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435A8F">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7C7F7E6B">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14:paraId="06E3C557">
      <w:pPr>
        <w:spacing w:before="165" w:beforeLines="50" w:line="360" w:lineRule="auto"/>
        <w:jc w:val="center"/>
        <w:rPr>
          <w:rFonts w:hint="eastAsia" w:ascii="仿宋_GB2312" w:hAnsi="宋体" w:eastAsia="仿宋_GB2312"/>
          <w:b/>
          <w:color w:val="auto"/>
          <w:sz w:val="48"/>
          <w:szCs w:val="48"/>
          <w:highlight w:val="none"/>
        </w:rPr>
      </w:pPr>
    </w:p>
    <w:p w14:paraId="42E439C6">
      <w:pPr>
        <w:spacing w:before="165" w:beforeLines="50" w:line="360" w:lineRule="auto"/>
        <w:jc w:val="center"/>
        <w:rPr>
          <w:rFonts w:hint="eastAsia" w:ascii="仿宋_GB2312" w:hAnsi="宋体" w:eastAsia="仿宋_GB2312"/>
          <w:b/>
          <w:color w:val="auto"/>
          <w:sz w:val="48"/>
          <w:szCs w:val="48"/>
          <w:highlight w:val="none"/>
        </w:rPr>
      </w:pPr>
    </w:p>
    <w:p w14:paraId="67D6BBE7">
      <w:pPr>
        <w:snapToGrid w:val="0"/>
        <w:spacing w:before="165" w:beforeLines="50" w:line="360" w:lineRule="auto"/>
        <w:jc w:val="center"/>
        <w:rPr>
          <w:rFonts w:hint="eastAsia" w:ascii="华文新魏" w:hAnsi="宋体" w:eastAsia="华文新魏"/>
          <w:color w:val="auto"/>
          <w:sz w:val="72"/>
          <w:szCs w:val="72"/>
          <w:highlight w:val="none"/>
          <w:lang w:eastAsia="zh-CN"/>
        </w:rPr>
      </w:pPr>
      <w:r>
        <w:rPr>
          <w:rFonts w:hint="eastAsia" w:ascii="华文新魏" w:hAnsi="宋体" w:eastAsia="华文新魏"/>
          <w:color w:val="auto"/>
          <w:sz w:val="72"/>
          <w:szCs w:val="72"/>
          <w:highlight w:val="none"/>
        </w:rPr>
        <w:t>招 标 文 件</w:t>
      </w:r>
    </w:p>
    <w:p w14:paraId="3C2211D2">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66035AB8">
      <w:pPr>
        <w:snapToGrid w:val="0"/>
        <w:spacing w:before="165" w:beforeLines="50" w:line="360" w:lineRule="auto"/>
        <w:rPr>
          <w:rFonts w:hint="eastAsia" w:ascii="仿宋_GB2312" w:hAnsi="宋体" w:eastAsia="仿宋_GB2312"/>
          <w:color w:val="auto"/>
          <w:sz w:val="30"/>
          <w:szCs w:val="72"/>
          <w:highlight w:val="none"/>
        </w:rPr>
      </w:pPr>
    </w:p>
    <w:p w14:paraId="2A180F63">
      <w:pPr>
        <w:pStyle w:val="17"/>
        <w:snapToGrid w:val="0"/>
        <w:spacing w:before="50" w:after="120"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南宁市数字资源一体化管理平台服务采购</w:t>
      </w:r>
    </w:p>
    <w:p w14:paraId="1F916ADB">
      <w:pPr>
        <w:snapToGrid w:val="0"/>
        <w:spacing w:before="165" w:beforeLines="50" w:line="360" w:lineRule="auto"/>
        <w:ind w:firstLine="1145" w:firstLineChars="400"/>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b/>
          <w:color w:val="auto"/>
          <w:sz w:val="30"/>
          <w:szCs w:val="48"/>
          <w:highlight w:val="none"/>
          <w:lang w:eastAsia="zh-CN"/>
        </w:rPr>
        <w:t>NNZC2026-G3-990455-KWZBB</w:t>
      </w:r>
    </w:p>
    <w:p w14:paraId="3876EEF2">
      <w:pPr>
        <w:snapToGrid w:val="0"/>
        <w:spacing w:before="165" w:beforeLines="50" w:line="360" w:lineRule="auto"/>
        <w:ind w:firstLine="1205" w:firstLineChars="400"/>
        <w:rPr>
          <w:rFonts w:hint="eastAsia" w:ascii="仿宋_GB2312" w:hAnsi="宋体" w:eastAsia="仿宋_GB2312"/>
          <w:b/>
          <w:color w:val="auto"/>
          <w:sz w:val="30"/>
          <w:szCs w:val="48"/>
          <w:highlight w:val="none"/>
        </w:rPr>
      </w:pPr>
      <w:r>
        <w:rPr>
          <w:rFonts w:hint="eastAsia" w:ascii="仿宋_GB2312" w:hAnsi="宋体" w:eastAsia="仿宋_GB2312"/>
          <w:b/>
          <w:color w:val="auto"/>
          <w:sz w:val="30"/>
          <w:szCs w:val="48"/>
          <w:highlight w:val="none"/>
        </w:rPr>
        <w:t>项目所属区划：</w:t>
      </w:r>
      <w:r>
        <w:rPr>
          <w:rFonts w:hint="eastAsia" w:ascii="仿宋_GB2312" w:hAnsi="宋体" w:eastAsia="仿宋_GB2312"/>
          <w:b/>
          <w:color w:val="auto"/>
          <w:sz w:val="30"/>
          <w:szCs w:val="48"/>
          <w:highlight w:val="none"/>
          <w:u w:val="single"/>
        </w:rPr>
        <w:t xml:space="preserve">  南宁市本级  </w:t>
      </w:r>
    </w:p>
    <w:p w14:paraId="5A931E08">
      <w:pPr>
        <w:pStyle w:val="17"/>
        <w:snapToGrid w:val="0"/>
        <w:spacing w:before="50" w:after="120"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 南宁市信息网络管理中心</w:t>
      </w:r>
    </w:p>
    <w:p w14:paraId="48C06A2E">
      <w:pPr>
        <w:pStyle w:val="17"/>
        <w:snapToGrid w:val="0"/>
        <w:spacing w:before="50" w:after="120"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bookmarkStart w:id="0" w:name="PO_3000001866_PM031"/>
      <w:r>
        <w:rPr>
          <w:rFonts w:hint="eastAsia" w:ascii="仿宋_GB2312" w:hAnsi="宋体" w:eastAsia="仿宋_GB2312"/>
          <w:b/>
          <w:bCs/>
          <w:color w:val="auto"/>
          <w:w w:val="95"/>
          <w:sz w:val="30"/>
          <w:szCs w:val="30"/>
          <w:highlight w:val="none"/>
        </w:rPr>
        <w:t>广西科文招标有限公司</w:t>
      </w:r>
      <w:bookmarkEnd w:id="0"/>
    </w:p>
    <w:p w14:paraId="3047CDD6">
      <w:pPr>
        <w:pStyle w:val="17"/>
        <w:snapToGrid w:val="0"/>
        <w:spacing w:before="50" w:after="120" w:line="360" w:lineRule="auto"/>
        <w:ind w:firstLine="841" w:firstLineChars="294"/>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                     </w:t>
      </w:r>
    </w:p>
    <w:p w14:paraId="2843DBAD">
      <w:pPr>
        <w:pStyle w:val="17"/>
        <w:snapToGrid w:val="0"/>
        <w:spacing w:before="50" w:after="120" w:line="360" w:lineRule="auto"/>
        <w:ind w:firstLine="841" w:firstLineChars="294"/>
        <w:jc w:val="center"/>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lang w:eastAsia="zh-CN"/>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lang w:eastAsia="zh-CN"/>
        </w:rPr>
        <w:t>年</w:t>
      </w:r>
      <w:r>
        <w:rPr>
          <w:rFonts w:hint="eastAsia" w:ascii="仿宋_GB2312" w:hAnsi="宋体" w:eastAsia="仿宋_GB2312"/>
          <w:b/>
          <w:bCs/>
          <w:color w:val="auto"/>
          <w:w w:val="95"/>
          <w:sz w:val="30"/>
          <w:szCs w:val="30"/>
          <w:highlight w:val="none"/>
          <w:lang w:val="en-US" w:eastAsia="zh-CN"/>
        </w:rPr>
        <w:t>06</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22</w:t>
      </w:r>
      <w:r>
        <w:rPr>
          <w:rFonts w:hint="eastAsia" w:ascii="仿宋_GB2312" w:hAnsi="宋体" w:eastAsia="仿宋_GB2312"/>
          <w:b/>
          <w:bCs/>
          <w:color w:val="auto"/>
          <w:w w:val="95"/>
          <w:sz w:val="30"/>
          <w:szCs w:val="30"/>
          <w:highlight w:val="none"/>
          <w:lang w:eastAsia="zh-CN"/>
        </w:rPr>
        <w:t>日</w:t>
      </w:r>
    </w:p>
    <w:p w14:paraId="127B3BFB">
      <w:pPr>
        <w:widowControl/>
        <w:spacing w:line="360" w:lineRule="auto"/>
        <w:jc w:val="left"/>
        <w:rPr>
          <w:rFonts w:ascii="仿宋_GB2312" w:hAnsi="宋体" w:eastAsia="仿宋_GB2312"/>
          <w:b/>
          <w:bCs/>
          <w:color w:val="auto"/>
          <w:w w:val="95"/>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581A1B64">
      <w:pPr>
        <w:pStyle w:val="17"/>
        <w:snapToGrid w:val="0"/>
        <w:spacing w:before="50" w:after="120" w:line="360" w:lineRule="auto"/>
        <w:ind w:firstLine="617" w:firstLineChars="294"/>
        <w:rPr>
          <w:rFonts w:hint="eastAsia" w:ascii="仿宋_GB2312" w:eastAsia="仿宋_GB2312"/>
          <w:color w:val="auto"/>
          <w:highlight w:val="none"/>
        </w:rPr>
      </w:pPr>
    </w:p>
    <w:p w14:paraId="51675A19">
      <w:pPr>
        <w:pStyle w:val="17"/>
        <w:spacing w:line="360" w:lineRule="auto"/>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71E3A5EC">
      <w:pPr>
        <w:pStyle w:val="24"/>
        <w:keepNext w:val="0"/>
        <w:keepLines w:val="0"/>
        <w:pageBreakBefore w:val="0"/>
        <w:widowControl w:val="0"/>
        <w:tabs>
          <w:tab w:val="right" w:pos="1600"/>
          <w:tab w:val="right" w:leader="dot" w:pos="9638"/>
        </w:tabs>
        <w:kinsoku/>
        <w:wordWrap/>
        <w:overflowPunct/>
        <w:topLinePunct w:val="0"/>
        <w:autoSpaceDE/>
        <w:autoSpaceDN/>
        <w:bidi w:val="0"/>
        <w:adjustRightInd/>
        <w:snapToGrid/>
        <w:spacing w:before="0" w:after="0" w:line="264" w:lineRule="auto"/>
        <w:textAlignment w:val="auto"/>
        <w:rPr>
          <w:b/>
          <w:bCs/>
          <w:color w:val="auto"/>
          <w:highlight w:val="none"/>
        </w:rPr>
      </w:pPr>
      <w:r>
        <w:rPr>
          <w:rFonts w:hAnsi="宋体"/>
          <w:b/>
          <w:bCs/>
          <w:caps w:val="0"/>
          <w:color w:val="auto"/>
          <w:sz w:val="28"/>
          <w:szCs w:val="28"/>
          <w:highlight w:val="none"/>
        </w:rPr>
        <w:fldChar w:fldCharType="begin"/>
      </w:r>
      <w:r>
        <w:rPr>
          <w:rFonts w:hAnsi="宋体"/>
          <w:b/>
          <w:bCs/>
          <w:caps w:val="0"/>
          <w:color w:val="auto"/>
          <w:sz w:val="28"/>
          <w:szCs w:val="28"/>
          <w:highlight w:val="none"/>
        </w:rPr>
        <w:instrText xml:space="preserve"> TOC \o "1-3" \h \z \u </w:instrText>
      </w:r>
      <w:r>
        <w:rPr>
          <w:rFonts w:hAnsi="宋体"/>
          <w:b/>
          <w:bCs/>
          <w:caps w:val="0"/>
          <w:color w:val="auto"/>
          <w:sz w:val="28"/>
          <w:szCs w:val="28"/>
          <w:highlight w:val="none"/>
        </w:rPr>
        <w:fldChar w:fldCharType="separate"/>
      </w:r>
      <w:r>
        <w:rPr>
          <w:rFonts w:hAnsi="宋体"/>
          <w:b/>
          <w:bCs/>
          <w:caps w:val="0"/>
          <w:color w:val="auto"/>
          <w:szCs w:val="28"/>
          <w:highlight w:val="none"/>
        </w:rPr>
        <w:fldChar w:fldCharType="begin"/>
      </w:r>
      <w:r>
        <w:rPr>
          <w:rFonts w:hAnsi="宋体"/>
          <w:b/>
          <w:bCs/>
          <w:caps w:val="0"/>
          <w:color w:val="auto"/>
          <w:szCs w:val="28"/>
          <w:highlight w:val="none"/>
        </w:rPr>
        <w:instrText xml:space="preserve"> HYPERLINK \l _Toc26494 </w:instrText>
      </w:r>
      <w:r>
        <w:rPr>
          <w:rFonts w:hAnsi="宋体"/>
          <w:b/>
          <w:bCs/>
          <w:caps w:val="0"/>
          <w:color w:val="auto"/>
          <w:szCs w:val="28"/>
          <w:highlight w:val="none"/>
        </w:rPr>
        <w:fldChar w:fldCharType="separate"/>
      </w:r>
      <w:r>
        <w:rPr>
          <w:rFonts w:hint="eastAsia"/>
          <w:b/>
          <w:bCs/>
          <w:color w:val="auto"/>
          <w:highlight w:val="none"/>
        </w:rPr>
        <w:tab/>
      </w:r>
      <w:r>
        <w:rPr>
          <w:rFonts w:hint="eastAsia" w:ascii="Times New Roman" w:hAnsi="Times New Roman"/>
          <w:b/>
          <w:bCs/>
          <w:color w:val="auto"/>
          <w:highlight w:val="none"/>
        </w:rPr>
        <w:t>第一章</w:t>
      </w:r>
      <w:r>
        <w:rPr>
          <w:rFonts w:ascii="Times New Roman" w:hAnsi="Times New Roman"/>
          <w:b/>
          <w:bCs/>
          <w:color w:val="auto"/>
          <w:highlight w:val="none"/>
        </w:rPr>
        <w:t xml:space="preserve">  </w:t>
      </w:r>
      <w:r>
        <w:rPr>
          <w:rFonts w:hint="eastAsia" w:ascii="Times New Roman" w:hAnsi="Times New Roman"/>
          <w:b/>
          <w:bCs/>
          <w:color w:val="auto"/>
          <w:highlight w:val="none"/>
        </w:rPr>
        <w:t>招标公告</w:t>
      </w:r>
      <w:r>
        <w:rPr>
          <w:b/>
          <w:bCs/>
          <w:color w:val="auto"/>
          <w:highlight w:val="none"/>
        </w:rPr>
        <w:tab/>
      </w:r>
      <w:r>
        <w:rPr>
          <w:b/>
          <w:bCs/>
          <w:color w:val="auto"/>
          <w:highlight w:val="none"/>
        </w:rPr>
        <w:fldChar w:fldCharType="begin"/>
      </w:r>
      <w:r>
        <w:rPr>
          <w:b/>
          <w:bCs/>
          <w:color w:val="auto"/>
          <w:highlight w:val="none"/>
        </w:rPr>
        <w:instrText xml:space="preserve"> PAGEREF _Toc26494 \h </w:instrText>
      </w:r>
      <w:r>
        <w:rPr>
          <w:b/>
          <w:bCs/>
          <w:color w:val="auto"/>
          <w:highlight w:val="none"/>
        </w:rPr>
        <w:fldChar w:fldCharType="separate"/>
      </w:r>
      <w:r>
        <w:rPr>
          <w:b/>
          <w:bCs/>
          <w:color w:val="auto"/>
          <w:highlight w:val="none"/>
        </w:rPr>
        <w:t>1</w:t>
      </w:r>
      <w:r>
        <w:rPr>
          <w:b/>
          <w:bCs/>
          <w:color w:val="auto"/>
          <w:highlight w:val="none"/>
        </w:rPr>
        <w:fldChar w:fldCharType="end"/>
      </w:r>
      <w:r>
        <w:rPr>
          <w:rFonts w:hAnsi="宋体"/>
          <w:b/>
          <w:bCs/>
          <w:caps w:val="0"/>
          <w:color w:val="auto"/>
          <w:szCs w:val="28"/>
          <w:highlight w:val="none"/>
        </w:rPr>
        <w:fldChar w:fldCharType="end"/>
      </w:r>
    </w:p>
    <w:p w14:paraId="07D980CA">
      <w:pPr>
        <w:pStyle w:val="24"/>
        <w:keepNext w:val="0"/>
        <w:keepLines w:val="0"/>
        <w:pageBreakBefore w:val="0"/>
        <w:widowControl w:val="0"/>
        <w:tabs>
          <w:tab w:val="right" w:leader="dot" w:pos="9638"/>
        </w:tabs>
        <w:kinsoku/>
        <w:wordWrap/>
        <w:overflowPunct/>
        <w:topLinePunct w:val="0"/>
        <w:autoSpaceDE/>
        <w:autoSpaceDN/>
        <w:bidi w:val="0"/>
        <w:adjustRightInd/>
        <w:snapToGrid/>
        <w:spacing w:before="0" w:after="0" w:line="264" w:lineRule="auto"/>
        <w:textAlignment w:val="auto"/>
        <w:rPr>
          <w:b/>
          <w:bCs/>
          <w:color w:val="auto"/>
          <w:highlight w:val="none"/>
        </w:rPr>
      </w:pPr>
      <w:r>
        <w:rPr>
          <w:rFonts w:ascii="Calibri" w:hAnsi="宋体"/>
          <w:b/>
          <w:bCs/>
          <w:caps w:val="0"/>
          <w:color w:val="auto"/>
          <w:szCs w:val="28"/>
          <w:highlight w:val="none"/>
          <w:u w:val="single"/>
        </w:rPr>
        <w:fldChar w:fldCharType="begin"/>
      </w:r>
      <w:r>
        <w:rPr>
          <w:rFonts w:ascii="Calibri" w:hAnsi="宋体"/>
          <w:b/>
          <w:bCs/>
          <w:caps w:val="0"/>
          <w:color w:val="auto"/>
          <w:szCs w:val="28"/>
          <w:highlight w:val="none"/>
        </w:rPr>
        <w:instrText xml:space="preserve"> HYPERLINK \l _Toc27054 </w:instrText>
      </w:r>
      <w:r>
        <w:rPr>
          <w:rFonts w:ascii="Calibri" w:hAnsi="宋体"/>
          <w:b/>
          <w:bCs/>
          <w:caps w:val="0"/>
          <w:color w:val="auto"/>
          <w:szCs w:val="28"/>
          <w:highlight w:val="none"/>
        </w:rPr>
        <w:fldChar w:fldCharType="separate"/>
      </w:r>
      <w:r>
        <w:rPr>
          <w:rFonts w:hint="eastAsia" w:ascii="Times New Roman" w:hAnsi="Times New Roman"/>
          <w:b/>
          <w:bCs/>
          <w:color w:val="auto"/>
          <w:highlight w:val="none"/>
        </w:rPr>
        <w:t>第二章</w:t>
      </w:r>
      <w:r>
        <w:rPr>
          <w:rFonts w:ascii="Times New Roman" w:hAnsi="Times New Roman"/>
          <w:b/>
          <w:bCs/>
          <w:color w:val="auto"/>
          <w:highlight w:val="none"/>
        </w:rPr>
        <w:t xml:space="preserve">  </w:t>
      </w:r>
      <w:r>
        <w:rPr>
          <w:rFonts w:hint="eastAsia" w:ascii="Times New Roman" w:hAnsi="Times New Roman"/>
          <w:b/>
          <w:bCs/>
          <w:color w:val="auto"/>
          <w:highlight w:val="none"/>
        </w:rPr>
        <w:t>采购需求</w:t>
      </w:r>
      <w:r>
        <w:rPr>
          <w:b/>
          <w:bCs/>
          <w:color w:val="auto"/>
          <w:highlight w:val="none"/>
        </w:rPr>
        <w:tab/>
      </w:r>
      <w:r>
        <w:rPr>
          <w:b/>
          <w:bCs/>
          <w:color w:val="auto"/>
          <w:highlight w:val="none"/>
        </w:rPr>
        <w:fldChar w:fldCharType="begin"/>
      </w:r>
      <w:r>
        <w:rPr>
          <w:b/>
          <w:bCs/>
          <w:color w:val="auto"/>
          <w:highlight w:val="none"/>
        </w:rPr>
        <w:instrText xml:space="preserve"> PAGEREF _Toc27054 \h </w:instrText>
      </w:r>
      <w:r>
        <w:rPr>
          <w:b/>
          <w:bCs/>
          <w:color w:val="auto"/>
          <w:highlight w:val="none"/>
        </w:rPr>
        <w:fldChar w:fldCharType="separate"/>
      </w:r>
      <w:r>
        <w:rPr>
          <w:b/>
          <w:bCs/>
          <w:color w:val="auto"/>
          <w:highlight w:val="none"/>
        </w:rPr>
        <w:t>6</w:t>
      </w:r>
      <w:r>
        <w:rPr>
          <w:b/>
          <w:bCs/>
          <w:color w:val="auto"/>
          <w:highlight w:val="none"/>
        </w:rPr>
        <w:fldChar w:fldCharType="end"/>
      </w:r>
      <w:r>
        <w:rPr>
          <w:rFonts w:ascii="Calibri" w:hAnsi="宋体"/>
          <w:b/>
          <w:bCs/>
          <w:caps w:val="0"/>
          <w:color w:val="auto"/>
          <w:szCs w:val="28"/>
          <w:highlight w:val="none"/>
          <w:u w:val="single"/>
        </w:rPr>
        <w:fldChar w:fldCharType="end"/>
      </w:r>
    </w:p>
    <w:p w14:paraId="36581441">
      <w:pPr>
        <w:pStyle w:val="24"/>
        <w:keepNext w:val="0"/>
        <w:keepLines w:val="0"/>
        <w:pageBreakBefore w:val="0"/>
        <w:widowControl w:val="0"/>
        <w:tabs>
          <w:tab w:val="right" w:leader="dot" w:pos="9638"/>
        </w:tabs>
        <w:kinsoku/>
        <w:wordWrap/>
        <w:overflowPunct/>
        <w:topLinePunct w:val="0"/>
        <w:autoSpaceDE/>
        <w:autoSpaceDN/>
        <w:bidi w:val="0"/>
        <w:adjustRightInd/>
        <w:snapToGrid/>
        <w:spacing w:before="0" w:after="0" w:line="264" w:lineRule="auto"/>
        <w:textAlignment w:val="auto"/>
        <w:rPr>
          <w:b/>
          <w:bCs/>
          <w:color w:val="auto"/>
          <w:highlight w:val="none"/>
        </w:rPr>
      </w:pPr>
      <w:r>
        <w:rPr>
          <w:rFonts w:ascii="Calibri" w:hAnsi="宋体"/>
          <w:b/>
          <w:bCs/>
          <w:caps w:val="0"/>
          <w:color w:val="auto"/>
          <w:szCs w:val="28"/>
          <w:highlight w:val="none"/>
          <w:u w:val="single"/>
        </w:rPr>
        <w:fldChar w:fldCharType="begin"/>
      </w:r>
      <w:r>
        <w:rPr>
          <w:rFonts w:ascii="Calibri" w:hAnsi="宋体"/>
          <w:b/>
          <w:bCs/>
          <w:caps w:val="0"/>
          <w:color w:val="auto"/>
          <w:szCs w:val="28"/>
          <w:highlight w:val="none"/>
        </w:rPr>
        <w:instrText xml:space="preserve"> HYPERLINK \l _Toc23877 </w:instrText>
      </w:r>
      <w:r>
        <w:rPr>
          <w:rFonts w:ascii="Calibri" w:hAnsi="宋体"/>
          <w:b/>
          <w:bCs/>
          <w:caps w:val="0"/>
          <w:color w:val="auto"/>
          <w:szCs w:val="28"/>
          <w:highlight w:val="none"/>
        </w:rPr>
        <w:fldChar w:fldCharType="separate"/>
      </w:r>
      <w:r>
        <w:rPr>
          <w:rFonts w:hint="eastAsia" w:ascii="Times New Roman" w:hAnsi="Times New Roman"/>
          <w:b/>
          <w:bCs/>
          <w:color w:val="auto"/>
          <w:highlight w:val="none"/>
        </w:rPr>
        <w:t>第三章</w:t>
      </w:r>
      <w:r>
        <w:rPr>
          <w:rFonts w:ascii="Times New Roman" w:hAnsi="Times New Roman"/>
          <w:b/>
          <w:bCs/>
          <w:color w:val="auto"/>
          <w:highlight w:val="none"/>
        </w:rPr>
        <w:t xml:space="preserve">  </w:t>
      </w:r>
      <w:r>
        <w:rPr>
          <w:rFonts w:hint="eastAsia" w:ascii="Times New Roman" w:hAnsi="Times New Roman"/>
          <w:b/>
          <w:bCs/>
          <w:color w:val="auto"/>
          <w:highlight w:val="none"/>
        </w:rPr>
        <w:t>投标人须知</w:t>
      </w:r>
      <w:r>
        <w:rPr>
          <w:b/>
          <w:bCs/>
          <w:color w:val="auto"/>
          <w:highlight w:val="none"/>
        </w:rPr>
        <w:tab/>
      </w:r>
      <w:r>
        <w:rPr>
          <w:b/>
          <w:bCs/>
          <w:color w:val="auto"/>
          <w:highlight w:val="none"/>
        </w:rPr>
        <w:fldChar w:fldCharType="begin"/>
      </w:r>
      <w:r>
        <w:rPr>
          <w:b/>
          <w:bCs/>
          <w:color w:val="auto"/>
          <w:highlight w:val="none"/>
        </w:rPr>
        <w:instrText xml:space="preserve"> PAGEREF _Toc23877 \h </w:instrText>
      </w:r>
      <w:r>
        <w:rPr>
          <w:b/>
          <w:bCs/>
          <w:color w:val="auto"/>
          <w:highlight w:val="none"/>
        </w:rPr>
        <w:fldChar w:fldCharType="separate"/>
      </w:r>
      <w:r>
        <w:rPr>
          <w:b/>
          <w:bCs/>
          <w:color w:val="auto"/>
          <w:highlight w:val="none"/>
        </w:rPr>
        <w:t>42</w:t>
      </w:r>
      <w:r>
        <w:rPr>
          <w:b/>
          <w:bCs/>
          <w:color w:val="auto"/>
          <w:highlight w:val="none"/>
        </w:rPr>
        <w:fldChar w:fldCharType="end"/>
      </w:r>
      <w:r>
        <w:rPr>
          <w:rFonts w:ascii="Calibri" w:hAnsi="宋体"/>
          <w:b/>
          <w:bCs/>
          <w:caps w:val="0"/>
          <w:color w:val="auto"/>
          <w:szCs w:val="28"/>
          <w:highlight w:val="none"/>
          <w:u w:val="single"/>
        </w:rPr>
        <w:fldChar w:fldCharType="end"/>
      </w:r>
    </w:p>
    <w:p w14:paraId="0A494FED">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_Toc3904 </w:instrText>
      </w:r>
      <w:r>
        <w:rPr>
          <w:rFonts w:ascii="Calibri" w:hAnsi="宋体"/>
          <w:b/>
          <w:bCs/>
          <w:caps/>
          <w:color w:val="auto"/>
          <w:szCs w:val="28"/>
          <w:highlight w:val="none"/>
        </w:rPr>
        <w:fldChar w:fldCharType="separate"/>
      </w:r>
      <w:r>
        <w:rPr>
          <w:rFonts w:hint="eastAsia" w:ascii="Times New Roman" w:hAnsi="Times New Roman"/>
          <w:b/>
          <w:bCs/>
          <w:color w:val="auto"/>
          <w:szCs w:val="30"/>
          <w:highlight w:val="none"/>
        </w:rPr>
        <w:t>第一节</w:t>
      </w:r>
      <w:r>
        <w:rPr>
          <w:rFonts w:ascii="Times New Roman" w:hAnsi="Times New Roman"/>
          <w:b/>
          <w:bCs/>
          <w:color w:val="auto"/>
          <w:szCs w:val="30"/>
          <w:highlight w:val="none"/>
        </w:rPr>
        <w:t xml:space="preserve"> </w:t>
      </w:r>
      <w:r>
        <w:rPr>
          <w:rFonts w:hint="eastAsia" w:ascii="Times New Roman" w:hAnsi="Times New Roman"/>
          <w:b/>
          <w:bCs/>
          <w:color w:val="auto"/>
          <w:szCs w:val="30"/>
          <w:highlight w:val="none"/>
        </w:rPr>
        <w:t>投标人须知前附表</w:t>
      </w:r>
      <w:r>
        <w:rPr>
          <w:b/>
          <w:bCs/>
          <w:color w:val="auto"/>
          <w:highlight w:val="none"/>
        </w:rPr>
        <w:tab/>
      </w:r>
      <w:r>
        <w:rPr>
          <w:b/>
          <w:bCs/>
          <w:color w:val="auto"/>
          <w:highlight w:val="none"/>
        </w:rPr>
        <w:fldChar w:fldCharType="begin"/>
      </w:r>
      <w:r>
        <w:rPr>
          <w:b/>
          <w:bCs/>
          <w:color w:val="auto"/>
          <w:highlight w:val="none"/>
        </w:rPr>
        <w:instrText xml:space="preserve"> PAGEREF _Toc3904 \h </w:instrText>
      </w:r>
      <w:r>
        <w:rPr>
          <w:b/>
          <w:bCs/>
          <w:color w:val="auto"/>
          <w:highlight w:val="none"/>
        </w:rPr>
        <w:fldChar w:fldCharType="separate"/>
      </w:r>
      <w:r>
        <w:rPr>
          <w:b/>
          <w:bCs/>
          <w:color w:val="auto"/>
          <w:highlight w:val="none"/>
        </w:rPr>
        <w:t>42</w:t>
      </w:r>
      <w:r>
        <w:rPr>
          <w:b/>
          <w:bCs/>
          <w:color w:val="auto"/>
          <w:highlight w:val="none"/>
        </w:rPr>
        <w:fldChar w:fldCharType="end"/>
      </w:r>
      <w:r>
        <w:rPr>
          <w:rFonts w:ascii="Calibri" w:hAnsi="宋体"/>
          <w:b/>
          <w:bCs/>
          <w:caps/>
          <w:color w:val="auto"/>
          <w:szCs w:val="28"/>
          <w:highlight w:val="none"/>
          <w:u w:val="single"/>
        </w:rPr>
        <w:fldChar w:fldCharType="end"/>
      </w:r>
    </w:p>
    <w:p w14:paraId="29A8F9EB">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_Toc8571 </w:instrText>
      </w:r>
      <w:r>
        <w:rPr>
          <w:rFonts w:ascii="Calibri" w:hAnsi="宋体"/>
          <w:b/>
          <w:bCs/>
          <w:caps/>
          <w:color w:val="auto"/>
          <w:szCs w:val="28"/>
          <w:highlight w:val="none"/>
        </w:rPr>
        <w:fldChar w:fldCharType="separate"/>
      </w:r>
      <w:r>
        <w:rPr>
          <w:rFonts w:hint="eastAsia"/>
          <w:b/>
          <w:bCs/>
          <w:color w:val="auto"/>
          <w:highlight w:val="none"/>
        </w:rPr>
        <w:t>第二节</w:t>
      </w:r>
      <w:r>
        <w:rPr>
          <w:b/>
          <w:bCs/>
          <w:color w:val="auto"/>
          <w:highlight w:val="none"/>
        </w:rPr>
        <w:t xml:space="preserve"> </w:t>
      </w:r>
      <w:r>
        <w:rPr>
          <w:rFonts w:hint="eastAsia"/>
          <w:b/>
          <w:bCs/>
          <w:color w:val="auto"/>
          <w:highlight w:val="none"/>
        </w:rPr>
        <w:t>投标人须知正文</w:t>
      </w:r>
      <w:r>
        <w:rPr>
          <w:b/>
          <w:bCs/>
          <w:color w:val="auto"/>
          <w:highlight w:val="none"/>
        </w:rPr>
        <w:tab/>
      </w:r>
      <w:r>
        <w:rPr>
          <w:b/>
          <w:bCs/>
          <w:color w:val="auto"/>
          <w:highlight w:val="none"/>
        </w:rPr>
        <w:fldChar w:fldCharType="begin"/>
      </w:r>
      <w:r>
        <w:rPr>
          <w:b/>
          <w:bCs/>
          <w:color w:val="auto"/>
          <w:highlight w:val="none"/>
        </w:rPr>
        <w:instrText xml:space="preserve"> PAGEREF _Toc8571 \h </w:instrText>
      </w:r>
      <w:r>
        <w:rPr>
          <w:b/>
          <w:bCs/>
          <w:color w:val="auto"/>
          <w:highlight w:val="none"/>
        </w:rPr>
        <w:fldChar w:fldCharType="separate"/>
      </w:r>
      <w:r>
        <w:rPr>
          <w:b/>
          <w:bCs/>
          <w:color w:val="auto"/>
          <w:highlight w:val="none"/>
        </w:rPr>
        <w:t>48</w:t>
      </w:r>
      <w:r>
        <w:rPr>
          <w:b/>
          <w:bCs/>
          <w:color w:val="auto"/>
          <w:highlight w:val="none"/>
        </w:rPr>
        <w:fldChar w:fldCharType="end"/>
      </w:r>
      <w:r>
        <w:rPr>
          <w:rFonts w:ascii="Calibri" w:hAnsi="宋体"/>
          <w:b/>
          <w:bCs/>
          <w:caps/>
          <w:color w:val="auto"/>
          <w:szCs w:val="28"/>
          <w:highlight w:val="none"/>
          <w:u w:val="single"/>
        </w:rPr>
        <w:fldChar w:fldCharType="end"/>
      </w:r>
    </w:p>
    <w:p w14:paraId="519669FF">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_Toc18162 </w:instrText>
      </w:r>
      <w:r>
        <w:rPr>
          <w:rFonts w:ascii="Calibri" w:hAnsi="宋体"/>
          <w:b/>
          <w:bCs/>
          <w:caps/>
          <w:color w:val="auto"/>
          <w:szCs w:val="28"/>
          <w:highlight w:val="none"/>
        </w:rPr>
        <w:fldChar w:fldCharType="separate"/>
      </w:r>
      <w:r>
        <w:rPr>
          <w:rFonts w:hint="eastAsia"/>
          <w:b/>
          <w:bCs/>
          <w:color w:val="auto"/>
          <w:highlight w:val="none"/>
        </w:rPr>
        <w:t>一、总</w:t>
      </w:r>
      <w:r>
        <w:rPr>
          <w:b/>
          <w:bCs/>
          <w:color w:val="auto"/>
          <w:highlight w:val="none"/>
        </w:rPr>
        <w:t xml:space="preserve">  </w:t>
      </w:r>
      <w:r>
        <w:rPr>
          <w:rFonts w:hint="eastAsia"/>
          <w:b/>
          <w:bCs/>
          <w:color w:val="auto"/>
          <w:highlight w:val="none"/>
        </w:rPr>
        <w:t>则</w:t>
      </w:r>
      <w:r>
        <w:rPr>
          <w:b/>
          <w:bCs/>
          <w:color w:val="auto"/>
          <w:highlight w:val="none"/>
        </w:rPr>
        <w:tab/>
      </w:r>
      <w:r>
        <w:rPr>
          <w:b/>
          <w:bCs/>
          <w:color w:val="auto"/>
          <w:highlight w:val="none"/>
        </w:rPr>
        <w:fldChar w:fldCharType="begin"/>
      </w:r>
      <w:r>
        <w:rPr>
          <w:b/>
          <w:bCs/>
          <w:color w:val="auto"/>
          <w:highlight w:val="none"/>
        </w:rPr>
        <w:instrText xml:space="preserve"> PAGEREF _Toc18162 \h </w:instrText>
      </w:r>
      <w:r>
        <w:rPr>
          <w:b/>
          <w:bCs/>
          <w:color w:val="auto"/>
          <w:highlight w:val="none"/>
        </w:rPr>
        <w:fldChar w:fldCharType="separate"/>
      </w:r>
      <w:r>
        <w:rPr>
          <w:b/>
          <w:bCs/>
          <w:color w:val="auto"/>
          <w:highlight w:val="none"/>
        </w:rPr>
        <w:t>48</w:t>
      </w:r>
      <w:r>
        <w:rPr>
          <w:b/>
          <w:bCs/>
          <w:color w:val="auto"/>
          <w:highlight w:val="none"/>
        </w:rPr>
        <w:fldChar w:fldCharType="end"/>
      </w:r>
      <w:r>
        <w:rPr>
          <w:rFonts w:ascii="Calibri" w:hAnsi="宋体"/>
          <w:b/>
          <w:bCs/>
          <w:caps/>
          <w:color w:val="auto"/>
          <w:szCs w:val="28"/>
          <w:highlight w:val="none"/>
          <w:u w:val="single"/>
        </w:rPr>
        <w:fldChar w:fldCharType="end"/>
      </w:r>
    </w:p>
    <w:p w14:paraId="5E88CCB6">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_Toc1031 </w:instrText>
      </w:r>
      <w:r>
        <w:rPr>
          <w:rFonts w:ascii="Calibri" w:hAnsi="宋体"/>
          <w:b/>
          <w:bCs/>
          <w:caps/>
          <w:color w:val="auto"/>
          <w:szCs w:val="28"/>
          <w:highlight w:val="none"/>
        </w:rPr>
        <w:fldChar w:fldCharType="separate"/>
      </w:r>
      <w:r>
        <w:rPr>
          <w:rFonts w:hint="eastAsia"/>
          <w:b/>
          <w:bCs/>
          <w:color w:val="auto"/>
          <w:highlight w:val="none"/>
        </w:rPr>
        <w:t>二、招标文件</w:t>
      </w:r>
      <w:r>
        <w:rPr>
          <w:b/>
          <w:bCs/>
          <w:color w:val="auto"/>
          <w:highlight w:val="none"/>
        </w:rPr>
        <w:tab/>
      </w:r>
      <w:r>
        <w:rPr>
          <w:b/>
          <w:bCs/>
          <w:color w:val="auto"/>
          <w:highlight w:val="none"/>
        </w:rPr>
        <w:fldChar w:fldCharType="begin"/>
      </w:r>
      <w:r>
        <w:rPr>
          <w:b/>
          <w:bCs/>
          <w:color w:val="auto"/>
          <w:highlight w:val="none"/>
        </w:rPr>
        <w:instrText xml:space="preserve"> PAGEREF _Toc1031 \h </w:instrText>
      </w:r>
      <w:r>
        <w:rPr>
          <w:b/>
          <w:bCs/>
          <w:color w:val="auto"/>
          <w:highlight w:val="none"/>
        </w:rPr>
        <w:fldChar w:fldCharType="separate"/>
      </w:r>
      <w:r>
        <w:rPr>
          <w:b/>
          <w:bCs/>
          <w:color w:val="auto"/>
          <w:highlight w:val="none"/>
        </w:rPr>
        <w:t>51</w:t>
      </w:r>
      <w:r>
        <w:rPr>
          <w:b/>
          <w:bCs/>
          <w:color w:val="auto"/>
          <w:highlight w:val="none"/>
        </w:rPr>
        <w:fldChar w:fldCharType="end"/>
      </w:r>
      <w:r>
        <w:rPr>
          <w:rFonts w:ascii="Calibri" w:hAnsi="宋体"/>
          <w:b/>
          <w:bCs/>
          <w:caps/>
          <w:color w:val="auto"/>
          <w:szCs w:val="28"/>
          <w:highlight w:val="none"/>
          <w:u w:val="single"/>
        </w:rPr>
        <w:fldChar w:fldCharType="end"/>
      </w:r>
    </w:p>
    <w:p w14:paraId="302FBDC1">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_Toc16013 </w:instrText>
      </w:r>
      <w:r>
        <w:rPr>
          <w:rFonts w:ascii="Calibri" w:hAnsi="宋体"/>
          <w:b/>
          <w:bCs/>
          <w:caps/>
          <w:color w:val="auto"/>
          <w:szCs w:val="28"/>
          <w:highlight w:val="none"/>
        </w:rPr>
        <w:fldChar w:fldCharType="separate"/>
      </w:r>
      <w:r>
        <w:rPr>
          <w:rFonts w:hint="eastAsia"/>
          <w:b/>
          <w:bCs/>
          <w:color w:val="auto"/>
          <w:highlight w:val="none"/>
        </w:rPr>
        <w:t>三、投标文件的编制</w:t>
      </w:r>
      <w:r>
        <w:rPr>
          <w:b/>
          <w:bCs/>
          <w:color w:val="auto"/>
          <w:highlight w:val="none"/>
        </w:rPr>
        <w:tab/>
      </w:r>
      <w:r>
        <w:rPr>
          <w:b/>
          <w:bCs/>
          <w:color w:val="auto"/>
          <w:highlight w:val="none"/>
        </w:rPr>
        <w:fldChar w:fldCharType="begin"/>
      </w:r>
      <w:r>
        <w:rPr>
          <w:b/>
          <w:bCs/>
          <w:color w:val="auto"/>
          <w:highlight w:val="none"/>
        </w:rPr>
        <w:instrText xml:space="preserve"> PAGEREF _Toc16013 \h </w:instrText>
      </w:r>
      <w:r>
        <w:rPr>
          <w:b/>
          <w:bCs/>
          <w:color w:val="auto"/>
          <w:highlight w:val="none"/>
        </w:rPr>
        <w:fldChar w:fldCharType="separate"/>
      </w:r>
      <w:r>
        <w:rPr>
          <w:b/>
          <w:bCs/>
          <w:color w:val="auto"/>
          <w:highlight w:val="none"/>
        </w:rPr>
        <w:t>52</w:t>
      </w:r>
      <w:r>
        <w:rPr>
          <w:b/>
          <w:bCs/>
          <w:color w:val="auto"/>
          <w:highlight w:val="none"/>
        </w:rPr>
        <w:fldChar w:fldCharType="end"/>
      </w:r>
      <w:r>
        <w:rPr>
          <w:rFonts w:ascii="Calibri" w:hAnsi="宋体"/>
          <w:b/>
          <w:bCs/>
          <w:caps/>
          <w:color w:val="auto"/>
          <w:szCs w:val="28"/>
          <w:highlight w:val="none"/>
          <w:u w:val="single"/>
        </w:rPr>
        <w:fldChar w:fldCharType="end"/>
      </w:r>
    </w:p>
    <w:p w14:paraId="119CEC16">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_Toc2842 </w:instrText>
      </w:r>
      <w:r>
        <w:rPr>
          <w:rFonts w:ascii="Calibri" w:hAnsi="宋体"/>
          <w:b/>
          <w:bCs/>
          <w:caps/>
          <w:color w:val="auto"/>
          <w:szCs w:val="28"/>
          <w:highlight w:val="none"/>
        </w:rPr>
        <w:fldChar w:fldCharType="separate"/>
      </w:r>
      <w:r>
        <w:rPr>
          <w:rFonts w:hint="eastAsia"/>
          <w:b/>
          <w:bCs/>
          <w:color w:val="auto"/>
          <w:highlight w:val="none"/>
        </w:rPr>
        <w:t>四、开</w:t>
      </w:r>
      <w:r>
        <w:rPr>
          <w:b/>
          <w:bCs/>
          <w:color w:val="auto"/>
          <w:highlight w:val="none"/>
        </w:rPr>
        <w:t xml:space="preserve">    </w:t>
      </w:r>
      <w:r>
        <w:rPr>
          <w:rFonts w:hint="eastAsia"/>
          <w:b/>
          <w:bCs/>
          <w:color w:val="auto"/>
          <w:highlight w:val="none"/>
        </w:rPr>
        <w:t>标</w:t>
      </w:r>
      <w:r>
        <w:rPr>
          <w:b/>
          <w:bCs/>
          <w:color w:val="auto"/>
          <w:highlight w:val="none"/>
        </w:rPr>
        <w:tab/>
      </w:r>
      <w:r>
        <w:rPr>
          <w:b/>
          <w:bCs/>
          <w:color w:val="auto"/>
          <w:highlight w:val="none"/>
        </w:rPr>
        <w:fldChar w:fldCharType="begin"/>
      </w:r>
      <w:r>
        <w:rPr>
          <w:b/>
          <w:bCs/>
          <w:color w:val="auto"/>
          <w:highlight w:val="none"/>
        </w:rPr>
        <w:instrText xml:space="preserve"> PAGEREF _Toc2842 \h </w:instrText>
      </w:r>
      <w:r>
        <w:rPr>
          <w:b/>
          <w:bCs/>
          <w:color w:val="auto"/>
          <w:highlight w:val="none"/>
        </w:rPr>
        <w:fldChar w:fldCharType="separate"/>
      </w:r>
      <w:r>
        <w:rPr>
          <w:b/>
          <w:bCs/>
          <w:color w:val="auto"/>
          <w:highlight w:val="none"/>
        </w:rPr>
        <w:t>54</w:t>
      </w:r>
      <w:r>
        <w:rPr>
          <w:b/>
          <w:bCs/>
          <w:color w:val="auto"/>
          <w:highlight w:val="none"/>
        </w:rPr>
        <w:fldChar w:fldCharType="end"/>
      </w:r>
      <w:r>
        <w:rPr>
          <w:rFonts w:ascii="Calibri" w:hAnsi="宋体"/>
          <w:b/>
          <w:bCs/>
          <w:caps/>
          <w:color w:val="auto"/>
          <w:szCs w:val="28"/>
          <w:highlight w:val="none"/>
          <w:u w:val="single"/>
        </w:rPr>
        <w:fldChar w:fldCharType="end"/>
      </w:r>
    </w:p>
    <w:p w14:paraId="5EC67173">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_Toc31943 </w:instrText>
      </w:r>
      <w:r>
        <w:rPr>
          <w:rFonts w:ascii="Calibri" w:hAnsi="宋体"/>
          <w:b/>
          <w:bCs/>
          <w:caps/>
          <w:color w:val="auto"/>
          <w:szCs w:val="28"/>
          <w:highlight w:val="none"/>
        </w:rPr>
        <w:fldChar w:fldCharType="separate"/>
      </w:r>
      <w:r>
        <w:rPr>
          <w:rFonts w:hint="eastAsia"/>
          <w:b/>
          <w:bCs/>
          <w:color w:val="auto"/>
          <w:highlight w:val="none"/>
        </w:rPr>
        <w:t>五、资格审查</w:t>
      </w:r>
      <w:r>
        <w:rPr>
          <w:b/>
          <w:bCs/>
          <w:color w:val="auto"/>
          <w:highlight w:val="none"/>
        </w:rPr>
        <w:tab/>
      </w:r>
      <w:r>
        <w:rPr>
          <w:b/>
          <w:bCs/>
          <w:color w:val="auto"/>
          <w:highlight w:val="none"/>
        </w:rPr>
        <w:fldChar w:fldCharType="begin"/>
      </w:r>
      <w:r>
        <w:rPr>
          <w:b/>
          <w:bCs/>
          <w:color w:val="auto"/>
          <w:highlight w:val="none"/>
        </w:rPr>
        <w:instrText xml:space="preserve"> PAGEREF _Toc31943 \h </w:instrText>
      </w:r>
      <w:r>
        <w:rPr>
          <w:b/>
          <w:bCs/>
          <w:color w:val="auto"/>
          <w:highlight w:val="none"/>
        </w:rPr>
        <w:fldChar w:fldCharType="separate"/>
      </w:r>
      <w:r>
        <w:rPr>
          <w:b/>
          <w:bCs/>
          <w:color w:val="auto"/>
          <w:highlight w:val="none"/>
        </w:rPr>
        <w:t>55</w:t>
      </w:r>
      <w:r>
        <w:rPr>
          <w:b/>
          <w:bCs/>
          <w:color w:val="auto"/>
          <w:highlight w:val="none"/>
        </w:rPr>
        <w:fldChar w:fldCharType="end"/>
      </w:r>
      <w:r>
        <w:rPr>
          <w:rFonts w:ascii="Calibri" w:hAnsi="宋体"/>
          <w:b/>
          <w:bCs/>
          <w:caps/>
          <w:color w:val="auto"/>
          <w:szCs w:val="28"/>
          <w:highlight w:val="none"/>
          <w:u w:val="single"/>
        </w:rPr>
        <w:fldChar w:fldCharType="end"/>
      </w:r>
    </w:p>
    <w:p w14:paraId="0CDBF0B7">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_Toc32439 </w:instrText>
      </w:r>
      <w:r>
        <w:rPr>
          <w:rFonts w:ascii="Calibri" w:hAnsi="宋体"/>
          <w:b/>
          <w:bCs/>
          <w:caps/>
          <w:color w:val="auto"/>
          <w:szCs w:val="28"/>
          <w:highlight w:val="none"/>
        </w:rPr>
        <w:fldChar w:fldCharType="separate"/>
      </w:r>
      <w:r>
        <w:rPr>
          <w:rFonts w:hint="eastAsia"/>
          <w:b/>
          <w:bCs/>
          <w:color w:val="auto"/>
          <w:highlight w:val="none"/>
        </w:rPr>
        <w:t>六、评</w:t>
      </w:r>
      <w:r>
        <w:rPr>
          <w:b/>
          <w:bCs/>
          <w:color w:val="auto"/>
          <w:highlight w:val="none"/>
        </w:rPr>
        <w:t xml:space="preserve">   </w:t>
      </w:r>
      <w:r>
        <w:rPr>
          <w:rFonts w:hint="eastAsia"/>
          <w:b/>
          <w:bCs/>
          <w:color w:val="auto"/>
          <w:highlight w:val="none"/>
        </w:rPr>
        <w:t>标</w:t>
      </w:r>
      <w:r>
        <w:rPr>
          <w:b/>
          <w:bCs/>
          <w:color w:val="auto"/>
          <w:highlight w:val="none"/>
        </w:rPr>
        <w:tab/>
      </w:r>
      <w:r>
        <w:rPr>
          <w:b/>
          <w:bCs/>
          <w:color w:val="auto"/>
          <w:highlight w:val="none"/>
        </w:rPr>
        <w:fldChar w:fldCharType="begin"/>
      </w:r>
      <w:r>
        <w:rPr>
          <w:b/>
          <w:bCs/>
          <w:color w:val="auto"/>
          <w:highlight w:val="none"/>
        </w:rPr>
        <w:instrText xml:space="preserve"> PAGEREF _Toc32439 \h </w:instrText>
      </w:r>
      <w:r>
        <w:rPr>
          <w:b/>
          <w:bCs/>
          <w:color w:val="auto"/>
          <w:highlight w:val="none"/>
        </w:rPr>
        <w:fldChar w:fldCharType="separate"/>
      </w:r>
      <w:r>
        <w:rPr>
          <w:b/>
          <w:bCs/>
          <w:color w:val="auto"/>
          <w:highlight w:val="none"/>
        </w:rPr>
        <w:t>56</w:t>
      </w:r>
      <w:r>
        <w:rPr>
          <w:b/>
          <w:bCs/>
          <w:color w:val="auto"/>
          <w:highlight w:val="none"/>
        </w:rPr>
        <w:fldChar w:fldCharType="end"/>
      </w:r>
      <w:r>
        <w:rPr>
          <w:rFonts w:ascii="Calibri" w:hAnsi="宋体"/>
          <w:b/>
          <w:bCs/>
          <w:caps/>
          <w:color w:val="auto"/>
          <w:szCs w:val="28"/>
          <w:highlight w:val="none"/>
          <w:u w:val="single"/>
        </w:rPr>
        <w:fldChar w:fldCharType="end"/>
      </w:r>
    </w:p>
    <w:p w14:paraId="3BF9BD37">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_Toc7469 </w:instrText>
      </w:r>
      <w:r>
        <w:rPr>
          <w:rFonts w:ascii="Calibri" w:hAnsi="宋体"/>
          <w:b/>
          <w:bCs/>
          <w:caps/>
          <w:color w:val="auto"/>
          <w:szCs w:val="28"/>
          <w:highlight w:val="none"/>
        </w:rPr>
        <w:fldChar w:fldCharType="separate"/>
      </w:r>
      <w:r>
        <w:rPr>
          <w:rFonts w:hint="eastAsia"/>
          <w:b/>
          <w:bCs/>
          <w:color w:val="auto"/>
          <w:highlight w:val="none"/>
        </w:rPr>
        <w:t>七、中标和合同</w:t>
      </w:r>
      <w:r>
        <w:rPr>
          <w:b/>
          <w:bCs/>
          <w:color w:val="auto"/>
          <w:highlight w:val="none"/>
        </w:rPr>
        <w:tab/>
      </w:r>
      <w:r>
        <w:rPr>
          <w:b/>
          <w:bCs/>
          <w:color w:val="auto"/>
          <w:highlight w:val="none"/>
        </w:rPr>
        <w:fldChar w:fldCharType="begin"/>
      </w:r>
      <w:r>
        <w:rPr>
          <w:b/>
          <w:bCs/>
          <w:color w:val="auto"/>
          <w:highlight w:val="none"/>
        </w:rPr>
        <w:instrText xml:space="preserve"> PAGEREF _Toc7469 \h </w:instrText>
      </w:r>
      <w:r>
        <w:rPr>
          <w:b/>
          <w:bCs/>
          <w:color w:val="auto"/>
          <w:highlight w:val="none"/>
        </w:rPr>
        <w:fldChar w:fldCharType="separate"/>
      </w:r>
      <w:r>
        <w:rPr>
          <w:b/>
          <w:bCs/>
          <w:color w:val="auto"/>
          <w:highlight w:val="none"/>
        </w:rPr>
        <w:t>57</w:t>
      </w:r>
      <w:r>
        <w:rPr>
          <w:b/>
          <w:bCs/>
          <w:color w:val="auto"/>
          <w:highlight w:val="none"/>
        </w:rPr>
        <w:fldChar w:fldCharType="end"/>
      </w:r>
      <w:r>
        <w:rPr>
          <w:rFonts w:ascii="Calibri" w:hAnsi="宋体"/>
          <w:b/>
          <w:bCs/>
          <w:caps/>
          <w:color w:val="auto"/>
          <w:szCs w:val="28"/>
          <w:highlight w:val="none"/>
          <w:u w:val="single"/>
        </w:rPr>
        <w:fldChar w:fldCharType="end"/>
      </w:r>
    </w:p>
    <w:p w14:paraId="7EEA5283">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_Toc6505 </w:instrText>
      </w:r>
      <w:r>
        <w:rPr>
          <w:rFonts w:ascii="Calibri" w:hAnsi="宋体"/>
          <w:b/>
          <w:bCs/>
          <w:caps/>
          <w:color w:val="auto"/>
          <w:szCs w:val="28"/>
          <w:highlight w:val="none"/>
        </w:rPr>
        <w:fldChar w:fldCharType="separate"/>
      </w:r>
      <w:r>
        <w:rPr>
          <w:rFonts w:hint="eastAsia"/>
          <w:b/>
          <w:bCs/>
          <w:color w:val="auto"/>
          <w:szCs w:val="32"/>
          <w:highlight w:val="none"/>
        </w:rPr>
        <w:t>八、验收</w:t>
      </w:r>
      <w:r>
        <w:rPr>
          <w:b/>
          <w:bCs/>
          <w:color w:val="auto"/>
          <w:highlight w:val="none"/>
        </w:rPr>
        <w:tab/>
      </w:r>
      <w:r>
        <w:rPr>
          <w:b/>
          <w:bCs/>
          <w:color w:val="auto"/>
          <w:highlight w:val="none"/>
        </w:rPr>
        <w:fldChar w:fldCharType="begin"/>
      </w:r>
      <w:r>
        <w:rPr>
          <w:b/>
          <w:bCs/>
          <w:color w:val="auto"/>
          <w:highlight w:val="none"/>
        </w:rPr>
        <w:instrText xml:space="preserve"> PAGEREF _Toc6505 \h </w:instrText>
      </w:r>
      <w:r>
        <w:rPr>
          <w:b/>
          <w:bCs/>
          <w:color w:val="auto"/>
          <w:highlight w:val="none"/>
        </w:rPr>
        <w:fldChar w:fldCharType="separate"/>
      </w:r>
      <w:r>
        <w:rPr>
          <w:b/>
          <w:bCs/>
          <w:color w:val="auto"/>
          <w:highlight w:val="none"/>
        </w:rPr>
        <w:t>62</w:t>
      </w:r>
      <w:r>
        <w:rPr>
          <w:b/>
          <w:bCs/>
          <w:color w:val="auto"/>
          <w:highlight w:val="none"/>
        </w:rPr>
        <w:fldChar w:fldCharType="end"/>
      </w:r>
      <w:r>
        <w:rPr>
          <w:rFonts w:ascii="Calibri" w:hAnsi="宋体"/>
          <w:b/>
          <w:bCs/>
          <w:caps/>
          <w:color w:val="auto"/>
          <w:szCs w:val="28"/>
          <w:highlight w:val="none"/>
          <w:u w:val="single"/>
        </w:rPr>
        <w:fldChar w:fldCharType="end"/>
      </w:r>
    </w:p>
    <w:p w14:paraId="779BCA31">
      <w:pPr>
        <w:pStyle w:val="16"/>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_Toc4237 </w:instrText>
      </w:r>
      <w:r>
        <w:rPr>
          <w:rFonts w:ascii="Calibri" w:hAnsi="宋体"/>
          <w:b/>
          <w:bCs/>
          <w:caps/>
          <w:color w:val="auto"/>
          <w:szCs w:val="28"/>
          <w:highlight w:val="none"/>
        </w:rPr>
        <w:fldChar w:fldCharType="separate"/>
      </w:r>
      <w:r>
        <w:rPr>
          <w:rFonts w:hint="eastAsia"/>
          <w:b/>
          <w:bCs/>
          <w:color w:val="auto"/>
          <w:highlight w:val="none"/>
        </w:rPr>
        <w:t>九、其他事项</w:t>
      </w:r>
      <w:r>
        <w:rPr>
          <w:b/>
          <w:bCs/>
          <w:color w:val="auto"/>
          <w:highlight w:val="none"/>
        </w:rPr>
        <w:tab/>
      </w:r>
      <w:r>
        <w:rPr>
          <w:b/>
          <w:bCs/>
          <w:color w:val="auto"/>
          <w:highlight w:val="none"/>
        </w:rPr>
        <w:fldChar w:fldCharType="begin"/>
      </w:r>
      <w:r>
        <w:rPr>
          <w:b/>
          <w:bCs/>
          <w:color w:val="auto"/>
          <w:highlight w:val="none"/>
        </w:rPr>
        <w:instrText xml:space="preserve"> PAGEREF _Toc4237 \h </w:instrText>
      </w:r>
      <w:r>
        <w:rPr>
          <w:b/>
          <w:bCs/>
          <w:color w:val="auto"/>
          <w:highlight w:val="none"/>
        </w:rPr>
        <w:fldChar w:fldCharType="separate"/>
      </w:r>
      <w:r>
        <w:rPr>
          <w:b/>
          <w:bCs/>
          <w:color w:val="auto"/>
          <w:highlight w:val="none"/>
        </w:rPr>
        <w:t>62</w:t>
      </w:r>
      <w:r>
        <w:rPr>
          <w:b/>
          <w:bCs/>
          <w:color w:val="auto"/>
          <w:highlight w:val="none"/>
        </w:rPr>
        <w:fldChar w:fldCharType="end"/>
      </w:r>
      <w:r>
        <w:rPr>
          <w:rFonts w:ascii="Calibri" w:hAnsi="宋体"/>
          <w:b/>
          <w:bCs/>
          <w:caps/>
          <w:color w:val="auto"/>
          <w:szCs w:val="28"/>
          <w:highlight w:val="none"/>
          <w:u w:val="single"/>
        </w:rPr>
        <w:fldChar w:fldCharType="end"/>
      </w:r>
    </w:p>
    <w:p w14:paraId="00482E1D">
      <w:pPr>
        <w:pStyle w:val="24"/>
        <w:keepNext w:val="0"/>
        <w:keepLines w:val="0"/>
        <w:pageBreakBefore w:val="0"/>
        <w:widowControl w:val="0"/>
        <w:tabs>
          <w:tab w:val="right" w:leader="dot" w:pos="9638"/>
        </w:tabs>
        <w:kinsoku/>
        <w:wordWrap/>
        <w:overflowPunct/>
        <w:topLinePunct w:val="0"/>
        <w:autoSpaceDE/>
        <w:autoSpaceDN/>
        <w:bidi w:val="0"/>
        <w:adjustRightInd/>
        <w:snapToGrid/>
        <w:spacing w:before="0" w:after="0" w:line="264" w:lineRule="auto"/>
        <w:textAlignment w:val="auto"/>
        <w:rPr>
          <w:b/>
          <w:bCs/>
          <w:color w:val="auto"/>
          <w:highlight w:val="none"/>
        </w:rPr>
      </w:pPr>
      <w:r>
        <w:rPr>
          <w:rFonts w:ascii="Calibri" w:hAnsi="宋体"/>
          <w:b/>
          <w:bCs/>
          <w:caps w:val="0"/>
          <w:color w:val="auto"/>
          <w:szCs w:val="28"/>
          <w:highlight w:val="none"/>
          <w:u w:val="single"/>
        </w:rPr>
        <w:fldChar w:fldCharType="begin"/>
      </w:r>
      <w:r>
        <w:rPr>
          <w:rFonts w:ascii="Calibri" w:hAnsi="宋体"/>
          <w:b/>
          <w:bCs/>
          <w:caps w:val="0"/>
          <w:color w:val="auto"/>
          <w:szCs w:val="28"/>
          <w:highlight w:val="none"/>
        </w:rPr>
        <w:instrText xml:space="preserve"> HYPERLINK \l _Toc20357 </w:instrText>
      </w:r>
      <w:r>
        <w:rPr>
          <w:rFonts w:ascii="Calibri" w:hAnsi="宋体"/>
          <w:b/>
          <w:bCs/>
          <w:caps w:val="0"/>
          <w:color w:val="auto"/>
          <w:szCs w:val="28"/>
          <w:highlight w:val="none"/>
        </w:rPr>
        <w:fldChar w:fldCharType="separate"/>
      </w:r>
      <w:r>
        <w:rPr>
          <w:rFonts w:hint="eastAsia" w:ascii="Times New Roman" w:hAnsi="Times New Roman"/>
          <w:b/>
          <w:bCs/>
          <w:color w:val="auto"/>
          <w:highlight w:val="none"/>
        </w:rPr>
        <w:t>第四章</w:t>
      </w:r>
      <w:r>
        <w:rPr>
          <w:rFonts w:ascii="Times New Roman" w:hAnsi="Times New Roman"/>
          <w:b/>
          <w:bCs/>
          <w:color w:val="auto"/>
          <w:highlight w:val="none"/>
        </w:rPr>
        <w:t xml:space="preserve">  </w:t>
      </w:r>
      <w:r>
        <w:rPr>
          <w:rFonts w:hint="eastAsia" w:ascii="Times New Roman" w:hAnsi="Times New Roman"/>
          <w:b/>
          <w:bCs/>
          <w:color w:val="auto"/>
          <w:highlight w:val="none"/>
        </w:rPr>
        <w:t>评标方法及评分标准</w:t>
      </w:r>
      <w:r>
        <w:rPr>
          <w:b/>
          <w:bCs/>
          <w:color w:val="auto"/>
          <w:highlight w:val="none"/>
        </w:rPr>
        <w:tab/>
      </w:r>
      <w:r>
        <w:rPr>
          <w:b/>
          <w:bCs/>
          <w:color w:val="auto"/>
          <w:highlight w:val="none"/>
        </w:rPr>
        <w:fldChar w:fldCharType="begin"/>
      </w:r>
      <w:r>
        <w:rPr>
          <w:b/>
          <w:bCs/>
          <w:color w:val="auto"/>
          <w:highlight w:val="none"/>
        </w:rPr>
        <w:instrText xml:space="preserve"> PAGEREF _Toc20357 \h </w:instrText>
      </w:r>
      <w:r>
        <w:rPr>
          <w:b/>
          <w:bCs/>
          <w:color w:val="auto"/>
          <w:highlight w:val="none"/>
        </w:rPr>
        <w:fldChar w:fldCharType="separate"/>
      </w:r>
      <w:r>
        <w:rPr>
          <w:b/>
          <w:bCs/>
          <w:color w:val="auto"/>
          <w:highlight w:val="none"/>
        </w:rPr>
        <w:t>64</w:t>
      </w:r>
      <w:r>
        <w:rPr>
          <w:b/>
          <w:bCs/>
          <w:color w:val="auto"/>
          <w:highlight w:val="none"/>
        </w:rPr>
        <w:fldChar w:fldCharType="end"/>
      </w:r>
      <w:r>
        <w:rPr>
          <w:rFonts w:ascii="Calibri" w:hAnsi="宋体"/>
          <w:b/>
          <w:bCs/>
          <w:caps w:val="0"/>
          <w:color w:val="auto"/>
          <w:szCs w:val="28"/>
          <w:highlight w:val="none"/>
          <w:u w:val="single"/>
        </w:rPr>
        <w:fldChar w:fldCharType="end"/>
      </w:r>
    </w:p>
    <w:p w14:paraId="4BFED4F6">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_Toc11682 </w:instrText>
      </w:r>
      <w:r>
        <w:rPr>
          <w:rFonts w:ascii="Calibri" w:hAnsi="宋体"/>
          <w:b/>
          <w:bCs/>
          <w:caps/>
          <w:color w:val="auto"/>
          <w:szCs w:val="28"/>
          <w:highlight w:val="none"/>
        </w:rPr>
        <w:fldChar w:fldCharType="separate"/>
      </w:r>
      <w:r>
        <w:rPr>
          <w:rFonts w:hint="eastAsia" w:ascii="Times New Roman" w:hAnsi="Times New Roman"/>
          <w:b/>
          <w:bCs/>
          <w:color w:val="auto"/>
          <w:szCs w:val="32"/>
          <w:highlight w:val="none"/>
        </w:rPr>
        <w:t>第一节</w:t>
      </w:r>
      <w:r>
        <w:rPr>
          <w:rFonts w:ascii="Times New Roman" w:hAnsi="Times New Roman"/>
          <w:b/>
          <w:bCs/>
          <w:color w:val="auto"/>
          <w:szCs w:val="32"/>
          <w:highlight w:val="none"/>
        </w:rPr>
        <w:t xml:space="preserve"> </w:t>
      </w:r>
      <w:r>
        <w:rPr>
          <w:rFonts w:hint="eastAsia" w:ascii="Times New Roman" w:hAnsi="Times New Roman"/>
          <w:b/>
          <w:bCs/>
          <w:color w:val="auto"/>
          <w:szCs w:val="32"/>
          <w:highlight w:val="none"/>
        </w:rPr>
        <w:t>评标方法</w:t>
      </w:r>
      <w:r>
        <w:rPr>
          <w:b/>
          <w:bCs/>
          <w:color w:val="auto"/>
          <w:highlight w:val="none"/>
        </w:rPr>
        <w:tab/>
      </w:r>
      <w:r>
        <w:rPr>
          <w:b/>
          <w:bCs/>
          <w:color w:val="auto"/>
          <w:highlight w:val="none"/>
        </w:rPr>
        <w:fldChar w:fldCharType="begin"/>
      </w:r>
      <w:r>
        <w:rPr>
          <w:b/>
          <w:bCs/>
          <w:color w:val="auto"/>
          <w:highlight w:val="none"/>
        </w:rPr>
        <w:instrText xml:space="preserve"> PAGEREF _Toc11682 \h </w:instrText>
      </w:r>
      <w:r>
        <w:rPr>
          <w:b/>
          <w:bCs/>
          <w:color w:val="auto"/>
          <w:highlight w:val="none"/>
        </w:rPr>
        <w:fldChar w:fldCharType="separate"/>
      </w:r>
      <w:r>
        <w:rPr>
          <w:b/>
          <w:bCs/>
          <w:color w:val="auto"/>
          <w:highlight w:val="none"/>
        </w:rPr>
        <w:t>64</w:t>
      </w:r>
      <w:r>
        <w:rPr>
          <w:b/>
          <w:bCs/>
          <w:color w:val="auto"/>
          <w:highlight w:val="none"/>
        </w:rPr>
        <w:fldChar w:fldCharType="end"/>
      </w:r>
      <w:r>
        <w:rPr>
          <w:rFonts w:ascii="Calibri" w:hAnsi="宋体"/>
          <w:b/>
          <w:bCs/>
          <w:caps/>
          <w:color w:val="auto"/>
          <w:szCs w:val="28"/>
          <w:highlight w:val="none"/>
          <w:u w:val="single"/>
        </w:rPr>
        <w:fldChar w:fldCharType="end"/>
      </w:r>
    </w:p>
    <w:p w14:paraId="565E1CF9">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_Toc27057 </w:instrText>
      </w:r>
      <w:r>
        <w:rPr>
          <w:rFonts w:ascii="Calibri" w:hAnsi="宋体"/>
          <w:b/>
          <w:bCs/>
          <w:caps/>
          <w:color w:val="auto"/>
          <w:szCs w:val="28"/>
          <w:highlight w:val="none"/>
        </w:rPr>
        <w:fldChar w:fldCharType="separate"/>
      </w:r>
      <w:r>
        <w:rPr>
          <w:rFonts w:hint="eastAsia" w:hAnsi="宋体" w:cs="宋体"/>
          <w:b/>
          <w:bCs/>
          <w:color w:val="auto"/>
          <w:szCs w:val="32"/>
          <w:highlight w:val="none"/>
        </w:rPr>
        <w:t>第二节 评标程序</w:t>
      </w:r>
      <w:r>
        <w:rPr>
          <w:b/>
          <w:bCs/>
          <w:color w:val="auto"/>
          <w:highlight w:val="none"/>
        </w:rPr>
        <w:tab/>
      </w:r>
      <w:r>
        <w:rPr>
          <w:b/>
          <w:bCs/>
          <w:color w:val="auto"/>
          <w:highlight w:val="none"/>
        </w:rPr>
        <w:fldChar w:fldCharType="begin"/>
      </w:r>
      <w:r>
        <w:rPr>
          <w:b/>
          <w:bCs/>
          <w:color w:val="auto"/>
          <w:highlight w:val="none"/>
        </w:rPr>
        <w:instrText xml:space="preserve"> PAGEREF _Toc27057 \h </w:instrText>
      </w:r>
      <w:r>
        <w:rPr>
          <w:b/>
          <w:bCs/>
          <w:color w:val="auto"/>
          <w:highlight w:val="none"/>
        </w:rPr>
        <w:fldChar w:fldCharType="separate"/>
      </w:r>
      <w:r>
        <w:rPr>
          <w:b/>
          <w:bCs/>
          <w:color w:val="auto"/>
          <w:highlight w:val="none"/>
        </w:rPr>
        <w:t>64</w:t>
      </w:r>
      <w:r>
        <w:rPr>
          <w:b/>
          <w:bCs/>
          <w:color w:val="auto"/>
          <w:highlight w:val="none"/>
        </w:rPr>
        <w:fldChar w:fldCharType="end"/>
      </w:r>
      <w:r>
        <w:rPr>
          <w:rFonts w:ascii="Calibri" w:hAnsi="宋体"/>
          <w:b/>
          <w:bCs/>
          <w:caps/>
          <w:color w:val="auto"/>
          <w:szCs w:val="28"/>
          <w:highlight w:val="none"/>
          <w:u w:val="single"/>
        </w:rPr>
        <w:fldChar w:fldCharType="end"/>
      </w:r>
    </w:p>
    <w:p w14:paraId="34F2E41B">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_Toc31744 </w:instrText>
      </w:r>
      <w:r>
        <w:rPr>
          <w:rFonts w:ascii="Calibri" w:hAnsi="宋体"/>
          <w:b/>
          <w:bCs/>
          <w:caps/>
          <w:color w:val="auto"/>
          <w:szCs w:val="28"/>
          <w:highlight w:val="none"/>
        </w:rPr>
        <w:fldChar w:fldCharType="separate"/>
      </w:r>
      <w:r>
        <w:rPr>
          <w:rFonts w:hint="eastAsia" w:ascii="宋体" w:hAnsi="宋体" w:eastAsia="宋体" w:cs="宋体"/>
          <w:b/>
          <w:bCs/>
          <w:color w:val="auto"/>
          <w:szCs w:val="30"/>
          <w:highlight w:val="none"/>
        </w:rPr>
        <w:t>第三节 评分标准</w:t>
      </w:r>
      <w:r>
        <w:rPr>
          <w:b/>
          <w:bCs/>
          <w:color w:val="auto"/>
          <w:highlight w:val="none"/>
        </w:rPr>
        <w:tab/>
      </w:r>
      <w:r>
        <w:rPr>
          <w:b/>
          <w:bCs/>
          <w:color w:val="auto"/>
          <w:highlight w:val="none"/>
        </w:rPr>
        <w:fldChar w:fldCharType="begin"/>
      </w:r>
      <w:r>
        <w:rPr>
          <w:b/>
          <w:bCs/>
          <w:color w:val="auto"/>
          <w:highlight w:val="none"/>
        </w:rPr>
        <w:instrText xml:space="preserve"> PAGEREF _Toc31744 \h </w:instrText>
      </w:r>
      <w:r>
        <w:rPr>
          <w:b/>
          <w:bCs/>
          <w:color w:val="auto"/>
          <w:highlight w:val="none"/>
        </w:rPr>
        <w:fldChar w:fldCharType="separate"/>
      </w:r>
      <w:r>
        <w:rPr>
          <w:b/>
          <w:bCs/>
          <w:color w:val="auto"/>
          <w:highlight w:val="none"/>
        </w:rPr>
        <w:t>68</w:t>
      </w:r>
      <w:r>
        <w:rPr>
          <w:b/>
          <w:bCs/>
          <w:color w:val="auto"/>
          <w:highlight w:val="none"/>
        </w:rPr>
        <w:fldChar w:fldCharType="end"/>
      </w:r>
      <w:r>
        <w:rPr>
          <w:rFonts w:ascii="Calibri" w:hAnsi="宋体"/>
          <w:b/>
          <w:bCs/>
          <w:caps/>
          <w:color w:val="auto"/>
          <w:szCs w:val="28"/>
          <w:highlight w:val="none"/>
          <w:u w:val="single"/>
        </w:rPr>
        <w:fldChar w:fldCharType="end"/>
      </w:r>
    </w:p>
    <w:p w14:paraId="76C8933C">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_Toc21648 </w:instrText>
      </w:r>
      <w:r>
        <w:rPr>
          <w:rFonts w:ascii="Calibri" w:hAnsi="宋体"/>
          <w:b/>
          <w:bCs/>
          <w:caps/>
          <w:color w:val="auto"/>
          <w:szCs w:val="28"/>
          <w:highlight w:val="none"/>
        </w:rPr>
        <w:fldChar w:fldCharType="separate"/>
      </w:r>
      <w:r>
        <w:rPr>
          <w:rFonts w:hint="eastAsia"/>
          <w:b/>
          <w:bCs/>
          <w:color w:val="auto"/>
          <w:szCs w:val="30"/>
          <w:highlight w:val="none"/>
        </w:rPr>
        <w:t>第四节</w:t>
      </w:r>
      <w:r>
        <w:rPr>
          <w:b/>
          <w:bCs/>
          <w:color w:val="auto"/>
          <w:szCs w:val="30"/>
          <w:highlight w:val="none"/>
        </w:rPr>
        <w:t xml:space="preserve"> </w:t>
      </w:r>
      <w:r>
        <w:rPr>
          <w:rFonts w:hint="eastAsia"/>
          <w:b/>
          <w:bCs/>
          <w:color w:val="auto"/>
          <w:szCs w:val="30"/>
          <w:highlight w:val="none"/>
        </w:rPr>
        <w:t>中标候选人推荐原则</w:t>
      </w:r>
      <w:r>
        <w:rPr>
          <w:b/>
          <w:bCs/>
          <w:color w:val="auto"/>
          <w:highlight w:val="none"/>
        </w:rPr>
        <w:tab/>
      </w:r>
      <w:r>
        <w:rPr>
          <w:b/>
          <w:bCs/>
          <w:color w:val="auto"/>
          <w:highlight w:val="none"/>
        </w:rPr>
        <w:fldChar w:fldCharType="begin"/>
      </w:r>
      <w:r>
        <w:rPr>
          <w:b/>
          <w:bCs/>
          <w:color w:val="auto"/>
          <w:highlight w:val="none"/>
        </w:rPr>
        <w:instrText xml:space="preserve"> PAGEREF _Toc21648 \h </w:instrText>
      </w:r>
      <w:r>
        <w:rPr>
          <w:b/>
          <w:bCs/>
          <w:color w:val="auto"/>
          <w:highlight w:val="none"/>
        </w:rPr>
        <w:fldChar w:fldCharType="separate"/>
      </w:r>
      <w:r>
        <w:rPr>
          <w:b/>
          <w:bCs/>
          <w:color w:val="auto"/>
          <w:highlight w:val="none"/>
        </w:rPr>
        <w:t>72</w:t>
      </w:r>
      <w:r>
        <w:rPr>
          <w:b/>
          <w:bCs/>
          <w:color w:val="auto"/>
          <w:highlight w:val="none"/>
        </w:rPr>
        <w:fldChar w:fldCharType="end"/>
      </w:r>
      <w:r>
        <w:rPr>
          <w:rFonts w:ascii="Calibri" w:hAnsi="宋体"/>
          <w:b/>
          <w:bCs/>
          <w:caps/>
          <w:color w:val="auto"/>
          <w:szCs w:val="28"/>
          <w:highlight w:val="none"/>
          <w:u w:val="single"/>
        </w:rPr>
        <w:fldChar w:fldCharType="end"/>
      </w:r>
    </w:p>
    <w:p w14:paraId="1C2CED97">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_Toc13212 </w:instrText>
      </w:r>
      <w:r>
        <w:rPr>
          <w:rFonts w:ascii="Calibri" w:hAnsi="宋体"/>
          <w:b/>
          <w:bCs/>
          <w:caps/>
          <w:color w:val="auto"/>
          <w:szCs w:val="28"/>
          <w:highlight w:val="none"/>
        </w:rPr>
        <w:fldChar w:fldCharType="separate"/>
      </w:r>
      <w:r>
        <w:rPr>
          <w:rFonts w:hint="eastAsia"/>
          <w:b/>
          <w:bCs/>
          <w:color w:val="auto"/>
          <w:szCs w:val="30"/>
          <w:highlight w:val="none"/>
        </w:rPr>
        <w:t>第五节</w:t>
      </w:r>
      <w:r>
        <w:rPr>
          <w:b/>
          <w:bCs/>
          <w:color w:val="auto"/>
          <w:szCs w:val="30"/>
          <w:highlight w:val="none"/>
        </w:rPr>
        <w:t xml:space="preserve"> </w:t>
      </w:r>
      <w:r>
        <w:rPr>
          <w:rFonts w:hint="eastAsia"/>
          <w:b/>
          <w:bCs/>
          <w:color w:val="auto"/>
          <w:szCs w:val="30"/>
          <w:highlight w:val="none"/>
        </w:rPr>
        <w:t>评标报告</w:t>
      </w:r>
      <w:r>
        <w:rPr>
          <w:b/>
          <w:bCs/>
          <w:color w:val="auto"/>
          <w:highlight w:val="none"/>
        </w:rPr>
        <w:tab/>
      </w:r>
      <w:r>
        <w:rPr>
          <w:b/>
          <w:bCs/>
          <w:color w:val="auto"/>
          <w:highlight w:val="none"/>
        </w:rPr>
        <w:fldChar w:fldCharType="begin"/>
      </w:r>
      <w:r>
        <w:rPr>
          <w:b/>
          <w:bCs/>
          <w:color w:val="auto"/>
          <w:highlight w:val="none"/>
        </w:rPr>
        <w:instrText xml:space="preserve"> PAGEREF _Toc13212 \h </w:instrText>
      </w:r>
      <w:r>
        <w:rPr>
          <w:b/>
          <w:bCs/>
          <w:color w:val="auto"/>
          <w:highlight w:val="none"/>
        </w:rPr>
        <w:fldChar w:fldCharType="separate"/>
      </w:r>
      <w:r>
        <w:rPr>
          <w:b/>
          <w:bCs/>
          <w:color w:val="auto"/>
          <w:highlight w:val="none"/>
        </w:rPr>
        <w:t>73</w:t>
      </w:r>
      <w:r>
        <w:rPr>
          <w:b/>
          <w:bCs/>
          <w:color w:val="auto"/>
          <w:highlight w:val="none"/>
        </w:rPr>
        <w:fldChar w:fldCharType="end"/>
      </w:r>
      <w:r>
        <w:rPr>
          <w:rFonts w:ascii="Calibri" w:hAnsi="宋体"/>
          <w:b/>
          <w:bCs/>
          <w:caps/>
          <w:color w:val="auto"/>
          <w:szCs w:val="28"/>
          <w:highlight w:val="none"/>
          <w:u w:val="single"/>
        </w:rPr>
        <w:fldChar w:fldCharType="end"/>
      </w:r>
    </w:p>
    <w:p w14:paraId="3CCEBEA3">
      <w:pPr>
        <w:pStyle w:val="24"/>
        <w:keepNext w:val="0"/>
        <w:keepLines w:val="0"/>
        <w:pageBreakBefore w:val="0"/>
        <w:widowControl w:val="0"/>
        <w:tabs>
          <w:tab w:val="right" w:leader="dot" w:pos="9638"/>
        </w:tabs>
        <w:kinsoku/>
        <w:wordWrap/>
        <w:overflowPunct/>
        <w:topLinePunct w:val="0"/>
        <w:autoSpaceDE/>
        <w:autoSpaceDN/>
        <w:bidi w:val="0"/>
        <w:adjustRightInd/>
        <w:snapToGrid/>
        <w:spacing w:before="0" w:after="0" w:line="264" w:lineRule="auto"/>
        <w:textAlignment w:val="auto"/>
        <w:rPr>
          <w:b/>
          <w:bCs/>
          <w:color w:val="auto"/>
          <w:highlight w:val="none"/>
        </w:rPr>
      </w:pPr>
      <w:r>
        <w:rPr>
          <w:rFonts w:ascii="Calibri" w:hAnsi="宋体"/>
          <w:b/>
          <w:bCs/>
          <w:caps w:val="0"/>
          <w:color w:val="auto"/>
          <w:szCs w:val="28"/>
          <w:highlight w:val="none"/>
          <w:u w:val="single"/>
        </w:rPr>
        <w:fldChar w:fldCharType="begin"/>
      </w:r>
      <w:r>
        <w:rPr>
          <w:rFonts w:ascii="Calibri" w:hAnsi="宋体"/>
          <w:b/>
          <w:bCs/>
          <w:caps w:val="0"/>
          <w:color w:val="auto"/>
          <w:szCs w:val="28"/>
          <w:highlight w:val="none"/>
        </w:rPr>
        <w:instrText xml:space="preserve"> HYPERLINK \l _Toc22196 </w:instrText>
      </w:r>
      <w:r>
        <w:rPr>
          <w:rFonts w:ascii="Calibri" w:hAnsi="宋体"/>
          <w:b/>
          <w:bCs/>
          <w:caps w:val="0"/>
          <w:color w:val="auto"/>
          <w:szCs w:val="28"/>
          <w:highlight w:val="none"/>
        </w:rPr>
        <w:fldChar w:fldCharType="separate"/>
      </w:r>
      <w:r>
        <w:rPr>
          <w:rFonts w:hint="eastAsia" w:ascii="Times New Roman" w:hAnsi="Times New Roman"/>
          <w:b/>
          <w:bCs/>
          <w:color w:val="auto"/>
          <w:highlight w:val="none"/>
        </w:rPr>
        <w:t>第五章</w:t>
      </w:r>
      <w:r>
        <w:rPr>
          <w:rFonts w:ascii="Times New Roman" w:hAnsi="Times New Roman"/>
          <w:b/>
          <w:bCs/>
          <w:color w:val="auto"/>
          <w:highlight w:val="none"/>
        </w:rPr>
        <w:t xml:space="preserve"> </w:t>
      </w:r>
      <w:r>
        <w:rPr>
          <w:rFonts w:hint="eastAsia" w:ascii="Times New Roman" w:hAnsi="Times New Roman"/>
          <w:b/>
          <w:bCs/>
          <w:color w:val="auto"/>
          <w:highlight w:val="none"/>
        </w:rPr>
        <w:t>拟签订的合同文本</w:t>
      </w:r>
      <w:r>
        <w:rPr>
          <w:b/>
          <w:bCs/>
          <w:color w:val="auto"/>
          <w:highlight w:val="none"/>
        </w:rPr>
        <w:tab/>
      </w:r>
      <w:r>
        <w:rPr>
          <w:b/>
          <w:bCs/>
          <w:color w:val="auto"/>
          <w:highlight w:val="none"/>
        </w:rPr>
        <w:fldChar w:fldCharType="begin"/>
      </w:r>
      <w:r>
        <w:rPr>
          <w:b/>
          <w:bCs/>
          <w:color w:val="auto"/>
          <w:highlight w:val="none"/>
        </w:rPr>
        <w:instrText xml:space="preserve"> PAGEREF _Toc22196 \h </w:instrText>
      </w:r>
      <w:r>
        <w:rPr>
          <w:b/>
          <w:bCs/>
          <w:color w:val="auto"/>
          <w:highlight w:val="none"/>
        </w:rPr>
        <w:fldChar w:fldCharType="separate"/>
      </w:r>
      <w:r>
        <w:rPr>
          <w:b/>
          <w:bCs/>
          <w:color w:val="auto"/>
          <w:highlight w:val="none"/>
        </w:rPr>
        <w:t>74</w:t>
      </w:r>
      <w:r>
        <w:rPr>
          <w:b/>
          <w:bCs/>
          <w:color w:val="auto"/>
          <w:highlight w:val="none"/>
        </w:rPr>
        <w:fldChar w:fldCharType="end"/>
      </w:r>
      <w:r>
        <w:rPr>
          <w:rFonts w:ascii="Calibri" w:hAnsi="宋体"/>
          <w:b/>
          <w:bCs/>
          <w:caps w:val="0"/>
          <w:color w:val="auto"/>
          <w:szCs w:val="28"/>
          <w:highlight w:val="none"/>
          <w:u w:val="single"/>
        </w:rPr>
        <w:fldChar w:fldCharType="end"/>
      </w:r>
    </w:p>
    <w:p w14:paraId="5AFA4AC8">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rFonts w:hint="eastAsia" w:ascii="宋体" w:hAnsi="宋体" w:eastAsia="宋体" w:cs="宋体"/>
          <w:b/>
          <w:bCs/>
          <w:color w:val="auto"/>
          <w:highlight w:val="none"/>
        </w:rPr>
      </w:pPr>
      <w:r>
        <w:rPr>
          <w:rFonts w:hint="eastAsia" w:ascii="宋体" w:hAnsi="宋体" w:eastAsia="宋体" w:cs="宋体"/>
          <w:b/>
          <w:bCs/>
          <w:caps/>
          <w:color w:val="auto"/>
          <w:szCs w:val="28"/>
          <w:highlight w:val="none"/>
          <w:u w:val="single"/>
        </w:rPr>
        <w:fldChar w:fldCharType="begin"/>
      </w:r>
      <w:r>
        <w:rPr>
          <w:rFonts w:hint="eastAsia" w:ascii="宋体" w:hAnsi="宋体" w:eastAsia="宋体" w:cs="宋体"/>
          <w:b/>
          <w:bCs/>
          <w:caps/>
          <w:color w:val="auto"/>
          <w:szCs w:val="28"/>
          <w:highlight w:val="none"/>
        </w:rPr>
        <w:instrText xml:space="preserve"> HYPERLINK \l _Toc32103 </w:instrText>
      </w:r>
      <w:r>
        <w:rPr>
          <w:rFonts w:hint="eastAsia" w:ascii="宋体" w:hAnsi="宋体" w:eastAsia="宋体" w:cs="宋体"/>
          <w:b/>
          <w:bCs/>
          <w:caps/>
          <w:color w:val="auto"/>
          <w:szCs w:val="28"/>
          <w:highlight w:val="none"/>
        </w:rPr>
        <w:fldChar w:fldCharType="separate"/>
      </w:r>
      <w:r>
        <w:rPr>
          <w:rFonts w:hint="eastAsia" w:ascii="宋体" w:hAnsi="宋体" w:eastAsia="宋体" w:cs="宋体"/>
          <w:b/>
          <w:bCs/>
          <w:color w:val="auto"/>
          <w:szCs w:val="28"/>
          <w:highlight w:val="none"/>
        </w:rPr>
        <w:t>第一部分 合同书</w:t>
      </w:r>
      <w:r>
        <w:rPr>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_Toc32103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77</w:t>
      </w:r>
      <w:r>
        <w:rPr>
          <w:rFonts w:hint="eastAsia" w:ascii="宋体" w:hAnsi="宋体" w:eastAsia="宋体" w:cs="宋体"/>
          <w:b/>
          <w:bCs/>
          <w:color w:val="auto"/>
          <w:highlight w:val="none"/>
        </w:rPr>
        <w:fldChar w:fldCharType="end"/>
      </w:r>
      <w:r>
        <w:rPr>
          <w:rFonts w:hint="eastAsia" w:ascii="宋体" w:hAnsi="宋体" w:eastAsia="宋体" w:cs="宋体"/>
          <w:b/>
          <w:bCs/>
          <w:caps/>
          <w:color w:val="auto"/>
          <w:szCs w:val="28"/>
          <w:highlight w:val="none"/>
          <w:u w:val="single"/>
        </w:rPr>
        <w:fldChar w:fldCharType="end"/>
      </w:r>
    </w:p>
    <w:p w14:paraId="2D33EB48">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rFonts w:hint="eastAsia" w:ascii="宋体" w:hAnsi="宋体" w:eastAsia="宋体" w:cs="宋体"/>
          <w:b/>
          <w:bCs/>
          <w:color w:val="auto"/>
          <w:highlight w:val="none"/>
        </w:rPr>
      </w:pPr>
      <w:r>
        <w:rPr>
          <w:rFonts w:hint="eastAsia" w:ascii="宋体" w:hAnsi="宋体" w:eastAsia="宋体" w:cs="宋体"/>
          <w:b/>
          <w:bCs/>
          <w:caps/>
          <w:color w:val="auto"/>
          <w:szCs w:val="28"/>
          <w:highlight w:val="none"/>
          <w:u w:val="single"/>
        </w:rPr>
        <w:fldChar w:fldCharType="begin"/>
      </w:r>
      <w:r>
        <w:rPr>
          <w:rFonts w:hint="eastAsia" w:ascii="宋体" w:hAnsi="宋体" w:eastAsia="宋体" w:cs="宋体"/>
          <w:b/>
          <w:bCs/>
          <w:caps/>
          <w:color w:val="auto"/>
          <w:szCs w:val="28"/>
          <w:highlight w:val="none"/>
        </w:rPr>
        <w:instrText xml:space="preserve"> HYPERLINK \l _Toc10061 </w:instrText>
      </w:r>
      <w:r>
        <w:rPr>
          <w:rFonts w:hint="eastAsia" w:ascii="宋体" w:hAnsi="宋体" w:eastAsia="宋体" w:cs="宋体"/>
          <w:b/>
          <w:bCs/>
          <w:caps/>
          <w:color w:val="auto"/>
          <w:szCs w:val="28"/>
          <w:highlight w:val="none"/>
        </w:rPr>
        <w:fldChar w:fldCharType="separate"/>
      </w:r>
      <w:r>
        <w:rPr>
          <w:rFonts w:hint="eastAsia" w:ascii="宋体" w:hAnsi="宋体" w:eastAsia="宋体" w:cs="宋体"/>
          <w:b/>
          <w:bCs/>
          <w:color w:val="auto"/>
          <w:szCs w:val="28"/>
          <w:highlight w:val="none"/>
        </w:rPr>
        <w:t>第二部分 合同一般条款</w:t>
      </w:r>
      <w:r>
        <w:rPr>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_Toc10061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81</w:t>
      </w:r>
      <w:r>
        <w:rPr>
          <w:rFonts w:hint="eastAsia" w:ascii="宋体" w:hAnsi="宋体" w:eastAsia="宋体" w:cs="宋体"/>
          <w:b/>
          <w:bCs/>
          <w:color w:val="auto"/>
          <w:highlight w:val="none"/>
        </w:rPr>
        <w:fldChar w:fldCharType="end"/>
      </w:r>
      <w:r>
        <w:rPr>
          <w:rFonts w:hint="eastAsia" w:ascii="宋体" w:hAnsi="宋体" w:eastAsia="宋体" w:cs="宋体"/>
          <w:b/>
          <w:bCs/>
          <w:caps/>
          <w:color w:val="auto"/>
          <w:szCs w:val="28"/>
          <w:highlight w:val="none"/>
          <w:u w:val="single"/>
        </w:rPr>
        <w:fldChar w:fldCharType="end"/>
      </w:r>
    </w:p>
    <w:p w14:paraId="591160BB">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rFonts w:hint="eastAsia" w:ascii="宋体" w:hAnsi="宋体" w:eastAsia="宋体" w:cs="宋体"/>
          <w:b/>
          <w:bCs/>
          <w:color w:val="auto"/>
          <w:highlight w:val="none"/>
        </w:rPr>
      </w:pPr>
      <w:r>
        <w:rPr>
          <w:rFonts w:hint="eastAsia" w:ascii="宋体" w:hAnsi="宋体" w:eastAsia="宋体" w:cs="宋体"/>
          <w:b/>
          <w:bCs/>
          <w:caps/>
          <w:color w:val="auto"/>
          <w:szCs w:val="28"/>
          <w:highlight w:val="none"/>
          <w:u w:val="single"/>
        </w:rPr>
        <w:fldChar w:fldCharType="begin"/>
      </w:r>
      <w:r>
        <w:rPr>
          <w:rFonts w:hint="eastAsia" w:ascii="宋体" w:hAnsi="宋体" w:eastAsia="宋体" w:cs="宋体"/>
          <w:b/>
          <w:bCs/>
          <w:caps/>
          <w:color w:val="auto"/>
          <w:szCs w:val="28"/>
          <w:highlight w:val="none"/>
        </w:rPr>
        <w:instrText xml:space="preserve"> HYPERLINK \l _Toc9674 </w:instrText>
      </w:r>
      <w:r>
        <w:rPr>
          <w:rFonts w:hint="eastAsia" w:ascii="宋体" w:hAnsi="宋体" w:eastAsia="宋体" w:cs="宋体"/>
          <w:b/>
          <w:bCs/>
          <w:caps/>
          <w:color w:val="auto"/>
          <w:szCs w:val="28"/>
          <w:highlight w:val="none"/>
        </w:rPr>
        <w:fldChar w:fldCharType="separate"/>
      </w:r>
      <w:r>
        <w:rPr>
          <w:rFonts w:hint="eastAsia" w:ascii="宋体" w:hAnsi="宋体" w:eastAsia="宋体" w:cs="宋体"/>
          <w:b/>
          <w:bCs/>
          <w:color w:val="auto"/>
          <w:szCs w:val="28"/>
          <w:highlight w:val="none"/>
        </w:rPr>
        <w:t>第三部分 合同专用条款</w:t>
      </w:r>
      <w:r>
        <w:rPr>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_Toc9674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86</w:t>
      </w:r>
      <w:r>
        <w:rPr>
          <w:rFonts w:hint="eastAsia" w:ascii="宋体" w:hAnsi="宋体" w:eastAsia="宋体" w:cs="宋体"/>
          <w:b/>
          <w:bCs/>
          <w:color w:val="auto"/>
          <w:highlight w:val="none"/>
        </w:rPr>
        <w:fldChar w:fldCharType="end"/>
      </w:r>
      <w:r>
        <w:rPr>
          <w:rFonts w:hint="eastAsia" w:ascii="宋体" w:hAnsi="宋体" w:eastAsia="宋体" w:cs="宋体"/>
          <w:b/>
          <w:bCs/>
          <w:caps/>
          <w:color w:val="auto"/>
          <w:szCs w:val="28"/>
          <w:highlight w:val="none"/>
          <w:u w:val="single"/>
        </w:rPr>
        <w:fldChar w:fldCharType="end"/>
      </w:r>
    </w:p>
    <w:p w14:paraId="511868BD">
      <w:pPr>
        <w:pStyle w:val="24"/>
        <w:keepNext w:val="0"/>
        <w:keepLines w:val="0"/>
        <w:pageBreakBefore w:val="0"/>
        <w:widowControl w:val="0"/>
        <w:tabs>
          <w:tab w:val="right" w:leader="dot" w:pos="9638"/>
        </w:tabs>
        <w:kinsoku/>
        <w:wordWrap/>
        <w:overflowPunct/>
        <w:topLinePunct w:val="0"/>
        <w:autoSpaceDE/>
        <w:autoSpaceDN/>
        <w:bidi w:val="0"/>
        <w:adjustRightInd/>
        <w:snapToGrid/>
        <w:spacing w:before="0" w:after="0" w:line="264" w:lineRule="auto"/>
        <w:textAlignment w:val="auto"/>
        <w:rPr>
          <w:b/>
          <w:bCs/>
          <w:color w:val="auto"/>
          <w:highlight w:val="none"/>
        </w:rPr>
      </w:pPr>
      <w:r>
        <w:rPr>
          <w:rFonts w:ascii="Calibri" w:hAnsi="宋体"/>
          <w:b/>
          <w:bCs/>
          <w:caps w:val="0"/>
          <w:color w:val="auto"/>
          <w:szCs w:val="28"/>
          <w:highlight w:val="none"/>
          <w:u w:val="single"/>
        </w:rPr>
        <w:fldChar w:fldCharType="begin"/>
      </w:r>
      <w:r>
        <w:rPr>
          <w:rFonts w:ascii="Calibri" w:hAnsi="宋体"/>
          <w:b/>
          <w:bCs/>
          <w:caps w:val="0"/>
          <w:color w:val="auto"/>
          <w:szCs w:val="28"/>
          <w:highlight w:val="none"/>
        </w:rPr>
        <w:instrText xml:space="preserve"> HYPERLINK \l _Toc29491 </w:instrText>
      </w:r>
      <w:r>
        <w:rPr>
          <w:rFonts w:ascii="Calibri" w:hAnsi="宋体"/>
          <w:b/>
          <w:bCs/>
          <w:caps w:val="0"/>
          <w:color w:val="auto"/>
          <w:szCs w:val="28"/>
          <w:highlight w:val="none"/>
        </w:rPr>
        <w:fldChar w:fldCharType="separate"/>
      </w:r>
      <w:r>
        <w:rPr>
          <w:rFonts w:hint="eastAsia" w:ascii="Times New Roman" w:hAnsi="Times New Roman"/>
          <w:b/>
          <w:bCs/>
          <w:color w:val="auto"/>
          <w:highlight w:val="none"/>
        </w:rPr>
        <w:t>第六章</w:t>
      </w:r>
      <w:r>
        <w:rPr>
          <w:rFonts w:ascii="Times New Roman" w:hAnsi="Times New Roman"/>
          <w:b/>
          <w:bCs/>
          <w:color w:val="auto"/>
          <w:highlight w:val="none"/>
        </w:rPr>
        <w:t xml:space="preserve"> </w:t>
      </w:r>
      <w:r>
        <w:rPr>
          <w:rFonts w:hint="eastAsia" w:ascii="Times New Roman" w:hAnsi="Times New Roman"/>
          <w:b/>
          <w:bCs/>
          <w:color w:val="auto"/>
          <w:highlight w:val="none"/>
        </w:rPr>
        <w:t>投标文件格式</w:t>
      </w:r>
      <w:r>
        <w:rPr>
          <w:b/>
          <w:bCs/>
          <w:color w:val="auto"/>
          <w:highlight w:val="none"/>
        </w:rPr>
        <w:tab/>
      </w:r>
      <w:r>
        <w:rPr>
          <w:b/>
          <w:bCs/>
          <w:color w:val="auto"/>
          <w:highlight w:val="none"/>
        </w:rPr>
        <w:fldChar w:fldCharType="begin"/>
      </w:r>
      <w:r>
        <w:rPr>
          <w:b/>
          <w:bCs/>
          <w:color w:val="auto"/>
          <w:highlight w:val="none"/>
        </w:rPr>
        <w:instrText xml:space="preserve"> PAGEREF _Toc29491 \h </w:instrText>
      </w:r>
      <w:r>
        <w:rPr>
          <w:b/>
          <w:bCs/>
          <w:color w:val="auto"/>
          <w:highlight w:val="none"/>
        </w:rPr>
        <w:fldChar w:fldCharType="separate"/>
      </w:r>
      <w:r>
        <w:rPr>
          <w:b/>
          <w:bCs/>
          <w:color w:val="auto"/>
          <w:highlight w:val="none"/>
        </w:rPr>
        <w:t>89</w:t>
      </w:r>
      <w:r>
        <w:rPr>
          <w:b/>
          <w:bCs/>
          <w:color w:val="auto"/>
          <w:highlight w:val="none"/>
        </w:rPr>
        <w:fldChar w:fldCharType="end"/>
      </w:r>
      <w:r>
        <w:rPr>
          <w:rFonts w:ascii="Calibri" w:hAnsi="宋体"/>
          <w:b/>
          <w:bCs/>
          <w:caps w:val="0"/>
          <w:color w:val="auto"/>
          <w:szCs w:val="28"/>
          <w:highlight w:val="none"/>
          <w:u w:val="single"/>
        </w:rPr>
        <w:fldChar w:fldCharType="end"/>
      </w:r>
    </w:p>
    <w:p w14:paraId="557D10A6">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_Toc14349 </w:instrText>
      </w:r>
      <w:r>
        <w:rPr>
          <w:rFonts w:ascii="Calibri" w:hAnsi="宋体"/>
          <w:b/>
          <w:bCs/>
          <w:caps/>
          <w:color w:val="auto"/>
          <w:szCs w:val="28"/>
          <w:highlight w:val="none"/>
        </w:rPr>
        <w:fldChar w:fldCharType="separate"/>
      </w:r>
      <w:r>
        <w:rPr>
          <w:rFonts w:hint="eastAsia" w:hAnsi="宋体"/>
          <w:b/>
          <w:bCs/>
          <w:color w:val="auto"/>
          <w:szCs w:val="28"/>
          <w:highlight w:val="none"/>
        </w:rPr>
        <w:t>第一节 投标文件外层包装封面</w:t>
      </w:r>
      <w:r>
        <w:rPr>
          <w:b/>
          <w:bCs/>
          <w:color w:val="auto"/>
          <w:highlight w:val="none"/>
        </w:rPr>
        <w:tab/>
      </w:r>
      <w:r>
        <w:rPr>
          <w:b/>
          <w:bCs/>
          <w:color w:val="auto"/>
          <w:highlight w:val="none"/>
        </w:rPr>
        <w:fldChar w:fldCharType="begin"/>
      </w:r>
      <w:r>
        <w:rPr>
          <w:b/>
          <w:bCs/>
          <w:color w:val="auto"/>
          <w:highlight w:val="none"/>
        </w:rPr>
        <w:instrText xml:space="preserve"> PAGEREF _Toc14349 \h </w:instrText>
      </w:r>
      <w:r>
        <w:rPr>
          <w:b/>
          <w:bCs/>
          <w:color w:val="auto"/>
          <w:highlight w:val="none"/>
        </w:rPr>
        <w:fldChar w:fldCharType="separate"/>
      </w:r>
      <w:r>
        <w:rPr>
          <w:b/>
          <w:bCs/>
          <w:color w:val="auto"/>
          <w:highlight w:val="none"/>
        </w:rPr>
        <w:t>90</w:t>
      </w:r>
      <w:r>
        <w:rPr>
          <w:b/>
          <w:bCs/>
          <w:color w:val="auto"/>
          <w:highlight w:val="none"/>
        </w:rPr>
        <w:fldChar w:fldCharType="end"/>
      </w:r>
      <w:r>
        <w:rPr>
          <w:rFonts w:ascii="Calibri" w:hAnsi="宋体"/>
          <w:b/>
          <w:bCs/>
          <w:caps/>
          <w:color w:val="auto"/>
          <w:szCs w:val="28"/>
          <w:highlight w:val="none"/>
          <w:u w:val="single"/>
        </w:rPr>
        <w:fldChar w:fldCharType="end"/>
      </w:r>
    </w:p>
    <w:p w14:paraId="62424CDE">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_Toc2861 </w:instrText>
      </w:r>
      <w:r>
        <w:rPr>
          <w:rFonts w:ascii="Calibri" w:hAnsi="宋体"/>
          <w:b/>
          <w:bCs/>
          <w:caps/>
          <w:color w:val="auto"/>
          <w:szCs w:val="28"/>
          <w:highlight w:val="none"/>
        </w:rPr>
        <w:fldChar w:fldCharType="separate"/>
      </w:r>
      <w:r>
        <w:rPr>
          <w:rFonts w:hint="eastAsia" w:hAnsi="宋体"/>
          <w:b/>
          <w:bCs/>
          <w:color w:val="auto"/>
          <w:szCs w:val="28"/>
          <w:highlight w:val="none"/>
        </w:rPr>
        <w:t>第二节 资格证明文件格式</w:t>
      </w:r>
      <w:r>
        <w:rPr>
          <w:b/>
          <w:bCs/>
          <w:color w:val="auto"/>
          <w:highlight w:val="none"/>
        </w:rPr>
        <w:tab/>
      </w:r>
      <w:r>
        <w:rPr>
          <w:b/>
          <w:bCs/>
          <w:color w:val="auto"/>
          <w:highlight w:val="none"/>
        </w:rPr>
        <w:fldChar w:fldCharType="begin"/>
      </w:r>
      <w:r>
        <w:rPr>
          <w:b/>
          <w:bCs/>
          <w:color w:val="auto"/>
          <w:highlight w:val="none"/>
        </w:rPr>
        <w:instrText xml:space="preserve"> PAGEREF _Toc2861 \h </w:instrText>
      </w:r>
      <w:r>
        <w:rPr>
          <w:b/>
          <w:bCs/>
          <w:color w:val="auto"/>
          <w:highlight w:val="none"/>
        </w:rPr>
        <w:fldChar w:fldCharType="separate"/>
      </w:r>
      <w:r>
        <w:rPr>
          <w:b/>
          <w:bCs/>
          <w:color w:val="auto"/>
          <w:highlight w:val="none"/>
        </w:rPr>
        <w:t>91</w:t>
      </w:r>
      <w:r>
        <w:rPr>
          <w:b/>
          <w:bCs/>
          <w:color w:val="auto"/>
          <w:highlight w:val="none"/>
        </w:rPr>
        <w:fldChar w:fldCharType="end"/>
      </w:r>
      <w:r>
        <w:rPr>
          <w:rFonts w:ascii="Calibri" w:hAnsi="宋体"/>
          <w:b/>
          <w:bCs/>
          <w:caps/>
          <w:color w:val="auto"/>
          <w:szCs w:val="28"/>
          <w:highlight w:val="none"/>
          <w:u w:val="single"/>
        </w:rPr>
        <w:fldChar w:fldCharType="end"/>
      </w:r>
    </w:p>
    <w:p w14:paraId="2D1F8133">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_Toc29168 </w:instrText>
      </w:r>
      <w:r>
        <w:rPr>
          <w:rFonts w:ascii="Calibri" w:hAnsi="宋体"/>
          <w:b/>
          <w:bCs/>
          <w:caps/>
          <w:color w:val="auto"/>
          <w:szCs w:val="28"/>
          <w:highlight w:val="none"/>
        </w:rPr>
        <w:fldChar w:fldCharType="separate"/>
      </w:r>
      <w:r>
        <w:rPr>
          <w:rFonts w:hint="eastAsia" w:hAnsi="宋体"/>
          <w:b/>
          <w:bCs/>
          <w:color w:val="auto"/>
          <w:szCs w:val="28"/>
          <w:highlight w:val="none"/>
        </w:rPr>
        <w:t>第三节 商务文件格式</w:t>
      </w:r>
      <w:r>
        <w:rPr>
          <w:b/>
          <w:bCs/>
          <w:color w:val="auto"/>
          <w:highlight w:val="none"/>
        </w:rPr>
        <w:tab/>
      </w:r>
      <w:r>
        <w:rPr>
          <w:b/>
          <w:bCs/>
          <w:color w:val="auto"/>
          <w:highlight w:val="none"/>
        </w:rPr>
        <w:fldChar w:fldCharType="begin"/>
      </w:r>
      <w:r>
        <w:rPr>
          <w:b/>
          <w:bCs/>
          <w:color w:val="auto"/>
          <w:highlight w:val="none"/>
        </w:rPr>
        <w:instrText xml:space="preserve"> PAGEREF _Toc29168 \h </w:instrText>
      </w:r>
      <w:r>
        <w:rPr>
          <w:b/>
          <w:bCs/>
          <w:color w:val="auto"/>
          <w:highlight w:val="none"/>
        </w:rPr>
        <w:fldChar w:fldCharType="separate"/>
      </w:r>
      <w:r>
        <w:rPr>
          <w:b/>
          <w:bCs/>
          <w:color w:val="auto"/>
          <w:highlight w:val="none"/>
        </w:rPr>
        <w:t>99</w:t>
      </w:r>
      <w:r>
        <w:rPr>
          <w:b/>
          <w:bCs/>
          <w:color w:val="auto"/>
          <w:highlight w:val="none"/>
        </w:rPr>
        <w:fldChar w:fldCharType="end"/>
      </w:r>
      <w:r>
        <w:rPr>
          <w:rFonts w:ascii="Calibri" w:hAnsi="宋体"/>
          <w:b/>
          <w:bCs/>
          <w:caps/>
          <w:color w:val="auto"/>
          <w:szCs w:val="28"/>
          <w:highlight w:val="none"/>
          <w:u w:val="single"/>
        </w:rPr>
        <w:fldChar w:fldCharType="end"/>
      </w:r>
    </w:p>
    <w:p w14:paraId="3F1E614A">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_Toc3507 </w:instrText>
      </w:r>
      <w:r>
        <w:rPr>
          <w:rFonts w:ascii="Calibri" w:hAnsi="宋体"/>
          <w:b/>
          <w:bCs/>
          <w:caps/>
          <w:color w:val="auto"/>
          <w:szCs w:val="28"/>
          <w:highlight w:val="none"/>
        </w:rPr>
        <w:fldChar w:fldCharType="separate"/>
      </w:r>
      <w:r>
        <w:rPr>
          <w:rFonts w:hint="eastAsia" w:hAnsi="宋体"/>
          <w:b/>
          <w:bCs/>
          <w:color w:val="auto"/>
          <w:szCs w:val="28"/>
          <w:highlight w:val="none"/>
        </w:rPr>
        <w:t>第四节 技术文件格式</w:t>
      </w:r>
      <w:r>
        <w:rPr>
          <w:b/>
          <w:bCs/>
          <w:color w:val="auto"/>
          <w:highlight w:val="none"/>
        </w:rPr>
        <w:tab/>
      </w:r>
      <w:r>
        <w:rPr>
          <w:b/>
          <w:bCs/>
          <w:color w:val="auto"/>
          <w:highlight w:val="none"/>
        </w:rPr>
        <w:fldChar w:fldCharType="begin"/>
      </w:r>
      <w:r>
        <w:rPr>
          <w:b/>
          <w:bCs/>
          <w:color w:val="auto"/>
          <w:highlight w:val="none"/>
        </w:rPr>
        <w:instrText xml:space="preserve"> PAGEREF _Toc3507 \h </w:instrText>
      </w:r>
      <w:r>
        <w:rPr>
          <w:b/>
          <w:bCs/>
          <w:color w:val="auto"/>
          <w:highlight w:val="none"/>
        </w:rPr>
        <w:fldChar w:fldCharType="separate"/>
      </w:r>
      <w:r>
        <w:rPr>
          <w:b/>
          <w:bCs/>
          <w:color w:val="auto"/>
          <w:highlight w:val="none"/>
        </w:rPr>
        <w:t>110</w:t>
      </w:r>
      <w:r>
        <w:rPr>
          <w:b/>
          <w:bCs/>
          <w:color w:val="auto"/>
          <w:highlight w:val="none"/>
        </w:rPr>
        <w:fldChar w:fldCharType="end"/>
      </w:r>
      <w:r>
        <w:rPr>
          <w:rFonts w:ascii="Calibri" w:hAnsi="宋体"/>
          <w:b/>
          <w:bCs/>
          <w:caps/>
          <w:color w:val="auto"/>
          <w:szCs w:val="28"/>
          <w:highlight w:val="none"/>
          <w:u w:val="single"/>
        </w:rPr>
        <w:fldChar w:fldCharType="end"/>
      </w:r>
    </w:p>
    <w:p w14:paraId="6B3C65DD">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_Toc14581 </w:instrText>
      </w:r>
      <w:r>
        <w:rPr>
          <w:rFonts w:ascii="Calibri" w:hAnsi="宋体"/>
          <w:b/>
          <w:bCs/>
          <w:caps/>
          <w:color w:val="auto"/>
          <w:szCs w:val="28"/>
          <w:highlight w:val="none"/>
        </w:rPr>
        <w:fldChar w:fldCharType="separate"/>
      </w:r>
      <w:r>
        <w:rPr>
          <w:rFonts w:hint="eastAsia" w:hAnsi="宋体"/>
          <w:b/>
          <w:bCs/>
          <w:color w:val="auto"/>
          <w:szCs w:val="28"/>
          <w:highlight w:val="none"/>
        </w:rPr>
        <w:t>第五节 报价文件格式</w:t>
      </w:r>
      <w:r>
        <w:rPr>
          <w:b/>
          <w:bCs/>
          <w:color w:val="auto"/>
          <w:highlight w:val="none"/>
        </w:rPr>
        <w:tab/>
      </w:r>
      <w:r>
        <w:rPr>
          <w:b/>
          <w:bCs/>
          <w:color w:val="auto"/>
          <w:highlight w:val="none"/>
        </w:rPr>
        <w:fldChar w:fldCharType="begin"/>
      </w:r>
      <w:r>
        <w:rPr>
          <w:b/>
          <w:bCs/>
          <w:color w:val="auto"/>
          <w:highlight w:val="none"/>
        </w:rPr>
        <w:instrText xml:space="preserve"> PAGEREF _Toc14581 \h </w:instrText>
      </w:r>
      <w:r>
        <w:rPr>
          <w:b/>
          <w:bCs/>
          <w:color w:val="auto"/>
          <w:highlight w:val="none"/>
        </w:rPr>
        <w:fldChar w:fldCharType="separate"/>
      </w:r>
      <w:r>
        <w:rPr>
          <w:b/>
          <w:bCs/>
          <w:color w:val="auto"/>
          <w:highlight w:val="none"/>
        </w:rPr>
        <w:t>118</w:t>
      </w:r>
      <w:r>
        <w:rPr>
          <w:b/>
          <w:bCs/>
          <w:color w:val="auto"/>
          <w:highlight w:val="none"/>
        </w:rPr>
        <w:fldChar w:fldCharType="end"/>
      </w:r>
      <w:r>
        <w:rPr>
          <w:rFonts w:ascii="Calibri" w:hAnsi="宋体"/>
          <w:b/>
          <w:bCs/>
          <w:caps/>
          <w:color w:val="auto"/>
          <w:szCs w:val="28"/>
          <w:highlight w:val="none"/>
          <w:u w:val="single"/>
        </w:rPr>
        <w:fldChar w:fldCharType="end"/>
      </w:r>
    </w:p>
    <w:p w14:paraId="74688881">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_Toc12154 </w:instrText>
      </w:r>
      <w:r>
        <w:rPr>
          <w:rFonts w:ascii="Calibri" w:hAnsi="宋体"/>
          <w:b/>
          <w:bCs/>
          <w:caps/>
          <w:color w:val="auto"/>
          <w:szCs w:val="28"/>
          <w:highlight w:val="none"/>
        </w:rPr>
        <w:fldChar w:fldCharType="separate"/>
      </w:r>
      <w:r>
        <w:rPr>
          <w:rFonts w:hint="eastAsia" w:ascii="宋体" w:hAnsi="宋体"/>
          <w:b/>
          <w:bCs/>
          <w:color w:val="auto"/>
          <w:szCs w:val="28"/>
          <w:highlight w:val="none"/>
        </w:rPr>
        <w:t>第六节 其他文书、文件格式</w:t>
      </w:r>
      <w:r>
        <w:rPr>
          <w:b/>
          <w:bCs/>
          <w:color w:val="auto"/>
          <w:highlight w:val="none"/>
        </w:rPr>
        <w:tab/>
      </w:r>
      <w:r>
        <w:rPr>
          <w:b/>
          <w:bCs/>
          <w:color w:val="auto"/>
          <w:highlight w:val="none"/>
        </w:rPr>
        <w:fldChar w:fldCharType="begin"/>
      </w:r>
      <w:r>
        <w:rPr>
          <w:b/>
          <w:bCs/>
          <w:color w:val="auto"/>
          <w:highlight w:val="none"/>
        </w:rPr>
        <w:instrText xml:space="preserve"> PAGEREF _Toc12154 \h </w:instrText>
      </w:r>
      <w:r>
        <w:rPr>
          <w:b/>
          <w:bCs/>
          <w:color w:val="auto"/>
          <w:highlight w:val="none"/>
        </w:rPr>
        <w:fldChar w:fldCharType="separate"/>
      </w:r>
      <w:r>
        <w:rPr>
          <w:b/>
          <w:bCs/>
          <w:color w:val="auto"/>
          <w:highlight w:val="none"/>
        </w:rPr>
        <w:t>125</w:t>
      </w:r>
      <w:r>
        <w:rPr>
          <w:b/>
          <w:bCs/>
          <w:color w:val="auto"/>
          <w:highlight w:val="none"/>
        </w:rPr>
        <w:fldChar w:fldCharType="end"/>
      </w:r>
      <w:r>
        <w:rPr>
          <w:rFonts w:ascii="Calibri" w:hAnsi="宋体"/>
          <w:b/>
          <w:bCs/>
          <w:caps/>
          <w:color w:val="auto"/>
          <w:szCs w:val="28"/>
          <w:highlight w:val="none"/>
          <w:u w:val="single"/>
        </w:rPr>
        <w:fldChar w:fldCharType="end"/>
      </w:r>
    </w:p>
    <w:p w14:paraId="55572270">
      <w:pPr>
        <w:pStyle w:val="24"/>
        <w:keepNext w:val="0"/>
        <w:keepLines w:val="0"/>
        <w:pageBreakBefore w:val="0"/>
        <w:widowControl w:val="0"/>
        <w:tabs>
          <w:tab w:val="right" w:leader="dot" w:pos="9638"/>
        </w:tabs>
        <w:kinsoku/>
        <w:wordWrap/>
        <w:overflowPunct/>
        <w:topLinePunct w:val="0"/>
        <w:autoSpaceDE/>
        <w:autoSpaceDN/>
        <w:bidi w:val="0"/>
        <w:adjustRightInd/>
        <w:snapToGrid/>
        <w:spacing w:before="0" w:after="0" w:line="264" w:lineRule="auto"/>
        <w:textAlignment w:val="auto"/>
        <w:rPr>
          <w:b/>
          <w:bCs/>
          <w:color w:val="auto"/>
          <w:highlight w:val="none"/>
        </w:rPr>
      </w:pPr>
      <w:r>
        <w:rPr>
          <w:rFonts w:ascii="Calibri" w:hAnsi="宋体"/>
          <w:b/>
          <w:bCs/>
          <w:caps w:val="0"/>
          <w:color w:val="auto"/>
          <w:szCs w:val="28"/>
          <w:highlight w:val="none"/>
          <w:u w:val="single"/>
        </w:rPr>
        <w:fldChar w:fldCharType="begin"/>
      </w:r>
      <w:r>
        <w:rPr>
          <w:rFonts w:ascii="Calibri" w:hAnsi="宋体"/>
          <w:b/>
          <w:bCs/>
          <w:caps w:val="0"/>
          <w:color w:val="auto"/>
          <w:szCs w:val="28"/>
          <w:highlight w:val="none"/>
        </w:rPr>
        <w:instrText xml:space="preserve"> HYPERLINK \l _Toc18234 </w:instrText>
      </w:r>
      <w:r>
        <w:rPr>
          <w:rFonts w:ascii="Calibri" w:hAnsi="宋体"/>
          <w:b/>
          <w:bCs/>
          <w:caps w:val="0"/>
          <w:color w:val="auto"/>
          <w:szCs w:val="28"/>
          <w:highlight w:val="none"/>
        </w:rPr>
        <w:fldChar w:fldCharType="separate"/>
      </w:r>
      <w:r>
        <w:rPr>
          <w:rFonts w:hint="eastAsia" w:ascii="Times New Roman" w:hAnsi="Times New Roman"/>
          <w:b/>
          <w:bCs/>
          <w:color w:val="auto"/>
          <w:highlight w:val="none"/>
        </w:rPr>
        <w:t>第七章</w:t>
      </w:r>
      <w:r>
        <w:rPr>
          <w:rFonts w:ascii="Times New Roman" w:hAnsi="Times New Roman"/>
          <w:b/>
          <w:bCs/>
          <w:color w:val="auto"/>
          <w:highlight w:val="none"/>
        </w:rPr>
        <w:t xml:space="preserve"> </w:t>
      </w:r>
      <w:r>
        <w:rPr>
          <w:rFonts w:hint="eastAsia" w:ascii="Times New Roman" w:hAnsi="Times New Roman"/>
          <w:b/>
          <w:bCs/>
          <w:color w:val="auto"/>
          <w:highlight w:val="none"/>
        </w:rPr>
        <w:t>质疑、投诉证明材料格式</w:t>
      </w:r>
      <w:r>
        <w:rPr>
          <w:b/>
          <w:bCs/>
          <w:color w:val="auto"/>
          <w:highlight w:val="none"/>
        </w:rPr>
        <w:tab/>
      </w:r>
      <w:r>
        <w:rPr>
          <w:b/>
          <w:bCs/>
          <w:color w:val="auto"/>
          <w:highlight w:val="none"/>
        </w:rPr>
        <w:fldChar w:fldCharType="begin"/>
      </w:r>
      <w:r>
        <w:rPr>
          <w:b/>
          <w:bCs/>
          <w:color w:val="auto"/>
          <w:highlight w:val="none"/>
        </w:rPr>
        <w:instrText xml:space="preserve"> PAGEREF _Toc18234 \h </w:instrText>
      </w:r>
      <w:r>
        <w:rPr>
          <w:b/>
          <w:bCs/>
          <w:color w:val="auto"/>
          <w:highlight w:val="none"/>
        </w:rPr>
        <w:fldChar w:fldCharType="separate"/>
      </w:r>
      <w:r>
        <w:rPr>
          <w:b/>
          <w:bCs/>
          <w:color w:val="auto"/>
          <w:highlight w:val="none"/>
        </w:rPr>
        <w:t>127</w:t>
      </w:r>
      <w:r>
        <w:rPr>
          <w:b/>
          <w:bCs/>
          <w:color w:val="auto"/>
          <w:highlight w:val="none"/>
        </w:rPr>
        <w:fldChar w:fldCharType="end"/>
      </w:r>
      <w:r>
        <w:rPr>
          <w:rFonts w:ascii="Calibri" w:hAnsi="宋体"/>
          <w:b/>
          <w:bCs/>
          <w:caps w:val="0"/>
          <w:color w:val="auto"/>
          <w:szCs w:val="28"/>
          <w:highlight w:val="none"/>
          <w:u w:val="single"/>
        </w:rPr>
        <w:fldChar w:fldCharType="end"/>
      </w:r>
    </w:p>
    <w:p w14:paraId="733BFDEC">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_Toc8577 </w:instrText>
      </w:r>
      <w:r>
        <w:rPr>
          <w:rFonts w:ascii="Calibri" w:hAnsi="宋体"/>
          <w:b/>
          <w:bCs/>
          <w:caps/>
          <w:color w:val="auto"/>
          <w:szCs w:val="28"/>
          <w:highlight w:val="none"/>
        </w:rPr>
        <w:fldChar w:fldCharType="separate"/>
      </w:r>
      <w:r>
        <w:rPr>
          <w:rFonts w:hint="eastAsia" w:ascii="宋体" w:hAnsi="宋体"/>
          <w:b/>
          <w:bCs/>
          <w:color w:val="auto"/>
          <w:highlight w:val="none"/>
        </w:rPr>
        <w:t>第一节 质疑函（格式）</w:t>
      </w:r>
      <w:r>
        <w:rPr>
          <w:b/>
          <w:bCs/>
          <w:color w:val="auto"/>
          <w:highlight w:val="none"/>
        </w:rPr>
        <w:tab/>
      </w:r>
      <w:r>
        <w:rPr>
          <w:b/>
          <w:bCs/>
          <w:color w:val="auto"/>
          <w:highlight w:val="none"/>
        </w:rPr>
        <w:fldChar w:fldCharType="begin"/>
      </w:r>
      <w:r>
        <w:rPr>
          <w:b/>
          <w:bCs/>
          <w:color w:val="auto"/>
          <w:highlight w:val="none"/>
        </w:rPr>
        <w:instrText xml:space="preserve"> PAGEREF _Toc8577 \h </w:instrText>
      </w:r>
      <w:r>
        <w:rPr>
          <w:b/>
          <w:bCs/>
          <w:color w:val="auto"/>
          <w:highlight w:val="none"/>
        </w:rPr>
        <w:fldChar w:fldCharType="separate"/>
      </w:r>
      <w:r>
        <w:rPr>
          <w:b/>
          <w:bCs/>
          <w:color w:val="auto"/>
          <w:highlight w:val="none"/>
        </w:rPr>
        <w:t>128</w:t>
      </w:r>
      <w:r>
        <w:rPr>
          <w:b/>
          <w:bCs/>
          <w:color w:val="auto"/>
          <w:highlight w:val="none"/>
        </w:rPr>
        <w:fldChar w:fldCharType="end"/>
      </w:r>
      <w:r>
        <w:rPr>
          <w:rFonts w:ascii="Calibri" w:hAnsi="宋体"/>
          <w:b/>
          <w:bCs/>
          <w:caps/>
          <w:color w:val="auto"/>
          <w:szCs w:val="28"/>
          <w:highlight w:val="none"/>
          <w:u w:val="single"/>
        </w:rPr>
        <w:fldChar w:fldCharType="end"/>
      </w:r>
    </w:p>
    <w:p w14:paraId="532A5E27">
      <w:pPr>
        <w:pStyle w:val="28"/>
        <w:keepNext w:val="0"/>
        <w:keepLines w:val="0"/>
        <w:pageBreakBefore w:val="0"/>
        <w:widowControl w:val="0"/>
        <w:tabs>
          <w:tab w:val="right" w:leader="dot" w:pos="9638"/>
        </w:tabs>
        <w:kinsoku/>
        <w:wordWrap/>
        <w:overflowPunct/>
        <w:topLinePunct w:val="0"/>
        <w:autoSpaceDE/>
        <w:autoSpaceDN/>
        <w:bidi w:val="0"/>
        <w:adjustRightInd/>
        <w:snapToGrid/>
        <w:spacing w:line="264" w:lineRule="auto"/>
        <w:textAlignment w:val="auto"/>
        <w:rPr>
          <w:b/>
          <w:bCs/>
          <w:color w:val="auto"/>
          <w:highlight w:val="none"/>
        </w:rPr>
      </w:pPr>
      <w:r>
        <w:rPr>
          <w:rFonts w:ascii="Calibri" w:hAnsi="宋体"/>
          <w:b/>
          <w:bCs/>
          <w:caps/>
          <w:color w:val="auto"/>
          <w:szCs w:val="28"/>
          <w:highlight w:val="none"/>
          <w:u w:val="single"/>
        </w:rPr>
        <w:fldChar w:fldCharType="begin"/>
      </w:r>
      <w:r>
        <w:rPr>
          <w:rFonts w:ascii="Calibri" w:hAnsi="宋体"/>
          <w:b/>
          <w:bCs/>
          <w:caps/>
          <w:color w:val="auto"/>
          <w:szCs w:val="28"/>
          <w:highlight w:val="none"/>
        </w:rPr>
        <w:instrText xml:space="preserve"> HYPERLINK \l _Toc13258 </w:instrText>
      </w:r>
      <w:r>
        <w:rPr>
          <w:rFonts w:ascii="Calibri" w:hAnsi="宋体"/>
          <w:b/>
          <w:bCs/>
          <w:caps/>
          <w:color w:val="auto"/>
          <w:szCs w:val="28"/>
          <w:highlight w:val="none"/>
        </w:rPr>
        <w:fldChar w:fldCharType="separate"/>
      </w:r>
      <w:r>
        <w:rPr>
          <w:rFonts w:hint="eastAsia" w:ascii="宋体" w:hAnsi="宋体"/>
          <w:b/>
          <w:bCs/>
          <w:color w:val="auto"/>
          <w:highlight w:val="none"/>
        </w:rPr>
        <w:t>第二节 投诉书（格式）</w:t>
      </w:r>
      <w:r>
        <w:rPr>
          <w:b/>
          <w:bCs/>
          <w:color w:val="auto"/>
          <w:highlight w:val="none"/>
        </w:rPr>
        <w:tab/>
      </w:r>
      <w:r>
        <w:rPr>
          <w:b/>
          <w:bCs/>
          <w:color w:val="auto"/>
          <w:highlight w:val="none"/>
        </w:rPr>
        <w:fldChar w:fldCharType="begin"/>
      </w:r>
      <w:r>
        <w:rPr>
          <w:b/>
          <w:bCs/>
          <w:color w:val="auto"/>
          <w:highlight w:val="none"/>
        </w:rPr>
        <w:instrText xml:space="preserve"> PAGEREF _Toc13258 \h </w:instrText>
      </w:r>
      <w:r>
        <w:rPr>
          <w:b/>
          <w:bCs/>
          <w:color w:val="auto"/>
          <w:highlight w:val="none"/>
        </w:rPr>
        <w:fldChar w:fldCharType="separate"/>
      </w:r>
      <w:r>
        <w:rPr>
          <w:b/>
          <w:bCs/>
          <w:color w:val="auto"/>
          <w:highlight w:val="none"/>
        </w:rPr>
        <w:t>131</w:t>
      </w:r>
      <w:r>
        <w:rPr>
          <w:b/>
          <w:bCs/>
          <w:color w:val="auto"/>
          <w:highlight w:val="none"/>
        </w:rPr>
        <w:fldChar w:fldCharType="end"/>
      </w:r>
      <w:r>
        <w:rPr>
          <w:rFonts w:ascii="Calibri" w:hAnsi="宋体"/>
          <w:b/>
          <w:bCs/>
          <w:caps/>
          <w:color w:val="auto"/>
          <w:szCs w:val="28"/>
          <w:highlight w:val="none"/>
          <w:u w:val="single"/>
        </w:rPr>
        <w:fldChar w:fldCharType="end"/>
      </w:r>
    </w:p>
    <w:p w14:paraId="576A0F30">
      <w:pPr>
        <w:pStyle w:val="17"/>
        <w:keepNext w:val="0"/>
        <w:keepLines w:val="0"/>
        <w:pageBreakBefore w:val="0"/>
        <w:widowControl w:val="0"/>
        <w:kinsoku/>
        <w:wordWrap/>
        <w:overflowPunct/>
        <w:topLinePunct w:val="0"/>
        <w:autoSpaceDE/>
        <w:autoSpaceDN/>
        <w:bidi w:val="0"/>
        <w:adjustRightInd/>
        <w:snapToGrid/>
        <w:spacing w:line="264" w:lineRule="auto"/>
        <w:jc w:val="center"/>
        <w:textAlignment w:val="auto"/>
        <w:outlineLvl w:val="0"/>
        <w:rPr>
          <w:rFonts w:hint="eastAsia"/>
          <w:color w:val="auto"/>
          <w:highlight w:val="none"/>
        </w:rPr>
      </w:pPr>
      <w:r>
        <w:rPr>
          <w:rFonts w:ascii="Calibri" w:hAnsi="宋体"/>
          <w:b/>
          <w:bCs/>
          <w:caps/>
          <w:color w:val="auto"/>
          <w:szCs w:val="28"/>
          <w:highlight w:val="none"/>
          <w:u w:val="single"/>
        </w:rPr>
        <w:fldChar w:fldCharType="end"/>
      </w:r>
      <w:bookmarkStart w:id="1" w:name="_Toc26494"/>
      <w:r>
        <w:rPr>
          <w:rFonts w:hint="eastAsia"/>
          <w:color w:val="auto"/>
          <w:highlight w:val="none"/>
        </w:rPr>
        <w:tab/>
      </w:r>
      <w:bookmarkStart w:id="2" w:name="_Toc532545041"/>
    </w:p>
    <w:p w14:paraId="1734A6B2">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hAnsi="宋体"/>
          <w:b/>
          <w:color w:val="auto"/>
          <w:sz w:val="36"/>
          <w:szCs w:val="36"/>
          <w:highlight w:val="none"/>
        </w:rPr>
      </w:pPr>
      <w:r>
        <w:rPr>
          <w:rFonts w:hint="eastAsia"/>
          <w:color w:val="auto"/>
          <w:highlight w:val="none"/>
        </w:rPr>
        <w:br w:type="page"/>
      </w:r>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1"/>
      <w:bookmarkEnd w:id="2"/>
    </w:p>
    <w:p w14:paraId="53BDA716">
      <w:pPr>
        <w:pStyle w:val="17"/>
        <w:spacing w:line="360" w:lineRule="auto"/>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22C3A1F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项目概况</w:t>
      </w:r>
    </w:p>
    <w:p w14:paraId="507C6D37">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仿宋_GB2312" w:hAnsi="仿宋" w:eastAsia="仿宋_GB2312"/>
          <w:color w:val="auto"/>
          <w:sz w:val="24"/>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南宁市数字资源一体化管理平台服务采购</w:t>
      </w:r>
      <w:r>
        <w:rPr>
          <w:rFonts w:hint="eastAsia" w:ascii="宋体" w:hAnsi="宋体"/>
          <w:color w:val="auto"/>
          <w:szCs w:val="21"/>
          <w:highlight w:val="none"/>
          <w:u w:val="single"/>
        </w:rPr>
        <w:t xml:space="preserve">  </w:t>
      </w:r>
      <w:r>
        <w:rPr>
          <w:rFonts w:hint="eastAsia" w:ascii="仿宋_GB2312" w:hAnsi="仿宋" w:eastAsia="仿宋_GB2312"/>
          <w:color w:val="auto"/>
          <w:sz w:val="24"/>
          <w:highlight w:val="none"/>
        </w:rPr>
        <w:t>招标项目的潜在投标人应在广西政府采购云平台（https://www.gcy.zfcg.gxzf.gov.cn/）获取（下载）招标文件，并于</w:t>
      </w:r>
      <w:r>
        <w:rPr>
          <w:rFonts w:hint="eastAsia" w:ascii="仿宋_GB2312" w:hAnsi="仿宋" w:eastAsia="仿宋_GB2312"/>
          <w:color w:val="auto"/>
          <w:sz w:val="24"/>
          <w:highlight w:val="none"/>
          <w:u w:val="single"/>
          <w:lang w:eastAsia="zh-CN"/>
        </w:rPr>
        <w:t>202</w:t>
      </w:r>
      <w:r>
        <w:rPr>
          <w:rFonts w:hint="eastAsia" w:ascii="仿宋_GB2312" w:hAnsi="仿宋" w:eastAsia="仿宋_GB2312"/>
          <w:color w:val="auto"/>
          <w:sz w:val="24"/>
          <w:highlight w:val="none"/>
          <w:u w:val="single"/>
          <w:lang w:val="en-US" w:eastAsia="zh-CN"/>
        </w:rPr>
        <w:t>6</w:t>
      </w:r>
      <w:r>
        <w:rPr>
          <w:rFonts w:hint="eastAsia" w:ascii="仿宋_GB2312" w:hAnsi="仿宋" w:eastAsia="仿宋_GB2312"/>
          <w:color w:val="auto"/>
          <w:sz w:val="24"/>
          <w:highlight w:val="none"/>
          <w:u w:val="single"/>
          <w:lang w:eastAsia="zh-CN"/>
        </w:rPr>
        <w:t>-</w:t>
      </w:r>
      <w:r>
        <w:rPr>
          <w:rFonts w:hint="eastAsia" w:ascii="仿宋_GB2312" w:hAnsi="仿宋" w:eastAsia="仿宋_GB2312"/>
          <w:color w:val="auto"/>
          <w:sz w:val="24"/>
          <w:highlight w:val="none"/>
          <w:u w:val="single"/>
          <w:lang w:val="en-US" w:eastAsia="zh-CN"/>
        </w:rPr>
        <w:t>07</w:t>
      </w:r>
      <w:r>
        <w:rPr>
          <w:rFonts w:hint="eastAsia" w:ascii="仿宋_GB2312" w:hAnsi="仿宋" w:eastAsia="仿宋_GB2312"/>
          <w:color w:val="auto"/>
          <w:sz w:val="24"/>
          <w:highlight w:val="none"/>
          <w:u w:val="single"/>
          <w:lang w:eastAsia="zh-CN"/>
        </w:rPr>
        <w:t>-</w:t>
      </w:r>
      <w:r>
        <w:rPr>
          <w:rFonts w:hint="eastAsia" w:ascii="仿宋_GB2312" w:hAnsi="仿宋" w:eastAsia="仿宋_GB2312"/>
          <w:color w:val="auto"/>
          <w:sz w:val="24"/>
          <w:highlight w:val="none"/>
          <w:u w:val="single"/>
          <w:lang w:val="en-US" w:eastAsia="zh-CN"/>
        </w:rPr>
        <w:t xml:space="preserve">13 </w:t>
      </w:r>
      <w:r>
        <w:rPr>
          <w:rFonts w:hint="eastAsia" w:ascii="仿宋_GB2312" w:hAnsi="仿宋" w:eastAsia="仿宋_GB2312"/>
          <w:color w:val="auto"/>
          <w:sz w:val="24"/>
          <w:highlight w:val="none"/>
          <w:u w:val="single"/>
        </w:rPr>
        <w:t>09:30:00</w:t>
      </w:r>
      <w:r>
        <w:rPr>
          <w:rFonts w:hint="eastAsia" w:ascii="仿宋_GB2312" w:hAnsi="仿宋" w:eastAsia="仿宋_GB2312"/>
          <w:bCs/>
          <w:color w:val="auto"/>
          <w:sz w:val="24"/>
          <w:highlight w:val="none"/>
        </w:rPr>
        <w:t>（北京时间）前</w:t>
      </w:r>
      <w:r>
        <w:rPr>
          <w:rFonts w:hint="eastAsia" w:ascii="仿宋_GB2312" w:hAnsi="仿宋" w:eastAsia="仿宋_GB2312"/>
          <w:color w:val="auto"/>
          <w:sz w:val="24"/>
          <w:highlight w:val="none"/>
        </w:rPr>
        <w:t>递交（上传）投标文件。</w:t>
      </w:r>
    </w:p>
    <w:p w14:paraId="7E184865">
      <w:pPr>
        <w:spacing w:line="360" w:lineRule="auto"/>
        <w:rPr>
          <w:rFonts w:hint="eastAsia" w:ascii="黑体" w:hAnsi="黑体" w:eastAsia="黑体"/>
          <w:b/>
          <w:bCs/>
          <w:color w:val="auto"/>
          <w:sz w:val="24"/>
          <w:highlight w:val="none"/>
        </w:rPr>
      </w:pPr>
      <w:bookmarkStart w:id="3" w:name="_Toc28359079"/>
      <w:bookmarkStart w:id="4" w:name="_Toc35393790"/>
      <w:bookmarkStart w:id="5" w:name="_Toc35393621"/>
      <w:bookmarkStart w:id="6" w:name="_Toc28359002"/>
      <w:bookmarkStart w:id="7" w:name="_Hlk24379207"/>
      <w:r>
        <w:rPr>
          <w:rFonts w:hint="eastAsia" w:ascii="黑体" w:hAnsi="黑体" w:eastAsia="黑体"/>
          <w:b/>
          <w:bCs/>
          <w:color w:val="auto"/>
          <w:sz w:val="24"/>
          <w:highlight w:val="none"/>
        </w:rPr>
        <w:t>一、项目基本情况</w:t>
      </w:r>
      <w:bookmarkEnd w:id="3"/>
      <w:bookmarkEnd w:id="4"/>
      <w:bookmarkEnd w:id="5"/>
      <w:bookmarkEnd w:id="6"/>
    </w:p>
    <w:p w14:paraId="7B947D80">
      <w:pPr>
        <w:tabs>
          <w:tab w:val="left" w:pos="7996"/>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NNZC2026-G3-990455-KWZB</w:t>
      </w:r>
      <w:r>
        <w:rPr>
          <w:rFonts w:hint="eastAsia" w:ascii="宋体" w:hAnsi="宋体"/>
          <w:color w:val="auto"/>
          <w:szCs w:val="21"/>
          <w:highlight w:val="none"/>
          <w:lang w:eastAsia="zh-CN"/>
        </w:rPr>
        <w:tab/>
      </w:r>
    </w:p>
    <w:p w14:paraId="1419C7B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南宁市数字资源一体化管理平台服务采购</w:t>
      </w:r>
    </w:p>
    <w:bookmarkEnd w:id="7"/>
    <w:p w14:paraId="4098193E">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预算金额：7379</w:t>
      </w:r>
      <w:r>
        <w:rPr>
          <w:rFonts w:hint="eastAsia" w:ascii="宋体" w:hAnsi="宋体"/>
          <w:color w:val="auto"/>
          <w:szCs w:val="21"/>
          <w:highlight w:val="none"/>
          <w:lang w:val="en-US" w:eastAsia="zh-CN"/>
        </w:rPr>
        <w:t>47.50</w:t>
      </w:r>
      <w:r>
        <w:rPr>
          <w:rFonts w:hint="eastAsia" w:ascii="宋体" w:hAnsi="宋体"/>
          <w:color w:val="auto"/>
          <w:szCs w:val="21"/>
          <w:highlight w:val="none"/>
        </w:rPr>
        <w:t>元</w:t>
      </w:r>
    </w:p>
    <w:p w14:paraId="13B9D5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上限控制价</w:t>
      </w:r>
      <w:r>
        <w:rPr>
          <w:rFonts w:hint="eastAsia" w:ascii="宋体" w:hAnsi="宋体"/>
          <w:color w:val="auto"/>
          <w:szCs w:val="21"/>
          <w:highlight w:val="none"/>
        </w:rPr>
        <w:t>：7379</w:t>
      </w:r>
      <w:r>
        <w:rPr>
          <w:rFonts w:hint="eastAsia" w:ascii="宋体" w:hAnsi="宋体"/>
          <w:color w:val="auto"/>
          <w:szCs w:val="21"/>
          <w:highlight w:val="none"/>
          <w:lang w:val="en-US" w:eastAsia="zh-CN"/>
        </w:rPr>
        <w:t>47.50</w:t>
      </w:r>
      <w:r>
        <w:rPr>
          <w:rFonts w:hint="eastAsia" w:ascii="宋体" w:hAnsi="宋体"/>
          <w:color w:val="auto"/>
          <w:szCs w:val="21"/>
          <w:highlight w:val="none"/>
        </w:rPr>
        <w:t>元</w:t>
      </w:r>
    </w:p>
    <w:p w14:paraId="50220B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采购需求： </w:t>
      </w:r>
    </w:p>
    <w:tbl>
      <w:tblPr>
        <w:tblStyle w:val="33"/>
        <w:tblW w:w="107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3"/>
        <w:gridCol w:w="1501"/>
        <w:gridCol w:w="825"/>
        <w:gridCol w:w="685"/>
        <w:gridCol w:w="5465"/>
        <w:gridCol w:w="1614"/>
      </w:tblGrid>
      <w:tr w14:paraId="7DC46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05C3481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0C87EBF5">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1D7AB10">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6BE1AEF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5465" w:type="dxa"/>
            <w:tcBorders>
              <w:top w:val="single" w:color="auto" w:sz="4" w:space="0"/>
              <w:left w:val="single" w:color="auto" w:sz="4" w:space="0"/>
              <w:bottom w:val="single" w:color="auto" w:sz="4" w:space="0"/>
              <w:right w:val="single" w:color="auto" w:sz="4" w:space="0"/>
            </w:tcBorders>
            <w:noWrap w:val="0"/>
            <w:vAlign w:val="center"/>
          </w:tcPr>
          <w:p w14:paraId="058D54E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简要服务要求或者技术需求</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A968618">
            <w:pPr>
              <w:snapToGrid w:val="0"/>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分项预算金额</w:t>
            </w:r>
          </w:p>
          <w:p w14:paraId="3F8DDFB3">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（万元）</w:t>
            </w:r>
          </w:p>
        </w:tc>
      </w:tr>
      <w:tr w14:paraId="6BF9F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683" w:type="dxa"/>
            <w:tcBorders>
              <w:top w:val="single" w:color="auto" w:sz="4" w:space="0"/>
              <w:left w:val="single" w:color="auto" w:sz="4" w:space="0"/>
              <w:right w:val="single" w:color="auto" w:sz="4" w:space="0"/>
            </w:tcBorders>
            <w:noWrap w:val="0"/>
            <w:vAlign w:val="center"/>
          </w:tcPr>
          <w:p w14:paraId="7BB53124">
            <w:pPr>
              <w:snapToGrid w:val="0"/>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rPr>
              <w:t>1</w:t>
            </w:r>
          </w:p>
        </w:tc>
        <w:tc>
          <w:tcPr>
            <w:tcW w:w="1501" w:type="dxa"/>
            <w:tcBorders>
              <w:top w:val="single" w:color="auto" w:sz="4" w:space="0"/>
              <w:left w:val="single" w:color="auto" w:sz="4" w:space="0"/>
              <w:right w:val="single" w:color="auto" w:sz="4" w:space="0"/>
            </w:tcBorders>
            <w:noWrap w:val="0"/>
            <w:vAlign w:val="center"/>
          </w:tcPr>
          <w:p w14:paraId="5CC646B7">
            <w:pPr>
              <w:keepNext w:val="0"/>
              <w:keepLines w:val="0"/>
              <w:suppressLineNumbers w:val="0"/>
              <w:spacing w:before="0" w:beforeAutospacing="0" w:after="0" w:afterAutospacing="0" w:line="360" w:lineRule="auto"/>
              <w:ind w:left="0" w:leftChars="0" w:right="0" w:rightChars="0"/>
              <w:rPr>
                <w:rFonts w:hint="eastAsia" w:ascii="宋体" w:hAnsi="宋体"/>
                <w:color w:val="auto"/>
                <w:sz w:val="21"/>
                <w:szCs w:val="21"/>
                <w:highlight w:val="none"/>
                <w:lang w:eastAsia="zh-CN"/>
              </w:rPr>
            </w:pPr>
            <w:r>
              <w:rPr>
                <w:rFonts w:hint="eastAsia" w:ascii="宋体" w:hAnsi="宋体" w:eastAsia="宋体" w:cs="宋体"/>
                <w:color w:val="auto"/>
                <w:sz w:val="21"/>
                <w:szCs w:val="21"/>
                <w:highlight w:val="none"/>
              </w:rPr>
              <w:t>南宁市</w:t>
            </w:r>
            <w:r>
              <w:rPr>
                <w:rFonts w:hint="eastAsia" w:ascii="宋体" w:hAnsi="宋体" w:eastAsia="宋体" w:cs="宋体"/>
                <w:color w:val="auto"/>
                <w:sz w:val="21"/>
                <w:szCs w:val="21"/>
                <w:highlight w:val="none"/>
                <w:lang w:eastAsia="zh-CN"/>
              </w:rPr>
              <w:t>数字资源一体化管理平台</w:t>
            </w:r>
            <w:r>
              <w:rPr>
                <w:rFonts w:hint="eastAsia" w:ascii="宋体" w:hAnsi="宋体" w:eastAsia="宋体" w:cs="宋体"/>
                <w:color w:val="auto"/>
                <w:sz w:val="21"/>
                <w:szCs w:val="21"/>
                <w:highlight w:val="none"/>
              </w:rPr>
              <w:t>服务</w:t>
            </w:r>
          </w:p>
        </w:tc>
        <w:tc>
          <w:tcPr>
            <w:tcW w:w="825" w:type="dxa"/>
            <w:tcBorders>
              <w:top w:val="single" w:color="auto" w:sz="4" w:space="0"/>
              <w:left w:val="single" w:color="auto" w:sz="4" w:space="0"/>
              <w:right w:val="single" w:color="auto" w:sz="4" w:space="0"/>
            </w:tcBorders>
            <w:noWrap w:val="0"/>
            <w:vAlign w:val="center"/>
          </w:tcPr>
          <w:p w14:paraId="1A666AE9">
            <w:pPr>
              <w:keepNext w:val="0"/>
              <w:keepLines w:val="0"/>
              <w:suppressLineNumbers w:val="0"/>
              <w:spacing w:before="0" w:beforeAutospacing="0" w:after="0" w:afterAutospacing="0" w:line="360" w:lineRule="auto"/>
              <w:ind w:left="0" w:leftChars="0" w:right="0" w:rightChars="0"/>
              <w:jc w:val="center"/>
              <w:rPr>
                <w:rFonts w:hint="default" w:ascii="宋体" w:hAnsi="宋体"/>
                <w:color w:val="auto"/>
                <w:sz w:val="21"/>
                <w:szCs w:val="21"/>
                <w:highlight w:val="none"/>
                <w:lang w:val="en-US"/>
              </w:rPr>
            </w:pPr>
            <w:r>
              <w:rPr>
                <w:rFonts w:hint="default" w:ascii="宋体" w:hAnsi="宋体" w:eastAsia="宋体" w:cs="宋体"/>
                <w:color w:val="auto"/>
                <w:sz w:val="21"/>
                <w:szCs w:val="21"/>
                <w:highlight w:val="none"/>
                <w:lang w:val="en-US" w:eastAsia="zh-CN"/>
              </w:rPr>
              <w:t>项</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7BE93865">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465" w:type="dxa"/>
            <w:tcBorders>
              <w:top w:val="single" w:color="auto" w:sz="4" w:space="0"/>
              <w:left w:val="single" w:color="auto" w:sz="4" w:space="0"/>
              <w:right w:val="single" w:color="auto" w:sz="4" w:space="0"/>
            </w:tcBorders>
            <w:noWrap w:val="0"/>
            <w:vAlign w:val="center"/>
          </w:tcPr>
          <w:p w14:paraId="213ACD4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本项目主要采购以下服务：一是</w:t>
            </w:r>
            <w:r>
              <w:rPr>
                <w:rFonts w:hint="eastAsia" w:ascii="宋体" w:hAnsi="宋体" w:eastAsia="宋体" w:cs="宋体"/>
                <w:color w:val="auto"/>
                <w:sz w:val="21"/>
                <w:szCs w:val="21"/>
                <w:highlight w:val="none"/>
                <w:lang w:val="en-US" w:eastAsia="zh-CN"/>
              </w:rPr>
              <w:t>根据采购人的采购要求和数字资源报表清单情况，提供集数据整合、分析与可视化于一体的数字资源驾驶舱，以及信息化项目全生命周期管理。通过各类数字资源全面汇聚、深度整合与智能分析，多系统的联动和衔接，以web端与移动端方式，为用户提供数字资源的多维度可视化分析，实现对全市数据资源的动态监控</w:t>
            </w:r>
            <w:r>
              <w:rPr>
                <w:rFonts w:hint="eastAsia" w:ascii="宋体" w:hAnsi="宋体" w:cs="宋体"/>
                <w:color w:val="auto"/>
                <w:sz w:val="21"/>
                <w:szCs w:val="21"/>
                <w:highlight w:val="none"/>
                <w:lang w:val="en-US" w:eastAsia="zh-CN"/>
              </w:rPr>
              <w:t>；二是提供</w:t>
            </w:r>
            <w:r>
              <w:rPr>
                <w:rFonts w:hint="eastAsia" w:ascii="宋体" w:hAnsi="宋体" w:eastAsia="宋体" w:cs="宋体"/>
                <w:color w:val="auto"/>
                <w:sz w:val="21"/>
                <w:szCs w:val="21"/>
                <w:highlight w:val="none"/>
              </w:rPr>
              <w:t>统一运维监管平台服务，对各部门硬件、软件、数据、</w:t>
            </w:r>
            <w:r>
              <w:rPr>
                <w:rFonts w:hint="eastAsia" w:ascii="宋体" w:hAnsi="宋体" w:cs="宋体"/>
                <w:color w:val="auto"/>
                <w:sz w:val="21"/>
                <w:szCs w:val="21"/>
                <w:highlight w:val="none"/>
                <w:lang w:val="en-US" w:eastAsia="zh-CN"/>
              </w:rPr>
              <w:t>线路</w:t>
            </w:r>
            <w:r>
              <w:rPr>
                <w:rFonts w:hint="eastAsia" w:ascii="宋体" w:hAnsi="宋体" w:eastAsia="宋体" w:cs="宋体"/>
                <w:color w:val="auto"/>
                <w:sz w:val="21"/>
                <w:szCs w:val="21"/>
                <w:highlight w:val="none"/>
              </w:rPr>
              <w:t>等不同类型的运维项目实施日常监测和分析，加快构建全市统一的一体化运维管理体系，实现信息化项目运维工作管理，提升运维成效和服务质量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三是</w:t>
            </w:r>
            <w:r>
              <w:rPr>
                <w:rFonts w:hint="eastAsia" w:ascii="宋体" w:hAnsi="宋体" w:eastAsia="宋体" w:cs="宋体"/>
                <w:color w:val="auto"/>
                <w:sz w:val="21"/>
                <w:szCs w:val="21"/>
                <w:highlight w:val="none"/>
                <w:lang w:val="en-US" w:eastAsia="zh-CN"/>
              </w:rPr>
              <w:t>配合采购人对全市数字资源进行全面盘点，涵盖基础设施的云服务和网络、数据、信息化项目、系统运维监管</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AI算力等数字资源梳理，形成南宁数字资源</w:t>
            </w:r>
            <w:r>
              <w:rPr>
                <w:rFonts w:hint="eastAsia" w:ascii="宋体" w:hAnsi="宋体" w:cs="宋体"/>
                <w:color w:val="auto"/>
                <w:sz w:val="21"/>
                <w:szCs w:val="21"/>
                <w:highlight w:val="none"/>
                <w:lang w:val="en-US" w:eastAsia="zh-CN"/>
              </w:rPr>
              <w:t>“一本账”</w:t>
            </w:r>
            <w:r>
              <w:rPr>
                <w:rFonts w:hint="eastAsia" w:ascii="宋体" w:hAnsi="宋体" w:eastAsia="宋体" w:cs="宋体"/>
                <w:color w:val="auto"/>
                <w:sz w:val="21"/>
                <w:szCs w:val="21"/>
                <w:highlight w:val="none"/>
                <w:lang w:val="en-US" w:eastAsia="zh-CN"/>
              </w:rPr>
              <w:t>，为后续</w:t>
            </w:r>
            <w:r>
              <w:rPr>
                <w:rFonts w:hint="eastAsia" w:ascii="宋体" w:hAnsi="宋体" w:cs="宋体"/>
                <w:color w:val="auto"/>
                <w:sz w:val="21"/>
                <w:szCs w:val="21"/>
                <w:highlight w:val="none"/>
                <w:lang w:val="en-US" w:eastAsia="zh-CN"/>
              </w:rPr>
              <w:t>实现</w:t>
            </w:r>
            <w:r>
              <w:rPr>
                <w:rFonts w:hint="eastAsia" w:ascii="宋体" w:hAnsi="宋体" w:eastAsia="宋体" w:cs="宋体"/>
                <w:color w:val="auto"/>
                <w:sz w:val="21"/>
                <w:szCs w:val="21"/>
                <w:highlight w:val="none"/>
                <w:lang w:val="en-US" w:eastAsia="zh-CN"/>
              </w:rPr>
              <w:t>南宁市数字资源一体化管理提供坚实的基础数据分析基础</w:t>
            </w:r>
            <w:r>
              <w:rPr>
                <w:rFonts w:hint="eastAsia" w:ascii="宋体" w:hAnsi="宋体" w:cs="宋体"/>
                <w:color w:val="auto"/>
                <w:sz w:val="21"/>
                <w:szCs w:val="21"/>
                <w:highlight w:val="none"/>
                <w:lang w:val="en-US" w:eastAsia="zh-CN"/>
              </w:rPr>
              <w:t>......</w:t>
            </w:r>
          </w:p>
          <w:p w14:paraId="040F2BB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具体内容详见公开招标文件。</w:t>
            </w:r>
          </w:p>
        </w:tc>
        <w:tc>
          <w:tcPr>
            <w:tcW w:w="1614" w:type="dxa"/>
            <w:tcBorders>
              <w:top w:val="single" w:color="auto" w:sz="4" w:space="0"/>
              <w:left w:val="single" w:color="auto" w:sz="4" w:space="0"/>
              <w:right w:val="single" w:color="auto" w:sz="4" w:space="0"/>
            </w:tcBorders>
            <w:noWrap w:val="0"/>
            <w:vAlign w:val="center"/>
          </w:tcPr>
          <w:p w14:paraId="3F936B3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73</w:t>
            </w:r>
            <w:r>
              <w:rPr>
                <w:rFonts w:hint="eastAsia" w:ascii="宋体" w:hAnsi="宋体"/>
                <w:color w:val="auto"/>
                <w:szCs w:val="21"/>
                <w:highlight w:val="none"/>
                <w:lang w:val="en-US" w:eastAsia="zh-CN"/>
              </w:rPr>
              <w:t>.</w:t>
            </w:r>
            <w:r>
              <w:rPr>
                <w:rFonts w:hint="eastAsia" w:ascii="宋体" w:hAnsi="宋体"/>
                <w:color w:val="auto"/>
                <w:szCs w:val="21"/>
                <w:highlight w:val="none"/>
              </w:rPr>
              <w:t>79</w:t>
            </w:r>
            <w:r>
              <w:rPr>
                <w:rFonts w:hint="eastAsia" w:ascii="宋体" w:hAnsi="宋体"/>
                <w:color w:val="auto"/>
                <w:szCs w:val="21"/>
                <w:highlight w:val="none"/>
                <w:lang w:val="en-US" w:eastAsia="zh-CN"/>
              </w:rPr>
              <w:t>4750</w:t>
            </w:r>
          </w:p>
        </w:tc>
      </w:tr>
    </w:tbl>
    <w:p w14:paraId="5CE2C2C0">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合同履行期限：</w:t>
      </w:r>
      <w:bookmarkStart w:id="335" w:name="_GoBack"/>
      <w:bookmarkEnd w:id="335"/>
      <w:r>
        <w:rPr>
          <w:rFonts w:hint="eastAsia" w:ascii="宋体" w:hAnsi="宋体"/>
          <w:color w:val="auto"/>
          <w:szCs w:val="21"/>
          <w:highlight w:val="none"/>
        </w:rPr>
        <w:t>服务期：1年，以365日为一年（通过服务前考核验收后开始计算服务时间）</w:t>
      </w:r>
      <w:r>
        <w:rPr>
          <w:rFonts w:hint="eastAsia" w:ascii="宋体" w:hAnsi="宋体"/>
          <w:color w:val="auto"/>
          <w:szCs w:val="21"/>
          <w:highlight w:val="none"/>
          <w:lang w:val="zh-CN"/>
        </w:rPr>
        <w:t>。</w:t>
      </w:r>
    </w:p>
    <w:p w14:paraId="03A8E2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本项目是否接受联合体投标：</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784629CA">
      <w:pPr>
        <w:spacing w:line="360" w:lineRule="auto"/>
        <w:rPr>
          <w:rFonts w:hint="eastAsia" w:ascii="黑体" w:hAnsi="黑体" w:eastAsia="黑体"/>
          <w:b/>
          <w:bCs/>
          <w:color w:val="auto"/>
          <w:sz w:val="24"/>
          <w:highlight w:val="none"/>
        </w:rPr>
      </w:pPr>
      <w:bookmarkStart w:id="8" w:name="_Toc35393622"/>
      <w:bookmarkStart w:id="9" w:name="_Toc28359080"/>
      <w:bookmarkStart w:id="10" w:name="_Toc28359003"/>
      <w:bookmarkStart w:id="11" w:name="_Toc35393791"/>
      <w:r>
        <w:rPr>
          <w:rFonts w:hint="eastAsia" w:ascii="黑体" w:hAnsi="黑体" w:eastAsia="黑体"/>
          <w:b/>
          <w:bCs/>
          <w:color w:val="auto"/>
          <w:sz w:val="24"/>
          <w:highlight w:val="none"/>
        </w:rPr>
        <w:t>二、投标人的资格要求：</w:t>
      </w:r>
      <w:bookmarkEnd w:id="8"/>
      <w:bookmarkEnd w:id="9"/>
      <w:bookmarkEnd w:id="10"/>
      <w:bookmarkEnd w:id="11"/>
    </w:p>
    <w:p w14:paraId="204415FF">
      <w:pPr>
        <w:spacing w:line="360" w:lineRule="auto"/>
        <w:ind w:firstLine="420" w:firstLineChars="200"/>
        <w:rPr>
          <w:rFonts w:hint="eastAsia" w:ascii="宋体" w:hAnsi="宋体"/>
          <w:color w:val="auto"/>
          <w:szCs w:val="21"/>
          <w:highlight w:val="none"/>
        </w:rPr>
      </w:pPr>
      <w:bookmarkStart w:id="12" w:name="_Toc28359081"/>
      <w:bookmarkStart w:id="13" w:name="_Toc28359004"/>
      <w:r>
        <w:rPr>
          <w:rFonts w:hint="eastAsia" w:ascii="宋体" w:hAnsi="宋体"/>
          <w:color w:val="auto"/>
          <w:szCs w:val="21"/>
          <w:highlight w:val="none"/>
        </w:rPr>
        <w:t>1.满足《中华人民共和国政府采购法》第二十二条规定；</w:t>
      </w:r>
    </w:p>
    <w:p w14:paraId="76D935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5DB4F9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☑专门面向中小企业采购的项目（供应商应为中小微企业或监狱企业或残疾人福利性单位)</w:t>
      </w:r>
    </w:p>
    <w:p w14:paraId="20B629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□非专门面向中小企业采购的项目</w:t>
      </w:r>
    </w:p>
    <w:p w14:paraId="10DDB0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3.本项目的特定资格要求：无。</w:t>
      </w:r>
    </w:p>
    <w:p w14:paraId="1885B1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4.本项目的特定条件：无</w:t>
      </w:r>
    </w:p>
    <w:p w14:paraId="0224B5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D490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78A0B0D">
      <w:pPr>
        <w:spacing w:line="360" w:lineRule="auto"/>
        <w:rPr>
          <w:rFonts w:hint="eastAsia" w:ascii="黑体" w:hAnsi="黑体" w:eastAsia="黑体"/>
          <w:b/>
          <w:bCs/>
          <w:color w:val="auto"/>
          <w:sz w:val="24"/>
          <w:highlight w:val="none"/>
        </w:rPr>
      </w:pPr>
      <w:bookmarkStart w:id="14" w:name="_Toc35393792"/>
      <w:bookmarkStart w:id="15" w:name="_Toc35393623"/>
      <w:r>
        <w:rPr>
          <w:rFonts w:hint="eastAsia" w:ascii="黑体" w:hAnsi="黑体" w:eastAsia="黑体"/>
          <w:b/>
          <w:bCs/>
          <w:color w:val="auto"/>
          <w:sz w:val="24"/>
          <w:highlight w:val="none"/>
        </w:rPr>
        <w:t>三、获取招标文件</w:t>
      </w:r>
      <w:bookmarkEnd w:id="12"/>
      <w:bookmarkEnd w:id="13"/>
      <w:bookmarkEnd w:id="14"/>
      <w:bookmarkEnd w:id="15"/>
    </w:p>
    <w:p w14:paraId="31939E7D">
      <w:pPr>
        <w:snapToGrid w:val="0"/>
        <w:spacing w:line="360" w:lineRule="auto"/>
        <w:ind w:firstLine="472" w:firstLineChars="225"/>
        <w:rPr>
          <w:rFonts w:hint="eastAsia" w:ascii="宋体" w:hAnsi="宋体"/>
          <w:color w:val="auto"/>
          <w:szCs w:val="21"/>
          <w:highlight w:val="none"/>
        </w:rPr>
      </w:pPr>
      <w:bookmarkStart w:id="16" w:name="_Toc28359082"/>
      <w:bookmarkStart w:id="17" w:name="_Toc28359005"/>
      <w:bookmarkStart w:id="18" w:name="_Toc35393624"/>
      <w:bookmarkStart w:id="19" w:name="_Toc35393793"/>
      <w:r>
        <w:rPr>
          <w:rFonts w:hint="eastAsia" w:ascii="宋体" w:hAnsi="宋体"/>
          <w:color w:val="auto"/>
          <w:szCs w:val="21"/>
          <w:highlight w:val="none"/>
        </w:rPr>
        <w:t>时间：自公告发布之日起。</w:t>
      </w:r>
    </w:p>
    <w:p w14:paraId="1DED9C2A">
      <w:pP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w:t>
      </w:r>
      <w:r>
        <w:rPr>
          <w:rFonts w:hint="eastAsia" w:ascii="宋体" w:hAnsi="宋体"/>
          <w:color w:val="auto"/>
          <w:szCs w:val="21"/>
          <w:highlight w:val="none"/>
          <w:lang w:eastAsia="zh-CN"/>
        </w:rPr>
        <w:t>：</w:t>
      </w:r>
      <w:r>
        <w:rPr>
          <w:rFonts w:hint="eastAsia" w:ascii="宋体" w:hAnsi="宋体"/>
          <w:color w:val="auto"/>
          <w:szCs w:val="21"/>
          <w:highlight w:val="none"/>
        </w:rPr>
        <w:t>网上下载。本项目不发放纸质文件，供应商可自行在</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5372788A">
      <w:pPr>
        <w:snapToGrid w:val="0"/>
        <w:spacing w:line="360" w:lineRule="auto"/>
        <w:ind w:firstLine="472" w:firstLineChars="225"/>
        <w:rPr>
          <w:rFonts w:hint="eastAsia" w:ascii="宋体" w:hAnsi="宋体"/>
          <w:color w:val="auto"/>
          <w:szCs w:val="21"/>
          <w:highlight w:val="none"/>
        </w:rPr>
      </w:pPr>
      <w:r>
        <w:rPr>
          <w:rFonts w:hint="eastAsia" w:ascii="宋体" w:hAnsi="宋体"/>
          <w:color w:val="auto"/>
          <w:szCs w:val="21"/>
          <w:highlight w:val="none"/>
        </w:rPr>
        <w:t>售价：0元。</w:t>
      </w:r>
    </w:p>
    <w:p w14:paraId="0ACB7F57">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16"/>
      <w:bookmarkEnd w:id="17"/>
      <w:r>
        <w:rPr>
          <w:rFonts w:hint="eastAsia" w:ascii="黑体" w:hAnsi="黑体" w:eastAsia="黑体"/>
          <w:b/>
          <w:bCs/>
          <w:color w:val="auto"/>
          <w:sz w:val="24"/>
          <w:highlight w:val="none"/>
        </w:rPr>
        <w:t>截止时间、开标时间和地点</w:t>
      </w:r>
      <w:bookmarkEnd w:id="18"/>
      <w:bookmarkEnd w:id="19"/>
    </w:p>
    <w:p w14:paraId="3861CA0F">
      <w:pPr>
        <w:spacing w:line="360" w:lineRule="auto"/>
        <w:ind w:firstLine="420" w:firstLineChars="200"/>
        <w:rPr>
          <w:rFonts w:hint="eastAsia"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bookmarkStart w:id="20" w:name="PO_3000001866_PM015_1"/>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07</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13</w:t>
      </w:r>
      <w:r>
        <w:rPr>
          <w:rFonts w:hint="eastAsia" w:ascii="宋体" w:hAnsi="宋体"/>
          <w:bCs/>
          <w:color w:val="auto"/>
          <w:szCs w:val="21"/>
          <w:highlight w:val="none"/>
          <w:u w:val="single"/>
        </w:rPr>
        <w:t xml:space="preserve"> </w:t>
      </w:r>
      <w:bookmarkEnd w:id="20"/>
      <w:r>
        <w:rPr>
          <w:rFonts w:hint="eastAsia" w:ascii="宋体" w:hAnsi="宋体"/>
          <w:bCs/>
          <w:color w:val="auto"/>
          <w:szCs w:val="21"/>
          <w:highlight w:val="none"/>
          <w:u w:val="single"/>
        </w:rPr>
        <w:t>09:30:00</w:t>
      </w:r>
      <w:r>
        <w:rPr>
          <w:rFonts w:hint="eastAsia" w:ascii="宋体" w:hAnsi="宋体"/>
          <w:bCs/>
          <w:color w:val="auto"/>
          <w:szCs w:val="21"/>
          <w:highlight w:val="none"/>
        </w:rPr>
        <w:t>（北京时间）</w:t>
      </w:r>
    </w:p>
    <w:p w14:paraId="765731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2、投标和开标地点：</w:t>
      </w:r>
    </w:p>
    <w:p w14:paraId="05555DB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广西政府采购云平台（https://www.gcy.zfcg.gxzf.gov.cn/）实行在线电子投标，供应商应先安装“政采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b/>
          <w:color w:val="auto"/>
          <w:szCs w:val="21"/>
          <w:highlight w:val="none"/>
        </w:rPr>
        <w:t>供应商在广西政府采购云平台提交电子版投标文件时，请填写参加远程开标活动经办人联系方式，</w:t>
      </w:r>
      <w:r>
        <w:rPr>
          <w:rFonts w:hint="eastAsia" w:ascii="宋体" w:hAnsi="宋体"/>
          <w:color w:val="auto"/>
          <w:szCs w:val="21"/>
          <w:highlight w:val="none"/>
        </w:rPr>
        <w:t>电子投标具体操作流程详见本公告附件2。</w:t>
      </w:r>
    </w:p>
    <w:p w14:paraId="4D9B3411">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17306205">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651F033F">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504318D">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w:t>
      </w:r>
      <w:bookmarkStart w:id="21" w:name="PO_3000001866_PM015_2"/>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07</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13</w:t>
      </w:r>
      <w:r>
        <w:rPr>
          <w:rFonts w:hint="eastAsia" w:ascii="宋体" w:hAnsi="宋体"/>
          <w:color w:val="auto"/>
          <w:szCs w:val="21"/>
          <w:highlight w:val="none"/>
          <w:u w:val="single"/>
        </w:rPr>
        <w:t xml:space="preserve"> </w:t>
      </w:r>
      <w:bookmarkEnd w:id="21"/>
      <w:r>
        <w:rPr>
          <w:rFonts w:hint="eastAsia" w:ascii="宋体" w:hAnsi="宋体"/>
          <w:color w:val="auto"/>
          <w:szCs w:val="21"/>
          <w:highlight w:val="none"/>
          <w:u w:val="single"/>
        </w:rPr>
        <w:t>09:30:00</w:t>
      </w:r>
      <w:r>
        <w:rPr>
          <w:rFonts w:hint="eastAsia" w:ascii="宋体" w:hAnsi="宋体"/>
          <w:color w:val="auto"/>
          <w:szCs w:val="21"/>
          <w:highlight w:val="none"/>
        </w:rPr>
        <w:t>在广西政府采购云平台电子开标大厅开标。</w:t>
      </w:r>
    </w:p>
    <w:p w14:paraId="43860EC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（5）CA证书在线解密：供应商投标时，需携带制作投标文件时用来加密的有效数字证书（CA认证）登录广西政府采购云平台电子开标大厅现场按规定时间对加密的投标文件进行解密，</w:t>
      </w:r>
      <w:r>
        <w:rPr>
          <w:rFonts w:hint="eastAsia" w:ascii="宋体" w:hAnsi="宋体"/>
          <w:color w:val="auto"/>
          <w:szCs w:val="21"/>
          <w:highlight w:val="none"/>
        </w:rPr>
        <w:t>未能按要求进行解密的，由此产生的后果由投标人自行承担</w:t>
      </w:r>
      <w:r>
        <w:rPr>
          <w:rFonts w:hint="eastAsia" w:ascii="宋体" w:hAnsi="宋体" w:cs="宋体"/>
          <w:color w:val="auto"/>
          <w:kern w:val="0"/>
          <w:szCs w:val="21"/>
          <w:highlight w:val="none"/>
        </w:rPr>
        <w:t>。</w:t>
      </w:r>
    </w:p>
    <w:p w14:paraId="16179AAE">
      <w:pPr>
        <w:spacing w:line="360" w:lineRule="auto"/>
        <w:rPr>
          <w:rFonts w:hint="eastAsia" w:ascii="黑体" w:hAnsi="黑体" w:eastAsia="黑体"/>
          <w:b/>
          <w:bCs/>
          <w:color w:val="auto"/>
          <w:sz w:val="24"/>
          <w:highlight w:val="none"/>
        </w:rPr>
      </w:pPr>
      <w:bookmarkStart w:id="22" w:name="_Toc28359084"/>
      <w:bookmarkStart w:id="23" w:name="_Toc35393794"/>
      <w:bookmarkStart w:id="24" w:name="_Toc28359007"/>
      <w:bookmarkStart w:id="25" w:name="_Toc35393625"/>
      <w:r>
        <w:rPr>
          <w:rFonts w:hint="eastAsia" w:ascii="黑体" w:hAnsi="黑体" w:eastAsia="黑体"/>
          <w:b/>
          <w:bCs/>
          <w:color w:val="auto"/>
          <w:sz w:val="24"/>
          <w:highlight w:val="none"/>
        </w:rPr>
        <w:t>五、公告期限</w:t>
      </w:r>
      <w:bookmarkEnd w:id="22"/>
      <w:bookmarkEnd w:id="23"/>
      <w:bookmarkEnd w:id="24"/>
      <w:bookmarkEnd w:id="25"/>
    </w:p>
    <w:p w14:paraId="3EDEF07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EE76AC0">
      <w:pPr>
        <w:spacing w:line="360" w:lineRule="auto"/>
        <w:rPr>
          <w:rFonts w:hint="eastAsia" w:ascii="黑体" w:hAnsi="黑体" w:eastAsia="黑体"/>
          <w:b/>
          <w:bCs/>
          <w:color w:val="auto"/>
          <w:sz w:val="24"/>
          <w:highlight w:val="none"/>
        </w:rPr>
      </w:pPr>
      <w:bookmarkStart w:id="26" w:name="_Toc35393795"/>
      <w:bookmarkStart w:id="27" w:name="_Toc35393626"/>
      <w:r>
        <w:rPr>
          <w:rFonts w:hint="eastAsia" w:ascii="黑体" w:hAnsi="黑体" w:eastAsia="黑体"/>
          <w:b/>
          <w:bCs/>
          <w:color w:val="auto"/>
          <w:sz w:val="24"/>
          <w:highlight w:val="none"/>
        </w:rPr>
        <w:t>六、其他补充事宜</w:t>
      </w:r>
      <w:bookmarkEnd w:id="26"/>
      <w:bookmarkEnd w:id="27"/>
    </w:p>
    <w:p w14:paraId="75F51FB6">
      <w:pPr>
        <w:spacing w:line="360" w:lineRule="auto"/>
        <w:ind w:firstLine="315" w:firstLineChars="150"/>
        <w:rPr>
          <w:rFonts w:hint="eastAsia" w:ascii="宋体" w:hAnsi="宋体" w:cs="宋体"/>
          <w:color w:val="auto"/>
          <w:kern w:val="0"/>
          <w:szCs w:val="21"/>
          <w:highlight w:val="none"/>
        </w:rPr>
      </w:pPr>
      <w:bookmarkStart w:id="28" w:name="_Toc35393627"/>
      <w:bookmarkStart w:id="29" w:name="_Toc35393796"/>
      <w:bookmarkStart w:id="30" w:name="_Toc28359085"/>
      <w:bookmarkStart w:id="31" w:name="_Toc28359008"/>
      <w:r>
        <w:rPr>
          <w:rFonts w:hint="eastAsia" w:ascii="宋体" w:hAnsi="宋体" w:cs="宋体"/>
          <w:color w:val="auto"/>
          <w:kern w:val="0"/>
          <w:szCs w:val="21"/>
          <w:highlight w:val="none"/>
        </w:rPr>
        <w:t>1.投标保证金：本项目不收取投标保证金</w:t>
      </w:r>
    </w:p>
    <w:p w14:paraId="5321C136">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040AC073">
      <w:pPr>
        <w:spacing w:line="360" w:lineRule="auto"/>
        <w:ind w:firstLine="315" w:firstLineChars="150"/>
        <w:rPr>
          <w:rFonts w:hint="eastAsia" w:ascii="宋体" w:hAnsi="宋体" w:cs="宋体"/>
          <w:color w:val="auto"/>
          <w:kern w:val="0"/>
          <w:szCs w:val="21"/>
          <w:highlight w:val="none"/>
          <w:u w:val="single"/>
        </w:rPr>
      </w:pPr>
      <w:bookmarkStart w:id="32" w:name="_Hlk37429585"/>
      <w:r>
        <w:rPr>
          <w:rFonts w:hint="eastAsia" w:ascii="宋体" w:hAnsi="宋体" w:cs="宋体"/>
          <w:color w:val="auto"/>
          <w:kern w:val="0"/>
          <w:szCs w:val="21"/>
          <w:highlight w:val="none"/>
          <w:u w:val="single"/>
        </w:rPr>
        <w:t>https://zfcg.gxzf.gov.cn/site/detail?categoryCode=ZcyAnnouncement&amp;parentId=66485&amp;articleId=cV33Pw8CmCFNzr0uVH3CAg==</w:t>
      </w:r>
    </w:p>
    <w:p w14:paraId="68713358">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 xml:space="preserve"> </w:t>
      </w:r>
      <w:bookmarkStart w:id="33" w:name="_Hlk37429595"/>
      <w:r>
        <w:rPr>
          <w:rFonts w:hint="eastAsia" w:ascii="宋体" w:hAnsi="宋体" w:cs="宋体"/>
          <w:color w:val="auto"/>
          <w:kern w:val="0"/>
          <w:szCs w:val="21"/>
          <w:highlight w:val="none"/>
        </w:rPr>
        <w:t>网上查询地址</w:t>
      </w:r>
    </w:p>
    <w:bookmarkEnd w:id="32"/>
    <w:bookmarkEnd w:id="33"/>
    <w:p w14:paraId="4A1A982C">
      <w:pPr>
        <w:spacing w:line="360" w:lineRule="auto"/>
        <w:ind w:firstLine="420" w:firstLineChars="200"/>
        <w:rPr>
          <w:rFonts w:hint="eastAsia" w:ascii="宋体" w:hAnsi="宋体" w:cs="宋体"/>
          <w:color w:val="auto"/>
          <w:kern w:val="0"/>
          <w:szCs w:val="21"/>
          <w:highlight w:val="none"/>
        </w:rPr>
      </w:pPr>
      <w:bookmarkStart w:id="34" w:name="_Hlk37429674"/>
      <w:r>
        <w:rPr>
          <w:rFonts w:hint="eastAsia" w:ascii="宋体" w:hAnsi="宋体" w:cs="宋体"/>
          <w:color w:val="auto"/>
          <w:kern w:val="0"/>
          <w:szCs w:val="21"/>
          <w:highlight w:val="none"/>
        </w:rPr>
        <w:t>http://www.ccgp.gov.cn (中国政府采购网)，http://zfcg.gxzf.gov.cn (广西政府采购网)，http://ggzy.jgswj.gxzf.gov.cn/nnggzy/（全国公共资源交易平台（广西·南宁））。</w:t>
      </w:r>
    </w:p>
    <w:p w14:paraId="539796E1">
      <w:pPr>
        <w:spacing w:line="360" w:lineRule="auto"/>
        <w:ind w:firstLine="315" w:firstLineChars="150"/>
        <w:rPr>
          <w:rFonts w:hint="eastAsia" w:ascii="宋体" w:hAnsi="宋体" w:cs="宋体"/>
          <w:color w:val="auto"/>
          <w:kern w:val="0"/>
          <w:szCs w:val="21"/>
          <w:highlight w:val="none"/>
        </w:rPr>
      </w:pPr>
      <w:r>
        <w:rPr>
          <w:rFonts w:hint="eastAsia" w:ascii="宋体" w:hAnsi="宋体"/>
          <w:color w:val="auto"/>
          <w:szCs w:val="21"/>
          <w:highlight w:val="none"/>
        </w:rPr>
        <w:t xml:space="preserve">4. </w:t>
      </w:r>
      <w:r>
        <w:rPr>
          <w:rFonts w:hint="eastAsia" w:ascii="宋体" w:hAnsi="宋体" w:cs="宋体"/>
          <w:color w:val="auto"/>
          <w:kern w:val="0"/>
          <w:szCs w:val="21"/>
          <w:highlight w:val="none"/>
        </w:rPr>
        <w:t>本项目需要落实的政府采购政策：</w:t>
      </w:r>
    </w:p>
    <w:bookmarkEnd w:id="34"/>
    <w:p w14:paraId="3AC1AAD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59CAB1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82DA0E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60AE3AC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7F2FC9F7">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47A1F39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 若对项目采购电子交易系统操作有疑问，可登录广西政府采购云平台（https://www.zcygov.cn/），点击右侧咨询小采，获取采小蜜智能服务管家帮助，或拨打政采云服务热线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获取热线服务帮助。</w:t>
      </w:r>
    </w:p>
    <w:p w14:paraId="2EB72841">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七、对本次招标提出询问，请按以下方式联系。</w:t>
      </w:r>
      <w:bookmarkEnd w:id="28"/>
      <w:bookmarkEnd w:id="29"/>
      <w:bookmarkEnd w:id="30"/>
      <w:bookmarkEnd w:id="31"/>
    </w:p>
    <w:p w14:paraId="6AFF4862">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　　　1.采购人信息</w:t>
      </w:r>
    </w:p>
    <w:p w14:paraId="753BBFBB">
      <w:pPr>
        <w:spacing w:line="360" w:lineRule="auto"/>
        <w:ind w:left="1041" w:leftChars="371" w:hanging="262" w:hangingChars="125"/>
        <w:jc w:val="left"/>
        <w:rPr>
          <w:rFonts w:hint="eastAsia" w:ascii="宋体" w:hAnsi="宋体"/>
          <w:color w:val="auto"/>
          <w:szCs w:val="21"/>
          <w:highlight w:val="none"/>
          <w:u w:val="single"/>
        </w:rPr>
      </w:pPr>
      <w:r>
        <w:rPr>
          <w:rFonts w:hint="eastAsia" w:ascii="宋体" w:hAnsi="宋体"/>
          <w:color w:val="auto"/>
          <w:szCs w:val="21"/>
          <w:highlight w:val="none"/>
        </w:rPr>
        <w:t>名 称：</w:t>
      </w:r>
      <w:r>
        <w:rPr>
          <w:rFonts w:hint="eastAsia" w:ascii="宋体" w:hAnsi="宋体"/>
          <w:color w:val="auto"/>
          <w:szCs w:val="21"/>
          <w:highlight w:val="none"/>
          <w:u w:val="single"/>
        </w:rPr>
        <w:t>南宁市信息网络管理中心</w:t>
      </w:r>
    </w:p>
    <w:p w14:paraId="188D7E4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地址：</w:t>
      </w:r>
      <w:bookmarkStart w:id="35" w:name="PO_3000001866_PM030"/>
      <w:r>
        <w:rPr>
          <w:rFonts w:hint="eastAsia" w:ascii="宋体" w:hAnsi="宋体"/>
          <w:color w:val="auto"/>
          <w:szCs w:val="21"/>
          <w:highlight w:val="none"/>
          <w:u w:val="single"/>
        </w:rPr>
        <w:t>南宁市青秀区桂春路南一里1号</w:t>
      </w:r>
      <w:bookmarkEnd w:id="35"/>
    </w:p>
    <w:p w14:paraId="43B99874">
      <w:pPr>
        <w:pStyle w:val="17"/>
        <w:spacing w:line="360" w:lineRule="auto"/>
        <w:ind w:firstLine="735" w:firstLineChars="350"/>
        <w:rPr>
          <w:rFonts w:hint="eastAsia" w:hAnsi="宋体"/>
          <w:color w:val="auto"/>
          <w:highlight w:val="none"/>
        </w:rPr>
      </w:pPr>
      <w:r>
        <w:rPr>
          <w:rFonts w:hint="eastAsia" w:hAnsi="宋体"/>
          <w:color w:val="auto"/>
          <w:highlight w:val="none"/>
        </w:rPr>
        <w:t>项目联系人：</w:t>
      </w:r>
      <w:r>
        <w:rPr>
          <w:rFonts w:hint="eastAsia" w:hAnsi="宋体"/>
          <w:color w:val="auto"/>
          <w:highlight w:val="none"/>
          <w:u w:val="single"/>
        </w:rPr>
        <w:t>翟工</w:t>
      </w:r>
    </w:p>
    <w:p w14:paraId="4D87DD81">
      <w:pPr>
        <w:spacing w:line="360" w:lineRule="auto"/>
        <w:ind w:left="1041" w:leftChars="371" w:hanging="262" w:hangingChars="125"/>
        <w:jc w:val="left"/>
        <w:rPr>
          <w:rFonts w:hint="eastAsia"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0771-5829116</w:t>
      </w:r>
    </w:p>
    <w:p w14:paraId="356F4D2D">
      <w:pPr>
        <w:spacing w:line="360" w:lineRule="auto"/>
        <w:ind w:left="1041" w:leftChars="371" w:hanging="262" w:hangingChars="125"/>
        <w:jc w:val="left"/>
        <w:rPr>
          <w:rFonts w:hint="eastAsia" w:ascii="宋体" w:hAnsi="宋体"/>
          <w:color w:val="auto"/>
          <w:szCs w:val="21"/>
          <w:highlight w:val="none"/>
        </w:rPr>
      </w:pPr>
      <w:r>
        <w:rPr>
          <w:rFonts w:hint="eastAsia" w:ascii="宋体" w:hAnsi="宋体" w:cs="宋体"/>
          <w:color w:val="auto"/>
          <w:szCs w:val="21"/>
          <w:highlight w:val="none"/>
        </w:rPr>
        <w:t>2.采购代理机构信息</w:t>
      </w:r>
    </w:p>
    <w:p w14:paraId="1805E55D">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名 称：</w:t>
      </w:r>
      <w:bookmarkStart w:id="36" w:name="PO_3000001866_PM031_1"/>
      <w:r>
        <w:rPr>
          <w:rFonts w:hint="eastAsia" w:ascii="宋体" w:hAnsi="宋体"/>
          <w:color w:val="auto"/>
          <w:szCs w:val="21"/>
          <w:highlight w:val="none"/>
          <w:u w:val="single"/>
        </w:rPr>
        <w:t>广西科文招标有限公司</w:t>
      </w:r>
      <w:bookmarkEnd w:id="36"/>
    </w:p>
    <w:p w14:paraId="32E430A5">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bookmarkStart w:id="37" w:name="PO_3000001866_PM035_1"/>
      <w:r>
        <w:rPr>
          <w:rFonts w:hint="eastAsia" w:ascii="宋体" w:hAnsi="宋体"/>
          <w:color w:val="auto"/>
          <w:szCs w:val="21"/>
          <w:highlight w:val="none"/>
          <w:u w:val="single"/>
        </w:rPr>
        <w:t>南宁市民族大道141号中鼎万象东方五层D区设备部</w:t>
      </w:r>
      <w:bookmarkEnd w:id="37"/>
    </w:p>
    <w:p w14:paraId="2011D6CE">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联系电话：</w:t>
      </w:r>
      <w:bookmarkStart w:id="38" w:name="PO_3000001866_PM033"/>
      <w:r>
        <w:rPr>
          <w:rFonts w:hint="eastAsia" w:ascii="宋体" w:hAnsi="宋体"/>
          <w:color w:val="auto"/>
          <w:szCs w:val="21"/>
          <w:highlight w:val="none"/>
          <w:u w:val="single"/>
        </w:rPr>
        <w:t>0771-2023852</w:t>
      </w:r>
      <w:bookmarkEnd w:id="38"/>
    </w:p>
    <w:p w14:paraId="40050CC7">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3.项目联系方式</w:t>
      </w:r>
    </w:p>
    <w:p w14:paraId="3911136B">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u w:val="single"/>
        </w:rPr>
        <w:t xml:space="preserve">　  沈慧珠   　 </w:t>
      </w:r>
    </w:p>
    <w:p w14:paraId="1D959917">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0771-2023852    </w:t>
      </w:r>
    </w:p>
    <w:p w14:paraId="1AC00C0B">
      <w:pPr>
        <w:spacing w:line="360" w:lineRule="auto"/>
        <w:rPr>
          <w:rFonts w:hint="eastAsia" w:ascii="宋体" w:hAnsi="宋体"/>
          <w:color w:val="auto"/>
          <w:szCs w:val="21"/>
          <w:highlight w:val="none"/>
        </w:rPr>
      </w:pPr>
    </w:p>
    <w:p w14:paraId="0AB6A06E">
      <w:pPr>
        <w:pStyle w:val="12"/>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附件：1.CA证书申请方式及操作指南下载地址(登陆http://ncz.nanning gov.cn/ (南宁市财政局宜网业务专题-政府采购监督管理资料下载-“广西政采云西部CA办理方式”或“南宁市政采云CA证书办理操作指南”)</w:t>
      </w:r>
    </w:p>
    <w:p w14:paraId="309FBEFE">
      <w:pPr>
        <w:pStyle w:val="12"/>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2.电子投标文件制作与投送教程(在此网址下载: http://nncz.nanning.gov.cn/ (南宁市财政局官网)一业务专题-政府采购监督管理资料下载-南宁市政府采购项目全流程电子化交易操作指南)</w:t>
      </w:r>
    </w:p>
    <w:p w14:paraId="7F25F9E2">
      <w:pPr>
        <w:spacing w:line="360" w:lineRule="auto"/>
        <w:rPr>
          <w:rFonts w:hint="eastAsia" w:ascii="宋体" w:hAnsi="宋体"/>
          <w:color w:val="auto"/>
          <w:szCs w:val="21"/>
          <w:highlight w:val="none"/>
        </w:rPr>
      </w:pPr>
    </w:p>
    <w:p w14:paraId="5B3727B2">
      <w:pPr>
        <w:spacing w:line="360" w:lineRule="auto"/>
        <w:jc w:val="right"/>
        <w:rPr>
          <w:rFonts w:hint="eastAsia" w:ascii="宋体" w:hAnsi="宋体"/>
          <w:color w:val="auto"/>
          <w:szCs w:val="21"/>
          <w:highlight w:val="none"/>
        </w:rPr>
      </w:pPr>
      <w:bookmarkStart w:id="39" w:name="PO_3000001866_PM031_2"/>
      <w:r>
        <w:rPr>
          <w:rFonts w:hint="eastAsia" w:ascii="宋体" w:hAnsi="宋体"/>
          <w:color w:val="auto"/>
          <w:szCs w:val="21"/>
          <w:highlight w:val="none"/>
          <w:u w:val="single"/>
        </w:rPr>
        <w:t>广西科文招标有限公司</w:t>
      </w:r>
      <w:bookmarkEnd w:id="39"/>
    </w:p>
    <w:p w14:paraId="740CBB61">
      <w:pPr>
        <w:spacing w:line="360" w:lineRule="auto"/>
        <w:ind w:firstLine="210" w:firstLineChars="100"/>
        <w:jc w:val="right"/>
        <w:rPr>
          <w:rFonts w:hint="eastAsia" w:ascii="宋体" w:hAnsi="宋体"/>
          <w:color w:val="auto"/>
          <w:highlight w:val="none"/>
        </w:rPr>
      </w:pP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06</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22</w:t>
      </w:r>
      <w:r>
        <w:rPr>
          <w:rFonts w:hint="eastAsia" w:ascii="宋体" w:hAnsi="宋体"/>
          <w:color w:val="auto"/>
          <w:szCs w:val="21"/>
          <w:highlight w:val="none"/>
          <w:u w:val="single"/>
        </w:rPr>
        <w:t>日</w:t>
      </w:r>
    </w:p>
    <w:p w14:paraId="54BF371B">
      <w:pPr>
        <w:widowControl/>
        <w:spacing w:line="360" w:lineRule="auto"/>
        <w:jc w:val="left"/>
        <w:rPr>
          <w:rFonts w:ascii="宋体" w:hAnsi="宋体" w:cs="宋体"/>
          <w:color w:val="auto"/>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720A4D90">
      <w:pPr>
        <w:pStyle w:val="17"/>
        <w:spacing w:line="360" w:lineRule="auto"/>
        <w:jc w:val="center"/>
        <w:outlineLvl w:val="0"/>
        <w:rPr>
          <w:rFonts w:hint="eastAsia" w:ascii="Times New Roman" w:hAnsi="Times New Roman"/>
          <w:b/>
          <w:color w:val="auto"/>
          <w:sz w:val="36"/>
          <w:highlight w:val="none"/>
        </w:rPr>
      </w:pPr>
      <w:bookmarkStart w:id="40" w:name="_Toc532545042"/>
      <w:bookmarkStart w:id="41" w:name="_Toc27054"/>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40"/>
      <w:r>
        <w:rPr>
          <w:rFonts w:hint="eastAsia" w:ascii="Times New Roman" w:hAnsi="Times New Roman"/>
          <w:b/>
          <w:color w:val="auto"/>
          <w:sz w:val="36"/>
          <w:highlight w:val="none"/>
        </w:rPr>
        <w:t>采购需求</w:t>
      </w:r>
      <w:bookmarkEnd w:id="41"/>
    </w:p>
    <w:p w14:paraId="10086550">
      <w:pPr>
        <w:adjustRightInd w:val="0"/>
        <w:spacing w:line="360" w:lineRule="auto"/>
        <w:rPr>
          <w:rFonts w:hAnsi="宋体"/>
          <w:b/>
          <w:color w:val="auto"/>
          <w:szCs w:val="21"/>
          <w:highlight w:val="none"/>
        </w:rPr>
      </w:pPr>
    </w:p>
    <w:p w14:paraId="21C1B9C9">
      <w:pPr>
        <w:adjustRightInd w:val="0"/>
        <w:spacing w:line="360" w:lineRule="auto"/>
        <w:rPr>
          <w:rFonts w:hAnsi="宋体"/>
          <w:b/>
          <w:color w:val="auto"/>
          <w:szCs w:val="21"/>
          <w:highlight w:val="none"/>
        </w:rPr>
      </w:pPr>
      <w:r>
        <w:rPr>
          <w:rFonts w:hint="eastAsia" w:hAnsi="宋体"/>
          <w:b/>
          <w:color w:val="auto"/>
          <w:szCs w:val="21"/>
          <w:highlight w:val="none"/>
        </w:rPr>
        <w:t>说明：</w:t>
      </w:r>
    </w:p>
    <w:p w14:paraId="4F7DB9DD">
      <w:pPr>
        <w:spacing w:line="360" w:lineRule="auto"/>
        <w:ind w:firstLine="420" w:firstLineChars="200"/>
        <w:jc w:val="left"/>
        <w:rPr>
          <w:rFonts w:hint="eastAsia" w:eastAsia="宋体"/>
          <w:color w:val="auto"/>
          <w:highlight w:val="none"/>
          <w:lang w:eastAsia="zh-CN"/>
        </w:rPr>
      </w:pPr>
      <w:r>
        <w:rPr>
          <w:color w:val="auto"/>
          <w:highlight w:val="none"/>
        </w:rPr>
        <w:t xml:space="preserve">1. </w:t>
      </w:r>
      <w:r>
        <w:rPr>
          <w:rFonts w:hint="eastAsia"/>
          <w:color w:val="auto"/>
          <w:highlight w:val="none"/>
        </w:rPr>
        <w:t>为落实政府采购政策需满足的要求</w:t>
      </w:r>
      <w:r>
        <w:rPr>
          <w:rFonts w:hint="eastAsia"/>
          <w:color w:val="auto"/>
          <w:highlight w:val="none"/>
          <w:lang w:eastAsia="zh-CN"/>
        </w:rPr>
        <w:t>：</w:t>
      </w:r>
    </w:p>
    <w:p w14:paraId="04F847B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7825996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），投标人的投标货物必须使用政府强制采购的节能产品，投标人必须在投标文件中提供所投标产品的节能产品认证证书复印件（加盖投标人电子公章）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评标方法和评标标准”。</w:t>
      </w:r>
    </w:p>
    <w:p w14:paraId="2F3F60E6">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3）服务项目中伴随的货物包含列入《网络关键设备和网络安全专用产品目录》的网络安全专产品，应当按照《信息安全技术网络安全专用产品安全技术要求》等相关国家标准的强制性要求，提供具备资格的机构安全认证合格或者安全检测证明材料《加盖投标人公章)，否则投标文件作无效处理。</w:t>
      </w:r>
    </w:p>
    <w:p w14:paraId="1005989F">
      <w:pPr>
        <w:numPr>
          <w:ilvl w:val="0"/>
          <w:numId w:val="1"/>
        </w:num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“实质性要求”是指招标文件中已经指明不满足则投标无效的条款，或者不能负偏离的条款，或者采购需求中带“▲”的条款。</w:t>
      </w:r>
    </w:p>
    <w:p w14:paraId="1F3CC618">
      <w:pPr>
        <w:numPr>
          <w:ilvl w:val="0"/>
          <w:numId w:val="1"/>
        </w:numPr>
        <w:spacing w:line="360" w:lineRule="auto"/>
        <w:ind w:firstLine="424" w:firstLineChars="202"/>
        <w:jc w:val="left"/>
        <w:rPr>
          <w:rFonts w:hint="eastAsia"/>
          <w:color w:val="auto"/>
          <w:highlight w:val="none"/>
        </w:rPr>
      </w:pPr>
      <w:r>
        <w:rPr>
          <w:rFonts w:hint="eastAsia"/>
          <w:color w:val="auto"/>
          <w:highlight w:val="none"/>
        </w:rPr>
        <w:t>如投标人投标产品存在侵犯他人的知识产权或者专利成果行为的，应承担相应法律责任。</w:t>
      </w:r>
    </w:p>
    <w:p w14:paraId="65EC497D">
      <w:pPr>
        <w:numPr>
          <w:ilvl w:val="0"/>
          <w:numId w:val="1"/>
        </w:numPr>
        <w:spacing w:line="360" w:lineRule="auto"/>
        <w:ind w:firstLine="424" w:firstLineChars="202"/>
        <w:rPr>
          <w:color w:val="auto"/>
          <w:highlight w:val="none"/>
        </w:rPr>
      </w:pPr>
      <w:bookmarkStart w:id="42" w:name="PO_TDCUS_ITEM_PB_REQ_FILE_1_1_1"/>
      <w:r>
        <w:rPr>
          <w:rFonts w:hint="eastAsia" w:ascii="宋体" w:hAnsi="宋体"/>
          <w:color w:val="auto"/>
          <w:highlight w:val="none"/>
        </w:rPr>
        <w:t>本次服务采购最高限价为737,947.50元。</w:t>
      </w:r>
    </w:p>
    <w:p w14:paraId="68DDC6E8">
      <w:pPr>
        <w:spacing w:line="360" w:lineRule="auto"/>
        <w:rPr>
          <w:rFonts w:hint="eastAsia" w:ascii="宋体" w:hAnsi="宋体"/>
          <w:color w:val="auto"/>
          <w:highlight w:val="none"/>
        </w:rPr>
      </w:pPr>
    </w:p>
    <w:p w14:paraId="0A5F39EE">
      <w:pPr>
        <w:spacing w:line="360" w:lineRule="auto"/>
        <w:rPr>
          <w:color w:val="auto"/>
          <w:highlight w:val="none"/>
        </w:rPr>
      </w:pPr>
    </w:p>
    <w:bookmarkEnd w:id="42"/>
    <w:tbl>
      <w:tblPr>
        <w:tblStyle w:val="3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441"/>
        <w:gridCol w:w="660"/>
        <w:gridCol w:w="620"/>
        <w:gridCol w:w="4990"/>
        <w:gridCol w:w="1320"/>
      </w:tblGrid>
      <w:tr w14:paraId="34C50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noWrap w:val="0"/>
            <w:vAlign w:val="center"/>
          </w:tcPr>
          <w:p w14:paraId="27EA7AB0">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ascii="宋体" w:hAnsi="宋体" w:cs="宋体"/>
                <w:b/>
                <w:color w:val="auto"/>
                <w:sz w:val="28"/>
                <w:szCs w:val="28"/>
                <w:highlight w:val="none"/>
              </w:rPr>
            </w:pPr>
            <w:r>
              <w:rPr>
                <w:rFonts w:hint="eastAsia" w:ascii="仿宋_GB2312" w:hAnsi="宋体" w:eastAsia="仿宋_GB2312" w:cs="Arial"/>
                <w:b/>
                <w:color w:val="auto"/>
                <w:sz w:val="28"/>
                <w:szCs w:val="28"/>
                <w:highlight w:val="none"/>
              </w:rPr>
              <w:t>服务需求一览表</w:t>
            </w:r>
          </w:p>
        </w:tc>
      </w:tr>
      <w:tr w14:paraId="2721D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noWrap w:val="0"/>
            <w:vAlign w:val="center"/>
          </w:tcPr>
          <w:p w14:paraId="0E31E3DB">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仿宋_GB2312" w:hAnsi="宋体" w:eastAsia="仿宋_GB2312" w:cs="Arial"/>
                <w:color w:val="auto"/>
                <w:sz w:val="28"/>
                <w:szCs w:val="28"/>
                <w:highlight w:val="none"/>
              </w:rPr>
            </w:pPr>
            <w:r>
              <w:rPr>
                <w:rFonts w:hint="eastAsia" w:ascii="仿宋_GB2312" w:hAnsi="宋体" w:eastAsia="仿宋_GB2312" w:cs="Arial"/>
                <w:color w:val="auto"/>
                <w:sz w:val="28"/>
                <w:szCs w:val="28"/>
                <w:highlight w:val="none"/>
              </w:rPr>
              <w:t>标段</w:t>
            </w:r>
          </w:p>
        </w:tc>
        <w:tc>
          <w:tcPr>
            <w:tcW w:w="9031" w:type="dxa"/>
            <w:gridSpan w:val="5"/>
            <w:tcBorders>
              <w:top w:val="single" w:color="auto" w:sz="4" w:space="0"/>
              <w:left w:val="single" w:color="auto" w:sz="4" w:space="0"/>
              <w:bottom w:val="nil"/>
              <w:right w:val="single" w:color="auto" w:sz="4" w:space="0"/>
            </w:tcBorders>
            <w:noWrap w:val="0"/>
            <w:vAlign w:val="center"/>
          </w:tcPr>
          <w:p w14:paraId="7D9FF4D7">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hint="eastAsia" w:hAnsi="宋体"/>
                <w:b/>
                <w:bCs/>
                <w:color w:val="auto"/>
                <w:sz w:val="28"/>
                <w:szCs w:val="28"/>
                <w:highlight w:val="none"/>
              </w:rPr>
            </w:pPr>
            <w:r>
              <w:rPr>
                <w:rFonts w:hint="eastAsia" w:ascii="仿宋_GB2312" w:hAnsi="宋体" w:eastAsia="仿宋_GB2312" w:cs="Arial"/>
                <w:color w:val="auto"/>
                <w:sz w:val="28"/>
                <w:szCs w:val="28"/>
                <w:highlight w:val="none"/>
              </w:rPr>
              <w:t>无</w:t>
            </w:r>
            <w:r>
              <w:rPr>
                <w:rFonts w:hint="eastAsia" w:hAnsi="宋体"/>
                <w:b/>
                <w:bCs/>
                <w:color w:val="auto"/>
                <w:sz w:val="28"/>
                <w:szCs w:val="28"/>
                <w:highlight w:val="none"/>
              </w:rPr>
              <w:t>分标</w:t>
            </w:r>
          </w:p>
        </w:tc>
      </w:tr>
      <w:tr w14:paraId="50FF7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top"/>
          </w:tcPr>
          <w:p w14:paraId="0F22D96C">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采购清单及服务数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A97FD02">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0304A3C">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采购服务名称</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474F852D">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249632F7">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4990" w:type="dxa"/>
            <w:tcBorders>
              <w:top w:val="single" w:color="auto" w:sz="4" w:space="0"/>
              <w:left w:val="single" w:color="auto" w:sz="4" w:space="0"/>
              <w:bottom w:val="single" w:color="auto" w:sz="4" w:space="0"/>
              <w:right w:val="single" w:color="auto" w:sz="4" w:space="0"/>
            </w:tcBorders>
            <w:noWrap w:val="0"/>
            <w:vAlign w:val="center"/>
          </w:tcPr>
          <w:p w14:paraId="26C1BFDE">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服务参数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5E8060">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color w:val="auto"/>
                <w:sz w:val="21"/>
                <w:szCs w:val="21"/>
                <w:highlight w:val="none"/>
              </w:rPr>
            </w:pPr>
            <w:r>
              <w:rPr>
                <w:rFonts w:hint="eastAsia"/>
                <w:color w:val="auto"/>
                <w:sz w:val="21"/>
                <w:szCs w:val="21"/>
                <w:highlight w:val="none"/>
              </w:rPr>
              <w:t>中小企业划分标准所属行业名称（行业名称及划分见本章附件</w:t>
            </w:r>
            <w:r>
              <w:rPr>
                <w:rFonts w:hint="eastAsia"/>
                <w:color w:val="auto"/>
                <w:sz w:val="21"/>
                <w:szCs w:val="21"/>
                <w:highlight w:val="none"/>
                <w:lang w:val="en-US" w:eastAsia="zh-CN"/>
              </w:rPr>
              <w:t>3</w:t>
            </w:r>
            <w:r>
              <w:rPr>
                <w:rFonts w:hint="eastAsia"/>
                <w:color w:val="auto"/>
                <w:sz w:val="21"/>
                <w:szCs w:val="21"/>
                <w:highlight w:val="none"/>
              </w:rPr>
              <w:t>）</w:t>
            </w:r>
          </w:p>
        </w:tc>
      </w:tr>
      <w:tr w14:paraId="37F77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61652480">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ascii="宋体" w:hAnsi="宋体" w:cs="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6809488">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w:t>
            </w:r>
          </w:p>
        </w:tc>
        <w:tc>
          <w:tcPr>
            <w:tcW w:w="1441" w:type="dxa"/>
            <w:tcBorders>
              <w:top w:val="single" w:color="auto" w:sz="4" w:space="0"/>
              <w:left w:val="single" w:color="auto" w:sz="4" w:space="0"/>
              <w:bottom w:val="single" w:color="auto" w:sz="4" w:space="0"/>
              <w:right w:val="single" w:color="auto" w:sz="4" w:space="0"/>
            </w:tcBorders>
            <w:noWrap w:val="0"/>
            <w:vAlign w:val="center"/>
          </w:tcPr>
          <w:p w14:paraId="1A70C6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rPr>
              <w:t>南宁市</w:t>
            </w:r>
            <w:r>
              <w:rPr>
                <w:rFonts w:hint="eastAsia" w:ascii="宋体" w:hAnsi="宋体" w:eastAsia="宋体" w:cs="宋体"/>
                <w:color w:val="auto"/>
                <w:sz w:val="21"/>
                <w:szCs w:val="21"/>
                <w:highlight w:val="none"/>
                <w:lang w:eastAsia="zh-CN"/>
              </w:rPr>
              <w:t>数字资源一体化管理平台</w:t>
            </w:r>
            <w:r>
              <w:rPr>
                <w:rFonts w:hint="eastAsia" w:ascii="宋体" w:hAnsi="宋体" w:eastAsia="宋体" w:cs="宋体"/>
                <w:color w:val="auto"/>
                <w:sz w:val="21"/>
                <w:szCs w:val="21"/>
                <w:highlight w:val="none"/>
              </w:rPr>
              <w:t>服务</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0A62D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olor w:val="auto"/>
                <w:sz w:val="21"/>
                <w:szCs w:val="21"/>
                <w:highlight w:val="none"/>
              </w:rPr>
            </w:pPr>
            <w:r>
              <w:rPr>
                <w:rFonts w:hint="default" w:ascii="宋体" w:hAnsi="宋体" w:eastAsia="宋体" w:cs="宋体"/>
                <w:color w:val="auto"/>
                <w:sz w:val="21"/>
                <w:szCs w:val="21"/>
                <w:highlight w:val="none"/>
                <w:lang w:val="en-US" w:eastAsia="zh-CN"/>
              </w:rPr>
              <w:t>项</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2552B8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4990" w:type="dxa"/>
            <w:tcBorders>
              <w:top w:val="single" w:color="auto" w:sz="4" w:space="0"/>
              <w:left w:val="single" w:color="auto" w:sz="4" w:space="0"/>
              <w:bottom w:val="single" w:color="auto" w:sz="4" w:space="0"/>
              <w:right w:val="single" w:color="auto" w:sz="4" w:space="0"/>
            </w:tcBorders>
            <w:noWrap w:val="0"/>
            <w:vAlign w:val="center"/>
          </w:tcPr>
          <w:p w14:paraId="2202C5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数字资源一体化管理平台</w:t>
            </w:r>
          </w:p>
          <w:p w14:paraId="6020897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一</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平台概述</w:t>
            </w:r>
          </w:p>
          <w:p w14:paraId="3123690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color w:val="auto"/>
                <w:sz w:val="21"/>
                <w:szCs w:val="21"/>
                <w:highlight w:val="none"/>
              </w:rPr>
            </w:pPr>
            <w:r>
              <w:rPr>
                <w:rFonts w:hint="eastAsia" w:ascii="宋体" w:hAnsi="宋体" w:eastAsia="宋体" w:cs="宋体"/>
                <w:color w:val="auto"/>
                <w:sz w:val="21"/>
                <w:szCs w:val="21"/>
                <w:highlight w:val="none"/>
                <w:lang w:val="en-US" w:eastAsia="zh-CN"/>
              </w:rPr>
              <w:t>为加快对全市数</w:t>
            </w:r>
            <w:r>
              <w:rPr>
                <w:rFonts w:hint="eastAsia" w:ascii="宋体" w:hAnsi="宋体" w:cs="宋体"/>
                <w:color w:val="auto"/>
                <w:sz w:val="21"/>
                <w:szCs w:val="21"/>
                <w:highlight w:val="none"/>
                <w:lang w:val="en-US" w:eastAsia="zh-CN"/>
              </w:rPr>
              <w:t>字</w:t>
            </w:r>
            <w:r>
              <w:rPr>
                <w:rFonts w:hint="eastAsia" w:ascii="宋体" w:hAnsi="宋体" w:eastAsia="宋体" w:cs="宋体"/>
                <w:color w:val="auto"/>
                <w:sz w:val="21"/>
                <w:szCs w:val="21"/>
                <w:highlight w:val="none"/>
                <w:lang w:val="en-US" w:eastAsia="zh-CN"/>
              </w:rPr>
              <w:t>资源的全面汇聚、深度整合与智能分析，解决各部门间数据壁垒客观存在、统筹考虑相对欠缺、信息化系统建设分散、数据整合困难的问题，运用</w:t>
            </w:r>
            <w:r>
              <w:rPr>
                <w:rFonts w:hint="eastAsia" w:ascii="宋体" w:hAnsi="宋体" w:eastAsia="宋体" w:cs="宋体"/>
                <w:color w:val="auto"/>
                <w:sz w:val="21"/>
                <w:szCs w:val="21"/>
                <w:highlight w:val="none"/>
              </w:rPr>
              <w:t>南宁市</w:t>
            </w:r>
            <w:r>
              <w:rPr>
                <w:rFonts w:hint="eastAsia" w:ascii="宋体" w:hAnsi="宋体" w:eastAsia="宋体" w:cs="宋体"/>
                <w:color w:val="auto"/>
                <w:sz w:val="21"/>
                <w:szCs w:val="21"/>
                <w:highlight w:val="none"/>
                <w:lang w:eastAsia="zh-CN"/>
              </w:rPr>
              <w:t>数字资源一体化管理平台，</w:t>
            </w:r>
            <w:r>
              <w:rPr>
                <w:rFonts w:hint="eastAsia" w:ascii="宋体" w:hAnsi="宋体" w:eastAsia="宋体" w:cs="宋体"/>
                <w:color w:val="auto"/>
                <w:sz w:val="21"/>
                <w:szCs w:val="21"/>
                <w:highlight w:val="none"/>
                <w:lang w:val="en-US" w:eastAsia="zh-CN"/>
              </w:rPr>
              <w:t>实现数据共享标准统一，加强对接汇入数据共享平台。</w:t>
            </w:r>
          </w:p>
          <w:p w14:paraId="1A3217A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服务内容和要求</w:t>
            </w:r>
          </w:p>
          <w:p w14:paraId="54F7369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平台</w:t>
            </w:r>
            <w:r>
              <w:rPr>
                <w:rFonts w:hint="eastAsia" w:ascii="宋体" w:hAnsi="宋体" w:eastAsia="宋体" w:cs="宋体"/>
                <w:color w:val="auto"/>
                <w:sz w:val="21"/>
                <w:szCs w:val="21"/>
                <w:highlight w:val="none"/>
              </w:rPr>
              <w:t>服务的主要内容及要求包括：</w:t>
            </w:r>
          </w:p>
          <w:p w14:paraId="0218684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应用系统功能</w:t>
            </w:r>
          </w:p>
          <w:p w14:paraId="0CE1CC60">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采购人的采购要求和数字资源报表清单情况，提供集数据整合、分析与可视化于一体的数字资源驾驶舱，以及信息化项目全生命周期管理。通过各类数字资源全面汇聚、深度整合与智能分析，多系统的联动和衔接，以web端与移动端方式，为用户提供数字资源的多维度可视化分析，实现对全市数据资源的动态监控。</w:t>
            </w:r>
          </w:p>
          <w:p w14:paraId="56BD1EF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b/>
                <w:bCs/>
                <w:color w:val="auto"/>
                <w:sz w:val="21"/>
                <w:szCs w:val="21"/>
                <w:highlight w:val="none"/>
                <w:lang w:eastAsia="zh-CN"/>
              </w:rPr>
            </w:pPr>
            <w:r>
              <w:rPr>
                <w:rFonts w:hint="eastAsia"/>
                <w:b/>
                <w:bCs/>
                <w:color w:val="auto"/>
                <w:sz w:val="21"/>
                <w:szCs w:val="21"/>
                <w:highlight w:val="none"/>
                <w:lang w:val="en-US" w:eastAsia="zh-CN"/>
              </w:rPr>
              <w:t>1.1</w:t>
            </w:r>
            <w:r>
              <w:rPr>
                <w:rFonts w:hint="eastAsia"/>
                <w:b/>
                <w:bCs/>
                <w:color w:val="auto"/>
                <w:sz w:val="21"/>
                <w:szCs w:val="21"/>
                <w:highlight w:val="none"/>
                <w:lang w:eastAsia="zh-CN"/>
              </w:rPr>
              <w:t>驾驶舱</w:t>
            </w:r>
          </w:p>
          <w:p w14:paraId="012CAD6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1.1.1数字资源可视化</w:t>
            </w:r>
          </w:p>
          <w:p w14:paraId="1E399F76">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提供数字资源可视化功能，通过整合目前现有系统的数据来进行数据分析和统计南宁市数字资源情况，包含云服务、网络、数据、信息化项目、系统运维监管、AI算力等数字资源“一屏通览”的可视化统计分析。</w:t>
            </w:r>
          </w:p>
          <w:p w14:paraId="3A891B3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val="0"/>
                <w:color w:val="auto"/>
                <w:kern w:val="2"/>
                <w:sz w:val="21"/>
                <w:szCs w:val="21"/>
                <w:highlight w:val="none"/>
                <w:lang w:val="en-US" w:eastAsia="zh-CN" w:bidi="ar-SA"/>
              </w:rPr>
              <w:t>1.</w:t>
            </w:r>
            <w:r>
              <w:rPr>
                <w:rFonts w:hint="eastAsia" w:cs="Times New Roman"/>
                <w:b w:val="0"/>
                <w:bCs w:val="0"/>
                <w:color w:val="auto"/>
                <w:kern w:val="2"/>
                <w:sz w:val="21"/>
                <w:szCs w:val="21"/>
                <w:highlight w:val="none"/>
                <w:lang w:val="en-US" w:eastAsia="zh-CN" w:bidi="ar-SA"/>
              </w:rPr>
              <w:t>1.</w:t>
            </w:r>
            <w:r>
              <w:rPr>
                <w:rFonts w:hint="eastAsia" w:ascii="Times New Roman" w:hAnsi="Times New Roman" w:cs="Times New Roman"/>
                <w:b w:val="0"/>
                <w:bCs w:val="0"/>
                <w:color w:val="auto"/>
                <w:kern w:val="2"/>
                <w:sz w:val="21"/>
                <w:szCs w:val="21"/>
                <w:highlight w:val="none"/>
                <w:lang w:val="en-US" w:eastAsia="zh-CN" w:bidi="ar-SA"/>
              </w:rPr>
              <w:t>2基</w:t>
            </w:r>
            <w:r>
              <w:rPr>
                <w:rFonts w:hint="eastAsia" w:ascii="宋体" w:hAnsi="宋体" w:eastAsia="宋体" w:cs="宋体"/>
                <w:b w:val="0"/>
                <w:bCs w:val="0"/>
                <w:color w:val="auto"/>
                <w:kern w:val="2"/>
                <w:sz w:val="21"/>
                <w:szCs w:val="21"/>
                <w:highlight w:val="none"/>
                <w:lang w:val="en-US" w:eastAsia="zh-CN" w:bidi="ar-SA"/>
              </w:rPr>
              <w:t>础设</w:t>
            </w:r>
            <w:r>
              <w:rPr>
                <w:rFonts w:hint="eastAsia" w:ascii="Times New Roman" w:hAnsi="Times New Roman" w:cs="Times New Roman"/>
                <w:b w:val="0"/>
                <w:bCs w:val="0"/>
                <w:color w:val="auto"/>
                <w:kern w:val="2"/>
                <w:sz w:val="21"/>
                <w:szCs w:val="21"/>
                <w:highlight w:val="none"/>
                <w:lang w:val="en-US" w:eastAsia="zh-CN" w:bidi="ar-SA"/>
              </w:rPr>
              <w:t>施数据概览</w:t>
            </w:r>
          </w:p>
          <w:p w14:paraId="0BF02E2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i w:val="0"/>
                <w:iCs w:val="0"/>
                <w:caps w:val="0"/>
                <w:color w:val="auto"/>
                <w:spacing w:val="0"/>
                <w:kern w:val="2"/>
                <w:sz w:val="21"/>
                <w:szCs w:val="21"/>
                <w:highlight w:val="none"/>
                <w:shd w:val="clear" w:color="auto" w:fill="auto"/>
                <w:lang w:eastAsia="zh-CN" w:bidi="ar-SA"/>
              </w:rPr>
            </w:pPr>
            <w:r>
              <w:rPr>
                <w:rFonts w:hint="eastAsia" w:ascii="Times New Roman" w:hAnsi="Times New Roman" w:eastAsia="宋体" w:cs="Times New Roman"/>
                <w:i w:val="0"/>
                <w:iCs w:val="0"/>
                <w:caps w:val="0"/>
                <w:color w:val="auto"/>
                <w:spacing w:val="0"/>
                <w:kern w:val="2"/>
                <w:sz w:val="21"/>
                <w:szCs w:val="21"/>
                <w:highlight w:val="none"/>
                <w:shd w:val="clear" w:color="auto" w:fill="auto"/>
                <w:lang w:bidi="ar-SA"/>
              </w:rPr>
              <w:t>提供</w:t>
            </w:r>
            <w:r>
              <w:rPr>
                <w:rFonts w:hint="eastAsia" w:ascii="Times New Roman" w:hAnsi="Times New Roman" w:cs="Times New Roman"/>
                <w:b w:val="0"/>
                <w:bCs w:val="0"/>
                <w:color w:val="auto"/>
                <w:kern w:val="2"/>
                <w:sz w:val="21"/>
                <w:szCs w:val="21"/>
                <w:highlight w:val="none"/>
                <w:lang w:val="en-US" w:eastAsia="zh-CN" w:bidi="ar-SA"/>
              </w:rPr>
              <w:t>基</w:t>
            </w:r>
            <w:r>
              <w:rPr>
                <w:rFonts w:hint="eastAsia" w:ascii="宋体" w:hAnsi="宋体" w:eastAsia="宋体" w:cs="宋体"/>
                <w:b w:val="0"/>
                <w:bCs w:val="0"/>
                <w:color w:val="auto"/>
                <w:kern w:val="2"/>
                <w:sz w:val="21"/>
                <w:szCs w:val="21"/>
                <w:highlight w:val="none"/>
                <w:lang w:val="en-US" w:eastAsia="zh-CN" w:bidi="ar-SA"/>
              </w:rPr>
              <w:t>础设</w:t>
            </w:r>
            <w:r>
              <w:rPr>
                <w:rFonts w:hint="eastAsia" w:ascii="Times New Roman" w:hAnsi="Times New Roman" w:cs="Times New Roman"/>
                <w:b w:val="0"/>
                <w:bCs w:val="0"/>
                <w:color w:val="auto"/>
                <w:kern w:val="2"/>
                <w:sz w:val="21"/>
                <w:szCs w:val="21"/>
                <w:highlight w:val="none"/>
                <w:lang w:val="en-US" w:eastAsia="zh-CN" w:bidi="ar-SA"/>
              </w:rPr>
              <w:t>施数据概览</w:t>
            </w:r>
            <w:r>
              <w:rPr>
                <w:rFonts w:hint="eastAsia" w:cs="Times New Roman"/>
                <w:b w:val="0"/>
                <w:bCs w:val="0"/>
                <w:color w:val="auto"/>
                <w:kern w:val="2"/>
                <w:sz w:val="21"/>
                <w:szCs w:val="21"/>
                <w:highlight w:val="none"/>
                <w:lang w:val="en-US" w:eastAsia="zh-CN" w:bidi="ar-SA"/>
              </w:rPr>
              <w:t>系统功能，统计分析</w:t>
            </w:r>
            <w:r>
              <w:rPr>
                <w:rFonts w:hint="eastAsia" w:ascii="Times New Roman" w:hAnsi="Times New Roman" w:eastAsia="宋体" w:cs="Times New Roman"/>
                <w:i w:val="0"/>
                <w:iCs w:val="0"/>
                <w:caps w:val="0"/>
                <w:color w:val="auto"/>
                <w:spacing w:val="0"/>
                <w:kern w:val="2"/>
                <w:sz w:val="21"/>
                <w:szCs w:val="21"/>
                <w:highlight w:val="none"/>
                <w:shd w:val="clear" w:color="auto" w:fill="auto"/>
                <w:lang w:bidi="ar-SA"/>
              </w:rPr>
              <w:t>应用、云服务超市以及网络资源超市的关键指标</w:t>
            </w:r>
            <w:r>
              <w:rPr>
                <w:rFonts w:hint="eastAsia" w:cs="Times New Roman"/>
                <w:i w:val="0"/>
                <w:iCs w:val="0"/>
                <w:caps w:val="0"/>
                <w:color w:val="auto"/>
                <w:spacing w:val="0"/>
                <w:kern w:val="2"/>
                <w:sz w:val="21"/>
                <w:szCs w:val="21"/>
                <w:highlight w:val="none"/>
                <w:shd w:val="clear" w:color="auto" w:fill="auto"/>
                <w:lang w:val="en-US" w:eastAsia="zh-CN" w:bidi="ar-SA"/>
              </w:rPr>
              <w:t>概览分析。</w:t>
            </w:r>
          </w:p>
          <w:p w14:paraId="651D35E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cs="Times New Roman"/>
                <w:i w:val="0"/>
                <w:iCs w:val="0"/>
                <w:caps w:val="0"/>
                <w:color w:val="auto"/>
                <w:spacing w:val="0"/>
                <w:kern w:val="2"/>
                <w:sz w:val="21"/>
                <w:szCs w:val="21"/>
                <w:highlight w:val="none"/>
                <w:shd w:val="clear" w:color="auto" w:fill="auto"/>
                <w:lang w:eastAsia="zh-CN" w:bidi="ar-SA"/>
              </w:rPr>
            </w:pPr>
            <w:r>
              <w:rPr>
                <w:rFonts w:hint="eastAsia" w:cs="Times New Roman"/>
                <w:b w:val="0"/>
                <w:bCs w:val="0"/>
                <w:i w:val="0"/>
                <w:iCs w:val="0"/>
                <w:caps w:val="0"/>
                <w:color w:val="auto"/>
                <w:spacing w:val="0"/>
                <w:kern w:val="2"/>
                <w:sz w:val="21"/>
                <w:szCs w:val="21"/>
                <w:highlight w:val="none"/>
                <w:shd w:val="clear" w:color="auto" w:fill="auto"/>
                <w:lang w:val="en-US" w:eastAsia="zh-CN" w:bidi="ar-SA"/>
              </w:rPr>
              <w:t>1.1.2.1.</w:t>
            </w:r>
            <w:r>
              <w:rPr>
                <w:rFonts w:hint="eastAsia" w:ascii="Times New Roman" w:hAnsi="Times New Roman" w:eastAsia="宋体" w:cs="Times New Roman"/>
                <w:b w:val="0"/>
                <w:bCs w:val="0"/>
                <w:i w:val="0"/>
                <w:iCs w:val="0"/>
                <w:caps w:val="0"/>
                <w:color w:val="auto"/>
                <w:spacing w:val="0"/>
                <w:kern w:val="2"/>
                <w:sz w:val="21"/>
                <w:szCs w:val="21"/>
                <w:highlight w:val="none"/>
                <w:shd w:val="clear" w:color="auto" w:fill="auto"/>
                <w:lang w:eastAsia="zh-CN" w:bidi="ar-SA"/>
              </w:rPr>
              <w:t>云服务超市</w:t>
            </w:r>
            <w:r>
              <w:rPr>
                <w:rFonts w:hint="eastAsia" w:cs="Times New Roman"/>
                <w:b w:val="0"/>
                <w:bCs w:val="0"/>
                <w:i w:val="0"/>
                <w:iCs w:val="0"/>
                <w:caps w:val="0"/>
                <w:color w:val="auto"/>
                <w:spacing w:val="0"/>
                <w:kern w:val="2"/>
                <w:sz w:val="21"/>
                <w:szCs w:val="21"/>
                <w:highlight w:val="none"/>
                <w:shd w:val="clear" w:color="auto" w:fill="auto"/>
                <w:lang w:eastAsia="zh-CN" w:bidi="ar-SA"/>
              </w:rPr>
              <w:t>。</w:t>
            </w:r>
            <w:r>
              <w:rPr>
                <w:rFonts w:hint="eastAsia" w:cs="Times New Roman"/>
                <w:i w:val="0"/>
                <w:iCs w:val="0"/>
                <w:caps w:val="0"/>
                <w:color w:val="auto"/>
                <w:spacing w:val="0"/>
                <w:kern w:val="2"/>
                <w:sz w:val="21"/>
                <w:szCs w:val="21"/>
                <w:highlight w:val="none"/>
                <w:shd w:val="clear" w:color="auto" w:fill="auto"/>
                <w:lang w:eastAsia="zh-CN" w:bidi="ar-SA"/>
              </w:rPr>
              <w:t>统计</w:t>
            </w:r>
            <w:r>
              <w:rPr>
                <w:rFonts w:hint="eastAsia" w:ascii="Times New Roman" w:hAnsi="Times New Roman" w:eastAsia="宋体" w:cs="Times New Roman"/>
                <w:i w:val="0"/>
                <w:iCs w:val="0"/>
                <w:caps w:val="0"/>
                <w:color w:val="auto"/>
                <w:spacing w:val="0"/>
                <w:kern w:val="2"/>
                <w:sz w:val="21"/>
                <w:szCs w:val="21"/>
                <w:highlight w:val="none"/>
                <w:shd w:val="clear" w:color="auto" w:fill="auto"/>
                <w:lang w:eastAsia="zh-CN" w:bidi="ar-SA"/>
              </w:rPr>
              <w:t>云服务的资源占用量及利用率</w:t>
            </w:r>
            <w:r>
              <w:rPr>
                <w:rFonts w:hint="eastAsia" w:cs="Times New Roman"/>
                <w:i w:val="0"/>
                <w:iCs w:val="0"/>
                <w:caps w:val="0"/>
                <w:color w:val="auto"/>
                <w:spacing w:val="0"/>
                <w:kern w:val="2"/>
                <w:sz w:val="21"/>
                <w:szCs w:val="21"/>
                <w:highlight w:val="none"/>
                <w:shd w:val="clear" w:color="auto" w:fill="auto"/>
                <w:lang w:eastAsia="zh-CN" w:bidi="ar-SA"/>
              </w:rPr>
              <w:t>（</w:t>
            </w:r>
            <w:r>
              <w:rPr>
                <w:rFonts w:hint="eastAsia" w:cs="Times New Roman"/>
                <w:i w:val="0"/>
                <w:iCs w:val="0"/>
                <w:caps w:val="0"/>
                <w:color w:val="auto"/>
                <w:spacing w:val="0"/>
                <w:kern w:val="2"/>
                <w:sz w:val="21"/>
                <w:szCs w:val="21"/>
                <w:highlight w:val="none"/>
                <w:shd w:val="clear" w:color="auto" w:fill="auto"/>
                <w:lang w:val="en-US" w:eastAsia="zh-CN" w:bidi="ar-SA"/>
              </w:rPr>
              <w:t>含南宁云</w:t>
            </w:r>
            <w:r>
              <w:rPr>
                <w:rFonts w:hint="eastAsia" w:cs="Times New Roman"/>
                <w:i w:val="0"/>
                <w:iCs w:val="0"/>
                <w:caps w:val="0"/>
                <w:color w:val="auto"/>
                <w:spacing w:val="0"/>
                <w:kern w:val="2"/>
                <w:sz w:val="21"/>
                <w:szCs w:val="21"/>
                <w:highlight w:val="none"/>
                <w:shd w:val="clear" w:color="auto" w:fill="auto"/>
                <w:lang w:eastAsia="zh-CN" w:bidi="ar-SA"/>
              </w:rPr>
              <w:t>）</w:t>
            </w:r>
            <w:r>
              <w:rPr>
                <w:rFonts w:hint="eastAsia" w:ascii="Times New Roman" w:hAnsi="Times New Roman" w:eastAsia="宋体" w:cs="Times New Roman"/>
                <w:i w:val="0"/>
                <w:iCs w:val="0"/>
                <w:caps w:val="0"/>
                <w:color w:val="auto"/>
                <w:spacing w:val="0"/>
                <w:kern w:val="2"/>
                <w:sz w:val="21"/>
                <w:szCs w:val="21"/>
                <w:highlight w:val="none"/>
                <w:shd w:val="clear" w:color="auto" w:fill="auto"/>
                <w:lang w:eastAsia="zh-CN" w:bidi="ar-SA"/>
              </w:rPr>
              <w:t>，云服务的性能指标数据、云服务的故障发生次数及修复时长、云服务的扩容与缩容历史记录，并支持以直观图表形式呈现统计结果</w:t>
            </w:r>
            <w:r>
              <w:rPr>
                <w:rFonts w:hint="eastAsia" w:cs="Times New Roman"/>
                <w:i w:val="0"/>
                <w:iCs w:val="0"/>
                <w:caps w:val="0"/>
                <w:color w:val="auto"/>
                <w:spacing w:val="0"/>
                <w:kern w:val="2"/>
                <w:sz w:val="21"/>
                <w:szCs w:val="21"/>
                <w:highlight w:val="none"/>
                <w:shd w:val="clear" w:color="auto" w:fill="auto"/>
                <w:lang w:eastAsia="zh-CN" w:bidi="ar-SA"/>
              </w:rPr>
              <w:t>。</w:t>
            </w:r>
          </w:p>
          <w:p w14:paraId="628B7D4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cs="Times New Roman"/>
                <w:b w:val="0"/>
                <w:bCs w:val="0"/>
                <w:i w:val="0"/>
                <w:iCs w:val="0"/>
                <w:caps w:val="0"/>
                <w:color w:val="auto"/>
                <w:spacing w:val="0"/>
                <w:kern w:val="2"/>
                <w:sz w:val="21"/>
                <w:szCs w:val="21"/>
                <w:highlight w:val="none"/>
                <w:shd w:val="clear" w:color="auto" w:fill="auto"/>
                <w:lang w:val="en-US" w:eastAsia="zh-CN" w:bidi="ar-SA"/>
              </w:rPr>
              <w:t>1.1.2.2.</w:t>
            </w:r>
            <w:r>
              <w:rPr>
                <w:rFonts w:hint="eastAsia" w:ascii="Times New Roman" w:hAnsi="Times New Roman" w:eastAsia="宋体" w:cs="Times New Roman"/>
                <w:b w:val="0"/>
                <w:bCs w:val="0"/>
                <w:i w:val="0"/>
                <w:iCs w:val="0"/>
                <w:caps w:val="0"/>
                <w:color w:val="auto"/>
                <w:spacing w:val="0"/>
                <w:kern w:val="2"/>
                <w:sz w:val="21"/>
                <w:szCs w:val="21"/>
                <w:highlight w:val="none"/>
                <w:shd w:val="clear" w:color="auto" w:fill="auto"/>
                <w:lang w:eastAsia="zh-CN" w:bidi="ar-SA"/>
              </w:rPr>
              <w:t>网络资源超市</w:t>
            </w:r>
            <w:r>
              <w:rPr>
                <w:rFonts w:hint="eastAsia" w:cs="Times New Roman"/>
                <w:b w:val="0"/>
                <w:bCs w:val="0"/>
                <w:i w:val="0"/>
                <w:iCs w:val="0"/>
                <w:caps w:val="0"/>
                <w:color w:val="auto"/>
                <w:spacing w:val="0"/>
                <w:kern w:val="2"/>
                <w:sz w:val="21"/>
                <w:szCs w:val="21"/>
                <w:highlight w:val="none"/>
                <w:shd w:val="clear" w:color="auto" w:fill="auto"/>
                <w:lang w:eastAsia="zh-CN" w:bidi="ar-SA"/>
              </w:rPr>
              <w:t>。</w:t>
            </w:r>
            <w:r>
              <w:rPr>
                <w:rFonts w:hint="eastAsia" w:ascii="Times New Roman" w:hAnsi="Times New Roman" w:eastAsia="宋体" w:cs="Times New Roman"/>
                <w:i w:val="0"/>
                <w:iCs w:val="0"/>
                <w:caps w:val="0"/>
                <w:color w:val="auto"/>
                <w:spacing w:val="0"/>
                <w:kern w:val="2"/>
                <w:sz w:val="21"/>
                <w:szCs w:val="21"/>
                <w:highlight w:val="none"/>
                <w:shd w:val="clear" w:color="auto" w:fill="auto"/>
                <w:lang w:eastAsia="zh-CN" w:bidi="ar-SA"/>
              </w:rPr>
              <w:t>涵盖网络网络服务的订单量与交付时长、网络资源的带宽利用率与流量走向、不同网络套餐的客户签约情况与续约率、网络故障的类型分布与处理时效、网络安全事件的频次与影响范围等，通过可视化</w:t>
            </w:r>
            <w:r>
              <w:rPr>
                <w:rFonts w:hint="eastAsia" w:ascii="宋体" w:hAnsi="宋体" w:eastAsia="宋体" w:cs="宋体"/>
                <w:i w:val="0"/>
                <w:iCs w:val="0"/>
                <w:caps w:val="0"/>
                <w:color w:val="auto"/>
                <w:spacing w:val="0"/>
                <w:kern w:val="2"/>
                <w:sz w:val="21"/>
                <w:szCs w:val="21"/>
                <w:highlight w:val="none"/>
                <w:shd w:val="clear" w:color="auto" w:fill="auto"/>
                <w:lang w:eastAsia="zh-CN" w:bidi="ar-SA"/>
              </w:rPr>
              <w:t>呈现</w:t>
            </w:r>
            <w:r>
              <w:rPr>
                <w:rFonts w:hint="eastAsia" w:ascii="宋体" w:hAnsi="宋体" w:eastAsia="宋体" w:cs="宋体"/>
                <w:i w:val="0"/>
                <w:iCs w:val="0"/>
                <w:caps w:val="0"/>
                <w:color w:val="auto"/>
                <w:spacing w:val="0"/>
                <w:kern w:val="2"/>
                <w:sz w:val="21"/>
                <w:szCs w:val="21"/>
                <w:highlight w:val="none"/>
                <w:shd w:val="clear" w:color="auto" w:fill="auto"/>
                <w:lang w:val="en-US" w:eastAsia="zh-CN" w:bidi="ar-SA"/>
              </w:rPr>
              <w:t>方式</w:t>
            </w:r>
            <w:r>
              <w:rPr>
                <w:rFonts w:hint="eastAsia" w:ascii="宋体" w:hAnsi="宋体" w:eastAsia="宋体" w:cs="宋体"/>
                <w:i w:val="0"/>
                <w:iCs w:val="0"/>
                <w:caps w:val="0"/>
                <w:color w:val="auto"/>
                <w:spacing w:val="0"/>
                <w:kern w:val="2"/>
                <w:sz w:val="21"/>
                <w:szCs w:val="21"/>
                <w:highlight w:val="none"/>
                <w:shd w:val="clear" w:color="auto" w:fill="auto"/>
                <w:lang w:eastAsia="zh-CN" w:bidi="ar-SA"/>
              </w:rPr>
              <w:t>，助力网超市运营决策、资源管理及服务优化。</w:t>
            </w:r>
          </w:p>
          <w:p w14:paraId="30E2313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3信息化项目统计分析</w:t>
            </w:r>
          </w:p>
          <w:p w14:paraId="2931224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信息化项目统计分析系统功能，对信息化项目全生命周期的分析概览，涵盖项目前期审批、投资计划项目统计、项目建设进展情况、项目资金使用统计等，通过统计各阶段的项目数量及占比，以便于掌握整体进度。</w:t>
            </w:r>
          </w:p>
          <w:p w14:paraId="4EA006D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4数据要素可视化分析</w:t>
            </w:r>
          </w:p>
          <w:p w14:paraId="63C1B3B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数据要素可视化分析系统功能，全面统计数据资源的总量、各类数据资源的占比、数据资源的存储分布、数据的访问频率与时长、数据资源的更新周期与速率、数据质量评估结果、数据资源的共享情况、数据资源的应用场景覆盖范围及使用效果评估，并通过数据挖掘与可视化手段进行深度分析展示，以优化数字资源管理与应用策略。</w:t>
            </w:r>
          </w:p>
          <w:p w14:paraId="2B797E0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5统一运维数据监管</w:t>
            </w:r>
          </w:p>
          <w:p w14:paraId="07758F0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统一运维数据监管系统功能，根据运维信息台账进行统一运维监控一览屏展示，涵盖覆盖网络线路租用项目、配套服务项目、硬件购买项目、软件信息系统运维项目、机房运维项目、硬件设备运维项目、其他项目等7类信息化运维项目的统计分析，并通过可视化方式呈现评价结果与趋势，为运维管理决策提供科学依据与数据支撑</w:t>
            </w:r>
          </w:p>
          <w:p w14:paraId="462FF0C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6 AI算力监测</w:t>
            </w:r>
          </w:p>
          <w:p w14:paraId="18FA67A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 AI 算力监测功能，全面展示南宁市 AI 算力资源的使用状况与效能。将实时统计 AI 算力的总资源量、已分配资源量及剩余资源量，通过直观的进度条和数字对比，让用户清</w:t>
            </w:r>
            <w:r>
              <w:rPr>
                <w:rFonts w:hint="eastAsia" w:ascii="宋体" w:hAnsi="宋体" w:cs="宋体"/>
                <w:color w:val="auto"/>
                <w:sz w:val="21"/>
                <w:szCs w:val="21"/>
                <w:highlight w:val="none"/>
                <w:lang w:val="en-US" w:eastAsia="zh-CN"/>
              </w:rPr>
              <w:t>晰地</w:t>
            </w:r>
            <w:r>
              <w:rPr>
                <w:rFonts w:hint="eastAsia" w:ascii="宋体" w:hAnsi="宋体" w:eastAsia="宋体" w:cs="宋体"/>
                <w:color w:val="auto"/>
                <w:sz w:val="21"/>
                <w:szCs w:val="21"/>
                <w:highlight w:val="none"/>
                <w:lang w:val="en-US" w:eastAsia="zh-CN"/>
              </w:rPr>
              <w:t>了解资源的整体占用情况。展示不同类型 AI 芯片（如 GPU、FPGA 等）的算力占比及性能指标，以饼图和柱状图相结合的方式呈现，方便用户快速掌握各类芯片在 AI 算力体系中的地位和作用。在数据获取方面，系统将与各 AI 算力平台进行对接，实时采集算力数据，并通过数据清洗和预处理，确保数据的准确性和完整性。利用大数据分析技术，对采集到的数据进行深度挖掘，分析 AI 算力资源的使用规律、算力需求高峰时段、资源利用偏好，为合理分配算力资源提供数据依据</w:t>
            </w:r>
            <w:r>
              <w:rPr>
                <w:rFonts w:hint="eastAsia" w:ascii="宋体" w:hAnsi="宋体" w:eastAsia="宋体" w:cs="宋体"/>
                <w:i w:val="0"/>
                <w:iCs w:val="0"/>
                <w:caps w:val="0"/>
                <w:color w:val="auto"/>
                <w:spacing w:val="0"/>
                <w:kern w:val="2"/>
                <w:sz w:val="21"/>
                <w:szCs w:val="21"/>
                <w:highlight w:val="none"/>
                <w:shd w:val="clear" w:color="auto" w:fill="auto"/>
                <w:lang w:val="en-US" w:eastAsia="zh-CN" w:bidi="ar"/>
              </w:rPr>
              <w:t>。</w:t>
            </w:r>
          </w:p>
          <w:p w14:paraId="45FC65F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2信息化项目全生命周期管理</w:t>
            </w:r>
          </w:p>
          <w:p w14:paraId="4D5AB7F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2.1项目申报</w:t>
            </w:r>
          </w:p>
          <w:p w14:paraId="548497C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提供项目申报系统功能，实现信息化项目全生命周期管理系统“项目申报”功能与南宁市“项目为王”项目库平台的“统一项目申报”功能</w:t>
            </w:r>
            <w:r>
              <w:rPr>
                <w:rFonts w:hint="eastAsia" w:ascii="宋体" w:hAnsi="宋体" w:cs="宋体"/>
                <w:color w:val="auto"/>
                <w:sz w:val="21"/>
                <w:szCs w:val="21"/>
                <w:highlight w:val="none"/>
                <w:lang w:val="en-US" w:eastAsia="zh-CN"/>
              </w:rPr>
              <w:t>和数据</w:t>
            </w:r>
            <w:r>
              <w:rPr>
                <w:rFonts w:hint="eastAsia" w:ascii="宋体" w:hAnsi="宋体" w:eastAsia="宋体" w:cs="宋体"/>
                <w:color w:val="auto"/>
                <w:sz w:val="21"/>
                <w:szCs w:val="21"/>
                <w:highlight w:val="none"/>
                <w:lang w:val="en-US" w:eastAsia="zh-CN"/>
              </w:rPr>
              <w:t>的互通性，实现信息项目名称和项目代码的唯一，增强项目数据的一致性和准确性。涵盖政务服务类项目、经济发展类项目、数字民生类项目、数字底座类项目、社会治理类项目的投资计划资金的统一申报入口。</w:t>
            </w:r>
          </w:p>
          <w:p w14:paraId="11F50F7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2.2项目储备库</w:t>
            </w:r>
          </w:p>
          <w:p w14:paraId="7B00DAC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项目储备库系统功能，项目储备库是一个集中的信息化项目管理库，旨在接收、存储和管理，用户通过“项目申报”流程提交的各类信息后，推送到项目储备库，由数据局对全市信息化项目进行统一管理和审核。</w:t>
            </w:r>
          </w:p>
          <w:p w14:paraId="057DDB5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2.3投资计划</w:t>
            </w:r>
          </w:p>
          <w:p w14:paraId="63359A9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投资计划系统功能，用于管理和维护每年审核通过的项目专项管理功能，确保获批项目按照预定的时间表和资源分配有序执行。帮助用户查看项目资金安排情况，优化资源配置，确保财政资金的有效利用和投资项目的成功实施。</w:t>
            </w:r>
          </w:p>
          <w:p w14:paraId="4ED99E4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2.4进度填报</w:t>
            </w:r>
          </w:p>
          <w:p w14:paraId="74BF538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进度填报系统功能，根据每年下达的投资计划，定期提交项目的实际进展状态、资金使用情况和绩效指标。实时跟踪和监控项目执行情况，确保投资计划项目按计划推进，同时为决策提供数据支持，保障项目顺利实施和目标达成。</w:t>
            </w:r>
          </w:p>
          <w:p w14:paraId="3A991E7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3 移动端数据分析</w:t>
            </w:r>
          </w:p>
          <w:p w14:paraId="0756E98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val="0"/>
                <w:bCs w:val="0"/>
                <w:color w:val="auto"/>
                <w:sz w:val="21"/>
                <w:szCs w:val="21"/>
                <w:highlight w:val="none"/>
                <w:lang w:val="en-US" w:eastAsia="zh-CN"/>
              </w:rPr>
              <w:t>移动端数据分析系统功能，</w:t>
            </w:r>
            <w:r>
              <w:rPr>
                <w:rFonts w:hint="eastAsia" w:ascii="宋体" w:hAnsi="宋体" w:eastAsia="宋体" w:cs="宋体"/>
                <w:color w:val="auto"/>
                <w:sz w:val="21"/>
                <w:szCs w:val="21"/>
                <w:highlight w:val="none"/>
                <w:lang w:val="en-US" w:eastAsia="zh-CN"/>
              </w:rPr>
              <w:t>基于PC端数字资源统计情况，实现基础设施的云服务和网络、数据、信息化项目及系统运维监管、AI算力等数字资源移动端统计分析功能。为用户提供一个全面而便捷的数字资源管理和分析平台，包括数字资源可视化、基础设施数据概览、信息化项目统计分析、数据要素可视化分析、AI算力监测、统一运维数据监管，能在移动设备上轻松查询和掌握南宁市数字资源信息，提升南宁市数字资源管理效率。</w:t>
            </w:r>
          </w:p>
          <w:p w14:paraId="1D18AA1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i w:val="0"/>
                <w:iCs w:val="0"/>
                <w:caps w:val="0"/>
                <w:color w:val="auto"/>
                <w:spacing w:val="0"/>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i w:val="0"/>
                <w:iCs w:val="0"/>
                <w:caps w:val="0"/>
                <w:color w:val="auto"/>
                <w:spacing w:val="0"/>
                <w:sz w:val="21"/>
                <w:szCs w:val="21"/>
                <w:highlight w:val="none"/>
                <w:lang w:val="en-US" w:eastAsia="zh-CN"/>
              </w:rPr>
              <w:t>平台</w:t>
            </w:r>
            <w:r>
              <w:rPr>
                <w:rFonts w:hint="default" w:ascii="宋体" w:hAnsi="宋体" w:eastAsia="宋体" w:cs="宋体"/>
                <w:i w:val="0"/>
                <w:iCs w:val="0"/>
                <w:caps w:val="0"/>
                <w:color w:val="auto"/>
                <w:spacing w:val="0"/>
                <w:sz w:val="21"/>
                <w:szCs w:val="21"/>
                <w:highlight w:val="none"/>
              </w:rPr>
              <w:t>与</w:t>
            </w:r>
            <w:r>
              <w:rPr>
                <w:rFonts w:hint="default" w:ascii="宋体" w:hAnsi="宋体" w:eastAsia="宋体" w:cs="宋体"/>
                <w:i w:val="0"/>
                <w:iCs w:val="0"/>
                <w:caps w:val="0"/>
                <w:color w:val="auto"/>
                <w:spacing w:val="0"/>
                <w:sz w:val="21"/>
                <w:szCs w:val="21"/>
                <w:highlight w:val="none"/>
                <w:lang w:eastAsia="zh-CN"/>
              </w:rPr>
              <w:t>自治区</w:t>
            </w:r>
            <w:r>
              <w:rPr>
                <w:rFonts w:hint="default" w:ascii="宋体" w:hAnsi="宋体" w:eastAsia="宋体" w:cs="宋体"/>
                <w:i w:val="0"/>
                <w:iCs w:val="0"/>
                <w:caps w:val="0"/>
                <w:color w:val="auto"/>
                <w:spacing w:val="0"/>
                <w:sz w:val="21"/>
                <w:szCs w:val="21"/>
                <w:highlight w:val="none"/>
              </w:rPr>
              <w:t>数字资源管理系统的关系</w:t>
            </w:r>
          </w:p>
          <w:p w14:paraId="72736E8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南宁市</w:t>
            </w:r>
            <w:r>
              <w:rPr>
                <w:rFonts w:hint="eastAsia" w:ascii="宋体" w:hAnsi="宋体" w:eastAsia="宋体" w:cs="宋体"/>
                <w:color w:val="auto"/>
                <w:sz w:val="21"/>
                <w:szCs w:val="21"/>
                <w:highlight w:val="none"/>
                <w:lang w:eastAsia="zh-CN"/>
              </w:rPr>
              <w:t>数字资源一体化管理平台</w:t>
            </w:r>
            <w:r>
              <w:rPr>
                <w:rFonts w:hint="eastAsia" w:ascii="宋体" w:hAnsi="宋体" w:eastAsia="宋体" w:cs="宋体"/>
                <w:i w:val="0"/>
                <w:iCs w:val="0"/>
                <w:caps w:val="0"/>
                <w:color w:val="auto"/>
                <w:spacing w:val="0"/>
                <w:sz w:val="21"/>
                <w:szCs w:val="21"/>
                <w:highlight w:val="none"/>
              </w:rPr>
              <w:t>作为市级平台，需与</w:t>
            </w:r>
            <w:r>
              <w:rPr>
                <w:rFonts w:hint="eastAsia" w:ascii="宋体" w:hAnsi="宋体" w:eastAsia="宋体" w:cs="宋体"/>
                <w:i w:val="0"/>
                <w:iCs w:val="0"/>
                <w:caps w:val="0"/>
                <w:color w:val="auto"/>
                <w:spacing w:val="0"/>
                <w:sz w:val="21"/>
                <w:szCs w:val="21"/>
                <w:highlight w:val="none"/>
                <w:lang w:eastAsia="zh-CN"/>
              </w:rPr>
              <w:t>自治区</w:t>
            </w:r>
            <w:r>
              <w:rPr>
                <w:rFonts w:hint="eastAsia" w:ascii="宋体" w:hAnsi="宋体" w:eastAsia="宋体" w:cs="宋体"/>
                <w:i w:val="0"/>
                <w:iCs w:val="0"/>
                <w:caps w:val="0"/>
                <w:color w:val="auto"/>
                <w:spacing w:val="0"/>
                <w:sz w:val="21"/>
                <w:szCs w:val="21"/>
                <w:highlight w:val="none"/>
              </w:rPr>
              <w:t>数字资源管理系统平台紧密协作，两者在数据共享、业务协同等方面存在上下级关系</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要求</w:t>
            </w:r>
            <w:r>
              <w:rPr>
                <w:rFonts w:hint="eastAsia" w:ascii="宋体" w:hAnsi="宋体" w:eastAsia="宋体" w:cs="宋体"/>
                <w:i w:val="0"/>
                <w:iCs w:val="0"/>
                <w:caps w:val="0"/>
                <w:color w:val="auto"/>
                <w:spacing w:val="0"/>
                <w:sz w:val="21"/>
                <w:szCs w:val="21"/>
                <w:highlight w:val="none"/>
                <w:lang w:eastAsia="zh-CN"/>
              </w:rPr>
              <w:t>确保数据标准和技术规范</w:t>
            </w:r>
            <w:r>
              <w:rPr>
                <w:rFonts w:hint="eastAsia" w:ascii="宋体" w:hAnsi="宋体" w:eastAsia="宋体" w:cs="宋体"/>
                <w:i w:val="0"/>
                <w:iCs w:val="0"/>
                <w:caps w:val="0"/>
                <w:color w:val="auto"/>
                <w:spacing w:val="0"/>
                <w:sz w:val="21"/>
                <w:szCs w:val="21"/>
                <w:highlight w:val="none"/>
              </w:rPr>
              <w:t>的统一。同时，平台应具备良好的扩展性和安全性，以应对未来需求变化。</w:t>
            </w:r>
          </w:p>
          <w:p w14:paraId="658902A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三</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rPr>
              <w:t>服务成果</w:t>
            </w:r>
          </w:p>
          <w:p w14:paraId="15ECF5D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default" w:ascii="宋体" w:hAnsi="宋体" w:eastAsia="宋体" w:cs="宋体"/>
                <w:color w:val="auto"/>
                <w:sz w:val="21"/>
                <w:szCs w:val="21"/>
                <w:highlight w:val="none"/>
              </w:rPr>
              <w:t>数字资源驾驶舱</w:t>
            </w:r>
          </w:p>
          <w:p w14:paraId="31EE1C1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结合南宁市</w:t>
            </w:r>
            <w:r>
              <w:rPr>
                <w:rFonts w:hint="eastAsia" w:ascii="宋体" w:hAnsi="宋体" w:cs="宋体"/>
                <w:color w:val="auto"/>
                <w:sz w:val="21"/>
                <w:szCs w:val="21"/>
                <w:highlight w:val="none"/>
                <w:lang w:val="en-US" w:eastAsia="zh-CN"/>
              </w:rPr>
              <w:t>各类</w:t>
            </w:r>
            <w:r>
              <w:rPr>
                <w:rFonts w:hint="default" w:ascii="宋体" w:hAnsi="宋体" w:eastAsia="宋体" w:cs="宋体"/>
                <w:color w:val="auto"/>
                <w:sz w:val="21"/>
                <w:szCs w:val="21"/>
                <w:highlight w:val="none"/>
                <w:lang w:val="en-US" w:eastAsia="zh-CN"/>
              </w:rPr>
              <w:t>数字资源管理标准，</w:t>
            </w:r>
            <w:r>
              <w:rPr>
                <w:rFonts w:hint="default" w:ascii="宋体" w:hAnsi="宋体" w:eastAsia="宋体" w:cs="宋体"/>
                <w:color w:val="auto"/>
                <w:sz w:val="21"/>
                <w:szCs w:val="21"/>
                <w:highlight w:val="none"/>
              </w:rPr>
              <w:t>建立一个集数据整合、分析与可视化于一体的数字资源驾驶舱，能够实时展示南宁市数字资源的动态变化，为决策者提供直观的数据支持。通过数字资源驾驶舱，实现对全市数字资源的统一管理，提高资源配置的效率和效果，为南宁市的数字化转型和智慧城市建设提供有力支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要求提供</w:t>
            </w:r>
            <w:r>
              <w:rPr>
                <w:rFonts w:hint="eastAsia" w:ascii="宋体" w:hAnsi="宋体" w:cs="宋体"/>
                <w:i w:val="0"/>
                <w:iCs w:val="0"/>
                <w:caps w:val="0"/>
                <w:color w:val="auto"/>
                <w:spacing w:val="0"/>
                <w:sz w:val="21"/>
                <w:szCs w:val="21"/>
                <w:highlight w:val="none"/>
                <w:lang w:val="en-US" w:eastAsia="zh-CN"/>
              </w:rPr>
              <w:t>包括基础</w:t>
            </w:r>
            <w:r>
              <w:rPr>
                <w:rFonts w:hint="eastAsia"/>
                <w:color w:val="auto"/>
                <w:sz w:val="21"/>
                <w:szCs w:val="21"/>
                <w:highlight w:val="none"/>
                <w:lang w:val="en-US" w:eastAsia="zh-CN"/>
              </w:rPr>
              <w:t>云服务、网络、数据、信息化项目、系统运维监管、AI算力的数字资源的可视化统计分析</w:t>
            </w:r>
            <w:r>
              <w:rPr>
                <w:rFonts w:hint="eastAsia" w:ascii="宋体" w:hAnsi="宋体" w:eastAsia="宋体" w:cs="宋体"/>
                <w:i w:val="0"/>
                <w:iCs w:val="0"/>
                <w:caps w:val="0"/>
                <w:color w:val="auto"/>
                <w:spacing w:val="0"/>
                <w:sz w:val="21"/>
                <w:szCs w:val="21"/>
                <w:highlight w:val="none"/>
              </w:rPr>
              <w:t>。</w:t>
            </w:r>
          </w:p>
          <w:p w14:paraId="14D2D9E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eastAsia="zh-CN"/>
              </w:rPr>
              <w:t>信息化项目全生命周期管理</w:t>
            </w:r>
          </w:p>
          <w:p w14:paraId="7368686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根据南宁市信息化项目管理办法及南宁市信息化项目管理情况，</w:t>
            </w:r>
            <w:r>
              <w:rPr>
                <w:rFonts w:hint="eastAsia" w:ascii="宋体" w:hAnsi="宋体" w:cs="宋体"/>
                <w:color w:val="auto"/>
                <w:sz w:val="21"/>
                <w:szCs w:val="21"/>
                <w:highlight w:val="none"/>
                <w:lang w:val="en-US" w:eastAsia="zh-CN"/>
              </w:rPr>
              <w:t>提供</w:t>
            </w:r>
            <w:r>
              <w:rPr>
                <w:rFonts w:hint="default" w:ascii="宋体" w:hAnsi="宋体" w:eastAsia="宋体" w:cs="宋体"/>
                <w:color w:val="auto"/>
                <w:sz w:val="21"/>
                <w:szCs w:val="21"/>
                <w:highlight w:val="none"/>
                <w:lang w:val="en-US" w:eastAsia="zh-CN"/>
              </w:rPr>
              <w:t>集中管理信息化项目全生命周期的管理</w:t>
            </w:r>
            <w:r>
              <w:rPr>
                <w:rFonts w:hint="eastAsia" w:ascii="宋体" w:hAnsi="宋体" w:cs="宋体"/>
                <w:color w:val="auto"/>
                <w:sz w:val="21"/>
                <w:szCs w:val="21"/>
                <w:highlight w:val="none"/>
                <w:lang w:val="en-US" w:eastAsia="zh-CN"/>
              </w:rPr>
              <w:t>服务</w:t>
            </w:r>
            <w:r>
              <w:rPr>
                <w:rFonts w:hint="default" w:ascii="宋体" w:hAnsi="宋体" w:eastAsia="宋体" w:cs="宋体"/>
                <w:color w:val="auto"/>
                <w:sz w:val="21"/>
                <w:szCs w:val="21"/>
                <w:highlight w:val="none"/>
                <w:lang w:val="en-US" w:eastAsia="zh-CN"/>
              </w:rPr>
              <w:t>。涵盖从项目申报、进入项目储备库、项目审核，投资计划管理，到项目实施过程中的进度填报、项目竣工验收、效能评估等关键环节，实现对每个阶段的系统化、规范化管理。通过集成化的工具和流程优化，确保信息透明共享、资源高效配置，并支持动态调整以适应政策变化或优先级调整。建立完整的南宁市信息化项目管理体系，</w:t>
            </w:r>
            <w:r>
              <w:rPr>
                <w:rFonts w:hint="eastAsia" w:ascii="宋体" w:hAnsi="宋体" w:cs="宋体"/>
                <w:color w:val="auto"/>
                <w:sz w:val="21"/>
                <w:szCs w:val="21"/>
                <w:highlight w:val="none"/>
                <w:lang w:val="en-US" w:eastAsia="zh-CN"/>
              </w:rPr>
              <w:t>涵盖</w:t>
            </w:r>
            <w:r>
              <w:rPr>
                <w:rFonts w:hint="default" w:ascii="宋体" w:hAnsi="宋体" w:eastAsia="宋体" w:cs="宋体"/>
                <w:color w:val="auto"/>
                <w:sz w:val="21"/>
                <w:szCs w:val="21"/>
                <w:highlight w:val="none"/>
                <w:lang w:eastAsia="zh-CN"/>
              </w:rPr>
              <w:t>信息化项目全生命周期</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提升项目管理效率和服务质量，保障项目的顺利实施和预期目标的达成。</w:t>
            </w:r>
          </w:p>
          <w:p w14:paraId="1FFDFA7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南宁市统一运维监管平台服务</w:t>
            </w:r>
          </w:p>
          <w:p w14:paraId="049FA2C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一</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项目概述</w:t>
            </w:r>
          </w:p>
          <w:p w14:paraId="3E1BF92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推进南宁市信息化项目资金统筹管理，加快构建具有南宁特色的数字化运维标准规范体系的要求，同时为解决目前信息化运维项目资源分散，运维服务质量参差不齐，缺乏有效的监控和管理手段等问题，开展本项目采购工作。通过采购南宁市统一运维监管平台服务，对各部门硬件、软件、数据、</w:t>
            </w:r>
            <w:r>
              <w:rPr>
                <w:rFonts w:hint="eastAsia" w:ascii="宋体" w:hAnsi="宋体" w:cs="宋体"/>
                <w:color w:val="auto"/>
                <w:sz w:val="21"/>
                <w:szCs w:val="21"/>
                <w:highlight w:val="none"/>
                <w:lang w:val="en-US" w:eastAsia="zh-CN"/>
              </w:rPr>
              <w:t>线路</w:t>
            </w:r>
            <w:r>
              <w:rPr>
                <w:rFonts w:hint="eastAsia" w:ascii="宋体" w:hAnsi="宋体" w:eastAsia="宋体" w:cs="宋体"/>
                <w:color w:val="auto"/>
                <w:sz w:val="21"/>
                <w:szCs w:val="21"/>
                <w:highlight w:val="none"/>
              </w:rPr>
              <w:t>等不同类型的运维项目实施日常监测和分析，加强信息化项目资金统筹管理力度，提升财政资金的使用效率，加快构建全市统一的一体化运维管理体系，实现信息化项目运维工作管理，提升运维成效和服务质量。服务期为1年。</w:t>
            </w:r>
          </w:p>
          <w:p w14:paraId="303FDD7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二</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服务内容和要求</w:t>
            </w:r>
          </w:p>
          <w:p w14:paraId="63258A8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本项目服务的主要内容及要求包括：</w:t>
            </w:r>
          </w:p>
          <w:p w14:paraId="309147E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运维项目预算申报审核</w:t>
            </w:r>
          </w:p>
          <w:p w14:paraId="7D08CEF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运维项目申报</w:t>
            </w:r>
          </w:p>
          <w:p w14:paraId="43F2FBC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采购人的要求，定制运维项目信息表，对接相关业务系统，通过填报或对接获取运维项目或项目批复的相关基本信息，了解项目的基本情况，实现项目资产在线、组织在线，对各类型运维项目资产进行清单化管理。</w:t>
            </w:r>
          </w:p>
          <w:p w14:paraId="6A434A7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（1）运维项目信息表。</w:t>
            </w:r>
            <w:r>
              <w:rPr>
                <w:rFonts w:hint="eastAsia" w:ascii="宋体" w:hAnsi="宋体" w:cs="宋体"/>
                <w:color w:val="auto"/>
                <w:sz w:val="21"/>
                <w:szCs w:val="21"/>
                <w:highlight w:val="none"/>
                <w:lang w:val="en-US" w:eastAsia="zh-CN"/>
              </w:rPr>
              <w:t>提供可以</w:t>
            </w:r>
            <w:r>
              <w:rPr>
                <w:rFonts w:hint="eastAsia" w:ascii="宋体" w:hAnsi="宋体" w:eastAsia="宋体" w:cs="宋体"/>
                <w:color w:val="auto"/>
                <w:sz w:val="21"/>
                <w:szCs w:val="21"/>
                <w:highlight w:val="none"/>
                <w:lang w:val="en-US" w:eastAsia="zh-CN"/>
              </w:rPr>
              <w:t>定制运维项目信息表。</w:t>
            </w:r>
          </w:p>
          <w:p w14:paraId="21ED7A8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（2）获取基本信息。</w:t>
            </w:r>
            <w:r>
              <w:rPr>
                <w:rFonts w:hint="eastAsia" w:ascii="宋体" w:hAnsi="宋体" w:cs="宋体"/>
                <w:color w:val="auto"/>
                <w:sz w:val="21"/>
                <w:szCs w:val="21"/>
                <w:highlight w:val="none"/>
                <w:lang w:val="en-US" w:eastAsia="zh-CN"/>
              </w:rPr>
              <w:t>提供可以</w:t>
            </w:r>
            <w:r>
              <w:rPr>
                <w:rFonts w:hint="eastAsia" w:ascii="宋体" w:hAnsi="宋体" w:eastAsia="宋体" w:cs="宋体"/>
                <w:color w:val="auto"/>
                <w:sz w:val="21"/>
                <w:szCs w:val="21"/>
                <w:highlight w:val="none"/>
                <w:lang w:val="en-US" w:eastAsia="zh-CN"/>
              </w:rPr>
              <w:t>通过填报或对接获取运维项目或项目批复的相关基本信息</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w:t>
            </w:r>
          </w:p>
          <w:p w14:paraId="5F8F56C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（3）运维项目申报。</w:t>
            </w:r>
            <w:r>
              <w:rPr>
                <w:rFonts w:hint="eastAsia" w:ascii="宋体" w:hAnsi="宋体" w:cs="宋体"/>
                <w:color w:val="auto"/>
                <w:sz w:val="21"/>
                <w:szCs w:val="21"/>
                <w:highlight w:val="none"/>
                <w:lang w:val="en-US" w:eastAsia="zh-CN"/>
              </w:rPr>
              <w:t>提供项目申报功能。</w:t>
            </w:r>
            <w:r>
              <w:rPr>
                <w:rFonts w:hint="eastAsia" w:ascii="宋体" w:hAnsi="宋体" w:eastAsia="宋体" w:cs="宋体"/>
                <w:color w:val="auto"/>
                <w:sz w:val="21"/>
                <w:szCs w:val="21"/>
                <w:highlight w:val="none"/>
                <w:lang w:val="en-US" w:eastAsia="zh-CN"/>
              </w:rPr>
              <w:t>申报信息包括：项目名称、项目类型、服务开始日期、服务结束日期、申报年份、申报预算金额（万元）、项目服务单位、主管单位、服务单位联系人、服务单位联系电话、项目服务内容等。</w:t>
            </w:r>
          </w:p>
          <w:p w14:paraId="2A4E9ED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（4）申报附件上传。提供申报附件上传功能并展示附件上传信息包括：附件名称、附件大小、附件上传人、附件上传时间等。</w:t>
            </w:r>
          </w:p>
          <w:p w14:paraId="34C3A29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（5）申报进度跟踪。提供查询申报进度包括环节信息、审批人、审批时间、预算批复金额、审批意见等。</w:t>
            </w:r>
          </w:p>
          <w:p w14:paraId="58CF2A9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（6）申报草稿。提供申报信息临时保持为草稿状态，保持草稿状态的申报信息支持二次编辑再提交发起申报。</w:t>
            </w:r>
          </w:p>
          <w:p w14:paraId="535C9D5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（7）申报删除。提供对于草稿状态的申报项目信息进行删除操作，删除时需要二次确认。</w:t>
            </w:r>
          </w:p>
          <w:p w14:paraId="575D58F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项目申报管理。提供根据项目名称、项目编码、项目类型、单位名称、单位类型、主管单位名称、当前环节、申报状态、申报时间等查询项目申报信息。项目申报管理列表包括项目名称、项目编码、项目类型、单位名称、单位类型、主管单位名称、申报年份、服务开始日期、服务结束日期、申报预算、当前环节、到达时间、申报状态等信息。</w:t>
            </w:r>
          </w:p>
          <w:p w14:paraId="236FA10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（9）项目申报管理权限控制。提供基于角色、岗位配置项目申报管理菜单权限和数据权限，数据权限支持根据申报的委办单位维度赋权。</w:t>
            </w:r>
          </w:p>
          <w:p w14:paraId="0E7A99E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2运维项目预算预审</w:t>
            </w:r>
          </w:p>
          <w:p w14:paraId="633A502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配合采购人的要求对接相关业务系统获取项目预算预审信息，记录信息化项目运维服务年度预算计划，关联运维项目信息。</w:t>
            </w:r>
          </w:p>
          <w:p w14:paraId="4A0F8C8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预算预审信息获取</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支持</w:t>
            </w:r>
            <w:r>
              <w:rPr>
                <w:rFonts w:hint="eastAsia" w:ascii="宋体" w:hAnsi="宋体" w:eastAsia="宋体" w:cs="宋体"/>
                <w:color w:val="auto"/>
                <w:sz w:val="21"/>
                <w:szCs w:val="21"/>
                <w:highlight w:val="none"/>
              </w:rPr>
              <w:t>对接相关业务系统获取项目预算预审信息</w:t>
            </w:r>
          </w:p>
          <w:p w14:paraId="70942CA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记录预算计划</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记录信息化项目运维服务年度预算计划</w:t>
            </w:r>
            <w:r>
              <w:rPr>
                <w:rFonts w:hint="eastAsia" w:ascii="宋体" w:hAnsi="宋体" w:cs="宋体"/>
                <w:color w:val="auto"/>
                <w:sz w:val="21"/>
                <w:szCs w:val="21"/>
                <w:highlight w:val="none"/>
                <w:lang w:val="en-US" w:eastAsia="zh-CN"/>
              </w:rPr>
              <w:t>能力</w:t>
            </w:r>
          </w:p>
          <w:p w14:paraId="5B4E5BC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预算申报接收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提供接收</w:t>
            </w:r>
            <w:r>
              <w:rPr>
                <w:rFonts w:hint="eastAsia" w:ascii="宋体" w:hAnsi="宋体" w:cs="宋体"/>
                <w:color w:val="auto"/>
                <w:sz w:val="21"/>
                <w:szCs w:val="21"/>
                <w:highlight w:val="none"/>
                <w:lang w:eastAsia="zh-CN"/>
              </w:rPr>
              <w:t>各项</w:t>
            </w:r>
            <w:r>
              <w:rPr>
                <w:rFonts w:hint="eastAsia" w:ascii="宋体" w:hAnsi="宋体" w:cs="宋体"/>
                <w:color w:val="auto"/>
                <w:sz w:val="21"/>
                <w:szCs w:val="21"/>
                <w:highlight w:val="none"/>
                <w:lang w:val="en-US" w:eastAsia="zh-CN"/>
              </w:rPr>
              <w:t>目</w:t>
            </w:r>
            <w:r>
              <w:rPr>
                <w:rFonts w:hint="eastAsia" w:ascii="宋体" w:hAnsi="宋体" w:eastAsia="宋体" w:cs="宋体"/>
                <w:color w:val="auto"/>
                <w:sz w:val="21"/>
                <w:szCs w:val="21"/>
                <w:highlight w:val="none"/>
              </w:rPr>
              <w:t>预算申报信息，支持根据项目名称、项目编码、项目类型、服务时间、单位名称、申报时间等查询待审批的预算申报信息。</w:t>
            </w:r>
          </w:p>
          <w:p w14:paraId="7506A50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预算申报审批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提供预算审批功能包括预审、同意划转、不同意划转，并提供审批信息反馈包括拟定审批预算金额、审批意见等。</w:t>
            </w:r>
          </w:p>
          <w:p w14:paraId="5F4B8DF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预算申报回退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提供对于预算申报不符合条件或申报信息/材料填报不规范的申报项目进行回退，回退后申报人可根据回退意见修改申报材料。</w:t>
            </w:r>
          </w:p>
          <w:p w14:paraId="2D00E55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预算申报附件下载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提供预算申报附件下载功能，下载查看申报提交的采购预算报、采购清单、</w:t>
            </w:r>
            <w:r>
              <w:rPr>
                <w:rFonts w:hint="eastAsia" w:ascii="宋体" w:hAnsi="宋体" w:cs="宋体"/>
                <w:color w:val="auto"/>
                <w:sz w:val="21"/>
                <w:szCs w:val="21"/>
                <w:highlight w:val="none"/>
                <w:lang w:eastAsia="zh-CN"/>
              </w:rPr>
              <w:t>建议书</w:t>
            </w:r>
            <w:r>
              <w:rPr>
                <w:rFonts w:hint="eastAsia" w:ascii="宋体" w:hAnsi="宋体" w:eastAsia="宋体" w:cs="宋体"/>
                <w:color w:val="auto"/>
                <w:sz w:val="21"/>
                <w:szCs w:val="21"/>
                <w:highlight w:val="none"/>
              </w:rPr>
              <w:t>等相关报审材料。</w:t>
            </w:r>
          </w:p>
          <w:p w14:paraId="3E9152B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关联运维项目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提供预算关联项目查询包括项目年份、项目类型、项目服务时间、项目金额、服务内容、项目审批人等。</w:t>
            </w:r>
          </w:p>
          <w:p w14:paraId="65CD102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申报审批记录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申报审批记录查询，审批流程信息包括：申报流程图、已经过流程节点、未经过流程节点、当前流程节点。审批操作人信息：包括操作环节名称、操作类型（提交、审批通过、审批不通过等）、操作时间、操作人、处理意见等。</w:t>
            </w:r>
          </w:p>
          <w:p w14:paraId="72FC2D1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需求评估批量审批</w:t>
            </w:r>
            <w:r>
              <w:rPr>
                <w:rFonts w:hint="eastAsia" w:ascii="宋体" w:hAnsi="宋体" w:cs="宋体"/>
                <w:color w:val="auto"/>
                <w:sz w:val="21"/>
                <w:szCs w:val="21"/>
                <w:highlight w:val="none"/>
                <w:lang w:eastAsia="zh-CN"/>
              </w:rPr>
              <w:t>模板</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提供需求评估环节批量审核</w:t>
            </w:r>
            <w:r>
              <w:rPr>
                <w:rFonts w:hint="eastAsia" w:ascii="宋体" w:hAnsi="宋体" w:cs="宋体"/>
                <w:color w:val="auto"/>
                <w:sz w:val="21"/>
                <w:szCs w:val="21"/>
                <w:highlight w:val="none"/>
                <w:lang w:eastAsia="zh-CN"/>
              </w:rPr>
              <w:t>模板</w:t>
            </w:r>
            <w:r>
              <w:rPr>
                <w:rFonts w:hint="eastAsia" w:ascii="宋体" w:hAnsi="宋体" w:eastAsia="宋体" w:cs="宋体"/>
                <w:color w:val="auto"/>
                <w:sz w:val="21"/>
                <w:szCs w:val="21"/>
                <w:highlight w:val="none"/>
              </w:rPr>
              <w:t>下载，审核模版字段包括：项目名称、项目编码、审核状态、审核意见等。</w:t>
            </w:r>
          </w:p>
          <w:p w14:paraId="5ED9887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需求评估批量审核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提供通过导入需求评估环节批量审核文件方式，对处于需求评估环节的项目进行批量审核。批量审核导入时需要对审核项目唯一性和合法性等进行校验。</w:t>
            </w:r>
          </w:p>
          <w:p w14:paraId="201688C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项目审核批量审核</w:t>
            </w:r>
            <w:r>
              <w:rPr>
                <w:rFonts w:hint="eastAsia" w:ascii="宋体" w:hAnsi="宋体" w:cs="宋体"/>
                <w:color w:val="auto"/>
                <w:sz w:val="21"/>
                <w:szCs w:val="21"/>
                <w:highlight w:val="none"/>
                <w:lang w:eastAsia="zh-CN"/>
              </w:rPr>
              <w:t>模板</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提供项目审核环节批量审核</w:t>
            </w:r>
            <w:r>
              <w:rPr>
                <w:rFonts w:hint="eastAsia" w:ascii="宋体" w:hAnsi="宋体" w:cs="宋体"/>
                <w:color w:val="auto"/>
                <w:sz w:val="21"/>
                <w:szCs w:val="21"/>
                <w:highlight w:val="none"/>
                <w:lang w:eastAsia="zh-CN"/>
              </w:rPr>
              <w:t>模板</w:t>
            </w:r>
            <w:r>
              <w:rPr>
                <w:rFonts w:hint="eastAsia" w:ascii="宋体" w:hAnsi="宋体" w:eastAsia="宋体" w:cs="宋体"/>
                <w:color w:val="auto"/>
                <w:sz w:val="21"/>
                <w:szCs w:val="21"/>
                <w:highlight w:val="none"/>
              </w:rPr>
              <w:t>下载，审核模版字段包括：项目名称、项目编码、审核状态、审核意见等。</w:t>
            </w:r>
          </w:p>
          <w:p w14:paraId="15C1B1E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项目审核批量审核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提供通过导入项目审核环节批量审核文件方式，对处于项目审核环节的项目进行批量审核。批量审核导入时需要对审核项目唯一性和合法性等进行校验。</w:t>
            </w:r>
          </w:p>
          <w:p w14:paraId="6ED01C8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项目审核管理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根据项目名称、项目编码、项目类型、单位名称、单位类型、主管单位名称、当前环节、申报状态、申报时间、审核人、审核时间等查询项目申报审核信息。项目审核管理列表包括项目名称、项目编码、项目类型、单位名称、单位类型、主管单位名称、申报年份、服务开始日期、服务结束日期、申报预算、当前环节、到达时间、申报状态、申报人、申报时间、需求评估人、需求评估时间、项目审核人、项目审核时间等信息。</w:t>
            </w:r>
          </w:p>
          <w:p w14:paraId="315474D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项目审管理核权限控制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提供基于角色、岗位配置项目申报管理菜单权限和数据权限，数据权限支持根据申报的委办单位维度赋权。</w:t>
            </w:r>
          </w:p>
          <w:p w14:paraId="5918352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审批通过项目转项目需求备案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提供预算审批通过项目转项目需求备案能力，提交项目申报的项目在审批通过后自动流转至项目需求备案管理模块，并将项目基本信息同步过去。</w:t>
            </w:r>
          </w:p>
          <w:p w14:paraId="47E82CC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采购需求备案管理</w:t>
            </w:r>
          </w:p>
          <w:p w14:paraId="74FC414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1需求备案管理</w:t>
            </w:r>
          </w:p>
          <w:p w14:paraId="1B51771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提供运维项目采购需求备案功能，记录项目服务对象、使用情况，需求服务内容、预算、考核要求，以及往期服务厂商以及服务考核结果等。将系统数据流量、运维日志管理、运维报告等数据接入平台。</w:t>
            </w:r>
          </w:p>
          <w:p w14:paraId="755D909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采购需求备案信息</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提供需求备案功能。</w:t>
            </w:r>
            <w:r>
              <w:rPr>
                <w:rFonts w:hint="eastAsia" w:ascii="宋体" w:hAnsi="宋体" w:eastAsia="宋体" w:cs="宋体"/>
                <w:color w:val="auto"/>
                <w:sz w:val="21"/>
                <w:szCs w:val="21"/>
                <w:highlight w:val="none"/>
              </w:rPr>
              <w:t>备案信息包括：项目名称、项目编码、项目类型、项目服务单位、申报年份、项目预算、项目服务时间、上期服务厂商、项目介绍、项目内容，以及服务成果提交地点、付款方式、售后要求、交付标准等信息。</w:t>
            </w:r>
          </w:p>
          <w:p w14:paraId="40BCF23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需求备案管控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需求备案管控功能，支持根据项目名称、项目编码、项目类型、服务时间、单位名称、预算划转审批时间、项目是否已备案、备案人、备案时间查看管控项目是否合规完成备案，对于划转审批时间长但未进行备案的项目进行</w:t>
            </w:r>
            <w:r>
              <w:rPr>
                <w:rFonts w:hint="eastAsia" w:ascii="宋体" w:hAnsi="宋体" w:cs="宋体"/>
                <w:color w:val="auto"/>
                <w:sz w:val="21"/>
                <w:szCs w:val="21"/>
                <w:highlight w:val="none"/>
                <w:lang w:eastAsia="zh-CN"/>
              </w:rPr>
              <w:t>督查</w:t>
            </w:r>
            <w:r>
              <w:rPr>
                <w:rFonts w:hint="eastAsia" w:ascii="宋体" w:hAnsi="宋体" w:eastAsia="宋体" w:cs="宋体"/>
                <w:color w:val="auto"/>
                <w:sz w:val="21"/>
                <w:szCs w:val="21"/>
                <w:highlight w:val="none"/>
              </w:rPr>
              <w:t>。</w:t>
            </w:r>
          </w:p>
          <w:p w14:paraId="3EA7899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需求备案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项目申报审批通过的项目自动流转至项目需求备案，提供点击项目“需求备案”进行需求备案，填报备案信息。</w:t>
            </w:r>
          </w:p>
          <w:p w14:paraId="28FEE66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备案文件管理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提供备案文件管理包括需求确认书、需求确认反馈表等备案文件管理。</w:t>
            </w:r>
          </w:p>
          <w:p w14:paraId="278C5F4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备案文件上传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提供备案文件上传包括需求确认书、需求确认反馈表等备案文件上传</w:t>
            </w:r>
            <w:r>
              <w:rPr>
                <w:rFonts w:hint="eastAsia" w:ascii="宋体" w:hAnsi="宋体" w:eastAsia="宋体" w:cs="宋体"/>
                <w:color w:val="auto"/>
                <w:sz w:val="21"/>
                <w:szCs w:val="21"/>
                <w:highlight w:val="none"/>
                <w:lang w:eastAsia="zh-CN"/>
              </w:rPr>
              <w:t>。</w:t>
            </w:r>
          </w:p>
          <w:p w14:paraId="67A788D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备案文件删除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提供对备案文件删除功能，删除时需要进行二次确认。</w:t>
            </w:r>
          </w:p>
          <w:p w14:paraId="053164D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批量备案</w:t>
            </w:r>
            <w:r>
              <w:rPr>
                <w:rFonts w:hint="eastAsia" w:ascii="宋体" w:hAnsi="宋体" w:cs="宋体"/>
                <w:color w:val="auto"/>
                <w:sz w:val="21"/>
                <w:szCs w:val="21"/>
                <w:highlight w:val="none"/>
                <w:lang w:eastAsia="zh-CN"/>
              </w:rPr>
              <w:t>模板</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提供批量备案</w:t>
            </w:r>
            <w:r>
              <w:rPr>
                <w:rFonts w:hint="eastAsia" w:ascii="宋体" w:hAnsi="宋体" w:cs="宋体"/>
                <w:color w:val="auto"/>
                <w:sz w:val="21"/>
                <w:szCs w:val="21"/>
                <w:highlight w:val="none"/>
                <w:lang w:eastAsia="zh-CN"/>
              </w:rPr>
              <w:t>模板</w:t>
            </w:r>
            <w:r>
              <w:rPr>
                <w:rFonts w:hint="eastAsia" w:ascii="宋体" w:hAnsi="宋体" w:eastAsia="宋体" w:cs="宋体"/>
                <w:color w:val="auto"/>
                <w:sz w:val="21"/>
                <w:szCs w:val="21"/>
                <w:highlight w:val="none"/>
              </w:rPr>
              <w:t>下载，备案</w:t>
            </w:r>
            <w:r>
              <w:rPr>
                <w:rFonts w:hint="eastAsia" w:ascii="宋体" w:hAnsi="宋体" w:cs="宋体"/>
                <w:color w:val="auto"/>
                <w:sz w:val="21"/>
                <w:szCs w:val="21"/>
                <w:highlight w:val="none"/>
                <w:lang w:eastAsia="zh-CN"/>
              </w:rPr>
              <w:t>模板</w:t>
            </w:r>
            <w:r>
              <w:rPr>
                <w:rFonts w:hint="eastAsia" w:ascii="宋体" w:hAnsi="宋体" w:eastAsia="宋体" w:cs="宋体"/>
                <w:color w:val="auto"/>
                <w:sz w:val="21"/>
                <w:szCs w:val="21"/>
                <w:highlight w:val="none"/>
              </w:rPr>
              <w:t>信息包括：项目名称、项目编码、项目预算、服务开始日期、服务结束日期、项目介绍、项目服务内容、提交服务成果地点、付款方式、售后服务要求、上期服务厂商等。</w:t>
            </w:r>
          </w:p>
          <w:p w14:paraId="0CCAD23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批量备案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提供通过导出批量备案文件方式，对处于需求备案的项目进行批量备案。批量备案导入时需要对备案项目唯一性和合法性等进行校验。</w:t>
            </w:r>
          </w:p>
          <w:p w14:paraId="02F6016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备案管理权限控制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提供基于角色、岗位配置项目申报管理菜单权限和数据权限，数据权限支持根据申报的委办单位维度赋权。</w:t>
            </w:r>
          </w:p>
          <w:p w14:paraId="1B61238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备案更新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提供备案更新能力，对于首次备案过程中存在备案信息填写有误等场景需要修正、补充备案信息支持进行备案信息进行更新，并记录备案更新人、备案更新时间等备案更新信息。</w:t>
            </w:r>
          </w:p>
          <w:p w14:paraId="4FB8A70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备案项目转交付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提供备案项目转交付管理能力，项目进入交付实施阶段时交付项目可由已完成备案的项目流转至交付实施。</w:t>
            </w:r>
          </w:p>
          <w:p w14:paraId="72F4394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合同管理</w:t>
            </w:r>
          </w:p>
          <w:p w14:paraId="176AA6F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提供运维项目合同管理功能，记录合同的基本信息，如服务范围、费用明细、合同期限等，对运维服务商信息进行管理。支持提交年度应急演练、系统培训记录等运维过程材料，更新合同履约情况。</w:t>
            </w:r>
          </w:p>
          <w:p w14:paraId="17BAD61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合同信息</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提供录入合同信息功能。</w:t>
            </w:r>
            <w:r>
              <w:rPr>
                <w:rFonts w:hint="eastAsia" w:ascii="宋体" w:hAnsi="宋体" w:eastAsia="宋体" w:cs="宋体"/>
                <w:color w:val="auto"/>
                <w:sz w:val="21"/>
                <w:szCs w:val="21"/>
                <w:highlight w:val="none"/>
              </w:rPr>
              <w:t>合同信息包括合同名称、合同编码、甲方名称、乙方名称、合同金额、合同签订时间、合同开始日期、合同结束日期、合同服务内容等。</w:t>
            </w:r>
          </w:p>
          <w:p w14:paraId="2C32C6C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合同信息新增</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提供记录合同的基本信息，包括合同名称、合同编码、合同编码、甲方名称、乙方名称、合同金额、合同签订时间、合同开始日期、合同结束日期、合同服务内容、关联的合作厂家。</w:t>
            </w:r>
          </w:p>
          <w:p w14:paraId="6924D86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合同信息删除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提供删除厂家合同信息，删除合同信息时需要二次确认。当该合同关联有付款计划时不允许删除。</w:t>
            </w:r>
          </w:p>
          <w:p w14:paraId="51C7B19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合同付款计划列表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提供以合同维度展示合同付款计划信息包括：付款合同名称、计划付款时间、计划付款金额、款项名称、款项内容。</w:t>
            </w:r>
          </w:p>
          <w:p w14:paraId="080BE0A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合同付款计划制定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提供制定合同付款计划，付款计划制定信息包括：付款合同名称、计划付款时间、计划付款金额、款项名称、款项内容。</w:t>
            </w:r>
          </w:p>
          <w:p w14:paraId="004F193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合同付款计划删除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提供删除合同付款计划信息，删除付款计划信息时需要二次确认，当该付款计划关联有付款记录时不允许删除。</w:t>
            </w:r>
          </w:p>
          <w:p w14:paraId="0C5E2D6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合同付款记录列表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提供以付款计划维度展示合同付款记录信息包括：合同名称、付款时间、关联付款计划名称、付款计划款项内容、应付款金额、实际付款金额、付款单位、收款单位、是否延期支付、支付说明。</w:t>
            </w:r>
          </w:p>
          <w:p w14:paraId="5B42616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合同付款记录新增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提供记录付款信息，付款信息包括合同名称、付款时间、关联付款计划名称、付款计划款项内容、应付款金额、实际付款金额、付款单位、收款单位、是否延期支付、支付说明。</w:t>
            </w:r>
          </w:p>
          <w:p w14:paraId="5BCACEB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合同付款记录删除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提供删除付款记录信息，删除付款记录信息时需要二次确认。</w:t>
            </w:r>
          </w:p>
          <w:p w14:paraId="4034B8A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支付统计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系统根据合同信息、付款记录信息自动统计各厂家合同支付信息，包括支付进度、已支付金额、待支付金额。</w:t>
            </w:r>
          </w:p>
          <w:p w14:paraId="4A954FB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合同厂家管理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提供合同厂家信息管理，包括企业名称、统一社会信用代码、合同类型、维护类型、备注等管理。</w:t>
            </w:r>
          </w:p>
          <w:p w14:paraId="0DB11D8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合同信息记录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记录合同的基本信息，如服务范围、费用明细、合同期限等，对运维服务商信息进行管理。</w:t>
            </w:r>
          </w:p>
          <w:p w14:paraId="0F31AA6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材料提交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支持提交年度应急演练、系统培训记录等运维过程材料。</w:t>
            </w:r>
          </w:p>
          <w:p w14:paraId="446FDEE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信息更新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更新合同履约情况。</w:t>
            </w:r>
          </w:p>
          <w:p w14:paraId="57C84F4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合同信息管理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提供合同信息管理能力。</w:t>
            </w:r>
          </w:p>
          <w:p w14:paraId="4E9FA2A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合同服务文档管理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提供合同服务文档管理能力，包括合同文档、验收确认文档、培训文档、应急演练文档、服务文档等。</w:t>
            </w:r>
          </w:p>
          <w:p w14:paraId="700D6D2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合同服务文档查询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提供根据文件名称、文档类型、上传人、上传时间查询服务文档。</w:t>
            </w:r>
          </w:p>
          <w:p w14:paraId="6CF78DA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合同服务文档上传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提供合同服务文档上传，支持上传pdf/.docx/.doc/txt/.xlsx/.png/.jpg/</w:t>
            </w:r>
          </w:p>
          <w:p w14:paraId="1770280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.jpeg格式文档。</w:t>
            </w:r>
          </w:p>
          <w:p w14:paraId="1D3BC25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合同服务文档关联厂家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上传服务文档时提供文档与项目关联的合作厂家关联。</w:t>
            </w:r>
          </w:p>
          <w:p w14:paraId="7F2751B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合同服务文档下载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支持下载合同服务文档。</w:t>
            </w:r>
          </w:p>
          <w:p w14:paraId="477ADB3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合同服务文档替换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对于合同服务文档内容存在变更或文档版本旧支持一键替换更新文档。</w:t>
            </w:r>
          </w:p>
          <w:p w14:paraId="3E30278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合同服务文档删除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支持合同服务文档删除，删除时需要二次确认。</w:t>
            </w:r>
          </w:p>
          <w:p w14:paraId="7DB1B87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系统平台线上监管</w:t>
            </w:r>
          </w:p>
          <w:p w14:paraId="253C327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1监控</w:t>
            </w:r>
            <w:r>
              <w:rPr>
                <w:rFonts w:hint="eastAsia" w:ascii="宋体" w:hAnsi="宋体" w:eastAsia="宋体" w:cs="宋体"/>
                <w:b/>
                <w:bCs/>
                <w:color w:val="auto"/>
                <w:sz w:val="21"/>
                <w:szCs w:val="21"/>
                <w:highlight w:val="none"/>
                <w:lang w:eastAsia="zh-CN"/>
              </w:rPr>
              <w:t>接入</w:t>
            </w:r>
            <w:r>
              <w:rPr>
                <w:rFonts w:hint="eastAsia" w:ascii="宋体" w:hAnsi="宋体" w:eastAsia="宋体" w:cs="宋体"/>
                <w:b/>
                <w:bCs/>
                <w:color w:val="auto"/>
                <w:sz w:val="21"/>
                <w:szCs w:val="21"/>
                <w:highlight w:val="none"/>
              </w:rPr>
              <w:t>管理</w:t>
            </w:r>
          </w:p>
          <w:p w14:paraId="37FB2EF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（1）接入指标梳理</w:t>
            </w:r>
          </w:p>
          <w:p w14:paraId="15CAA7E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配合采购人的要求，梳理网络线路租用、配套服务项目、硬件购买、软件信息系统运维、机房运维、硬件设备运维、其他等七类运维项目统一监管标准化接入流程指标。</w:t>
            </w:r>
          </w:p>
          <w:p w14:paraId="360FBE6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（2）监控指标制定</w:t>
            </w:r>
          </w:p>
          <w:p w14:paraId="61E4DA5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采购人的要求制定各类型的运维项目监控指标，确定管理类指标、管理流程，支撑运维项目申报审核、采购、履约验收、验收文档管理。重点对标自治区一体化运维管理系统（DMS）建立软件信息系统运维监控指标，涵盖软件进程、端口、可用性、业务日志等方面，帮助实时掌握系统的健康状况。</w:t>
            </w:r>
          </w:p>
          <w:p w14:paraId="6D2B43C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（3）数据对接</w:t>
            </w:r>
          </w:p>
          <w:p w14:paraId="1D48D47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采购人申请自治区市场监管局的市场主体信息数据，对接运维服务商的基本信息。申请南宁市数据资源一体化平台项目数据，获取项目前期信息。对接南宁市数据资源一体化管理平台，通过可视化方式在数据资源一体化平台呈现运维监控情况，为运维管理决策提供科学依据和数据支撑。</w:t>
            </w:r>
          </w:p>
          <w:p w14:paraId="55605C8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2运维接入管理</w:t>
            </w:r>
          </w:p>
          <w:p w14:paraId="1E96371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协助采购人开展各类运维项目进行接入管理。依据各项目的特定接入流程和关键监控指标，组织部门将七类运维项目中每类接入1-2个项目到平台。</w:t>
            </w:r>
          </w:p>
          <w:p w14:paraId="7AC263B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合同约定接入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根据合同约定接入指标接入网络线路租用、配套服务项目、硬件购买、软件信息系统运维、机房运维、硬件设备运维、其他等七类运维项目中每类接入1-2个项目到平台。</w:t>
            </w:r>
          </w:p>
          <w:p w14:paraId="59E5A04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运行质量（性能）接入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根据运行质量（性能）接入指标接入网络线路租用、配套服务项目、硬件购买、软件信息系统运维、机房运维、硬件设备运维、其他等七类运维项目中每类接入1-2个项目到平台。</w:t>
            </w:r>
          </w:p>
          <w:p w14:paraId="2E08D73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服务响应接入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根据服务响应接入指标接入网络线路租用、配套服务项目、硬件购买、软件信息系统运维、机房运维、硬件设备运维、其他等七类运维项目中每类接入1-2个项目到平台。</w:t>
            </w:r>
          </w:p>
          <w:p w14:paraId="1434512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综合监控管理</w:t>
            </w:r>
          </w:p>
          <w:p w14:paraId="779B634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（1）网络线路租用监控管理</w:t>
            </w:r>
          </w:p>
          <w:p w14:paraId="1924805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开展网络线路租用项目管理，对项目的整个生命周期进行有效</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实施和控制，同时对运维项目的申报与审核、采购流程、履约及验收过程监控，以及验收文档的管理。接入网络综合管理系统平台获取网络、专线业务运营的监控数据。</w:t>
            </w:r>
          </w:p>
          <w:p w14:paraId="7AAF8E4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（2）配套服务项目监控管理</w:t>
            </w:r>
          </w:p>
          <w:p w14:paraId="622E32A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开展配套服务项目管理，对项目的整个生命周期进行有效</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实施和控制，同时对运维项目的申报与审核、采购流程、配套服务采购履约及验收过程监控，以及验收文档的管理。</w:t>
            </w:r>
          </w:p>
          <w:p w14:paraId="23ED55C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（3）硬件购买监控管理</w:t>
            </w:r>
          </w:p>
          <w:p w14:paraId="6F69C80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硬件购买项目管理，对项目的整个生命周期进行有效</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实施和控制，同时对运维项目的申报与审核、采购流程、硬件采购清单履约及验收过程监控，以及验收文档的管理。</w:t>
            </w:r>
          </w:p>
          <w:p w14:paraId="0225785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（4）软件信息系统运维监控管理</w:t>
            </w:r>
          </w:p>
          <w:p w14:paraId="19FB7FC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软件信息系统运维项目管理，对项目的整个生命周期进行有效</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实施和控制，同时对运维项目的申报与审核、采购流程、软件信息系统运维履约及验收过程监控，以及验收文档的管理。</w:t>
            </w:r>
          </w:p>
          <w:p w14:paraId="79C72E5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协助采购人对软件信息系统的资源使用、应用系统性能及安全态势进行实时监控，掌握软件系统的运行状况。根据监控分类规范梳理核心应用、重要应用、一般应用，逐步实施分类监控，对各类系统进行不同等级的针对性监控。</w:t>
            </w:r>
          </w:p>
          <w:p w14:paraId="7C468FE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（5）机房运维监控管理</w:t>
            </w:r>
          </w:p>
          <w:p w14:paraId="1F527D7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机房运维项目管理，对项目的整个生命周期进行有效</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实施和控制，同时对运维项目的申报与审核、采购流程、机房管理履约及验收过程监控，以及验收文档的管理。</w:t>
            </w:r>
          </w:p>
          <w:p w14:paraId="0F7DD35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（6）硬件设备运维监控管理</w:t>
            </w:r>
          </w:p>
          <w:p w14:paraId="6E3334F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硬件设备运维项目管理，对项目的整个生命周期进行有效</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实施和控制，同时对运维项目的申报与审核、采购流程、硬件设备运维履约及验收过程监控，以及验收文档的管理。</w:t>
            </w:r>
          </w:p>
          <w:p w14:paraId="7497F88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（7）其他监控管理</w:t>
            </w:r>
          </w:p>
          <w:p w14:paraId="23E867B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其他运维项目管理</w:t>
            </w:r>
            <w:r>
              <w:rPr>
                <w:rFonts w:hint="eastAsia" w:ascii="宋体" w:hAnsi="宋体" w:cs="宋体"/>
                <w:color w:val="auto"/>
                <w:sz w:val="21"/>
                <w:szCs w:val="21"/>
                <w:highlight w:val="none"/>
                <w:lang w:val="en-US" w:eastAsia="zh-CN"/>
              </w:rPr>
              <w:t>功能</w:t>
            </w:r>
            <w:r>
              <w:rPr>
                <w:rFonts w:hint="eastAsia" w:ascii="宋体" w:hAnsi="宋体" w:eastAsia="宋体" w:cs="宋体"/>
                <w:color w:val="auto"/>
                <w:sz w:val="21"/>
                <w:szCs w:val="21"/>
                <w:highlight w:val="none"/>
              </w:rPr>
              <w:t>，对项目的整个生命周期进行有效</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实施和控制，同时对运维项目的申报与审核、采购流程、履约及验收过程监控，以及验收文档的管理。</w:t>
            </w:r>
          </w:p>
          <w:p w14:paraId="701B983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工单管理</w:t>
            </w:r>
          </w:p>
          <w:p w14:paraId="75B163B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平台支持各类工单的创建、提交与流转，通过工单分类定位问题所属领域，灵活分配工单至合适运维人员，依据紧急程度设定优先级，确保重要问题优先处理。</w:t>
            </w:r>
          </w:p>
          <w:p w14:paraId="11F7315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工单引擎</w:t>
            </w:r>
          </w:p>
          <w:p w14:paraId="04DCA44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工单引擎用于自动化处理各种内部服务请求，包括问题报告、需求提交、IT支持等，实现服务请求的统一管理和高效处理。</w:t>
            </w:r>
          </w:p>
          <w:p w14:paraId="6B9A2CB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表单定制管理</w:t>
            </w:r>
          </w:p>
          <w:p w14:paraId="7088AC9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依据运维需求，灵活定制工单表单内容。提供丰富的通用组件库可通过可视化操作构建个性化表单包括表单字段、表单布局、组件属性等。</w:t>
            </w:r>
          </w:p>
          <w:p w14:paraId="79E53E4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表单搭建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表单提供丰富字段组件，高级业务组件包括客户编码选择组件、部门架构组件、用户组件、项目选择组件等，通用型组件包括文本框组件（单行文本框、多行文本框）、选择框组件（单选、多选、下拉）、时间组件（日期组件、时分组件）、富文本框、邮箱、地址等组件可通过拖拽形式搭建表单</w:t>
            </w:r>
          </w:p>
          <w:p w14:paraId="67E5C58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组件属性配置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支持灵活配置组件属性信息，包括标题、提示内容、宽度、单位、是否必填、是否禁填、标签等。</w:t>
            </w:r>
          </w:p>
          <w:p w14:paraId="0E0F7A0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布局设计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提供通过栅格布局自定义表单列字段数量、表单左布局、右布局、居中布局等布局设计。</w:t>
            </w:r>
          </w:p>
          <w:p w14:paraId="2B3DE9E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组件权限控制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支持设置表单组件字段可操作环节和展示环节。</w:t>
            </w:r>
          </w:p>
          <w:p w14:paraId="1A93383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表单克隆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支持通过克隆表单的形式将已配置好的表单复制副本配置关联至其他业务流程使用，快速复刻配置共性表单</w:t>
            </w:r>
          </w:p>
          <w:p w14:paraId="1058F77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流程设计管理</w:t>
            </w:r>
          </w:p>
          <w:p w14:paraId="341D25D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根据实际运维场景和业务规则，灵活定制工单的流转路径。可以设定每个流程节点，如创建、分配、处理、审核和关闭，明确各环节的角色和权限。</w:t>
            </w:r>
          </w:p>
          <w:p w14:paraId="57EA07B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流程设定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可以设定每个流程节点，如创建、分配、处理、审核和关闭，明确各环节的角色和权限。</w:t>
            </w:r>
          </w:p>
          <w:p w14:paraId="40A4E00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流程编排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提供图形化拖拽式流程编排能力，可定义流程节点类型（如开始节点、审批节点、用户任务执行节点、结束节点等）。</w:t>
            </w:r>
          </w:p>
          <w:p w14:paraId="07C2A57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分配策略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提供预设节点处理人，包括按人、组织、关联节点、历史执行人等进行预设。</w:t>
            </w:r>
          </w:p>
          <w:p w14:paraId="22CD1E8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环节策略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提供设置特殊环节若审批环节、评估环节；支持配置环节处理策略如会签策略、</w:t>
            </w:r>
            <w:r>
              <w:rPr>
                <w:rFonts w:hint="eastAsia" w:ascii="宋体" w:hAnsi="宋体" w:cs="宋体"/>
                <w:color w:val="auto"/>
                <w:sz w:val="21"/>
                <w:szCs w:val="21"/>
                <w:highlight w:val="none"/>
                <w:lang w:eastAsia="zh-CN"/>
              </w:rPr>
              <w:t>会签</w:t>
            </w:r>
            <w:r>
              <w:rPr>
                <w:rFonts w:hint="eastAsia" w:ascii="宋体" w:hAnsi="宋体" w:eastAsia="宋体" w:cs="宋体"/>
                <w:color w:val="auto"/>
                <w:sz w:val="21"/>
                <w:szCs w:val="21"/>
                <w:highlight w:val="none"/>
              </w:rPr>
              <w:t>策略</w:t>
            </w:r>
          </w:p>
          <w:p w14:paraId="0E77749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流程部署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提供流程部署能力，流程设计完毕需要部署成功后</w:t>
            </w:r>
            <w:r>
              <w:rPr>
                <w:rFonts w:hint="eastAsia" w:ascii="宋体" w:hAnsi="宋体" w:cs="宋体"/>
                <w:color w:val="auto"/>
                <w:sz w:val="21"/>
                <w:szCs w:val="21"/>
                <w:highlight w:val="none"/>
                <w:lang w:eastAsia="zh-CN"/>
              </w:rPr>
              <w:t>才有</w:t>
            </w:r>
            <w:r>
              <w:rPr>
                <w:rFonts w:hint="eastAsia" w:ascii="宋体" w:hAnsi="宋体" w:eastAsia="宋体" w:cs="宋体"/>
                <w:color w:val="auto"/>
                <w:sz w:val="21"/>
                <w:szCs w:val="21"/>
                <w:highlight w:val="none"/>
              </w:rPr>
              <w:t>新版本流程</w:t>
            </w:r>
            <w:r>
              <w:rPr>
                <w:rFonts w:hint="eastAsia" w:ascii="宋体" w:hAnsi="宋体" w:cs="宋体"/>
                <w:color w:val="auto"/>
                <w:sz w:val="21"/>
                <w:szCs w:val="21"/>
                <w:highlight w:val="none"/>
                <w:lang w:eastAsia="zh-CN"/>
              </w:rPr>
              <w:t>才能</w:t>
            </w:r>
            <w:r>
              <w:rPr>
                <w:rFonts w:hint="eastAsia" w:ascii="宋体" w:hAnsi="宋体" w:eastAsia="宋体" w:cs="宋体"/>
                <w:color w:val="auto"/>
                <w:sz w:val="21"/>
                <w:szCs w:val="21"/>
                <w:highlight w:val="none"/>
              </w:rPr>
              <w:t>生效。</w:t>
            </w:r>
          </w:p>
          <w:p w14:paraId="45A06C7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工单类型管理</w:t>
            </w:r>
          </w:p>
          <w:p w14:paraId="30E09D1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工单类型分类和定义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针对不同类型的运维项目需求灵活制定工单类型，对服务请求和服务事件进行分类和定义，确保每个请求或问题都能被快速、准确地识别和处理。</w:t>
            </w:r>
          </w:p>
          <w:p w14:paraId="39AF8BA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工单大类管理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提供工单大类定义包括设置大类名称、类型编号，提供根据大类名称查询工单大类以及关联的工单小类，提供设置序号对工单大类进行排序。</w:t>
            </w:r>
          </w:p>
          <w:p w14:paraId="08C948F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工单小类管理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提供工单小类定义包括设置关联的工单大类、小类名称，提供根据大类名称、小类名称查询工单小类，提供设置序号对工单小类进行排序。</w:t>
            </w:r>
          </w:p>
          <w:p w14:paraId="3D95838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工单服务台</w:t>
            </w:r>
          </w:p>
          <w:p w14:paraId="53F75A1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工单服务台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作为用户与IT部门的连接点，能够接收、处理和响应来自用户的各种服务请求，包括故障申报、咨询服务等。</w:t>
            </w:r>
          </w:p>
          <w:p w14:paraId="3F9CA2C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提供根据工单大类、工单小类、工单编号、工单标题、发起人、工单状态、客户名称、是否超时等查询管控工单，对来自不同服务请求的工单进行干涉分派等。</w:t>
            </w:r>
          </w:p>
          <w:p w14:paraId="4E87C59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支持设置作废工单，已作废的工单需要撤回当前待办任务，并且终止流转。</w:t>
            </w:r>
          </w:p>
          <w:p w14:paraId="7CDC471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支持对当前处理环节增加任务执行人，加派任务人后系统需要将工单待办推送给对应任务人。</w:t>
            </w:r>
          </w:p>
          <w:p w14:paraId="3EC8CC9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减签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支持对当前处理环节任务执行人进行删减，删减任务执行人系统撤回推送的待办任务，被删减的任务执行人将不能再处理工单</w:t>
            </w:r>
            <w:r>
              <w:rPr>
                <w:rFonts w:hint="eastAsia" w:ascii="宋体" w:hAnsi="宋体" w:eastAsia="宋体" w:cs="宋体"/>
                <w:color w:val="auto"/>
                <w:sz w:val="21"/>
                <w:szCs w:val="21"/>
                <w:highlight w:val="none"/>
                <w:lang w:eastAsia="zh-CN"/>
              </w:rPr>
              <w:t>。</w:t>
            </w:r>
          </w:p>
          <w:p w14:paraId="01C3694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转派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支持对当前环节任务执行人待办转派给他人处理，转派成功后推送工单待办给转派对象处理，将撤销被转派对象待办任务单</w:t>
            </w:r>
            <w:r>
              <w:rPr>
                <w:rFonts w:hint="eastAsia" w:ascii="宋体" w:hAnsi="宋体" w:eastAsia="宋体" w:cs="宋体"/>
                <w:color w:val="auto"/>
                <w:sz w:val="21"/>
                <w:szCs w:val="21"/>
                <w:highlight w:val="none"/>
                <w:lang w:eastAsia="zh-CN"/>
              </w:rPr>
              <w:t>。</w:t>
            </w:r>
          </w:p>
          <w:p w14:paraId="327FAB0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环节时限管理</w:t>
            </w:r>
          </w:p>
          <w:p w14:paraId="50C12B7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时限设定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对工单整体流程或各个运维环节设定明确的时间限制，监控任务进度，确保任务按时完成。</w:t>
            </w:r>
          </w:p>
          <w:p w14:paraId="196F1EF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时限配置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提供两种时限配置策略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一种为标准策略支持按工单维度和环节维度配置，另一种支持根据工单实际场景由需求请求人配置要求完成时间。</w:t>
            </w:r>
          </w:p>
          <w:p w14:paraId="6DDAFB8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时限提示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提供待办工单环节时限超时倒计时和工单时限超时倒计时信息。</w:t>
            </w:r>
          </w:p>
          <w:p w14:paraId="246EBB7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工单提醒/通知</w:t>
            </w:r>
          </w:p>
          <w:p w14:paraId="032883E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当有新工单生成、工单状态发生变化，或是即将到达处理时限要求等关键节点时，系统能够通过采取不同手段提醒用户。</w:t>
            </w:r>
          </w:p>
          <w:p w14:paraId="109654E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工单待办</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提供根据工单流转规则将工单任务推送至用户待办，并根据工单到达时间降序展现，用户在待办处可以查询处理待办任务工单，提供根据工单类型、工单编号、工单标题、工单状态、是否超时等查询待办工单。</w:t>
            </w:r>
          </w:p>
          <w:p w14:paraId="6604E36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超时提醒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提供在待办列表超时工单的提醒，采用醒目图标标识超时工单，并展示超时信息等。</w:t>
            </w:r>
          </w:p>
          <w:p w14:paraId="4401FD5A">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eastAsia="zh-CN"/>
              </w:rPr>
              <w:t>）</w:t>
            </w:r>
            <w:r>
              <w:rPr>
                <w:rFonts w:hint="default" w:ascii="宋体" w:hAnsi="宋体" w:eastAsia="宋体" w:cs="宋体"/>
                <w:b/>
                <w:bCs/>
                <w:color w:val="auto"/>
                <w:sz w:val="21"/>
                <w:szCs w:val="21"/>
                <w:highlight w:val="none"/>
              </w:rPr>
              <w:t>服务成果</w:t>
            </w:r>
          </w:p>
          <w:p w14:paraId="28B75AD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default" w:ascii="宋体" w:hAnsi="宋体" w:eastAsia="宋体" w:cs="宋体"/>
                <w:b/>
                <w:bCs/>
                <w:color w:val="auto"/>
                <w:sz w:val="21"/>
                <w:szCs w:val="21"/>
                <w:highlight w:val="none"/>
              </w:rPr>
              <w:t>运维监管平台</w:t>
            </w:r>
          </w:p>
          <w:p w14:paraId="7480F0E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提供统一运维监管平台，包括运维项目预算申报审核、采购需求备案管理、系统平台线上监管、工单管理等功能。</w:t>
            </w:r>
          </w:p>
          <w:p w14:paraId="5DD3F81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default" w:ascii="宋体" w:hAnsi="宋体" w:eastAsia="宋体" w:cs="宋体"/>
                <w:b/>
                <w:bCs/>
                <w:color w:val="auto"/>
                <w:sz w:val="21"/>
                <w:szCs w:val="21"/>
                <w:highlight w:val="none"/>
              </w:rPr>
              <w:t>运维预算申报审核台账</w:t>
            </w:r>
          </w:p>
          <w:p w14:paraId="6D7E36F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输出运维项目预算申报信息台账和预算预审台账，作为运维项目资产管理与运维活动的核心记录。覆盖网络线路租用项目、配套服务项目（等保测评、密评、软硬件设备授权、第三方服务等）、硬件购买项目、软件信息系统运维项目、机房运维项目、硬件设备运维项目、其他项目等7类信息化运维项目的预算申报、预算审核阶段记录。</w:t>
            </w:r>
          </w:p>
          <w:p w14:paraId="31BA7B7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default" w:ascii="宋体" w:hAnsi="宋体" w:eastAsia="宋体" w:cs="宋体"/>
                <w:b/>
                <w:bCs/>
                <w:color w:val="auto"/>
                <w:sz w:val="21"/>
                <w:szCs w:val="21"/>
                <w:highlight w:val="none"/>
              </w:rPr>
              <w:t>运维需求备案台账</w:t>
            </w:r>
          </w:p>
          <w:p w14:paraId="0F177D4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输出运维项目需求备案、合同管理台账，作为运维项目资产管理与运维活动的核心记录，覆盖7类信息化运维项目的运维采购需求、项目合同，记录项目服务对象、需求服务内容、合同服务范围、合同期限、运维服务商等信息。</w:t>
            </w:r>
          </w:p>
          <w:p w14:paraId="32B5779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default" w:ascii="宋体" w:hAnsi="宋体" w:eastAsia="宋体" w:cs="宋体"/>
                <w:b/>
                <w:bCs/>
                <w:color w:val="auto"/>
                <w:sz w:val="21"/>
                <w:szCs w:val="21"/>
                <w:highlight w:val="none"/>
              </w:rPr>
              <w:t>运维接入规范</w:t>
            </w:r>
          </w:p>
          <w:p w14:paraId="619C3C6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输出运维项目接入规范，覆盖网络线路租用项目、配套服务项目（等保测评、密评、软硬件设备授权、第三方服务等）、硬件购买项目、软件信息系统运维项目、机房运维项目、硬件设备运维项目、其他项目等7类信息化运维项目的接入流程和标准规范。确保新建项目能够集成到现有的运维监控体系中，同时协助数据局制定存量项目的接入标准，确保现有系统平稳过渡。</w:t>
            </w:r>
          </w:p>
          <w:p w14:paraId="604749B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default" w:ascii="宋体" w:hAnsi="宋体" w:eastAsia="宋体" w:cs="宋体"/>
                <w:b/>
                <w:bCs/>
                <w:color w:val="auto"/>
                <w:sz w:val="21"/>
                <w:szCs w:val="21"/>
                <w:highlight w:val="none"/>
              </w:rPr>
              <w:t>运维监控指标</w:t>
            </w:r>
          </w:p>
          <w:p w14:paraId="1D41768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输出运维项目监控指标，针对不同类型的运维项目制定和优化相应的监控指标，重点梳理并制定软件信息系统运维项目的监控指标，对标自治区一体化运维管理系统（DMS）建立软件信息系统运维监控规则。收集统一运维监控过程中遇到的问题提供完善建议，形成运维项目监控流程和内部规范。</w:t>
            </w:r>
          </w:p>
          <w:p w14:paraId="11D449C5">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default" w:ascii="宋体" w:hAnsi="宋体" w:eastAsia="宋体" w:cs="宋体"/>
                <w:b/>
                <w:bCs/>
                <w:color w:val="auto"/>
                <w:sz w:val="21"/>
                <w:szCs w:val="21"/>
                <w:highlight w:val="none"/>
              </w:rPr>
              <w:t>运维评价指标</w:t>
            </w:r>
          </w:p>
          <w:p w14:paraId="36FCB3D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输出运维项目评价指标，针对网络线路租用、配套服务（如等保测评、密评、软硬件设备授权及第三方服务）、硬件购买、软件信息系统运维、机房运维、硬件设备运维以及其他项目七类信息化运维项目的运维监控指标及各项目的实际运行情况，编制运维项目评价指标体系，支撑全面、客观地评估各运维项目的运行状况。</w:t>
            </w:r>
          </w:p>
          <w:p w14:paraId="072073D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运维监管报告</w:t>
            </w:r>
          </w:p>
          <w:p w14:paraId="29117B0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针对网络线路租用、配套服务（如等保测评、密评、软硬件设备授权及第三方服务）、硬件购买、软件信息系统运维、机房运维、硬件设备运维以及其他项目七类信息化运维项目1-2个进行监管，输出对应运维监管报告。</w:t>
            </w:r>
          </w:p>
          <w:p w14:paraId="36218AEB">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数字资源一体化数据治理服务</w:t>
            </w:r>
          </w:p>
          <w:p w14:paraId="5813497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服务描述</w:t>
            </w:r>
          </w:p>
          <w:p w14:paraId="4F7C1AE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合采购人对全市数字资源进行全面盘点，涵盖基础设施的云服务和网络、数据、信息化项目、系统运维监管以及AI算力等数字资源梳理，形成南宁数字资源报表清单，为后续南宁市数字资源一体化管理平台提供坚实的基础数据分析基础。</w:t>
            </w:r>
          </w:p>
          <w:p w14:paraId="36F906B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服务内容和要求</w:t>
            </w:r>
          </w:p>
          <w:p w14:paraId="3F9BDD8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color w:val="auto"/>
                <w:sz w:val="21"/>
                <w:szCs w:val="21"/>
                <w:highlight w:val="none"/>
                <w:lang w:val="en-US" w:eastAsia="zh-CN"/>
              </w:rPr>
              <w:t xml:space="preserve">  </w:t>
            </w:r>
            <w:r>
              <w:rPr>
                <w:rFonts w:hint="eastAsia" w:ascii="宋体" w:hAnsi="宋体" w:eastAsia="宋体" w:cs="宋体"/>
                <w:color w:val="auto"/>
                <w:sz w:val="21"/>
                <w:szCs w:val="21"/>
                <w:highlight w:val="none"/>
              </w:rPr>
              <w:t>服务的主要内容及要求包括：</w:t>
            </w:r>
          </w:p>
          <w:p w14:paraId="0E5360A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s="Times New Roman"/>
                <w:color w:val="auto"/>
                <w:kern w:val="2"/>
                <w:sz w:val="21"/>
                <w:szCs w:val="21"/>
                <w:highlight w:val="none"/>
                <w:lang w:val="en-US" w:eastAsia="zh-CN" w:bidi="ar-SA"/>
              </w:rPr>
              <w:t>1.</w:t>
            </w:r>
            <w:r>
              <w:rPr>
                <w:rFonts w:hint="default"/>
                <w:color w:val="auto"/>
                <w:sz w:val="21"/>
                <w:szCs w:val="21"/>
                <w:highlight w:val="none"/>
              </w:rPr>
              <w:t>数字资源梳理</w:t>
            </w:r>
          </w:p>
          <w:p w14:paraId="3028244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ascii="宋体" w:hAnsi="宋体" w:eastAsia="宋体" w:cs="宋体"/>
                <w:i w:val="0"/>
                <w:iCs w:val="0"/>
                <w:snapToGrid w:val="0"/>
                <w:color w:val="auto"/>
                <w:kern w:val="0"/>
                <w:sz w:val="21"/>
                <w:szCs w:val="21"/>
                <w:highlight w:val="none"/>
                <w:u w:val="none"/>
                <w:lang w:val="en-US" w:eastAsia="zh-CN" w:bidi="ar"/>
              </w:rPr>
              <w:t>通过调研梳理目前现有系统的数据来进行大规模数据分析统计南宁市数字资源情况，包含AI、云服务、网络、数据、信息化项目、系统运维监管、组件等数字资源。</w:t>
            </w:r>
            <w:r>
              <w:rPr>
                <w:rFonts w:hint="eastAsia" w:ascii="宋体" w:hAnsi="宋体" w:eastAsia="宋体" w:cs="宋体"/>
                <w:i w:val="0"/>
                <w:iCs w:val="0"/>
                <w:caps w:val="0"/>
                <w:color w:val="auto"/>
                <w:spacing w:val="0"/>
                <w:sz w:val="21"/>
                <w:szCs w:val="21"/>
                <w:highlight w:val="none"/>
                <w:u w:val="none"/>
                <w:shd w:val="clear" w:color="auto" w:fill="auto"/>
                <w:lang w:eastAsia="zh-CN" w:bidi="ar"/>
              </w:rPr>
              <w:t>编制详尽的数字资源目录和分类体系。</w:t>
            </w:r>
          </w:p>
          <w:p w14:paraId="31DA6F3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2.</w:t>
            </w:r>
            <w:r>
              <w:rPr>
                <w:rFonts w:hint="default"/>
                <w:color w:val="auto"/>
                <w:sz w:val="21"/>
                <w:szCs w:val="21"/>
                <w:highlight w:val="none"/>
              </w:rPr>
              <w:t>数字资源</w:t>
            </w:r>
            <w:r>
              <w:rPr>
                <w:rFonts w:hint="eastAsia"/>
                <w:color w:val="auto"/>
                <w:sz w:val="21"/>
                <w:szCs w:val="21"/>
                <w:highlight w:val="none"/>
                <w:lang w:val="en-US" w:eastAsia="zh-CN"/>
              </w:rPr>
              <w:t>收集</w:t>
            </w:r>
          </w:p>
          <w:p w14:paraId="24A2F91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lang w:eastAsia="zh-CN"/>
              </w:rPr>
            </w:pPr>
            <w:r>
              <w:rPr>
                <w:rFonts w:hint="eastAsia"/>
                <w:color w:val="auto"/>
                <w:sz w:val="21"/>
                <w:szCs w:val="21"/>
                <w:highlight w:val="none"/>
              </w:rPr>
              <w:t>基于数字资源调研，收集和梳理全市数字资源，涵盖基础设施的云服务和网络、数据、信息化项目以及系统运维监管等数字资源</w:t>
            </w:r>
            <w:r>
              <w:rPr>
                <w:rFonts w:hint="eastAsia"/>
                <w:color w:val="auto"/>
                <w:sz w:val="21"/>
                <w:szCs w:val="21"/>
                <w:highlight w:val="none"/>
                <w:lang w:eastAsia="zh-CN"/>
              </w:rPr>
              <w:t>。</w:t>
            </w:r>
          </w:p>
          <w:p w14:paraId="3A77A46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3.</w:t>
            </w:r>
            <w:r>
              <w:rPr>
                <w:rFonts w:hint="eastAsia"/>
                <w:color w:val="auto"/>
                <w:sz w:val="21"/>
                <w:szCs w:val="21"/>
                <w:highlight w:val="none"/>
                <w:lang w:val="en-US" w:eastAsia="zh-CN"/>
              </w:rPr>
              <w:t>数字资源分析</w:t>
            </w:r>
          </w:p>
          <w:p w14:paraId="5F04666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3.1数据质量管理</w:t>
            </w:r>
          </w:p>
          <w:p w14:paraId="71321CE7">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lang w:val="en-US" w:eastAsia="zh-CN"/>
              </w:rPr>
            </w:pPr>
            <w:r>
              <w:rPr>
                <w:rFonts w:hint="eastAsia"/>
                <w:color w:val="auto"/>
                <w:sz w:val="21"/>
                <w:szCs w:val="21"/>
                <w:highlight w:val="none"/>
              </w:rPr>
              <w:t>通过数据质量分析，为后续数据清洗和应用提供依据。包括数据认知、数据质量分析。</w:t>
            </w:r>
          </w:p>
          <w:p w14:paraId="4109735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lang w:val="en-US" w:eastAsia="zh-CN"/>
              </w:rPr>
              <w:t>3.2</w:t>
            </w:r>
            <w:r>
              <w:rPr>
                <w:rFonts w:hint="eastAsia"/>
                <w:color w:val="auto"/>
                <w:sz w:val="21"/>
                <w:szCs w:val="21"/>
                <w:highlight w:val="none"/>
              </w:rPr>
              <w:t>数据标准管理</w:t>
            </w:r>
          </w:p>
          <w:p w14:paraId="3511F8F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rPr>
              <w:t>数据标准管理是进行元数据管理、数据质量分析、数据标准化转换以及数据共享的基础。数据标准管理主要包括代码管理、数据元、数据项管理，以及业务代码与信息代码对应关系维护等。</w:t>
            </w:r>
          </w:p>
          <w:p w14:paraId="5E67E65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lang w:val="en-US" w:eastAsia="zh-CN"/>
              </w:rPr>
              <w:t>3.3</w:t>
            </w:r>
            <w:r>
              <w:rPr>
                <w:rFonts w:hint="eastAsia"/>
                <w:color w:val="auto"/>
                <w:sz w:val="21"/>
                <w:szCs w:val="21"/>
                <w:highlight w:val="none"/>
              </w:rPr>
              <w:t>数据预处理</w:t>
            </w:r>
          </w:p>
          <w:p w14:paraId="44D3F91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rPr>
              <w:t>采用大数据处理和分析，对全市相关数据进行数据预处理。</w:t>
            </w:r>
          </w:p>
          <w:p w14:paraId="1A39EE9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3.4</w:t>
            </w:r>
            <w:r>
              <w:rPr>
                <w:rFonts w:hint="eastAsia"/>
                <w:color w:val="auto"/>
                <w:sz w:val="21"/>
                <w:szCs w:val="21"/>
                <w:highlight w:val="none"/>
              </w:rPr>
              <w:t>数据清洗</w:t>
            </w:r>
          </w:p>
          <w:p w14:paraId="282C551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rPr>
              <w:t>对汇聚的数据进行统一处理，使得不同来源的数据格式相对统一、关联标识清楚，在一定程度上减少后续数据存储处理量，为上层业务提供必要支撑。</w:t>
            </w:r>
          </w:p>
          <w:p w14:paraId="59BA30EB">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3.5</w:t>
            </w:r>
            <w:r>
              <w:rPr>
                <w:rFonts w:hint="eastAsia"/>
                <w:color w:val="auto"/>
                <w:sz w:val="21"/>
                <w:szCs w:val="21"/>
                <w:highlight w:val="none"/>
              </w:rPr>
              <w:t>数据关联</w:t>
            </w:r>
          </w:p>
          <w:p w14:paraId="35BD14B2">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rPr>
              <w:t>根据数据关联规则和算法，将数据和其它知识数据、业务数据等进行关联，并输出关联信息，提升资源可读性</w:t>
            </w:r>
          </w:p>
          <w:p w14:paraId="13ADFD1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lang w:val="en-US" w:eastAsia="zh-CN"/>
              </w:rPr>
              <w:t>3.6</w:t>
            </w:r>
            <w:r>
              <w:rPr>
                <w:rFonts w:hint="eastAsia"/>
                <w:color w:val="auto"/>
                <w:sz w:val="21"/>
                <w:szCs w:val="21"/>
                <w:highlight w:val="none"/>
              </w:rPr>
              <w:t>数据抽取</w:t>
            </w:r>
          </w:p>
          <w:p w14:paraId="78BCF649">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rPr>
              <w:t>采用大数据处理和分析，对全市相关数据进行数据抽取。</w:t>
            </w:r>
          </w:p>
          <w:p w14:paraId="13E41DE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eastAsia" w:eastAsia="宋体"/>
                <w:color w:val="auto"/>
                <w:sz w:val="21"/>
                <w:szCs w:val="21"/>
                <w:highlight w:val="none"/>
                <w:lang w:eastAsia="zh-CN"/>
              </w:rPr>
            </w:pPr>
            <w:r>
              <w:rPr>
                <w:rFonts w:hint="eastAsia"/>
                <w:color w:val="auto"/>
                <w:sz w:val="21"/>
                <w:szCs w:val="21"/>
                <w:highlight w:val="none"/>
                <w:lang w:val="en-US" w:eastAsia="zh-CN"/>
              </w:rPr>
              <w:t>3.7</w:t>
            </w:r>
            <w:r>
              <w:rPr>
                <w:rFonts w:hint="eastAsia"/>
                <w:color w:val="auto"/>
                <w:sz w:val="21"/>
                <w:szCs w:val="21"/>
                <w:highlight w:val="none"/>
              </w:rPr>
              <w:t>数据融合</w:t>
            </w:r>
          </w:p>
          <w:p w14:paraId="469BE00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rPr>
              <w:t>采用大数据分析算法，对全市相关数据进行数据融合。</w:t>
            </w:r>
          </w:p>
          <w:p w14:paraId="11E0DEAE">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lang w:val="en-US" w:eastAsia="zh-CN"/>
              </w:rPr>
              <w:t>3.8</w:t>
            </w:r>
            <w:r>
              <w:rPr>
                <w:rFonts w:hint="eastAsia"/>
                <w:color w:val="auto"/>
                <w:sz w:val="21"/>
                <w:szCs w:val="21"/>
                <w:highlight w:val="none"/>
              </w:rPr>
              <w:t>聚合分析</w:t>
            </w:r>
          </w:p>
          <w:p w14:paraId="4D786DEC">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outlineLvl w:val="9"/>
              <w:rPr>
                <w:rFonts w:hint="default"/>
                <w:color w:val="auto"/>
                <w:sz w:val="21"/>
                <w:szCs w:val="21"/>
                <w:highlight w:val="none"/>
              </w:rPr>
            </w:pPr>
            <w:r>
              <w:rPr>
                <w:rFonts w:hint="eastAsia"/>
                <w:color w:val="auto"/>
                <w:sz w:val="21"/>
                <w:szCs w:val="21"/>
                <w:highlight w:val="none"/>
              </w:rPr>
              <w:t>采用大数据分析算法，对全市相关数据进行数据聚合分析。</w:t>
            </w:r>
          </w:p>
          <w:p w14:paraId="691053D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default" w:ascii="宋体" w:hAnsi="宋体" w:eastAsia="宋体" w:cs="宋体"/>
                <w:color w:val="auto"/>
                <w:sz w:val="21"/>
                <w:szCs w:val="21"/>
                <w:highlight w:val="none"/>
              </w:rPr>
              <w:t>服务成果</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数字资源一本账</w:t>
            </w:r>
          </w:p>
          <w:p w14:paraId="5EA6792A">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color w:val="auto"/>
                <w:sz w:val="21"/>
                <w:szCs w:val="21"/>
                <w:highlight w:val="none"/>
              </w:rPr>
              <w:t>提供</w:t>
            </w:r>
            <w:r>
              <w:rPr>
                <w:rFonts w:hint="default" w:ascii="宋体" w:hAnsi="宋体" w:eastAsia="宋体" w:cs="宋体"/>
                <w:color w:val="auto"/>
                <w:sz w:val="21"/>
                <w:szCs w:val="21"/>
                <w:highlight w:val="none"/>
                <w:lang w:val="en-US" w:eastAsia="zh-CN"/>
              </w:rPr>
              <w:t>数字资源一本账服务</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lang w:eastAsia="zh-CN"/>
              </w:rPr>
              <w:t>按照</w:t>
            </w:r>
            <w:r>
              <w:rPr>
                <w:rFonts w:hint="default" w:ascii="宋体" w:hAnsi="宋体" w:eastAsia="宋体" w:cs="宋体"/>
                <w:color w:val="auto"/>
                <w:sz w:val="21"/>
                <w:szCs w:val="21"/>
                <w:highlight w:val="none"/>
                <w:lang w:val="en-US" w:eastAsia="zh-CN"/>
              </w:rPr>
              <w:t>《数字空间试点工作方案》</w:t>
            </w:r>
            <w:r>
              <w:rPr>
                <w:rFonts w:hint="default" w:ascii="宋体" w:hAnsi="宋体" w:eastAsia="宋体" w:cs="宋体"/>
                <w:color w:val="auto"/>
                <w:sz w:val="21"/>
                <w:szCs w:val="21"/>
                <w:highlight w:val="none"/>
                <w:lang w:eastAsia="zh-CN"/>
              </w:rPr>
              <w:t>标准和</w:t>
            </w:r>
            <w:r>
              <w:rPr>
                <w:rFonts w:hint="default" w:ascii="宋体" w:hAnsi="宋体" w:eastAsia="宋体" w:cs="宋体"/>
                <w:color w:val="auto"/>
                <w:sz w:val="21"/>
                <w:szCs w:val="21"/>
                <w:highlight w:val="none"/>
                <w:lang w:val="en-US" w:eastAsia="zh-CN"/>
              </w:rPr>
              <w:t>要求，</w:t>
            </w:r>
            <w:r>
              <w:rPr>
                <w:rFonts w:hint="default" w:ascii="宋体" w:hAnsi="宋体" w:eastAsia="宋体" w:cs="宋体"/>
                <w:color w:val="auto"/>
                <w:sz w:val="21"/>
                <w:szCs w:val="21"/>
                <w:highlight w:val="none"/>
              </w:rPr>
              <w:t>对南宁市的数字资源进行全面盘点，包括基础设施、</w:t>
            </w:r>
            <w:r>
              <w:rPr>
                <w:rFonts w:hint="default" w:ascii="宋体" w:hAnsi="宋体" w:eastAsia="宋体" w:cs="宋体"/>
                <w:color w:val="auto"/>
                <w:sz w:val="21"/>
                <w:szCs w:val="21"/>
                <w:highlight w:val="none"/>
                <w:lang w:val="en-US" w:eastAsia="zh-CN"/>
              </w:rPr>
              <w:t>云服务、网络、数据、信息化项目</w:t>
            </w:r>
            <w:r>
              <w:rPr>
                <w:rFonts w:hint="default"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AI算力等数字资源</w:t>
            </w:r>
            <w:r>
              <w:rPr>
                <w:rFonts w:hint="default" w:ascii="宋体" w:hAnsi="宋体" w:eastAsia="宋体" w:cs="宋体"/>
                <w:color w:val="auto"/>
                <w:sz w:val="21"/>
                <w:szCs w:val="21"/>
                <w:highlight w:val="none"/>
                <w:lang w:eastAsia="zh-CN"/>
              </w:rPr>
              <w:t>进行梳理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结合实际，实现与全区一体化平台数据互联互通和南宁市存量数字资源管理 ，同时为驾驶舱提供数据支撑</w:t>
            </w:r>
            <w:r>
              <w:rPr>
                <w:rFonts w:hint="default"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最终</w:t>
            </w:r>
            <w:r>
              <w:rPr>
                <w:rFonts w:hint="default" w:ascii="宋体" w:hAnsi="宋体" w:eastAsia="宋体" w:cs="宋体"/>
                <w:color w:val="auto"/>
                <w:sz w:val="21"/>
                <w:szCs w:val="21"/>
                <w:highlight w:val="none"/>
                <w:lang w:eastAsia="zh-CN"/>
              </w:rPr>
              <w:t>形成一系列重要成果</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lang w:eastAsia="zh-CN"/>
              </w:rPr>
              <w:t>包括编制详尽的数字资源目录和分类体系，提供数字资源现状分析与趋势预测报告，构建完整数据治理体系和规范数据标准</w:t>
            </w:r>
            <w:r>
              <w:rPr>
                <w:rFonts w:hint="default" w:ascii="宋体" w:hAnsi="宋体" w:eastAsia="宋体" w:cs="宋体"/>
                <w:color w:val="auto"/>
                <w:sz w:val="21"/>
                <w:szCs w:val="21"/>
                <w:highlight w:val="none"/>
              </w:rPr>
              <w:t>，为后续</w:t>
            </w:r>
            <w:r>
              <w:rPr>
                <w:rFonts w:hint="default" w:ascii="宋体" w:hAnsi="宋体" w:eastAsia="宋体" w:cs="宋体"/>
                <w:color w:val="auto"/>
                <w:sz w:val="21"/>
                <w:szCs w:val="21"/>
                <w:highlight w:val="none"/>
                <w:lang w:eastAsia="zh-CN"/>
              </w:rPr>
              <w:t>构建数字资源驾驶舱和信息化项目全生命周期</w:t>
            </w:r>
            <w:r>
              <w:rPr>
                <w:rFonts w:hint="default" w:ascii="宋体" w:hAnsi="宋体" w:eastAsia="宋体" w:cs="宋体"/>
                <w:color w:val="auto"/>
                <w:sz w:val="21"/>
                <w:szCs w:val="21"/>
                <w:highlight w:val="none"/>
              </w:rPr>
              <w:t>提供坚实的数据基础。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0F8A6D6">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ascii="宋体" w:hAnsi="宋体"/>
                <w:color w:val="auto"/>
                <w:sz w:val="21"/>
                <w:szCs w:val="21"/>
                <w:highlight w:val="none"/>
              </w:rPr>
            </w:pPr>
            <w:r>
              <w:rPr>
                <w:rFonts w:hint="eastAsia" w:ascii="宋体" w:hAnsi="宋体"/>
                <w:color w:val="auto"/>
                <w:sz w:val="21"/>
                <w:szCs w:val="21"/>
                <w:highlight w:val="none"/>
              </w:rPr>
              <w:t>软件和信息技术服务业</w:t>
            </w:r>
          </w:p>
        </w:tc>
      </w:tr>
      <w:tr w14:paraId="01EE4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B7C7B1E">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olor w:val="auto"/>
                <w:sz w:val="21"/>
                <w:szCs w:val="21"/>
                <w:highlight w:val="none"/>
              </w:rPr>
            </w:pPr>
          </w:p>
          <w:p w14:paraId="6FFB9170">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olor w:val="auto"/>
                <w:sz w:val="21"/>
                <w:szCs w:val="21"/>
                <w:highlight w:val="none"/>
              </w:rPr>
            </w:pPr>
          </w:p>
          <w:p w14:paraId="6D6F67B7">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4C993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一、合同签订期：自中标通知书发出之日起</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自然</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rPr>
              <w:t>内。</w:t>
            </w:r>
          </w:p>
          <w:p w14:paraId="705304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▲二、服务期：1年，以365日为一年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通过服务前考核验收后开始计算服务时间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577BE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▲三、服务地点：南宁市，采购人指定地点。</w:t>
            </w:r>
          </w:p>
          <w:p w14:paraId="5AD8E4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要求：</w:t>
            </w:r>
          </w:p>
          <w:p w14:paraId="1DF8A7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中标供应商对系统的运行、维护提供7×24小时实时技术支持。中标供应商有责任在服务期内提供24小时电话、远程在线诊断和故障排除以及Email支持服务，对于接到的采购人技术咨询，负责制定故障响应机制，故障响应时间不能高于30分钟，一般故障排除时间不能高于60分钟，2个小时内现场维护响应，4小时内提供解决方案，8小时内不能排除故障的，中标供应商应采取使平台可正常运转的措施。</w:t>
            </w:r>
          </w:p>
          <w:p w14:paraId="289890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五、其他要求：</w:t>
            </w:r>
          </w:p>
          <w:p w14:paraId="0603BD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▲1、合同金额为总价包干方式，包括但不限于：</w:t>
            </w:r>
          </w:p>
          <w:p w14:paraId="0322E6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77C961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（2）必要的保险费用和各项税金</w:t>
            </w:r>
            <w:r>
              <w:rPr>
                <w:rFonts w:hint="eastAsia" w:ascii="宋体" w:hAnsi="宋体" w:cs="宋体"/>
                <w:color w:val="auto"/>
                <w:sz w:val="21"/>
                <w:szCs w:val="21"/>
                <w:highlight w:val="none"/>
                <w:lang w:eastAsia="zh-CN"/>
              </w:rPr>
              <w:t>。</w:t>
            </w:r>
          </w:p>
          <w:p w14:paraId="1D32E406">
            <w:pPr>
              <w:pStyle w:val="12"/>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▲2、付款方式：签订合同并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南宁市数字资源一体化</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val="en-US" w:eastAsia="zh-CN"/>
              </w:rPr>
              <w:t>服务方案</w:t>
            </w:r>
            <w:r>
              <w:rPr>
                <w:rFonts w:hint="eastAsia" w:ascii="宋体" w:hAnsi="宋体" w:eastAsia="宋体" w:cs="宋体"/>
                <w:color w:val="auto"/>
                <w:sz w:val="21"/>
                <w:szCs w:val="21"/>
                <w:highlight w:val="none"/>
                <w:lang w:eastAsia="zh-CN"/>
              </w:rPr>
              <w:t>后，完成平台部署测试，通过采购人的考核验收</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开始计算服务开始时间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服务实施半年后，</w:t>
            </w:r>
            <w:r>
              <w:rPr>
                <w:rFonts w:hint="eastAsia" w:ascii="宋体" w:hAnsi="宋体" w:eastAsia="宋体" w:cs="宋体"/>
                <w:color w:val="auto"/>
                <w:sz w:val="21"/>
                <w:szCs w:val="21"/>
                <w:highlight w:val="none"/>
                <w:lang w:val="en-US" w:eastAsia="zh-CN"/>
              </w:rPr>
              <w:t>在15个自然日内</w:t>
            </w:r>
            <w:r>
              <w:rPr>
                <w:rFonts w:hint="eastAsia" w:ascii="宋体" w:hAnsi="宋体" w:eastAsia="宋体" w:cs="宋体"/>
                <w:color w:val="auto"/>
                <w:sz w:val="21"/>
                <w:szCs w:val="21"/>
                <w:highlight w:val="none"/>
              </w:rPr>
              <w:t>提交半年度工作总结</w:t>
            </w:r>
            <w:r>
              <w:rPr>
                <w:rFonts w:hint="eastAsia" w:ascii="宋体" w:hAnsi="宋体" w:cs="宋体"/>
                <w:color w:val="auto"/>
                <w:sz w:val="21"/>
                <w:szCs w:val="21"/>
                <w:highlight w:val="none"/>
                <w:lang w:val="en-US" w:eastAsia="zh-CN"/>
              </w:rPr>
              <w:t>和服务成果中的</w:t>
            </w:r>
            <w:r>
              <w:rPr>
                <w:rFonts w:hint="default" w:ascii="宋体" w:hAnsi="宋体" w:eastAsia="宋体" w:cs="宋体"/>
                <w:color w:val="auto"/>
                <w:sz w:val="21"/>
                <w:szCs w:val="21"/>
                <w:highlight w:val="none"/>
                <w:lang w:eastAsia="zh-CN"/>
              </w:rPr>
              <w:t>信息化项目全生命周期管理</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sz w:val="21"/>
                <w:szCs w:val="21"/>
                <w:highlight w:val="none"/>
              </w:rPr>
              <w:t>运维监管平台</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运维预算申报审核台账</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运维需求备案台账</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运维接入规范</w:t>
            </w:r>
            <w:r>
              <w:rPr>
                <w:rFonts w:hint="eastAsia" w:ascii="宋体" w:hAnsi="宋体" w:cs="宋体"/>
                <w:b w:val="0"/>
                <w:bCs w:val="0"/>
                <w:color w:val="auto"/>
                <w:sz w:val="21"/>
                <w:szCs w:val="21"/>
                <w:highlight w:val="none"/>
                <w:lang w:val="en-US" w:eastAsia="zh-CN"/>
              </w:rPr>
              <w:t>成果</w:t>
            </w:r>
            <w:r>
              <w:rPr>
                <w:rFonts w:hint="eastAsia" w:ascii="宋体" w:hAnsi="宋体" w:eastAsia="宋体" w:cs="宋体"/>
                <w:color w:val="auto"/>
                <w:sz w:val="21"/>
                <w:szCs w:val="21"/>
                <w:highlight w:val="none"/>
              </w:rPr>
              <w:t>，通过核验后支付合同款项</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0%；服务期满，</w:t>
            </w:r>
            <w:r>
              <w:rPr>
                <w:rFonts w:hint="eastAsia" w:ascii="宋体" w:hAnsi="宋体" w:cs="宋体"/>
                <w:color w:val="auto"/>
                <w:sz w:val="21"/>
                <w:szCs w:val="21"/>
                <w:highlight w:val="none"/>
                <w:lang w:val="en-US" w:eastAsia="zh-CN"/>
              </w:rPr>
              <w:t>提交年度工作总结和全部服务成果，</w:t>
            </w:r>
            <w:r>
              <w:rPr>
                <w:rFonts w:hint="eastAsia" w:ascii="宋体" w:hAnsi="宋体" w:eastAsia="宋体" w:cs="宋体"/>
                <w:color w:val="auto"/>
                <w:sz w:val="21"/>
                <w:szCs w:val="21"/>
                <w:highlight w:val="none"/>
              </w:rPr>
              <w:t>通过采购人组织的验收合格后支付剩余合同款。中标供应商应在采购人支付合同款后15个自然日内向采购人开具等额合法的发票。</w:t>
            </w:r>
            <w:r>
              <w:rPr>
                <w:rFonts w:hint="eastAsia"/>
                <w:color w:val="auto"/>
                <w:highlight w:val="none"/>
                <w:lang w:val="en-US" w:eastAsia="zh-CN"/>
              </w:rPr>
              <w:t>如供应商未按期开票，采购人有权暂不支付下一期合同款且不构成违约。</w:t>
            </w:r>
          </w:p>
          <w:p w14:paraId="3CC8B9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▲3、中标供应商须严格遵守有关系统保密规定，未经采购人同意，不得将采购人资料、文档、数据等向外泄露，因信息泄露造成影响的由中标供应商承担全部责任</w:t>
            </w:r>
            <w:r>
              <w:rPr>
                <w:rFonts w:hint="eastAsia" w:ascii="宋体" w:hAnsi="宋体" w:eastAsia="宋体" w:cs="宋体"/>
                <w:color w:val="auto"/>
                <w:sz w:val="21"/>
                <w:szCs w:val="21"/>
                <w:highlight w:val="none"/>
                <w:lang w:eastAsia="zh-CN"/>
              </w:rPr>
              <w:t>，服务期满后</w:t>
            </w:r>
            <w:r>
              <w:rPr>
                <w:rFonts w:hint="eastAsia" w:ascii="宋体" w:hAnsi="宋体" w:eastAsia="宋体" w:cs="宋体"/>
                <w:color w:val="auto"/>
                <w:sz w:val="21"/>
                <w:szCs w:val="21"/>
                <w:highlight w:val="none"/>
                <w:lang w:val="en-US" w:eastAsia="zh-CN"/>
              </w:rPr>
              <w:t>配合采购人进行项目</w:t>
            </w:r>
            <w:r>
              <w:rPr>
                <w:rFonts w:hint="eastAsia" w:ascii="宋体" w:hAnsi="宋体" w:eastAsia="宋体" w:cs="宋体"/>
                <w:color w:val="auto"/>
                <w:sz w:val="21"/>
                <w:szCs w:val="21"/>
                <w:highlight w:val="none"/>
                <w:lang w:eastAsia="zh-CN"/>
              </w:rPr>
              <w:t>交接</w:t>
            </w:r>
            <w:r>
              <w:rPr>
                <w:rFonts w:hint="eastAsia" w:ascii="宋体" w:hAnsi="宋体" w:eastAsia="宋体" w:cs="宋体"/>
                <w:color w:val="auto"/>
                <w:sz w:val="21"/>
                <w:szCs w:val="21"/>
                <w:highlight w:val="none"/>
              </w:rPr>
              <w:t>。</w:t>
            </w:r>
          </w:p>
          <w:p w14:paraId="6B7102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▲4、中标供应商须严格遵守运维管理规范、安全规范，以及其他相关管理规定，确保相关人员按要求开展系统运维服务，保障系统规范管理</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lang w:eastAsia="zh-CN"/>
              </w:rPr>
              <w:t>积极配合采购人</w:t>
            </w:r>
            <w:r>
              <w:rPr>
                <w:rFonts w:hint="eastAsia" w:ascii="宋体" w:hAnsi="宋体" w:eastAsia="宋体" w:cs="宋体"/>
                <w:i w:val="0"/>
                <w:iCs w:val="0"/>
                <w:caps w:val="0"/>
                <w:color w:val="auto"/>
                <w:spacing w:val="0"/>
                <w:sz w:val="21"/>
                <w:szCs w:val="21"/>
                <w:highlight w:val="none"/>
                <w:shd w:val="clear" w:color="auto" w:fill="auto"/>
                <w:lang w:eastAsia="en-US"/>
              </w:rPr>
              <w:t>探索AI</w:t>
            </w:r>
            <w:r>
              <w:rPr>
                <w:rFonts w:hint="eastAsia" w:ascii="宋体" w:hAnsi="宋体" w:eastAsia="宋体" w:cs="宋体"/>
                <w:i w:val="0"/>
                <w:iCs w:val="0"/>
                <w:caps w:val="0"/>
                <w:color w:val="auto"/>
                <w:spacing w:val="0"/>
                <w:sz w:val="21"/>
                <w:szCs w:val="21"/>
                <w:highlight w:val="none"/>
                <w:shd w:val="clear" w:color="auto" w:fill="auto"/>
                <w:lang w:eastAsia="zh-CN"/>
              </w:rPr>
              <w:t>等技术创新技术，或者</w:t>
            </w:r>
            <w:r>
              <w:rPr>
                <w:rFonts w:hint="eastAsia" w:ascii="宋体" w:hAnsi="宋体" w:eastAsia="宋体" w:cs="宋体"/>
                <w:i w:val="0"/>
                <w:iCs w:val="0"/>
                <w:caps w:val="0"/>
                <w:color w:val="auto"/>
                <w:spacing w:val="0"/>
                <w:sz w:val="21"/>
                <w:szCs w:val="21"/>
                <w:highlight w:val="none"/>
              </w:rPr>
              <w:t>根据采购人的具体要求提供方案</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并由采购人承担相应费用</w:t>
            </w:r>
            <w:r>
              <w:rPr>
                <w:rFonts w:hint="eastAsia" w:ascii="宋体" w:hAnsi="宋体" w:eastAsia="宋体" w:cs="宋体"/>
                <w:i w:val="0"/>
                <w:iCs w:val="0"/>
                <w:caps w:val="0"/>
                <w:color w:val="auto"/>
                <w:spacing w:val="0"/>
                <w:sz w:val="21"/>
                <w:szCs w:val="21"/>
                <w:highlight w:val="none"/>
                <w:shd w:val="clear" w:color="auto" w:fill="auto"/>
                <w:lang w:eastAsia="en-US"/>
              </w:rPr>
              <w:t>。</w:t>
            </w:r>
          </w:p>
          <w:p w14:paraId="3933DC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▲5、合同维护期到期后提交从项目开始到</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结束的全套项目文档作为验收合格材料。</w:t>
            </w:r>
            <w:r>
              <w:rPr>
                <w:rFonts w:hint="eastAsia" w:ascii="宋体" w:hAnsi="宋体" w:eastAsia="宋体" w:cs="宋体"/>
                <w:color w:val="auto"/>
                <w:sz w:val="21"/>
                <w:szCs w:val="21"/>
                <w:highlight w:val="none"/>
                <w:lang w:eastAsia="zh-CN"/>
              </w:rPr>
              <w:t>采购人进行考核验收，服务考核指标见附件1</w:t>
            </w:r>
            <w:r>
              <w:rPr>
                <w:rFonts w:hint="eastAsia" w:ascii="宋体" w:hAnsi="宋体" w:eastAsia="宋体" w:cs="宋体"/>
                <w:color w:val="auto"/>
                <w:sz w:val="21"/>
                <w:szCs w:val="21"/>
                <w:highlight w:val="none"/>
              </w:rPr>
              <w:t>。</w:t>
            </w:r>
          </w:p>
          <w:p w14:paraId="5357A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val="en-US" w:eastAsia="zh-CN"/>
              </w:rPr>
              <w:t>源代码</w:t>
            </w:r>
            <w:r>
              <w:rPr>
                <w:rFonts w:hint="eastAsia" w:ascii="宋体" w:hAnsi="宋体" w:eastAsia="宋体" w:cs="宋体"/>
                <w:color w:val="auto"/>
                <w:sz w:val="21"/>
                <w:szCs w:val="21"/>
                <w:highlight w:val="none"/>
              </w:rPr>
              <w:t>知识产权</w:t>
            </w:r>
            <w:r>
              <w:rPr>
                <w:rFonts w:hint="eastAsia" w:ascii="宋体" w:hAnsi="宋体" w:eastAsia="宋体" w:cs="宋体"/>
                <w:color w:val="auto"/>
                <w:sz w:val="21"/>
                <w:szCs w:val="21"/>
                <w:highlight w:val="none"/>
                <w:lang w:val="en-US" w:eastAsia="zh-CN"/>
              </w:rPr>
              <w:t>归中标供应商</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en-US"/>
              </w:rPr>
              <w:t>平台采集及产生的数据</w:t>
            </w:r>
            <w:r>
              <w:rPr>
                <w:rFonts w:hint="eastAsia" w:ascii="宋体" w:hAnsi="宋体" w:eastAsia="宋体" w:cs="宋体"/>
                <w:color w:val="auto"/>
                <w:sz w:val="21"/>
                <w:szCs w:val="21"/>
                <w:highlight w:val="none"/>
                <w:lang w:val="en-US" w:eastAsia="zh-CN"/>
              </w:rPr>
              <w:t>资源及数据资产</w:t>
            </w:r>
            <w:r>
              <w:rPr>
                <w:rFonts w:hint="eastAsia" w:ascii="宋体" w:hAnsi="宋体" w:eastAsia="宋体" w:cs="宋体"/>
                <w:color w:val="auto"/>
                <w:sz w:val="21"/>
                <w:szCs w:val="21"/>
                <w:highlight w:val="none"/>
                <w:lang w:eastAsia="en-US"/>
              </w:rPr>
              <w:t>归</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en-US"/>
              </w:rPr>
              <w:t>所有，本项目服务形成的数据资源</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lang w:eastAsia="en-US"/>
              </w:rPr>
              <w:t>按要求在数据中台编目挂载。</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使用数据须获得</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授权，依法依规使用上述数据</w:t>
            </w:r>
            <w:r>
              <w:rPr>
                <w:rFonts w:hint="eastAsia" w:ascii="宋体" w:hAnsi="宋体" w:eastAsia="宋体" w:cs="宋体"/>
                <w:color w:val="auto"/>
                <w:sz w:val="21"/>
                <w:szCs w:val="21"/>
                <w:highlight w:val="none"/>
                <w:lang w:eastAsia="zh-CN"/>
              </w:rPr>
              <w:t>。</w:t>
            </w:r>
          </w:p>
        </w:tc>
      </w:tr>
      <w:tr w14:paraId="4C9CD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68AB8AB8">
            <w:pPr>
              <w:keepNext w:val="0"/>
              <w:keepLines w:val="0"/>
              <w:pageBreakBefore w:val="0"/>
              <w:kinsoku/>
              <w:wordWrap/>
              <w:overflowPunct/>
              <w:topLinePunct w:val="0"/>
              <w:autoSpaceDE/>
              <w:autoSpaceDN/>
              <w:bidi w:val="0"/>
              <w:adjustRightInd/>
              <w:snapToGrid/>
              <w:spacing w:line="360" w:lineRule="auto"/>
              <w:ind w:left="0" w:leftChars="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21EFC792">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color w:val="auto"/>
                <w:sz w:val="21"/>
                <w:szCs w:val="21"/>
                <w:highlight w:val="none"/>
              </w:rPr>
            </w:pPr>
            <w:r>
              <w:rPr>
                <w:rFonts w:hint="eastAsia" w:ascii="宋体" w:hAnsi="宋体"/>
                <w:color w:val="auto"/>
                <w:sz w:val="21"/>
                <w:szCs w:val="21"/>
                <w:highlight w:val="none"/>
              </w:rPr>
              <w:t>一、进口产品说明（根据项目实际情况选择）</w:t>
            </w:r>
          </w:p>
          <w:p w14:paraId="42CC384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□本表的第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color w:val="auto"/>
                <w:sz w:val="21"/>
                <w:szCs w:val="21"/>
                <w:highlight w:val="none"/>
              </w:rPr>
              <w:t>其他货物不接受进口产品参与投标</w:t>
            </w:r>
            <w:r>
              <w:rPr>
                <w:rFonts w:hint="eastAsia" w:ascii="宋体" w:hAnsi="宋体"/>
                <w:color w:val="auto"/>
                <w:sz w:val="21"/>
                <w:szCs w:val="21"/>
                <w:highlight w:val="none"/>
              </w:rPr>
              <w:t>，</w:t>
            </w:r>
            <w:r>
              <w:rPr>
                <w:rFonts w:hint="eastAsia" w:ascii="宋体" w:hAnsi="宋体"/>
                <w:b/>
                <w:color w:val="auto"/>
                <w:sz w:val="21"/>
                <w:szCs w:val="21"/>
                <w:highlight w:val="none"/>
              </w:rPr>
              <w:t>否则作无</w:t>
            </w:r>
            <w:r>
              <w:rPr>
                <w:rFonts w:hint="eastAsia" w:ascii="宋体" w:hAnsi="宋体"/>
                <w:b/>
                <w:color w:val="auto"/>
                <w:sz w:val="21"/>
                <w:szCs w:val="21"/>
                <w:highlight w:val="none"/>
                <w:lang w:eastAsia="zh-CN"/>
              </w:rPr>
              <w:t>效投</w:t>
            </w:r>
            <w:r>
              <w:rPr>
                <w:rFonts w:hint="eastAsia" w:ascii="宋体" w:hAnsi="宋体"/>
                <w:b/>
                <w:color w:val="auto"/>
                <w:sz w:val="21"/>
                <w:szCs w:val="21"/>
                <w:highlight w:val="none"/>
              </w:rPr>
              <w:t>标处理。</w:t>
            </w:r>
          </w:p>
          <w:p w14:paraId="5DA3540E">
            <w:pPr>
              <w:keepNext w:val="0"/>
              <w:keepLines w:val="0"/>
              <w:pageBreakBefore w:val="0"/>
              <w:tabs>
                <w:tab w:val="left" w:pos="180"/>
                <w:tab w:val="left" w:pos="1620"/>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☑本分标服务所涉及的货物不接受进口产品（即通过中国海关报关验放进入中国境内且产自关境外的产品）参与投标，</w:t>
            </w:r>
            <w:r>
              <w:rPr>
                <w:rFonts w:hint="eastAsia" w:ascii="宋体" w:hAnsi="宋体"/>
                <w:b/>
                <w:color w:val="auto"/>
                <w:sz w:val="21"/>
                <w:szCs w:val="21"/>
                <w:highlight w:val="none"/>
              </w:rPr>
              <w:t>如有进口产品参与投标的作无效标处理</w:t>
            </w:r>
            <w:r>
              <w:rPr>
                <w:rFonts w:hint="eastAsia" w:ascii="宋体" w:hAnsi="宋体"/>
                <w:color w:val="auto"/>
                <w:sz w:val="21"/>
                <w:szCs w:val="21"/>
                <w:highlight w:val="none"/>
              </w:rPr>
              <w:t>。</w:t>
            </w:r>
          </w:p>
          <w:p w14:paraId="5DC2E069">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color w:val="auto"/>
                <w:sz w:val="21"/>
                <w:szCs w:val="21"/>
                <w:highlight w:val="none"/>
              </w:rPr>
            </w:pPr>
            <w:r>
              <w:rPr>
                <w:rFonts w:hint="eastAsia" w:ascii="宋体" w:hAnsi="宋体"/>
                <w:color w:val="auto"/>
                <w:sz w:val="21"/>
                <w:szCs w:val="21"/>
                <w:highlight w:val="none"/>
              </w:rPr>
              <w:t>二、本国产品政策</w:t>
            </w:r>
          </w:p>
          <w:p w14:paraId="7987A5B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color w:val="auto"/>
                <w:sz w:val="21"/>
                <w:szCs w:val="21"/>
                <w:highlight w:val="none"/>
              </w:rPr>
            </w:pPr>
            <w:r>
              <w:rPr>
                <w:rFonts w:hint="eastAsia" w:ascii="宋体" w:hAnsi="宋体"/>
                <w:color w:val="auto"/>
                <w:sz w:val="21"/>
                <w:szCs w:val="21"/>
                <w:highlight w:val="none"/>
              </w:rPr>
              <w:t>本项目整体为服务采购项目，不涉及货物采购,不执行政府采购中实施本国产品标准及相关政策通知的规定。</w:t>
            </w:r>
          </w:p>
          <w:p w14:paraId="7CEC87DA">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color w:val="auto"/>
                <w:sz w:val="21"/>
                <w:szCs w:val="21"/>
                <w:highlight w:val="none"/>
              </w:rPr>
            </w:pPr>
            <w:r>
              <w:rPr>
                <w:rFonts w:hint="eastAsia" w:ascii="宋体" w:hAnsi="宋体"/>
                <w:color w:val="auto"/>
                <w:sz w:val="21"/>
                <w:szCs w:val="21"/>
                <w:highlight w:val="none"/>
              </w:rPr>
              <w:t>三、其他</w:t>
            </w:r>
          </w:p>
          <w:p w14:paraId="4E81E02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color w:val="auto"/>
                <w:sz w:val="21"/>
                <w:szCs w:val="21"/>
                <w:highlight w:val="none"/>
              </w:rPr>
            </w:pPr>
            <w:r>
              <w:rPr>
                <w:rFonts w:hint="eastAsia" w:ascii="宋体" w:hAnsi="宋体"/>
                <w:b/>
                <w:bCs/>
                <w:color w:val="auto"/>
                <w:sz w:val="21"/>
                <w:szCs w:val="21"/>
                <w:highlight w:val="none"/>
              </w:rPr>
              <w:t>1、是否进行演示：</w:t>
            </w:r>
            <w:r>
              <w:rPr>
                <w:rFonts w:hint="eastAsia" w:ascii="宋体" w:hAnsi="宋体"/>
                <w:color w:val="auto"/>
                <w:sz w:val="21"/>
                <w:szCs w:val="21"/>
                <w:highlight w:val="none"/>
              </w:rPr>
              <w:t>否</w:t>
            </w:r>
          </w:p>
          <w:p w14:paraId="512B1273">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color w:val="auto"/>
                <w:sz w:val="21"/>
                <w:szCs w:val="21"/>
                <w:highlight w:val="none"/>
              </w:rPr>
            </w:pPr>
            <w:r>
              <w:rPr>
                <w:rFonts w:hint="eastAsia" w:ascii="宋体" w:hAnsi="宋体"/>
                <w:b/>
                <w:bCs/>
                <w:color w:val="auto"/>
                <w:sz w:val="21"/>
                <w:szCs w:val="21"/>
                <w:highlight w:val="none"/>
              </w:rPr>
              <w:t>2、是否要求提供样品：</w:t>
            </w:r>
            <w:r>
              <w:rPr>
                <w:rFonts w:hint="eastAsia" w:ascii="宋体" w:hAnsi="宋体"/>
                <w:color w:val="auto"/>
                <w:sz w:val="21"/>
                <w:szCs w:val="21"/>
                <w:highlight w:val="none"/>
              </w:rPr>
              <w:t>否</w:t>
            </w:r>
          </w:p>
          <w:p w14:paraId="246CC5CB">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b/>
                <w:bCs/>
                <w:color w:val="auto"/>
                <w:sz w:val="21"/>
                <w:szCs w:val="21"/>
                <w:highlight w:val="none"/>
              </w:rPr>
            </w:pPr>
            <w:r>
              <w:rPr>
                <w:rFonts w:hint="eastAsia" w:ascii="宋体" w:hAnsi="宋体"/>
                <w:b/>
                <w:bCs/>
                <w:color w:val="auto"/>
                <w:sz w:val="21"/>
                <w:szCs w:val="21"/>
                <w:highlight w:val="none"/>
              </w:rPr>
              <w:t>3、是否现场踏勘：否</w:t>
            </w:r>
          </w:p>
          <w:p w14:paraId="016B902D">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color w:val="auto"/>
                <w:sz w:val="21"/>
                <w:szCs w:val="21"/>
                <w:highlight w:val="none"/>
              </w:rPr>
            </w:pPr>
            <w:r>
              <w:rPr>
                <w:rFonts w:hint="eastAsia" w:ascii="宋体" w:hAnsi="宋体" w:cs="宋体"/>
                <w:b/>
                <w:bCs/>
                <w:color w:val="auto"/>
                <w:sz w:val="21"/>
                <w:szCs w:val="21"/>
                <w:highlight w:val="none"/>
              </w:rPr>
              <w:t>4、合</w:t>
            </w:r>
            <w:r>
              <w:rPr>
                <w:rFonts w:hint="eastAsia"/>
                <w:b/>
                <w:bCs/>
                <w:color w:val="auto"/>
                <w:sz w:val="21"/>
                <w:szCs w:val="21"/>
                <w:highlight w:val="none"/>
              </w:rPr>
              <w:t>同延续年限、条件和方式：</w:t>
            </w:r>
            <w:r>
              <w:rPr>
                <w:rFonts w:hint="eastAsia"/>
                <w:color w:val="auto"/>
                <w:sz w:val="21"/>
                <w:szCs w:val="21"/>
                <w:highlight w:val="none"/>
              </w:rPr>
              <w:t>本项目合同到期后不续签。</w:t>
            </w:r>
          </w:p>
          <w:p w14:paraId="278B12CE">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textAlignment w:val="auto"/>
              <w:rPr>
                <w:rFonts w:hint="eastAsia" w:ascii="宋体" w:hAnsi="宋体"/>
                <w:color w:val="auto"/>
                <w:sz w:val="21"/>
                <w:szCs w:val="21"/>
                <w:highlight w:val="none"/>
              </w:rPr>
            </w:pPr>
            <w:r>
              <w:rPr>
                <w:rFonts w:hint="eastAsia"/>
                <w:color w:val="auto"/>
                <w:sz w:val="21"/>
                <w:szCs w:val="21"/>
                <w:highlight w:val="none"/>
              </w:rPr>
              <w:t>(根据《财政部关于推进和完善服务项目政府有关问题的通知》(财库[2014]37号)及《政府购买服务管理办法》(财政部令102号)等规定，政府购买服务履行期限一般不超过1年：在预算保障的前提下，对于购买内容相对固定、连续性强、经费来源稳定、价格变化幅度小的政府购买服务项目，可以签订履行期不超过3年的政府购买服务合同，且应当在采购文件中约定续签条件和方式、时限告知潜在供应商。)</w:t>
            </w:r>
          </w:p>
        </w:tc>
      </w:tr>
    </w:tbl>
    <w:p w14:paraId="1005D8E4">
      <w:pPr>
        <w:spacing w:line="360" w:lineRule="auto"/>
        <w:rPr>
          <w:rFonts w:hint="eastAsia" w:ascii="宋体" w:hAnsi="宋体"/>
          <w:color w:val="auto"/>
          <w:highlight w:val="none"/>
        </w:rPr>
      </w:pPr>
    </w:p>
    <w:p w14:paraId="4D113C4F">
      <w:pPr>
        <w:adjustRightInd/>
        <w:spacing w:line="360" w:lineRule="auto"/>
        <w:ind w:firstLine="420" w:firstLineChars="200"/>
        <w:rPr>
          <w:rFonts w:hint="eastAsia" w:ascii="宋体" w:hAnsi="宋体" w:eastAsia="宋体" w:cs="宋体"/>
          <w:b w:val="0"/>
          <w:bCs w:val="0"/>
          <w:color w:val="auto"/>
          <w:sz w:val="24"/>
          <w:highlight w:val="none"/>
          <w:lang w:val="en-US" w:eastAsia="zh-CN"/>
        </w:rPr>
      </w:pPr>
      <w:r>
        <w:rPr>
          <w:rFonts w:hAnsi="宋体"/>
          <w:color w:val="auto"/>
          <w:highlight w:val="none"/>
        </w:rPr>
        <w:br w:type="page"/>
      </w:r>
      <w:r>
        <w:rPr>
          <w:rFonts w:hAnsi="宋体"/>
          <w:color w:val="auto"/>
          <w:highlight w:val="none"/>
        </w:rPr>
        <w:t xml:space="preserve"> </w:t>
      </w:r>
      <w:r>
        <w:rPr>
          <w:rFonts w:hint="eastAsia" w:ascii="黑体" w:hAnsi="黑体" w:eastAsia="黑体" w:cs="黑体"/>
          <w:b w:val="0"/>
          <w:bCs w:val="0"/>
          <w:color w:val="auto"/>
          <w:sz w:val="32"/>
          <w:szCs w:val="32"/>
          <w:highlight w:val="none"/>
          <w:lang w:val="en-US" w:eastAsia="zh-CN"/>
        </w:rPr>
        <w:t>附件1：</w:t>
      </w:r>
    </w:p>
    <w:p w14:paraId="2B1490BF">
      <w:pPr>
        <w:pStyle w:val="3"/>
        <w:bidi w:val="0"/>
        <w:spacing w:line="360" w:lineRule="auto"/>
        <w:jc w:val="center"/>
        <w:rPr>
          <w:rFonts w:hint="default"/>
          <w:color w:val="auto"/>
          <w:highlight w:val="none"/>
          <w:lang w:val="en-US"/>
        </w:rPr>
      </w:pPr>
      <w:bookmarkStart w:id="43" w:name="_Toc213325922"/>
      <w:bookmarkStart w:id="44" w:name="_Toc213206173"/>
      <w:bookmarkStart w:id="45" w:name="_Toc400812899"/>
      <w:bookmarkStart w:id="46" w:name="_Toc139966432"/>
      <w:bookmarkStart w:id="47" w:name="_Toc15830"/>
      <w:bookmarkStart w:id="48" w:name="_Toc139967216"/>
      <w:r>
        <w:rPr>
          <w:rFonts w:hint="eastAsia"/>
          <w:color w:val="auto"/>
          <w:highlight w:val="none"/>
          <w:lang w:val="en-US" w:eastAsia="zh-CN"/>
        </w:rPr>
        <w:t>服务验收指标及支付方法</w:t>
      </w:r>
    </w:p>
    <w:p w14:paraId="0D9C4C11">
      <w:pPr>
        <w:pStyle w:val="2"/>
        <w:spacing w:before="296" w:line="360" w:lineRule="auto"/>
        <w:ind w:left="11"/>
        <w:outlineLvl w:val="0"/>
        <w:rPr>
          <w:rFonts w:ascii="黑体" w:hAnsi="黑体" w:eastAsia="黑体" w:cs="黑体"/>
          <w:color w:val="auto"/>
          <w:sz w:val="31"/>
          <w:szCs w:val="31"/>
          <w:highlight w:val="none"/>
        </w:rPr>
      </w:pPr>
      <w:r>
        <w:rPr>
          <w:rFonts w:hint="eastAsia"/>
          <w:b/>
          <w:bCs/>
          <w:color w:val="auto"/>
          <w:spacing w:val="4"/>
          <w:sz w:val="31"/>
          <w:szCs w:val="31"/>
          <w:highlight w:val="none"/>
          <w:lang w:val="en-US" w:eastAsia="zh-CN"/>
        </w:rPr>
        <w:t>一</w:t>
      </w:r>
      <w:r>
        <w:rPr>
          <w:b/>
          <w:bCs/>
          <w:color w:val="auto"/>
          <w:spacing w:val="4"/>
          <w:sz w:val="31"/>
          <w:szCs w:val="31"/>
          <w:highlight w:val="none"/>
        </w:rPr>
        <w:t>、</w:t>
      </w:r>
      <w:r>
        <w:rPr>
          <w:rFonts w:ascii="黑体" w:hAnsi="黑体" w:eastAsia="黑体" w:cs="黑体"/>
          <w:b/>
          <w:bCs/>
          <w:color w:val="auto"/>
          <w:spacing w:val="4"/>
          <w:sz w:val="31"/>
          <w:szCs w:val="31"/>
          <w:highlight w:val="none"/>
        </w:rPr>
        <w:t>考核方式</w:t>
      </w:r>
    </w:p>
    <w:p w14:paraId="690BBB34">
      <w:pPr>
        <w:pStyle w:val="2"/>
        <w:spacing w:before="65" w:line="360" w:lineRule="auto"/>
        <w:ind w:right="94" w:firstLine="560"/>
        <w:jc w:val="both"/>
        <w:rPr>
          <w:rFonts w:hint="eastAsia" w:ascii="仿宋" w:hAnsi="仿宋" w:eastAsia="仿宋" w:cs="仿宋"/>
          <w:color w:val="auto"/>
          <w:spacing w:val="11"/>
          <w:sz w:val="28"/>
          <w:szCs w:val="28"/>
          <w:highlight w:val="none"/>
          <w:lang w:val="en-US" w:eastAsia="zh-CN"/>
        </w:rPr>
      </w:pPr>
      <w:r>
        <w:rPr>
          <w:rFonts w:hint="eastAsia" w:ascii="仿宋" w:hAnsi="仿宋" w:eastAsia="仿宋" w:cs="仿宋"/>
          <w:color w:val="auto"/>
          <w:spacing w:val="11"/>
          <w:sz w:val="28"/>
          <w:szCs w:val="28"/>
          <w:highlight w:val="none"/>
          <w:lang w:val="en-US" w:eastAsia="zh-CN"/>
        </w:rPr>
        <w:t>在正式提供服务前，供应商须向采购人提交完整的《南宁市数字资源一体化管理平台服务实施方案》，方案内容应涵盖系统功能实现路径、性能保障措施、安全防护体系、运维响应机制等，完成平台部署测试。采购人组织相关单位对方案和平台进行审查并按照服务前考核指标进行考核，</w:t>
      </w:r>
      <w:r>
        <w:rPr>
          <w:rFonts w:hint="eastAsia" w:ascii="仿宋" w:hAnsi="仿宋" w:eastAsia="仿宋" w:cs="仿宋"/>
          <w:color w:val="auto"/>
          <w:spacing w:val="9"/>
          <w:sz w:val="28"/>
          <w:szCs w:val="28"/>
          <w:highlight w:val="none"/>
        </w:rPr>
        <w:t>考核评估结果分2个等次，8</w:t>
      </w:r>
      <w:r>
        <w:rPr>
          <w:rFonts w:hint="eastAsia" w:ascii="仿宋" w:hAnsi="仿宋" w:eastAsia="仿宋" w:cs="仿宋"/>
          <w:color w:val="auto"/>
          <w:spacing w:val="9"/>
          <w:sz w:val="28"/>
          <w:szCs w:val="28"/>
          <w:highlight w:val="none"/>
          <w:lang w:val="en-US" w:eastAsia="zh-CN"/>
        </w:rPr>
        <w:t>0</w:t>
      </w:r>
      <w:r>
        <w:rPr>
          <w:rFonts w:hint="eastAsia" w:ascii="仿宋" w:hAnsi="仿宋" w:eastAsia="仿宋" w:cs="仿宋"/>
          <w:color w:val="auto"/>
          <w:spacing w:val="9"/>
          <w:sz w:val="28"/>
          <w:szCs w:val="28"/>
          <w:highlight w:val="none"/>
        </w:rPr>
        <w:t xml:space="preserve"> 分(含</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9"/>
          <w:sz w:val="28"/>
          <w:szCs w:val="28"/>
          <w:highlight w:val="none"/>
        </w:rPr>
        <w:t>8</w:t>
      </w:r>
      <w:r>
        <w:rPr>
          <w:rFonts w:hint="eastAsia" w:ascii="仿宋" w:hAnsi="仿宋" w:eastAsia="仿宋" w:cs="仿宋"/>
          <w:color w:val="auto"/>
          <w:spacing w:val="9"/>
          <w:sz w:val="28"/>
          <w:szCs w:val="28"/>
          <w:highlight w:val="none"/>
          <w:lang w:val="en-US" w:eastAsia="zh-CN"/>
        </w:rPr>
        <w:t>0</w:t>
      </w:r>
      <w:r>
        <w:rPr>
          <w:rFonts w:hint="eastAsia" w:ascii="仿宋" w:hAnsi="仿宋" w:eastAsia="仿宋" w:cs="仿宋"/>
          <w:color w:val="auto"/>
          <w:spacing w:val="9"/>
          <w:sz w:val="28"/>
          <w:szCs w:val="28"/>
          <w:highlight w:val="none"/>
        </w:rPr>
        <w:t xml:space="preserve"> 分)以上为合格、8</w:t>
      </w:r>
      <w:r>
        <w:rPr>
          <w:rFonts w:hint="eastAsia" w:ascii="仿宋" w:hAnsi="仿宋" w:eastAsia="仿宋" w:cs="仿宋"/>
          <w:color w:val="auto"/>
          <w:spacing w:val="9"/>
          <w:sz w:val="28"/>
          <w:szCs w:val="28"/>
          <w:highlight w:val="none"/>
          <w:lang w:val="en-US" w:eastAsia="zh-CN"/>
        </w:rPr>
        <w:t>0</w:t>
      </w:r>
      <w:r>
        <w:rPr>
          <w:rFonts w:hint="eastAsia" w:ascii="仿宋" w:hAnsi="仿宋" w:eastAsia="仿宋" w:cs="仿宋"/>
          <w:color w:val="auto"/>
          <w:spacing w:val="9"/>
          <w:sz w:val="28"/>
          <w:szCs w:val="28"/>
          <w:highlight w:val="none"/>
        </w:rPr>
        <w:t>分以下为不</w:t>
      </w:r>
      <w:r>
        <w:rPr>
          <w:rFonts w:hint="eastAsia" w:ascii="仿宋" w:hAnsi="仿宋" w:eastAsia="仿宋" w:cs="仿宋"/>
          <w:color w:val="auto"/>
          <w:spacing w:val="8"/>
          <w:sz w:val="28"/>
          <w:szCs w:val="28"/>
          <w:highlight w:val="none"/>
        </w:rPr>
        <w:t>合格。</w:t>
      </w:r>
      <w:r>
        <w:rPr>
          <w:rFonts w:hint="eastAsia" w:ascii="仿宋" w:hAnsi="仿宋" w:eastAsia="仿宋" w:cs="仿宋"/>
          <w:color w:val="auto"/>
          <w:spacing w:val="11"/>
          <w:sz w:val="28"/>
          <w:szCs w:val="28"/>
          <w:highlight w:val="none"/>
          <w:lang w:val="en-US" w:eastAsia="zh-CN"/>
        </w:rPr>
        <w:t>考核指标满足服务要求后，方可计算服务时间。</w:t>
      </w:r>
    </w:p>
    <w:p w14:paraId="4B4B9A82">
      <w:pPr>
        <w:pStyle w:val="2"/>
        <w:spacing w:before="65" w:line="360" w:lineRule="auto"/>
        <w:ind w:right="94" w:firstLine="560"/>
        <w:jc w:val="both"/>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lang w:val="en-US" w:eastAsia="zh-CN"/>
        </w:rPr>
        <w:t>在服务期满半年和服务期满后，</w:t>
      </w:r>
      <w:r>
        <w:rPr>
          <w:rFonts w:hint="eastAsia" w:ascii="仿宋" w:hAnsi="仿宋" w:eastAsia="仿宋" w:cs="仿宋"/>
          <w:color w:val="auto"/>
          <w:spacing w:val="11"/>
          <w:sz w:val="28"/>
          <w:szCs w:val="28"/>
          <w:highlight w:val="none"/>
        </w:rPr>
        <w:t>支付合同款</w:t>
      </w:r>
      <w:r>
        <w:rPr>
          <w:rFonts w:hint="eastAsia" w:ascii="仿宋" w:hAnsi="仿宋" w:eastAsia="仿宋" w:cs="仿宋"/>
          <w:color w:val="auto"/>
          <w:spacing w:val="11"/>
          <w:sz w:val="28"/>
          <w:szCs w:val="28"/>
          <w:highlight w:val="none"/>
          <w:lang w:val="en-US" w:eastAsia="zh-CN"/>
        </w:rPr>
        <w:t>前，采购人需组织验收考核。</w:t>
      </w:r>
      <w:r>
        <w:rPr>
          <w:rFonts w:hint="eastAsia" w:ascii="仿宋" w:hAnsi="仿宋" w:eastAsia="仿宋" w:cs="仿宋"/>
          <w:color w:val="auto"/>
          <w:spacing w:val="11"/>
          <w:sz w:val="28"/>
          <w:szCs w:val="28"/>
          <w:highlight w:val="none"/>
        </w:rPr>
        <w:t>在考核前，服务承接人须提交关于</w:t>
      </w:r>
      <w:r>
        <w:rPr>
          <w:rFonts w:hint="eastAsia" w:ascii="仿宋" w:hAnsi="仿宋" w:eastAsia="仿宋" w:cs="仿宋"/>
          <w:color w:val="auto"/>
          <w:spacing w:val="11"/>
          <w:sz w:val="28"/>
          <w:szCs w:val="28"/>
          <w:highlight w:val="none"/>
          <w:lang w:val="en-US" w:eastAsia="zh-CN"/>
        </w:rPr>
        <w:t>工作情况总结、数据治理</w:t>
      </w:r>
      <w:r>
        <w:rPr>
          <w:rFonts w:hint="eastAsia" w:ascii="仿宋" w:hAnsi="仿宋" w:eastAsia="仿宋" w:cs="仿宋"/>
          <w:color w:val="auto"/>
          <w:spacing w:val="11"/>
          <w:sz w:val="28"/>
          <w:szCs w:val="28"/>
          <w:highlight w:val="none"/>
        </w:rPr>
        <w:t>指标、性能指标和</w:t>
      </w:r>
      <w:r>
        <w:rPr>
          <w:rFonts w:hint="eastAsia" w:ascii="仿宋" w:hAnsi="仿宋" w:eastAsia="仿宋" w:cs="仿宋"/>
          <w:color w:val="auto"/>
          <w:spacing w:val="10"/>
          <w:sz w:val="28"/>
          <w:szCs w:val="28"/>
          <w:highlight w:val="none"/>
        </w:rPr>
        <w:t>安全指标的自评报告、系统使</w:t>
      </w:r>
      <w:r>
        <w:rPr>
          <w:rFonts w:hint="eastAsia" w:ascii="仿宋" w:hAnsi="仿宋" w:eastAsia="仿宋" w:cs="仿宋"/>
          <w:color w:val="auto"/>
          <w:spacing w:val="8"/>
          <w:sz w:val="28"/>
          <w:szCs w:val="28"/>
          <w:highlight w:val="none"/>
        </w:rPr>
        <w:t>用情况意见（由使用单位提供）给购买主体</w:t>
      </w:r>
      <w:r>
        <w:rPr>
          <w:rFonts w:hint="eastAsia" w:ascii="仿宋" w:hAnsi="仿宋" w:eastAsia="仿宋" w:cs="仿宋"/>
          <w:color w:val="auto"/>
          <w:spacing w:val="8"/>
          <w:sz w:val="28"/>
          <w:szCs w:val="28"/>
          <w:highlight w:val="none"/>
          <w:lang w:val="en-US" w:eastAsia="zh-CN"/>
        </w:rPr>
        <w:t>以及服务成果</w:t>
      </w:r>
      <w:r>
        <w:rPr>
          <w:rFonts w:hint="eastAsia" w:ascii="仿宋" w:hAnsi="仿宋" w:eastAsia="仿宋" w:cs="仿宋"/>
          <w:color w:val="auto"/>
          <w:spacing w:val="8"/>
          <w:sz w:val="28"/>
          <w:szCs w:val="28"/>
          <w:highlight w:val="none"/>
        </w:rPr>
        <w:t>。</w:t>
      </w:r>
      <w:r>
        <w:rPr>
          <w:rFonts w:hint="eastAsia" w:ascii="仿宋" w:hAnsi="仿宋" w:eastAsia="仿宋" w:cs="仿宋"/>
          <w:color w:val="auto"/>
          <w:spacing w:val="-52"/>
          <w:sz w:val="28"/>
          <w:szCs w:val="28"/>
          <w:highlight w:val="none"/>
        </w:rPr>
        <w:t xml:space="preserve"> </w:t>
      </w:r>
      <w:r>
        <w:rPr>
          <w:rFonts w:hint="eastAsia" w:ascii="仿宋" w:hAnsi="仿宋" w:eastAsia="仿宋" w:cs="仿宋"/>
          <w:color w:val="auto"/>
          <w:spacing w:val="8"/>
          <w:sz w:val="28"/>
          <w:szCs w:val="28"/>
          <w:highlight w:val="none"/>
        </w:rPr>
        <w:t>由购买主体组织成立项目验收小组，可由采购主体、</w:t>
      </w: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9"/>
          <w:sz w:val="28"/>
          <w:szCs w:val="28"/>
          <w:highlight w:val="none"/>
        </w:rPr>
        <w:t>使用单位组成。项目验收小组负责召开考核验收会，由</w:t>
      </w:r>
      <w:r>
        <w:rPr>
          <w:rFonts w:hint="eastAsia" w:ascii="仿宋" w:hAnsi="仿宋" w:eastAsia="仿宋" w:cs="仿宋"/>
          <w:color w:val="auto"/>
          <w:spacing w:val="9"/>
          <w:sz w:val="28"/>
          <w:szCs w:val="28"/>
          <w:highlight w:val="none"/>
          <w:lang w:val="en-US" w:eastAsia="zh-CN"/>
        </w:rPr>
        <w:t>验收</w:t>
      </w:r>
      <w:r>
        <w:rPr>
          <w:rFonts w:hint="eastAsia" w:ascii="仿宋" w:hAnsi="仿宋" w:eastAsia="仿宋" w:cs="仿宋"/>
          <w:color w:val="auto"/>
          <w:spacing w:val="9"/>
          <w:sz w:val="28"/>
          <w:szCs w:val="28"/>
          <w:highlight w:val="none"/>
        </w:rPr>
        <w:t>组成员对自评报告进行审定并实地检查（采取审阅档案资料、查阅机构相关记录、现场考察、随机访问和服务对象抽取</w:t>
      </w:r>
      <w:r>
        <w:rPr>
          <w:rFonts w:hint="eastAsia" w:ascii="仿宋" w:hAnsi="仿宋" w:eastAsia="仿宋" w:cs="仿宋"/>
          <w:color w:val="auto"/>
          <w:spacing w:val="3"/>
          <w:sz w:val="28"/>
          <w:szCs w:val="28"/>
          <w:highlight w:val="none"/>
        </w:rPr>
        <w:t xml:space="preserve"> </w:t>
      </w:r>
      <w:r>
        <w:rPr>
          <w:rFonts w:hint="eastAsia" w:ascii="仿宋" w:hAnsi="仿宋" w:eastAsia="仿宋" w:cs="仿宋"/>
          <w:color w:val="auto"/>
          <w:spacing w:val="9"/>
          <w:sz w:val="28"/>
          <w:szCs w:val="28"/>
          <w:highlight w:val="none"/>
        </w:rPr>
        <w:t>访问等方式），对服务承接人提供的服务采用百分制进行分级评分考核，服务项目的综合考核评估结果分2个等次，8</w:t>
      </w:r>
      <w:r>
        <w:rPr>
          <w:rFonts w:hint="eastAsia" w:ascii="仿宋" w:hAnsi="仿宋" w:eastAsia="仿宋" w:cs="仿宋"/>
          <w:color w:val="auto"/>
          <w:spacing w:val="9"/>
          <w:sz w:val="28"/>
          <w:szCs w:val="28"/>
          <w:highlight w:val="none"/>
          <w:lang w:val="en-US" w:eastAsia="zh-CN"/>
        </w:rPr>
        <w:t>0</w:t>
      </w:r>
      <w:r>
        <w:rPr>
          <w:rFonts w:hint="eastAsia" w:ascii="仿宋" w:hAnsi="仿宋" w:eastAsia="仿宋" w:cs="仿宋"/>
          <w:color w:val="auto"/>
          <w:spacing w:val="9"/>
          <w:sz w:val="28"/>
          <w:szCs w:val="28"/>
          <w:highlight w:val="none"/>
        </w:rPr>
        <w:t xml:space="preserve"> 分(含</w:t>
      </w:r>
      <w:r>
        <w:rPr>
          <w:rFonts w:hint="eastAsia" w:ascii="仿宋" w:hAnsi="仿宋" w:eastAsia="仿宋" w:cs="仿宋"/>
          <w:color w:val="auto"/>
          <w:spacing w:val="-32"/>
          <w:sz w:val="28"/>
          <w:szCs w:val="28"/>
          <w:highlight w:val="none"/>
        </w:rPr>
        <w:t xml:space="preserve"> </w:t>
      </w:r>
      <w:r>
        <w:rPr>
          <w:rFonts w:hint="eastAsia" w:ascii="仿宋" w:hAnsi="仿宋" w:eastAsia="仿宋" w:cs="仿宋"/>
          <w:color w:val="auto"/>
          <w:spacing w:val="9"/>
          <w:sz w:val="28"/>
          <w:szCs w:val="28"/>
          <w:highlight w:val="none"/>
        </w:rPr>
        <w:t>8</w:t>
      </w:r>
      <w:r>
        <w:rPr>
          <w:rFonts w:hint="eastAsia" w:ascii="仿宋" w:hAnsi="仿宋" w:eastAsia="仿宋" w:cs="仿宋"/>
          <w:color w:val="auto"/>
          <w:spacing w:val="9"/>
          <w:sz w:val="28"/>
          <w:szCs w:val="28"/>
          <w:highlight w:val="none"/>
          <w:lang w:val="en-US" w:eastAsia="zh-CN"/>
        </w:rPr>
        <w:t>0</w:t>
      </w:r>
      <w:r>
        <w:rPr>
          <w:rFonts w:hint="eastAsia" w:ascii="仿宋" w:hAnsi="仿宋" w:eastAsia="仿宋" w:cs="仿宋"/>
          <w:color w:val="auto"/>
          <w:spacing w:val="9"/>
          <w:sz w:val="28"/>
          <w:szCs w:val="28"/>
          <w:highlight w:val="none"/>
        </w:rPr>
        <w:t xml:space="preserve"> 分)以上为合格、8</w:t>
      </w:r>
      <w:r>
        <w:rPr>
          <w:rFonts w:hint="eastAsia" w:ascii="仿宋" w:hAnsi="仿宋" w:eastAsia="仿宋" w:cs="仿宋"/>
          <w:color w:val="auto"/>
          <w:spacing w:val="9"/>
          <w:sz w:val="28"/>
          <w:szCs w:val="28"/>
          <w:highlight w:val="none"/>
          <w:lang w:val="en-US" w:eastAsia="zh-CN"/>
        </w:rPr>
        <w:t>0</w:t>
      </w:r>
      <w:r>
        <w:rPr>
          <w:rFonts w:hint="eastAsia" w:ascii="仿宋" w:hAnsi="仿宋" w:eastAsia="仿宋" w:cs="仿宋"/>
          <w:color w:val="auto"/>
          <w:spacing w:val="9"/>
          <w:sz w:val="28"/>
          <w:szCs w:val="28"/>
          <w:highlight w:val="none"/>
        </w:rPr>
        <w:t xml:space="preserve"> 分以下为不</w:t>
      </w:r>
      <w:r>
        <w:rPr>
          <w:rFonts w:hint="eastAsia" w:ascii="仿宋" w:hAnsi="仿宋" w:eastAsia="仿宋" w:cs="仿宋"/>
          <w:color w:val="auto"/>
          <w:spacing w:val="8"/>
          <w:sz w:val="28"/>
          <w:szCs w:val="28"/>
          <w:highlight w:val="none"/>
        </w:rPr>
        <w:t>合格。在考核评估结束后，向使用单</w:t>
      </w:r>
      <w:r>
        <w:rPr>
          <w:rFonts w:hint="eastAsia" w:ascii="仿宋" w:hAnsi="仿宋" w:eastAsia="仿宋" w:cs="仿宋"/>
          <w:color w:val="auto"/>
          <w:spacing w:val="7"/>
          <w:sz w:val="28"/>
          <w:szCs w:val="28"/>
          <w:highlight w:val="none"/>
        </w:rPr>
        <w:t>位通报评估结果</w:t>
      </w:r>
      <w:r>
        <w:rPr>
          <w:rFonts w:hint="eastAsia" w:ascii="仿宋" w:hAnsi="仿宋" w:eastAsia="仿宋" w:cs="仿宋"/>
          <w:color w:val="auto"/>
          <w:spacing w:val="7"/>
          <w:sz w:val="28"/>
          <w:szCs w:val="28"/>
          <w:highlight w:val="none"/>
          <w:lang w:eastAsia="zh-CN"/>
        </w:rPr>
        <w:t>，</w:t>
      </w:r>
      <w:r>
        <w:rPr>
          <w:rFonts w:hint="eastAsia" w:ascii="仿宋" w:hAnsi="仿宋" w:eastAsia="仿宋" w:cs="仿宋"/>
          <w:color w:val="auto"/>
          <w:spacing w:val="7"/>
          <w:sz w:val="28"/>
          <w:szCs w:val="28"/>
          <w:highlight w:val="none"/>
          <w:lang w:val="en-US" w:eastAsia="zh-CN"/>
        </w:rPr>
        <w:t>其中服务成果按照采购需求中明确的内容提供</w:t>
      </w:r>
      <w:r>
        <w:rPr>
          <w:rFonts w:hint="eastAsia" w:ascii="仿宋" w:hAnsi="仿宋" w:eastAsia="仿宋" w:cs="仿宋"/>
          <w:color w:val="auto"/>
          <w:spacing w:val="7"/>
          <w:sz w:val="28"/>
          <w:szCs w:val="28"/>
          <w:highlight w:val="none"/>
        </w:rPr>
        <w:t>。</w:t>
      </w:r>
    </w:p>
    <w:p w14:paraId="2FD1B621">
      <w:pPr>
        <w:pStyle w:val="2"/>
        <w:spacing w:before="0" w:after="0"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计分方法：</w:t>
      </w:r>
    </w:p>
    <w:p w14:paraId="08589995">
      <w:pPr>
        <w:pStyle w:val="2"/>
        <w:spacing w:before="0" w:after="0" w:line="360" w:lineRule="auto"/>
        <w:ind w:left="0"/>
        <w:rPr>
          <w:rFonts w:hint="eastAsia" w:ascii="仿宋" w:hAnsi="仿宋" w:eastAsia="仿宋" w:cs="仿宋"/>
          <w:color w:val="auto"/>
          <w:sz w:val="28"/>
          <w:szCs w:val="28"/>
          <w:highlight w:val="none"/>
        </w:rPr>
      </w:pPr>
      <w:r>
        <w:rPr>
          <w:rFonts w:hint="eastAsia" w:ascii="仿宋" w:hAnsi="仿宋" w:eastAsia="仿宋" w:cs="仿宋"/>
          <w:color w:val="auto"/>
          <w:spacing w:val="8"/>
          <w:position w:val="1"/>
          <w:sz w:val="28"/>
          <w:szCs w:val="28"/>
          <w:highlight w:val="none"/>
        </w:rPr>
        <w:t>总分=</w:t>
      </w:r>
      <w:r>
        <w:rPr>
          <w:rFonts w:hint="eastAsia" w:ascii="仿宋" w:hAnsi="仿宋" w:eastAsia="仿宋" w:cs="仿宋"/>
          <w:color w:val="auto"/>
          <w:spacing w:val="8"/>
          <w:position w:val="1"/>
          <w:sz w:val="28"/>
          <w:szCs w:val="28"/>
          <w:highlight w:val="none"/>
          <w:lang w:val="en-US" w:eastAsia="zh-CN"/>
        </w:rPr>
        <w:t>数据治理</w:t>
      </w:r>
      <w:r>
        <w:rPr>
          <w:rFonts w:hint="eastAsia" w:ascii="仿宋" w:hAnsi="仿宋" w:eastAsia="仿宋" w:cs="仿宋"/>
          <w:color w:val="auto"/>
          <w:spacing w:val="8"/>
          <w:position w:val="1"/>
          <w:sz w:val="28"/>
          <w:szCs w:val="28"/>
          <w:highlight w:val="none"/>
        </w:rPr>
        <w:t>指标得分*40%+性能指标得分*40%+安全指标得</w:t>
      </w:r>
      <w:r>
        <w:rPr>
          <w:rFonts w:hint="eastAsia" w:ascii="仿宋" w:hAnsi="仿宋" w:eastAsia="仿宋" w:cs="仿宋"/>
          <w:color w:val="auto"/>
          <w:spacing w:val="7"/>
          <w:position w:val="1"/>
          <w:sz w:val="28"/>
          <w:szCs w:val="28"/>
          <w:highlight w:val="none"/>
        </w:rPr>
        <w:t>分*20%</w:t>
      </w:r>
    </w:p>
    <w:p w14:paraId="65C4E353">
      <w:pPr>
        <w:pStyle w:val="2"/>
        <w:spacing w:before="69" w:line="360" w:lineRule="auto"/>
        <w:ind w:left="3" w:right="99" w:firstLine="557"/>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考核评估结果为合格的</w:t>
      </w:r>
      <w:r>
        <w:rPr>
          <w:rFonts w:hint="eastAsia" w:ascii="仿宋" w:hAnsi="仿宋" w:eastAsia="仿宋" w:cs="仿宋"/>
          <w:color w:val="auto"/>
          <w:spacing w:val="11"/>
          <w:sz w:val="28"/>
          <w:szCs w:val="28"/>
          <w:highlight w:val="none"/>
          <w:lang w:eastAsia="zh-CN"/>
        </w:rPr>
        <w:t>，</w:t>
      </w:r>
      <w:r>
        <w:rPr>
          <w:rFonts w:hint="eastAsia" w:ascii="仿宋" w:hAnsi="仿宋" w:eastAsia="仿宋" w:cs="仿宋"/>
          <w:color w:val="auto"/>
          <w:spacing w:val="11"/>
          <w:sz w:val="28"/>
          <w:szCs w:val="28"/>
          <w:highlight w:val="none"/>
          <w:lang w:val="en-US" w:eastAsia="zh-CN"/>
        </w:rPr>
        <w:t>且服务成果通过验收</w:t>
      </w:r>
      <w:r>
        <w:rPr>
          <w:rFonts w:hint="eastAsia" w:ascii="仿宋" w:hAnsi="仿宋" w:eastAsia="仿宋" w:cs="仿宋"/>
          <w:color w:val="auto"/>
          <w:spacing w:val="11"/>
          <w:sz w:val="28"/>
          <w:szCs w:val="28"/>
          <w:highlight w:val="none"/>
        </w:rPr>
        <w:t>，给予服务主体全额支付服务费用。</w:t>
      </w:r>
      <w:r>
        <w:rPr>
          <w:rFonts w:hint="eastAsia" w:ascii="仿宋" w:hAnsi="仿宋" w:eastAsia="仿宋" w:cs="仿宋"/>
          <w:color w:val="auto"/>
          <w:spacing w:val="10"/>
          <w:sz w:val="28"/>
          <w:szCs w:val="28"/>
          <w:highlight w:val="none"/>
        </w:rPr>
        <w:t>考核评估结果不合格的</w:t>
      </w:r>
      <w:r>
        <w:rPr>
          <w:rFonts w:hint="eastAsia" w:ascii="仿宋" w:hAnsi="仿宋" w:eastAsia="仿宋" w:cs="仿宋"/>
          <w:color w:val="auto"/>
          <w:spacing w:val="10"/>
          <w:sz w:val="28"/>
          <w:szCs w:val="28"/>
          <w:highlight w:val="none"/>
          <w:lang w:val="en-US" w:eastAsia="zh-CN"/>
        </w:rPr>
        <w:t>或服务成果未提供</w:t>
      </w:r>
      <w:r>
        <w:rPr>
          <w:rFonts w:hint="eastAsia" w:ascii="仿宋" w:hAnsi="仿宋" w:eastAsia="仿宋" w:cs="仿宋"/>
          <w:color w:val="auto"/>
          <w:spacing w:val="10"/>
          <w:sz w:val="28"/>
          <w:szCs w:val="28"/>
          <w:highlight w:val="none"/>
        </w:rPr>
        <w:t>，督促服</w:t>
      </w:r>
      <w:r>
        <w:rPr>
          <w:rFonts w:hint="eastAsia" w:ascii="仿宋" w:hAnsi="仿宋" w:eastAsia="仿宋" w:cs="仿宋"/>
          <w:color w:val="auto"/>
          <w:spacing w:val="8"/>
          <w:sz w:val="28"/>
          <w:szCs w:val="28"/>
          <w:highlight w:val="none"/>
        </w:rPr>
        <w:t>务</w:t>
      </w:r>
      <w:r>
        <w:rPr>
          <w:rFonts w:hint="eastAsia" w:ascii="仿宋" w:hAnsi="仿宋" w:eastAsia="仿宋" w:cs="仿宋"/>
          <w:color w:val="auto"/>
          <w:spacing w:val="8"/>
          <w:sz w:val="28"/>
          <w:szCs w:val="28"/>
          <w:highlight w:val="none"/>
          <w:lang w:val="en-US" w:eastAsia="zh-CN"/>
        </w:rPr>
        <w:t>提供商</w:t>
      </w:r>
      <w:r>
        <w:rPr>
          <w:rFonts w:hint="eastAsia" w:ascii="仿宋" w:hAnsi="仿宋" w:eastAsia="仿宋" w:cs="仿宋"/>
          <w:color w:val="auto"/>
          <w:spacing w:val="8"/>
          <w:sz w:val="28"/>
          <w:szCs w:val="28"/>
          <w:highlight w:val="none"/>
        </w:rPr>
        <w:t>继续优化</w:t>
      </w:r>
      <w:r>
        <w:rPr>
          <w:rFonts w:hint="eastAsia" w:ascii="仿宋" w:hAnsi="仿宋" w:eastAsia="仿宋" w:cs="仿宋"/>
          <w:color w:val="auto"/>
          <w:spacing w:val="8"/>
          <w:sz w:val="28"/>
          <w:szCs w:val="28"/>
          <w:highlight w:val="none"/>
          <w:lang w:val="en-US" w:eastAsia="zh-CN"/>
        </w:rPr>
        <w:t>服务内容，限期整改完成</w:t>
      </w:r>
      <w:r>
        <w:rPr>
          <w:rFonts w:hint="eastAsia" w:ascii="仿宋" w:hAnsi="仿宋" w:eastAsia="仿宋" w:cs="仿宋"/>
          <w:color w:val="auto"/>
          <w:spacing w:val="8"/>
          <w:sz w:val="28"/>
          <w:szCs w:val="28"/>
          <w:highlight w:val="none"/>
        </w:rPr>
        <w:t>。</w:t>
      </w:r>
    </w:p>
    <w:p w14:paraId="01A873D8">
      <w:pPr>
        <w:pStyle w:val="2"/>
        <w:spacing w:before="64" w:line="360" w:lineRule="auto"/>
        <w:ind w:left="123"/>
        <w:outlineLvl w:val="0"/>
        <w:rPr>
          <w:rFonts w:hint="eastAsia" w:ascii="宋体" w:hAnsi="宋体" w:eastAsia="宋体" w:cs="宋体"/>
          <w:color w:val="auto"/>
          <w:sz w:val="31"/>
          <w:szCs w:val="31"/>
          <w:highlight w:val="none"/>
        </w:rPr>
      </w:pPr>
      <w:r>
        <w:rPr>
          <w:rFonts w:hint="eastAsia" w:ascii="宋体" w:hAnsi="宋体" w:eastAsia="宋体" w:cs="宋体"/>
          <w:b w:val="0"/>
          <w:bCs w:val="0"/>
          <w:color w:val="auto"/>
          <w:spacing w:val="5"/>
          <w:sz w:val="31"/>
          <w:szCs w:val="31"/>
          <w:highlight w:val="none"/>
          <w:lang w:val="en-US" w:eastAsia="zh-CN"/>
        </w:rPr>
        <w:t>二</w:t>
      </w:r>
      <w:r>
        <w:rPr>
          <w:rFonts w:hint="eastAsia" w:ascii="宋体" w:hAnsi="宋体" w:eastAsia="宋体" w:cs="宋体"/>
          <w:b w:val="0"/>
          <w:bCs w:val="0"/>
          <w:color w:val="auto"/>
          <w:spacing w:val="5"/>
          <w:sz w:val="31"/>
          <w:szCs w:val="31"/>
          <w:highlight w:val="none"/>
        </w:rPr>
        <w:t>、</w:t>
      </w:r>
      <w:r>
        <w:rPr>
          <w:rFonts w:hint="eastAsia" w:ascii="宋体" w:hAnsi="宋体" w:eastAsia="宋体" w:cs="宋体"/>
          <w:b w:val="0"/>
          <w:bCs w:val="0"/>
          <w:color w:val="auto"/>
          <w:spacing w:val="5"/>
          <w:sz w:val="31"/>
          <w:szCs w:val="31"/>
          <w:highlight w:val="none"/>
          <w:lang w:val="en-US" w:eastAsia="zh-CN"/>
        </w:rPr>
        <w:t>服务前</w:t>
      </w:r>
      <w:r>
        <w:rPr>
          <w:rFonts w:hint="eastAsia" w:ascii="宋体" w:hAnsi="宋体" w:eastAsia="宋体" w:cs="宋体"/>
          <w:b w:val="0"/>
          <w:bCs w:val="0"/>
          <w:color w:val="auto"/>
          <w:spacing w:val="5"/>
          <w:sz w:val="31"/>
          <w:szCs w:val="31"/>
          <w:highlight w:val="none"/>
        </w:rPr>
        <w:t>考核指标</w:t>
      </w:r>
    </w:p>
    <w:p w14:paraId="5A963231">
      <w:pPr>
        <w:spacing w:line="360" w:lineRule="auto"/>
        <w:rPr>
          <w:rFonts w:ascii="Arial"/>
          <w:color w:val="auto"/>
          <w:sz w:val="21"/>
          <w:highlight w:val="none"/>
        </w:rPr>
      </w:pPr>
    </w:p>
    <w:p w14:paraId="39037778">
      <w:pPr>
        <w:pStyle w:val="2"/>
        <w:spacing w:before="65" w:line="360" w:lineRule="auto"/>
        <w:ind w:left="551"/>
        <w:outlineLvl w:val="2"/>
        <w:rPr>
          <w:rFonts w:hint="eastAsia" w:ascii="仿宋" w:hAnsi="仿宋" w:eastAsia="仿宋" w:cs="仿宋"/>
          <w:color w:val="auto"/>
          <w:sz w:val="28"/>
          <w:szCs w:val="28"/>
          <w:highlight w:val="none"/>
        </w:rPr>
      </w:pPr>
      <w:r>
        <w:rPr>
          <w:rFonts w:hint="default" w:eastAsia="宋体"/>
          <w:b/>
          <w:bCs/>
          <w:color w:val="auto"/>
          <w:sz w:val="31"/>
          <w:szCs w:val="31"/>
          <w:highlight w:val="none"/>
          <w:lang w:val="en-US" w:eastAsia="zh-CN"/>
        </w:rPr>
        <w:t>1.</w:t>
      </w:r>
      <w:r>
        <w:rPr>
          <w:rFonts w:hint="default" w:ascii="Times New Roman" w:hAnsi="Times New Roman" w:eastAsia="宋体" w:cs="Times New Roman"/>
          <w:b/>
          <w:bCs/>
          <w:color w:val="auto"/>
          <w:spacing w:val="0"/>
          <w:position w:val="0"/>
          <w:sz w:val="31"/>
          <w:szCs w:val="31"/>
          <w:highlight w:val="none"/>
          <w:lang w:val="en-US" w:eastAsia="zh-CN"/>
        </w:rPr>
        <w:t>南宁市统一运维监管平台</w:t>
      </w:r>
      <w:r>
        <w:rPr>
          <w:rFonts w:hint="default" w:ascii="Times New Roman" w:hAnsi="Times New Roman" w:eastAsia="宋体" w:cs="Times New Roman"/>
          <w:b/>
          <w:bCs/>
          <w:color w:val="auto"/>
          <w:spacing w:val="0"/>
          <w:position w:val="0"/>
          <w:sz w:val="31"/>
          <w:szCs w:val="31"/>
          <w:highlight w:val="none"/>
        </w:rPr>
        <w:t xml:space="preserve">功能（满分 </w:t>
      </w:r>
      <w:r>
        <w:rPr>
          <w:rFonts w:hint="default" w:ascii="Times New Roman" w:hAnsi="Times New Roman" w:eastAsia="宋体" w:cs="Times New Roman"/>
          <w:b/>
          <w:bCs/>
          <w:color w:val="auto"/>
          <w:spacing w:val="0"/>
          <w:position w:val="0"/>
          <w:sz w:val="31"/>
          <w:szCs w:val="31"/>
          <w:highlight w:val="none"/>
          <w:lang w:val="en-US" w:eastAsia="zh-CN"/>
        </w:rPr>
        <w:t>5</w:t>
      </w:r>
      <w:r>
        <w:rPr>
          <w:rFonts w:hint="default" w:ascii="Times New Roman" w:hAnsi="Times New Roman" w:eastAsia="宋体" w:cs="Times New Roman"/>
          <w:b/>
          <w:bCs/>
          <w:color w:val="auto"/>
          <w:spacing w:val="0"/>
          <w:position w:val="0"/>
          <w:sz w:val="31"/>
          <w:szCs w:val="31"/>
          <w:highlight w:val="none"/>
        </w:rPr>
        <w:t>0 分）</w:t>
      </w:r>
    </w:p>
    <w:p w14:paraId="3D5BA89F">
      <w:pPr>
        <w:spacing w:line="360" w:lineRule="auto"/>
        <w:rPr>
          <w:color w:val="auto"/>
          <w:highlight w:val="none"/>
        </w:rPr>
      </w:pPr>
    </w:p>
    <w:tbl>
      <w:tblPr>
        <w:tblStyle w:val="33"/>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003"/>
        <w:gridCol w:w="1697"/>
        <w:gridCol w:w="3943"/>
        <w:gridCol w:w="1367"/>
      </w:tblGrid>
      <w:tr w14:paraId="15F3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auto" w:sz="4" w:space="0"/>
              <w:right w:val="single" w:color="000000" w:sz="4" w:space="0"/>
            </w:tcBorders>
            <w:noWrap w:val="0"/>
            <w:vAlign w:val="center"/>
          </w:tcPr>
          <w:p w14:paraId="051A9CA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1003" w:type="dxa"/>
            <w:tcBorders>
              <w:top w:val="single" w:color="000000" w:sz="4" w:space="0"/>
              <w:left w:val="single" w:color="000000" w:sz="4" w:space="0"/>
              <w:bottom w:val="single" w:color="auto" w:sz="4" w:space="0"/>
              <w:right w:val="single" w:color="000000" w:sz="4" w:space="0"/>
            </w:tcBorders>
            <w:noWrap w:val="0"/>
            <w:vAlign w:val="center"/>
          </w:tcPr>
          <w:p w14:paraId="0407B3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功能模块</w:t>
            </w:r>
          </w:p>
        </w:tc>
        <w:tc>
          <w:tcPr>
            <w:tcW w:w="1697" w:type="dxa"/>
            <w:tcBorders>
              <w:top w:val="single" w:color="000000" w:sz="4" w:space="0"/>
              <w:left w:val="single" w:color="000000" w:sz="4" w:space="0"/>
              <w:bottom w:val="single" w:color="auto" w:sz="4" w:space="0"/>
              <w:right w:val="single" w:color="000000" w:sz="4" w:space="0"/>
            </w:tcBorders>
            <w:noWrap w:val="0"/>
            <w:vAlign w:val="center"/>
          </w:tcPr>
          <w:p w14:paraId="6A43F68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服务内容</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0D02B0D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内容描述</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4C910A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分值设置</w:t>
            </w:r>
          </w:p>
        </w:tc>
      </w:tr>
      <w:tr w14:paraId="4447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auto" w:sz="4" w:space="0"/>
              <w:left w:val="single" w:color="auto" w:sz="4" w:space="0"/>
              <w:bottom w:val="single" w:color="auto" w:sz="4" w:space="0"/>
              <w:right w:val="single" w:color="000000" w:sz="4" w:space="0"/>
            </w:tcBorders>
            <w:noWrap w:val="0"/>
            <w:vAlign w:val="center"/>
          </w:tcPr>
          <w:p w14:paraId="2274D6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1003" w:type="dxa"/>
            <w:vMerge w:val="restart"/>
            <w:tcBorders>
              <w:top w:val="single" w:color="auto" w:sz="4" w:space="0"/>
              <w:left w:val="single" w:color="000000" w:sz="4" w:space="0"/>
              <w:bottom w:val="single" w:color="auto" w:sz="4" w:space="0"/>
              <w:right w:val="single" w:color="000000" w:sz="4" w:space="0"/>
            </w:tcBorders>
            <w:noWrap w:val="0"/>
            <w:vAlign w:val="center"/>
          </w:tcPr>
          <w:p w14:paraId="5CD5601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运维项目预算申报审核</w:t>
            </w:r>
          </w:p>
        </w:tc>
        <w:tc>
          <w:tcPr>
            <w:tcW w:w="1697" w:type="dxa"/>
            <w:tcBorders>
              <w:top w:val="single" w:color="auto" w:sz="4" w:space="0"/>
              <w:left w:val="single" w:color="000000" w:sz="4" w:space="0"/>
              <w:bottom w:val="single" w:color="auto" w:sz="4" w:space="0"/>
              <w:right w:val="single" w:color="auto" w:sz="4" w:space="0"/>
            </w:tcBorders>
            <w:noWrap w:val="0"/>
            <w:vAlign w:val="center"/>
          </w:tcPr>
          <w:p w14:paraId="6B9A81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运维项目申报</w:t>
            </w:r>
          </w:p>
        </w:tc>
        <w:tc>
          <w:tcPr>
            <w:tcW w:w="3943" w:type="dxa"/>
            <w:tcBorders>
              <w:top w:val="single" w:color="000000" w:sz="4" w:space="0"/>
              <w:left w:val="single" w:color="auto" w:sz="4" w:space="0"/>
              <w:bottom w:val="single" w:color="000000" w:sz="4" w:space="0"/>
              <w:right w:val="single" w:color="000000" w:sz="4" w:space="0"/>
            </w:tcBorders>
            <w:noWrap w:val="0"/>
            <w:vAlign w:val="center"/>
          </w:tcPr>
          <w:p w14:paraId="21E3EC4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定制运维项目信息表，对接相关业务系统，通过填报或对接获取运维项目或项目批复的相关基本信息，对各类型运维项目资产进行清单化管理。</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FEA2BD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w:t>
            </w:r>
          </w:p>
        </w:tc>
      </w:tr>
      <w:tr w14:paraId="21DD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auto" w:sz="4" w:space="0"/>
              <w:left w:val="single" w:color="000000" w:sz="4" w:space="0"/>
              <w:bottom w:val="single" w:color="000000" w:sz="4" w:space="0"/>
              <w:right w:val="single" w:color="000000" w:sz="4" w:space="0"/>
            </w:tcBorders>
            <w:noWrap w:val="0"/>
            <w:vAlign w:val="center"/>
          </w:tcPr>
          <w:p w14:paraId="6B9D1C0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003" w:type="dxa"/>
            <w:vMerge w:val="continue"/>
            <w:tcBorders>
              <w:top w:val="single" w:color="auto" w:sz="4" w:space="0"/>
              <w:left w:val="single" w:color="000000" w:sz="4" w:space="0"/>
              <w:bottom w:val="nil"/>
              <w:right w:val="single" w:color="000000" w:sz="4" w:space="0"/>
            </w:tcBorders>
            <w:noWrap w:val="0"/>
            <w:vAlign w:val="center"/>
          </w:tcPr>
          <w:p w14:paraId="1A95ED7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auto" w:sz="4" w:space="0"/>
              <w:left w:val="single" w:color="000000" w:sz="4" w:space="0"/>
              <w:bottom w:val="single" w:color="000000" w:sz="4" w:space="0"/>
              <w:right w:val="single" w:color="000000" w:sz="4" w:space="0"/>
            </w:tcBorders>
            <w:noWrap w:val="0"/>
            <w:vAlign w:val="center"/>
          </w:tcPr>
          <w:p w14:paraId="3BDCDD2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运维项目预算预审</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347F615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对接相关业务系统获取项目预算预审信息，记录信息化项目运维服务年度预算计划，关联运维项目信息。</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53BD02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w:t>
            </w:r>
          </w:p>
        </w:tc>
      </w:tr>
      <w:tr w14:paraId="2983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A08B7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7C3B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采购需求备案管理</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839AC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需求备案管理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1F8CE8F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提供运维项目采购需求备案功能，记录项目服务对象、使用情况，需求服务内容、预算、考核要求，以及往期服务厂商以及服务考核结果等。</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D29358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w:t>
            </w:r>
          </w:p>
        </w:tc>
      </w:tr>
      <w:tr w14:paraId="05F0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2D1169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BB4B7">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E79132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合同管理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1C068BE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提供运维项目合同管理功能，记录合同的基本信息，如服务范围、费用明细、合同期限等，对运维服务商信息进行管理。支持提交年度应急演练、系统培训记录等运维过程材料，更新合同履约情况。</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FDF3F0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w:t>
            </w:r>
          </w:p>
        </w:tc>
      </w:tr>
      <w:tr w14:paraId="0D2C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13D04AD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1BAB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系统平台线上监管</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C60F43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监控接入管理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73EBE48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包括接入指标梳理、合同约定接入指标、运行质量（性能）接入指标、监控指标制定、数据对接。</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BC646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w:t>
            </w:r>
          </w:p>
        </w:tc>
      </w:tr>
      <w:tr w14:paraId="7775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850437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87DB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02CD71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运维接入管理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1869505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开展各类运维项目进行接入管理。依据各项目的特定接入流程和关键监控指标，组织部门将七类运维项目中每类接入1-2个项目到平台。</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E34F89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5.00</w:t>
            </w:r>
          </w:p>
        </w:tc>
      </w:tr>
      <w:tr w14:paraId="47B5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77C6F3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50983">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E865B4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综合监控管理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409A356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包括网络线路租用监控管理、配套服务项目监控管理、硬件购买监控管理、软件信息系统运维监控管理、机房运维监控管理、硬件设备运维监控管理、其他监控管理。</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38D9D60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w:t>
            </w:r>
          </w:p>
        </w:tc>
      </w:tr>
      <w:tr w14:paraId="668A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CC1116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10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2212FE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工单管理</w:t>
            </w: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383599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工单引擎</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74E387B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工单引擎用于自动化处理各种内部服务请求，包括问题报告、需求提交、IT支持等，实现服务请求的统一管理和高效处理。</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6B486B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w:t>
            </w:r>
          </w:p>
        </w:tc>
      </w:tr>
      <w:tr w14:paraId="54FB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B0D19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F2B6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2768E91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表单定制管理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5D9C85A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依据运维需求，灵活定制工单表单内容。提供丰富的通用组件库可通过可视化操作构建个性化表单包括表单字段、表单布局、组件属性等。</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1913870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r>
      <w:tr w14:paraId="3E7C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22354E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C754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55CADB4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流程设计管理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5455EBF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根据实际运维场景和业务规则，灵活定制工单的流转路径。可以设定每个流程节点，如创建、分配、处理、审核和关闭，明确各环节的角色和权限。</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18AB49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r>
      <w:tr w14:paraId="6ACA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5F18BD6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22510">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072303D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工单类型管理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64BEEBAC">
            <w:pPr>
              <w:keepNext w:val="0"/>
              <w:keepLines w:val="0"/>
              <w:suppressLineNumbers w:val="0"/>
              <w:spacing w:before="0" w:beforeAutospacing="0" w:after="0" w:afterAutospacing="0" w:line="360" w:lineRule="auto"/>
              <w:ind w:left="0" w:right="0"/>
              <w:jc w:val="left"/>
              <w:rPr>
                <w:rFonts w:hint="eastAsia" w:ascii="宋体" w:hAnsi="宋体" w:eastAsia="宋体" w:cs="宋体"/>
                <w:i w:val="0"/>
                <w:iCs w:val="0"/>
                <w:color w:val="auto"/>
                <w:sz w:val="24"/>
                <w:szCs w:val="24"/>
                <w:highlight w:val="none"/>
                <w:u w:val="none"/>
              </w:rPr>
            </w:pPr>
            <w:r>
              <w:rPr>
                <w:rFonts w:ascii="宋体" w:hAnsi="宋体" w:eastAsia="宋体" w:cs="宋体"/>
                <w:color w:val="auto"/>
                <w:sz w:val="24"/>
                <w:szCs w:val="24"/>
                <w:highlight w:val="none"/>
              </w:rPr>
              <w:t>提供工单大类定义包括设置大类名称、类型编号；提供工单小类定义包括设置关联的工单大类、小类名称。</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80DD00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w:t>
            </w:r>
          </w:p>
        </w:tc>
      </w:tr>
      <w:tr w14:paraId="3614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6E1C9E0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944A0">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6E3FA9E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工单服务台</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7A6CECB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作为用户与IT部门的连接点，能够接收、处理和响应来自用户的各种服务请求，包括故障申报、咨询服务等。</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76AC72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3.00</w:t>
            </w:r>
          </w:p>
        </w:tc>
      </w:tr>
      <w:tr w14:paraId="50DF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630523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4115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3E9FBA5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环节时限管理</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45DD1E0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包括时限设定、时限配置、时限提示。</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04855B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r>
      <w:tr w14:paraId="4DAB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7FA7757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10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858F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7FB0977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工单提醒/通知</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3029088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当有新工单生成、工单状态发生变化，或是即将到达处理时限要求等关键节点时，系统能够通过采取不同手段提醒用户。</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2748BE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2.00</w:t>
            </w:r>
          </w:p>
        </w:tc>
      </w:tr>
      <w:tr w14:paraId="3176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2E2804AE">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sz w:val="24"/>
                <w:szCs w:val="24"/>
                <w:highlight w:val="none"/>
                <w:u w:val="none"/>
              </w:rPr>
            </w:pPr>
          </w:p>
        </w:tc>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7BB7160">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sz w:val="24"/>
                <w:szCs w:val="24"/>
                <w:highlight w:val="none"/>
                <w:u w:val="none"/>
              </w:rPr>
            </w:pPr>
          </w:p>
        </w:tc>
        <w:tc>
          <w:tcPr>
            <w:tcW w:w="1697" w:type="dxa"/>
            <w:tcBorders>
              <w:top w:val="single" w:color="000000" w:sz="4" w:space="0"/>
              <w:left w:val="single" w:color="000000" w:sz="4" w:space="0"/>
              <w:bottom w:val="single" w:color="000000" w:sz="4" w:space="0"/>
              <w:right w:val="single" w:color="000000" w:sz="4" w:space="0"/>
            </w:tcBorders>
            <w:noWrap w:val="0"/>
            <w:vAlign w:val="center"/>
          </w:tcPr>
          <w:p w14:paraId="4727DBB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总计</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14:paraId="11525F75">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4"/>
                <w:szCs w:val="24"/>
                <w:highlight w:val="none"/>
                <w:u w:val="none"/>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3EBCFF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 xml:space="preserve">50.00 </w:t>
            </w:r>
          </w:p>
        </w:tc>
      </w:tr>
    </w:tbl>
    <w:p w14:paraId="452BC901">
      <w:pPr>
        <w:pStyle w:val="2"/>
        <w:spacing w:before="65" w:line="360" w:lineRule="auto"/>
        <w:ind w:left="0"/>
        <w:outlineLvl w:val="2"/>
        <w:rPr>
          <w:rFonts w:hint="default" w:ascii="Times New Roman" w:hAnsi="Times New Roman" w:eastAsia="宋体" w:cs="Times New Roman"/>
          <w:b/>
          <w:bCs/>
          <w:color w:val="auto"/>
          <w:spacing w:val="0"/>
          <w:position w:val="0"/>
          <w:sz w:val="31"/>
          <w:szCs w:val="31"/>
          <w:highlight w:val="none"/>
        </w:rPr>
      </w:pPr>
    </w:p>
    <w:p w14:paraId="1AF1968A">
      <w:pPr>
        <w:pStyle w:val="2"/>
        <w:spacing w:before="0" w:after="0" w:line="360" w:lineRule="auto"/>
        <w:ind w:left="0"/>
        <w:outlineLvl w:val="2"/>
        <w:rPr>
          <w:rFonts w:hint="default" w:ascii="Times New Roman" w:hAnsi="Times New Roman" w:eastAsia="宋体" w:cs="Times New Roman"/>
          <w:b/>
          <w:bCs/>
          <w:color w:val="auto"/>
          <w:spacing w:val="0"/>
          <w:position w:val="0"/>
          <w:sz w:val="31"/>
          <w:szCs w:val="31"/>
          <w:highlight w:val="none"/>
        </w:rPr>
      </w:pPr>
      <w:r>
        <w:rPr>
          <w:rFonts w:hint="eastAsia" w:cs="Times New Roman"/>
          <w:b/>
          <w:bCs/>
          <w:color w:val="auto"/>
          <w:spacing w:val="0"/>
          <w:position w:val="0"/>
          <w:sz w:val="31"/>
          <w:szCs w:val="31"/>
          <w:highlight w:val="none"/>
          <w:lang w:val="en-US" w:eastAsia="zh-CN"/>
        </w:rPr>
        <w:t>2.</w:t>
      </w:r>
      <w:r>
        <w:rPr>
          <w:rFonts w:hint="default" w:ascii="Times New Roman" w:hAnsi="Times New Roman" w:eastAsia="宋体" w:cs="Times New Roman"/>
          <w:b/>
          <w:bCs/>
          <w:color w:val="auto"/>
          <w:spacing w:val="0"/>
          <w:position w:val="0"/>
          <w:sz w:val="31"/>
          <w:szCs w:val="31"/>
          <w:highlight w:val="none"/>
          <w:lang w:val="en-US" w:eastAsia="zh-CN"/>
        </w:rPr>
        <w:t>南宁市数字资源一体化管理平台</w:t>
      </w:r>
      <w:r>
        <w:rPr>
          <w:rFonts w:hint="default" w:ascii="Times New Roman" w:hAnsi="Times New Roman" w:eastAsia="宋体" w:cs="Times New Roman"/>
          <w:b/>
          <w:bCs/>
          <w:color w:val="auto"/>
          <w:spacing w:val="0"/>
          <w:position w:val="0"/>
          <w:sz w:val="31"/>
          <w:szCs w:val="31"/>
          <w:highlight w:val="none"/>
        </w:rPr>
        <w:t>功能（满分</w:t>
      </w:r>
      <w:r>
        <w:rPr>
          <w:rFonts w:hint="default" w:ascii="Times New Roman" w:hAnsi="Times New Roman" w:eastAsia="宋体" w:cs="Times New Roman"/>
          <w:b/>
          <w:bCs/>
          <w:color w:val="auto"/>
          <w:spacing w:val="0"/>
          <w:position w:val="0"/>
          <w:sz w:val="31"/>
          <w:szCs w:val="31"/>
          <w:highlight w:val="none"/>
          <w:lang w:val="en-US" w:eastAsia="zh-CN"/>
        </w:rPr>
        <w:t>5</w:t>
      </w:r>
      <w:r>
        <w:rPr>
          <w:rFonts w:hint="default" w:ascii="Times New Roman" w:hAnsi="Times New Roman" w:eastAsia="宋体" w:cs="Times New Roman"/>
          <w:b/>
          <w:bCs/>
          <w:color w:val="auto"/>
          <w:spacing w:val="0"/>
          <w:position w:val="0"/>
          <w:sz w:val="31"/>
          <w:szCs w:val="31"/>
          <w:highlight w:val="none"/>
        </w:rPr>
        <w:t>0 分）</w:t>
      </w:r>
    </w:p>
    <w:tbl>
      <w:tblPr>
        <w:tblStyle w:val="33"/>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4"/>
        <w:gridCol w:w="1144"/>
        <w:gridCol w:w="1880"/>
        <w:gridCol w:w="3471"/>
        <w:gridCol w:w="1398"/>
      </w:tblGrid>
      <w:tr w14:paraId="4FCD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2E0828F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序号</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C586EC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功能模块</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6E43D99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服务内容</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4DE9474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内容描述</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05A2D40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分值设置</w:t>
            </w:r>
          </w:p>
        </w:tc>
      </w:tr>
      <w:tr w14:paraId="1C57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C8A1A8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114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4EC1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驾驶舱</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E756E4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基础设施数据概览</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382243D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包括云超市统计、数据采集与对接、指标计算与逻辑开发、开发故障记录看板（故障次数/修复时长）。</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2F1189C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14A7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DBFE9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32BE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27DE2F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网</w:t>
            </w:r>
            <w:r>
              <w:rPr>
                <w:rFonts w:hint="eastAsia" w:ascii="宋体" w:hAnsi="宋体" w:cs="宋体"/>
                <w:i w:val="0"/>
                <w:iCs w:val="0"/>
                <w:snapToGrid w:val="0"/>
                <w:color w:val="auto"/>
                <w:kern w:val="0"/>
                <w:sz w:val="24"/>
                <w:szCs w:val="24"/>
                <w:highlight w:val="none"/>
                <w:u w:val="none"/>
                <w:lang w:val="en-US" w:eastAsia="zh-CN" w:bidi="ar"/>
              </w:rPr>
              <w:t>络</w:t>
            </w:r>
            <w:r>
              <w:rPr>
                <w:rFonts w:hint="eastAsia" w:ascii="宋体" w:hAnsi="宋体" w:eastAsia="宋体" w:cs="宋体"/>
                <w:i w:val="0"/>
                <w:iCs w:val="0"/>
                <w:snapToGrid w:val="0"/>
                <w:color w:val="auto"/>
                <w:kern w:val="0"/>
                <w:sz w:val="24"/>
                <w:szCs w:val="24"/>
                <w:highlight w:val="none"/>
                <w:u w:val="none"/>
                <w:lang w:val="en-US" w:eastAsia="zh-CN" w:bidi="ar"/>
              </w:rPr>
              <w:t>超市数据统计</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5B6BC5E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涵盖网络网络服务的订单量与交付时长、网络资源的带宽利用率与流量走向、不同网络套餐的客户签约情况与续约率、网络故障的类型分布与处理时效、网络安全事件的频次与影响范围等，通过可视化呈现方式，助力网超市运营决策、资源管理及服务优化。网络资源超市数据来源于南宁市网络管理平台。</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2B69340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18A2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0B816FC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1DA7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6BF4EF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信息化项目统计分析</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60764BD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包括项目全生命管理分析、投资计划项目统计。</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3A70B85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296B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1F656F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3091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64D5FF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数据要素可视化分析</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78C0F9E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包括数字资源池统计分析、目录调用情况分析、数据采集与对接、AI算力统计分析、GPU资源监控。</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3A0516C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269A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0F2BC76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8E18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5FA3F0D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统一运维数据监管</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4B1B87F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包括信息化运维项目概况分析、运维项目各阶段监管。</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3F68311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56FF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535EE5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14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D5F9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信息化项目全生命周期管理</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9EC7C7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项目申报</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7975788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是对政务服务类项目、经济发展类项目、数字民生类项目、数字底座类项目、社会治理类项目的申报投资计划资金的统一入口，实现信息化项目的统筹规划及资金安排，能够更高效地管理项目申报情况，确保资源得到合理分配和有效利用。</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540C8B3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16B7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FA6B53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8CCD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3AAA6B8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项目储备库</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48FD51F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项目储备库是一个集中的信息化项目管理库，旨在接收、存储和管理，用户通过“项目申报”流程提交的各类信息化建设项目，用户通过“项目申报”后，进入到项目储备库，由数据局对全市信息化项目进行统一管理和审核。</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589BE2D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4</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07C5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69E060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13D5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21C893D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投资计划库</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0757F9C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投资计划库是用于管理和维护每年政府审核通过的项目专项管理功能，确保获批项目按照预定的时间表和资源分配有序执行。</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5153D90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4382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1631099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E85B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0CA8CA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进度填报</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75FC1BA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根据每年下达的投资计划，定期提交项目的实际进展状态、资金使用情况和绩效指标。实时跟踪和监控项目执行情况，确保投资计划项目是否按计划推进。</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27DE6D5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07C9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F0FC8B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114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79E2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移动端数据分析</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7FD948B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可视化统计分析</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41AC31A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对数字资源进行可视化统计分析，包含云服务、网络、数据、信息化项目、系统运维监管等。</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133D302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78E4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9B2527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A132D">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279E226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基础设施数据概览</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404D656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提供全面的基础设施数据分析支持，涵盖应用、云服务超市以及网络资源超市的关键指标概览分析。</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59F8ABA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2D53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21BEFAF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8D44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688758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信息化项目统计分析</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5277C9C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包括信息化项目全生命周期的分析统计、对接项目审批系统、投资计划平台等 4 类数据源，梳理项目阶段、数量、资金等 30 个指标字段；构建前期审批/投资计划/建设进展/资金使用的指标体系。</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53ECF8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5</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4B87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2BBA41E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B4EE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3F7E775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数据要素可视化分析</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2A94F9FF">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包括可视化分析、构建指标体系。</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54DD7B4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4</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45EA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12B98BB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C5F9C">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4D8A7E5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AI算力</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4092142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包括AI算力监测、数据对接。</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6AD375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4</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3DB0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33567CC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114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166D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6CAE558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统一运维数据监管</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46C5F8C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包括数据监管、构建指标体系。</w:t>
            </w: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616BC9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snapToGrid w:val="0"/>
                <w:color w:val="auto"/>
                <w:kern w:val="0"/>
                <w:sz w:val="24"/>
                <w:szCs w:val="24"/>
                <w:highlight w:val="none"/>
                <w:u w:val="none"/>
                <w:lang w:val="en-US" w:eastAsia="zh-CN" w:bidi="ar"/>
              </w:rPr>
              <w:t>3</w:t>
            </w:r>
            <w:r>
              <w:rPr>
                <w:rFonts w:hint="eastAsia" w:ascii="宋体" w:hAnsi="宋体" w:eastAsia="宋体" w:cs="宋体"/>
                <w:i w:val="0"/>
                <w:iCs w:val="0"/>
                <w:snapToGrid w:val="0"/>
                <w:color w:val="auto"/>
                <w:kern w:val="0"/>
                <w:sz w:val="24"/>
                <w:szCs w:val="24"/>
                <w:highlight w:val="none"/>
                <w:u w:val="none"/>
                <w:lang w:val="en-US" w:eastAsia="zh-CN" w:bidi="ar"/>
              </w:rPr>
              <w:t>.00</w:t>
            </w:r>
          </w:p>
        </w:tc>
      </w:tr>
      <w:tr w14:paraId="51CB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1E20AE1">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sz w:val="24"/>
                <w:szCs w:val="24"/>
                <w:highlight w:val="none"/>
                <w:u w:val="none"/>
              </w:rPr>
            </w:pP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095CCE4">
            <w:pPr>
              <w:keepNext w:val="0"/>
              <w:keepLines w:val="0"/>
              <w:suppressLineNumbers w:val="0"/>
              <w:spacing w:before="0" w:beforeAutospacing="0" w:after="0" w:afterAutospacing="0" w:line="360" w:lineRule="auto"/>
              <w:ind w:left="0" w:right="0"/>
              <w:jc w:val="center"/>
              <w:rPr>
                <w:rFonts w:hint="eastAsia" w:ascii="宋体" w:hAnsi="宋体" w:eastAsia="宋体" w:cs="宋体"/>
                <w:b/>
                <w:bCs/>
                <w:i w:val="0"/>
                <w:iCs w:val="0"/>
                <w:color w:val="auto"/>
                <w:sz w:val="24"/>
                <w:szCs w:val="24"/>
                <w:highlight w:val="none"/>
                <w:u w:val="none"/>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781E78D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snapToGrid w:val="0"/>
                <w:color w:val="auto"/>
                <w:kern w:val="0"/>
                <w:sz w:val="24"/>
                <w:szCs w:val="24"/>
                <w:highlight w:val="none"/>
                <w:u w:val="none"/>
                <w:lang w:val="en-US" w:eastAsia="zh-CN" w:bidi="ar"/>
              </w:rPr>
              <w:t>总计</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14:paraId="03745DC0">
            <w:pPr>
              <w:keepNext w:val="0"/>
              <w:keepLines w:val="0"/>
              <w:suppressLineNumbers w:val="0"/>
              <w:spacing w:before="0" w:beforeAutospacing="0" w:after="0" w:afterAutospacing="0" w:line="360" w:lineRule="auto"/>
              <w:ind w:left="0" w:right="0"/>
              <w:jc w:val="left"/>
              <w:rPr>
                <w:rFonts w:hint="eastAsia" w:ascii="宋体" w:hAnsi="宋体" w:eastAsia="宋体" w:cs="宋体"/>
                <w:b/>
                <w:bCs/>
                <w:i w:val="0"/>
                <w:iCs w:val="0"/>
                <w:color w:val="auto"/>
                <w:sz w:val="24"/>
                <w:szCs w:val="24"/>
                <w:highlight w:val="none"/>
                <w:u w:val="none"/>
              </w:rPr>
            </w:pPr>
          </w:p>
        </w:tc>
        <w:tc>
          <w:tcPr>
            <w:tcW w:w="1398" w:type="dxa"/>
            <w:tcBorders>
              <w:top w:val="single" w:color="000000" w:sz="4" w:space="0"/>
              <w:left w:val="single" w:color="000000" w:sz="4" w:space="0"/>
              <w:bottom w:val="single" w:color="000000" w:sz="4" w:space="0"/>
              <w:right w:val="single" w:color="000000" w:sz="4" w:space="0"/>
            </w:tcBorders>
            <w:noWrap w:val="0"/>
            <w:vAlign w:val="center"/>
          </w:tcPr>
          <w:p w14:paraId="4832214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snapToGrid w:val="0"/>
                <w:color w:val="auto"/>
                <w:kern w:val="0"/>
                <w:sz w:val="24"/>
                <w:szCs w:val="24"/>
                <w:highlight w:val="none"/>
                <w:u w:val="none"/>
                <w:lang w:val="en-US" w:eastAsia="zh-CN" w:bidi="ar"/>
              </w:rPr>
              <w:t>5</w:t>
            </w:r>
            <w:r>
              <w:rPr>
                <w:rFonts w:hint="eastAsia" w:ascii="宋体" w:hAnsi="宋体" w:eastAsia="宋体" w:cs="宋体"/>
                <w:b/>
                <w:bCs/>
                <w:i w:val="0"/>
                <w:iCs w:val="0"/>
                <w:snapToGrid w:val="0"/>
                <w:color w:val="auto"/>
                <w:kern w:val="0"/>
                <w:sz w:val="24"/>
                <w:szCs w:val="24"/>
                <w:highlight w:val="none"/>
                <w:u w:val="none"/>
                <w:lang w:val="en-US" w:eastAsia="zh-CN" w:bidi="ar"/>
              </w:rPr>
              <w:t xml:space="preserve">0.00 </w:t>
            </w:r>
          </w:p>
        </w:tc>
      </w:tr>
    </w:tbl>
    <w:p w14:paraId="5978CB56">
      <w:pPr>
        <w:pStyle w:val="2"/>
        <w:spacing w:before="64" w:line="360" w:lineRule="auto"/>
        <w:ind w:left="123"/>
        <w:outlineLvl w:val="0"/>
        <w:rPr>
          <w:rFonts w:hint="eastAsia"/>
          <w:b/>
          <w:bCs/>
          <w:color w:val="auto"/>
          <w:spacing w:val="5"/>
          <w:sz w:val="31"/>
          <w:szCs w:val="31"/>
          <w:highlight w:val="none"/>
          <w:lang w:val="en-US" w:eastAsia="zh-CN"/>
        </w:rPr>
      </w:pPr>
    </w:p>
    <w:p w14:paraId="52AEDF5F">
      <w:pPr>
        <w:pStyle w:val="2"/>
        <w:spacing w:before="64" w:line="360" w:lineRule="auto"/>
        <w:ind w:left="123"/>
        <w:outlineLvl w:val="0"/>
        <w:rPr>
          <w:rFonts w:hint="eastAsia" w:ascii="宋体" w:hAnsi="宋体" w:eastAsia="宋体" w:cs="宋体"/>
          <w:b w:val="0"/>
          <w:bCs w:val="0"/>
          <w:color w:val="auto"/>
          <w:spacing w:val="5"/>
          <w:sz w:val="31"/>
          <w:szCs w:val="31"/>
          <w:highlight w:val="none"/>
          <w:lang w:val="en-US" w:eastAsia="zh-CN"/>
        </w:rPr>
      </w:pPr>
    </w:p>
    <w:p w14:paraId="19612EA6">
      <w:pPr>
        <w:pStyle w:val="2"/>
        <w:spacing w:before="64" w:line="360" w:lineRule="auto"/>
        <w:ind w:left="123"/>
        <w:outlineLvl w:val="0"/>
        <w:rPr>
          <w:rFonts w:hint="eastAsia" w:ascii="宋体" w:hAnsi="宋体" w:eastAsia="宋体" w:cs="宋体"/>
          <w:color w:val="auto"/>
          <w:sz w:val="31"/>
          <w:szCs w:val="31"/>
          <w:highlight w:val="none"/>
        </w:rPr>
      </w:pPr>
      <w:r>
        <w:rPr>
          <w:rFonts w:hint="eastAsia" w:ascii="宋体" w:hAnsi="宋体" w:eastAsia="宋体" w:cs="宋体"/>
          <w:b w:val="0"/>
          <w:bCs w:val="0"/>
          <w:color w:val="auto"/>
          <w:spacing w:val="5"/>
          <w:sz w:val="31"/>
          <w:szCs w:val="31"/>
          <w:highlight w:val="none"/>
          <w:lang w:val="en-US" w:eastAsia="zh-CN"/>
        </w:rPr>
        <w:t>三</w:t>
      </w:r>
      <w:r>
        <w:rPr>
          <w:rFonts w:hint="eastAsia" w:ascii="宋体" w:hAnsi="宋体" w:eastAsia="宋体" w:cs="宋体"/>
          <w:b w:val="0"/>
          <w:bCs w:val="0"/>
          <w:color w:val="auto"/>
          <w:spacing w:val="5"/>
          <w:sz w:val="31"/>
          <w:szCs w:val="31"/>
          <w:highlight w:val="none"/>
        </w:rPr>
        <w:t>、</w:t>
      </w:r>
      <w:r>
        <w:rPr>
          <w:rFonts w:hint="eastAsia" w:ascii="宋体" w:hAnsi="宋体" w:eastAsia="宋体" w:cs="宋体"/>
          <w:b w:val="0"/>
          <w:bCs w:val="0"/>
          <w:color w:val="auto"/>
          <w:spacing w:val="5"/>
          <w:sz w:val="31"/>
          <w:szCs w:val="31"/>
          <w:highlight w:val="none"/>
          <w:lang w:val="en-US" w:eastAsia="zh-CN"/>
        </w:rPr>
        <w:t>服务</w:t>
      </w:r>
      <w:r>
        <w:rPr>
          <w:rFonts w:hint="eastAsia" w:ascii="宋体" w:hAnsi="宋体" w:eastAsia="宋体" w:cs="宋体"/>
          <w:b w:val="0"/>
          <w:bCs w:val="0"/>
          <w:color w:val="auto"/>
          <w:spacing w:val="5"/>
          <w:sz w:val="31"/>
          <w:szCs w:val="31"/>
          <w:highlight w:val="none"/>
        </w:rPr>
        <w:t>考核指标</w:t>
      </w:r>
    </w:p>
    <w:p w14:paraId="4976F191">
      <w:pPr>
        <w:pStyle w:val="2"/>
        <w:spacing w:before="101" w:line="360" w:lineRule="auto"/>
        <w:ind w:left="148"/>
        <w:outlineLvl w:val="1"/>
        <w:rPr>
          <w:rFonts w:hint="eastAsia" w:ascii="仿宋" w:hAnsi="仿宋" w:eastAsia="仿宋" w:cs="仿宋"/>
          <w:color w:val="auto"/>
          <w:sz w:val="28"/>
          <w:szCs w:val="28"/>
          <w:highlight w:val="none"/>
        </w:rPr>
      </w:pPr>
      <w:r>
        <w:rPr>
          <w:b/>
          <w:bCs/>
          <w:color w:val="auto"/>
          <w:sz w:val="31"/>
          <w:szCs w:val="31"/>
          <w:highlight w:val="none"/>
        </w:rPr>
        <w:t>1.</w:t>
      </w:r>
      <w:r>
        <w:rPr>
          <w:rFonts w:hint="eastAsia"/>
          <w:b/>
          <w:bCs/>
          <w:color w:val="auto"/>
          <w:sz w:val="31"/>
          <w:szCs w:val="31"/>
          <w:highlight w:val="none"/>
          <w:lang w:val="en-US" w:eastAsia="zh-CN"/>
        </w:rPr>
        <w:t>数据治理服务</w:t>
      </w:r>
      <w:r>
        <w:rPr>
          <w:b/>
          <w:bCs/>
          <w:color w:val="auto"/>
          <w:sz w:val="31"/>
          <w:szCs w:val="31"/>
          <w:highlight w:val="none"/>
        </w:rPr>
        <w:t>指标（</w:t>
      </w:r>
      <w:r>
        <w:rPr>
          <w:rFonts w:hint="eastAsia"/>
          <w:b/>
          <w:bCs/>
          <w:color w:val="auto"/>
          <w:sz w:val="31"/>
          <w:szCs w:val="31"/>
          <w:highlight w:val="none"/>
          <w:lang w:val="en-US" w:eastAsia="zh-CN"/>
        </w:rPr>
        <w:t>数据治理</w:t>
      </w:r>
      <w:r>
        <w:rPr>
          <w:b/>
          <w:bCs/>
          <w:color w:val="auto"/>
          <w:sz w:val="31"/>
          <w:szCs w:val="31"/>
          <w:highlight w:val="none"/>
        </w:rPr>
        <w:t>指标</w:t>
      </w:r>
      <w:r>
        <w:rPr>
          <w:color w:val="auto"/>
          <w:spacing w:val="-44"/>
          <w:sz w:val="31"/>
          <w:szCs w:val="31"/>
          <w:highlight w:val="none"/>
        </w:rPr>
        <w:t xml:space="preserve"> </w:t>
      </w:r>
      <w:r>
        <w:rPr>
          <w:rFonts w:ascii="Times New Roman" w:hAnsi="Times New Roman" w:eastAsia="Times New Roman" w:cs="Times New Roman"/>
          <w:b/>
          <w:bCs/>
          <w:color w:val="auto"/>
          <w:sz w:val="31"/>
          <w:szCs w:val="31"/>
          <w:highlight w:val="none"/>
        </w:rPr>
        <w:t xml:space="preserve">100 </w:t>
      </w:r>
      <w:r>
        <w:rPr>
          <w:b/>
          <w:bCs/>
          <w:color w:val="auto"/>
          <w:sz w:val="31"/>
          <w:szCs w:val="31"/>
          <w:highlight w:val="none"/>
        </w:rPr>
        <w:t>分，</w:t>
      </w:r>
      <w:r>
        <w:rPr>
          <w:color w:val="auto"/>
          <w:spacing w:val="-84"/>
          <w:sz w:val="31"/>
          <w:szCs w:val="31"/>
          <w:highlight w:val="none"/>
        </w:rPr>
        <w:t xml:space="preserve"> </w:t>
      </w:r>
      <w:r>
        <w:rPr>
          <w:b/>
          <w:bCs/>
          <w:color w:val="auto"/>
          <w:sz w:val="31"/>
          <w:szCs w:val="31"/>
          <w:highlight w:val="none"/>
        </w:rPr>
        <w:t>占</w:t>
      </w:r>
      <w:r>
        <w:rPr>
          <w:color w:val="auto"/>
          <w:spacing w:val="-65"/>
          <w:sz w:val="31"/>
          <w:szCs w:val="31"/>
          <w:highlight w:val="none"/>
        </w:rPr>
        <w:t xml:space="preserve"> </w:t>
      </w:r>
      <w:r>
        <w:rPr>
          <w:rFonts w:hint="eastAsia" w:eastAsia="宋体" w:cs="Times New Roman"/>
          <w:b/>
          <w:bCs/>
          <w:color w:val="auto"/>
          <w:sz w:val="31"/>
          <w:szCs w:val="31"/>
          <w:highlight w:val="none"/>
          <w:lang w:val="en-US" w:eastAsia="zh-CN"/>
        </w:rPr>
        <w:t>40</w:t>
      </w:r>
      <w:r>
        <w:rPr>
          <w:rFonts w:ascii="Times New Roman" w:hAnsi="Times New Roman" w:eastAsia="Times New Roman" w:cs="Times New Roman"/>
          <w:b/>
          <w:bCs/>
          <w:color w:val="auto"/>
          <w:sz w:val="31"/>
          <w:szCs w:val="31"/>
          <w:highlight w:val="none"/>
        </w:rPr>
        <w:t>%</w:t>
      </w:r>
      <w:r>
        <w:rPr>
          <w:b/>
          <w:bCs/>
          <w:color w:val="auto"/>
          <w:sz w:val="31"/>
          <w:szCs w:val="31"/>
          <w:highlight w:val="none"/>
        </w:rPr>
        <w:t>权重）</w:t>
      </w:r>
    </w:p>
    <w:p w14:paraId="2988AF0B">
      <w:pPr>
        <w:pStyle w:val="2"/>
        <w:spacing w:before="65" w:line="360" w:lineRule="auto"/>
        <w:ind w:left="551"/>
        <w:outlineLvl w:val="2"/>
        <w:rPr>
          <w:rFonts w:hint="eastAsia" w:ascii="仿宋" w:hAnsi="仿宋" w:eastAsia="仿宋" w:cs="仿宋"/>
          <w:color w:val="auto"/>
          <w:spacing w:val="6"/>
          <w:position w:val="1"/>
          <w:sz w:val="28"/>
          <w:szCs w:val="28"/>
          <w:highlight w:val="none"/>
          <w:lang w:val="en-US" w:eastAsia="zh-CN"/>
        </w:rPr>
      </w:pPr>
    </w:p>
    <w:p w14:paraId="2ACEF9F2">
      <w:pPr>
        <w:pStyle w:val="2"/>
        <w:spacing w:before="65" w:line="360" w:lineRule="auto"/>
        <w:ind w:left="550"/>
        <w:outlineLvl w:val="2"/>
        <w:rPr>
          <w:rFonts w:hint="eastAsia" w:ascii="仿宋" w:hAnsi="仿宋" w:eastAsia="仿宋" w:cs="仿宋"/>
          <w:color w:val="auto"/>
          <w:spacing w:val="6"/>
          <w:position w:val="1"/>
          <w:sz w:val="28"/>
          <w:szCs w:val="28"/>
          <w:highlight w:val="none"/>
        </w:rPr>
      </w:pPr>
      <w:r>
        <w:rPr>
          <w:rFonts w:hint="eastAsia" w:ascii="仿宋" w:hAnsi="仿宋" w:eastAsia="仿宋" w:cs="仿宋"/>
          <w:color w:val="auto"/>
          <w:spacing w:val="6"/>
          <w:position w:val="1"/>
          <w:sz w:val="28"/>
          <w:szCs w:val="28"/>
          <w:highlight w:val="none"/>
          <w:lang w:val="en-US" w:eastAsia="zh-CN"/>
        </w:rPr>
        <w:t>（1）数字资源一体化管理平台数据治理服务</w:t>
      </w:r>
      <w:r>
        <w:rPr>
          <w:rFonts w:hint="eastAsia" w:ascii="仿宋" w:hAnsi="仿宋" w:eastAsia="仿宋" w:cs="仿宋"/>
          <w:color w:val="auto"/>
          <w:spacing w:val="6"/>
          <w:position w:val="1"/>
          <w:sz w:val="28"/>
          <w:szCs w:val="28"/>
          <w:highlight w:val="none"/>
        </w:rPr>
        <w:t>（满分</w:t>
      </w:r>
      <w:r>
        <w:rPr>
          <w:rFonts w:hint="eastAsia" w:ascii="仿宋" w:hAnsi="仿宋" w:eastAsia="仿宋" w:cs="仿宋"/>
          <w:color w:val="auto"/>
          <w:spacing w:val="6"/>
          <w:position w:val="1"/>
          <w:sz w:val="28"/>
          <w:szCs w:val="28"/>
          <w:highlight w:val="none"/>
          <w:lang w:val="en-US" w:eastAsia="zh-CN"/>
        </w:rPr>
        <w:t>10</w:t>
      </w:r>
      <w:r>
        <w:rPr>
          <w:rFonts w:hint="eastAsia" w:ascii="仿宋" w:hAnsi="仿宋" w:eastAsia="仿宋" w:cs="仿宋"/>
          <w:color w:val="auto"/>
          <w:spacing w:val="6"/>
          <w:position w:val="1"/>
          <w:sz w:val="28"/>
          <w:szCs w:val="28"/>
          <w:highlight w:val="none"/>
        </w:rPr>
        <w:t>0 分）</w:t>
      </w:r>
    </w:p>
    <w:p w14:paraId="07E4E560">
      <w:pPr>
        <w:numPr>
          <w:ilvl w:val="0"/>
          <w:numId w:val="0"/>
        </w:numPr>
        <w:kinsoku w:val="0"/>
        <w:autoSpaceDE w:val="0"/>
        <w:autoSpaceDN w:val="0"/>
        <w:adjustRightInd w:val="0"/>
        <w:snapToGrid w:val="0"/>
        <w:spacing w:line="360" w:lineRule="auto"/>
        <w:jc w:val="left"/>
        <w:textAlignment w:val="baseline"/>
        <w:rPr>
          <w:color w:val="auto"/>
          <w:spacing w:val="6"/>
          <w:position w:val="1"/>
          <w:highlight w:val="none"/>
        </w:rPr>
      </w:pPr>
    </w:p>
    <w:tbl>
      <w:tblPr>
        <w:tblStyle w:val="33"/>
        <w:tblW w:w="90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192"/>
        <w:gridCol w:w="1875"/>
        <w:gridCol w:w="3486"/>
        <w:gridCol w:w="1434"/>
      </w:tblGrid>
      <w:tr w14:paraId="79B0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67" w:type="dxa"/>
            <w:gridSpan w:val="5"/>
            <w:tcBorders>
              <w:top w:val="nil"/>
              <w:left w:val="nil"/>
              <w:bottom w:val="nil"/>
              <w:right w:val="nil"/>
            </w:tcBorders>
            <w:noWrap/>
            <w:vAlign w:val="center"/>
          </w:tcPr>
          <w:p w14:paraId="2C1052D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snapToGrid w:val="0"/>
                <w:color w:val="auto"/>
                <w:kern w:val="0"/>
                <w:sz w:val="22"/>
                <w:szCs w:val="22"/>
                <w:highlight w:val="none"/>
                <w:u w:val="none"/>
                <w:lang w:val="en-US" w:eastAsia="zh-CN" w:bidi="ar"/>
              </w:rPr>
              <w:t>南宁市数字资源一体化管理平台数据治理</w:t>
            </w:r>
          </w:p>
        </w:tc>
      </w:tr>
      <w:tr w14:paraId="43C7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6C90DA">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snapToGrid w:val="0"/>
                <w:color w:val="auto"/>
                <w:kern w:val="0"/>
                <w:sz w:val="22"/>
                <w:szCs w:val="22"/>
                <w:highlight w:val="none"/>
                <w:u w:val="none"/>
                <w:lang w:val="en-US" w:eastAsia="zh-CN" w:bidi="ar"/>
              </w:rPr>
              <w:t>序号</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4257A6B">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snapToGrid w:val="0"/>
                <w:color w:val="auto"/>
                <w:kern w:val="0"/>
                <w:sz w:val="22"/>
                <w:szCs w:val="22"/>
                <w:highlight w:val="none"/>
                <w:u w:val="none"/>
                <w:lang w:val="en-US" w:eastAsia="zh-CN" w:bidi="ar"/>
              </w:rPr>
              <w:t>工作任务</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48B6820">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snapToGrid w:val="0"/>
                <w:color w:val="auto"/>
                <w:kern w:val="0"/>
                <w:sz w:val="22"/>
                <w:szCs w:val="22"/>
                <w:highlight w:val="none"/>
                <w:u w:val="none"/>
                <w:lang w:val="en-US" w:eastAsia="zh-CN" w:bidi="ar"/>
              </w:rPr>
              <w:t>服务内容</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68AF0B95">
            <w:pPr>
              <w:keepNext w:val="0"/>
              <w:keepLines w:val="0"/>
              <w:widowControl/>
              <w:suppressLineNumbers w:val="0"/>
              <w:spacing w:before="0" w:beforeAutospacing="0" w:after="0" w:afterAutospacing="0" w:line="360" w:lineRule="auto"/>
              <w:ind w:left="0" w:right="0"/>
              <w:jc w:val="left"/>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snapToGrid w:val="0"/>
                <w:color w:val="auto"/>
                <w:kern w:val="0"/>
                <w:sz w:val="22"/>
                <w:szCs w:val="22"/>
                <w:highlight w:val="none"/>
                <w:u w:val="none"/>
                <w:lang w:val="en-US" w:eastAsia="zh-CN" w:bidi="ar"/>
              </w:rPr>
              <w:t>内容描述</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E3B0CF3">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b/>
                <w:bCs/>
                <w:i w:val="0"/>
                <w:iCs w:val="0"/>
                <w:color w:val="auto"/>
                <w:sz w:val="22"/>
                <w:szCs w:val="22"/>
                <w:highlight w:val="none"/>
                <w:u w:val="none"/>
              </w:rPr>
            </w:pPr>
            <w:r>
              <w:rPr>
                <w:rFonts w:hint="eastAsia" w:ascii="仿宋_GB2312" w:hAnsi="宋体" w:eastAsia="仿宋_GB2312" w:cs="仿宋_GB2312"/>
                <w:b/>
                <w:bCs/>
                <w:i w:val="0"/>
                <w:iCs w:val="0"/>
                <w:snapToGrid w:val="0"/>
                <w:color w:val="auto"/>
                <w:kern w:val="0"/>
                <w:sz w:val="22"/>
                <w:szCs w:val="22"/>
                <w:highlight w:val="none"/>
                <w:u w:val="none"/>
                <w:lang w:val="en-US" w:eastAsia="zh-CN" w:bidi="ar"/>
              </w:rPr>
              <w:t>分值设置</w:t>
            </w:r>
          </w:p>
        </w:tc>
      </w:tr>
      <w:tr w14:paraId="4513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1E5DA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w:t>
            </w:r>
          </w:p>
        </w:tc>
        <w:tc>
          <w:tcPr>
            <w:tcW w:w="119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0895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数字资源梳理</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9097D8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云服务盘点</w:t>
            </w:r>
          </w:p>
        </w:tc>
        <w:tc>
          <w:tcPr>
            <w:tcW w:w="3486" w:type="dxa"/>
            <w:vMerge w:val="restart"/>
            <w:tcBorders>
              <w:top w:val="single" w:color="000000" w:sz="4" w:space="0"/>
              <w:left w:val="single" w:color="000000" w:sz="4" w:space="0"/>
              <w:right w:val="single" w:color="000000" w:sz="4" w:space="0"/>
            </w:tcBorders>
            <w:noWrap w:val="0"/>
            <w:vAlign w:val="center"/>
          </w:tcPr>
          <w:p w14:paraId="774B87E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通过调研梳理目前现有系统的数据来进行大规模数据分析统计南宁市数字资源情况，包含AI、云服务、网络、数据、信息化项目、系统运维监管、组件等数字资源。</w:t>
            </w:r>
            <w:r>
              <w:rPr>
                <w:rFonts w:hint="eastAsia" w:ascii="宋体" w:hAnsi="宋体" w:eastAsia="宋体" w:cs="宋体"/>
                <w:i w:val="0"/>
                <w:iCs w:val="0"/>
                <w:caps w:val="0"/>
                <w:color w:val="auto"/>
                <w:spacing w:val="0"/>
                <w:sz w:val="24"/>
                <w:szCs w:val="24"/>
                <w:highlight w:val="none"/>
                <w:u w:val="none"/>
                <w:shd w:val="clear" w:color="auto" w:fill="auto"/>
                <w:lang w:eastAsia="zh-CN" w:bidi="ar"/>
              </w:rPr>
              <w:t>编制详尽的数字资源目录和分类体系。</w:t>
            </w:r>
          </w:p>
        </w:tc>
        <w:tc>
          <w:tcPr>
            <w:tcW w:w="1434" w:type="dxa"/>
            <w:vMerge w:val="restart"/>
            <w:tcBorders>
              <w:top w:val="single" w:color="000000" w:sz="4" w:space="0"/>
              <w:left w:val="single" w:color="000000" w:sz="4" w:space="0"/>
              <w:right w:val="single" w:color="000000" w:sz="4" w:space="0"/>
            </w:tcBorders>
            <w:noWrap w:val="0"/>
            <w:vAlign w:val="center"/>
          </w:tcPr>
          <w:p w14:paraId="07057081">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40.00</w:t>
            </w:r>
          </w:p>
        </w:tc>
      </w:tr>
      <w:tr w14:paraId="62B8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CE173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B190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887FC2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网络资源梳理</w:t>
            </w:r>
          </w:p>
        </w:tc>
        <w:tc>
          <w:tcPr>
            <w:tcW w:w="3486" w:type="dxa"/>
            <w:vMerge w:val="continue"/>
            <w:tcBorders>
              <w:left w:val="single" w:color="000000" w:sz="4" w:space="0"/>
              <w:right w:val="single" w:color="000000" w:sz="4" w:space="0"/>
            </w:tcBorders>
            <w:noWrap w:val="0"/>
            <w:vAlign w:val="center"/>
          </w:tcPr>
          <w:p w14:paraId="401C0BC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p>
        </w:tc>
        <w:tc>
          <w:tcPr>
            <w:tcW w:w="1434" w:type="dxa"/>
            <w:vMerge w:val="continue"/>
            <w:tcBorders>
              <w:left w:val="single" w:color="000000" w:sz="4" w:space="0"/>
              <w:right w:val="single" w:color="000000" w:sz="4" w:space="0"/>
            </w:tcBorders>
            <w:noWrap w:val="0"/>
            <w:vAlign w:val="center"/>
          </w:tcPr>
          <w:p w14:paraId="107FE18D">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p>
        </w:tc>
      </w:tr>
      <w:tr w14:paraId="4493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A247C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3D54A">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D111B92">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数据资产盘点</w:t>
            </w:r>
          </w:p>
        </w:tc>
        <w:tc>
          <w:tcPr>
            <w:tcW w:w="3486" w:type="dxa"/>
            <w:vMerge w:val="continue"/>
            <w:tcBorders>
              <w:left w:val="single" w:color="000000" w:sz="4" w:space="0"/>
              <w:right w:val="single" w:color="000000" w:sz="4" w:space="0"/>
            </w:tcBorders>
            <w:noWrap w:val="0"/>
            <w:vAlign w:val="center"/>
          </w:tcPr>
          <w:p w14:paraId="7DADB79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p>
        </w:tc>
        <w:tc>
          <w:tcPr>
            <w:tcW w:w="1434" w:type="dxa"/>
            <w:vMerge w:val="continue"/>
            <w:tcBorders>
              <w:left w:val="single" w:color="000000" w:sz="4" w:space="0"/>
              <w:right w:val="single" w:color="000000" w:sz="4" w:space="0"/>
            </w:tcBorders>
            <w:noWrap w:val="0"/>
            <w:vAlign w:val="center"/>
          </w:tcPr>
          <w:p w14:paraId="754C98C4">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p>
        </w:tc>
      </w:tr>
      <w:tr w14:paraId="4BC5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2C550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4782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9F01C0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信息化项目梳理</w:t>
            </w:r>
          </w:p>
        </w:tc>
        <w:tc>
          <w:tcPr>
            <w:tcW w:w="3486" w:type="dxa"/>
            <w:vMerge w:val="continue"/>
            <w:tcBorders>
              <w:left w:val="single" w:color="000000" w:sz="4" w:space="0"/>
              <w:right w:val="single" w:color="000000" w:sz="4" w:space="0"/>
            </w:tcBorders>
            <w:noWrap w:val="0"/>
            <w:vAlign w:val="center"/>
          </w:tcPr>
          <w:p w14:paraId="210C586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p>
        </w:tc>
        <w:tc>
          <w:tcPr>
            <w:tcW w:w="1434" w:type="dxa"/>
            <w:vMerge w:val="continue"/>
            <w:tcBorders>
              <w:left w:val="single" w:color="000000" w:sz="4" w:space="0"/>
              <w:right w:val="single" w:color="000000" w:sz="4" w:space="0"/>
            </w:tcBorders>
            <w:noWrap w:val="0"/>
            <w:vAlign w:val="center"/>
          </w:tcPr>
          <w:p w14:paraId="5E735583">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p>
        </w:tc>
      </w:tr>
      <w:tr w14:paraId="33FB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192D0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E939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387FD7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系统运维监管</w:t>
            </w:r>
          </w:p>
        </w:tc>
        <w:tc>
          <w:tcPr>
            <w:tcW w:w="3486" w:type="dxa"/>
            <w:vMerge w:val="continue"/>
            <w:tcBorders>
              <w:left w:val="single" w:color="000000" w:sz="4" w:space="0"/>
              <w:right w:val="single" w:color="000000" w:sz="4" w:space="0"/>
            </w:tcBorders>
            <w:noWrap w:val="0"/>
            <w:vAlign w:val="center"/>
          </w:tcPr>
          <w:p w14:paraId="40D67E6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p>
        </w:tc>
        <w:tc>
          <w:tcPr>
            <w:tcW w:w="1434" w:type="dxa"/>
            <w:vMerge w:val="continue"/>
            <w:tcBorders>
              <w:left w:val="single" w:color="000000" w:sz="4" w:space="0"/>
              <w:right w:val="single" w:color="000000" w:sz="4" w:space="0"/>
            </w:tcBorders>
            <w:noWrap w:val="0"/>
            <w:vAlign w:val="center"/>
          </w:tcPr>
          <w:p w14:paraId="2C8773EA">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p>
        </w:tc>
      </w:tr>
      <w:tr w14:paraId="0B9B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52063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A913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BD6FAA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AI资源梳理</w:t>
            </w:r>
          </w:p>
        </w:tc>
        <w:tc>
          <w:tcPr>
            <w:tcW w:w="3486" w:type="dxa"/>
            <w:vMerge w:val="continue"/>
            <w:tcBorders>
              <w:left w:val="single" w:color="000000" w:sz="4" w:space="0"/>
              <w:right w:val="single" w:color="000000" w:sz="4" w:space="0"/>
            </w:tcBorders>
            <w:noWrap w:val="0"/>
            <w:vAlign w:val="center"/>
          </w:tcPr>
          <w:p w14:paraId="6370FC7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p>
        </w:tc>
        <w:tc>
          <w:tcPr>
            <w:tcW w:w="1434" w:type="dxa"/>
            <w:vMerge w:val="continue"/>
            <w:tcBorders>
              <w:left w:val="single" w:color="000000" w:sz="4" w:space="0"/>
              <w:right w:val="single" w:color="000000" w:sz="4" w:space="0"/>
            </w:tcBorders>
            <w:noWrap w:val="0"/>
            <w:vAlign w:val="center"/>
          </w:tcPr>
          <w:p w14:paraId="1E43A43A">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p>
        </w:tc>
      </w:tr>
      <w:tr w14:paraId="172C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E30AAF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4126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A9F489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组件资源梳理</w:t>
            </w:r>
          </w:p>
        </w:tc>
        <w:tc>
          <w:tcPr>
            <w:tcW w:w="3486" w:type="dxa"/>
            <w:vMerge w:val="continue"/>
            <w:tcBorders>
              <w:left w:val="single" w:color="000000" w:sz="4" w:space="0"/>
              <w:right w:val="single" w:color="000000" w:sz="4" w:space="0"/>
            </w:tcBorders>
            <w:noWrap w:val="0"/>
            <w:vAlign w:val="center"/>
          </w:tcPr>
          <w:p w14:paraId="201F33A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p>
        </w:tc>
        <w:tc>
          <w:tcPr>
            <w:tcW w:w="1434" w:type="dxa"/>
            <w:vMerge w:val="continue"/>
            <w:tcBorders>
              <w:left w:val="single" w:color="000000" w:sz="4" w:space="0"/>
              <w:right w:val="single" w:color="000000" w:sz="4" w:space="0"/>
            </w:tcBorders>
            <w:noWrap w:val="0"/>
            <w:vAlign w:val="center"/>
          </w:tcPr>
          <w:p w14:paraId="202361F8">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p>
        </w:tc>
      </w:tr>
      <w:tr w14:paraId="08AA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B4BCEF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2893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EC14B5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数字资源整合</w:t>
            </w:r>
          </w:p>
        </w:tc>
        <w:tc>
          <w:tcPr>
            <w:tcW w:w="3486" w:type="dxa"/>
            <w:vMerge w:val="continue"/>
            <w:tcBorders>
              <w:left w:val="single" w:color="000000" w:sz="4" w:space="0"/>
              <w:bottom w:val="single" w:color="000000" w:sz="4" w:space="0"/>
              <w:right w:val="single" w:color="000000" w:sz="4" w:space="0"/>
            </w:tcBorders>
            <w:noWrap w:val="0"/>
            <w:vAlign w:val="center"/>
          </w:tcPr>
          <w:p w14:paraId="5D97E53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p>
        </w:tc>
        <w:tc>
          <w:tcPr>
            <w:tcW w:w="1434" w:type="dxa"/>
            <w:vMerge w:val="continue"/>
            <w:tcBorders>
              <w:left w:val="single" w:color="000000" w:sz="4" w:space="0"/>
              <w:bottom w:val="single" w:color="000000" w:sz="4" w:space="0"/>
              <w:right w:val="single" w:color="000000" w:sz="4" w:space="0"/>
            </w:tcBorders>
            <w:noWrap w:val="0"/>
            <w:vAlign w:val="center"/>
          </w:tcPr>
          <w:p w14:paraId="49961D2E">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p>
        </w:tc>
      </w:tr>
      <w:tr w14:paraId="0097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B2D4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4F5E141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数字资源收集</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2C403C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资源收集</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2303B37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基于数字资源调研，收集和梳理全市数字资源，涵盖基础设施的云服务和网络、数据、信息化项目以及系统运维监管等数字资源。</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552B3749">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5AB9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EC03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w:t>
            </w:r>
          </w:p>
        </w:tc>
        <w:tc>
          <w:tcPr>
            <w:tcW w:w="119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9BE68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数字资源分析</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37B2D8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数据质量管理</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38FA92F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通过数据质量分析，为后续数据清洗和应用提供依据。包括数据认知、数据质量分析</w:t>
            </w:r>
            <w:r>
              <w:rPr>
                <w:rFonts w:hint="eastAsia" w:ascii="宋体" w:hAnsi="宋体" w:eastAsia="宋体" w:cs="宋体"/>
                <w:i w:val="0"/>
                <w:iCs w:val="0"/>
                <w:caps w:val="0"/>
                <w:color w:val="auto"/>
                <w:spacing w:val="0"/>
                <w:sz w:val="24"/>
                <w:szCs w:val="24"/>
                <w:highlight w:val="none"/>
                <w:u w:val="none"/>
                <w:shd w:val="clear" w:color="auto" w:fill="auto"/>
                <w:lang w:eastAsia="zh-CN" w:bidi="ar"/>
              </w:rPr>
              <w:t>，提供数字资源现状分析与趋势预测报告</w:t>
            </w:r>
            <w:r>
              <w:rPr>
                <w:rFonts w:hint="eastAsia" w:ascii="宋体" w:hAnsi="宋体" w:eastAsia="宋体" w:cs="宋体"/>
                <w:i w:val="0"/>
                <w:iCs w:val="0"/>
                <w:snapToGrid w:val="0"/>
                <w:color w:val="auto"/>
                <w:kern w:val="0"/>
                <w:sz w:val="24"/>
                <w:szCs w:val="24"/>
                <w:highlight w:val="none"/>
                <w:u w:val="none"/>
                <w:lang w:val="en-US" w:eastAsia="zh-CN" w:bidi="ar"/>
              </w:rPr>
              <w:t>。</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9C35565">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05F1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D5951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F276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7EA361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数据标准管理</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69F4F7C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数据标准管理是进行元数据管理、数据质量分析、数据标准化转换以及数据共享的基础。数据标准管理主要包括代码管理、数据元、数据项管理，以及业务代码与信息代码对应关系维护等。</w:t>
            </w:r>
            <w:r>
              <w:rPr>
                <w:rFonts w:hint="eastAsia" w:ascii="宋体" w:hAnsi="宋体" w:eastAsia="宋体" w:cs="宋体"/>
                <w:i w:val="0"/>
                <w:iCs w:val="0"/>
                <w:caps w:val="0"/>
                <w:color w:val="auto"/>
                <w:spacing w:val="0"/>
                <w:sz w:val="24"/>
                <w:szCs w:val="24"/>
                <w:highlight w:val="none"/>
                <w:u w:val="none"/>
                <w:shd w:val="clear" w:color="auto" w:fill="auto"/>
                <w:lang w:eastAsia="zh-CN" w:bidi="ar"/>
              </w:rPr>
              <w:t>构建完整数据治理体系和规范数据标准。</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3A75B11">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3332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6F52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DB6A5">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F11DB7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数据预处理</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6A275CE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采用大数据处理和分析，对全市相关数据进行数据预处理。</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D64C618">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3DA5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E4944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3D4A4">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D14A69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数据清洗</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66526B6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对汇聚的数据进行统一处理，使得不同来源的数据格式相对统一、关联标识清楚，在一定程度上减少后续数据存储处理量，为上层业务提供必要支撑。</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9A2C80A">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37F6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A817B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5DAAE">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27EA98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数据关联</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2872779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根据数据关联规则和算法，将数据和其它知识数据、业务数据等进行关联，并输出关联信息，提升资源可读性。</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1546440">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0B44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FFA59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6A05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F19FCE1">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半结构化数据标准化</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25E4671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根据业务需求，完成文本结构化数据对接，包括定义、连通和调试，实现文本数据处理。从文本数据中提取信息，将结果数据以结构化方式存储。</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5B4CD56">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3FC2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37119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CAA09">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FAD5C3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非结构化数据标准化</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164684E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根据业务需求，完成视频数据汇聚，包括定义、连通和调试，实现图片解析信息的数据处理。从音频、图片、视频等多媒体数据中提取信息，将结果数据以结构化方式存储。</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7207997F">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73C9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EA730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56E01">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0840714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数据抽取</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1D06945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采用大数据处理和分析，对全市相关数据进行数据抽取。</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5606097">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2.50 </w:t>
            </w:r>
          </w:p>
        </w:tc>
      </w:tr>
      <w:tr w14:paraId="400A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59243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FA492">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071CE87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数据融合</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3C999FA9">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采用大数据分析算法，对全市相关数据进行数据融合。</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3F17AF6">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2.50 </w:t>
            </w:r>
          </w:p>
        </w:tc>
      </w:tr>
      <w:tr w14:paraId="7311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7ED60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F0016">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71DE1175">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聚合分析</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2FF39B4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采用大数据分析算法，对全市相关数据进行数据聚合分析。</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AEA08CA">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3747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800DAF">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18BE8">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F9479D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数据目录体系管理</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41E773A6">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数据识别和收集、数据清理和整理、数据目录设计、元数据管理、数据分类分级、数据目录实施和发布。</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E5C8B3F">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76BA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62C86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w:t>
            </w:r>
          </w:p>
        </w:tc>
        <w:tc>
          <w:tcPr>
            <w:tcW w:w="11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0B9BF">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4"/>
                <w:szCs w:val="24"/>
                <w:highlight w:val="none"/>
                <w:u w:val="none"/>
              </w:rPr>
            </w:pP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CC4298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数据生命周期管理</w:t>
            </w:r>
          </w:p>
        </w:tc>
        <w:tc>
          <w:tcPr>
            <w:tcW w:w="3486" w:type="dxa"/>
            <w:tcBorders>
              <w:top w:val="single" w:color="000000" w:sz="4" w:space="0"/>
              <w:left w:val="single" w:color="000000" w:sz="4" w:space="0"/>
              <w:bottom w:val="single" w:color="000000" w:sz="4" w:space="0"/>
              <w:right w:val="single" w:color="000000" w:sz="4" w:space="0"/>
            </w:tcBorders>
            <w:noWrap w:val="0"/>
            <w:vAlign w:val="center"/>
          </w:tcPr>
          <w:p w14:paraId="5DB6039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数据的生命周期包括数据生成及传输、数据存储、数据清洗及应用、数据销毁四个方面。形成</w:t>
            </w:r>
            <w:r>
              <w:rPr>
                <w:rFonts w:hint="eastAsia" w:ascii="宋体" w:hAnsi="宋体" w:eastAsia="宋体" w:cs="宋体"/>
                <w:i w:val="0"/>
                <w:iCs w:val="0"/>
                <w:caps w:val="0"/>
                <w:color w:val="auto"/>
                <w:spacing w:val="0"/>
                <w:sz w:val="24"/>
                <w:szCs w:val="24"/>
                <w:highlight w:val="none"/>
                <w:u w:val="none"/>
                <w:shd w:val="clear" w:color="auto" w:fill="auto"/>
                <w:lang w:eastAsia="zh-CN" w:bidi="ar"/>
              </w:rPr>
              <w:t>成果分析报告（在成果报告里描述多方数据来源→数据治理→数据能用起来）。</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7F70730">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 xml:space="preserve">5.00 </w:t>
            </w:r>
          </w:p>
        </w:tc>
      </w:tr>
      <w:tr w14:paraId="4927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0669F0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总计</w:t>
            </w:r>
          </w:p>
        </w:tc>
        <w:tc>
          <w:tcPr>
            <w:tcW w:w="6553" w:type="dxa"/>
            <w:gridSpan w:val="3"/>
            <w:tcBorders>
              <w:top w:val="single" w:color="000000" w:sz="4" w:space="0"/>
              <w:left w:val="single" w:color="000000" w:sz="4" w:space="0"/>
              <w:bottom w:val="single" w:color="000000" w:sz="4" w:space="0"/>
              <w:right w:val="single" w:color="000000" w:sz="4" w:space="0"/>
            </w:tcBorders>
            <w:noWrap/>
            <w:vAlign w:val="center"/>
          </w:tcPr>
          <w:p w14:paraId="784B72EB">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5CE9578">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snapToGrid w:val="0"/>
                <w:color w:val="auto"/>
                <w:kern w:val="0"/>
                <w:sz w:val="24"/>
                <w:szCs w:val="24"/>
                <w:highlight w:val="none"/>
                <w:u w:val="none"/>
                <w:lang w:val="en-US" w:eastAsia="zh-CN" w:bidi="ar"/>
              </w:rPr>
              <w:t>100</w:t>
            </w:r>
          </w:p>
        </w:tc>
      </w:tr>
    </w:tbl>
    <w:p w14:paraId="61260842">
      <w:pPr>
        <w:numPr>
          <w:ilvl w:val="0"/>
          <w:numId w:val="0"/>
        </w:numPr>
        <w:kinsoku w:val="0"/>
        <w:autoSpaceDE w:val="0"/>
        <w:autoSpaceDN w:val="0"/>
        <w:adjustRightInd w:val="0"/>
        <w:snapToGrid w:val="0"/>
        <w:spacing w:line="360" w:lineRule="auto"/>
        <w:jc w:val="left"/>
        <w:textAlignment w:val="baseline"/>
        <w:rPr>
          <w:color w:val="auto"/>
          <w:spacing w:val="6"/>
          <w:position w:val="1"/>
          <w:highlight w:val="none"/>
        </w:rPr>
        <w:sectPr>
          <w:footerReference r:id="rId5" w:type="default"/>
          <w:pgSz w:w="11906" w:h="16839"/>
          <w:pgMar w:top="1247" w:right="1247" w:bottom="1247" w:left="1247" w:header="720" w:footer="720" w:gutter="0"/>
          <w:pgNumType w:fmt="decimal"/>
          <w:cols w:space="720" w:num="1"/>
          <w:rtlGutter w:val="0"/>
          <w:docGrid w:linePitch="0" w:charSpace="0"/>
        </w:sectPr>
      </w:pPr>
    </w:p>
    <w:p w14:paraId="09580988">
      <w:pPr>
        <w:pStyle w:val="2"/>
        <w:spacing w:before="101" w:line="360" w:lineRule="auto"/>
        <w:ind w:left="325"/>
        <w:outlineLvl w:val="1"/>
        <w:rPr>
          <w:color w:val="auto"/>
          <w:sz w:val="31"/>
          <w:szCs w:val="31"/>
          <w:highlight w:val="none"/>
        </w:rPr>
      </w:pPr>
      <w:r>
        <w:rPr>
          <w:b/>
          <w:bCs/>
          <w:color w:val="auto"/>
          <w:spacing w:val="1"/>
          <w:sz w:val="31"/>
          <w:szCs w:val="31"/>
          <w:highlight w:val="none"/>
        </w:rPr>
        <w:t>2.性能指标（性能指标</w:t>
      </w:r>
      <w:r>
        <w:rPr>
          <w:color w:val="auto"/>
          <w:spacing w:val="-48"/>
          <w:sz w:val="31"/>
          <w:szCs w:val="31"/>
          <w:highlight w:val="none"/>
        </w:rPr>
        <w:t xml:space="preserve"> </w:t>
      </w:r>
      <w:r>
        <w:rPr>
          <w:rFonts w:ascii="Times New Roman" w:hAnsi="Times New Roman" w:eastAsia="Times New Roman" w:cs="Times New Roman"/>
          <w:b/>
          <w:bCs/>
          <w:color w:val="auto"/>
          <w:spacing w:val="1"/>
          <w:sz w:val="31"/>
          <w:szCs w:val="31"/>
          <w:highlight w:val="none"/>
        </w:rPr>
        <w:t xml:space="preserve">100 </w:t>
      </w:r>
      <w:r>
        <w:rPr>
          <w:b/>
          <w:bCs/>
          <w:color w:val="auto"/>
          <w:spacing w:val="1"/>
          <w:sz w:val="31"/>
          <w:szCs w:val="31"/>
          <w:highlight w:val="none"/>
        </w:rPr>
        <w:t>分，</w:t>
      </w:r>
      <w:r>
        <w:rPr>
          <w:color w:val="auto"/>
          <w:spacing w:val="-84"/>
          <w:sz w:val="31"/>
          <w:szCs w:val="31"/>
          <w:highlight w:val="none"/>
        </w:rPr>
        <w:t xml:space="preserve"> </w:t>
      </w:r>
      <w:r>
        <w:rPr>
          <w:b/>
          <w:bCs/>
          <w:color w:val="auto"/>
          <w:spacing w:val="1"/>
          <w:sz w:val="31"/>
          <w:szCs w:val="31"/>
          <w:highlight w:val="none"/>
        </w:rPr>
        <w:t>占</w:t>
      </w:r>
      <w:r>
        <w:rPr>
          <w:color w:val="auto"/>
          <w:spacing w:val="-65"/>
          <w:sz w:val="31"/>
          <w:szCs w:val="31"/>
          <w:highlight w:val="none"/>
        </w:rPr>
        <w:t xml:space="preserve"> </w:t>
      </w:r>
      <w:r>
        <w:rPr>
          <w:rFonts w:ascii="Times New Roman" w:hAnsi="Times New Roman" w:eastAsia="Times New Roman" w:cs="Times New Roman"/>
          <w:b/>
          <w:bCs/>
          <w:color w:val="auto"/>
          <w:spacing w:val="1"/>
          <w:sz w:val="31"/>
          <w:szCs w:val="31"/>
          <w:highlight w:val="none"/>
        </w:rPr>
        <w:t>40%</w:t>
      </w:r>
      <w:r>
        <w:rPr>
          <w:b/>
          <w:bCs/>
          <w:color w:val="auto"/>
          <w:spacing w:val="1"/>
          <w:sz w:val="31"/>
          <w:szCs w:val="31"/>
          <w:highlight w:val="none"/>
        </w:rPr>
        <w:t>权重）</w:t>
      </w:r>
    </w:p>
    <w:p w14:paraId="3FA517C4">
      <w:pPr>
        <w:spacing w:line="360" w:lineRule="auto"/>
        <w:rPr>
          <w:rFonts w:ascii="Arial"/>
          <w:color w:val="auto"/>
          <w:sz w:val="21"/>
          <w:highlight w:val="none"/>
        </w:rPr>
      </w:pPr>
    </w:p>
    <w:p w14:paraId="2785CCC5">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（1）采用构件化和面向对象的技术，具有灵活的扩展性和良好的可移植性。（5分）</w:t>
      </w:r>
    </w:p>
    <w:p w14:paraId="5FA3DD8A">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（2）系统能够连续 7×24 小时提供服务，系统稳定性要达到95%；须保证数据的一致、完整和准确。（5 分）</w:t>
      </w:r>
    </w:p>
    <w:p w14:paraId="4D91C4CD">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（3）系统查询的响应时间</w:t>
      </w:r>
      <w:r>
        <w:rPr>
          <w:rFonts w:hint="eastAsia" w:ascii="宋体" w:hAnsi="宋体" w:eastAsia="宋体" w:cs="宋体"/>
          <w:color w:val="auto"/>
          <w:spacing w:val="6"/>
          <w:position w:val="1"/>
          <w:sz w:val="28"/>
          <w:szCs w:val="28"/>
          <w:highlight w:val="none"/>
          <w:lang w:val="en-US" w:eastAsia="zh-CN"/>
        </w:rPr>
        <w:t>＜</w:t>
      </w:r>
      <w:r>
        <w:rPr>
          <w:rFonts w:hint="eastAsia" w:ascii="宋体" w:hAnsi="宋体" w:cs="宋体"/>
          <w:color w:val="auto"/>
          <w:spacing w:val="6"/>
          <w:position w:val="1"/>
          <w:sz w:val="28"/>
          <w:szCs w:val="28"/>
          <w:highlight w:val="none"/>
          <w:lang w:val="en-US" w:eastAsia="zh-CN"/>
        </w:rPr>
        <w:t>5</w:t>
      </w:r>
      <w:r>
        <w:rPr>
          <w:rFonts w:hint="eastAsia" w:ascii="仿宋" w:hAnsi="仿宋" w:eastAsia="仿宋" w:cs="仿宋"/>
          <w:color w:val="auto"/>
          <w:spacing w:val="6"/>
          <w:position w:val="1"/>
          <w:sz w:val="28"/>
          <w:szCs w:val="28"/>
          <w:highlight w:val="none"/>
          <w:lang w:val="en-US" w:eastAsia="zh-CN"/>
        </w:rPr>
        <w:t xml:space="preserve"> 秒。（10 分）</w:t>
      </w:r>
    </w:p>
    <w:p w14:paraId="54645149">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（4）网络稳定的环境下，操作性界面单一操作的系统响应时间</w:t>
      </w:r>
      <w:r>
        <w:rPr>
          <w:rFonts w:hint="eastAsia" w:ascii="宋体" w:hAnsi="宋体" w:eastAsia="宋体" w:cs="宋体"/>
          <w:color w:val="auto"/>
          <w:spacing w:val="6"/>
          <w:position w:val="1"/>
          <w:sz w:val="28"/>
          <w:szCs w:val="28"/>
          <w:highlight w:val="none"/>
          <w:lang w:val="en-US" w:eastAsia="zh-CN"/>
        </w:rPr>
        <w:t>＜</w:t>
      </w:r>
      <w:r>
        <w:rPr>
          <w:rFonts w:hint="eastAsia" w:ascii="仿宋" w:hAnsi="仿宋" w:eastAsia="仿宋" w:cs="仿宋"/>
          <w:color w:val="auto"/>
          <w:spacing w:val="6"/>
          <w:position w:val="1"/>
          <w:sz w:val="28"/>
          <w:szCs w:val="28"/>
          <w:highlight w:val="none"/>
          <w:lang w:val="en-US" w:eastAsia="zh-CN"/>
        </w:rPr>
        <w:t>5 秒。（10 分）</w:t>
      </w:r>
    </w:p>
    <w:p w14:paraId="79D4A280">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（5）统计、报表查询等响应时间</w:t>
      </w:r>
      <w:r>
        <w:rPr>
          <w:rFonts w:hint="eastAsia" w:ascii="宋体" w:hAnsi="宋体" w:eastAsia="宋体" w:cs="宋体"/>
          <w:color w:val="auto"/>
          <w:spacing w:val="6"/>
          <w:position w:val="1"/>
          <w:sz w:val="28"/>
          <w:szCs w:val="28"/>
          <w:highlight w:val="none"/>
          <w:lang w:val="en-US" w:eastAsia="zh-CN"/>
        </w:rPr>
        <w:t>＜</w:t>
      </w:r>
      <w:r>
        <w:rPr>
          <w:rFonts w:hint="eastAsia" w:ascii="仿宋" w:hAnsi="仿宋" w:eastAsia="仿宋" w:cs="仿宋"/>
          <w:color w:val="auto"/>
          <w:spacing w:val="6"/>
          <w:position w:val="1"/>
          <w:sz w:val="28"/>
          <w:szCs w:val="28"/>
          <w:highlight w:val="none"/>
          <w:lang w:val="en-US" w:eastAsia="zh-CN"/>
        </w:rPr>
        <w:t>4 秒。（10 分）</w:t>
      </w:r>
    </w:p>
    <w:p w14:paraId="3AC54009">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（6）提供本地化服务，服务问题响应时间</w:t>
      </w:r>
      <w:r>
        <w:rPr>
          <w:rFonts w:hint="eastAsia" w:ascii="宋体" w:hAnsi="宋体" w:eastAsia="宋体" w:cs="宋体"/>
          <w:color w:val="auto"/>
          <w:spacing w:val="6"/>
          <w:position w:val="1"/>
          <w:sz w:val="28"/>
          <w:szCs w:val="28"/>
          <w:highlight w:val="none"/>
          <w:lang w:val="en-US" w:eastAsia="zh-CN"/>
        </w:rPr>
        <w:t>＜</w:t>
      </w:r>
      <w:r>
        <w:rPr>
          <w:rFonts w:hint="eastAsia" w:ascii="仿宋" w:hAnsi="仿宋" w:eastAsia="仿宋" w:cs="仿宋"/>
          <w:color w:val="auto"/>
          <w:spacing w:val="6"/>
          <w:position w:val="1"/>
          <w:sz w:val="28"/>
          <w:szCs w:val="28"/>
          <w:highlight w:val="none"/>
          <w:lang w:val="en-US" w:eastAsia="zh-CN"/>
        </w:rPr>
        <w:t>30 分钟。（10 分）</w:t>
      </w:r>
    </w:p>
    <w:p w14:paraId="1893D328">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（7）具备支持 1500 用户管理的能力。（10 分）</w:t>
      </w:r>
    </w:p>
    <w:p w14:paraId="0AE0C402">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 xml:space="preserve">（8）具备支持 </w:t>
      </w:r>
      <w:r>
        <w:rPr>
          <w:rFonts w:hint="default" w:ascii="仿宋" w:hAnsi="仿宋" w:eastAsia="仿宋" w:cs="仿宋"/>
          <w:color w:val="auto"/>
          <w:spacing w:val="6"/>
          <w:position w:val="1"/>
          <w:sz w:val="28"/>
          <w:szCs w:val="28"/>
          <w:highlight w:val="none"/>
          <w:lang w:val="en-US" w:eastAsia="zh-CN"/>
        </w:rPr>
        <w:t>150 人</w:t>
      </w:r>
      <w:r>
        <w:rPr>
          <w:rFonts w:hint="eastAsia" w:ascii="仿宋" w:hAnsi="仿宋" w:eastAsia="仿宋" w:cs="仿宋"/>
          <w:color w:val="auto"/>
          <w:spacing w:val="6"/>
          <w:position w:val="1"/>
          <w:sz w:val="28"/>
          <w:szCs w:val="28"/>
          <w:highlight w:val="none"/>
          <w:lang w:val="en-US" w:eastAsia="zh-CN"/>
        </w:rPr>
        <w:t>能同时访问系统且不崩溃。（10 分）</w:t>
      </w:r>
    </w:p>
    <w:p w14:paraId="6F0AD496">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（9）项目各系统间通信采用加密通信协议，并采用安全码、可变参数等方式加强数据安全验证。（20 分）</w:t>
      </w:r>
    </w:p>
    <w:p w14:paraId="4EFECC38">
      <w:pPr>
        <w:pStyle w:val="2"/>
        <w:spacing w:before="65" w:line="360" w:lineRule="auto"/>
        <w:ind w:left="551"/>
        <w:rPr>
          <w:rFonts w:hint="eastAsia" w:ascii="仿宋" w:hAnsi="仿宋" w:eastAsia="仿宋" w:cs="仿宋"/>
          <w:color w:val="auto"/>
          <w:spacing w:val="6"/>
          <w:position w:val="1"/>
          <w:sz w:val="28"/>
          <w:szCs w:val="28"/>
          <w:highlight w:val="none"/>
          <w:lang w:val="en-US" w:eastAsia="zh-CN"/>
        </w:rPr>
      </w:pPr>
      <w:r>
        <w:rPr>
          <w:rFonts w:hint="eastAsia" w:ascii="仿宋" w:hAnsi="仿宋" w:eastAsia="仿宋" w:cs="仿宋"/>
          <w:color w:val="auto"/>
          <w:spacing w:val="6"/>
          <w:position w:val="1"/>
          <w:sz w:val="28"/>
          <w:szCs w:val="28"/>
          <w:highlight w:val="none"/>
          <w:lang w:val="en-US" w:eastAsia="zh-CN"/>
        </w:rPr>
        <w:t>（10）系统 PC 端支持当前主流浏览器。（10 分）</w:t>
      </w:r>
    </w:p>
    <w:p w14:paraId="5184B16D">
      <w:pPr>
        <w:spacing w:line="360" w:lineRule="auto"/>
        <w:rPr>
          <w:color w:val="auto"/>
          <w:highlight w:val="none"/>
        </w:rPr>
        <w:sectPr>
          <w:footerReference r:id="rId6" w:type="default"/>
          <w:pgSz w:w="11906" w:h="16839"/>
          <w:pgMar w:top="1134" w:right="1285" w:bottom="1039" w:left="1131" w:header="0" w:footer="672" w:gutter="0"/>
          <w:pgNumType w:fmt="decimal"/>
          <w:cols w:space="720" w:num="1"/>
        </w:sectPr>
      </w:pPr>
    </w:p>
    <w:p w14:paraId="15A21D59">
      <w:pPr>
        <w:pStyle w:val="2"/>
        <w:spacing w:before="64" w:line="360" w:lineRule="auto"/>
        <w:ind w:left="12"/>
        <w:outlineLvl w:val="1"/>
        <w:rPr>
          <w:color w:val="auto"/>
          <w:sz w:val="31"/>
          <w:szCs w:val="31"/>
          <w:highlight w:val="none"/>
        </w:rPr>
      </w:pPr>
      <w:r>
        <w:rPr>
          <w:b/>
          <w:bCs/>
          <w:color w:val="auto"/>
          <w:spacing w:val="1"/>
          <w:sz w:val="31"/>
          <w:szCs w:val="31"/>
          <w:highlight w:val="none"/>
        </w:rPr>
        <w:t>3.安全指标（安全指标</w:t>
      </w:r>
      <w:r>
        <w:rPr>
          <w:color w:val="auto"/>
          <w:spacing w:val="-51"/>
          <w:sz w:val="31"/>
          <w:szCs w:val="31"/>
          <w:highlight w:val="none"/>
        </w:rPr>
        <w:t xml:space="preserve"> </w:t>
      </w:r>
      <w:r>
        <w:rPr>
          <w:rFonts w:ascii="Times New Roman" w:hAnsi="Times New Roman" w:eastAsia="Times New Roman" w:cs="Times New Roman"/>
          <w:b/>
          <w:bCs/>
          <w:color w:val="auto"/>
          <w:spacing w:val="1"/>
          <w:sz w:val="31"/>
          <w:szCs w:val="31"/>
          <w:highlight w:val="none"/>
        </w:rPr>
        <w:t xml:space="preserve">100 </w:t>
      </w:r>
      <w:r>
        <w:rPr>
          <w:b/>
          <w:bCs/>
          <w:color w:val="auto"/>
          <w:spacing w:val="1"/>
          <w:sz w:val="31"/>
          <w:szCs w:val="31"/>
          <w:highlight w:val="none"/>
        </w:rPr>
        <w:t>分，</w:t>
      </w:r>
      <w:r>
        <w:rPr>
          <w:color w:val="auto"/>
          <w:spacing w:val="-83"/>
          <w:sz w:val="31"/>
          <w:szCs w:val="31"/>
          <w:highlight w:val="none"/>
        </w:rPr>
        <w:t xml:space="preserve"> </w:t>
      </w:r>
      <w:r>
        <w:rPr>
          <w:b/>
          <w:bCs/>
          <w:color w:val="auto"/>
          <w:spacing w:val="1"/>
          <w:sz w:val="31"/>
          <w:szCs w:val="31"/>
          <w:highlight w:val="none"/>
        </w:rPr>
        <w:t>占</w:t>
      </w:r>
      <w:r>
        <w:rPr>
          <w:color w:val="auto"/>
          <w:spacing w:val="-66"/>
          <w:sz w:val="31"/>
          <w:szCs w:val="31"/>
          <w:highlight w:val="none"/>
        </w:rPr>
        <w:t xml:space="preserve"> </w:t>
      </w:r>
      <w:r>
        <w:rPr>
          <w:color w:val="auto"/>
          <w:spacing w:val="-51"/>
          <w:sz w:val="31"/>
          <w:szCs w:val="31"/>
          <w:highlight w:val="none"/>
        </w:rPr>
        <w:t xml:space="preserve"> </w:t>
      </w:r>
      <w:r>
        <w:rPr>
          <w:rFonts w:ascii="Times New Roman" w:hAnsi="Times New Roman" w:eastAsia="Times New Roman" w:cs="Times New Roman"/>
          <w:b/>
          <w:bCs/>
          <w:color w:val="auto"/>
          <w:spacing w:val="1"/>
          <w:sz w:val="31"/>
          <w:szCs w:val="31"/>
          <w:highlight w:val="none"/>
        </w:rPr>
        <w:t>20%</w:t>
      </w:r>
      <w:r>
        <w:rPr>
          <w:b/>
          <w:bCs/>
          <w:color w:val="auto"/>
          <w:spacing w:val="1"/>
          <w:sz w:val="31"/>
          <w:szCs w:val="31"/>
          <w:highlight w:val="none"/>
        </w:rPr>
        <w:t>权重）</w:t>
      </w:r>
    </w:p>
    <w:p w14:paraId="3BDB55E5">
      <w:pPr>
        <w:spacing w:line="360" w:lineRule="auto"/>
        <w:rPr>
          <w:rFonts w:hint="eastAsia" w:ascii="仿宋" w:hAnsi="仿宋" w:eastAsia="仿宋" w:cs="仿宋"/>
          <w:color w:val="auto"/>
          <w:sz w:val="28"/>
          <w:szCs w:val="28"/>
          <w:highlight w:val="none"/>
        </w:rPr>
      </w:pPr>
    </w:p>
    <w:p w14:paraId="0C44DB43">
      <w:pPr>
        <w:pStyle w:val="2"/>
        <w:spacing w:before="65" w:line="360" w:lineRule="auto"/>
        <w:ind w:right="94" w:firstLine="425"/>
        <w:jc w:val="both"/>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主机（含主机操作系</w:t>
      </w:r>
      <w:r>
        <w:rPr>
          <w:rFonts w:hint="eastAsia" w:ascii="仿宋" w:hAnsi="仿宋" w:eastAsia="仿宋" w:cs="仿宋"/>
          <w:color w:val="auto"/>
          <w:spacing w:val="11"/>
          <w:sz w:val="28"/>
          <w:szCs w:val="28"/>
          <w:highlight w:val="none"/>
        </w:rPr>
        <w:t>统）、存储、网络的安全由服务提供方负责（</w:t>
      </w:r>
      <w:r>
        <w:rPr>
          <w:rFonts w:hint="eastAsia" w:ascii="仿宋" w:hAnsi="仿宋" w:eastAsia="仿宋" w:cs="仿宋"/>
          <w:color w:val="auto"/>
          <w:spacing w:val="11"/>
          <w:sz w:val="28"/>
          <w:szCs w:val="28"/>
          <w:highlight w:val="none"/>
          <w:lang w:val="en-US" w:eastAsia="zh-CN"/>
        </w:rPr>
        <w:t>提供</w:t>
      </w:r>
      <w:r>
        <w:rPr>
          <w:rFonts w:hint="eastAsia" w:ascii="仿宋" w:hAnsi="仿宋" w:eastAsia="仿宋" w:cs="仿宋"/>
          <w:color w:val="auto"/>
          <w:spacing w:val="11"/>
          <w:sz w:val="28"/>
          <w:szCs w:val="28"/>
          <w:highlight w:val="none"/>
        </w:rPr>
        <w:t>安全保障</w:t>
      </w:r>
      <w:r>
        <w:rPr>
          <w:rFonts w:hint="eastAsia" w:ascii="仿宋" w:hAnsi="仿宋" w:eastAsia="仿宋" w:cs="仿宋"/>
          <w:color w:val="auto"/>
          <w:spacing w:val="11"/>
          <w:sz w:val="28"/>
          <w:szCs w:val="28"/>
          <w:highlight w:val="none"/>
          <w:lang w:val="en-US" w:eastAsia="zh-CN"/>
        </w:rPr>
        <w:t>服务的5</w:t>
      </w:r>
      <w:r>
        <w:rPr>
          <w:rFonts w:hint="eastAsia" w:ascii="仿宋" w:hAnsi="仿宋" w:eastAsia="仿宋" w:cs="仿宋"/>
          <w:color w:val="auto"/>
          <w:spacing w:val="11"/>
          <w:sz w:val="28"/>
          <w:szCs w:val="28"/>
          <w:highlight w:val="none"/>
        </w:rPr>
        <w:t>0分，服务期内系统运行正常</w:t>
      </w:r>
      <w:r>
        <w:rPr>
          <w:rFonts w:hint="eastAsia" w:ascii="仿宋" w:hAnsi="仿宋" w:eastAsia="仿宋" w:cs="仿宋"/>
          <w:color w:val="auto"/>
          <w:spacing w:val="10"/>
          <w:sz w:val="28"/>
          <w:szCs w:val="28"/>
          <w:highlight w:val="none"/>
        </w:rPr>
        <w:t>，无安全事</w:t>
      </w:r>
      <w:r>
        <w:rPr>
          <w:rFonts w:hint="eastAsia" w:ascii="仿宋" w:hAnsi="仿宋" w:eastAsia="仿宋" w:cs="仿宋"/>
          <w:color w:val="auto"/>
          <w:spacing w:val="2"/>
          <w:sz w:val="28"/>
          <w:szCs w:val="28"/>
          <w:highlight w:val="none"/>
        </w:rPr>
        <w:t>件发生</w:t>
      </w:r>
      <w:r>
        <w:rPr>
          <w:rFonts w:hint="eastAsia" w:ascii="仿宋" w:hAnsi="仿宋" w:eastAsia="仿宋" w:cs="仿宋"/>
          <w:color w:val="auto"/>
          <w:spacing w:val="2"/>
          <w:sz w:val="28"/>
          <w:szCs w:val="28"/>
          <w:highlight w:val="none"/>
          <w:lang w:val="en-US" w:eastAsia="zh-CN"/>
        </w:rPr>
        <w:t>的5</w:t>
      </w:r>
      <w:r>
        <w:rPr>
          <w:rFonts w:hint="eastAsia" w:ascii="仿宋" w:hAnsi="仿宋" w:eastAsia="仿宋" w:cs="仿宋"/>
          <w:color w:val="auto"/>
          <w:spacing w:val="2"/>
          <w:sz w:val="28"/>
          <w:szCs w:val="28"/>
          <w:highlight w:val="none"/>
        </w:rPr>
        <w:t>0分）。</w:t>
      </w:r>
    </w:p>
    <w:bookmarkEnd w:id="43"/>
    <w:bookmarkEnd w:id="44"/>
    <w:bookmarkEnd w:id="45"/>
    <w:bookmarkEnd w:id="46"/>
    <w:bookmarkEnd w:id="47"/>
    <w:bookmarkEnd w:id="48"/>
    <w:p w14:paraId="13539D79">
      <w:pPr>
        <w:spacing w:before="120" w:line="360" w:lineRule="auto"/>
        <w:ind w:firstLine="420" w:firstLineChars="200"/>
        <w:rPr>
          <w:rFonts w:hint="eastAsia" w:ascii="Arial" w:hAnsi="Arial" w:cs="Arial"/>
          <w:bCs/>
          <w:color w:val="auto"/>
          <w:szCs w:val="21"/>
          <w:highlight w:val="none"/>
        </w:rPr>
      </w:pPr>
      <w:r>
        <w:rPr>
          <w:rFonts w:hint="eastAsia" w:ascii="Arial" w:hAnsi="Arial" w:cs="Arial"/>
          <w:bCs/>
          <w:color w:val="auto"/>
          <w:szCs w:val="21"/>
          <w:highlight w:val="none"/>
        </w:rPr>
        <w:br w:type="page"/>
      </w:r>
    </w:p>
    <w:p w14:paraId="0702868B">
      <w:pPr>
        <w:spacing w:line="360" w:lineRule="auto"/>
        <w:rPr>
          <w:rFonts w:cs="Courier New"/>
          <w:bCs/>
          <w:color w:val="auto"/>
          <w:szCs w:val="21"/>
          <w:highlight w:val="none"/>
        </w:rPr>
      </w:pPr>
    </w:p>
    <w:p w14:paraId="39F15D59">
      <w:pPr>
        <w:spacing w:line="360" w:lineRule="auto"/>
        <w:ind w:left="119"/>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微软雅黑" w:hAnsi="微软雅黑" w:eastAsia="微软雅黑" w:cs="微软雅黑"/>
          <w:color w:val="auto"/>
          <w:sz w:val="32"/>
          <w:szCs w:val="32"/>
          <w:highlight w:val="none"/>
        </w:rPr>
        <w:t>：</w:t>
      </w:r>
    </w:p>
    <w:p w14:paraId="2A0C98FC">
      <w:pPr>
        <w:spacing w:before="7" w:line="360" w:lineRule="auto"/>
        <w:rPr>
          <w:rFonts w:ascii="Arial Unicode MS" w:hAnsi="Arial Unicode MS" w:eastAsia="Arial Unicode MS" w:cs="Arial Unicode MS"/>
          <w:color w:val="auto"/>
          <w:sz w:val="17"/>
          <w:szCs w:val="17"/>
          <w:highlight w:val="none"/>
        </w:rPr>
      </w:pPr>
    </w:p>
    <w:p w14:paraId="1B384758">
      <w:pPr>
        <w:spacing w:line="360" w:lineRule="auto"/>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3"/>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5E17F98">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1CC52790">
            <w:pPr>
              <w:widowControl/>
              <w:spacing w:line="24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33511220">
            <w:pPr>
              <w:widowControl/>
              <w:spacing w:line="24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612D2A63">
            <w:pPr>
              <w:widowControl/>
              <w:spacing w:line="240" w:lineRule="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998985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4EB790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B1BF3B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7662AD7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39B35DC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FF6B86F">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1539A9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19E64E">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92C8E3E">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E11006E">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677B7C94">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DC3ECC2">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E8EBCF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C1B39DE">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61616E">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EF8ABE8">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4DFB7DC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6A671B4">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CE93DA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6E9773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B079466">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654C2C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55F12517">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6DA76994">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E0992C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67B17C">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6758E6">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E481CC">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945377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1869564E">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D38C33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72598D">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CDBAA2">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4B93666">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AEE060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747F5335">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3EF01C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F5DA92">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F61898E">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2A19F6C">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65D7E7B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1C4D13EA">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E26EE17">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571970">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D0CA754">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6F0ADB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18C9EBB6">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025B152F">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72233D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E784E6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177FD28C">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0536B7D8">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FFA4C18">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65852C8">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51D655B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594DA4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0A08E79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01320676">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7FF5FC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BE2B434">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E3902E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5A23AB4">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72979A2A">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4BC9C8B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6694665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4FFA2BC">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024F55CC">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B8564BD">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11093F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ABDA3E1">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45C30499">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767ADE23">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D1CE52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B247F5">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D64F82">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1D14689">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64D0288">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3AF97B3F">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4C3CEC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1C5B8C">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5E87849">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D60C29">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F27F56A">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4735B48A">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4FFE00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25C20F">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7E9BECF">
            <w:pPr>
              <w:widowControl/>
              <w:spacing w:line="24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E2366DA">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11AA326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3821F772">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5470B3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ECCBFC1">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65A52E">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8E7D80">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D19501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5DB3A113">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1F71B00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FD1E971">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068656">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AD1D6B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53CE72A6">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5D77A00B">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717B844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951060F">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59570F">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6C9EA9E">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08E6F9F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1A541690">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0C04495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1D125F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49C07A1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71120F9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DDA17FD">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385D441">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0F312C3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D3592CE">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69DD5C54">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7CC31CF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7592CE7B">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EBAB46C">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F505ED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1A39E1D">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0C37DC44">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01E77FC9">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4D50F3E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F08A2C0">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6688D7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F54052D">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3E1E348">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6C2313AB">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3B806024">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D04E183">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743104A2">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ADC627">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CBFFD07">
            <w:pPr>
              <w:widowControl/>
              <w:spacing w:line="24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B1CF98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5FD900BB">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47967FF9">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EDE46E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BE75D2">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AE72A1">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580958C">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8E3DE8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272965E2">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3EDCF7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F41A4CC">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2C81A0">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8AAFC4">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977DA9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40E3B9A6">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4CEFC6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3A6B295">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9338468">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374538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303931C7">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D67D5E5">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4E93E2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41EC00">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732BCB">
            <w:pPr>
              <w:widowControl/>
              <w:spacing w:line="24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71AF0ED">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449528CD">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0598E931">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28882BD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B08C21">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D6E92A5">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199400E">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CE1B5EC">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620E7F5B">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2BECD17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68018B">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B4FE9A8">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F42977">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787B777">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61356F04">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2180C27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1611982">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836279">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A953F0">
            <w:pPr>
              <w:widowControl/>
              <w:spacing w:line="24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49AFDF1">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37084371">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2B0B10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6502B7E">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6A80E2E">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14:paraId="01061BA9">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14:paraId="731DCADB">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4B8F022">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17D1E41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C6E80F">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77C0CA5">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455A35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14:paraId="3F9470F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F1BCB4C">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044DA5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0036E1">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F54EE7">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7E7420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14:paraId="7CF6F799">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6BE6C87">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518083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6AC7C2">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846E039">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EB3878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4EEAB97C">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4263771">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7A85A0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4AB0DB0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14:paraId="5840E61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14:paraId="408E08CC">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14:paraId="455B6AB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BDA11EF">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542E103D">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7D64E8B">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14:paraId="104E5270">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14:paraId="48BD3E9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14:paraId="1AC18421">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14:paraId="444163F1">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0C86DF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F1F081E">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14:paraId="62A7EE14">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14:paraId="7E3DB0AB">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14:paraId="57DB87A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A6CD0C9">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D181D65">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CCB2201">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FF5C824">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14:paraId="5BE51238">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14:paraId="071BCD36">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4C55347">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014BE9C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069F53">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F09364">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5645FC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14:paraId="5DAE2F78">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6E5349B">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552D060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049250">
            <w:pPr>
              <w:widowControl/>
              <w:spacing w:line="240" w:lineRule="auto"/>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91E2D8">
            <w:pPr>
              <w:widowControl/>
              <w:spacing w:line="24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9E022EF">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14:paraId="6BAF49E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F37B411">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4A643EE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D4184BB">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21750356">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70C58085">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953088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734B789">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52D789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52B8477">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5DB7B4A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697D8441">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AAB2B4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262E182">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0EC0130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3B3D9FE">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45D905F1">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5B2FEAF3">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0E818232">
            <w:pPr>
              <w:widowControl/>
              <w:spacing w:line="240" w:lineRule="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CEA8B25">
            <w:pPr>
              <w:widowControl/>
              <w:spacing w:line="240" w:lineRule="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F89195D">
      <w:pPr>
        <w:pStyle w:val="2"/>
        <w:spacing w:line="240" w:lineRule="auto"/>
        <w:rPr>
          <w:rFonts w:hint="eastAsia"/>
          <w:color w:val="auto"/>
          <w:spacing w:val="-3"/>
          <w:szCs w:val="21"/>
          <w:highlight w:val="none"/>
        </w:rPr>
      </w:pPr>
    </w:p>
    <w:p w14:paraId="7F105E49">
      <w:pPr>
        <w:pStyle w:val="2"/>
        <w:spacing w:line="24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6C4F8A29">
      <w:pPr>
        <w:pStyle w:val="2"/>
        <w:spacing w:line="24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37CF8D7E">
      <w:pPr>
        <w:pStyle w:val="17"/>
        <w:spacing w:line="360" w:lineRule="auto"/>
        <w:jc w:val="left"/>
        <w:rPr>
          <w:rFonts w:ascii="Arial Unicode MS" w:hAnsi="Arial Unicode MS" w:eastAsia="Arial Unicode MS" w:cs="Arial Unicode MS"/>
          <w:color w:val="auto"/>
          <w:sz w:val="32"/>
          <w:szCs w:val="32"/>
          <w:highlight w:val="none"/>
        </w:rPr>
      </w:pPr>
      <w:r>
        <w:rPr>
          <w:rFonts w:hint="eastAsia" w:hAnsi="宋体"/>
          <w:color w:val="auto"/>
          <w:highlight w:val="none"/>
        </w:rPr>
        <w:br w:type="page"/>
      </w: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3</w:t>
      </w:r>
      <w:r>
        <w:rPr>
          <w:rFonts w:hint="eastAsia" w:ascii="微软雅黑" w:hAnsi="微软雅黑" w:eastAsia="微软雅黑" w:cs="微软雅黑"/>
          <w:color w:val="auto"/>
          <w:sz w:val="32"/>
          <w:szCs w:val="32"/>
          <w:highlight w:val="none"/>
        </w:rPr>
        <w:t>：</w:t>
      </w:r>
    </w:p>
    <w:p w14:paraId="23785512">
      <w:pPr>
        <w:spacing w:line="360" w:lineRule="auto"/>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3"/>
        <w:tblW w:w="8992" w:type="dxa"/>
        <w:tblInd w:w="250" w:type="dxa"/>
        <w:tblLayout w:type="fixed"/>
        <w:tblCellMar>
          <w:top w:w="0" w:type="dxa"/>
          <w:left w:w="108" w:type="dxa"/>
          <w:bottom w:w="0" w:type="dxa"/>
          <w:right w:w="108" w:type="dxa"/>
        </w:tblCellMar>
      </w:tblPr>
      <w:tblGrid>
        <w:gridCol w:w="2101"/>
        <w:gridCol w:w="1510"/>
        <w:gridCol w:w="928"/>
        <w:gridCol w:w="1809"/>
        <w:gridCol w:w="1575"/>
        <w:gridCol w:w="1069"/>
      </w:tblGrid>
      <w:tr w14:paraId="3387BF3A">
        <w:tblPrEx>
          <w:tblCellMar>
            <w:top w:w="0" w:type="dxa"/>
            <w:left w:w="108" w:type="dxa"/>
            <w:bottom w:w="0" w:type="dxa"/>
            <w:right w:w="108" w:type="dxa"/>
          </w:tblCellMar>
        </w:tblPrEx>
        <w:trPr>
          <w:trHeight w:val="285"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14:paraId="4D9A2583">
            <w:pPr>
              <w:widowControl/>
              <w:spacing w:line="360" w:lineRule="auto"/>
              <w:jc w:val="center"/>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10" w:type="dxa"/>
            <w:tcBorders>
              <w:top w:val="single" w:color="auto" w:sz="4" w:space="0"/>
              <w:left w:val="nil"/>
              <w:bottom w:val="single" w:color="auto" w:sz="4" w:space="0"/>
              <w:right w:val="single" w:color="auto" w:sz="4" w:space="0"/>
            </w:tcBorders>
            <w:noWrap w:val="0"/>
            <w:vAlign w:val="center"/>
          </w:tcPr>
          <w:p w14:paraId="6BFCA9D6">
            <w:pPr>
              <w:widowControl/>
              <w:spacing w:line="360" w:lineRule="auto"/>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28" w:type="dxa"/>
            <w:tcBorders>
              <w:top w:val="single" w:color="auto" w:sz="4" w:space="0"/>
              <w:left w:val="nil"/>
              <w:bottom w:val="single" w:color="auto" w:sz="4" w:space="0"/>
              <w:right w:val="single" w:color="auto" w:sz="4" w:space="0"/>
            </w:tcBorders>
            <w:noWrap w:val="0"/>
            <w:vAlign w:val="center"/>
          </w:tcPr>
          <w:p w14:paraId="5A7F0C4C">
            <w:pPr>
              <w:widowControl/>
              <w:spacing w:line="360" w:lineRule="auto"/>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09" w:type="dxa"/>
            <w:tcBorders>
              <w:top w:val="single" w:color="auto" w:sz="4" w:space="0"/>
              <w:left w:val="nil"/>
              <w:bottom w:val="single" w:color="auto" w:sz="4" w:space="0"/>
              <w:right w:val="single" w:color="auto" w:sz="4" w:space="0"/>
            </w:tcBorders>
            <w:noWrap w:val="0"/>
            <w:vAlign w:val="center"/>
          </w:tcPr>
          <w:p w14:paraId="2325E431">
            <w:pPr>
              <w:widowControl/>
              <w:spacing w:line="360" w:lineRule="auto"/>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575" w:type="dxa"/>
            <w:tcBorders>
              <w:top w:val="single" w:color="auto" w:sz="4" w:space="0"/>
              <w:left w:val="nil"/>
              <w:bottom w:val="single" w:color="auto" w:sz="4" w:space="0"/>
              <w:right w:val="single" w:color="auto" w:sz="4" w:space="0"/>
            </w:tcBorders>
            <w:noWrap w:val="0"/>
            <w:vAlign w:val="center"/>
          </w:tcPr>
          <w:p w14:paraId="70388184">
            <w:pPr>
              <w:widowControl/>
              <w:spacing w:line="360" w:lineRule="auto"/>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69" w:type="dxa"/>
            <w:tcBorders>
              <w:top w:val="single" w:color="auto" w:sz="4" w:space="0"/>
              <w:left w:val="nil"/>
              <w:bottom w:val="single" w:color="auto" w:sz="4" w:space="0"/>
              <w:right w:val="single" w:color="auto" w:sz="4" w:space="0"/>
            </w:tcBorders>
            <w:noWrap w:val="0"/>
            <w:vAlign w:val="center"/>
          </w:tcPr>
          <w:p w14:paraId="1C84C3A8">
            <w:pPr>
              <w:widowControl/>
              <w:spacing w:line="360" w:lineRule="auto"/>
              <w:jc w:val="center"/>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2488494">
        <w:tblPrEx>
          <w:tblCellMar>
            <w:top w:w="0" w:type="dxa"/>
            <w:left w:w="108" w:type="dxa"/>
            <w:bottom w:w="0" w:type="dxa"/>
            <w:right w:w="108" w:type="dxa"/>
          </w:tblCellMar>
        </w:tblPrEx>
        <w:trPr>
          <w:trHeight w:val="280" w:hRule="atLeast"/>
        </w:trPr>
        <w:tc>
          <w:tcPr>
            <w:tcW w:w="2101" w:type="dxa"/>
            <w:tcBorders>
              <w:top w:val="nil"/>
              <w:left w:val="single" w:color="auto" w:sz="4" w:space="0"/>
              <w:bottom w:val="single" w:color="auto" w:sz="4" w:space="0"/>
              <w:right w:val="single" w:color="auto" w:sz="4" w:space="0"/>
            </w:tcBorders>
            <w:noWrap w:val="0"/>
            <w:vAlign w:val="bottom"/>
          </w:tcPr>
          <w:p w14:paraId="66E8437E">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10" w:type="dxa"/>
            <w:tcBorders>
              <w:top w:val="nil"/>
              <w:left w:val="nil"/>
              <w:bottom w:val="single" w:color="auto" w:sz="4" w:space="0"/>
              <w:right w:val="single" w:color="auto" w:sz="4" w:space="0"/>
            </w:tcBorders>
            <w:noWrap w:val="0"/>
            <w:vAlign w:val="center"/>
          </w:tcPr>
          <w:p w14:paraId="6E433C0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0C4D3CF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6CEB6FE2">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575" w:type="dxa"/>
            <w:tcBorders>
              <w:top w:val="nil"/>
              <w:left w:val="nil"/>
              <w:bottom w:val="single" w:color="auto" w:sz="4" w:space="0"/>
              <w:right w:val="single" w:color="auto" w:sz="4" w:space="0"/>
            </w:tcBorders>
            <w:noWrap w:val="0"/>
            <w:vAlign w:val="center"/>
          </w:tcPr>
          <w:p w14:paraId="6D6EB48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69" w:type="dxa"/>
            <w:tcBorders>
              <w:top w:val="nil"/>
              <w:left w:val="nil"/>
              <w:bottom w:val="single" w:color="auto" w:sz="4" w:space="0"/>
              <w:right w:val="single" w:color="auto" w:sz="4" w:space="0"/>
            </w:tcBorders>
            <w:noWrap w:val="0"/>
            <w:vAlign w:val="center"/>
          </w:tcPr>
          <w:p w14:paraId="2C7128B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3091A0E">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561BBA1C">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10" w:type="dxa"/>
            <w:tcBorders>
              <w:top w:val="nil"/>
              <w:left w:val="nil"/>
              <w:bottom w:val="single" w:color="auto" w:sz="4" w:space="0"/>
              <w:right w:val="single" w:color="auto" w:sz="4" w:space="0"/>
            </w:tcBorders>
            <w:noWrap w:val="0"/>
            <w:vAlign w:val="center"/>
          </w:tcPr>
          <w:p w14:paraId="69F4FFBA">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7FF0F2E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5EA1C2A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75" w:type="dxa"/>
            <w:tcBorders>
              <w:top w:val="nil"/>
              <w:left w:val="nil"/>
              <w:bottom w:val="single" w:color="auto" w:sz="4" w:space="0"/>
              <w:right w:val="single" w:color="auto" w:sz="4" w:space="0"/>
            </w:tcBorders>
            <w:noWrap w:val="0"/>
            <w:vAlign w:val="center"/>
          </w:tcPr>
          <w:p w14:paraId="3767A06F">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9" w:type="dxa"/>
            <w:tcBorders>
              <w:top w:val="nil"/>
              <w:left w:val="nil"/>
              <w:bottom w:val="single" w:color="auto" w:sz="4" w:space="0"/>
              <w:right w:val="single" w:color="auto" w:sz="4" w:space="0"/>
            </w:tcBorders>
            <w:noWrap w:val="0"/>
            <w:vAlign w:val="center"/>
          </w:tcPr>
          <w:p w14:paraId="12826BC6">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85BD67">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27C2F2F9">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5327079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7A6B055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4C2565E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575" w:type="dxa"/>
            <w:tcBorders>
              <w:top w:val="nil"/>
              <w:left w:val="nil"/>
              <w:bottom w:val="single" w:color="auto" w:sz="4" w:space="0"/>
              <w:right w:val="single" w:color="auto" w:sz="4" w:space="0"/>
            </w:tcBorders>
            <w:noWrap w:val="0"/>
            <w:vAlign w:val="center"/>
          </w:tcPr>
          <w:p w14:paraId="63D6D01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69" w:type="dxa"/>
            <w:tcBorders>
              <w:top w:val="nil"/>
              <w:left w:val="nil"/>
              <w:bottom w:val="single" w:color="auto" w:sz="4" w:space="0"/>
              <w:right w:val="single" w:color="auto" w:sz="4" w:space="0"/>
            </w:tcBorders>
            <w:noWrap w:val="0"/>
            <w:vAlign w:val="center"/>
          </w:tcPr>
          <w:p w14:paraId="48A35BD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2BD7BB2">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66F30673">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10" w:type="dxa"/>
            <w:tcBorders>
              <w:top w:val="nil"/>
              <w:left w:val="nil"/>
              <w:bottom w:val="single" w:color="auto" w:sz="4" w:space="0"/>
              <w:right w:val="single" w:color="auto" w:sz="4" w:space="0"/>
            </w:tcBorders>
            <w:noWrap w:val="0"/>
            <w:vAlign w:val="center"/>
          </w:tcPr>
          <w:p w14:paraId="0C173A5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1E13419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1158CDD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575" w:type="dxa"/>
            <w:tcBorders>
              <w:top w:val="nil"/>
              <w:left w:val="nil"/>
              <w:bottom w:val="single" w:color="auto" w:sz="4" w:space="0"/>
              <w:right w:val="single" w:color="auto" w:sz="4" w:space="0"/>
            </w:tcBorders>
            <w:noWrap w:val="0"/>
            <w:vAlign w:val="center"/>
          </w:tcPr>
          <w:p w14:paraId="2BC9AF3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69" w:type="dxa"/>
            <w:tcBorders>
              <w:top w:val="nil"/>
              <w:left w:val="nil"/>
              <w:bottom w:val="single" w:color="auto" w:sz="4" w:space="0"/>
              <w:right w:val="single" w:color="auto" w:sz="4" w:space="0"/>
            </w:tcBorders>
            <w:noWrap w:val="0"/>
            <w:vAlign w:val="center"/>
          </w:tcPr>
          <w:p w14:paraId="76B8928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A2501BC">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6827A10C">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577F404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28" w:type="dxa"/>
            <w:tcBorders>
              <w:top w:val="nil"/>
              <w:left w:val="nil"/>
              <w:bottom w:val="single" w:color="auto" w:sz="4" w:space="0"/>
              <w:right w:val="single" w:color="auto" w:sz="4" w:space="0"/>
            </w:tcBorders>
            <w:noWrap w:val="0"/>
            <w:vAlign w:val="center"/>
          </w:tcPr>
          <w:p w14:paraId="34212D4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1ED21C96">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575" w:type="dxa"/>
            <w:tcBorders>
              <w:top w:val="nil"/>
              <w:left w:val="nil"/>
              <w:bottom w:val="single" w:color="auto" w:sz="4" w:space="0"/>
              <w:right w:val="single" w:color="auto" w:sz="4" w:space="0"/>
            </w:tcBorders>
            <w:noWrap w:val="0"/>
            <w:vAlign w:val="center"/>
          </w:tcPr>
          <w:p w14:paraId="4971E9C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69" w:type="dxa"/>
            <w:tcBorders>
              <w:top w:val="nil"/>
              <w:left w:val="nil"/>
              <w:bottom w:val="single" w:color="auto" w:sz="4" w:space="0"/>
              <w:right w:val="single" w:color="auto" w:sz="4" w:space="0"/>
            </w:tcBorders>
            <w:noWrap w:val="0"/>
            <w:vAlign w:val="center"/>
          </w:tcPr>
          <w:p w14:paraId="68998F6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39C65C4">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107C09D3">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10" w:type="dxa"/>
            <w:tcBorders>
              <w:top w:val="nil"/>
              <w:left w:val="nil"/>
              <w:bottom w:val="single" w:color="auto" w:sz="4" w:space="0"/>
              <w:right w:val="single" w:color="auto" w:sz="4" w:space="0"/>
            </w:tcBorders>
            <w:noWrap w:val="0"/>
            <w:vAlign w:val="center"/>
          </w:tcPr>
          <w:p w14:paraId="4D8A2D1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0656CE7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344A3B5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575" w:type="dxa"/>
            <w:tcBorders>
              <w:top w:val="nil"/>
              <w:left w:val="nil"/>
              <w:bottom w:val="single" w:color="auto" w:sz="4" w:space="0"/>
              <w:right w:val="single" w:color="auto" w:sz="4" w:space="0"/>
            </w:tcBorders>
            <w:noWrap w:val="0"/>
            <w:vAlign w:val="center"/>
          </w:tcPr>
          <w:p w14:paraId="2364D28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69" w:type="dxa"/>
            <w:tcBorders>
              <w:top w:val="nil"/>
              <w:left w:val="nil"/>
              <w:bottom w:val="single" w:color="auto" w:sz="4" w:space="0"/>
              <w:right w:val="single" w:color="auto" w:sz="4" w:space="0"/>
            </w:tcBorders>
            <w:noWrap w:val="0"/>
            <w:vAlign w:val="center"/>
          </w:tcPr>
          <w:p w14:paraId="7444A7D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30475EB7">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000EF41F">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6C75EAD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3E23770A">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46982D6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575" w:type="dxa"/>
            <w:tcBorders>
              <w:top w:val="nil"/>
              <w:left w:val="nil"/>
              <w:bottom w:val="single" w:color="auto" w:sz="4" w:space="0"/>
              <w:right w:val="single" w:color="auto" w:sz="4" w:space="0"/>
            </w:tcBorders>
            <w:noWrap w:val="0"/>
            <w:vAlign w:val="center"/>
          </w:tcPr>
          <w:p w14:paraId="116E40D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69" w:type="dxa"/>
            <w:tcBorders>
              <w:top w:val="nil"/>
              <w:left w:val="nil"/>
              <w:bottom w:val="single" w:color="auto" w:sz="4" w:space="0"/>
              <w:right w:val="single" w:color="auto" w:sz="4" w:space="0"/>
            </w:tcBorders>
            <w:noWrap w:val="0"/>
            <w:vAlign w:val="center"/>
          </w:tcPr>
          <w:p w14:paraId="11B38EC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6393F55">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429DFA6F">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10" w:type="dxa"/>
            <w:tcBorders>
              <w:top w:val="nil"/>
              <w:left w:val="nil"/>
              <w:bottom w:val="single" w:color="auto" w:sz="4" w:space="0"/>
              <w:right w:val="single" w:color="auto" w:sz="4" w:space="0"/>
            </w:tcBorders>
            <w:noWrap w:val="0"/>
            <w:vAlign w:val="center"/>
          </w:tcPr>
          <w:p w14:paraId="7B4D95F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1FD75C46">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2A4EFB8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575" w:type="dxa"/>
            <w:tcBorders>
              <w:top w:val="nil"/>
              <w:left w:val="nil"/>
              <w:bottom w:val="single" w:color="auto" w:sz="4" w:space="0"/>
              <w:right w:val="single" w:color="auto" w:sz="4" w:space="0"/>
            </w:tcBorders>
            <w:noWrap w:val="0"/>
            <w:vAlign w:val="center"/>
          </w:tcPr>
          <w:p w14:paraId="6BDD767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69" w:type="dxa"/>
            <w:tcBorders>
              <w:top w:val="nil"/>
              <w:left w:val="nil"/>
              <w:bottom w:val="single" w:color="auto" w:sz="4" w:space="0"/>
              <w:right w:val="single" w:color="auto" w:sz="4" w:space="0"/>
            </w:tcBorders>
            <w:noWrap w:val="0"/>
            <w:vAlign w:val="center"/>
          </w:tcPr>
          <w:p w14:paraId="1CFAA831">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DC24D89">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451A3CE0">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3B245DF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24A80D5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1219728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575" w:type="dxa"/>
            <w:tcBorders>
              <w:top w:val="nil"/>
              <w:left w:val="nil"/>
              <w:bottom w:val="single" w:color="auto" w:sz="4" w:space="0"/>
              <w:right w:val="single" w:color="auto" w:sz="4" w:space="0"/>
            </w:tcBorders>
            <w:noWrap w:val="0"/>
            <w:vAlign w:val="center"/>
          </w:tcPr>
          <w:p w14:paraId="238403F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69" w:type="dxa"/>
            <w:tcBorders>
              <w:top w:val="nil"/>
              <w:left w:val="nil"/>
              <w:bottom w:val="single" w:color="auto" w:sz="4" w:space="0"/>
              <w:right w:val="single" w:color="auto" w:sz="4" w:space="0"/>
            </w:tcBorders>
            <w:noWrap w:val="0"/>
            <w:vAlign w:val="center"/>
          </w:tcPr>
          <w:p w14:paraId="6300556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997B54">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6157D7A4">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10" w:type="dxa"/>
            <w:tcBorders>
              <w:top w:val="nil"/>
              <w:left w:val="nil"/>
              <w:bottom w:val="single" w:color="auto" w:sz="4" w:space="0"/>
              <w:right w:val="single" w:color="auto" w:sz="4" w:space="0"/>
            </w:tcBorders>
            <w:noWrap w:val="0"/>
            <w:vAlign w:val="center"/>
          </w:tcPr>
          <w:p w14:paraId="7808F92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46227F7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480B32F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75" w:type="dxa"/>
            <w:tcBorders>
              <w:top w:val="nil"/>
              <w:left w:val="nil"/>
              <w:bottom w:val="single" w:color="auto" w:sz="4" w:space="0"/>
              <w:right w:val="single" w:color="auto" w:sz="4" w:space="0"/>
            </w:tcBorders>
            <w:noWrap w:val="0"/>
            <w:vAlign w:val="center"/>
          </w:tcPr>
          <w:p w14:paraId="7A58CC52">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9" w:type="dxa"/>
            <w:tcBorders>
              <w:top w:val="nil"/>
              <w:left w:val="nil"/>
              <w:bottom w:val="single" w:color="auto" w:sz="4" w:space="0"/>
              <w:right w:val="single" w:color="auto" w:sz="4" w:space="0"/>
            </w:tcBorders>
            <w:noWrap w:val="0"/>
            <w:vAlign w:val="center"/>
          </w:tcPr>
          <w:p w14:paraId="1E939E8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4BDE909">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02ABB55F">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66984B5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2BD731E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4C67636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575" w:type="dxa"/>
            <w:tcBorders>
              <w:top w:val="nil"/>
              <w:left w:val="nil"/>
              <w:bottom w:val="single" w:color="auto" w:sz="4" w:space="0"/>
              <w:right w:val="single" w:color="auto" w:sz="4" w:space="0"/>
            </w:tcBorders>
            <w:noWrap w:val="0"/>
            <w:vAlign w:val="center"/>
          </w:tcPr>
          <w:p w14:paraId="4F6B612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69" w:type="dxa"/>
            <w:tcBorders>
              <w:top w:val="nil"/>
              <w:left w:val="nil"/>
              <w:bottom w:val="single" w:color="auto" w:sz="4" w:space="0"/>
              <w:right w:val="single" w:color="auto" w:sz="4" w:space="0"/>
            </w:tcBorders>
            <w:noWrap w:val="0"/>
            <w:vAlign w:val="center"/>
          </w:tcPr>
          <w:p w14:paraId="3B5F8CF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ACB568C">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1FBD60CC">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10" w:type="dxa"/>
            <w:tcBorders>
              <w:top w:val="nil"/>
              <w:left w:val="nil"/>
              <w:bottom w:val="single" w:color="auto" w:sz="4" w:space="0"/>
              <w:right w:val="single" w:color="auto" w:sz="4" w:space="0"/>
            </w:tcBorders>
            <w:noWrap w:val="0"/>
            <w:vAlign w:val="center"/>
          </w:tcPr>
          <w:p w14:paraId="36E4CF12">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29CC8E0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10C71F46">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575" w:type="dxa"/>
            <w:tcBorders>
              <w:top w:val="nil"/>
              <w:left w:val="nil"/>
              <w:bottom w:val="single" w:color="auto" w:sz="4" w:space="0"/>
              <w:right w:val="single" w:color="auto" w:sz="4" w:space="0"/>
            </w:tcBorders>
            <w:noWrap w:val="0"/>
            <w:vAlign w:val="center"/>
          </w:tcPr>
          <w:p w14:paraId="5E6EE92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69" w:type="dxa"/>
            <w:tcBorders>
              <w:top w:val="nil"/>
              <w:left w:val="nil"/>
              <w:bottom w:val="single" w:color="auto" w:sz="4" w:space="0"/>
              <w:right w:val="single" w:color="auto" w:sz="4" w:space="0"/>
            </w:tcBorders>
            <w:noWrap w:val="0"/>
            <w:vAlign w:val="center"/>
          </w:tcPr>
          <w:p w14:paraId="5E87227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D9FD5B1">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22066909">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472CB21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3C91EFA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2265441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575" w:type="dxa"/>
            <w:tcBorders>
              <w:top w:val="nil"/>
              <w:left w:val="nil"/>
              <w:bottom w:val="single" w:color="auto" w:sz="4" w:space="0"/>
              <w:right w:val="single" w:color="auto" w:sz="4" w:space="0"/>
            </w:tcBorders>
            <w:noWrap w:val="0"/>
            <w:vAlign w:val="center"/>
          </w:tcPr>
          <w:p w14:paraId="63AE254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9" w:type="dxa"/>
            <w:tcBorders>
              <w:top w:val="nil"/>
              <w:left w:val="nil"/>
              <w:bottom w:val="single" w:color="auto" w:sz="4" w:space="0"/>
              <w:right w:val="single" w:color="auto" w:sz="4" w:space="0"/>
            </w:tcBorders>
            <w:noWrap w:val="0"/>
            <w:vAlign w:val="center"/>
          </w:tcPr>
          <w:p w14:paraId="452027F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4F444E2">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3C61BE43">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10" w:type="dxa"/>
            <w:tcBorders>
              <w:top w:val="nil"/>
              <w:left w:val="nil"/>
              <w:bottom w:val="single" w:color="auto" w:sz="4" w:space="0"/>
              <w:right w:val="single" w:color="auto" w:sz="4" w:space="0"/>
            </w:tcBorders>
            <w:noWrap w:val="0"/>
            <w:vAlign w:val="center"/>
          </w:tcPr>
          <w:p w14:paraId="25B66E36">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7FA92D22">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458CD1B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75" w:type="dxa"/>
            <w:tcBorders>
              <w:top w:val="nil"/>
              <w:left w:val="nil"/>
              <w:bottom w:val="single" w:color="auto" w:sz="4" w:space="0"/>
              <w:right w:val="single" w:color="auto" w:sz="4" w:space="0"/>
            </w:tcBorders>
            <w:noWrap w:val="0"/>
            <w:vAlign w:val="center"/>
          </w:tcPr>
          <w:p w14:paraId="356417A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69" w:type="dxa"/>
            <w:tcBorders>
              <w:top w:val="nil"/>
              <w:left w:val="nil"/>
              <w:bottom w:val="single" w:color="auto" w:sz="4" w:space="0"/>
              <w:right w:val="single" w:color="auto" w:sz="4" w:space="0"/>
            </w:tcBorders>
            <w:noWrap w:val="0"/>
            <w:vAlign w:val="center"/>
          </w:tcPr>
          <w:p w14:paraId="51A80B9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9DB03CA">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45A56999">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5CBAF6F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1FE0CB8A">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3EA0433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575" w:type="dxa"/>
            <w:tcBorders>
              <w:top w:val="nil"/>
              <w:left w:val="nil"/>
              <w:bottom w:val="single" w:color="auto" w:sz="4" w:space="0"/>
              <w:right w:val="single" w:color="auto" w:sz="4" w:space="0"/>
            </w:tcBorders>
            <w:noWrap w:val="0"/>
            <w:vAlign w:val="center"/>
          </w:tcPr>
          <w:p w14:paraId="52FDAD9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9" w:type="dxa"/>
            <w:tcBorders>
              <w:top w:val="nil"/>
              <w:left w:val="nil"/>
              <w:bottom w:val="single" w:color="auto" w:sz="4" w:space="0"/>
              <w:right w:val="single" w:color="auto" w:sz="4" w:space="0"/>
            </w:tcBorders>
            <w:noWrap w:val="0"/>
            <w:vAlign w:val="center"/>
          </w:tcPr>
          <w:p w14:paraId="160BB56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F5326E">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4B918D1F">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10" w:type="dxa"/>
            <w:tcBorders>
              <w:top w:val="nil"/>
              <w:left w:val="nil"/>
              <w:bottom w:val="single" w:color="auto" w:sz="4" w:space="0"/>
              <w:right w:val="single" w:color="auto" w:sz="4" w:space="0"/>
            </w:tcBorders>
            <w:noWrap w:val="0"/>
            <w:vAlign w:val="center"/>
          </w:tcPr>
          <w:p w14:paraId="3F72CBA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6790EAE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03F7093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75" w:type="dxa"/>
            <w:tcBorders>
              <w:top w:val="nil"/>
              <w:left w:val="nil"/>
              <w:bottom w:val="single" w:color="auto" w:sz="4" w:space="0"/>
              <w:right w:val="single" w:color="auto" w:sz="4" w:space="0"/>
            </w:tcBorders>
            <w:noWrap w:val="0"/>
            <w:vAlign w:val="center"/>
          </w:tcPr>
          <w:p w14:paraId="632C987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9" w:type="dxa"/>
            <w:tcBorders>
              <w:top w:val="nil"/>
              <w:left w:val="nil"/>
              <w:bottom w:val="single" w:color="auto" w:sz="4" w:space="0"/>
              <w:right w:val="single" w:color="auto" w:sz="4" w:space="0"/>
            </w:tcBorders>
            <w:noWrap w:val="0"/>
            <w:vAlign w:val="center"/>
          </w:tcPr>
          <w:p w14:paraId="1FF4FAA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AE63C8">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59D64087">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6760AEC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7E159DBF">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6902836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575" w:type="dxa"/>
            <w:tcBorders>
              <w:top w:val="nil"/>
              <w:left w:val="nil"/>
              <w:bottom w:val="single" w:color="auto" w:sz="4" w:space="0"/>
              <w:right w:val="single" w:color="auto" w:sz="4" w:space="0"/>
            </w:tcBorders>
            <w:noWrap w:val="0"/>
            <w:vAlign w:val="center"/>
          </w:tcPr>
          <w:p w14:paraId="71055FF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9" w:type="dxa"/>
            <w:tcBorders>
              <w:top w:val="nil"/>
              <w:left w:val="nil"/>
              <w:bottom w:val="single" w:color="auto" w:sz="4" w:space="0"/>
              <w:right w:val="single" w:color="auto" w:sz="4" w:space="0"/>
            </w:tcBorders>
            <w:noWrap w:val="0"/>
            <w:vAlign w:val="center"/>
          </w:tcPr>
          <w:p w14:paraId="4B52D5A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7380BD8">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4BDE5BAA">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10" w:type="dxa"/>
            <w:tcBorders>
              <w:top w:val="nil"/>
              <w:left w:val="nil"/>
              <w:bottom w:val="single" w:color="auto" w:sz="4" w:space="0"/>
              <w:right w:val="single" w:color="auto" w:sz="4" w:space="0"/>
            </w:tcBorders>
            <w:noWrap w:val="0"/>
            <w:vAlign w:val="center"/>
          </w:tcPr>
          <w:p w14:paraId="478A78C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786A4F2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72EE17A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75" w:type="dxa"/>
            <w:tcBorders>
              <w:top w:val="nil"/>
              <w:left w:val="nil"/>
              <w:bottom w:val="single" w:color="auto" w:sz="4" w:space="0"/>
              <w:right w:val="single" w:color="auto" w:sz="4" w:space="0"/>
            </w:tcBorders>
            <w:noWrap w:val="0"/>
            <w:vAlign w:val="center"/>
          </w:tcPr>
          <w:p w14:paraId="07D0377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9" w:type="dxa"/>
            <w:tcBorders>
              <w:top w:val="nil"/>
              <w:left w:val="nil"/>
              <w:bottom w:val="single" w:color="auto" w:sz="4" w:space="0"/>
              <w:right w:val="single" w:color="auto" w:sz="4" w:space="0"/>
            </w:tcBorders>
            <w:noWrap w:val="0"/>
            <w:vAlign w:val="center"/>
          </w:tcPr>
          <w:p w14:paraId="2BC252A2">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7885B03">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1A6A8B0B">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75648851">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3AF05C01">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5AD7D15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575" w:type="dxa"/>
            <w:tcBorders>
              <w:top w:val="nil"/>
              <w:left w:val="nil"/>
              <w:bottom w:val="single" w:color="auto" w:sz="4" w:space="0"/>
              <w:right w:val="single" w:color="auto" w:sz="4" w:space="0"/>
            </w:tcBorders>
            <w:noWrap w:val="0"/>
            <w:vAlign w:val="center"/>
          </w:tcPr>
          <w:p w14:paraId="3451285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69" w:type="dxa"/>
            <w:tcBorders>
              <w:top w:val="nil"/>
              <w:left w:val="nil"/>
              <w:bottom w:val="single" w:color="auto" w:sz="4" w:space="0"/>
              <w:right w:val="single" w:color="auto" w:sz="4" w:space="0"/>
            </w:tcBorders>
            <w:noWrap w:val="0"/>
            <w:vAlign w:val="center"/>
          </w:tcPr>
          <w:p w14:paraId="046DCF2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5C7E885">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294EADA0">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10" w:type="dxa"/>
            <w:tcBorders>
              <w:top w:val="nil"/>
              <w:left w:val="nil"/>
              <w:bottom w:val="single" w:color="auto" w:sz="4" w:space="0"/>
              <w:right w:val="single" w:color="auto" w:sz="4" w:space="0"/>
            </w:tcBorders>
            <w:noWrap w:val="0"/>
            <w:vAlign w:val="center"/>
          </w:tcPr>
          <w:p w14:paraId="303F3BC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6D52A38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4405CF0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575" w:type="dxa"/>
            <w:tcBorders>
              <w:top w:val="nil"/>
              <w:left w:val="nil"/>
              <w:bottom w:val="single" w:color="auto" w:sz="4" w:space="0"/>
              <w:right w:val="single" w:color="auto" w:sz="4" w:space="0"/>
            </w:tcBorders>
            <w:noWrap w:val="0"/>
            <w:vAlign w:val="center"/>
          </w:tcPr>
          <w:p w14:paraId="19DBAE3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9" w:type="dxa"/>
            <w:tcBorders>
              <w:top w:val="nil"/>
              <w:left w:val="nil"/>
              <w:bottom w:val="single" w:color="auto" w:sz="4" w:space="0"/>
              <w:right w:val="single" w:color="auto" w:sz="4" w:space="0"/>
            </w:tcBorders>
            <w:noWrap w:val="0"/>
            <w:vAlign w:val="center"/>
          </w:tcPr>
          <w:p w14:paraId="61EF004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521C8D">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22D297B7">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713FF5B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6810ADC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2FBBB07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575" w:type="dxa"/>
            <w:tcBorders>
              <w:top w:val="nil"/>
              <w:left w:val="nil"/>
              <w:bottom w:val="single" w:color="auto" w:sz="4" w:space="0"/>
              <w:right w:val="single" w:color="auto" w:sz="4" w:space="0"/>
            </w:tcBorders>
            <w:noWrap w:val="0"/>
            <w:vAlign w:val="center"/>
          </w:tcPr>
          <w:p w14:paraId="09C9C48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69" w:type="dxa"/>
            <w:tcBorders>
              <w:top w:val="nil"/>
              <w:left w:val="nil"/>
              <w:bottom w:val="single" w:color="auto" w:sz="4" w:space="0"/>
              <w:right w:val="single" w:color="auto" w:sz="4" w:space="0"/>
            </w:tcBorders>
            <w:noWrap w:val="0"/>
            <w:vAlign w:val="center"/>
          </w:tcPr>
          <w:p w14:paraId="4FC2A18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0DD1876">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39090AD6">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10" w:type="dxa"/>
            <w:tcBorders>
              <w:top w:val="nil"/>
              <w:left w:val="nil"/>
              <w:bottom w:val="single" w:color="auto" w:sz="4" w:space="0"/>
              <w:right w:val="single" w:color="auto" w:sz="4" w:space="0"/>
            </w:tcBorders>
            <w:noWrap w:val="0"/>
            <w:vAlign w:val="center"/>
          </w:tcPr>
          <w:p w14:paraId="79937C5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331731E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774748F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75" w:type="dxa"/>
            <w:tcBorders>
              <w:top w:val="nil"/>
              <w:left w:val="nil"/>
              <w:bottom w:val="single" w:color="auto" w:sz="4" w:space="0"/>
              <w:right w:val="single" w:color="auto" w:sz="4" w:space="0"/>
            </w:tcBorders>
            <w:noWrap w:val="0"/>
            <w:vAlign w:val="center"/>
          </w:tcPr>
          <w:p w14:paraId="11C8437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9" w:type="dxa"/>
            <w:tcBorders>
              <w:top w:val="nil"/>
              <w:left w:val="nil"/>
              <w:bottom w:val="single" w:color="auto" w:sz="4" w:space="0"/>
              <w:right w:val="single" w:color="auto" w:sz="4" w:space="0"/>
            </w:tcBorders>
            <w:noWrap w:val="0"/>
            <w:vAlign w:val="center"/>
          </w:tcPr>
          <w:p w14:paraId="3EE504AD">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760F0A4">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0CA12EF2">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5DF438D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288D71B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16882241">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575" w:type="dxa"/>
            <w:tcBorders>
              <w:top w:val="nil"/>
              <w:left w:val="nil"/>
              <w:bottom w:val="single" w:color="auto" w:sz="4" w:space="0"/>
              <w:right w:val="single" w:color="auto" w:sz="4" w:space="0"/>
            </w:tcBorders>
            <w:noWrap w:val="0"/>
            <w:vAlign w:val="center"/>
          </w:tcPr>
          <w:p w14:paraId="1DE4C1E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69" w:type="dxa"/>
            <w:tcBorders>
              <w:top w:val="nil"/>
              <w:left w:val="nil"/>
              <w:bottom w:val="single" w:color="auto" w:sz="4" w:space="0"/>
              <w:right w:val="single" w:color="auto" w:sz="4" w:space="0"/>
            </w:tcBorders>
            <w:noWrap w:val="0"/>
            <w:vAlign w:val="center"/>
          </w:tcPr>
          <w:p w14:paraId="7F53BE4A">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30A1EB35">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6AF013EC">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10" w:type="dxa"/>
            <w:tcBorders>
              <w:top w:val="nil"/>
              <w:left w:val="nil"/>
              <w:bottom w:val="single" w:color="auto" w:sz="4" w:space="0"/>
              <w:right w:val="single" w:color="auto" w:sz="4" w:space="0"/>
            </w:tcBorders>
            <w:noWrap w:val="0"/>
            <w:vAlign w:val="center"/>
          </w:tcPr>
          <w:p w14:paraId="4798069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656C69DF">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3EAD421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575" w:type="dxa"/>
            <w:tcBorders>
              <w:top w:val="nil"/>
              <w:left w:val="nil"/>
              <w:bottom w:val="single" w:color="auto" w:sz="4" w:space="0"/>
              <w:right w:val="single" w:color="auto" w:sz="4" w:space="0"/>
            </w:tcBorders>
            <w:noWrap w:val="0"/>
            <w:vAlign w:val="center"/>
          </w:tcPr>
          <w:p w14:paraId="30F77CCF">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69" w:type="dxa"/>
            <w:tcBorders>
              <w:top w:val="nil"/>
              <w:left w:val="nil"/>
              <w:bottom w:val="single" w:color="auto" w:sz="4" w:space="0"/>
              <w:right w:val="single" w:color="auto" w:sz="4" w:space="0"/>
            </w:tcBorders>
            <w:noWrap w:val="0"/>
            <w:vAlign w:val="center"/>
          </w:tcPr>
          <w:p w14:paraId="2375D2D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7DB8530">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7457C950">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4434A8E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28" w:type="dxa"/>
            <w:tcBorders>
              <w:top w:val="nil"/>
              <w:left w:val="nil"/>
              <w:bottom w:val="single" w:color="auto" w:sz="4" w:space="0"/>
              <w:right w:val="single" w:color="auto" w:sz="4" w:space="0"/>
            </w:tcBorders>
            <w:noWrap w:val="0"/>
            <w:vAlign w:val="center"/>
          </w:tcPr>
          <w:p w14:paraId="5501F93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2664AF0A">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575" w:type="dxa"/>
            <w:tcBorders>
              <w:top w:val="nil"/>
              <w:left w:val="nil"/>
              <w:bottom w:val="single" w:color="auto" w:sz="4" w:space="0"/>
              <w:right w:val="single" w:color="auto" w:sz="4" w:space="0"/>
            </w:tcBorders>
            <w:noWrap w:val="0"/>
            <w:vAlign w:val="center"/>
          </w:tcPr>
          <w:p w14:paraId="7576336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69" w:type="dxa"/>
            <w:tcBorders>
              <w:top w:val="nil"/>
              <w:left w:val="nil"/>
              <w:bottom w:val="single" w:color="auto" w:sz="4" w:space="0"/>
              <w:right w:val="single" w:color="auto" w:sz="4" w:space="0"/>
            </w:tcBorders>
            <w:noWrap w:val="0"/>
            <w:vAlign w:val="center"/>
          </w:tcPr>
          <w:p w14:paraId="165C78DF">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AA1E85D">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54796762">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10" w:type="dxa"/>
            <w:tcBorders>
              <w:top w:val="nil"/>
              <w:left w:val="nil"/>
              <w:bottom w:val="single" w:color="auto" w:sz="4" w:space="0"/>
              <w:right w:val="single" w:color="auto" w:sz="4" w:space="0"/>
            </w:tcBorders>
            <w:noWrap w:val="0"/>
            <w:vAlign w:val="center"/>
          </w:tcPr>
          <w:p w14:paraId="339A4205">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52C1E45A">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462EF0F9">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575" w:type="dxa"/>
            <w:tcBorders>
              <w:top w:val="nil"/>
              <w:left w:val="nil"/>
              <w:bottom w:val="single" w:color="auto" w:sz="4" w:space="0"/>
              <w:right w:val="single" w:color="auto" w:sz="4" w:space="0"/>
            </w:tcBorders>
            <w:noWrap w:val="0"/>
            <w:vAlign w:val="center"/>
          </w:tcPr>
          <w:p w14:paraId="671A3CB1">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69" w:type="dxa"/>
            <w:tcBorders>
              <w:top w:val="nil"/>
              <w:left w:val="nil"/>
              <w:bottom w:val="single" w:color="auto" w:sz="4" w:space="0"/>
              <w:right w:val="single" w:color="auto" w:sz="4" w:space="0"/>
            </w:tcBorders>
            <w:noWrap w:val="0"/>
            <w:vAlign w:val="center"/>
          </w:tcPr>
          <w:p w14:paraId="6C681B6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C7E967B">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7A9F4CA5">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71E65D4F">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28" w:type="dxa"/>
            <w:tcBorders>
              <w:top w:val="nil"/>
              <w:left w:val="nil"/>
              <w:bottom w:val="single" w:color="auto" w:sz="4" w:space="0"/>
              <w:right w:val="single" w:color="auto" w:sz="4" w:space="0"/>
            </w:tcBorders>
            <w:noWrap w:val="0"/>
            <w:vAlign w:val="center"/>
          </w:tcPr>
          <w:p w14:paraId="446120B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794AF88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575" w:type="dxa"/>
            <w:tcBorders>
              <w:top w:val="nil"/>
              <w:left w:val="nil"/>
              <w:bottom w:val="single" w:color="auto" w:sz="4" w:space="0"/>
              <w:right w:val="single" w:color="auto" w:sz="4" w:space="0"/>
            </w:tcBorders>
            <w:noWrap w:val="0"/>
            <w:vAlign w:val="center"/>
          </w:tcPr>
          <w:p w14:paraId="7C39E64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69" w:type="dxa"/>
            <w:tcBorders>
              <w:top w:val="nil"/>
              <w:left w:val="nil"/>
              <w:bottom w:val="single" w:color="auto" w:sz="4" w:space="0"/>
              <w:right w:val="single" w:color="auto" w:sz="4" w:space="0"/>
            </w:tcBorders>
            <w:noWrap w:val="0"/>
            <w:vAlign w:val="center"/>
          </w:tcPr>
          <w:p w14:paraId="0DFD4CA0">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46734C0">
        <w:tblPrEx>
          <w:tblCellMar>
            <w:top w:w="0" w:type="dxa"/>
            <w:left w:w="108" w:type="dxa"/>
            <w:bottom w:w="0" w:type="dxa"/>
            <w:right w:w="108" w:type="dxa"/>
          </w:tblCellMar>
        </w:tblPrEx>
        <w:trPr>
          <w:trHeight w:val="225" w:hRule="atLeast"/>
        </w:trPr>
        <w:tc>
          <w:tcPr>
            <w:tcW w:w="2101" w:type="dxa"/>
            <w:vMerge w:val="restart"/>
            <w:tcBorders>
              <w:top w:val="nil"/>
              <w:left w:val="single" w:color="auto" w:sz="4" w:space="0"/>
              <w:bottom w:val="single" w:color="auto" w:sz="4" w:space="0"/>
              <w:right w:val="single" w:color="auto" w:sz="4" w:space="0"/>
            </w:tcBorders>
            <w:noWrap w:val="0"/>
            <w:vAlign w:val="bottom"/>
          </w:tcPr>
          <w:p w14:paraId="69CEB3E7">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10" w:type="dxa"/>
            <w:tcBorders>
              <w:top w:val="nil"/>
              <w:left w:val="nil"/>
              <w:bottom w:val="single" w:color="auto" w:sz="4" w:space="0"/>
              <w:right w:val="single" w:color="auto" w:sz="4" w:space="0"/>
            </w:tcBorders>
            <w:noWrap w:val="0"/>
            <w:vAlign w:val="center"/>
          </w:tcPr>
          <w:p w14:paraId="69ADEEE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0B0F728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625925F6">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75" w:type="dxa"/>
            <w:tcBorders>
              <w:top w:val="nil"/>
              <w:left w:val="nil"/>
              <w:bottom w:val="single" w:color="auto" w:sz="4" w:space="0"/>
              <w:right w:val="single" w:color="auto" w:sz="4" w:space="0"/>
            </w:tcBorders>
            <w:noWrap w:val="0"/>
            <w:vAlign w:val="center"/>
          </w:tcPr>
          <w:p w14:paraId="37CD81BE">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9" w:type="dxa"/>
            <w:tcBorders>
              <w:top w:val="nil"/>
              <w:left w:val="nil"/>
              <w:bottom w:val="single" w:color="auto" w:sz="4" w:space="0"/>
              <w:right w:val="single" w:color="auto" w:sz="4" w:space="0"/>
            </w:tcBorders>
            <w:noWrap w:val="0"/>
            <w:vAlign w:val="center"/>
          </w:tcPr>
          <w:p w14:paraId="313AF7C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7B52437">
        <w:tblPrEx>
          <w:tblCellMar>
            <w:top w:w="0" w:type="dxa"/>
            <w:left w:w="108" w:type="dxa"/>
            <w:bottom w:w="0" w:type="dxa"/>
            <w:right w:w="108" w:type="dxa"/>
          </w:tblCellMar>
        </w:tblPrEx>
        <w:trPr>
          <w:trHeight w:val="225" w:hRule="atLeast"/>
        </w:trPr>
        <w:tc>
          <w:tcPr>
            <w:tcW w:w="2101" w:type="dxa"/>
            <w:vMerge w:val="continue"/>
            <w:tcBorders>
              <w:top w:val="nil"/>
              <w:left w:val="single" w:color="auto" w:sz="4" w:space="0"/>
              <w:bottom w:val="single" w:color="auto" w:sz="4" w:space="0"/>
              <w:right w:val="single" w:color="auto" w:sz="4" w:space="0"/>
            </w:tcBorders>
            <w:noWrap w:val="0"/>
            <w:vAlign w:val="center"/>
          </w:tcPr>
          <w:p w14:paraId="43FEC3B9">
            <w:pPr>
              <w:widowControl/>
              <w:spacing w:line="240" w:lineRule="auto"/>
              <w:jc w:val="left"/>
              <w:rPr>
                <w:rFonts w:ascii="仿宋_GB2312" w:hAnsi="仿宋" w:eastAsia="仿宋_GB2312" w:cs="宋体"/>
                <w:b/>
                <w:bCs/>
                <w:color w:val="auto"/>
                <w:kern w:val="0"/>
                <w:sz w:val="18"/>
                <w:szCs w:val="18"/>
                <w:highlight w:val="none"/>
              </w:rPr>
            </w:pPr>
          </w:p>
        </w:tc>
        <w:tc>
          <w:tcPr>
            <w:tcW w:w="1510" w:type="dxa"/>
            <w:tcBorders>
              <w:top w:val="nil"/>
              <w:left w:val="nil"/>
              <w:bottom w:val="single" w:color="auto" w:sz="4" w:space="0"/>
              <w:right w:val="single" w:color="auto" w:sz="4" w:space="0"/>
            </w:tcBorders>
            <w:noWrap w:val="0"/>
            <w:vAlign w:val="center"/>
          </w:tcPr>
          <w:p w14:paraId="7E743D56">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28" w:type="dxa"/>
            <w:tcBorders>
              <w:top w:val="nil"/>
              <w:left w:val="nil"/>
              <w:bottom w:val="single" w:color="auto" w:sz="4" w:space="0"/>
              <w:right w:val="single" w:color="auto" w:sz="4" w:space="0"/>
            </w:tcBorders>
            <w:noWrap w:val="0"/>
            <w:vAlign w:val="center"/>
          </w:tcPr>
          <w:p w14:paraId="427922F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09" w:type="dxa"/>
            <w:tcBorders>
              <w:top w:val="nil"/>
              <w:left w:val="nil"/>
              <w:bottom w:val="single" w:color="auto" w:sz="4" w:space="0"/>
              <w:right w:val="single" w:color="auto" w:sz="4" w:space="0"/>
            </w:tcBorders>
            <w:noWrap w:val="0"/>
            <w:vAlign w:val="center"/>
          </w:tcPr>
          <w:p w14:paraId="63C613B4">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575" w:type="dxa"/>
            <w:tcBorders>
              <w:top w:val="nil"/>
              <w:left w:val="nil"/>
              <w:bottom w:val="single" w:color="auto" w:sz="4" w:space="0"/>
              <w:right w:val="single" w:color="auto" w:sz="4" w:space="0"/>
            </w:tcBorders>
            <w:noWrap w:val="0"/>
            <w:vAlign w:val="center"/>
          </w:tcPr>
          <w:p w14:paraId="5A1608BB">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69" w:type="dxa"/>
            <w:tcBorders>
              <w:top w:val="nil"/>
              <w:left w:val="nil"/>
              <w:bottom w:val="single" w:color="auto" w:sz="4" w:space="0"/>
              <w:right w:val="single" w:color="auto" w:sz="4" w:space="0"/>
            </w:tcBorders>
            <w:noWrap w:val="0"/>
            <w:vAlign w:val="center"/>
          </w:tcPr>
          <w:p w14:paraId="4E202CA7">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662A0F4">
        <w:tblPrEx>
          <w:tblCellMar>
            <w:top w:w="0" w:type="dxa"/>
            <w:left w:w="108" w:type="dxa"/>
            <w:bottom w:w="0" w:type="dxa"/>
            <w:right w:w="108" w:type="dxa"/>
          </w:tblCellMar>
        </w:tblPrEx>
        <w:trPr>
          <w:trHeight w:val="225" w:hRule="atLeast"/>
        </w:trPr>
        <w:tc>
          <w:tcPr>
            <w:tcW w:w="2101" w:type="dxa"/>
            <w:tcBorders>
              <w:top w:val="nil"/>
              <w:left w:val="single" w:color="auto" w:sz="4" w:space="0"/>
              <w:bottom w:val="single" w:color="auto" w:sz="4" w:space="0"/>
              <w:right w:val="single" w:color="auto" w:sz="4" w:space="0"/>
            </w:tcBorders>
            <w:noWrap w:val="0"/>
            <w:vAlign w:val="bottom"/>
          </w:tcPr>
          <w:p w14:paraId="5774DCB0">
            <w:pPr>
              <w:widowControl/>
              <w:spacing w:line="240" w:lineRule="auto"/>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10" w:type="dxa"/>
            <w:tcBorders>
              <w:top w:val="nil"/>
              <w:left w:val="nil"/>
              <w:bottom w:val="single" w:color="auto" w:sz="4" w:space="0"/>
              <w:right w:val="single" w:color="auto" w:sz="4" w:space="0"/>
            </w:tcBorders>
            <w:noWrap w:val="0"/>
            <w:vAlign w:val="center"/>
          </w:tcPr>
          <w:p w14:paraId="564E512C">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28" w:type="dxa"/>
            <w:tcBorders>
              <w:top w:val="nil"/>
              <w:left w:val="nil"/>
              <w:bottom w:val="single" w:color="auto" w:sz="4" w:space="0"/>
              <w:right w:val="single" w:color="auto" w:sz="4" w:space="0"/>
            </w:tcBorders>
            <w:noWrap w:val="0"/>
            <w:vAlign w:val="center"/>
          </w:tcPr>
          <w:p w14:paraId="270EB432">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09" w:type="dxa"/>
            <w:tcBorders>
              <w:top w:val="nil"/>
              <w:left w:val="nil"/>
              <w:bottom w:val="single" w:color="auto" w:sz="4" w:space="0"/>
              <w:right w:val="single" w:color="auto" w:sz="4" w:space="0"/>
            </w:tcBorders>
            <w:noWrap w:val="0"/>
            <w:vAlign w:val="center"/>
          </w:tcPr>
          <w:p w14:paraId="2644C372">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575" w:type="dxa"/>
            <w:tcBorders>
              <w:top w:val="nil"/>
              <w:left w:val="nil"/>
              <w:bottom w:val="single" w:color="auto" w:sz="4" w:space="0"/>
              <w:right w:val="single" w:color="auto" w:sz="4" w:space="0"/>
            </w:tcBorders>
            <w:noWrap w:val="0"/>
            <w:vAlign w:val="center"/>
          </w:tcPr>
          <w:p w14:paraId="7A4F63E3">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69" w:type="dxa"/>
            <w:tcBorders>
              <w:top w:val="nil"/>
              <w:left w:val="nil"/>
              <w:bottom w:val="single" w:color="auto" w:sz="4" w:space="0"/>
              <w:right w:val="single" w:color="auto" w:sz="4" w:space="0"/>
            </w:tcBorders>
            <w:noWrap w:val="0"/>
            <w:vAlign w:val="center"/>
          </w:tcPr>
          <w:p w14:paraId="2926C3E8">
            <w:pPr>
              <w:widowControl/>
              <w:spacing w:line="240" w:lineRule="auto"/>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2E37AE0">
      <w:pPr>
        <w:spacing w:line="24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CD8DFAB">
      <w:pPr>
        <w:widowControl/>
        <w:spacing w:line="240" w:lineRule="auto"/>
        <w:jc w:val="left"/>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55DE02C8">
      <w:pPr>
        <w:pStyle w:val="17"/>
        <w:spacing w:line="360" w:lineRule="auto"/>
        <w:jc w:val="center"/>
        <w:outlineLvl w:val="0"/>
        <w:rPr>
          <w:rFonts w:hint="eastAsia" w:hAnsi="宋体"/>
          <w:b/>
          <w:color w:val="auto"/>
          <w:sz w:val="36"/>
          <w:szCs w:val="36"/>
          <w:highlight w:val="none"/>
        </w:rPr>
      </w:pPr>
      <w:bookmarkStart w:id="49" w:name="_Toc23877"/>
      <w:bookmarkStart w:id="50" w:name="_Toc532545044"/>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49"/>
      <w:bookmarkEnd w:id="50"/>
    </w:p>
    <w:p w14:paraId="697A82EC">
      <w:pPr>
        <w:pStyle w:val="17"/>
        <w:spacing w:line="360" w:lineRule="auto"/>
        <w:jc w:val="center"/>
        <w:outlineLvl w:val="1"/>
        <w:rPr>
          <w:rFonts w:hint="eastAsia" w:ascii="Times New Roman" w:hAnsi="Times New Roman"/>
          <w:b/>
          <w:color w:val="auto"/>
          <w:sz w:val="30"/>
          <w:szCs w:val="30"/>
          <w:highlight w:val="none"/>
        </w:rPr>
      </w:pPr>
      <w:bookmarkStart w:id="51" w:name="_Toc3904"/>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51"/>
    </w:p>
    <w:tbl>
      <w:tblPr>
        <w:tblStyle w:val="33"/>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5B5FE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EBA2EDF">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1138E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307AFC">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67936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E26FF91">
            <w:pPr>
              <w:spacing w:line="360" w:lineRule="auto"/>
              <w:rPr>
                <w:rFonts w:hint="eastAsia"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69ECD1">
            <w:pPr>
              <w:spacing w:line="360" w:lineRule="auto"/>
              <w:rPr>
                <w:rFonts w:hint="eastAsia" w:ascii="宋体" w:hAnsi="宋体"/>
                <w:color w:val="auto"/>
                <w:szCs w:val="21"/>
                <w:highlight w:val="none"/>
              </w:rPr>
            </w:pPr>
            <w:bookmarkStart w:id="52" w:name="_9.2"/>
            <w:bookmarkEnd w:id="52"/>
            <w:bookmarkStart w:id="53" w:name="_5"/>
            <w:bookmarkEnd w:id="53"/>
            <w:bookmarkStart w:id="54" w:name="_8.1"/>
            <w:bookmarkEnd w:id="54"/>
            <w:r>
              <w:rPr>
                <w:rFonts w:hint="eastAsia" w:ascii="宋体" w:hAnsi="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511B0B">
            <w:pPr>
              <w:pStyle w:val="12"/>
              <w:spacing w:line="360" w:lineRule="auto"/>
              <w:rPr>
                <w:rFonts w:hint="eastAsia" w:ascii="宋体" w:hAnsi="宋体"/>
                <w:color w:val="auto"/>
                <w:szCs w:val="21"/>
                <w:highlight w:val="none"/>
              </w:rPr>
            </w:pPr>
            <w:r>
              <w:rPr>
                <w:rFonts w:hint="eastAsia" w:ascii="宋体" w:hAnsi="宋体"/>
                <w:color w:val="auto"/>
                <w:szCs w:val="21"/>
                <w:highlight w:val="none"/>
              </w:rPr>
              <w:t>接受联合体投标</w:t>
            </w:r>
          </w:p>
        </w:tc>
      </w:tr>
      <w:tr w14:paraId="3C318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EB94DA4">
            <w:pPr>
              <w:spacing w:line="360" w:lineRule="auto"/>
              <w:rPr>
                <w:rFonts w:hint="eastAsia" w:ascii="宋体" w:hAnsi="宋体"/>
                <w:color w:val="auto"/>
                <w:szCs w:val="21"/>
                <w:highlight w:val="none"/>
              </w:rPr>
            </w:pPr>
            <w:r>
              <w:rPr>
                <w:rFonts w:hint="eastAsia"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CE677FD">
            <w:pPr>
              <w:spacing w:line="360" w:lineRule="auto"/>
              <w:rPr>
                <w:rFonts w:hint="eastAsia" w:ascii="宋体" w:hAnsi="宋体"/>
                <w:color w:val="auto"/>
                <w:szCs w:val="21"/>
                <w:highlight w:val="none"/>
              </w:rPr>
            </w:pPr>
            <w:r>
              <w:rPr>
                <w:rFonts w:hint="eastAsia" w:ascii="宋体" w:hAnsi="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659D568">
            <w:pPr>
              <w:pStyle w:val="12"/>
              <w:spacing w:line="360" w:lineRule="auto"/>
              <w:rPr>
                <w:rFonts w:hint="eastAsia" w:ascii="宋体" w:hAnsi="宋体"/>
                <w:color w:val="auto"/>
                <w:szCs w:val="21"/>
                <w:highlight w:val="none"/>
              </w:rPr>
            </w:pPr>
            <w:r>
              <w:rPr>
                <w:rFonts w:hint="eastAsia" w:ascii="宋体" w:hAnsi="宋体"/>
                <w:color w:val="auto"/>
                <w:szCs w:val="21"/>
                <w:highlight w:val="none"/>
              </w:rPr>
              <w:t>1.两个以上投标人可以组成一个投标联合体，以一个投标人的身份共同参加投标，联合体投标人的名称应统一按“XXX公司与XXX公司的联合体”的规则填写。</w:t>
            </w:r>
          </w:p>
          <w:p w14:paraId="51416F87">
            <w:pPr>
              <w:pStyle w:val="12"/>
              <w:spacing w:line="360" w:lineRule="auto"/>
              <w:rPr>
                <w:rFonts w:hint="eastAsia" w:ascii="宋体" w:hAnsi="宋体"/>
                <w:color w:val="auto"/>
                <w:szCs w:val="21"/>
                <w:highlight w:val="none"/>
              </w:rPr>
            </w:pPr>
            <w:r>
              <w:rPr>
                <w:rFonts w:hint="eastAsia" w:ascii="宋体" w:hAnsi="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本项目的特定条件”。</w:t>
            </w:r>
          </w:p>
          <w:p w14:paraId="7550F647">
            <w:pPr>
              <w:pStyle w:val="12"/>
              <w:spacing w:line="360" w:lineRule="auto"/>
              <w:rPr>
                <w:rFonts w:hint="eastAsia" w:ascii="宋体" w:hAnsi="宋体"/>
                <w:color w:val="auto"/>
                <w:szCs w:val="21"/>
                <w:highlight w:val="none"/>
              </w:rPr>
            </w:pPr>
            <w:r>
              <w:rPr>
                <w:rFonts w:hint="eastAsia" w:ascii="宋体" w:hAnsi="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人投标文件。联合体各方必须共同与采购人签订采购合同，就采购合同约定的事项对采购人承担连带责任。</w:t>
            </w:r>
          </w:p>
          <w:p w14:paraId="4E4CA594">
            <w:pPr>
              <w:pStyle w:val="12"/>
              <w:spacing w:line="360" w:lineRule="auto"/>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p>
          <w:p w14:paraId="7BE7BE76">
            <w:pPr>
              <w:pStyle w:val="12"/>
              <w:spacing w:line="360" w:lineRule="auto"/>
              <w:rPr>
                <w:rFonts w:hint="eastAsia" w:ascii="宋体" w:hAnsi="宋体"/>
                <w:color w:val="auto"/>
                <w:szCs w:val="21"/>
                <w:highlight w:val="none"/>
              </w:rPr>
            </w:pPr>
            <w:r>
              <w:rPr>
                <w:rFonts w:hint="eastAsia" w:ascii="宋体" w:hAnsi="宋体"/>
                <w:color w:val="auto"/>
                <w:szCs w:val="21"/>
                <w:highlight w:val="none"/>
              </w:rPr>
              <w:t>5.联合体中有同类资质的投标人按照联合体分工承担相同工作的，应当按照资质等级较低的投标人确定资质等级。</w:t>
            </w:r>
          </w:p>
          <w:p w14:paraId="01E49F6F">
            <w:pPr>
              <w:pStyle w:val="12"/>
              <w:spacing w:line="360" w:lineRule="auto"/>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6.联合体投标业绩、履约能力按照联合体各方其中较高的一方认定并计算(招标文件另有规定的除外)。</w:t>
            </w:r>
          </w:p>
          <w:p w14:paraId="4668BDAF">
            <w:pPr>
              <w:pStyle w:val="12"/>
              <w:spacing w:line="360" w:lineRule="auto"/>
              <w:rPr>
                <w:rFonts w:hint="eastAsia" w:ascii="宋体" w:hAnsi="宋体"/>
                <w:color w:val="auto"/>
                <w:szCs w:val="21"/>
                <w:highlight w:val="none"/>
              </w:rPr>
            </w:pPr>
            <w:r>
              <w:rPr>
                <w:rFonts w:hint="eastAsia" w:ascii="宋体" w:hAnsi="宋体"/>
                <w:color w:val="auto"/>
                <w:szCs w:val="21"/>
                <w:highlight w:val="none"/>
              </w:rPr>
              <w:t>7.联合体各方均应按照招标文件的规定提交资格证明文件。</w:t>
            </w:r>
          </w:p>
        </w:tc>
      </w:tr>
      <w:tr w14:paraId="7CACE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29628AE">
            <w:pPr>
              <w:spacing w:line="360" w:lineRule="auto"/>
              <w:rPr>
                <w:rFonts w:hint="eastAsia"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C57FE6">
            <w:pPr>
              <w:spacing w:line="360" w:lineRule="auto"/>
              <w:rPr>
                <w:rFonts w:hint="eastAsia" w:ascii="宋体" w:hAnsi="宋体"/>
                <w:color w:val="auto"/>
                <w:szCs w:val="21"/>
                <w:highlight w:val="none"/>
              </w:rPr>
            </w:pPr>
            <w:r>
              <w:rPr>
                <w:rFonts w:hint="eastAsia" w:ascii="宋体" w:hAnsi="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34F171">
            <w:pPr>
              <w:pStyle w:val="12"/>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tc>
      </w:tr>
      <w:tr w14:paraId="55D67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6F5F549">
            <w:pPr>
              <w:spacing w:line="360" w:lineRule="auto"/>
              <w:rPr>
                <w:rFonts w:hint="eastAsia" w:ascii="宋体" w:hAnsi="宋体"/>
                <w:color w:val="auto"/>
                <w:szCs w:val="21"/>
                <w:highlight w:val="none"/>
              </w:rPr>
            </w:pPr>
            <w:r>
              <w:rPr>
                <w:rFonts w:hint="eastAsia" w:ascii="宋体" w:hAnsi="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AABA5A">
            <w:pPr>
              <w:spacing w:line="360" w:lineRule="auto"/>
              <w:rPr>
                <w:rFonts w:hint="eastAsia" w:ascii="宋体" w:hAnsi="宋体"/>
                <w:color w:val="auto"/>
                <w:szCs w:val="21"/>
                <w:highlight w:val="none"/>
              </w:rPr>
            </w:pPr>
            <w:r>
              <w:rPr>
                <w:rFonts w:hint="eastAsia" w:ascii="宋体" w:hAnsi="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BE0A0F6">
            <w:pPr>
              <w:spacing w:line="360" w:lineRule="auto"/>
              <w:rPr>
                <w:rFonts w:hint="eastAsia"/>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3D80F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7818E5E">
            <w:pPr>
              <w:spacing w:line="360" w:lineRule="auto"/>
              <w:rPr>
                <w:rFonts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5CFC07">
            <w:pPr>
              <w:spacing w:line="360" w:lineRule="auto"/>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5EDED6">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5AB76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6A98507B">
            <w:pPr>
              <w:spacing w:line="360" w:lineRule="auto"/>
              <w:rPr>
                <w:rFonts w:hint="eastAsia"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6084A3D">
            <w:pPr>
              <w:snapToGrid w:val="0"/>
              <w:spacing w:line="360" w:lineRule="auto"/>
              <w:jc w:val="left"/>
              <w:rPr>
                <w:rFonts w:hint="eastAsia" w:ascii="宋体" w:hAnsi="宋体" w:cs="Courier New"/>
                <w:color w:val="auto"/>
                <w:szCs w:val="21"/>
                <w:highlight w:val="none"/>
              </w:rPr>
            </w:pPr>
            <w:bookmarkStart w:id="55" w:name="_13.2"/>
            <w:bookmarkEnd w:id="55"/>
            <w:r>
              <w:rPr>
                <w:rFonts w:hint="eastAsia" w:ascii="宋体" w:hAnsi="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BBD554">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70"/>
                <w:color w:val="auto"/>
                <w:szCs w:val="21"/>
                <w:highlight w:val="none"/>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E193869">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E8FB058">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E133F24">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 xml:space="preserve"> </w:t>
            </w:r>
            <w:r>
              <w:rPr>
                <w:rFonts w:hint="eastAsia" w:ascii="宋体" w:hAnsi="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01B3B16">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16CCC7F">
            <w:pPr>
              <w:numPr>
                <w:ilvl w:val="0"/>
                <w:numId w:val="2"/>
              </w:numPr>
              <w:snapToGrid w:val="0"/>
              <w:spacing w:line="360" w:lineRule="auto"/>
              <w:ind w:left="0"/>
              <w:jc w:val="left"/>
              <w:rPr>
                <w:rFonts w:hint="eastAsia" w:ascii="宋体" w:hAnsi="宋体"/>
                <w:color w:val="auto"/>
                <w:szCs w:val="21"/>
                <w:highlight w:val="none"/>
              </w:rPr>
            </w:pPr>
            <w:r>
              <w:rPr>
                <w:rFonts w:hint="eastAsia" w:ascii="宋体" w:hAnsi="宋体"/>
                <w:color w:val="auto"/>
                <w:szCs w:val="21"/>
                <w:highlight w:val="none"/>
              </w:rPr>
              <w:t>6、投标资格声明。（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413EBE6">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7、联合体协议书。（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6F2EF580">
            <w:pPr>
              <w:spacing w:line="360" w:lineRule="auto"/>
              <w:rPr>
                <w:rFonts w:hint="eastAsia" w:ascii="宋体" w:hAnsi="宋体"/>
                <w:b/>
                <w:bCs/>
                <w:color w:val="auto"/>
                <w:szCs w:val="21"/>
                <w:highlight w:val="none"/>
              </w:rPr>
            </w:pPr>
            <w:r>
              <w:rPr>
                <w:rFonts w:hint="eastAsia" w:ascii="宋体" w:hAnsi="宋体"/>
                <w:color w:val="auto"/>
                <w:szCs w:val="21"/>
                <w:highlight w:val="none"/>
              </w:rPr>
              <w:t>8、落实政府采购政策需满足的资格要求</w:t>
            </w:r>
            <w:r>
              <w:rPr>
                <w:rFonts w:hint="eastAsia" w:ascii="宋体" w:hAnsi="宋体"/>
                <w:color w:val="auto"/>
                <w:szCs w:val="21"/>
                <w:highlight w:val="none"/>
                <w:lang w:val="en-US" w:eastAsia="zh-CN"/>
              </w:rPr>
              <w:t>证明材料：</w:t>
            </w:r>
            <w:r>
              <w:rPr>
                <w:rFonts w:hint="eastAsia" w:ascii="宋体" w:hAnsi="宋体" w:cs="宋体"/>
                <w:b/>
                <w:bCs/>
                <w:color w:val="auto"/>
                <w:szCs w:val="21"/>
                <w:highlight w:val="none"/>
              </w:rPr>
              <w:t>提供《中小企业声明函》或监狱企业的证明文件或《残疾人福利性单位声明函》</w:t>
            </w:r>
            <w:r>
              <w:rPr>
                <w:rFonts w:hint="eastAsia" w:ascii="宋体" w:hAnsi="宋体"/>
                <w:color w:val="auto"/>
                <w:szCs w:val="21"/>
                <w:highlight w:val="none"/>
              </w:rPr>
              <w:t>。</w:t>
            </w:r>
            <w:r>
              <w:rPr>
                <w:rFonts w:hint="eastAsia" w:ascii="宋体" w:hAnsi="宋体"/>
                <w:b/>
                <w:bCs/>
                <w:color w:val="auto"/>
                <w:szCs w:val="21"/>
                <w:highlight w:val="none"/>
              </w:rPr>
              <w:t>（必须提供，否则作无效投标处理）</w:t>
            </w:r>
          </w:p>
          <w:p w14:paraId="32350330">
            <w:pPr>
              <w:spacing w:line="360" w:lineRule="auto"/>
              <w:rPr>
                <w:rFonts w:hint="default" w:ascii="宋体" w:hAnsi="宋体"/>
                <w:color w:val="auto"/>
                <w:szCs w:val="21"/>
                <w:highlight w:val="none"/>
                <w:lang w:val="en-US"/>
              </w:rPr>
            </w:pPr>
            <w:r>
              <w:rPr>
                <w:rFonts w:hint="eastAsia" w:ascii="宋体" w:hAnsi="宋体"/>
                <w:color w:val="auto"/>
                <w:szCs w:val="21"/>
                <w:highlight w:val="none"/>
                <w:lang w:val="en-US" w:eastAsia="zh-CN"/>
              </w:rPr>
              <w:t>9、</w:t>
            </w:r>
            <w:r>
              <w:rPr>
                <w:rFonts w:hint="eastAsia" w:ascii="宋体" w:hAnsi="宋体"/>
                <w:color w:val="auto"/>
                <w:szCs w:val="21"/>
                <w:highlight w:val="none"/>
              </w:rPr>
              <w:t>采购人或采购代理机构根据招标公告对应的特定资格要求及特定条件设置投标人提供的资格证明材料</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无。</w:t>
            </w:r>
          </w:p>
          <w:p w14:paraId="3E43A0C5">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w:t>
            </w:r>
          </w:p>
          <w:p w14:paraId="6E80A393">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w:t>
            </w:r>
            <w:r>
              <w:rPr>
                <w:rFonts w:hint="eastAsia" w:ascii="宋体" w:hAnsi="宋体"/>
                <w:b/>
                <w:bCs/>
                <w:color w:val="auto"/>
                <w:szCs w:val="21"/>
                <w:highlight w:val="none"/>
                <w:lang w:val="en-US" w:eastAsia="zh-CN"/>
              </w:rPr>
              <w:t>公章/</w:t>
            </w:r>
            <w:r>
              <w:rPr>
                <w:rFonts w:hint="eastAsia" w:ascii="宋体" w:hAnsi="宋体"/>
                <w:b/>
                <w:bCs/>
                <w:color w:val="auto"/>
                <w:szCs w:val="21"/>
                <w:highlight w:val="none"/>
              </w:rPr>
              <w:t>电子公章，否则</w:t>
            </w:r>
            <w:r>
              <w:rPr>
                <w:rFonts w:hint="eastAsia" w:ascii="宋体" w:hAnsi="宋体" w:cs="Courier New"/>
                <w:b/>
                <w:color w:val="auto"/>
                <w:szCs w:val="21"/>
                <w:highlight w:val="none"/>
              </w:rPr>
              <w:t>作无效投标处理。</w:t>
            </w:r>
          </w:p>
          <w:p w14:paraId="5CDD296F">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第8项</w:t>
            </w:r>
            <w:r>
              <w:rPr>
                <w:rFonts w:hint="eastAsia" w:ascii="宋体" w:hAnsi="宋体"/>
                <w:b/>
                <w:bCs/>
                <w:color w:val="auto"/>
                <w:szCs w:val="21"/>
                <w:highlight w:val="none"/>
              </w:rPr>
              <w:t>资格证明文件联合体各方均必须分别提供，联合体各方分别盖章和签字，否则投标文件按无效</w:t>
            </w:r>
            <w:r>
              <w:rPr>
                <w:rFonts w:hint="eastAsia" w:ascii="宋体" w:hAnsi="宋体"/>
                <w:b/>
                <w:bCs/>
                <w:color w:val="auto"/>
                <w:szCs w:val="21"/>
                <w:highlight w:val="none"/>
                <w:lang w:val="en-US" w:eastAsia="zh-CN"/>
              </w:rPr>
              <w:t>投标</w:t>
            </w:r>
            <w:r>
              <w:rPr>
                <w:rFonts w:hint="eastAsia" w:ascii="宋体" w:hAnsi="宋体"/>
                <w:b/>
                <w:bCs/>
                <w:color w:val="auto"/>
                <w:szCs w:val="21"/>
                <w:highlight w:val="none"/>
              </w:rPr>
              <w:t>处理。</w:t>
            </w:r>
          </w:p>
        </w:tc>
      </w:tr>
      <w:tr w14:paraId="7D09C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735A5DA5">
            <w:pPr>
              <w:spacing w:line="360" w:lineRule="auto"/>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3220EC">
            <w:pPr>
              <w:snapToGrid w:val="0"/>
              <w:spacing w:line="360" w:lineRule="auto"/>
              <w:jc w:val="left"/>
              <w:rPr>
                <w:rFonts w:hint="eastAsia" w:ascii="宋体" w:hAnsi="宋体" w:cs="Courier New"/>
                <w:color w:val="auto"/>
                <w:szCs w:val="21"/>
                <w:highlight w:val="none"/>
              </w:rPr>
            </w:pPr>
            <w:bookmarkStart w:id="56" w:name="_13.3"/>
            <w:bookmarkEnd w:id="56"/>
            <w:r>
              <w:rPr>
                <w:rFonts w:hint="eastAsia" w:ascii="宋体" w:hAnsi="宋体" w:cs="Courier New"/>
                <w:color w:val="auto"/>
                <w:szCs w:val="21"/>
                <w:highlight w:val="none"/>
              </w:rPr>
              <w:t>商务文件组成</w:t>
            </w:r>
          </w:p>
          <w:p w14:paraId="3438FD66">
            <w:pPr>
              <w:spacing w:line="360" w:lineRule="auto"/>
              <w:rPr>
                <w:rFonts w:hint="eastAsia"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FEBF40D">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5E9015CA">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6AAA99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2746EF01">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E39B2E8">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5、投标人情况介绍；</w:t>
            </w:r>
          </w:p>
          <w:p w14:paraId="3EF979E9">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26004E0E">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w:t>
            </w:r>
            <w:r>
              <w:rPr>
                <w:rFonts w:hint="eastAsia" w:ascii="宋体" w:hAnsi="宋体"/>
                <w:b/>
                <w:bCs/>
                <w:color w:val="auto"/>
                <w:szCs w:val="21"/>
                <w:highlight w:val="none"/>
                <w:lang w:val="en-US" w:eastAsia="zh-CN"/>
              </w:rPr>
              <w:t>/电子公章</w:t>
            </w:r>
            <w:r>
              <w:rPr>
                <w:rFonts w:hint="eastAsia" w:ascii="宋体" w:hAnsi="宋体"/>
                <w:b/>
                <w:bCs/>
                <w:color w:val="auto"/>
                <w:szCs w:val="21"/>
                <w:highlight w:val="none"/>
              </w:rPr>
              <w:t>，否则作无效投标处理。</w:t>
            </w:r>
          </w:p>
          <w:p w14:paraId="45E83819">
            <w:pPr>
              <w:snapToGrid w:val="0"/>
              <w:spacing w:line="360" w:lineRule="auto"/>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w:t>
            </w:r>
            <w:r>
              <w:rPr>
                <w:rFonts w:hint="eastAsia" w:ascii="宋体" w:hAnsi="宋体"/>
                <w:b/>
                <w:bCs/>
                <w:color w:val="auto"/>
                <w:szCs w:val="21"/>
                <w:highlight w:val="none"/>
                <w:lang w:val="en-US" w:eastAsia="zh-CN"/>
              </w:rPr>
              <w:t>公章/</w:t>
            </w:r>
            <w:r>
              <w:rPr>
                <w:rFonts w:hint="eastAsia" w:ascii="宋体" w:hAnsi="宋体"/>
                <w:b/>
                <w:bCs/>
                <w:color w:val="auto"/>
                <w:szCs w:val="21"/>
                <w:highlight w:val="none"/>
              </w:rPr>
              <w:t>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4E5D6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68B06E2D">
            <w:pPr>
              <w:spacing w:line="360" w:lineRule="auto"/>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7656B8">
            <w:pPr>
              <w:snapToGrid w:val="0"/>
              <w:spacing w:line="360" w:lineRule="auto"/>
              <w:jc w:val="left"/>
              <w:rPr>
                <w:rFonts w:hint="eastAsia" w:ascii="宋体" w:hAnsi="宋体" w:cs="Courier New"/>
                <w:color w:val="auto"/>
                <w:szCs w:val="21"/>
                <w:highlight w:val="none"/>
              </w:rPr>
            </w:pPr>
            <w:bookmarkStart w:id="57" w:name="_13.4"/>
            <w:bookmarkEnd w:id="57"/>
            <w:r>
              <w:rPr>
                <w:rFonts w:hint="eastAsia" w:ascii="宋体" w:hAnsi="宋体" w:cs="Courier New"/>
                <w:color w:val="auto"/>
                <w:szCs w:val="21"/>
                <w:highlight w:val="none"/>
              </w:rPr>
              <w:t>技术文件组成</w:t>
            </w:r>
          </w:p>
          <w:p w14:paraId="173A4870">
            <w:pPr>
              <w:spacing w:line="360" w:lineRule="auto"/>
              <w:rPr>
                <w:rFonts w:hint="eastAsia"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90C4A4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1、投标服务技术需求偏离表；（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2DAE2F2">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hint="eastAsia" w:cs="仿宋_GB2312"/>
                <w:color w:val="auto"/>
                <w:highlight w:val="none"/>
              </w:rPr>
              <w:t>组织服务方案（</w:t>
            </w:r>
            <w:r>
              <w:rPr>
                <w:rFonts w:hint="eastAsia" w:ascii="宋体" w:hAnsi="宋体"/>
                <w:color w:val="auto"/>
                <w:szCs w:val="21"/>
                <w:highlight w:val="none"/>
              </w:rPr>
              <w:t>项目技术方案、</w:t>
            </w:r>
            <w:r>
              <w:rPr>
                <w:rFonts w:hint="eastAsia" w:ascii="宋体" w:hAnsi="宋体"/>
                <w:color w:val="auto"/>
                <w:szCs w:val="21"/>
                <w:highlight w:val="none"/>
                <w:lang w:val="en-US" w:eastAsia="zh-CN"/>
              </w:rPr>
              <w:t>服务</w:t>
            </w:r>
            <w:r>
              <w:rPr>
                <w:rFonts w:hint="eastAsia" w:ascii="宋体" w:hAnsi="宋体"/>
                <w:color w:val="auto"/>
                <w:szCs w:val="21"/>
                <w:highlight w:val="none"/>
              </w:rPr>
              <w:t>方案</w:t>
            </w:r>
            <w:r>
              <w:rPr>
                <w:rFonts w:hint="eastAsia" w:cs="仿宋_GB2312"/>
                <w:color w:val="auto"/>
                <w:highlight w:val="none"/>
              </w:rPr>
              <w:t>）</w:t>
            </w:r>
            <w:r>
              <w:rPr>
                <w:rFonts w:hint="eastAsia" w:ascii="宋体" w:hAnsi="宋体"/>
                <w:color w:val="auto"/>
                <w:szCs w:val="21"/>
                <w:highlight w:val="none"/>
              </w:rPr>
              <w:t>；</w:t>
            </w:r>
          </w:p>
          <w:p w14:paraId="054CB4B5">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3、服务响应方案；</w:t>
            </w:r>
          </w:p>
          <w:p w14:paraId="4E0CE797">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4、项目实施人员一览表；</w:t>
            </w:r>
          </w:p>
          <w:p w14:paraId="0BE7CC6D">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5、投标人对本项目的合理化建议和改进措施；</w:t>
            </w:r>
          </w:p>
          <w:p w14:paraId="3DA26B62">
            <w:pPr>
              <w:snapToGrid w:val="0"/>
              <w:spacing w:line="360" w:lineRule="auto"/>
              <w:jc w:val="left"/>
              <w:rPr>
                <w:rFonts w:hint="eastAsia" w:ascii="宋体" w:hAnsi="宋体"/>
                <w:bCs/>
                <w:color w:val="auto"/>
                <w:szCs w:val="21"/>
                <w:highlight w:val="none"/>
              </w:rPr>
            </w:pPr>
            <w:r>
              <w:rPr>
                <w:rFonts w:hint="eastAsia" w:ascii="宋体" w:hAnsi="宋体"/>
                <w:color w:val="auto"/>
                <w:szCs w:val="21"/>
                <w:highlight w:val="none"/>
              </w:rPr>
              <w:t>6、除招标文件规定必须提供以外，投标人需要说明的其他文件和说明。</w:t>
            </w:r>
          </w:p>
          <w:p w14:paraId="2BBAAF2D">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w:t>
            </w:r>
            <w:r>
              <w:rPr>
                <w:rFonts w:hint="eastAsia" w:ascii="宋体" w:hAnsi="宋体"/>
                <w:b/>
                <w:bCs/>
                <w:color w:val="auto"/>
                <w:szCs w:val="21"/>
                <w:highlight w:val="none"/>
                <w:lang w:val="en-US" w:eastAsia="zh-CN"/>
              </w:rPr>
              <w:t>公章/</w:t>
            </w:r>
            <w:r>
              <w:rPr>
                <w:rFonts w:hint="eastAsia" w:ascii="宋体" w:hAnsi="宋体"/>
                <w:b/>
                <w:bCs/>
                <w:color w:val="auto"/>
                <w:szCs w:val="21"/>
                <w:highlight w:val="none"/>
              </w:rPr>
              <w:t>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275E7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717B5F69">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065235">
            <w:pPr>
              <w:snapToGrid w:val="0"/>
              <w:spacing w:line="360" w:lineRule="auto"/>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630BF2">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695F3F60">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7729878">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3、投标人针对报价需要说明的其他文件和说明，如《中小企业声明函》。</w:t>
            </w:r>
          </w:p>
        </w:tc>
      </w:tr>
      <w:tr w14:paraId="4387F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FF0D092">
            <w:pPr>
              <w:spacing w:line="360" w:lineRule="auto"/>
              <w:rPr>
                <w:rFonts w:hint="eastAsia"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D62150">
            <w:pPr>
              <w:spacing w:line="360" w:lineRule="auto"/>
              <w:rPr>
                <w:rFonts w:hint="eastAsia" w:ascii="宋体" w:hAnsi="宋体"/>
                <w:color w:val="auto"/>
                <w:szCs w:val="21"/>
                <w:highlight w:val="none"/>
              </w:rPr>
            </w:pPr>
            <w:bookmarkStart w:id="58" w:name="_16.2"/>
            <w:bookmarkEnd w:id="58"/>
            <w:r>
              <w:rPr>
                <w:rFonts w:hint="eastAsia" w:ascii="宋体" w:hAnsi="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A9CD5F7">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269E9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42EE422">
            <w:pPr>
              <w:spacing w:line="360" w:lineRule="auto"/>
              <w:rPr>
                <w:rFonts w:hint="eastAsia" w:ascii="宋体" w:hAnsi="宋体"/>
                <w:color w:val="auto"/>
                <w:szCs w:val="21"/>
                <w:highlight w:val="none"/>
              </w:rPr>
            </w:pPr>
            <w:r>
              <w:rPr>
                <w:rFonts w:hint="eastAsia" w:ascii="宋体" w:hAnsi="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2C8BAB">
            <w:pPr>
              <w:spacing w:line="360" w:lineRule="auto"/>
              <w:rPr>
                <w:rFonts w:hint="eastAsia" w:ascii="宋体" w:hAnsi="宋体"/>
                <w:color w:val="auto"/>
                <w:szCs w:val="21"/>
                <w:highlight w:val="none"/>
              </w:rPr>
            </w:pPr>
            <w:bookmarkStart w:id="59" w:name="_17.1"/>
            <w:bookmarkEnd w:id="59"/>
            <w:r>
              <w:rPr>
                <w:rFonts w:hint="eastAsia" w:ascii="宋体" w:hAnsi="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853B8B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自投标截止之日起</w:t>
            </w:r>
            <w:r>
              <w:rPr>
                <w:rFonts w:hint="eastAsia" w:ascii="宋体" w:hAnsi="宋体"/>
                <w:color w:val="auto"/>
                <w:szCs w:val="21"/>
                <w:highlight w:val="none"/>
                <w:u w:val="single"/>
              </w:rPr>
              <w:t xml:space="preserve"> 60</w:t>
            </w:r>
            <w:r>
              <w:rPr>
                <w:rFonts w:hint="eastAsia" w:ascii="宋体" w:hAnsi="宋体"/>
                <w:color w:val="auto"/>
                <w:szCs w:val="21"/>
                <w:highlight w:val="none"/>
              </w:rPr>
              <w:t>日。</w:t>
            </w:r>
          </w:p>
        </w:tc>
      </w:tr>
      <w:tr w14:paraId="30C0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04E4A09">
            <w:pPr>
              <w:spacing w:line="360" w:lineRule="auto"/>
              <w:rPr>
                <w:rFonts w:hint="eastAsia" w:ascii="宋体" w:hAnsi="宋体"/>
                <w:color w:val="auto"/>
                <w:szCs w:val="21"/>
                <w:highlight w:val="none"/>
              </w:rPr>
            </w:pPr>
            <w:r>
              <w:rPr>
                <w:rFonts w:hint="eastAsia" w:ascii="宋体" w:hAnsi="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D3F902">
            <w:pPr>
              <w:spacing w:line="360" w:lineRule="auto"/>
              <w:rPr>
                <w:rFonts w:hint="eastAsia" w:ascii="宋体" w:hAnsi="宋体"/>
                <w:color w:val="auto"/>
                <w:szCs w:val="21"/>
                <w:highlight w:val="none"/>
              </w:rPr>
            </w:pPr>
            <w:bookmarkStart w:id="60" w:name="_18"/>
            <w:bookmarkEnd w:id="60"/>
            <w:r>
              <w:rPr>
                <w:rFonts w:hint="eastAsia" w:ascii="宋体" w:hAnsi="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657E1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7E3CD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21E587E">
            <w:pPr>
              <w:spacing w:line="360" w:lineRule="auto"/>
              <w:rPr>
                <w:rFonts w:hint="eastAsia"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9242F3">
            <w:pPr>
              <w:spacing w:line="360" w:lineRule="auto"/>
              <w:rPr>
                <w:rFonts w:hint="eastAsia" w:ascii="宋体" w:hAnsi="宋体"/>
                <w:color w:val="auto"/>
                <w:szCs w:val="21"/>
                <w:highlight w:val="none"/>
              </w:rPr>
            </w:pPr>
            <w:r>
              <w:rPr>
                <w:rFonts w:hint="eastAsia" w:ascii="宋体" w:hAnsi="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64BFE4D">
            <w:pPr>
              <w:spacing w:line="360" w:lineRule="auto"/>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4DA30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74A47AE">
            <w:pPr>
              <w:spacing w:line="360" w:lineRule="auto"/>
              <w:rPr>
                <w:rFonts w:hint="eastAsia" w:ascii="宋体" w:hAnsi="宋体"/>
                <w:color w:val="auto"/>
                <w:szCs w:val="21"/>
                <w:highlight w:val="none"/>
              </w:rPr>
            </w:pPr>
            <w:r>
              <w:rPr>
                <w:rFonts w:hint="eastAsia" w:ascii="宋体" w:hAnsi="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DCDF71">
            <w:pPr>
              <w:spacing w:line="360" w:lineRule="auto"/>
              <w:rPr>
                <w:rFonts w:hint="eastAsia" w:ascii="宋体" w:hAnsi="宋体"/>
                <w:color w:val="auto"/>
                <w:szCs w:val="21"/>
                <w:highlight w:val="none"/>
              </w:rPr>
            </w:pPr>
            <w:r>
              <w:rPr>
                <w:rFonts w:hint="eastAsia" w:ascii="宋体" w:hAnsi="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6229AC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53D19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3F592655">
            <w:pPr>
              <w:spacing w:line="360" w:lineRule="auto"/>
              <w:rPr>
                <w:rFonts w:hint="eastAsia"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79DD47">
            <w:pPr>
              <w:spacing w:line="360" w:lineRule="auto"/>
              <w:rPr>
                <w:rFonts w:hint="eastAsia" w:ascii="宋体" w:hAnsi="宋体"/>
                <w:color w:val="auto"/>
                <w:szCs w:val="21"/>
                <w:highlight w:val="none"/>
              </w:rPr>
            </w:pPr>
            <w:bookmarkStart w:id="61" w:name="_21.1"/>
            <w:bookmarkEnd w:id="61"/>
            <w:r>
              <w:rPr>
                <w:rFonts w:hint="eastAsia" w:ascii="宋体" w:hAnsi="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22CB3E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5D450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AAC6D15">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BD35B3D">
            <w:pPr>
              <w:spacing w:line="360" w:lineRule="auto"/>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25D20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详见招标公告</w:t>
            </w:r>
          </w:p>
        </w:tc>
      </w:tr>
      <w:tr w14:paraId="51E3C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73142E13">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4206E7">
            <w:pPr>
              <w:spacing w:line="360" w:lineRule="auto"/>
              <w:rPr>
                <w:rFonts w:hint="eastAsia" w:ascii="宋体" w:hAnsi="宋体"/>
                <w:color w:val="auto"/>
                <w:szCs w:val="21"/>
                <w:highlight w:val="none"/>
              </w:rPr>
            </w:pPr>
            <w:r>
              <w:rPr>
                <w:rFonts w:hint="eastAsia" w:ascii="宋体" w:hAnsi="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5C7A4D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详见招标公告</w:t>
            </w:r>
          </w:p>
        </w:tc>
      </w:tr>
      <w:tr w14:paraId="49A7F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7FDB2D2B">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0E7C46">
            <w:pPr>
              <w:spacing w:line="360" w:lineRule="auto"/>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B329A9">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年  月  日    时    分</w:t>
            </w:r>
            <w:r>
              <w:rPr>
                <w:rFonts w:hint="eastAsia" w:ascii="宋体" w:hAnsi="宋体"/>
                <w:bCs/>
                <w:color w:val="auto"/>
                <w:szCs w:val="21"/>
                <w:highlight w:val="none"/>
              </w:rPr>
              <w:t>（北京时间）</w:t>
            </w:r>
          </w:p>
          <w:p w14:paraId="1A458154">
            <w:pPr>
              <w:snapToGrid w:val="0"/>
              <w:spacing w:line="360" w:lineRule="auto"/>
              <w:rPr>
                <w:rFonts w:hint="eastAsia" w:ascii="宋体" w:hAnsi="宋体"/>
                <w:color w:val="auto"/>
                <w:szCs w:val="21"/>
                <w:highlight w:val="none"/>
              </w:rPr>
            </w:pPr>
            <w:r>
              <w:rPr>
                <w:rFonts w:hint="eastAsia" w:ascii="宋体" w:hAnsi="宋体"/>
                <w:bCs/>
                <w:color w:val="auto"/>
                <w:szCs w:val="21"/>
                <w:highlight w:val="none"/>
              </w:rPr>
              <w:t>地点：</w:t>
            </w:r>
            <w:r>
              <w:rPr>
                <w:rFonts w:hint="eastAsia" w:ascii="宋体" w:hAnsi="宋体"/>
                <w:bCs/>
                <w:color w:val="auto"/>
                <w:szCs w:val="21"/>
                <w:highlight w:val="none"/>
                <w:u w:val="single"/>
              </w:rPr>
              <w:t xml:space="preserve">                                </w:t>
            </w:r>
          </w:p>
        </w:tc>
      </w:tr>
      <w:tr w14:paraId="746FE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5DEE77A">
            <w:pPr>
              <w:spacing w:line="360" w:lineRule="auto"/>
              <w:rPr>
                <w:rFonts w:hint="eastAsia"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6CDE75">
            <w:pPr>
              <w:spacing w:line="360" w:lineRule="auto"/>
              <w:rPr>
                <w:rFonts w:hint="eastAsia" w:ascii="宋体" w:hAnsi="宋体"/>
                <w:color w:val="auto"/>
                <w:szCs w:val="21"/>
                <w:highlight w:val="none"/>
              </w:rPr>
            </w:pPr>
            <w:bookmarkStart w:id="62" w:name="_23"/>
            <w:bookmarkEnd w:id="62"/>
            <w:r>
              <w:rPr>
                <w:rFonts w:hint="eastAsia" w:ascii="宋体" w:hAnsi="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CC8F60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480C6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EF53A91">
            <w:pPr>
              <w:spacing w:line="360" w:lineRule="auto"/>
              <w:rPr>
                <w:rFonts w:hint="eastAsia"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2794BB">
            <w:pPr>
              <w:spacing w:line="360" w:lineRule="auto"/>
              <w:rPr>
                <w:rFonts w:hint="eastAsia" w:ascii="宋体" w:hAnsi="宋体"/>
                <w:color w:val="auto"/>
                <w:szCs w:val="21"/>
                <w:highlight w:val="none"/>
              </w:rPr>
            </w:pPr>
            <w:bookmarkStart w:id="63" w:name="_25.3"/>
            <w:bookmarkEnd w:id="63"/>
            <w:r>
              <w:rPr>
                <w:rFonts w:hint="eastAsia" w:ascii="宋体" w:hAnsi="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26FEB3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7B39AD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6283C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52BDE9C">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38EE46">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EF5F5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资格审查结束前</w:t>
            </w:r>
          </w:p>
        </w:tc>
      </w:tr>
      <w:tr w14:paraId="088DE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853E153">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1687727">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88F9F2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0A09E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60FFEEA">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596E90">
            <w:pPr>
              <w:spacing w:line="360" w:lineRule="auto"/>
              <w:rPr>
                <w:rFonts w:hint="eastAsia" w:ascii="宋体" w:hAnsi="宋体"/>
                <w:color w:val="auto"/>
                <w:szCs w:val="21"/>
                <w:highlight w:val="none"/>
              </w:rPr>
            </w:pPr>
            <w:r>
              <w:rPr>
                <w:rFonts w:hint="eastAsia" w:ascii="宋体" w:hAnsi="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A39217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07C8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165C796">
            <w:pPr>
              <w:spacing w:line="360" w:lineRule="auto"/>
              <w:rPr>
                <w:rFonts w:hint="eastAsia" w:ascii="宋体" w:hAnsi="宋体"/>
                <w:color w:val="auto"/>
                <w:szCs w:val="21"/>
                <w:highlight w:val="none"/>
              </w:rPr>
            </w:pPr>
            <w:r>
              <w:rPr>
                <w:rFonts w:hint="eastAsia"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43695F">
            <w:pPr>
              <w:spacing w:line="360" w:lineRule="auto"/>
              <w:rPr>
                <w:rFonts w:hint="eastAsia" w:ascii="宋体" w:hAnsi="宋体"/>
                <w:color w:val="auto"/>
                <w:szCs w:val="21"/>
                <w:highlight w:val="none"/>
              </w:rPr>
            </w:pPr>
            <w:bookmarkStart w:id="64" w:name="_28.3"/>
            <w:bookmarkEnd w:id="64"/>
            <w:bookmarkStart w:id="65" w:name="_26"/>
            <w:bookmarkEnd w:id="65"/>
            <w:r>
              <w:rPr>
                <w:rFonts w:hint="eastAsia" w:ascii="宋体" w:hAnsi="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1BA08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59E674A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3FF83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noWrap w:val="0"/>
            <w:vAlign w:val="center"/>
          </w:tcPr>
          <w:p w14:paraId="500D622E">
            <w:pPr>
              <w:spacing w:line="360" w:lineRule="auto"/>
              <w:rPr>
                <w:rFonts w:hint="eastAsia" w:ascii="宋体" w:hAnsi="宋体"/>
                <w:color w:val="auto"/>
                <w:szCs w:val="21"/>
                <w:highlight w:val="none"/>
              </w:rPr>
            </w:pPr>
            <w:r>
              <w:rPr>
                <w:rFonts w:hint="eastAsia" w:ascii="宋体" w:hAnsi="宋体"/>
                <w:color w:val="auto"/>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14:paraId="7DC8B70B">
            <w:pPr>
              <w:spacing w:line="360" w:lineRule="auto"/>
              <w:rPr>
                <w:rFonts w:hint="eastAsia" w:ascii="宋体" w:hAnsi="宋体"/>
                <w:color w:val="auto"/>
                <w:szCs w:val="21"/>
                <w:highlight w:val="none"/>
              </w:rPr>
            </w:pPr>
            <w:bookmarkStart w:id="66" w:name="_29.2.2（2）"/>
            <w:bookmarkEnd w:id="66"/>
            <w:r>
              <w:rPr>
                <w:rFonts w:hint="eastAsia" w:ascii="宋体" w:hAnsi="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407ECC76">
            <w:pPr>
              <w:snapToGrid w:val="0"/>
              <w:spacing w:line="360" w:lineRule="auto"/>
              <w:rPr>
                <w:rFonts w:hint="eastAsia" w:ascii="宋体" w:hAnsi="宋体"/>
                <w:b/>
                <w:bCs/>
                <w:color w:val="auto"/>
                <w:szCs w:val="21"/>
                <w:highlight w:val="none"/>
              </w:rPr>
            </w:pPr>
            <w:r>
              <w:rPr>
                <w:rFonts w:hint="eastAsia" w:ascii="宋体" w:hAnsi="宋体" w:cs="宋体"/>
                <w:b/>
                <w:bCs/>
                <w:color w:val="auto"/>
                <w:szCs w:val="21"/>
                <w:highlight w:val="none"/>
              </w:rPr>
              <w:t>商务条款</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 xml:space="preserve"> 1 </w:t>
            </w:r>
            <w:r>
              <w:rPr>
                <w:rFonts w:hint="eastAsia" w:ascii="宋体" w:hAnsi="宋体"/>
                <w:b/>
                <w:bCs/>
                <w:color w:val="auto"/>
                <w:szCs w:val="21"/>
                <w:highlight w:val="none"/>
              </w:rPr>
              <w:t>项。</w:t>
            </w:r>
          </w:p>
          <w:p w14:paraId="148603F1">
            <w:pPr>
              <w:snapToGrid w:val="0"/>
              <w:spacing w:line="360" w:lineRule="auto"/>
              <w:rPr>
                <w:rFonts w:hint="eastAsia" w:ascii="宋体" w:hAnsi="宋体"/>
                <w:color w:val="auto"/>
                <w:szCs w:val="21"/>
                <w:highlight w:val="none"/>
              </w:rPr>
            </w:pPr>
            <w:r>
              <w:rPr>
                <w:rFonts w:hint="eastAsia" w:ascii="宋体" w:hAnsi="宋体" w:cs="宋体"/>
                <w:b/>
                <w:bCs/>
                <w:color w:val="auto"/>
                <w:szCs w:val="21"/>
                <w:highlight w:val="none"/>
              </w:rPr>
              <w:t>技术需求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 xml:space="preserve"> 1 </w:t>
            </w:r>
            <w:r>
              <w:rPr>
                <w:rFonts w:hint="eastAsia" w:ascii="宋体" w:hAnsi="宋体"/>
                <w:b/>
                <w:bCs/>
                <w:color w:val="auto"/>
                <w:szCs w:val="21"/>
                <w:highlight w:val="none"/>
              </w:rPr>
              <w:t>项。</w:t>
            </w:r>
          </w:p>
        </w:tc>
      </w:tr>
      <w:tr w14:paraId="09BFA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0621565">
            <w:pPr>
              <w:spacing w:line="360" w:lineRule="auto"/>
              <w:rPr>
                <w:rFonts w:hint="eastAsia" w:ascii="宋体" w:hAnsi="宋体"/>
                <w:color w:val="auto"/>
                <w:szCs w:val="21"/>
                <w:highlight w:val="none"/>
              </w:rPr>
            </w:pPr>
            <w:r>
              <w:rPr>
                <w:rFonts w:hint="eastAsia" w:ascii="宋体" w:hAnsi="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E5F53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5FD75C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0C8029E6">
            <w:pPr>
              <w:autoSpaceDE w:val="0"/>
              <w:autoSpaceDN w:val="0"/>
              <w:snapToGrid w:val="0"/>
              <w:spacing w:line="360" w:lineRule="auto"/>
              <w:textAlignment w:val="bottom"/>
              <w:rPr>
                <w:rFonts w:hint="eastAsia" w:ascii="宋体" w:hAnsi="宋体"/>
                <w:b/>
                <w:color w:val="auto"/>
                <w:szCs w:val="21"/>
                <w:highlight w:val="none"/>
              </w:rPr>
            </w:pP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7EE9A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9B89DCD">
            <w:pPr>
              <w:spacing w:line="360" w:lineRule="auto"/>
              <w:rPr>
                <w:rFonts w:hint="eastAsia" w:ascii="宋体" w:hAnsi="宋体"/>
                <w:color w:val="auto"/>
                <w:szCs w:val="21"/>
                <w:highlight w:val="none"/>
              </w:rPr>
            </w:pPr>
            <w:r>
              <w:rPr>
                <w:rFonts w:hint="eastAsia" w:ascii="宋体" w:hAnsi="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AC3545">
            <w:pPr>
              <w:spacing w:line="360" w:lineRule="auto"/>
              <w:rPr>
                <w:rFonts w:hint="eastAsia" w:ascii="宋体" w:hAnsi="宋体"/>
                <w:color w:val="auto"/>
                <w:szCs w:val="21"/>
                <w:highlight w:val="none"/>
              </w:rPr>
            </w:pPr>
            <w:bookmarkStart w:id="67" w:name="_39.1"/>
            <w:bookmarkEnd w:id="67"/>
            <w:r>
              <w:rPr>
                <w:rFonts w:hint="eastAsia" w:ascii="宋体" w:hAnsi="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6D0E228F">
            <w:pPr>
              <w:autoSpaceDE w:val="0"/>
              <w:autoSpaceDN w:val="0"/>
              <w:snapToGrid w:val="0"/>
              <w:spacing w:line="360" w:lineRule="auto"/>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4F8B8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433B90C">
            <w:pPr>
              <w:spacing w:line="360" w:lineRule="auto"/>
              <w:rPr>
                <w:rFonts w:hint="eastAsia"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CCF8C6">
            <w:pPr>
              <w:spacing w:line="360" w:lineRule="auto"/>
              <w:rPr>
                <w:rFonts w:hint="eastAsia" w:ascii="宋体" w:hAnsi="宋体"/>
                <w:color w:val="auto"/>
                <w:szCs w:val="21"/>
                <w:highlight w:val="none"/>
              </w:rPr>
            </w:pPr>
            <w:bookmarkStart w:id="68" w:name="_40.1"/>
            <w:bookmarkEnd w:id="68"/>
            <w:r>
              <w:rPr>
                <w:rFonts w:hint="eastAsia" w:ascii="宋体" w:hAnsi="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D84E5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6E975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06FAEB6F">
            <w:pPr>
              <w:spacing w:line="360" w:lineRule="auto"/>
              <w:rPr>
                <w:rFonts w:hint="eastAsia" w:ascii="宋体" w:hAnsi="宋体"/>
                <w:color w:val="auto"/>
                <w:szCs w:val="21"/>
                <w:highlight w:val="none"/>
              </w:rPr>
            </w:pPr>
            <w:r>
              <w:rPr>
                <w:rFonts w:hint="eastAsia" w:ascii="宋体" w:hAnsi="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57D438">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9C3694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以书面形式</w:t>
            </w:r>
          </w:p>
        </w:tc>
      </w:tr>
      <w:tr w14:paraId="551A9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0ADAB1F">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704FF3">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247540D">
            <w:pPr>
              <w:snapToGrid w:val="0"/>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（1）广西科文招标有限公司    </w:t>
            </w:r>
            <w:r>
              <w:rPr>
                <w:rFonts w:hint="eastAsia" w:ascii="宋体" w:hAnsi="宋体"/>
                <w:color w:val="auto"/>
                <w:szCs w:val="21"/>
                <w:highlight w:val="none"/>
              </w:rPr>
              <w:t>部门；</w:t>
            </w:r>
          </w:p>
          <w:p w14:paraId="389C55DD">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：0771-2023852，</w:t>
            </w:r>
          </w:p>
          <w:p w14:paraId="617C2BAD">
            <w:pPr>
              <w:snapToGrid w:val="0"/>
              <w:spacing w:line="360" w:lineRule="auto"/>
              <w:rPr>
                <w:rFonts w:hint="eastAsia"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南宁市民族大道141号中鼎万象东方五层D区设备部</w:t>
            </w:r>
            <w:r>
              <w:rPr>
                <w:rFonts w:hint="eastAsia" w:ascii="宋体" w:hAnsi="宋体"/>
                <w:color w:val="auto"/>
                <w:szCs w:val="21"/>
                <w:highlight w:val="none"/>
              </w:rPr>
              <w:t xml:space="preserve"> </w:t>
            </w:r>
          </w:p>
          <w:p w14:paraId="3FEED5A5">
            <w:pPr>
              <w:snapToGrid w:val="0"/>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（2）南宁市信息网络管理中心    </w:t>
            </w:r>
            <w:r>
              <w:rPr>
                <w:rFonts w:hint="eastAsia" w:ascii="宋体" w:hAnsi="宋体"/>
                <w:color w:val="auto"/>
                <w:szCs w:val="21"/>
                <w:highlight w:val="none"/>
              </w:rPr>
              <w:t>部门；</w:t>
            </w:r>
          </w:p>
          <w:p w14:paraId="7EB80FC4">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：0771-5829116，</w:t>
            </w:r>
          </w:p>
          <w:p w14:paraId="406BF65C">
            <w:pPr>
              <w:snapToGrid w:val="0"/>
              <w:spacing w:line="360" w:lineRule="auto"/>
              <w:rPr>
                <w:rFonts w:hint="eastAsia"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广西南宁桂春路南一里1号南宁市发展和改革委员会</w:t>
            </w:r>
            <w:r>
              <w:rPr>
                <w:rFonts w:hint="eastAsia" w:ascii="宋体" w:hAnsi="宋体"/>
                <w:color w:val="auto"/>
                <w:szCs w:val="21"/>
                <w:highlight w:val="none"/>
              </w:rPr>
              <w:t xml:space="preserve"> </w:t>
            </w:r>
          </w:p>
        </w:tc>
      </w:tr>
      <w:tr w14:paraId="59D7BB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52BEAA9">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F42647">
            <w:pPr>
              <w:spacing w:line="360" w:lineRule="auto"/>
              <w:rPr>
                <w:rFonts w:hint="eastAsia" w:ascii="宋体" w:hAnsi="宋体"/>
                <w:color w:val="auto"/>
                <w:szCs w:val="21"/>
                <w:highlight w:val="none"/>
              </w:rPr>
            </w:pPr>
            <w:r>
              <w:rPr>
                <w:rFonts w:hint="eastAsia" w:hAnsi="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F680ED4">
            <w:pPr>
              <w:snapToGrid w:val="0"/>
              <w:spacing w:line="360" w:lineRule="auto"/>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 xml:space="preserve"> 08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12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r>
              <w:rPr>
                <w:rFonts w:hint="eastAsia" w:hAnsi="宋体"/>
                <w:color w:val="auto"/>
                <w:highlight w:val="none"/>
                <w:u w:val="single"/>
              </w:rPr>
              <w:t xml:space="preserve"> 15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18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p>
        </w:tc>
      </w:tr>
      <w:tr w14:paraId="40C18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3DD9E2C6">
            <w:pPr>
              <w:spacing w:line="360" w:lineRule="auto"/>
              <w:rPr>
                <w:rFonts w:hint="eastAsia"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11F0CA3">
            <w:pPr>
              <w:spacing w:line="360" w:lineRule="auto"/>
              <w:rPr>
                <w:rFonts w:hint="eastAsia" w:hAnsi="宋体"/>
                <w:color w:val="auto"/>
                <w:highlight w:val="none"/>
              </w:rPr>
            </w:pPr>
            <w:r>
              <w:rPr>
                <w:rFonts w:hint="eastAsia" w:hAnsi="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B0DEEF7">
            <w:pPr>
              <w:snapToGrid w:val="0"/>
              <w:spacing w:line="360" w:lineRule="auto"/>
              <w:rPr>
                <w:rFonts w:hint="eastAsia" w:hAnsi="宋体"/>
                <w:color w:val="auto"/>
                <w:highlight w:val="none"/>
              </w:rPr>
            </w:pPr>
            <w:r>
              <w:rPr>
                <w:rFonts w:hint="eastAsia" w:hAnsi="宋体"/>
                <w:color w:val="auto"/>
                <w:highlight w:val="none"/>
              </w:rPr>
              <w:t>1、受理方式：纸质方式受理，投诉书正、副本（经过质疑的事项才可投诉）。</w:t>
            </w:r>
          </w:p>
          <w:p w14:paraId="1590E9C5">
            <w:pPr>
              <w:snapToGrid w:val="0"/>
              <w:spacing w:line="360" w:lineRule="auto"/>
              <w:rPr>
                <w:rFonts w:hint="eastAsia" w:hAnsi="宋体"/>
                <w:color w:val="auto"/>
                <w:highlight w:val="none"/>
              </w:rPr>
            </w:pPr>
            <w:r>
              <w:rPr>
                <w:rFonts w:hint="eastAsia" w:hAnsi="宋体"/>
                <w:color w:val="auto"/>
                <w:highlight w:val="none"/>
              </w:rPr>
              <w:t>2、邮寄地址：</w:t>
            </w:r>
          </w:p>
          <w:p w14:paraId="385B1720">
            <w:pPr>
              <w:snapToGrid w:val="0"/>
              <w:spacing w:line="360" w:lineRule="auto"/>
              <w:rPr>
                <w:rFonts w:hint="eastAsia" w:hAnsi="宋体"/>
                <w:color w:val="auto"/>
                <w:highlight w:val="none"/>
              </w:rPr>
            </w:pPr>
            <w:r>
              <w:rPr>
                <w:rFonts w:hint="eastAsia" w:hAnsi="宋体"/>
                <w:color w:val="auto"/>
                <w:highlight w:val="none"/>
              </w:rPr>
              <w:t>名称：南宁市财政局政府采购监督管理科</w:t>
            </w:r>
          </w:p>
          <w:p w14:paraId="61FA711B">
            <w:pPr>
              <w:snapToGrid w:val="0"/>
              <w:spacing w:line="360" w:lineRule="auto"/>
              <w:rPr>
                <w:rFonts w:hint="eastAsia" w:hAnsi="宋体"/>
                <w:color w:val="auto"/>
                <w:highlight w:val="none"/>
              </w:rPr>
            </w:pPr>
            <w:r>
              <w:rPr>
                <w:rFonts w:hint="eastAsia" w:hAnsi="宋体"/>
                <w:color w:val="auto"/>
                <w:highlight w:val="none"/>
              </w:rPr>
              <w:t>地址：南宁市青秀区东葛路129号</w:t>
            </w:r>
          </w:p>
          <w:p w14:paraId="0598E447">
            <w:pPr>
              <w:snapToGrid w:val="0"/>
              <w:spacing w:line="360" w:lineRule="auto"/>
              <w:rPr>
                <w:rFonts w:hint="eastAsia" w:hAnsi="宋体"/>
                <w:color w:val="auto"/>
                <w:highlight w:val="none"/>
              </w:rPr>
            </w:pPr>
            <w:r>
              <w:rPr>
                <w:rFonts w:hint="eastAsia" w:hAnsi="宋体"/>
                <w:color w:val="auto"/>
                <w:highlight w:val="none"/>
              </w:rPr>
              <w:t>联系电话：0771-2189091</w:t>
            </w:r>
          </w:p>
        </w:tc>
      </w:tr>
      <w:tr w14:paraId="24646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06CAE0A5">
            <w:pPr>
              <w:spacing w:line="360" w:lineRule="auto"/>
              <w:rPr>
                <w:rFonts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825F477">
            <w:pPr>
              <w:spacing w:line="360" w:lineRule="auto"/>
              <w:rPr>
                <w:rFonts w:hint="eastAsia" w:ascii="宋体" w:hAnsi="宋体"/>
                <w:color w:val="auto"/>
                <w:szCs w:val="21"/>
                <w:highlight w:val="none"/>
              </w:rPr>
            </w:pPr>
            <w:bookmarkStart w:id="69" w:name="_41"/>
            <w:bookmarkEnd w:id="69"/>
            <w:bookmarkStart w:id="70" w:name="_42"/>
            <w:bookmarkEnd w:id="70"/>
            <w:r>
              <w:rPr>
                <w:rFonts w:hint="eastAsia"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B44853">
            <w:pPr>
              <w:pStyle w:val="17"/>
              <w:snapToGrid w:val="0"/>
              <w:spacing w:line="360" w:lineRule="auto"/>
              <w:rPr>
                <w:rFonts w:hint="eastAsia"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1302FC9D">
            <w:pPr>
              <w:pStyle w:val="17"/>
              <w:snapToGrid w:val="0"/>
              <w:spacing w:line="360" w:lineRule="auto"/>
              <w:rPr>
                <w:rFonts w:hint="eastAsia" w:hAnsi="宋体" w:cs="宋体"/>
                <w:color w:val="auto"/>
                <w:highlight w:val="none"/>
              </w:rPr>
            </w:pPr>
            <w:r>
              <w:rPr>
                <w:rFonts w:hint="eastAsia" w:hAnsi="宋体" w:cs="宋体"/>
                <w:color w:val="auto"/>
                <w:highlight w:val="none"/>
              </w:rPr>
              <w:t>□采购人支付。</w:t>
            </w:r>
          </w:p>
          <w:p w14:paraId="37492C3B">
            <w:pPr>
              <w:pStyle w:val="17"/>
              <w:snapToGrid w:val="0"/>
              <w:spacing w:line="360" w:lineRule="auto"/>
              <w:rPr>
                <w:rFonts w:hint="eastAsia" w:hAnsi="宋体" w:cs="宋体"/>
                <w:color w:val="auto"/>
                <w:highlight w:val="none"/>
              </w:rPr>
            </w:pPr>
            <w:r>
              <w:rPr>
                <w:rFonts w:hint="eastAsia" w:hAnsi="宋体" w:cs="宋体"/>
                <w:color w:val="auto"/>
                <w:highlight w:val="none"/>
              </w:rPr>
              <w:t>□本项目不收取代理服务费。</w:t>
            </w:r>
          </w:p>
        </w:tc>
      </w:tr>
      <w:tr w14:paraId="04025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4"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173C560">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3DB4455">
            <w:pPr>
              <w:spacing w:line="360" w:lineRule="auto"/>
              <w:rPr>
                <w:rFonts w:hint="eastAsia" w:ascii="宋体" w:hAnsi="宋体"/>
                <w:color w:val="auto"/>
                <w:szCs w:val="21"/>
                <w:highlight w:val="none"/>
              </w:rPr>
            </w:pPr>
            <w:r>
              <w:rPr>
                <w:rFonts w:hint="eastAsia"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E76BB0">
            <w:pPr>
              <w:pStyle w:val="17"/>
              <w:snapToGrid w:val="0"/>
              <w:spacing w:line="360" w:lineRule="auto"/>
              <w:rPr>
                <w:rFonts w:hint="eastAsia" w:hAnsi="宋体" w:cs="宋体"/>
                <w:color w:val="auto"/>
                <w:highlight w:val="none"/>
                <w:u w:val="single"/>
              </w:rPr>
            </w:pPr>
            <w:r>
              <w:rPr>
                <w:rFonts w:hint="eastAsia" w:hAnsi="宋体" w:cs="宋体"/>
                <w:color w:val="auto"/>
                <w:highlight w:val="none"/>
              </w:rPr>
              <w:t>代理服务费参照《国家计委关于印发&lt;招标代理服务收费管理暂行办法&gt;的通知》（计价格〔2002〕1980号）和《国家发展改革委员会办公厅关于招标代理服务收费有关问题的通知》（发改办价格〔2003〕857号）规定的标准下浮20%收取，单个项目不足</w:t>
            </w:r>
            <w:r>
              <w:rPr>
                <w:rFonts w:hint="eastAsia" w:hAnsi="宋体" w:cs="宋体"/>
                <w:color w:val="auto"/>
                <w:highlight w:val="none"/>
                <w:lang w:val="en-US" w:eastAsia="zh-CN"/>
              </w:rPr>
              <w:t>柒</w:t>
            </w:r>
            <w:r>
              <w:rPr>
                <w:rFonts w:hint="eastAsia" w:hAnsi="宋体" w:cs="宋体"/>
                <w:color w:val="auto"/>
                <w:highlight w:val="none"/>
              </w:rPr>
              <w:t>仟元整按</w:t>
            </w:r>
            <w:r>
              <w:rPr>
                <w:rFonts w:hint="eastAsia" w:hAnsi="宋体" w:cs="宋体"/>
                <w:color w:val="auto"/>
                <w:highlight w:val="none"/>
                <w:lang w:val="en-US" w:eastAsia="zh-CN"/>
              </w:rPr>
              <w:t>柒</w:t>
            </w:r>
            <w:r>
              <w:rPr>
                <w:rFonts w:hint="eastAsia" w:hAnsi="宋体" w:cs="宋体"/>
                <w:color w:val="auto"/>
                <w:highlight w:val="none"/>
              </w:rPr>
              <w:t>仟元整收取。</w:t>
            </w:r>
          </w:p>
        </w:tc>
      </w:tr>
      <w:tr w14:paraId="2A958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E59DBB6">
            <w:pPr>
              <w:widowControl/>
              <w:spacing w:line="360" w:lineRule="auto"/>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64B61E7">
            <w:pPr>
              <w:spacing w:line="360" w:lineRule="auto"/>
              <w:rPr>
                <w:rFonts w:hint="eastAsia" w:ascii="宋体" w:hAnsi="宋体"/>
                <w:color w:val="auto"/>
                <w:szCs w:val="21"/>
                <w:highlight w:val="none"/>
              </w:rPr>
            </w:pPr>
            <w:r>
              <w:rPr>
                <w:rFonts w:hint="eastAsia"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623EFF">
            <w:pPr>
              <w:pStyle w:val="17"/>
              <w:snapToGrid w:val="0"/>
              <w:spacing w:line="360" w:lineRule="auto"/>
              <w:rPr>
                <w:rFonts w:hint="eastAsia" w:hAnsi="宋体" w:cs="宋体"/>
                <w:color w:val="auto"/>
                <w:highlight w:val="none"/>
              </w:rPr>
            </w:pPr>
            <w:r>
              <w:rPr>
                <w:rFonts w:hint="eastAsia" w:hAnsi="宋体" w:cs="宋体"/>
                <w:color w:val="auto"/>
                <w:highlight w:val="none"/>
              </w:rPr>
              <w:t>开户名称：广西科文招标有限公司南宁二分公司</w:t>
            </w:r>
          </w:p>
          <w:p w14:paraId="444A2365">
            <w:pPr>
              <w:pStyle w:val="17"/>
              <w:snapToGrid w:val="0"/>
              <w:spacing w:line="360" w:lineRule="auto"/>
              <w:rPr>
                <w:rFonts w:hint="eastAsia" w:hAnsi="宋体" w:cs="宋体"/>
                <w:color w:val="auto"/>
                <w:highlight w:val="none"/>
              </w:rPr>
            </w:pPr>
            <w:r>
              <w:rPr>
                <w:rFonts w:hint="eastAsia" w:hAnsi="宋体" w:cs="宋体"/>
                <w:color w:val="auto"/>
                <w:highlight w:val="none"/>
              </w:rPr>
              <w:t>开户银行：广西北部湾银行股份有限公司南宁市云景支行</w:t>
            </w:r>
          </w:p>
          <w:p w14:paraId="3AB418B6">
            <w:pPr>
              <w:pStyle w:val="17"/>
              <w:snapToGrid w:val="0"/>
              <w:spacing w:line="360" w:lineRule="auto"/>
              <w:rPr>
                <w:rFonts w:hint="eastAsia" w:hAnsi="宋体" w:cs="宋体"/>
                <w:color w:val="auto"/>
                <w:highlight w:val="none"/>
              </w:rPr>
            </w:pPr>
            <w:r>
              <w:rPr>
                <w:rFonts w:hint="eastAsia" w:hAnsi="宋体" w:cs="宋体"/>
                <w:color w:val="auto"/>
                <w:highlight w:val="none"/>
              </w:rPr>
              <w:t>银行账号：805029824700001</w:t>
            </w:r>
          </w:p>
        </w:tc>
      </w:tr>
      <w:tr w14:paraId="68E34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8A196ED">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B6728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A96414">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724B8F68">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法律责任：</w:t>
            </w:r>
          </w:p>
          <w:p w14:paraId="50BA584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1C142A11">
            <w:pPr>
              <w:spacing w:line="360" w:lineRule="auto"/>
              <w:rPr>
                <w:rFonts w:hint="eastAsia"/>
                <w:color w:val="auto"/>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4ADF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19E727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10E319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1913A06">
            <w:pPr>
              <w:spacing w:line="360" w:lineRule="auto"/>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56AF7EA">
            <w:pPr>
              <w:pStyle w:val="17"/>
              <w:snapToGrid w:val="0"/>
              <w:spacing w:line="360" w:lineRule="auto"/>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1AC8BA7">
            <w:pPr>
              <w:spacing w:line="360" w:lineRule="auto"/>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5C122A4F">
            <w:pPr>
              <w:pStyle w:val="17"/>
              <w:snapToGrid w:val="0"/>
              <w:spacing w:line="360" w:lineRule="auto"/>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319D7C2B">
            <w:pPr>
              <w:spacing w:line="360" w:lineRule="auto"/>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0184E31C">
      <w:pPr>
        <w:widowControl/>
        <w:spacing w:line="360" w:lineRule="auto"/>
        <w:jc w:val="left"/>
        <w:rPr>
          <w:rFonts w:ascii="Arial" w:hAnsi="Arial" w:eastAsia="黑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0170ED6A">
      <w:pPr>
        <w:spacing w:line="360" w:lineRule="auto"/>
        <w:rPr>
          <w:rFonts w:hint="eastAsia"/>
          <w:color w:val="auto"/>
          <w:highlight w:val="none"/>
        </w:rPr>
      </w:pPr>
    </w:p>
    <w:p w14:paraId="5432BFEB">
      <w:pPr>
        <w:pStyle w:val="4"/>
        <w:spacing w:line="360" w:lineRule="auto"/>
        <w:jc w:val="center"/>
        <w:rPr>
          <w:color w:val="auto"/>
          <w:highlight w:val="none"/>
        </w:rPr>
      </w:pPr>
      <w:bookmarkStart w:id="71" w:name="_Toc8571"/>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71"/>
    </w:p>
    <w:p w14:paraId="60E35D38">
      <w:pPr>
        <w:pStyle w:val="5"/>
        <w:keepNext w:val="0"/>
        <w:keepLines w:val="0"/>
        <w:spacing w:line="360" w:lineRule="auto"/>
        <w:jc w:val="center"/>
        <w:rPr>
          <w:color w:val="auto"/>
          <w:highlight w:val="none"/>
        </w:rPr>
      </w:pPr>
      <w:bookmarkStart w:id="72" w:name="_Toc18162"/>
      <w:r>
        <w:rPr>
          <w:rFonts w:hint="eastAsia"/>
          <w:color w:val="auto"/>
          <w:highlight w:val="none"/>
        </w:rPr>
        <w:t>一、总</w:t>
      </w:r>
      <w:r>
        <w:rPr>
          <w:color w:val="auto"/>
          <w:highlight w:val="none"/>
        </w:rPr>
        <w:t xml:space="preserve">  </w:t>
      </w:r>
      <w:r>
        <w:rPr>
          <w:rFonts w:hint="eastAsia"/>
          <w:color w:val="auto"/>
          <w:highlight w:val="none"/>
        </w:rPr>
        <w:t>则</w:t>
      </w:r>
      <w:bookmarkEnd w:id="72"/>
    </w:p>
    <w:p w14:paraId="57CAF395">
      <w:pPr>
        <w:spacing w:line="360" w:lineRule="auto"/>
        <w:ind w:firstLine="480" w:firstLineChars="200"/>
        <w:rPr>
          <w:rFonts w:ascii="黑体" w:hAnsi="黑体" w:eastAsia="黑体"/>
          <w:color w:val="auto"/>
          <w:sz w:val="24"/>
          <w:highlight w:val="none"/>
        </w:rPr>
      </w:pPr>
      <w:bookmarkStart w:id="73" w:name="_Toc254970668"/>
      <w:bookmarkStart w:id="74" w:name="_Toc254970527"/>
      <w:r>
        <w:rPr>
          <w:rFonts w:hint="eastAsia" w:ascii="黑体" w:hAnsi="黑体" w:eastAsia="黑体"/>
          <w:color w:val="auto"/>
          <w:sz w:val="24"/>
          <w:highlight w:val="none"/>
        </w:rPr>
        <w:t>1.适用范围</w:t>
      </w:r>
      <w:bookmarkEnd w:id="73"/>
      <w:bookmarkEnd w:id="74"/>
    </w:p>
    <w:p w14:paraId="7E16D1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9567A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63B60A1">
      <w:pPr>
        <w:spacing w:line="360" w:lineRule="auto"/>
        <w:ind w:firstLine="480" w:firstLineChars="200"/>
        <w:rPr>
          <w:rFonts w:hint="eastAsia" w:ascii="黑体" w:hAnsi="黑体" w:eastAsia="黑体"/>
          <w:color w:val="auto"/>
          <w:sz w:val="24"/>
          <w:highlight w:val="none"/>
        </w:rPr>
      </w:pPr>
      <w:bookmarkStart w:id="75" w:name="_Toc254970528"/>
      <w:bookmarkStart w:id="76" w:name="_Toc254970669"/>
      <w:r>
        <w:rPr>
          <w:rFonts w:hint="eastAsia" w:ascii="黑体" w:hAnsi="黑体" w:eastAsia="黑体"/>
          <w:color w:val="auto"/>
          <w:sz w:val="24"/>
          <w:highlight w:val="none"/>
        </w:rPr>
        <w:t>2.定义</w:t>
      </w:r>
      <w:bookmarkEnd w:id="75"/>
      <w:bookmarkEnd w:id="76"/>
    </w:p>
    <w:p w14:paraId="5CE81FE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5FD510A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661EC0E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693AC0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2.4“投标人”是指响应招标、参加投标竞争的法人、非法人组织或者自然人。</w:t>
      </w:r>
    </w:p>
    <w:p w14:paraId="5FAF37E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56942EC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39E8548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54BB1DCB">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4CABC1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4DBAA1F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bookmarkStart w:id="77" w:name="_Toc254970670"/>
      <w:bookmarkStart w:id="78" w:name="_Toc254970529"/>
    </w:p>
    <w:p w14:paraId="7D3A9970">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77"/>
      <w:bookmarkEnd w:id="78"/>
      <w:r>
        <w:rPr>
          <w:rFonts w:hint="eastAsia" w:ascii="黑体" w:hAnsi="黑体" w:eastAsia="黑体"/>
          <w:color w:val="auto"/>
          <w:sz w:val="24"/>
          <w:highlight w:val="none"/>
        </w:rPr>
        <w:t>投标人的资格要求</w:t>
      </w:r>
    </w:p>
    <w:p w14:paraId="0E15F8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投标人的资格要求详见“招标公告”。</w:t>
      </w:r>
    </w:p>
    <w:p w14:paraId="53A05F5C">
      <w:pPr>
        <w:spacing w:line="360" w:lineRule="auto"/>
        <w:ind w:firstLine="480" w:firstLineChars="200"/>
        <w:rPr>
          <w:rFonts w:hint="eastAsia" w:ascii="黑体" w:hAnsi="黑体" w:eastAsia="黑体"/>
          <w:color w:val="auto"/>
          <w:sz w:val="24"/>
          <w:highlight w:val="none"/>
        </w:rPr>
      </w:pPr>
      <w:bookmarkStart w:id="79" w:name="_Toc254970671"/>
      <w:bookmarkStart w:id="80" w:name="_Toc254970530"/>
      <w:r>
        <w:rPr>
          <w:rFonts w:hint="eastAsia" w:ascii="黑体" w:hAnsi="黑体" w:eastAsia="黑体"/>
          <w:color w:val="auto"/>
          <w:sz w:val="24"/>
          <w:highlight w:val="none"/>
        </w:rPr>
        <w:t>4.投标委托</w:t>
      </w:r>
      <w:bookmarkEnd w:id="79"/>
      <w:bookmarkEnd w:id="80"/>
    </w:p>
    <w:p w14:paraId="14C6B6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7721DC9A">
      <w:pPr>
        <w:spacing w:line="360" w:lineRule="auto"/>
        <w:ind w:firstLine="480" w:firstLineChars="200"/>
        <w:rPr>
          <w:rFonts w:hint="eastAsia" w:ascii="黑体" w:hAnsi="黑体" w:eastAsia="黑体"/>
          <w:color w:val="auto"/>
          <w:sz w:val="24"/>
          <w:highlight w:val="none"/>
        </w:rPr>
      </w:pPr>
      <w:bookmarkStart w:id="81" w:name="_5.投标费用"/>
      <w:bookmarkEnd w:id="81"/>
      <w:bookmarkStart w:id="82" w:name="_Toc254970531"/>
      <w:bookmarkStart w:id="83" w:name="_Toc254970672"/>
      <w:r>
        <w:rPr>
          <w:rFonts w:hint="eastAsia" w:ascii="黑体" w:hAnsi="黑体" w:eastAsia="黑体"/>
          <w:color w:val="auto"/>
          <w:sz w:val="24"/>
          <w:highlight w:val="none"/>
        </w:rPr>
        <w:t>5.投标费用</w:t>
      </w:r>
      <w:bookmarkEnd w:id="82"/>
      <w:bookmarkEnd w:id="83"/>
    </w:p>
    <w:p w14:paraId="653C4297">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41A5C9B">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663C16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6CC4AD2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C5AAF29">
      <w:pPr>
        <w:spacing w:line="360" w:lineRule="auto"/>
        <w:ind w:firstLine="420" w:firstLineChars="200"/>
        <w:rPr>
          <w:rFonts w:hint="eastAsia" w:ascii="宋体" w:hAnsi="宋体"/>
          <w:bCs/>
          <w:color w:val="auto"/>
          <w:sz w:val="24"/>
          <w:szCs w:val="21"/>
          <w:highlight w:val="none"/>
          <w:shd w:val="clear" w:color="auto" w:fill="FFFFFF"/>
        </w:rPr>
      </w:pPr>
      <w:r>
        <w:rPr>
          <w:rFonts w:hint="eastAsia" w:ascii="宋体" w:hAnsi="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CDAEE8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71ABDD43">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B4FD4E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86D4D86">
      <w:pPr>
        <w:spacing w:line="360" w:lineRule="auto"/>
        <w:ind w:firstLine="480" w:firstLineChars="200"/>
        <w:rPr>
          <w:rFonts w:hint="eastAsia" w:ascii="黑体" w:hAnsi="黑体" w:eastAsia="黑体"/>
          <w:color w:val="auto"/>
          <w:sz w:val="24"/>
          <w:highlight w:val="none"/>
        </w:rPr>
      </w:pPr>
      <w:bookmarkStart w:id="84" w:name="_Toc254970532"/>
      <w:bookmarkStart w:id="85" w:name="_Toc254970673"/>
      <w:r>
        <w:rPr>
          <w:rFonts w:hint="eastAsia" w:ascii="黑体" w:hAnsi="黑体" w:eastAsia="黑体"/>
          <w:color w:val="auto"/>
          <w:sz w:val="24"/>
          <w:highlight w:val="none"/>
        </w:rPr>
        <w:t>8.特别说明：</w:t>
      </w:r>
      <w:bookmarkEnd w:id="84"/>
      <w:bookmarkEnd w:id="85"/>
      <w:bookmarkStart w:id="86" w:name="_8.1提供相同品牌产品且通过资格审查、符合性审查的不同投标人参加同一合"/>
      <w:bookmarkEnd w:id="86"/>
    </w:p>
    <w:p w14:paraId="678C718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8.1如果本招标文件要求投标人提供资格、信誉、荣誉、业绩与企业认证等材料的，则投标人所提供的以上材料必须为投标人所拥有。</w:t>
      </w:r>
    </w:p>
    <w:p w14:paraId="23C288D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30831756">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A1BAC02">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9.回避与串通投标</w:t>
      </w:r>
    </w:p>
    <w:p w14:paraId="3FBEBA7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3A021D94">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年内与供应商存在劳动关系；</w:t>
      </w:r>
    </w:p>
    <w:p w14:paraId="40E440C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年内担任供应商的董事、监事；</w:t>
      </w:r>
    </w:p>
    <w:p w14:paraId="5129253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）参加采购活动前</w:t>
      </w:r>
      <w:r>
        <w:rPr>
          <w:rFonts w:hAnsi="宋体"/>
          <w:color w:val="auto"/>
          <w:highlight w:val="none"/>
        </w:rPr>
        <w:t>3</w:t>
      </w:r>
      <w:r>
        <w:rPr>
          <w:rFonts w:hint="eastAsia" w:hAnsi="宋体"/>
          <w:color w:val="auto"/>
          <w:highlight w:val="none"/>
        </w:rPr>
        <w:t>年内是供应商的控股股东或者实际控制人；</w:t>
      </w:r>
    </w:p>
    <w:p w14:paraId="6AA160F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）与供应商的法定代表人或者负责人有夫妻、直系血亲、三代以内旁系血亲或者近姻亲关系；</w:t>
      </w:r>
    </w:p>
    <w:p w14:paraId="202A176B">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）与供应商有其他可能影响政府采购活动公平、公正进行的关系。</w:t>
      </w:r>
    </w:p>
    <w:p w14:paraId="4928F018">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E7712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4AA7B165">
      <w:pPr>
        <w:spacing w:line="360" w:lineRule="auto"/>
        <w:ind w:firstLine="422" w:firstLineChars="200"/>
        <w:rPr>
          <w:rFonts w:hint="eastAsia" w:hAnsi="宋体"/>
          <w:b/>
          <w:color w:val="auto"/>
          <w:highlight w:val="none"/>
        </w:rPr>
      </w:pPr>
      <w:r>
        <w:rPr>
          <w:rFonts w:hint="eastAsia" w:hAnsi="宋体"/>
          <w:b/>
          <w:color w:val="auto"/>
          <w:highlight w:val="none"/>
        </w:rPr>
        <w:t>（</w:t>
      </w:r>
      <w:r>
        <w:rPr>
          <w:rFonts w:hAnsi="宋体"/>
          <w:b/>
          <w:color w:val="auto"/>
          <w:highlight w:val="none"/>
        </w:rPr>
        <w:t>1</w:t>
      </w:r>
      <w:r>
        <w:rPr>
          <w:rFonts w:hint="eastAsia" w:hAnsi="宋体"/>
          <w:b/>
          <w:color w:val="auto"/>
          <w:highlight w:val="none"/>
        </w:rPr>
        <w:t>）不同投标人的投标文件由同一单位或者个人编制；或者不同投标人报名的</w:t>
      </w:r>
      <w:r>
        <w:rPr>
          <w:rFonts w:hAnsi="宋体"/>
          <w:b/>
          <w:color w:val="auto"/>
          <w:highlight w:val="none"/>
        </w:rPr>
        <w:t>IP</w:t>
      </w:r>
      <w:r>
        <w:rPr>
          <w:rFonts w:hint="eastAsia" w:hAnsi="宋体"/>
          <w:b/>
          <w:color w:val="auto"/>
          <w:highlight w:val="none"/>
        </w:rPr>
        <w:t>地址一致的；或者编制标书硬件设备</w:t>
      </w:r>
      <w:r>
        <w:rPr>
          <w:rFonts w:hAnsi="宋体"/>
          <w:b/>
          <w:color w:val="auto"/>
          <w:highlight w:val="none"/>
        </w:rPr>
        <w:t>CPU</w:t>
      </w:r>
      <w:r>
        <w:rPr>
          <w:rFonts w:hint="eastAsia" w:hAnsi="宋体"/>
          <w:b/>
          <w:color w:val="auto"/>
          <w:highlight w:val="none"/>
        </w:rPr>
        <w:t>编号、硬盘编号、网卡地址一致的情况。</w:t>
      </w:r>
    </w:p>
    <w:p w14:paraId="46C1351D">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2</w:t>
      </w:r>
      <w:r>
        <w:rPr>
          <w:rFonts w:hint="eastAsia" w:hAnsi="宋体"/>
          <w:b/>
          <w:color w:val="auto"/>
          <w:highlight w:val="none"/>
        </w:rPr>
        <w:t>）不同投标人委托同一单位或者个人办理投标事宜；</w:t>
      </w:r>
    </w:p>
    <w:p w14:paraId="01CAE412">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3</w:t>
      </w:r>
      <w:r>
        <w:rPr>
          <w:rFonts w:hint="eastAsia" w:hAnsi="宋体"/>
          <w:b/>
          <w:color w:val="auto"/>
          <w:highlight w:val="none"/>
        </w:rPr>
        <w:t>）不同的投标人的投标文件载明的项目管理员为同一个人；</w:t>
      </w:r>
    </w:p>
    <w:p w14:paraId="05465F5A">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4</w:t>
      </w:r>
      <w:r>
        <w:rPr>
          <w:rFonts w:hint="eastAsia" w:hAnsi="宋体"/>
          <w:b/>
          <w:color w:val="auto"/>
          <w:highlight w:val="none"/>
        </w:rPr>
        <w:t>）不同投标人的电子或纸质投标文件异常一致或者投标报价呈规律性差异；</w:t>
      </w:r>
    </w:p>
    <w:p w14:paraId="28AEFBF0">
      <w:pPr>
        <w:spacing w:line="360" w:lineRule="auto"/>
        <w:ind w:firstLine="422" w:firstLineChars="200"/>
        <w:rPr>
          <w:rFonts w:hAnsi="宋体"/>
          <w:b/>
          <w:color w:val="auto"/>
          <w:highlight w:val="none"/>
        </w:rPr>
      </w:pPr>
      <w:r>
        <w:rPr>
          <w:rFonts w:hint="eastAsia" w:hAnsi="宋体"/>
          <w:b/>
          <w:color w:val="auto"/>
          <w:highlight w:val="none"/>
        </w:rPr>
        <w:t>（</w:t>
      </w:r>
      <w:r>
        <w:rPr>
          <w:rFonts w:hAnsi="宋体"/>
          <w:b/>
          <w:color w:val="auto"/>
          <w:highlight w:val="none"/>
        </w:rPr>
        <w:t>5</w:t>
      </w:r>
      <w:r>
        <w:rPr>
          <w:rFonts w:hint="eastAsia" w:hAnsi="宋体"/>
          <w:b/>
          <w:color w:val="auto"/>
          <w:highlight w:val="none"/>
        </w:rPr>
        <w:t>）不同投标人的纸质投标文件相互混装；</w:t>
      </w:r>
    </w:p>
    <w:p w14:paraId="3D6E12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089200D5">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）供应商直接或者间接从采购人或者采购代理机构处获得其他供应商的相关信息并修改其投标文件或者投标文件；</w:t>
      </w:r>
    </w:p>
    <w:p w14:paraId="4E864505">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）供应商按照采购人或者采购代理机构的授意撤换、修改投标文件或者投标文件；</w:t>
      </w:r>
    </w:p>
    <w:p w14:paraId="08D9373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）供应商之间协商报价、技术方案等投标文件或者投标文件的实质性内容；</w:t>
      </w:r>
    </w:p>
    <w:p w14:paraId="66BEFCBC">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）属于同一集团、协会、商会等组织成员的供应商按照该组织要求协同参加政府采购活动；</w:t>
      </w:r>
    </w:p>
    <w:p w14:paraId="79BDF46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）供应商之间事先约定一致抬高或者压低投标报价，或者在招标项目中事先约定轮流以高价位或者低价位中标，或者事先约定由某一特定供应商中标，然后再参加投标；</w:t>
      </w:r>
    </w:p>
    <w:p w14:paraId="7FB5555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）供应商之间商定部分供应商放弃参加政府采购活动或者放弃中标；</w:t>
      </w:r>
    </w:p>
    <w:p w14:paraId="240DCBAD">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7</w:t>
      </w:r>
      <w:r>
        <w:rPr>
          <w:rFonts w:hint="eastAsia" w:hAnsi="宋体"/>
          <w:color w:val="auto"/>
          <w:highlight w:val="none"/>
        </w:rPr>
        <w:t>）供应商与采购人或者采购代理机构之间、供应商相互之间，为谋求特定供应商中标或者排斥其他供应商的其他串通行为。</w:t>
      </w:r>
    </w:p>
    <w:p w14:paraId="504211E5">
      <w:pPr>
        <w:pStyle w:val="17"/>
        <w:snapToGrid w:val="0"/>
        <w:spacing w:line="360" w:lineRule="auto"/>
        <w:ind w:left="2" w:leftChars="1" w:firstLine="422" w:firstLineChars="200"/>
        <w:rPr>
          <w:rFonts w:hAnsi="宋体"/>
          <w:b/>
          <w:color w:val="auto"/>
          <w:highlight w:val="none"/>
        </w:rPr>
      </w:pPr>
    </w:p>
    <w:p w14:paraId="2E9968FF">
      <w:pPr>
        <w:pStyle w:val="5"/>
        <w:keepNext w:val="0"/>
        <w:keepLines w:val="0"/>
        <w:spacing w:line="360" w:lineRule="auto"/>
        <w:jc w:val="center"/>
        <w:rPr>
          <w:rFonts w:hint="eastAsia"/>
          <w:color w:val="auto"/>
          <w:highlight w:val="none"/>
        </w:rPr>
      </w:pPr>
      <w:bookmarkStart w:id="87" w:name="_Toc254970675"/>
      <w:bookmarkStart w:id="88" w:name="_Toc1031"/>
      <w:bookmarkStart w:id="89" w:name="_Toc254970534"/>
      <w:r>
        <w:rPr>
          <w:rFonts w:hint="eastAsia"/>
          <w:color w:val="auto"/>
          <w:highlight w:val="none"/>
        </w:rPr>
        <w:t>二、招标文件</w:t>
      </w:r>
      <w:bookmarkEnd w:id="87"/>
      <w:bookmarkEnd w:id="88"/>
      <w:bookmarkEnd w:id="89"/>
    </w:p>
    <w:p w14:paraId="0B6DA1A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3B46A73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第一章 招标公告；</w:t>
      </w:r>
    </w:p>
    <w:p w14:paraId="04DC46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第二章 采购需求； </w:t>
      </w:r>
    </w:p>
    <w:p w14:paraId="4632219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第三章 投标人须知；</w:t>
      </w:r>
    </w:p>
    <w:p w14:paraId="06BF7E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第四章 评标方法及评标标准；</w:t>
      </w:r>
    </w:p>
    <w:p w14:paraId="0DD43C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第五章 拟签订的合同文本；</w:t>
      </w:r>
    </w:p>
    <w:p w14:paraId="454685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第六章 投标文件格式；</w:t>
      </w:r>
    </w:p>
    <w:p w14:paraId="54C036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第七章 质疑、投诉材料格式</w:t>
      </w:r>
    </w:p>
    <w:p w14:paraId="369B0181">
      <w:pPr>
        <w:spacing w:line="360" w:lineRule="auto"/>
        <w:ind w:firstLine="420" w:firstLineChars="200"/>
        <w:rPr>
          <w:rFonts w:hint="eastAsia" w:hAnsi="宋体"/>
          <w:color w:val="auto"/>
          <w:highlight w:val="none"/>
        </w:rPr>
      </w:pPr>
      <w:r>
        <w:rPr>
          <w:rFonts w:hint="eastAsia" w:hAnsi="宋体"/>
          <w:color w:val="auto"/>
          <w:highlight w:val="none"/>
        </w:rPr>
        <w:t>根据本章第</w:t>
      </w:r>
      <w:r>
        <w:rPr>
          <w:rFonts w:hAnsi="宋体"/>
          <w:color w:val="auto"/>
          <w:highlight w:val="none"/>
        </w:rPr>
        <w:t>11.1</w:t>
      </w:r>
      <w:r>
        <w:rPr>
          <w:rFonts w:hint="eastAsia" w:hAnsi="宋体"/>
          <w:color w:val="auto"/>
          <w:highlight w:val="none"/>
        </w:rPr>
        <w:t>项的规定对公开招标文件所做的澄清、修改，构成招标文件的组成部分。当公开招标文件与招标文件的澄清和修改就同一内容的表述不一致时，</w:t>
      </w:r>
      <w:r>
        <w:rPr>
          <w:rFonts w:hint="eastAsia"/>
          <w:color w:val="auto"/>
          <w:highlight w:val="none"/>
        </w:rPr>
        <w:t>以最后澄清或修改公告为准。</w:t>
      </w:r>
    </w:p>
    <w:p w14:paraId="18C94F3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090195F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86C8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6FE588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46B0CB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2163AA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bookmarkStart w:id="90"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90"/>
    <w:p w14:paraId="0414894B">
      <w:pPr>
        <w:pStyle w:val="5"/>
        <w:keepNext w:val="0"/>
        <w:keepLines w:val="0"/>
        <w:spacing w:line="360" w:lineRule="auto"/>
        <w:jc w:val="center"/>
        <w:rPr>
          <w:color w:val="auto"/>
          <w:highlight w:val="none"/>
        </w:rPr>
      </w:pPr>
      <w:bookmarkStart w:id="91" w:name="_Toc16013"/>
      <w:bookmarkStart w:id="92" w:name="_Toc254970535"/>
      <w:bookmarkStart w:id="93" w:name="_Toc254970676"/>
      <w:r>
        <w:rPr>
          <w:rFonts w:hint="eastAsia"/>
          <w:color w:val="auto"/>
          <w:highlight w:val="none"/>
        </w:rPr>
        <w:t>三、投标文件的编制</w:t>
      </w:r>
      <w:bookmarkEnd w:id="91"/>
      <w:bookmarkEnd w:id="92"/>
      <w:bookmarkEnd w:id="93"/>
    </w:p>
    <w:p w14:paraId="1D79FF45">
      <w:pPr>
        <w:spacing w:line="360" w:lineRule="auto"/>
        <w:ind w:firstLine="480" w:firstLineChars="200"/>
        <w:rPr>
          <w:rFonts w:ascii="黑体" w:hAnsi="黑体" w:eastAsia="黑体"/>
          <w:color w:val="auto"/>
          <w:sz w:val="24"/>
          <w:highlight w:val="none"/>
        </w:rPr>
      </w:pPr>
      <w:bookmarkStart w:id="94" w:name="_Toc254970536"/>
      <w:bookmarkStart w:id="95" w:name="_Toc254970677"/>
      <w:r>
        <w:rPr>
          <w:rFonts w:hint="eastAsia" w:ascii="黑体" w:hAnsi="黑体" w:eastAsia="黑体"/>
          <w:color w:val="auto"/>
          <w:sz w:val="24"/>
          <w:highlight w:val="none"/>
        </w:rPr>
        <w:t>12.投标文件的编制原则</w:t>
      </w:r>
    </w:p>
    <w:p w14:paraId="5E672E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12.1投标人必须按照招标文件的要求编制投标文件。投标文件必须对招标文件提出的要求和条件作出明确响应。</w:t>
      </w:r>
    </w:p>
    <w:p w14:paraId="45A98F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D4C473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4"/>
      <w:bookmarkEnd w:id="95"/>
    </w:p>
    <w:p w14:paraId="6CB8C4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42CFD92B">
      <w:pPr>
        <w:spacing w:line="360" w:lineRule="auto"/>
        <w:ind w:firstLine="420" w:firstLineChars="200"/>
        <w:rPr>
          <w:rFonts w:hint="eastAsia" w:ascii="宋体" w:hAnsi="宋体"/>
          <w:bCs/>
          <w:color w:val="auto"/>
          <w:szCs w:val="21"/>
          <w:highlight w:val="none"/>
        </w:rPr>
      </w:pPr>
      <w:bookmarkStart w:id="96" w:name="_13.2资格证明文件：具体材料见“投标人须知前附表”。"/>
      <w:bookmarkEnd w:id="96"/>
      <w:bookmarkStart w:id="97" w:name="_13.1报价文件:_具体材料见“投标人须知前附表”。"/>
      <w:bookmarkEnd w:id="97"/>
      <w:r>
        <w:rPr>
          <w:rFonts w:hint="eastAsia" w:ascii="宋体" w:hAnsi="宋体"/>
          <w:bCs/>
          <w:color w:val="auto"/>
          <w:szCs w:val="21"/>
          <w:highlight w:val="none"/>
        </w:rPr>
        <w:t>（1）资格证明文件：具体材料见“投标人须知前附表”。</w:t>
      </w:r>
    </w:p>
    <w:p w14:paraId="7D19BBA5">
      <w:pPr>
        <w:spacing w:line="360" w:lineRule="auto"/>
        <w:ind w:firstLine="420" w:firstLineChars="200"/>
        <w:rPr>
          <w:rFonts w:hint="eastAsia" w:ascii="宋体" w:hAnsi="宋体"/>
          <w:bCs/>
          <w:color w:val="auto"/>
          <w:szCs w:val="21"/>
          <w:highlight w:val="none"/>
        </w:rPr>
      </w:pPr>
      <w:bookmarkStart w:id="98" w:name="_13.3商务文件:_具体材料见“投标人须知前附表”。"/>
      <w:bookmarkEnd w:id="98"/>
      <w:r>
        <w:rPr>
          <w:rFonts w:hint="eastAsia" w:ascii="宋体" w:hAnsi="宋体"/>
          <w:bCs/>
          <w:color w:val="auto"/>
          <w:szCs w:val="21"/>
          <w:highlight w:val="none"/>
        </w:rPr>
        <w:t>（2）商务文件：具体材料见“投标人须知前附表”。</w:t>
      </w:r>
    </w:p>
    <w:p w14:paraId="727BF73A">
      <w:pPr>
        <w:spacing w:line="360" w:lineRule="auto"/>
        <w:ind w:firstLine="420" w:firstLineChars="200"/>
        <w:rPr>
          <w:rFonts w:hint="eastAsia" w:ascii="宋体" w:hAnsi="宋体"/>
          <w:bCs/>
          <w:color w:val="auto"/>
          <w:szCs w:val="21"/>
          <w:highlight w:val="none"/>
        </w:rPr>
      </w:pPr>
      <w:bookmarkStart w:id="99" w:name="_13.4技术文件：具体材料见“投标人须知前附表”。"/>
      <w:bookmarkEnd w:id="99"/>
      <w:r>
        <w:rPr>
          <w:rFonts w:hint="eastAsia" w:ascii="宋体" w:hAnsi="宋体"/>
          <w:bCs/>
          <w:color w:val="auto"/>
          <w:szCs w:val="21"/>
          <w:highlight w:val="none"/>
        </w:rPr>
        <w:t xml:space="preserve">（3）技术文件：具体材料见“投标人须知前附表”。 </w:t>
      </w:r>
    </w:p>
    <w:p w14:paraId="235BAB7E">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64637270">
      <w:pPr>
        <w:spacing w:line="360" w:lineRule="auto"/>
        <w:ind w:firstLine="420" w:firstLineChars="200"/>
        <w:rPr>
          <w:rFonts w:hint="eastAsia" w:ascii="宋体" w:hAnsi="宋体"/>
          <w:bCs/>
          <w:color w:val="auto"/>
          <w:szCs w:val="21"/>
          <w:highlight w:val="none"/>
        </w:rPr>
      </w:pPr>
      <w:bookmarkStart w:id="100" w:name="_13.5投标文件电子版：具体材料见“投标人须知前附表”。"/>
      <w:bookmarkEnd w:id="100"/>
      <w:r>
        <w:rPr>
          <w:rFonts w:hint="eastAsia" w:ascii="宋体" w:hAnsi="宋体"/>
          <w:bCs/>
          <w:color w:val="auto"/>
          <w:szCs w:val="21"/>
          <w:highlight w:val="none"/>
        </w:rPr>
        <w:t>13.2投标文件电子版：具体要求见本节19.投标文件编制。</w:t>
      </w:r>
    </w:p>
    <w:p w14:paraId="7F6AE1AF">
      <w:pPr>
        <w:spacing w:line="360" w:lineRule="auto"/>
        <w:ind w:firstLine="480" w:firstLineChars="200"/>
        <w:rPr>
          <w:rFonts w:hint="eastAsia" w:ascii="黑体" w:hAnsi="黑体" w:eastAsia="黑体"/>
          <w:color w:val="auto"/>
          <w:sz w:val="24"/>
          <w:highlight w:val="none"/>
        </w:rPr>
      </w:pPr>
      <w:bookmarkStart w:id="101" w:name="_Toc254970678"/>
      <w:bookmarkStart w:id="102" w:name="_Toc254970537"/>
      <w:r>
        <w:rPr>
          <w:rFonts w:hint="eastAsia" w:ascii="黑体" w:hAnsi="黑体" w:eastAsia="黑体"/>
          <w:color w:val="auto"/>
          <w:sz w:val="24"/>
          <w:highlight w:val="none"/>
        </w:rPr>
        <w:t>14.投标文件的语言及计量</w:t>
      </w:r>
      <w:bookmarkEnd w:id="101"/>
      <w:bookmarkEnd w:id="102"/>
    </w:p>
    <w:p w14:paraId="406FD7A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14.1语言文字</w:t>
      </w:r>
    </w:p>
    <w:p w14:paraId="6649E6B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87599B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14.2投标计量单位</w:t>
      </w:r>
    </w:p>
    <w:p w14:paraId="7A3F253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595C81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15.投标文件提交的风险</w:t>
      </w:r>
    </w:p>
    <w:p w14:paraId="436EC717">
      <w:pPr>
        <w:spacing w:line="360" w:lineRule="auto"/>
        <w:ind w:firstLine="420" w:firstLineChars="200"/>
        <w:rPr>
          <w:rFonts w:hint="eastAsia"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hAnsi="宋体"/>
          <w:b/>
          <w:bCs/>
          <w:color w:val="auto"/>
          <w:highlight w:val="none"/>
        </w:rPr>
        <w:t>▲投标文件内容不齐全、未按规定的文件格式编制的、没有对招标文件作出实质性响应，投标无效；</w:t>
      </w:r>
    </w:p>
    <w:p w14:paraId="6FA341BE">
      <w:pPr>
        <w:spacing w:line="360" w:lineRule="auto"/>
        <w:ind w:firstLine="480" w:firstLineChars="200"/>
        <w:rPr>
          <w:rFonts w:ascii="黑体" w:hAnsi="黑体" w:eastAsia="黑体"/>
          <w:color w:val="auto"/>
          <w:sz w:val="24"/>
          <w:highlight w:val="none"/>
        </w:rPr>
      </w:pPr>
      <w:bookmarkStart w:id="103" w:name="_Toc254970679"/>
      <w:bookmarkStart w:id="104" w:name="_Toc254970538"/>
      <w:r>
        <w:rPr>
          <w:rFonts w:hint="eastAsia" w:ascii="黑体" w:hAnsi="黑体" w:eastAsia="黑体"/>
          <w:color w:val="auto"/>
          <w:sz w:val="24"/>
          <w:highlight w:val="none"/>
        </w:rPr>
        <w:t>16.投标报价</w:t>
      </w:r>
      <w:bookmarkEnd w:id="103"/>
      <w:bookmarkEnd w:id="104"/>
    </w:p>
    <w:p w14:paraId="1EA01C4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5AEFA485">
      <w:pPr>
        <w:spacing w:line="360" w:lineRule="auto"/>
        <w:ind w:firstLine="420" w:firstLineChars="200"/>
        <w:rPr>
          <w:rFonts w:hint="eastAsia" w:ascii="宋体" w:hAnsi="宋体"/>
          <w:bCs/>
          <w:color w:val="auto"/>
          <w:szCs w:val="21"/>
          <w:highlight w:val="none"/>
        </w:rPr>
      </w:pPr>
      <w:bookmarkStart w:id="105" w:name="_16.2投标报价具体定义见投标人须知前附表。"/>
      <w:bookmarkEnd w:id="105"/>
      <w:r>
        <w:rPr>
          <w:rFonts w:hint="eastAsia" w:ascii="宋体" w:hAnsi="宋体"/>
          <w:bCs/>
          <w:color w:val="auto"/>
          <w:szCs w:val="21"/>
          <w:highlight w:val="none"/>
        </w:rPr>
        <w:t>16.2投标报价具体包括内容详见“投标人须知前附表”。</w:t>
      </w:r>
    </w:p>
    <w:p w14:paraId="4BF5C17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78AC7FC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00EBA2EE">
      <w:pPr>
        <w:spacing w:line="360" w:lineRule="auto"/>
        <w:ind w:firstLine="420" w:firstLineChars="200"/>
        <w:rPr>
          <w:rFonts w:hint="eastAsia" w:ascii="宋体" w:hAnsi="宋体"/>
          <w:bCs/>
          <w:color w:val="auto"/>
          <w:szCs w:val="21"/>
          <w:highlight w:val="none"/>
        </w:rPr>
      </w:pPr>
      <w:bookmarkStart w:id="106" w:name="_17.1投标有效期应按“投标人须知中的前附表”规定的期限。"/>
      <w:bookmarkEnd w:id="106"/>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190A17D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17.2</w:t>
      </w:r>
      <w:bookmarkStart w:id="107" w:name="_Toc254970540"/>
      <w:bookmarkStart w:id="108" w:name="_Toc254970681"/>
      <w:r>
        <w:rPr>
          <w:rFonts w:hint="eastAsia" w:ascii="宋体" w:hAnsi="宋体"/>
          <w:bCs/>
          <w:color w:val="auto"/>
          <w:szCs w:val="21"/>
          <w:highlight w:val="none"/>
        </w:rPr>
        <w:t xml:space="preserve"> 投标有效期应按规定的期限作出承诺，具体详见“投标人须知前附表”。</w:t>
      </w:r>
    </w:p>
    <w:p w14:paraId="666EA2B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07"/>
      <w:bookmarkEnd w:id="108"/>
    </w:p>
    <w:p w14:paraId="18B87B56">
      <w:pPr>
        <w:spacing w:line="360" w:lineRule="auto"/>
        <w:ind w:firstLine="480" w:firstLineChars="200"/>
        <w:rPr>
          <w:rFonts w:hint="eastAsia" w:ascii="黑体" w:hAnsi="黑体" w:eastAsia="黑体"/>
          <w:color w:val="auto"/>
          <w:sz w:val="24"/>
          <w:highlight w:val="none"/>
        </w:rPr>
      </w:pPr>
      <w:bookmarkStart w:id="109" w:name="_18.投标保证金"/>
      <w:bookmarkEnd w:id="109"/>
      <w:bookmarkStart w:id="110" w:name="_Toc254970682"/>
      <w:bookmarkStart w:id="111" w:name="_Toc254970541"/>
      <w:r>
        <w:rPr>
          <w:rFonts w:hint="eastAsia" w:ascii="黑体" w:hAnsi="黑体" w:eastAsia="黑体"/>
          <w:color w:val="auto"/>
          <w:sz w:val="24"/>
          <w:highlight w:val="none"/>
        </w:rPr>
        <w:t>18.投标保证金</w:t>
      </w:r>
      <w:bookmarkEnd w:id="110"/>
      <w:bookmarkEnd w:id="111"/>
    </w:p>
    <w:p w14:paraId="3FBF2584">
      <w:pPr>
        <w:spacing w:line="360" w:lineRule="auto"/>
        <w:ind w:firstLine="420" w:firstLineChars="200"/>
        <w:rPr>
          <w:rFonts w:hint="eastAsia" w:hAnsi="宋体"/>
          <w:color w:val="auto"/>
          <w:szCs w:val="21"/>
          <w:highlight w:val="none"/>
        </w:rPr>
      </w:pPr>
      <w:bookmarkStart w:id="112" w:name="_Toc254970542"/>
      <w:bookmarkStart w:id="113" w:name="_Toc254970683"/>
      <w:r>
        <w:rPr>
          <w:rFonts w:hint="eastAsia" w:hAnsi="宋体"/>
          <w:color w:val="auto"/>
          <w:szCs w:val="21"/>
          <w:highlight w:val="none"/>
        </w:rPr>
        <w:t>见“投标人须知前附表”。</w:t>
      </w:r>
    </w:p>
    <w:p w14:paraId="4F4CB24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w:t>
      </w:r>
      <w:bookmarkEnd w:id="112"/>
      <w:bookmarkEnd w:id="113"/>
      <w:r>
        <w:rPr>
          <w:rFonts w:hint="eastAsia" w:ascii="黑体" w:hAnsi="黑体" w:eastAsia="黑体"/>
          <w:color w:val="auto"/>
          <w:sz w:val="24"/>
          <w:highlight w:val="none"/>
        </w:rPr>
        <w:t>编制</w:t>
      </w:r>
    </w:p>
    <w:p w14:paraId="6ABE0B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14" w:name="_19.2投标文件应按报价文件、资格证明文件、商务文件、技术文件分别编制"/>
      <w:bookmarkEnd w:id="114"/>
      <w:r>
        <w:rPr>
          <w:rFonts w:hint="eastAsia" w:ascii="宋体" w:hAnsi="宋体" w:cs="宋体"/>
          <w:color w:val="auto"/>
          <w:szCs w:val="21"/>
          <w:highlight w:val="none"/>
        </w:rPr>
        <w:t xml:space="preserve"> </w:t>
      </w:r>
    </w:p>
    <w:p w14:paraId="7D15EBC4">
      <w:pPr>
        <w:pStyle w:val="69"/>
        <w:snapToGrid w:val="0"/>
        <w:spacing w:before="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A44150D">
      <w:pPr>
        <w:pStyle w:val="69"/>
        <w:snapToGrid w:val="0"/>
        <w:spacing w:before="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1D7ABD3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5FFF1E6C">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19.5投标文件应避免涂改、行间插字或者删除，</w:t>
      </w:r>
      <w:r>
        <w:rPr>
          <w:rFonts w:hint="eastAsia" w:ascii="宋体" w:hAnsi="宋体" w:cs="宋体"/>
          <w:b/>
          <w:color w:val="auto"/>
          <w:szCs w:val="21"/>
          <w:highlight w:val="none"/>
        </w:rPr>
        <w:t>否则其投标无效。</w:t>
      </w:r>
    </w:p>
    <w:p w14:paraId="7F0ACD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4138C9E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24F9200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20.备份投标文件</w:t>
      </w:r>
    </w:p>
    <w:p w14:paraId="2AA7D0F5">
      <w:pPr>
        <w:spacing w:line="360" w:lineRule="auto"/>
        <w:ind w:firstLine="420" w:firstLineChars="200"/>
        <w:rPr>
          <w:rFonts w:hint="eastAsia" w:ascii="黑体" w:hAnsi="黑体" w:eastAsia="黑体"/>
          <w:color w:val="auto"/>
          <w:sz w:val="24"/>
          <w:highlight w:val="none"/>
        </w:rPr>
      </w:pPr>
      <w:r>
        <w:rPr>
          <w:rFonts w:hint="eastAsia" w:hAnsi="宋体"/>
          <w:bCs/>
          <w:color w:val="auto"/>
          <w:szCs w:val="21"/>
          <w:highlight w:val="none"/>
        </w:rPr>
        <w:t>详见在“投标人须知前附表”。</w:t>
      </w:r>
    </w:p>
    <w:p w14:paraId="45DBF4A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31A6EB04">
      <w:pPr>
        <w:spacing w:line="360" w:lineRule="auto"/>
        <w:ind w:firstLine="420" w:firstLineChars="200"/>
        <w:rPr>
          <w:rFonts w:hint="eastAsia" w:hAnsi="宋体"/>
          <w:b/>
          <w:color w:val="auto"/>
          <w:highlight w:val="none"/>
        </w:rPr>
      </w:pPr>
      <w:bookmarkStart w:id="115" w:name="_21.1投标人必须在“投标人须知中的前附表”规定的投标文件接收时间和投"/>
      <w:bookmarkEnd w:id="115"/>
      <w:r>
        <w:rPr>
          <w:rFonts w:hAnsi="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认证锁）进行电子签章、加密，然后通过网络将加密的电子投标文件递交至“南宁市政采云平台”。</w:t>
      </w:r>
      <w:r>
        <w:rPr>
          <w:rFonts w:hAnsi="宋体"/>
          <w:bCs/>
          <w:color w:val="auto"/>
          <w:szCs w:val="21"/>
          <w:highlight w:val="none"/>
        </w:rPr>
        <w:t xml:space="preserve"> </w:t>
      </w:r>
      <w:r>
        <w:rPr>
          <w:rFonts w:hAnsi="宋体"/>
          <w:b/>
          <w:color w:val="auto"/>
          <w:highlight w:val="none"/>
        </w:rPr>
        <w:t xml:space="preserve"> </w:t>
      </w:r>
    </w:p>
    <w:p w14:paraId="4CC66B66">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212D89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21.3电子版投标文件提交方式见“招标公告”中“四、提交投标文件截止时间、开标时间和地点”</w:t>
      </w:r>
      <w:r>
        <w:rPr>
          <w:rFonts w:hint="eastAsia" w:ascii="宋体" w:hAnsi="宋体"/>
          <w:b/>
          <w:color w:val="auto"/>
          <w:szCs w:val="21"/>
          <w:highlight w:val="none"/>
        </w:rPr>
        <w:t xml:space="preserve"> 。</w:t>
      </w:r>
    </w:p>
    <w:p w14:paraId="6D736857">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16" w:name="_Toc254970684"/>
      <w:bookmarkStart w:id="117" w:name="_Toc254970543"/>
    </w:p>
    <w:p w14:paraId="47567356">
      <w:pPr>
        <w:spacing w:line="360" w:lineRule="auto"/>
        <w:ind w:firstLine="420" w:firstLineChars="200"/>
        <w:rPr>
          <w:rFonts w:hint="eastAsia" w:ascii="黑体" w:hAnsi="黑体" w:eastAsia="黑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3BC2C46">
      <w:pPr>
        <w:pStyle w:val="69"/>
        <w:spacing w:before="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116"/>
    <w:bookmarkEnd w:id="117"/>
    <w:p w14:paraId="552D3A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629CE246">
      <w:pPr>
        <w:pStyle w:val="14"/>
        <w:snapToGrid w:val="0"/>
        <w:spacing w:line="360" w:lineRule="auto"/>
        <w:ind w:firstLine="739"/>
        <w:rPr>
          <w:rFonts w:hint="eastAsia" w:hAnsi="宋体"/>
          <w:snapToGrid w:val="0"/>
          <w:color w:val="auto"/>
          <w:sz w:val="21"/>
          <w:szCs w:val="21"/>
          <w:highlight w:val="none"/>
        </w:rPr>
      </w:pPr>
    </w:p>
    <w:p w14:paraId="1BD9983E">
      <w:pPr>
        <w:pStyle w:val="5"/>
        <w:keepNext w:val="0"/>
        <w:keepLines w:val="0"/>
        <w:spacing w:line="360" w:lineRule="auto"/>
        <w:jc w:val="center"/>
        <w:rPr>
          <w:rFonts w:hint="eastAsia"/>
          <w:color w:val="auto"/>
          <w:highlight w:val="none"/>
        </w:rPr>
      </w:pPr>
      <w:bookmarkStart w:id="118" w:name="_Toc2842"/>
      <w:bookmarkStart w:id="119" w:name="_Toc254970685"/>
      <w:bookmarkStart w:id="120" w:name="_Toc254970544"/>
      <w:r>
        <w:rPr>
          <w:rFonts w:hint="eastAsia"/>
          <w:color w:val="auto"/>
          <w:highlight w:val="none"/>
        </w:rPr>
        <w:t>四、开</w:t>
      </w:r>
      <w:r>
        <w:rPr>
          <w:color w:val="auto"/>
          <w:highlight w:val="none"/>
        </w:rPr>
        <w:t xml:space="preserve">    </w:t>
      </w:r>
      <w:r>
        <w:rPr>
          <w:rFonts w:hint="eastAsia"/>
          <w:color w:val="auto"/>
          <w:highlight w:val="none"/>
        </w:rPr>
        <w:t>标</w:t>
      </w:r>
      <w:bookmarkEnd w:id="118"/>
      <w:bookmarkEnd w:id="119"/>
      <w:bookmarkEnd w:id="120"/>
    </w:p>
    <w:p w14:paraId="5B8F0EF1">
      <w:pPr>
        <w:spacing w:line="360" w:lineRule="auto"/>
        <w:ind w:firstLine="480" w:firstLineChars="200"/>
        <w:rPr>
          <w:rFonts w:ascii="黑体" w:hAnsi="黑体" w:eastAsia="黑体"/>
          <w:color w:val="auto"/>
          <w:sz w:val="24"/>
          <w:highlight w:val="none"/>
        </w:rPr>
      </w:pPr>
      <w:bookmarkStart w:id="121" w:name="_23.开标时间和地点"/>
      <w:bookmarkEnd w:id="121"/>
      <w:r>
        <w:rPr>
          <w:rFonts w:hint="eastAsia" w:ascii="黑体" w:hAnsi="黑体" w:eastAsia="黑体"/>
          <w:color w:val="auto"/>
          <w:sz w:val="24"/>
          <w:highlight w:val="none"/>
        </w:rPr>
        <w:t>23.开标时间和地点</w:t>
      </w:r>
    </w:p>
    <w:p w14:paraId="2DA52A5F">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79BE964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投标人成功解密投标文件，但未在“政采云”电子开标大厅参加开标的，视同认可开标过程和结果，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53E0292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1B041974">
      <w:pPr>
        <w:autoSpaceDE w:val="0"/>
        <w:autoSpaceDN w:val="0"/>
        <w:adjustRightInd w:val="0"/>
        <w:spacing w:line="360" w:lineRule="auto"/>
        <w:ind w:firstLine="420" w:firstLineChars="200"/>
        <w:rPr>
          <w:rFonts w:hint="eastAsia"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7D0BD8AB">
      <w:pPr>
        <w:autoSpaceDE w:val="0"/>
        <w:autoSpaceDN w:val="0"/>
        <w:adjustRightIn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77B3CA69">
      <w:pPr>
        <w:autoSpaceDE w:val="0"/>
        <w:autoSpaceDN w:val="0"/>
        <w:adjustRightIn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EDDC516">
      <w:pPr>
        <w:autoSpaceDE w:val="0"/>
        <w:autoSpaceDN w:val="0"/>
        <w:adjustRightIn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24.2开标程序：</w:t>
      </w:r>
    </w:p>
    <w:p w14:paraId="340E3910">
      <w:pPr>
        <w:pStyle w:val="17"/>
        <w:snapToGrid w:val="0"/>
        <w:spacing w:line="360" w:lineRule="auto"/>
        <w:ind w:firstLine="422" w:firstLineChars="200"/>
        <w:rPr>
          <w:rFonts w:hint="eastAsia" w:hAnsi="宋体"/>
          <w:color w:val="auto"/>
          <w:szCs w:val="21"/>
          <w:highlight w:val="none"/>
        </w:rPr>
      </w:pPr>
      <w:r>
        <w:rPr>
          <w:rFonts w:hint="eastAsia" w:hAnsi="宋体"/>
          <w:b/>
          <w:color w:val="auto"/>
          <w:szCs w:val="21"/>
          <w:highlight w:val="none"/>
        </w:rPr>
        <w:t>（1）解密电子投标文件。</w:t>
      </w:r>
      <w:r>
        <w:rPr>
          <w:rFonts w:hint="eastAsia" w:hAnsi="宋体" w:cs="仿宋_GB2312"/>
          <w:b/>
          <w:color w:val="auto"/>
          <w:szCs w:val="21"/>
          <w:highlight w:val="none"/>
        </w:rPr>
        <w:t>广西政府采购云平台</w:t>
      </w:r>
      <w:r>
        <w:rPr>
          <w:rFonts w:hint="eastAsia" w:hAnsi="宋体" w:cs="仿宋_GB2312"/>
          <w:color w:val="auto"/>
          <w:szCs w:val="21"/>
          <w:highlight w:val="none"/>
        </w:rPr>
        <w:t>按开标时间自动提取所有投标文件。采购代理机构依托广西政府采购云平台</w:t>
      </w:r>
      <w:r>
        <w:rPr>
          <w:rFonts w:hint="eastAsia" w:hAnsi="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须携带加密时所用的CA锁准时登录到广西政府采购云平台电子开标大厅签到并对电子投标文件解密</w:t>
      </w:r>
      <w:r>
        <w:rPr>
          <w:rFonts w:hint="eastAsia" w:hAnsi="宋体"/>
          <w:color w:val="auto"/>
          <w:szCs w:val="21"/>
          <w:highlight w:val="none"/>
        </w:rPr>
        <w:t>。开标后5分钟投标人还未进行解密的，代理机构要通知投标人。通知后，</w:t>
      </w:r>
      <w:r>
        <w:rPr>
          <w:rFonts w:hint="eastAsia" w:hAnsi="宋体" w:cs="仿宋_GB2312"/>
          <w:color w:val="auto"/>
          <w:szCs w:val="21"/>
          <w:highlight w:val="none"/>
        </w:rPr>
        <w:t>投标文件仍未按时解密，</w:t>
      </w:r>
      <w:r>
        <w:rPr>
          <w:rFonts w:hint="eastAsia" w:hAnsi="宋体"/>
          <w:color w:val="auto"/>
          <w:szCs w:val="21"/>
          <w:highlight w:val="none"/>
        </w:rPr>
        <w:t>或者投标人没预留联系方式或预留联系方式无效，导致代理机构无法联系到投标人进行解密的，</w:t>
      </w:r>
      <w:r>
        <w:rPr>
          <w:rFonts w:hint="eastAsia" w:hAnsi="宋体"/>
          <w:b/>
          <w:color w:val="auto"/>
          <w:szCs w:val="21"/>
          <w:highlight w:val="none"/>
        </w:rPr>
        <w:t>均视为无效投标。</w:t>
      </w:r>
    </w:p>
    <w:p w14:paraId="1BFEF530">
      <w:pPr>
        <w:pStyle w:val="17"/>
        <w:snapToGrid w:val="0"/>
        <w:spacing w:line="360" w:lineRule="auto"/>
        <w:ind w:firstLine="420" w:firstLineChars="200"/>
        <w:rPr>
          <w:rFonts w:hint="eastAsia"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343089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投标文件解密结束，各投标供应商报价均在广西政府采购云平台远程不见面开标大厅展示；</w:t>
      </w:r>
    </w:p>
    <w:p w14:paraId="0AF3BF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color w:val="auto"/>
          <w:szCs w:val="21"/>
          <w:highlight w:val="none"/>
        </w:rPr>
        <w:t>签署电子《政府采购活动现场确认声明书》。</w:t>
      </w:r>
      <w:r>
        <w:rPr>
          <w:rFonts w:hint="eastAsia" w:ascii="宋体" w:hAnsi="宋体"/>
          <w:color w:val="auto"/>
          <w:szCs w:val="21"/>
          <w:highlight w:val="none"/>
        </w:rPr>
        <w:t>通过邮件形式在远程不见面开标大厅发送各投标人签署电子《政府采购活动现场确认声明书》。</w:t>
      </w:r>
    </w:p>
    <w:p w14:paraId="4C4C00A2">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B14B010">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45D35F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（6）开标结束。</w:t>
      </w:r>
    </w:p>
    <w:p w14:paraId="692798B7">
      <w:pPr>
        <w:pStyle w:val="17"/>
        <w:snapToGrid w:val="0"/>
        <w:spacing w:line="360" w:lineRule="auto"/>
        <w:ind w:firstLine="422" w:firstLineChars="200"/>
        <w:rPr>
          <w:rFonts w:hint="eastAsia"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如遇广西政府采购云平台电子化开标或评审程序调整的，按调整后执行。</w:t>
      </w:r>
    </w:p>
    <w:p w14:paraId="2C09216D">
      <w:pPr>
        <w:pStyle w:val="17"/>
        <w:snapToGrid w:val="0"/>
        <w:spacing w:line="360" w:lineRule="auto"/>
        <w:ind w:left="689" w:leftChars="228" w:hanging="210" w:hangingChars="100"/>
        <w:rPr>
          <w:rFonts w:hint="eastAsia" w:hAnsi="宋体"/>
          <w:color w:val="auto"/>
          <w:highlight w:val="none"/>
        </w:rPr>
      </w:pPr>
    </w:p>
    <w:p w14:paraId="56810491">
      <w:pPr>
        <w:pStyle w:val="5"/>
        <w:keepNext w:val="0"/>
        <w:keepLines w:val="0"/>
        <w:spacing w:line="360" w:lineRule="auto"/>
        <w:jc w:val="center"/>
        <w:rPr>
          <w:rFonts w:hint="eastAsia"/>
          <w:color w:val="auto"/>
          <w:highlight w:val="none"/>
        </w:rPr>
      </w:pPr>
      <w:bookmarkStart w:id="122" w:name="_Toc31943"/>
      <w:r>
        <w:rPr>
          <w:rFonts w:hint="eastAsia"/>
          <w:color w:val="auto"/>
          <w:highlight w:val="none"/>
        </w:rPr>
        <w:t>五、资格审查</w:t>
      </w:r>
      <w:bookmarkEnd w:id="122"/>
    </w:p>
    <w:p w14:paraId="2048FE10">
      <w:pPr>
        <w:pStyle w:val="7"/>
        <w:keepNext w:val="0"/>
        <w:keepLines w:val="0"/>
        <w:spacing w:before="0" w:after="0" w:line="360" w:lineRule="auto"/>
        <w:ind w:firstLine="482" w:firstLine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2E66D295">
      <w:pPr>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25.1开标结束后，采购人或采购机构依法通过电子投标文件对投标人的资格进行线上审查。</w:t>
      </w:r>
    </w:p>
    <w:p w14:paraId="2CA9A8C5">
      <w:pPr>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25.2采购人或采购机构依据法律法规和招标文件的规定，对投标人的基本资格条件、特定资格条件进行审查。</w:t>
      </w:r>
    </w:p>
    <w:p w14:paraId="458FCC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503280E">
      <w:pPr>
        <w:spacing w:line="360" w:lineRule="auto"/>
        <w:ind w:firstLine="422" w:firstLineChars="200"/>
        <w:rPr>
          <w:rFonts w:hint="eastAsia" w:ascii="宋体" w:hAnsi="宋体"/>
          <w:b/>
          <w:bCs/>
          <w:color w:val="auto"/>
          <w:szCs w:val="20"/>
          <w:highlight w:val="none"/>
        </w:rPr>
      </w:pPr>
      <w:bookmarkStart w:id="123" w:name="_25.3_投标人有下列情形之一的，资格审查不通过而导致其投标无效："/>
      <w:bookmarkEnd w:id="123"/>
      <w:r>
        <w:rPr>
          <w:rFonts w:hint="eastAsia" w:ascii="宋体" w:hAnsi="宋体"/>
          <w:b/>
          <w:bCs/>
          <w:color w:val="auto"/>
          <w:szCs w:val="20"/>
          <w:highlight w:val="none"/>
        </w:rPr>
        <w:t>25.4投标人有下列情形之一的，资格审查不通过，作无效投标处理：</w:t>
      </w:r>
    </w:p>
    <w:p w14:paraId="56E28E08">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）不具备招标文件中规定的资格要求的；（注：其中信用查询规则见“投标人须知前附表”，广西政府采购云平台已与“信用中国”平台做接口，审查专家可直接在线查询）</w:t>
      </w:r>
    </w:p>
    <w:p w14:paraId="7FF9C42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）投标文件未提供任一项“投标人须知前附表”资格证明文件规定的“必须提供”的文件资料的；</w:t>
      </w:r>
    </w:p>
    <w:p w14:paraId="725F80B2">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）投标文件提供的资格证明文件出现任一项不符合“投标人须知前附表”资格证明文件规定的“必须提供”的文件资料要求或者无效的。</w:t>
      </w:r>
    </w:p>
    <w:p w14:paraId="060F95B4">
      <w:pPr>
        <w:pStyle w:val="7"/>
        <w:keepNext w:val="0"/>
        <w:keepLines w:val="0"/>
        <w:spacing w:before="0" w:after="0" w:line="360" w:lineRule="auto"/>
        <w:ind w:firstLine="420" w:firstLineChars="200"/>
        <w:rPr>
          <w:rFonts w:ascii="宋体" w:hAnsi="宋体"/>
          <w:b w:val="0"/>
          <w:bCs w:val="0"/>
          <w:color w:val="auto"/>
          <w:sz w:val="21"/>
          <w:szCs w:val="20"/>
          <w:highlight w:val="none"/>
        </w:rPr>
      </w:pPr>
      <w:r>
        <w:rPr>
          <w:rFonts w:hint="eastAsia" w:ascii="宋体" w:hAnsi="宋体"/>
          <w:b w:val="0"/>
          <w:bCs w:val="0"/>
          <w:color w:val="auto"/>
          <w:sz w:val="21"/>
          <w:szCs w:val="20"/>
          <w:highlight w:val="none"/>
        </w:rPr>
        <w:t>25.5资格审查的合格投标人不足3家的，不得评标。</w:t>
      </w:r>
    </w:p>
    <w:p w14:paraId="4C4A012F">
      <w:pPr>
        <w:pStyle w:val="5"/>
        <w:keepNext w:val="0"/>
        <w:keepLines w:val="0"/>
        <w:spacing w:line="360" w:lineRule="auto"/>
        <w:jc w:val="center"/>
        <w:rPr>
          <w:rFonts w:hint="eastAsia"/>
          <w:color w:val="auto"/>
          <w:highlight w:val="none"/>
        </w:rPr>
      </w:pPr>
      <w:bookmarkStart w:id="124" w:name="_Toc32439"/>
      <w:r>
        <w:rPr>
          <w:rFonts w:hint="eastAsia"/>
          <w:color w:val="auto"/>
          <w:highlight w:val="none"/>
        </w:rPr>
        <w:t>六、评</w:t>
      </w:r>
      <w:r>
        <w:rPr>
          <w:color w:val="auto"/>
          <w:highlight w:val="none"/>
        </w:rPr>
        <w:t xml:space="preserve">   </w:t>
      </w:r>
      <w:r>
        <w:rPr>
          <w:rFonts w:hint="eastAsia"/>
          <w:color w:val="auto"/>
          <w:highlight w:val="none"/>
        </w:rPr>
        <w:t>标</w:t>
      </w:r>
      <w:bookmarkEnd w:id="124"/>
    </w:p>
    <w:p w14:paraId="3290A3A6">
      <w:pPr>
        <w:spacing w:line="360" w:lineRule="auto"/>
        <w:ind w:firstLine="480" w:firstLineChars="200"/>
        <w:rPr>
          <w:rFonts w:ascii="黑体" w:hAnsi="黑体" w:eastAsia="黑体"/>
          <w:color w:val="auto"/>
          <w:sz w:val="24"/>
          <w:highlight w:val="none"/>
        </w:rPr>
      </w:pPr>
      <w:bookmarkStart w:id="125" w:name="_26.组建评标委员会"/>
      <w:bookmarkEnd w:id="125"/>
      <w:r>
        <w:rPr>
          <w:rFonts w:hint="eastAsia" w:ascii="黑体" w:hAnsi="黑体" w:eastAsia="黑体"/>
          <w:color w:val="auto"/>
          <w:sz w:val="24"/>
          <w:highlight w:val="none"/>
        </w:rPr>
        <w:t>26.组建评标委员会</w:t>
      </w:r>
    </w:p>
    <w:p w14:paraId="296A512A">
      <w:pPr>
        <w:spacing w:line="360" w:lineRule="auto"/>
        <w:ind w:firstLine="420" w:firstLineChars="200"/>
        <w:rPr>
          <w:rFonts w:hint="eastAsia"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3F13673F">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77F3C23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32C5D328">
      <w:pPr>
        <w:spacing w:line="360" w:lineRule="auto"/>
        <w:ind w:firstLine="420" w:firstLineChars="200"/>
        <w:rPr>
          <w:rFonts w:hint="eastAsia"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7CB7DA3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028AD3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94CB6E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6" w:name="_28.3评标方法。本项目将按须知前附表规定的评标办法进行评标，具体评标"/>
      <w:bookmarkEnd w:id="126"/>
    </w:p>
    <w:p w14:paraId="26517B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806E88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4E074DB6">
      <w:pPr>
        <w:widowControl/>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49425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29.评标方法及评标标准</w:t>
      </w:r>
    </w:p>
    <w:p w14:paraId="450310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6AF0A9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6762FBA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12CB99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0DEF6F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975B9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B6D49B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1A76561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29E462E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17BEDC">
      <w:pPr>
        <w:pStyle w:val="17"/>
        <w:snapToGrid w:val="0"/>
        <w:spacing w:line="360" w:lineRule="auto"/>
        <w:ind w:firstLine="420" w:firstLineChars="200"/>
        <w:rPr>
          <w:rFonts w:hAnsi="宋体"/>
          <w:color w:val="auto"/>
          <w:highlight w:val="none"/>
        </w:rPr>
      </w:pPr>
    </w:p>
    <w:p w14:paraId="0506A644">
      <w:pPr>
        <w:pStyle w:val="5"/>
        <w:keepNext w:val="0"/>
        <w:keepLines w:val="0"/>
        <w:spacing w:line="360" w:lineRule="auto"/>
        <w:jc w:val="center"/>
        <w:rPr>
          <w:rFonts w:hint="eastAsia"/>
          <w:color w:val="auto"/>
          <w:highlight w:val="none"/>
        </w:rPr>
      </w:pPr>
      <w:bookmarkStart w:id="127" w:name="_Toc254970546"/>
      <w:bookmarkStart w:id="128" w:name="_Toc254970687"/>
      <w:bookmarkStart w:id="129" w:name="_Toc7469"/>
      <w:r>
        <w:rPr>
          <w:rFonts w:hint="eastAsia"/>
          <w:color w:val="auto"/>
          <w:highlight w:val="none"/>
        </w:rPr>
        <w:t>七、</w:t>
      </w:r>
      <w:bookmarkEnd w:id="127"/>
      <w:bookmarkEnd w:id="128"/>
      <w:r>
        <w:rPr>
          <w:rFonts w:hint="eastAsia"/>
          <w:color w:val="auto"/>
          <w:highlight w:val="none"/>
        </w:rPr>
        <w:t>中标和合同</w:t>
      </w:r>
      <w:bookmarkEnd w:id="129"/>
    </w:p>
    <w:p w14:paraId="1C1FD88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3440199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30.1本项目授权评标委员会直接按第四章“评标方法及标准”的规定排列中标候选人顺序，并依照次序确定中标人。</w:t>
      </w:r>
    </w:p>
    <w:p w14:paraId="23F7AA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0B741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57EBB9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3DD021A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31. 结果公告</w:t>
      </w:r>
    </w:p>
    <w:p w14:paraId="5352F4CF">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排名第二的中标候选人因前款规定的同样原因被取消中标资格的，授权的评标委员会可以确定排名第三的中标候选人为中标人，以此类推。</w:t>
      </w:r>
    </w:p>
    <w:p w14:paraId="573A75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DE4C966">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EA9F803">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32.发出中标通知书</w:t>
      </w:r>
    </w:p>
    <w:p w14:paraId="583FFC5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32.1在发布中标公告的同时，采购代理机构向中标人通过广西政府采购云平台发出电子中标通知书。</w:t>
      </w:r>
    </w:p>
    <w:p w14:paraId="6F36711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6D10046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6D16222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2BCFCA7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20D8B6AC">
      <w:pPr>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4CBBE21C">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587A671">
      <w:pPr>
        <w:spacing w:line="360" w:lineRule="auto"/>
        <w:ind w:firstLine="420" w:firstLineChars="200"/>
        <w:rPr>
          <w:rFonts w:hint="eastAsia" w:ascii="宋体" w:hAnsi="宋体" w:cs="仿宋_GB2312"/>
          <w:color w:val="auto"/>
          <w:szCs w:val="21"/>
          <w:highlight w:val="none"/>
        </w:rPr>
      </w:pPr>
      <w:bookmarkStart w:id="130" w:name="_39.1中标人须于签订合同前按本须知前附表规定的金额转账或电汇到指定账"/>
      <w:bookmarkEnd w:id="130"/>
      <w:r>
        <w:rPr>
          <w:rFonts w:hint="eastAsia" w:ascii="宋体" w:hAnsi="宋体" w:cs="仿宋_GB2312"/>
          <w:color w:val="auto"/>
          <w:szCs w:val="21"/>
          <w:highlight w:val="none"/>
        </w:rPr>
        <w:t>见“投标人须知前附表”。</w:t>
      </w:r>
    </w:p>
    <w:p w14:paraId="2CCA15DD">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64AF729D">
      <w:pPr>
        <w:pStyle w:val="69"/>
        <w:snapToGrid w:val="0"/>
        <w:spacing w:before="0" w:line="360" w:lineRule="auto"/>
        <w:ind w:firstLine="422"/>
        <w:rPr>
          <w:rFonts w:hint="eastAsia" w:ascii="宋体" w:hAnsi="宋体"/>
          <w:color w:val="auto"/>
          <w:kern w:val="0"/>
          <w:sz w:val="21"/>
          <w:szCs w:val="21"/>
          <w:highlight w:val="none"/>
          <w:lang w:val="zh-CN"/>
        </w:rPr>
      </w:pPr>
      <w:bookmarkStart w:id="131" w:name="_40.1投标人接到中标通知书后，按须知前附表规定向采购人出示相关资格证"/>
      <w:bookmarkEnd w:id="131"/>
      <w:r>
        <w:rPr>
          <w:rFonts w:hint="eastAsia" w:ascii="宋体" w:hAnsi="宋体"/>
          <w:b/>
          <w:color w:val="auto"/>
          <w:sz w:val="21"/>
          <w:szCs w:val="21"/>
          <w:highlight w:val="none"/>
        </w:rPr>
        <w:t>36.1中标人领取电子中标通知书后，</w:t>
      </w:r>
      <w:r>
        <w:rPr>
          <w:rFonts w:hint="eastAsia" w:ascii="宋体" w:hAnsi="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4B776F6">
      <w:pPr>
        <w:pStyle w:val="69"/>
        <w:snapToGrid w:val="0"/>
        <w:spacing w:before="0" w:line="360" w:lineRule="auto"/>
        <w:ind w:firstLine="420"/>
        <w:rPr>
          <w:rFonts w:hint="eastAsia" w:ascii="宋体" w:hAnsi="宋体"/>
          <w:color w:val="auto"/>
          <w:kern w:val="0"/>
          <w:sz w:val="21"/>
          <w:szCs w:val="21"/>
          <w:highlight w:val="none"/>
          <w:lang w:val="zh-CN"/>
        </w:rPr>
      </w:pPr>
      <w:r>
        <w:rPr>
          <w:rFonts w:hint="eastAsia" w:ascii="宋体" w:hAnsi="宋体"/>
          <w:color w:val="auto"/>
          <w:kern w:val="0"/>
          <w:sz w:val="21"/>
          <w:szCs w:val="21"/>
          <w:highlight w:val="none"/>
          <w:lang w:val="zh-CN"/>
        </w:rPr>
        <w:t>36.2</w:t>
      </w:r>
      <w:r>
        <w:rPr>
          <w:rFonts w:hint="eastAsia" w:ascii="宋体" w:hAnsi="宋体" w:cs="仿宋_GB2312"/>
          <w:color w:val="auto"/>
          <w:sz w:val="21"/>
          <w:szCs w:val="21"/>
          <w:highlight w:val="none"/>
        </w:rPr>
        <w:t>采购合同由采购人与中标供应商根据招标文件、投标文件等内容通过政府采购电子交易平台在线签订，自动备案。</w:t>
      </w:r>
    </w:p>
    <w:p w14:paraId="5DFEAD40">
      <w:pPr>
        <w:pStyle w:val="69"/>
        <w:snapToGrid w:val="0"/>
        <w:spacing w:before="0" w:line="360" w:lineRule="auto"/>
        <w:ind w:firstLine="420"/>
        <w:rPr>
          <w:rFonts w:hint="eastAsia"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36.3签订合同时间：按中标通知书规定的时间与采购人签订合同（最长不能超过25日）。</w:t>
      </w:r>
    </w:p>
    <w:p w14:paraId="63BBD47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F9AB4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4874A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49D1D8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如签订合同并生效后，供应商无故拒绝或延期，除按照合同条款处理外，将承担相应的法律责任。</w:t>
      </w:r>
    </w:p>
    <w:p w14:paraId="2BD4D40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36.8采购人需追加与合同标的相同的货物或者服务的，在不改变原合同条款且已报财政部门批准落实资金的前提下，可从原中标供应商处协商签订补充合同， 所签订的</w:t>
      </w:r>
      <w:r>
        <w:rPr>
          <w:rFonts w:hint="eastAsia" w:ascii="宋体" w:hAnsi="宋体"/>
          <w:b/>
          <w:color w:val="auto"/>
          <w:szCs w:val="21"/>
          <w:highlight w:val="none"/>
          <w:lang w:val="en-US" w:eastAsia="zh-CN"/>
        </w:rPr>
        <w:t>所有</w:t>
      </w:r>
      <w:r>
        <w:rPr>
          <w:rFonts w:hint="eastAsia" w:ascii="宋体" w:hAnsi="宋体"/>
          <w:b/>
          <w:color w:val="auto"/>
          <w:szCs w:val="21"/>
          <w:highlight w:val="none"/>
        </w:rPr>
        <w:t>补充合同的采购资金总额不超过原采购合同金额的10%。</w:t>
      </w:r>
    </w:p>
    <w:p w14:paraId="0DF08313">
      <w:pPr>
        <w:spacing w:line="360" w:lineRule="auto"/>
        <w:ind w:firstLine="480" w:firstLineChars="200"/>
        <w:rPr>
          <w:rFonts w:hint="eastAsia" w:ascii="黑体" w:hAnsi="黑体" w:eastAsia="黑体"/>
          <w:color w:val="auto"/>
          <w:sz w:val="24"/>
          <w:highlight w:val="none"/>
        </w:rPr>
      </w:pPr>
      <w:bookmarkStart w:id="132" w:name="_41.政府采购合同公告"/>
      <w:bookmarkEnd w:id="132"/>
      <w:r>
        <w:rPr>
          <w:rFonts w:hint="eastAsia" w:ascii="黑体" w:hAnsi="黑体" w:eastAsia="黑体"/>
          <w:color w:val="auto"/>
          <w:sz w:val="24"/>
          <w:highlight w:val="none"/>
        </w:rPr>
        <w:t>37.政府采购合同公告</w:t>
      </w:r>
    </w:p>
    <w:p w14:paraId="4C4CFCE6">
      <w:pPr>
        <w:spacing w:line="360" w:lineRule="auto"/>
        <w:ind w:firstLine="420" w:firstLineChars="200"/>
        <w:rPr>
          <w:rFonts w:hint="eastAsia" w:ascii="宋体"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1B04D22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38. 询问、质疑和投诉</w:t>
      </w:r>
    </w:p>
    <w:p w14:paraId="15F15E91">
      <w:pPr>
        <w:spacing w:line="360" w:lineRule="auto"/>
        <w:ind w:firstLine="422" w:firstLineChars="200"/>
        <w:rPr>
          <w:rFonts w:hint="eastAsia"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5B573ED9">
      <w:pPr>
        <w:spacing w:line="360" w:lineRule="auto"/>
        <w:ind w:firstLine="420" w:firstLineChars="200"/>
        <w:rPr>
          <w:rFonts w:hAnsi="宋体"/>
          <w:bCs/>
          <w:color w:val="auto"/>
          <w:szCs w:val="21"/>
          <w:highlight w:val="none"/>
        </w:rPr>
      </w:pPr>
      <w:r>
        <w:rPr>
          <w:rFonts w:hAnsi="宋体"/>
          <w:bCs/>
          <w:color w:val="auto"/>
          <w:szCs w:val="21"/>
          <w:highlight w:val="none"/>
        </w:rPr>
        <w:t>38.1.1</w:t>
      </w:r>
      <w:r>
        <w:rPr>
          <w:rFonts w:hint="eastAsia" w:hAnsi="宋体"/>
          <w:bCs/>
          <w:color w:val="auto"/>
          <w:szCs w:val="21"/>
          <w:highlight w:val="none"/>
        </w:rPr>
        <w:t>供应商在开标前对政府采购活动事项有疑问的，可以向采购人或采购代理机构项目负责人提出询问。</w:t>
      </w:r>
    </w:p>
    <w:p w14:paraId="70791B3F">
      <w:pPr>
        <w:spacing w:line="360" w:lineRule="auto"/>
        <w:ind w:firstLine="420" w:firstLineChars="200"/>
        <w:rPr>
          <w:rFonts w:hAnsi="宋体"/>
          <w:bCs/>
          <w:color w:val="auto"/>
          <w:szCs w:val="21"/>
          <w:highlight w:val="none"/>
        </w:rPr>
      </w:pPr>
      <w:r>
        <w:rPr>
          <w:rFonts w:hAnsi="宋体"/>
          <w:bCs/>
          <w:color w:val="auto"/>
          <w:szCs w:val="21"/>
          <w:highlight w:val="none"/>
        </w:rPr>
        <w:t>38.1.2</w:t>
      </w:r>
      <w:r>
        <w:rPr>
          <w:rFonts w:hint="eastAsia" w:hAnsi="宋体"/>
          <w:bCs/>
          <w:color w:val="auto"/>
          <w:szCs w:val="21"/>
          <w:highlight w:val="none"/>
        </w:rPr>
        <w:t>采购人或采购人委托的采购代理机构自受理询问之日起</w:t>
      </w:r>
      <w:r>
        <w:rPr>
          <w:rFonts w:hAnsi="宋体"/>
          <w:bCs/>
          <w:color w:val="auto"/>
          <w:szCs w:val="21"/>
          <w:highlight w:val="none"/>
        </w:rPr>
        <w:t>3</w:t>
      </w:r>
      <w:r>
        <w:rPr>
          <w:rFonts w:hint="eastAsia" w:hAnsi="宋体"/>
          <w:bCs/>
          <w:color w:val="auto"/>
          <w:szCs w:val="21"/>
          <w:highlight w:val="none"/>
        </w:rPr>
        <w:t>个工作日内对供应商依法提出的询问作出答复，</w:t>
      </w:r>
      <w:r>
        <w:rPr>
          <w:rFonts w:hint="eastAsia"/>
          <w:color w:val="auto"/>
          <w:highlight w:val="none"/>
        </w:rPr>
        <w:t>但答复内容不得涉及商业秘密</w:t>
      </w:r>
      <w:r>
        <w:rPr>
          <w:rFonts w:hint="eastAsia" w:hAnsi="宋体"/>
          <w:bCs/>
          <w:color w:val="auto"/>
          <w:szCs w:val="21"/>
          <w:highlight w:val="none"/>
        </w:rPr>
        <w:t>。</w:t>
      </w:r>
    </w:p>
    <w:p w14:paraId="43894738">
      <w:pPr>
        <w:spacing w:line="360" w:lineRule="auto"/>
        <w:ind w:firstLine="420" w:firstLineChars="200"/>
        <w:rPr>
          <w:rFonts w:hAnsi="宋体"/>
          <w:bCs/>
          <w:color w:val="auto"/>
          <w:szCs w:val="21"/>
          <w:highlight w:val="none"/>
        </w:rPr>
      </w:pPr>
      <w:r>
        <w:rPr>
          <w:rFonts w:hAnsi="宋体"/>
          <w:bCs/>
          <w:color w:val="auto"/>
          <w:szCs w:val="21"/>
          <w:highlight w:val="none"/>
        </w:rPr>
        <w:t xml:space="preserve">38.1.3 </w:t>
      </w:r>
      <w:r>
        <w:rPr>
          <w:rFonts w:hint="eastAsia" w:hAnsi="宋体"/>
          <w:bCs/>
          <w:color w:val="auto"/>
          <w:szCs w:val="21"/>
          <w:highlight w:val="none"/>
        </w:rPr>
        <w:t>询问事项可能影响中标、成交结果的，采购人应当暂停签订合同，已经签订合同的，应当中止履行合同。</w:t>
      </w:r>
    </w:p>
    <w:p w14:paraId="0251A577">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38.2质疑</w:t>
      </w:r>
    </w:p>
    <w:p w14:paraId="36874605">
      <w:pPr>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388BF1D">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）潜在供应商依法获取公开招标文件后，认为采购文件使自己的权益受到损害的，应当在公开招标文件公告期限届满之日起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B47CC22">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BD662C4">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）供应商认为中标或者成交结果使自己的权益受到损害的，应当在中标或者成交结果公告期限届满之日起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5AFB3ED8">
      <w:pPr>
        <w:spacing w:line="360" w:lineRule="auto"/>
        <w:ind w:firstLine="422" w:firstLineChars="200"/>
        <w:rPr>
          <w:rFonts w:hAnsi="宋体"/>
          <w:bCs/>
          <w:color w:val="auto"/>
          <w:szCs w:val="21"/>
          <w:highlight w:val="none"/>
        </w:rPr>
      </w:pPr>
      <w:r>
        <w:rPr>
          <w:rFonts w:hAnsi="宋体"/>
          <w:b/>
          <w:bCs/>
          <w:color w:val="auto"/>
          <w:szCs w:val="21"/>
          <w:highlight w:val="none"/>
        </w:rPr>
        <w:t>38.2.2</w:t>
      </w:r>
      <w:r>
        <w:rPr>
          <w:rFonts w:hint="eastAsia" w:hAnsi="宋体"/>
          <w:bCs/>
          <w:color w:val="auto"/>
          <w:szCs w:val="21"/>
          <w:highlight w:val="none"/>
        </w:rPr>
        <w:t>供应商质疑实行实名制，其质疑应当有具体的质疑事项及事实根据，质疑应当坚持依法依规、诚实信用原则，不得进行虚假、恶意质疑。</w:t>
      </w:r>
    </w:p>
    <w:p w14:paraId="6A922886">
      <w:pPr>
        <w:spacing w:line="360" w:lineRule="auto"/>
        <w:ind w:firstLine="422" w:firstLineChars="200"/>
        <w:rPr>
          <w:rFonts w:hAnsi="宋体"/>
          <w:bCs/>
          <w:color w:val="auto"/>
          <w:highlight w:val="none"/>
        </w:rPr>
      </w:pPr>
      <w:r>
        <w:rPr>
          <w:rFonts w:hAnsi="宋体"/>
          <w:b/>
          <w:bCs/>
          <w:color w:val="auto"/>
          <w:highlight w:val="none"/>
        </w:rPr>
        <w:t>38.2.3</w:t>
      </w:r>
      <w:r>
        <w:rPr>
          <w:rFonts w:hAnsi="宋体"/>
          <w:bCs/>
          <w:color w:val="auto"/>
          <w:highlight w:val="none"/>
        </w:rPr>
        <w:t xml:space="preserve"> </w:t>
      </w:r>
      <w:r>
        <w:rPr>
          <w:rFonts w:hint="eastAsia" w:hAnsi="宋体"/>
          <w:bCs/>
          <w:color w:val="auto"/>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color w:val="auto"/>
          <w:highlight w:val="none"/>
        </w:rPr>
        <w:t>。</w:t>
      </w:r>
    </w:p>
    <w:p w14:paraId="4E2DBDD2">
      <w:pPr>
        <w:spacing w:line="360" w:lineRule="auto"/>
        <w:ind w:firstLine="422" w:firstLineChars="200"/>
        <w:rPr>
          <w:rFonts w:hAnsi="宋体"/>
          <w:b/>
          <w:bCs/>
          <w:color w:val="auto"/>
          <w:highlight w:val="none"/>
        </w:rPr>
      </w:pPr>
      <w:r>
        <w:rPr>
          <w:rFonts w:hAnsi="宋体"/>
          <w:b/>
          <w:bCs/>
          <w:color w:val="auto"/>
          <w:highlight w:val="none"/>
        </w:rPr>
        <w:t xml:space="preserve">38.2.4 </w:t>
      </w:r>
      <w:r>
        <w:rPr>
          <w:rFonts w:hint="eastAsia" w:hAnsi="宋体"/>
          <w:b/>
          <w:bCs/>
          <w:color w:val="auto"/>
          <w:highlight w:val="none"/>
        </w:rPr>
        <w:t>质疑供应商提起质疑应当符合下列条件：</w:t>
      </w:r>
    </w:p>
    <w:p w14:paraId="0C3288E7">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）质疑供应商是参与所质疑</w:t>
      </w:r>
      <w:r>
        <w:rPr>
          <w:rFonts w:hint="eastAsia" w:hAnsi="宋体"/>
          <w:bCs/>
          <w:color w:val="auto"/>
          <w:szCs w:val="21"/>
          <w:highlight w:val="none"/>
        </w:rPr>
        <w:t>项目</w:t>
      </w:r>
      <w:r>
        <w:rPr>
          <w:rFonts w:hint="eastAsia" w:hAnsi="宋体"/>
          <w:bCs/>
          <w:color w:val="auto"/>
          <w:highlight w:val="none"/>
        </w:rPr>
        <w:t>采购活动的供应商（潜在供应商已依法获取可之一的采购文件的，可以对该采购文件质疑）；</w:t>
      </w:r>
    </w:p>
    <w:p w14:paraId="7AA0355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）质疑函内容符合本章第</w:t>
      </w:r>
      <w:r>
        <w:rPr>
          <w:rFonts w:hAnsi="宋体"/>
          <w:bCs/>
          <w:color w:val="auto"/>
          <w:highlight w:val="none"/>
        </w:rPr>
        <w:t>38.2.5</w:t>
      </w:r>
      <w:r>
        <w:rPr>
          <w:rFonts w:hint="eastAsia" w:hAnsi="宋体"/>
          <w:bCs/>
          <w:color w:val="auto"/>
          <w:highlight w:val="none"/>
        </w:rPr>
        <w:t>项的规定；</w:t>
      </w:r>
    </w:p>
    <w:p w14:paraId="018685D0">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）在质疑有效期限内提起质疑；</w:t>
      </w:r>
    </w:p>
    <w:p w14:paraId="17C7D898">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）属于所质疑的采购人或采购人委托的采购代理机构组织的采购活动；</w:t>
      </w:r>
    </w:p>
    <w:p w14:paraId="290040FE">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）同一质疑事项未经采购人或采购人委托的采购代理机构质疑处理；</w:t>
      </w:r>
      <w:r>
        <w:rPr>
          <w:rFonts w:hAnsi="宋体"/>
          <w:bCs/>
          <w:color w:val="auto"/>
          <w:highlight w:val="none"/>
        </w:rPr>
        <w:t xml:space="preserve"> </w:t>
      </w:r>
    </w:p>
    <w:p w14:paraId="07DE5C96">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）供应商对同一采购程序环节的质疑应当在质疑有效期内一次性提出；</w:t>
      </w:r>
    </w:p>
    <w:p w14:paraId="05DEE61F">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7</w:t>
      </w:r>
      <w:r>
        <w:rPr>
          <w:rFonts w:hint="eastAsia" w:hAnsi="宋体"/>
          <w:bCs/>
          <w:color w:val="auto"/>
          <w:highlight w:val="none"/>
        </w:rPr>
        <w:t>）供应商提交质疑应当提交必要的证明材料，证明材料应以合法手段取得；</w:t>
      </w:r>
    </w:p>
    <w:p w14:paraId="105397ED">
      <w:pPr>
        <w:spacing w:line="360" w:lineRule="auto"/>
        <w:ind w:firstLine="420" w:firstLineChars="200"/>
        <w:rPr>
          <w:color w:val="auto"/>
          <w:highlight w:val="none"/>
        </w:rPr>
      </w:pPr>
      <w:r>
        <w:rPr>
          <w:rFonts w:hint="eastAsia" w:hAnsi="宋体"/>
          <w:bCs/>
          <w:color w:val="auto"/>
          <w:highlight w:val="none"/>
        </w:rPr>
        <w:t>（</w:t>
      </w:r>
      <w:r>
        <w:rPr>
          <w:rFonts w:hAnsi="宋体"/>
          <w:bCs/>
          <w:color w:val="auto"/>
          <w:highlight w:val="none"/>
        </w:rPr>
        <w:t>8</w:t>
      </w:r>
      <w:r>
        <w:rPr>
          <w:rFonts w:hint="eastAsia" w:hAnsi="宋体"/>
          <w:bCs/>
          <w:color w:val="auto"/>
          <w:highlight w:val="none"/>
        </w:rPr>
        <w:t>）财政部门规定的其他条件。</w:t>
      </w:r>
    </w:p>
    <w:p w14:paraId="2FAE476A">
      <w:pPr>
        <w:spacing w:line="360" w:lineRule="auto"/>
        <w:ind w:firstLine="420" w:firstLineChars="200"/>
        <w:rPr>
          <w:rFonts w:ascii="宋体" w:hAnsi="宋体"/>
          <w:b/>
          <w:color w:val="auto"/>
          <w:szCs w:val="21"/>
          <w:highlight w:val="none"/>
        </w:rPr>
      </w:pPr>
      <w:bookmarkStart w:id="133" w:name="_9.2质疑、投诉应当采用书面形式，质疑函、投诉书均应明确阐述招标文件、"/>
      <w:bookmarkEnd w:id="133"/>
      <w:r>
        <w:rPr>
          <w:rFonts w:hint="eastAsia" w:ascii="宋体" w:hAnsi="宋体"/>
          <w:color w:val="auto"/>
          <w:szCs w:val="21"/>
          <w:highlight w:val="none"/>
        </w:rPr>
        <w:t xml:space="preserve"> 38.2.5 </w:t>
      </w:r>
      <w:r>
        <w:rPr>
          <w:rFonts w:hint="eastAsia" w:hAnsi="宋体"/>
          <w:bCs/>
          <w:color w:val="auto"/>
          <w:highlight w:val="none"/>
        </w:rPr>
        <w:t>供应商提出质疑应当提交质疑函和必要的证明材料，针对同一采购程序环节的质疑必须在法定质疑期内一次性提出。质疑函应当包括下列内容（质疑函格式后附）：</w:t>
      </w:r>
    </w:p>
    <w:p w14:paraId="7D8ED27F">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）供应商的姓名或者名称、地址、邮编、联系人及联系电话；</w:t>
      </w:r>
    </w:p>
    <w:p w14:paraId="6B0DDF0C">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）质疑项目的名称、编号；</w:t>
      </w:r>
    </w:p>
    <w:p w14:paraId="3BF0AA74">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）具体、明确的质疑事项和与质疑事项相关的请求；</w:t>
      </w:r>
    </w:p>
    <w:p w14:paraId="0279CC25">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4</w:t>
      </w:r>
      <w:r>
        <w:rPr>
          <w:rFonts w:hint="eastAsia" w:hAnsi="宋体"/>
          <w:bCs/>
          <w:color w:val="auto"/>
          <w:highlight w:val="none"/>
        </w:rPr>
        <w:t>）事实依据（列明权益受到损害的事实和理由）；</w:t>
      </w:r>
    </w:p>
    <w:p w14:paraId="6802467E">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5</w:t>
      </w:r>
      <w:r>
        <w:rPr>
          <w:rFonts w:hint="eastAsia" w:hAnsi="宋体"/>
          <w:bCs/>
          <w:color w:val="auto"/>
          <w:highlight w:val="none"/>
        </w:rPr>
        <w:t>）必要的法律依据；</w:t>
      </w:r>
    </w:p>
    <w:p w14:paraId="136B24C1">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6</w:t>
      </w:r>
      <w:r>
        <w:rPr>
          <w:rFonts w:hint="eastAsia" w:hAnsi="宋体"/>
          <w:bCs/>
          <w:color w:val="auto"/>
          <w:highlight w:val="none"/>
        </w:rPr>
        <w:t>）提出质疑的日期。</w:t>
      </w:r>
    </w:p>
    <w:p w14:paraId="4B4205A1">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657F4698">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8CF2B34">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28B52348">
      <w:pPr>
        <w:spacing w:line="360" w:lineRule="auto"/>
        <w:ind w:firstLine="420" w:firstLineChars="200"/>
        <w:rPr>
          <w:rFonts w:hint="eastAsia" w:hAnsi="宋体"/>
          <w:bCs/>
          <w:color w:val="auto"/>
          <w:highlight w:val="none"/>
        </w:rPr>
      </w:pPr>
      <w:r>
        <w:rPr>
          <w:rFonts w:hint="eastAsia" w:hAnsi="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5C1686F4">
      <w:pPr>
        <w:spacing w:line="360" w:lineRule="auto"/>
        <w:ind w:firstLine="420" w:firstLineChars="200"/>
        <w:rPr>
          <w:rFonts w:hAnsi="宋体"/>
          <w:bCs/>
          <w:color w:val="auto"/>
          <w:highlight w:val="none"/>
        </w:rPr>
      </w:pPr>
      <w:r>
        <w:rPr>
          <w:rFonts w:hint="eastAsia" w:hAnsi="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D8A9E68">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1297AD1C">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1DE36E01">
      <w:pPr>
        <w:spacing w:line="360" w:lineRule="auto"/>
        <w:ind w:firstLine="422" w:firstLineChars="200"/>
        <w:rPr>
          <w:rFonts w:hAnsi="宋体"/>
          <w:bCs/>
          <w:color w:val="auto"/>
          <w:highlight w:val="none"/>
        </w:rPr>
      </w:pPr>
      <w:r>
        <w:rPr>
          <w:rFonts w:hAnsi="宋体"/>
          <w:b/>
          <w:color w:val="auto"/>
          <w:highlight w:val="none"/>
        </w:rPr>
        <w:t>38.3</w:t>
      </w:r>
      <w:r>
        <w:rPr>
          <w:rFonts w:hAnsi="宋体"/>
          <w:bCs/>
          <w:color w:val="auto"/>
          <w:highlight w:val="none"/>
        </w:rPr>
        <w:t>.</w:t>
      </w:r>
      <w:r>
        <w:rPr>
          <w:rFonts w:hAnsi="宋体"/>
          <w:b/>
          <w:bCs/>
          <w:color w:val="auto"/>
          <w:highlight w:val="none"/>
        </w:rPr>
        <w:t xml:space="preserve">1 </w:t>
      </w:r>
      <w:r>
        <w:rPr>
          <w:rFonts w:hAnsi="宋体"/>
          <w:bCs/>
          <w:color w:val="auto"/>
          <w:highlight w:val="none"/>
        </w:rPr>
        <w:t xml:space="preserve"> </w:t>
      </w:r>
      <w:r>
        <w:rPr>
          <w:rFonts w:hint="eastAsia" w:hAnsi="宋体"/>
          <w:bCs/>
          <w:color w:val="auto"/>
          <w:highlight w:val="none"/>
        </w:rPr>
        <w:t>供应商认为采购文件、采购过程、中标和成交结果使自己的合法权益受到损害的，应当首先依法向采购人或采购人委托的</w:t>
      </w:r>
      <w:r>
        <w:rPr>
          <w:rFonts w:hint="eastAsia" w:hAnsi="宋体"/>
          <w:color w:val="auto"/>
          <w:highlight w:val="none"/>
        </w:rPr>
        <w:t>采购代理机构</w:t>
      </w:r>
      <w:r>
        <w:rPr>
          <w:rFonts w:hint="eastAsia" w:hAnsi="宋体"/>
          <w:bCs/>
          <w:color w:val="auto"/>
          <w:highlight w:val="none"/>
        </w:rPr>
        <w:t>提出质疑。对采购人、</w:t>
      </w:r>
      <w:r>
        <w:rPr>
          <w:rFonts w:hint="eastAsia" w:hAnsi="宋体"/>
          <w:color w:val="auto"/>
          <w:highlight w:val="none"/>
        </w:rPr>
        <w:t>采购代理机构</w:t>
      </w:r>
      <w:r>
        <w:rPr>
          <w:rFonts w:hint="eastAsia" w:hAnsi="宋体"/>
          <w:bCs/>
          <w:color w:val="auto"/>
          <w:highlight w:val="none"/>
        </w:rPr>
        <w:t>的答复不满意，或者采购人、</w:t>
      </w:r>
      <w:r>
        <w:rPr>
          <w:rFonts w:hint="eastAsia" w:hAnsi="宋体"/>
          <w:color w:val="auto"/>
          <w:highlight w:val="none"/>
        </w:rPr>
        <w:t>采购代理机构</w:t>
      </w:r>
      <w:r>
        <w:rPr>
          <w:rFonts w:hint="eastAsia" w:hAnsi="宋体"/>
          <w:bCs/>
          <w:color w:val="auto"/>
          <w:highlight w:val="none"/>
        </w:rPr>
        <w:t>未在规定期限内做出答复的，供应商可以在答复期满后</w:t>
      </w:r>
      <w:r>
        <w:rPr>
          <w:rFonts w:hAnsi="宋体"/>
          <w:bCs/>
          <w:color w:val="auto"/>
          <w:highlight w:val="none"/>
        </w:rPr>
        <w:t>15</w:t>
      </w:r>
      <w:r>
        <w:rPr>
          <w:rFonts w:hint="eastAsia" w:hAnsi="宋体"/>
          <w:bCs/>
          <w:color w:val="auto"/>
          <w:highlight w:val="none"/>
        </w:rPr>
        <w:t>个工作日内向南宁市政府采购监督管理部门提起投诉，投诉方式见“投标人须知前附表”。</w:t>
      </w:r>
    </w:p>
    <w:p w14:paraId="1030D575">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.2 </w:t>
      </w:r>
      <w:r>
        <w:rPr>
          <w:color w:val="auto"/>
          <w:highlight w:val="none"/>
        </w:rPr>
        <w:t xml:space="preserve"> </w:t>
      </w:r>
      <w:r>
        <w:rPr>
          <w:rFonts w:hint="eastAsia"/>
          <w:color w:val="auto"/>
          <w:highlight w:val="none"/>
        </w:rPr>
        <w:t>投诉人投诉时，应当提交投诉书，并按照被投诉采购人、</w:t>
      </w:r>
      <w:r>
        <w:rPr>
          <w:rFonts w:hint="eastAsia" w:hAnsi="宋体"/>
          <w:color w:val="auto"/>
          <w:highlight w:val="none"/>
        </w:rPr>
        <w:t>采购代理机构</w:t>
      </w:r>
      <w:r>
        <w:rPr>
          <w:rFonts w:hint="eastAsia"/>
          <w:color w:val="auto"/>
          <w:highlight w:val="none"/>
        </w:rPr>
        <w:t>和与投诉事项有关的供应商数量提供投诉书的副本。投诉书</w:t>
      </w:r>
      <w:r>
        <w:rPr>
          <w:rFonts w:hint="eastAsia"/>
          <w:color w:val="auto"/>
          <w:szCs w:val="21"/>
          <w:highlight w:val="none"/>
        </w:rPr>
        <w:t>应当包括下列主要内容</w:t>
      </w:r>
      <w:r>
        <w:rPr>
          <w:rFonts w:hint="eastAsia"/>
          <w:color w:val="auto"/>
          <w:highlight w:val="none"/>
        </w:rPr>
        <w:t>（如材料中有外文资料应同时附上对应的中文译本）</w:t>
      </w:r>
      <w:r>
        <w:rPr>
          <w:rFonts w:hint="eastAsia" w:hAnsi="宋体"/>
          <w:bCs/>
          <w:color w:val="auto"/>
          <w:highlight w:val="none"/>
        </w:rPr>
        <w:t>（投诉书格式后附）</w:t>
      </w:r>
      <w:r>
        <w:rPr>
          <w:rFonts w:hint="eastAsia"/>
          <w:color w:val="auto"/>
          <w:szCs w:val="21"/>
          <w:highlight w:val="none"/>
        </w:rPr>
        <w:t>：</w:t>
      </w:r>
    </w:p>
    <w:p w14:paraId="7321A8D8">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）投诉人和被投诉人的名称、地址、邮编、联系人及联系电话等；</w:t>
      </w:r>
      <w:r>
        <w:rPr>
          <w:rFonts w:hAnsi="宋体"/>
          <w:color w:val="auto"/>
          <w:highlight w:val="none"/>
        </w:rPr>
        <w:t xml:space="preserve"> </w:t>
      </w:r>
    </w:p>
    <w:p w14:paraId="4CAFFE70">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）质疑和质疑答复情况及相关证明材料；</w:t>
      </w:r>
      <w:r>
        <w:rPr>
          <w:color w:val="auto"/>
          <w:highlight w:val="none"/>
        </w:rPr>
        <w:t xml:space="preserve"> </w:t>
      </w:r>
    </w:p>
    <w:p w14:paraId="61433F2B">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）具体、明确的投诉事项和与投诉事项相关的投诉请求；</w:t>
      </w:r>
    </w:p>
    <w:p w14:paraId="79C58E14">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）事实依据；</w:t>
      </w:r>
    </w:p>
    <w:p w14:paraId="10592CFD">
      <w:pPr>
        <w:spacing w:line="360" w:lineRule="auto"/>
        <w:ind w:firstLine="420" w:firstLineChars="200"/>
        <w:rPr>
          <w:color w:val="auto"/>
          <w:highlight w:val="none"/>
        </w:rPr>
      </w:pPr>
      <w:r>
        <w:rPr>
          <w:rFonts w:hint="eastAsia" w:hAnsi="宋体"/>
          <w:color w:val="auto"/>
          <w:highlight w:val="none"/>
        </w:rPr>
        <w:t>（</w:t>
      </w:r>
      <w:r>
        <w:rPr>
          <w:rFonts w:hAnsi="宋体"/>
          <w:color w:val="auto"/>
          <w:highlight w:val="none"/>
        </w:rPr>
        <w:t>5</w:t>
      </w:r>
      <w:r>
        <w:rPr>
          <w:rFonts w:hint="eastAsia" w:hAnsi="宋体"/>
          <w:color w:val="auto"/>
          <w:highlight w:val="none"/>
        </w:rPr>
        <w:t>）法律依据；</w:t>
      </w:r>
    </w:p>
    <w:p w14:paraId="64AC82BE">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6</w:t>
      </w:r>
      <w:r>
        <w:rPr>
          <w:rFonts w:hint="eastAsia" w:hAnsi="宋体"/>
          <w:color w:val="auto"/>
          <w:highlight w:val="none"/>
        </w:rPr>
        <w:t>）提起投诉的日期。</w:t>
      </w:r>
    </w:p>
    <w:p w14:paraId="0684CE76">
      <w:pPr>
        <w:spacing w:line="360" w:lineRule="auto"/>
        <w:ind w:firstLine="420" w:firstLineChars="200"/>
        <w:rPr>
          <w:rFonts w:hint="eastAsia" w:hAnsi="宋体" w:eastAsia="宋体"/>
          <w:color w:val="auto"/>
          <w:highlight w:val="none"/>
          <w:lang w:eastAsia="zh-CN"/>
        </w:rPr>
      </w:pPr>
      <w:r>
        <w:rPr>
          <w:rFonts w:hint="eastAsia" w:hAnsi="宋体"/>
          <w:color w:val="auto"/>
          <w:highlight w:val="none"/>
        </w:rPr>
        <w:t>（</w:t>
      </w:r>
      <w:r>
        <w:rPr>
          <w:rFonts w:hAnsi="宋体"/>
          <w:color w:val="auto"/>
          <w:highlight w:val="none"/>
        </w:rPr>
        <w:t>7</w:t>
      </w:r>
      <w:r>
        <w:rPr>
          <w:rFonts w:hint="eastAsia" w:hAnsi="宋体"/>
          <w:color w:val="auto"/>
          <w:highlight w:val="none"/>
        </w:rPr>
        <w:t>）附件材料：营业执照副本内页复印件（要求证件有效并清晰反映企业法人经营范围；近期连续三个月依法缴纳税收和在职职工社会保障资金证明材料（复印件）。</w:t>
      </w:r>
    </w:p>
    <w:p w14:paraId="32E601C2">
      <w:pPr>
        <w:spacing w:line="360" w:lineRule="auto"/>
        <w:ind w:firstLine="422" w:firstLineChars="200"/>
        <w:rPr>
          <w:rFonts w:hAnsi="宋体"/>
          <w:bCs/>
          <w:color w:val="auto"/>
          <w:highlight w:val="none"/>
        </w:rPr>
      </w:pPr>
      <w:r>
        <w:rPr>
          <w:rFonts w:hAnsi="宋体"/>
          <w:b/>
          <w:color w:val="auto"/>
          <w:highlight w:val="none"/>
        </w:rPr>
        <w:t>38.3</w:t>
      </w:r>
      <w:r>
        <w:rPr>
          <w:b/>
          <w:color w:val="auto"/>
          <w:highlight w:val="none"/>
        </w:rPr>
        <w:t xml:space="preserve">.3  </w:t>
      </w:r>
      <w:r>
        <w:rPr>
          <w:rFonts w:hint="eastAsia"/>
          <w:color w:val="auto"/>
          <w:highlight w:val="none"/>
        </w:rPr>
        <w:t>投诉人可以委托代理人办理投诉事务。</w:t>
      </w:r>
      <w:r>
        <w:rPr>
          <w:rFonts w:hint="eastAsia" w:hAnsi="宋体"/>
          <w:bCs/>
          <w:color w:val="auto"/>
          <w:highlight w:val="none"/>
        </w:rPr>
        <w:t>委托代理人应熟悉相关业务情况。</w:t>
      </w:r>
      <w:r>
        <w:rPr>
          <w:rFonts w:hint="eastAsia"/>
          <w:color w:val="auto"/>
          <w:highlight w:val="none"/>
        </w:rPr>
        <w:t>代理人办理投诉事务时，除提交投诉书外，还应当提交投诉人的授权委托书和</w:t>
      </w:r>
      <w:r>
        <w:rPr>
          <w:rFonts w:hint="eastAsia" w:hAnsi="宋体"/>
          <w:color w:val="auto"/>
          <w:highlight w:val="none"/>
        </w:rPr>
        <w:t>委托代理人身份证明复印件。</w:t>
      </w:r>
    </w:p>
    <w:p w14:paraId="133B283D">
      <w:pPr>
        <w:spacing w:line="360" w:lineRule="auto"/>
        <w:ind w:firstLine="422" w:firstLineChars="200"/>
        <w:rPr>
          <w:rFonts w:hAnsi="宋体"/>
          <w:color w:val="auto"/>
          <w:highlight w:val="none"/>
        </w:rPr>
      </w:pPr>
      <w:r>
        <w:rPr>
          <w:rFonts w:hAnsi="宋体"/>
          <w:b/>
          <w:color w:val="auto"/>
          <w:highlight w:val="none"/>
        </w:rPr>
        <w:t>38.3</w:t>
      </w:r>
      <w:r>
        <w:rPr>
          <w:b/>
          <w:color w:val="auto"/>
          <w:highlight w:val="none"/>
        </w:rPr>
        <w:t>.4</w:t>
      </w:r>
      <w:r>
        <w:rPr>
          <w:color w:val="auto"/>
          <w:highlight w:val="none"/>
        </w:rPr>
        <w:t xml:space="preserve">  </w:t>
      </w:r>
      <w:r>
        <w:rPr>
          <w:rFonts w:hint="eastAsia"/>
          <w:color w:val="auto"/>
          <w:highlight w:val="none"/>
        </w:rPr>
        <w:t>投诉人提起投诉应当符合下列条件：</w:t>
      </w:r>
    </w:p>
    <w:p w14:paraId="5A7C59C4">
      <w:pPr>
        <w:spacing w:line="360" w:lineRule="auto"/>
        <w:ind w:firstLine="420" w:firstLineChars="200"/>
        <w:rPr>
          <w:rFonts w:ascii="宋体" w:hAnsi="宋体"/>
          <w:color w:val="auto"/>
          <w:highlight w:val="none"/>
        </w:rPr>
      </w:pPr>
      <w:r>
        <w:rPr>
          <w:rFonts w:hint="eastAsia" w:ascii="宋体" w:hAnsi="宋体"/>
          <w:color w:val="auto"/>
          <w:highlight w:val="none"/>
        </w:rPr>
        <w:t>（1）投诉人是参与所投诉政府采购活动的供应商；</w:t>
      </w:r>
    </w:p>
    <w:p w14:paraId="195C867B">
      <w:pPr>
        <w:spacing w:line="360" w:lineRule="auto"/>
        <w:ind w:firstLine="420" w:firstLineChars="200"/>
        <w:rPr>
          <w:rFonts w:hint="eastAsia" w:ascii="宋体" w:hAnsi="宋体"/>
          <w:color w:val="auto"/>
          <w:highlight w:val="none"/>
        </w:rPr>
      </w:pPr>
      <w:r>
        <w:rPr>
          <w:rFonts w:hint="eastAsia" w:ascii="宋体" w:hAnsi="宋体"/>
          <w:color w:val="auto"/>
          <w:highlight w:val="none"/>
        </w:rPr>
        <w:t>（2）提起投诉前已依法进行质疑；</w:t>
      </w:r>
    </w:p>
    <w:p w14:paraId="39212520">
      <w:pPr>
        <w:spacing w:line="360" w:lineRule="auto"/>
        <w:ind w:firstLine="420" w:firstLineChars="200"/>
        <w:rPr>
          <w:rFonts w:hint="eastAsia" w:ascii="宋体" w:hAnsi="宋体"/>
          <w:color w:val="auto"/>
          <w:highlight w:val="none"/>
        </w:rPr>
      </w:pPr>
      <w:r>
        <w:rPr>
          <w:rFonts w:hint="eastAsia" w:ascii="宋体" w:hAnsi="宋体"/>
          <w:color w:val="auto"/>
          <w:highlight w:val="none"/>
        </w:rPr>
        <w:t>（3）投诉书内容符合本章第38.3.2项的规定；</w:t>
      </w:r>
    </w:p>
    <w:p w14:paraId="35317844">
      <w:pPr>
        <w:spacing w:line="360" w:lineRule="auto"/>
        <w:ind w:firstLine="420" w:firstLineChars="200"/>
        <w:rPr>
          <w:rFonts w:hint="eastAsia" w:ascii="宋体" w:hAnsi="宋体"/>
          <w:color w:val="auto"/>
          <w:highlight w:val="none"/>
        </w:rPr>
      </w:pPr>
      <w:r>
        <w:rPr>
          <w:rFonts w:hint="eastAsia" w:ascii="宋体" w:hAnsi="宋体"/>
          <w:color w:val="auto"/>
          <w:highlight w:val="none"/>
        </w:rPr>
        <w:t>（4）在投诉有效期限内提起投诉；</w:t>
      </w:r>
    </w:p>
    <w:p w14:paraId="2E02690E">
      <w:pPr>
        <w:spacing w:line="360" w:lineRule="auto"/>
        <w:ind w:firstLine="420" w:firstLineChars="200"/>
        <w:rPr>
          <w:rFonts w:hint="eastAsia" w:ascii="宋体" w:hAnsi="宋体"/>
          <w:color w:val="auto"/>
          <w:highlight w:val="none"/>
        </w:rPr>
      </w:pPr>
      <w:r>
        <w:rPr>
          <w:rFonts w:hint="eastAsia" w:ascii="宋体" w:hAnsi="宋体"/>
          <w:color w:val="auto"/>
          <w:highlight w:val="none"/>
        </w:rPr>
        <w:t>（5）属于南宁市政府采购监督管理部门管辖；</w:t>
      </w:r>
    </w:p>
    <w:p w14:paraId="3437538B">
      <w:pPr>
        <w:spacing w:line="360" w:lineRule="auto"/>
        <w:ind w:firstLine="420" w:firstLineChars="200"/>
        <w:rPr>
          <w:rFonts w:hint="eastAsia" w:ascii="宋体" w:hAnsi="宋体"/>
          <w:color w:val="auto"/>
          <w:highlight w:val="none"/>
        </w:rPr>
      </w:pPr>
      <w:r>
        <w:rPr>
          <w:rFonts w:hint="eastAsia" w:ascii="宋体" w:hAnsi="宋体"/>
          <w:color w:val="auto"/>
          <w:highlight w:val="none"/>
        </w:rPr>
        <w:t>（6）同一投诉事项未经</w:t>
      </w:r>
      <w:r>
        <w:rPr>
          <w:rFonts w:hint="eastAsia" w:ascii="宋体" w:hAnsi="宋体"/>
          <w:bCs/>
          <w:color w:val="auto"/>
          <w:highlight w:val="none"/>
        </w:rPr>
        <w:t>南宁市政府采购监督管理部门</w:t>
      </w:r>
      <w:r>
        <w:rPr>
          <w:rFonts w:hint="eastAsia" w:ascii="宋体" w:hAnsi="宋体"/>
          <w:color w:val="auto"/>
          <w:highlight w:val="none"/>
        </w:rPr>
        <w:t>投诉处理；</w:t>
      </w:r>
    </w:p>
    <w:p w14:paraId="733FB9D4">
      <w:pPr>
        <w:spacing w:line="360" w:lineRule="auto"/>
        <w:ind w:firstLine="420" w:firstLineChars="200"/>
        <w:rPr>
          <w:rFonts w:hint="eastAsia" w:ascii="宋体"/>
          <w:color w:val="auto"/>
          <w:highlight w:val="none"/>
        </w:rPr>
      </w:pPr>
      <w:r>
        <w:rPr>
          <w:rFonts w:hint="eastAsia" w:ascii="宋体"/>
          <w:color w:val="auto"/>
          <w:highlight w:val="none"/>
        </w:rPr>
        <w:t>（7）国务院财政部门规定的其他条件。</w:t>
      </w:r>
    </w:p>
    <w:p w14:paraId="4C6F7139">
      <w:pPr>
        <w:spacing w:line="360" w:lineRule="auto"/>
        <w:ind w:firstLine="422" w:firstLineChars="200"/>
        <w:rPr>
          <w:rFonts w:hint="eastAsia"/>
          <w:color w:val="auto"/>
          <w:highlight w:val="none"/>
        </w:rPr>
      </w:pPr>
      <w:r>
        <w:rPr>
          <w:rFonts w:hAnsi="宋体"/>
          <w:b/>
          <w:color w:val="auto"/>
          <w:highlight w:val="none"/>
        </w:rPr>
        <w:t>38.3</w:t>
      </w:r>
      <w:r>
        <w:rPr>
          <w:rFonts w:hint="eastAsia" w:ascii="宋体"/>
          <w:b/>
          <w:color w:val="auto"/>
          <w:highlight w:val="none"/>
        </w:rPr>
        <w:t>.5</w:t>
      </w:r>
      <w:r>
        <w:rPr>
          <w:rFonts w:hint="eastAsia" w:ascii="宋体"/>
          <w:color w:val="auto"/>
          <w:highlight w:val="none"/>
        </w:rPr>
        <w:t xml:space="preserve">  南宁市政府采购监督管理部门</w:t>
      </w:r>
      <w:r>
        <w:rPr>
          <w:rFonts w:hint="eastAsia"/>
          <w:color w:val="auto"/>
          <w:highlight w:val="none"/>
        </w:rPr>
        <w:t>自受理投诉之日起</w:t>
      </w:r>
      <w:r>
        <w:rPr>
          <w:color w:val="auto"/>
          <w:highlight w:val="none"/>
        </w:rPr>
        <w:t>30</w:t>
      </w:r>
      <w:r>
        <w:rPr>
          <w:rFonts w:hint="eastAsia"/>
          <w:color w:val="auto"/>
          <w:highlight w:val="none"/>
        </w:rPr>
        <w:t>个工作日内，对投诉事项作出处理决定，并以书面形式通知投诉人、被投诉人及其他与投诉处理结果有利害关系的政府采购当</w:t>
      </w:r>
      <w:r>
        <w:rPr>
          <w:rFonts w:hint="eastAsia" w:ascii="宋体"/>
          <w:color w:val="auto"/>
          <w:highlight w:val="none"/>
        </w:rPr>
        <w:t>事人</w:t>
      </w:r>
      <w:r>
        <w:rPr>
          <w:rFonts w:hint="eastAsia"/>
          <w:color w:val="auto"/>
          <w:highlight w:val="none"/>
        </w:rPr>
        <w:t>。并将投诉结果在</w:t>
      </w:r>
      <w:r>
        <w:rPr>
          <w:rFonts w:hint="eastAsia" w:ascii="宋体" w:hAnsi="宋体" w:cs="宋体"/>
          <w:color w:val="auto"/>
          <w:kern w:val="0"/>
          <w:szCs w:val="21"/>
          <w:highlight w:val="none"/>
        </w:rPr>
        <w:t>“广西政府采购网”（http://zfcg.gxzf.gov.cn）</w:t>
      </w:r>
      <w:r>
        <w:rPr>
          <w:rFonts w:hint="eastAsia"/>
          <w:color w:val="auto"/>
          <w:highlight w:val="none"/>
        </w:rPr>
        <w:t>发布。</w:t>
      </w:r>
    </w:p>
    <w:p w14:paraId="04FCB319">
      <w:pPr>
        <w:spacing w:line="360" w:lineRule="auto"/>
        <w:ind w:firstLine="422" w:firstLineChars="200"/>
        <w:rPr>
          <w:rFonts w:ascii="宋体"/>
          <w:color w:val="auto"/>
          <w:highlight w:val="none"/>
        </w:rPr>
      </w:pPr>
      <w:r>
        <w:rPr>
          <w:rFonts w:hAnsi="宋体"/>
          <w:b/>
          <w:color w:val="auto"/>
          <w:highlight w:val="none"/>
        </w:rPr>
        <w:t>38.3</w:t>
      </w:r>
      <w:r>
        <w:rPr>
          <w:rFonts w:hint="eastAsia" w:ascii="宋体"/>
          <w:b/>
          <w:color w:val="auto"/>
          <w:highlight w:val="none"/>
        </w:rPr>
        <w:t>.6</w:t>
      </w:r>
      <w:r>
        <w:rPr>
          <w:rFonts w:hint="eastAsia" w:ascii="宋体"/>
          <w:color w:val="auto"/>
          <w:highlight w:val="none"/>
        </w:rPr>
        <w:t xml:space="preserve">  南宁市政府采购监督管理部门在处理投诉事项期间，可以视具体情况暂停采购活动。</w:t>
      </w:r>
    </w:p>
    <w:p w14:paraId="6102A280">
      <w:pPr>
        <w:snapToGrid w:val="0"/>
        <w:spacing w:line="360" w:lineRule="auto"/>
        <w:ind w:left="120" w:leftChars="57" w:firstLine="482" w:firstLineChars="150"/>
        <w:jc w:val="center"/>
        <w:outlineLvl w:val="2"/>
        <w:rPr>
          <w:rFonts w:hint="eastAsia"/>
          <w:b/>
          <w:bCs/>
          <w:color w:val="auto"/>
          <w:sz w:val="32"/>
          <w:szCs w:val="32"/>
          <w:highlight w:val="none"/>
        </w:rPr>
      </w:pPr>
      <w:bookmarkStart w:id="134" w:name="_Toc6505"/>
      <w:r>
        <w:rPr>
          <w:rFonts w:hint="eastAsia"/>
          <w:b/>
          <w:bCs/>
          <w:color w:val="auto"/>
          <w:sz w:val="32"/>
          <w:szCs w:val="32"/>
          <w:highlight w:val="none"/>
        </w:rPr>
        <w:t>八、验收</w:t>
      </w:r>
      <w:bookmarkEnd w:id="134"/>
    </w:p>
    <w:p w14:paraId="383173C9">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316FD599">
      <w:pPr>
        <w:tabs>
          <w:tab w:val="left" w:pos="0"/>
        </w:tabs>
        <w:spacing w:line="360" w:lineRule="auto"/>
        <w:ind w:firstLine="480"/>
        <w:rPr>
          <w:rFonts w:hAnsi="宋体"/>
          <w:color w:val="auto"/>
          <w:highlight w:val="none"/>
        </w:rPr>
      </w:pPr>
      <w:r>
        <w:rPr>
          <w:rFonts w:hAnsi="宋体"/>
          <w:color w:val="auto"/>
          <w:highlight w:val="none"/>
        </w:rPr>
        <w:t>39.1</w:t>
      </w:r>
      <w:r>
        <w:rPr>
          <w:rFonts w:hint="eastAsia" w:hAnsi="宋体"/>
          <w:color w:val="auto"/>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54478E3">
      <w:pPr>
        <w:tabs>
          <w:tab w:val="left" w:pos="0"/>
        </w:tabs>
        <w:spacing w:line="360" w:lineRule="auto"/>
        <w:ind w:firstLine="480"/>
        <w:rPr>
          <w:rFonts w:hAnsi="宋体"/>
          <w:color w:val="auto"/>
          <w:highlight w:val="none"/>
        </w:rPr>
      </w:pPr>
      <w:r>
        <w:rPr>
          <w:rFonts w:hAnsi="宋体"/>
          <w:color w:val="auto"/>
          <w:highlight w:val="none"/>
        </w:rPr>
        <w:t>39.2</w:t>
      </w:r>
      <w:r>
        <w:rPr>
          <w:rFonts w:hint="eastAsia" w:hAnsi="宋体"/>
          <w:color w:val="auto"/>
          <w:highlight w:val="none"/>
        </w:rPr>
        <w:t>采购人可以邀请参加本项目的其他投标人或者第三方机构参与验收。参与验收的投标人或者第三方机构的意见作为验收书的参考资料一并存档。</w:t>
      </w:r>
    </w:p>
    <w:p w14:paraId="4F5AD8A6">
      <w:pPr>
        <w:tabs>
          <w:tab w:val="left" w:pos="0"/>
        </w:tabs>
        <w:spacing w:line="360" w:lineRule="auto"/>
        <w:ind w:firstLine="480"/>
        <w:rPr>
          <w:rFonts w:hAnsi="宋体"/>
          <w:color w:val="auto"/>
          <w:highlight w:val="none"/>
        </w:rPr>
      </w:pPr>
      <w:r>
        <w:rPr>
          <w:rFonts w:hAnsi="宋体"/>
          <w:color w:val="auto"/>
          <w:highlight w:val="none"/>
        </w:rPr>
        <w:t>39.3</w:t>
      </w:r>
      <w:r>
        <w:rPr>
          <w:rFonts w:hint="eastAsia" w:hAnsi="宋体"/>
          <w:color w:val="auto"/>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52183DE">
      <w:pPr>
        <w:tabs>
          <w:tab w:val="left" w:pos="0"/>
        </w:tabs>
        <w:spacing w:line="360" w:lineRule="auto"/>
        <w:ind w:firstLine="480"/>
        <w:rPr>
          <w:rFonts w:hAnsi="宋体"/>
          <w:color w:val="auto"/>
          <w:highlight w:val="none"/>
        </w:rPr>
      </w:pPr>
      <w:r>
        <w:rPr>
          <w:rFonts w:hAnsi="宋体"/>
          <w:color w:val="auto"/>
          <w:highlight w:val="none"/>
        </w:rPr>
        <w:t>39.4</w:t>
      </w:r>
      <w:r>
        <w:rPr>
          <w:rFonts w:hint="eastAsia" w:hAnsi="宋体"/>
          <w:color w:val="auto"/>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F54C999">
      <w:pPr>
        <w:pStyle w:val="17"/>
        <w:snapToGrid w:val="0"/>
        <w:spacing w:line="360" w:lineRule="auto"/>
        <w:rPr>
          <w:rFonts w:hAnsi="宋体"/>
          <w:color w:val="auto"/>
          <w:highlight w:val="none"/>
        </w:rPr>
      </w:pPr>
    </w:p>
    <w:p w14:paraId="6EFD572B">
      <w:pPr>
        <w:pStyle w:val="5"/>
        <w:keepNext w:val="0"/>
        <w:keepLines w:val="0"/>
        <w:spacing w:line="360" w:lineRule="auto"/>
        <w:jc w:val="center"/>
        <w:rPr>
          <w:rFonts w:hint="eastAsia"/>
          <w:color w:val="auto"/>
          <w:highlight w:val="none"/>
        </w:rPr>
      </w:pPr>
      <w:bookmarkStart w:id="135" w:name="_八、其他事项"/>
      <w:bookmarkEnd w:id="135"/>
      <w:bookmarkStart w:id="136" w:name="_Toc4237"/>
      <w:r>
        <w:rPr>
          <w:rFonts w:hint="eastAsia"/>
          <w:color w:val="auto"/>
          <w:highlight w:val="none"/>
        </w:rPr>
        <w:t>九、其他事项</w:t>
      </w:r>
      <w:bookmarkEnd w:id="136"/>
    </w:p>
    <w:p w14:paraId="52C398BC">
      <w:pPr>
        <w:spacing w:line="360" w:lineRule="auto"/>
        <w:ind w:firstLine="480" w:firstLineChars="200"/>
        <w:rPr>
          <w:rFonts w:ascii="黑体" w:hAnsi="黑体" w:eastAsia="黑体"/>
          <w:color w:val="auto"/>
          <w:sz w:val="24"/>
          <w:highlight w:val="none"/>
        </w:rPr>
      </w:pPr>
      <w:bookmarkStart w:id="137" w:name="_42.代理服务费"/>
      <w:bookmarkEnd w:id="137"/>
      <w:r>
        <w:rPr>
          <w:rFonts w:hint="eastAsia" w:ascii="黑体" w:hAnsi="黑体" w:eastAsia="黑体"/>
          <w:color w:val="auto"/>
          <w:sz w:val="24"/>
          <w:highlight w:val="none"/>
        </w:rPr>
        <w:t>40.代理服务费</w:t>
      </w:r>
    </w:p>
    <w:p w14:paraId="6C72ED9E">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代理服务收费标准及缴费账户详见“投标人须知前附表”，投标人为联合体的，可以由联合体中的一方或者多方共同交纳代理服务费。</w:t>
      </w:r>
    </w:p>
    <w:p w14:paraId="5F35B441">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41. 需要补充的其他内容</w:t>
      </w:r>
    </w:p>
    <w:p w14:paraId="0284BFC6">
      <w:pPr>
        <w:spacing w:line="360" w:lineRule="auto"/>
        <w:ind w:firstLine="420" w:firstLineChars="200"/>
        <w:rPr>
          <w:rFonts w:hint="eastAsia" w:hAnsi="宋体"/>
          <w:color w:val="auto"/>
          <w:highlight w:val="none"/>
        </w:rPr>
      </w:pPr>
      <w:r>
        <w:rPr>
          <w:rFonts w:hAnsi="宋体"/>
          <w:color w:val="auto"/>
          <w:highlight w:val="none"/>
        </w:rPr>
        <w:t>41.1</w:t>
      </w:r>
      <w:r>
        <w:rPr>
          <w:rFonts w:hint="eastAsia" w:hAnsi="宋体" w:cs="宋体"/>
          <w:color w:val="auto"/>
          <w:highlight w:val="none"/>
        </w:rPr>
        <w:t>本招标文件解释规则详见</w:t>
      </w:r>
      <w:r>
        <w:rPr>
          <w:rFonts w:hint="eastAsia" w:hAnsi="宋体"/>
          <w:color w:val="auto"/>
          <w:highlight w:val="none"/>
        </w:rPr>
        <w:t>“投标人须知前附表”。</w:t>
      </w:r>
    </w:p>
    <w:p w14:paraId="4A56E96B">
      <w:pPr>
        <w:spacing w:line="360" w:lineRule="auto"/>
        <w:ind w:firstLine="420" w:firstLineChars="200"/>
        <w:rPr>
          <w:rFonts w:hAnsi="宋体"/>
          <w:color w:val="auto"/>
          <w:highlight w:val="none"/>
        </w:rPr>
      </w:pPr>
      <w:r>
        <w:rPr>
          <w:rFonts w:hAnsi="宋体" w:cs="宋体"/>
          <w:color w:val="auto"/>
          <w:highlight w:val="none"/>
        </w:rPr>
        <w:t xml:space="preserve">41.2 </w:t>
      </w:r>
      <w:r>
        <w:rPr>
          <w:rFonts w:hint="eastAsia" w:hAnsi="宋体"/>
          <w:color w:val="auto"/>
          <w:highlight w:val="none"/>
        </w:rPr>
        <w:t>其他事项详见“投标人须知前附表”。</w:t>
      </w:r>
    </w:p>
    <w:p w14:paraId="367EAC34">
      <w:pPr>
        <w:spacing w:line="360" w:lineRule="auto"/>
        <w:ind w:firstLine="420" w:firstLineChars="200"/>
        <w:rPr>
          <w:rFonts w:hAnsi="宋体"/>
          <w:color w:val="auto"/>
          <w:highlight w:val="none"/>
        </w:rPr>
      </w:pPr>
      <w:r>
        <w:rPr>
          <w:rFonts w:hAnsi="宋体"/>
          <w:color w:val="auto"/>
          <w:highlight w:val="none"/>
        </w:rPr>
        <w:t>41.3</w:t>
      </w:r>
      <w:r>
        <w:rPr>
          <w:rFonts w:hint="eastAsia" w:hAnsi="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color w:val="auto"/>
          <w:highlight w:val="none"/>
        </w:rPr>
        <w:t>不对其中涉及的货物的制造商和工程承建商作出要求的，</w:t>
      </w:r>
      <w:r>
        <w:rPr>
          <w:rFonts w:hint="eastAsia" w:hAnsi="宋体"/>
          <w:color w:val="auto"/>
          <w:highlight w:val="none"/>
        </w:rPr>
        <w:t>享受本文件规定的中小企业扶持政策。</w:t>
      </w:r>
    </w:p>
    <w:p w14:paraId="5FE70BE3">
      <w:pPr>
        <w:spacing w:line="360" w:lineRule="auto"/>
        <w:ind w:firstLine="420" w:firstLineChars="200"/>
        <w:rPr>
          <w:rFonts w:hAnsi="宋体"/>
          <w:color w:val="auto"/>
          <w:highlight w:val="none"/>
        </w:rPr>
      </w:pPr>
      <w:r>
        <w:rPr>
          <w:rFonts w:hint="eastAsia" w:hAnsi="宋体"/>
          <w:color w:val="auto"/>
          <w:highlight w:val="none"/>
        </w:rPr>
        <w:t>以联合体形式参加政府采购活动，联合体各方均为中小企业的，联合体视同中小企业。其中，联合体各方均为小微企业的，联合体视同小微企业。</w:t>
      </w:r>
    </w:p>
    <w:p w14:paraId="668EF78F">
      <w:pPr>
        <w:spacing w:line="360" w:lineRule="auto"/>
        <w:ind w:firstLine="420" w:firstLineChars="200"/>
        <w:rPr>
          <w:rFonts w:hAnsi="宋体"/>
          <w:color w:val="auto"/>
          <w:highlight w:val="none"/>
        </w:rPr>
      </w:pPr>
      <w:r>
        <w:rPr>
          <w:rFonts w:hint="eastAsia" w:hAnsi="宋体"/>
          <w:color w:val="auto"/>
          <w:highlight w:val="none"/>
        </w:rPr>
        <w:t>依据本文件规定享受扶持政策获得政府采购合同的，小微企业不得将合同分包给大中型企业，中型企业不得将合同分包给大型企业。</w:t>
      </w:r>
    </w:p>
    <w:p w14:paraId="2628137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政采贷相关说明</w:t>
      </w:r>
    </w:p>
    <w:p w14:paraId="6246432D">
      <w:pPr>
        <w:spacing w:line="360" w:lineRule="auto"/>
        <w:ind w:firstLine="420" w:firstLineChars="200"/>
        <w:jc w:val="left"/>
        <w:rPr>
          <w:rFonts w:hint="eastAsia" w:hAnsi="宋体"/>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0C0F555">
      <w:pPr>
        <w:spacing w:line="360" w:lineRule="auto"/>
        <w:ind w:firstLine="420" w:firstLineChars="200"/>
        <w:jc w:val="left"/>
        <w:rPr>
          <w:rFonts w:hint="eastAsia" w:hAnsi="宋体"/>
          <w:color w:val="auto"/>
          <w:highlight w:val="none"/>
        </w:rPr>
      </w:pPr>
      <w:r>
        <w:rPr>
          <w:rFonts w:hint="eastAsia" w:hAnsi="宋体"/>
          <w:color w:val="auto"/>
          <w:highlight w:val="none"/>
        </w:rPr>
        <w:t>（1）线下渠道：在“南宁市公共资源交易中心”官网(网址: htp:/www.ggzy.rg.cn)“交易信息-政府采购-政府采购信用融资”中融资银行和南宁市企业融资服务中心专栏信息电请政府采购信用融资。</w:t>
      </w:r>
    </w:p>
    <w:p w14:paraId="6F292238">
      <w:pPr>
        <w:numPr>
          <w:ilvl w:val="0"/>
          <w:numId w:val="3"/>
        </w:numPr>
        <w:spacing w:line="360" w:lineRule="auto"/>
        <w:ind w:firstLine="420" w:firstLineChars="200"/>
        <w:jc w:val="left"/>
        <w:rPr>
          <w:rFonts w:hint="eastAsia" w:hAnsi="宋体"/>
          <w:color w:val="auto"/>
          <w:highlight w:val="none"/>
        </w:rPr>
      </w:pPr>
      <w:r>
        <w:rPr>
          <w:rFonts w:hint="eastAsia" w:hAnsi="宋体"/>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color w:val="auto"/>
          <w:highlight w:val="none"/>
        </w:rPr>
        <w:br w:type="page"/>
      </w:r>
      <w:bookmarkStart w:id="138" w:name="_Toc532545043"/>
    </w:p>
    <w:p w14:paraId="246F289F">
      <w:pPr>
        <w:pStyle w:val="17"/>
        <w:spacing w:line="360" w:lineRule="auto"/>
        <w:jc w:val="center"/>
        <w:outlineLvl w:val="0"/>
        <w:rPr>
          <w:rFonts w:ascii="Times New Roman" w:hAnsi="Times New Roman"/>
          <w:b/>
          <w:color w:val="auto"/>
          <w:sz w:val="36"/>
          <w:highlight w:val="none"/>
        </w:rPr>
      </w:pPr>
      <w:bookmarkStart w:id="139" w:name="_Toc20357"/>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w:t>
      </w:r>
      <w:bookmarkEnd w:id="138"/>
      <w:r>
        <w:rPr>
          <w:rFonts w:hint="eastAsia" w:ascii="Times New Roman" w:hAnsi="Times New Roman"/>
          <w:b/>
          <w:color w:val="auto"/>
          <w:sz w:val="36"/>
          <w:highlight w:val="none"/>
        </w:rPr>
        <w:t>及评分标准</w:t>
      </w:r>
      <w:bookmarkEnd w:id="139"/>
    </w:p>
    <w:p w14:paraId="08C2D8AF">
      <w:pPr>
        <w:pStyle w:val="17"/>
        <w:spacing w:line="360" w:lineRule="auto"/>
        <w:jc w:val="center"/>
        <w:outlineLvl w:val="1"/>
        <w:rPr>
          <w:rFonts w:ascii="Times New Roman" w:hAnsi="Times New Roman"/>
          <w:b/>
          <w:bCs/>
          <w:color w:val="auto"/>
          <w:sz w:val="32"/>
          <w:szCs w:val="32"/>
          <w:highlight w:val="none"/>
        </w:rPr>
      </w:pPr>
      <w:bookmarkStart w:id="140" w:name="_Toc11682"/>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140"/>
    </w:p>
    <w:p w14:paraId="74431A73">
      <w:pPr>
        <w:pStyle w:val="17"/>
        <w:tabs>
          <w:tab w:val="left" w:pos="2472"/>
        </w:tabs>
        <w:spacing w:line="360" w:lineRule="auto"/>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4F2A4E39">
      <w:pPr>
        <w:pStyle w:val="17"/>
        <w:spacing w:line="360" w:lineRule="auto"/>
        <w:ind w:firstLine="420"/>
        <w:rPr>
          <w:rFonts w:hint="eastAsia"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4EED6B3D">
      <w:pPr>
        <w:autoSpaceDE w:val="0"/>
        <w:autoSpaceDN w:val="0"/>
        <w:adjustRightInd w:val="0"/>
        <w:spacing w:line="360" w:lineRule="auto"/>
        <w:ind w:firstLine="420" w:firstLineChars="200"/>
        <w:rPr>
          <w:rFonts w:hint="eastAsia" w:ascii="宋体" w:hAnsi="宋体"/>
          <w:color w:val="auto"/>
          <w:sz w:val="24"/>
          <w:highlight w:val="none"/>
        </w:rPr>
      </w:pP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69716D24">
      <w:pPr>
        <w:pStyle w:val="17"/>
        <w:spacing w:line="360" w:lineRule="auto"/>
        <w:ind w:firstLine="420"/>
        <w:rPr>
          <w:rFonts w:hint="eastAsia" w:hAnsi="宋体"/>
          <w:color w:val="auto"/>
          <w:highlight w:val="none"/>
        </w:rPr>
      </w:pPr>
    </w:p>
    <w:p w14:paraId="26A3CCD8">
      <w:pPr>
        <w:pStyle w:val="17"/>
        <w:tabs>
          <w:tab w:val="left" w:pos="2472"/>
        </w:tabs>
        <w:spacing w:line="360" w:lineRule="auto"/>
        <w:jc w:val="center"/>
        <w:outlineLvl w:val="1"/>
        <w:rPr>
          <w:rFonts w:hint="eastAsia" w:hAnsi="宋体" w:cs="宋体"/>
          <w:b/>
          <w:bCs/>
          <w:color w:val="auto"/>
          <w:sz w:val="32"/>
          <w:szCs w:val="32"/>
          <w:highlight w:val="none"/>
        </w:rPr>
      </w:pPr>
      <w:bookmarkStart w:id="141" w:name="_Toc27057"/>
      <w:r>
        <w:rPr>
          <w:rFonts w:hint="eastAsia" w:hAnsi="宋体" w:cs="宋体"/>
          <w:b/>
          <w:bCs/>
          <w:color w:val="auto"/>
          <w:sz w:val="32"/>
          <w:szCs w:val="32"/>
          <w:highlight w:val="none"/>
        </w:rPr>
        <w:t>第二节 评标程序</w:t>
      </w:r>
      <w:bookmarkEnd w:id="141"/>
    </w:p>
    <w:p w14:paraId="3D5DF17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2303B06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2A2DE95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488477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64B501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4B3CFB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643980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0760BA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1C5DE5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7870B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545333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46D46D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534134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44DFFA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5A8F6A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5FB7E6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（4）投标有效期、项目完成时间（交货时间、服务完成时间或者服务期等）、质保期等招标文件中标“▲”的商务条款发生负偏离的；</w:t>
      </w:r>
    </w:p>
    <w:p w14:paraId="118A92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4F9A18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294921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6EE75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676DA8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（9）未响应招标文件实质性要求的；</w:t>
      </w:r>
    </w:p>
    <w:p w14:paraId="34AAEB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7A8E10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49B249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4C981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（1）不满足招标文件要求的安全、质量标准，或者与招标文件中标“▲”的技术需求发生负偏离的；</w:t>
      </w:r>
    </w:p>
    <w:p w14:paraId="3D1CA4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2240EE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463A04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084F3C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42F9082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14:paraId="2FB644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75A988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CEBC67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027A47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BC8086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2709AC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2574CAF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6B6E0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7BF6CD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786667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3FA6D2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0F947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5.比较与评价</w:t>
      </w:r>
    </w:p>
    <w:p w14:paraId="1BCD673B">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5.1</w:t>
      </w:r>
      <w:r>
        <w:rPr>
          <w:rFonts w:hint="eastAsia" w:ascii="宋体" w:hAnsi="宋体" w:cs="宋体"/>
          <w:color w:val="auto"/>
          <w:highlight w:val="none"/>
        </w:rPr>
        <w:t>评标委员会按照招标文件中规定的评标方法和评标标准，对符合性审查合格的投标文件进行商务和技术评估，综合比较与评价。</w:t>
      </w:r>
    </w:p>
    <w:p w14:paraId="2ED17E58">
      <w:pPr>
        <w:spacing w:line="360" w:lineRule="auto"/>
        <w:ind w:firstLine="420" w:firstLineChars="200"/>
        <w:rPr>
          <w:rFonts w:ascii="Times New Roman" w:hAnsi="宋体" w:eastAsia="宋体" w:cs="Times New Roman"/>
          <w:color w:val="auto"/>
          <w:highlight w:val="none"/>
        </w:rPr>
      </w:pPr>
      <w:r>
        <w:rPr>
          <w:rFonts w:ascii="Times New Roman" w:hAnsi="宋体" w:eastAsia="宋体" w:cs="Times New Roman"/>
          <w:color w:val="auto"/>
          <w:highlight w:val="none"/>
        </w:rPr>
        <w:t>5.2</w:t>
      </w:r>
      <w:r>
        <w:rPr>
          <w:rFonts w:hint="eastAsia" w:ascii="Times New Roman" w:hAnsi="宋体" w:eastAsia="宋体" w:cs="Times New Roman"/>
          <w:color w:val="auto"/>
          <w:highlight w:val="none"/>
        </w:rPr>
        <w:t>评标委员会独立对每个投标人的投标文件进行评价，并汇总每个投标人的得分。</w:t>
      </w:r>
    </w:p>
    <w:p w14:paraId="6DCFCFF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lang w:eastAsia="zh-CN"/>
        </w:rPr>
        <w:t>（</w:t>
      </w:r>
      <w:r>
        <w:rPr>
          <w:rFonts w:hint="eastAsia" w:ascii="Times New Roman" w:hAnsi="宋体" w:eastAsia="宋体" w:cs="Times New Roman"/>
          <w:color w:val="auto"/>
          <w:highlight w:val="none"/>
          <w:lang w:val="en-US" w:eastAsia="zh-CN"/>
        </w:rPr>
        <w:t>1</w:t>
      </w:r>
      <w:r>
        <w:rPr>
          <w:rFonts w:hint="eastAsia" w:ascii="Times New Roman" w:hAnsi="宋体" w:eastAsia="宋体" w:cs="Times New Roman"/>
          <w:color w:val="auto"/>
          <w:highlight w:val="none"/>
          <w:lang w:eastAsia="zh-CN"/>
        </w:rPr>
        <w:t>）</w:t>
      </w:r>
      <w:r>
        <w:rPr>
          <w:rFonts w:hint="eastAsia" w:ascii="Times New Roman" w:hAnsi="宋体" w:eastAsia="宋体" w:cs="Times New Roman"/>
          <w:color w:val="auto"/>
          <w:highlight w:val="none"/>
        </w:rPr>
        <w:t>评</w:t>
      </w:r>
      <w:r>
        <w:rPr>
          <w:rFonts w:hint="eastAsia" w:ascii="Times New Roman" w:hAnsi="宋体" w:cs="Times New Roman"/>
          <w:color w:val="auto"/>
          <w:highlight w:val="none"/>
          <w:lang w:val="en-US" w:eastAsia="zh-CN"/>
        </w:rPr>
        <w:t>标</w:t>
      </w:r>
      <w:r>
        <w:rPr>
          <w:rFonts w:hint="eastAsia" w:ascii="Times New Roman" w:hAnsi="宋体" w:eastAsia="宋体" w:cs="Times New Roman"/>
          <w:color w:val="auto"/>
          <w:highlight w:val="none"/>
        </w:rPr>
        <w:t>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8A229C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r>
        <w:rPr>
          <w:rFonts w:hint="eastAsia" w:ascii="Times New Roman" w:hAnsi="宋体" w:eastAsia="宋体" w:cs="Times New Roman"/>
          <w:color w:val="auto"/>
          <w:highlight w:val="none"/>
          <w:lang w:val="en-US" w:eastAsia="zh-CN"/>
        </w:rPr>
        <w:t>具体操作如下</w:t>
      </w:r>
      <w:r>
        <w:rPr>
          <w:rFonts w:hint="eastAsia" w:ascii="Times New Roman" w:hAnsi="宋体" w:eastAsia="宋体" w:cs="Times New Roman"/>
          <w:color w:val="auto"/>
          <w:highlight w:val="none"/>
          <w:lang w:eastAsia="zh-CN"/>
        </w:rPr>
        <w:t>：</w:t>
      </w:r>
    </w:p>
    <w:p w14:paraId="7C5BC37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lang w:val="en-US" w:eastAsia="zh-CN"/>
        </w:rPr>
        <w:t>A.</w:t>
      </w:r>
      <w:r>
        <w:rPr>
          <w:rFonts w:hint="eastAsia" w:ascii="Times New Roman" w:hAnsi="宋体" w:eastAsia="宋体" w:cs="Times New Roman"/>
          <w:color w:val="auto"/>
          <w:highlight w:val="none"/>
        </w:rPr>
        <w:t>评标委员会在评审中发现下列情形之一的，应当启动异常低价投标审查程序：</w:t>
      </w:r>
    </w:p>
    <w:p w14:paraId="490606A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 xml:space="preserve">①投标报价低于全部通过符合性审查供应商投标报价平均值50% 的，即投标报价＜全部通过符合性审查供应商投标报价平均值× 50% ； </w:t>
      </w:r>
    </w:p>
    <w:p w14:paraId="745E231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 xml:space="preserve">②投标报价低于通过符合性审查的次低报价供应商投标报价 50%的，即投标报价＜通过符合性审查的次低报价供应商投标报价× 50% ； </w:t>
      </w:r>
    </w:p>
    <w:p w14:paraId="1DC6D59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 xml:space="preserve">③投标报价低于采购项目最高限价 45% 的，即投标报价＜采购项目最高限价× 45% ； </w:t>
      </w:r>
    </w:p>
    <w:p w14:paraId="732D81A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④评标委员会基于专业判断，认为供应商报价过低，有可能影响产品质量或者不能诚信履约的其他情形。</w:t>
      </w:r>
    </w:p>
    <w:p w14:paraId="53DED50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lang w:val="en-US" w:eastAsia="zh-CN"/>
        </w:rPr>
        <w:t>B.</w:t>
      </w:r>
      <w:r>
        <w:rPr>
          <w:rFonts w:hint="eastAsia" w:ascii="Times New Roman" w:hAnsi="宋体" w:eastAsia="宋体" w:cs="Times New Roman"/>
          <w:color w:val="auto"/>
          <w:highlight w:val="none"/>
        </w:rPr>
        <w:t>评标委员会启动异常低价投标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w:t>
      </w:r>
      <w:r>
        <w:rPr>
          <w:rFonts w:hint="eastAsia" w:ascii="Times New Roman" w:hAnsi="宋体" w:eastAsia="宋体" w:cs="Times New Roman"/>
          <w:color w:val="auto"/>
          <w:highlight w:val="none"/>
          <w:lang w:eastAsia="zh-CN"/>
        </w:rPr>
        <w:t>投标文件</w:t>
      </w:r>
      <w:r>
        <w:rPr>
          <w:rFonts w:hint="eastAsia" w:ascii="Times New Roman" w:hAnsi="宋体" w:eastAsia="宋体" w:cs="Times New Roman"/>
          <w:color w:val="auto"/>
          <w:highlight w:val="none"/>
        </w:rPr>
        <w:t>一并提交相关书面说明及必要的证明材料的，可不再重复提交。</w:t>
      </w:r>
    </w:p>
    <w:p w14:paraId="47552DE9">
      <w:pPr>
        <w:spacing w:line="360" w:lineRule="auto"/>
        <w:ind w:firstLine="420" w:firstLineChars="200"/>
        <w:rPr>
          <w:rFonts w:hint="eastAsia" w:hAnsi="宋体"/>
          <w:b/>
          <w:bCs/>
          <w:color w:val="auto"/>
          <w:highlight w:val="none"/>
        </w:rPr>
      </w:pPr>
      <w:r>
        <w:rPr>
          <w:rFonts w:hint="eastAsia" w:hAnsi="宋体"/>
          <w:color w:val="auto"/>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hAnsi="宋体"/>
          <w:b/>
          <w:bCs/>
          <w:color w:val="auto"/>
          <w:highlight w:val="none"/>
        </w:rPr>
        <w:t>相关供应商不能提供书面说明、证明材料，或者提供的书面说明、证明材料不能证明其报价合理性的，评标委员会应当将其作为无效</w:t>
      </w:r>
      <w:r>
        <w:rPr>
          <w:rFonts w:hint="eastAsia" w:hAnsi="宋体"/>
          <w:b/>
          <w:bCs/>
          <w:color w:val="auto"/>
          <w:highlight w:val="none"/>
          <w:lang w:val="en-US" w:eastAsia="zh-CN"/>
        </w:rPr>
        <w:t>投标</w:t>
      </w:r>
      <w:r>
        <w:rPr>
          <w:rFonts w:hint="eastAsia" w:hAnsi="宋体"/>
          <w:b/>
          <w:bCs/>
          <w:color w:val="auto"/>
          <w:highlight w:val="none"/>
        </w:rPr>
        <w:t>处理。</w:t>
      </w:r>
    </w:p>
    <w:p w14:paraId="4DC7DA9F">
      <w:pPr>
        <w:spacing w:line="360" w:lineRule="auto"/>
        <w:ind w:firstLine="420" w:firstLineChars="200"/>
        <w:rPr>
          <w:rFonts w:hint="eastAsia" w:hAnsi="宋体"/>
          <w:color w:val="auto"/>
          <w:highlight w:val="none"/>
        </w:rPr>
      </w:pPr>
      <w:r>
        <w:rPr>
          <w:rFonts w:hint="eastAsia" w:hAnsi="宋体"/>
          <w:color w:val="auto"/>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A9B2ED7">
      <w:pPr>
        <w:widowControl/>
        <w:numPr>
          <w:ilvl w:val="-1"/>
          <w:numId w:val="0"/>
        </w:numPr>
        <w:spacing w:after="0" w:line="360" w:lineRule="auto"/>
        <w:ind w:firstLine="420" w:firstLineChars="200"/>
        <w:jc w:val="left"/>
        <w:rPr>
          <w:rFonts w:hint="eastAsia" w:ascii="宋体" w:hAnsi="宋体" w:cs="宋体"/>
          <w:color w:val="auto"/>
          <w:highlight w:val="none"/>
        </w:rPr>
      </w:pPr>
      <w:r>
        <w:rPr>
          <w:rFonts w:hint="eastAsia" w:hAnsi="宋体"/>
          <w:color w:val="auto"/>
          <w:highlight w:val="none"/>
        </w:rPr>
        <w:t>异常低价投标审查的启动原因、审查意见和审查结果应当在评审报告中记录，并随供应商提供的相关书面说明及证明材料，以及评标委员会有关互联网浏览、查询历史一并归档。</w:t>
      </w:r>
    </w:p>
    <w:p w14:paraId="2E30C1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6B2852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30E52F8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61FDA1F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13CBE6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6.评审复核</w:t>
      </w:r>
    </w:p>
    <w:p w14:paraId="41EDD5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37C8C8F1">
      <w:pPr>
        <w:widowControl/>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0ABFD70C">
      <w:pPr>
        <w:widowControl/>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（一）分值汇总计算错误的；</w:t>
      </w:r>
    </w:p>
    <w:p w14:paraId="31EE5435">
      <w:pPr>
        <w:widowControl/>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（二）分项评分超出评分标准范围的；</w:t>
      </w:r>
    </w:p>
    <w:p w14:paraId="5ED01548">
      <w:pPr>
        <w:widowControl/>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（三）评标委员会成员对客观评审因素评分不一致的；</w:t>
      </w:r>
    </w:p>
    <w:p w14:paraId="3AFB37D8">
      <w:pPr>
        <w:widowControl/>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（四）经评标委员会认定评分畸高、畸低的。</w:t>
      </w:r>
    </w:p>
    <w:p w14:paraId="2C90974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49B032F">
      <w:pPr>
        <w:pStyle w:val="4"/>
        <w:spacing w:line="360" w:lineRule="auto"/>
        <w:jc w:val="center"/>
        <w:rPr>
          <w:rFonts w:hint="eastAsia" w:ascii="宋体" w:hAnsi="宋体" w:eastAsia="宋体" w:cs="宋体"/>
          <w:b w:val="0"/>
          <w:color w:val="auto"/>
          <w:sz w:val="30"/>
          <w:szCs w:val="30"/>
          <w:highlight w:val="none"/>
        </w:rPr>
      </w:pPr>
      <w:bookmarkStart w:id="142" w:name="_Toc31744"/>
      <w:r>
        <w:rPr>
          <w:rFonts w:hint="eastAsia" w:ascii="宋体" w:hAnsi="宋体" w:eastAsia="宋体" w:cs="宋体"/>
          <w:b w:val="0"/>
          <w:color w:val="auto"/>
          <w:sz w:val="30"/>
          <w:szCs w:val="30"/>
          <w:highlight w:val="none"/>
        </w:rPr>
        <w:t>第三节 评分标准</w:t>
      </w:r>
      <w:bookmarkEnd w:id="142"/>
    </w:p>
    <w:p w14:paraId="165E3C16">
      <w:pPr>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一、最低评标价法</w:t>
      </w:r>
    </w:p>
    <w:p w14:paraId="1FB7E00E">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5EC7CC26">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说明：</w:t>
      </w:r>
    </w:p>
    <w:p w14:paraId="78211BC0">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14:paraId="4B0B0613">
      <w:pPr>
        <w:pStyle w:val="17"/>
        <w:spacing w:line="360" w:lineRule="auto"/>
        <w:ind w:firstLine="420" w:firstLineChars="200"/>
        <w:rPr>
          <w:rFonts w:hint="eastAsia" w:hAnsi="宋体" w:cs="宋体"/>
          <w:bCs/>
          <w:color w:val="auto"/>
          <w:highlight w:val="none"/>
        </w:rPr>
      </w:pPr>
      <w:r>
        <w:rPr>
          <w:rFonts w:hint="eastAsia" w:hAnsi="宋体" w:cs="宋体"/>
          <w:color w:val="auto"/>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14:paraId="320C95FB">
      <w:pPr>
        <w:pStyle w:val="17"/>
        <w:spacing w:line="360" w:lineRule="auto"/>
        <w:ind w:firstLine="420" w:firstLineChars="200"/>
        <w:rPr>
          <w:rFonts w:hint="eastAsia" w:hAnsi="宋体" w:cs="宋体"/>
          <w:color w:val="auto"/>
          <w:highlight w:val="none"/>
        </w:rPr>
      </w:pPr>
      <w:r>
        <w:rPr>
          <w:rFonts w:hint="eastAsia" w:hAnsi="宋体" w:cs="宋体"/>
          <w:color w:val="auto"/>
          <w:szCs w:val="21"/>
          <w:highlight w:val="none"/>
        </w:rPr>
        <w:t>（3）按照</w:t>
      </w:r>
      <w:r>
        <w:rPr>
          <w:rFonts w:hint="eastAsia"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s="宋体"/>
          <w:color w:val="auto"/>
          <w:szCs w:val="21"/>
          <w:highlight w:val="none"/>
        </w:rPr>
        <w:t>残疾人福利性单位参加政府采购活动时，应当提供《残疾人福利性单位声明函》，并对声明的真实性负责。</w:t>
      </w:r>
      <w:r>
        <w:rPr>
          <w:rFonts w:hint="eastAsia" w:hAnsi="宋体" w:cs="宋体"/>
          <w:bCs/>
          <w:color w:val="auto"/>
          <w:szCs w:val="21"/>
          <w:highlight w:val="none"/>
        </w:rPr>
        <w:t>残疾人福利性单位属于小型、微型企业的，不重复享受政策。</w:t>
      </w:r>
      <w:r>
        <w:rPr>
          <w:rFonts w:hint="eastAsia" w:hAnsi="宋体" w:cs="宋体"/>
          <w:bCs/>
          <w:color w:val="auto"/>
          <w:highlight w:val="none"/>
        </w:rPr>
        <w:t>（以投标人按第五章“投标文件格式”要求提供的《投标报价表》和《</w:t>
      </w:r>
      <w:r>
        <w:rPr>
          <w:rFonts w:hint="eastAsia" w:hAnsi="宋体" w:cs="宋体"/>
          <w:color w:val="auto"/>
          <w:szCs w:val="21"/>
          <w:highlight w:val="none"/>
        </w:rPr>
        <w:t>残疾人福利性单位声明函</w:t>
      </w:r>
      <w:r>
        <w:rPr>
          <w:rFonts w:hint="eastAsia" w:hAnsi="宋体" w:cs="宋体"/>
          <w:bCs/>
          <w:color w:val="auto"/>
          <w:highlight w:val="none"/>
        </w:rPr>
        <w:t>》为评审依据）</w:t>
      </w:r>
    </w:p>
    <w:p w14:paraId="253D4420">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（4）除上述情况外，评标价＝投标报价。</w:t>
      </w:r>
    </w:p>
    <w:p w14:paraId="1B650C2F">
      <w:pPr>
        <w:spacing w:line="360" w:lineRule="auto"/>
        <w:rPr>
          <w:rFonts w:hint="eastAsia"/>
          <w:color w:val="auto"/>
          <w:highlight w:val="none"/>
        </w:rPr>
      </w:pPr>
    </w:p>
    <w:p w14:paraId="3B3B6718">
      <w:pPr>
        <w:pStyle w:val="17"/>
        <w:spacing w:line="360" w:lineRule="auto"/>
        <w:ind w:firstLine="602" w:firstLineChars="200"/>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二、综合评分法</w:t>
      </w:r>
    </w:p>
    <w:p w14:paraId="3094A674">
      <w:pPr>
        <w:pStyle w:val="17"/>
        <w:spacing w:line="360" w:lineRule="auto"/>
        <w:ind w:firstLine="420"/>
        <w:rPr>
          <w:rFonts w:hAnsi="宋体"/>
          <w:bCs/>
          <w:color w:val="auto"/>
          <w:highlight w:val="none"/>
        </w:rPr>
      </w:pPr>
      <w:bookmarkStart w:id="143" w:name="PO_3000001866_PM051"/>
      <w:r>
        <w:rPr>
          <w:rFonts w:hint="eastAsia" w:hAnsi="宋体"/>
          <w:bCs/>
          <w:color w:val="auto"/>
          <w:highlight w:val="none"/>
        </w:rPr>
        <w:t>注：</w:t>
      </w:r>
    </w:p>
    <w:p w14:paraId="6E448273">
      <w:pPr>
        <w:pStyle w:val="17"/>
        <w:spacing w:line="360" w:lineRule="auto"/>
        <w:ind w:firstLine="420"/>
        <w:rPr>
          <w:rFonts w:hint="eastAsia" w:hAnsi="宋体"/>
          <w:bCs/>
          <w:color w:val="auto"/>
          <w:highlight w:val="none"/>
        </w:rPr>
      </w:pPr>
      <w:r>
        <w:rPr>
          <w:rFonts w:hint="eastAsia" w:hAnsi="宋体"/>
          <w:bCs/>
          <w:color w:val="auto"/>
          <w:highlight w:val="none"/>
        </w:rPr>
        <w:t>1、计分方法按四舍五入取至百分位。</w:t>
      </w:r>
    </w:p>
    <w:p w14:paraId="26CA60CF">
      <w:pPr>
        <w:pStyle w:val="17"/>
        <w:spacing w:line="360" w:lineRule="auto"/>
        <w:ind w:firstLine="420"/>
        <w:rPr>
          <w:rFonts w:hint="eastAsia" w:hAnsi="宋体"/>
          <w:bCs/>
          <w:color w:val="auto"/>
          <w:highlight w:val="none"/>
          <w:u w:val="single"/>
        </w:rPr>
      </w:pPr>
      <w:r>
        <w:rPr>
          <w:rFonts w:hint="eastAsia" w:hAnsi="宋体"/>
          <w:bCs/>
          <w:color w:val="auto"/>
          <w:highlight w:val="none"/>
        </w:rPr>
        <w:t>总得分=</w:t>
      </w:r>
      <w:r>
        <w:rPr>
          <w:rFonts w:hint="eastAsia" w:hAnsi="宋体"/>
          <w:bCs/>
          <w:color w:val="auto"/>
          <w:highlight w:val="none"/>
          <w:u w:val="single"/>
        </w:rPr>
        <w:t xml:space="preserve">     1（价格）+2（技术）+3（商务）                             </w:t>
      </w:r>
    </w:p>
    <w:p w14:paraId="6EA434C6">
      <w:pPr>
        <w:pStyle w:val="17"/>
        <w:spacing w:line="360" w:lineRule="auto"/>
        <w:ind w:firstLine="420"/>
        <w:rPr>
          <w:rFonts w:hint="eastAsia" w:hAnsi="宋体"/>
          <w:bCs/>
          <w:color w:val="auto"/>
          <w:highlight w:val="none"/>
          <w:u w:val="single"/>
        </w:rPr>
      </w:pPr>
      <w:r>
        <w:rPr>
          <w:rFonts w:hint="eastAsia" w:hAnsi="宋体"/>
          <w:bCs/>
          <w:color w:val="auto"/>
          <w:highlight w:val="none"/>
        </w:rPr>
        <w:t>2、商务技术评审因素为客观评分项的，应在评分项目或评分标准中予以标注为“客观分”。对投标人的客观评分项目，各评标专家评分应当一致。</w:t>
      </w:r>
    </w:p>
    <w:bookmarkEnd w:id="143"/>
    <w:tbl>
      <w:tblPr>
        <w:tblStyle w:val="33"/>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067"/>
        <w:gridCol w:w="6146"/>
        <w:gridCol w:w="1238"/>
        <w:gridCol w:w="19"/>
      </w:tblGrid>
      <w:tr w14:paraId="73B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49" w:hRule="atLeast"/>
          <w:tblHeader/>
          <w:jc w:val="center"/>
        </w:trPr>
        <w:tc>
          <w:tcPr>
            <w:tcW w:w="2146" w:type="dxa"/>
            <w:gridSpan w:val="2"/>
            <w:tcBorders>
              <w:top w:val="single" w:color="auto" w:sz="4" w:space="0"/>
              <w:left w:val="single" w:color="auto" w:sz="4" w:space="0"/>
              <w:bottom w:val="single" w:color="auto" w:sz="4" w:space="0"/>
              <w:right w:val="single" w:color="auto" w:sz="4" w:space="0"/>
            </w:tcBorders>
            <w:noWrap w:val="0"/>
            <w:vAlign w:val="center"/>
          </w:tcPr>
          <w:p w14:paraId="15864634">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0E576FB3">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6146" w:type="dxa"/>
            <w:tcBorders>
              <w:top w:val="single" w:color="auto" w:sz="4" w:space="0"/>
              <w:left w:val="single" w:color="auto" w:sz="4" w:space="0"/>
              <w:bottom w:val="single" w:color="auto" w:sz="4" w:space="0"/>
              <w:right w:val="single" w:color="auto" w:sz="4" w:space="0"/>
            </w:tcBorders>
            <w:noWrap w:val="0"/>
            <w:vAlign w:val="center"/>
          </w:tcPr>
          <w:p w14:paraId="0E3FE66B">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FC63A6D">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57C1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noWrap w:val="0"/>
            <w:vAlign w:val="center"/>
          </w:tcPr>
          <w:p w14:paraId="7E171542">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4" w:type="dxa"/>
            <w:noWrap w:val="0"/>
            <w:vAlign w:val="center"/>
          </w:tcPr>
          <w:p w14:paraId="4543CC80">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A8110EF">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（满分10分）</w:t>
            </w:r>
          </w:p>
        </w:tc>
        <w:tc>
          <w:tcPr>
            <w:tcW w:w="1067" w:type="dxa"/>
            <w:noWrap w:val="0"/>
            <w:vAlign w:val="center"/>
          </w:tcPr>
          <w:p w14:paraId="0CB98E6F">
            <w:pPr>
              <w:keepNext w:val="0"/>
              <w:keepLines w:val="0"/>
              <w:pageBreakBefore w:val="0"/>
              <w:kinsoku/>
              <w:wordWrap/>
              <w:overflowPunct/>
              <w:topLinePunct w:val="0"/>
              <w:autoSpaceDE/>
              <w:autoSpaceDN/>
              <w:bidi w:val="0"/>
              <w:adjustRightIn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146" w:type="dxa"/>
            <w:noWrap w:val="0"/>
            <w:vAlign w:val="top"/>
          </w:tcPr>
          <w:p w14:paraId="7F364731">
            <w:pPr>
              <w:pStyle w:val="17"/>
              <w:keepNext w:val="0"/>
              <w:keepLines w:val="0"/>
              <w:pageBreakBefore w:val="0"/>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（1）本项目专门面向中小企业采购，不执行价格扣除的优惠政策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评标价＝投标报价。</w:t>
            </w:r>
          </w:p>
          <w:p w14:paraId="543D9BE5">
            <w:pPr>
              <w:pStyle w:val="17"/>
              <w:keepNext w:val="0"/>
              <w:keepLines w:val="0"/>
              <w:pageBreakBefore w:val="0"/>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p>
          <w:p w14:paraId="2AC084F0">
            <w:pPr>
              <w:pStyle w:val="17"/>
              <w:keepNext w:val="0"/>
              <w:keepLines w:val="0"/>
              <w:pageBreakBefore w:val="0"/>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highlight w:val="none"/>
              </w:rPr>
              <w:t>残疾人福利性单位属于小型、微型企业的，不重复享受政策。</w:t>
            </w:r>
          </w:p>
          <w:p w14:paraId="16553BBD">
            <w:pPr>
              <w:pStyle w:val="17"/>
              <w:keepNext w:val="0"/>
              <w:keepLines w:val="0"/>
              <w:pageBreakBefore w:val="0"/>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（4）满足招标文件要求且评标价最低的评标价为评标基准价，其价格分为满分。</w:t>
            </w:r>
          </w:p>
          <w:p w14:paraId="5D582805">
            <w:pPr>
              <w:pStyle w:val="17"/>
              <w:keepNext w:val="0"/>
              <w:keepLines w:val="0"/>
              <w:pageBreakBefore w:val="0"/>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（5）价格分计算公式：        </w:t>
            </w:r>
          </w:p>
          <w:p w14:paraId="278F5EF0">
            <w:pPr>
              <w:pStyle w:val="17"/>
              <w:keepNext w:val="0"/>
              <w:keepLines w:val="0"/>
              <w:pageBreakBefore w:val="0"/>
              <w:kinsoku/>
              <w:wordWrap/>
              <w:overflowPunct/>
              <w:topLinePunct w:val="0"/>
              <w:autoSpaceDE/>
              <w:autoSpaceDN/>
              <w:bidi w:val="0"/>
              <w:spacing w:line="360" w:lineRule="auto"/>
              <w:ind w:left="0" w:leftChars="0" w:right="0" w:rightChars="0" w:firstLine="1155" w:firstLineChars="5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价格分=(评标基准价／评标价)×</w:t>
            </w:r>
            <w:r>
              <w:rPr>
                <w:rFonts w:hint="eastAsia" w:ascii="宋体" w:hAnsi="宋体" w:eastAsia="宋体" w:cs="宋体"/>
                <w:bCs/>
                <w:color w:val="auto"/>
                <w:sz w:val="21"/>
                <w:szCs w:val="21"/>
                <w:highlight w:val="none"/>
                <w:u w:val="single"/>
              </w:rPr>
              <w:t>10</w:t>
            </w:r>
            <w:r>
              <w:rPr>
                <w:rFonts w:hint="eastAsia" w:ascii="宋体" w:hAnsi="宋体" w:eastAsia="宋体" w:cs="宋体"/>
                <w:bCs/>
                <w:color w:val="auto"/>
                <w:sz w:val="21"/>
                <w:szCs w:val="21"/>
                <w:highlight w:val="none"/>
              </w:rPr>
              <w:t>分</w:t>
            </w:r>
          </w:p>
        </w:tc>
        <w:tc>
          <w:tcPr>
            <w:tcW w:w="1238" w:type="dxa"/>
            <w:noWrap w:val="0"/>
            <w:vAlign w:val="center"/>
          </w:tcPr>
          <w:p w14:paraId="1D294C9A">
            <w:pPr>
              <w:keepNext w:val="0"/>
              <w:keepLines w:val="0"/>
              <w:pageBreakBefore w:val="0"/>
              <w:kinsoku/>
              <w:wordWrap/>
              <w:overflowPunct/>
              <w:topLinePunct w:val="0"/>
              <w:autoSpaceDE/>
              <w:autoSpaceDN/>
              <w:bidi w:val="0"/>
              <w:snapToGrid w:val="0"/>
              <w:spacing w:line="360" w:lineRule="auto"/>
              <w:ind w:left="0" w:leftChars="0" w:right="0" w:righ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0~10</w:t>
            </w:r>
          </w:p>
        </w:tc>
      </w:tr>
      <w:tr w14:paraId="6D2D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vMerge w:val="restart"/>
            <w:noWrap w:val="0"/>
            <w:vAlign w:val="center"/>
          </w:tcPr>
          <w:p w14:paraId="3AD8BCAE">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4" w:type="dxa"/>
            <w:vMerge w:val="restart"/>
            <w:noWrap w:val="0"/>
            <w:vAlign w:val="center"/>
          </w:tcPr>
          <w:p w14:paraId="19195E6F">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p w14:paraId="13EDAAB1">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p w14:paraId="3B5A1DDC">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c>
          <w:tcPr>
            <w:tcW w:w="1067" w:type="dxa"/>
            <w:noWrap w:val="0"/>
            <w:vAlign w:val="center"/>
          </w:tcPr>
          <w:p w14:paraId="220FAE7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技术方案</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24分</w:t>
            </w:r>
            <w:r>
              <w:rPr>
                <w:rFonts w:hint="eastAsia" w:ascii="宋体" w:hAnsi="宋体" w:eastAsia="宋体" w:cs="宋体"/>
                <w:color w:val="auto"/>
                <w:sz w:val="21"/>
                <w:szCs w:val="21"/>
                <w:highlight w:val="none"/>
                <w:lang w:eastAsia="zh-CN"/>
              </w:rPr>
              <w:t>）</w:t>
            </w:r>
          </w:p>
          <w:p w14:paraId="5F9DFE45">
            <w:pPr>
              <w:keepNext w:val="0"/>
              <w:keepLines w:val="0"/>
              <w:pageBreakBefore w:val="0"/>
              <w:widowControl/>
              <w:kinsoku/>
              <w:wordWrap/>
              <w:overflowPunct/>
              <w:topLinePunct w:val="0"/>
              <w:autoSpaceDE/>
              <w:autoSpaceDN/>
              <w:bidi w:val="0"/>
              <w:spacing w:line="360" w:lineRule="auto"/>
              <w:ind w:left="0" w:leftChars="0" w:right="0" w:rightChars="0"/>
              <w:jc w:val="left"/>
              <w:rPr>
                <w:rFonts w:hint="eastAsia" w:ascii="宋体" w:hAnsi="宋体" w:eastAsia="宋体" w:cs="宋体"/>
                <w:color w:val="auto"/>
                <w:kern w:val="0"/>
                <w:sz w:val="21"/>
                <w:szCs w:val="21"/>
                <w:highlight w:val="none"/>
              </w:rPr>
            </w:pPr>
          </w:p>
        </w:tc>
        <w:tc>
          <w:tcPr>
            <w:tcW w:w="6146" w:type="dxa"/>
            <w:noWrap w:val="0"/>
            <w:vAlign w:val="center"/>
          </w:tcPr>
          <w:p w14:paraId="0F7CDE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评委</w:t>
            </w:r>
            <w:r>
              <w:rPr>
                <w:rFonts w:hint="eastAsia" w:ascii="宋体" w:hAnsi="宋体" w:eastAsia="宋体" w:cs="宋体"/>
                <w:color w:val="auto"/>
                <w:kern w:val="0"/>
                <w:sz w:val="21"/>
                <w:szCs w:val="21"/>
                <w:highlight w:val="none"/>
              </w:rPr>
              <w:t>根据投标人提供的项目</w:t>
            </w:r>
            <w:r>
              <w:rPr>
                <w:rFonts w:hint="eastAsia" w:ascii="宋体" w:hAnsi="宋体" w:eastAsia="宋体" w:cs="宋体"/>
                <w:color w:val="auto"/>
                <w:kern w:val="0"/>
                <w:sz w:val="21"/>
                <w:szCs w:val="21"/>
                <w:highlight w:val="none"/>
                <w:lang w:val="en-US" w:eastAsia="zh-CN"/>
              </w:rPr>
              <w:t>技术</w:t>
            </w:r>
            <w:r>
              <w:rPr>
                <w:rFonts w:hint="eastAsia" w:ascii="宋体" w:hAnsi="宋体" w:eastAsia="宋体" w:cs="宋体"/>
                <w:color w:val="auto"/>
                <w:kern w:val="0"/>
                <w:sz w:val="21"/>
                <w:szCs w:val="21"/>
                <w:highlight w:val="none"/>
              </w:rPr>
              <w:t>方案，从建设背景、目标、范围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项目的重点、难点</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设计方案</w:t>
            </w:r>
            <w:r>
              <w:rPr>
                <w:rFonts w:hint="eastAsia" w:ascii="宋体" w:hAnsi="宋体" w:eastAsia="宋体" w:cs="宋体"/>
                <w:color w:val="auto"/>
                <w:kern w:val="0"/>
                <w:sz w:val="21"/>
                <w:szCs w:val="21"/>
                <w:highlight w:val="none"/>
                <w:lang w:eastAsia="zh-CN"/>
              </w:rPr>
              <w:t>、功能描述、各类型运维项目接入流程以及监控指标</w:t>
            </w:r>
            <w:r>
              <w:rPr>
                <w:rFonts w:hint="eastAsia" w:ascii="宋体" w:hAnsi="宋体" w:eastAsia="宋体" w:cs="宋体"/>
                <w:color w:val="auto"/>
                <w:kern w:val="0"/>
                <w:sz w:val="21"/>
                <w:szCs w:val="21"/>
                <w:highlight w:val="none"/>
              </w:rPr>
              <w:t>等方面进行</w:t>
            </w:r>
            <w:r>
              <w:rPr>
                <w:rFonts w:hint="eastAsia" w:ascii="宋体" w:hAnsi="宋体" w:eastAsia="宋体" w:cs="宋体"/>
                <w:color w:val="auto"/>
                <w:kern w:val="0"/>
                <w:sz w:val="21"/>
                <w:szCs w:val="21"/>
                <w:highlight w:val="none"/>
                <w:lang w:val="en-US" w:eastAsia="zh-CN"/>
              </w:rPr>
              <w:t>独立</w:t>
            </w:r>
            <w:r>
              <w:rPr>
                <w:rFonts w:hint="eastAsia" w:ascii="宋体" w:hAnsi="宋体" w:eastAsia="宋体" w:cs="宋体"/>
                <w:color w:val="auto"/>
                <w:kern w:val="0"/>
                <w:sz w:val="21"/>
                <w:szCs w:val="21"/>
                <w:highlight w:val="none"/>
              </w:rPr>
              <w:t>评分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未提供技术方案或未达到一档要求的不得分：</w:t>
            </w:r>
          </w:p>
          <w:p w14:paraId="3D61F7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分）：项目建设的背景、目标、需求理解</w:t>
            </w:r>
            <w:r>
              <w:rPr>
                <w:rFonts w:hint="eastAsia" w:ascii="宋体" w:hAnsi="宋体" w:eastAsia="宋体" w:cs="宋体"/>
                <w:color w:val="auto"/>
                <w:kern w:val="0"/>
                <w:sz w:val="21"/>
                <w:szCs w:val="21"/>
                <w:highlight w:val="none"/>
                <w:lang w:eastAsia="zh-CN"/>
              </w:rPr>
              <w:t>描述简单</w:t>
            </w:r>
            <w:r>
              <w:rPr>
                <w:rFonts w:hint="eastAsia" w:ascii="宋体" w:hAnsi="宋体" w:eastAsia="宋体" w:cs="宋体"/>
                <w:color w:val="auto"/>
                <w:kern w:val="0"/>
                <w:sz w:val="21"/>
                <w:szCs w:val="21"/>
                <w:highlight w:val="none"/>
              </w:rPr>
              <w:t>；总体架构设计、结构层次划分</w:t>
            </w:r>
            <w:r>
              <w:rPr>
                <w:rFonts w:hint="eastAsia" w:ascii="宋体" w:hAnsi="宋体" w:eastAsia="宋体" w:cs="宋体"/>
                <w:color w:val="auto"/>
                <w:kern w:val="0"/>
                <w:sz w:val="21"/>
                <w:szCs w:val="21"/>
                <w:highlight w:val="none"/>
                <w:lang w:eastAsia="zh-CN"/>
              </w:rPr>
              <w:t>描述简单</w:t>
            </w:r>
            <w:r>
              <w:rPr>
                <w:rFonts w:hint="eastAsia" w:ascii="宋体" w:hAnsi="宋体" w:eastAsia="宋体" w:cs="宋体"/>
                <w:color w:val="auto"/>
                <w:kern w:val="0"/>
                <w:sz w:val="21"/>
                <w:szCs w:val="21"/>
                <w:highlight w:val="none"/>
              </w:rPr>
              <w:t>。只有基本的</w:t>
            </w:r>
            <w:r>
              <w:rPr>
                <w:rFonts w:hint="eastAsia" w:ascii="宋体" w:hAnsi="宋体" w:eastAsia="宋体" w:cs="宋体"/>
                <w:color w:val="auto"/>
                <w:kern w:val="0"/>
                <w:sz w:val="21"/>
                <w:szCs w:val="21"/>
                <w:highlight w:val="none"/>
                <w:lang w:eastAsia="zh-CN"/>
              </w:rPr>
              <w:t>运维项目接入</w:t>
            </w:r>
            <w:r>
              <w:rPr>
                <w:rFonts w:hint="eastAsia" w:ascii="宋体" w:hAnsi="宋体" w:eastAsia="宋体" w:cs="宋体"/>
                <w:color w:val="auto"/>
                <w:kern w:val="0"/>
                <w:sz w:val="21"/>
                <w:szCs w:val="21"/>
                <w:highlight w:val="none"/>
              </w:rPr>
              <w:t>流程</w:t>
            </w:r>
            <w:r>
              <w:rPr>
                <w:rFonts w:hint="eastAsia" w:ascii="宋体" w:hAnsi="宋体" w:eastAsia="宋体" w:cs="宋体"/>
                <w:color w:val="auto"/>
                <w:kern w:val="0"/>
                <w:sz w:val="21"/>
                <w:szCs w:val="21"/>
                <w:highlight w:val="none"/>
                <w:lang w:val="en-US" w:eastAsia="zh-CN"/>
              </w:rPr>
              <w:t>架构</w:t>
            </w:r>
            <w:r>
              <w:rPr>
                <w:rFonts w:hint="eastAsia" w:ascii="宋体" w:hAnsi="宋体" w:eastAsia="宋体" w:cs="宋体"/>
                <w:color w:val="auto"/>
                <w:kern w:val="0"/>
                <w:sz w:val="21"/>
                <w:szCs w:val="21"/>
                <w:highlight w:val="none"/>
              </w:rPr>
              <w:t>，没有</w:t>
            </w:r>
            <w:r>
              <w:rPr>
                <w:rFonts w:hint="eastAsia" w:ascii="宋体" w:hAnsi="宋体" w:eastAsia="宋体" w:cs="宋体"/>
                <w:color w:val="auto"/>
                <w:kern w:val="0"/>
                <w:sz w:val="21"/>
                <w:szCs w:val="21"/>
                <w:highlight w:val="none"/>
                <w:lang w:eastAsia="zh-CN"/>
              </w:rPr>
              <w:t>接入</w:t>
            </w:r>
            <w:r>
              <w:rPr>
                <w:rFonts w:hint="eastAsia" w:ascii="宋体" w:hAnsi="宋体" w:eastAsia="宋体" w:cs="宋体"/>
                <w:color w:val="auto"/>
                <w:kern w:val="0"/>
                <w:sz w:val="21"/>
                <w:szCs w:val="21"/>
                <w:highlight w:val="none"/>
              </w:rPr>
              <w:t>方案具体的说明。</w:t>
            </w:r>
          </w:p>
          <w:p w14:paraId="59317B1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在满足一档要求的基础上，</w:t>
            </w:r>
            <w:r>
              <w:rPr>
                <w:rFonts w:hint="eastAsia" w:ascii="宋体" w:hAnsi="宋体" w:eastAsia="宋体" w:cs="宋体"/>
                <w:color w:val="auto"/>
                <w:kern w:val="0"/>
                <w:sz w:val="21"/>
                <w:szCs w:val="21"/>
                <w:highlight w:val="none"/>
              </w:rPr>
              <w:t>能够理解本项目的建设背景、目标、范围；能够把握本项目的重点、难点。</w:t>
            </w:r>
            <w:r>
              <w:rPr>
                <w:rFonts w:hint="eastAsia" w:ascii="宋体" w:hAnsi="宋体" w:eastAsia="宋体" w:cs="宋体"/>
                <w:color w:val="auto"/>
                <w:kern w:val="0"/>
                <w:sz w:val="21"/>
                <w:szCs w:val="21"/>
                <w:highlight w:val="none"/>
                <w:lang w:eastAsia="zh-CN"/>
              </w:rPr>
              <w:t>方案中包含详细的</w:t>
            </w:r>
            <w:r>
              <w:rPr>
                <w:rFonts w:hint="eastAsia" w:ascii="宋体" w:hAnsi="宋体" w:eastAsia="宋体" w:cs="宋体"/>
                <w:color w:val="auto"/>
                <w:kern w:val="0"/>
                <w:sz w:val="21"/>
                <w:szCs w:val="21"/>
                <w:highlight w:val="none"/>
              </w:rPr>
              <w:t>总体架构设计</w:t>
            </w:r>
            <w:r>
              <w:rPr>
                <w:rFonts w:hint="eastAsia" w:ascii="宋体" w:hAnsi="宋体" w:eastAsia="宋体" w:cs="宋体"/>
                <w:color w:val="auto"/>
                <w:kern w:val="0"/>
                <w:sz w:val="21"/>
                <w:szCs w:val="21"/>
                <w:highlight w:val="none"/>
                <w:lang w:eastAsia="zh-CN"/>
              </w:rPr>
              <w:t>、功能描述、各类型运维项目接入流程以及监控指标，功能满足监控需求</w:t>
            </w:r>
            <w:r>
              <w:rPr>
                <w:rFonts w:hint="eastAsia" w:ascii="宋体" w:hAnsi="宋体" w:eastAsia="宋体" w:cs="宋体"/>
                <w:color w:val="auto"/>
                <w:kern w:val="0"/>
                <w:sz w:val="21"/>
                <w:szCs w:val="21"/>
                <w:highlight w:val="none"/>
              </w:rPr>
              <w:t>。</w:t>
            </w:r>
          </w:p>
          <w:p w14:paraId="0A175C5B">
            <w:pPr>
              <w:keepNext w:val="0"/>
              <w:keepLines w:val="0"/>
              <w:pageBreakBefore w:val="0"/>
              <w:kinsoku/>
              <w:wordWrap/>
              <w:overflowPunct/>
              <w:topLinePunct w:val="0"/>
              <w:autoSpaceDE/>
              <w:autoSpaceDN/>
              <w:bidi w:val="0"/>
              <w:spacing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三档（</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在</w:t>
            </w:r>
            <w:r>
              <w:rPr>
                <w:rFonts w:hint="eastAsia" w:ascii="宋体" w:hAnsi="宋体" w:eastAsia="宋体" w:cs="宋体"/>
                <w:color w:val="auto"/>
                <w:kern w:val="0"/>
                <w:sz w:val="21"/>
                <w:szCs w:val="21"/>
                <w:highlight w:val="none"/>
                <w:lang w:val="en-US" w:eastAsia="zh-CN"/>
              </w:rPr>
              <w:t>满足二档要求的基础上，能够</w:t>
            </w:r>
            <w:r>
              <w:rPr>
                <w:rFonts w:hint="eastAsia" w:ascii="宋体" w:hAnsi="宋体" w:eastAsia="宋体" w:cs="宋体"/>
                <w:color w:val="auto"/>
                <w:kern w:val="0"/>
                <w:sz w:val="21"/>
                <w:szCs w:val="21"/>
                <w:highlight w:val="none"/>
              </w:rPr>
              <w:t>针对项目重点、难点并提出可行的解决途径。整体设计方案合理完整，总体架构设计</w:t>
            </w:r>
            <w:r>
              <w:rPr>
                <w:rFonts w:hint="eastAsia" w:ascii="宋体" w:hAnsi="宋体" w:eastAsia="宋体" w:cs="宋体"/>
                <w:color w:val="auto"/>
                <w:kern w:val="0"/>
                <w:sz w:val="21"/>
                <w:szCs w:val="21"/>
                <w:highlight w:val="none"/>
                <w:lang w:val="en-US" w:eastAsia="zh-CN"/>
              </w:rPr>
              <w:t>合理可行</w:t>
            </w:r>
            <w:r>
              <w:rPr>
                <w:rFonts w:hint="eastAsia" w:ascii="宋体" w:hAnsi="宋体" w:eastAsia="宋体" w:cs="宋体"/>
                <w:color w:val="auto"/>
                <w:kern w:val="0"/>
                <w:sz w:val="21"/>
                <w:szCs w:val="21"/>
                <w:highlight w:val="none"/>
              </w:rPr>
              <w:t>。根据项目需求，能够制定出符合实际需求的</w:t>
            </w:r>
            <w:r>
              <w:rPr>
                <w:rFonts w:hint="eastAsia" w:ascii="宋体" w:hAnsi="宋体" w:eastAsia="宋体" w:cs="宋体"/>
                <w:color w:val="auto"/>
                <w:kern w:val="0"/>
                <w:sz w:val="21"/>
                <w:szCs w:val="21"/>
                <w:highlight w:val="none"/>
                <w:lang w:eastAsia="zh-CN"/>
              </w:rPr>
              <w:t>功能设计</w:t>
            </w:r>
            <w:r>
              <w:rPr>
                <w:rFonts w:hint="eastAsia" w:ascii="宋体" w:hAnsi="宋体" w:eastAsia="宋体" w:cs="宋体"/>
                <w:color w:val="auto"/>
                <w:kern w:val="0"/>
                <w:sz w:val="21"/>
                <w:szCs w:val="21"/>
                <w:highlight w:val="none"/>
              </w:rPr>
              <w:t>方案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业务流程设计</w:t>
            </w:r>
            <w:r>
              <w:rPr>
                <w:rFonts w:hint="eastAsia" w:ascii="宋体" w:hAnsi="宋体" w:eastAsia="宋体" w:cs="宋体"/>
                <w:color w:val="auto"/>
                <w:kern w:val="0"/>
                <w:sz w:val="21"/>
                <w:szCs w:val="21"/>
                <w:highlight w:val="none"/>
                <w:lang w:val="en-US" w:eastAsia="zh-CN"/>
              </w:rPr>
              <w:t>合理</w:t>
            </w:r>
            <w:r>
              <w:rPr>
                <w:rFonts w:hint="eastAsia" w:ascii="宋体" w:hAnsi="宋体" w:eastAsia="宋体" w:cs="宋体"/>
                <w:color w:val="auto"/>
                <w:kern w:val="0"/>
                <w:sz w:val="21"/>
                <w:szCs w:val="21"/>
                <w:highlight w:val="none"/>
              </w:rPr>
              <w:t>、结构层次划分清晰</w:t>
            </w:r>
            <w:r>
              <w:rPr>
                <w:rFonts w:hint="eastAsia" w:ascii="宋体" w:hAnsi="宋体" w:eastAsia="宋体" w:cs="宋体"/>
                <w:color w:val="auto"/>
                <w:kern w:val="0"/>
                <w:sz w:val="21"/>
                <w:szCs w:val="21"/>
                <w:highlight w:val="none"/>
                <w:lang w:eastAsia="zh-CN"/>
              </w:rPr>
              <w:t>；</w:t>
            </w:r>
            <w:bookmarkStart w:id="144" w:name="OLE_LINK3"/>
            <w:r>
              <w:rPr>
                <w:rFonts w:hint="eastAsia" w:ascii="宋体" w:hAnsi="宋体" w:eastAsia="宋体" w:cs="宋体"/>
                <w:color w:val="auto"/>
                <w:kern w:val="0"/>
                <w:sz w:val="21"/>
                <w:szCs w:val="21"/>
                <w:highlight w:val="none"/>
                <w:lang w:val="en-US" w:eastAsia="zh-CN"/>
              </w:rPr>
              <w:t>数字资源一体化管理平台技术方案</w:t>
            </w:r>
            <w:bookmarkEnd w:id="144"/>
            <w:r>
              <w:rPr>
                <w:rFonts w:hint="eastAsia" w:ascii="宋体" w:hAnsi="宋体" w:eastAsia="宋体" w:cs="宋体"/>
                <w:color w:val="auto"/>
                <w:kern w:val="0"/>
                <w:sz w:val="21"/>
                <w:szCs w:val="21"/>
                <w:highlight w:val="none"/>
              </w:rPr>
              <w:t>充分考虑网络线路租用、配套服务项目、硬件购买、软件信息系统运维、机房运维、硬件设备运维</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其他七</w:t>
            </w:r>
            <w:r>
              <w:rPr>
                <w:rFonts w:hint="eastAsia" w:ascii="宋体" w:hAnsi="宋体" w:eastAsia="宋体" w:cs="宋体"/>
                <w:color w:val="auto"/>
                <w:kern w:val="0"/>
                <w:sz w:val="21"/>
                <w:szCs w:val="21"/>
                <w:highlight w:val="none"/>
              </w:rPr>
              <w:t>类运维项目接入流程和标准规范、以及监控指标</w:t>
            </w:r>
            <w:r>
              <w:rPr>
                <w:rFonts w:hint="eastAsia" w:ascii="宋体" w:hAnsi="宋体" w:eastAsia="宋体" w:cs="宋体"/>
                <w:color w:val="auto"/>
                <w:kern w:val="0"/>
                <w:sz w:val="21"/>
                <w:szCs w:val="21"/>
                <w:highlight w:val="none"/>
                <w:lang w:eastAsia="zh-CN"/>
              </w:rPr>
              <w:t>、评价指标体系，功能满足监控需求。</w:t>
            </w:r>
          </w:p>
        </w:tc>
        <w:tc>
          <w:tcPr>
            <w:tcW w:w="1238" w:type="dxa"/>
            <w:noWrap w:val="0"/>
            <w:vAlign w:val="center"/>
          </w:tcPr>
          <w:p w14:paraId="64639EA5">
            <w:pPr>
              <w:keepNext w:val="0"/>
              <w:keepLines w:val="0"/>
              <w:pageBreakBefore w:val="0"/>
              <w:widowControl/>
              <w:kinsoku/>
              <w:wordWrap/>
              <w:overflowPunct/>
              <w:topLinePunct w:val="0"/>
              <w:autoSpaceDE/>
              <w:autoSpaceDN/>
              <w:bidi w:val="0"/>
              <w:snapToGrid w:val="0"/>
              <w:spacing w:line="360" w:lineRule="auto"/>
              <w:ind w:left="0" w:leftChars="0" w:right="0" w:rightChars="0"/>
              <w:rPr>
                <w:rFonts w:hint="default" w:ascii="宋体" w:hAnsi="宋体" w:eastAsia="宋体" w:cs="宋体"/>
                <w:color w:val="auto"/>
                <w:sz w:val="21"/>
                <w:szCs w:val="21"/>
                <w:highlight w:val="none"/>
                <w:lang w:val="en-US" w:eastAsia="zh-CN"/>
              </w:rPr>
            </w:pPr>
            <w:r>
              <w:rPr>
                <w:rFonts w:hint="eastAsia" w:ascii="宋体" w:hAnsi="宋体" w:cs="宋体"/>
                <w:bCs/>
                <w:color w:val="auto"/>
                <w:sz w:val="21"/>
                <w:szCs w:val="21"/>
                <w:highlight w:val="none"/>
                <w:lang w:val="en-US" w:eastAsia="zh-CN"/>
              </w:rPr>
              <w:t>0~24</w:t>
            </w:r>
          </w:p>
        </w:tc>
      </w:tr>
      <w:tr w14:paraId="31DA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vMerge w:val="continue"/>
            <w:noWrap w:val="0"/>
            <w:vAlign w:val="center"/>
          </w:tcPr>
          <w:p w14:paraId="09565A17">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noWrap w:val="0"/>
            <w:vAlign w:val="center"/>
          </w:tcPr>
          <w:p w14:paraId="24B17629">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067" w:type="dxa"/>
            <w:noWrap w:val="0"/>
            <w:vAlign w:val="center"/>
          </w:tcPr>
          <w:p w14:paraId="095F94D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24分</w:t>
            </w:r>
            <w:r>
              <w:rPr>
                <w:rFonts w:hint="eastAsia" w:ascii="宋体" w:hAnsi="宋体" w:eastAsia="宋体" w:cs="宋体"/>
                <w:color w:val="auto"/>
                <w:sz w:val="21"/>
                <w:szCs w:val="21"/>
                <w:highlight w:val="none"/>
                <w:lang w:eastAsia="zh-CN"/>
              </w:rPr>
              <w:t>）</w:t>
            </w:r>
          </w:p>
          <w:p w14:paraId="0671945D">
            <w:pPr>
              <w:keepNext w:val="0"/>
              <w:keepLines w:val="0"/>
              <w:pageBreakBefore w:val="0"/>
              <w:widowControl/>
              <w:kinsoku/>
              <w:wordWrap/>
              <w:overflowPunct/>
              <w:topLinePunct w:val="0"/>
              <w:autoSpaceDE/>
              <w:autoSpaceDN/>
              <w:bidi w:val="0"/>
              <w:spacing w:line="360" w:lineRule="auto"/>
              <w:ind w:left="0" w:leftChars="0" w:right="0" w:rightChars="0"/>
              <w:jc w:val="left"/>
              <w:rPr>
                <w:rFonts w:hint="eastAsia" w:ascii="宋体" w:hAnsi="宋体" w:eastAsia="宋体" w:cs="宋体"/>
                <w:color w:val="auto"/>
                <w:kern w:val="0"/>
                <w:sz w:val="21"/>
                <w:szCs w:val="21"/>
                <w:highlight w:val="none"/>
              </w:rPr>
            </w:pPr>
          </w:p>
        </w:tc>
        <w:tc>
          <w:tcPr>
            <w:tcW w:w="6146" w:type="dxa"/>
            <w:noWrap w:val="0"/>
            <w:vAlign w:val="center"/>
          </w:tcPr>
          <w:p w14:paraId="50B1503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评委</w:t>
            </w:r>
            <w:r>
              <w:rPr>
                <w:rFonts w:hint="eastAsia" w:ascii="宋体" w:hAnsi="宋体" w:eastAsia="宋体" w:cs="宋体"/>
                <w:color w:val="auto"/>
                <w:kern w:val="0"/>
                <w:sz w:val="21"/>
                <w:szCs w:val="21"/>
                <w:highlight w:val="none"/>
              </w:rPr>
              <w:t>根据投标人提供的项目</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方案，从组织机构、项目质量保障、进度安排、安全保密、风险控制等方面进行</w:t>
            </w:r>
            <w:r>
              <w:rPr>
                <w:rFonts w:hint="eastAsia" w:ascii="宋体" w:hAnsi="宋体" w:eastAsia="宋体" w:cs="宋体"/>
                <w:color w:val="auto"/>
                <w:kern w:val="0"/>
                <w:sz w:val="21"/>
                <w:szCs w:val="21"/>
                <w:highlight w:val="none"/>
                <w:lang w:val="en-US" w:eastAsia="zh-CN"/>
              </w:rPr>
              <w:t>独立</w:t>
            </w:r>
            <w:r>
              <w:rPr>
                <w:rFonts w:hint="eastAsia" w:ascii="宋体" w:hAnsi="宋体" w:eastAsia="宋体" w:cs="宋体"/>
                <w:color w:val="auto"/>
                <w:kern w:val="0"/>
                <w:sz w:val="21"/>
                <w:szCs w:val="21"/>
                <w:highlight w:val="none"/>
              </w:rPr>
              <w:t>评分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未提供技术方案或未达到一档要求的不得分</w:t>
            </w:r>
            <w:r>
              <w:rPr>
                <w:rFonts w:hint="eastAsia" w:ascii="宋体" w:hAnsi="宋体" w:eastAsia="宋体" w:cs="宋体"/>
                <w:color w:val="auto"/>
                <w:kern w:val="0"/>
                <w:sz w:val="21"/>
                <w:szCs w:val="21"/>
                <w:highlight w:val="none"/>
              </w:rPr>
              <w:t>：</w:t>
            </w:r>
          </w:p>
          <w:p w14:paraId="667B094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一档（</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分）：供应商能提供简单的</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方案的，满足采购文件要求的。</w:t>
            </w:r>
          </w:p>
          <w:p w14:paraId="6FAEA4D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二档（</w:t>
            </w: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分）：供应商能提供简单的</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方案，有项目管理组织机构、拟投入人员安排及进度安排，简单说明各个阶段工作安排，基本阐述质量管理及保障措施</w:t>
            </w:r>
            <w:r>
              <w:rPr>
                <w:rFonts w:hint="eastAsia" w:ascii="宋体" w:hAnsi="宋体" w:eastAsia="宋体" w:cs="宋体"/>
                <w:color w:val="auto"/>
                <w:kern w:val="0"/>
                <w:sz w:val="21"/>
                <w:szCs w:val="21"/>
                <w:highlight w:val="none"/>
                <w:lang w:val="en-US" w:eastAsia="zh-CN"/>
              </w:rPr>
              <w:t>，数字资源一体化平台技术方案能</w:t>
            </w:r>
            <w:r>
              <w:rPr>
                <w:rFonts w:hint="eastAsia" w:ascii="宋体" w:hAnsi="宋体" w:eastAsia="宋体" w:cs="宋体"/>
                <w:color w:val="auto"/>
                <w:kern w:val="0"/>
                <w:sz w:val="21"/>
                <w:szCs w:val="21"/>
                <w:highlight w:val="none"/>
                <w:lang w:eastAsia="zh-CN"/>
              </w:rPr>
              <w:t>结合现有的数字资源现况提供项目梳理方案；</w:t>
            </w:r>
            <w:r>
              <w:rPr>
                <w:rFonts w:hint="eastAsia" w:ascii="宋体" w:hAnsi="宋体" w:eastAsia="宋体" w:cs="宋体"/>
                <w:color w:val="auto"/>
                <w:kern w:val="0"/>
                <w:sz w:val="21"/>
                <w:szCs w:val="21"/>
                <w:highlight w:val="none"/>
                <w:lang w:val="en-US" w:eastAsia="zh-CN"/>
              </w:rPr>
              <w:t>统一运维监管平台技术方案能结合</w:t>
            </w:r>
            <w:r>
              <w:rPr>
                <w:rFonts w:hint="eastAsia" w:ascii="宋体" w:hAnsi="宋体" w:eastAsia="宋体" w:cs="宋体"/>
                <w:color w:val="auto"/>
                <w:kern w:val="0"/>
                <w:sz w:val="21"/>
                <w:szCs w:val="21"/>
                <w:highlight w:val="none"/>
                <w:lang w:eastAsia="zh-CN"/>
              </w:rPr>
              <w:t>现有的运维项目现况提供项目梳理方案</w:t>
            </w:r>
            <w:r>
              <w:rPr>
                <w:rFonts w:hint="eastAsia" w:ascii="宋体" w:hAnsi="宋体" w:eastAsia="宋体" w:cs="宋体"/>
                <w:color w:val="auto"/>
                <w:kern w:val="0"/>
                <w:sz w:val="21"/>
                <w:szCs w:val="21"/>
                <w:highlight w:val="none"/>
              </w:rPr>
              <w:t>。</w:t>
            </w:r>
          </w:p>
          <w:p w14:paraId="638596A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三档（</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color w:val="auto"/>
                <w:kern w:val="0"/>
                <w:sz w:val="21"/>
                <w:szCs w:val="21"/>
                <w:highlight w:val="none"/>
              </w:rPr>
              <w:t>分）：供应商提供详细的</w:t>
            </w:r>
            <w:r>
              <w:rPr>
                <w:rFonts w:hint="eastAsia" w:ascii="宋体" w:hAnsi="宋体" w:eastAsia="宋体" w:cs="宋体"/>
                <w:color w:val="auto"/>
                <w:kern w:val="0"/>
                <w:sz w:val="21"/>
                <w:szCs w:val="21"/>
                <w:highlight w:val="none"/>
                <w:lang w:eastAsia="zh-CN"/>
              </w:rPr>
              <w:t>服务</w:t>
            </w:r>
            <w:r>
              <w:rPr>
                <w:rFonts w:hint="eastAsia" w:ascii="宋体" w:hAnsi="宋体" w:eastAsia="宋体" w:cs="宋体"/>
                <w:color w:val="auto"/>
                <w:kern w:val="0"/>
                <w:sz w:val="21"/>
                <w:szCs w:val="21"/>
                <w:highlight w:val="none"/>
              </w:rPr>
              <w:t>方案，具有详细而合理项目组织机构、项目进度安排表、拟投入项目人员名单及工作安排表，提供详细</w:t>
            </w:r>
            <w:r>
              <w:rPr>
                <w:rFonts w:hint="eastAsia" w:ascii="宋体" w:hAnsi="宋体" w:eastAsia="宋体" w:cs="宋体"/>
                <w:color w:val="auto"/>
                <w:kern w:val="0"/>
                <w:sz w:val="21"/>
                <w:szCs w:val="21"/>
                <w:highlight w:val="none"/>
                <w:lang w:val="en-US" w:eastAsia="zh-CN"/>
              </w:rPr>
              <w:t>且</w:t>
            </w:r>
            <w:r>
              <w:rPr>
                <w:rFonts w:hint="eastAsia" w:ascii="宋体" w:hAnsi="宋体" w:eastAsia="宋体" w:cs="宋体"/>
                <w:color w:val="auto"/>
                <w:kern w:val="0"/>
                <w:sz w:val="21"/>
                <w:szCs w:val="21"/>
                <w:highlight w:val="none"/>
              </w:rPr>
              <w:t>合理的质量管理及保障措施、安全保密、风险控制措施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数字资源一体化平台技术方案能</w:t>
            </w:r>
            <w:r>
              <w:rPr>
                <w:rFonts w:hint="eastAsia" w:ascii="宋体" w:hAnsi="宋体" w:eastAsia="宋体" w:cs="宋体"/>
                <w:color w:val="auto"/>
                <w:kern w:val="0"/>
                <w:sz w:val="21"/>
                <w:szCs w:val="21"/>
                <w:highlight w:val="none"/>
                <w:lang w:eastAsia="zh-CN"/>
              </w:rPr>
              <w:t>结合现有的</w:t>
            </w:r>
            <w:r>
              <w:rPr>
                <w:rFonts w:hint="eastAsia" w:ascii="宋体" w:hAnsi="宋体" w:eastAsia="宋体" w:cs="宋体"/>
                <w:color w:val="auto"/>
                <w:kern w:val="0"/>
                <w:sz w:val="21"/>
                <w:szCs w:val="21"/>
                <w:highlight w:val="none"/>
                <w:lang w:val="en-US" w:eastAsia="zh-CN"/>
              </w:rPr>
              <w:t>数字资源提供</w:t>
            </w:r>
            <w:r>
              <w:rPr>
                <w:rFonts w:hint="eastAsia" w:ascii="宋体" w:hAnsi="宋体" w:eastAsia="宋体" w:cs="宋体"/>
                <w:color w:val="auto"/>
                <w:kern w:val="0"/>
                <w:sz w:val="21"/>
                <w:szCs w:val="21"/>
                <w:highlight w:val="none"/>
                <w:lang w:eastAsia="zh-CN"/>
              </w:rPr>
              <w:t>项目梳理方案、接入流程方案、监控方案及验收方案；</w:t>
            </w:r>
            <w:r>
              <w:rPr>
                <w:rFonts w:hint="eastAsia" w:ascii="宋体" w:hAnsi="宋体" w:eastAsia="宋体" w:cs="宋体"/>
                <w:color w:val="auto"/>
                <w:kern w:val="0"/>
                <w:sz w:val="21"/>
                <w:szCs w:val="21"/>
                <w:highlight w:val="none"/>
                <w:lang w:val="en-US" w:eastAsia="zh-CN"/>
              </w:rPr>
              <w:t>统一运维监管平台技术方案能结合现有的</w:t>
            </w:r>
            <w:r>
              <w:rPr>
                <w:rFonts w:hint="eastAsia" w:ascii="宋体" w:hAnsi="宋体" w:eastAsia="宋体" w:cs="宋体"/>
                <w:color w:val="auto"/>
                <w:kern w:val="0"/>
                <w:sz w:val="21"/>
                <w:szCs w:val="21"/>
                <w:highlight w:val="none"/>
                <w:lang w:eastAsia="zh-CN"/>
              </w:rPr>
              <w:t>运维项目现况提供项目梳理方案、接入流程方案、监控方案、验收方案</w:t>
            </w:r>
            <w:r>
              <w:rPr>
                <w:rFonts w:hint="eastAsia" w:ascii="宋体" w:hAnsi="宋体" w:eastAsia="宋体" w:cs="宋体"/>
                <w:color w:val="auto"/>
                <w:kern w:val="0"/>
                <w:sz w:val="21"/>
                <w:szCs w:val="21"/>
                <w:highlight w:val="none"/>
              </w:rPr>
              <w:t>。</w:t>
            </w:r>
          </w:p>
        </w:tc>
        <w:tc>
          <w:tcPr>
            <w:tcW w:w="1238" w:type="dxa"/>
            <w:noWrap w:val="0"/>
            <w:vAlign w:val="center"/>
          </w:tcPr>
          <w:p w14:paraId="09C7E13B">
            <w:pPr>
              <w:keepNext w:val="0"/>
              <w:keepLines w:val="0"/>
              <w:pageBreakBefore w:val="0"/>
              <w:widowControl/>
              <w:kinsoku/>
              <w:wordWrap/>
              <w:overflowPunct/>
              <w:topLinePunct w:val="0"/>
              <w:autoSpaceDE/>
              <w:autoSpaceDN/>
              <w:bidi w:val="0"/>
              <w:snapToGrid w:val="0"/>
              <w:spacing w:line="360" w:lineRule="auto"/>
              <w:ind w:left="0" w:leftChars="0" w:right="0" w:rightChars="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0~24</w:t>
            </w:r>
          </w:p>
        </w:tc>
      </w:tr>
      <w:tr w14:paraId="39DC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824" w:hRule="atLeast"/>
          <w:jc w:val="center"/>
        </w:trPr>
        <w:tc>
          <w:tcPr>
            <w:tcW w:w="562" w:type="dxa"/>
            <w:vMerge w:val="continue"/>
            <w:noWrap w:val="0"/>
            <w:vAlign w:val="center"/>
          </w:tcPr>
          <w:p w14:paraId="167BE3C4">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noWrap w:val="0"/>
            <w:vAlign w:val="center"/>
          </w:tcPr>
          <w:p w14:paraId="0FFAED5A">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067" w:type="dxa"/>
            <w:noWrap w:val="0"/>
            <w:vAlign w:val="center"/>
          </w:tcPr>
          <w:p w14:paraId="355737F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both"/>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2.3服务响应</w:t>
            </w:r>
            <w:r>
              <w:rPr>
                <w:rFonts w:hint="eastAsia" w:ascii="宋体" w:hAnsi="宋体" w:eastAsia="宋体" w:cs="宋体"/>
                <w:color w:val="auto"/>
                <w:kern w:val="0"/>
                <w:sz w:val="21"/>
                <w:szCs w:val="21"/>
                <w:highlight w:val="none"/>
              </w:rPr>
              <w:t>方案分</w:t>
            </w:r>
            <w:r>
              <w:rPr>
                <w:rFonts w:hint="eastAsia" w:ascii="宋体" w:hAnsi="宋体" w:eastAsia="宋体" w:cs="宋体"/>
                <w:color w:val="auto"/>
                <w:sz w:val="21"/>
                <w:szCs w:val="21"/>
                <w:highlight w:val="none"/>
                <w:lang w:eastAsia="zh-CN"/>
              </w:rPr>
              <w:t>（满分</w:t>
            </w:r>
            <w:r>
              <w:rPr>
                <w:rFonts w:hint="eastAsia" w:ascii="宋体" w:hAnsi="宋体" w:eastAsia="宋体" w:cs="宋体"/>
                <w:color w:val="auto"/>
                <w:sz w:val="21"/>
                <w:szCs w:val="21"/>
                <w:highlight w:val="none"/>
                <w:lang w:val="en-US" w:eastAsia="zh-CN"/>
              </w:rPr>
              <w:t>23分</w:t>
            </w:r>
            <w:r>
              <w:rPr>
                <w:rFonts w:hint="eastAsia" w:ascii="宋体" w:hAnsi="宋体" w:eastAsia="宋体" w:cs="宋体"/>
                <w:color w:val="auto"/>
                <w:sz w:val="21"/>
                <w:szCs w:val="21"/>
                <w:highlight w:val="none"/>
                <w:lang w:eastAsia="zh-CN"/>
              </w:rPr>
              <w:t>）</w:t>
            </w:r>
          </w:p>
          <w:p w14:paraId="46EB5EE5">
            <w:pPr>
              <w:keepNext w:val="0"/>
              <w:keepLines w:val="0"/>
              <w:pageBreakBefore w:val="0"/>
              <w:widowControl/>
              <w:kinsoku/>
              <w:wordWrap/>
              <w:overflowPunct/>
              <w:topLinePunct w:val="0"/>
              <w:autoSpaceDE/>
              <w:autoSpaceDN/>
              <w:bidi w:val="0"/>
              <w:spacing w:line="360" w:lineRule="auto"/>
              <w:ind w:left="0" w:leftChars="0" w:right="0" w:rightChars="0"/>
              <w:jc w:val="left"/>
              <w:rPr>
                <w:rFonts w:hint="eastAsia" w:ascii="宋体" w:hAnsi="宋体" w:eastAsia="宋体" w:cs="宋体"/>
                <w:color w:val="auto"/>
                <w:kern w:val="0"/>
                <w:sz w:val="21"/>
                <w:szCs w:val="21"/>
                <w:highlight w:val="none"/>
              </w:rPr>
            </w:pPr>
          </w:p>
        </w:tc>
        <w:tc>
          <w:tcPr>
            <w:tcW w:w="6146" w:type="dxa"/>
            <w:noWrap w:val="0"/>
            <w:vAlign w:val="center"/>
          </w:tcPr>
          <w:p w14:paraId="0BC3D96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根据投标人提供的服务响应方案，从服务承诺、服务内容、技术培训、响应服务人员等方面进行评分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未提供技术方案或未达到一档要求的不得分</w:t>
            </w:r>
            <w:r>
              <w:rPr>
                <w:rFonts w:hint="eastAsia" w:ascii="宋体" w:hAnsi="宋体" w:eastAsia="宋体" w:cs="宋体"/>
                <w:color w:val="auto"/>
                <w:kern w:val="0"/>
                <w:sz w:val="21"/>
                <w:szCs w:val="21"/>
                <w:highlight w:val="none"/>
                <w:lang w:val="en-US" w:eastAsia="zh-CN"/>
              </w:rPr>
              <w:t>：</w:t>
            </w:r>
          </w:p>
          <w:p w14:paraId="26CB2A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一档（8分）：供应商能提供简单的服务响应承诺书，服务内容不够完整清晰，培训计划简单；且全部满足采购文件服务响应要求的。</w:t>
            </w:r>
          </w:p>
          <w:p w14:paraId="5CD2842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二档（15分）：供应商能提供详细的服务响应方案和服务响应承诺书，对服务响应流程、响应时间、培训计划等有描述，提供投入项目的响应服务人员清单。</w:t>
            </w:r>
          </w:p>
          <w:p w14:paraId="64EFD9C2">
            <w:pPr>
              <w:keepNext w:val="0"/>
              <w:keepLines w:val="0"/>
              <w:pageBreakBefore w:val="0"/>
              <w:tabs>
                <w:tab w:val="left" w:pos="2472"/>
              </w:tabs>
              <w:kinsoku/>
              <w:wordWrap/>
              <w:overflowPunct/>
              <w:topLinePunct w:val="0"/>
              <w:autoSpaceDE/>
              <w:autoSpaceDN/>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三档（23分）：供应商提供服务响应方案和服务响应承诺书，提供服务响应流程、响应时间、培训计划，配备应急预案（含但不限于突发事件处置方案、应急保障措施等），能根据用户情况提供技术支持服务、定期回访服务；针对本项目提供专门的服务响应支持。</w:t>
            </w:r>
          </w:p>
        </w:tc>
        <w:tc>
          <w:tcPr>
            <w:tcW w:w="1238" w:type="dxa"/>
            <w:noWrap w:val="0"/>
            <w:vAlign w:val="center"/>
          </w:tcPr>
          <w:p w14:paraId="3F8CAF23">
            <w:pPr>
              <w:keepNext w:val="0"/>
              <w:keepLines w:val="0"/>
              <w:pageBreakBefore w:val="0"/>
              <w:widowControl/>
              <w:kinsoku/>
              <w:wordWrap/>
              <w:overflowPunct/>
              <w:topLinePunct w:val="0"/>
              <w:autoSpaceDE/>
              <w:autoSpaceDN/>
              <w:bidi w:val="0"/>
              <w:snapToGrid w:val="0"/>
              <w:spacing w:line="360" w:lineRule="auto"/>
              <w:ind w:left="0" w:leftChars="0" w:right="0" w:rightChars="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0~23</w:t>
            </w:r>
          </w:p>
        </w:tc>
      </w:tr>
      <w:tr w14:paraId="4EAC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vMerge w:val="restart"/>
            <w:noWrap w:val="0"/>
            <w:vAlign w:val="center"/>
          </w:tcPr>
          <w:p w14:paraId="29B1C490">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584" w:type="dxa"/>
            <w:vMerge w:val="restart"/>
            <w:noWrap w:val="0"/>
            <w:vAlign w:val="center"/>
          </w:tcPr>
          <w:p w14:paraId="55E0C6CA">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w:t>
            </w:r>
            <w:r>
              <w:rPr>
                <w:rFonts w:hint="eastAsia" w:ascii="宋体" w:hAnsi="宋体" w:cs="宋体"/>
                <w:color w:val="auto"/>
                <w:sz w:val="21"/>
                <w:szCs w:val="21"/>
                <w:highlight w:val="none"/>
                <w:lang w:val="en-US" w:eastAsia="zh-CN"/>
              </w:rPr>
              <w:t>满分</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分）</w:t>
            </w:r>
          </w:p>
        </w:tc>
        <w:tc>
          <w:tcPr>
            <w:tcW w:w="1067" w:type="dxa"/>
            <w:noWrap w:val="0"/>
            <w:tcMar>
              <w:left w:w="57" w:type="dxa"/>
              <w:right w:w="57" w:type="dxa"/>
            </w:tcMar>
            <w:vAlign w:val="center"/>
          </w:tcPr>
          <w:p w14:paraId="09C5E095">
            <w:pPr>
              <w:keepNext w:val="0"/>
              <w:keepLines w:val="0"/>
              <w:pageBreakBefore w:val="0"/>
              <w:widowControl/>
              <w:kinsoku/>
              <w:wordWrap/>
              <w:overflowPunct/>
              <w:topLinePunct w:val="0"/>
              <w:autoSpaceDE/>
              <w:autoSpaceDN/>
              <w:bidi w:val="0"/>
              <w:spacing w:line="360" w:lineRule="auto"/>
              <w:ind w:left="0" w:leftChars="0" w:right="0" w:right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3.1</w:t>
            </w:r>
            <w:r>
              <w:rPr>
                <w:rFonts w:hint="eastAsia" w:asciiTheme="minorEastAsia" w:hAnsiTheme="minorEastAsia" w:eastAsiaTheme="minorEastAsia" w:cstheme="minorEastAsia"/>
                <w:bCs/>
                <w:color w:val="auto"/>
                <w:sz w:val="21"/>
                <w:szCs w:val="21"/>
                <w:highlight w:val="none"/>
              </w:rPr>
              <w:t>资质能力分</w:t>
            </w:r>
            <w:r>
              <w:rPr>
                <w:rFonts w:hint="eastAsia" w:ascii="宋体" w:hAnsi="宋体" w:cs="宋体"/>
                <w:color w:val="auto"/>
                <w:kern w:val="0"/>
                <w:sz w:val="21"/>
                <w:szCs w:val="21"/>
                <w:highlight w:val="none"/>
                <w:lang w:val="en-US" w:eastAsia="zh-CN"/>
              </w:rPr>
              <w:t>（满分6分）</w:t>
            </w:r>
          </w:p>
        </w:tc>
        <w:tc>
          <w:tcPr>
            <w:tcW w:w="6146" w:type="dxa"/>
            <w:noWrap w:val="0"/>
            <w:vAlign w:val="center"/>
          </w:tcPr>
          <w:p w14:paraId="06BD00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w:t>
            </w:r>
            <w:r>
              <w:rPr>
                <w:rFonts w:hint="eastAsia" w:ascii="宋体" w:hAnsi="宋体" w:eastAsia="宋体" w:cs="宋体"/>
                <w:i w:val="0"/>
                <w:iCs w:val="0"/>
                <w:caps w:val="0"/>
                <w:color w:val="auto"/>
                <w:spacing w:val="0"/>
                <w:sz w:val="21"/>
                <w:szCs w:val="21"/>
                <w:highlight w:val="none"/>
                <w:shd w:val="clear" w:color="auto" w:fill="auto"/>
              </w:rPr>
              <w:t>以下认证证书，</w:t>
            </w:r>
            <w:r>
              <w:rPr>
                <w:rFonts w:hint="eastAsia" w:ascii="宋体" w:hAnsi="宋体" w:eastAsia="宋体" w:cs="宋体"/>
                <w:color w:val="auto"/>
                <w:sz w:val="21"/>
                <w:szCs w:val="21"/>
                <w:highlight w:val="none"/>
              </w:rPr>
              <w:t>每提供一份有效证书复印件得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07F92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ISO9001质量管理体系认证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ISO27001信息安全管理体系认证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ISO20000信息技术服务管理体系认证证书</w:t>
            </w:r>
            <w:r>
              <w:rPr>
                <w:rFonts w:hint="eastAsia" w:ascii="宋体" w:hAnsi="宋体" w:eastAsia="宋体" w:cs="宋体"/>
                <w:color w:val="auto"/>
                <w:sz w:val="21"/>
                <w:szCs w:val="21"/>
                <w:highlight w:val="none"/>
                <w:lang w:eastAsia="zh-CN"/>
              </w:rPr>
              <w:t>。</w:t>
            </w:r>
          </w:p>
          <w:p w14:paraId="13DEB9A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注：需提供有效认证证书复印件并加盖投标人公章。不提供证书复印件，或证书状态非“有效”均不得分。</w:t>
            </w:r>
          </w:p>
        </w:tc>
        <w:tc>
          <w:tcPr>
            <w:tcW w:w="1238" w:type="dxa"/>
            <w:noWrap w:val="0"/>
            <w:vAlign w:val="center"/>
          </w:tcPr>
          <w:p w14:paraId="01A8EBC1">
            <w:pPr>
              <w:keepNext w:val="0"/>
              <w:keepLines w:val="0"/>
              <w:pageBreakBefore w:val="0"/>
              <w:widowControl/>
              <w:kinsoku/>
              <w:wordWrap/>
              <w:overflowPunct/>
              <w:topLinePunct w:val="0"/>
              <w:autoSpaceDE/>
              <w:autoSpaceDN/>
              <w:bidi w:val="0"/>
              <w:snapToGrid w:val="0"/>
              <w:spacing w:line="360" w:lineRule="auto"/>
              <w:ind w:left="0" w:leftChars="0" w:right="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p>
        </w:tc>
      </w:tr>
      <w:tr w14:paraId="3BEF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vMerge w:val="continue"/>
            <w:noWrap w:val="0"/>
            <w:vAlign w:val="top"/>
          </w:tcPr>
          <w:p w14:paraId="0C3A8A84">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noWrap w:val="0"/>
            <w:vAlign w:val="top"/>
          </w:tcPr>
          <w:p w14:paraId="1D5086F2">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067" w:type="dxa"/>
            <w:noWrap w:val="0"/>
            <w:tcMar>
              <w:left w:w="57" w:type="dxa"/>
              <w:right w:w="57" w:type="dxa"/>
            </w:tcMar>
            <w:vAlign w:val="center"/>
          </w:tcPr>
          <w:p w14:paraId="387D8DA2">
            <w:pPr>
              <w:keepNext w:val="0"/>
              <w:keepLines w:val="0"/>
              <w:pageBreakBefore w:val="0"/>
              <w:widowControl/>
              <w:kinsoku/>
              <w:wordWrap/>
              <w:overflowPunct/>
              <w:topLinePunct w:val="0"/>
              <w:autoSpaceDE/>
              <w:autoSpaceDN/>
              <w:bidi w:val="0"/>
              <w:spacing w:line="360" w:lineRule="auto"/>
              <w:ind w:left="0" w:leftChars="0" w:right="0" w:right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3.2拟投入人员配备分（满分7分）</w:t>
            </w:r>
          </w:p>
        </w:tc>
        <w:tc>
          <w:tcPr>
            <w:tcW w:w="6146" w:type="dxa"/>
            <w:noWrap w:val="0"/>
            <w:vAlign w:val="center"/>
          </w:tcPr>
          <w:p w14:paraId="35F945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（2）人员配备分（本项满分</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E4EF5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1）项目负责人：投标人拟投入本项目的项目负责人具有10年以上（含）相关工作经验（以最高学历毕业证时间起算）同时具有高级系统架构设计师或高级信息系统项目管理师的得3分，本项满分3分。</w:t>
            </w:r>
          </w:p>
          <w:p w14:paraId="6B0E938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2）拟投入项目团队（不含项目负责人）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每有1名信息系统项目管理师</w:t>
            </w:r>
            <w:r>
              <w:rPr>
                <w:rFonts w:hint="eastAsia" w:ascii="宋体" w:hAnsi="宋体" w:eastAsia="宋体" w:cs="宋体"/>
                <w:color w:val="auto"/>
                <w:sz w:val="21"/>
                <w:szCs w:val="21"/>
                <w:highlight w:val="none"/>
                <w:lang w:val="en-US" w:eastAsia="zh-CN"/>
              </w:rPr>
              <w:t>或</w:t>
            </w:r>
            <w:r>
              <w:rPr>
                <w:rFonts w:hint="eastAsia" w:ascii="宋体" w:hAnsi="宋体" w:cs="宋体"/>
                <w:color w:val="auto"/>
                <w:szCs w:val="21"/>
                <w:highlight w:val="none"/>
              </w:rPr>
              <w:t>具有计算机类</w:t>
            </w:r>
            <w:r>
              <w:rPr>
                <w:rFonts w:hint="eastAsia" w:ascii="宋体" w:hAnsi="宋体" w:cs="宋体"/>
                <w:color w:val="auto"/>
                <w:szCs w:val="21"/>
                <w:highlight w:val="none"/>
                <w:lang w:val="en-US" w:eastAsia="zh-CN"/>
              </w:rPr>
              <w:t>高</w:t>
            </w:r>
            <w:r>
              <w:rPr>
                <w:rFonts w:hint="eastAsia" w:ascii="宋体" w:hAnsi="宋体" w:cs="宋体"/>
                <w:color w:val="auto"/>
                <w:szCs w:val="21"/>
                <w:highlight w:val="none"/>
              </w:rPr>
              <w:t>级或以上职称或国家软考</w:t>
            </w:r>
            <w:r>
              <w:rPr>
                <w:rFonts w:hint="eastAsia" w:ascii="宋体" w:hAnsi="宋体" w:cs="宋体"/>
                <w:color w:val="auto"/>
                <w:szCs w:val="21"/>
                <w:highlight w:val="none"/>
                <w:lang w:val="en-US" w:eastAsia="zh-CN"/>
              </w:rPr>
              <w:t>高</w:t>
            </w:r>
            <w:r>
              <w:rPr>
                <w:rFonts w:hint="eastAsia" w:ascii="宋体" w:hAnsi="宋体" w:cs="宋体"/>
                <w:color w:val="auto"/>
                <w:szCs w:val="21"/>
                <w:highlight w:val="none"/>
              </w:rPr>
              <w:t>级资格</w:t>
            </w:r>
            <w:r>
              <w:rPr>
                <w:rFonts w:hint="eastAsia" w:ascii="宋体" w:hAnsi="宋体" w:cs="宋体"/>
                <w:color w:val="auto"/>
                <w:szCs w:val="21"/>
                <w:highlight w:val="none"/>
                <w:lang w:val="en-US" w:eastAsia="zh-CN"/>
              </w:rPr>
              <w:t>人员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/人，最多2分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每有1名</w:t>
            </w:r>
            <w:r>
              <w:rPr>
                <w:rFonts w:hint="eastAsia" w:ascii="宋体" w:hAnsi="宋体" w:eastAsia="宋体" w:cs="宋体"/>
                <w:color w:val="auto"/>
                <w:sz w:val="21"/>
                <w:szCs w:val="21"/>
                <w:highlight w:val="none"/>
                <w:lang w:val="en-US" w:eastAsia="zh-CN"/>
              </w:rPr>
              <w:t>网络工程师或</w:t>
            </w:r>
            <w:r>
              <w:rPr>
                <w:rFonts w:hint="eastAsia" w:ascii="宋体" w:hAnsi="宋体" w:cs="宋体"/>
                <w:color w:val="auto"/>
                <w:szCs w:val="21"/>
                <w:highlight w:val="none"/>
              </w:rPr>
              <w:t>具有计算机类中级或以上职称或国家软考中级资格</w:t>
            </w:r>
            <w:r>
              <w:rPr>
                <w:rFonts w:hint="eastAsia" w:ascii="宋体" w:hAnsi="宋体" w:eastAsia="宋体" w:cs="宋体"/>
                <w:color w:val="auto"/>
                <w:sz w:val="21"/>
                <w:szCs w:val="21"/>
                <w:highlight w:val="none"/>
              </w:rPr>
              <w:t>人员，得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/人，最多2分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16C0B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20" w:firstLineChars="200"/>
              <w:jc w:val="left"/>
              <w:textAlignment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注：1、同一人不能重复得分，同一人提供多个证书的以最高级别的为准；2、以上人员不重复计分，须提供</w:t>
            </w:r>
            <w:r>
              <w:rPr>
                <w:rFonts w:hint="eastAsia" w:ascii="宋体" w:hAnsi="宋体" w:eastAsia="宋体" w:cs="宋体"/>
                <w:color w:val="auto"/>
                <w:sz w:val="21"/>
                <w:szCs w:val="21"/>
                <w:highlight w:val="none"/>
                <w:lang w:val="en-US" w:eastAsia="zh-CN"/>
              </w:rPr>
              <w:t>有效的资格</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职称证书复印件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均需加盖公章，</w:t>
            </w:r>
            <w:r>
              <w:rPr>
                <w:rFonts w:hint="eastAsia" w:ascii="宋体" w:hAnsi="宋体" w:eastAsia="宋体" w:cs="宋体"/>
                <w:color w:val="auto"/>
                <w:sz w:val="21"/>
                <w:szCs w:val="21"/>
                <w:highlight w:val="none"/>
                <w:lang w:val="en-US" w:eastAsia="zh-CN"/>
              </w:rPr>
              <w:t>否则</w:t>
            </w:r>
            <w:r>
              <w:rPr>
                <w:rFonts w:hint="eastAsia" w:ascii="宋体" w:hAnsi="宋体" w:eastAsia="宋体" w:cs="宋体"/>
                <w:color w:val="auto"/>
                <w:sz w:val="21"/>
                <w:szCs w:val="21"/>
                <w:highlight w:val="none"/>
              </w:rPr>
              <w:t>不得分</w:t>
            </w:r>
            <w:r>
              <w:rPr>
                <w:rFonts w:hint="eastAsia" w:ascii="宋体" w:hAnsi="宋体" w:eastAsia="宋体" w:cs="宋体"/>
                <w:color w:val="auto"/>
                <w:sz w:val="21"/>
                <w:szCs w:val="21"/>
                <w:highlight w:val="none"/>
                <w:lang w:eastAsia="zh-CN"/>
              </w:rPr>
              <w:t>）</w:t>
            </w:r>
          </w:p>
        </w:tc>
        <w:tc>
          <w:tcPr>
            <w:tcW w:w="1238" w:type="dxa"/>
            <w:noWrap w:val="0"/>
            <w:vAlign w:val="center"/>
          </w:tcPr>
          <w:p w14:paraId="5A69D12F">
            <w:pPr>
              <w:keepNext w:val="0"/>
              <w:keepLines w:val="0"/>
              <w:pageBreakBefore w:val="0"/>
              <w:widowControl/>
              <w:kinsoku/>
              <w:wordWrap/>
              <w:overflowPunct/>
              <w:topLinePunct w:val="0"/>
              <w:autoSpaceDE/>
              <w:autoSpaceDN/>
              <w:bidi w:val="0"/>
              <w:snapToGrid w:val="0"/>
              <w:spacing w:line="360" w:lineRule="auto"/>
              <w:ind w:left="0" w:leftChars="0" w:right="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p>
        </w:tc>
      </w:tr>
      <w:tr w14:paraId="0AB6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vMerge w:val="continue"/>
            <w:noWrap w:val="0"/>
            <w:vAlign w:val="top"/>
          </w:tcPr>
          <w:p w14:paraId="634436DB">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noWrap w:val="0"/>
            <w:vAlign w:val="top"/>
          </w:tcPr>
          <w:p w14:paraId="49A79889">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rPr>
            </w:pPr>
          </w:p>
        </w:tc>
        <w:tc>
          <w:tcPr>
            <w:tcW w:w="1067" w:type="dxa"/>
            <w:noWrap w:val="0"/>
            <w:tcMar>
              <w:left w:w="57" w:type="dxa"/>
              <w:right w:w="57" w:type="dxa"/>
            </w:tcMar>
            <w:vAlign w:val="center"/>
          </w:tcPr>
          <w:p w14:paraId="2F9E3BD4">
            <w:pPr>
              <w:keepNext w:val="0"/>
              <w:keepLines w:val="0"/>
              <w:pageBreakBefore w:val="0"/>
              <w:widowControl/>
              <w:kinsoku/>
              <w:wordWrap/>
              <w:overflowPunct/>
              <w:topLinePunct w:val="0"/>
              <w:autoSpaceDE/>
              <w:autoSpaceDN/>
              <w:bidi w:val="0"/>
              <w:spacing w:line="360" w:lineRule="auto"/>
              <w:ind w:left="0" w:leftChars="0" w:right="0" w:right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3.3业绩分（满分6分）</w:t>
            </w:r>
          </w:p>
        </w:tc>
        <w:tc>
          <w:tcPr>
            <w:tcW w:w="6146" w:type="dxa"/>
            <w:noWrap w:val="0"/>
            <w:vAlign w:val="center"/>
          </w:tcPr>
          <w:p w14:paraId="00AF6D11">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leftChars="0" w:right="0" w:rightChars="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（3）业绩分（</w:t>
            </w:r>
            <w:r>
              <w:rPr>
                <w:rFonts w:hint="eastAsia" w:ascii="宋体" w:hAnsi="宋体" w:eastAsia="宋体" w:cs="宋体"/>
                <w:color w:val="auto"/>
                <w:sz w:val="21"/>
                <w:szCs w:val="21"/>
                <w:highlight w:val="none"/>
              </w:rPr>
              <w:t>本项满分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18C63FF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2"/>
                <w:sz w:val="21"/>
                <w:szCs w:val="21"/>
                <w:highlight w:val="none"/>
                <w:lang w:val="en-US" w:eastAsia="zh-CN"/>
              </w:rPr>
              <w:t>投标人202</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年以来具有</w:t>
            </w:r>
            <w:r>
              <w:rPr>
                <w:rFonts w:hint="eastAsia" w:ascii="宋体" w:hAnsi="宋体" w:eastAsia="宋体" w:cs="宋体"/>
                <w:i w:val="0"/>
                <w:iCs w:val="0"/>
                <w:caps w:val="0"/>
                <w:color w:val="auto"/>
                <w:spacing w:val="0"/>
                <w:sz w:val="21"/>
                <w:szCs w:val="21"/>
                <w:highlight w:val="none"/>
                <w:shd w:val="clear" w:color="auto" w:fill="auto"/>
              </w:rPr>
              <w:t>政府信息化</w:t>
            </w:r>
            <w:r>
              <w:rPr>
                <w:rFonts w:hint="eastAsia" w:ascii="宋体" w:hAnsi="宋体" w:cs="宋体"/>
                <w:i w:val="0"/>
                <w:iCs w:val="0"/>
                <w:caps w:val="0"/>
                <w:color w:val="auto"/>
                <w:spacing w:val="0"/>
                <w:sz w:val="21"/>
                <w:szCs w:val="21"/>
                <w:highlight w:val="none"/>
                <w:shd w:val="clear" w:color="auto" w:fill="auto"/>
                <w:lang w:val="en-US" w:eastAsia="zh-CN"/>
              </w:rPr>
              <w:t>服务</w:t>
            </w:r>
            <w:r>
              <w:rPr>
                <w:rFonts w:hint="eastAsia" w:ascii="宋体" w:hAnsi="宋体" w:eastAsia="宋体" w:cs="宋体"/>
                <w:i w:val="0"/>
                <w:iCs w:val="0"/>
                <w:caps w:val="0"/>
                <w:color w:val="auto"/>
                <w:spacing w:val="0"/>
                <w:sz w:val="21"/>
                <w:szCs w:val="21"/>
                <w:highlight w:val="none"/>
                <w:shd w:val="clear" w:color="auto" w:fill="auto"/>
                <w:lang w:val="en-US" w:eastAsia="zh-CN"/>
              </w:rPr>
              <w:t>或</w:t>
            </w:r>
            <w:r>
              <w:rPr>
                <w:rFonts w:hint="eastAsia" w:ascii="宋体" w:hAnsi="宋体" w:eastAsia="宋体" w:cs="宋体"/>
                <w:color w:val="auto"/>
                <w:kern w:val="2"/>
                <w:sz w:val="21"/>
                <w:szCs w:val="21"/>
                <w:highlight w:val="none"/>
                <w:lang w:val="en-US" w:eastAsia="zh-CN"/>
              </w:rPr>
              <w:t>电子政务运维服务</w:t>
            </w:r>
            <w:r>
              <w:rPr>
                <w:rFonts w:hint="eastAsia" w:ascii="宋体" w:hAnsi="宋体" w:cs="宋体"/>
                <w:color w:val="auto"/>
                <w:kern w:val="2"/>
                <w:sz w:val="21"/>
                <w:szCs w:val="21"/>
                <w:highlight w:val="none"/>
                <w:lang w:val="en-US" w:eastAsia="zh-CN"/>
              </w:rPr>
              <w:t>等同类项目</w:t>
            </w:r>
            <w:r>
              <w:rPr>
                <w:rFonts w:hint="eastAsia" w:ascii="宋体" w:hAnsi="宋体" w:eastAsia="宋体" w:cs="宋体"/>
                <w:color w:val="auto"/>
                <w:kern w:val="2"/>
                <w:sz w:val="21"/>
                <w:szCs w:val="21"/>
                <w:highlight w:val="none"/>
                <w:lang w:val="en-US" w:eastAsia="zh-CN"/>
              </w:rPr>
              <w:t>经验</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每提供一份合同/中标</w:t>
            </w:r>
            <w:r>
              <w:rPr>
                <w:rFonts w:hint="eastAsia" w:ascii="宋体" w:hAnsi="宋体" w:eastAsia="宋体" w:cs="宋体"/>
                <w:i w:val="0"/>
                <w:iCs w:val="0"/>
                <w:caps w:val="0"/>
                <w:color w:val="auto"/>
                <w:spacing w:val="0"/>
                <w:sz w:val="21"/>
                <w:szCs w:val="21"/>
                <w:highlight w:val="none"/>
                <w:shd w:val="clear" w:color="auto" w:fill="auto"/>
                <w:lang w:val="en-US" w:eastAsia="zh-CN"/>
              </w:rPr>
              <w:t>（成交）</w:t>
            </w:r>
            <w:r>
              <w:rPr>
                <w:rFonts w:hint="eastAsia" w:ascii="宋体" w:hAnsi="宋体" w:eastAsia="宋体" w:cs="宋体"/>
                <w:i w:val="0"/>
                <w:iCs w:val="0"/>
                <w:caps w:val="0"/>
                <w:color w:val="auto"/>
                <w:spacing w:val="0"/>
                <w:sz w:val="21"/>
                <w:szCs w:val="21"/>
                <w:highlight w:val="none"/>
                <w:shd w:val="clear" w:color="auto" w:fill="auto"/>
              </w:rPr>
              <w:t>通知书</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得2分，</w:t>
            </w:r>
            <w:r>
              <w:rPr>
                <w:rFonts w:hint="eastAsia" w:ascii="宋体" w:hAnsi="宋体" w:eastAsia="宋体" w:cs="宋体"/>
                <w:color w:val="auto"/>
                <w:kern w:val="2"/>
                <w:sz w:val="21"/>
                <w:szCs w:val="21"/>
                <w:highlight w:val="none"/>
                <w:lang w:val="en-US" w:eastAsia="zh-CN"/>
              </w:rPr>
              <w:t>满分6分[须提供有效的中标</w:t>
            </w:r>
            <w:r>
              <w:rPr>
                <w:rFonts w:hint="eastAsia" w:ascii="宋体" w:hAnsi="宋体" w:eastAsia="宋体" w:cs="宋体"/>
                <w:i w:val="0"/>
                <w:iCs w:val="0"/>
                <w:caps w:val="0"/>
                <w:color w:val="auto"/>
                <w:spacing w:val="0"/>
                <w:sz w:val="21"/>
                <w:szCs w:val="21"/>
                <w:highlight w:val="none"/>
                <w:shd w:val="clear" w:color="auto" w:fill="auto"/>
                <w:lang w:val="en-US" w:eastAsia="zh-CN"/>
              </w:rPr>
              <w:t>（成交）</w:t>
            </w:r>
            <w:r>
              <w:rPr>
                <w:rFonts w:hint="eastAsia" w:ascii="宋体" w:hAnsi="宋体" w:eastAsia="宋体" w:cs="宋体"/>
                <w:color w:val="auto"/>
                <w:kern w:val="2"/>
                <w:sz w:val="21"/>
                <w:szCs w:val="21"/>
                <w:highlight w:val="none"/>
                <w:lang w:val="en-US" w:eastAsia="zh-CN"/>
              </w:rPr>
              <w:t>通知书或合同复印件，否则不得分]</w:t>
            </w:r>
            <w:r>
              <w:rPr>
                <w:rFonts w:hint="eastAsia" w:ascii="宋体" w:hAnsi="宋体" w:eastAsia="宋体" w:cs="宋体"/>
                <w:color w:val="auto"/>
                <w:kern w:val="2"/>
                <w:sz w:val="21"/>
                <w:szCs w:val="21"/>
                <w:highlight w:val="none"/>
                <w:lang w:eastAsia="zh-CN"/>
              </w:rPr>
              <w:t>。（满分</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分）</w:t>
            </w:r>
          </w:p>
        </w:tc>
        <w:tc>
          <w:tcPr>
            <w:tcW w:w="1238" w:type="dxa"/>
            <w:noWrap w:val="0"/>
            <w:vAlign w:val="center"/>
          </w:tcPr>
          <w:p w14:paraId="3636BD70">
            <w:pPr>
              <w:keepNext w:val="0"/>
              <w:keepLines w:val="0"/>
              <w:pageBreakBefore w:val="0"/>
              <w:widowControl/>
              <w:kinsoku/>
              <w:wordWrap/>
              <w:overflowPunct/>
              <w:topLinePunct w:val="0"/>
              <w:autoSpaceDE/>
              <w:autoSpaceDN/>
              <w:bidi w:val="0"/>
              <w:snapToGrid w:val="0"/>
              <w:spacing w:line="360" w:lineRule="auto"/>
              <w:ind w:left="0" w:leftChars="0" w:right="0" w:righ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p>
        </w:tc>
      </w:tr>
      <w:tr w14:paraId="0080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616" w:type="dxa"/>
            <w:gridSpan w:val="6"/>
            <w:noWrap w:val="0"/>
            <w:vAlign w:val="center"/>
          </w:tcPr>
          <w:p w14:paraId="46F165BB">
            <w:pPr>
              <w:pStyle w:val="17"/>
              <w:keepNext w:val="0"/>
              <w:keepLines w:val="0"/>
              <w:pageBreakBefore w:val="0"/>
              <w:kinsoku/>
              <w:wordWrap/>
              <w:overflowPunct/>
              <w:topLinePunct w:val="0"/>
              <w:autoSpaceDE/>
              <w:autoSpaceDN/>
              <w:bidi w:val="0"/>
              <w:snapToGrid w:val="0"/>
              <w:spacing w:line="360" w:lineRule="auto"/>
              <w:ind w:left="0" w:leftChars="0" w:right="0"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总得分=1（价格）+2（技术）+3（商务）</w:t>
            </w:r>
          </w:p>
        </w:tc>
      </w:tr>
    </w:tbl>
    <w:p w14:paraId="66B7ED6A">
      <w:pPr>
        <w:pStyle w:val="4"/>
        <w:spacing w:line="360" w:lineRule="auto"/>
        <w:jc w:val="center"/>
        <w:rPr>
          <w:rFonts w:hint="eastAsia"/>
          <w:b w:val="0"/>
          <w:color w:val="auto"/>
          <w:sz w:val="30"/>
          <w:szCs w:val="30"/>
          <w:highlight w:val="none"/>
        </w:rPr>
      </w:pPr>
    </w:p>
    <w:p w14:paraId="68B7F198">
      <w:pPr>
        <w:pStyle w:val="4"/>
        <w:spacing w:line="360" w:lineRule="auto"/>
        <w:jc w:val="center"/>
        <w:rPr>
          <w:rFonts w:hint="eastAsia"/>
          <w:b w:val="0"/>
          <w:color w:val="auto"/>
          <w:sz w:val="30"/>
          <w:szCs w:val="30"/>
          <w:highlight w:val="none"/>
        </w:rPr>
      </w:pPr>
      <w:bookmarkStart w:id="145" w:name="_Toc21648"/>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145"/>
    </w:p>
    <w:p w14:paraId="472AF08E">
      <w:pPr>
        <w:pStyle w:val="17"/>
        <w:numPr>
          <w:ilvl w:val="0"/>
          <w:numId w:val="4"/>
        </w:numPr>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0A056E25">
      <w:pPr>
        <w:pStyle w:val="17"/>
        <w:spacing w:line="360" w:lineRule="auto"/>
        <w:ind w:firstLine="420" w:firstLineChars="200"/>
        <w:rPr>
          <w:rFonts w:hint="eastAsia" w:hAnsi="宋体"/>
          <w:color w:val="auto"/>
          <w:highlight w:val="none"/>
        </w:rPr>
      </w:pPr>
      <w:r>
        <w:rPr>
          <w:rFonts w:hint="eastAsia" w:hAnsi="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FEDFD16">
      <w:pPr>
        <w:pStyle w:val="17"/>
        <w:spacing w:line="360" w:lineRule="auto"/>
        <w:ind w:firstLine="482" w:firstLineChars="200"/>
        <w:rPr>
          <w:rFonts w:hint="eastAsia" w:hAnsi="宋体"/>
          <w:color w:val="auto"/>
          <w:highlight w:val="none"/>
        </w:rPr>
      </w:pPr>
      <w:r>
        <w:rPr>
          <w:rFonts w:hint="eastAsia" w:hAnsi="宋体"/>
          <w:b/>
          <w:bCs/>
          <w:color w:val="auto"/>
          <w:sz w:val="24"/>
          <w:szCs w:val="24"/>
          <w:highlight w:val="none"/>
        </w:rPr>
        <w:t>（二）最低评标报价法</w:t>
      </w:r>
    </w:p>
    <w:p w14:paraId="3ED1BDB7">
      <w:pPr>
        <w:pStyle w:val="17"/>
        <w:tabs>
          <w:tab w:val="left" w:pos="2472"/>
        </w:tabs>
        <w:spacing w:line="360" w:lineRule="auto"/>
        <w:ind w:firstLine="420" w:firstLineChars="200"/>
        <w:rPr>
          <w:rFonts w:hint="eastAsia"/>
          <w:color w:val="auto"/>
          <w:highlight w:val="none"/>
        </w:rPr>
      </w:pPr>
      <w:r>
        <w:rPr>
          <w:rFonts w:hint="eastAsia" w:hAnsi="宋体"/>
          <w:color w:val="auto"/>
          <w:highlight w:val="none"/>
        </w:rPr>
        <w:t>评标委员会将按照有效报价从低到高排序并推荐中标候选人。</w:t>
      </w:r>
      <w:r>
        <w:rPr>
          <w:rFonts w:hint="eastAsia"/>
          <w:color w:val="auto"/>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02E8F7CC">
      <w:pPr>
        <w:pStyle w:val="4"/>
        <w:spacing w:before="0" w:after="0" w:line="360" w:lineRule="auto"/>
        <w:ind w:firstLine="600" w:firstLineChars="200"/>
        <w:jc w:val="center"/>
        <w:rPr>
          <w:rFonts w:hint="eastAsia"/>
          <w:b w:val="0"/>
          <w:color w:val="auto"/>
          <w:sz w:val="30"/>
          <w:szCs w:val="30"/>
          <w:highlight w:val="none"/>
        </w:rPr>
      </w:pPr>
      <w:bookmarkStart w:id="146" w:name="_Toc13212"/>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146"/>
    </w:p>
    <w:p w14:paraId="4B81E6D1">
      <w:pPr>
        <w:pStyle w:val="69"/>
        <w:spacing w:before="0" w:line="360" w:lineRule="auto"/>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5FEBEE45">
      <w:pPr>
        <w:pStyle w:val="17"/>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1E100537">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066E98EB">
      <w:pPr>
        <w:pStyle w:val="17"/>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B030A1A">
      <w:pPr>
        <w:widowControl/>
        <w:spacing w:line="360" w:lineRule="auto"/>
        <w:jc w:val="left"/>
        <w:rPr>
          <w:b/>
          <w:color w:val="auto"/>
          <w:sz w:val="36"/>
          <w:szCs w:val="20"/>
          <w:highlight w:val="none"/>
        </w:rPr>
        <w:sectPr>
          <w:pgSz w:w="11906" w:h="16838"/>
          <w:pgMar w:top="1134" w:right="1134" w:bottom="1134" w:left="1134" w:header="720" w:footer="720" w:gutter="0"/>
          <w:cols w:space="720" w:num="1"/>
          <w:docGrid w:type="lines" w:linePitch="331" w:charSpace="0"/>
        </w:sectPr>
      </w:pPr>
    </w:p>
    <w:p w14:paraId="646FA22E">
      <w:pPr>
        <w:pStyle w:val="17"/>
        <w:tabs>
          <w:tab w:val="left" w:pos="2472"/>
        </w:tabs>
        <w:spacing w:line="360" w:lineRule="auto"/>
        <w:jc w:val="center"/>
        <w:rPr>
          <w:rFonts w:hint="eastAsia" w:ascii="Times New Roman" w:hAnsi="Times New Roman"/>
          <w:b/>
          <w:color w:val="auto"/>
          <w:sz w:val="36"/>
          <w:highlight w:val="none"/>
        </w:rPr>
      </w:pPr>
    </w:p>
    <w:p w14:paraId="7040ED27">
      <w:pPr>
        <w:pStyle w:val="17"/>
        <w:tabs>
          <w:tab w:val="left" w:pos="2472"/>
        </w:tabs>
        <w:spacing w:line="360" w:lineRule="auto"/>
        <w:jc w:val="center"/>
        <w:rPr>
          <w:rFonts w:ascii="Times New Roman" w:hAnsi="Times New Roman"/>
          <w:b/>
          <w:color w:val="auto"/>
          <w:sz w:val="36"/>
          <w:highlight w:val="none"/>
        </w:rPr>
      </w:pPr>
    </w:p>
    <w:p w14:paraId="560B0782">
      <w:pPr>
        <w:pStyle w:val="17"/>
        <w:tabs>
          <w:tab w:val="left" w:pos="2472"/>
        </w:tabs>
        <w:spacing w:line="360" w:lineRule="auto"/>
        <w:jc w:val="center"/>
        <w:rPr>
          <w:rFonts w:ascii="Times New Roman" w:hAnsi="Times New Roman"/>
          <w:b/>
          <w:color w:val="auto"/>
          <w:sz w:val="36"/>
          <w:highlight w:val="none"/>
        </w:rPr>
      </w:pPr>
    </w:p>
    <w:p w14:paraId="11CE371D">
      <w:pPr>
        <w:pStyle w:val="17"/>
        <w:tabs>
          <w:tab w:val="left" w:pos="2472"/>
        </w:tabs>
        <w:spacing w:line="360" w:lineRule="auto"/>
        <w:jc w:val="center"/>
        <w:rPr>
          <w:rFonts w:ascii="Times New Roman" w:hAnsi="Times New Roman"/>
          <w:b/>
          <w:color w:val="auto"/>
          <w:sz w:val="36"/>
          <w:highlight w:val="none"/>
        </w:rPr>
      </w:pPr>
    </w:p>
    <w:p w14:paraId="54AE415C">
      <w:pPr>
        <w:pStyle w:val="17"/>
        <w:tabs>
          <w:tab w:val="left" w:pos="2472"/>
        </w:tabs>
        <w:spacing w:line="360" w:lineRule="auto"/>
        <w:jc w:val="center"/>
        <w:rPr>
          <w:rFonts w:ascii="Times New Roman" w:hAnsi="Times New Roman"/>
          <w:b/>
          <w:color w:val="auto"/>
          <w:sz w:val="36"/>
          <w:highlight w:val="none"/>
        </w:rPr>
      </w:pPr>
    </w:p>
    <w:p w14:paraId="497335A5">
      <w:pPr>
        <w:pStyle w:val="17"/>
        <w:tabs>
          <w:tab w:val="left" w:pos="2472"/>
        </w:tabs>
        <w:spacing w:line="360" w:lineRule="auto"/>
        <w:jc w:val="center"/>
        <w:rPr>
          <w:rFonts w:ascii="Times New Roman" w:hAnsi="Times New Roman"/>
          <w:b/>
          <w:color w:val="auto"/>
          <w:sz w:val="36"/>
          <w:highlight w:val="none"/>
        </w:rPr>
      </w:pPr>
    </w:p>
    <w:p w14:paraId="3D02A041">
      <w:pPr>
        <w:pStyle w:val="17"/>
        <w:tabs>
          <w:tab w:val="left" w:pos="2472"/>
        </w:tabs>
        <w:spacing w:line="360" w:lineRule="auto"/>
        <w:jc w:val="center"/>
        <w:rPr>
          <w:rFonts w:ascii="Times New Roman" w:hAnsi="Times New Roman"/>
          <w:b/>
          <w:color w:val="auto"/>
          <w:sz w:val="36"/>
          <w:highlight w:val="none"/>
        </w:rPr>
      </w:pPr>
    </w:p>
    <w:p w14:paraId="4966A629">
      <w:pPr>
        <w:pStyle w:val="17"/>
        <w:tabs>
          <w:tab w:val="left" w:pos="2472"/>
        </w:tabs>
        <w:spacing w:line="360" w:lineRule="auto"/>
        <w:jc w:val="center"/>
        <w:rPr>
          <w:rFonts w:ascii="Times New Roman" w:hAnsi="Times New Roman"/>
          <w:b/>
          <w:color w:val="auto"/>
          <w:sz w:val="36"/>
          <w:highlight w:val="none"/>
        </w:rPr>
      </w:pPr>
    </w:p>
    <w:p w14:paraId="2D7AB340">
      <w:pPr>
        <w:pStyle w:val="17"/>
        <w:tabs>
          <w:tab w:val="left" w:pos="2472"/>
        </w:tabs>
        <w:spacing w:line="360" w:lineRule="auto"/>
        <w:jc w:val="center"/>
        <w:rPr>
          <w:rFonts w:ascii="Times New Roman" w:hAnsi="Times New Roman"/>
          <w:b/>
          <w:color w:val="auto"/>
          <w:sz w:val="36"/>
          <w:highlight w:val="none"/>
        </w:rPr>
      </w:pPr>
    </w:p>
    <w:p w14:paraId="182D8987">
      <w:pPr>
        <w:pStyle w:val="17"/>
        <w:tabs>
          <w:tab w:val="left" w:pos="2472"/>
        </w:tabs>
        <w:spacing w:line="360" w:lineRule="auto"/>
        <w:jc w:val="center"/>
        <w:outlineLvl w:val="0"/>
        <w:rPr>
          <w:rFonts w:ascii="Times New Roman" w:hAnsi="Times New Roman"/>
          <w:b/>
          <w:color w:val="auto"/>
          <w:sz w:val="36"/>
          <w:highlight w:val="none"/>
        </w:rPr>
      </w:pPr>
      <w:bookmarkStart w:id="147" w:name="_Toc22196"/>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147"/>
    </w:p>
    <w:p w14:paraId="2890758C">
      <w:pPr>
        <w:widowControl/>
        <w:spacing w:line="360" w:lineRule="auto"/>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316597FD">
      <w:pPr>
        <w:spacing w:line="360" w:lineRule="auto"/>
        <w:rPr>
          <w:rFonts w:ascii="仿宋_GB2312" w:hAnsi="楷体" w:eastAsia="仿宋_GB2312"/>
          <w:color w:val="auto"/>
          <w:sz w:val="24"/>
          <w:highlight w:val="none"/>
        </w:rPr>
      </w:pPr>
    </w:p>
    <w:p w14:paraId="20028D0F">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广西政府采购云平台合同编号：</w:t>
      </w:r>
      <w:r>
        <w:rPr>
          <w:rFonts w:hint="eastAsia" w:ascii="仿宋_GB2312" w:hAnsi="楷体" w:eastAsia="仿宋_GB2312"/>
          <w:color w:val="auto"/>
          <w:sz w:val="24"/>
          <w:highlight w:val="none"/>
          <w:u w:val="single"/>
        </w:rPr>
        <w:t xml:space="preserve">           </w:t>
      </w:r>
    </w:p>
    <w:p w14:paraId="180BA9E0">
      <w:pPr>
        <w:spacing w:line="360" w:lineRule="auto"/>
        <w:jc w:val="center"/>
        <w:rPr>
          <w:rFonts w:hint="eastAsia" w:ascii="宋体"/>
          <w:b/>
          <w:bCs/>
          <w:color w:val="auto"/>
          <w:sz w:val="52"/>
          <w:highlight w:val="none"/>
        </w:rPr>
      </w:pPr>
    </w:p>
    <w:p w14:paraId="7B17D378">
      <w:pPr>
        <w:spacing w:line="360" w:lineRule="auto"/>
        <w:jc w:val="center"/>
        <w:rPr>
          <w:rFonts w:hint="eastAsia" w:ascii="宋体"/>
          <w:b/>
          <w:bCs/>
          <w:color w:val="auto"/>
          <w:sz w:val="52"/>
          <w:highlight w:val="none"/>
        </w:rPr>
      </w:pPr>
    </w:p>
    <w:p w14:paraId="461B0C05">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1B579F17">
      <w:pPr>
        <w:spacing w:line="360" w:lineRule="auto"/>
        <w:ind w:firstLine="420" w:firstLineChars="200"/>
        <w:rPr>
          <w:rFonts w:hint="eastAsia" w:ascii="宋体"/>
          <w:color w:val="auto"/>
          <w:highlight w:val="none"/>
        </w:rPr>
      </w:pPr>
    </w:p>
    <w:p w14:paraId="003417B2">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3C4CBD5F">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南宁市数字资源一体化管理平台服务采购</w:t>
      </w:r>
      <w:r>
        <w:rPr>
          <w:rFonts w:hint="eastAsia" w:ascii="宋体"/>
          <w:b/>
          <w:bCs/>
          <w:color w:val="auto"/>
          <w:sz w:val="44"/>
          <w:highlight w:val="none"/>
        </w:rPr>
        <w:t>合同</w:t>
      </w:r>
    </w:p>
    <w:p w14:paraId="61B3E95E">
      <w:pPr>
        <w:spacing w:line="360" w:lineRule="auto"/>
        <w:jc w:val="center"/>
        <w:rPr>
          <w:rFonts w:hint="eastAsia" w:ascii="宋体"/>
          <w:b/>
          <w:bCs/>
          <w:color w:val="auto"/>
          <w:sz w:val="44"/>
          <w:highlight w:val="none"/>
        </w:rPr>
      </w:pPr>
    </w:p>
    <w:p w14:paraId="14413839">
      <w:pPr>
        <w:spacing w:line="360" w:lineRule="auto"/>
        <w:jc w:val="center"/>
        <w:rPr>
          <w:rFonts w:hint="eastAsia" w:ascii="宋体"/>
          <w:b/>
          <w:bCs/>
          <w:color w:val="auto"/>
          <w:sz w:val="44"/>
          <w:highlight w:val="none"/>
        </w:rPr>
      </w:pPr>
    </w:p>
    <w:p w14:paraId="1428CE42">
      <w:pPr>
        <w:spacing w:line="360" w:lineRule="auto"/>
        <w:ind w:firstLine="3507" w:firstLineChars="794"/>
        <w:rPr>
          <w:rFonts w:hint="eastAsia" w:ascii="宋体"/>
          <w:b/>
          <w:bCs/>
          <w:color w:val="auto"/>
          <w:sz w:val="44"/>
          <w:highlight w:val="none"/>
        </w:rPr>
      </w:pPr>
    </w:p>
    <w:p w14:paraId="17B8C64F">
      <w:pPr>
        <w:spacing w:line="360" w:lineRule="auto"/>
        <w:ind w:firstLine="3507" w:firstLineChars="794"/>
        <w:rPr>
          <w:rFonts w:hint="eastAsia" w:ascii="宋体"/>
          <w:b/>
          <w:bCs/>
          <w:color w:val="auto"/>
          <w:sz w:val="44"/>
          <w:highlight w:val="none"/>
        </w:rPr>
      </w:pPr>
    </w:p>
    <w:p w14:paraId="15FC6058">
      <w:pPr>
        <w:spacing w:line="360" w:lineRule="auto"/>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eastAsia="zh-CN"/>
        </w:rPr>
        <w:t>NNZC2026-G3-990455-KWZB</w:t>
      </w:r>
      <w:r>
        <w:rPr>
          <w:rFonts w:hint="eastAsia" w:ascii="宋体" w:hAnsi="宋体"/>
          <w:b/>
          <w:color w:val="auto"/>
          <w:sz w:val="36"/>
          <w:szCs w:val="36"/>
          <w:highlight w:val="none"/>
          <w:u w:val="single"/>
        </w:rPr>
        <w:t xml:space="preserve"> </w:t>
      </w:r>
    </w:p>
    <w:p w14:paraId="6A6F6820">
      <w:pPr>
        <w:spacing w:line="360" w:lineRule="auto"/>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rPr>
        <w:t xml:space="preserve"> NNZC[2026]2786号 </w:t>
      </w:r>
    </w:p>
    <w:p w14:paraId="1B604896">
      <w:pPr>
        <w:spacing w:line="360" w:lineRule="auto"/>
        <w:ind w:firstLine="1970" w:firstLineChars="545"/>
        <w:rPr>
          <w:rFonts w:hint="eastAsia" w:ascii="宋体" w:hAnsi="宋体"/>
          <w:b/>
          <w:color w:val="auto"/>
          <w:sz w:val="36"/>
          <w:szCs w:val="36"/>
          <w:highlight w:val="none"/>
          <w:u w:val="single"/>
        </w:rPr>
      </w:pPr>
    </w:p>
    <w:p w14:paraId="1B690C30">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南宁市信息网络管理中心</w:t>
      </w:r>
    </w:p>
    <w:p w14:paraId="32649BC8">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中标人：</w:t>
      </w:r>
      <w:r>
        <w:rPr>
          <w:rFonts w:hint="eastAsia" w:ascii="宋体" w:hAnsi="宋体"/>
          <w:b/>
          <w:color w:val="auto"/>
          <w:sz w:val="36"/>
          <w:szCs w:val="36"/>
          <w:highlight w:val="none"/>
          <w:u w:val="single"/>
        </w:rPr>
        <w:t xml:space="preserve">                   </w:t>
      </w:r>
    </w:p>
    <w:p w14:paraId="4A4F9EFB">
      <w:pPr>
        <w:spacing w:before="120" w:line="360" w:lineRule="auto"/>
        <w:ind w:firstLine="960" w:firstLineChars="400"/>
        <w:rPr>
          <w:rFonts w:hint="eastAsia" w:ascii="仿宋_GB2312" w:hAnsi="楷体" w:eastAsia="仿宋_GB2312"/>
          <w:color w:val="auto"/>
          <w:sz w:val="24"/>
          <w:highlight w:val="none"/>
        </w:rPr>
      </w:pPr>
    </w:p>
    <w:p w14:paraId="514FACDA">
      <w:pPr>
        <w:spacing w:before="120" w:line="360" w:lineRule="auto"/>
        <w:ind w:firstLine="960" w:firstLineChars="400"/>
        <w:rPr>
          <w:rFonts w:hint="eastAsia" w:ascii="仿宋_GB2312" w:hAnsi="楷体" w:eastAsia="仿宋_GB2312"/>
          <w:color w:val="auto"/>
          <w:sz w:val="24"/>
          <w:highlight w:val="none"/>
        </w:rPr>
      </w:pPr>
    </w:p>
    <w:p w14:paraId="244F35B1">
      <w:pPr>
        <w:spacing w:before="120" w:line="360" w:lineRule="auto"/>
        <w:ind w:firstLine="2280" w:firstLineChars="950"/>
        <w:rPr>
          <w:rFonts w:hint="eastAsia" w:ascii="宋体"/>
          <w:b/>
          <w:bCs/>
          <w:color w:val="auto"/>
          <w:sz w:val="44"/>
          <w:highlight w:val="non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19013BDB">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786AF7A5">
      <w:pPr>
        <w:snapToGrid w:val="0"/>
        <w:spacing w:line="360" w:lineRule="auto"/>
        <w:jc w:val="center"/>
        <w:rPr>
          <w:rFonts w:hint="eastAsia" w:ascii="宋体"/>
          <w:b/>
          <w:bCs/>
          <w:color w:val="auto"/>
          <w:sz w:val="44"/>
          <w:highlight w:val="none"/>
        </w:rPr>
      </w:pPr>
    </w:p>
    <w:p w14:paraId="0CC9EF74">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4948BA51">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2B33C2B6">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0226AABB">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1441EE85">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5C90990B">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7FF5BC5B">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6EB8CAC7">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44C243C5">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2039F3D0">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3D8913EC">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779A056C">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4.8中标人澄清函（如有请提供） ………………………………………（页码）</w:t>
      </w:r>
    </w:p>
    <w:p w14:paraId="4222949C">
      <w:pPr>
        <w:snapToGrid w:val="0"/>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34026BEA">
      <w:pPr>
        <w:snapToGrid w:val="0"/>
        <w:spacing w:line="360" w:lineRule="auto"/>
        <w:rPr>
          <w:rFonts w:hint="eastAsia" w:ascii="仿宋_GB2312" w:hAnsi="仿宋" w:eastAsia="仿宋_GB2312" w:cs="仿宋_GB2312"/>
          <w:color w:val="auto"/>
          <w:kern w:val="0"/>
          <w:sz w:val="24"/>
          <w:highlight w:val="none"/>
        </w:rPr>
      </w:pPr>
    </w:p>
    <w:p w14:paraId="7A0024B9">
      <w:pPr>
        <w:widowControl/>
        <w:spacing w:line="360" w:lineRule="auto"/>
        <w:jc w:val="left"/>
        <w:rPr>
          <w:rFonts w:ascii="宋体" w:hAnsi="Courier New"/>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72572283">
      <w:pPr>
        <w:pStyle w:val="107"/>
        <w:spacing w:line="360" w:lineRule="auto"/>
        <w:ind w:left="0" w:leftChars="0" w:firstLine="0" w:firstLineChars="0"/>
        <w:jc w:val="center"/>
        <w:outlineLvl w:val="1"/>
        <w:rPr>
          <w:rFonts w:hint="eastAsia" w:ascii="仿宋_GB2312" w:hAnsi="楷体" w:eastAsia="仿宋_GB2312"/>
          <w:b/>
          <w:color w:val="auto"/>
          <w:sz w:val="28"/>
          <w:szCs w:val="28"/>
          <w:highlight w:val="none"/>
        </w:rPr>
      </w:pPr>
      <w:bookmarkStart w:id="148" w:name="_Toc32103"/>
      <w:r>
        <w:rPr>
          <w:rFonts w:hint="eastAsia" w:ascii="仿宋" w:hAnsi="仿宋" w:eastAsia="仿宋" w:cs="仿宋"/>
          <w:b/>
          <w:color w:val="auto"/>
          <w:sz w:val="28"/>
          <w:szCs w:val="28"/>
          <w:highlight w:val="none"/>
        </w:rPr>
        <w:t>第一部分 合同书</w:t>
      </w:r>
      <w:bookmarkEnd w:id="148"/>
    </w:p>
    <w:p w14:paraId="07994C0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 w:hAnsi="仿宋" w:eastAsia="仿宋" w:cs="仿宋"/>
          <w:color w:val="auto"/>
          <w:sz w:val="24"/>
          <w:highlight w:val="none"/>
          <w:u w:val="single"/>
        </w:rPr>
        <w:t>南宁市信息网络管理中心</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南宁市数字资源一体化管理平台服务采购</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日内（根据项目实际情况填写，不能超过25日），按照采购文件确定的事项签订本合同。</w:t>
      </w:r>
    </w:p>
    <w:p w14:paraId="1AF6FE6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 w:hAnsi="仿宋" w:eastAsia="仿宋" w:cs="仿宋"/>
          <w:color w:val="auto"/>
          <w:sz w:val="24"/>
          <w:highlight w:val="none"/>
          <w:u w:val="single"/>
        </w:rPr>
        <w:t>南宁市信息网络管理中心</w:t>
      </w:r>
      <w:r>
        <w:rPr>
          <w:rFonts w:hint="eastAsia" w:ascii="仿宋" w:hAnsi="仿宋" w:eastAsia="仿宋" w:cs="仿宋"/>
          <w:color w:val="auto"/>
          <w:sz w:val="24"/>
          <w:highlight w:val="none"/>
          <w:lang w:val="zh-CN"/>
        </w:rPr>
        <w:t xml:space="preserve"> (以下简称：甲方)</w:t>
      </w:r>
      <w:r>
        <w:rPr>
          <w:rFonts w:hint="eastAsia" w:ascii="仿宋_GB2312" w:hAnsi="楷体" w:eastAsia="仿宋_GB2312"/>
          <w:color w:val="auto"/>
          <w:sz w:val="24"/>
          <w:highlight w:val="none"/>
          <w:lang w:val="zh-CN"/>
        </w:rPr>
        <w:t>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72ED634C">
      <w:pPr>
        <w:spacing w:line="360" w:lineRule="auto"/>
        <w:ind w:firstLine="482" w:firstLineChars="200"/>
        <w:rPr>
          <w:rFonts w:hint="eastAsia" w:ascii="仿宋_GB2312" w:hAnsi="楷体" w:eastAsia="仿宋_GB2312"/>
          <w:b/>
          <w:color w:val="auto"/>
          <w:sz w:val="24"/>
          <w:highlight w:val="none"/>
        </w:rPr>
      </w:pPr>
      <w:bookmarkStart w:id="149" w:name="_Toc3029"/>
      <w:bookmarkStart w:id="150" w:name="_Toc2232"/>
      <w:bookmarkStart w:id="151" w:name="_Toc24059"/>
      <w:r>
        <w:rPr>
          <w:rFonts w:hint="eastAsia" w:ascii="仿宋_GB2312" w:hAnsi="楷体" w:eastAsia="仿宋_GB2312"/>
          <w:b/>
          <w:color w:val="auto"/>
          <w:sz w:val="24"/>
          <w:highlight w:val="none"/>
        </w:rPr>
        <w:t>1.1 合同组成部分</w:t>
      </w:r>
      <w:bookmarkEnd w:id="149"/>
      <w:bookmarkEnd w:id="150"/>
      <w:bookmarkEnd w:id="151"/>
    </w:p>
    <w:p w14:paraId="5683308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B0FAAE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069D68D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7EF7FC5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7B612F5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0080D3B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2E31D61D">
      <w:pPr>
        <w:spacing w:line="360" w:lineRule="auto"/>
        <w:ind w:firstLine="482" w:firstLineChars="200"/>
        <w:rPr>
          <w:rFonts w:hint="eastAsia" w:ascii="仿宋_GB2312" w:hAnsi="楷体" w:eastAsia="仿宋_GB2312"/>
          <w:b/>
          <w:color w:val="auto"/>
          <w:sz w:val="24"/>
          <w:highlight w:val="none"/>
        </w:rPr>
      </w:pPr>
      <w:bookmarkStart w:id="152" w:name="_Toc27126"/>
      <w:bookmarkStart w:id="153" w:name="_Toc24300"/>
      <w:bookmarkStart w:id="154" w:name="_Toc21295"/>
      <w:r>
        <w:rPr>
          <w:rFonts w:hint="eastAsia" w:ascii="仿宋_GB2312" w:hAnsi="楷体" w:eastAsia="仿宋_GB2312"/>
          <w:b/>
          <w:color w:val="auto"/>
          <w:sz w:val="24"/>
          <w:highlight w:val="none"/>
        </w:rPr>
        <w:t>1.2 标的物</w:t>
      </w:r>
      <w:bookmarkEnd w:id="152"/>
      <w:bookmarkEnd w:id="153"/>
      <w:bookmarkEnd w:id="154"/>
    </w:p>
    <w:p w14:paraId="7741AC0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6CBB4021">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南宁市数字资源一体化管理平台服务</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6E85BDA">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1项      </w:t>
      </w:r>
      <w:r>
        <w:rPr>
          <w:rFonts w:hint="eastAsia" w:ascii="仿宋_GB2312" w:hAnsi="楷体" w:eastAsia="仿宋_GB2312"/>
          <w:color w:val="auto"/>
          <w:sz w:val="24"/>
          <w:highlight w:val="none"/>
        </w:rPr>
        <w:t>；</w:t>
      </w:r>
    </w:p>
    <w:p w14:paraId="5CF9A2C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A5E210F">
      <w:pPr>
        <w:spacing w:line="360" w:lineRule="auto"/>
        <w:ind w:firstLine="482" w:firstLineChars="200"/>
        <w:rPr>
          <w:rFonts w:hint="eastAsia" w:ascii="仿宋_GB2312" w:hAnsi="楷体" w:eastAsia="仿宋_GB2312"/>
          <w:b/>
          <w:color w:val="auto"/>
          <w:sz w:val="24"/>
          <w:highlight w:val="none"/>
        </w:rPr>
      </w:pPr>
      <w:bookmarkStart w:id="155" w:name="_Toc21631"/>
      <w:bookmarkStart w:id="156" w:name="_Toc21551"/>
      <w:bookmarkStart w:id="157" w:name="_Toc23292"/>
      <w:r>
        <w:rPr>
          <w:rFonts w:hint="eastAsia" w:ascii="仿宋_GB2312" w:hAnsi="楷体" w:eastAsia="仿宋_GB2312"/>
          <w:b/>
          <w:color w:val="auto"/>
          <w:sz w:val="24"/>
          <w:highlight w:val="none"/>
        </w:rPr>
        <w:t>1.3 价款</w:t>
      </w:r>
      <w:bookmarkEnd w:id="155"/>
      <w:bookmarkEnd w:id="156"/>
      <w:bookmarkEnd w:id="157"/>
    </w:p>
    <w:p w14:paraId="123166C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68928DF3">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5C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7F0190C">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3AFAD97">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C042B4F">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455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B02D0C9">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01</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6B3BEAA">
            <w:pPr>
              <w:spacing w:line="360" w:lineRule="auto"/>
              <w:jc w:val="center"/>
              <w:rPr>
                <w:rFonts w:hint="eastAsia" w:ascii="仿宋_GB2312" w:hAnsi="楷体" w:eastAsia="仿宋_GB2312"/>
                <w:color w:val="auto"/>
                <w:sz w:val="24"/>
                <w:highlight w:val="none"/>
                <w:lang w:eastAsia="zh-CN"/>
              </w:rPr>
            </w:pPr>
            <w:r>
              <w:rPr>
                <w:rFonts w:hint="eastAsia" w:ascii="仿宋_GB2312" w:hAnsi="楷体" w:eastAsia="仿宋_GB2312"/>
                <w:color w:val="auto"/>
                <w:sz w:val="24"/>
                <w:highlight w:val="none"/>
                <w:lang w:eastAsia="zh-CN"/>
              </w:rPr>
              <w:t>南宁市数字资源一体化管理平台服务采购</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DB49E9B">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 </w:t>
            </w:r>
          </w:p>
        </w:tc>
      </w:tr>
      <w:tr w14:paraId="4EB7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4B61142D">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65E3E86">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 </w:t>
            </w:r>
          </w:p>
        </w:tc>
      </w:tr>
    </w:tbl>
    <w:p w14:paraId="194E41E3">
      <w:pPr>
        <w:spacing w:line="360" w:lineRule="auto"/>
        <w:ind w:firstLine="482" w:firstLineChars="200"/>
        <w:rPr>
          <w:rFonts w:hint="eastAsia" w:ascii="仿宋_GB2312" w:hAnsi="楷体" w:eastAsia="仿宋_GB2312"/>
          <w:b/>
          <w:color w:val="auto"/>
          <w:sz w:val="24"/>
          <w:highlight w:val="none"/>
        </w:rPr>
      </w:pPr>
      <w:bookmarkStart w:id="158" w:name="_Toc10340"/>
      <w:bookmarkStart w:id="159" w:name="_Toc22618"/>
      <w:bookmarkStart w:id="160" w:name="_Toc1814"/>
      <w:r>
        <w:rPr>
          <w:rFonts w:hint="eastAsia" w:ascii="仿宋_GB2312" w:hAnsi="楷体" w:eastAsia="仿宋_GB2312"/>
          <w:b/>
          <w:color w:val="auto"/>
          <w:sz w:val="24"/>
          <w:highlight w:val="none"/>
        </w:rPr>
        <w:t>1.4 付款方式和发票开具方式</w:t>
      </w:r>
      <w:bookmarkEnd w:id="158"/>
      <w:bookmarkEnd w:id="159"/>
      <w:bookmarkEnd w:id="160"/>
    </w:p>
    <w:p w14:paraId="7B15081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p>
    <w:p w14:paraId="27457FC3">
      <w:pPr>
        <w:spacing w:line="360" w:lineRule="auto"/>
        <w:ind w:firstLine="480" w:firstLineChars="200"/>
        <w:rPr>
          <w:rFonts w:hint="eastAsia" w:ascii="仿宋_GB2312" w:hAnsi="Times New Roman" w:eastAsia="仿宋_GB2312" w:cs="仿宋_GB2312"/>
          <w:color w:val="auto"/>
          <w:kern w:val="0"/>
          <w:sz w:val="24"/>
          <w:highlight w:val="none"/>
          <w:u w:val="none"/>
          <w:lang w:val="zh-CN"/>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签订合同并提供南宁市数字资源一体化管理平台服务方案后，经</w:t>
      </w:r>
      <w:r>
        <w:rPr>
          <w:rFonts w:hint="eastAsia" w:ascii="仿宋_GB2312" w:eastAsia="仿宋_GB2312" w:cs="仿宋_GB2312"/>
          <w:color w:val="auto"/>
          <w:kern w:val="0"/>
          <w:sz w:val="24"/>
          <w:highlight w:val="none"/>
          <w:u w:val="single"/>
          <w:lang w:val="en-US" w:eastAsia="zh-CN"/>
        </w:rPr>
        <w:t>甲方</w:t>
      </w:r>
      <w:r>
        <w:rPr>
          <w:rFonts w:hint="eastAsia" w:ascii="仿宋_GB2312" w:eastAsia="仿宋_GB2312" w:cs="仿宋_GB2312"/>
          <w:color w:val="auto"/>
          <w:kern w:val="0"/>
          <w:sz w:val="24"/>
          <w:highlight w:val="none"/>
          <w:u w:val="single"/>
        </w:rPr>
        <w:t>确认后，开始计算服务开始时间，服务实施半年后，在15个自然日内提交半年度工作总结和服务成果中的信息化项目全生命周期管理、运维监管平台、运维预算申报审核台账、运维需求备案台账、运维接入规范成果，通过核验后支付合同款项50%</w:t>
      </w:r>
      <w:r>
        <w:rPr>
          <w:rFonts w:hint="eastAsia" w:ascii="仿宋_GB2312" w:hAnsi="Times New Roman" w:eastAsia="仿宋_GB2312" w:cs="仿宋_GB2312"/>
          <w:color w:val="auto"/>
          <w:kern w:val="0"/>
          <w:sz w:val="24"/>
          <w:highlight w:val="none"/>
          <w:u w:val="none"/>
          <w:lang w:val="zh-CN"/>
        </w:rPr>
        <w:t>；</w:t>
      </w:r>
    </w:p>
    <w:p w14:paraId="1BBFE561">
      <w:pPr>
        <w:spacing w:line="360" w:lineRule="auto"/>
        <w:ind w:firstLine="480" w:firstLineChars="200"/>
        <w:rPr>
          <w:rFonts w:hint="eastAsia" w:ascii="仿宋_GB2312" w:hAnsi="Times New Roman"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en-US" w:eastAsia="zh-CN"/>
        </w:rPr>
        <w:t>第二期付款：</w:t>
      </w:r>
      <w:r>
        <w:rPr>
          <w:rFonts w:hint="eastAsia" w:ascii="仿宋_GB2312" w:eastAsia="仿宋_GB2312" w:cs="仿宋_GB2312"/>
          <w:color w:val="auto"/>
          <w:kern w:val="0"/>
          <w:sz w:val="24"/>
          <w:highlight w:val="none"/>
          <w:u w:val="single"/>
          <w:lang w:val="en-US" w:eastAsia="zh-CN"/>
        </w:rPr>
        <w:t>服务期满，提交年度工作总结和全部服务成果，通过采购人组织的验收合格后支付剩余合同款</w:t>
      </w:r>
      <w:r>
        <w:rPr>
          <w:rFonts w:hint="eastAsia" w:ascii="仿宋_GB2312" w:eastAsia="仿宋_GB2312" w:cs="仿宋_GB2312"/>
          <w:color w:val="auto"/>
          <w:kern w:val="0"/>
          <w:sz w:val="24"/>
          <w:highlight w:val="none"/>
          <w:lang w:val="en-US" w:eastAsia="zh-CN"/>
        </w:rPr>
        <w:t>。</w:t>
      </w:r>
    </w:p>
    <w:p w14:paraId="453D31D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应在</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支付合同款后15个自然日内向</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开具等额合法的发票。如</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未按期开票，</w:t>
      </w:r>
      <w:r>
        <w:rPr>
          <w:rFonts w:hint="eastAsia" w:ascii="仿宋_GB2312" w:hAnsi="楷体" w:eastAsia="仿宋_GB2312"/>
          <w:color w:val="auto"/>
          <w:sz w:val="24"/>
          <w:highlight w:val="none"/>
          <w:u w:val="single"/>
          <w:lang w:val="en-US" w:eastAsia="zh-CN"/>
        </w:rPr>
        <w:t>甲方</w:t>
      </w:r>
      <w:r>
        <w:rPr>
          <w:rFonts w:hint="eastAsia" w:ascii="仿宋_GB2312" w:hAnsi="楷体" w:eastAsia="仿宋_GB2312"/>
          <w:color w:val="auto"/>
          <w:sz w:val="24"/>
          <w:highlight w:val="none"/>
          <w:u w:val="single"/>
        </w:rPr>
        <w:t>有权暂不支付下一期合同款且不构成违约</w:t>
      </w:r>
      <w:r>
        <w:rPr>
          <w:rFonts w:hint="eastAsia" w:ascii="仿宋_GB2312" w:hAnsi="楷体" w:eastAsia="仿宋_GB2312"/>
          <w:color w:val="auto"/>
          <w:sz w:val="24"/>
          <w:highlight w:val="none"/>
        </w:rPr>
        <w:t>。</w:t>
      </w:r>
    </w:p>
    <w:p w14:paraId="1AB3641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9C1353E">
      <w:pPr>
        <w:spacing w:line="360" w:lineRule="auto"/>
        <w:ind w:firstLine="482" w:firstLineChars="200"/>
        <w:rPr>
          <w:rFonts w:hint="eastAsia" w:ascii="仿宋_GB2312" w:hAnsi="楷体" w:eastAsia="仿宋_GB2312"/>
          <w:b/>
          <w:color w:val="auto"/>
          <w:sz w:val="24"/>
          <w:highlight w:val="none"/>
        </w:rPr>
      </w:pPr>
      <w:bookmarkStart w:id="161" w:name="_Toc2846"/>
      <w:bookmarkStart w:id="162" w:name="_Toc32071"/>
      <w:bookmarkStart w:id="163" w:name="_Toc19304"/>
      <w:r>
        <w:rPr>
          <w:rFonts w:hint="eastAsia" w:ascii="仿宋_GB2312" w:hAnsi="楷体" w:eastAsia="仿宋_GB2312"/>
          <w:b/>
          <w:color w:val="auto"/>
          <w:sz w:val="24"/>
          <w:highlight w:val="none"/>
        </w:rPr>
        <w:t>1.5 标的物交付期限、地点、方式</w:t>
      </w:r>
      <w:bookmarkEnd w:id="161"/>
      <w:bookmarkEnd w:id="162"/>
      <w:bookmarkEnd w:id="163"/>
      <w:r>
        <w:rPr>
          <w:rFonts w:hint="eastAsia" w:ascii="仿宋_GB2312" w:hAnsi="楷体" w:eastAsia="仿宋_GB2312"/>
          <w:b/>
          <w:color w:val="auto"/>
          <w:sz w:val="24"/>
          <w:highlight w:val="none"/>
        </w:rPr>
        <w:t>和服务期限</w:t>
      </w:r>
    </w:p>
    <w:p w14:paraId="2CD49C8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9CEDD8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F1C29D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C1D7CA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81E0E68">
      <w:pPr>
        <w:spacing w:line="360" w:lineRule="auto"/>
        <w:ind w:firstLine="482" w:firstLineChars="200"/>
        <w:rPr>
          <w:rFonts w:hint="eastAsia" w:ascii="仿宋_GB2312" w:hAnsi="楷体" w:eastAsia="仿宋_GB2312"/>
          <w:b/>
          <w:color w:val="auto"/>
          <w:sz w:val="24"/>
          <w:highlight w:val="none"/>
        </w:rPr>
      </w:pPr>
      <w:bookmarkStart w:id="164" w:name="_Toc19554"/>
      <w:bookmarkStart w:id="165" w:name="_Toc27250"/>
      <w:bookmarkStart w:id="166" w:name="_Toc21423"/>
      <w:r>
        <w:rPr>
          <w:rFonts w:hint="eastAsia" w:ascii="仿宋_GB2312" w:hAnsi="楷体" w:eastAsia="仿宋_GB2312"/>
          <w:b/>
          <w:color w:val="auto"/>
          <w:sz w:val="24"/>
          <w:highlight w:val="none"/>
        </w:rPr>
        <w:t>1.6 违约责任</w:t>
      </w:r>
      <w:bookmarkEnd w:id="164"/>
      <w:bookmarkEnd w:id="165"/>
      <w:bookmarkEnd w:id="166"/>
    </w:p>
    <w:p w14:paraId="17759C4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除不可抗力外，如果乙方没有按照本合同约定的期限、地点和方式交付标的物，甲方可要求乙方支付违约金，每逾期一日，违约金按合同总价格的</w:t>
      </w:r>
      <w:r>
        <w:rPr>
          <w:rFonts w:hint="eastAsia" w:ascii="仿宋_GB2312" w:hAnsi="楷体" w:eastAsia="仿宋_GB2312"/>
          <w:color w:val="auto"/>
          <w:sz w:val="24"/>
          <w:highlight w:val="none"/>
          <w:u w:val="single"/>
        </w:rPr>
        <w:t xml:space="preserve"> 万分之五</w:t>
      </w:r>
      <w:r>
        <w:rPr>
          <w:rFonts w:hint="eastAsia" w:ascii="仿宋_GB2312" w:hAnsi="楷体" w:eastAsia="仿宋_GB2312"/>
          <w:color w:val="auto"/>
          <w:sz w:val="24"/>
          <w:highlight w:val="none"/>
        </w:rPr>
        <w:t>计算；迟延超过【10】日的，甲方有权在要求乙方支付违约金的同时，书面通知乙方解除本合同，乙方应退回全部已收取的合同价款并按合同总金额的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ascii="仿宋_GB2312" w:hAnsi="楷体" w:eastAsia="仿宋_GB2312"/>
          <w:color w:val="auto"/>
          <w:sz w:val="24"/>
          <w:highlight w:val="none"/>
          <w:u w:val="single"/>
        </w:rPr>
        <w:t>20%</w:t>
      </w:r>
      <w:r>
        <w:rPr>
          <w:rFonts w:hint="eastAsia" w:ascii="仿宋_GB2312" w:hAnsi="楷体" w:eastAsia="仿宋_GB2312"/>
          <w:color w:val="auto"/>
          <w:sz w:val="24"/>
          <w:highlight w:val="none"/>
        </w:rPr>
        <w:t>向甲方支付违约金。</w:t>
      </w:r>
    </w:p>
    <w:p w14:paraId="6140C1B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 xml:space="preserve"> 万分之二</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5 </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r>
        <w:rPr>
          <w:rFonts w:hint="eastAsia" w:ascii="仿宋_GB2312" w:hAnsi="楷体" w:eastAsia="仿宋_GB2312"/>
          <w:color w:val="auto"/>
          <w:sz w:val="24"/>
          <w:highlight w:val="none"/>
          <w:lang w:eastAsia="zh-CN"/>
        </w:rPr>
        <w:t>，</w:t>
      </w:r>
      <w:r>
        <w:rPr>
          <w:rFonts w:hint="eastAsia" w:ascii="仿宋_GB2312" w:hAnsi="楷体" w:eastAsia="仿宋_GB2312"/>
          <w:b/>
          <w:bCs/>
          <w:color w:val="auto"/>
          <w:sz w:val="24"/>
          <w:highlight w:val="none"/>
          <w:lang w:val="en-US" w:eastAsia="zh-CN"/>
        </w:rPr>
        <w:t>乙方不可撤销的确认：</w:t>
      </w:r>
      <w:r>
        <w:rPr>
          <w:rFonts w:hint="eastAsia" w:ascii="仿宋_GB2312" w:hAnsi="楷体" w:eastAsia="仿宋_GB2312"/>
          <w:b/>
          <w:bCs/>
          <w:color w:val="auto"/>
          <w:sz w:val="24"/>
          <w:highlight w:val="none"/>
        </w:rPr>
        <w:t>如因财政资金未到位导致甲方</w:t>
      </w:r>
      <w:r>
        <w:rPr>
          <w:rFonts w:hint="eastAsia" w:ascii="仿宋_GB2312" w:hAnsi="楷体" w:eastAsia="仿宋_GB2312"/>
          <w:b/>
          <w:bCs/>
          <w:color w:val="auto"/>
          <w:sz w:val="24"/>
          <w:highlight w:val="none"/>
          <w:lang w:val="en-US" w:eastAsia="zh-CN"/>
        </w:rPr>
        <w:t>未依约</w:t>
      </w:r>
      <w:r>
        <w:rPr>
          <w:rFonts w:hint="eastAsia" w:ascii="仿宋_GB2312" w:hAnsi="楷体" w:eastAsia="仿宋_GB2312"/>
          <w:b/>
          <w:bCs/>
          <w:color w:val="auto"/>
          <w:sz w:val="24"/>
          <w:highlight w:val="none"/>
        </w:rPr>
        <w:t>支付费用的，甲方</w:t>
      </w:r>
      <w:r>
        <w:rPr>
          <w:rFonts w:hint="eastAsia" w:ascii="仿宋_GB2312" w:hAnsi="楷体" w:eastAsia="仿宋_GB2312"/>
          <w:b/>
          <w:bCs/>
          <w:color w:val="auto"/>
          <w:sz w:val="24"/>
          <w:highlight w:val="none"/>
          <w:lang w:val="en-US" w:eastAsia="zh-CN"/>
        </w:rPr>
        <w:t>不构成</w:t>
      </w:r>
      <w:r>
        <w:rPr>
          <w:rFonts w:hint="eastAsia" w:ascii="仿宋_GB2312" w:hAnsi="楷体" w:eastAsia="仿宋_GB2312"/>
          <w:b/>
          <w:bCs/>
          <w:color w:val="auto"/>
          <w:sz w:val="24"/>
          <w:highlight w:val="none"/>
        </w:rPr>
        <w:t>违约</w:t>
      </w:r>
      <w:r>
        <w:rPr>
          <w:rFonts w:hint="eastAsia" w:ascii="仿宋_GB2312" w:hAnsi="楷体" w:eastAsia="仿宋_GB2312"/>
          <w:b/>
          <w:bCs/>
          <w:color w:val="auto"/>
          <w:sz w:val="24"/>
          <w:highlight w:val="none"/>
          <w:lang w:eastAsia="zh-CN"/>
        </w:rPr>
        <w:t>，</w:t>
      </w:r>
      <w:r>
        <w:rPr>
          <w:rFonts w:hint="eastAsia" w:ascii="仿宋_GB2312" w:hAnsi="楷体" w:eastAsia="仿宋_GB2312"/>
          <w:b/>
          <w:bCs/>
          <w:color w:val="auto"/>
          <w:sz w:val="24"/>
          <w:highlight w:val="none"/>
          <w:lang w:val="en-US" w:eastAsia="zh-CN"/>
        </w:rPr>
        <w:t>不承担违约责任</w:t>
      </w:r>
      <w:r>
        <w:rPr>
          <w:rFonts w:hint="eastAsia" w:ascii="仿宋_GB2312" w:hAnsi="楷体" w:eastAsia="仿宋_GB2312"/>
          <w:color w:val="auto"/>
          <w:sz w:val="24"/>
          <w:highlight w:val="none"/>
        </w:rPr>
        <w:t>；</w:t>
      </w:r>
    </w:p>
    <w:p w14:paraId="37227BF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财政资金未到位或者国库支付管理系统关闭等原因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1C5268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 xml:space="preserve">        2000</w:t>
      </w:r>
      <w:r>
        <w:rPr>
          <w:rFonts w:hint="eastAsia" w:ascii="仿宋_GB2312" w:hAnsi="楷体" w:eastAsia="仿宋_GB2312"/>
          <w:color w:val="auto"/>
          <w:sz w:val="24"/>
          <w:highlight w:val="none"/>
        </w:rPr>
        <w:t>元。</w:t>
      </w:r>
    </w:p>
    <w:p w14:paraId="25167B7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25522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3BE00D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624440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1.6.8乙方提供的服务或者交付的成果不符合合同约定或者甲方要求的，甲方有权要求乙方整改，因此造成逾期交付的，乙方仍需承担1.6.1款约定的逾期交付的违约责任。</w:t>
      </w:r>
    </w:p>
    <w:p w14:paraId="19C8E6F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1.6.9乙方违约的，除了需要承担本合同约定的违约责任之外，仍需向甲方赔偿损失（该损失包括但不限于甲方因主张权利而支出的交通费、差旅费、律师费、保全费、保全保险费及诉讼费等）。</w:t>
      </w:r>
    </w:p>
    <w:p w14:paraId="391C031E">
      <w:pPr>
        <w:spacing w:line="360" w:lineRule="auto"/>
        <w:ind w:firstLine="482" w:firstLineChars="200"/>
        <w:rPr>
          <w:rFonts w:hint="eastAsia" w:ascii="仿宋_GB2312" w:hAnsi="楷体" w:eastAsia="仿宋_GB2312"/>
          <w:b/>
          <w:color w:val="auto"/>
          <w:sz w:val="24"/>
          <w:highlight w:val="none"/>
        </w:rPr>
      </w:pPr>
      <w:bookmarkStart w:id="167" w:name="_Toc16021"/>
      <w:bookmarkStart w:id="168" w:name="_Toc28375"/>
      <w:bookmarkStart w:id="169" w:name="_Toc15583"/>
      <w:r>
        <w:rPr>
          <w:rFonts w:hint="eastAsia" w:ascii="仿宋_GB2312" w:hAnsi="楷体" w:eastAsia="仿宋_GB2312"/>
          <w:b/>
          <w:color w:val="auto"/>
          <w:sz w:val="24"/>
          <w:highlight w:val="none"/>
        </w:rPr>
        <w:t>1.7 合同争议的解决</w:t>
      </w:r>
      <w:bookmarkEnd w:id="167"/>
      <w:bookmarkEnd w:id="168"/>
      <w:bookmarkEnd w:id="169"/>
    </w:p>
    <w:p w14:paraId="00F5BC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本合同履行过程中发生的任何争议，各方当事人均应通过友好协商的方式和解或者调解解决；不愿和解、调解或者和解、调解不成的，可以选择下列第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1.7.2 </w:t>
      </w:r>
      <w:r>
        <w:rPr>
          <w:rFonts w:hint="eastAsia" w:ascii="仿宋_GB2312" w:hAnsi="楷体" w:eastAsia="仿宋_GB2312"/>
          <w:color w:val="auto"/>
          <w:sz w:val="24"/>
          <w:highlight w:val="none"/>
        </w:rPr>
        <w:t>种方式解决：</w:t>
      </w:r>
    </w:p>
    <w:p w14:paraId="78196C4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14:paraId="4FC072A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甲方所在地有管辖权的</w:t>
      </w:r>
      <w:r>
        <w:rPr>
          <w:rFonts w:hint="eastAsia" w:ascii="仿宋_GB2312" w:hAnsi="楷体" w:eastAsia="仿宋_GB2312"/>
          <w:color w:val="auto"/>
          <w:sz w:val="24"/>
          <w:highlight w:val="none"/>
        </w:rPr>
        <w:t>人民法院起诉。</w:t>
      </w:r>
    </w:p>
    <w:p w14:paraId="235EF706">
      <w:pPr>
        <w:spacing w:line="360" w:lineRule="auto"/>
        <w:ind w:firstLine="482" w:firstLineChars="200"/>
        <w:rPr>
          <w:rFonts w:hint="eastAsia" w:ascii="仿宋_GB2312" w:hAnsi="楷体" w:eastAsia="仿宋_GB2312"/>
          <w:b/>
          <w:color w:val="auto"/>
          <w:sz w:val="24"/>
          <w:highlight w:val="none"/>
        </w:rPr>
      </w:pPr>
      <w:bookmarkStart w:id="170" w:name="_Toc11173"/>
      <w:bookmarkStart w:id="171" w:name="_Toc15322"/>
      <w:bookmarkStart w:id="172" w:name="_Toc7245"/>
      <w:r>
        <w:rPr>
          <w:rFonts w:hint="eastAsia" w:ascii="仿宋_GB2312" w:hAnsi="楷体" w:eastAsia="仿宋_GB2312"/>
          <w:b/>
          <w:color w:val="auto"/>
          <w:sz w:val="24"/>
          <w:highlight w:val="none"/>
        </w:rPr>
        <w:t>1.8 合同生效</w:t>
      </w:r>
      <w:bookmarkEnd w:id="170"/>
      <w:bookmarkEnd w:id="171"/>
      <w:bookmarkEnd w:id="172"/>
    </w:p>
    <w:p w14:paraId="66694A80">
      <w:pPr>
        <w:widowControl/>
        <w:spacing w:line="360" w:lineRule="auto"/>
        <w:ind w:firstLine="480" w:firstLineChars="200"/>
        <w:jc w:val="left"/>
        <w:rPr>
          <w:rFonts w:hint="eastAsia" w:ascii="仿宋_GB2312" w:hAnsi="楷体" w:eastAsia="仿宋_GB2312"/>
          <w:b/>
          <w:color w:val="auto"/>
          <w:sz w:val="24"/>
          <w:highlight w:val="none"/>
        </w:rPr>
      </w:pPr>
      <w:r>
        <w:rPr>
          <w:rFonts w:hint="eastAsia" w:ascii="仿宋_GB2312" w:hAnsi="楷体" w:eastAsia="仿宋_GB2312"/>
          <w:color w:val="auto"/>
          <w:sz w:val="24"/>
          <w:highlight w:val="none"/>
          <w:lang w:bidi="ar"/>
        </w:rPr>
        <w:t>本合同自</w:t>
      </w:r>
      <w:r>
        <w:rPr>
          <w:rFonts w:hint="eastAsia" w:ascii="仿宋_GB2312" w:hAnsi="楷体" w:eastAsia="仿宋_GB2312"/>
          <w:color w:val="auto"/>
          <w:sz w:val="24"/>
          <w:highlight w:val="none"/>
          <w:lang w:val="en-US" w:eastAsia="zh-CN" w:bidi="ar"/>
        </w:rPr>
        <w:t>双</w:t>
      </w:r>
      <w:r>
        <w:rPr>
          <w:rFonts w:hint="eastAsia" w:ascii="仿宋_GB2312" w:hAnsi="楷体" w:eastAsia="仿宋_GB2312"/>
          <w:color w:val="auto"/>
          <w:sz w:val="24"/>
          <w:highlight w:val="none"/>
          <w:lang w:bidi="ar"/>
        </w:rPr>
        <w:t>方</w:t>
      </w:r>
      <w:r>
        <w:rPr>
          <w:rFonts w:hint="eastAsia" w:ascii="仿宋_GB2312" w:hAnsi="楷体" w:eastAsia="仿宋_GB2312"/>
          <w:color w:val="auto"/>
          <w:sz w:val="24"/>
          <w:highlight w:val="none"/>
          <w:lang w:val="en-US" w:eastAsia="zh-CN" w:bidi="ar"/>
        </w:rPr>
        <w:t>法定代表人或授权代表签字并</w:t>
      </w:r>
      <w:r>
        <w:rPr>
          <w:rFonts w:hint="eastAsia" w:ascii="仿宋_GB2312" w:hAnsi="楷体" w:eastAsia="仿宋_GB2312"/>
          <w:color w:val="auto"/>
          <w:sz w:val="24"/>
          <w:highlight w:val="none"/>
          <w:lang w:bidi="ar"/>
        </w:rPr>
        <w:t>加盖有效</w:t>
      </w:r>
      <w:r>
        <w:rPr>
          <w:rFonts w:hint="eastAsia" w:ascii="仿宋_GB2312" w:hAnsi="楷体" w:eastAsia="仿宋_GB2312"/>
          <w:color w:val="auto"/>
          <w:sz w:val="24"/>
          <w:highlight w:val="none"/>
          <w:lang w:val="en-US" w:eastAsia="zh-CN" w:bidi="ar"/>
        </w:rPr>
        <w:t>单位/公司</w:t>
      </w:r>
      <w:r>
        <w:rPr>
          <w:rFonts w:hint="eastAsia" w:ascii="仿宋_GB2312" w:hAnsi="楷体" w:eastAsia="仿宋_GB2312"/>
          <w:color w:val="auto"/>
          <w:sz w:val="24"/>
          <w:highlight w:val="none"/>
          <w:lang w:bidi="ar"/>
        </w:rPr>
        <w:t>公章，且报政府采购监管部门备案后生效。</w:t>
      </w:r>
    </w:p>
    <w:p w14:paraId="61402AA3">
      <w:pPr>
        <w:spacing w:line="360" w:lineRule="auto"/>
        <w:ind w:firstLine="240" w:firstLineChars="1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w:t>
      </w:r>
      <w:r>
        <w:rPr>
          <w:rFonts w:hint="eastAsia" w:ascii="仿宋_GB2312" w:hAnsi="楷体" w:eastAsia="仿宋_GB2312"/>
          <w:color w:val="auto"/>
          <w:sz w:val="24"/>
          <w:highlight w:val="none"/>
        </w:rPr>
        <w:t>以下无正文</w:t>
      </w:r>
      <w:r>
        <w:rPr>
          <w:rFonts w:hint="eastAsia" w:ascii="仿宋_GB2312" w:hAnsi="楷体" w:eastAsia="仿宋_GB2312"/>
          <w:color w:val="auto"/>
          <w:sz w:val="24"/>
          <w:highlight w:val="none"/>
          <w:lang w:val="zh-CN"/>
        </w:rPr>
        <w:t>）</w:t>
      </w:r>
    </w:p>
    <w:p w14:paraId="4BB471E3">
      <w:pPr>
        <w:spacing w:line="360" w:lineRule="auto"/>
        <w:ind w:hanging="142"/>
        <w:rPr>
          <w:rFonts w:hint="eastAsia" w:ascii="仿宋_GB2312" w:hAnsi="楷体" w:eastAsia="仿宋_GB2312"/>
          <w:color w:val="auto"/>
          <w:sz w:val="24"/>
          <w:highlight w:val="none"/>
          <w:lang w:val="zh-CN"/>
        </w:rPr>
      </w:pPr>
    </w:p>
    <w:p w14:paraId="6BF418D5">
      <w:pPr>
        <w:spacing w:line="360" w:lineRule="auto"/>
        <w:ind w:hanging="142"/>
        <w:rPr>
          <w:rFonts w:hint="eastAsia" w:ascii="仿宋_GB2312" w:hAnsi="楷体" w:eastAsia="仿宋_GB2312"/>
          <w:color w:val="auto"/>
          <w:sz w:val="24"/>
          <w:highlight w:val="none"/>
          <w:lang w:val="zh-CN"/>
        </w:rPr>
      </w:pPr>
    </w:p>
    <w:p w14:paraId="609B2C39">
      <w:pPr>
        <w:spacing w:line="360" w:lineRule="auto"/>
        <w:ind w:left="239" w:leftChars="114" w:firstLine="76" w:firstLineChars="32"/>
        <w:rPr>
          <w:rFonts w:hint="eastAsia" w:ascii="仿宋" w:hAnsi="仿宋" w:eastAsia="仿宋" w:cs="仿宋"/>
          <w:color w:val="auto"/>
          <w:sz w:val="24"/>
          <w:highlight w:val="none"/>
          <w:lang w:val="zh-CN"/>
        </w:rPr>
      </w:pPr>
      <w:r>
        <w:rPr>
          <w:rFonts w:hint="eastAsia" w:ascii="仿宋_GB2312" w:hAnsi="楷体" w:eastAsia="仿宋_GB2312"/>
          <w:color w:val="auto"/>
          <w:sz w:val="24"/>
          <w:highlight w:val="none"/>
          <w:lang w:val="zh-CN"/>
        </w:rPr>
        <w:t>（本页</w:t>
      </w:r>
      <w:r>
        <w:rPr>
          <w:rFonts w:ascii="仿宋_GB2312" w:hAnsi="楷体" w:eastAsia="仿宋_GB2312"/>
          <w:color w:val="auto"/>
          <w:sz w:val="24"/>
          <w:highlight w:val="none"/>
          <w:lang w:val="zh-CN"/>
        </w:rPr>
        <w:t>为签章页</w:t>
      </w:r>
      <w:r>
        <w:rPr>
          <w:rFonts w:hint="eastAsia" w:ascii="仿宋_GB2312" w:hAnsi="楷体" w:eastAsia="仿宋_GB2312"/>
          <w:color w:val="auto"/>
          <w:sz w:val="24"/>
          <w:highlight w:val="none"/>
          <w:lang w:val="zh-CN"/>
        </w:rPr>
        <w:t>）</w:t>
      </w:r>
    </w:p>
    <w:p w14:paraId="16788B2F">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甲方：南宁市信息网络管理中心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乙方：</w:t>
      </w:r>
      <w:r>
        <w:rPr>
          <w:rFonts w:hint="eastAsia" w:ascii="仿宋" w:hAnsi="仿宋" w:eastAsia="仿宋" w:cs="仿宋"/>
          <w:color w:val="auto"/>
          <w:sz w:val="24"/>
          <w:highlight w:val="none"/>
        </w:rPr>
        <w:t xml:space="preserve"> </w:t>
      </w:r>
    </w:p>
    <w:p w14:paraId="44CEDD5A">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统一社会信用代码：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统一社会信用代码：</w:t>
      </w:r>
    </w:p>
    <w:p w14:paraId="43054B0F">
      <w:pPr>
        <w:spacing w:line="360" w:lineRule="auto"/>
        <w:ind w:left="352" w:leftChars="100" w:hanging="142"/>
        <w:rPr>
          <w:rFonts w:hint="eastAsia" w:ascii="仿宋" w:hAnsi="仿宋" w:eastAsia="仿宋" w:cs="仿宋"/>
          <w:color w:val="auto"/>
          <w:sz w:val="24"/>
          <w:highlight w:val="none"/>
          <w:lang w:val="zh-CN"/>
        </w:rPr>
      </w:pPr>
    </w:p>
    <w:p w14:paraId="12EC2960">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住所：南宁市青秀区桂春路南一里</w:t>
      </w:r>
      <w:r>
        <w:rPr>
          <w:rFonts w:hint="eastAsia" w:ascii="仿宋" w:hAnsi="仿宋" w:eastAsia="仿宋" w:cs="仿宋"/>
          <w:color w:val="auto"/>
          <w:sz w:val="24"/>
          <w:highlight w:val="none"/>
        </w:rPr>
        <w:t>1号</w:t>
      </w:r>
      <w:r>
        <w:rPr>
          <w:rFonts w:hint="eastAsia" w:ascii="仿宋" w:hAnsi="仿宋" w:eastAsia="仿宋" w:cs="仿宋"/>
          <w:color w:val="auto"/>
          <w:sz w:val="24"/>
          <w:highlight w:val="none"/>
          <w:lang w:val="zh-CN"/>
        </w:rPr>
        <w:t xml:space="preserve">  住所：</w:t>
      </w:r>
      <w:r>
        <w:rPr>
          <w:rFonts w:hint="eastAsia" w:ascii="仿宋" w:hAnsi="仿宋" w:eastAsia="仿宋" w:cs="仿宋"/>
          <w:color w:val="auto"/>
          <w:sz w:val="24"/>
          <w:highlight w:val="none"/>
        </w:rPr>
        <w:t xml:space="preserve"> </w:t>
      </w:r>
    </w:p>
    <w:p w14:paraId="466A2A4B">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法定代表人或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法定代表人或</w:t>
      </w:r>
    </w:p>
    <w:p w14:paraId="6E6AD3C0">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授权代表（签字或盖章）：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授权代表（签字或盖章）： </w:t>
      </w:r>
    </w:p>
    <w:p w14:paraId="076164A0">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联系人：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联系人：</w:t>
      </w:r>
    </w:p>
    <w:p w14:paraId="766F93EA">
      <w:pPr>
        <w:spacing w:line="360" w:lineRule="auto"/>
        <w:ind w:left="352" w:leftChars="100" w:hanging="142"/>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约定送达地址：南宁市青秀区桂春路南</w:t>
      </w: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里1号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约定送达地址：</w:t>
      </w:r>
      <w:r>
        <w:rPr>
          <w:rFonts w:hint="eastAsia" w:ascii="仿宋" w:hAnsi="仿宋" w:eastAsia="仿宋" w:cs="仿宋"/>
          <w:color w:val="auto"/>
          <w:sz w:val="24"/>
          <w:highlight w:val="none"/>
        </w:rPr>
        <w:t xml:space="preserve">                                                      </w:t>
      </w:r>
    </w:p>
    <w:p w14:paraId="506A466D">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邮政编码：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rPr>
        <w:t xml:space="preserve"> </w:t>
      </w:r>
    </w:p>
    <w:p w14:paraId="20F7EED4">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w:t>
      </w:r>
    </w:p>
    <w:p w14:paraId="7DF0E4CD">
      <w:pPr>
        <w:spacing w:line="360" w:lineRule="auto"/>
        <w:ind w:left="352" w:leftChars="100" w:hanging="14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传真：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rPr>
        <w:t xml:space="preserve"> </w:t>
      </w:r>
      <w:r>
        <w:rPr>
          <w:rFonts w:hint="eastAsia" w:ascii="仿宋" w:hAnsi="仿宋" w:eastAsia="仿宋" w:cs="仿宋"/>
          <w:color w:val="auto"/>
          <w:highlight w:val="none"/>
        </w:rPr>
        <w:t xml:space="preserve"> </w:t>
      </w:r>
    </w:p>
    <w:p w14:paraId="11DEC489">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电子邮箱：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电子邮箱：</w:t>
      </w:r>
      <w:r>
        <w:rPr>
          <w:rFonts w:hint="eastAsia" w:ascii="仿宋" w:hAnsi="仿宋" w:eastAsia="仿宋" w:cs="仿宋"/>
          <w:color w:val="auto"/>
          <w:sz w:val="24"/>
          <w:highlight w:val="none"/>
        </w:rPr>
        <w:t xml:space="preserve"> </w:t>
      </w:r>
    </w:p>
    <w:p w14:paraId="29D69F0A">
      <w:pPr>
        <w:spacing w:line="360" w:lineRule="auto"/>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开户银行：                          开户银行： </w:t>
      </w:r>
    </w:p>
    <w:p w14:paraId="72712F46">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                          开户名称：</w:t>
      </w:r>
      <w:r>
        <w:rPr>
          <w:rFonts w:hint="eastAsia" w:ascii="仿宋" w:hAnsi="仿宋" w:eastAsia="仿宋" w:cs="仿宋"/>
          <w:color w:val="auto"/>
          <w:spacing w:val="-20"/>
          <w:sz w:val="24"/>
          <w:highlight w:val="none"/>
        </w:rPr>
        <w:t xml:space="preserve"> </w:t>
      </w:r>
    </w:p>
    <w:p w14:paraId="11A4CC85">
      <w:pPr>
        <w:spacing w:line="360" w:lineRule="auto"/>
        <w:ind w:firstLine="240" w:firstLineChars="1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开户账号： </w:t>
      </w:r>
    </w:p>
    <w:p w14:paraId="116562E6">
      <w:pPr>
        <w:spacing w:line="360" w:lineRule="auto"/>
        <w:rPr>
          <w:rFonts w:hint="eastAsia" w:ascii="仿宋" w:hAnsi="仿宋" w:eastAsia="仿宋" w:cs="仿宋"/>
          <w:color w:val="auto"/>
          <w:sz w:val="24"/>
          <w:highlight w:val="none"/>
        </w:rPr>
      </w:pPr>
    </w:p>
    <w:p w14:paraId="66EF9FD6">
      <w:pPr>
        <w:pStyle w:val="2"/>
        <w:spacing w:line="360" w:lineRule="auto"/>
        <w:rPr>
          <w:rFonts w:hint="eastAsia" w:ascii="仿宋" w:hAnsi="仿宋" w:eastAsia="仿宋" w:cs="仿宋"/>
          <w:color w:val="auto"/>
          <w:highlight w:val="none"/>
        </w:rPr>
      </w:pPr>
    </w:p>
    <w:p w14:paraId="49C88A31">
      <w:pPr>
        <w:pStyle w:val="107"/>
        <w:spacing w:line="360" w:lineRule="auto"/>
        <w:ind w:left="0" w:leftChars="0" w:firstLine="0" w:firstLineChars="0"/>
        <w:jc w:val="center"/>
        <w:outlineLvl w:val="1"/>
        <w:rPr>
          <w:rFonts w:hint="eastAsia" w:ascii="仿宋" w:hAnsi="仿宋" w:eastAsia="仿宋" w:cs="仿宋"/>
          <w:b/>
          <w:color w:val="auto"/>
          <w:sz w:val="28"/>
          <w:szCs w:val="28"/>
          <w:highlight w:val="none"/>
        </w:rPr>
      </w:pPr>
      <w:r>
        <w:rPr>
          <w:rFonts w:hint="eastAsia" w:ascii="仿宋_GB2312" w:hAnsi="楷体" w:eastAsia="仿宋_GB2312"/>
          <w:color w:val="auto"/>
          <w:highlight w:val="none"/>
        </w:rPr>
        <w:br w:type="page"/>
      </w:r>
      <w:bookmarkStart w:id="173" w:name="_Toc80205945"/>
      <w:bookmarkStart w:id="174" w:name="_Toc331685783"/>
      <w:bookmarkStart w:id="175" w:name="_Toc10061"/>
      <w:bookmarkStart w:id="176" w:name="_Toc7852"/>
      <w:r>
        <w:rPr>
          <w:rFonts w:hint="eastAsia" w:ascii="仿宋" w:hAnsi="仿宋" w:eastAsia="仿宋" w:cs="仿宋"/>
          <w:b/>
          <w:color w:val="auto"/>
          <w:sz w:val="28"/>
          <w:szCs w:val="28"/>
          <w:highlight w:val="none"/>
        </w:rPr>
        <w:t>第二部分 合同一般条款</w:t>
      </w:r>
      <w:bookmarkEnd w:id="173"/>
      <w:bookmarkEnd w:id="174"/>
      <w:bookmarkEnd w:id="175"/>
      <w:bookmarkEnd w:id="176"/>
    </w:p>
    <w:p w14:paraId="3210DFC8">
      <w:pPr>
        <w:spacing w:line="360" w:lineRule="auto"/>
        <w:ind w:firstLine="482" w:firstLineChars="200"/>
        <w:rPr>
          <w:rFonts w:hint="eastAsia" w:ascii="仿宋" w:hAnsi="仿宋" w:eastAsia="仿宋" w:cs="仿宋"/>
          <w:b/>
          <w:color w:val="auto"/>
          <w:sz w:val="24"/>
          <w:highlight w:val="none"/>
        </w:rPr>
      </w:pPr>
      <w:bookmarkStart w:id="177" w:name="_Ref467379109"/>
      <w:bookmarkStart w:id="178" w:name="_Ref467379195"/>
      <w:bookmarkStart w:id="179" w:name="_Toc28763"/>
      <w:bookmarkStart w:id="180" w:name="_Toc279701240"/>
      <w:bookmarkStart w:id="181" w:name="_Ref467379214"/>
      <w:bookmarkStart w:id="182" w:name="_Ref467378463"/>
      <w:bookmarkStart w:id="183" w:name="_Ref467379094"/>
      <w:bookmarkStart w:id="184" w:name="_Ref467379101"/>
      <w:bookmarkStart w:id="185" w:name="_Ref467378499"/>
      <w:bookmarkStart w:id="186" w:name="_Ref467379225"/>
      <w:bookmarkStart w:id="187" w:name="_Toc16917"/>
      <w:bookmarkStart w:id="188" w:name="_Ref467378404"/>
      <w:bookmarkStart w:id="189" w:name="_Ref467379205"/>
      <w:bookmarkStart w:id="190" w:name="_Toc259093669"/>
      <w:bookmarkStart w:id="191" w:name="_Toc19614"/>
      <w:bookmarkStart w:id="192" w:name="_Toc487900349"/>
      <w:r>
        <w:rPr>
          <w:rFonts w:hint="eastAsia" w:ascii="仿宋" w:hAnsi="仿宋" w:eastAsia="仿宋" w:cs="仿宋"/>
          <w:b/>
          <w:color w:val="auto"/>
          <w:sz w:val="24"/>
          <w:highlight w:val="none"/>
        </w:rPr>
        <w:t>2.1 定义</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182345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4382CAC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7E4FD42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44482FB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E3A50B7">
      <w:pPr>
        <w:spacing w:line="360" w:lineRule="auto"/>
        <w:ind w:firstLine="480" w:firstLineChars="200"/>
        <w:rPr>
          <w:rFonts w:hint="eastAsia" w:ascii="仿宋_GB2312" w:hAnsi="楷体" w:eastAsia="仿宋_GB2312"/>
          <w:color w:val="auto"/>
          <w:sz w:val="24"/>
          <w:highlight w:val="none"/>
        </w:rPr>
      </w:pPr>
      <w:bookmarkStart w:id="193" w:name="_Ref467378840"/>
      <w:r>
        <w:rPr>
          <w:rFonts w:hint="eastAsia" w:ascii="仿宋_GB2312" w:hAnsi="楷体" w:eastAsia="仿宋_GB2312"/>
          <w:color w:val="auto"/>
          <w:sz w:val="24"/>
          <w:highlight w:val="none"/>
        </w:rPr>
        <w:t>2.1.4 “</w:t>
      </w:r>
      <w:r>
        <w:rPr>
          <w:rFonts w:hint="eastAsia" w:ascii="仿宋" w:hAnsi="仿宋" w:eastAsia="仿宋" w:cs="仿宋"/>
          <w:color w:val="auto"/>
          <w:sz w:val="24"/>
          <w:highlight w:val="none"/>
        </w:rPr>
        <w:t>甲方</w:t>
      </w:r>
      <w:r>
        <w:rPr>
          <w:rFonts w:hint="eastAsia" w:ascii="仿宋_GB2312" w:hAnsi="楷体" w:eastAsia="仿宋_GB2312"/>
          <w:color w:val="auto"/>
          <w:sz w:val="24"/>
          <w:highlight w:val="none"/>
        </w:rPr>
        <w:t>”系指与中标人签署合同的采购人</w:t>
      </w:r>
      <w:bookmarkEnd w:id="193"/>
      <w:r>
        <w:rPr>
          <w:rFonts w:hint="eastAsia" w:ascii="仿宋_GB2312" w:hAnsi="楷体" w:eastAsia="仿宋_GB2312"/>
          <w:color w:val="auto"/>
          <w:sz w:val="24"/>
          <w:highlight w:val="none"/>
        </w:rPr>
        <w:t>；采购人委托采购机构代表其与乙方签订合同的，采购人的授权委托书作为合同附件。</w:t>
      </w:r>
    </w:p>
    <w:p w14:paraId="3386DE09">
      <w:pPr>
        <w:spacing w:line="360" w:lineRule="auto"/>
        <w:ind w:firstLine="480" w:firstLineChars="200"/>
        <w:rPr>
          <w:rFonts w:hint="eastAsia" w:ascii="仿宋" w:hAnsi="仿宋" w:eastAsia="仿宋" w:cs="仿宋"/>
          <w:color w:val="auto"/>
          <w:sz w:val="24"/>
          <w:highlight w:val="none"/>
        </w:rPr>
      </w:pPr>
      <w:bookmarkStart w:id="194" w:name="_Ref467379400"/>
      <w:r>
        <w:rPr>
          <w:rFonts w:hint="eastAsia" w:ascii="仿宋" w:hAnsi="仿宋" w:eastAsia="仿宋" w:cs="仿宋"/>
          <w:color w:val="auto"/>
          <w:sz w:val="24"/>
          <w:highlight w:val="none"/>
        </w:rPr>
        <w:t>2.1.5 “乙方”系指根据合同约定交付标的物的</w:t>
      </w:r>
      <w:bookmarkEnd w:id="194"/>
      <w:r>
        <w:rPr>
          <w:rFonts w:hint="eastAsia" w:ascii="仿宋" w:hAnsi="仿宋" w:eastAsia="仿宋" w:cs="仿宋"/>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2C1C529">
      <w:pPr>
        <w:spacing w:line="360" w:lineRule="auto"/>
        <w:ind w:firstLine="480" w:firstLineChars="200"/>
        <w:rPr>
          <w:rFonts w:hint="eastAsia" w:ascii="仿宋" w:hAnsi="仿宋" w:eastAsia="仿宋" w:cs="仿宋"/>
          <w:color w:val="auto"/>
          <w:sz w:val="24"/>
          <w:highlight w:val="none"/>
        </w:rPr>
      </w:pPr>
      <w:bookmarkStart w:id="195" w:name="_Ref467379436"/>
      <w:r>
        <w:rPr>
          <w:rFonts w:hint="eastAsia" w:ascii="仿宋" w:hAnsi="仿宋" w:eastAsia="仿宋" w:cs="仿宋"/>
          <w:color w:val="auto"/>
          <w:sz w:val="24"/>
          <w:highlight w:val="none"/>
        </w:rPr>
        <w:t>2.1.6 “现场”系指合同约定标的物将要运至或者实施或者安装的地点。</w:t>
      </w:r>
      <w:bookmarkEnd w:id="195"/>
    </w:p>
    <w:p w14:paraId="25D60061">
      <w:pPr>
        <w:spacing w:line="360" w:lineRule="auto"/>
        <w:ind w:firstLine="482" w:firstLineChars="200"/>
        <w:rPr>
          <w:rFonts w:hint="eastAsia" w:ascii="仿宋" w:hAnsi="仿宋" w:eastAsia="仿宋" w:cs="仿宋"/>
          <w:b/>
          <w:color w:val="auto"/>
          <w:sz w:val="24"/>
          <w:highlight w:val="none"/>
        </w:rPr>
      </w:pPr>
      <w:bookmarkStart w:id="196" w:name="_Toc279701241"/>
      <w:bookmarkStart w:id="197" w:name="_Toc27635"/>
      <w:bookmarkStart w:id="198" w:name="_Toc259093670"/>
      <w:bookmarkStart w:id="199" w:name="_Toc487900350"/>
      <w:bookmarkStart w:id="200" w:name="_Toc13336"/>
      <w:bookmarkStart w:id="201" w:name="_Toc32504"/>
      <w:r>
        <w:rPr>
          <w:rFonts w:hint="eastAsia" w:ascii="仿宋" w:hAnsi="仿宋" w:eastAsia="仿宋" w:cs="仿宋"/>
          <w:b/>
          <w:color w:val="auto"/>
          <w:sz w:val="24"/>
          <w:highlight w:val="none"/>
        </w:rPr>
        <w:t>2.2 技术规范</w:t>
      </w:r>
      <w:bookmarkEnd w:id="196"/>
      <w:bookmarkEnd w:id="197"/>
      <w:bookmarkEnd w:id="198"/>
      <w:bookmarkEnd w:id="199"/>
      <w:bookmarkEnd w:id="200"/>
      <w:bookmarkEnd w:id="201"/>
    </w:p>
    <w:p w14:paraId="4952F930">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084E328">
      <w:pPr>
        <w:spacing w:line="360" w:lineRule="auto"/>
        <w:ind w:firstLine="482" w:firstLineChars="200"/>
        <w:rPr>
          <w:rFonts w:hint="eastAsia" w:ascii="仿宋" w:hAnsi="仿宋" w:eastAsia="仿宋" w:cs="仿宋"/>
          <w:b/>
          <w:color w:val="auto"/>
          <w:sz w:val="24"/>
          <w:highlight w:val="none"/>
        </w:rPr>
      </w:pPr>
      <w:bookmarkStart w:id="202" w:name="_Toc31634"/>
      <w:bookmarkStart w:id="203" w:name="_Toc9829"/>
      <w:bookmarkStart w:id="204" w:name="_Toc279701242"/>
      <w:bookmarkStart w:id="205" w:name="_Toc259093671"/>
      <w:bookmarkStart w:id="206" w:name="_Toc487900351"/>
      <w:bookmarkStart w:id="207" w:name="_Toc27853"/>
      <w:r>
        <w:rPr>
          <w:rFonts w:hint="eastAsia" w:ascii="仿宋" w:hAnsi="仿宋" w:eastAsia="仿宋" w:cs="仿宋"/>
          <w:b/>
          <w:color w:val="auto"/>
          <w:sz w:val="24"/>
          <w:highlight w:val="none"/>
        </w:rPr>
        <w:t>2.3 知识产权</w:t>
      </w:r>
      <w:bookmarkEnd w:id="202"/>
      <w:bookmarkEnd w:id="203"/>
      <w:bookmarkEnd w:id="204"/>
      <w:bookmarkEnd w:id="205"/>
      <w:bookmarkEnd w:id="206"/>
      <w:bookmarkEnd w:id="207"/>
    </w:p>
    <w:p w14:paraId="4B50482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DCC504E">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048CFB2A">
      <w:pPr>
        <w:spacing w:line="360" w:lineRule="auto"/>
        <w:ind w:firstLine="482" w:firstLineChars="200"/>
        <w:rPr>
          <w:rFonts w:hint="eastAsia" w:ascii="仿宋_GB2312" w:hAnsi="楷体" w:eastAsia="仿宋_GB2312"/>
          <w:b/>
          <w:color w:val="auto"/>
          <w:sz w:val="24"/>
          <w:highlight w:val="none"/>
        </w:rPr>
      </w:pPr>
      <w:bookmarkStart w:id="208" w:name="_Toc4194"/>
      <w:bookmarkStart w:id="209" w:name="_Toc11932"/>
      <w:bookmarkStart w:id="210" w:name="_Toc29149"/>
      <w:bookmarkStart w:id="211" w:name="_Toc487900374"/>
      <w:r>
        <w:rPr>
          <w:rFonts w:hint="eastAsia" w:ascii="仿宋_GB2312" w:hAnsi="楷体" w:eastAsia="仿宋_GB2312"/>
          <w:b/>
          <w:color w:val="auto"/>
          <w:sz w:val="24"/>
          <w:highlight w:val="none"/>
        </w:rPr>
        <w:t>2.4 包装和装运</w:t>
      </w:r>
      <w:bookmarkEnd w:id="208"/>
      <w:bookmarkEnd w:id="209"/>
      <w:bookmarkEnd w:id="210"/>
    </w:p>
    <w:p w14:paraId="0C34C0E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99E6D3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483FC1D">
      <w:pPr>
        <w:spacing w:line="360" w:lineRule="auto"/>
        <w:ind w:firstLine="482" w:firstLineChars="200"/>
        <w:rPr>
          <w:rFonts w:hint="eastAsia" w:ascii="仿宋_GB2312" w:hAnsi="楷体" w:eastAsia="仿宋_GB2312"/>
          <w:b/>
          <w:color w:val="auto"/>
          <w:sz w:val="24"/>
          <w:highlight w:val="none"/>
        </w:rPr>
      </w:pPr>
      <w:bookmarkStart w:id="212" w:name="_Toc487900354"/>
      <w:bookmarkStart w:id="213" w:name="_Ref467379536"/>
      <w:bookmarkStart w:id="214" w:name="_Toc279701245"/>
      <w:bookmarkStart w:id="215" w:name="_Ref467378541"/>
      <w:bookmarkStart w:id="216" w:name="_Ref467379542"/>
      <w:bookmarkStart w:id="217" w:name="_Toc259093674"/>
      <w:bookmarkStart w:id="218" w:name="_Ref467378591"/>
      <w:bookmarkStart w:id="219" w:name="_Ref467379527"/>
      <w:bookmarkStart w:id="220" w:name="_Toc19074"/>
      <w:bookmarkStart w:id="221" w:name="_Toc30272"/>
      <w:bookmarkStart w:id="222" w:name="_Toc26182"/>
      <w:r>
        <w:rPr>
          <w:rFonts w:hint="eastAsia" w:ascii="仿宋_GB2312" w:hAnsi="楷体" w:eastAsia="仿宋_GB2312"/>
          <w:b/>
          <w:color w:val="auto"/>
          <w:sz w:val="24"/>
          <w:highlight w:val="none"/>
        </w:rPr>
        <w:t>2.</w:t>
      </w:r>
      <w:bookmarkEnd w:id="212"/>
      <w:bookmarkEnd w:id="213"/>
      <w:bookmarkEnd w:id="214"/>
      <w:bookmarkEnd w:id="215"/>
      <w:bookmarkEnd w:id="216"/>
      <w:bookmarkEnd w:id="217"/>
      <w:bookmarkEnd w:id="218"/>
      <w:bookmarkEnd w:id="219"/>
      <w:r>
        <w:rPr>
          <w:rFonts w:hint="eastAsia" w:ascii="仿宋_GB2312" w:hAnsi="楷体" w:eastAsia="仿宋_GB2312"/>
          <w:b/>
          <w:color w:val="auto"/>
          <w:sz w:val="24"/>
          <w:highlight w:val="none"/>
        </w:rPr>
        <w:t>5 履约检查和问题反馈</w:t>
      </w:r>
      <w:bookmarkEnd w:id="220"/>
      <w:bookmarkEnd w:id="221"/>
      <w:bookmarkEnd w:id="222"/>
    </w:p>
    <w:p w14:paraId="64C5250F">
      <w:pPr>
        <w:spacing w:line="360" w:lineRule="auto"/>
        <w:ind w:firstLine="480" w:firstLineChars="200"/>
        <w:rPr>
          <w:rFonts w:hint="eastAsia" w:ascii="仿宋_GB2312" w:hAnsi="楷体" w:eastAsia="仿宋_GB2312"/>
          <w:color w:val="auto"/>
          <w:sz w:val="24"/>
          <w:highlight w:val="none"/>
        </w:rPr>
      </w:pPr>
      <w:bookmarkStart w:id="223" w:name="_Ref467379657"/>
      <w:r>
        <w:rPr>
          <w:rFonts w:hint="eastAsia" w:ascii="仿宋_GB2312" w:hAnsi="楷体" w:eastAsia="仿宋_GB2312"/>
          <w:color w:val="auto"/>
          <w:sz w:val="24"/>
          <w:highlight w:val="none"/>
        </w:rPr>
        <w:t>2.5.1</w:t>
      </w:r>
      <w:bookmarkEnd w:id="223"/>
      <w:bookmarkStart w:id="224" w:name="_Toc186431854"/>
      <w:bookmarkStart w:id="225" w:name="_Ref467379793"/>
      <w:bookmarkStart w:id="226" w:name="_Toc279701247"/>
      <w:bookmarkStart w:id="227" w:name="_Toc259093676"/>
      <w:bookmarkStart w:id="228" w:name="_Toc487900357"/>
      <w:bookmarkStart w:id="229" w:name="_Ref46737980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C25988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224"/>
      <w:bookmarkStart w:id="230" w:name="_Toc186431855"/>
      <w:r>
        <w:rPr>
          <w:rFonts w:hint="eastAsia" w:ascii="仿宋_GB2312" w:hAnsi="楷体" w:eastAsia="仿宋_GB2312"/>
          <w:color w:val="auto"/>
          <w:sz w:val="24"/>
          <w:highlight w:val="none"/>
        </w:rPr>
        <w:t>。</w:t>
      </w:r>
    </w:p>
    <w:bookmarkEnd w:id="230"/>
    <w:p w14:paraId="680E0EE7">
      <w:pPr>
        <w:spacing w:line="360" w:lineRule="auto"/>
        <w:ind w:firstLine="482" w:firstLineChars="200"/>
        <w:rPr>
          <w:rFonts w:hint="eastAsia" w:ascii="仿宋_GB2312" w:hAnsi="楷体" w:eastAsia="仿宋_GB2312"/>
          <w:b/>
          <w:color w:val="auto"/>
          <w:sz w:val="24"/>
          <w:highlight w:val="none"/>
        </w:rPr>
      </w:pPr>
      <w:bookmarkStart w:id="231" w:name="_Toc28451"/>
      <w:bookmarkStart w:id="232" w:name="_Toc7836"/>
      <w:bookmarkStart w:id="233" w:name="_Toc19219"/>
      <w:r>
        <w:rPr>
          <w:rFonts w:hint="eastAsia" w:ascii="仿宋_GB2312" w:hAnsi="楷体" w:eastAsia="仿宋_GB2312"/>
          <w:b/>
          <w:color w:val="auto"/>
          <w:sz w:val="24"/>
          <w:highlight w:val="none"/>
        </w:rPr>
        <w:t>2.6 结算方式和付款条件</w:t>
      </w:r>
      <w:bookmarkEnd w:id="225"/>
      <w:bookmarkEnd w:id="226"/>
      <w:bookmarkEnd w:id="227"/>
      <w:bookmarkEnd w:id="228"/>
      <w:bookmarkEnd w:id="229"/>
      <w:bookmarkEnd w:id="231"/>
      <w:bookmarkEnd w:id="232"/>
      <w:bookmarkEnd w:id="233"/>
    </w:p>
    <w:p w14:paraId="48BA0FB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5E4752C4">
      <w:pPr>
        <w:spacing w:line="360" w:lineRule="auto"/>
        <w:ind w:firstLine="482" w:firstLineChars="200"/>
        <w:rPr>
          <w:rFonts w:hint="eastAsia" w:ascii="仿宋_GB2312" w:hAnsi="楷体" w:eastAsia="仿宋_GB2312"/>
          <w:b/>
          <w:color w:val="auto"/>
          <w:sz w:val="24"/>
          <w:highlight w:val="none"/>
        </w:rPr>
      </w:pPr>
      <w:bookmarkStart w:id="234" w:name="_Ref467379852"/>
      <w:bookmarkStart w:id="235" w:name="_Toc487900358"/>
      <w:bookmarkStart w:id="236" w:name="_Ref467379923"/>
      <w:bookmarkStart w:id="237" w:name="_Toc279701248"/>
      <w:bookmarkStart w:id="238" w:name="_Ref467379863"/>
      <w:bookmarkStart w:id="239" w:name="_Toc259093677"/>
      <w:bookmarkStart w:id="240" w:name="_Toc774"/>
      <w:bookmarkStart w:id="241" w:name="_Toc3225"/>
      <w:bookmarkStart w:id="242" w:name="_Toc16110"/>
      <w:r>
        <w:rPr>
          <w:rFonts w:hint="eastAsia" w:ascii="仿宋_GB2312" w:hAnsi="楷体" w:eastAsia="仿宋_GB2312"/>
          <w:b/>
          <w:color w:val="auto"/>
          <w:sz w:val="24"/>
          <w:highlight w:val="none"/>
        </w:rPr>
        <w:t>2.7 技术资料</w:t>
      </w:r>
      <w:bookmarkEnd w:id="234"/>
      <w:bookmarkEnd w:id="235"/>
      <w:bookmarkEnd w:id="236"/>
      <w:bookmarkEnd w:id="237"/>
      <w:bookmarkEnd w:id="238"/>
      <w:bookmarkEnd w:id="239"/>
      <w:r>
        <w:rPr>
          <w:rFonts w:hint="eastAsia" w:ascii="仿宋_GB2312" w:hAnsi="楷体" w:eastAsia="仿宋_GB2312"/>
          <w:b/>
          <w:color w:val="auto"/>
          <w:sz w:val="24"/>
          <w:highlight w:val="none"/>
        </w:rPr>
        <w:t>和保密义务</w:t>
      </w:r>
      <w:bookmarkEnd w:id="240"/>
      <w:bookmarkEnd w:id="241"/>
      <w:bookmarkEnd w:id="242"/>
    </w:p>
    <w:p w14:paraId="62F49D9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27715F7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6DE9E5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E1FEA29">
      <w:pPr>
        <w:spacing w:line="360" w:lineRule="auto"/>
        <w:ind w:firstLine="482" w:firstLineChars="200"/>
        <w:rPr>
          <w:rFonts w:hint="eastAsia" w:ascii="仿宋_GB2312" w:hAnsi="楷体" w:eastAsia="仿宋_GB2312"/>
          <w:b/>
          <w:color w:val="auto"/>
          <w:sz w:val="24"/>
          <w:highlight w:val="none"/>
        </w:rPr>
      </w:pPr>
      <w:bookmarkStart w:id="243" w:name="_Toc7860"/>
      <w:r>
        <w:rPr>
          <w:rFonts w:hint="eastAsia" w:ascii="仿宋_GB2312" w:hAnsi="楷体" w:eastAsia="仿宋_GB2312"/>
          <w:b/>
          <w:color w:val="auto"/>
          <w:sz w:val="24"/>
          <w:highlight w:val="none"/>
        </w:rPr>
        <w:t>2.8 质量保证</w:t>
      </w:r>
      <w:bookmarkEnd w:id="243"/>
    </w:p>
    <w:p w14:paraId="57BD02A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200FC8A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2E82CB6A">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w:t>
      </w:r>
    </w:p>
    <w:p w14:paraId="132175C5">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w:t>
      </w:r>
    </w:p>
    <w:p w14:paraId="247D9CEF">
      <w:pPr>
        <w:spacing w:line="360" w:lineRule="auto"/>
        <w:ind w:firstLine="482" w:firstLineChars="200"/>
        <w:rPr>
          <w:rFonts w:hint="eastAsia" w:ascii="仿宋_GB2312" w:hAnsi="楷体" w:eastAsia="仿宋_GB2312"/>
          <w:b/>
          <w:color w:val="auto"/>
          <w:sz w:val="24"/>
          <w:highlight w:val="none"/>
        </w:rPr>
      </w:pPr>
      <w:bookmarkStart w:id="244" w:name="_Toc17244"/>
      <w:bookmarkStart w:id="245" w:name="_Toc487900362"/>
      <w:bookmarkStart w:id="246" w:name="_Toc279701252"/>
      <w:bookmarkStart w:id="247" w:name="_Toc259093681"/>
      <w:r>
        <w:rPr>
          <w:rFonts w:hint="eastAsia" w:ascii="仿宋_GB2312" w:hAnsi="楷体" w:eastAsia="仿宋_GB2312"/>
          <w:b/>
          <w:color w:val="auto"/>
          <w:sz w:val="24"/>
          <w:highlight w:val="none"/>
        </w:rPr>
        <w:t>2.9 标的物的风险负担</w:t>
      </w:r>
      <w:bookmarkEnd w:id="244"/>
    </w:p>
    <w:p w14:paraId="44050211">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22C4834A">
      <w:pPr>
        <w:spacing w:line="360" w:lineRule="auto"/>
        <w:ind w:firstLine="482" w:firstLineChars="200"/>
        <w:rPr>
          <w:rFonts w:hint="eastAsia" w:ascii="仿宋_GB2312" w:hAnsi="楷体" w:eastAsia="仿宋_GB2312"/>
          <w:b/>
          <w:color w:val="auto"/>
          <w:sz w:val="24"/>
          <w:highlight w:val="none"/>
        </w:rPr>
      </w:pPr>
      <w:bookmarkStart w:id="248" w:name="_Toc14055"/>
      <w:r>
        <w:rPr>
          <w:rFonts w:hint="eastAsia" w:ascii="仿宋_GB2312" w:hAnsi="楷体" w:eastAsia="仿宋_GB2312"/>
          <w:b/>
          <w:color w:val="auto"/>
          <w:sz w:val="24"/>
          <w:highlight w:val="none"/>
        </w:rPr>
        <w:t>2.10 延迟交货</w:t>
      </w:r>
      <w:bookmarkEnd w:id="245"/>
      <w:bookmarkEnd w:id="246"/>
      <w:bookmarkEnd w:id="247"/>
      <w:bookmarkEnd w:id="248"/>
      <w:r>
        <w:rPr>
          <w:rFonts w:hint="eastAsia" w:ascii="仿宋_GB2312" w:hAnsi="楷体" w:eastAsia="仿宋_GB2312"/>
          <w:b/>
          <w:color w:val="auto"/>
          <w:sz w:val="24"/>
          <w:highlight w:val="none"/>
        </w:rPr>
        <w:t>/交付</w:t>
      </w:r>
    </w:p>
    <w:p w14:paraId="3F229D1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61DED61">
      <w:pPr>
        <w:spacing w:line="360" w:lineRule="auto"/>
        <w:ind w:firstLine="482" w:firstLineChars="200"/>
        <w:rPr>
          <w:rFonts w:hint="eastAsia" w:ascii="仿宋_GB2312" w:hAnsi="楷体" w:eastAsia="仿宋_GB2312"/>
          <w:b/>
          <w:color w:val="auto"/>
          <w:sz w:val="24"/>
          <w:highlight w:val="none"/>
        </w:rPr>
      </w:pPr>
      <w:bookmarkStart w:id="249" w:name="_Toc7502"/>
      <w:bookmarkStart w:id="250" w:name="_Toc259093683"/>
      <w:bookmarkStart w:id="251" w:name="_Ref467378121"/>
      <w:bookmarkStart w:id="252" w:name="_Toc487900364"/>
      <w:bookmarkStart w:id="253" w:name="_Toc279701254"/>
      <w:r>
        <w:rPr>
          <w:rFonts w:hint="eastAsia" w:ascii="仿宋_GB2312" w:hAnsi="楷体" w:eastAsia="仿宋_GB2312"/>
          <w:b/>
          <w:color w:val="auto"/>
          <w:sz w:val="24"/>
          <w:highlight w:val="none"/>
        </w:rPr>
        <w:t>2.11 合同变更</w:t>
      </w:r>
      <w:bookmarkEnd w:id="249"/>
    </w:p>
    <w:p w14:paraId="4AD645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F05DB3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54" w:name="_Toc279701259"/>
      <w:bookmarkStart w:id="255" w:name="_Toc259093688"/>
      <w:bookmarkStart w:id="256" w:name="_Toc487900369"/>
    </w:p>
    <w:p w14:paraId="1572FB83">
      <w:pPr>
        <w:spacing w:line="360" w:lineRule="auto"/>
        <w:ind w:firstLine="482" w:firstLineChars="200"/>
        <w:rPr>
          <w:rFonts w:hint="eastAsia" w:ascii="仿宋_GB2312" w:hAnsi="楷体" w:eastAsia="仿宋_GB2312"/>
          <w:b/>
          <w:color w:val="auto"/>
          <w:sz w:val="24"/>
          <w:highlight w:val="none"/>
        </w:rPr>
      </w:pPr>
      <w:bookmarkStart w:id="257" w:name="_Toc15237"/>
      <w:bookmarkStart w:id="258" w:name="_Toc22955"/>
      <w:bookmarkStart w:id="259" w:name="_Toc10366"/>
      <w:r>
        <w:rPr>
          <w:rFonts w:hint="eastAsia" w:ascii="仿宋_GB2312" w:hAnsi="楷体" w:eastAsia="仿宋_GB2312"/>
          <w:b/>
          <w:color w:val="auto"/>
          <w:sz w:val="24"/>
          <w:highlight w:val="none"/>
        </w:rPr>
        <w:t>2.12 合同转让</w:t>
      </w:r>
      <w:bookmarkEnd w:id="254"/>
      <w:bookmarkEnd w:id="255"/>
      <w:bookmarkEnd w:id="256"/>
      <w:r>
        <w:rPr>
          <w:rFonts w:hint="eastAsia" w:ascii="仿宋_GB2312" w:hAnsi="楷体" w:eastAsia="仿宋_GB2312"/>
          <w:b/>
          <w:color w:val="auto"/>
          <w:sz w:val="24"/>
          <w:highlight w:val="none"/>
        </w:rPr>
        <w:t>和分包</w:t>
      </w:r>
      <w:bookmarkEnd w:id="257"/>
      <w:bookmarkEnd w:id="258"/>
      <w:bookmarkEnd w:id="259"/>
    </w:p>
    <w:p w14:paraId="6BBCBB3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6C22A122">
      <w:pPr>
        <w:spacing w:line="360" w:lineRule="auto"/>
        <w:ind w:firstLine="482" w:firstLineChars="200"/>
        <w:rPr>
          <w:rFonts w:hint="eastAsia" w:ascii="仿宋_GB2312" w:hAnsi="楷体" w:eastAsia="仿宋_GB2312"/>
          <w:b/>
          <w:color w:val="auto"/>
          <w:sz w:val="24"/>
          <w:highlight w:val="none"/>
        </w:rPr>
      </w:pPr>
      <w:bookmarkStart w:id="260" w:name="_Toc13566"/>
      <w:bookmarkStart w:id="261" w:name="_Toc16508"/>
      <w:bookmarkStart w:id="262" w:name="_Toc14066"/>
      <w:r>
        <w:rPr>
          <w:rFonts w:hint="eastAsia" w:ascii="仿宋_GB2312" w:hAnsi="楷体" w:eastAsia="仿宋_GB2312"/>
          <w:b/>
          <w:color w:val="auto"/>
          <w:sz w:val="24"/>
          <w:highlight w:val="none"/>
        </w:rPr>
        <w:t>2.13 不可抗力</w:t>
      </w:r>
      <w:bookmarkEnd w:id="260"/>
      <w:bookmarkEnd w:id="261"/>
      <w:bookmarkEnd w:id="262"/>
    </w:p>
    <w:p w14:paraId="675CB8E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6EED5B4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6B854CD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0CC67AB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0436A526">
      <w:pPr>
        <w:spacing w:line="360" w:lineRule="auto"/>
        <w:ind w:firstLine="482" w:firstLineChars="200"/>
        <w:rPr>
          <w:rFonts w:hint="eastAsia" w:ascii="仿宋_GB2312" w:hAnsi="楷体" w:eastAsia="仿宋_GB2312"/>
          <w:b/>
          <w:color w:val="auto"/>
          <w:sz w:val="24"/>
          <w:highlight w:val="none"/>
        </w:rPr>
      </w:pPr>
      <w:bookmarkStart w:id="263" w:name="_Toc30676"/>
      <w:bookmarkStart w:id="264" w:name="_Toc689"/>
      <w:bookmarkStart w:id="265" w:name="_Toc6969"/>
      <w:bookmarkStart w:id="266" w:name="_Toc279701255"/>
      <w:bookmarkStart w:id="267" w:name="_Toc259093684"/>
      <w:bookmarkStart w:id="268" w:name="_Toc487900365"/>
      <w:r>
        <w:rPr>
          <w:rFonts w:hint="eastAsia" w:ascii="仿宋_GB2312" w:hAnsi="楷体" w:eastAsia="仿宋_GB2312"/>
          <w:b/>
          <w:color w:val="auto"/>
          <w:sz w:val="24"/>
          <w:highlight w:val="none"/>
        </w:rPr>
        <w:t>2.14 税费</w:t>
      </w:r>
      <w:bookmarkEnd w:id="263"/>
      <w:bookmarkEnd w:id="264"/>
      <w:bookmarkEnd w:id="265"/>
      <w:bookmarkEnd w:id="266"/>
      <w:bookmarkEnd w:id="267"/>
      <w:bookmarkEnd w:id="268"/>
    </w:p>
    <w:p w14:paraId="662F56E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1CF193B6">
      <w:pPr>
        <w:spacing w:line="360" w:lineRule="auto"/>
        <w:ind w:firstLine="482" w:firstLineChars="200"/>
        <w:rPr>
          <w:rFonts w:hint="eastAsia" w:ascii="仿宋_GB2312" w:hAnsi="楷体" w:eastAsia="仿宋_GB2312"/>
          <w:b/>
          <w:color w:val="auto"/>
          <w:sz w:val="24"/>
          <w:highlight w:val="none"/>
        </w:rPr>
      </w:pPr>
      <w:bookmarkStart w:id="269" w:name="_Toc487900368"/>
      <w:bookmarkStart w:id="270" w:name="_Toc259093687"/>
      <w:bookmarkStart w:id="271" w:name="_Toc8298"/>
      <w:bookmarkStart w:id="272" w:name="_Toc16959"/>
      <w:bookmarkStart w:id="273" w:name="_Toc7102"/>
      <w:bookmarkStart w:id="274" w:name="_Toc279701258"/>
      <w:r>
        <w:rPr>
          <w:rFonts w:hint="eastAsia" w:ascii="仿宋_GB2312" w:hAnsi="楷体" w:eastAsia="仿宋_GB2312"/>
          <w:b/>
          <w:color w:val="auto"/>
          <w:sz w:val="24"/>
          <w:highlight w:val="none"/>
        </w:rPr>
        <w:t>2.15 乙方破产</w:t>
      </w:r>
      <w:bookmarkEnd w:id="269"/>
      <w:bookmarkEnd w:id="270"/>
      <w:bookmarkEnd w:id="271"/>
      <w:bookmarkEnd w:id="272"/>
      <w:bookmarkEnd w:id="273"/>
      <w:bookmarkEnd w:id="274"/>
    </w:p>
    <w:p w14:paraId="625AED4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28FFE82">
      <w:pPr>
        <w:spacing w:line="360" w:lineRule="auto"/>
        <w:ind w:firstLine="482" w:firstLineChars="200"/>
        <w:rPr>
          <w:rFonts w:hint="eastAsia" w:ascii="仿宋_GB2312" w:hAnsi="楷体" w:eastAsia="仿宋_GB2312"/>
          <w:b/>
          <w:color w:val="auto"/>
          <w:sz w:val="24"/>
          <w:highlight w:val="none"/>
        </w:rPr>
      </w:pPr>
      <w:bookmarkStart w:id="275" w:name="_Toc6134"/>
      <w:bookmarkStart w:id="276" w:name="_Toc29333"/>
      <w:bookmarkStart w:id="277" w:name="_Toc15387"/>
      <w:r>
        <w:rPr>
          <w:rFonts w:hint="eastAsia" w:ascii="仿宋_GB2312" w:hAnsi="楷体" w:eastAsia="仿宋_GB2312"/>
          <w:b/>
          <w:color w:val="auto"/>
          <w:sz w:val="24"/>
          <w:highlight w:val="none"/>
        </w:rPr>
        <w:t>2.16 合同中止、终止</w:t>
      </w:r>
      <w:bookmarkEnd w:id="275"/>
      <w:bookmarkEnd w:id="276"/>
      <w:bookmarkEnd w:id="277"/>
    </w:p>
    <w:p w14:paraId="2A5E40A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53C4DD7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4F37600">
      <w:pPr>
        <w:spacing w:line="360" w:lineRule="auto"/>
        <w:ind w:firstLine="482" w:firstLineChars="200"/>
        <w:rPr>
          <w:rFonts w:hint="eastAsia" w:ascii="仿宋_GB2312" w:hAnsi="楷体" w:eastAsia="仿宋_GB2312"/>
          <w:b/>
          <w:color w:val="auto"/>
          <w:sz w:val="24"/>
          <w:highlight w:val="none"/>
        </w:rPr>
      </w:pPr>
      <w:bookmarkStart w:id="278" w:name="_Toc1125"/>
      <w:bookmarkStart w:id="279" w:name="_Toc6596"/>
      <w:bookmarkStart w:id="280" w:name="_Toc14563"/>
      <w:r>
        <w:rPr>
          <w:rFonts w:hint="eastAsia" w:ascii="仿宋_GB2312" w:hAnsi="楷体" w:eastAsia="仿宋_GB2312"/>
          <w:b/>
          <w:color w:val="auto"/>
          <w:sz w:val="24"/>
          <w:highlight w:val="none"/>
        </w:rPr>
        <w:t>2.17 检验和验收</w:t>
      </w:r>
      <w:bookmarkEnd w:id="278"/>
      <w:bookmarkEnd w:id="279"/>
      <w:bookmarkEnd w:id="280"/>
    </w:p>
    <w:p w14:paraId="4907078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583AAD1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AA316A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50"/>
    <w:bookmarkEnd w:id="251"/>
    <w:bookmarkEnd w:id="252"/>
    <w:bookmarkEnd w:id="253"/>
    <w:p w14:paraId="132EC966">
      <w:pPr>
        <w:spacing w:line="360" w:lineRule="auto"/>
        <w:ind w:firstLine="482" w:firstLineChars="200"/>
        <w:rPr>
          <w:rFonts w:hint="eastAsia" w:ascii="仿宋_GB2312" w:hAnsi="楷体" w:eastAsia="仿宋_GB2312"/>
          <w:b/>
          <w:color w:val="auto"/>
          <w:sz w:val="24"/>
          <w:highlight w:val="none"/>
        </w:rPr>
      </w:pPr>
      <w:bookmarkStart w:id="281" w:name="_Toc487900371"/>
      <w:bookmarkStart w:id="282" w:name="_Toc279701261"/>
      <w:bookmarkStart w:id="283" w:name="_Toc259093690"/>
      <w:bookmarkStart w:id="284" w:name="_Toc11284"/>
      <w:bookmarkStart w:id="285" w:name="_Toc19604"/>
      <w:bookmarkStart w:id="286" w:name="_Toc25182"/>
      <w:r>
        <w:rPr>
          <w:rFonts w:hint="eastAsia" w:ascii="仿宋_GB2312" w:hAnsi="楷体" w:eastAsia="仿宋_GB2312"/>
          <w:b/>
          <w:color w:val="auto"/>
          <w:sz w:val="24"/>
          <w:highlight w:val="none"/>
        </w:rPr>
        <w:t>2.18 通知</w:t>
      </w:r>
      <w:bookmarkEnd w:id="281"/>
      <w:bookmarkEnd w:id="282"/>
      <w:bookmarkEnd w:id="283"/>
      <w:r>
        <w:rPr>
          <w:rFonts w:hint="eastAsia" w:ascii="仿宋_GB2312" w:hAnsi="楷体" w:eastAsia="仿宋_GB2312"/>
          <w:b/>
          <w:color w:val="auto"/>
          <w:sz w:val="24"/>
          <w:highlight w:val="none"/>
        </w:rPr>
        <w:t>和送达</w:t>
      </w:r>
      <w:bookmarkEnd w:id="284"/>
      <w:bookmarkEnd w:id="285"/>
      <w:bookmarkEnd w:id="286"/>
    </w:p>
    <w:p w14:paraId="5EF5D592">
      <w:pPr>
        <w:spacing w:line="360" w:lineRule="auto"/>
        <w:ind w:firstLine="480" w:firstLineChars="200"/>
        <w:rPr>
          <w:rFonts w:hint="eastAsia" w:ascii="仿宋_GB2312" w:hAnsi="楷体" w:eastAsia="仿宋_GB2312"/>
          <w:color w:val="auto"/>
          <w:sz w:val="24"/>
          <w:highlight w:val="none"/>
        </w:rPr>
      </w:pPr>
      <w:bookmarkStart w:id="287" w:name="_Toc6698"/>
      <w:bookmarkStart w:id="288" w:name="_Toc3135"/>
      <w:bookmarkStart w:id="289" w:name="_Toc487900372"/>
      <w:bookmarkStart w:id="290" w:name="_Toc279701262"/>
      <w:bookmarkStart w:id="291" w:name="_Toc259093691"/>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ascii="仿宋_GB2312" w:hAnsi="楷体" w:eastAsia="仿宋_GB2312"/>
          <w:color w:val="auto"/>
          <w:sz w:val="24"/>
          <w:highlight w:val="none"/>
          <w:u w:val="single"/>
        </w:rPr>
        <w:t>10</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bookmarkEnd w:id="287"/>
      <w:bookmarkEnd w:id="288"/>
    </w:p>
    <w:p w14:paraId="006F89D0">
      <w:pPr>
        <w:spacing w:line="360" w:lineRule="auto"/>
        <w:ind w:firstLine="480" w:firstLineChars="200"/>
        <w:rPr>
          <w:rFonts w:hint="eastAsia" w:ascii="仿宋_GB2312" w:hAnsi="楷体" w:eastAsia="仿宋_GB2312"/>
          <w:color w:val="auto"/>
          <w:sz w:val="24"/>
          <w:highlight w:val="none"/>
        </w:rPr>
      </w:pPr>
      <w:bookmarkStart w:id="292" w:name="_Toc23294"/>
      <w:bookmarkStart w:id="293"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2"/>
      <w:bookmarkEnd w:id="293"/>
    </w:p>
    <w:p w14:paraId="14F64DF9">
      <w:pPr>
        <w:spacing w:line="360" w:lineRule="auto"/>
        <w:ind w:firstLine="482" w:firstLineChars="200"/>
        <w:rPr>
          <w:rFonts w:hint="eastAsia" w:ascii="仿宋_GB2312" w:hAnsi="楷体" w:eastAsia="仿宋_GB2312"/>
          <w:b/>
          <w:color w:val="auto"/>
          <w:sz w:val="24"/>
          <w:highlight w:val="none"/>
        </w:rPr>
      </w:pPr>
      <w:bookmarkStart w:id="294" w:name="_Toc18540"/>
      <w:bookmarkStart w:id="295" w:name="_Toc30599"/>
      <w:bookmarkStart w:id="296" w:name="_Toc4355"/>
      <w:r>
        <w:rPr>
          <w:rFonts w:hint="eastAsia" w:ascii="仿宋_GB2312" w:hAnsi="楷体" w:eastAsia="仿宋_GB2312"/>
          <w:b/>
          <w:color w:val="auto"/>
          <w:sz w:val="24"/>
          <w:highlight w:val="none"/>
        </w:rPr>
        <w:t>2.19 计量单位</w:t>
      </w:r>
      <w:bookmarkEnd w:id="289"/>
      <w:bookmarkEnd w:id="290"/>
      <w:bookmarkEnd w:id="291"/>
      <w:bookmarkEnd w:id="294"/>
      <w:bookmarkEnd w:id="295"/>
      <w:bookmarkEnd w:id="296"/>
    </w:p>
    <w:p w14:paraId="518970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338680A7">
      <w:pPr>
        <w:spacing w:line="360" w:lineRule="auto"/>
        <w:ind w:firstLine="482" w:firstLineChars="200"/>
        <w:rPr>
          <w:rFonts w:hint="eastAsia" w:ascii="仿宋_GB2312" w:hAnsi="楷体" w:eastAsia="仿宋_GB2312"/>
          <w:b/>
          <w:color w:val="auto"/>
          <w:sz w:val="24"/>
          <w:highlight w:val="none"/>
        </w:rPr>
      </w:pPr>
      <w:bookmarkStart w:id="297" w:name="_Toc12773"/>
      <w:bookmarkStart w:id="298" w:name="_Toc10330"/>
      <w:bookmarkStart w:id="299" w:name="_Toc18567"/>
      <w:bookmarkStart w:id="300" w:name="_Toc487900373"/>
      <w:bookmarkStart w:id="301" w:name="_Toc259093692"/>
      <w:bookmarkStart w:id="302" w:name="_Toc279701263"/>
      <w:r>
        <w:rPr>
          <w:rFonts w:hint="eastAsia" w:ascii="仿宋_GB2312" w:hAnsi="楷体" w:eastAsia="仿宋_GB2312"/>
          <w:b/>
          <w:color w:val="auto"/>
          <w:sz w:val="24"/>
          <w:highlight w:val="none"/>
        </w:rPr>
        <w:t>2.20 合同使用的文字和适用的法律</w:t>
      </w:r>
      <w:bookmarkEnd w:id="297"/>
      <w:bookmarkEnd w:id="298"/>
      <w:bookmarkEnd w:id="299"/>
      <w:bookmarkEnd w:id="300"/>
      <w:bookmarkEnd w:id="301"/>
      <w:bookmarkEnd w:id="302"/>
    </w:p>
    <w:p w14:paraId="24E1348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49586AF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69DB1462">
      <w:pPr>
        <w:spacing w:line="360" w:lineRule="auto"/>
        <w:ind w:firstLine="482" w:firstLineChars="200"/>
        <w:rPr>
          <w:rFonts w:hint="eastAsia" w:ascii="仿宋_GB2312" w:hAnsi="楷体" w:eastAsia="仿宋_GB2312"/>
          <w:b/>
          <w:color w:val="auto"/>
          <w:sz w:val="24"/>
          <w:highlight w:val="none"/>
        </w:rPr>
      </w:pPr>
      <w:bookmarkStart w:id="303" w:name="_Toc12004"/>
      <w:bookmarkStart w:id="304" w:name="_Toc279701264"/>
      <w:bookmarkStart w:id="305" w:name="_Toc16673"/>
      <w:bookmarkStart w:id="306" w:name="_Toc259093693"/>
      <w:bookmarkStart w:id="307" w:name="_Toc3148"/>
      <w:r>
        <w:rPr>
          <w:rFonts w:hint="eastAsia" w:ascii="仿宋_GB2312" w:hAnsi="楷体" w:eastAsia="仿宋_GB2312"/>
          <w:b/>
          <w:color w:val="auto"/>
          <w:sz w:val="24"/>
          <w:highlight w:val="none"/>
        </w:rPr>
        <w:t>2.21 履约保证金</w:t>
      </w:r>
      <w:bookmarkEnd w:id="303"/>
      <w:bookmarkEnd w:id="304"/>
      <w:bookmarkEnd w:id="305"/>
      <w:bookmarkEnd w:id="306"/>
      <w:bookmarkEnd w:id="307"/>
    </w:p>
    <w:p w14:paraId="4442A8CA">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25D85F95">
      <w:pPr>
        <w:spacing w:line="360" w:lineRule="auto"/>
        <w:ind w:firstLine="482" w:firstLineChars="200"/>
        <w:rPr>
          <w:rFonts w:hint="eastAsia" w:ascii="仿宋" w:hAnsi="仿宋" w:eastAsia="仿宋" w:cs="仿宋"/>
          <w:color w:val="auto"/>
          <w:kern w:val="0"/>
          <w:sz w:val="24"/>
          <w:highlight w:val="none"/>
          <w:lang w:val="zh-CN"/>
        </w:rPr>
      </w:pPr>
      <w:r>
        <w:rPr>
          <w:rFonts w:hint="eastAsia" w:ascii="仿宋_GB2312" w:hAnsi="楷体" w:eastAsia="仿宋_GB2312"/>
          <w:b/>
          <w:color w:val="auto"/>
          <w:sz w:val="24"/>
          <w:highlight w:val="none"/>
        </w:rPr>
        <w:t>2.22 中小企业政策</w:t>
      </w:r>
    </w:p>
    <w:p w14:paraId="35DD6E47">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2.22.1本合同（☑是  □否）为中小企业“政采贷”可融资合同，关于中小企业信用融资事项见采购文件“供应商须知正文”。</w:t>
      </w:r>
    </w:p>
    <w:p w14:paraId="1552517C">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2.22.2本合同（☑是  □否）为中小企业预留合同。</w:t>
      </w:r>
    </w:p>
    <w:bookmarkEnd w:id="211"/>
    <w:p w14:paraId="0C3B08F8">
      <w:pPr>
        <w:spacing w:line="360" w:lineRule="auto"/>
        <w:ind w:firstLine="482" w:firstLineChars="200"/>
        <w:rPr>
          <w:rFonts w:hint="eastAsia" w:ascii="仿宋" w:hAnsi="仿宋" w:eastAsia="仿宋" w:cs="仿宋"/>
          <w:b/>
          <w:color w:val="auto"/>
          <w:sz w:val="24"/>
          <w:highlight w:val="none"/>
        </w:rPr>
      </w:pPr>
      <w:bookmarkStart w:id="308" w:name="_Toc19890"/>
      <w:bookmarkStart w:id="309" w:name="_Toc6885"/>
      <w:bookmarkStart w:id="310" w:name="_Toc14001"/>
      <w:r>
        <w:rPr>
          <w:rFonts w:hint="eastAsia" w:ascii="仿宋" w:hAnsi="仿宋" w:eastAsia="仿宋" w:cs="仿宋"/>
          <w:b/>
          <w:color w:val="auto"/>
          <w:sz w:val="24"/>
          <w:highlight w:val="none"/>
        </w:rPr>
        <w:t>2.23 合同份数</w:t>
      </w:r>
      <w:bookmarkEnd w:id="308"/>
      <w:bookmarkEnd w:id="309"/>
      <w:bookmarkEnd w:id="310"/>
    </w:p>
    <w:p w14:paraId="7694AF32">
      <w:pPr>
        <w:spacing w:line="360" w:lineRule="auto"/>
        <w:ind w:firstLine="480" w:firstLineChars="200"/>
        <w:rPr>
          <w:rFonts w:hint="eastAsia" w:ascii="仿宋_GB2312" w:hAnsi="楷体" w:eastAsia="仿宋_GB2312"/>
          <w:color w:val="auto"/>
          <w:sz w:val="24"/>
          <w:highlight w:val="none"/>
        </w:rPr>
      </w:pPr>
      <w:r>
        <w:rPr>
          <w:rFonts w:hint="eastAsia" w:ascii="仿宋" w:hAnsi="仿宋" w:eastAsia="仿宋" w:cs="仿宋"/>
          <w:color w:val="auto"/>
          <w:sz w:val="24"/>
          <w:highlight w:val="none"/>
        </w:rPr>
        <w:t>本合同壹式伍份，甲方执贰份，乙方执贰份，采购代理机构执壹份。每份均具有同等法律效力。</w:t>
      </w:r>
    </w:p>
    <w:p w14:paraId="65BB0741">
      <w:pPr>
        <w:pStyle w:val="107"/>
        <w:spacing w:line="360" w:lineRule="auto"/>
        <w:ind w:left="0" w:leftChars="0" w:firstLine="0" w:firstLineChars="0"/>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311" w:name="_Toc331685784"/>
      <w:bookmarkStart w:id="312" w:name="_Toc9674"/>
      <w:r>
        <w:rPr>
          <w:rFonts w:hint="eastAsia" w:ascii="仿宋" w:hAnsi="仿宋" w:eastAsia="仿宋" w:cs="仿宋"/>
          <w:b/>
          <w:color w:val="auto"/>
          <w:sz w:val="28"/>
          <w:szCs w:val="28"/>
          <w:highlight w:val="none"/>
        </w:rPr>
        <w:t>第三部分  合同专用条款</w:t>
      </w:r>
      <w:bookmarkEnd w:id="311"/>
      <w:bookmarkEnd w:id="312"/>
    </w:p>
    <w:p w14:paraId="72F175C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9059DA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5B00B56A">
      <w:pPr>
        <w:spacing w:line="360" w:lineRule="auto"/>
        <w:ind w:firstLine="480" w:firstLineChars="200"/>
        <w:rPr>
          <w:rFonts w:hint="eastAsia" w:ascii="仿宋_GB2312" w:hAnsi="楷体" w:eastAsia="仿宋_GB2312"/>
          <w:color w:val="auto"/>
          <w:sz w:val="24"/>
          <w:highlight w:val="none"/>
        </w:rPr>
      </w:pPr>
      <w:r>
        <w:rPr>
          <w:rFonts w:hint="eastAsia" w:ascii="仿宋_GB2312" w:hAnsi="Times New Roman" w:eastAsia="仿宋_GB2312" w:cs="仿宋_GB2312"/>
          <w:color w:val="auto"/>
          <w:kern w:val="0"/>
          <w:sz w:val="24"/>
          <w:szCs w:val="24"/>
          <w:highlight w:val="none"/>
          <w:u w:val="single"/>
          <w:lang w:val="zh-CN"/>
        </w:rPr>
        <w:t>平台源代码知识产权归中标供应商所有，平台采集及产生的数据资源及数据资产归采购人所有，本项目服务形成的数据资源需按要求在数据中台编目挂载。中标供应商使用数据须获得采购人授权，依法依规使用上述数据。</w:t>
      </w:r>
    </w:p>
    <w:p w14:paraId="7EC9915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199C06F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6EDCA4E6">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5A1289C6">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w:t>
      </w:r>
      <w:r>
        <w:rPr>
          <w:rFonts w:hint="eastAsia" w:ascii="仿宋_GB2312" w:eastAsia="仿宋_GB2312" w:cs="仿宋_GB2312"/>
          <w:color w:val="auto"/>
          <w:kern w:val="0"/>
          <w:sz w:val="24"/>
          <w:highlight w:val="none"/>
          <w:lang w:val="en-US" w:eastAsia="zh-CN"/>
        </w:rPr>
        <w:t>含税</w:t>
      </w:r>
      <w:r>
        <w:rPr>
          <w:rFonts w:hint="eastAsia" w:ascii="仿宋_GB2312" w:eastAsia="仿宋_GB2312" w:cs="仿宋_GB2312"/>
          <w:color w:val="auto"/>
          <w:kern w:val="0"/>
          <w:sz w:val="24"/>
          <w:highlight w:val="none"/>
          <w:lang w:val="zh-CN"/>
        </w:rPr>
        <w:t>）为大写人民币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14:paraId="7CFB7264">
      <w:pPr>
        <w:spacing w:line="360" w:lineRule="auto"/>
        <w:ind w:firstLine="480" w:firstLineChars="200"/>
        <w:rPr>
          <w:rFonts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hAnsi="楷体" w:eastAsia="仿宋_GB2312"/>
          <w:color w:val="auto"/>
          <w:sz w:val="24"/>
          <w:highlight w:val="none"/>
          <w:u w:val="single"/>
        </w:rPr>
        <w:t xml:space="preserve">                              </w:t>
      </w:r>
    </w:p>
    <w:p w14:paraId="0C20110A">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3A4B6668">
      <w:pPr>
        <w:spacing w:line="360" w:lineRule="auto"/>
        <w:ind w:firstLine="480" w:firstLineChars="200"/>
        <w:rPr>
          <w:rFonts w:hint="eastAsia" w:ascii="仿宋_GB2312" w:hAnsi="Times New Roman" w:eastAsia="仿宋_GB2312" w:cs="仿宋_GB2312"/>
          <w:color w:val="auto"/>
          <w:kern w:val="0"/>
          <w:sz w:val="24"/>
          <w:highlight w:val="none"/>
          <w:u w:val="none"/>
          <w:lang w:val="zh-CN"/>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签订合同并提供南宁市数字资源一体化管理平台服务方案后，经</w:t>
      </w:r>
      <w:r>
        <w:rPr>
          <w:rFonts w:hint="eastAsia" w:ascii="仿宋_GB2312" w:eastAsia="仿宋_GB2312" w:cs="仿宋_GB2312"/>
          <w:color w:val="auto"/>
          <w:kern w:val="0"/>
          <w:sz w:val="24"/>
          <w:highlight w:val="none"/>
          <w:u w:val="single"/>
          <w:lang w:val="en-US" w:eastAsia="zh-CN"/>
        </w:rPr>
        <w:t>甲方</w:t>
      </w:r>
      <w:r>
        <w:rPr>
          <w:rFonts w:hint="eastAsia" w:ascii="仿宋_GB2312" w:eastAsia="仿宋_GB2312" w:cs="仿宋_GB2312"/>
          <w:color w:val="auto"/>
          <w:kern w:val="0"/>
          <w:sz w:val="24"/>
          <w:highlight w:val="none"/>
          <w:u w:val="single"/>
        </w:rPr>
        <w:t>确认后，开始计算服务开始时间，服务实施半年后，在15个自然日内提交半年度工作总结和服务成果中的信息化项目全生命周期管理、运维监管平台、运维预算申报审核台账、运维需求备案台账、运维接入规范成果，通过核验后支付合同款项50%</w:t>
      </w:r>
      <w:r>
        <w:rPr>
          <w:rFonts w:hint="eastAsia" w:ascii="仿宋_GB2312" w:hAnsi="Times New Roman" w:eastAsia="仿宋_GB2312" w:cs="仿宋_GB2312"/>
          <w:color w:val="auto"/>
          <w:kern w:val="0"/>
          <w:sz w:val="24"/>
          <w:highlight w:val="none"/>
          <w:u w:val="none"/>
          <w:lang w:val="zh-CN"/>
        </w:rPr>
        <w:t>；</w:t>
      </w:r>
    </w:p>
    <w:p w14:paraId="303AD22A">
      <w:pPr>
        <w:spacing w:line="360" w:lineRule="auto"/>
        <w:ind w:firstLine="480" w:firstLineChars="200"/>
        <w:rPr>
          <w:rFonts w:hint="eastAsia" w:ascii="仿宋_GB2312" w:hAnsi="Times New Roman"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en-US" w:eastAsia="zh-CN"/>
        </w:rPr>
        <w:t>第二期付款：</w:t>
      </w:r>
      <w:r>
        <w:rPr>
          <w:rFonts w:hint="eastAsia" w:ascii="仿宋_GB2312" w:eastAsia="仿宋_GB2312" w:cs="仿宋_GB2312"/>
          <w:color w:val="auto"/>
          <w:kern w:val="0"/>
          <w:sz w:val="24"/>
          <w:highlight w:val="none"/>
          <w:u w:val="single"/>
          <w:lang w:val="en-US" w:eastAsia="zh-CN"/>
        </w:rPr>
        <w:t>服务期满，提交年度工作总结和全部服务成果，通过甲方组织的验收合格后支付剩余合同款</w:t>
      </w:r>
      <w:r>
        <w:rPr>
          <w:rFonts w:hint="eastAsia" w:ascii="仿宋_GB2312" w:eastAsia="仿宋_GB2312" w:cs="仿宋_GB2312"/>
          <w:color w:val="auto"/>
          <w:kern w:val="0"/>
          <w:sz w:val="24"/>
          <w:highlight w:val="none"/>
        </w:rPr>
        <w:t>。</w:t>
      </w:r>
    </w:p>
    <w:p w14:paraId="37A5589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应在</w:t>
      </w:r>
      <w:r>
        <w:rPr>
          <w:rFonts w:hint="eastAsia" w:ascii="仿宋_GB2312" w:eastAsia="仿宋_GB2312" w:cs="仿宋_GB2312"/>
          <w:color w:val="auto"/>
          <w:kern w:val="0"/>
          <w:sz w:val="24"/>
          <w:highlight w:val="none"/>
          <w:u w:val="single"/>
          <w:lang w:val="en-US" w:eastAsia="zh-CN"/>
        </w:rPr>
        <w:t>甲方</w:t>
      </w:r>
      <w:r>
        <w:rPr>
          <w:rFonts w:hint="eastAsia" w:ascii="仿宋_GB2312" w:hAnsi="楷体" w:eastAsia="仿宋_GB2312"/>
          <w:color w:val="auto"/>
          <w:sz w:val="24"/>
          <w:highlight w:val="none"/>
          <w:u w:val="single"/>
        </w:rPr>
        <w:t>支付合同款后15个自然日内向</w:t>
      </w:r>
      <w:r>
        <w:rPr>
          <w:rFonts w:hint="eastAsia" w:ascii="仿宋_GB2312" w:eastAsia="仿宋_GB2312" w:cs="仿宋_GB2312"/>
          <w:color w:val="auto"/>
          <w:kern w:val="0"/>
          <w:sz w:val="24"/>
          <w:highlight w:val="none"/>
          <w:u w:val="single"/>
          <w:lang w:val="en-US" w:eastAsia="zh-CN"/>
        </w:rPr>
        <w:t>甲方</w:t>
      </w:r>
      <w:r>
        <w:rPr>
          <w:rFonts w:hint="eastAsia" w:ascii="仿宋_GB2312" w:hAnsi="楷体" w:eastAsia="仿宋_GB2312"/>
          <w:color w:val="auto"/>
          <w:sz w:val="24"/>
          <w:highlight w:val="none"/>
          <w:u w:val="single"/>
        </w:rPr>
        <w:t>开具等额合法的发票。如</w:t>
      </w:r>
      <w:r>
        <w:rPr>
          <w:rFonts w:hint="eastAsia" w:ascii="仿宋_GB2312" w:hAnsi="楷体" w:eastAsia="仿宋_GB2312"/>
          <w:color w:val="auto"/>
          <w:sz w:val="24"/>
          <w:highlight w:val="none"/>
          <w:u w:val="single"/>
          <w:lang w:val="en-US" w:eastAsia="zh-CN"/>
        </w:rPr>
        <w:t>乙方</w:t>
      </w:r>
      <w:r>
        <w:rPr>
          <w:rFonts w:hint="eastAsia" w:ascii="仿宋_GB2312" w:hAnsi="楷体" w:eastAsia="仿宋_GB2312"/>
          <w:color w:val="auto"/>
          <w:sz w:val="24"/>
          <w:highlight w:val="none"/>
          <w:u w:val="single"/>
        </w:rPr>
        <w:t>未按期开票，</w:t>
      </w:r>
      <w:r>
        <w:rPr>
          <w:rFonts w:hint="eastAsia" w:ascii="仿宋_GB2312" w:eastAsia="仿宋_GB2312" w:cs="仿宋_GB2312"/>
          <w:color w:val="auto"/>
          <w:kern w:val="0"/>
          <w:sz w:val="24"/>
          <w:highlight w:val="none"/>
          <w:u w:val="single"/>
          <w:lang w:val="en-US" w:eastAsia="zh-CN"/>
        </w:rPr>
        <w:t>甲方</w:t>
      </w:r>
      <w:r>
        <w:rPr>
          <w:rFonts w:hint="eastAsia" w:ascii="仿宋_GB2312" w:hAnsi="楷体" w:eastAsia="仿宋_GB2312"/>
          <w:color w:val="auto"/>
          <w:sz w:val="24"/>
          <w:highlight w:val="none"/>
          <w:u w:val="single"/>
        </w:rPr>
        <w:t>有权暂不支付下一期合同款且不构成违约</w:t>
      </w:r>
      <w:r>
        <w:rPr>
          <w:rFonts w:hint="eastAsia" w:ascii="仿宋_GB2312" w:hAnsi="楷体" w:eastAsia="仿宋_GB2312"/>
          <w:color w:val="auto"/>
          <w:sz w:val="24"/>
          <w:highlight w:val="none"/>
        </w:rPr>
        <w:t>。</w:t>
      </w:r>
    </w:p>
    <w:p w14:paraId="0EB75E8E">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2228ACA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05246822">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209BD2F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日内（根据项目实际填写）以书面形式通知对方当事人，并在</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日内，将有关部门出具的证明文件送达对方当事人。</w:t>
      </w:r>
    </w:p>
    <w:p w14:paraId="31B914C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日内（根据项目实际填写）以书面形式变更合同；</w:t>
      </w:r>
    </w:p>
    <w:p w14:paraId="5E68239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20</w:t>
      </w:r>
      <w:r>
        <w:rPr>
          <w:rFonts w:hint="eastAsia" w:ascii="仿宋_GB2312" w:hAnsi="楷体" w:eastAsia="仿宋_GB2312"/>
          <w:color w:val="auto"/>
          <w:sz w:val="24"/>
          <w:highlight w:val="none"/>
        </w:rPr>
        <w:t>日内发起验收，并可依法邀请相关方参加，验收应出具验收书。</w:t>
      </w:r>
    </w:p>
    <w:p w14:paraId="73A828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2.17.3检验和验收标准、程序等具体内容以及前述验收书的效力：</w:t>
      </w:r>
      <w:r>
        <w:rPr>
          <w:rFonts w:hint="eastAsia" w:ascii="仿宋_GB2312" w:hAnsi="楷体" w:eastAsia="仿宋_GB2312"/>
          <w:color w:val="auto"/>
          <w:sz w:val="24"/>
          <w:highlight w:val="none"/>
          <w:u w:val="single"/>
        </w:rPr>
        <w:t>检验和验收标准、程序详见</w:t>
      </w:r>
      <w:r>
        <w:rPr>
          <w:rFonts w:hint="eastAsia" w:ascii="仿宋_GB2312" w:hAnsi="楷体" w:eastAsia="仿宋_GB2312"/>
          <w:b/>
          <w:bCs/>
          <w:color w:val="auto"/>
          <w:sz w:val="24"/>
          <w:highlight w:val="none"/>
          <w:u w:val="single"/>
        </w:rPr>
        <w:t>合同专用条款</w:t>
      </w:r>
      <w:r>
        <w:rPr>
          <w:rFonts w:hint="eastAsia" w:ascii="仿宋_GB2312" w:hAnsi="楷体" w:eastAsia="仿宋_GB2312"/>
          <w:color w:val="auto"/>
          <w:sz w:val="24"/>
          <w:highlight w:val="none"/>
          <w:u w:val="single"/>
        </w:rPr>
        <w:t>3.2，前述验收书的效力：甲方及乙方签字盖章后生效。</w:t>
      </w:r>
    </w:p>
    <w:p w14:paraId="398BE75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其他：无。</w:t>
      </w:r>
    </w:p>
    <w:p w14:paraId="54B3BA42">
      <w:pPr>
        <w:spacing w:line="360" w:lineRule="auto"/>
        <w:ind w:firstLine="480" w:firstLineChars="200"/>
        <w:rPr>
          <w:rFonts w:hint="eastAsia" w:ascii="仿宋" w:hAnsi="仿宋" w:eastAsia="仿宋" w:cs="仿宋"/>
          <w:b/>
          <w:color w:val="auto"/>
          <w:sz w:val="24"/>
          <w:highlight w:val="none"/>
        </w:rPr>
      </w:pPr>
      <w:r>
        <w:rPr>
          <w:rFonts w:hint="eastAsia" w:ascii="仿宋_GB2312" w:hAnsi="楷体" w:eastAsia="仿宋_GB2312"/>
          <w:color w:val="auto"/>
          <w:sz w:val="24"/>
          <w:highlight w:val="none"/>
        </w:rPr>
        <w:t>3.2</w:t>
      </w:r>
      <w:r>
        <w:rPr>
          <w:rFonts w:hint="eastAsia" w:ascii="仿宋" w:hAnsi="仿宋" w:eastAsia="仿宋" w:cs="仿宋"/>
          <w:b/>
          <w:color w:val="auto"/>
          <w:sz w:val="24"/>
          <w:highlight w:val="none"/>
        </w:rPr>
        <w:t>项目验收：</w:t>
      </w:r>
    </w:p>
    <w:p w14:paraId="2797BA15">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6E3A220">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6B9BAE">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74A35C8">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3.2.4验收产生的费用</w:t>
      </w:r>
    </w:p>
    <w:p w14:paraId="780483F0">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首次验收费用由</w:t>
      </w:r>
      <w:r>
        <w:rPr>
          <w:rFonts w:hint="eastAsia" w:ascii="仿宋_GB2312" w:hAnsi="楷体" w:eastAsia="仿宋_GB2312"/>
          <w:color w:val="auto"/>
          <w:sz w:val="24"/>
          <w:highlight w:val="none"/>
          <w:u w:val="single"/>
        </w:rPr>
        <w:t xml:space="preserve"> 乙方 </w:t>
      </w:r>
      <w:r>
        <w:rPr>
          <w:rFonts w:hint="eastAsia" w:ascii="仿宋" w:hAnsi="仿宋" w:eastAsia="仿宋" w:cs="仿宋"/>
          <w:color w:val="auto"/>
          <w:kern w:val="0"/>
          <w:sz w:val="24"/>
          <w:highlight w:val="none"/>
          <w:u w:val="single"/>
        </w:rPr>
        <w:t>承担，如首次验收不合格，后续验收费用由乙方 支付，如造成逾期交付，按逾期交付向甲方承担违约责任</w:t>
      </w:r>
      <w:r>
        <w:rPr>
          <w:rFonts w:hint="eastAsia" w:ascii="仿宋" w:hAnsi="仿宋" w:eastAsia="仿宋" w:cs="仿宋"/>
          <w:color w:val="auto"/>
          <w:kern w:val="0"/>
          <w:sz w:val="24"/>
          <w:highlight w:val="none"/>
        </w:rPr>
        <w:t>。</w:t>
      </w:r>
    </w:p>
    <w:p w14:paraId="2D8C9350">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3.2.5验收内容及资料要求：</w:t>
      </w:r>
    </w:p>
    <w:p w14:paraId="191B5844">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5451A266">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3.2.6</w:t>
      </w:r>
      <w:r>
        <w:rPr>
          <w:rFonts w:hint="eastAsia" w:ascii="仿宋" w:hAnsi="仿宋" w:eastAsia="仿宋" w:cs="仿宋"/>
          <w:color w:val="auto"/>
          <w:sz w:val="24"/>
          <w:highlight w:val="none"/>
        </w:rPr>
        <w:t>验收内容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C6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115A5A5">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ABE5B49">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4CFE644">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543F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4C5299C">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FFCFDD7">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1B4D6C4A">
            <w:pPr>
              <w:widowControl/>
              <w:spacing w:line="360" w:lineRule="auto"/>
              <w:ind w:firstLine="200"/>
              <w:jc w:val="center"/>
              <w:rPr>
                <w:rFonts w:hint="eastAsia" w:ascii="仿宋" w:hAnsi="仿宋" w:eastAsia="仿宋" w:cs="仿宋"/>
                <w:color w:val="auto"/>
                <w:kern w:val="0"/>
                <w:sz w:val="24"/>
                <w:highlight w:val="none"/>
              </w:rPr>
            </w:pPr>
          </w:p>
        </w:tc>
      </w:tr>
      <w:tr w14:paraId="7DBB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F4885E8">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7E8BBBB">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F77EECD">
            <w:pPr>
              <w:widowControl/>
              <w:spacing w:line="360" w:lineRule="auto"/>
              <w:ind w:firstLine="200"/>
              <w:jc w:val="center"/>
              <w:rPr>
                <w:rFonts w:hint="eastAsia" w:ascii="仿宋" w:hAnsi="仿宋" w:eastAsia="仿宋" w:cs="仿宋"/>
                <w:color w:val="auto"/>
                <w:kern w:val="0"/>
                <w:sz w:val="24"/>
                <w:highlight w:val="none"/>
              </w:rPr>
            </w:pPr>
          </w:p>
        </w:tc>
      </w:tr>
      <w:tr w14:paraId="76D9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4108193">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CF4CAB0">
            <w:pPr>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8FC18DB">
            <w:pPr>
              <w:pStyle w:val="2"/>
              <w:spacing w:after="0" w:line="360" w:lineRule="auto"/>
              <w:ind w:firstLine="200"/>
              <w:jc w:val="left"/>
              <w:rPr>
                <w:rFonts w:hint="eastAsia" w:ascii="仿宋" w:hAnsi="仿宋" w:eastAsia="仿宋" w:cs="仿宋"/>
                <w:color w:val="auto"/>
                <w:highlight w:val="none"/>
              </w:rPr>
            </w:pPr>
          </w:p>
        </w:tc>
      </w:tr>
      <w:tr w14:paraId="0FDA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6CDDABE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04A11F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1237474">
            <w:pPr>
              <w:widowControl/>
              <w:spacing w:line="360" w:lineRule="auto"/>
              <w:ind w:firstLine="200"/>
              <w:jc w:val="center"/>
              <w:rPr>
                <w:rFonts w:hint="eastAsia" w:ascii="仿宋" w:hAnsi="仿宋" w:eastAsia="仿宋" w:cs="仿宋"/>
                <w:color w:val="auto"/>
                <w:kern w:val="0"/>
                <w:sz w:val="24"/>
                <w:highlight w:val="none"/>
              </w:rPr>
            </w:pPr>
          </w:p>
        </w:tc>
      </w:tr>
      <w:tr w14:paraId="055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13801D5">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ABEF34C">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D67BB45">
            <w:pPr>
              <w:widowControl/>
              <w:spacing w:line="360" w:lineRule="auto"/>
              <w:ind w:firstLine="200"/>
              <w:jc w:val="left"/>
              <w:rPr>
                <w:rFonts w:hint="eastAsia" w:ascii="仿宋" w:hAnsi="仿宋" w:eastAsia="仿宋" w:cs="仿宋"/>
                <w:color w:val="auto"/>
                <w:kern w:val="0"/>
                <w:sz w:val="24"/>
                <w:highlight w:val="none"/>
              </w:rPr>
            </w:pPr>
          </w:p>
        </w:tc>
      </w:tr>
    </w:tbl>
    <w:p w14:paraId="4B682839">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14:paraId="4C27F37A">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3.2.7验收资料要求</w:t>
      </w:r>
    </w:p>
    <w:p w14:paraId="5B60A0F0">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760FD7D8">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3A25DDC3">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7B3245D9">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3E277A23">
      <w:pPr>
        <w:tabs>
          <w:tab w:val="left" w:pos="904"/>
        </w:tabs>
        <w:adjustRightInd w:val="0"/>
        <w:snapToGrid w:val="0"/>
        <w:spacing w:line="360" w:lineRule="auto"/>
        <w:ind w:firstLine="240" w:firstLineChars="100"/>
        <w:jc w:val="left"/>
        <w:rPr>
          <w:rFonts w:hint="eastAsia" w:ascii="仿宋" w:hAnsi="仿宋" w:eastAsia="仿宋" w:cs="仿宋_GB2312"/>
          <w:b/>
          <w:color w:val="auto"/>
          <w:sz w:val="36"/>
          <w:szCs w:val="20"/>
          <w:highlight w:val="none"/>
        </w:rPr>
      </w:pPr>
      <w:r>
        <w:rPr>
          <w:rFonts w:hint="eastAsia" w:ascii="仿宋" w:hAnsi="仿宋" w:eastAsia="仿宋" w:cs="仿宋"/>
          <w:color w:val="auto"/>
          <w:sz w:val="24"/>
          <w:highlight w:val="none"/>
        </w:rPr>
        <w:t>（4）其他需提供的相关材料（采购人根据项目实际增减第（4）点验收资料内容）。</w:t>
      </w:r>
    </w:p>
    <w:p w14:paraId="265EC2FF">
      <w:pPr>
        <w:widowControl/>
        <w:spacing w:beforeAutospacing="1" w:line="360" w:lineRule="auto"/>
        <w:jc w:val="left"/>
        <w:rPr>
          <w:rFonts w:hAnsi="宋体"/>
          <w:color w:val="auto"/>
          <w:highlight w:val="none"/>
        </w:rPr>
        <w:sectPr>
          <w:pgSz w:w="11906" w:h="16838"/>
          <w:pgMar w:top="1134" w:right="1134" w:bottom="1134" w:left="1134" w:header="720" w:footer="720" w:gutter="0"/>
          <w:cols w:space="720" w:num="1"/>
          <w:docGrid w:type="lines" w:linePitch="331" w:charSpace="0"/>
        </w:sectPr>
      </w:pPr>
    </w:p>
    <w:p w14:paraId="4875A0A7">
      <w:pPr>
        <w:pStyle w:val="17"/>
        <w:spacing w:line="360" w:lineRule="auto"/>
        <w:ind w:left="178" w:leftChars="85"/>
        <w:rPr>
          <w:rFonts w:hint="eastAsia" w:hAnsi="宋体"/>
          <w:color w:val="auto"/>
          <w:highlight w:val="none"/>
        </w:rPr>
      </w:pPr>
    </w:p>
    <w:p w14:paraId="1C43A069">
      <w:pPr>
        <w:pStyle w:val="17"/>
        <w:tabs>
          <w:tab w:val="left" w:pos="2472"/>
        </w:tabs>
        <w:spacing w:line="360" w:lineRule="auto"/>
        <w:jc w:val="center"/>
        <w:rPr>
          <w:rFonts w:hint="eastAsia" w:ascii="Times New Roman" w:hAnsi="Times New Roman"/>
          <w:b/>
          <w:color w:val="auto"/>
          <w:sz w:val="36"/>
          <w:highlight w:val="none"/>
        </w:rPr>
      </w:pPr>
    </w:p>
    <w:p w14:paraId="1B61DC74">
      <w:pPr>
        <w:pStyle w:val="17"/>
        <w:tabs>
          <w:tab w:val="left" w:pos="2472"/>
        </w:tabs>
        <w:spacing w:line="360" w:lineRule="auto"/>
        <w:jc w:val="center"/>
        <w:rPr>
          <w:rFonts w:ascii="Times New Roman" w:hAnsi="Times New Roman"/>
          <w:b/>
          <w:color w:val="auto"/>
          <w:sz w:val="36"/>
          <w:highlight w:val="none"/>
        </w:rPr>
      </w:pPr>
    </w:p>
    <w:p w14:paraId="1EF62561">
      <w:pPr>
        <w:pStyle w:val="17"/>
        <w:tabs>
          <w:tab w:val="left" w:pos="2472"/>
        </w:tabs>
        <w:spacing w:line="360" w:lineRule="auto"/>
        <w:jc w:val="center"/>
        <w:rPr>
          <w:rFonts w:ascii="Times New Roman" w:hAnsi="Times New Roman"/>
          <w:b/>
          <w:color w:val="auto"/>
          <w:sz w:val="36"/>
          <w:highlight w:val="none"/>
        </w:rPr>
      </w:pPr>
    </w:p>
    <w:p w14:paraId="6D610E0D">
      <w:pPr>
        <w:pStyle w:val="17"/>
        <w:tabs>
          <w:tab w:val="left" w:pos="2472"/>
        </w:tabs>
        <w:spacing w:line="360" w:lineRule="auto"/>
        <w:jc w:val="center"/>
        <w:rPr>
          <w:rFonts w:ascii="Times New Roman" w:hAnsi="Times New Roman"/>
          <w:b/>
          <w:color w:val="auto"/>
          <w:sz w:val="36"/>
          <w:highlight w:val="none"/>
        </w:rPr>
      </w:pPr>
    </w:p>
    <w:p w14:paraId="795EC527">
      <w:pPr>
        <w:pStyle w:val="17"/>
        <w:tabs>
          <w:tab w:val="left" w:pos="2472"/>
        </w:tabs>
        <w:spacing w:line="360" w:lineRule="auto"/>
        <w:jc w:val="center"/>
        <w:rPr>
          <w:rFonts w:ascii="Times New Roman" w:hAnsi="Times New Roman"/>
          <w:b/>
          <w:color w:val="auto"/>
          <w:sz w:val="36"/>
          <w:highlight w:val="none"/>
        </w:rPr>
      </w:pPr>
    </w:p>
    <w:p w14:paraId="15AF55BF">
      <w:pPr>
        <w:pStyle w:val="17"/>
        <w:tabs>
          <w:tab w:val="left" w:pos="2472"/>
        </w:tabs>
        <w:spacing w:line="360" w:lineRule="auto"/>
        <w:jc w:val="center"/>
        <w:rPr>
          <w:rFonts w:ascii="Times New Roman" w:hAnsi="Times New Roman"/>
          <w:b/>
          <w:color w:val="auto"/>
          <w:sz w:val="36"/>
          <w:highlight w:val="none"/>
        </w:rPr>
      </w:pPr>
    </w:p>
    <w:p w14:paraId="514D6F4C">
      <w:pPr>
        <w:pStyle w:val="17"/>
        <w:tabs>
          <w:tab w:val="left" w:pos="2472"/>
        </w:tabs>
        <w:spacing w:line="360" w:lineRule="auto"/>
        <w:jc w:val="center"/>
        <w:rPr>
          <w:rFonts w:ascii="Times New Roman" w:hAnsi="Times New Roman"/>
          <w:b/>
          <w:color w:val="auto"/>
          <w:sz w:val="36"/>
          <w:highlight w:val="none"/>
        </w:rPr>
      </w:pPr>
    </w:p>
    <w:p w14:paraId="3AA4B8C5">
      <w:pPr>
        <w:pStyle w:val="17"/>
        <w:tabs>
          <w:tab w:val="left" w:pos="2472"/>
        </w:tabs>
        <w:spacing w:line="360" w:lineRule="auto"/>
        <w:jc w:val="center"/>
        <w:rPr>
          <w:rFonts w:ascii="Times New Roman" w:hAnsi="Times New Roman"/>
          <w:b/>
          <w:color w:val="auto"/>
          <w:sz w:val="36"/>
          <w:highlight w:val="none"/>
        </w:rPr>
      </w:pPr>
    </w:p>
    <w:p w14:paraId="41B80E57">
      <w:pPr>
        <w:pStyle w:val="17"/>
        <w:tabs>
          <w:tab w:val="left" w:pos="2472"/>
        </w:tabs>
        <w:spacing w:line="360" w:lineRule="auto"/>
        <w:jc w:val="center"/>
        <w:rPr>
          <w:rFonts w:ascii="Times New Roman" w:hAnsi="Times New Roman"/>
          <w:b/>
          <w:color w:val="auto"/>
          <w:sz w:val="36"/>
          <w:highlight w:val="none"/>
        </w:rPr>
      </w:pPr>
    </w:p>
    <w:p w14:paraId="6BB091DE">
      <w:pPr>
        <w:pStyle w:val="17"/>
        <w:tabs>
          <w:tab w:val="left" w:pos="2472"/>
        </w:tabs>
        <w:spacing w:line="360" w:lineRule="auto"/>
        <w:jc w:val="center"/>
        <w:outlineLvl w:val="0"/>
        <w:rPr>
          <w:rFonts w:ascii="Times New Roman" w:hAnsi="Times New Roman"/>
          <w:b/>
          <w:color w:val="auto"/>
          <w:sz w:val="36"/>
          <w:highlight w:val="none"/>
        </w:rPr>
      </w:pPr>
      <w:bookmarkStart w:id="313" w:name="_Toc29491"/>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13"/>
    </w:p>
    <w:p w14:paraId="4B20CA26">
      <w:pPr>
        <w:widowControl/>
        <w:spacing w:beforeAutospacing="1" w:line="360" w:lineRule="auto"/>
        <w:jc w:val="left"/>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672BCE76">
      <w:pPr>
        <w:pStyle w:val="17"/>
        <w:spacing w:line="360" w:lineRule="auto"/>
        <w:ind w:firstLine="551" w:firstLineChars="196"/>
        <w:jc w:val="center"/>
        <w:outlineLvl w:val="1"/>
        <w:rPr>
          <w:rFonts w:hAnsi="宋体"/>
          <w:b/>
          <w:bCs/>
          <w:color w:val="auto"/>
          <w:sz w:val="28"/>
          <w:szCs w:val="28"/>
          <w:highlight w:val="none"/>
        </w:rPr>
      </w:pPr>
      <w:bookmarkStart w:id="314" w:name="_Toc14349"/>
      <w:r>
        <w:rPr>
          <w:rFonts w:hint="eastAsia" w:hAnsi="宋体"/>
          <w:b/>
          <w:bCs/>
          <w:color w:val="auto"/>
          <w:sz w:val="28"/>
          <w:szCs w:val="28"/>
          <w:highlight w:val="none"/>
        </w:rPr>
        <w:t>第一节 投标文件外层包装封面</w:t>
      </w:r>
      <w:bookmarkEnd w:id="314"/>
    </w:p>
    <w:p w14:paraId="23849B1C">
      <w:pPr>
        <w:spacing w:before="120" w:beforeLines="50" w:after="120" w:afterLines="50" w:line="360" w:lineRule="auto"/>
        <w:jc w:val="center"/>
        <w:rPr>
          <w:rFonts w:hint="eastAsia" w:ascii="宋体" w:hAnsi="宋体" w:cs="宋体"/>
          <w:color w:val="auto"/>
          <w:spacing w:val="20"/>
          <w:sz w:val="44"/>
          <w:szCs w:val="44"/>
          <w:highlight w:val="none"/>
        </w:rPr>
      </w:pPr>
    </w:p>
    <w:p w14:paraId="4B89E4BF">
      <w:pPr>
        <w:spacing w:before="120" w:beforeLines="50" w:after="120" w:afterLines="50" w:line="360" w:lineRule="auto"/>
        <w:jc w:val="center"/>
        <w:rPr>
          <w:rFonts w:hint="eastAsia" w:ascii="宋体" w:hAnsi="宋体" w:cs="宋体"/>
          <w:color w:val="auto"/>
          <w:spacing w:val="20"/>
          <w:sz w:val="44"/>
          <w:szCs w:val="44"/>
          <w:highlight w:val="none"/>
        </w:rPr>
      </w:pPr>
    </w:p>
    <w:p w14:paraId="67C8D273">
      <w:pPr>
        <w:spacing w:before="120" w:beforeLines="50" w:after="120" w:afterLines="50" w:line="360" w:lineRule="auto"/>
        <w:jc w:val="center"/>
        <w:rPr>
          <w:rFonts w:hint="eastAsia" w:ascii="宋体" w:hAnsi="宋体" w:cs="宋体"/>
          <w:color w:val="auto"/>
          <w:spacing w:val="20"/>
          <w:sz w:val="44"/>
          <w:szCs w:val="44"/>
          <w:highlight w:val="none"/>
        </w:rPr>
      </w:pPr>
    </w:p>
    <w:p w14:paraId="5F7E0C1F">
      <w:pPr>
        <w:spacing w:before="120" w:beforeLines="50" w:after="120" w:afterLines="50" w:line="360" w:lineRule="auto"/>
        <w:jc w:val="center"/>
        <w:rPr>
          <w:rFonts w:hint="eastAsia" w:ascii="宋体" w:hAnsi="宋体" w:cs="宋体"/>
          <w:color w:val="auto"/>
          <w:spacing w:val="20"/>
          <w:sz w:val="44"/>
          <w:szCs w:val="44"/>
          <w:highlight w:val="none"/>
        </w:rPr>
      </w:pPr>
    </w:p>
    <w:p w14:paraId="3E359F01">
      <w:pPr>
        <w:spacing w:before="120" w:beforeLines="50" w:after="120" w:afterLines="50" w:line="360" w:lineRule="auto"/>
        <w:jc w:val="center"/>
        <w:rPr>
          <w:rFonts w:hint="eastAsia" w:ascii="宋体" w:hAnsi="宋体" w:eastAsia="宋体" w:cs="宋体"/>
          <w:color w:val="auto"/>
          <w:spacing w:val="20"/>
          <w:sz w:val="44"/>
          <w:szCs w:val="44"/>
          <w:highlight w:val="none"/>
          <w:lang w:eastAsia="zh-CN"/>
        </w:rPr>
      </w:pPr>
      <w:r>
        <w:rPr>
          <w:rFonts w:hint="eastAsia" w:ascii="宋体" w:hAnsi="宋体" w:cs="宋体"/>
          <w:color w:val="auto"/>
          <w:spacing w:val="20"/>
          <w:sz w:val="44"/>
          <w:szCs w:val="44"/>
          <w:highlight w:val="none"/>
          <w:lang w:eastAsia="zh-CN"/>
        </w:rPr>
        <w:t>南宁市数字资源一体化管理平台服务采购</w:t>
      </w:r>
    </w:p>
    <w:p w14:paraId="5A869E53">
      <w:pPr>
        <w:spacing w:before="120" w:beforeLines="50" w:after="120" w:afterLines="50" w:line="360" w:lineRule="auto"/>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3B89939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33"/>
        <w:tblW w:w="0" w:type="auto"/>
        <w:jc w:val="center"/>
        <w:tblLayout w:type="fixed"/>
        <w:tblCellMar>
          <w:top w:w="0" w:type="dxa"/>
          <w:left w:w="108" w:type="dxa"/>
          <w:bottom w:w="0" w:type="dxa"/>
          <w:right w:w="108" w:type="dxa"/>
        </w:tblCellMar>
      </w:tblPr>
      <w:tblGrid>
        <w:gridCol w:w="1601"/>
        <w:gridCol w:w="6172"/>
      </w:tblGrid>
      <w:tr w14:paraId="688C7D36">
        <w:tblPrEx>
          <w:tblCellMar>
            <w:top w:w="0" w:type="dxa"/>
            <w:left w:w="108" w:type="dxa"/>
            <w:bottom w:w="0" w:type="dxa"/>
            <w:right w:w="108" w:type="dxa"/>
          </w:tblCellMar>
        </w:tblPrEx>
        <w:trPr>
          <w:jc w:val="center"/>
        </w:trPr>
        <w:tc>
          <w:tcPr>
            <w:tcW w:w="1601" w:type="dxa"/>
            <w:noWrap w:val="0"/>
            <w:vAlign w:val="bottom"/>
          </w:tcPr>
          <w:p w14:paraId="340B25F9">
            <w:pPr>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5A850735">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南宁市数字资源一体化管理平台服务采购</w:t>
            </w:r>
          </w:p>
        </w:tc>
      </w:tr>
      <w:tr w14:paraId="709C557C">
        <w:tblPrEx>
          <w:tblCellMar>
            <w:top w:w="0" w:type="dxa"/>
            <w:left w:w="108" w:type="dxa"/>
            <w:bottom w:w="0" w:type="dxa"/>
            <w:right w:w="108" w:type="dxa"/>
          </w:tblCellMar>
        </w:tblPrEx>
        <w:trPr>
          <w:jc w:val="center"/>
        </w:trPr>
        <w:tc>
          <w:tcPr>
            <w:tcW w:w="1601" w:type="dxa"/>
            <w:noWrap w:val="0"/>
            <w:vAlign w:val="bottom"/>
          </w:tcPr>
          <w:p w14:paraId="65AA8D86">
            <w:pPr>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6886A7B1">
            <w:pPr>
              <w:spacing w:line="360" w:lineRule="auto"/>
              <w:jc w:val="left"/>
              <w:rPr>
                <w:rFonts w:hint="eastAsia" w:ascii="宋体" w:hAnsi="宋体" w:cs="宋体"/>
                <w:color w:val="auto"/>
                <w:sz w:val="24"/>
                <w:highlight w:val="none"/>
              </w:rPr>
            </w:pPr>
            <w:bookmarkStart w:id="315" w:name="PO_3000001866_PM003"/>
            <w:r>
              <w:rPr>
                <w:rFonts w:hint="eastAsia" w:ascii="宋体" w:hAnsi="宋体" w:cs="宋体"/>
                <w:color w:val="auto"/>
                <w:sz w:val="24"/>
                <w:highlight w:val="none"/>
              </w:rPr>
              <w:t>在线投标响应</w:t>
            </w:r>
            <w:bookmarkEnd w:id="315"/>
          </w:p>
        </w:tc>
      </w:tr>
      <w:tr w14:paraId="47573275">
        <w:tblPrEx>
          <w:tblCellMar>
            <w:top w:w="0" w:type="dxa"/>
            <w:left w:w="108" w:type="dxa"/>
            <w:bottom w:w="0" w:type="dxa"/>
            <w:right w:w="108" w:type="dxa"/>
          </w:tblCellMar>
        </w:tblPrEx>
        <w:trPr>
          <w:jc w:val="center"/>
        </w:trPr>
        <w:tc>
          <w:tcPr>
            <w:tcW w:w="1601" w:type="dxa"/>
            <w:noWrap w:val="0"/>
            <w:vAlign w:val="bottom"/>
          </w:tcPr>
          <w:p w14:paraId="0BDA0F1B">
            <w:pPr>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2BBAE746">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NNZC2026-G3-990455-KWZB</w:t>
            </w:r>
          </w:p>
        </w:tc>
      </w:tr>
      <w:tr w14:paraId="0F3E72F1">
        <w:tblPrEx>
          <w:tblCellMar>
            <w:top w:w="0" w:type="dxa"/>
            <w:left w:w="108" w:type="dxa"/>
            <w:bottom w:w="0" w:type="dxa"/>
            <w:right w:w="108" w:type="dxa"/>
          </w:tblCellMar>
        </w:tblPrEx>
        <w:trPr>
          <w:jc w:val="center"/>
        </w:trPr>
        <w:tc>
          <w:tcPr>
            <w:tcW w:w="1601" w:type="dxa"/>
            <w:noWrap w:val="0"/>
            <w:vAlign w:val="bottom"/>
          </w:tcPr>
          <w:p w14:paraId="6995DA0D">
            <w:pPr>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59D5A869">
            <w:pPr>
              <w:spacing w:line="360" w:lineRule="auto"/>
              <w:jc w:val="left"/>
              <w:rPr>
                <w:rFonts w:hint="eastAsia" w:ascii="宋体" w:hAnsi="宋体" w:cs="宋体"/>
                <w:color w:val="auto"/>
                <w:sz w:val="24"/>
                <w:highlight w:val="none"/>
              </w:rPr>
            </w:pPr>
          </w:p>
        </w:tc>
      </w:tr>
      <w:tr w14:paraId="68D2B692">
        <w:tblPrEx>
          <w:tblCellMar>
            <w:top w:w="0" w:type="dxa"/>
            <w:left w:w="108" w:type="dxa"/>
            <w:bottom w:w="0" w:type="dxa"/>
            <w:right w:w="108" w:type="dxa"/>
          </w:tblCellMar>
        </w:tblPrEx>
        <w:trPr>
          <w:jc w:val="center"/>
        </w:trPr>
        <w:tc>
          <w:tcPr>
            <w:tcW w:w="1601" w:type="dxa"/>
            <w:noWrap w:val="0"/>
            <w:vAlign w:val="bottom"/>
          </w:tcPr>
          <w:p w14:paraId="65ECA925">
            <w:pPr>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37DDEDE9">
            <w:pPr>
              <w:spacing w:line="360" w:lineRule="auto"/>
              <w:jc w:val="left"/>
              <w:rPr>
                <w:rFonts w:hint="eastAsia" w:ascii="宋体" w:hAnsi="宋体" w:cs="宋体"/>
                <w:color w:val="auto"/>
                <w:sz w:val="24"/>
                <w:highlight w:val="none"/>
              </w:rPr>
            </w:pPr>
          </w:p>
        </w:tc>
      </w:tr>
      <w:tr w14:paraId="2CF16D3F">
        <w:tblPrEx>
          <w:tblCellMar>
            <w:top w:w="0" w:type="dxa"/>
            <w:left w:w="108" w:type="dxa"/>
            <w:bottom w:w="0" w:type="dxa"/>
            <w:right w:w="108" w:type="dxa"/>
          </w:tblCellMar>
        </w:tblPrEx>
        <w:trPr>
          <w:jc w:val="center"/>
        </w:trPr>
        <w:tc>
          <w:tcPr>
            <w:tcW w:w="1601" w:type="dxa"/>
            <w:noWrap w:val="0"/>
            <w:vAlign w:val="bottom"/>
          </w:tcPr>
          <w:p w14:paraId="154D5090">
            <w:pPr>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708088C0">
            <w:pPr>
              <w:spacing w:line="360" w:lineRule="auto"/>
              <w:jc w:val="left"/>
              <w:rPr>
                <w:rFonts w:hint="eastAsia" w:ascii="宋体" w:hAnsi="宋体" w:cs="宋体"/>
                <w:color w:val="auto"/>
                <w:sz w:val="24"/>
                <w:highlight w:val="none"/>
              </w:rPr>
            </w:pPr>
          </w:p>
        </w:tc>
      </w:tr>
    </w:tbl>
    <w:p w14:paraId="137E5B31">
      <w:pPr>
        <w:spacing w:line="360" w:lineRule="auto"/>
        <w:ind w:firstLine="4200" w:firstLineChars="1750"/>
        <w:rPr>
          <w:rFonts w:hint="eastAsia" w:ascii="宋体" w:hAnsi="宋体" w:cs="宋体"/>
          <w:color w:val="auto"/>
          <w:sz w:val="24"/>
          <w:highlight w:val="none"/>
        </w:rPr>
      </w:pPr>
    </w:p>
    <w:p w14:paraId="3B084629">
      <w:pPr>
        <w:spacing w:line="360" w:lineRule="auto"/>
        <w:ind w:firstLine="4200" w:firstLineChars="1750"/>
        <w:rPr>
          <w:rFonts w:hint="eastAsia" w:ascii="宋体" w:hAnsi="宋体" w:cs="宋体"/>
          <w:color w:val="auto"/>
          <w:sz w:val="24"/>
          <w:highlight w:val="none"/>
        </w:rPr>
      </w:pPr>
    </w:p>
    <w:p w14:paraId="6798256D">
      <w:pPr>
        <w:spacing w:line="360" w:lineRule="auto"/>
        <w:ind w:firstLine="4200" w:firstLineChars="1750"/>
        <w:rPr>
          <w:rFonts w:hint="eastAsia" w:ascii="宋体" w:hAnsi="宋体" w:cs="宋体"/>
          <w:color w:val="auto"/>
          <w:sz w:val="24"/>
          <w:highlight w:val="none"/>
        </w:rPr>
      </w:pPr>
    </w:p>
    <w:p w14:paraId="5462451B">
      <w:pPr>
        <w:spacing w:line="360" w:lineRule="auto"/>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714449BE">
      <w:pPr>
        <w:spacing w:line="360" w:lineRule="auto"/>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373A1066">
      <w:pPr>
        <w:widowControl/>
        <w:spacing w:line="360" w:lineRule="auto"/>
        <w:jc w:val="left"/>
        <w:rPr>
          <w:rFonts w:ascii="宋体" w:hAnsi="宋体" w:cs="宋体"/>
          <w:color w:val="auto"/>
          <w:sz w:val="24"/>
          <w:highlight w:val="none"/>
        </w:rPr>
        <w:sectPr>
          <w:pgSz w:w="11907" w:h="16840"/>
          <w:pgMar w:top="1531" w:right="1418" w:bottom="1361" w:left="1418" w:header="720" w:footer="720" w:gutter="0"/>
          <w:cols w:space="720" w:num="1"/>
        </w:sectPr>
      </w:pPr>
    </w:p>
    <w:p w14:paraId="698856F1">
      <w:pPr>
        <w:pStyle w:val="17"/>
        <w:spacing w:line="360" w:lineRule="auto"/>
        <w:jc w:val="center"/>
        <w:outlineLvl w:val="1"/>
        <w:rPr>
          <w:rFonts w:hint="eastAsia" w:hAnsi="宋体"/>
          <w:b/>
          <w:bCs/>
          <w:color w:val="auto"/>
          <w:sz w:val="28"/>
          <w:szCs w:val="28"/>
          <w:highlight w:val="none"/>
        </w:rPr>
      </w:pPr>
      <w:bookmarkStart w:id="316" w:name="_Toc2861"/>
      <w:r>
        <w:rPr>
          <w:rFonts w:hint="eastAsia" w:hAnsi="宋体"/>
          <w:b/>
          <w:bCs/>
          <w:color w:val="auto"/>
          <w:sz w:val="28"/>
          <w:szCs w:val="28"/>
          <w:highlight w:val="none"/>
        </w:rPr>
        <w:t>第二节 资格证明文件格式</w:t>
      </w:r>
      <w:bookmarkEnd w:id="316"/>
    </w:p>
    <w:p w14:paraId="0A5EFC16">
      <w:pPr>
        <w:pStyle w:val="17"/>
        <w:spacing w:line="360" w:lineRule="auto"/>
        <w:ind w:firstLine="420"/>
        <w:rPr>
          <w:rFonts w:hint="eastAsia" w:hAnsi="宋体"/>
          <w:color w:val="auto"/>
          <w:sz w:val="30"/>
          <w:highlight w:val="none"/>
        </w:rPr>
      </w:pPr>
    </w:p>
    <w:p w14:paraId="42E82E8D">
      <w:pPr>
        <w:snapToGrid w:val="0"/>
        <w:spacing w:before="165" w:beforeLines="50" w:after="50" w:line="360" w:lineRule="auto"/>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3B7C791">
      <w:pPr>
        <w:snapToGrid w:val="0"/>
        <w:spacing w:before="165" w:beforeLines="50" w:after="50" w:line="360" w:lineRule="auto"/>
        <w:rPr>
          <w:rFonts w:hint="eastAsia" w:ascii="宋体" w:hAnsi="宋体"/>
          <w:color w:val="auto"/>
          <w:sz w:val="24"/>
          <w:szCs w:val="20"/>
          <w:highlight w:val="none"/>
        </w:rPr>
      </w:pPr>
    </w:p>
    <w:p w14:paraId="300D8318">
      <w:pPr>
        <w:snapToGrid w:val="0"/>
        <w:spacing w:before="165" w:beforeLines="50" w:after="50" w:line="360" w:lineRule="auto"/>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4C512E3A">
      <w:pPr>
        <w:snapToGrid w:val="0"/>
        <w:spacing w:before="165" w:beforeLines="50" w:after="50" w:line="360" w:lineRule="auto"/>
        <w:rPr>
          <w:rFonts w:hint="eastAsia" w:ascii="宋体" w:hAnsi="宋体"/>
          <w:bCs/>
          <w:color w:val="auto"/>
          <w:sz w:val="24"/>
          <w:szCs w:val="20"/>
          <w:highlight w:val="none"/>
        </w:rPr>
      </w:pPr>
    </w:p>
    <w:p w14:paraId="20B6D9D9">
      <w:pPr>
        <w:snapToGrid w:val="0"/>
        <w:spacing w:before="165" w:beforeLines="50" w:after="50" w:line="360" w:lineRule="auto"/>
        <w:rPr>
          <w:rFonts w:hint="eastAsia" w:ascii="宋体" w:hAnsi="宋体"/>
          <w:bCs/>
          <w:color w:val="auto"/>
          <w:sz w:val="24"/>
          <w:szCs w:val="20"/>
          <w:highlight w:val="none"/>
        </w:rPr>
      </w:pPr>
    </w:p>
    <w:p w14:paraId="0458402B">
      <w:pPr>
        <w:snapToGrid w:val="0"/>
        <w:spacing w:before="165" w:beforeLines="50" w:after="50" w:line="360" w:lineRule="auto"/>
        <w:rPr>
          <w:rFonts w:hint="eastAsia" w:ascii="宋体" w:hAnsi="宋体"/>
          <w:bCs/>
          <w:color w:val="auto"/>
          <w:sz w:val="24"/>
          <w:szCs w:val="20"/>
          <w:highlight w:val="none"/>
        </w:rPr>
      </w:pPr>
    </w:p>
    <w:p w14:paraId="52A231B9">
      <w:pPr>
        <w:snapToGrid w:val="0"/>
        <w:spacing w:before="165" w:beforeLines="50" w:after="50" w:line="360" w:lineRule="auto"/>
        <w:rPr>
          <w:rFonts w:hint="eastAsia" w:ascii="宋体" w:hAnsi="宋体"/>
          <w:bCs/>
          <w:color w:val="auto"/>
          <w:sz w:val="24"/>
          <w:szCs w:val="20"/>
          <w:highlight w:val="none"/>
        </w:rPr>
      </w:pPr>
    </w:p>
    <w:p w14:paraId="1E7C6469">
      <w:pPr>
        <w:snapToGrid w:val="0"/>
        <w:spacing w:before="165" w:beforeLines="50" w:after="50" w:line="360" w:lineRule="auto"/>
        <w:rPr>
          <w:rFonts w:hint="eastAsia" w:ascii="宋体" w:hAnsi="宋体"/>
          <w:bCs/>
          <w:color w:val="auto"/>
          <w:sz w:val="24"/>
          <w:szCs w:val="20"/>
          <w:highlight w:val="none"/>
        </w:rPr>
      </w:pPr>
    </w:p>
    <w:p w14:paraId="46FD21FE">
      <w:pPr>
        <w:snapToGrid w:val="0"/>
        <w:spacing w:before="165" w:beforeLines="50" w:after="50" w:line="360" w:lineRule="auto"/>
        <w:rPr>
          <w:rFonts w:hint="eastAsia" w:ascii="宋体" w:hAnsi="宋体"/>
          <w:bCs/>
          <w:color w:val="auto"/>
          <w:sz w:val="24"/>
          <w:szCs w:val="20"/>
          <w:highlight w:val="none"/>
        </w:rPr>
      </w:pPr>
    </w:p>
    <w:p w14:paraId="748FA98F">
      <w:pPr>
        <w:snapToGrid w:val="0"/>
        <w:spacing w:before="165" w:beforeLines="50" w:after="50" w:line="360" w:lineRule="auto"/>
        <w:rPr>
          <w:rFonts w:hint="eastAsia" w:ascii="宋体" w:hAnsi="宋体"/>
          <w:bCs/>
          <w:color w:val="auto"/>
          <w:sz w:val="24"/>
          <w:szCs w:val="20"/>
          <w:highlight w:val="none"/>
        </w:rPr>
      </w:pPr>
    </w:p>
    <w:p w14:paraId="17727A22">
      <w:pPr>
        <w:snapToGrid w:val="0"/>
        <w:spacing w:before="165" w:beforeLines="50" w:after="50" w:line="360" w:lineRule="auto"/>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南宁市数字资源一体化管理平台服务采购</w:t>
      </w:r>
    </w:p>
    <w:p w14:paraId="66320BC8">
      <w:pPr>
        <w:snapToGrid w:val="0"/>
        <w:spacing w:before="165" w:beforeLines="50" w:after="50" w:line="360" w:lineRule="auto"/>
        <w:ind w:firstLine="540" w:firstLineChars="225"/>
        <w:rPr>
          <w:rFonts w:hint="eastAsia" w:ascii="宋体" w:hAnsi="宋体"/>
          <w:bCs/>
          <w:color w:val="auto"/>
          <w:sz w:val="24"/>
          <w:szCs w:val="20"/>
          <w:highlight w:val="none"/>
        </w:rPr>
      </w:pPr>
    </w:p>
    <w:p w14:paraId="7B81957B">
      <w:pPr>
        <w:snapToGrid w:val="0"/>
        <w:spacing w:before="165" w:beforeLines="50" w:after="50" w:line="360" w:lineRule="auto"/>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NNZC2026-G3-990455-KWZB</w:t>
      </w:r>
    </w:p>
    <w:p w14:paraId="3AEA0781">
      <w:pPr>
        <w:snapToGrid w:val="0"/>
        <w:spacing w:before="165" w:beforeLines="50" w:after="50" w:line="360" w:lineRule="auto"/>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59B2FC0">
      <w:pPr>
        <w:snapToGrid w:val="0"/>
        <w:spacing w:before="165" w:beforeLines="50" w:after="50" w:line="360" w:lineRule="auto"/>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7E6B7BB">
      <w:pPr>
        <w:pStyle w:val="9"/>
        <w:snapToGrid w:val="0"/>
        <w:spacing w:before="50" w:after="50" w:line="360" w:lineRule="auto"/>
        <w:ind w:firstLine="540" w:firstLineChars="225"/>
        <w:rPr>
          <w:rFonts w:hint="eastAsia" w:ascii="宋体" w:hAnsi="宋体"/>
          <w:bCs/>
          <w:color w:val="auto"/>
          <w:sz w:val="24"/>
          <w:szCs w:val="24"/>
          <w:highlight w:val="none"/>
        </w:rPr>
      </w:pPr>
    </w:p>
    <w:p w14:paraId="443EF135">
      <w:pPr>
        <w:pStyle w:val="9"/>
        <w:snapToGrid w:val="0"/>
        <w:spacing w:before="50" w:after="50" w:line="360" w:lineRule="auto"/>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37A737C7">
      <w:pPr>
        <w:pStyle w:val="9"/>
        <w:snapToGrid w:val="0"/>
        <w:spacing w:before="50" w:after="50" w:line="360" w:lineRule="auto"/>
        <w:ind w:firstLine="540" w:firstLineChars="225"/>
        <w:rPr>
          <w:rFonts w:hint="eastAsia" w:ascii="宋体" w:hAnsi="宋体"/>
          <w:bCs/>
          <w:color w:val="auto"/>
          <w:sz w:val="24"/>
          <w:szCs w:val="24"/>
          <w:highlight w:val="none"/>
        </w:rPr>
      </w:pPr>
    </w:p>
    <w:p w14:paraId="79DB0D9A">
      <w:pPr>
        <w:pStyle w:val="9"/>
        <w:snapToGrid w:val="0"/>
        <w:spacing w:before="50" w:after="50" w:line="360" w:lineRule="auto"/>
        <w:ind w:firstLine="960" w:firstLineChars="400"/>
        <w:rPr>
          <w:rFonts w:hint="eastAsia" w:ascii="宋体" w:hAnsi="宋体"/>
          <w:bCs/>
          <w:color w:val="auto"/>
          <w:sz w:val="24"/>
          <w:szCs w:val="24"/>
          <w:highlight w:val="none"/>
        </w:rPr>
      </w:pPr>
    </w:p>
    <w:p w14:paraId="57F8C06B">
      <w:pPr>
        <w:snapToGrid w:val="0"/>
        <w:spacing w:before="165" w:beforeLines="50" w:after="50" w:line="360" w:lineRule="auto"/>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2F99EE58">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5DB418E7">
      <w:pPr>
        <w:spacing w:line="360" w:lineRule="auto"/>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6BDFAB99">
      <w:pPr>
        <w:snapToGrid w:val="0"/>
        <w:spacing w:line="360" w:lineRule="auto"/>
        <w:rPr>
          <w:rFonts w:hint="eastAsia" w:ascii="仿宋_GB2312" w:hAnsi="仿宋" w:eastAsia="仿宋_GB2312" w:cs="仿宋_GB2312"/>
          <w:color w:val="auto"/>
          <w:kern w:val="0"/>
          <w:sz w:val="24"/>
          <w:highlight w:val="none"/>
        </w:rPr>
      </w:pPr>
    </w:p>
    <w:p w14:paraId="17B4575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128767C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180E380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42A90EF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03DA68A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3DCA8B6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4330DCE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4DE9A9B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7402064E">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3C20E242">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6581D43E">
      <w:pPr>
        <w:snapToGrid w:val="0"/>
        <w:spacing w:line="360" w:lineRule="auto"/>
        <w:rPr>
          <w:rFonts w:hint="eastAsia" w:ascii="仿宋_GB2312" w:hAnsi="仿宋" w:eastAsia="仿宋_GB2312" w:cs="仿宋_GB2312"/>
          <w:b/>
          <w:color w:val="auto"/>
          <w:kern w:val="0"/>
          <w:sz w:val="32"/>
          <w:szCs w:val="32"/>
          <w:highlight w:val="none"/>
          <w:lang w:val="zh-CN"/>
        </w:rPr>
      </w:pPr>
    </w:p>
    <w:p w14:paraId="477694FC">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3FB629B8">
      <w:pPr>
        <w:spacing w:line="360" w:lineRule="auto"/>
        <w:rPr>
          <w:rFonts w:hint="eastAsia" w:ascii="仿宋_GB2312" w:hAnsi="仿宋" w:eastAsia="仿宋_GB2312" w:cs="仿宋_GB2312"/>
          <w:b/>
          <w:color w:val="auto"/>
          <w:sz w:val="30"/>
          <w:szCs w:val="30"/>
          <w:highlight w:val="none"/>
        </w:rPr>
      </w:pPr>
    </w:p>
    <w:p w14:paraId="41EBB174">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08253A88">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17A655B8">
      <w:pPr>
        <w:spacing w:line="360" w:lineRule="auto"/>
        <w:jc w:val="center"/>
        <w:rPr>
          <w:rFonts w:hint="eastAsia" w:ascii="仿宋_GB2312" w:hAnsi="仿宋" w:eastAsia="仿宋_GB2312" w:cs="仿宋_GB2312"/>
          <w:b/>
          <w:color w:val="auto"/>
          <w:sz w:val="30"/>
          <w:szCs w:val="30"/>
          <w:highlight w:val="none"/>
        </w:rPr>
      </w:pPr>
    </w:p>
    <w:p w14:paraId="725BEAEF">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7F2C0244">
      <w:pPr>
        <w:snapToGrid w:val="0"/>
        <w:spacing w:line="360" w:lineRule="auto"/>
        <w:ind w:firstLine="480" w:firstLineChars="200"/>
        <w:rPr>
          <w:rFonts w:hint="eastAsia" w:ascii="仿宋_GB2312" w:hAnsi="仿宋" w:eastAsia="仿宋_GB2312" w:cs="仿宋_GB2312"/>
          <w:color w:val="auto"/>
          <w:sz w:val="24"/>
          <w:highlight w:val="none"/>
        </w:rPr>
      </w:pPr>
    </w:p>
    <w:p w14:paraId="6B5796C2">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11E1D649">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2A41EC4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CC53840">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341063F5">
      <w:pPr>
        <w:snapToGrid w:val="0"/>
        <w:spacing w:line="360" w:lineRule="auto"/>
        <w:ind w:firstLine="480" w:firstLineChars="200"/>
        <w:rPr>
          <w:rFonts w:hint="eastAsia" w:ascii="仿宋_GB2312" w:hAnsi="仿宋" w:eastAsia="仿宋_GB2312" w:cs="仿宋_GB2312"/>
          <w:color w:val="auto"/>
          <w:sz w:val="24"/>
          <w:highlight w:val="none"/>
        </w:rPr>
      </w:pPr>
    </w:p>
    <w:p w14:paraId="1C24E0C0">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6E3F929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194A8F9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8EF029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40DFF05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656C2731">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38EFB1DD">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3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9C2F9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50C27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0D4B8F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CE7AC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E2A80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59D838">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7B55F3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A74A5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5F5C9D">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BC1A">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C7A9C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3F4DA">
            <w:pPr>
              <w:spacing w:line="360" w:lineRule="auto"/>
              <w:jc w:val="center"/>
              <w:rPr>
                <w:rFonts w:hint="eastAsia" w:ascii="宋体" w:hAnsi="宋体" w:cs="宋体"/>
                <w:color w:val="auto"/>
                <w:kern w:val="0"/>
                <w:sz w:val="24"/>
                <w:highlight w:val="none"/>
              </w:rPr>
            </w:pPr>
          </w:p>
        </w:tc>
      </w:tr>
      <w:tr w14:paraId="38EDED8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9EE90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F35BE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D8153D">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5F4468">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7060A7">
            <w:pPr>
              <w:spacing w:line="360" w:lineRule="auto"/>
              <w:jc w:val="center"/>
              <w:rPr>
                <w:rFonts w:hint="eastAsia" w:ascii="宋体" w:hAnsi="宋体" w:cs="宋体"/>
                <w:color w:val="auto"/>
                <w:kern w:val="0"/>
                <w:sz w:val="24"/>
                <w:highlight w:val="none"/>
              </w:rPr>
            </w:pPr>
          </w:p>
        </w:tc>
      </w:tr>
      <w:tr w14:paraId="3217C0B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68208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DD4D0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754E37">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D97086">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F6F216">
            <w:pPr>
              <w:spacing w:line="360" w:lineRule="auto"/>
              <w:jc w:val="center"/>
              <w:rPr>
                <w:rFonts w:hint="eastAsia" w:ascii="宋体" w:hAnsi="宋体" w:cs="宋体"/>
                <w:color w:val="auto"/>
                <w:kern w:val="0"/>
                <w:sz w:val="24"/>
                <w:highlight w:val="none"/>
              </w:rPr>
            </w:pPr>
          </w:p>
        </w:tc>
      </w:tr>
      <w:tr w14:paraId="77521BE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C4714">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43597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B2FE8">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C68FD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C298A2">
            <w:pPr>
              <w:spacing w:line="360" w:lineRule="auto"/>
              <w:jc w:val="center"/>
              <w:rPr>
                <w:rFonts w:hint="eastAsia" w:ascii="宋体" w:hAnsi="宋体" w:cs="宋体"/>
                <w:color w:val="auto"/>
                <w:kern w:val="0"/>
                <w:sz w:val="24"/>
                <w:highlight w:val="none"/>
              </w:rPr>
            </w:pPr>
          </w:p>
        </w:tc>
      </w:tr>
    </w:tbl>
    <w:p w14:paraId="76DC15B5">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73F6A6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F8938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13F7019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04C2D009">
      <w:pPr>
        <w:snapToGrid w:val="0"/>
        <w:spacing w:line="360" w:lineRule="auto"/>
        <w:jc w:val="left"/>
        <w:rPr>
          <w:rFonts w:hint="eastAsia" w:ascii="宋体" w:hAnsi="宋体"/>
          <w:color w:val="auto"/>
          <w:sz w:val="24"/>
          <w:highlight w:val="none"/>
        </w:rPr>
      </w:pPr>
    </w:p>
    <w:p w14:paraId="00780591">
      <w:pPr>
        <w:snapToGrid w:val="0"/>
        <w:spacing w:line="360" w:lineRule="auto"/>
        <w:jc w:val="left"/>
        <w:rPr>
          <w:rFonts w:hint="eastAsia" w:ascii="宋体" w:hAnsi="宋体"/>
          <w:color w:val="auto"/>
          <w:sz w:val="24"/>
          <w:highlight w:val="none"/>
        </w:rPr>
      </w:pPr>
    </w:p>
    <w:p w14:paraId="0BB0B419">
      <w:pPr>
        <w:snapToGrid w:val="0"/>
        <w:spacing w:line="360" w:lineRule="auto"/>
        <w:jc w:val="left"/>
        <w:rPr>
          <w:rFonts w:hint="eastAsia" w:ascii="宋体" w:hAnsi="宋体"/>
          <w:color w:val="auto"/>
          <w:sz w:val="24"/>
          <w:highlight w:val="none"/>
        </w:rPr>
      </w:pPr>
    </w:p>
    <w:p w14:paraId="19B438FF">
      <w:pPr>
        <w:snapToGrid w:val="0"/>
        <w:spacing w:line="360" w:lineRule="auto"/>
        <w:jc w:val="left"/>
        <w:rPr>
          <w:rFonts w:hint="eastAsia" w:ascii="宋体" w:hAnsi="宋体"/>
          <w:color w:val="auto"/>
          <w:sz w:val="24"/>
          <w:highlight w:val="none"/>
        </w:rPr>
      </w:pPr>
    </w:p>
    <w:p w14:paraId="5E353D4E">
      <w:pPr>
        <w:snapToGrid w:val="0"/>
        <w:spacing w:line="360" w:lineRule="auto"/>
        <w:jc w:val="left"/>
        <w:rPr>
          <w:rFonts w:hint="eastAsia" w:ascii="宋体" w:hAnsi="宋体"/>
          <w:color w:val="auto"/>
          <w:sz w:val="24"/>
          <w:highlight w:val="none"/>
        </w:rPr>
      </w:pPr>
    </w:p>
    <w:p w14:paraId="37EA0914">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68050F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9F40BF7">
      <w:pPr>
        <w:snapToGrid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9F92B6C">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3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B1997A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B60376">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94027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CC4CF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68D92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607C1C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8CDEB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5A0F5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470039">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12FDAD">
            <w:pPr>
              <w:spacing w:line="360" w:lineRule="auto"/>
              <w:jc w:val="center"/>
              <w:rPr>
                <w:rFonts w:hint="eastAsia" w:ascii="宋体" w:hAnsi="宋体" w:cs="宋体"/>
                <w:color w:val="auto"/>
                <w:kern w:val="0"/>
                <w:sz w:val="24"/>
                <w:highlight w:val="none"/>
              </w:rPr>
            </w:pPr>
          </w:p>
        </w:tc>
      </w:tr>
      <w:tr w14:paraId="3269A4A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DEB0B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806092">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577CE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2602A0">
            <w:pPr>
              <w:spacing w:line="360" w:lineRule="auto"/>
              <w:jc w:val="center"/>
              <w:rPr>
                <w:rFonts w:hint="eastAsia" w:ascii="宋体" w:hAnsi="宋体" w:cs="宋体"/>
                <w:color w:val="auto"/>
                <w:kern w:val="0"/>
                <w:sz w:val="24"/>
                <w:highlight w:val="none"/>
              </w:rPr>
            </w:pPr>
          </w:p>
        </w:tc>
      </w:tr>
      <w:tr w14:paraId="374853B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C10AD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DE4E1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03CBBF">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0A9899">
            <w:pPr>
              <w:spacing w:line="360" w:lineRule="auto"/>
              <w:jc w:val="center"/>
              <w:rPr>
                <w:rFonts w:hint="eastAsia" w:ascii="宋体" w:hAnsi="宋体" w:cs="宋体"/>
                <w:color w:val="auto"/>
                <w:kern w:val="0"/>
                <w:sz w:val="24"/>
                <w:highlight w:val="none"/>
              </w:rPr>
            </w:pPr>
          </w:p>
        </w:tc>
      </w:tr>
      <w:tr w14:paraId="64A6FCC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C3FB5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E59FD5">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AC37B7">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C5E35F">
            <w:pPr>
              <w:spacing w:line="360" w:lineRule="auto"/>
              <w:jc w:val="center"/>
              <w:rPr>
                <w:rFonts w:hint="eastAsia" w:ascii="宋体" w:hAnsi="宋体" w:cs="宋体"/>
                <w:color w:val="auto"/>
                <w:kern w:val="0"/>
                <w:sz w:val="24"/>
                <w:highlight w:val="none"/>
              </w:rPr>
            </w:pPr>
          </w:p>
        </w:tc>
      </w:tr>
    </w:tbl>
    <w:p w14:paraId="703C416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74A80F0">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81A6619">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2F742A2">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6F913C69">
      <w:pPr>
        <w:snapToGrid w:val="0"/>
        <w:spacing w:line="360" w:lineRule="auto"/>
        <w:jc w:val="left"/>
        <w:rPr>
          <w:rFonts w:hint="eastAsia" w:ascii="宋体" w:hAnsi="宋体"/>
          <w:color w:val="auto"/>
          <w:sz w:val="24"/>
          <w:highlight w:val="none"/>
        </w:rPr>
      </w:pPr>
    </w:p>
    <w:p w14:paraId="65379D3F">
      <w:pPr>
        <w:snapToGrid w:val="0"/>
        <w:spacing w:line="360" w:lineRule="auto"/>
        <w:jc w:val="left"/>
        <w:rPr>
          <w:rFonts w:hint="eastAsia" w:ascii="宋体" w:hAnsi="宋体"/>
          <w:color w:val="auto"/>
          <w:sz w:val="24"/>
          <w:highlight w:val="none"/>
        </w:rPr>
      </w:pPr>
    </w:p>
    <w:p w14:paraId="1BF7A469">
      <w:pPr>
        <w:snapToGrid w:val="0"/>
        <w:spacing w:line="360" w:lineRule="auto"/>
        <w:jc w:val="left"/>
        <w:rPr>
          <w:rFonts w:hint="eastAsia" w:ascii="宋体" w:hAnsi="宋体"/>
          <w:color w:val="auto"/>
          <w:sz w:val="24"/>
          <w:highlight w:val="none"/>
        </w:rPr>
      </w:pPr>
    </w:p>
    <w:p w14:paraId="7430E814">
      <w:pPr>
        <w:snapToGrid w:val="0"/>
        <w:spacing w:line="360" w:lineRule="auto"/>
        <w:jc w:val="left"/>
        <w:rPr>
          <w:rFonts w:hint="eastAsia"/>
          <w:color w:val="auto"/>
          <w:sz w:val="24"/>
          <w:highlight w:val="none"/>
        </w:rPr>
      </w:pPr>
    </w:p>
    <w:p w14:paraId="70D17AFE">
      <w:pPr>
        <w:snapToGrid w:val="0"/>
        <w:spacing w:line="360" w:lineRule="auto"/>
        <w:jc w:val="left"/>
        <w:rPr>
          <w:color w:val="auto"/>
          <w:sz w:val="24"/>
          <w:highlight w:val="none"/>
        </w:rPr>
      </w:pPr>
    </w:p>
    <w:p w14:paraId="61BC0C15">
      <w:pPr>
        <w:snapToGrid w:val="0"/>
        <w:spacing w:line="360" w:lineRule="auto"/>
        <w:jc w:val="left"/>
        <w:rPr>
          <w:color w:val="auto"/>
          <w:sz w:val="24"/>
          <w:highlight w:val="none"/>
        </w:rPr>
      </w:pPr>
    </w:p>
    <w:p w14:paraId="0F05CB91">
      <w:pPr>
        <w:snapToGrid w:val="0"/>
        <w:spacing w:line="360" w:lineRule="auto"/>
        <w:jc w:val="left"/>
        <w:rPr>
          <w:rFonts w:ascii="宋体" w:hAnsi="宋体"/>
          <w:color w:val="auto"/>
          <w:sz w:val="24"/>
          <w:highlight w:val="none"/>
        </w:rPr>
      </w:pPr>
    </w:p>
    <w:p w14:paraId="13E8AAB4">
      <w:pPr>
        <w:snapToGrid w:val="0"/>
        <w:spacing w:line="360" w:lineRule="auto"/>
        <w:jc w:val="left"/>
        <w:rPr>
          <w:rFonts w:hint="eastAsia" w:ascii="宋体" w:hAnsi="宋体"/>
          <w:color w:val="auto"/>
          <w:sz w:val="24"/>
          <w:highlight w:val="none"/>
        </w:rPr>
      </w:pPr>
    </w:p>
    <w:p w14:paraId="20E7DFC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927C28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01A6971">
      <w:pPr>
        <w:snapToGrid w:val="0"/>
        <w:spacing w:before="50" w:after="165" w:afterLines="50" w:line="360" w:lineRule="auto"/>
        <w:jc w:val="left"/>
        <w:rPr>
          <w:rFonts w:hint="eastAsia" w:ascii="宋体" w:hAnsi="宋体"/>
          <w:color w:val="auto"/>
          <w:szCs w:val="21"/>
          <w:highlight w:val="none"/>
        </w:rPr>
      </w:pPr>
    </w:p>
    <w:p w14:paraId="0964566B">
      <w:pPr>
        <w:snapToGrid w:val="0"/>
        <w:spacing w:before="165" w:beforeLines="50" w:after="50" w:line="360" w:lineRule="auto"/>
        <w:jc w:val="left"/>
        <w:rPr>
          <w:rFonts w:hint="eastAsia" w:ascii="宋体" w:hAnsi="宋体"/>
          <w:b/>
          <w:color w:val="auto"/>
          <w:sz w:val="24"/>
          <w:szCs w:val="20"/>
          <w:highlight w:val="none"/>
        </w:rPr>
      </w:pPr>
    </w:p>
    <w:p w14:paraId="1D233D13">
      <w:pPr>
        <w:snapToGrid w:val="0"/>
        <w:spacing w:before="165" w:beforeLines="50" w:after="50" w:line="360" w:lineRule="auto"/>
        <w:jc w:val="left"/>
        <w:rPr>
          <w:rFonts w:hint="eastAsia" w:ascii="宋体" w:hAnsi="宋体"/>
          <w:b/>
          <w:color w:val="auto"/>
          <w:sz w:val="24"/>
          <w:highlight w:val="none"/>
        </w:rPr>
      </w:pPr>
    </w:p>
    <w:p w14:paraId="7260DC6C">
      <w:pPr>
        <w:snapToGrid w:val="0"/>
        <w:spacing w:before="165" w:beforeLines="50" w:after="50" w:line="360" w:lineRule="auto"/>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4417B8C1">
      <w:pPr>
        <w:snapToGrid w:val="0"/>
        <w:spacing w:before="165" w:beforeLines="50" w:after="50" w:line="360" w:lineRule="auto"/>
        <w:jc w:val="left"/>
        <w:rPr>
          <w:rFonts w:hint="eastAsia" w:ascii="宋体" w:hAnsi="宋体"/>
          <w:b/>
          <w:color w:val="auto"/>
          <w:sz w:val="24"/>
          <w:szCs w:val="20"/>
          <w:highlight w:val="none"/>
        </w:rPr>
      </w:pPr>
    </w:p>
    <w:p w14:paraId="44BA903E">
      <w:pPr>
        <w:snapToGrid w:val="0"/>
        <w:spacing w:before="50" w:after="165" w:afterLines="50" w:line="360" w:lineRule="auto"/>
        <w:jc w:val="left"/>
        <w:rPr>
          <w:rFonts w:hint="eastAsia" w:ascii="宋体" w:hAnsi="宋体"/>
          <w:color w:val="auto"/>
          <w:highlight w:val="none"/>
        </w:rPr>
      </w:pPr>
    </w:p>
    <w:p w14:paraId="5E581824">
      <w:pPr>
        <w:snapToGrid w:val="0"/>
        <w:spacing w:before="50" w:after="165"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084E8E9E">
      <w:pPr>
        <w:tabs>
          <w:tab w:val="left" w:pos="7200"/>
        </w:tabs>
        <w:spacing w:line="360" w:lineRule="auto"/>
        <w:rPr>
          <w:rFonts w:hint="eastAsia" w:ascii="宋体" w:hAnsi="宋体"/>
          <w:color w:val="auto"/>
          <w:szCs w:val="21"/>
          <w:highlight w:val="none"/>
          <w:u w:val="single"/>
        </w:rPr>
      </w:pPr>
      <w:r>
        <w:rPr>
          <w:rFonts w:hint="eastAsia" w:ascii="宋体" w:hAnsi="宋体"/>
          <w:color w:val="auto"/>
          <w:szCs w:val="21"/>
          <w:highlight w:val="none"/>
        </w:rPr>
        <w:t>致：</w:t>
      </w:r>
      <w:bookmarkStart w:id="317" w:name="PO_3000001866_PM031_5"/>
      <w:r>
        <w:rPr>
          <w:rFonts w:hint="eastAsia" w:ascii="宋体" w:hAnsi="宋体"/>
          <w:color w:val="auto"/>
          <w:szCs w:val="21"/>
          <w:highlight w:val="none"/>
          <w:u w:val="single"/>
        </w:rPr>
        <w:t>广西科文招标有限公司</w:t>
      </w:r>
      <w:bookmarkEnd w:id="317"/>
      <w:r>
        <w:rPr>
          <w:rFonts w:hint="eastAsia" w:ascii="宋体" w:hAnsi="宋体"/>
          <w:color w:val="auto"/>
          <w:szCs w:val="21"/>
          <w:highlight w:val="none"/>
          <w:u w:val="single"/>
        </w:rPr>
        <w:t xml:space="preserve"> </w:t>
      </w:r>
    </w:p>
    <w:p w14:paraId="332D0C1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我方愿意参加贵方组织的_</w:t>
      </w:r>
      <w:r>
        <w:rPr>
          <w:rFonts w:hint="eastAsia" w:ascii="宋体" w:hAnsi="宋体"/>
          <w:color w:val="auto"/>
          <w:szCs w:val="21"/>
          <w:highlight w:val="none"/>
          <w:u w:val="single"/>
          <w:lang w:eastAsia="zh-CN"/>
        </w:rPr>
        <w:t>南宁市数字资源一体化管理平台服务采购</w:t>
      </w:r>
      <w:r>
        <w:rPr>
          <w:rFonts w:hint="eastAsia" w:ascii="宋体" w:hAnsi="宋体"/>
          <w:color w:val="auto"/>
          <w:szCs w:val="21"/>
          <w:highlight w:val="none"/>
          <w:u w:val="single"/>
        </w:rPr>
        <w:t xml:space="preserve"> </w:t>
      </w:r>
      <w:r>
        <w:rPr>
          <w:rFonts w:hint="eastAsia" w:ascii="宋体" w:hAnsi="宋体"/>
          <w:color w:val="auto"/>
          <w:szCs w:val="21"/>
          <w:highlight w:val="none"/>
        </w:rPr>
        <w:t>_（项目编号：</w:t>
      </w:r>
      <w:r>
        <w:rPr>
          <w:rFonts w:hint="eastAsia" w:ascii="宋体" w:hAnsi="宋体"/>
          <w:color w:val="auto"/>
          <w:szCs w:val="21"/>
          <w:highlight w:val="none"/>
          <w:lang w:eastAsia="zh-CN"/>
        </w:rPr>
        <w:t>NNZC2026-G3-990455-KWZB</w:t>
      </w:r>
      <w:r>
        <w:rPr>
          <w:rFonts w:hint="eastAsia" w:ascii="宋体" w:hAnsi="宋体"/>
          <w:color w:val="auto"/>
          <w:szCs w:val="21"/>
          <w:highlight w:val="none"/>
        </w:rPr>
        <w:t xml:space="preserve"> ）项目的投标，为便于贵方公正、择优地确定中标人，我方就本次投标有关事项郑重声明如下：</w:t>
      </w:r>
    </w:p>
    <w:p w14:paraId="1533C37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8B1F54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6768916">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276DE92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20B237D3">
      <w:pPr>
        <w:tabs>
          <w:tab w:val="left" w:pos="7200"/>
        </w:tabs>
        <w:spacing w:line="360" w:lineRule="auto"/>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7DBCB330">
      <w:pPr>
        <w:spacing w:line="360" w:lineRule="auto"/>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3C909C04">
      <w:pPr>
        <w:spacing w:line="360" w:lineRule="auto"/>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8293AF">
      <w:pPr>
        <w:snapToGrid w:val="0"/>
        <w:spacing w:before="50" w:after="165" w:afterLines="50" w:line="360" w:lineRule="auto"/>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1E57BD42">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2939088F">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2BB400F2">
      <w:pPr>
        <w:pStyle w:val="17"/>
        <w:spacing w:line="360" w:lineRule="auto"/>
        <w:jc w:val="center"/>
        <w:rPr>
          <w:rFonts w:hint="eastAsia" w:ascii="Times New Roman" w:hAnsi="Times New Roman"/>
          <w:b/>
          <w:bCs/>
          <w:color w:val="auto"/>
          <w:sz w:val="30"/>
          <w:szCs w:val="30"/>
          <w:highlight w:val="none"/>
        </w:rPr>
      </w:pPr>
    </w:p>
    <w:p w14:paraId="63BA84BB">
      <w:pPr>
        <w:pStyle w:val="17"/>
        <w:spacing w:line="360" w:lineRule="auto"/>
        <w:jc w:val="center"/>
        <w:rPr>
          <w:rFonts w:ascii="Times New Roman" w:hAnsi="Times New Roman"/>
          <w:b/>
          <w:bCs/>
          <w:color w:val="auto"/>
          <w:sz w:val="30"/>
          <w:szCs w:val="30"/>
          <w:highlight w:val="none"/>
        </w:rPr>
      </w:pPr>
    </w:p>
    <w:p w14:paraId="7F76D3AA">
      <w:pPr>
        <w:widowControl/>
        <w:spacing w:line="360" w:lineRule="auto"/>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6E7535E3">
      <w:pPr>
        <w:pStyle w:val="17"/>
        <w:spacing w:line="360" w:lineRule="auto"/>
        <w:jc w:val="center"/>
        <w:rPr>
          <w:rFonts w:ascii="Times New Roman" w:hAnsi="Times New Roman"/>
          <w:b/>
          <w:bCs/>
          <w:color w:val="auto"/>
          <w:sz w:val="30"/>
          <w:szCs w:val="30"/>
          <w:highlight w:val="none"/>
        </w:rPr>
      </w:pPr>
    </w:p>
    <w:p w14:paraId="56BCF7C5">
      <w:pPr>
        <w:pStyle w:val="17"/>
        <w:spacing w:line="360" w:lineRule="auto"/>
        <w:jc w:val="center"/>
        <w:rPr>
          <w:rFonts w:ascii="Times New Roman" w:hAnsi="Times New Roman"/>
          <w:color w:val="auto"/>
          <w:highlight w:val="none"/>
        </w:rPr>
      </w:pPr>
      <w:r>
        <w:rPr>
          <w:rFonts w:hint="eastAsia" w:ascii="Times New Roman" w:hAnsi="Times New Roman"/>
          <w:b/>
          <w:bCs/>
          <w:color w:val="auto"/>
          <w:sz w:val="30"/>
          <w:szCs w:val="30"/>
          <w:highlight w:val="none"/>
        </w:rPr>
        <w:t>七、联合体协议书</w:t>
      </w:r>
    </w:p>
    <w:p w14:paraId="48972FB6">
      <w:pPr>
        <w:autoSpaceDE w:val="0"/>
        <w:autoSpaceDN w:val="0"/>
        <w:adjustRightInd w:val="0"/>
        <w:spacing w:line="360" w:lineRule="auto"/>
        <w:jc w:val="left"/>
        <w:rPr>
          <w:rFonts w:ascii="宋体" w:cs="宋体"/>
          <w:color w:val="auto"/>
          <w:kern w:val="0"/>
          <w:szCs w:val="21"/>
          <w:highlight w:val="none"/>
          <w:u w:val="single"/>
        </w:rPr>
      </w:pPr>
    </w:p>
    <w:p w14:paraId="255E2163">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bookmarkStart w:id="318" w:name="PO_3000001866_PM031_6"/>
      <w:r>
        <w:rPr>
          <w:rFonts w:hint="eastAsia" w:ascii="宋体" w:cs="宋体"/>
          <w:color w:val="auto"/>
          <w:kern w:val="0"/>
          <w:szCs w:val="21"/>
          <w:highlight w:val="none"/>
          <w:u w:val="single"/>
        </w:rPr>
        <w:t>广西科文招标有限公司</w:t>
      </w:r>
      <w:bookmarkEnd w:id="318"/>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南宁市数字资源一体化管理平台服务采购</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NNZC2026-G3-990455-KWZB</w:t>
      </w:r>
      <w:r>
        <w:rPr>
          <w:rFonts w:hint="eastAsia" w:ascii="宋体" w:cs="宋体"/>
          <w:color w:val="auto"/>
          <w:kern w:val="0"/>
          <w:szCs w:val="21"/>
          <w:highlight w:val="none"/>
        </w:rPr>
        <w:t>）投标。现就联合体投标事宜订立如下协议：</w:t>
      </w:r>
    </w:p>
    <w:p w14:paraId="5018D1DC">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74257C8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453B561">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6753BB28">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08EEAB29">
      <w:pPr>
        <w:pStyle w:val="17"/>
        <w:spacing w:line="360" w:lineRule="auto"/>
        <w:ind w:firstLine="420" w:firstLineChars="200"/>
        <w:rPr>
          <w:rFonts w:hint="eastAsia" w:ascii="Times New Roman" w:hAnsi="Times New Roman"/>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color w:val="auto"/>
          <w:highlight w:val="none"/>
          <w:u w:val="single"/>
        </w:rPr>
        <w:t>________________________</w:t>
      </w:r>
      <w:r>
        <w:rPr>
          <w:rFonts w:hint="eastAsia" w:hAnsi="宋体" w:cs="宋体"/>
          <w:color w:val="auto"/>
          <w:kern w:val="0"/>
          <w:highlight w:val="none"/>
          <w:u w:val="single"/>
        </w:rPr>
        <w:t>（某成员单位名称）为</w:t>
      </w:r>
      <w:r>
        <w:rPr>
          <w:rFonts w:hint="eastAsia"/>
          <w:color w:val="auto"/>
          <w:highlight w:val="none"/>
          <w:u w:val="single"/>
        </w:rPr>
        <w:t>______</w:t>
      </w:r>
      <w:r>
        <w:rPr>
          <w:rFonts w:hint="eastAsia"/>
          <w:color w:val="auto"/>
          <w:highlight w:val="none"/>
        </w:rPr>
        <w:t>（请填写：中型、小型、微型）企业，其协议合同金额占联合体协议合同总金额的</w:t>
      </w:r>
      <w:r>
        <w:rPr>
          <w:rFonts w:hint="eastAsia"/>
          <w:color w:val="auto"/>
          <w:highlight w:val="none"/>
          <w:u w:val="single"/>
        </w:rPr>
        <w:t>______</w:t>
      </w:r>
      <w:r>
        <w:rPr>
          <w:rFonts w:hint="eastAsia"/>
          <w:color w:val="auto"/>
          <w:highlight w:val="none"/>
        </w:rPr>
        <w:t>%。【如联合体成员中有小型、微型企业的，请填写此条，否则无需填写；如联合体成员中有多个小型、微型企业的，请逐一列出。】</w:t>
      </w:r>
    </w:p>
    <w:p w14:paraId="5CF38636">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5BE631BA">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438F1267">
      <w:pPr>
        <w:autoSpaceDE w:val="0"/>
        <w:autoSpaceDN w:val="0"/>
        <w:adjustRightInd w:val="0"/>
        <w:spacing w:line="360" w:lineRule="auto"/>
        <w:ind w:firstLine="420"/>
        <w:jc w:val="left"/>
        <w:rPr>
          <w:rFonts w:hint="eastAsia"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5D6DA2B6">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5C2B42B">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07767D54">
      <w:pPr>
        <w:autoSpaceDE w:val="0"/>
        <w:autoSpaceDN w:val="0"/>
        <w:adjustRightInd w:val="0"/>
        <w:spacing w:line="360" w:lineRule="auto"/>
        <w:jc w:val="left"/>
        <w:rPr>
          <w:rFonts w:hint="eastAsia" w:ascii="宋体" w:cs="宋体"/>
          <w:color w:val="auto"/>
          <w:kern w:val="0"/>
          <w:szCs w:val="21"/>
          <w:highlight w:val="none"/>
        </w:rPr>
      </w:pPr>
    </w:p>
    <w:p w14:paraId="099CF5C5">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CDE3FDD">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27562B2B">
      <w:pPr>
        <w:autoSpaceDE w:val="0"/>
        <w:autoSpaceDN w:val="0"/>
        <w:adjustRightInd w:val="0"/>
        <w:spacing w:line="360" w:lineRule="auto"/>
        <w:jc w:val="left"/>
        <w:rPr>
          <w:rFonts w:hint="eastAsia" w:ascii="宋体" w:cs="宋体"/>
          <w:color w:val="auto"/>
          <w:kern w:val="0"/>
          <w:szCs w:val="21"/>
          <w:highlight w:val="none"/>
        </w:rPr>
      </w:pPr>
    </w:p>
    <w:p w14:paraId="4E9054EB">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593B93E">
      <w:pPr>
        <w:pStyle w:val="17"/>
        <w:spacing w:line="360" w:lineRule="auto"/>
        <w:rPr>
          <w:rFonts w:hint="eastAsia"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w:t>
      </w:r>
      <w:r>
        <w:rPr>
          <w:rFonts w:hint="eastAsia" w:hAnsi="Times New Roman" w:cs="宋体"/>
          <w:color w:val="auto"/>
          <w:kern w:val="0"/>
          <w:szCs w:val="21"/>
          <w:highlight w:val="none"/>
        </w:rPr>
        <w:t>手写签名</w:t>
      </w:r>
      <w:r>
        <w:rPr>
          <w:rFonts w:hint="eastAsia" w:cs="宋体"/>
          <w:color w:val="auto"/>
          <w:kern w:val="0"/>
          <w:szCs w:val="21"/>
          <w:highlight w:val="none"/>
        </w:rPr>
        <w:t>/</w:t>
      </w:r>
      <w:r>
        <w:rPr>
          <w:rFonts w:hint="eastAsia" w:hAnsi="Times New Roman" w:cs="宋体"/>
          <w:color w:val="auto"/>
          <w:kern w:val="0"/>
          <w:szCs w:val="21"/>
          <w:highlight w:val="none"/>
        </w:rPr>
        <w:t>电子签名</w:t>
      </w:r>
      <w:r>
        <w:rPr>
          <w:rFonts w:hint="eastAsia" w:cs="宋体"/>
          <w:color w:val="auto"/>
          <w:kern w:val="0"/>
          <w:szCs w:val="21"/>
          <w:highlight w:val="none"/>
        </w:rPr>
        <w:t>）</w:t>
      </w:r>
    </w:p>
    <w:p w14:paraId="60E513B7">
      <w:pPr>
        <w:pStyle w:val="17"/>
        <w:spacing w:line="360" w:lineRule="auto"/>
        <w:jc w:val="center"/>
        <w:rPr>
          <w:rFonts w:hint="eastAsia" w:cs="宋体"/>
          <w:color w:val="auto"/>
          <w:kern w:val="0"/>
          <w:szCs w:val="21"/>
          <w:highlight w:val="none"/>
        </w:rPr>
      </w:pPr>
    </w:p>
    <w:p w14:paraId="56651916">
      <w:pPr>
        <w:pStyle w:val="17"/>
        <w:spacing w:line="360" w:lineRule="auto"/>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八、符合特定资格条件（如有）的有关证明材料</w:t>
      </w:r>
    </w:p>
    <w:p w14:paraId="434A2AD9">
      <w:pPr>
        <w:pStyle w:val="17"/>
        <w:spacing w:line="360" w:lineRule="auto"/>
        <w:jc w:val="center"/>
        <w:rPr>
          <w:rFonts w:ascii="Times New Roman" w:hAnsi="Times New Roman"/>
          <w:b/>
          <w:bCs/>
          <w:color w:val="auto"/>
          <w:sz w:val="30"/>
          <w:szCs w:val="30"/>
          <w:highlight w:val="none"/>
        </w:rPr>
      </w:pPr>
    </w:p>
    <w:p w14:paraId="72A4EACB">
      <w:pPr>
        <w:pStyle w:val="17"/>
        <w:spacing w:line="360" w:lineRule="auto"/>
        <w:jc w:val="center"/>
        <w:rPr>
          <w:rFonts w:ascii="Times New Roman" w:hAnsi="Times New Roman"/>
          <w:b/>
          <w:bCs/>
          <w:color w:val="auto"/>
          <w:sz w:val="30"/>
          <w:szCs w:val="30"/>
          <w:highlight w:val="none"/>
        </w:rPr>
      </w:pPr>
    </w:p>
    <w:p w14:paraId="00595F23">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D893C6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F852D17">
      <w:pPr>
        <w:widowControl/>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183CAE33">
      <w:pPr>
        <w:pStyle w:val="17"/>
        <w:spacing w:line="360" w:lineRule="auto"/>
        <w:rPr>
          <w:rFonts w:hAnsi="宋体"/>
          <w:color w:val="auto"/>
          <w:szCs w:val="21"/>
          <w:highlight w:val="none"/>
        </w:rPr>
      </w:pPr>
    </w:p>
    <w:p w14:paraId="45F6411B">
      <w:pPr>
        <w:pStyle w:val="17"/>
        <w:spacing w:line="360" w:lineRule="auto"/>
        <w:jc w:val="center"/>
        <w:outlineLvl w:val="1"/>
        <w:rPr>
          <w:rFonts w:hint="eastAsia" w:hAnsi="宋体"/>
          <w:b/>
          <w:bCs/>
          <w:color w:val="auto"/>
          <w:sz w:val="28"/>
          <w:szCs w:val="28"/>
          <w:highlight w:val="none"/>
        </w:rPr>
      </w:pPr>
      <w:bookmarkStart w:id="319" w:name="_Toc29168"/>
      <w:bookmarkStart w:id="320" w:name="_Toc19686838"/>
      <w:r>
        <w:rPr>
          <w:rFonts w:hint="eastAsia" w:hAnsi="宋体"/>
          <w:b/>
          <w:bCs/>
          <w:color w:val="auto"/>
          <w:sz w:val="28"/>
          <w:szCs w:val="28"/>
          <w:highlight w:val="none"/>
        </w:rPr>
        <w:t>第三节 商务文件格式</w:t>
      </w:r>
      <w:bookmarkEnd w:id="319"/>
      <w:bookmarkEnd w:id="320"/>
    </w:p>
    <w:p w14:paraId="2EF83377">
      <w:pPr>
        <w:snapToGrid w:val="0"/>
        <w:spacing w:before="165" w:beforeLines="50" w:after="50" w:line="360" w:lineRule="auto"/>
        <w:rPr>
          <w:rFonts w:hint="eastAsia" w:ascii="宋体" w:hAnsi="宋体"/>
          <w:color w:val="auto"/>
          <w:sz w:val="30"/>
          <w:szCs w:val="20"/>
          <w:highlight w:val="none"/>
        </w:rPr>
      </w:pPr>
    </w:p>
    <w:p w14:paraId="01A59E77">
      <w:pPr>
        <w:snapToGrid w:val="0"/>
        <w:spacing w:before="165" w:beforeLines="50" w:after="50" w:line="360" w:lineRule="auto"/>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CFD5DA7">
      <w:pPr>
        <w:snapToGrid w:val="0"/>
        <w:spacing w:before="165" w:beforeLines="50" w:after="50" w:line="360" w:lineRule="auto"/>
        <w:rPr>
          <w:rFonts w:hint="eastAsia" w:ascii="宋体" w:hAnsi="宋体"/>
          <w:color w:val="auto"/>
          <w:sz w:val="24"/>
          <w:szCs w:val="20"/>
          <w:highlight w:val="none"/>
        </w:rPr>
      </w:pPr>
    </w:p>
    <w:p w14:paraId="2EFBAABF">
      <w:pPr>
        <w:snapToGrid w:val="0"/>
        <w:spacing w:before="165" w:beforeLines="50" w:after="50" w:line="360" w:lineRule="auto"/>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61ACCF2A">
      <w:pPr>
        <w:snapToGrid w:val="0"/>
        <w:spacing w:before="165" w:beforeLines="50" w:after="50" w:line="360" w:lineRule="auto"/>
        <w:rPr>
          <w:rFonts w:hint="eastAsia" w:ascii="宋体" w:hAnsi="宋体"/>
          <w:bCs/>
          <w:color w:val="auto"/>
          <w:sz w:val="24"/>
          <w:szCs w:val="20"/>
          <w:highlight w:val="none"/>
        </w:rPr>
      </w:pPr>
    </w:p>
    <w:p w14:paraId="0C02D81B">
      <w:pPr>
        <w:snapToGrid w:val="0"/>
        <w:spacing w:before="165" w:beforeLines="50" w:after="50" w:line="360" w:lineRule="auto"/>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南宁市数字资源一体化管理平台服务采购</w:t>
      </w:r>
    </w:p>
    <w:p w14:paraId="0D11AD8F">
      <w:pPr>
        <w:snapToGrid w:val="0"/>
        <w:spacing w:before="165" w:beforeLines="50" w:after="50" w:line="360" w:lineRule="auto"/>
        <w:ind w:firstLine="540" w:firstLineChars="225"/>
        <w:rPr>
          <w:rFonts w:hint="eastAsia" w:ascii="宋体" w:hAnsi="宋体"/>
          <w:bCs/>
          <w:color w:val="auto"/>
          <w:sz w:val="24"/>
          <w:szCs w:val="20"/>
          <w:highlight w:val="none"/>
        </w:rPr>
      </w:pPr>
    </w:p>
    <w:p w14:paraId="145C785E">
      <w:pPr>
        <w:snapToGrid w:val="0"/>
        <w:spacing w:before="165" w:beforeLines="50" w:after="50" w:line="360" w:lineRule="auto"/>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NNZC2026-G3-990455-KWZB</w:t>
      </w:r>
    </w:p>
    <w:p w14:paraId="0F1EAD8E">
      <w:pPr>
        <w:snapToGrid w:val="0"/>
        <w:spacing w:before="165" w:beforeLines="50" w:after="50" w:line="360" w:lineRule="auto"/>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0F0241A6">
      <w:pPr>
        <w:snapToGrid w:val="0"/>
        <w:spacing w:before="165" w:beforeLines="50" w:after="50" w:line="360" w:lineRule="auto"/>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48AFF5E8">
      <w:pPr>
        <w:snapToGrid w:val="0"/>
        <w:spacing w:before="165" w:beforeLines="50" w:after="50" w:line="360" w:lineRule="auto"/>
        <w:ind w:firstLine="540" w:firstLineChars="225"/>
        <w:rPr>
          <w:rFonts w:hint="eastAsia" w:ascii="宋体" w:hAnsi="宋体"/>
          <w:bCs/>
          <w:color w:val="auto"/>
          <w:sz w:val="24"/>
          <w:szCs w:val="20"/>
          <w:highlight w:val="none"/>
        </w:rPr>
      </w:pPr>
    </w:p>
    <w:p w14:paraId="60E9F876">
      <w:pPr>
        <w:pStyle w:val="9"/>
        <w:snapToGrid w:val="0"/>
        <w:spacing w:before="50" w:after="50" w:line="360" w:lineRule="auto"/>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85F2E71">
      <w:pPr>
        <w:pStyle w:val="9"/>
        <w:snapToGrid w:val="0"/>
        <w:spacing w:before="50" w:after="50" w:line="360" w:lineRule="auto"/>
        <w:ind w:firstLine="540" w:firstLineChars="225"/>
        <w:rPr>
          <w:rFonts w:hint="eastAsia" w:ascii="宋体" w:hAnsi="宋体"/>
          <w:bCs/>
          <w:color w:val="auto"/>
          <w:sz w:val="24"/>
          <w:szCs w:val="24"/>
          <w:highlight w:val="none"/>
        </w:rPr>
      </w:pPr>
    </w:p>
    <w:p w14:paraId="5E1D9E29">
      <w:pPr>
        <w:pStyle w:val="9"/>
        <w:snapToGrid w:val="0"/>
        <w:spacing w:before="50" w:after="50" w:line="360" w:lineRule="auto"/>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5BEA06B">
      <w:pPr>
        <w:pStyle w:val="9"/>
        <w:snapToGrid w:val="0"/>
        <w:spacing w:before="50" w:after="50" w:line="360" w:lineRule="auto"/>
        <w:ind w:firstLine="960" w:firstLineChars="400"/>
        <w:rPr>
          <w:rFonts w:hint="eastAsia" w:ascii="宋体" w:hAnsi="宋体"/>
          <w:bCs/>
          <w:color w:val="auto"/>
          <w:sz w:val="24"/>
          <w:szCs w:val="24"/>
          <w:highlight w:val="none"/>
        </w:rPr>
      </w:pPr>
    </w:p>
    <w:p w14:paraId="06C4901D">
      <w:pPr>
        <w:snapToGrid w:val="0"/>
        <w:spacing w:before="165" w:beforeLines="50" w:after="50" w:line="360" w:lineRule="auto"/>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4FE4E58E">
      <w:pPr>
        <w:snapToGrid w:val="0"/>
        <w:spacing w:before="165" w:beforeLines="50" w:after="50" w:line="360" w:lineRule="auto"/>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55FE5F57">
      <w:pPr>
        <w:spacing w:line="360" w:lineRule="auto"/>
        <w:ind w:right="420"/>
        <w:rPr>
          <w:rFonts w:hint="eastAsia" w:ascii="宋体" w:hAnsi="宋体"/>
          <w:color w:val="auto"/>
          <w:sz w:val="24"/>
          <w:szCs w:val="20"/>
          <w:highlight w:val="none"/>
        </w:rPr>
      </w:pPr>
    </w:p>
    <w:p w14:paraId="3386B460">
      <w:pPr>
        <w:spacing w:line="360" w:lineRule="auto"/>
        <w:ind w:right="420"/>
        <w:rPr>
          <w:rFonts w:hint="eastAsia" w:ascii="宋体" w:hAnsi="宋体"/>
          <w:color w:val="auto"/>
          <w:sz w:val="24"/>
          <w:szCs w:val="20"/>
          <w:highlight w:val="none"/>
        </w:rPr>
      </w:pPr>
    </w:p>
    <w:p w14:paraId="7066D9F8">
      <w:pPr>
        <w:spacing w:line="360" w:lineRule="auto"/>
        <w:ind w:right="420"/>
        <w:rPr>
          <w:rFonts w:hint="eastAsia" w:ascii="宋体" w:hAnsi="宋体"/>
          <w:color w:val="auto"/>
          <w:sz w:val="24"/>
          <w:szCs w:val="20"/>
          <w:highlight w:val="none"/>
        </w:rPr>
      </w:pPr>
    </w:p>
    <w:p w14:paraId="49C7451F">
      <w:pPr>
        <w:spacing w:line="360" w:lineRule="auto"/>
        <w:ind w:right="420"/>
        <w:rPr>
          <w:rFonts w:hint="eastAsia" w:ascii="宋体" w:hAnsi="宋体"/>
          <w:color w:val="auto"/>
          <w:sz w:val="24"/>
          <w:szCs w:val="20"/>
          <w:highlight w:val="none"/>
        </w:rPr>
      </w:pPr>
    </w:p>
    <w:p w14:paraId="40F456C3">
      <w:pPr>
        <w:spacing w:line="360" w:lineRule="auto"/>
        <w:ind w:right="420"/>
        <w:rPr>
          <w:rFonts w:hint="eastAsia" w:ascii="宋体" w:hAnsi="宋体"/>
          <w:color w:val="auto"/>
          <w:sz w:val="24"/>
          <w:szCs w:val="20"/>
          <w:highlight w:val="none"/>
        </w:rPr>
      </w:pPr>
    </w:p>
    <w:p w14:paraId="366F0983">
      <w:pPr>
        <w:spacing w:line="360" w:lineRule="auto"/>
        <w:ind w:right="420"/>
        <w:rPr>
          <w:rFonts w:hint="eastAsia" w:ascii="宋体" w:hAnsi="宋体"/>
          <w:color w:val="auto"/>
          <w:sz w:val="24"/>
          <w:szCs w:val="20"/>
          <w:highlight w:val="none"/>
        </w:rPr>
      </w:pPr>
    </w:p>
    <w:p w14:paraId="6C3C634F">
      <w:pPr>
        <w:spacing w:line="360" w:lineRule="auto"/>
        <w:ind w:right="420"/>
        <w:rPr>
          <w:rFonts w:hint="eastAsia" w:ascii="宋体" w:hAnsi="宋体"/>
          <w:color w:val="auto"/>
          <w:sz w:val="24"/>
          <w:szCs w:val="20"/>
          <w:highlight w:val="none"/>
        </w:rPr>
      </w:pPr>
    </w:p>
    <w:p w14:paraId="0E6D41AB">
      <w:pPr>
        <w:spacing w:line="360" w:lineRule="auto"/>
        <w:ind w:right="420"/>
        <w:rPr>
          <w:rFonts w:hint="eastAsia" w:ascii="宋体" w:hAnsi="宋体"/>
          <w:color w:val="auto"/>
          <w:sz w:val="24"/>
          <w:szCs w:val="20"/>
          <w:highlight w:val="none"/>
        </w:rPr>
      </w:pPr>
    </w:p>
    <w:p w14:paraId="29193ADE">
      <w:pPr>
        <w:spacing w:line="360" w:lineRule="auto"/>
        <w:ind w:right="420"/>
        <w:rPr>
          <w:rFonts w:hint="eastAsia" w:ascii="宋体" w:hAnsi="宋体"/>
          <w:color w:val="auto"/>
          <w:sz w:val="24"/>
          <w:szCs w:val="20"/>
          <w:highlight w:val="none"/>
        </w:rPr>
      </w:pPr>
    </w:p>
    <w:p w14:paraId="17D71A15">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4C7B75D4">
      <w:pPr>
        <w:spacing w:line="360" w:lineRule="auto"/>
        <w:rPr>
          <w:rFonts w:hint="eastAsia" w:ascii="仿宋_GB2312" w:hAnsi="仿宋" w:eastAsia="仿宋_GB2312" w:cs="仿宋_GB2312"/>
          <w:b/>
          <w:color w:val="auto"/>
          <w:kern w:val="0"/>
          <w:sz w:val="24"/>
          <w:highlight w:val="none"/>
        </w:rPr>
      </w:pPr>
    </w:p>
    <w:p w14:paraId="2D326404">
      <w:pPr>
        <w:spacing w:line="360" w:lineRule="auto"/>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2EA04BA6">
      <w:pPr>
        <w:pStyle w:val="113"/>
        <w:spacing w:line="360" w:lineRule="auto"/>
        <w:rPr>
          <w:rFonts w:hint="eastAsia" w:cs="仿宋_GB2312"/>
          <w:color w:val="auto"/>
          <w:highlight w:val="none"/>
        </w:rPr>
      </w:pPr>
      <w:r>
        <w:rPr>
          <w:rFonts w:hint="eastAsia" w:cs="仿宋_GB2312"/>
          <w:color w:val="auto"/>
          <w:highlight w:val="none"/>
        </w:rPr>
        <w:t>一、无串标行为承诺函…………………………………………………………………（页码）</w:t>
      </w:r>
    </w:p>
    <w:p w14:paraId="1339A1A5">
      <w:pPr>
        <w:pStyle w:val="113"/>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45D02608">
      <w:pPr>
        <w:pStyle w:val="113"/>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44AE0AD4">
      <w:pPr>
        <w:pStyle w:val="113"/>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3BA4909D">
      <w:pPr>
        <w:pStyle w:val="113"/>
        <w:spacing w:line="360" w:lineRule="auto"/>
        <w:rPr>
          <w:rFonts w:hint="eastAsia" w:cs="仿宋_GB2312"/>
          <w:color w:val="auto"/>
          <w:highlight w:val="none"/>
        </w:rPr>
      </w:pPr>
      <w:bookmarkStart w:id="321" w:name="OLE_LINK7"/>
      <w:bookmarkStart w:id="322" w:name="OLE_LINK6"/>
      <w:bookmarkStart w:id="323" w:name="OLE_LINK5"/>
      <w:r>
        <w:rPr>
          <w:rFonts w:hint="eastAsia" w:cs="仿宋_GB2312"/>
          <w:color w:val="auto"/>
          <w:highlight w:val="none"/>
        </w:rPr>
        <w:t>五、投标人情况介绍</w:t>
      </w:r>
      <w:r>
        <w:rPr>
          <w:rFonts w:hint="eastAsia" w:cs="仿宋_GB2312"/>
          <w:color w:val="auto"/>
          <w:highlight w:val="none"/>
          <w:lang w:val="zh-CN"/>
        </w:rPr>
        <w:t>………………………………</w:t>
      </w:r>
      <w:r>
        <w:rPr>
          <w:rFonts w:hint="eastAsia" w:cs="仿宋_GB2312"/>
          <w:color w:val="auto"/>
          <w:highlight w:val="none"/>
        </w:rPr>
        <w:t>……………………………………（页码）</w:t>
      </w:r>
    </w:p>
    <w:p w14:paraId="57616CDB">
      <w:pPr>
        <w:pStyle w:val="113"/>
        <w:spacing w:line="360" w:lineRule="auto"/>
        <w:rPr>
          <w:rFonts w:hint="eastAsia" w:cs="仿宋_GB2312"/>
          <w:color w:val="auto"/>
          <w:highlight w:val="none"/>
        </w:rPr>
      </w:pPr>
      <w:r>
        <w:rPr>
          <w:rFonts w:hint="eastAsia" w:cs="仿宋_GB2312"/>
          <w:color w:val="auto"/>
          <w:highlight w:val="none"/>
        </w:rPr>
        <w:t>六、投标人类似业绩的证明文件（如有要求）</w:t>
      </w:r>
      <w:r>
        <w:rPr>
          <w:rFonts w:hint="eastAsia" w:cs="仿宋_GB2312"/>
          <w:color w:val="auto"/>
          <w:highlight w:val="none"/>
          <w:lang w:val="zh-CN"/>
        </w:rPr>
        <w:t>……………………………</w:t>
      </w:r>
      <w:r>
        <w:rPr>
          <w:rFonts w:hint="eastAsia" w:cs="仿宋_GB2312"/>
          <w:color w:val="auto"/>
          <w:highlight w:val="none"/>
        </w:rPr>
        <w:t>…（页码）</w:t>
      </w:r>
      <w:bookmarkEnd w:id="321"/>
      <w:bookmarkEnd w:id="322"/>
    </w:p>
    <w:p w14:paraId="0F92EB9F">
      <w:pPr>
        <w:pStyle w:val="113"/>
        <w:spacing w:line="360" w:lineRule="auto"/>
        <w:rPr>
          <w:rFonts w:hint="eastAsia" w:cs="仿宋_GB2312"/>
          <w:color w:val="auto"/>
          <w:highlight w:val="none"/>
        </w:rPr>
      </w:pPr>
      <w:r>
        <w:rPr>
          <w:rFonts w:hint="eastAsia" w:cs="仿宋_GB2312"/>
          <w:color w:val="auto"/>
          <w:highlight w:val="none"/>
        </w:rPr>
        <w:t>七、其他商务文件或说明</w:t>
      </w:r>
      <w:r>
        <w:rPr>
          <w:rFonts w:hint="eastAsia" w:cs="仿宋_GB2312"/>
          <w:color w:val="auto"/>
          <w:highlight w:val="none"/>
          <w:lang w:val="zh-CN"/>
        </w:rPr>
        <w:t>…………………………………………………………</w:t>
      </w:r>
      <w:r>
        <w:rPr>
          <w:rFonts w:hint="eastAsia" w:cs="仿宋_GB2312"/>
          <w:color w:val="auto"/>
          <w:highlight w:val="none"/>
        </w:rPr>
        <w:t>…（页码）</w:t>
      </w:r>
    </w:p>
    <w:bookmarkEnd w:id="323"/>
    <w:p w14:paraId="107E9BC7">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26E7FA1D">
      <w:pPr>
        <w:widowControl/>
        <w:spacing w:line="360" w:lineRule="auto"/>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35B8BAAE">
      <w:pPr>
        <w:snapToGrid w:val="0"/>
        <w:spacing w:before="120" w:beforeLines="50" w:after="50" w:line="360" w:lineRule="auto"/>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23CBCFC2">
      <w:pPr>
        <w:snapToGrid w:val="0"/>
        <w:spacing w:before="120" w:beforeLines="50" w:after="50" w:line="360" w:lineRule="auto"/>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0C82608E">
      <w:pPr>
        <w:snapToGrid w:val="0"/>
        <w:spacing w:before="120" w:beforeLines="50" w:after="50" w:line="360" w:lineRule="auto"/>
        <w:rPr>
          <w:rFonts w:hint="eastAsia" w:ascii="宋体" w:hAnsi="宋体"/>
          <w:b/>
          <w:color w:val="auto"/>
          <w:szCs w:val="21"/>
          <w:highlight w:val="none"/>
        </w:rPr>
      </w:pPr>
    </w:p>
    <w:p w14:paraId="3968380C">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5C2E28E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28FA03B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1727F22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5C7BCAC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05CEA38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6A5E4719">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113D80B9">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1258227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686602E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7C7A162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0D4591E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1C40522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4B15EACE">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209FB24E">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088684FC">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3C006346">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36D658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8B0C41">
      <w:pPr>
        <w:pStyle w:val="17"/>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br w:type="page"/>
      </w:r>
      <w:r>
        <w:rPr>
          <w:rFonts w:hint="eastAsia" w:ascii="Times New Roman" w:hAnsi="Times New Roman"/>
          <w:b/>
          <w:bCs/>
          <w:color w:val="auto"/>
          <w:sz w:val="30"/>
          <w:szCs w:val="30"/>
          <w:highlight w:val="none"/>
        </w:rPr>
        <w:t>二、法定代表人身份证明</w:t>
      </w:r>
    </w:p>
    <w:p w14:paraId="10C2803B">
      <w:pPr>
        <w:spacing w:before="240" w:beforeLines="100" w:after="120" w:afterLines="50" w:line="360" w:lineRule="auto"/>
        <w:ind w:left="540"/>
        <w:jc w:val="center"/>
        <w:rPr>
          <w:rFonts w:hint="eastAsia" w:ascii="宋体" w:hAnsi="Courier New"/>
          <w:b/>
          <w:color w:val="auto"/>
          <w:sz w:val="32"/>
          <w:szCs w:val="32"/>
          <w:highlight w:val="none"/>
        </w:rPr>
      </w:pPr>
    </w:p>
    <w:p w14:paraId="165A376F">
      <w:pPr>
        <w:spacing w:before="240" w:beforeLines="100" w:after="120" w:afterLines="50" w:line="360" w:lineRule="auto"/>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7FB9D314">
      <w:pPr>
        <w:spacing w:line="360" w:lineRule="auto"/>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1182C1C">
      <w:pPr>
        <w:spacing w:line="360" w:lineRule="auto"/>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3C5B7073">
      <w:pPr>
        <w:spacing w:line="360" w:lineRule="auto"/>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BF252F3">
      <w:pPr>
        <w:spacing w:line="360" w:lineRule="auto"/>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A8F9217">
      <w:pPr>
        <w:spacing w:line="360" w:lineRule="auto"/>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21D03287">
      <w:pPr>
        <w:spacing w:line="360" w:lineRule="auto"/>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7BAF2556">
      <w:pPr>
        <w:spacing w:line="360" w:lineRule="auto"/>
        <w:ind w:left="540"/>
        <w:rPr>
          <w:rFonts w:hint="eastAsia" w:ascii="宋体" w:hAnsi="宋体"/>
          <w:color w:val="auto"/>
          <w:sz w:val="24"/>
          <w:highlight w:val="none"/>
        </w:rPr>
      </w:pPr>
      <w:r>
        <w:rPr>
          <w:rFonts w:hint="eastAsia" w:ascii="宋体" w:hAnsi="宋体"/>
          <w:color w:val="auto"/>
          <w:sz w:val="24"/>
          <w:highlight w:val="none"/>
        </w:rPr>
        <w:t>特此证明。</w:t>
      </w:r>
    </w:p>
    <w:p w14:paraId="5DFFF360">
      <w:pPr>
        <w:spacing w:line="360" w:lineRule="auto"/>
        <w:ind w:left="540"/>
        <w:rPr>
          <w:rFonts w:hint="eastAsia" w:ascii="宋体" w:hAnsi="宋体"/>
          <w:color w:val="auto"/>
          <w:sz w:val="24"/>
          <w:highlight w:val="none"/>
        </w:rPr>
      </w:pPr>
    </w:p>
    <w:p w14:paraId="67BCFE8E">
      <w:pPr>
        <w:spacing w:line="360" w:lineRule="auto"/>
        <w:ind w:left="540"/>
        <w:rPr>
          <w:rFonts w:hint="eastAsia" w:ascii="宋体" w:hAnsi="宋体"/>
          <w:color w:val="auto"/>
          <w:sz w:val="24"/>
          <w:highlight w:val="none"/>
        </w:rPr>
      </w:pPr>
    </w:p>
    <w:p w14:paraId="34028F8C">
      <w:pPr>
        <w:spacing w:line="360" w:lineRule="auto"/>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4940B90C">
      <w:pPr>
        <w:spacing w:line="360" w:lineRule="auto"/>
        <w:ind w:left="540"/>
        <w:rPr>
          <w:rFonts w:hint="eastAsia" w:ascii="宋体" w:hAnsi="宋体"/>
          <w:color w:val="auto"/>
          <w:sz w:val="24"/>
          <w:highlight w:val="none"/>
        </w:rPr>
      </w:pPr>
    </w:p>
    <w:p w14:paraId="1E8FABDA">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D6CF6E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AC531D1">
      <w:pPr>
        <w:snapToGrid w:val="0"/>
        <w:spacing w:before="120" w:beforeLines="50" w:after="50" w:line="360" w:lineRule="auto"/>
        <w:jc w:val="center"/>
        <w:rPr>
          <w:rFonts w:hint="eastAsia" w:ascii="宋体" w:hAnsi="宋体"/>
          <w:b/>
          <w:color w:val="auto"/>
          <w:sz w:val="24"/>
          <w:highlight w:val="none"/>
        </w:rPr>
      </w:pPr>
    </w:p>
    <w:p w14:paraId="3D4330B2">
      <w:pPr>
        <w:snapToGrid w:val="0"/>
        <w:spacing w:before="120" w:beforeLines="50" w:after="50" w:line="360" w:lineRule="auto"/>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13F3E9B8">
      <w:pPr>
        <w:snapToGrid w:val="0"/>
        <w:spacing w:before="120" w:beforeLines="50" w:after="50" w:line="360" w:lineRule="auto"/>
        <w:ind w:firstLine="600" w:firstLineChars="250"/>
        <w:jc w:val="left"/>
        <w:rPr>
          <w:rFonts w:hint="eastAsia" w:ascii="宋体" w:hAnsi="宋体"/>
          <w:color w:val="auto"/>
          <w:sz w:val="24"/>
          <w:highlight w:val="none"/>
        </w:rPr>
      </w:pPr>
    </w:p>
    <w:p w14:paraId="335D9761">
      <w:pPr>
        <w:snapToGrid w:val="0"/>
        <w:spacing w:before="120" w:beforeLines="50" w:after="50" w:line="360" w:lineRule="auto"/>
        <w:ind w:firstLine="602" w:firstLineChars="250"/>
        <w:jc w:val="left"/>
        <w:rPr>
          <w:rFonts w:hint="eastAsia" w:ascii="宋体" w:hAnsi="宋体"/>
          <w:b/>
          <w:color w:val="auto"/>
          <w:sz w:val="24"/>
          <w:szCs w:val="20"/>
          <w:highlight w:val="none"/>
        </w:rPr>
      </w:pPr>
    </w:p>
    <w:tbl>
      <w:tblPr>
        <w:tblStyle w:val="3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462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32912B11">
            <w:pPr>
              <w:spacing w:line="360" w:lineRule="auto"/>
              <w:rPr>
                <w:rFonts w:hint="eastAsia" w:ascii="宋体"/>
                <w:b/>
                <w:color w:val="auto"/>
                <w:sz w:val="24"/>
                <w:highlight w:val="none"/>
              </w:rPr>
            </w:pPr>
          </w:p>
          <w:p w14:paraId="1D45AA82">
            <w:pPr>
              <w:spacing w:line="360" w:lineRule="auto"/>
              <w:rPr>
                <w:rFonts w:hint="eastAsia" w:ascii="宋体"/>
                <w:b/>
                <w:color w:val="auto"/>
                <w:sz w:val="24"/>
                <w:highlight w:val="none"/>
              </w:rPr>
            </w:pPr>
            <w:r>
              <w:rPr>
                <w:rFonts w:hint="eastAsia" w:ascii="宋体"/>
                <w:b/>
                <w:color w:val="auto"/>
                <w:sz w:val="24"/>
                <w:highlight w:val="none"/>
              </w:rPr>
              <w:t>法定代表身份证复印件粘帖处（正、反面）</w:t>
            </w:r>
          </w:p>
        </w:tc>
      </w:tr>
    </w:tbl>
    <w:p w14:paraId="04A59676">
      <w:pPr>
        <w:pStyle w:val="17"/>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ascii="Times New Roman" w:hAnsi="Times New Roman"/>
          <w:b/>
          <w:bCs/>
          <w:color w:val="auto"/>
          <w:sz w:val="30"/>
          <w:szCs w:val="30"/>
          <w:highlight w:val="none"/>
        </w:rPr>
        <w:t>三、法定代表人授权委托书（如有委托时）</w:t>
      </w:r>
    </w:p>
    <w:p w14:paraId="6C666E11">
      <w:pPr>
        <w:snapToGrid w:val="0"/>
        <w:spacing w:before="120" w:beforeLines="50" w:after="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4033E4DA">
      <w:pPr>
        <w:snapToGrid w:val="0"/>
        <w:spacing w:before="120" w:beforeLines="50" w:after="50" w:line="360" w:lineRule="auto"/>
        <w:jc w:val="center"/>
        <w:rPr>
          <w:rFonts w:hint="eastAsia" w:ascii="宋体" w:hAnsi="宋体"/>
          <w:b/>
          <w:color w:val="auto"/>
          <w:sz w:val="24"/>
          <w:highlight w:val="none"/>
        </w:rPr>
      </w:pPr>
    </w:p>
    <w:p w14:paraId="4F207BCE">
      <w:pPr>
        <w:pStyle w:val="17"/>
        <w:spacing w:line="360" w:lineRule="auto"/>
        <w:ind w:firstLine="420" w:firstLineChars="200"/>
        <w:rPr>
          <w:rFonts w:hint="eastAsia"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bookmarkStart w:id="324" w:name="PO_3000001866_PM031_7"/>
      <w:r>
        <w:rPr>
          <w:rFonts w:hint="eastAsia" w:ascii="Times New Roman" w:hAnsi="Times New Roman"/>
          <w:color w:val="auto"/>
          <w:highlight w:val="none"/>
          <w:u w:val="single"/>
        </w:rPr>
        <w:t>广西科文招标有限公司</w:t>
      </w:r>
      <w:bookmarkEnd w:id="324"/>
      <w:r>
        <w:rPr>
          <w:rFonts w:ascii="Times New Roman" w:hAnsi="Times New Roman"/>
          <w:color w:val="auto"/>
          <w:highlight w:val="none"/>
          <w:u w:val="single"/>
        </w:rPr>
        <w:t xml:space="preserve"> </w:t>
      </w:r>
    </w:p>
    <w:p w14:paraId="454F728C">
      <w:pPr>
        <w:pStyle w:val="17"/>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u w:val="single"/>
          <w:lang w:eastAsia="zh-CN"/>
        </w:rPr>
        <w:t>南宁市数字资源一体化管理平台服务采购</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lang w:eastAsia="zh-CN"/>
        </w:rPr>
        <w:t>NNZC2026-G3-990455-KWZB</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0D67655B">
      <w:pPr>
        <w:pStyle w:val="17"/>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10C4808D">
      <w:pPr>
        <w:pStyle w:val="17"/>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79C95D8A">
      <w:pPr>
        <w:pStyle w:val="17"/>
        <w:spacing w:line="360" w:lineRule="auto"/>
        <w:ind w:firstLine="420"/>
        <w:rPr>
          <w:rFonts w:ascii="Times New Roman" w:hAnsi="Times New Roman"/>
          <w:color w:val="auto"/>
          <w:highlight w:val="none"/>
        </w:rPr>
      </w:pPr>
    </w:p>
    <w:p w14:paraId="3E931667">
      <w:pPr>
        <w:pStyle w:val="17"/>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投标人（或联合体投标</w:t>
      </w:r>
      <w:r>
        <w:rPr>
          <w:rFonts w:hint="eastAsia" w:cs="宋体"/>
          <w:color w:val="auto"/>
          <w:kern w:val="0"/>
          <w:szCs w:val="21"/>
          <w:highlight w:val="none"/>
        </w:rPr>
        <w:t>牵头人名称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2DFAAA65">
      <w:pPr>
        <w:pStyle w:val="17"/>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0677372E">
      <w:pPr>
        <w:pStyle w:val="17"/>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5431B63E">
      <w:pPr>
        <w:pStyle w:val="17"/>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5C374CB2">
      <w:pPr>
        <w:pStyle w:val="17"/>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0AE5F2C9">
      <w:pPr>
        <w:pStyle w:val="17"/>
        <w:spacing w:line="360" w:lineRule="auto"/>
        <w:ind w:firstLine="420"/>
        <w:rPr>
          <w:rFonts w:ascii="Times New Roman" w:hAnsi="Times New Roman"/>
          <w:color w:val="auto"/>
          <w:highlight w:val="none"/>
          <w:u w:val="single"/>
        </w:rPr>
      </w:pPr>
    </w:p>
    <w:p w14:paraId="664C9DBA">
      <w:pPr>
        <w:pStyle w:val="17"/>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1CF4DF28">
      <w:pPr>
        <w:pStyle w:val="17"/>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3AA83677">
      <w:pPr>
        <w:pStyle w:val="17"/>
        <w:spacing w:line="360" w:lineRule="auto"/>
        <w:ind w:firstLine="420"/>
        <w:rPr>
          <w:rFonts w:ascii="Times New Roman" w:hAnsi="Times New Roman"/>
          <w:color w:val="auto"/>
          <w:highlight w:val="none"/>
          <w:u w:val="single"/>
        </w:rPr>
      </w:pPr>
    </w:p>
    <w:p w14:paraId="62DBF3E4">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5B2EBDC6">
      <w:pPr>
        <w:autoSpaceDE w:val="0"/>
        <w:autoSpaceDN w:val="0"/>
        <w:adjustRightInd w:val="0"/>
        <w:spacing w:line="360" w:lineRule="auto"/>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5ABA7C33">
      <w:pPr>
        <w:pStyle w:val="17"/>
        <w:spacing w:line="360" w:lineRule="auto"/>
        <w:ind w:firstLine="420" w:firstLineChars="200"/>
        <w:rPr>
          <w:rFonts w:hint="eastAsia"/>
          <w:color w:val="auto"/>
          <w:highlight w:val="none"/>
        </w:rPr>
      </w:pPr>
      <w:r>
        <w:rPr>
          <w:rFonts w:hint="eastAsia"/>
          <w:color w:val="auto"/>
          <w:highlight w:val="none"/>
        </w:rPr>
        <w:t>......</w:t>
      </w:r>
    </w:p>
    <w:p w14:paraId="78B556B7">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6CC4588B">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034A1E48">
      <w:pPr>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343F3296">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1EE2A4B">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583751A6">
      <w:pPr>
        <w:spacing w:line="360" w:lineRule="auto"/>
        <w:rPr>
          <w:rFonts w:hint="eastAsia" w:ascii="宋体"/>
          <w:b/>
          <w:color w:val="auto"/>
          <w:sz w:val="24"/>
          <w:highlight w:val="none"/>
        </w:rPr>
      </w:pPr>
    </w:p>
    <w:p w14:paraId="3DC0423A">
      <w:pPr>
        <w:spacing w:line="360" w:lineRule="auto"/>
        <w:rPr>
          <w:rFonts w:hint="eastAsia"/>
          <w:b/>
          <w:color w:val="auto"/>
          <w:sz w:val="24"/>
          <w:highlight w:val="none"/>
        </w:rPr>
      </w:pPr>
      <w:r>
        <w:rPr>
          <w:rFonts w:hint="eastAsia" w:ascii="宋体"/>
          <w:b/>
          <w:color w:val="auto"/>
          <w:sz w:val="24"/>
          <w:highlight w:val="none"/>
        </w:rPr>
        <w:t>附件：</w:t>
      </w:r>
    </w:p>
    <w:tbl>
      <w:tblPr>
        <w:tblStyle w:val="33"/>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43E4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3D03722A">
            <w:pPr>
              <w:spacing w:line="360" w:lineRule="auto"/>
              <w:rPr>
                <w:rFonts w:ascii="宋体"/>
                <w:b/>
                <w:color w:val="auto"/>
                <w:sz w:val="24"/>
                <w:highlight w:val="none"/>
              </w:rPr>
            </w:pPr>
          </w:p>
          <w:p w14:paraId="370CBC41">
            <w:pPr>
              <w:spacing w:line="360" w:lineRule="auto"/>
              <w:rPr>
                <w:rFonts w:hint="eastAsia" w:ascii="宋体"/>
                <w:b/>
                <w:color w:val="auto"/>
                <w:sz w:val="24"/>
                <w:highlight w:val="none"/>
              </w:rPr>
            </w:pPr>
            <w:r>
              <w:rPr>
                <w:rFonts w:hint="eastAsia" w:ascii="宋体"/>
                <w:b/>
                <w:color w:val="auto"/>
                <w:sz w:val="24"/>
                <w:highlight w:val="none"/>
              </w:rPr>
              <w:t>全权代表身份证复印件粘帖处（正、反面）</w:t>
            </w:r>
          </w:p>
        </w:tc>
      </w:tr>
    </w:tbl>
    <w:p w14:paraId="3F85877B">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33912A78">
      <w:pPr>
        <w:snapToGrid w:val="0"/>
        <w:spacing w:before="120" w:beforeLines="50" w:after="50" w:line="360" w:lineRule="auto"/>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440F5FC8">
      <w:pPr>
        <w:spacing w:line="360" w:lineRule="auto"/>
        <w:jc w:val="center"/>
        <w:rPr>
          <w:rFonts w:hint="eastAsia"/>
          <w:b/>
          <w:bCs/>
          <w:color w:val="auto"/>
          <w:sz w:val="30"/>
          <w:szCs w:val="30"/>
          <w:highlight w:val="none"/>
        </w:rPr>
      </w:pPr>
      <w:r>
        <w:rPr>
          <w:rFonts w:hint="eastAsia"/>
          <w:b/>
          <w:bCs/>
          <w:color w:val="auto"/>
          <w:sz w:val="30"/>
          <w:szCs w:val="30"/>
          <w:highlight w:val="none"/>
        </w:rPr>
        <w:t>四、商务条款偏离表</w:t>
      </w:r>
    </w:p>
    <w:p w14:paraId="0118FCB9">
      <w:pPr>
        <w:spacing w:line="360" w:lineRule="auto"/>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1ACD5BB5">
      <w:pPr>
        <w:snapToGrid w:val="0"/>
        <w:spacing w:before="50" w:line="360" w:lineRule="auto"/>
        <w:jc w:val="left"/>
        <w:rPr>
          <w:rFonts w:hint="eastAsia" w:ascii="宋体" w:hAnsi="宋体"/>
          <w:color w:val="auto"/>
          <w:sz w:val="24"/>
          <w:highlight w:val="none"/>
        </w:rPr>
      </w:pPr>
    </w:p>
    <w:p w14:paraId="516E72BA">
      <w:pPr>
        <w:pStyle w:val="17"/>
        <w:spacing w:line="360" w:lineRule="auto"/>
        <w:ind w:left="-424" w:leftChars="-202" w:firstLine="846"/>
        <w:rPr>
          <w:rFonts w:hint="eastAsia" w:hAnsi="宋体"/>
          <w:color w:val="auto"/>
          <w:sz w:val="24"/>
          <w:szCs w:val="24"/>
          <w:highlight w:val="none"/>
        </w:rPr>
      </w:pPr>
      <w:r>
        <w:rPr>
          <w:rFonts w:hint="eastAsia" w:ascii="Times New Roman" w:hAnsi="Times New Roman"/>
          <w:color w:val="auto"/>
          <w:highlight w:val="none"/>
        </w:rPr>
        <w:t>请逐条对应本项目招标文件第二章“服务需求一览表”中“商务条款”的要求，详细填写相应的具体内容。“偏离说明”一栏应当选择“正偏离”、“负偏离”或“无偏离”进行填写。</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1730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79A5CDB7">
            <w:pPr>
              <w:spacing w:line="360" w:lineRule="auto"/>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22727E8B">
            <w:pPr>
              <w:spacing w:line="360" w:lineRule="auto"/>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25012402">
            <w:pPr>
              <w:spacing w:line="360" w:lineRule="auto"/>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7A5316E3">
            <w:pPr>
              <w:spacing w:line="360" w:lineRule="auto"/>
              <w:jc w:val="center"/>
              <w:rPr>
                <w:rFonts w:ascii="宋体" w:hAnsi="宋体"/>
                <w:color w:val="auto"/>
                <w:szCs w:val="21"/>
                <w:highlight w:val="none"/>
              </w:rPr>
            </w:pPr>
            <w:r>
              <w:rPr>
                <w:rFonts w:hint="eastAsia" w:ascii="宋体" w:hAnsi="宋体"/>
                <w:color w:val="auto"/>
                <w:szCs w:val="21"/>
                <w:highlight w:val="none"/>
              </w:rPr>
              <w:t>偏离说明</w:t>
            </w:r>
          </w:p>
        </w:tc>
      </w:tr>
      <w:tr w14:paraId="5542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00AB95B0">
            <w:pPr>
              <w:spacing w:line="360" w:lineRule="auto"/>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2100B8A2">
            <w:pPr>
              <w:spacing w:line="360" w:lineRule="auto"/>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3753848">
            <w:pPr>
              <w:spacing w:line="360" w:lineRule="auto"/>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C0AA241">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3D04AA32">
            <w:pPr>
              <w:spacing w:line="360" w:lineRule="auto"/>
              <w:rPr>
                <w:rFonts w:ascii="宋体" w:hAnsi="宋体"/>
                <w:color w:val="auto"/>
                <w:szCs w:val="21"/>
                <w:highlight w:val="none"/>
              </w:rPr>
            </w:pPr>
          </w:p>
        </w:tc>
      </w:tr>
      <w:tr w14:paraId="0FA2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B243B78">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0EF496C">
            <w:pPr>
              <w:spacing w:line="360" w:lineRule="auto"/>
              <w:rPr>
                <w:rFonts w:ascii="宋体" w:hAnsi="宋体"/>
                <w:color w:val="auto"/>
                <w:szCs w:val="21"/>
                <w:highlight w:val="none"/>
              </w:rPr>
            </w:pPr>
            <w:r>
              <w:rPr>
                <w:rFonts w:hint="eastAsia" w:ascii="宋体" w:hAnsi="宋体"/>
                <w:color w:val="auto"/>
                <w:szCs w:val="21"/>
                <w:highlight w:val="none"/>
              </w:rPr>
              <w:t>2  ……</w:t>
            </w:r>
          </w:p>
          <w:p w14:paraId="64F02D1E">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2CB8245">
            <w:pPr>
              <w:spacing w:line="360" w:lineRule="auto"/>
              <w:rPr>
                <w:rFonts w:ascii="宋体" w:hAnsi="宋体"/>
                <w:color w:val="auto"/>
                <w:szCs w:val="21"/>
                <w:highlight w:val="none"/>
              </w:rPr>
            </w:pPr>
            <w:r>
              <w:rPr>
                <w:rFonts w:hint="eastAsia" w:ascii="宋体" w:hAnsi="宋体"/>
                <w:color w:val="auto"/>
                <w:szCs w:val="21"/>
                <w:highlight w:val="none"/>
              </w:rPr>
              <w:t>2  ……</w:t>
            </w:r>
          </w:p>
          <w:p w14:paraId="640D7B6C">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4478BFB">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06F9D687">
            <w:pPr>
              <w:spacing w:line="360" w:lineRule="auto"/>
              <w:rPr>
                <w:rFonts w:ascii="宋体" w:hAnsi="宋体"/>
                <w:color w:val="auto"/>
                <w:szCs w:val="21"/>
                <w:highlight w:val="none"/>
              </w:rPr>
            </w:pPr>
          </w:p>
        </w:tc>
      </w:tr>
      <w:tr w14:paraId="5B71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9E186C2">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E394C4D">
            <w:pPr>
              <w:spacing w:line="360" w:lineRule="auto"/>
              <w:rPr>
                <w:rFonts w:ascii="宋体" w:hAnsi="宋体"/>
                <w:color w:val="auto"/>
                <w:szCs w:val="21"/>
                <w:highlight w:val="none"/>
              </w:rPr>
            </w:pPr>
            <w:r>
              <w:rPr>
                <w:rFonts w:hint="eastAsia" w:ascii="宋体" w:hAnsi="宋体"/>
                <w:color w:val="auto"/>
                <w:szCs w:val="21"/>
                <w:highlight w:val="none"/>
              </w:rPr>
              <w:t>3  ……</w:t>
            </w:r>
          </w:p>
          <w:p w14:paraId="493C5A5F">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533B736">
            <w:pPr>
              <w:spacing w:line="360" w:lineRule="auto"/>
              <w:rPr>
                <w:rFonts w:ascii="宋体" w:hAnsi="宋体"/>
                <w:color w:val="auto"/>
                <w:szCs w:val="21"/>
                <w:highlight w:val="none"/>
              </w:rPr>
            </w:pPr>
            <w:r>
              <w:rPr>
                <w:rFonts w:hint="eastAsia" w:ascii="宋体" w:hAnsi="宋体"/>
                <w:color w:val="auto"/>
                <w:szCs w:val="21"/>
                <w:highlight w:val="none"/>
              </w:rPr>
              <w:t>3  ……</w:t>
            </w:r>
          </w:p>
          <w:p w14:paraId="428CDDDB">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DE7F556">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72091A57">
            <w:pPr>
              <w:spacing w:line="360" w:lineRule="auto"/>
              <w:rPr>
                <w:rFonts w:ascii="宋体" w:hAnsi="宋体"/>
                <w:color w:val="auto"/>
                <w:szCs w:val="21"/>
                <w:highlight w:val="none"/>
              </w:rPr>
            </w:pPr>
          </w:p>
        </w:tc>
      </w:tr>
      <w:tr w14:paraId="001A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40014E7">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FA92AF8">
            <w:pPr>
              <w:spacing w:line="360" w:lineRule="auto"/>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9108693">
            <w:pPr>
              <w:spacing w:line="360" w:lineRule="auto"/>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BA3ABE5">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7BCB4450">
            <w:pPr>
              <w:spacing w:line="360" w:lineRule="auto"/>
              <w:rPr>
                <w:rFonts w:ascii="宋体" w:hAnsi="宋体"/>
                <w:color w:val="auto"/>
                <w:szCs w:val="21"/>
                <w:highlight w:val="none"/>
              </w:rPr>
            </w:pPr>
          </w:p>
        </w:tc>
      </w:tr>
      <w:tr w14:paraId="2C0F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5EA72327">
            <w:pPr>
              <w:spacing w:line="360" w:lineRule="auto"/>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9DD4582">
            <w:pPr>
              <w:spacing w:line="360" w:lineRule="auto"/>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03742E23">
            <w:pPr>
              <w:spacing w:line="360" w:lineRule="auto"/>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205D313">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69698D58">
            <w:pPr>
              <w:spacing w:line="360" w:lineRule="auto"/>
              <w:rPr>
                <w:rFonts w:ascii="宋体" w:hAnsi="宋体"/>
                <w:color w:val="auto"/>
                <w:szCs w:val="21"/>
                <w:highlight w:val="none"/>
              </w:rPr>
            </w:pPr>
          </w:p>
        </w:tc>
      </w:tr>
      <w:tr w14:paraId="2BB2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BCAB7E8">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6A15E63">
            <w:pPr>
              <w:spacing w:line="360" w:lineRule="auto"/>
              <w:rPr>
                <w:rFonts w:ascii="宋体" w:hAnsi="宋体"/>
                <w:color w:val="auto"/>
                <w:szCs w:val="21"/>
                <w:highlight w:val="none"/>
              </w:rPr>
            </w:pPr>
            <w:r>
              <w:rPr>
                <w:rFonts w:hint="eastAsia" w:ascii="宋体" w:hAnsi="宋体"/>
                <w:color w:val="auto"/>
                <w:szCs w:val="21"/>
                <w:highlight w:val="none"/>
              </w:rPr>
              <w:t>2  ……</w:t>
            </w:r>
          </w:p>
          <w:p w14:paraId="0D87EBB3">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6BBF30D">
            <w:pPr>
              <w:spacing w:line="360" w:lineRule="auto"/>
              <w:rPr>
                <w:rFonts w:ascii="宋体" w:hAnsi="宋体"/>
                <w:color w:val="auto"/>
                <w:szCs w:val="21"/>
                <w:highlight w:val="none"/>
              </w:rPr>
            </w:pPr>
            <w:r>
              <w:rPr>
                <w:rFonts w:hint="eastAsia" w:ascii="宋体" w:hAnsi="宋体"/>
                <w:color w:val="auto"/>
                <w:szCs w:val="21"/>
                <w:highlight w:val="none"/>
              </w:rPr>
              <w:t>2  ……</w:t>
            </w:r>
          </w:p>
          <w:p w14:paraId="27894AA1">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D45150E">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57AE9101">
            <w:pPr>
              <w:spacing w:line="360" w:lineRule="auto"/>
              <w:rPr>
                <w:rFonts w:ascii="宋体" w:hAnsi="宋体"/>
                <w:color w:val="auto"/>
                <w:szCs w:val="21"/>
                <w:highlight w:val="none"/>
              </w:rPr>
            </w:pPr>
          </w:p>
        </w:tc>
      </w:tr>
      <w:tr w14:paraId="7FBA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2E443AF">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CE47410">
            <w:pPr>
              <w:spacing w:line="360" w:lineRule="auto"/>
              <w:rPr>
                <w:rFonts w:ascii="宋体" w:hAnsi="宋体"/>
                <w:color w:val="auto"/>
                <w:szCs w:val="21"/>
                <w:highlight w:val="none"/>
              </w:rPr>
            </w:pPr>
            <w:r>
              <w:rPr>
                <w:rFonts w:hint="eastAsia" w:ascii="宋体" w:hAnsi="宋体"/>
                <w:color w:val="auto"/>
                <w:szCs w:val="21"/>
                <w:highlight w:val="none"/>
              </w:rPr>
              <w:t>3  ……</w:t>
            </w:r>
          </w:p>
          <w:p w14:paraId="66CB334A">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6544917">
            <w:pPr>
              <w:spacing w:line="360" w:lineRule="auto"/>
              <w:rPr>
                <w:rFonts w:ascii="宋体" w:hAnsi="宋体"/>
                <w:color w:val="auto"/>
                <w:szCs w:val="21"/>
                <w:highlight w:val="none"/>
              </w:rPr>
            </w:pPr>
            <w:r>
              <w:rPr>
                <w:rFonts w:hint="eastAsia" w:ascii="宋体" w:hAnsi="宋体"/>
                <w:color w:val="auto"/>
                <w:szCs w:val="21"/>
                <w:highlight w:val="none"/>
              </w:rPr>
              <w:t>3  ……</w:t>
            </w:r>
          </w:p>
          <w:p w14:paraId="6FC64490">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2713A9B">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45D005BC">
            <w:pPr>
              <w:spacing w:line="360" w:lineRule="auto"/>
              <w:rPr>
                <w:rFonts w:ascii="宋体" w:hAnsi="宋体"/>
                <w:color w:val="auto"/>
                <w:szCs w:val="21"/>
                <w:highlight w:val="none"/>
              </w:rPr>
            </w:pPr>
          </w:p>
        </w:tc>
      </w:tr>
      <w:tr w14:paraId="0CDB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6BBF85C3">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337D515">
            <w:pPr>
              <w:spacing w:line="360" w:lineRule="auto"/>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16F5E4F8">
            <w:pPr>
              <w:spacing w:line="360" w:lineRule="auto"/>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2187EBD">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6F328167">
            <w:pPr>
              <w:spacing w:line="360" w:lineRule="auto"/>
              <w:rPr>
                <w:rFonts w:ascii="宋体" w:hAnsi="宋体"/>
                <w:color w:val="auto"/>
                <w:szCs w:val="21"/>
                <w:highlight w:val="none"/>
              </w:rPr>
            </w:pPr>
          </w:p>
        </w:tc>
      </w:tr>
      <w:tr w14:paraId="6430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47B299E">
            <w:pPr>
              <w:spacing w:line="360" w:lineRule="auto"/>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59D9DD19">
            <w:pPr>
              <w:spacing w:line="360" w:lineRule="auto"/>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5DAD09D5">
            <w:pPr>
              <w:spacing w:line="360" w:lineRule="auto"/>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3DDF28EB">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3CCCA807">
            <w:pPr>
              <w:spacing w:line="360" w:lineRule="auto"/>
              <w:rPr>
                <w:rFonts w:ascii="宋体" w:hAnsi="宋体"/>
                <w:color w:val="auto"/>
                <w:szCs w:val="21"/>
                <w:highlight w:val="none"/>
              </w:rPr>
            </w:pPr>
          </w:p>
        </w:tc>
      </w:tr>
      <w:tr w14:paraId="3EC5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DE12D5F">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8F8D357">
            <w:pPr>
              <w:spacing w:line="360" w:lineRule="auto"/>
              <w:rPr>
                <w:rFonts w:ascii="宋体" w:hAnsi="宋体"/>
                <w:color w:val="auto"/>
                <w:szCs w:val="21"/>
                <w:highlight w:val="none"/>
              </w:rPr>
            </w:pPr>
            <w:r>
              <w:rPr>
                <w:rFonts w:hint="eastAsia" w:ascii="宋体" w:hAnsi="宋体"/>
                <w:color w:val="auto"/>
                <w:szCs w:val="21"/>
                <w:highlight w:val="none"/>
              </w:rPr>
              <w:t>2  ……</w:t>
            </w:r>
          </w:p>
          <w:p w14:paraId="2076F4D7">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C5B5022">
            <w:pPr>
              <w:spacing w:line="360" w:lineRule="auto"/>
              <w:rPr>
                <w:rFonts w:ascii="宋体" w:hAnsi="宋体"/>
                <w:color w:val="auto"/>
                <w:szCs w:val="21"/>
                <w:highlight w:val="none"/>
              </w:rPr>
            </w:pPr>
            <w:r>
              <w:rPr>
                <w:rFonts w:hint="eastAsia" w:ascii="宋体" w:hAnsi="宋体"/>
                <w:color w:val="auto"/>
                <w:szCs w:val="21"/>
                <w:highlight w:val="none"/>
              </w:rPr>
              <w:t>2  ……</w:t>
            </w:r>
          </w:p>
          <w:p w14:paraId="39AD5E8C">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A4DB6E3">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426A7CFC">
            <w:pPr>
              <w:spacing w:line="360" w:lineRule="auto"/>
              <w:rPr>
                <w:rFonts w:ascii="宋体" w:hAnsi="宋体"/>
                <w:color w:val="auto"/>
                <w:szCs w:val="21"/>
                <w:highlight w:val="none"/>
              </w:rPr>
            </w:pPr>
          </w:p>
        </w:tc>
      </w:tr>
      <w:tr w14:paraId="062D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9B01492">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B2BA05C">
            <w:pPr>
              <w:spacing w:line="360" w:lineRule="auto"/>
              <w:rPr>
                <w:rFonts w:ascii="宋体" w:hAnsi="宋体"/>
                <w:color w:val="auto"/>
                <w:szCs w:val="21"/>
                <w:highlight w:val="none"/>
              </w:rPr>
            </w:pPr>
            <w:r>
              <w:rPr>
                <w:rFonts w:hint="eastAsia" w:ascii="宋体" w:hAnsi="宋体"/>
                <w:color w:val="auto"/>
                <w:szCs w:val="21"/>
                <w:highlight w:val="none"/>
              </w:rPr>
              <w:t>3  ……</w:t>
            </w:r>
          </w:p>
          <w:p w14:paraId="59E7D8A4">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CE927BD">
            <w:pPr>
              <w:spacing w:line="360" w:lineRule="auto"/>
              <w:rPr>
                <w:rFonts w:ascii="宋体" w:hAnsi="宋体"/>
                <w:color w:val="auto"/>
                <w:szCs w:val="21"/>
                <w:highlight w:val="none"/>
              </w:rPr>
            </w:pPr>
            <w:r>
              <w:rPr>
                <w:rFonts w:hint="eastAsia" w:ascii="宋体" w:hAnsi="宋体"/>
                <w:color w:val="auto"/>
                <w:szCs w:val="21"/>
                <w:highlight w:val="none"/>
              </w:rPr>
              <w:t>3  ……</w:t>
            </w:r>
          </w:p>
          <w:p w14:paraId="171CF78D">
            <w:pPr>
              <w:spacing w:line="360" w:lineRule="auto"/>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9E5239B">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49FFE8BC">
            <w:pPr>
              <w:spacing w:line="360" w:lineRule="auto"/>
              <w:rPr>
                <w:rFonts w:ascii="宋体" w:hAnsi="宋体"/>
                <w:color w:val="auto"/>
                <w:szCs w:val="21"/>
                <w:highlight w:val="none"/>
              </w:rPr>
            </w:pPr>
          </w:p>
        </w:tc>
      </w:tr>
      <w:tr w14:paraId="14A8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802696B">
            <w:pPr>
              <w:spacing w:line="360" w:lineRule="auto"/>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4EC2E58">
            <w:pPr>
              <w:spacing w:line="360" w:lineRule="auto"/>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099AB14D">
            <w:pPr>
              <w:spacing w:line="360" w:lineRule="auto"/>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DB6ECEE">
            <w:pPr>
              <w:spacing w:line="360" w:lineRule="auto"/>
              <w:rPr>
                <w:rFonts w:ascii="宋体" w:hAnsi="宋体"/>
                <w:color w:val="auto"/>
                <w:szCs w:val="21"/>
                <w:highlight w:val="none"/>
              </w:rPr>
            </w:pPr>
            <w:r>
              <w:rPr>
                <w:rFonts w:hint="eastAsia" w:ascii="宋体" w:hAnsi="宋体"/>
                <w:color w:val="auto"/>
                <w:szCs w:val="21"/>
                <w:highlight w:val="none"/>
              </w:rPr>
              <w:t>正偏离（负偏离或无偏离）</w:t>
            </w:r>
          </w:p>
          <w:p w14:paraId="299BCBD5">
            <w:pPr>
              <w:spacing w:line="360" w:lineRule="auto"/>
              <w:rPr>
                <w:rFonts w:ascii="宋体" w:hAnsi="宋体"/>
                <w:color w:val="auto"/>
                <w:szCs w:val="21"/>
                <w:highlight w:val="none"/>
              </w:rPr>
            </w:pPr>
          </w:p>
        </w:tc>
      </w:tr>
      <w:tr w14:paraId="46AE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0332E684">
            <w:pPr>
              <w:spacing w:line="360" w:lineRule="auto"/>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5DC6CC0">
      <w:pPr>
        <w:pStyle w:val="17"/>
        <w:spacing w:line="360" w:lineRule="auto"/>
        <w:ind w:left="-708" w:leftChars="-337"/>
        <w:rPr>
          <w:rFonts w:hint="eastAsia" w:ascii="Times New Roman" w:hAnsi="Times New Roman"/>
          <w:color w:val="auto"/>
          <w:highlight w:val="none"/>
        </w:rPr>
      </w:pPr>
    </w:p>
    <w:p w14:paraId="3AC5781F">
      <w:pPr>
        <w:pStyle w:val="17"/>
        <w:spacing w:line="360" w:lineRule="auto"/>
        <w:ind w:left="-708" w:leftChars="-337"/>
        <w:rPr>
          <w:rFonts w:ascii="Times New Roman" w:hAnsi="Times New Roman"/>
          <w:color w:val="auto"/>
          <w:highlight w:val="none"/>
        </w:rPr>
      </w:pPr>
      <w:r>
        <w:rPr>
          <w:rFonts w:hint="eastAsia" w:ascii="Times New Roman" w:hAnsi="Times New Roman"/>
          <w:color w:val="auto"/>
          <w:highlight w:val="none"/>
        </w:rPr>
        <w:t>注：</w:t>
      </w:r>
    </w:p>
    <w:p w14:paraId="2C4DC3FA">
      <w:pPr>
        <w:pStyle w:val="17"/>
        <w:spacing w:line="360" w:lineRule="auto"/>
        <w:ind w:left="-708" w:leftChars="-337"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表格内容均需按要求填写并盖章，不得留空，否则按投标无效处理。</w:t>
      </w:r>
    </w:p>
    <w:p w14:paraId="620FEA91">
      <w:pPr>
        <w:pStyle w:val="17"/>
        <w:spacing w:line="360" w:lineRule="auto"/>
        <w:ind w:left="-603" w:leftChars="-287" w:firstLine="315" w:firstLineChars="15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当投标文件的商务内容低于招标文件要求时，投标人应当如实写明“负偏离”，否则视为虚假应标。</w:t>
      </w:r>
    </w:p>
    <w:p w14:paraId="2D7C3060">
      <w:pPr>
        <w:pStyle w:val="17"/>
        <w:spacing w:line="360" w:lineRule="auto"/>
        <w:ind w:left="-708" w:leftChars="-337" w:firstLine="420" w:firstLineChars="200"/>
        <w:rPr>
          <w:rFonts w:ascii="Times New Roman" w:hAnsi="Times New Roman"/>
          <w:color w:val="auto"/>
          <w:highlight w:val="none"/>
        </w:rPr>
      </w:pPr>
      <w:r>
        <w:rPr>
          <w:rFonts w:hint="eastAsia" w:hAnsi="宋体" w:cs="宋体"/>
          <w:color w:val="auto"/>
          <w:szCs w:val="21"/>
          <w:highlight w:val="none"/>
        </w:rPr>
        <w:t>3.采购需求中带“▲”及“★”的条款，也要分别在本表“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1A014D81">
      <w:pPr>
        <w:snapToGrid w:val="0"/>
        <w:spacing w:before="50" w:after="50" w:line="360" w:lineRule="auto"/>
        <w:rPr>
          <w:rFonts w:ascii="宋体" w:hAnsi="宋体"/>
          <w:color w:val="auto"/>
          <w:sz w:val="24"/>
          <w:highlight w:val="none"/>
        </w:rPr>
      </w:pPr>
    </w:p>
    <w:p w14:paraId="39478B2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9ED5F5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F98071C">
      <w:pPr>
        <w:widowControl/>
        <w:spacing w:line="360" w:lineRule="auto"/>
        <w:jc w:val="left"/>
        <w:rPr>
          <w:rFonts w:ascii="宋体" w:hAnsi="宋体"/>
          <w:color w:val="auto"/>
          <w:szCs w:val="21"/>
          <w:highlight w:val="none"/>
        </w:rPr>
        <w:sectPr>
          <w:pgSz w:w="11906" w:h="16838"/>
          <w:pgMar w:top="1440" w:right="1797" w:bottom="1440" w:left="1797" w:header="851" w:footer="992" w:gutter="0"/>
          <w:cols w:space="720" w:num="1"/>
        </w:sectPr>
      </w:pPr>
    </w:p>
    <w:p w14:paraId="49FD8F71">
      <w:pPr>
        <w:snapToGrid w:val="0"/>
        <w:spacing w:before="165" w:beforeLines="50" w:after="50" w:line="360" w:lineRule="auto"/>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616C1C83">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3E06438">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413A5263">
      <w:pPr>
        <w:snapToGrid w:val="0"/>
        <w:spacing w:line="360" w:lineRule="auto"/>
        <w:ind w:firstLine="4935" w:firstLineChars="2350"/>
        <w:rPr>
          <w:rFonts w:hAnsi="宋体"/>
          <w:color w:val="auto"/>
          <w:szCs w:val="21"/>
          <w:highlight w:val="none"/>
        </w:rPr>
      </w:pPr>
    </w:p>
    <w:p w14:paraId="7ACF6061">
      <w:pPr>
        <w:snapToGrid w:val="0"/>
        <w:spacing w:line="360" w:lineRule="auto"/>
        <w:ind w:firstLine="4935" w:firstLineChars="2350"/>
        <w:rPr>
          <w:rFonts w:hAnsi="宋体"/>
          <w:color w:val="auto"/>
          <w:szCs w:val="21"/>
          <w:highlight w:val="none"/>
        </w:rPr>
      </w:pPr>
    </w:p>
    <w:p w14:paraId="27CA66F6">
      <w:pPr>
        <w:snapToGrid w:val="0"/>
        <w:spacing w:line="360" w:lineRule="auto"/>
        <w:ind w:firstLine="4935" w:firstLineChars="2350"/>
        <w:rPr>
          <w:rFonts w:hAnsi="宋体"/>
          <w:color w:val="auto"/>
          <w:szCs w:val="21"/>
          <w:highlight w:val="none"/>
        </w:rPr>
      </w:pPr>
    </w:p>
    <w:p w14:paraId="1F50B18C">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EBAD83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0DC11D4">
      <w:pPr>
        <w:snapToGrid w:val="0"/>
        <w:spacing w:before="165" w:beforeLines="50" w:after="50" w:line="360" w:lineRule="auto"/>
        <w:ind w:firstLine="602" w:firstLineChars="200"/>
        <w:jc w:val="center"/>
        <w:rPr>
          <w:rFonts w:hint="eastAsia"/>
          <w:b/>
          <w:bCs/>
          <w:color w:val="auto"/>
          <w:sz w:val="30"/>
          <w:szCs w:val="30"/>
          <w:highlight w:val="none"/>
        </w:rPr>
      </w:pPr>
    </w:p>
    <w:p w14:paraId="065AA0EE">
      <w:pPr>
        <w:widowControl/>
        <w:spacing w:line="360" w:lineRule="auto"/>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205E9840">
      <w:pPr>
        <w:snapToGrid w:val="0"/>
        <w:spacing w:before="165" w:beforeLines="50" w:after="50" w:line="360" w:lineRule="auto"/>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64C93775">
      <w:pPr>
        <w:pStyle w:val="26"/>
        <w:snapToGrid w:val="0"/>
        <w:spacing w:line="360" w:lineRule="auto"/>
        <w:ind w:left="480" w:hanging="480"/>
        <w:rPr>
          <w:rFonts w:ascii="宋体" w:hAnsi="宋体"/>
          <w:color w:val="auto"/>
          <w:sz w:val="24"/>
          <w:highlight w:val="none"/>
        </w:rPr>
      </w:pPr>
    </w:p>
    <w:p w14:paraId="0BBB1945">
      <w:pPr>
        <w:pStyle w:val="26"/>
        <w:snapToGrid w:val="0"/>
        <w:spacing w:line="360" w:lineRule="auto"/>
        <w:ind w:left="480" w:hanging="480"/>
        <w:rPr>
          <w:rFonts w:hint="eastAsia" w:ascii="宋体" w:hAnsi="宋体"/>
          <w:color w:val="auto"/>
          <w:sz w:val="24"/>
          <w:highlight w:val="none"/>
        </w:rPr>
      </w:pPr>
    </w:p>
    <w:p w14:paraId="48C0EC77">
      <w:pPr>
        <w:pStyle w:val="26"/>
        <w:snapToGrid w:val="0"/>
        <w:spacing w:line="360" w:lineRule="auto"/>
        <w:ind w:left="480" w:hanging="480"/>
        <w:rPr>
          <w:rFonts w:hint="eastAsia" w:ascii="宋体" w:hAnsi="宋体"/>
          <w:color w:val="auto"/>
          <w:sz w:val="24"/>
          <w:highlight w:val="none"/>
        </w:rPr>
      </w:pPr>
    </w:p>
    <w:p w14:paraId="5352BD12">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3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5BB11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1FB582D5">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38EC5853">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6B3BF620">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w:t>
            </w:r>
          </w:p>
          <w:p w14:paraId="2C652157">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金额</w:t>
            </w:r>
          </w:p>
          <w:p w14:paraId="4E4C9C37">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5BEE72BE">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7E194BE7">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采购人联系人及</w:t>
            </w:r>
          </w:p>
          <w:p w14:paraId="4FC7B999">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联系电话</w:t>
            </w:r>
          </w:p>
        </w:tc>
      </w:tr>
      <w:tr w14:paraId="48E58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1B8B8FA2">
            <w:pPr>
              <w:widowControl/>
              <w:spacing w:line="360" w:lineRule="auto"/>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01C31E83">
            <w:pPr>
              <w:widowControl/>
              <w:spacing w:line="360" w:lineRule="auto"/>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6FDF1948">
            <w:pPr>
              <w:widowControl/>
              <w:spacing w:line="360" w:lineRule="auto"/>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26FB81">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12E8858">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B24B5D0">
            <w:pPr>
              <w:snapToGrid w:val="0"/>
              <w:spacing w:line="360" w:lineRule="auto"/>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099C0B91">
            <w:pPr>
              <w:widowControl/>
              <w:spacing w:line="360" w:lineRule="auto"/>
              <w:jc w:val="left"/>
              <w:rPr>
                <w:rFonts w:ascii="宋体" w:hAnsi="宋体"/>
                <w:color w:val="auto"/>
                <w:sz w:val="24"/>
                <w:highlight w:val="none"/>
              </w:rPr>
            </w:pPr>
          </w:p>
        </w:tc>
      </w:tr>
      <w:tr w14:paraId="3CC96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3DE5D9A">
            <w:pPr>
              <w:snapToGrid w:val="0"/>
              <w:spacing w:line="360" w:lineRule="auto"/>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7FC7413">
            <w:pPr>
              <w:snapToGrid w:val="0"/>
              <w:spacing w:line="360" w:lineRule="auto"/>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4F36478">
            <w:pPr>
              <w:snapToGrid w:val="0"/>
              <w:spacing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807CCDF">
            <w:pPr>
              <w:snapToGrid w:val="0"/>
              <w:spacing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3DA7ECD">
            <w:pPr>
              <w:snapToGrid w:val="0"/>
              <w:spacing w:line="360" w:lineRule="auto"/>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FBDE049">
            <w:pPr>
              <w:snapToGrid w:val="0"/>
              <w:spacing w:line="360" w:lineRule="auto"/>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9FC1196">
            <w:pPr>
              <w:snapToGrid w:val="0"/>
              <w:spacing w:line="360" w:lineRule="auto"/>
              <w:jc w:val="left"/>
              <w:rPr>
                <w:rFonts w:hint="eastAsia" w:ascii="宋体" w:hAnsi="宋体"/>
                <w:color w:val="auto"/>
                <w:sz w:val="24"/>
                <w:highlight w:val="none"/>
              </w:rPr>
            </w:pPr>
          </w:p>
        </w:tc>
      </w:tr>
      <w:tr w14:paraId="41B19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6A6FD97">
            <w:pPr>
              <w:snapToGrid w:val="0"/>
              <w:spacing w:before="50" w:after="165" w:afterLines="50" w:line="360" w:lineRule="auto"/>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899F351">
            <w:pPr>
              <w:snapToGrid w:val="0"/>
              <w:spacing w:before="50" w:after="165" w:afterLines="50" w:line="360" w:lineRule="auto"/>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9342170">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D7FD213">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364F004">
            <w:pPr>
              <w:snapToGrid w:val="0"/>
              <w:spacing w:before="50" w:after="165" w:afterLines="50" w:line="360" w:lineRule="auto"/>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53BFD3E">
            <w:pPr>
              <w:snapToGrid w:val="0"/>
              <w:spacing w:before="50" w:after="165" w:afterLines="50" w:line="360" w:lineRule="auto"/>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5EB4A66">
            <w:pPr>
              <w:snapToGrid w:val="0"/>
              <w:spacing w:before="50" w:after="165" w:afterLines="50" w:line="360" w:lineRule="auto"/>
              <w:jc w:val="left"/>
              <w:rPr>
                <w:rFonts w:hint="eastAsia" w:ascii="宋体" w:hAnsi="宋体"/>
                <w:color w:val="auto"/>
                <w:sz w:val="24"/>
                <w:highlight w:val="none"/>
              </w:rPr>
            </w:pPr>
          </w:p>
        </w:tc>
      </w:tr>
      <w:tr w14:paraId="4B49F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12CBFD9">
            <w:pPr>
              <w:snapToGrid w:val="0"/>
              <w:spacing w:before="50" w:after="165" w:afterLines="50" w:line="360" w:lineRule="auto"/>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8FBED2F">
            <w:pPr>
              <w:snapToGrid w:val="0"/>
              <w:spacing w:before="50" w:after="165" w:afterLines="50" w:line="360" w:lineRule="auto"/>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497BBF6">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099F9E9">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C100723">
            <w:pPr>
              <w:snapToGrid w:val="0"/>
              <w:spacing w:before="50" w:after="165" w:afterLines="50" w:line="360" w:lineRule="auto"/>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E2DF86E">
            <w:pPr>
              <w:snapToGrid w:val="0"/>
              <w:spacing w:before="50" w:after="165" w:afterLines="50" w:line="360" w:lineRule="auto"/>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D86E008">
            <w:pPr>
              <w:snapToGrid w:val="0"/>
              <w:spacing w:before="50" w:after="165" w:afterLines="50" w:line="360" w:lineRule="auto"/>
              <w:jc w:val="left"/>
              <w:rPr>
                <w:rFonts w:hint="eastAsia" w:ascii="宋体" w:hAnsi="宋体"/>
                <w:color w:val="auto"/>
                <w:sz w:val="24"/>
                <w:highlight w:val="none"/>
              </w:rPr>
            </w:pPr>
          </w:p>
        </w:tc>
      </w:tr>
      <w:tr w14:paraId="689B2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D9893F1">
            <w:pPr>
              <w:snapToGrid w:val="0"/>
              <w:spacing w:before="50" w:after="165" w:afterLines="50" w:line="360" w:lineRule="auto"/>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0F6931E">
            <w:pPr>
              <w:snapToGrid w:val="0"/>
              <w:spacing w:before="50" w:after="165" w:afterLines="50" w:line="360" w:lineRule="auto"/>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510AAA9">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CA35666">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A795B5C">
            <w:pPr>
              <w:snapToGrid w:val="0"/>
              <w:spacing w:before="50" w:after="165" w:afterLines="50" w:line="360" w:lineRule="auto"/>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AB8F0F6">
            <w:pPr>
              <w:snapToGrid w:val="0"/>
              <w:spacing w:before="50" w:after="165" w:afterLines="50" w:line="360" w:lineRule="auto"/>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714707DD">
            <w:pPr>
              <w:snapToGrid w:val="0"/>
              <w:spacing w:before="50" w:after="165" w:afterLines="50" w:line="360" w:lineRule="auto"/>
              <w:jc w:val="left"/>
              <w:rPr>
                <w:rFonts w:hint="eastAsia" w:ascii="宋体" w:hAnsi="宋体"/>
                <w:color w:val="auto"/>
                <w:sz w:val="24"/>
                <w:highlight w:val="none"/>
              </w:rPr>
            </w:pPr>
          </w:p>
        </w:tc>
      </w:tr>
      <w:tr w14:paraId="63E77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1E4E4EE">
            <w:pPr>
              <w:snapToGrid w:val="0"/>
              <w:spacing w:before="50" w:after="165" w:afterLines="50" w:line="360" w:lineRule="auto"/>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31C6ED2">
            <w:pPr>
              <w:snapToGrid w:val="0"/>
              <w:spacing w:before="50" w:after="165" w:afterLines="50" w:line="360" w:lineRule="auto"/>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2141D11">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77F21BB">
            <w:pPr>
              <w:snapToGrid w:val="0"/>
              <w:spacing w:before="50" w:after="165" w:afterLines="50" w:line="360" w:lineRule="auto"/>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2DE09B9">
            <w:pPr>
              <w:snapToGrid w:val="0"/>
              <w:spacing w:before="50" w:after="165" w:afterLines="50" w:line="360" w:lineRule="auto"/>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059676A">
            <w:pPr>
              <w:snapToGrid w:val="0"/>
              <w:spacing w:before="50" w:after="165" w:afterLines="50" w:line="360" w:lineRule="auto"/>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4185AF7">
            <w:pPr>
              <w:snapToGrid w:val="0"/>
              <w:spacing w:before="50" w:after="165" w:afterLines="50" w:line="360" w:lineRule="auto"/>
              <w:jc w:val="left"/>
              <w:rPr>
                <w:rFonts w:hint="eastAsia" w:ascii="宋体" w:hAnsi="宋体"/>
                <w:color w:val="auto"/>
                <w:sz w:val="24"/>
                <w:highlight w:val="none"/>
              </w:rPr>
            </w:pPr>
          </w:p>
        </w:tc>
      </w:tr>
    </w:tbl>
    <w:p w14:paraId="070029F5">
      <w:pPr>
        <w:pStyle w:val="17"/>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注：投标人可按上述的格式自行编制，须随表提交相应的合同复印件和用户单位验收证明并注明所在投标人商务技术文件页码。</w:t>
      </w:r>
    </w:p>
    <w:p w14:paraId="18A6A4E1">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67A45710">
      <w:pPr>
        <w:snapToGrid w:val="0"/>
        <w:spacing w:line="360" w:lineRule="auto"/>
        <w:ind w:firstLine="4935" w:firstLineChars="2350"/>
        <w:rPr>
          <w:rFonts w:hAnsi="宋体"/>
          <w:color w:val="auto"/>
          <w:szCs w:val="21"/>
          <w:highlight w:val="none"/>
        </w:rPr>
      </w:pPr>
    </w:p>
    <w:p w14:paraId="2FE0E0D9">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65C55F8">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B1EC84B">
      <w:pPr>
        <w:widowControl/>
        <w:spacing w:line="360" w:lineRule="auto"/>
        <w:jc w:val="left"/>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78D72D87">
      <w:pPr>
        <w:pStyle w:val="17"/>
        <w:spacing w:line="360" w:lineRule="auto"/>
        <w:jc w:val="center"/>
        <w:outlineLvl w:val="1"/>
        <w:rPr>
          <w:rFonts w:hint="eastAsia" w:hAnsi="宋体"/>
          <w:b/>
          <w:bCs/>
          <w:color w:val="auto"/>
          <w:sz w:val="28"/>
          <w:szCs w:val="28"/>
          <w:highlight w:val="none"/>
        </w:rPr>
      </w:pPr>
      <w:bookmarkStart w:id="325" w:name="_Toc3507"/>
      <w:bookmarkStart w:id="326" w:name="_Toc19686839"/>
      <w:r>
        <w:rPr>
          <w:rFonts w:hint="eastAsia" w:hAnsi="宋体"/>
          <w:b/>
          <w:bCs/>
          <w:color w:val="auto"/>
          <w:sz w:val="28"/>
          <w:szCs w:val="28"/>
          <w:highlight w:val="none"/>
        </w:rPr>
        <w:t>第四节 技术文件格式</w:t>
      </w:r>
      <w:bookmarkEnd w:id="325"/>
      <w:bookmarkEnd w:id="326"/>
    </w:p>
    <w:p w14:paraId="5B41F13E">
      <w:pPr>
        <w:snapToGrid w:val="0"/>
        <w:spacing w:before="165" w:beforeLines="50" w:after="50" w:line="360" w:lineRule="auto"/>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55F99D47">
      <w:pPr>
        <w:snapToGrid w:val="0"/>
        <w:spacing w:before="165" w:beforeLines="50" w:after="50" w:line="360" w:lineRule="auto"/>
        <w:rPr>
          <w:rFonts w:hint="eastAsia" w:ascii="宋体" w:hAnsi="宋体"/>
          <w:color w:val="auto"/>
          <w:sz w:val="24"/>
          <w:szCs w:val="20"/>
          <w:highlight w:val="none"/>
        </w:rPr>
      </w:pPr>
    </w:p>
    <w:p w14:paraId="1DD0485C">
      <w:pPr>
        <w:snapToGrid w:val="0"/>
        <w:spacing w:before="165" w:beforeLines="50" w:after="50" w:line="360" w:lineRule="auto"/>
        <w:jc w:val="center"/>
        <w:rPr>
          <w:rFonts w:hint="eastAsia" w:ascii="宋体" w:hAnsi="宋体"/>
          <w:b/>
          <w:bCs/>
          <w:color w:val="auto"/>
          <w:sz w:val="32"/>
          <w:szCs w:val="32"/>
          <w:highlight w:val="none"/>
        </w:rPr>
      </w:pPr>
    </w:p>
    <w:p w14:paraId="53AD786C">
      <w:pPr>
        <w:snapToGrid w:val="0"/>
        <w:spacing w:before="165" w:beforeLines="50" w:after="50" w:line="360" w:lineRule="auto"/>
        <w:jc w:val="center"/>
        <w:rPr>
          <w:rFonts w:hint="eastAsia" w:ascii="宋体" w:hAnsi="宋体"/>
          <w:b/>
          <w:bCs/>
          <w:color w:val="auto"/>
          <w:sz w:val="32"/>
          <w:szCs w:val="32"/>
          <w:highlight w:val="none"/>
        </w:rPr>
      </w:pPr>
    </w:p>
    <w:p w14:paraId="63FFB1FF">
      <w:pPr>
        <w:snapToGrid w:val="0"/>
        <w:spacing w:before="165" w:beforeLines="50" w:after="50" w:line="360" w:lineRule="auto"/>
        <w:jc w:val="center"/>
        <w:rPr>
          <w:rFonts w:hint="eastAsia" w:ascii="宋体" w:hAnsi="宋体"/>
          <w:b/>
          <w:bCs/>
          <w:color w:val="auto"/>
          <w:sz w:val="32"/>
          <w:szCs w:val="32"/>
          <w:highlight w:val="none"/>
        </w:rPr>
      </w:pPr>
    </w:p>
    <w:p w14:paraId="6340C252">
      <w:pPr>
        <w:snapToGrid w:val="0"/>
        <w:spacing w:before="165" w:beforeLines="50" w:after="50"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278089A0">
      <w:pPr>
        <w:snapToGrid w:val="0"/>
        <w:spacing w:before="165" w:beforeLines="50" w:after="50" w:line="360" w:lineRule="auto"/>
        <w:rPr>
          <w:rFonts w:hint="eastAsia" w:ascii="宋体" w:hAnsi="宋体"/>
          <w:bCs/>
          <w:color w:val="auto"/>
          <w:sz w:val="24"/>
          <w:szCs w:val="20"/>
          <w:highlight w:val="none"/>
        </w:rPr>
      </w:pPr>
    </w:p>
    <w:p w14:paraId="0DD3E811">
      <w:pPr>
        <w:snapToGrid w:val="0"/>
        <w:spacing w:before="165" w:beforeLines="50" w:after="50" w:line="360" w:lineRule="auto"/>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南宁市数字资源一体化管理平台服务采购</w:t>
      </w:r>
    </w:p>
    <w:p w14:paraId="6181E4BA">
      <w:pPr>
        <w:snapToGrid w:val="0"/>
        <w:spacing w:before="165" w:beforeLines="50" w:after="50" w:line="360" w:lineRule="auto"/>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NNZC2026-G3-990455-KWZB</w:t>
      </w:r>
    </w:p>
    <w:p w14:paraId="50A4F809">
      <w:pPr>
        <w:snapToGrid w:val="0"/>
        <w:spacing w:before="165" w:beforeLines="50" w:after="50"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3AFB91E0">
      <w:pPr>
        <w:snapToGrid w:val="0"/>
        <w:spacing w:before="165" w:beforeLines="50" w:after="50"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56950CBE">
      <w:pPr>
        <w:snapToGrid w:val="0"/>
        <w:spacing w:before="165" w:beforeLines="50" w:after="50"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39AED5FA">
      <w:pPr>
        <w:snapToGrid w:val="0"/>
        <w:spacing w:before="165" w:beforeLines="50" w:after="50" w:line="360" w:lineRule="auto"/>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1D2D509">
      <w:pPr>
        <w:snapToGrid w:val="0"/>
        <w:spacing w:before="165" w:beforeLines="50" w:after="50" w:line="360" w:lineRule="auto"/>
        <w:ind w:firstLine="645"/>
        <w:jc w:val="center"/>
        <w:rPr>
          <w:rFonts w:hint="eastAsia" w:ascii="宋体" w:hAnsi="宋体"/>
          <w:color w:val="auto"/>
          <w:sz w:val="24"/>
          <w:szCs w:val="20"/>
          <w:highlight w:val="none"/>
        </w:rPr>
      </w:pPr>
    </w:p>
    <w:p w14:paraId="1A374DBB">
      <w:pPr>
        <w:spacing w:line="360" w:lineRule="auto"/>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4C058DE4">
      <w:pPr>
        <w:pStyle w:val="113"/>
        <w:spacing w:line="360" w:lineRule="auto"/>
        <w:rPr>
          <w:rFonts w:hint="eastAsia" w:cs="仿宋_GB2312"/>
          <w:color w:val="auto"/>
          <w:highlight w:val="none"/>
        </w:rPr>
      </w:pPr>
      <w:r>
        <w:rPr>
          <w:rFonts w:hint="eastAsia" w:cs="仿宋_GB2312"/>
          <w:color w:val="auto"/>
          <w:highlight w:val="none"/>
        </w:rPr>
        <w:t>一、投标服务技术需求偏离表…………………………………………………（页码）</w:t>
      </w:r>
    </w:p>
    <w:p w14:paraId="513F11FF">
      <w:pPr>
        <w:pStyle w:val="113"/>
        <w:spacing w:line="360" w:lineRule="auto"/>
        <w:rPr>
          <w:rFonts w:hint="eastAsia" w:cs="仿宋_GB2312"/>
          <w:color w:val="auto"/>
          <w:highlight w:val="none"/>
        </w:rPr>
      </w:pPr>
      <w:r>
        <w:rPr>
          <w:rFonts w:hint="eastAsia" w:cs="仿宋_GB2312"/>
          <w:color w:val="auto"/>
          <w:highlight w:val="none"/>
        </w:rPr>
        <w:t>二、组织服务方案…………………………………………………………………（页码）</w:t>
      </w:r>
    </w:p>
    <w:p w14:paraId="049B90BB">
      <w:pPr>
        <w:pStyle w:val="113"/>
        <w:spacing w:line="360" w:lineRule="auto"/>
        <w:rPr>
          <w:rFonts w:hint="eastAsia" w:cs="仿宋_GB2312"/>
          <w:color w:val="auto"/>
          <w:highlight w:val="none"/>
        </w:rPr>
      </w:pPr>
      <w:r>
        <w:rPr>
          <w:rFonts w:hint="eastAsia" w:cs="仿宋_GB2312"/>
          <w:color w:val="auto"/>
          <w:highlight w:val="none"/>
        </w:rPr>
        <w:t>三、服务响应方案 ………………………………</w:t>
      </w:r>
      <w:r>
        <w:rPr>
          <w:rFonts w:hint="eastAsia" w:cs="仿宋_GB2312"/>
          <w:color w:val="auto"/>
          <w:highlight w:val="none"/>
          <w:lang w:val="zh-CN"/>
        </w:rPr>
        <w:t>………</w:t>
      </w:r>
      <w:r>
        <w:rPr>
          <w:rFonts w:hint="eastAsia" w:cs="仿宋_GB2312"/>
          <w:color w:val="auto"/>
          <w:highlight w:val="none"/>
        </w:rPr>
        <w:t>…………………………（页码）</w:t>
      </w:r>
    </w:p>
    <w:p w14:paraId="2B68A931">
      <w:pPr>
        <w:pStyle w:val="113"/>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项目实施人员一览表 ………………………………</w:t>
      </w:r>
      <w:r>
        <w:rPr>
          <w:rFonts w:hint="eastAsia" w:cs="仿宋_GB2312"/>
          <w:color w:val="auto"/>
          <w:highlight w:val="none"/>
        </w:rPr>
        <w:t>………………………（页码）</w:t>
      </w:r>
    </w:p>
    <w:p w14:paraId="197BA028">
      <w:pPr>
        <w:pStyle w:val="113"/>
        <w:spacing w:line="360" w:lineRule="auto"/>
        <w:rPr>
          <w:rFonts w:hint="eastAsia" w:cs="仿宋_GB2312"/>
          <w:color w:val="auto"/>
          <w:highlight w:val="none"/>
        </w:rPr>
      </w:pPr>
      <w:r>
        <w:rPr>
          <w:rFonts w:hint="eastAsia" w:cs="仿宋_GB2312"/>
          <w:color w:val="auto"/>
          <w:highlight w:val="none"/>
        </w:rPr>
        <w:t>五、投标人对项目的合理化建议和改进措施</w:t>
      </w:r>
      <w:r>
        <w:rPr>
          <w:rFonts w:hint="eastAsia" w:cs="仿宋_GB2312"/>
          <w:color w:val="auto"/>
          <w:highlight w:val="none"/>
          <w:lang w:val="zh-CN"/>
        </w:rPr>
        <w:t>………………………</w:t>
      </w:r>
      <w:r>
        <w:rPr>
          <w:rFonts w:hint="eastAsia" w:cs="仿宋_GB2312"/>
          <w:color w:val="auto"/>
          <w:highlight w:val="none"/>
        </w:rPr>
        <w:t>………（页码）</w:t>
      </w:r>
    </w:p>
    <w:p w14:paraId="37CB1A8E">
      <w:pPr>
        <w:pStyle w:val="113"/>
        <w:spacing w:line="360" w:lineRule="auto"/>
        <w:rPr>
          <w:rFonts w:hint="eastAsia" w:cs="仿宋_GB2312"/>
          <w:color w:val="auto"/>
          <w:highlight w:val="none"/>
        </w:rPr>
      </w:pPr>
      <w:r>
        <w:rPr>
          <w:rFonts w:hint="eastAsia" w:cs="仿宋_GB2312"/>
          <w:color w:val="auto"/>
          <w:highlight w:val="none"/>
        </w:rPr>
        <w:t>六、优惠条件及特殊承诺（如有）</w:t>
      </w:r>
      <w:r>
        <w:rPr>
          <w:rFonts w:hint="eastAsia" w:cs="仿宋_GB2312"/>
          <w:color w:val="auto"/>
          <w:highlight w:val="none"/>
          <w:lang w:val="zh-CN"/>
        </w:rPr>
        <w:t>……………………………………………</w:t>
      </w:r>
      <w:r>
        <w:rPr>
          <w:rFonts w:hint="eastAsia" w:cs="仿宋_GB2312"/>
          <w:color w:val="auto"/>
          <w:highlight w:val="none"/>
        </w:rPr>
        <w:t>（页码）</w:t>
      </w:r>
    </w:p>
    <w:p w14:paraId="5816A2CE">
      <w:pPr>
        <w:pStyle w:val="113"/>
        <w:spacing w:line="360" w:lineRule="auto"/>
        <w:rPr>
          <w:rFonts w:hint="eastAsia" w:cs="仿宋_GB2312"/>
          <w:color w:val="auto"/>
          <w:highlight w:val="none"/>
        </w:rPr>
      </w:pPr>
      <w:r>
        <w:rPr>
          <w:rFonts w:hint="eastAsia" w:cs="仿宋_GB2312"/>
          <w:color w:val="auto"/>
          <w:highlight w:val="none"/>
        </w:rPr>
        <w:t>七、备品备件及供选择的配套零部件清单（如有）</w:t>
      </w:r>
      <w:r>
        <w:rPr>
          <w:rFonts w:hint="eastAsia" w:cs="仿宋_GB2312"/>
          <w:color w:val="auto"/>
          <w:highlight w:val="none"/>
          <w:lang w:val="zh-CN"/>
        </w:rPr>
        <w:t>………………………</w:t>
      </w:r>
      <w:r>
        <w:rPr>
          <w:rFonts w:hint="eastAsia" w:cs="仿宋_GB2312"/>
          <w:color w:val="auto"/>
          <w:highlight w:val="none"/>
        </w:rPr>
        <w:t>（页码）</w:t>
      </w:r>
    </w:p>
    <w:p w14:paraId="7C26DA4D">
      <w:pPr>
        <w:pStyle w:val="113"/>
        <w:spacing w:line="360" w:lineRule="auto"/>
        <w:rPr>
          <w:rFonts w:hint="eastAsia" w:cs="仿宋_GB2312"/>
          <w:color w:val="auto"/>
          <w:highlight w:val="none"/>
        </w:rPr>
      </w:pPr>
      <w:r>
        <w:rPr>
          <w:rFonts w:hint="eastAsia" w:cs="仿宋_GB2312"/>
          <w:color w:val="auto"/>
          <w:highlight w:val="none"/>
        </w:rPr>
        <w:t>八、培训计划（如有）</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（页码）</w:t>
      </w:r>
    </w:p>
    <w:p w14:paraId="412C6D8B">
      <w:pPr>
        <w:pStyle w:val="113"/>
        <w:spacing w:line="360" w:lineRule="auto"/>
        <w:rPr>
          <w:rFonts w:hint="eastAsia" w:cs="仿宋_GB2312"/>
          <w:color w:val="auto"/>
          <w:highlight w:val="none"/>
        </w:rPr>
      </w:pPr>
      <w:r>
        <w:rPr>
          <w:rFonts w:hint="eastAsia" w:cs="仿宋_GB2312"/>
          <w:color w:val="auto"/>
          <w:highlight w:val="none"/>
        </w:rPr>
        <w:t>九、认为需要的其他技术文件或说明（如有）</w:t>
      </w:r>
      <w:r>
        <w:rPr>
          <w:rFonts w:hint="eastAsia" w:cs="仿宋_GB2312"/>
          <w:color w:val="auto"/>
          <w:highlight w:val="none"/>
          <w:lang w:val="zh-CN"/>
        </w:rPr>
        <w:t>………………………………</w:t>
      </w:r>
      <w:r>
        <w:rPr>
          <w:rFonts w:hint="eastAsia" w:cs="仿宋_GB2312"/>
          <w:color w:val="auto"/>
          <w:highlight w:val="none"/>
        </w:rPr>
        <w:t>（页码）</w:t>
      </w:r>
    </w:p>
    <w:p w14:paraId="5772DAA9">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785AA473">
      <w:pPr>
        <w:snapToGrid w:val="0"/>
        <w:spacing w:before="165" w:beforeLines="50" w:after="50" w:line="360" w:lineRule="auto"/>
        <w:ind w:left="143" w:leftChars="68" w:firstLine="472" w:firstLineChars="196"/>
        <w:jc w:val="left"/>
        <w:rPr>
          <w:rFonts w:hint="eastAsia" w:ascii="宋体" w:hAnsi="宋体"/>
          <w:b/>
          <w:color w:val="auto"/>
          <w:sz w:val="24"/>
          <w:highlight w:val="none"/>
        </w:rPr>
      </w:pPr>
    </w:p>
    <w:p w14:paraId="0F623B50">
      <w:pPr>
        <w:snapToGrid w:val="0"/>
        <w:spacing w:before="165" w:beforeLines="50" w:after="50" w:line="360" w:lineRule="auto"/>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32635EF8">
      <w:pPr>
        <w:pStyle w:val="17"/>
        <w:spacing w:line="360" w:lineRule="auto"/>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一、投标服务技术需求偏离表</w:t>
      </w:r>
    </w:p>
    <w:p w14:paraId="451419B4">
      <w:pPr>
        <w:pStyle w:val="17"/>
        <w:spacing w:line="360" w:lineRule="auto"/>
        <w:ind w:firstLine="420" w:firstLineChars="200"/>
        <w:rPr>
          <w:color w:val="auto"/>
          <w:highlight w:val="none"/>
        </w:rPr>
      </w:pPr>
    </w:p>
    <w:p w14:paraId="7FC102FD">
      <w:pPr>
        <w:pStyle w:val="17"/>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F8E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0A9D0433">
            <w:pPr>
              <w:spacing w:line="360" w:lineRule="auto"/>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3FD094C4">
            <w:pPr>
              <w:spacing w:line="360" w:lineRule="auto"/>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4F45FE50">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7782A8D8">
            <w:pPr>
              <w:spacing w:line="360" w:lineRule="auto"/>
              <w:rPr>
                <w:rFonts w:hint="eastAsia" w:ascii="宋体" w:hAnsi="宋体"/>
                <w:color w:val="auto"/>
                <w:szCs w:val="21"/>
                <w:highlight w:val="none"/>
              </w:rPr>
            </w:pPr>
            <w:r>
              <w:rPr>
                <w:rFonts w:hint="eastAsia" w:ascii="宋体" w:hAnsi="宋体"/>
                <w:color w:val="auto"/>
                <w:szCs w:val="21"/>
                <w:highlight w:val="none"/>
              </w:rPr>
              <w:t>偏离说明</w:t>
            </w:r>
          </w:p>
        </w:tc>
      </w:tr>
      <w:tr w14:paraId="188E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081D7C31">
            <w:pPr>
              <w:widowControl/>
              <w:spacing w:line="360" w:lineRule="auto"/>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9D05F8">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8751B6F">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EC3532C">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27F4F15">
            <w:pPr>
              <w:spacing w:line="360" w:lineRule="auto"/>
              <w:jc w:val="center"/>
              <w:rPr>
                <w:rFonts w:hint="eastAsia"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7952EA15">
            <w:pPr>
              <w:widowControl/>
              <w:spacing w:line="360" w:lineRule="auto"/>
              <w:jc w:val="left"/>
              <w:rPr>
                <w:rFonts w:ascii="宋体" w:hAnsi="宋体"/>
                <w:color w:val="auto"/>
                <w:szCs w:val="21"/>
                <w:highlight w:val="none"/>
              </w:rPr>
            </w:pPr>
          </w:p>
        </w:tc>
      </w:tr>
      <w:tr w14:paraId="71B0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EEA6F0F">
            <w:pPr>
              <w:spacing w:line="360" w:lineRule="auto"/>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950D67">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CD7F834">
            <w:pPr>
              <w:spacing w:line="360" w:lineRule="auto"/>
              <w:rPr>
                <w:rFonts w:hint="eastAsia" w:ascii="宋体" w:hAnsi="宋体"/>
                <w:color w:val="auto"/>
                <w:szCs w:val="21"/>
                <w:highlight w:val="none"/>
              </w:rPr>
            </w:pPr>
            <w:r>
              <w:rPr>
                <w:rFonts w:hint="eastAsia" w:ascii="宋体" w:hAnsi="宋体"/>
                <w:color w:val="auto"/>
                <w:szCs w:val="21"/>
                <w:highlight w:val="none"/>
              </w:rPr>
              <w:t>1  ……</w:t>
            </w:r>
          </w:p>
          <w:p w14:paraId="5BF3A612">
            <w:pPr>
              <w:spacing w:line="360" w:lineRule="auto"/>
              <w:rPr>
                <w:rFonts w:hint="eastAsia" w:ascii="宋体" w:hAnsi="宋体"/>
                <w:color w:val="auto"/>
                <w:szCs w:val="21"/>
                <w:highlight w:val="none"/>
              </w:rPr>
            </w:pPr>
            <w:r>
              <w:rPr>
                <w:rFonts w:hint="eastAsia" w:ascii="宋体" w:hAnsi="宋体"/>
                <w:color w:val="auto"/>
                <w:szCs w:val="21"/>
                <w:highlight w:val="none"/>
              </w:rPr>
              <w:t>2  ……</w:t>
            </w:r>
          </w:p>
          <w:p w14:paraId="286920CC">
            <w:pPr>
              <w:spacing w:line="360" w:lineRule="auto"/>
              <w:rPr>
                <w:rFonts w:hint="eastAsia" w:ascii="宋体" w:hAnsi="宋体"/>
                <w:color w:val="auto"/>
                <w:szCs w:val="21"/>
                <w:highlight w:val="none"/>
              </w:rPr>
            </w:pPr>
            <w:r>
              <w:rPr>
                <w:rFonts w:hint="eastAsia" w:ascii="宋体" w:hAnsi="宋体"/>
                <w:color w:val="auto"/>
                <w:szCs w:val="21"/>
                <w:highlight w:val="none"/>
              </w:rPr>
              <w:t>3  ……</w:t>
            </w:r>
          </w:p>
          <w:p w14:paraId="070DBEE9">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77C89C8">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72DE0D2">
            <w:pPr>
              <w:spacing w:line="360" w:lineRule="auto"/>
              <w:rPr>
                <w:rFonts w:hint="eastAsia" w:ascii="宋体" w:hAnsi="宋体"/>
                <w:color w:val="auto"/>
                <w:szCs w:val="21"/>
                <w:highlight w:val="none"/>
              </w:rPr>
            </w:pPr>
            <w:r>
              <w:rPr>
                <w:rFonts w:hint="eastAsia" w:ascii="宋体" w:hAnsi="宋体"/>
                <w:color w:val="auto"/>
                <w:szCs w:val="21"/>
                <w:highlight w:val="none"/>
              </w:rPr>
              <w:t>1  ……</w:t>
            </w:r>
          </w:p>
          <w:p w14:paraId="16539D82">
            <w:pPr>
              <w:spacing w:line="360" w:lineRule="auto"/>
              <w:rPr>
                <w:rFonts w:hint="eastAsia" w:ascii="宋体" w:hAnsi="宋体"/>
                <w:color w:val="auto"/>
                <w:szCs w:val="21"/>
                <w:highlight w:val="none"/>
              </w:rPr>
            </w:pPr>
            <w:r>
              <w:rPr>
                <w:rFonts w:hint="eastAsia" w:ascii="宋体" w:hAnsi="宋体"/>
                <w:color w:val="auto"/>
                <w:szCs w:val="21"/>
                <w:highlight w:val="none"/>
              </w:rPr>
              <w:t>2  ……</w:t>
            </w:r>
          </w:p>
          <w:p w14:paraId="680E8EBB">
            <w:pPr>
              <w:spacing w:line="360" w:lineRule="auto"/>
              <w:rPr>
                <w:rFonts w:hint="eastAsia" w:ascii="宋体" w:hAnsi="宋体"/>
                <w:color w:val="auto"/>
                <w:szCs w:val="21"/>
                <w:highlight w:val="none"/>
              </w:rPr>
            </w:pPr>
            <w:r>
              <w:rPr>
                <w:rFonts w:hint="eastAsia" w:ascii="宋体" w:hAnsi="宋体"/>
                <w:color w:val="auto"/>
                <w:szCs w:val="21"/>
                <w:highlight w:val="none"/>
              </w:rPr>
              <w:t>3  ……</w:t>
            </w:r>
          </w:p>
          <w:p w14:paraId="40C6ECB6">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1FF8DA4">
            <w:pPr>
              <w:spacing w:line="360" w:lineRule="auto"/>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2638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DC1850E">
            <w:pPr>
              <w:spacing w:line="360" w:lineRule="auto"/>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1847BB">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AEB851C">
            <w:pPr>
              <w:spacing w:line="360" w:lineRule="auto"/>
              <w:rPr>
                <w:rFonts w:hint="eastAsia" w:ascii="宋体" w:hAnsi="宋体"/>
                <w:color w:val="auto"/>
                <w:szCs w:val="21"/>
                <w:highlight w:val="none"/>
              </w:rPr>
            </w:pPr>
            <w:r>
              <w:rPr>
                <w:rFonts w:hint="eastAsia" w:ascii="宋体" w:hAnsi="宋体"/>
                <w:color w:val="auto"/>
                <w:szCs w:val="21"/>
                <w:highlight w:val="none"/>
              </w:rPr>
              <w:t>1  ……</w:t>
            </w:r>
          </w:p>
          <w:p w14:paraId="0B177079">
            <w:pPr>
              <w:spacing w:line="360" w:lineRule="auto"/>
              <w:rPr>
                <w:rFonts w:hint="eastAsia" w:ascii="宋体" w:hAnsi="宋体"/>
                <w:color w:val="auto"/>
                <w:szCs w:val="21"/>
                <w:highlight w:val="none"/>
              </w:rPr>
            </w:pPr>
            <w:r>
              <w:rPr>
                <w:rFonts w:hint="eastAsia" w:ascii="宋体" w:hAnsi="宋体"/>
                <w:color w:val="auto"/>
                <w:szCs w:val="21"/>
                <w:highlight w:val="none"/>
              </w:rPr>
              <w:t>2  ……</w:t>
            </w:r>
          </w:p>
          <w:p w14:paraId="3B28D5BB">
            <w:pPr>
              <w:spacing w:line="360" w:lineRule="auto"/>
              <w:rPr>
                <w:rFonts w:hint="eastAsia" w:ascii="宋体" w:hAnsi="宋体"/>
                <w:color w:val="auto"/>
                <w:szCs w:val="21"/>
                <w:highlight w:val="none"/>
              </w:rPr>
            </w:pPr>
            <w:r>
              <w:rPr>
                <w:rFonts w:hint="eastAsia" w:ascii="宋体" w:hAnsi="宋体"/>
                <w:color w:val="auto"/>
                <w:szCs w:val="21"/>
                <w:highlight w:val="none"/>
              </w:rPr>
              <w:t>3  ……</w:t>
            </w:r>
          </w:p>
          <w:p w14:paraId="00AFD589">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926D557">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ADD635F">
            <w:pPr>
              <w:spacing w:line="360" w:lineRule="auto"/>
              <w:rPr>
                <w:rFonts w:hint="eastAsia" w:ascii="宋体" w:hAnsi="宋体"/>
                <w:color w:val="auto"/>
                <w:szCs w:val="21"/>
                <w:highlight w:val="none"/>
              </w:rPr>
            </w:pPr>
            <w:r>
              <w:rPr>
                <w:rFonts w:hint="eastAsia" w:ascii="宋体" w:hAnsi="宋体"/>
                <w:color w:val="auto"/>
                <w:szCs w:val="21"/>
                <w:highlight w:val="none"/>
              </w:rPr>
              <w:t>1  ……</w:t>
            </w:r>
          </w:p>
          <w:p w14:paraId="0940DE1F">
            <w:pPr>
              <w:spacing w:line="360" w:lineRule="auto"/>
              <w:rPr>
                <w:rFonts w:hint="eastAsia" w:ascii="宋体" w:hAnsi="宋体"/>
                <w:color w:val="auto"/>
                <w:szCs w:val="21"/>
                <w:highlight w:val="none"/>
              </w:rPr>
            </w:pPr>
            <w:r>
              <w:rPr>
                <w:rFonts w:hint="eastAsia" w:ascii="宋体" w:hAnsi="宋体"/>
                <w:color w:val="auto"/>
                <w:szCs w:val="21"/>
                <w:highlight w:val="none"/>
              </w:rPr>
              <w:t>2  ……</w:t>
            </w:r>
          </w:p>
          <w:p w14:paraId="6CEF18AD">
            <w:pPr>
              <w:spacing w:line="360" w:lineRule="auto"/>
              <w:rPr>
                <w:rFonts w:hint="eastAsia" w:ascii="宋体" w:hAnsi="宋体"/>
                <w:color w:val="auto"/>
                <w:szCs w:val="21"/>
                <w:highlight w:val="none"/>
              </w:rPr>
            </w:pPr>
            <w:r>
              <w:rPr>
                <w:rFonts w:hint="eastAsia" w:ascii="宋体" w:hAnsi="宋体"/>
                <w:color w:val="auto"/>
                <w:szCs w:val="21"/>
                <w:highlight w:val="none"/>
              </w:rPr>
              <w:t>3  ……</w:t>
            </w:r>
          </w:p>
          <w:p w14:paraId="47A7EA2B">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EE0357A">
            <w:pPr>
              <w:spacing w:line="360" w:lineRule="auto"/>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6868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E354B95">
            <w:pPr>
              <w:spacing w:line="360" w:lineRule="auto"/>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03D8AE">
            <w:pPr>
              <w:spacing w:line="360" w:lineRule="auto"/>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C4A4CFF">
            <w:pPr>
              <w:spacing w:line="360" w:lineRule="auto"/>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A4B9034">
            <w:pPr>
              <w:spacing w:line="360" w:lineRule="auto"/>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E360ABE">
            <w:pPr>
              <w:spacing w:line="360" w:lineRule="auto"/>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73259FD">
            <w:pPr>
              <w:spacing w:line="360" w:lineRule="auto"/>
              <w:rPr>
                <w:rFonts w:hint="eastAsia" w:ascii="宋体" w:hAnsi="宋体"/>
                <w:color w:val="auto"/>
                <w:szCs w:val="21"/>
                <w:highlight w:val="none"/>
              </w:rPr>
            </w:pPr>
          </w:p>
        </w:tc>
      </w:tr>
      <w:tr w14:paraId="2BD9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15870A95">
            <w:pPr>
              <w:spacing w:line="360" w:lineRule="auto"/>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720D2E47">
      <w:pPr>
        <w:pStyle w:val="17"/>
        <w:spacing w:line="360" w:lineRule="auto"/>
        <w:rPr>
          <w:rFonts w:hint="eastAsia" w:hAnsi="宋体"/>
          <w:color w:val="auto"/>
          <w:szCs w:val="21"/>
          <w:highlight w:val="none"/>
        </w:rPr>
      </w:pPr>
      <w:r>
        <w:rPr>
          <w:rFonts w:hint="eastAsia" w:hAnsi="宋体"/>
          <w:color w:val="auto"/>
          <w:szCs w:val="21"/>
          <w:highlight w:val="none"/>
        </w:rPr>
        <w:t>注：</w:t>
      </w:r>
    </w:p>
    <w:p w14:paraId="1A4CF74A">
      <w:pPr>
        <w:pStyle w:val="17"/>
        <w:spacing w:line="360" w:lineRule="auto"/>
        <w:rPr>
          <w:rFonts w:hint="eastAsia"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6686595C">
      <w:pPr>
        <w:pStyle w:val="17"/>
        <w:spacing w:line="360" w:lineRule="auto"/>
        <w:rPr>
          <w:rFonts w:hint="eastAsia" w:hAnsi="宋体"/>
          <w:color w:val="auto"/>
          <w:szCs w:val="21"/>
          <w:highlight w:val="none"/>
        </w:rPr>
      </w:pPr>
      <w:r>
        <w:rPr>
          <w:rFonts w:hint="eastAsia" w:hAnsi="宋体"/>
          <w:bCs/>
          <w:color w:val="auto"/>
          <w:szCs w:val="21"/>
          <w:highlight w:val="none"/>
        </w:rPr>
        <w:t>2.当投标文件的服务内容低于招标文件要求时，投标人应当如实写明“负偏离”，否则视为虚假应标。</w:t>
      </w:r>
    </w:p>
    <w:p w14:paraId="57B91F9F">
      <w:pPr>
        <w:pStyle w:val="17"/>
        <w:spacing w:line="360" w:lineRule="auto"/>
        <w:rPr>
          <w:rFonts w:hint="eastAsia"/>
          <w:color w:val="auto"/>
          <w:highlight w:val="none"/>
        </w:rPr>
      </w:pPr>
      <w:r>
        <w:rPr>
          <w:rFonts w:hint="eastAsia"/>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服务参数</w:t>
      </w:r>
      <w:r>
        <w:rPr>
          <w:rFonts w:hint="eastAsia" w:hAnsi="宋体" w:cs="宋体"/>
          <w:color w:val="auto"/>
          <w:szCs w:val="21"/>
          <w:highlight w:val="none"/>
        </w:rPr>
        <w:t>”、“</w:t>
      </w:r>
      <w:r>
        <w:rPr>
          <w:rFonts w:hint="eastAsia" w:hAnsi="宋体"/>
          <w:color w:val="auto"/>
          <w:szCs w:val="21"/>
          <w:highlight w:val="none"/>
        </w:rPr>
        <w:t>所提供服务的内容</w:t>
      </w:r>
      <w:r>
        <w:rPr>
          <w:rFonts w:hint="eastAsia" w:hAnsi="宋体" w:cs="宋体"/>
          <w:color w:val="auto"/>
          <w:szCs w:val="21"/>
          <w:highlight w:val="none"/>
        </w:rPr>
        <w:t>”中标记。</w:t>
      </w:r>
    </w:p>
    <w:p w14:paraId="476EDAFC">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20D821F2">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F9F17F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C57FDD4">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63D63E72">
      <w:pPr>
        <w:snapToGrid w:val="0"/>
        <w:spacing w:before="165" w:beforeLines="50" w:after="50" w:line="360" w:lineRule="auto"/>
        <w:jc w:val="center"/>
        <w:rPr>
          <w:rFonts w:hint="eastAsia"/>
          <w:b/>
          <w:bCs/>
          <w:color w:val="auto"/>
          <w:sz w:val="30"/>
          <w:szCs w:val="30"/>
          <w:highlight w:val="none"/>
        </w:rPr>
      </w:pPr>
      <w:r>
        <w:rPr>
          <w:rFonts w:hint="eastAsia"/>
          <w:b/>
          <w:bCs/>
          <w:color w:val="auto"/>
          <w:sz w:val="30"/>
          <w:szCs w:val="30"/>
          <w:highlight w:val="none"/>
        </w:rPr>
        <w:t>二、组织服务方案</w:t>
      </w:r>
    </w:p>
    <w:p w14:paraId="78AA125A">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77C85E21">
      <w:pPr>
        <w:spacing w:line="360" w:lineRule="auto"/>
        <w:rPr>
          <w:rFonts w:hint="eastAsia" w:ascii="仿宋_GB2312" w:hAnsi="仿宋" w:eastAsia="仿宋_GB2312" w:cs="仿宋_GB2312"/>
          <w:b/>
          <w:bCs/>
          <w:color w:val="auto"/>
          <w:kern w:val="0"/>
          <w:sz w:val="24"/>
          <w:highlight w:val="none"/>
          <w:lang w:val="zh-CN"/>
        </w:rPr>
      </w:pPr>
    </w:p>
    <w:p w14:paraId="2F3A6DE5">
      <w:pPr>
        <w:spacing w:line="360" w:lineRule="auto"/>
        <w:rPr>
          <w:rFonts w:hint="eastAsia" w:ascii="仿宋_GB2312" w:hAnsi="仿宋" w:eastAsia="仿宋_GB2312" w:cs="仿宋_GB2312"/>
          <w:b/>
          <w:bCs/>
          <w:color w:val="auto"/>
          <w:kern w:val="0"/>
          <w:sz w:val="24"/>
          <w:highlight w:val="none"/>
          <w:lang w:val="zh-CN"/>
        </w:rPr>
      </w:pPr>
    </w:p>
    <w:p w14:paraId="24770CAF">
      <w:pPr>
        <w:spacing w:line="360" w:lineRule="auto"/>
        <w:rPr>
          <w:rFonts w:hint="eastAsia" w:ascii="仿宋_GB2312" w:hAnsi="仿宋" w:eastAsia="仿宋_GB2312" w:cs="仿宋_GB2312"/>
          <w:b/>
          <w:bCs/>
          <w:color w:val="auto"/>
          <w:kern w:val="0"/>
          <w:sz w:val="24"/>
          <w:highlight w:val="none"/>
          <w:lang w:val="zh-CN"/>
        </w:rPr>
      </w:pPr>
    </w:p>
    <w:p w14:paraId="304A6E5D">
      <w:pPr>
        <w:spacing w:line="360" w:lineRule="auto"/>
        <w:rPr>
          <w:rFonts w:hint="eastAsia" w:ascii="仿宋_GB2312" w:hAnsi="仿宋" w:eastAsia="仿宋_GB2312" w:cs="仿宋_GB2312"/>
          <w:b/>
          <w:bCs/>
          <w:color w:val="auto"/>
          <w:kern w:val="0"/>
          <w:sz w:val="24"/>
          <w:highlight w:val="none"/>
          <w:lang w:val="zh-CN"/>
        </w:rPr>
      </w:pPr>
      <w:bookmarkStart w:id="327" w:name="_Toc78473822"/>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bookmarkEnd w:id="327"/>
      <w:r>
        <w:rPr>
          <w:rFonts w:hint="eastAsia" w:ascii="仿宋_GB2312" w:hAnsi="仿宋" w:eastAsia="仿宋_GB2312" w:cs="仿宋_GB2312"/>
          <w:b/>
          <w:color w:val="auto"/>
          <w:sz w:val="24"/>
          <w:highlight w:val="none"/>
        </w:rPr>
        <w:t xml:space="preserve"> </w:t>
      </w:r>
    </w:p>
    <w:tbl>
      <w:tblPr>
        <w:tblStyle w:val="3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D36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0A3FE009">
            <w:pP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0B21D83">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279E43F0">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182CDD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1D83">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9E43F0">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182CDDD">
                              <w:pPr>
                                <w:snapToGrid w:val="0"/>
                              </w:pPr>
                              <w:r>
                                <w:rPr>
                                  <w:rFonts w:hint="eastAsia"/>
                                </w:rPr>
                                <w:t>日</w:t>
                              </w:r>
                            </w:p>
                          </w:txbxContent>
                        </v:textbox>
                      </v:shape>
                    </v:group>
                  </w:pict>
                </mc:Fallback>
              </mc:AlternateContent>
            </w:r>
          </w:p>
          <w:p w14:paraId="7D7DA84E">
            <w:pPr>
              <w:spacing w:line="360" w:lineRule="auto"/>
              <w:rPr>
                <w:rFonts w:hint="eastAsia" w:ascii="仿宋_GB2312" w:hAnsi="仿宋" w:eastAsia="仿宋_GB2312" w:cs="仿宋_GB2312"/>
                <w:color w:val="auto"/>
                <w:sz w:val="24"/>
                <w:highlight w:val="none"/>
              </w:rPr>
            </w:pPr>
          </w:p>
          <w:p w14:paraId="6D5CD8B4">
            <w:pPr>
              <w:spacing w:line="360" w:lineRule="auto"/>
              <w:rPr>
                <w:rFonts w:hint="eastAsia" w:ascii="仿宋_GB2312" w:hAnsi="仿宋" w:eastAsia="仿宋_GB2312" w:cs="仿宋_GB2312"/>
                <w:color w:val="auto"/>
                <w:sz w:val="24"/>
                <w:highlight w:val="none"/>
              </w:rPr>
            </w:pPr>
          </w:p>
          <w:p w14:paraId="6FB7AEC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8D56EC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E6F0F2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5BCAC8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FAAAC0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6563CD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6C2A12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49B6C88">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A62230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DA5009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3597EB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1AF16DE">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60BC3D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546E591">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A383F9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6530AB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E0FE3C9">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19C4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0311CB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73D1C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E7384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B593A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B4851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C200A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45663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CDFAD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DB9E4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39B44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E19C4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6671D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F2E63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3F0EF3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26FF6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81B76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EE356B">
            <w:pPr>
              <w:spacing w:line="360" w:lineRule="auto"/>
              <w:rPr>
                <w:rFonts w:hint="eastAsia" w:ascii="仿宋_GB2312" w:hAnsi="仿宋" w:eastAsia="仿宋_GB2312" w:cs="仿宋_GB2312"/>
                <w:color w:val="auto"/>
                <w:sz w:val="24"/>
                <w:highlight w:val="none"/>
              </w:rPr>
            </w:pPr>
          </w:p>
        </w:tc>
      </w:tr>
      <w:tr w14:paraId="6F7C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4304C7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8F00B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A2DC5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7C778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71046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B1840B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F2783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08E70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D639A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C57BB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08559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24570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AE941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D794C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9AF68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774186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1D6C46">
            <w:pPr>
              <w:spacing w:line="360" w:lineRule="auto"/>
              <w:rPr>
                <w:rFonts w:hint="eastAsia" w:ascii="仿宋_GB2312" w:hAnsi="仿宋" w:eastAsia="仿宋_GB2312" w:cs="仿宋_GB2312"/>
                <w:color w:val="auto"/>
                <w:sz w:val="24"/>
                <w:highlight w:val="none"/>
              </w:rPr>
            </w:pPr>
          </w:p>
        </w:tc>
      </w:tr>
      <w:tr w14:paraId="1858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22F01C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130AA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BFBB4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929F1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9D6FD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C3E94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F6FFD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8C809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C6087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88A3B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7E3AC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597CD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748D2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4B7A8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42AAD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90D07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5C380C">
            <w:pPr>
              <w:spacing w:line="360" w:lineRule="auto"/>
              <w:rPr>
                <w:rFonts w:hint="eastAsia" w:ascii="仿宋_GB2312" w:hAnsi="仿宋" w:eastAsia="仿宋_GB2312" w:cs="仿宋_GB2312"/>
                <w:color w:val="auto"/>
                <w:sz w:val="24"/>
                <w:highlight w:val="none"/>
              </w:rPr>
            </w:pPr>
          </w:p>
        </w:tc>
      </w:tr>
      <w:tr w14:paraId="6CEC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171523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6AEFB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D9DF27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03D4E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2F91B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5D66E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31D65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CE129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28BF3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E13C9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FD429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17550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DF059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9AE1D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3F2E6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FCF25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3478FE">
            <w:pPr>
              <w:spacing w:line="360" w:lineRule="auto"/>
              <w:rPr>
                <w:rFonts w:hint="eastAsia" w:ascii="仿宋_GB2312" w:hAnsi="仿宋" w:eastAsia="仿宋_GB2312" w:cs="仿宋_GB2312"/>
                <w:color w:val="auto"/>
                <w:sz w:val="24"/>
                <w:highlight w:val="none"/>
              </w:rPr>
            </w:pPr>
          </w:p>
        </w:tc>
      </w:tr>
      <w:tr w14:paraId="0544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1A67F3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0A1E2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17ADA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15646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CA294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03F1B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F34D1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B1417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ABAE6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FA71A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B8814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64FC9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5D6BF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B2374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8D65A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40D29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EAF042">
            <w:pPr>
              <w:spacing w:line="360" w:lineRule="auto"/>
              <w:rPr>
                <w:rFonts w:hint="eastAsia" w:ascii="仿宋_GB2312" w:hAnsi="仿宋" w:eastAsia="仿宋_GB2312" w:cs="仿宋_GB2312"/>
                <w:color w:val="auto"/>
                <w:sz w:val="24"/>
                <w:highlight w:val="none"/>
              </w:rPr>
            </w:pPr>
          </w:p>
        </w:tc>
      </w:tr>
      <w:tr w14:paraId="7703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83C94E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0AFEAD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ADA56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2D7B7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C7610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FFAE9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3D2DC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A8B3D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8686C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1D171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48B15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BE612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97887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E24DC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BCBEA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D40EA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044376">
            <w:pPr>
              <w:spacing w:line="360" w:lineRule="auto"/>
              <w:rPr>
                <w:rFonts w:hint="eastAsia" w:ascii="仿宋_GB2312" w:hAnsi="仿宋" w:eastAsia="仿宋_GB2312" w:cs="仿宋_GB2312"/>
                <w:color w:val="auto"/>
                <w:sz w:val="24"/>
                <w:highlight w:val="none"/>
              </w:rPr>
            </w:pPr>
          </w:p>
        </w:tc>
      </w:tr>
      <w:tr w14:paraId="5C8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FF451E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D7FCD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7B25DB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E3393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04924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860B4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7D80C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E7CFD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A3AED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8DEFC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026F5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88CE8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FDD36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E6DCA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B7325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4202E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7237E6">
            <w:pPr>
              <w:spacing w:line="360" w:lineRule="auto"/>
              <w:rPr>
                <w:rFonts w:hint="eastAsia" w:ascii="仿宋_GB2312" w:hAnsi="仿宋" w:eastAsia="仿宋_GB2312" w:cs="仿宋_GB2312"/>
                <w:color w:val="auto"/>
                <w:sz w:val="24"/>
                <w:highlight w:val="none"/>
              </w:rPr>
            </w:pPr>
          </w:p>
        </w:tc>
      </w:tr>
      <w:tr w14:paraId="2250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CFA4305">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AD3AC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7D5FB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E5E70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4961E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2D700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10B30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E9006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11F09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B814C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829DC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F23AD9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9C31F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7A78B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33A9D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10E67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EE1DAD">
            <w:pPr>
              <w:spacing w:line="360" w:lineRule="auto"/>
              <w:rPr>
                <w:rFonts w:hint="eastAsia" w:ascii="仿宋_GB2312" w:hAnsi="仿宋" w:eastAsia="仿宋_GB2312" w:cs="仿宋_GB2312"/>
                <w:color w:val="auto"/>
                <w:sz w:val="24"/>
                <w:highlight w:val="none"/>
              </w:rPr>
            </w:pPr>
          </w:p>
        </w:tc>
      </w:tr>
      <w:tr w14:paraId="0F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A2F9B6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5E8F9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4B866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66319D6">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1BF7F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143C6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F1EC0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0CBCC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E9A9F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36125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46ED38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67431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4F9AF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A3F53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87556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5D303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D39982">
            <w:pPr>
              <w:spacing w:line="360" w:lineRule="auto"/>
              <w:rPr>
                <w:rFonts w:hint="eastAsia" w:ascii="仿宋_GB2312" w:hAnsi="仿宋" w:eastAsia="仿宋_GB2312" w:cs="仿宋_GB2312"/>
                <w:color w:val="auto"/>
                <w:sz w:val="24"/>
                <w:highlight w:val="none"/>
              </w:rPr>
            </w:pPr>
          </w:p>
        </w:tc>
      </w:tr>
    </w:tbl>
    <w:p w14:paraId="7A214E5E">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注：投标人可按上述时间表的格式自行编制切合实际的具体时间表。</w:t>
      </w:r>
    </w:p>
    <w:p w14:paraId="35559B0B">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投标人名称（电子签章）：</w:t>
      </w:r>
    </w:p>
    <w:p w14:paraId="57FD188C">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4C28EE03">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2BF7D806">
      <w:pPr>
        <w:snapToGrid w:val="0"/>
        <w:spacing w:before="165" w:beforeLines="50" w:after="50" w:line="360" w:lineRule="auto"/>
        <w:jc w:val="center"/>
        <w:rPr>
          <w:b/>
          <w:bCs/>
          <w:color w:val="auto"/>
          <w:sz w:val="30"/>
          <w:szCs w:val="30"/>
          <w:highlight w:val="none"/>
        </w:rPr>
      </w:pPr>
      <w:r>
        <w:rPr>
          <w:rFonts w:hint="eastAsia"/>
          <w:b/>
          <w:bCs/>
          <w:color w:val="auto"/>
          <w:sz w:val="30"/>
          <w:szCs w:val="30"/>
          <w:highlight w:val="none"/>
        </w:rPr>
        <w:t>三、服务响应方案</w:t>
      </w:r>
    </w:p>
    <w:p w14:paraId="33EE18A7">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74B88BE6">
      <w:pPr>
        <w:snapToGrid w:val="0"/>
        <w:spacing w:before="165" w:beforeLines="50" w:after="50" w:line="360" w:lineRule="auto"/>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1、服务响应承诺</w:t>
      </w:r>
    </w:p>
    <w:p w14:paraId="256BC4EF">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附表A:服务机构情况表</w:t>
      </w:r>
      <w:r>
        <w:rPr>
          <w:rFonts w:hint="eastAsia" w:ascii="仿宋_GB2312" w:hAnsi="仿宋" w:eastAsia="仿宋_GB2312" w:cs="仿宋_GB2312"/>
          <w:color w:val="auto"/>
          <w:sz w:val="24"/>
          <w:highlight w:val="none"/>
        </w:rPr>
        <w:t>（按此格式自制）</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EA6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FF94CB">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1716652F">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46C268A8">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0F3A3BAE">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67A92C8">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48406B2">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2598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B48FBC6">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B097AE0">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C5905F5">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7C433F2">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9961945">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9DBEE05">
            <w:pPr>
              <w:autoSpaceDE w:val="0"/>
              <w:autoSpaceDN w:val="0"/>
              <w:spacing w:line="360" w:lineRule="auto"/>
              <w:jc w:val="center"/>
              <w:rPr>
                <w:rFonts w:hint="eastAsia" w:ascii="仿宋_GB2312" w:hAnsi="仿宋" w:eastAsia="仿宋_GB2312" w:cs="仿宋_GB2312"/>
                <w:color w:val="auto"/>
                <w:sz w:val="24"/>
                <w:highlight w:val="none"/>
              </w:rPr>
            </w:pPr>
          </w:p>
        </w:tc>
      </w:tr>
      <w:tr w14:paraId="0F79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C13EA6D">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B2C5B4C">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9E18B1E">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5F8BC779">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800DC0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0D3A11">
            <w:pPr>
              <w:autoSpaceDE w:val="0"/>
              <w:autoSpaceDN w:val="0"/>
              <w:spacing w:line="360" w:lineRule="auto"/>
              <w:jc w:val="center"/>
              <w:rPr>
                <w:rFonts w:hint="eastAsia" w:ascii="仿宋_GB2312" w:hAnsi="仿宋" w:eastAsia="仿宋_GB2312" w:cs="仿宋_GB2312"/>
                <w:color w:val="auto"/>
                <w:sz w:val="24"/>
                <w:highlight w:val="none"/>
              </w:rPr>
            </w:pPr>
          </w:p>
        </w:tc>
      </w:tr>
      <w:tr w14:paraId="099C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7EEFD44">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D5D17BE">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56E1D43">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9E9BAD4">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63C28C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7E8F670">
            <w:pPr>
              <w:autoSpaceDE w:val="0"/>
              <w:autoSpaceDN w:val="0"/>
              <w:spacing w:line="360" w:lineRule="auto"/>
              <w:jc w:val="center"/>
              <w:rPr>
                <w:rFonts w:hint="eastAsia" w:ascii="仿宋_GB2312" w:hAnsi="仿宋" w:eastAsia="仿宋_GB2312" w:cs="仿宋_GB2312"/>
                <w:color w:val="auto"/>
                <w:sz w:val="24"/>
                <w:highlight w:val="none"/>
              </w:rPr>
            </w:pPr>
          </w:p>
        </w:tc>
      </w:tr>
    </w:tbl>
    <w:p w14:paraId="6E2D6EA7">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注：关于项目涉及的所有服务机构均在本表注明，包括投标人本单位和符合条件的第三方服务机构；</w:t>
      </w:r>
    </w:p>
    <w:p w14:paraId="4AA9A5DE">
      <w:pPr>
        <w:autoSpaceDE w:val="0"/>
        <w:autoSpaceDN w:val="0"/>
        <w:spacing w:line="360" w:lineRule="auto"/>
        <w:rPr>
          <w:rFonts w:hint="eastAsia" w:ascii="仿宋_GB2312" w:hAnsi="仿宋" w:eastAsia="仿宋_GB2312" w:cs="仿宋_GB2312"/>
          <w:color w:val="auto"/>
          <w:kern w:val="0"/>
          <w:sz w:val="24"/>
          <w:highlight w:val="none"/>
        </w:rPr>
      </w:pPr>
    </w:p>
    <w:p w14:paraId="158E1381">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附表B：服务响应人员情况表</w:t>
      </w:r>
      <w:r>
        <w:rPr>
          <w:rFonts w:hint="eastAsia" w:ascii="仿宋_GB2312" w:hAnsi="仿宋" w:eastAsia="仿宋_GB2312" w:cs="仿宋_GB2312"/>
          <w:color w:val="auto"/>
          <w:sz w:val="24"/>
          <w:highlight w:val="none"/>
        </w:rPr>
        <w:t>（按此格式自制）</w:t>
      </w:r>
    </w:p>
    <w:tbl>
      <w:tblPr>
        <w:tblStyle w:val="3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7A9F7C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B40D92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24CC30BB">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0B6E62C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78A432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DBC20B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45E91B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550A4B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876F23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9C93FE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7D4360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220A4A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6A1BA91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129CD46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CEFC455">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A2BF85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25DF185A">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B0C1B2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07B79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B40C39C">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5DF6E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385DA7">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ABF7061">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7A9E408">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4CFCCDC">
            <w:pPr>
              <w:autoSpaceDE w:val="0"/>
              <w:autoSpaceDN w:val="0"/>
              <w:spacing w:line="360" w:lineRule="auto"/>
              <w:rPr>
                <w:rFonts w:hint="eastAsia" w:ascii="仿宋_GB2312" w:hAnsi="仿宋" w:eastAsia="仿宋_GB2312" w:cs="仿宋_GB2312"/>
                <w:color w:val="auto"/>
                <w:sz w:val="24"/>
                <w:highlight w:val="none"/>
              </w:rPr>
            </w:pPr>
          </w:p>
        </w:tc>
      </w:tr>
      <w:tr w14:paraId="2630E93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B4C2744">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6956E4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73019271">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5CC7B1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D6A4E0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4B5D8E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50C4E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1666BF3">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BCD2964">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8125082">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24C10BC">
            <w:pPr>
              <w:autoSpaceDE w:val="0"/>
              <w:autoSpaceDN w:val="0"/>
              <w:spacing w:line="360" w:lineRule="auto"/>
              <w:rPr>
                <w:rFonts w:hint="eastAsia" w:ascii="仿宋_GB2312" w:hAnsi="仿宋" w:eastAsia="仿宋_GB2312" w:cs="仿宋_GB2312"/>
                <w:color w:val="auto"/>
                <w:sz w:val="24"/>
                <w:highlight w:val="none"/>
              </w:rPr>
            </w:pPr>
          </w:p>
        </w:tc>
      </w:tr>
      <w:tr w14:paraId="5DB2ADE2">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5BB0E53">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F9E56E3">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5350B64">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AF3AC3C">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148DE1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BEE03D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846108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587025">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BD996AE">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D7C4699">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C81564A">
            <w:pPr>
              <w:autoSpaceDE w:val="0"/>
              <w:autoSpaceDN w:val="0"/>
              <w:spacing w:line="360" w:lineRule="auto"/>
              <w:rPr>
                <w:rFonts w:hint="eastAsia" w:ascii="仿宋_GB2312" w:hAnsi="仿宋" w:eastAsia="仿宋_GB2312" w:cs="仿宋_GB2312"/>
                <w:color w:val="auto"/>
                <w:sz w:val="24"/>
                <w:highlight w:val="none"/>
              </w:rPr>
            </w:pPr>
          </w:p>
        </w:tc>
      </w:tr>
      <w:tr w14:paraId="1A0747E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B8D8D49">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8575690">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48AD471">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7B57199">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42B5FC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F81411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3BF9C2B">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4047C3">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BC200D8">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A161C30">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3FE8B2D">
            <w:pPr>
              <w:autoSpaceDE w:val="0"/>
              <w:autoSpaceDN w:val="0"/>
              <w:spacing w:line="360" w:lineRule="auto"/>
              <w:rPr>
                <w:rFonts w:hint="eastAsia" w:ascii="仿宋_GB2312" w:hAnsi="仿宋" w:eastAsia="仿宋_GB2312" w:cs="仿宋_GB2312"/>
                <w:color w:val="auto"/>
                <w:sz w:val="24"/>
                <w:highlight w:val="none"/>
              </w:rPr>
            </w:pPr>
          </w:p>
        </w:tc>
      </w:tr>
    </w:tbl>
    <w:p w14:paraId="05D1A9A2">
      <w:pPr>
        <w:snapToGrid w:val="0"/>
        <w:spacing w:before="165" w:beforeLines="50" w:after="50" w:line="360" w:lineRule="auto"/>
        <w:ind w:left="142"/>
        <w:jc w:val="center"/>
        <w:rPr>
          <w:rFonts w:hint="eastAsia" w:ascii="宋体" w:hAnsi="宋体"/>
          <w:b/>
          <w:color w:val="auto"/>
          <w:sz w:val="32"/>
          <w:szCs w:val="32"/>
          <w:highlight w:val="none"/>
        </w:rPr>
      </w:pPr>
    </w:p>
    <w:p w14:paraId="414E24E6">
      <w:pPr>
        <w:snapToGrid w:val="0"/>
        <w:spacing w:before="165" w:beforeLines="50" w:line="360" w:lineRule="auto"/>
        <w:ind w:right="480" w:firstLine="3967" w:firstLineChars="1653"/>
        <w:rPr>
          <w:rFonts w:hint="eastAsia" w:ascii="宋体" w:hAnsi="宋体"/>
          <w:color w:val="auto"/>
          <w:sz w:val="24"/>
          <w:highlight w:val="none"/>
        </w:rPr>
      </w:pPr>
    </w:p>
    <w:p w14:paraId="0F8621F4">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C8F268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9F546BA">
      <w:pPr>
        <w:widowControl/>
        <w:spacing w:line="360" w:lineRule="auto"/>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6FB349EB">
      <w:pPr>
        <w:snapToGrid w:val="0"/>
        <w:spacing w:before="165" w:beforeLines="50" w:after="50" w:line="360" w:lineRule="auto"/>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四、项目实施人员一览表</w:t>
      </w:r>
    </w:p>
    <w:p w14:paraId="79D834B5">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4B722B33">
      <w:pPr>
        <w:pStyle w:val="17"/>
        <w:spacing w:line="360" w:lineRule="auto"/>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p w14:paraId="5107590B">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33"/>
        <w:tblW w:w="0" w:type="auto"/>
        <w:tblInd w:w="116" w:type="dxa"/>
        <w:tblLayout w:type="fixed"/>
        <w:tblCellMar>
          <w:top w:w="0" w:type="dxa"/>
          <w:left w:w="108" w:type="dxa"/>
          <w:bottom w:w="0" w:type="dxa"/>
          <w:right w:w="108" w:type="dxa"/>
        </w:tblCellMar>
      </w:tblPr>
      <w:tblGrid>
        <w:gridCol w:w="2061"/>
        <w:gridCol w:w="1287"/>
        <w:gridCol w:w="1260"/>
        <w:gridCol w:w="4147"/>
      </w:tblGrid>
      <w:tr w14:paraId="1EF3497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322A2D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34DA8AAE">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E2C33F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52B8452">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2CA126A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EA5E98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807C8E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7217170">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DD00798">
            <w:pPr>
              <w:autoSpaceDE w:val="0"/>
              <w:autoSpaceDN w:val="0"/>
              <w:spacing w:line="360" w:lineRule="auto"/>
              <w:jc w:val="center"/>
              <w:rPr>
                <w:rFonts w:hint="eastAsia" w:ascii="仿宋_GB2312" w:hAnsi="仿宋" w:eastAsia="仿宋_GB2312" w:cs="仿宋_GB2312"/>
                <w:color w:val="auto"/>
                <w:sz w:val="24"/>
                <w:highlight w:val="none"/>
              </w:rPr>
            </w:pPr>
          </w:p>
        </w:tc>
      </w:tr>
      <w:tr w14:paraId="0262FDC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B269E8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797FA8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343A028E">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015734F">
            <w:pPr>
              <w:widowControl/>
              <w:spacing w:line="360" w:lineRule="auto"/>
              <w:jc w:val="left"/>
              <w:rPr>
                <w:rFonts w:ascii="仿宋_GB2312" w:hAnsi="仿宋" w:eastAsia="仿宋_GB2312" w:cs="仿宋_GB2312"/>
                <w:color w:val="auto"/>
                <w:sz w:val="24"/>
                <w:highlight w:val="none"/>
              </w:rPr>
            </w:pPr>
          </w:p>
        </w:tc>
      </w:tr>
      <w:tr w14:paraId="60B4009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D42963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F1ACF8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6F0B231">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076099A">
            <w:pPr>
              <w:widowControl/>
              <w:spacing w:line="360" w:lineRule="auto"/>
              <w:jc w:val="left"/>
              <w:rPr>
                <w:rFonts w:ascii="仿宋_GB2312" w:hAnsi="仿宋" w:eastAsia="仿宋_GB2312" w:cs="仿宋_GB2312"/>
                <w:color w:val="auto"/>
                <w:sz w:val="24"/>
                <w:highlight w:val="none"/>
              </w:rPr>
            </w:pPr>
          </w:p>
        </w:tc>
      </w:tr>
      <w:tr w14:paraId="1C07604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6A142F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32C95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4E7F083">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DDDCB1C">
            <w:pPr>
              <w:widowControl/>
              <w:spacing w:line="360" w:lineRule="auto"/>
              <w:jc w:val="left"/>
              <w:rPr>
                <w:rFonts w:ascii="仿宋_GB2312" w:hAnsi="仿宋" w:eastAsia="仿宋_GB2312" w:cs="仿宋_GB2312"/>
                <w:color w:val="auto"/>
                <w:sz w:val="24"/>
                <w:highlight w:val="none"/>
              </w:rPr>
            </w:pPr>
          </w:p>
        </w:tc>
      </w:tr>
      <w:tr w14:paraId="045C381A">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0D77EC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86D34E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AB6BA3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319880">
            <w:pPr>
              <w:widowControl/>
              <w:spacing w:line="360" w:lineRule="auto"/>
              <w:jc w:val="left"/>
              <w:rPr>
                <w:rFonts w:ascii="仿宋_GB2312" w:hAnsi="仿宋" w:eastAsia="仿宋_GB2312" w:cs="仿宋_GB2312"/>
                <w:color w:val="auto"/>
                <w:sz w:val="24"/>
                <w:highlight w:val="none"/>
              </w:rPr>
            </w:pPr>
          </w:p>
        </w:tc>
      </w:tr>
      <w:tr w14:paraId="260D1F17">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2A473D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CED8B33">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D4A74C6">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46B0F6">
            <w:pPr>
              <w:widowControl/>
              <w:spacing w:line="360" w:lineRule="auto"/>
              <w:jc w:val="left"/>
              <w:rPr>
                <w:rFonts w:ascii="仿宋_GB2312" w:hAnsi="仿宋" w:eastAsia="仿宋_GB2312" w:cs="仿宋_GB2312"/>
                <w:color w:val="auto"/>
                <w:sz w:val="24"/>
                <w:highlight w:val="none"/>
              </w:rPr>
            </w:pPr>
          </w:p>
        </w:tc>
      </w:tr>
      <w:tr w14:paraId="0E9564B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D89978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C6B1C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5DAF9B2">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08537D6">
            <w:pPr>
              <w:widowControl/>
              <w:spacing w:line="360" w:lineRule="auto"/>
              <w:jc w:val="left"/>
              <w:rPr>
                <w:rFonts w:ascii="仿宋_GB2312" w:hAnsi="仿宋" w:eastAsia="仿宋_GB2312" w:cs="仿宋_GB2312"/>
                <w:color w:val="auto"/>
                <w:sz w:val="24"/>
                <w:highlight w:val="none"/>
              </w:rPr>
            </w:pPr>
          </w:p>
        </w:tc>
      </w:tr>
      <w:tr w14:paraId="5BD8C006">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A8C7B5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3D7E637">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C4F2B2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94C2AC6">
            <w:pPr>
              <w:widowControl/>
              <w:spacing w:line="360" w:lineRule="auto"/>
              <w:jc w:val="left"/>
              <w:rPr>
                <w:rFonts w:ascii="仿宋_GB2312" w:hAnsi="仿宋" w:eastAsia="仿宋_GB2312" w:cs="仿宋_GB2312"/>
                <w:color w:val="auto"/>
                <w:sz w:val="24"/>
                <w:highlight w:val="none"/>
              </w:rPr>
            </w:pPr>
          </w:p>
        </w:tc>
      </w:tr>
      <w:tr w14:paraId="02966D9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FC00F7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AC4CAB1">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D5FBC6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64A8D51">
            <w:pPr>
              <w:widowControl/>
              <w:spacing w:line="360" w:lineRule="auto"/>
              <w:jc w:val="left"/>
              <w:rPr>
                <w:rFonts w:ascii="仿宋_GB2312" w:hAnsi="仿宋" w:eastAsia="仿宋_GB2312" w:cs="仿宋_GB2312"/>
                <w:color w:val="auto"/>
                <w:sz w:val="24"/>
                <w:highlight w:val="none"/>
              </w:rPr>
            </w:pPr>
          </w:p>
        </w:tc>
      </w:tr>
    </w:tbl>
    <w:p w14:paraId="454A69F0">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4448F584">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3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857624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B8FC3D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E145D0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68B43E9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072E5F9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8FAA6C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3506139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6FC98E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177278E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467E04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6648D8F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68321C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4FEF83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0711FD7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3417887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D8AB311">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2DC4FDA">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B6E16BA">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4ECF268C">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1D88F9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8C118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22F5DC6">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870677D">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F0B5CDD">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1C7CFEB">
            <w:pPr>
              <w:autoSpaceDE w:val="0"/>
              <w:autoSpaceDN w:val="0"/>
              <w:spacing w:line="360" w:lineRule="auto"/>
              <w:rPr>
                <w:rFonts w:hint="eastAsia" w:ascii="仿宋_GB2312" w:hAnsi="仿宋" w:eastAsia="仿宋_GB2312" w:cs="仿宋_GB2312"/>
                <w:color w:val="auto"/>
                <w:sz w:val="24"/>
                <w:highlight w:val="none"/>
              </w:rPr>
            </w:pPr>
          </w:p>
        </w:tc>
      </w:tr>
      <w:tr w14:paraId="7FB7E6C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C03BA0B">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57192995">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8E6D573">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E44BDD2">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63D521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6EC94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C3DACAD">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4B60689">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FF5CBCC">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EF599F3">
            <w:pPr>
              <w:autoSpaceDE w:val="0"/>
              <w:autoSpaceDN w:val="0"/>
              <w:spacing w:line="360" w:lineRule="auto"/>
              <w:rPr>
                <w:rFonts w:hint="eastAsia" w:ascii="仿宋_GB2312" w:hAnsi="仿宋" w:eastAsia="仿宋_GB2312" w:cs="仿宋_GB2312"/>
                <w:color w:val="auto"/>
                <w:sz w:val="24"/>
                <w:highlight w:val="none"/>
              </w:rPr>
            </w:pPr>
          </w:p>
        </w:tc>
      </w:tr>
    </w:tbl>
    <w:p w14:paraId="1B600163">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注：投标人可按上述的格式自行编制，须随表提交相应的证书复印件并注明所在投标技术文件页码。</w:t>
      </w:r>
    </w:p>
    <w:p w14:paraId="768A6B37">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附表C:本项目的项目经理和小组人员近3个月交纳社保记录情况表</w:t>
      </w:r>
      <w:r>
        <w:rPr>
          <w:rFonts w:hint="eastAsia" w:ascii="仿宋_GB2312" w:hAnsi="仿宋" w:eastAsia="仿宋_GB2312" w:cs="仿宋_GB2312"/>
          <w:color w:val="auto"/>
          <w:sz w:val="24"/>
          <w:highlight w:val="none"/>
        </w:rPr>
        <w:t>（以社保局缴纳凭证作附件）</w:t>
      </w:r>
    </w:p>
    <w:p w14:paraId="7E5AA6B3">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4A0709C">
      <w:pPr>
        <w:autoSpaceDE w:val="0"/>
        <w:autoSpaceDN w:val="0"/>
        <w:spacing w:line="360" w:lineRule="auto"/>
        <w:rPr>
          <w:rFonts w:hint="eastAsia" w:ascii="宋体" w:hAnsi="宋体"/>
          <w:color w:val="auto"/>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47C8AD8">
      <w:pPr>
        <w:snapToGrid w:val="0"/>
        <w:spacing w:before="165" w:beforeLines="50" w:after="50" w:line="360" w:lineRule="auto"/>
        <w:jc w:val="left"/>
        <w:rPr>
          <w:rFonts w:hint="eastAsia" w:ascii="宋体" w:hAnsi="宋体"/>
          <w:color w:val="auto"/>
          <w:sz w:val="24"/>
          <w:highlight w:val="none"/>
        </w:rPr>
      </w:pPr>
      <w:r>
        <w:rPr>
          <w:rFonts w:hint="eastAsia" w:ascii="宋体" w:hAnsi="宋体"/>
          <w:b/>
          <w:color w:val="auto"/>
          <w:sz w:val="24"/>
          <w:highlight w:val="none"/>
        </w:rPr>
        <w:br w:type="page"/>
      </w:r>
      <w:r>
        <w:rPr>
          <w:rFonts w:hint="eastAsia" w:ascii="宋体" w:hAnsi="宋体"/>
          <w:color w:val="auto"/>
          <w:sz w:val="24"/>
          <w:highlight w:val="none"/>
        </w:rPr>
        <w:t xml:space="preserve"> </w:t>
      </w:r>
    </w:p>
    <w:p w14:paraId="523FE091">
      <w:pPr>
        <w:snapToGrid w:val="0"/>
        <w:spacing w:before="165" w:beforeLines="50" w:after="50" w:line="360" w:lineRule="auto"/>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五、投标人对项目的合理化建议和改进措施</w:t>
      </w:r>
    </w:p>
    <w:p w14:paraId="4C6494F1">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75777E44">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654471FE">
      <w:pPr>
        <w:snapToGrid w:val="0"/>
        <w:spacing w:line="360" w:lineRule="auto"/>
        <w:ind w:firstLine="4935" w:firstLineChars="2350"/>
        <w:rPr>
          <w:rFonts w:hAnsi="宋体"/>
          <w:color w:val="auto"/>
          <w:szCs w:val="21"/>
          <w:highlight w:val="none"/>
        </w:rPr>
      </w:pPr>
    </w:p>
    <w:p w14:paraId="26CFCD4D">
      <w:pPr>
        <w:snapToGrid w:val="0"/>
        <w:spacing w:line="360" w:lineRule="auto"/>
        <w:ind w:firstLine="4935" w:firstLineChars="2350"/>
        <w:rPr>
          <w:rFonts w:hAnsi="宋体"/>
          <w:color w:val="auto"/>
          <w:szCs w:val="21"/>
          <w:highlight w:val="none"/>
        </w:rPr>
      </w:pPr>
    </w:p>
    <w:p w14:paraId="4FA015B7">
      <w:pPr>
        <w:snapToGrid w:val="0"/>
        <w:spacing w:line="360" w:lineRule="auto"/>
        <w:ind w:firstLine="4935" w:firstLineChars="2350"/>
        <w:rPr>
          <w:rFonts w:hAnsi="宋体"/>
          <w:color w:val="auto"/>
          <w:szCs w:val="21"/>
          <w:highlight w:val="none"/>
        </w:rPr>
      </w:pPr>
    </w:p>
    <w:p w14:paraId="08BD1F41">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B1AA2D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6085E08">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六、优惠条件及特殊承诺</w:t>
      </w:r>
    </w:p>
    <w:p w14:paraId="705CE629">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7EC81D03">
      <w:pPr>
        <w:spacing w:line="360" w:lineRule="auto"/>
        <w:jc w:val="center"/>
        <w:rPr>
          <w:rFonts w:hint="eastAsia" w:ascii="仿宋_GB2312" w:hAnsi="仿宋" w:eastAsia="仿宋_GB2312" w:cs="仿宋_GB2312"/>
          <w:color w:val="auto"/>
          <w:sz w:val="18"/>
          <w:szCs w:val="18"/>
          <w:highlight w:val="none"/>
        </w:rPr>
      </w:pPr>
    </w:p>
    <w:p w14:paraId="1C0C56E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9943C5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0D9C9B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七、备品备件及供选择的配套零部件清单</w:t>
      </w:r>
    </w:p>
    <w:p w14:paraId="22226B24">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14E2F645">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p>
    <w:p w14:paraId="278332E1">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w:t>
      </w:r>
      <w:r>
        <w:rPr>
          <w:rFonts w:hint="eastAsia" w:ascii="仿宋_GB2312" w:hAnsi="仿宋" w:eastAsia="仿宋_GB2312" w:cs="仿宋_GB2312"/>
          <w:color w:val="auto"/>
          <w:kern w:val="0"/>
          <w:sz w:val="24"/>
          <w:highlight w:val="none"/>
          <w:lang w:val="zh-CN"/>
        </w:rPr>
        <w:t>电子签章</w:t>
      </w:r>
      <w:r>
        <w:rPr>
          <w:rFonts w:hint="eastAsia" w:ascii="仿宋_GB2312" w:hAnsi="仿宋" w:eastAsia="仿宋_GB2312" w:cs="仿宋_GB2312"/>
          <w:color w:val="auto"/>
          <w:kern w:val="0"/>
          <w:sz w:val="24"/>
          <w:highlight w:val="none"/>
        </w:rPr>
        <w:t>）：</w:t>
      </w:r>
    </w:p>
    <w:p w14:paraId="0C3155B3">
      <w:pPr>
        <w:autoSpaceDE w:val="0"/>
        <w:autoSpaceDN w:val="0"/>
        <w:spacing w:line="360" w:lineRule="auto"/>
        <w:rPr>
          <w:rFonts w:hint="eastAsia" w:ascii="仿宋_GB2312" w:hAnsi="仿宋" w:eastAsia="仿宋_GB2312" w:cs="仿宋_GB2312"/>
          <w:b/>
          <w:bCs/>
          <w:color w:val="auto"/>
          <w:sz w:val="18"/>
          <w:szCs w:val="18"/>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15532E55">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八、培训计划</w:t>
      </w:r>
    </w:p>
    <w:p w14:paraId="66129358">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64F9CF0B">
      <w:pPr>
        <w:keepNext/>
        <w:autoSpaceDE w:val="0"/>
        <w:autoSpaceDN w:val="0"/>
        <w:spacing w:line="360" w:lineRule="auto"/>
        <w:ind w:firstLine="477"/>
        <w:jc w:val="left"/>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 培训日程及费用</w:t>
      </w:r>
    </w:p>
    <w:tbl>
      <w:tblPr>
        <w:tblStyle w:val="33"/>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5D7CF84">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2B05C37A">
            <w:pPr>
              <w:tabs>
                <w:tab w:val="center" w:pos="1690"/>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144AF710">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106259CB">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7D4530BB">
            <w:pPr>
              <w:tabs>
                <w:tab w:val="center" w:pos="1028"/>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02946964">
            <w:pPr>
              <w:tabs>
                <w:tab w:val="center" w:pos="595"/>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0CFAB6D5">
            <w:pPr>
              <w:tabs>
                <w:tab w:val="center" w:pos="520"/>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0A826063">
            <w:pPr>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课程费用</w:t>
            </w:r>
          </w:p>
        </w:tc>
      </w:tr>
      <w:tr w14:paraId="0237F9F9">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7E55575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7A0DAAB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0"/>
            <w:vAlign w:val="top"/>
          </w:tcPr>
          <w:p w14:paraId="0B74494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0"/>
            <w:vAlign w:val="top"/>
          </w:tcPr>
          <w:p w14:paraId="13F2883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0"/>
            <w:vAlign w:val="top"/>
          </w:tcPr>
          <w:p w14:paraId="3CD5B4C2">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0"/>
            <w:vAlign w:val="top"/>
          </w:tcPr>
          <w:p w14:paraId="1F9B3A6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0FEAF910">
            <w:pPr>
              <w:suppressAutoHyphens/>
              <w:autoSpaceDE w:val="0"/>
              <w:autoSpaceDN w:val="0"/>
              <w:spacing w:line="360" w:lineRule="auto"/>
              <w:rPr>
                <w:rFonts w:hint="eastAsia" w:ascii="仿宋_GB2312" w:hAnsi="仿宋" w:eastAsia="仿宋_GB2312" w:cs="仿宋_GB2312"/>
                <w:color w:val="auto"/>
                <w:sz w:val="24"/>
                <w:highlight w:val="none"/>
              </w:rPr>
            </w:pPr>
          </w:p>
        </w:tc>
      </w:tr>
      <w:tr w14:paraId="0DCFC59D">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4328766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5D0431E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0"/>
            <w:vAlign w:val="top"/>
          </w:tcPr>
          <w:p w14:paraId="5871E91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0"/>
            <w:vAlign w:val="top"/>
          </w:tcPr>
          <w:p w14:paraId="2C41F38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0"/>
            <w:vAlign w:val="top"/>
          </w:tcPr>
          <w:p w14:paraId="5D28E2F1">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0"/>
            <w:vAlign w:val="top"/>
          </w:tcPr>
          <w:p w14:paraId="48699BFD">
            <w:pPr>
              <w:tabs>
                <w:tab w:val="left" w:pos="7"/>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03BB60C4">
            <w:pPr>
              <w:suppressAutoHyphens/>
              <w:autoSpaceDE w:val="0"/>
              <w:autoSpaceDN w:val="0"/>
              <w:spacing w:line="360" w:lineRule="auto"/>
              <w:rPr>
                <w:rFonts w:hint="eastAsia" w:ascii="仿宋_GB2312" w:hAnsi="仿宋" w:eastAsia="仿宋_GB2312" w:cs="仿宋_GB2312"/>
                <w:color w:val="auto"/>
                <w:sz w:val="24"/>
                <w:highlight w:val="none"/>
              </w:rPr>
            </w:pPr>
          </w:p>
        </w:tc>
      </w:tr>
      <w:tr w14:paraId="263C57F7">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34C9621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794F37C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39F1A21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5C6CAD9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5EE0F7FF">
            <w:pPr>
              <w:tabs>
                <w:tab w:val="left" w:pos="440"/>
                <w:tab w:val="left" w:pos="1154"/>
                <w:tab w:val="left" w:pos="1936"/>
                <w:tab w:val="left" w:pos="2368"/>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775A9BD6">
            <w:pPr>
              <w:tabs>
                <w:tab w:val="left" w:pos="7"/>
              </w:tabs>
              <w:suppressAutoHyphens/>
              <w:autoSpaceDE w:val="0"/>
              <w:autoSpaceDN w:val="0"/>
              <w:spacing w:line="360" w:lineRule="auto"/>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7D025010">
            <w:pPr>
              <w:suppressAutoHyphens/>
              <w:autoSpaceDE w:val="0"/>
              <w:autoSpaceDN w:val="0"/>
              <w:spacing w:line="360" w:lineRule="auto"/>
              <w:rPr>
                <w:rFonts w:hint="eastAsia" w:ascii="仿宋_GB2312" w:hAnsi="仿宋" w:eastAsia="仿宋_GB2312" w:cs="仿宋_GB2312"/>
                <w:color w:val="auto"/>
                <w:sz w:val="24"/>
                <w:highlight w:val="none"/>
              </w:rPr>
            </w:pPr>
          </w:p>
        </w:tc>
      </w:tr>
    </w:tbl>
    <w:p w14:paraId="23780DCC">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注解:A</w:t>
      </w:r>
      <w:r>
        <w:rPr>
          <w:rFonts w:hint="eastAsia" w:ascii="仿宋_GB2312" w:hAnsi="仿宋" w:eastAsia="仿宋_GB2312" w:cs="仿宋_GB2312"/>
          <w:color w:val="auto"/>
          <w:sz w:val="24"/>
          <w:highlight w:val="none"/>
        </w:rPr>
        <w:tab/>
      </w:r>
      <w:r>
        <w:rPr>
          <w:rFonts w:hint="eastAsia" w:ascii="仿宋_GB2312" w:hAnsi="仿宋" w:eastAsia="仿宋_GB2312" w:cs="仿宋_GB2312"/>
          <w:color w:val="auto"/>
          <w:sz w:val="24"/>
          <w:highlight w:val="none"/>
        </w:rPr>
        <w:t>课程清单按时间顺序排列，并提供以下详细资料：</w:t>
      </w:r>
    </w:p>
    <w:p w14:paraId="734DBB21">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课程概要</w:t>
      </w:r>
    </w:p>
    <w:p w14:paraId="4EBD07C9">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课程目的</w:t>
      </w:r>
    </w:p>
    <w:p w14:paraId="57902C8F">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教学方式</w:t>
      </w:r>
    </w:p>
    <w:p w14:paraId="45B86243">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先决条件</w:t>
      </w:r>
    </w:p>
    <w:p w14:paraId="6257E58E">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教材目录</w:t>
      </w:r>
    </w:p>
    <w:p w14:paraId="327EDC5E">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B  按照附表A提供授课教师的简历</w:t>
      </w:r>
    </w:p>
    <w:p w14:paraId="1F8386D1">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37E264E7">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w:t>
      </w:r>
      <w:r>
        <w:rPr>
          <w:rFonts w:hint="eastAsia" w:ascii="仿宋_GB2312" w:hAnsi="仿宋" w:eastAsia="仿宋_GB2312" w:cs="仿宋_GB2312"/>
          <w:color w:val="auto"/>
          <w:kern w:val="0"/>
          <w:sz w:val="24"/>
          <w:highlight w:val="none"/>
          <w:lang w:val="zh-CN"/>
        </w:rPr>
        <w:t>电子签章</w:t>
      </w:r>
      <w:r>
        <w:rPr>
          <w:rFonts w:hint="eastAsia" w:ascii="仿宋_GB2312" w:hAnsi="仿宋" w:eastAsia="仿宋_GB2312" w:cs="仿宋_GB2312"/>
          <w:color w:val="auto"/>
          <w:kern w:val="0"/>
          <w:sz w:val="24"/>
          <w:highlight w:val="none"/>
        </w:rPr>
        <w:t xml:space="preserve">）：                       </w:t>
      </w:r>
    </w:p>
    <w:p w14:paraId="2ADF358E">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137E5B44">
      <w:pPr>
        <w:autoSpaceDE w:val="0"/>
        <w:autoSpaceDN w:val="0"/>
        <w:spacing w:line="360" w:lineRule="auto"/>
        <w:ind w:firstLine="120"/>
        <w:rPr>
          <w:rFonts w:hint="eastAsia" w:ascii="仿宋_GB2312" w:hAnsi="仿宋" w:eastAsia="仿宋_GB2312" w:cs="仿宋_GB2312"/>
          <w:color w:val="auto"/>
          <w:sz w:val="24"/>
          <w:highlight w:val="none"/>
        </w:rPr>
      </w:pPr>
    </w:p>
    <w:p w14:paraId="60A35CE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九、认为需要的其他技术文件或说明</w:t>
      </w:r>
    </w:p>
    <w:p w14:paraId="2BFA7F10">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0A8A4D2F">
      <w:pPr>
        <w:spacing w:line="360" w:lineRule="auto"/>
        <w:jc w:val="center"/>
        <w:rPr>
          <w:rFonts w:hint="eastAsia" w:ascii="仿宋_GB2312" w:hAnsi="仿宋" w:eastAsia="仿宋_GB2312" w:cs="仿宋_GB2312"/>
          <w:color w:val="auto"/>
          <w:sz w:val="24"/>
          <w:highlight w:val="none"/>
        </w:rPr>
      </w:pPr>
    </w:p>
    <w:p w14:paraId="514F66EC">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3389194B">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63B98CB0">
      <w:pPr>
        <w:widowControl/>
        <w:spacing w:line="360" w:lineRule="auto"/>
        <w:jc w:val="left"/>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78BDFC22">
      <w:pPr>
        <w:pStyle w:val="17"/>
        <w:spacing w:line="360" w:lineRule="auto"/>
        <w:jc w:val="center"/>
        <w:outlineLvl w:val="1"/>
        <w:rPr>
          <w:rFonts w:hint="eastAsia" w:hAnsi="宋体"/>
          <w:b/>
          <w:bCs/>
          <w:color w:val="auto"/>
          <w:sz w:val="28"/>
          <w:szCs w:val="28"/>
          <w:highlight w:val="none"/>
        </w:rPr>
      </w:pPr>
      <w:bookmarkStart w:id="328" w:name="_Toc14581"/>
      <w:r>
        <w:rPr>
          <w:rFonts w:hint="eastAsia" w:hAnsi="宋体"/>
          <w:b/>
          <w:bCs/>
          <w:color w:val="auto"/>
          <w:sz w:val="28"/>
          <w:szCs w:val="28"/>
          <w:highlight w:val="none"/>
        </w:rPr>
        <w:t>第五节 报价文件格式</w:t>
      </w:r>
      <w:bookmarkEnd w:id="328"/>
    </w:p>
    <w:p w14:paraId="3A42154A">
      <w:pPr>
        <w:snapToGrid w:val="0"/>
        <w:spacing w:before="165" w:beforeLines="50" w:after="50" w:line="360" w:lineRule="auto"/>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7285EDB5">
      <w:pPr>
        <w:snapToGrid w:val="0"/>
        <w:spacing w:before="165" w:beforeLines="50" w:after="50" w:line="360" w:lineRule="auto"/>
        <w:jc w:val="center"/>
        <w:rPr>
          <w:rFonts w:hint="eastAsia" w:ascii="宋体" w:hAnsi="宋体"/>
          <w:bCs/>
          <w:color w:val="auto"/>
          <w:sz w:val="24"/>
          <w:szCs w:val="20"/>
          <w:highlight w:val="none"/>
        </w:rPr>
      </w:pPr>
    </w:p>
    <w:p w14:paraId="49475FBC">
      <w:pPr>
        <w:snapToGrid w:val="0"/>
        <w:spacing w:before="165" w:beforeLines="50" w:after="50"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5278CC52">
      <w:pPr>
        <w:snapToGrid w:val="0"/>
        <w:spacing w:before="165" w:beforeLines="50" w:after="50" w:line="360" w:lineRule="auto"/>
        <w:rPr>
          <w:rFonts w:hint="eastAsia" w:ascii="宋体" w:hAnsi="宋体"/>
          <w:bCs/>
          <w:color w:val="auto"/>
          <w:sz w:val="24"/>
          <w:szCs w:val="20"/>
          <w:highlight w:val="none"/>
        </w:rPr>
      </w:pPr>
    </w:p>
    <w:p w14:paraId="50180273">
      <w:pPr>
        <w:snapToGrid w:val="0"/>
        <w:spacing w:before="165" w:beforeLines="50" w:after="50" w:line="360" w:lineRule="auto"/>
        <w:rPr>
          <w:rFonts w:hint="eastAsia" w:ascii="宋体" w:hAnsi="宋体"/>
          <w:bCs/>
          <w:color w:val="auto"/>
          <w:sz w:val="24"/>
          <w:szCs w:val="20"/>
          <w:highlight w:val="none"/>
        </w:rPr>
      </w:pPr>
    </w:p>
    <w:p w14:paraId="2DCBCDA6">
      <w:pPr>
        <w:snapToGrid w:val="0"/>
        <w:spacing w:before="165" w:beforeLines="50" w:after="50" w:line="360" w:lineRule="auto"/>
        <w:rPr>
          <w:rFonts w:hint="eastAsia" w:ascii="宋体" w:hAnsi="宋体"/>
          <w:bCs/>
          <w:color w:val="auto"/>
          <w:sz w:val="24"/>
          <w:szCs w:val="20"/>
          <w:highlight w:val="none"/>
        </w:rPr>
      </w:pPr>
    </w:p>
    <w:p w14:paraId="064D6CE1">
      <w:pPr>
        <w:snapToGrid w:val="0"/>
        <w:spacing w:before="165" w:beforeLines="50" w:after="50" w:line="360" w:lineRule="auto"/>
        <w:rPr>
          <w:rFonts w:hint="eastAsia" w:ascii="宋体" w:hAnsi="宋体"/>
          <w:bCs/>
          <w:color w:val="auto"/>
          <w:sz w:val="24"/>
          <w:szCs w:val="20"/>
          <w:highlight w:val="none"/>
        </w:rPr>
      </w:pPr>
    </w:p>
    <w:p w14:paraId="085F0204">
      <w:pPr>
        <w:snapToGrid w:val="0"/>
        <w:spacing w:before="165" w:beforeLines="50" w:after="50" w:line="360" w:lineRule="auto"/>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项目名称： </w:t>
      </w:r>
      <w:r>
        <w:rPr>
          <w:rFonts w:hint="eastAsia" w:ascii="宋体" w:hAnsi="宋体"/>
          <w:bCs/>
          <w:color w:val="auto"/>
          <w:sz w:val="24"/>
          <w:highlight w:val="none"/>
          <w:lang w:eastAsia="zh-CN"/>
        </w:rPr>
        <w:t>南宁市数字资源一体化管理平台服务采购</w:t>
      </w:r>
    </w:p>
    <w:p w14:paraId="3634CC41">
      <w:pPr>
        <w:snapToGrid w:val="0"/>
        <w:spacing w:before="165" w:beforeLines="50" w:after="50" w:line="360" w:lineRule="auto"/>
        <w:ind w:firstLine="360" w:firstLineChars="150"/>
        <w:rPr>
          <w:rFonts w:hint="eastAsia" w:ascii="宋体" w:hAnsi="宋体"/>
          <w:bCs/>
          <w:color w:val="auto"/>
          <w:sz w:val="24"/>
          <w:highlight w:val="none"/>
        </w:rPr>
      </w:pPr>
    </w:p>
    <w:p w14:paraId="383A9622">
      <w:pPr>
        <w:snapToGrid w:val="0"/>
        <w:spacing w:before="165" w:beforeLines="50" w:after="50" w:line="360" w:lineRule="auto"/>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 xml:space="preserve">项目编号： </w:t>
      </w:r>
      <w:r>
        <w:rPr>
          <w:rFonts w:hint="eastAsia" w:ascii="宋体" w:hAnsi="宋体"/>
          <w:bCs/>
          <w:color w:val="auto"/>
          <w:sz w:val="24"/>
          <w:highlight w:val="none"/>
          <w:lang w:eastAsia="zh-CN"/>
        </w:rPr>
        <w:t>NNZC2026-G3-990455-KWZB</w:t>
      </w:r>
    </w:p>
    <w:p w14:paraId="53BC57A2">
      <w:pPr>
        <w:snapToGrid w:val="0"/>
        <w:spacing w:before="165" w:beforeLines="50" w:after="50" w:line="360" w:lineRule="auto"/>
        <w:ind w:firstLine="360" w:firstLineChars="150"/>
        <w:rPr>
          <w:rFonts w:hint="eastAsia" w:ascii="宋体" w:hAnsi="宋体"/>
          <w:bCs/>
          <w:color w:val="auto"/>
          <w:sz w:val="24"/>
          <w:highlight w:val="none"/>
        </w:rPr>
      </w:pPr>
    </w:p>
    <w:p w14:paraId="2A15D511">
      <w:pPr>
        <w:snapToGrid w:val="0"/>
        <w:spacing w:before="165" w:beforeLines="50" w:after="50"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54024D6E">
      <w:pPr>
        <w:snapToGrid w:val="0"/>
        <w:spacing w:before="165" w:beforeLines="50" w:after="50" w:line="360" w:lineRule="auto"/>
        <w:ind w:firstLine="360" w:firstLineChars="150"/>
        <w:rPr>
          <w:rFonts w:hint="eastAsia" w:ascii="宋体" w:hAnsi="宋体"/>
          <w:bCs/>
          <w:color w:val="auto"/>
          <w:sz w:val="24"/>
          <w:highlight w:val="none"/>
        </w:rPr>
      </w:pPr>
    </w:p>
    <w:p w14:paraId="05E8C365">
      <w:pPr>
        <w:snapToGrid w:val="0"/>
        <w:spacing w:before="165" w:beforeLines="50" w:after="50"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0BC833D">
      <w:pPr>
        <w:snapToGrid w:val="0"/>
        <w:spacing w:before="165" w:beforeLines="50" w:after="50" w:line="360" w:lineRule="auto"/>
        <w:ind w:firstLine="360" w:firstLineChars="150"/>
        <w:rPr>
          <w:rFonts w:hint="eastAsia" w:ascii="宋体" w:hAnsi="宋体"/>
          <w:bCs/>
          <w:color w:val="auto"/>
          <w:sz w:val="24"/>
          <w:highlight w:val="none"/>
        </w:rPr>
      </w:pPr>
    </w:p>
    <w:p w14:paraId="14B2E0E7">
      <w:pPr>
        <w:snapToGrid w:val="0"/>
        <w:spacing w:before="165" w:beforeLines="50" w:after="50" w:line="360" w:lineRule="auto"/>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3C010B34">
      <w:pPr>
        <w:pStyle w:val="9"/>
        <w:snapToGrid w:val="0"/>
        <w:spacing w:before="50" w:after="50" w:line="360" w:lineRule="auto"/>
        <w:ind w:firstLine="960" w:firstLineChars="400"/>
        <w:rPr>
          <w:rFonts w:hint="eastAsia" w:ascii="宋体" w:hAnsi="宋体"/>
          <w:bCs/>
          <w:color w:val="auto"/>
          <w:sz w:val="24"/>
          <w:szCs w:val="24"/>
          <w:highlight w:val="none"/>
        </w:rPr>
      </w:pPr>
    </w:p>
    <w:p w14:paraId="62B37818">
      <w:pPr>
        <w:snapToGrid w:val="0"/>
        <w:spacing w:before="165" w:beforeLines="50" w:after="50" w:line="360" w:lineRule="auto"/>
        <w:rPr>
          <w:rFonts w:hint="eastAsia" w:ascii="宋体" w:hAnsi="宋体"/>
          <w:color w:val="auto"/>
          <w:sz w:val="24"/>
          <w:highlight w:val="none"/>
        </w:rPr>
      </w:pPr>
      <w:r>
        <w:rPr>
          <w:rFonts w:hint="eastAsia" w:ascii="宋体" w:hAnsi="宋体"/>
          <w:color w:val="auto"/>
          <w:sz w:val="24"/>
          <w:highlight w:val="none"/>
        </w:rPr>
        <w:t xml:space="preserve">                                                       年  月  日</w:t>
      </w:r>
    </w:p>
    <w:p w14:paraId="2274239F">
      <w:pPr>
        <w:widowControl/>
        <w:spacing w:line="360" w:lineRule="auto"/>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002AEF8F">
      <w:pPr>
        <w:spacing w:line="360" w:lineRule="auto"/>
        <w:rPr>
          <w:rFonts w:hint="eastAsia" w:ascii="宋体" w:hAnsi="宋体" w:cs="宋体"/>
          <w:color w:val="auto"/>
          <w:highlight w:val="none"/>
        </w:rPr>
      </w:pPr>
    </w:p>
    <w:p w14:paraId="2DEC72E9">
      <w:pPr>
        <w:snapToGrid w:val="0"/>
        <w:spacing w:before="165" w:beforeLines="50" w:after="50"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1CEDEF2F">
      <w:pPr>
        <w:spacing w:line="360" w:lineRule="auto"/>
        <w:rPr>
          <w:rFonts w:hint="eastAsia" w:ascii="宋体" w:hAnsi="宋体" w:cs="宋体"/>
          <w:color w:val="auto"/>
          <w:highlight w:val="none"/>
        </w:rPr>
      </w:pPr>
    </w:p>
    <w:p w14:paraId="334F1B56">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23490F73">
      <w:pPr>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73C58D7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14:paraId="514626ED">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66788470">
      <w:pPr>
        <w:pStyle w:val="17"/>
        <w:spacing w:line="360" w:lineRule="auto"/>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3EE8B4F2">
      <w:pPr>
        <w:pStyle w:val="17"/>
        <w:spacing w:line="360" w:lineRule="auto"/>
        <w:ind w:firstLine="420" w:firstLineChars="200"/>
        <w:rPr>
          <w:rFonts w:hint="eastAsia" w:ascii="Times New Roman" w:hAnsi="Times New Roman"/>
          <w:color w:val="auto"/>
          <w:highlight w:val="none"/>
        </w:rPr>
      </w:pPr>
      <w:r>
        <w:rPr>
          <w:rFonts w:hint="eastAsia" w:ascii="Times New Roman" w:hAnsi="Times New Roman"/>
          <w:color w:val="auto"/>
          <w:highlight w:val="none"/>
        </w:rPr>
        <w:t>致：</w:t>
      </w:r>
      <w:bookmarkStart w:id="329" w:name="PO_3000001866_PM031_4"/>
      <w:r>
        <w:rPr>
          <w:rFonts w:hint="eastAsia" w:ascii="Times New Roman" w:hAnsi="Times New Roman"/>
          <w:color w:val="auto"/>
          <w:highlight w:val="none"/>
          <w:u w:val="single"/>
        </w:rPr>
        <w:t>广西科文招标有限公司</w:t>
      </w:r>
      <w:bookmarkEnd w:id="329"/>
    </w:p>
    <w:p w14:paraId="12C6654C">
      <w:pPr>
        <w:pStyle w:val="17"/>
        <w:spacing w:line="360" w:lineRule="auto"/>
        <w:ind w:firstLine="420" w:firstLineChars="200"/>
        <w:rPr>
          <w:color w:val="auto"/>
          <w:highlight w:val="none"/>
        </w:rPr>
      </w:pPr>
      <w:r>
        <w:rPr>
          <w:rFonts w:hint="eastAsia"/>
          <w:color w:val="auto"/>
          <w:highlight w:val="none"/>
        </w:rPr>
        <w:t>我方已仔细阅读了贵方组织的</w:t>
      </w:r>
      <w:r>
        <w:rPr>
          <w:rFonts w:hint="eastAsia" w:ascii="Times New Roman" w:hAnsi="Times New Roman"/>
          <w:color w:val="auto"/>
          <w:highlight w:val="none"/>
          <w:u w:val="single"/>
          <w:lang w:eastAsia="zh-CN"/>
        </w:rPr>
        <w:t>南宁市数字资源一体化管理平台服务采购</w:t>
      </w:r>
      <w:r>
        <w:rPr>
          <w:rFonts w:ascii="Times New Roman" w:hAnsi="Times New Roman"/>
          <w:color w:val="auto"/>
          <w:highlight w:val="none"/>
          <w:u w:val="single"/>
        </w:rPr>
        <w:t xml:space="preserve"> </w:t>
      </w:r>
      <w:r>
        <w:rPr>
          <w:rFonts w:hint="eastAsia"/>
          <w:color w:val="auto"/>
          <w:highlight w:val="none"/>
        </w:rPr>
        <w:t>项目（项目编号：</w:t>
      </w:r>
      <w:r>
        <w:rPr>
          <w:rFonts w:hint="eastAsia"/>
          <w:color w:val="auto"/>
          <w:highlight w:val="none"/>
          <w:lang w:eastAsia="zh-CN"/>
        </w:rPr>
        <w:t>NNZC2026-G3-990455-KWZB</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43827283">
      <w:pPr>
        <w:pStyle w:val="17"/>
        <w:spacing w:line="360" w:lineRule="auto"/>
        <w:ind w:firstLine="420" w:firstLineChars="200"/>
        <w:rPr>
          <w:rFonts w:hint="eastAsia"/>
          <w:color w:val="auto"/>
          <w:highlight w:val="none"/>
        </w:rPr>
      </w:pPr>
      <w:r>
        <w:rPr>
          <w:rFonts w:hint="eastAsia"/>
          <w:color w:val="auto"/>
          <w:highlight w:val="none"/>
        </w:rPr>
        <w:t>一、报价文件电子版一份（包含按投标人须知前附表要求提交的全部文件）；</w:t>
      </w:r>
    </w:p>
    <w:p w14:paraId="546B649F">
      <w:pPr>
        <w:pStyle w:val="17"/>
        <w:spacing w:line="360" w:lineRule="auto"/>
        <w:ind w:firstLine="482"/>
        <w:rPr>
          <w:rFonts w:hint="eastAsia"/>
          <w:color w:val="auto"/>
          <w:highlight w:val="none"/>
        </w:rPr>
      </w:pPr>
      <w:r>
        <w:rPr>
          <w:rFonts w:hint="eastAsia"/>
          <w:color w:val="auto"/>
          <w:highlight w:val="none"/>
        </w:rPr>
        <w:t>二、资格文件电子版一份（包含按投标人须知前附表要求提交的全部文件）；</w:t>
      </w:r>
    </w:p>
    <w:p w14:paraId="558335FD">
      <w:pPr>
        <w:pStyle w:val="17"/>
        <w:spacing w:line="360" w:lineRule="auto"/>
        <w:ind w:firstLine="482"/>
        <w:rPr>
          <w:rFonts w:hint="eastAsia"/>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43294156">
      <w:pPr>
        <w:pStyle w:val="17"/>
        <w:spacing w:line="360" w:lineRule="auto"/>
        <w:ind w:firstLine="482"/>
        <w:rPr>
          <w:rFonts w:hint="eastAsia"/>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电子版一份（包含按投标人须知前附表要求提交的全部文件）；</w:t>
      </w:r>
    </w:p>
    <w:p w14:paraId="7C392BC2">
      <w:pPr>
        <w:pStyle w:val="17"/>
        <w:spacing w:line="360" w:lineRule="auto"/>
        <w:ind w:firstLine="482"/>
        <w:rPr>
          <w:rFonts w:hint="eastAsia" w:ascii="Times New Roman" w:hAnsi="Times New Roman"/>
          <w:color w:val="auto"/>
          <w:highlight w:val="none"/>
        </w:rPr>
      </w:pPr>
      <w:r>
        <w:rPr>
          <w:rFonts w:hint="eastAsia"/>
          <w:color w:val="auto"/>
          <w:highlight w:val="none"/>
        </w:rPr>
        <w:t>据此函，签字人兹宣布：</w:t>
      </w:r>
    </w:p>
    <w:p w14:paraId="1BC0F72C">
      <w:pPr>
        <w:pStyle w:val="17"/>
        <w:spacing w:line="360" w:lineRule="auto"/>
        <w:ind w:firstLine="420" w:firstLineChars="200"/>
        <w:rPr>
          <w:rFonts w:ascii="Times New Roman" w:hAnsi="Times New Roman"/>
          <w:color w:val="auto"/>
          <w:highlight w:val="none"/>
        </w:rPr>
      </w:pPr>
      <w:r>
        <w:rPr>
          <w:rFonts w:hint="eastAsia"/>
          <w:color w:val="auto"/>
          <w:highlight w:val="none"/>
        </w:rPr>
        <w:t>1、我方愿意以（大写）人民币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元)的投标总报价，提交服务成果时间（无分标时填写）</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“服务需求”中的相应的采购内容。</w:t>
      </w:r>
    </w:p>
    <w:p w14:paraId="64270F9B">
      <w:pPr>
        <w:pStyle w:val="17"/>
        <w:spacing w:line="360" w:lineRule="auto"/>
        <w:ind w:firstLine="420" w:firstLineChars="200"/>
        <w:rPr>
          <w:rFonts w:ascii="Times New Roman" w:hAnsi="Times New Roman"/>
          <w:color w:val="auto"/>
          <w:highlight w:val="none"/>
        </w:rPr>
      </w:pPr>
      <w:r>
        <w:rPr>
          <w:rFonts w:hint="eastAsia"/>
          <w:color w:val="auto"/>
          <w:highlight w:val="none"/>
        </w:rPr>
        <w:t>其中（有分标时填写）：</w:t>
      </w:r>
    </w:p>
    <w:p w14:paraId="42926410">
      <w:pPr>
        <w:pStyle w:val="17"/>
        <w:spacing w:line="360" w:lineRule="auto"/>
        <w:ind w:firstLine="420" w:firstLineChars="200"/>
        <w:rPr>
          <w:color w:val="auto"/>
          <w:highlight w:val="none"/>
          <w:u w:val="single"/>
        </w:rPr>
      </w:pPr>
      <w:r>
        <w:rPr>
          <w:rFonts w:hint="eastAsia"/>
          <w:color w:val="auto"/>
          <w:highlight w:val="none"/>
          <w:u w:val="single"/>
        </w:rPr>
        <w:t xml:space="preserve"> / </w:t>
      </w:r>
      <w:r>
        <w:rPr>
          <w:rFonts w:hint="eastAsia"/>
          <w:color w:val="auto"/>
          <w:highlight w:val="none"/>
        </w:rPr>
        <w:t>分标报价为（大写）人民币</w:t>
      </w:r>
      <w:r>
        <w:rPr>
          <w:rFonts w:hint="eastAsia"/>
          <w:color w:val="auto"/>
          <w:highlight w:val="none"/>
          <w:u w:val="single"/>
        </w:rPr>
        <w:t xml:space="preserve">   /     </w:t>
      </w:r>
      <w:r>
        <w:rPr>
          <w:rFonts w:hint="eastAsia"/>
          <w:color w:val="auto"/>
          <w:highlight w:val="none"/>
        </w:rPr>
        <w:t>元 (￥</w:t>
      </w:r>
      <w:r>
        <w:rPr>
          <w:rFonts w:hint="eastAsia"/>
          <w:color w:val="auto"/>
          <w:highlight w:val="none"/>
          <w:u w:val="single"/>
        </w:rPr>
        <w:t xml:space="preserve">   /   </w:t>
      </w:r>
      <w:r>
        <w:rPr>
          <w:rFonts w:hint="eastAsia"/>
          <w:color w:val="auto"/>
          <w:highlight w:val="none"/>
        </w:rPr>
        <w:t>元)，提交服务成果时间：</w:t>
      </w:r>
      <w:r>
        <w:rPr>
          <w:rFonts w:hint="eastAsia"/>
          <w:color w:val="auto"/>
          <w:highlight w:val="none"/>
          <w:u w:val="single"/>
        </w:rPr>
        <w:t xml:space="preserve">     /     </w:t>
      </w:r>
      <w:r>
        <w:rPr>
          <w:rFonts w:hint="eastAsia"/>
          <w:color w:val="auto"/>
          <w:highlight w:val="none"/>
        </w:rPr>
        <w:t>；</w:t>
      </w:r>
    </w:p>
    <w:p w14:paraId="133DD083">
      <w:pPr>
        <w:pStyle w:val="17"/>
        <w:spacing w:line="360" w:lineRule="auto"/>
        <w:ind w:firstLine="420" w:firstLineChars="200"/>
        <w:rPr>
          <w:rFonts w:hint="eastAsia"/>
          <w:color w:val="auto"/>
          <w:highlight w:val="none"/>
          <w:u w:val="single"/>
        </w:rPr>
      </w:pPr>
      <w:r>
        <w:rPr>
          <w:rFonts w:hint="eastAsia"/>
          <w:color w:val="auto"/>
          <w:highlight w:val="none"/>
          <w:u w:val="single"/>
        </w:rPr>
        <w:t xml:space="preserve"> / </w:t>
      </w:r>
      <w:r>
        <w:rPr>
          <w:rFonts w:hint="eastAsia"/>
          <w:color w:val="auto"/>
          <w:highlight w:val="none"/>
        </w:rPr>
        <w:t>分标报价为（大写）人民币</w:t>
      </w:r>
      <w:r>
        <w:rPr>
          <w:rFonts w:hint="eastAsia"/>
          <w:color w:val="auto"/>
          <w:highlight w:val="none"/>
          <w:u w:val="single"/>
        </w:rPr>
        <w:t xml:space="preserve">     /   </w:t>
      </w:r>
      <w:r>
        <w:rPr>
          <w:rFonts w:hint="eastAsia"/>
          <w:color w:val="auto"/>
          <w:highlight w:val="none"/>
        </w:rPr>
        <w:t>元 (￥</w:t>
      </w:r>
      <w:r>
        <w:rPr>
          <w:rFonts w:hint="eastAsia"/>
          <w:color w:val="auto"/>
          <w:highlight w:val="none"/>
          <w:u w:val="single"/>
        </w:rPr>
        <w:t xml:space="preserve">   /   </w:t>
      </w:r>
      <w:r>
        <w:rPr>
          <w:rFonts w:hint="eastAsia"/>
          <w:color w:val="auto"/>
          <w:highlight w:val="none"/>
        </w:rPr>
        <w:t>元)，提交服务成果时间：</w:t>
      </w:r>
      <w:r>
        <w:rPr>
          <w:rFonts w:hint="eastAsia"/>
          <w:color w:val="auto"/>
          <w:highlight w:val="none"/>
          <w:u w:val="single"/>
        </w:rPr>
        <w:t xml:space="preserve">     /     </w:t>
      </w:r>
      <w:r>
        <w:rPr>
          <w:rFonts w:hint="eastAsia"/>
          <w:color w:val="auto"/>
          <w:highlight w:val="none"/>
        </w:rPr>
        <w:t>；</w:t>
      </w:r>
    </w:p>
    <w:p w14:paraId="4CF3D183">
      <w:pPr>
        <w:pStyle w:val="17"/>
        <w:spacing w:line="360" w:lineRule="auto"/>
        <w:ind w:firstLine="420" w:firstLineChars="200"/>
        <w:rPr>
          <w:rFonts w:hint="eastAsia"/>
          <w:color w:val="auto"/>
          <w:highlight w:val="none"/>
          <w:u w:val="single"/>
        </w:rPr>
      </w:pPr>
      <w:r>
        <w:rPr>
          <w:rFonts w:hint="eastAsia"/>
          <w:color w:val="auto"/>
          <w:highlight w:val="none"/>
        </w:rPr>
        <w:t>......</w:t>
      </w:r>
    </w:p>
    <w:p w14:paraId="2A84FCCB">
      <w:pPr>
        <w:pStyle w:val="17"/>
        <w:spacing w:line="360" w:lineRule="auto"/>
        <w:ind w:firstLine="420" w:firstLineChars="200"/>
        <w:rPr>
          <w:rFonts w:hint="eastAsia"/>
          <w:color w:val="auto"/>
          <w:highlight w:val="none"/>
          <w:u w:val="single"/>
        </w:rPr>
      </w:pPr>
      <w:r>
        <w:rPr>
          <w:rFonts w:hint="eastAsia"/>
          <w:color w:val="auto"/>
          <w:highlight w:val="none"/>
        </w:rPr>
        <w:t>2、我方同意自本项目招标文件“第三章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66D99EF0">
      <w:pPr>
        <w:pStyle w:val="17"/>
        <w:spacing w:line="360" w:lineRule="auto"/>
        <w:ind w:firstLine="420" w:firstLineChars="200"/>
        <w:rPr>
          <w:rFonts w:hint="eastAsia"/>
          <w:color w:val="auto"/>
          <w:highlight w:val="none"/>
          <w:u w:val="single"/>
        </w:rPr>
      </w:pPr>
      <w:r>
        <w:rPr>
          <w:rFonts w:hint="eastAsia"/>
          <w:color w:val="auto"/>
          <w:highlight w:val="none"/>
        </w:rPr>
        <w:t>3、我方所递交的投标文件及有关资料都是内容完整、真实和准确的。</w:t>
      </w:r>
    </w:p>
    <w:p w14:paraId="73B76B0A">
      <w:pPr>
        <w:pStyle w:val="17"/>
        <w:spacing w:line="360" w:lineRule="auto"/>
        <w:ind w:firstLine="482"/>
        <w:rPr>
          <w:rFonts w:hint="eastAsia"/>
          <w:color w:val="auto"/>
          <w:highlight w:val="none"/>
        </w:rPr>
      </w:pPr>
      <w:r>
        <w:rPr>
          <w:rFonts w:hint="eastAsia"/>
          <w:color w:val="auto"/>
          <w:highlight w:val="none"/>
        </w:rPr>
        <w:t>4、</w:t>
      </w:r>
      <w:r>
        <w:rPr>
          <w:rFonts w:hint="eastAsia"/>
          <w:color w:val="auto"/>
          <w:szCs w:val="21"/>
          <w:highlight w:val="none"/>
        </w:rPr>
        <w:t>如本项目采购内容涉及须符合国家强制规定的，我方承诺我方本次投标（包括资格条件和所投产品）均符合国家有关强制规定。</w:t>
      </w:r>
    </w:p>
    <w:p w14:paraId="7C25695E">
      <w:pPr>
        <w:pStyle w:val="17"/>
        <w:spacing w:line="360" w:lineRule="auto"/>
        <w:ind w:firstLine="420" w:firstLineChars="200"/>
        <w:rPr>
          <w:rFonts w:hint="eastAsia"/>
          <w:color w:val="auto"/>
          <w:highlight w:val="none"/>
        </w:rPr>
      </w:pPr>
      <w:r>
        <w:rPr>
          <w:rFonts w:hint="eastAsia"/>
          <w:color w:val="auto"/>
          <w:highlight w:val="none"/>
        </w:rPr>
        <w:t>5、如我方中标，我方承诺在收到中标通知书后，在中标通知书规定的期限内，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17199CE5">
      <w:pPr>
        <w:pStyle w:val="17"/>
        <w:spacing w:line="360" w:lineRule="auto"/>
        <w:ind w:firstLine="420" w:firstLineChars="200"/>
        <w:rPr>
          <w:rFonts w:hint="eastAsia"/>
          <w:color w:val="auto"/>
          <w:highlight w:val="none"/>
        </w:rPr>
      </w:pPr>
      <w:r>
        <w:rPr>
          <w:rFonts w:hint="eastAsia"/>
          <w:color w:val="auto"/>
          <w:highlight w:val="none"/>
        </w:rPr>
        <w:t>6、我方已详细审核招标文件，我方知道必须放弃提出含糊不清或误解问题的权利。</w:t>
      </w:r>
    </w:p>
    <w:p w14:paraId="4D5EB5A9">
      <w:pPr>
        <w:pStyle w:val="17"/>
        <w:spacing w:line="360" w:lineRule="auto"/>
        <w:ind w:firstLine="420" w:firstLineChars="200"/>
        <w:rPr>
          <w:rFonts w:hint="eastAsia"/>
          <w:color w:val="auto"/>
          <w:highlight w:val="none"/>
        </w:rPr>
      </w:pPr>
      <w:r>
        <w:rPr>
          <w:rFonts w:hint="eastAsia"/>
          <w:color w:val="auto"/>
          <w:highlight w:val="none"/>
        </w:rPr>
        <w:t>7、我方同意应贵方要求提供与本投标有关的任何数据或资料。若贵方需要，我方愿意提供我方作出的一切承诺的证明材料。</w:t>
      </w:r>
    </w:p>
    <w:p w14:paraId="5642C41C">
      <w:pPr>
        <w:pStyle w:val="17"/>
        <w:spacing w:line="360" w:lineRule="auto"/>
        <w:ind w:firstLine="420" w:firstLineChars="200"/>
        <w:rPr>
          <w:rFonts w:hint="eastAsia"/>
          <w:color w:val="auto"/>
          <w:highlight w:val="none"/>
        </w:rPr>
      </w:pPr>
      <w:r>
        <w:rPr>
          <w:rFonts w:hint="eastAsia"/>
          <w:color w:val="auto"/>
          <w:highlight w:val="none"/>
        </w:rPr>
        <w:t>8、我方完全理解贵方不一定接受投标报价最低的投标人为中标供应商的行为。</w:t>
      </w:r>
    </w:p>
    <w:p w14:paraId="34C06497">
      <w:pPr>
        <w:pStyle w:val="17"/>
        <w:spacing w:line="360" w:lineRule="auto"/>
        <w:ind w:firstLine="420" w:firstLineChars="200"/>
        <w:rPr>
          <w:rFonts w:hint="eastAsia"/>
          <w:color w:val="auto"/>
          <w:highlight w:val="none"/>
        </w:rPr>
      </w:pPr>
      <w:r>
        <w:rPr>
          <w:rFonts w:hint="eastAsia"/>
          <w:color w:val="auto"/>
          <w:highlight w:val="none"/>
        </w:rPr>
        <w:t>9、我方将严格遵守《中华人民共和国政府采购法》第七十七条的规定，即供应商有下列情形之一的，处以采购金额千分之五以上千分之十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C3B3F0B">
      <w:pPr>
        <w:pStyle w:val="17"/>
        <w:numPr>
          <w:ilvl w:val="0"/>
          <w:numId w:val="6"/>
        </w:numPr>
        <w:tabs>
          <w:tab w:val="left" w:pos="1140"/>
        </w:tabs>
        <w:spacing w:line="360" w:lineRule="auto"/>
        <w:rPr>
          <w:rFonts w:hint="eastAsia" w:hAnsi="宋体"/>
          <w:color w:val="auto"/>
          <w:highlight w:val="none"/>
        </w:rPr>
      </w:pPr>
      <w:r>
        <w:rPr>
          <w:rFonts w:hint="eastAsia" w:hAnsi="宋体"/>
          <w:color w:val="auto"/>
          <w:highlight w:val="none"/>
        </w:rPr>
        <w:t>提供虚假材料谋取中标、成交的；</w:t>
      </w:r>
    </w:p>
    <w:p w14:paraId="05D113CE">
      <w:pPr>
        <w:pStyle w:val="17"/>
        <w:numPr>
          <w:ilvl w:val="0"/>
          <w:numId w:val="6"/>
        </w:numPr>
        <w:tabs>
          <w:tab w:val="left" w:pos="1140"/>
        </w:tabs>
        <w:spacing w:line="360" w:lineRule="auto"/>
        <w:rPr>
          <w:rFonts w:hint="eastAsia" w:hAnsi="宋体"/>
          <w:color w:val="auto"/>
          <w:highlight w:val="none"/>
        </w:rPr>
      </w:pPr>
      <w:r>
        <w:rPr>
          <w:rFonts w:hint="eastAsia" w:hAnsi="宋体"/>
          <w:color w:val="auto"/>
          <w:highlight w:val="none"/>
        </w:rPr>
        <w:t>采取不正当手段诋毁、排挤其他供应商的；</w:t>
      </w:r>
    </w:p>
    <w:p w14:paraId="3AC079A1">
      <w:pPr>
        <w:pStyle w:val="17"/>
        <w:numPr>
          <w:ilvl w:val="0"/>
          <w:numId w:val="6"/>
        </w:numPr>
        <w:tabs>
          <w:tab w:val="left" w:pos="1140"/>
        </w:tabs>
        <w:spacing w:line="360" w:lineRule="auto"/>
        <w:rPr>
          <w:rFonts w:hint="eastAsia"/>
          <w:color w:val="auto"/>
          <w:highlight w:val="none"/>
        </w:rPr>
      </w:pPr>
      <w:r>
        <w:rPr>
          <w:rFonts w:hint="eastAsia" w:hAnsi="宋体"/>
          <w:color w:val="auto"/>
          <w:highlight w:val="none"/>
        </w:rPr>
        <w:t>与采购人、其他供应商或者采购代理机构恶意串通的；</w:t>
      </w:r>
    </w:p>
    <w:p w14:paraId="35F284D9">
      <w:pPr>
        <w:pStyle w:val="17"/>
        <w:numPr>
          <w:ilvl w:val="0"/>
          <w:numId w:val="6"/>
        </w:numPr>
        <w:tabs>
          <w:tab w:val="left" w:pos="1140"/>
        </w:tabs>
        <w:spacing w:line="360" w:lineRule="auto"/>
        <w:rPr>
          <w:rFonts w:hint="eastAsia"/>
          <w:color w:val="auto"/>
          <w:highlight w:val="none"/>
        </w:rPr>
      </w:pPr>
      <w:r>
        <w:rPr>
          <w:rFonts w:hint="eastAsia" w:hAnsi="宋体"/>
          <w:color w:val="auto"/>
          <w:highlight w:val="none"/>
        </w:rPr>
        <w:t>向采购人、采购代理机构行贿或者提供其他不正当利益的；</w:t>
      </w:r>
    </w:p>
    <w:p w14:paraId="259D5341">
      <w:pPr>
        <w:pStyle w:val="17"/>
        <w:numPr>
          <w:ilvl w:val="0"/>
          <w:numId w:val="6"/>
        </w:numPr>
        <w:tabs>
          <w:tab w:val="left" w:pos="1140"/>
        </w:tabs>
        <w:spacing w:line="360" w:lineRule="auto"/>
        <w:rPr>
          <w:rFonts w:hint="eastAsia"/>
          <w:color w:val="auto"/>
          <w:highlight w:val="none"/>
        </w:rPr>
      </w:pPr>
      <w:r>
        <w:rPr>
          <w:rFonts w:hint="eastAsia" w:hAnsi="宋体"/>
          <w:color w:val="auto"/>
          <w:highlight w:val="none"/>
        </w:rPr>
        <w:t>在招标采购过程中与采购人进行协商谈判的；</w:t>
      </w:r>
    </w:p>
    <w:p w14:paraId="6E6A21DF">
      <w:pPr>
        <w:pStyle w:val="17"/>
        <w:numPr>
          <w:ilvl w:val="0"/>
          <w:numId w:val="6"/>
        </w:numPr>
        <w:tabs>
          <w:tab w:val="left" w:pos="1140"/>
        </w:tabs>
        <w:spacing w:line="360" w:lineRule="auto"/>
        <w:rPr>
          <w:rFonts w:hint="eastAsia"/>
          <w:color w:val="auto"/>
          <w:highlight w:val="none"/>
        </w:rPr>
      </w:pPr>
      <w:r>
        <w:rPr>
          <w:rFonts w:hint="eastAsia" w:hAnsi="宋体"/>
          <w:color w:val="auto"/>
          <w:highlight w:val="none"/>
        </w:rPr>
        <w:t>拒绝有关部门监督检查或提供虚假情况的。</w:t>
      </w:r>
    </w:p>
    <w:p w14:paraId="37030607">
      <w:pPr>
        <w:pStyle w:val="17"/>
        <w:spacing w:line="360" w:lineRule="auto"/>
        <w:ind w:left="420"/>
        <w:rPr>
          <w:rFonts w:hint="eastAsia"/>
          <w:color w:val="auto"/>
          <w:highlight w:val="none"/>
        </w:rPr>
      </w:pPr>
      <w:r>
        <w:rPr>
          <w:rFonts w:hint="eastAsia"/>
          <w:color w:val="auto"/>
          <w:highlight w:val="none"/>
        </w:rPr>
        <w:t>10、我方及由本人担任法定代表人的其他机构最近三年内被处罚的违法行为有：</w:t>
      </w:r>
      <w:r>
        <w:rPr>
          <w:rFonts w:hint="eastAsia"/>
          <w:color w:val="auto"/>
          <w:highlight w:val="none"/>
          <w:u w:val="single"/>
        </w:rPr>
        <w:t xml:space="preserve">                                        </w:t>
      </w:r>
    </w:p>
    <w:p w14:paraId="530DC0A2">
      <w:pPr>
        <w:pStyle w:val="17"/>
        <w:spacing w:line="360" w:lineRule="auto"/>
        <w:ind w:left="420"/>
        <w:rPr>
          <w:rFonts w:hint="eastAsia"/>
          <w:color w:val="auto"/>
          <w:highlight w:val="none"/>
        </w:rPr>
      </w:pPr>
      <w:r>
        <w:rPr>
          <w:rFonts w:hint="eastAsia"/>
          <w:color w:val="auto"/>
          <w:highlight w:val="none"/>
          <w:u w:val="single"/>
        </w:rPr>
        <w:t xml:space="preserve">                                                                                                                        </w:t>
      </w:r>
    </w:p>
    <w:p w14:paraId="2CF64FCF">
      <w:pPr>
        <w:pStyle w:val="17"/>
        <w:spacing w:line="360" w:lineRule="auto"/>
        <w:ind w:firstLine="420"/>
        <w:rPr>
          <w:rFonts w:hint="eastAsia"/>
          <w:color w:val="auto"/>
          <w:highlight w:val="none"/>
        </w:rPr>
      </w:pPr>
      <w:r>
        <w:rPr>
          <w:rFonts w:hint="eastAsia"/>
          <w:color w:val="auto"/>
          <w:highlight w:val="none"/>
        </w:rPr>
        <w:t>11、以上事项如有虚假或隐瞒，我方愿意承担一切后果，并不再寻求任何旨在减轻或免除法律责任的辩解。</w:t>
      </w:r>
    </w:p>
    <w:p w14:paraId="25705D15">
      <w:pPr>
        <w:pStyle w:val="17"/>
        <w:spacing w:line="360" w:lineRule="auto"/>
        <w:ind w:firstLine="420"/>
        <w:rPr>
          <w:rFonts w:hint="eastAsia"/>
          <w:color w:val="auto"/>
          <w:highlight w:val="none"/>
        </w:rPr>
      </w:pPr>
      <w:r>
        <w:rPr>
          <w:rFonts w:hint="eastAsia"/>
          <w:color w:val="auto"/>
          <w:highlight w:val="none"/>
        </w:rPr>
        <w:t>12、与本投标有关的一切正式往来信函请寄：</w:t>
      </w:r>
      <w:r>
        <w:rPr>
          <w:rFonts w:hint="eastAsia"/>
          <w:color w:val="auto"/>
          <w:highlight w:val="none"/>
          <w:u w:val="single"/>
        </w:rPr>
        <w:t xml:space="preserve"> </w:t>
      </w:r>
    </w:p>
    <w:p w14:paraId="4C2EDC02">
      <w:pPr>
        <w:pStyle w:val="17"/>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0BEC7469">
      <w:pPr>
        <w:pStyle w:val="17"/>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3CFCDF37">
      <w:pPr>
        <w:pStyle w:val="17"/>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14:paraId="24DED6CF">
      <w:pPr>
        <w:pStyle w:val="17"/>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2B862892">
      <w:pPr>
        <w:pStyle w:val="17"/>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10AD2BA8">
      <w:pPr>
        <w:pStyle w:val="17"/>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14ECD7D2">
      <w:pPr>
        <w:pStyle w:val="17"/>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38D70C49">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0B0E65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717C221">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5FE19972">
      <w:pPr>
        <w:pStyle w:val="17"/>
        <w:spacing w:line="360" w:lineRule="auto"/>
        <w:jc w:val="center"/>
        <w:rPr>
          <w:rFonts w:hint="eastAsia"/>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1CE95776">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南宁市数字资源一体化管理平台服务采购</w:t>
      </w:r>
      <w:r>
        <w:rPr>
          <w:rFonts w:hint="eastAsia" w:ascii="宋体" w:hAnsi="宋体"/>
          <w:color w:val="auto"/>
          <w:sz w:val="24"/>
          <w:highlight w:val="none"/>
        </w:rPr>
        <w:t xml:space="preserve">  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NNZC2026-G3-990455-KWZB</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360CE096">
      <w:pPr>
        <w:pStyle w:val="17"/>
        <w:spacing w:line="360" w:lineRule="auto"/>
        <w:rPr>
          <w:rFonts w:hint="eastAsia"/>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FA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830392F">
            <w:pPr>
              <w:spacing w:line="360" w:lineRule="auto"/>
              <w:rPr>
                <w:rFonts w:hint="eastAsia"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E141DA">
            <w:pPr>
              <w:spacing w:line="360" w:lineRule="auto"/>
              <w:rPr>
                <w:rFonts w:hint="eastAsia" w:ascii="宋体" w:hAnsi="宋体"/>
                <w:color w:val="auto"/>
                <w:szCs w:val="22"/>
                <w:highlight w:val="none"/>
              </w:rPr>
            </w:pPr>
            <w:r>
              <w:rPr>
                <w:rFonts w:hint="eastAsia" w:ascii="宋体" w:hAnsi="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2C2E2C">
            <w:pPr>
              <w:spacing w:line="360" w:lineRule="auto"/>
              <w:jc w:val="center"/>
              <w:rPr>
                <w:rFonts w:hint="eastAsia" w:ascii="宋体" w:hAnsi="宋体"/>
                <w:color w:val="auto"/>
                <w:szCs w:val="22"/>
                <w:highlight w:val="none"/>
              </w:rPr>
            </w:pPr>
            <w:r>
              <w:rPr>
                <w:rFonts w:hint="eastAsia" w:ascii="宋体" w:hAnsi="宋体"/>
                <w:color w:val="auto"/>
                <w:szCs w:val="22"/>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FB0BB8B">
            <w:pPr>
              <w:spacing w:line="360" w:lineRule="auto"/>
              <w:jc w:val="center"/>
              <w:rPr>
                <w:rFonts w:hint="eastAsia" w:ascii="宋体" w:hAnsi="宋体"/>
                <w:color w:val="auto"/>
                <w:szCs w:val="22"/>
                <w:highlight w:val="none"/>
              </w:rPr>
            </w:pPr>
            <w:r>
              <w:rPr>
                <w:rFonts w:hint="eastAsia" w:ascii="宋体" w:hAnsi="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D6D8F6">
            <w:pPr>
              <w:spacing w:line="360" w:lineRule="auto"/>
              <w:rPr>
                <w:rFonts w:hint="eastAsia" w:ascii="宋体" w:hAnsi="宋体"/>
                <w:color w:val="auto"/>
                <w:szCs w:val="22"/>
                <w:highlight w:val="none"/>
              </w:rPr>
            </w:pPr>
            <w:r>
              <w:rPr>
                <w:rFonts w:hint="eastAsia" w:ascii="宋体" w:hAnsi="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20663E1">
            <w:pPr>
              <w:spacing w:line="360" w:lineRule="auto"/>
              <w:rPr>
                <w:rFonts w:hint="eastAsia" w:ascii="宋体" w:hAnsi="宋体"/>
                <w:color w:val="auto"/>
                <w:szCs w:val="22"/>
                <w:highlight w:val="none"/>
              </w:rPr>
            </w:pPr>
            <w:r>
              <w:rPr>
                <w:rFonts w:hint="eastAsia" w:ascii="宋体" w:hAnsi="宋体"/>
                <w:color w:val="auto"/>
                <w:szCs w:val="22"/>
                <w:highlight w:val="none"/>
              </w:rPr>
              <w:t>单项合价（元）</w:t>
            </w:r>
          </w:p>
          <w:p w14:paraId="54A28918">
            <w:pPr>
              <w:spacing w:line="360" w:lineRule="auto"/>
              <w:rPr>
                <w:rFonts w:hint="eastAsia" w:ascii="宋体" w:hAnsi="宋体"/>
                <w:color w:val="auto"/>
                <w:szCs w:val="22"/>
                <w:highlight w:val="none"/>
              </w:rPr>
            </w:pPr>
            <w:r>
              <w:rPr>
                <w:rFonts w:hint="eastAsia" w:ascii="宋体" w:hAnsi="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61E4B752">
            <w:pPr>
              <w:spacing w:line="360" w:lineRule="auto"/>
              <w:jc w:val="center"/>
              <w:rPr>
                <w:rFonts w:hint="eastAsia" w:ascii="宋体" w:hAnsi="宋体"/>
                <w:color w:val="auto"/>
                <w:szCs w:val="22"/>
                <w:highlight w:val="none"/>
              </w:rPr>
            </w:pPr>
            <w:r>
              <w:rPr>
                <w:rFonts w:hint="eastAsia" w:ascii="宋体" w:hAnsi="宋体"/>
                <w:color w:val="auto"/>
                <w:szCs w:val="22"/>
                <w:highlight w:val="none"/>
              </w:rPr>
              <w:t>服务要求（含服务期限）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465E0375">
            <w:pPr>
              <w:spacing w:line="360" w:lineRule="auto"/>
              <w:rPr>
                <w:rFonts w:hint="eastAsia" w:ascii="宋体" w:hAnsi="宋体"/>
                <w:color w:val="auto"/>
                <w:szCs w:val="22"/>
                <w:highlight w:val="none"/>
              </w:rPr>
            </w:pPr>
            <w:r>
              <w:rPr>
                <w:rFonts w:hint="eastAsia" w:ascii="宋体" w:hAnsi="宋体"/>
                <w:color w:val="auto"/>
                <w:szCs w:val="22"/>
                <w:highlight w:val="none"/>
              </w:rPr>
              <w:t>备注</w:t>
            </w:r>
          </w:p>
        </w:tc>
      </w:tr>
      <w:tr w14:paraId="6081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C9E357E">
            <w:pPr>
              <w:spacing w:line="360" w:lineRule="auto"/>
              <w:rPr>
                <w:rFonts w:hint="eastAsia" w:ascii="宋体" w:hAnsi="宋体"/>
                <w:color w:val="auto"/>
                <w:szCs w:val="22"/>
                <w:highlight w:val="none"/>
              </w:rPr>
            </w:pPr>
            <w:r>
              <w:rPr>
                <w:rFonts w:hint="eastAsia"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3709FC">
            <w:pPr>
              <w:spacing w:line="360" w:lineRule="auto"/>
              <w:rPr>
                <w:rFonts w:hint="eastAsia"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50A447C">
            <w:pPr>
              <w:spacing w:line="360" w:lineRule="auto"/>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34C062">
            <w:pPr>
              <w:spacing w:line="360" w:lineRule="auto"/>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724321">
            <w:pPr>
              <w:spacing w:line="360" w:lineRule="auto"/>
              <w:rPr>
                <w:rFonts w:hint="eastAsia"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CD9FCF1">
            <w:pPr>
              <w:spacing w:line="360" w:lineRule="auto"/>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DCF51D4">
            <w:pPr>
              <w:spacing w:line="360" w:lineRule="auto"/>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C2BE006">
            <w:pPr>
              <w:spacing w:line="360" w:lineRule="auto"/>
              <w:rPr>
                <w:rFonts w:hint="eastAsia" w:ascii="宋体" w:hAnsi="宋体"/>
                <w:color w:val="auto"/>
                <w:szCs w:val="22"/>
                <w:highlight w:val="none"/>
              </w:rPr>
            </w:pPr>
          </w:p>
        </w:tc>
      </w:tr>
      <w:tr w14:paraId="0623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A942254">
            <w:pPr>
              <w:spacing w:line="360" w:lineRule="auto"/>
              <w:rPr>
                <w:rFonts w:hint="eastAsia" w:ascii="宋体" w:hAnsi="宋体"/>
                <w:color w:val="auto"/>
                <w:szCs w:val="22"/>
                <w:highlight w:val="none"/>
              </w:rPr>
            </w:pPr>
            <w:r>
              <w:rPr>
                <w:rFonts w:hint="eastAsia"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069B0A">
            <w:pPr>
              <w:spacing w:line="360" w:lineRule="auto"/>
              <w:rPr>
                <w:rFonts w:hint="eastAsia"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0AF4816">
            <w:pPr>
              <w:spacing w:line="360" w:lineRule="auto"/>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49DDF5">
            <w:pPr>
              <w:spacing w:line="360" w:lineRule="auto"/>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BCFDD9">
            <w:pPr>
              <w:spacing w:line="360" w:lineRule="auto"/>
              <w:rPr>
                <w:rFonts w:hint="eastAsia"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7F3F21C">
            <w:pPr>
              <w:spacing w:line="360" w:lineRule="auto"/>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E7A0E94">
            <w:pPr>
              <w:spacing w:line="360" w:lineRule="auto"/>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D59A5EC">
            <w:pPr>
              <w:spacing w:line="360" w:lineRule="auto"/>
              <w:rPr>
                <w:rFonts w:hint="eastAsia" w:ascii="宋体" w:hAnsi="宋体"/>
                <w:color w:val="auto"/>
                <w:szCs w:val="22"/>
                <w:highlight w:val="none"/>
              </w:rPr>
            </w:pPr>
          </w:p>
        </w:tc>
      </w:tr>
      <w:tr w14:paraId="01BE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5161CAF">
            <w:pPr>
              <w:spacing w:line="360" w:lineRule="auto"/>
              <w:rPr>
                <w:rFonts w:hint="eastAsia" w:ascii="宋体" w:hAnsi="宋体"/>
                <w:color w:val="auto"/>
                <w:szCs w:val="22"/>
                <w:highlight w:val="none"/>
              </w:rPr>
            </w:pPr>
            <w:r>
              <w:rPr>
                <w:rFonts w:hint="eastAsia"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D6CFF9">
            <w:pPr>
              <w:spacing w:line="360" w:lineRule="auto"/>
              <w:rPr>
                <w:rFonts w:hint="eastAsia"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D0EB6DF">
            <w:pPr>
              <w:spacing w:line="360" w:lineRule="auto"/>
              <w:rPr>
                <w:rFonts w:hint="eastAsia"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4F1C12">
            <w:pPr>
              <w:spacing w:line="360" w:lineRule="auto"/>
              <w:rPr>
                <w:rFonts w:hint="eastAsia"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291843">
            <w:pPr>
              <w:spacing w:line="360" w:lineRule="auto"/>
              <w:rPr>
                <w:rFonts w:hint="eastAsia"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B365010">
            <w:pPr>
              <w:spacing w:line="360" w:lineRule="auto"/>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76B6A87">
            <w:pPr>
              <w:spacing w:line="360" w:lineRule="auto"/>
              <w:rPr>
                <w:rFonts w:hint="eastAsia"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89FD2C4">
            <w:pPr>
              <w:spacing w:line="360" w:lineRule="auto"/>
              <w:rPr>
                <w:rFonts w:hint="eastAsia" w:ascii="宋体" w:hAnsi="宋体"/>
                <w:color w:val="auto"/>
                <w:szCs w:val="22"/>
                <w:highlight w:val="none"/>
              </w:rPr>
            </w:pPr>
          </w:p>
        </w:tc>
      </w:tr>
      <w:tr w14:paraId="02CD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38ED85D">
            <w:pPr>
              <w:spacing w:line="360" w:lineRule="auto"/>
              <w:jc w:val="left"/>
              <w:rPr>
                <w:rFonts w:hint="eastAsia" w:ascii="宋体" w:hAnsi="宋体"/>
                <w:color w:val="auto"/>
                <w:szCs w:val="22"/>
                <w:highlight w:val="none"/>
              </w:rPr>
            </w:pPr>
            <w:r>
              <w:rPr>
                <w:rFonts w:hint="eastAsia" w:ascii="宋体" w:hAnsi="宋体"/>
                <w:color w:val="auto"/>
                <w:szCs w:val="21"/>
                <w:highlight w:val="none"/>
              </w:rPr>
              <w:t xml:space="preserve">报价合计（包含税费等所有费用）：（大写）人民币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元）</w:t>
            </w:r>
          </w:p>
        </w:tc>
      </w:tr>
      <w:tr w14:paraId="2780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A68599A">
            <w:pPr>
              <w:spacing w:line="360" w:lineRule="auto"/>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r w14:paraId="3B19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D1E8D9F">
            <w:pPr>
              <w:spacing w:line="360" w:lineRule="auto"/>
              <w:rPr>
                <w:rFonts w:hint="eastAsia" w:ascii="宋体" w:hAnsi="宋体"/>
                <w:color w:val="auto"/>
                <w:szCs w:val="22"/>
                <w:highlight w:val="none"/>
              </w:rPr>
            </w:pPr>
            <w:r>
              <w:rPr>
                <w:rFonts w:hint="eastAsia" w:ascii="宋体" w:hAnsi="宋体"/>
                <w:color w:val="auto"/>
                <w:szCs w:val="22"/>
                <w:highlight w:val="none"/>
              </w:rPr>
              <w:t>验收标准：</w:t>
            </w:r>
          </w:p>
        </w:tc>
      </w:tr>
      <w:tr w14:paraId="4CD0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55C89030">
            <w:pPr>
              <w:spacing w:line="360" w:lineRule="auto"/>
              <w:rPr>
                <w:rFonts w:hint="eastAsia" w:ascii="宋体" w:hAnsi="宋体"/>
                <w:color w:val="auto"/>
                <w:szCs w:val="22"/>
                <w:highlight w:val="none"/>
              </w:rPr>
            </w:pPr>
            <w:r>
              <w:rPr>
                <w:rFonts w:hint="eastAsia" w:ascii="宋体" w:hAnsi="宋体"/>
                <w:color w:val="auto"/>
                <w:szCs w:val="22"/>
                <w:highlight w:val="none"/>
              </w:rPr>
              <w:t>优惠及其它：</w:t>
            </w:r>
          </w:p>
        </w:tc>
      </w:tr>
    </w:tbl>
    <w:p w14:paraId="57AC0840">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68972730">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w:t>
      </w:r>
      <w:r>
        <w:rPr>
          <w:rFonts w:hint="eastAsia" w:ascii="仿宋_GB2312" w:hAnsi="仿宋" w:eastAsia="仿宋_GB2312" w:cs="仿宋_GB2312"/>
          <w:b/>
          <w:bCs/>
          <w:color w:val="auto"/>
          <w:kern w:val="0"/>
          <w:sz w:val="24"/>
          <w:highlight w:val="none"/>
          <w:lang w:val="zh-CN"/>
        </w:rPr>
        <w:t>不得自行更改，也不得留空, 如有多分标</w:t>
      </w:r>
      <w:r>
        <w:rPr>
          <w:rFonts w:hint="eastAsia" w:ascii="仿宋_GB2312" w:hAnsi="仿宋" w:eastAsia="仿宋_GB2312" w:cs="仿宋_GB2312"/>
          <w:color w:val="auto"/>
          <w:kern w:val="0"/>
          <w:sz w:val="24"/>
          <w:highlight w:val="none"/>
          <w:lang w:val="zh-CN"/>
        </w:rPr>
        <w:t>，按分标分别提供开标一览表，必须加盖投标人有效电子公章，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1D44DF7B">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4E6A1031">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30D47D02">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4、以上表格要求细分项目及报价，在“具体服务内容”一栏中，填写具体服务范围、服务时间、服务标准。</w:t>
      </w:r>
    </w:p>
    <w:p w14:paraId="6270B1F1">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63EE74CB">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C72B374">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96E428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B255512">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079DAFEB">
      <w:pPr>
        <w:pStyle w:val="17"/>
        <w:spacing w:line="360" w:lineRule="auto"/>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三、中小企业声明函</w:t>
      </w:r>
    </w:p>
    <w:p w14:paraId="3FCE0E13">
      <w:pPr>
        <w:pStyle w:val="14"/>
        <w:spacing w:line="36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74DFE5AC">
      <w:pPr>
        <w:pStyle w:val="14"/>
        <w:spacing w:line="360" w:lineRule="auto"/>
        <w:ind w:firstLine="404"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2034D980">
      <w:pPr>
        <w:pStyle w:val="14"/>
        <w:spacing w:line="360" w:lineRule="auto"/>
        <w:ind w:firstLine="404" w:firstLineChars="200"/>
        <w:rPr>
          <w:rFonts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5D8DA1FB">
      <w:pPr>
        <w:pStyle w:val="14"/>
        <w:spacing w:line="360" w:lineRule="auto"/>
        <w:ind w:firstLine="404" w:firstLineChars="200"/>
        <w:rPr>
          <w:rFonts w:ascii="Times New Roman" w:hAnsi="宋体"/>
          <w:color w:val="auto"/>
          <w:sz w:val="21"/>
          <w:szCs w:val="21"/>
          <w:highlight w:val="none"/>
        </w:rPr>
      </w:pPr>
    </w:p>
    <w:p w14:paraId="736BBEB4">
      <w:pPr>
        <w:pStyle w:val="2"/>
        <w:spacing w:line="360" w:lineRule="auto"/>
        <w:ind w:right="142"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rPr>
        <w:t>南宁市信息网络管理中心</w:t>
      </w:r>
      <w:r>
        <w:rPr>
          <w:rFonts w:hint="eastAsia" w:ascii="宋体" w:hAnsi="宋体"/>
          <w:color w:val="auto"/>
          <w:highlight w:val="none"/>
        </w:rPr>
        <w:t>的</w:t>
      </w:r>
      <w:r>
        <w:rPr>
          <w:rFonts w:hint="eastAsia" w:ascii="宋体" w:hAnsi="宋体"/>
          <w:color w:val="auto"/>
          <w:highlight w:val="none"/>
          <w:u w:val="single"/>
          <w:lang w:eastAsia="zh-CN"/>
        </w:rPr>
        <w:t>南宁市数字资源一体化管理平台服务采购</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6CA9219E">
      <w:pPr>
        <w:tabs>
          <w:tab w:val="left" w:pos="1384"/>
          <w:tab w:val="left" w:pos="4562"/>
          <w:tab w:val="left" w:pos="6803"/>
        </w:tabs>
        <w:spacing w:before="13" w:line="360" w:lineRule="auto"/>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57A9FF51">
      <w:pPr>
        <w:tabs>
          <w:tab w:val="left" w:pos="1065"/>
          <w:tab w:val="left" w:pos="4262"/>
          <w:tab w:val="left" w:pos="6477"/>
        </w:tabs>
        <w:spacing w:before="20" w:line="360" w:lineRule="auto"/>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79665BCF">
      <w:pPr>
        <w:pStyle w:val="2"/>
        <w:spacing w:before="34" w:line="360" w:lineRule="auto"/>
        <w:ind w:left="765" w:right="142" w:hanging="5"/>
        <w:rPr>
          <w:rFonts w:hint="eastAsia" w:ascii="宋体" w:hAnsi="宋体"/>
          <w:color w:val="auto"/>
          <w:highlight w:val="none"/>
        </w:rPr>
      </w:pPr>
      <w:r>
        <w:rPr>
          <w:rFonts w:hint="eastAsia" w:ascii="宋体" w:hAnsi="宋体"/>
          <w:color w:val="auto"/>
          <w:highlight w:val="none"/>
        </w:rPr>
        <w:t xml:space="preserve">…… </w:t>
      </w:r>
    </w:p>
    <w:p w14:paraId="317C75D3">
      <w:pPr>
        <w:pStyle w:val="2"/>
        <w:spacing w:before="34" w:line="360" w:lineRule="auto"/>
        <w:ind w:right="142" w:firstLine="420" w:firstLineChars="200"/>
        <w:rPr>
          <w:rFonts w:hint="eastAsia"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230EDCD3">
      <w:pPr>
        <w:pStyle w:val="2"/>
        <w:spacing w:before="34" w:line="360" w:lineRule="auto"/>
        <w:ind w:right="142" w:firstLine="420" w:firstLineChars="200"/>
        <w:rPr>
          <w:rFonts w:hint="eastAsia"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197AF8AE">
      <w:pPr>
        <w:pStyle w:val="17"/>
        <w:spacing w:line="360" w:lineRule="auto"/>
        <w:ind w:firstLine="420" w:firstLineChars="200"/>
        <w:rPr>
          <w:rFonts w:hint="eastAsia" w:hAnsi="宋体"/>
          <w:color w:val="auto"/>
          <w:szCs w:val="21"/>
          <w:highlight w:val="none"/>
        </w:rPr>
      </w:pPr>
    </w:p>
    <w:p w14:paraId="4F900A78">
      <w:pPr>
        <w:pStyle w:val="17"/>
        <w:spacing w:line="360" w:lineRule="auto"/>
        <w:ind w:firstLine="420" w:firstLineChars="200"/>
        <w:rPr>
          <w:rFonts w:hint="eastAsia" w:hAnsi="宋体"/>
          <w:color w:val="auto"/>
          <w:szCs w:val="21"/>
          <w:highlight w:val="none"/>
        </w:rPr>
      </w:pPr>
    </w:p>
    <w:p w14:paraId="511BE1E3">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F54351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E80AB89">
      <w:pPr>
        <w:pStyle w:val="17"/>
        <w:spacing w:line="360" w:lineRule="auto"/>
        <w:ind w:firstLine="420" w:firstLineChars="200"/>
        <w:rPr>
          <w:rFonts w:hint="eastAsia" w:hAnsi="宋体"/>
          <w:color w:val="auto"/>
          <w:szCs w:val="21"/>
          <w:highlight w:val="none"/>
        </w:rPr>
      </w:pPr>
    </w:p>
    <w:p w14:paraId="35D70B58">
      <w:pPr>
        <w:snapToGrid w:val="0"/>
        <w:spacing w:before="50" w:after="165"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685E553D">
      <w:pPr>
        <w:numPr>
          <w:ilvl w:val="0"/>
          <w:numId w:val="7"/>
        </w:numPr>
        <w:snapToGrid w:val="0"/>
        <w:spacing w:before="50" w:after="165"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06BBF58F">
      <w:pPr>
        <w:snapToGrid w:val="0"/>
        <w:spacing w:before="50" w:after="165" w:afterLines="50" w:line="360" w:lineRule="auto"/>
        <w:ind w:firstLine="300" w:firstLineChars="150"/>
        <w:jc w:val="left"/>
        <w:rPr>
          <w:color w:val="auto"/>
          <w:sz w:val="20"/>
          <w:highlight w:val="none"/>
        </w:rPr>
      </w:pPr>
      <w:r>
        <w:rPr>
          <w:color w:val="auto"/>
          <w:sz w:val="20"/>
          <w:highlight w:val="none"/>
        </w:rPr>
        <w:t>2</w:t>
      </w: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29DB952D">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6C3F39A9">
      <w:pPr>
        <w:snapToGrid w:val="0"/>
        <w:spacing w:before="165" w:beforeLines="50" w:after="50" w:line="360" w:lineRule="auto"/>
        <w:jc w:val="center"/>
        <w:outlineLvl w:val="1"/>
        <w:rPr>
          <w:rFonts w:ascii="宋体" w:hAnsi="宋体"/>
          <w:b/>
          <w:bCs/>
          <w:color w:val="auto"/>
          <w:sz w:val="28"/>
          <w:szCs w:val="28"/>
          <w:highlight w:val="none"/>
        </w:rPr>
      </w:pPr>
      <w:bookmarkStart w:id="330" w:name="_Toc12154"/>
      <w:bookmarkStart w:id="331" w:name="_Toc19686840"/>
      <w:r>
        <w:rPr>
          <w:rFonts w:hint="eastAsia" w:ascii="宋体" w:hAnsi="宋体"/>
          <w:b/>
          <w:bCs/>
          <w:color w:val="auto"/>
          <w:sz w:val="28"/>
          <w:szCs w:val="28"/>
          <w:highlight w:val="none"/>
        </w:rPr>
        <w:t>第六节 其他文书、文件格式</w:t>
      </w:r>
      <w:bookmarkEnd w:id="330"/>
      <w:bookmarkEnd w:id="331"/>
    </w:p>
    <w:p w14:paraId="7AB11BDA">
      <w:pPr>
        <w:spacing w:line="360" w:lineRule="auto"/>
        <w:jc w:val="center"/>
        <w:rPr>
          <w:rFonts w:hint="eastAsia" w:ascii="宋体" w:hAnsi="宋体" w:cs="宋体"/>
          <w:b/>
          <w:bCs/>
          <w:color w:val="auto"/>
          <w:sz w:val="32"/>
          <w:szCs w:val="32"/>
          <w:highlight w:val="none"/>
          <w:lang w:val="en"/>
        </w:rPr>
      </w:pPr>
    </w:p>
    <w:p w14:paraId="38A2130E">
      <w:pPr>
        <w:spacing w:line="360" w:lineRule="auto"/>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71FC2A76">
      <w:pPr>
        <w:spacing w:line="360" w:lineRule="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65522855">
      <w:pPr>
        <w:spacing w:line="360" w:lineRule="auto"/>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eastAsia="zh-CN"/>
        </w:rPr>
        <w:t>南宁市数字资源一体化管理平台服务采购</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066C552E">
      <w:pP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7435BA5A">
      <w:pPr>
        <w:snapToGrid w:val="0"/>
        <w:spacing w:line="360" w:lineRule="auto"/>
        <w:ind w:left="5137" w:leftChars="1736" w:hanging="1491" w:hangingChars="825"/>
        <w:rPr>
          <w:b/>
          <w:color w:val="auto"/>
          <w:sz w:val="18"/>
          <w:szCs w:val="18"/>
          <w:highlight w:val="none"/>
        </w:rPr>
      </w:pPr>
    </w:p>
    <w:p w14:paraId="756BEAB1">
      <w:pPr>
        <w:snapToGrid w:val="0"/>
        <w:spacing w:line="360" w:lineRule="auto"/>
        <w:ind w:left="5137" w:leftChars="1736" w:hanging="1491" w:hangingChars="825"/>
        <w:rPr>
          <w:b/>
          <w:color w:val="auto"/>
          <w:sz w:val="18"/>
          <w:szCs w:val="18"/>
          <w:highlight w:val="none"/>
        </w:rPr>
      </w:pPr>
    </w:p>
    <w:p w14:paraId="200BE5E9">
      <w:pPr>
        <w:snapToGrid w:val="0"/>
        <w:spacing w:line="360" w:lineRule="auto"/>
        <w:ind w:left="5137" w:leftChars="1736" w:hanging="1491" w:hangingChars="825"/>
        <w:rPr>
          <w:b/>
          <w:color w:val="auto"/>
          <w:sz w:val="18"/>
          <w:szCs w:val="18"/>
          <w:highlight w:val="none"/>
        </w:rPr>
      </w:pPr>
    </w:p>
    <w:p w14:paraId="2949D7DF">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6356675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FA4F450">
      <w:pPr>
        <w:pStyle w:val="17"/>
        <w:spacing w:line="360" w:lineRule="auto"/>
        <w:jc w:val="center"/>
        <w:rPr>
          <w:rFonts w:hint="eastAsia"/>
          <w:b/>
          <w:color w:val="auto"/>
          <w:sz w:val="30"/>
          <w:szCs w:val="30"/>
          <w:highlight w:val="none"/>
        </w:rPr>
      </w:pPr>
      <w:r>
        <w:rPr>
          <w:rFonts w:hint="eastAsia"/>
          <w:b/>
          <w:color w:val="auto"/>
          <w:sz w:val="30"/>
          <w:szCs w:val="30"/>
          <w:highlight w:val="none"/>
        </w:rPr>
        <w:br w:type="page"/>
      </w:r>
      <w:r>
        <w:rPr>
          <w:rFonts w:hint="eastAsia"/>
          <w:b/>
          <w:color w:val="auto"/>
          <w:sz w:val="30"/>
          <w:szCs w:val="30"/>
          <w:highlight w:val="none"/>
        </w:rPr>
        <w:t>残疾人福利性单位声明函（如有）</w:t>
      </w:r>
    </w:p>
    <w:p w14:paraId="1F062DF5">
      <w:pPr>
        <w:pStyle w:val="17"/>
        <w:spacing w:line="360" w:lineRule="auto"/>
        <w:jc w:val="center"/>
        <w:rPr>
          <w:rFonts w:hint="eastAsia"/>
          <w:b/>
          <w:color w:val="auto"/>
          <w:sz w:val="30"/>
          <w:szCs w:val="30"/>
          <w:highlight w:val="none"/>
        </w:rPr>
      </w:pPr>
    </w:p>
    <w:p w14:paraId="22874934">
      <w:pPr>
        <w:pStyle w:val="17"/>
        <w:spacing w:line="360" w:lineRule="auto"/>
        <w:jc w:val="left"/>
        <w:rPr>
          <w:rFonts w:hint="eastAsia" w:ascii="仿宋_GB2312" w:eastAsia="仿宋_GB2312"/>
          <w:color w:val="auto"/>
          <w:sz w:val="24"/>
          <w:szCs w:val="24"/>
          <w:highlight w:val="none"/>
        </w:rPr>
      </w:pPr>
      <w:r>
        <w:rPr>
          <w:rFonts w:hint="eastAsia"/>
          <w:color w:val="auto"/>
          <w:sz w:val="30"/>
          <w:szCs w:val="30"/>
          <w:highlight w:val="none"/>
        </w:rPr>
        <w:t xml:space="preserve">   </w:t>
      </w:r>
      <w:r>
        <w:rPr>
          <w:rFonts w:hint="eastAsia" w:ascii="仿宋_GB2312" w:eastAsia="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sz w:val="24"/>
          <w:szCs w:val="24"/>
          <w:highlight w:val="none"/>
          <w:u w:val="single"/>
        </w:rPr>
        <w:t xml:space="preserve"> 南宁市信息网络管理中心 </w:t>
      </w:r>
      <w:r>
        <w:rPr>
          <w:rFonts w:hint="eastAsia" w:ascii="仿宋_GB2312" w:eastAsia="仿宋_GB2312"/>
          <w:color w:val="auto"/>
          <w:sz w:val="24"/>
          <w:szCs w:val="24"/>
          <w:highlight w:val="none"/>
        </w:rPr>
        <w:t>单位的</w:t>
      </w:r>
      <w:r>
        <w:rPr>
          <w:rFonts w:hint="eastAsia" w:ascii="仿宋_GB2312" w:eastAsia="仿宋_GB2312"/>
          <w:color w:val="auto"/>
          <w:sz w:val="24"/>
          <w:szCs w:val="24"/>
          <w:highlight w:val="none"/>
          <w:u w:val="single"/>
          <w:lang w:eastAsia="zh-CN"/>
        </w:rPr>
        <w:t>南宁市数字资源一体化管理平台服务采购</w:t>
      </w:r>
      <w:r>
        <w:rPr>
          <w:rFonts w:hint="eastAsia" w:ascii="仿宋_GB2312" w:eastAsia="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656115E7">
      <w:pPr>
        <w:pStyle w:val="17"/>
        <w:spacing w:line="360" w:lineRule="auto"/>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本公司对上述声明的真实性负责。如有虚假，将依法承担相应责任。</w:t>
      </w:r>
    </w:p>
    <w:p w14:paraId="0AE2AC09">
      <w:pPr>
        <w:pStyle w:val="17"/>
        <w:spacing w:line="360" w:lineRule="auto"/>
        <w:jc w:val="left"/>
        <w:rPr>
          <w:rFonts w:hint="eastAsia"/>
          <w:b/>
          <w:color w:val="auto"/>
          <w:szCs w:val="21"/>
          <w:highlight w:val="none"/>
        </w:rPr>
      </w:pPr>
    </w:p>
    <w:p w14:paraId="5BBD138C">
      <w:pPr>
        <w:pStyle w:val="17"/>
        <w:spacing w:line="360" w:lineRule="auto"/>
        <w:jc w:val="left"/>
        <w:rPr>
          <w:rFonts w:hint="eastAsia"/>
          <w:b/>
          <w:color w:val="auto"/>
          <w:szCs w:val="21"/>
          <w:highlight w:val="none"/>
        </w:rPr>
      </w:pPr>
    </w:p>
    <w:p w14:paraId="563CC16B">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49F0B45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7551987">
      <w:pPr>
        <w:pStyle w:val="17"/>
        <w:spacing w:line="360" w:lineRule="auto"/>
        <w:ind w:left="5132" w:leftChars="1979" w:hanging="976" w:hangingChars="488"/>
        <w:rPr>
          <w:rFonts w:hint="eastAsia"/>
          <w:color w:val="auto"/>
          <w:sz w:val="20"/>
          <w:highlight w:val="none"/>
        </w:rPr>
      </w:pPr>
    </w:p>
    <w:p w14:paraId="04BB189C">
      <w:pPr>
        <w:spacing w:line="360" w:lineRule="auto"/>
        <w:ind w:right="420"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4339B7D">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781D897D">
      <w:pPr>
        <w:snapToGrid w:val="0"/>
        <w:spacing w:before="50" w:after="165" w:afterLines="50" w:line="360" w:lineRule="auto"/>
        <w:jc w:val="left"/>
        <w:rPr>
          <w:rFonts w:hint="eastAsia"/>
          <w:color w:val="auto"/>
          <w:sz w:val="20"/>
          <w:highlight w:val="none"/>
        </w:rPr>
      </w:pPr>
    </w:p>
    <w:p w14:paraId="4F3BC007">
      <w:pPr>
        <w:pStyle w:val="17"/>
        <w:tabs>
          <w:tab w:val="left" w:pos="2472"/>
        </w:tabs>
        <w:spacing w:line="360" w:lineRule="auto"/>
        <w:jc w:val="center"/>
        <w:rPr>
          <w:rFonts w:ascii="Times New Roman" w:hAnsi="Times New Roman"/>
          <w:b/>
          <w:color w:val="auto"/>
          <w:sz w:val="36"/>
          <w:highlight w:val="none"/>
        </w:rPr>
      </w:pPr>
    </w:p>
    <w:p w14:paraId="5B7D9526">
      <w:pPr>
        <w:pStyle w:val="17"/>
        <w:tabs>
          <w:tab w:val="left" w:pos="2472"/>
        </w:tabs>
        <w:spacing w:line="360" w:lineRule="auto"/>
        <w:jc w:val="center"/>
        <w:rPr>
          <w:rFonts w:ascii="Times New Roman" w:hAnsi="Times New Roman"/>
          <w:b/>
          <w:color w:val="auto"/>
          <w:sz w:val="36"/>
          <w:highlight w:val="none"/>
        </w:rPr>
      </w:pPr>
    </w:p>
    <w:p w14:paraId="49541C63">
      <w:pPr>
        <w:pStyle w:val="17"/>
        <w:tabs>
          <w:tab w:val="left" w:pos="2472"/>
        </w:tabs>
        <w:spacing w:line="360" w:lineRule="auto"/>
        <w:jc w:val="center"/>
        <w:rPr>
          <w:rFonts w:ascii="Times New Roman" w:hAnsi="Times New Roman"/>
          <w:b/>
          <w:color w:val="auto"/>
          <w:sz w:val="36"/>
          <w:highlight w:val="none"/>
        </w:rPr>
      </w:pPr>
    </w:p>
    <w:p w14:paraId="59E945E3">
      <w:pPr>
        <w:pStyle w:val="17"/>
        <w:tabs>
          <w:tab w:val="left" w:pos="2472"/>
        </w:tabs>
        <w:spacing w:line="360" w:lineRule="auto"/>
        <w:jc w:val="center"/>
        <w:rPr>
          <w:rFonts w:ascii="Times New Roman" w:hAnsi="Times New Roman"/>
          <w:b/>
          <w:color w:val="auto"/>
          <w:sz w:val="36"/>
          <w:highlight w:val="none"/>
        </w:rPr>
      </w:pPr>
    </w:p>
    <w:p w14:paraId="3F07E192">
      <w:pPr>
        <w:pStyle w:val="17"/>
        <w:tabs>
          <w:tab w:val="left" w:pos="2472"/>
        </w:tabs>
        <w:spacing w:line="360" w:lineRule="auto"/>
        <w:jc w:val="center"/>
        <w:rPr>
          <w:rFonts w:ascii="Times New Roman" w:hAnsi="Times New Roman"/>
          <w:b/>
          <w:color w:val="auto"/>
          <w:sz w:val="36"/>
          <w:highlight w:val="none"/>
        </w:rPr>
      </w:pPr>
    </w:p>
    <w:p w14:paraId="238D9BE4">
      <w:pPr>
        <w:pStyle w:val="17"/>
        <w:tabs>
          <w:tab w:val="left" w:pos="2472"/>
        </w:tabs>
        <w:spacing w:line="360" w:lineRule="auto"/>
        <w:jc w:val="center"/>
        <w:rPr>
          <w:rFonts w:ascii="Times New Roman" w:hAnsi="Times New Roman"/>
          <w:b/>
          <w:color w:val="auto"/>
          <w:sz w:val="36"/>
          <w:highlight w:val="none"/>
        </w:rPr>
      </w:pPr>
    </w:p>
    <w:p w14:paraId="5E86EB8A">
      <w:pPr>
        <w:pStyle w:val="17"/>
        <w:tabs>
          <w:tab w:val="left" w:pos="2472"/>
        </w:tabs>
        <w:spacing w:line="360" w:lineRule="auto"/>
        <w:jc w:val="center"/>
        <w:rPr>
          <w:rFonts w:ascii="Times New Roman" w:hAnsi="Times New Roman"/>
          <w:b/>
          <w:color w:val="auto"/>
          <w:sz w:val="36"/>
          <w:highlight w:val="none"/>
        </w:rPr>
      </w:pPr>
    </w:p>
    <w:p w14:paraId="0F2FEC02">
      <w:pPr>
        <w:pStyle w:val="17"/>
        <w:tabs>
          <w:tab w:val="left" w:pos="2472"/>
        </w:tabs>
        <w:spacing w:line="360" w:lineRule="auto"/>
        <w:jc w:val="center"/>
        <w:rPr>
          <w:rFonts w:ascii="Times New Roman" w:hAnsi="Times New Roman"/>
          <w:b/>
          <w:color w:val="auto"/>
          <w:sz w:val="36"/>
          <w:highlight w:val="none"/>
        </w:rPr>
      </w:pPr>
    </w:p>
    <w:p w14:paraId="615E95E1">
      <w:pPr>
        <w:pStyle w:val="17"/>
        <w:tabs>
          <w:tab w:val="left" w:pos="2472"/>
        </w:tabs>
        <w:spacing w:line="360" w:lineRule="auto"/>
        <w:jc w:val="center"/>
        <w:outlineLvl w:val="0"/>
        <w:rPr>
          <w:rFonts w:ascii="Times New Roman" w:hAnsi="Times New Roman"/>
          <w:b/>
          <w:color w:val="auto"/>
          <w:sz w:val="36"/>
          <w:highlight w:val="none"/>
        </w:rPr>
      </w:pPr>
      <w:bookmarkStart w:id="332" w:name="_Toc18234"/>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质疑、投诉证明材料格式</w:t>
      </w:r>
      <w:bookmarkEnd w:id="332"/>
    </w:p>
    <w:p w14:paraId="6B8C202B">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3D85B52E">
      <w:pPr>
        <w:widowControl/>
        <w:shd w:val="clear" w:color="auto" w:fill="FFFFFF"/>
        <w:spacing w:line="360" w:lineRule="auto"/>
        <w:jc w:val="left"/>
        <w:rPr>
          <w:rFonts w:ascii="宋体" w:hAnsi="宋体"/>
          <w:b/>
          <w:bCs/>
          <w:color w:val="auto"/>
          <w:sz w:val="28"/>
          <w:szCs w:val="28"/>
          <w:highlight w:val="none"/>
        </w:rPr>
      </w:pPr>
    </w:p>
    <w:p w14:paraId="3A05411E">
      <w:pPr>
        <w:pStyle w:val="4"/>
        <w:spacing w:line="360" w:lineRule="auto"/>
        <w:jc w:val="center"/>
        <w:rPr>
          <w:rFonts w:hint="eastAsia" w:ascii="宋体" w:hAnsi="宋体"/>
          <w:b w:val="0"/>
          <w:bCs w:val="0"/>
          <w:color w:val="auto"/>
          <w:highlight w:val="none"/>
        </w:rPr>
      </w:pPr>
      <w:bookmarkStart w:id="333" w:name="_Toc8577"/>
      <w:r>
        <w:rPr>
          <w:rFonts w:hint="eastAsia" w:ascii="宋体" w:hAnsi="宋体"/>
          <w:b w:val="0"/>
          <w:bCs w:val="0"/>
          <w:color w:val="auto"/>
          <w:highlight w:val="none"/>
        </w:rPr>
        <w:t>第一节 质疑函（格式）</w:t>
      </w:r>
      <w:bookmarkEnd w:id="333"/>
    </w:p>
    <w:p w14:paraId="1BB8CCF7">
      <w:pPr>
        <w:spacing w:line="360" w:lineRule="auto"/>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517A194F">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22D290EE">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0AAA3F0E">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5DB8134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1CED99C5">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60418E1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05CA29C9">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59183218">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24FCDE36">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南宁市数字资源一体化管理平台服务采购</w:t>
      </w:r>
      <w:r>
        <w:rPr>
          <w:rFonts w:hint="eastAsia" w:ascii="仿宋" w:hAnsi="仿宋" w:eastAsia="仿宋" w:cs="仿宋"/>
          <w:color w:val="auto"/>
          <w:sz w:val="32"/>
          <w:szCs w:val="32"/>
          <w:highlight w:val="none"/>
          <w:u w:val="dotted"/>
        </w:rPr>
        <w:t xml:space="preserve">     </w:t>
      </w:r>
    </w:p>
    <w:p w14:paraId="11F30DB9">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lang w:eastAsia="zh-CN"/>
        </w:rPr>
        <w:t>NNZC2026-G3-990455-KWZB</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6EAB1402">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南宁市信息网络管理中心  </w:t>
      </w:r>
    </w:p>
    <w:p w14:paraId="37800AFF">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7C5C1AA6">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702BE5DB">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178DA112">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69BF52E6">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40536FD9">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7B0FE12A">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111E9670">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36644D1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6820679F">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269F9F42">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1BEEE7B3">
      <w:pPr>
        <w:spacing w:line="360" w:lineRule="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1B8649E7">
      <w:pPr>
        <w:spacing w:line="360" w:lineRule="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2D5CDD76">
      <w:pPr>
        <w:adjustRightInd w:val="0"/>
        <w:snapToGrid w:val="0"/>
        <w:spacing w:line="360" w:lineRule="auto"/>
        <w:rPr>
          <w:rFonts w:hint="eastAsia" w:ascii="仿宋" w:hAnsi="仿宋" w:eastAsia="仿宋" w:cs="仿宋"/>
          <w:color w:val="auto"/>
          <w:sz w:val="32"/>
          <w:szCs w:val="32"/>
          <w:highlight w:val="none"/>
        </w:rPr>
      </w:pPr>
    </w:p>
    <w:p w14:paraId="22B5537A">
      <w:pPr>
        <w:adjustRightInd w:val="0"/>
        <w:snapToGrid w:val="0"/>
        <w:spacing w:line="360" w:lineRule="auto"/>
        <w:rPr>
          <w:rFonts w:hint="eastAsia" w:ascii="仿宋" w:hAnsi="仿宋" w:eastAsia="仿宋" w:cs="仿宋"/>
          <w:color w:val="auto"/>
          <w:sz w:val="32"/>
          <w:szCs w:val="32"/>
          <w:highlight w:val="none"/>
        </w:rPr>
      </w:pPr>
    </w:p>
    <w:p w14:paraId="5024D849">
      <w:pPr>
        <w:spacing w:line="360" w:lineRule="auto"/>
        <w:jc w:val="center"/>
        <w:rPr>
          <w:rFonts w:hint="eastAsia" w:ascii="仿宋" w:hAnsi="仿宋" w:eastAsia="仿宋" w:cs="仿宋"/>
          <w:b/>
          <w:bCs/>
          <w:color w:val="auto"/>
          <w:sz w:val="32"/>
          <w:szCs w:val="32"/>
          <w:highlight w:val="none"/>
        </w:rPr>
      </w:pPr>
    </w:p>
    <w:p w14:paraId="31D14745">
      <w:pPr>
        <w:spacing w:line="360" w:lineRule="auto"/>
        <w:jc w:val="center"/>
        <w:rPr>
          <w:rFonts w:hint="eastAsia" w:ascii="仿宋" w:hAnsi="仿宋" w:eastAsia="仿宋" w:cs="仿宋"/>
          <w:b/>
          <w:bCs/>
          <w:color w:val="auto"/>
          <w:sz w:val="32"/>
          <w:szCs w:val="32"/>
          <w:highlight w:val="none"/>
        </w:rPr>
      </w:pPr>
    </w:p>
    <w:p w14:paraId="54B95020">
      <w:pPr>
        <w:spacing w:line="360" w:lineRule="auto"/>
        <w:jc w:val="center"/>
        <w:rPr>
          <w:rFonts w:hint="eastAsia" w:ascii="仿宋" w:hAnsi="仿宋" w:eastAsia="仿宋" w:cs="仿宋"/>
          <w:b/>
          <w:bCs/>
          <w:color w:val="auto"/>
          <w:sz w:val="32"/>
          <w:szCs w:val="32"/>
          <w:highlight w:val="none"/>
        </w:rPr>
      </w:pPr>
    </w:p>
    <w:p w14:paraId="68C2BCF6">
      <w:pPr>
        <w:spacing w:line="360" w:lineRule="auto"/>
        <w:jc w:val="center"/>
        <w:rPr>
          <w:rFonts w:hint="eastAsia" w:ascii="仿宋" w:hAnsi="仿宋" w:eastAsia="仿宋" w:cs="仿宋"/>
          <w:b/>
          <w:bCs/>
          <w:color w:val="auto"/>
          <w:sz w:val="32"/>
          <w:szCs w:val="32"/>
          <w:highlight w:val="none"/>
        </w:rPr>
      </w:pPr>
    </w:p>
    <w:p w14:paraId="3CA96E87">
      <w:pPr>
        <w:spacing w:line="360" w:lineRule="auto"/>
        <w:jc w:val="center"/>
        <w:rPr>
          <w:rFonts w:hint="eastAsia" w:ascii="仿宋" w:hAnsi="仿宋" w:eastAsia="仿宋" w:cs="仿宋"/>
          <w:b/>
          <w:bCs/>
          <w:color w:val="auto"/>
          <w:sz w:val="32"/>
          <w:szCs w:val="32"/>
          <w:highlight w:val="none"/>
        </w:rPr>
      </w:pPr>
    </w:p>
    <w:p w14:paraId="56990E65">
      <w:pPr>
        <w:spacing w:line="360" w:lineRule="auto"/>
        <w:jc w:val="center"/>
        <w:rPr>
          <w:rFonts w:hint="eastAsia" w:ascii="仿宋" w:hAnsi="仿宋" w:eastAsia="仿宋" w:cs="仿宋"/>
          <w:b/>
          <w:bCs/>
          <w:color w:val="auto"/>
          <w:sz w:val="32"/>
          <w:szCs w:val="32"/>
          <w:highlight w:val="none"/>
        </w:rPr>
      </w:pPr>
    </w:p>
    <w:p w14:paraId="33D819F7">
      <w:pPr>
        <w:spacing w:line="360" w:lineRule="auto"/>
        <w:jc w:val="center"/>
        <w:rPr>
          <w:rFonts w:hint="eastAsia" w:ascii="仿宋" w:hAnsi="仿宋" w:eastAsia="仿宋" w:cs="仿宋"/>
          <w:b/>
          <w:bCs/>
          <w:color w:val="auto"/>
          <w:sz w:val="32"/>
          <w:szCs w:val="32"/>
          <w:highlight w:val="none"/>
        </w:rPr>
      </w:pPr>
    </w:p>
    <w:p w14:paraId="0FEEF060">
      <w:pPr>
        <w:spacing w:line="360" w:lineRule="auto"/>
        <w:rPr>
          <w:rFonts w:hint="eastAsia" w:ascii="黑体" w:hAnsi="黑体" w:eastAsia="黑体"/>
          <w:b/>
          <w:color w:val="auto"/>
          <w:sz w:val="32"/>
          <w:szCs w:val="32"/>
          <w:highlight w:val="none"/>
        </w:rPr>
      </w:pPr>
    </w:p>
    <w:p w14:paraId="43DE530F">
      <w:pPr>
        <w:spacing w:line="360" w:lineRule="auto"/>
        <w:rPr>
          <w:rFonts w:hint="eastAsia" w:ascii="黑体" w:hAnsi="黑体" w:eastAsia="黑体"/>
          <w:b/>
          <w:color w:val="auto"/>
          <w:sz w:val="32"/>
          <w:szCs w:val="32"/>
          <w:highlight w:val="none"/>
        </w:rPr>
      </w:pPr>
    </w:p>
    <w:p w14:paraId="17B65071">
      <w:pPr>
        <w:spacing w:line="360" w:lineRule="auto"/>
        <w:rPr>
          <w:rFonts w:hint="eastAsia" w:ascii="黑体" w:hAnsi="黑体" w:eastAsia="黑体"/>
          <w:b/>
          <w:color w:val="auto"/>
          <w:sz w:val="32"/>
          <w:szCs w:val="32"/>
          <w:highlight w:val="none"/>
        </w:rPr>
      </w:pPr>
    </w:p>
    <w:p w14:paraId="076E0C03">
      <w:pPr>
        <w:spacing w:line="360" w:lineRule="auto"/>
        <w:rPr>
          <w:rFonts w:hint="eastAsia" w:ascii="黑体" w:hAnsi="黑体" w:eastAsia="黑体"/>
          <w:b/>
          <w:color w:val="auto"/>
          <w:sz w:val="32"/>
          <w:szCs w:val="32"/>
          <w:highlight w:val="none"/>
        </w:rPr>
      </w:pPr>
    </w:p>
    <w:p w14:paraId="284D04E3">
      <w:pPr>
        <w:spacing w:line="360" w:lineRule="auto"/>
        <w:rPr>
          <w:rFonts w:hint="eastAsia" w:ascii="黑体" w:hAnsi="黑体" w:eastAsia="黑体"/>
          <w:b/>
          <w:color w:val="auto"/>
          <w:sz w:val="32"/>
          <w:szCs w:val="32"/>
          <w:highlight w:val="none"/>
        </w:rPr>
      </w:pPr>
    </w:p>
    <w:p w14:paraId="633FC374">
      <w:pPr>
        <w:spacing w:line="360" w:lineRule="auto"/>
        <w:rPr>
          <w:rFonts w:hint="eastAsia" w:ascii="黑体" w:hAnsi="黑体" w:eastAsia="黑体"/>
          <w:b/>
          <w:color w:val="auto"/>
          <w:sz w:val="32"/>
          <w:szCs w:val="32"/>
          <w:highlight w:val="none"/>
        </w:rPr>
      </w:pPr>
    </w:p>
    <w:p w14:paraId="2D5C01B6">
      <w:pPr>
        <w:spacing w:line="360" w:lineRule="auto"/>
        <w:rPr>
          <w:rFonts w:hint="eastAsia" w:ascii="黑体" w:hAnsi="黑体" w:eastAsia="黑体"/>
          <w:b/>
          <w:color w:val="auto"/>
          <w:sz w:val="32"/>
          <w:szCs w:val="32"/>
          <w:highlight w:val="none"/>
        </w:rPr>
      </w:pPr>
    </w:p>
    <w:p w14:paraId="0E08F500">
      <w:pPr>
        <w:spacing w:line="360" w:lineRule="auto"/>
        <w:rPr>
          <w:rFonts w:hint="eastAsia" w:ascii="黑体" w:hAnsi="黑体" w:eastAsia="黑体"/>
          <w:b/>
          <w:color w:val="auto"/>
          <w:sz w:val="32"/>
          <w:szCs w:val="32"/>
          <w:highlight w:val="none"/>
        </w:rPr>
      </w:pPr>
    </w:p>
    <w:p w14:paraId="6A2713E6">
      <w:pPr>
        <w:spacing w:line="360" w:lineRule="auto"/>
        <w:rPr>
          <w:rFonts w:hint="eastAsia" w:ascii="黑体" w:hAnsi="黑体" w:eastAsia="黑体"/>
          <w:b/>
          <w:color w:val="auto"/>
          <w:sz w:val="32"/>
          <w:szCs w:val="32"/>
          <w:highlight w:val="none"/>
        </w:rPr>
      </w:pPr>
    </w:p>
    <w:p w14:paraId="419BD48A">
      <w:pPr>
        <w:spacing w:line="360" w:lineRule="auto"/>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0BB298D0">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748DFEEE">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24827455">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5A09E9E3">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690DFD4D">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690551BB">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2A8C54B">
      <w:pPr>
        <w:widowControl/>
        <w:spacing w:line="360" w:lineRule="auto"/>
        <w:ind w:firstLine="600" w:firstLineChars="200"/>
        <w:jc w:val="left"/>
        <w:rPr>
          <w:rFonts w:hint="eastAsia" w:ascii="仿宋_GB2312" w:eastAsia="仿宋_GB2312"/>
          <w:color w:val="auto"/>
          <w:sz w:val="30"/>
          <w:szCs w:val="30"/>
          <w:highlight w:val="none"/>
        </w:rPr>
      </w:pPr>
    </w:p>
    <w:p w14:paraId="22638532">
      <w:pPr>
        <w:widowControl/>
        <w:spacing w:line="360" w:lineRule="auto"/>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4C36CA8C">
      <w:pPr>
        <w:pStyle w:val="4"/>
        <w:spacing w:line="360" w:lineRule="auto"/>
        <w:jc w:val="center"/>
        <w:rPr>
          <w:rFonts w:hint="eastAsia" w:ascii="宋体" w:hAnsi="宋体"/>
          <w:b w:val="0"/>
          <w:bCs w:val="0"/>
          <w:color w:val="auto"/>
          <w:highlight w:val="none"/>
        </w:rPr>
      </w:pPr>
      <w:bookmarkStart w:id="334" w:name="_Toc13258"/>
      <w:r>
        <w:rPr>
          <w:rFonts w:hint="eastAsia" w:ascii="宋体" w:hAnsi="宋体"/>
          <w:b w:val="0"/>
          <w:bCs w:val="0"/>
          <w:color w:val="auto"/>
          <w:highlight w:val="none"/>
        </w:rPr>
        <w:t>第二节 投诉书（格式）</w:t>
      </w:r>
      <w:bookmarkEnd w:id="334"/>
    </w:p>
    <w:p w14:paraId="56F4ED45">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17B76F5A">
      <w:pPr>
        <w:spacing w:line="36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223B9948">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30D3C667">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AA5659F">
      <w:pPr>
        <w:tabs>
          <w:tab w:val="left" w:pos="6510"/>
        </w:tabs>
        <w:spacing w:line="360" w:lineRule="auto"/>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734E94C2">
      <w:pPr>
        <w:tabs>
          <w:tab w:val="left" w:pos="6510"/>
        </w:tabs>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6F4D6093">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33C8B0AD">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4B287C1A">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F647C58">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1A0D471">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E26BAE1">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4389166A">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2C4E26C1">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A01C120">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883B6A9">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07991A4">
      <w:pPr>
        <w:spacing w:line="36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05784030">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南宁市数字资源一体化管理平台服务采购</w:t>
      </w:r>
      <w:r>
        <w:rPr>
          <w:rFonts w:hint="eastAsia" w:ascii="仿宋_GB2312" w:eastAsia="仿宋_GB2312"/>
          <w:color w:val="auto"/>
          <w:sz w:val="32"/>
          <w:szCs w:val="32"/>
          <w:highlight w:val="none"/>
          <w:u w:val="dotted"/>
        </w:rPr>
        <w:t xml:space="preserve">   </w:t>
      </w:r>
    </w:p>
    <w:p w14:paraId="5DE6D26A">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NNZC2026-G3-990455-KWZB</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45E64D18">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南宁市信息网络管理中心</w:t>
      </w:r>
      <w:r>
        <w:rPr>
          <w:rFonts w:hint="eastAsia" w:ascii="仿宋_GB2312" w:eastAsia="仿宋_GB2312"/>
          <w:color w:val="auto"/>
          <w:sz w:val="32"/>
          <w:szCs w:val="32"/>
          <w:highlight w:val="none"/>
          <w:u w:val="single"/>
        </w:rPr>
        <w:t xml:space="preserve">  </w:t>
      </w:r>
    </w:p>
    <w:p w14:paraId="51621F63">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3EB5F8B7">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5A35BB92">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79F0BA58">
      <w:pPr>
        <w:spacing w:line="36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46D564E5">
      <w:pPr>
        <w:spacing w:line="360" w:lineRule="auto"/>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05B62EE2">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55810E86">
      <w:pPr>
        <w:spacing w:line="360" w:lineRule="auto"/>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5D68165E">
      <w:pPr>
        <w:spacing w:line="36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4B556DDF">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24752751">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3CC2174E">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C0B1A3F">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1C21DB26">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0528BB28">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3B472129">
      <w:pPr>
        <w:spacing w:line="360" w:lineRule="auto"/>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65377128">
      <w:pPr>
        <w:spacing w:line="36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1CE1E708">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6D07820B">
      <w:pPr>
        <w:spacing w:line="360" w:lineRule="auto"/>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722FCC78">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66B74360">
      <w:pPr>
        <w:spacing w:line="360" w:lineRule="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0A3F1E57">
      <w:pPr>
        <w:spacing w:line="360" w:lineRule="auto"/>
        <w:rPr>
          <w:rFonts w:hint="eastAsia" w:ascii="黑体" w:hAnsi="黑体" w:eastAsia="黑体"/>
          <w:b/>
          <w:color w:val="auto"/>
          <w:sz w:val="32"/>
          <w:szCs w:val="32"/>
          <w:highlight w:val="none"/>
        </w:rPr>
      </w:pPr>
    </w:p>
    <w:p w14:paraId="5093510E">
      <w:pPr>
        <w:spacing w:line="360" w:lineRule="auto"/>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431B05C1">
      <w:pPr>
        <w:widowControl/>
        <w:spacing w:line="360" w:lineRule="auto"/>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7DE8BA19">
      <w:pPr>
        <w:widowControl/>
        <w:spacing w:line="360" w:lineRule="auto"/>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5995AB08">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069B9376">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470C26F5">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2E405C28">
      <w:pPr>
        <w:widowControl/>
        <w:spacing w:line="360" w:lineRule="auto"/>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786A7350">
      <w:pPr>
        <w:widowControl/>
        <w:spacing w:line="360" w:lineRule="auto"/>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0D31BC58">
      <w:pPr>
        <w:snapToGrid w:val="0"/>
        <w:spacing w:before="50" w:after="165" w:afterLines="50" w:line="360" w:lineRule="auto"/>
        <w:ind w:firstLine="480" w:firstLineChars="200"/>
        <w:jc w:val="left"/>
        <w:rPr>
          <w:rFonts w:hint="eastAsia"/>
          <w:color w:val="auto"/>
          <w:sz w:val="24"/>
          <w:highlight w:val="none"/>
        </w:rPr>
      </w:pPr>
    </w:p>
    <w:p w14:paraId="3C236CFF">
      <w:pPr>
        <w:spacing w:line="360" w:lineRule="auto"/>
        <w:rPr>
          <w:rFonts w:hint="eastAsia"/>
          <w:color w:val="auto"/>
          <w:highlight w:val="none"/>
        </w:rPr>
      </w:pPr>
    </w:p>
    <w:p w14:paraId="1C2580B2">
      <w:pPr>
        <w:spacing w:line="360" w:lineRule="auto"/>
        <w:rPr>
          <w:color w:val="auto"/>
          <w:highlight w:val="none"/>
        </w:rPr>
      </w:pPr>
    </w:p>
    <w:p w14:paraId="588D3A21">
      <w:pPr>
        <w:spacing w:line="360" w:lineRule="auto"/>
        <w:rPr>
          <w:rFonts w:hint="eastAsia"/>
          <w:color w:val="auto"/>
          <w:highlight w:val="none"/>
        </w:rPr>
      </w:pPr>
    </w:p>
    <w:p w14:paraId="246EB830">
      <w:pPr>
        <w:spacing w:line="360" w:lineRule="auto"/>
        <w:rPr>
          <w:color w:val="auto"/>
          <w:highlight w:val="none"/>
        </w:rPr>
      </w:pPr>
    </w:p>
    <w:p w14:paraId="08F7C62E">
      <w:pPr>
        <w:spacing w:line="360" w:lineRule="auto"/>
        <w:rPr>
          <w:rFonts w:hint="eastAsia"/>
          <w:color w:val="auto"/>
          <w:highlight w:val="none"/>
        </w:rPr>
      </w:pPr>
    </w:p>
    <w:sectPr>
      <w:footerReference r:id="rId10" w:type="first"/>
      <w:headerReference r:id="rId7" w:type="default"/>
      <w:footerReference r:id="rId8" w:type="default"/>
      <w:footerReference r:id="rId9"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EE7E">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89A16C0">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89A16C0">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33535">
    <w:pPr>
      <w:spacing w:line="236" w:lineRule="auto"/>
      <w:jc w:val="right"/>
      <w:rPr>
        <w:rFonts w:ascii="仿宋" w:hAnsi="仿宋" w:eastAsia="仿宋" w:cs="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BB14E0">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61BB14E0">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FBA4">
    <w:pPr>
      <w:spacing w:line="235" w:lineRule="auto"/>
      <w:ind w:left="8711"/>
      <w:rPr>
        <w:rFonts w:ascii="仿宋" w:hAnsi="仿宋" w:eastAsia="仿宋" w:cs="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83F08A">
                          <w:pPr>
                            <w:pStyle w:val="2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7C83F08A">
                    <w:pPr>
                      <w:pStyle w:val="2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E19AA">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D1390">
                          <w:pPr>
                            <w:pStyle w:val="22"/>
                            <w:jc w:val="center"/>
                          </w:pPr>
                          <w:r>
                            <w:fldChar w:fldCharType="begin"/>
                          </w:r>
                          <w:r>
                            <w:instrText xml:space="preserve"> PAGE   \* MERGEFORMAT </w:instrText>
                          </w:r>
                          <w:r>
                            <w:fldChar w:fldCharType="separate"/>
                          </w:r>
                          <w:r>
                            <w:rPr>
                              <w:lang w:val="zh-CN"/>
                            </w:rPr>
                            <w:t>104</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4FAD1390">
                    <w:pPr>
                      <w:pStyle w:val="22"/>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14:paraId="27181D9C">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4F9F">
    <w:pPr>
      <w:pStyle w:val="22"/>
      <w:framePr w:wrap="around" w:vAnchor="text" w:hAnchor="margin" w:xAlign="center" w:y="1"/>
      <w:rPr>
        <w:rStyle w:val="37"/>
      </w:rPr>
    </w:pPr>
    <w:r>
      <w:fldChar w:fldCharType="begin"/>
    </w:r>
    <w:r>
      <w:rPr>
        <w:rStyle w:val="37"/>
      </w:rPr>
      <w:instrText xml:space="preserve">PAGE  </w:instrText>
    </w:r>
    <w:r>
      <w:fldChar w:fldCharType="end"/>
    </w:r>
  </w:p>
  <w:p w14:paraId="1235164E">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DB9E">
    <w:pPr>
      <w:pStyle w:val="22"/>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7F341A78">
    <w:pPr>
      <w:pStyle w:val="22"/>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BE6AE">
    <w:pPr>
      <w:pStyle w:val="23"/>
      <w:pBdr>
        <w:bottom w:val="single" w:color="auto" w:sz="4" w:space="1"/>
      </w:pBdr>
      <w:jc w:val="right"/>
    </w:pPr>
    <w:r>
      <w:rPr>
        <w:rFonts w:hint="eastAsia"/>
      </w:rPr>
      <w:t>南宁市政府采购公开招标采购文件（项目编号：</w:t>
    </w:r>
    <w:r>
      <w:rPr>
        <w:rFonts w:hint="eastAsia"/>
        <w:lang w:eastAsia="zh-CN"/>
      </w:rPr>
      <w:t>NNZC2026-G3-990455-KWZB</w:t>
    </w:r>
    <w:r>
      <w:rPr>
        <w:rFonts w:hint="eastAsia"/>
      </w:rPr>
      <w:t>）</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5C44">
    <w:pPr>
      <w:pStyle w:val="23"/>
      <w:tabs>
        <w:tab w:val="center" w:pos="0"/>
        <w:tab w:val="clear" w:pos="4153"/>
      </w:tabs>
      <w:rPr>
        <w:rFonts w:hint="eastAsia" w:eastAsia="宋体"/>
        <w:lang w:eastAsia="zh-CN"/>
      </w:rPr>
    </w:pPr>
    <w:r>
      <w:rPr>
        <w:rFonts w:hint="eastAsia"/>
        <w:lang w:val="en-US" w:eastAsia="zh-CN"/>
      </w:rPr>
      <w:t xml:space="preserve">                                                                   </w:t>
    </w:r>
    <w:r>
      <w:rPr>
        <w:rFonts w:hint="eastAsia"/>
      </w:rPr>
      <w:t>项目编号：</w:t>
    </w:r>
    <w:r>
      <w:rPr>
        <w:rFonts w:hint="eastAsia"/>
        <w:lang w:eastAsia="zh-CN"/>
      </w:rPr>
      <w:t>NNZC2026-G3-990455-KWZB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4FD9C0"/>
    <w:multiLevelType w:val="singleLevel"/>
    <w:tmpl w:val="704FD9C0"/>
    <w:lvl w:ilvl="0" w:tentative="0">
      <w:start w:val="2"/>
      <w:numFmt w:val="decimal"/>
      <w:lvlText w:val="%1."/>
      <w:lvlJc w:val="left"/>
      <w:pPr>
        <w:tabs>
          <w:tab w:val="left" w:pos="312"/>
        </w:tabs>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4"/>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F3293E"/>
    <w:rsid w:val="0000096C"/>
    <w:rsid w:val="00000CDB"/>
    <w:rsid w:val="00001CDA"/>
    <w:rsid w:val="00004344"/>
    <w:rsid w:val="00005909"/>
    <w:rsid w:val="000207D5"/>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7BF5"/>
    <w:rsid w:val="00081789"/>
    <w:rsid w:val="00085A0D"/>
    <w:rsid w:val="00092A54"/>
    <w:rsid w:val="00092F65"/>
    <w:rsid w:val="0009317E"/>
    <w:rsid w:val="00093B18"/>
    <w:rsid w:val="00094E84"/>
    <w:rsid w:val="000A7A4B"/>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5CCC"/>
    <w:rsid w:val="00207350"/>
    <w:rsid w:val="00207DB7"/>
    <w:rsid w:val="00221909"/>
    <w:rsid w:val="002230A4"/>
    <w:rsid w:val="00231EAB"/>
    <w:rsid w:val="00232E04"/>
    <w:rsid w:val="00236055"/>
    <w:rsid w:val="00236B7D"/>
    <w:rsid w:val="00244627"/>
    <w:rsid w:val="002563B4"/>
    <w:rsid w:val="0025753A"/>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24B73"/>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5657"/>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4603"/>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65B"/>
    <w:rsid w:val="00631BAB"/>
    <w:rsid w:val="006406A8"/>
    <w:rsid w:val="00640B4E"/>
    <w:rsid w:val="00641D5B"/>
    <w:rsid w:val="00644AAD"/>
    <w:rsid w:val="00653CDE"/>
    <w:rsid w:val="00656442"/>
    <w:rsid w:val="00657B47"/>
    <w:rsid w:val="00661DA0"/>
    <w:rsid w:val="006632E6"/>
    <w:rsid w:val="00670E85"/>
    <w:rsid w:val="0067703D"/>
    <w:rsid w:val="00681530"/>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81DF2"/>
    <w:rsid w:val="00790B95"/>
    <w:rsid w:val="007937A3"/>
    <w:rsid w:val="007B4684"/>
    <w:rsid w:val="007C09EA"/>
    <w:rsid w:val="007C2309"/>
    <w:rsid w:val="007C3B9F"/>
    <w:rsid w:val="007D5273"/>
    <w:rsid w:val="007D6581"/>
    <w:rsid w:val="007D6EBC"/>
    <w:rsid w:val="007E3A0E"/>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0D4"/>
    <w:rsid w:val="00B7795B"/>
    <w:rsid w:val="00B77961"/>
    <w:rsid w:val="00B803FE"/>
    <w:rsid w:val="00B84C74"/>
    <w:rsid w:val="00B94CF1"/>
    <w:rsid w:val="00BA2379"/>
    <w:rsid w:val="00BA6F13"/>
    <w:rsid w:val="00BB3A8E"/>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E24AD"/>
    <w:rsid w:val="00CF37DE"/>
    <w:rsid w:val="00CF45D0"/>
    <w:rsid w:val="00CF4883"/>
    <w:rsid w:val="00CF63FD"/>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5F6D"/>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3293E"/>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4D1D6F"/>
    <w:rsid w:val="02562BF7"/>
    <w:rsid w:val="02D06700"/>
    <w:rsid w:val="03675AE6"/>
    <w:rsid w:val="038D3451"/>
    <w:rsid w:val="03A5646A"/>
    <w:rsid w:val="049038AD"/>
    <w:rsid w:val="04A2163A"/>
    <w:rsid w:val="04CE2CC9"/>
    <w:rsid w:val="04D04617"/>
    <w:rsid w:val="05C375FE"/>
    <w:rsid w:val="06055520"/>
    <w:rsid w:val="061A5D3E"/>
    <w:rsid w:val="078174D7"/>
    <w:rsid w:val="08543FA4"/>
    <w:rsid w:val="087E3119"/>
    <w:rsid w:val="08FD1375"/>
    <w:rsid w:val="09C57807"/>
    <w:rsid w:val="09CD219B"/>
    <w:rsid w:val="09ED576F"/>
    <w:rsid w:val="0A115B97"/>
    <w:rsid w:val="0A5151D8"/>
    <w:rsid w:val="0B971FD2"/>
    <w:rsid w:val="0C0D15D3"/>
    <w:rsid w:val="0C2E4D21"/>
    <w:rsid w:val="0D682F64"/>
    <w:rsid w:val="0DBE465C"/>
    <w:rsid w:val="0E0E6FE4"/>
    <w:rsid w:val="0E3A5F83"/>
    <w:rsid w:val="0E477A8E"/>
    <w:rsid w:val="0E9D0E57"/>
    <w:rsid w:val="0F8D06DC"/>
    <w:rsid w:val="100A1A55"/>
    <w:rsid w:val="10B85FB1"/>
    <w:rsid w:val="10D001DE"/>
    <w:rsid w:val="10EA07EA"/>
    <w:rsid w:val="11013D26"/>
    <w:rsid w:val="114333A1"/>
    <w:rsid w:val="11A8771C"/>
    <w:rsid w:val="121110E6"/>
    <w:rsid w:val="128E2540"/>
    <w:rsid w:val="130F36D3"/>
    <w:rsid w:val="135F1A4C"/>
    <w:rsid w:val="13D91ADE"/>
    <w:rsid w:val="14EC0A2D"/>
    <w:rsid w:val="15864176"/>
    <w:rsid w:val="166A1112"/>
    <w:rsid w:val="168E5272"/>
    <w:rsid w:val="170D6DCA"/>
    <w:rsid w:val="17A138DF"/>
    <w:rsid w:val="181E6DC2"/>
    <w:rsid w:val="189A5F9C"/>
    <w:rsid w:val="18BC2BD7"/>
    <w:rsid w:val="18E436BB"/>
    <w:rsid w:val="18FC27B3"/>
    <w:rsid w:val="19193496"/>
    <w:rsid w:val="19534B92"/>
    <w:rsid w:val="196B3221"/>
    <w:rsid w:val="19C31ED3"/>
    <w:rsid w:val="1A2521DD"/>
    <w:rsid w:val="1AFB6C11"/>
    <w:rsid w:val="1C1F2285"/>
    <w:rsid w:val="1C3C3C95"/>
    <w:rsid w:val="1CFC0FD3"/>
    <w:rsid w:val="1D224E8C"/>
    <w:rsid w:val="1D254F35"/>
    <w:rsid w:val="1E83397D"/>
    <w:rsid w:val="1EEC1623"/>
    <w:rsid w:val="1F0144FD"/>
    <w:rsid w:val="1F3F2EA1"/>
    <w:rsid w:val="1F60301D"/>
    <w:rsid w:val="1FD746B4"/>
    <w:rsid w:val="1FF64400"/>
    <w:rsid w:val="2032399D"/>
    <w:rsid w:val="207807C0"/>
    <w:rsid w:val="2157569F"/>
    <w:rsid w:val="216750D4"/>
    <w:rsid w:val="220F3557"/>
    <w:rsid w:val="22974664"/>
    <w:rsid w:val="22CC29E7"/>
    <w:rsid w:val="2391082F"/>
    <w:rsid w:val="23ED5B1A"/>
    <w:rsid w:val="24164AFC"/>
    <w:rsid w:val="2425444C"/>
    <w:rsid w:val="245B3C6C"/>
    <w:rsid w:val="24BC54EC"/>
    <w:rsid w:val="24D4278F"/>
    <w:rsid w:val="25311A36"/>
    <w:rsid w:val="254C56AE"/>
    <w:rsid w:val="27F4659B"/>
    <w:rsid w:val="28E53968"/>
    <w:rsid w:val="28F3006D"/>
    <w:rsid w:val="29883BEF"/>
    <w:rsid w:val="29DD3F3B"/>
    <w:rsid w:val="29E40CC9"/>
    <w:rsid w:val="2B853AA3"/>
    <w:rsid w:val="2B8B1F0B"/>
    <w:rsid w:val="2C0C3B27"/>
    <w:rsid w:val="2C2B3683"/>
    <w:rsid w:val="2C31056E"/>
    <w:rsid w:val="2C4402A1"/>
    <w:rsid w:val="2ECA280E"/>
    <w:rsid w:val="2F222A20"/>
    <w:rsid w:val="302459F9"/>
    <w:rsid w:val="30BF08D5"/>
    <w:rsid w:val="30DA76A0"/>
    <w:rsid w:val="31453A15"/>
    <w:rsid w:val="317C32BF"/>
    <w:rsid w:val="3186310A"/>
    <w:rsid w:val="3216623C"/>
    <w:rsid w:val="32E74E45"/>
    <w:rsid w:val="33995AE2"/>
    <w:rsid w:val="33B11287"/>
    <w:rsid w:val="33F33608"/>
    <w:rsid w:val="34A17512"/>
    <w:rsid w:val="35D01B6D"/>
    <w:rsid w:val="36152043"/>
    <w:rsid w:val="37660D8E"/>
    <w:rsid w:val="37920A5A"/>
    <w:rsid w:val="37995B8B"/>
    <w:rsid w:val="37DE1F1A"/>
    <w:rsid w:val="3817652A"/>
    <w:rsid w:val="387243E8"/>
    <w:rsid w:val="38AF65DF"/>
    <w:rsid w:val="394A5D8E"/>
    <w:rsid w:val="39725879"/>
    <w:rsid w:val="39F37BA8"/>
    <w:rsid w:val="3ABB3E24"/>
    <w:rsid w:val="3B822B94"/>
    <w:rsid w:val="3BAC7C11"/>
    <w:rsid w:val="3BCE2F0E"/>
    <w:rsid w:val="3CB65E54"/>
    <w:rsid w:val="3D2374C6"/>
    <w:rsid w:val="3D3103CE"/>
    <w:rsid w:val="3D347EBE"/>
    <w:rsid w:val="3D6A7D83"/>
    <w:rsid w:val="3D811DB1"/>
    <w:rsid w:val="3F147AA8"/>
    <w:rsid w:val="3FE07E89"/>
    <w:rsid w:val="40FE7513"/>
    <w:rsid w:val="416B6745"/>
    <w:rsid w:val="42D36674"/>
    <w:rsid w:val="44CA4BFA"/>
    <w:rsid w:val="464208A4"/>
    <w:rsid w:val="468F6972"/>
    <w:rsid w:val="46F5693B"/>
    <w:rsid w:val="470E02B0"/>
    <w:rsid w:val="472F64CB"/>
    <w:rsid w:val="477261B2"/>
    <w:rsid w:val="47DB3D58"/>
    <w:rsid w:val="48013092"/>
    <w:rsid w:val="483C13C3"/>
    <w:rsid w:val="493F3B27"/>
    <w:rsid w:val="49E36EF3"/>
    <w:rsid w:val="4A4908F2"/>
    <w:rsid w:val="4A595408"/>
    <w:rsid w:val="4A8E3517"/>
    <w:rsid w:val="4A8F3747"/>
    <w:rsid w:val="4A901972"/>
    <w:rsid w:val="4B104E62"/>
    <w:rsid w:val="4B1F21AD"/>
    <w:rsid w:val="4B8D6ED7"/>
    <w:rsid w:val="4D9040D3"/>
    <w:rsid w:val="4DD16E57"/>
    <w:rsid w:val="4E606D65"/>
    <w:rsid w:val="4E7A10DA"/>
    <w:rsid w:val="4E931FAB"/>
    <w:rsid w:val="4EAA1158"/>
    <w:rsid w:val="4F197241"/>
    <w:rsid w:val="4F7C1E2E"/>
    <w:rsid w:val="4FC564AC"/>
    <w:rsid w:val="4FF4002A"/>
    <w:rsid w:val="503F29AA"/>
    <w:rsid w:val="509D096C"/>
    <w:rsid w:val="50F81718"/>
    <w:rsid w:val="51413951"/>
    <w:rsid w:val="53AC65A8"/>
    <w:rsid w:val="53BF6FB9"/>
    <w:rsid w:val="53E43F94"/>
    <w:rsid w:val="53FD6E04"/>
    <w:rsid w:val="544F1550"/>
    <w:rsid w:val="54560AEA"/>
    <w:rsid w:val="554A7E27"/>
    <w:rsid w:val="559A1A81"/>
    <w:rsid w:val="55CA4A94"/>
    <w:rsid w:val="567B7E74"/>
    <w:rsid w:val="57320454"/>
    <w:rsid w:val="58550FBC"/>
    <w:rsid w:val="586C21A5"/>
    <w:rsid w:val="5991071A"/>
    <w:rsid w:val="59E4755F"/>
    <w:rsid w:val="5A513A05"/>
    <w:rsid w:val="5A7051F5"/>
    <w:rsid w:val="5A90297E"/>
    <w:rsid w:val="5AC67E64"/>
    <w:rsid w:val="5AD5CAA0"/>
    <w:rsid w:val="5B4E451A"/>
    <w:rsid w:val="5B6D2D12"/>
    <w:rsid w:val="5BD743DE"/>
    <w:rsid w:val="5C245548"/>
    <w:rsid w:val="5C537F09"/>
    <w:rsid w:val="5D373670"/>
    <w:rsid w:val="5D4F431D"/>
    <w:rsid w:val="5E8931F9"/>
    <w:rsid w:val="5ECF1B1A"/>
    <w:rsid w:val="5F3C4C84"/>
    <w:rsid w:val="5F77FA93"/>
    <w:rsid w:val="60BF5B6D"/>
    <w:rsid w:val="60F232D9"/>
    <w:rsid w:val="61CE5D71"/>
    <w:rsid w:val="62460662"/>
    <w:rsid w:val="62971DA6"/>
    <w:rsid w:val="62A02B74"/>
    <w:rsid w:val="62D11B87"/>
    <w:rsid w:val="630469E6"/>
    <w:rsid w:val="632E0D4B"/>
    <w:rsid w:val="635051A2"/>
    <w:rsid w:val="636956EE"/>
    <w:rsid w:val="637C7795"/>
    <w:rsid w:val="63C73AE4"/>
    <w:rsid w:val="640359B6"/>
    <w:rsid w:val="64175CC0"/>
    <w:rsid w:val="64E77440"/>
    <w:rsid w:val="651558BA"/>
    <w:rsid w:val="6523084E"/>
    <w:rsid w:val="65234795"/>
    <w:rsid w:val="66184849"/>
    <w:rsid w:val="672B6B02"/>
    <w:rsid w:val="675C61B3"/>
    <w:rsid w:val="67C43A69"/>
    <w:rsid w:val="67E46C54"/>
    <w:rsid w:val="67F9002C"/>
    <w:rsid w:val="68036093"/>
    <w:rsid w:val="6829174D"/>
    <w:rsid w:val="68460921"/>
    <w:rsid w:val="68AB2E7A"/>
    <w:rsid w:val="692E5E49"/>
    <w:rsid w:val="69D41F5D"/>
    <w:rsid w:val="6A487FA2"/>
    <w:rsid w:val="6A506614"/>
    <w:rsid w:val="6A8F6599"/>
    <w:rsid w:val="6B0F149F"/>
    <w:rsid w:val="6B2675F2"/>
    <w:rsid w:val="6B447DEC"/>
    <w:rsid w:val="6B9D6AAA"/>
    <w:rsid w:val="6C0776AE"/>
    <w:rsid w:val="6C2E3002"/>
    <w:rsid w:val="6C5D20CB"/>
    <w:rsid w:val="6C691AB4"/>
    <w:rsid w:val="6D0C70E3"/>
    <w:rsid w:val="6D170ADE"/>
    <w:rsid w:val="6D412D71"/>
    <w:rsid w:val="6D480C98"/>
    <w:rsid w:val="6D974C9C"/>
    <w:rsid w:val="6DA4464B"/>
    <w:rsid w:val="6DBD6AD8"/>
    <w:rsid w:val="6DEF3450"/>
    <w:rsid w:val="6E72228A"/>
    <w:rsid w:val="6FA86B63"/>
    <w:rsid w:val="70114690"/>
    <w:rsid w:val="70810A07"/>
    <w:rsid w:val="70827E61"/>
    <w:rsid w:val="708A2BA0"/>
    <w:rsid w:val="71777E63"/>
    <w:rsid w:val="71CE0C0F"/>
    <w:rsid w:val="72823963"/>
    <w:rsid w:val="730074EB"/>
    <w:rsid w:val="73CD470A"/>
    <w:rsid w:val="740C0C71"/>
    <w:rsid w:val="74BF25DA"/>
    <w:rsid w:val="750E27C7"/>
    <w:rsid w:val="752C1766"/>
    <w:rsid w:val="75457F23"/>
    <w:rsid w:val="75E53965"/>
    <w:rsid w:val="76277FE4"/>
    <w:rsid w:val="765E68AF"/>
    <w:rsid w:val="76D142A0"/>
    <w:rsid w:val="76DA71DB"/>
    <w:rsid w:val="76DB017D"/>
    <w:rsid w:val="772462D2"/>
    <w:rsid w:val="77361C9C"/>
    <w:rsid w:val="79164E8D"/>
    <w:rsid w:val="798B03F2"/>
    <w:rsid w:val="79B84CDD"/>
    <w:rsid w:val="79EC0B0A"/>
    <w:rsid w:val="79F660FF"/>
    <w:rsid w:val="7BE91898"/>
    <w:rsid w:val="7CB7465C"/>
    <w:rsid w:val="7DBD4C18"/>
    <w:rsid w:val="7DC45624"/>
    <w:rsid w:val="7DD948D3"/>
    <w:rsid w:val="7DF9BD3E"/>
    <w:rsid w:val="7E514FA7"/>
    <w:rsid w:val="7EBD72C1"/>
    <w:rsid w:val="7F5F0D15"/>
    <w:rsid w:val="7F6D6660"/>
    <w:rsid w:val="7FB85001"/>
    <w:rsid w:val="7FD55335"/>
    <w:rsid w:val="BDDF3778"/>
    <w:rsid w:val="FED3D524"/>
    <w:rsid w:val="FFFFEAD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43"/>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line="600" w:lineRule="exact"/>
      <w:ind w:firstLine="643" w:firstLineChars="200"/>
      <w:outlineLvl w:val="2"/>
    </w:pPr>
    <w:rPr>
      <w:b/>
      <w:bCs/>
      <w:sz w:val="32"/>
      <w:szCs w:val="32"/>
    </w:rPr>
  </w:style>
  <w:style w:type="paragraph" w:styleId="6">
    <w:name w:val="heading 4"/>
    <w:basedOn w:val="1"/>
    <w:next w:val="1"/>
    <w:link w:val="4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link w:val="46"/>
    <w:qFormat/>
    <w:uiPriority w:val="0"/>
    <w:pPr>
      <w:keepNext/>
      <w:keepLines/>
      <w:spacing w:before="280" w:after="290" w:line="376"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w:basedOn w:val="1"/>
    <w:link w:val="50"/>
    <w:qFormat/>
    <w:uiPriority w:val="0"/>
    <w:pPr>
      <w:spacing w:after="120"/>
    </w:pPr>
  </w:style>
  <w:style w:type="paragraph" w:styleId="8">
    <w:name w:val="toc 7"/>
    <w:basedOn w:val="1"/>
    <w:next w:val="1"/>
    <w:qFormat/>
    <w:uiPriority w:val="0"/>
    <w:pPr>
      <w:jc w:val="left"/>
    </w:pPr>
    <w:rPr>
      <w:rFonts w:ascii="Calibri" w:hAnsi="Calibri"/>
      <w:sz w:val="22"/>
      <w:szCs w:val="22"/>
    </w:r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47"/>
    <w:qFormat/>
    <w:uiPriority w:val="0"/>
    <w:rPr>
      <w:rFonts w:ascii="宋体"/>
      <w:sz w:val="18"/>
      <w:szCs w:val="18"/>
    </w:rPr>
  </w:style>
  <w:style w:type="paragraph" w:styleId="12">
    <w:name w:val="annotation text"/>
    <w:basedOn w:val="1"/>
    <w:link w:val="48"/>
    <w:qFormat/>
    <w:uiPriority w:val="0"/>
    <w:pPr>
      <w:jc w:val="left"/>
    </w:pPr>
  </w:style>
  <w:style w:type="paragraph" w:styleId="13">
    <w:name w:val="Body Text 3"/>
    <w:basedOn w:val="1"/>
    <w:link w:val="49"/>
    <w:qFormat/>
    <w:uiPriority w:val="0"/>
    <w:pPr>
      <w:spacing w:after="120"/>
    </w:pPr>
    <w:rPr>
      <w:sz w:val="16"/>
      <w:szCs w:val="16"/>
    </w:rPr>
  </w:style>
  <w:style w:type="paragraph" w:styleId="14">
    <w:name w:val="Body Text Indent"/>
    <w:basedOn w:val="1"/>
    <w:link w:val="51"/>
    <w:qFormat/>
    <w:uiPriority w:val="0"/>
    <w:pPr>
      <w:spacing w:line="200" w:lineRule="exact"/>
      <w:ind w:firstLine="301"/>
    </w:pPr>
    <w:rPr>
      <w:rFonts w:ascii="宋体" w:hAnsi="Courier New"/>
      <w:spacing w:val="-4"/>
      <w:sz w:val="18"/>
      <w:szCs w:val="20"/>
    </w:rPr>
  </w:style>
  <w:style w:type="paragraph" w:styleId="15">
    <w:name w:val="toc 5"/>
    <w:basedOn w:val="1"/>
    <w:next w:val="1"/>
    <w:qFormat/>
    <w:uiPriority w:val="0"/>
    <w:pPr>
      <w:jc w:val="left"/>
    </w:pPr>
    <w:rPr>
      <w:rFonts w:ascii="Calibri" w:hAnsi="Calibri"/>
      <w:sz w:val="22"/>
      <w:szCs w:val="22"/>
    </w:rPr>
  </w:style>
  <w:style w:type="paragraph" w:styleId="16">
    <w:name w:val="toc 3"/>
    <w:basedOn w:val="1"/>
    <w:next w:val="1"/>
    <w:qFormat/>
    <w:uiPriority w:val="0"/>
    <w:pPr>
      <w:jc w:val="left"/>
    </w:pPr>
    <w:rPr>
      <w:rFonts w:ascii="Calibri" w:hAnsi="Calibri"/>
      <w:smallCaps/>
      <w:sz w:val="22"/>
      <w:szCs w:val="22"/>
    </w:rPr>
  </w:style>
  <w:style w:type="paragraph" w:styleId="17">
    <w:name w:val="Plain Text"/>
    <w:basedOn w:val="1"/>
    <w:link w:val="52"/>
    <w:qFormat/>
    <w:uiPriority w:val="0"/>
    <w:rPr>
      <w:rFonts w:ascii="宋体" w:hAnsi="Courier New"/>
      <w:szCs w:val="20"/>
    </w:rPr>
  </w:style>
  <w:style w:type="paragraph" w:styleId="18">
    <w:name w:val="toc 8"/>
    <w:basedOn w:val="1"/>
    <w:next w:val="1"/>
    <w:qFormat/>
    <w:uiPriority w:val="0"/>
    <w:pPr>
      <w:jc w:val="left"/>
    </w:pPr>
    <w:rPr>
      <w:rFonts w:ascii="Calibri" w:hAnsi="Calibri"/>
      <w:sz w:val="22"/>
      <w:szCs w:val="22"/>
    </w:rPr>
  </w:style>
  <w:style w:type="paragraph" w:styleId="19">
    <w:name w:val="Date"/>
    <w:basedOn w:val="1"/>
    <w:next w:val="1"/>
    <w:link w:val="53"/>
    <w:qFormat/>
    <w:uiPriority w:val="0"/>
    <w:pPr>
      <w:ind w:left="100" w:leftChars="2500"/>
    </w:pPr>
  </w:style>
  <w:style w:type="paragraph" w:styleId="20">
    <w:name w:val="Body Text Indent 2"/>
    <w:basedOn w:val="1"/>
    <w:link w:val="54"/>
    <w:qFormat/>
    <w:uiPriority w:val="0"/>
    <w:pPr>
      <w:spacing w:after="120" w:afterLines="0" w:line="480" w:lineRule="auto"/>
      <w:ind w:left="420" w:leftChars="200"/>
    </w:p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snapToGrid w:val="0"/>
      <w:jc w:val="left"/>
    </w:pPr>
    <w:rPr>
      <w:sz w:val="18"/>
      <w:szCs w:val="18"/>
    </w:rPr>
  </w:style>
  <w:style w:type="paragraph" w:styleId="23">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360" w:after="360"/>
      <w:jc w:val="left"/>
    </w:pPr>
    <w:rPr>
      <w:rFonts w:ascii="Calibri" w:hAnsi="Calibri"/>
      <w:b/>
      <w:bCs/>
      <w:caps/>
      <w:sz w:val="22"/>
      <w:szCs w:val="22"/>
      <w:u w:val="single"/>
    </w:rPr>
  </w:style>
  <w:style w:type="paragraph" w:styleId="25">
    <w:name w:val="toc 4"/>
    <w:basedOn w:val="1"/>
    <w:next w:val="1"/>
    <w:qFormat/>
    <w:uiPriority w:val="0"/>
    <w:pPr>
      <w:jc w:val="left"/>
    </w:pPr>
    <w:rPr>
      <w:rFonts w:ascii="Calibri" w:hAnsi="Calibri"/>
      <w:sz w:val="22"/>
      <w:szCs w:val="22"/>
    </w:rPr>
  </w:style>
  <w:style w:type="paragraph" w:styleId="26">
    <w:name w:val="List"/>
    <w:basedOn w:val="1"/>
    <w:qFormat/>
    <w:uiPriority w:val="0"/>
    <w:pPr>
      <w:ind w:left="200" w:hanging="200" w:hangingChars="200"/>
    </w:pPr>
    <w:rPr>
      <w:sz w:val="28"/>
    </w:rPr>
  </w:style>
  <w:style w:type="paragraph" w:styleId="27">
    <w:name w:val="toc 6"/>
    <w:basedOn w:val="1"/>
    <w:next w:val="1"/>
    <w:qFormat/>
    <w:uiPriority w:val="0"/>
    <w:pPr>
      <w:jc w:val="left"/>
    </w:pPr>
    <w:rPr>
      <w:rFonts w:ascii="Calibri" w:hAnsi="Calibri"/>
      <w:sz w:val="22"/>
      <w:szCs w:val="22"/>
    </w:rPr>
  </w:style>
  <w:style w:type="paragraph" w:styleId="28">
    <w:name w:val="toc 2"/>
    <w:basedOn w:val="1"/>
    <w:next w:val="1"/>
    <w:qFormat/>
    <w:uiPriority w:val="0"/>
    <w:pPr>
      <w:jc w:val="left"/>
    </w:pPr>
    <w:rPr>
      <w:rFonts w:ascii="Calibri" w:hAnsi="Calibri"/>
      <w:b/>
      <w:bCs/>
      <w:smallCaps/>
      <w:sz w:val="22"/>
      <w:szCs w:val="22"/>
    </w:rPr>
  </w:style>
  <w:style w:type="paragraph" w:styleId="29">
    <w:name w:val="toc 9"/>
    <w:basedOn w:val="1"/>
    <w:next w:val="1"/>
    <w:qFormat/>
    <w:uiPriority w:val="0"/>
    <w:pPr>
      <w:jc w:val="left"/>
    </w:pPr>
    <w:rPr>
      <w:rFonts w:ascii="Calibri" w:hAnsi="Calibri"/>
      <w:sz w:val="22"/>
      <w:szCs w:val="22"/>
    </w:rPr>
  </w:style>
  <w:style w:type="paragraph" w:styleId="30">
    <w:name w:val="Normal (Web)"/>
    <w:basedOn w:val="1"/>
    <w:qFormat/>
    <w:uiPriority w:val="0"/>
    <w:rPr>
      <w:sz w:val="24"/>
    </w:rPr>
  </w:style>
  <w:style w:type="paragraph" w:styleId="31">
    <w:name w:val="annotation subject"/>
    <w:basedOn w:val="12"/>
    <w:next w:val="12"/>
    <w:link w:val="58"/>
    <w:qFormat/>
    <w:uiPriority w:val="0"/>
    <w:rPr>
      <w:b/>
      <w:bCs/>
    </w:rPr>
  </w:style>
  <w:style w:type="paragraph" w:styleId="32">
    <w:name w:val="Body Text First Indent"/>
    <w:basedOn w:val="2"/>
    <w:qFormat/>
    <w:uiPriority w:val="0"/>
    <w:pPr>
      <w:ind w:firstLine="420" w:firstLineChars="1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表格文字"/>
    <w:basedOn w:val="1"/>
    <w:qFormat/>
    <w:uiPriority w:val="0"/>
    <w:pPr>
      <w:adjustRightInd w:val="0"/>
      <w:spacing w:line="420" w:lineRule="atLeast"/>
      <w:jc w:val="left"/>
      <w:textAlignment w:val="baseline"/>
    </w:pPr>
    <w:rPr>
      <w:kern w:val="0"/>
    </w:rPr>
  </w:style>
  <w:style w:type="character" w:customStyle="1" w:styleId="42">
    <w:name w:val="标题 1 字符1"/>
    <w:link w:val="3"/>
    <w:qFormat/>
    <w:uiPriority w:val="0"/>
    <w:rPr>
      <w:b/>
      <w:bCs/>
      <w:kern w:val="44"/>
      <w:sz w:val="44"/>
      <w:szCs w:val="44"/>
    </w:rPr>
  </w:style>
  <w:style w:type="character" w:customStyle="1" w:styleId="43">
    <w:name w:val="标题 2 字符1"/>
    <w:link w:val="4"/>
    <w:qFormat/>
    <w:uiPriority w:val="0"/>
    <w:rPr>
      <w:rFonts w:ascii="Arial" w:hAnsi="Arial" w:eastAsia="黑体"/>
      <w:b/>
      <w:bCs/>
      <w:kern w:val="2"/>
      <w:sz w:val="32"/>
      <w:szCs w:val="32"/>
    </w:rPr>
  </w:style>
  <w:style w:type="character" w:customStyle="1" w:styleId="44">
    <w:name w:val="标题 3 字符1"/>
    <w:link w:val="5"/>
    <w:qFormat/>
    <w:uiPriority w:val="0"/>
    <w:rPr>
      <w:b/>
      <w:bCs/>
      <w:kern w:val="2"/>
      <w:sz w:val="32"/>
      <w:szCs w:val="32"/>
    </w:rPr>
  </w:style>
  <w:style w:type="character" w:customStyle="1" w:styleId="45">
    <w:name w:val="标题 4 字符1"/>
    <w:link w:val="6"/>
    <w:qFormat/>
    <w:uiPriority w:val="0"/>
    <w:rPr>
      <w:rFonts w:ascii="Arial" w:eastAsia="黑体"/>
      <w:sz w:val="28"/>
    </w:rPr>
  </w:style>
  <w:style w:type="character" w:customStyle="1" w:styleId="46">
    <w:name w:val="标题 5 字符1"/>
    <w:link w:val="7"/>
    <w:qFormat/>
    <w:uiPriority w:val="9"/>
    <w:rPr>
      <w:b/>
      <w:bCs/>
      <w:kern w:val="2"/>
      <w:sz w:val="28"/>
      <w:szCs w:val="28"/>
    </w:rPr>
  </w:style>
  <w:style w:type="character" w:customStyle="1" w:styleId="47">
    <w:name w:val="文档结构图 字符1"/>
    <w:link w:val="11"/>
    <w:qFormat/>
    <w:uiPriority w:val="0"/>
    <w:rPr>
      <w:rFonts w:ascii="宋体"/>
      <w:kern w:val="2"/>
      <w:sz w:val="18"/>
      <w:szCs w:val="18"/>
    </w:rPr>
  </w:style>
  <w:style w:type="character" w:customStyle="1" w:styleId="48">
    <w:name w:val="批注文字 字符2"/>
    <w:link w:val="12"/>
    <w:qFormat/>
    <w:uiPriority w:val="0"/>
    <w:rPr>
      <w:kern w:val="2"/>
      <w:sz w:val="21"/>
      <w:szCs w:val="24"/>
    </w:rPr>
  </w:style>
  <w:style w:type="character" w:customStyle="1" w:styleId="49">
    <w:name w:val="正文文本 3 字符1"/>
    <w:link w:val="13"/>
    <w:qFormat/>
    <w:uiPriority w:val="99"/>
    <w:rPr>
      <w:kern w:val="2"/>
      <w:sz w:val="16"/>
      <w:szCs w:val="16"/>
    </w:rPr>
  </w:style>
  <w:style w:type="character" w:customStyle="1" w:styleId="50">
    <w:name w:val="正文文本 字符1"/>
    <w:link w:val="2"/>
    <w:qFormat/>
    <w:uiPriority w:val="99"/>
    <w:rPr>
      <w:kern w:val="2"/>
      <w:sz w:val="21"/>
      <w:szCs w:val="24"/>
    </w:rPr>
  </w:style>
  <w:style w:type="character" w:customStyle="1" w:styleId="51">
    <w:name w:val="正文文本缩进 字符1"/>
    <w:link w:val="14"/>
    <w:qFormat/>
    <w:uiPriority w:val="0"/>
    <w:rPr>
      <w:rFonts w:ascii="宋体" w:hAnsi="Courier New" w:eastAsia="宋体"/>
      <w:spacing w:val="-4"/>
      <w:kern w:val="2"/>
      <w:sz w:val="18"/>
      <w:lang w:val="en-US" w:eastAsia="zh-CN" w:bidi="ar-SA"/>
    </w:rPr>
  </w:style>
  <w:style w:type="character" w:customStyle="1" w:styleId="52">
    <w:name w:val="纯文本 字符3"/>
    <w:link w:val="17"/>
    <w:qFormat/>
    <w:uiPriority w:val="0"/>
    <w:rPr>
      <w:rFonts w:ascii="宋体" w:hAnsi="Courier New" w:eastAsia="宋体"/>
      <w:kern w:val="2"/>
      <w:sz w:val="21"/>
      <w:lang w:val="en-US" w:eastAsia="zh-CN" w:bidi="ar-SA"/>
    </w:rPr>
  </w:style>
  <w:style w:type="character" w:customStyle="1" w:styleId="53">
    <w:name w:val="日期 字符1"/>
    <w:link w:val="19"/>
    <w:qFormat/>
    <w:uiPriority w:val="0"/>
    <w:rPr>
      <w:kern w:val="2"/>
      <w:sz w:val="21"/>
      <w:szCs w:val="24"/>
    </w:rPr>
  </w:style>
  <w:style w:type="character" w:customStyle="1" w:styleId="54">
    <w:name w:val="正文文本缩进 2 字符1"/>
    <w:link w:val="20"/>
    <w:qFormat/>
    <w:uiPriority w:val="0"/>
    <w:rPr>
      <w:kern w:val="2"/>
      <w:sz w:val="21"/>
      <w:szCs w:val="24"/>
    </w:rPr>
  </w:style>
  <w:style w:type="character" w:customStyle="1" w:styleId="55">
    <w:name w:val="批注框文本 字符1"/>
    <w:link w:val="21"/>
    <w:qFormat/>
    <w:uiPriority w:val="0"/>
    <w:rPr>
      <w:kern w:val="2"/>
      <w:sz w:val="18"/>
      <w:szCs w:val="18"/>
    </w:rPr>
  </w:style>
  <w:style w:type="character" w:customStyle="1" w:styleId="56">
    <w:name w:val="页脚 字符2"/>
    <w:link w:val="22"/>
    <w:qFormat/>
    <w:uiPriority w:val="99"/>
    <w:rPr>
      <w:kern w:val="2"/>
      <w:sz w:val="18"/>
      <w:szCs w:val="18"/>
    </w:rPr>
  </w:style>
  <w:style w:type="character" w:customStyle="1" w:styleId="57">
    <w:name w:val="页眉 字符2"/>
    <w:link w:val="23"/>
    <w:qFormat/>
    <w:uiPriority w:val="99"/>
    <w:rPr>
      <w:kern w:val="2"/>
      <w:sz w:val="18"/>
      <w:szCs w:val="18"/>
    </w:rPr>
  </w:style>
  <w:style w:type="character" w:customStyle="1" w:styleId="58">
    <w:name w:val="批注主题 字符1"/>
    <w:link w:val="31"/>
    <w:qFormat/>
    <w:uiPriority w:val="99"/>
    <w:rPr>
      <w:b/>
      <w:bCs/>
      <w:kern w:val="2"/>
      <w:sz w:val="21"/>
      <w:szCs w:val="24"/>
    </w:rPr>
  </w:style>
  <w:style w:type="character" w:customStyle="1" w:styleId="59">
    <w:name w:val="批注主题 字符"/>
    <w:qFormat/>
    <w:uiPriority w:val="99"/>
    <w:rPr>
      <w:b/>
      <w:bCs/>
      <w:kern w:val="2"/>
      <w:sz w:val="21"/>
      <w:szCs w:val="24"/>
    </w:rPr>
  </w:style>
  <w:style w:type="character" w:customStyle="1" w:styleId="60">
    <w:name w:val="纯文本 字符1"/>
    <w:semiHidden/>
    <w:qFormat/>
    <w:locked/>
    <w:uiPriority w:val="0"/>
    <w:rPr>
      <w:rFonts w:ascii="宋体" w:hAnsi="Courier New"/>
      <w:kern w:val="2"/>
      <w:sz w:val="21"/>
    </w:rPr>
  </w:style>
  <w:style w:type="character" w:customStyle="1" w:styleId="61">
    <w:name w:val="页脚 字符1"/>
    <w:qFormat/>
    <w:uiPriority w:val="99"/>
    <w:rPr>
      <w:kern w:val="2"/>
      <w:sz w:val="18"/>
      <w:szCs w:val="18"/>
    </w:rPr>
  </w:style>
  <w:style w:type="character" w:customStyle="1" w:styleId="62">
    <w:name w:val="批注文字 Char1"/>
    <w:qFormat/>
    <w:uiPriority w:val="0"/>
    <w:rPr>
      <w:rFonts w:ascii="Times New Roman" w:hAnsi="Times New Roman"/>
      <w:kern w:val="2"/>
      <w:sz w:val="21"/>
      <w:szCs w:val="24"/>
    </w:rPr>
  </w:style>
  <w:style w:type="character" w:customStyle="1" w:styleId="63">
    <w:name w:val="正文文本缩进 2 字符"/>
    <w:qFormat/>
    <w:uiPriority w:val="0"/>
    <w:rPr>
      <w:kern w:val="2"/>
      <w:sz w:val="21"/>
      <w:szCs w:val="24"/>
    </w:rPr>
  </w:style>
  <w:style w:type="character" w:customStyle="1" w:styleId="64">
    <w:name w:val="标题 4 字符"/>
    <w:qFormat/>
    <w:uiPriority w:val="0"/>
    <w:rPr>
      <w:rFonts w:ascii="Arial" w:eastAsia="黑体"/>
      <w:sz w:val="28"/>
    </w:rPr>
  </w:style>
  <w:style w:type="character" w:customStyle="1" w:styleId="65">
    <w:name w:val="Char Char1"/>
    <w:qFormat/>
    <w:uiPriority w:val="0"/>
    <w:rPr>
      <w:rFonts w:ascii="宋体" w:hAnsi="Courier New" w:eastAsia="宋体"/>
      <w:kern w:val="2"/>
      <w:sz w:val="21"/>
      <w:lang w:val="en-US" w:eastAsia="zh-CN" w:bidi="ar-SA"/>
    </w:rPr>
  </w:style>
  <w:style w:type="character" w:customStyle="1" w:styleId="66">
    <w:name w:val="正文文本_"/>
    <w:link w:val="67"/>
    <w:qFormat/>
    <w:uiPriority w:val="0"/>
    <w:rPr>
      <w:rFonts w:ascii="MingLiU" w:hAnsi="MingLiU" w:eastAsia="MingLiU" w:cs="MingLiU"/>
      <w:spacing w:val="9"/>
      <w:sz w:val="19"/>
      <w:szCs w:val="19"/>
      <w:shd w:val="clear" w:color="auto" w:fill="FFFFFF"/>
    </w:rPr>
  </w:style>
  <w:style w:type="paragraph" w:customStyle="1" w:styleId="67">
    <w:name w:val="正文文本1"/>
    <w:basedOn w:val="1"/>
    <w:link w:val="66"/>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8">
    <w:name w:val="正文2 Char Char"/>
    <w:link w:val="69"/>
    <w:qFormat/>
    <w:uiPriority w:val="0"/>
    <w:rPr>
      <w:kern w:val="2"/>
      <w:sz w:val="24"/>
    </w:rPr>
  </w:style>
  <w:style w:type="paragraph" w:customStyle="1" w:styleId="69">
    <w:name w:val="正文2"/>
    <w:basedOn w:val="1"/>
    <w:link w:val="68"/>
    <w:qFormat/>
    <w:uiPriority w:val="0"/>
    <w:pPr>
      <w:adjustRightInd w:val="0"/>
      <w:spacing w:before="156" w:line="360" w:lineRule="auto"/>
      <w:ind w:firstLine="510" w:firstLineChars="200"/>
    </w:pPr>
    <w:rPr>
      <w:sz w:val="24"/>
      <w:szCs w:val="20"/>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页眉 字符1"/>
    <w:qFormat/>
    <w:uiPriority w:val="99"/>
    <w:rPr>
      <w:kern w:val="2"/>
      <w:sz w:val="18"/>
      <w:szCs w:val="18"/>
    </w:rPr>
  </w:style>
  <w:style w:type="character" w:customStyle="1" w:styleId="72">
    <w:name w:val="纯文本 Char_0"/>
    <w:link w:val="73"/>
    <w:qFormat/>
    <w:uiPriority w:val="0"/>
    <w:rPr>
      <w:rFonts w:ascii="宋体" w:hAnsi="Courier New"/>
      <w:kern w:val="2"/>
      <w:sz w:val="21"/>
      <w:szCs w:val="21"/>
    </w:rPr>
  </w:style>
  <w:style w:type="paragraph" w:customStyle="1" w:styleId="73">
    <w:name w:val="纯文本_0_0"/>
    <w:basedOn w:val="1"/>
    <w:link w:val="72"/>
    <w:qFormat/>
    <w:uiPriority w:val="0"/>
    <w:rPr>
      <w:rFonts w:ascii="宋体" w:hAnsi="Courier New"/>
      <w:szCs w:val="21"/>
    </w:rPr>
  </w:style>
  <w:style w:type="character" w:customStyle="1" w:styleId="74">
    <w:name w:val="批注文字 字符"/>
    <w:qFormat/>
    <w:uiPriority w:val="0"/>
    <w:rPr>
      <w:kern w:val="2"/>
      <w:sz w:val="21"/>
      <w:szCs w:val="24"/>
    </w:rPr>
  </w:style>
  <w:style w:type="character" w:customStyle="1" w:styleId="75">
    <w:name w:val="标题 3 字符"/>
    <w:qFormat/>
    <w:uiPriority w:val="0"/>
    <w:rPr>
      <w:b/>
      <w:bCs/>
      <w:kern w:val="2"/>
      <w:sz w:val="32"/>
      <w:szCs w:val="32"/>
    </w:rPr>
  </w:style>
  <w:style w:type="character" w:customStyle="1" w:styleId="76">
    <w:name w:val="正文文本 3 字符"/>
    <w:qFormat/>
    <w:uiPriority w:val="99"/>
    <w:rPr>
      <w:kern w:val="2"/>
      <w:sz w:val="16"/>
      <w:szCs w:val="16"/>
    </w:rPr>
  </w:style>
  <w:style w:type="character" w:customStyle="1" w:styleId="77">
    <w:name w:val="日期 字符"/>
    <w:qFormat/>
    <w:uiPriority w:val="0"/>
    <w:rPr>
      <w:kern w:val="2"/>
      <w:sz w:val="21"/>
      <w:szCs w:val="24"/>
    </w:rPr>
  </w:style>
  <w:style w:type="character" w:customStyle="1" w:styleId="78">
    <w:name w:val="正文文本 字符"/>
    <w:qFormat/>
    <w:uiPriority w:val="99"/>
    <w:rPr>
      <w:kern w:val="2"/>
      <w:sz w:val="21"/>
      <w:szCs w:val="24"/>
    </w:rPr>
  </w:style>
  <w:style w:type="character" w:customStyle="1" w:styleId="79">
    <w:name w:val="标题 5 字符"/>
    <w:qFormat/>
    <w:uiPriority w:val="9"/>
    <w:rPr>
      <w:b/>
      <w:bCs/>
      <w:kern w:val="2"/>
      <w:sz w:val="28"/>
      <w:szCs w:val="28"/>
    </w:rPr>
  </w:style>
  <w:style w:type="character" w:customStyle="1" w:styleId="80">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81">
    <w:name w:val="页眉 字符"/>
    <w:qFormat/>
    <w:uiPriority w:val="99"/>
    <w:rPr>
      <w:rFonts w:ascii="Times New Roman" w:hAnsi="Times New Roman"/>
      <w:kern w:val="2"/>
      <w:sz w:val="18"/>
      <w:szCs w:val="18"/>
    </w:rPr>
  </w:style>
  <w:style w:type="character" w:customStyle="1" w:styleId="82">
    <w:name w:val="标题 1 字符"/>
    <w:qFormat/>
    <w:uiPriority w:val="0"/>
    <w:rPr>
      <w:b/>
      <w:bCs/>
      <w:kern w:val="44"/>
      <w:sz w:val="44"/>
      <w:szCs w:val="44"/>
    </w:rPr>
  </w:style>
  <w:style w:type="character" w:customStyle="1" w:styleId="83">
    <w:name w:val="批注框文本 字符"/>
    <w:qFormat/>
    <w:uiPriority w:val="0"/>
    <w:rPr>
      <w:kern w:val="2"/>
      <w:sz w:val="18"/>
      <w:szCs w:val="18"/>
    </w:rPr>
  </w:style>
  <w:style w:type="character" w:customStyle="1" w:styleId="84">
    <w:name w:val="页脚 字符"/>
    <w:qFormat/>
    <w:uiPriority w:val="99"/>
    <w:rPr>
      <w:sz w:val="18"/>
      <w:szCs w:val="18"/>
    </w:rPr>
  </w:style>
  <w:style w:type="character" w:customStyle="1" w:styleId="85">
    <w:name w:val="正文文本缩进 字符"/>
    <w:qFormat/>
    <w:uiPriority w:val="0"/>
    <w:rPr>
      <w:rFonts w:ascii="宋体" w:hAnsi="Courier New"/>
      <w:spacing w:val="-4"/>
      <w:kern w:val="2"/>
      <w:sz w:val="18"/>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纯文本 字符"/>
    <w:qFormat/>
    <w:uiPriority w:val="0"/>
    <w:rPr>
      <w:rFonts w:ascii="宋体" w:hAnsi="Courier New"/>
      <w:kern w:val="2"/>
      <w:sz w:val="21"/>
    </w:rPr>
  </w:style>
  <w:style w:type="character" w:customStyle="1" w:styleId="88">
    <w:name w:val="纯文本 字符2"/>
    <w:qFormat/>
    <w:uiPriority w:val="0"/>
    <w:rPr>
      <w:rFonts w:ascii="宋体" w:hAnsi="Courier New" w:eastAsia="宋体" w:cs="Courier New"/>
      <w:szCs w:val="21"/>
    </w:rPr>
  </w:style>
  <w:style w:type="character" w:customStyle="1" w:styleId="89">
    <w:name w:val="纯文本 Char1"/>
    <w:link w:val="90"/>
    <w:qFormat/>
    <w:uiPriority w:val="0"/>
    <w:rPr>
      <w:rFonts w:ascii="宋体" w:hAnsi="Courier New" w:eastAsia="宋体"/>
      <w:kern w:val="2"/>
      <w:sz w:val="21"/>
      <w:lang w:val="en-US" w:eastAsia="zh-CN" w:bidi="ar-SA"/>
    </w:rPr>
  </w:style>
  <w:style w:type="paragraph" w:customStyle="1" w:styleId="90">
    <w:name w:val="纯文本1"/>
    <w:basedOn w:val="1"/>
    <w:link w:val="89"/>
    <w:qFormat/>
    <w:uiPriority w:val="0"/>
    <w:rPr>
      <w:rFonts w:ascii="宋体" w:hAnsi="Courier New"/>
      <w:szCs w:val="20"/>
    </w:rPr>
  </w:style>
  <w:style w:type="character" w:customStyle="1" w:styleId="91">
    <w:name w:val="标题 2 字符"/>
    <w:qFormat/>
    <w:uiPriority w:val="0"/>
    <w:rPr>
      <w:rFonts w:ascii="Arial" w:hAnsi="Arial" w:eastAsia="黑体"/>
      <w:b/>
      <w:bCs/>
      <w:kern w:val="2"/>
      <w:sz w:val="32"/>
      <w:szCs w:val="32"/>
    </w:rPr>
  </w:style>
  <w:style w:type="character" w:customStyle="1" w:styleId="92">
    <w:name w:val="文档结构图 字符"/>
    <w:qFormat/>
    <w:uiPriority w:val="0"/>
    <w:rPr>
      <w:rFonts w:ascii="宋体"/>
      <w:kern w:val="2"/>
      <w:sz w:val="18"/>
      <w:szCs w:val="18"/>
    </w:rPr>
  </w:style>
  <w:style w:type="paragraph" w:customStyle="1" w:styleId="9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Char"/>
    <w:basedOn w:val="1"/>
    <w:qFormat/>
    <w:uiPriority w:val="0"/>
  </w:style>
  <w:style w:type="paragraph" w:customStyle="1" w:styleId="95">
    <w:name w:val="列出段落1"/>
    <w:basedOn w:val="1"/>
    <w:qFormat/>
    <w:uiPriority w:val="34"/>
    <w:pPr>
      <w:spacing w:before="100" w:beforeAutospacing="1" w:after="100" w:afterAutospacing="1" w:line="360" w:lineRule="auto"/>
      <w:ind w:firstLine="420" w:firstLineChars="200"/>
    </w:pPr>
  </w:style>
  <w:style w:type="paragraph" w:customStyle="1" w:styleId="96">
    <w:name w:val="Char Char Char"/>
    <w:basedOn w:val="1"/>
    <w:qFormat/>
    <w:uiPriority w:val="0"/>
    <w:rPr>
      <w:szCs w:val="20"/>
    </w:rPr>
  </w:style>
  <w:style w:type="paragraph" w:customStyle="1" w:styleId="97">
    <w:name w:val=" Char Char Char Char Char Char Char Char Char Char Char Char"/>
    <w:basedOn w:val="1"/>
    <w:qFormat/>
    <w:uiPriority w:val="0"/>
    <w:pPr>
      <w:widowControl/>
      <w:spacing w:after="160" w:afterLines="0" w:line="240" w:lineRule="exact"/>
      <w:jc w:val="left"/>
    </w:pPr>
  </w:style>
  <w:style w:type="paragraph" w:customStyle="1" w:styleId="98">
    <w:name w:val="Table Paragraph"/>
    <w:basedOn w:val="1"/>
    <w:qFormat/>
    <w:uiPriority w:val="1"/>
    <w:pPr>
      <w:jc w:val="left"/>
    </w:pPr>
    <w:rPr>
      <w:rFonts w:ascii="Calibri" w:hAnsi="Calibri"/>
      <w:kern w:val="0"/>
      <w:sz w:val="22"/>
      <w:szCs w:val="22"/>
      <w:lang w:eastAsia="en-US"/>
    </w:rPr>
  </w:style>
  <w:style w:type="paragraph" w:customStyle="1" w:styleId="99">
    <w:name w:val="样式 标题 2 + 非加粗 首行缩进:  2 字符"/>
    <w:basedOn w:val="4"/>
    <w:qFormat/>
    <w:uiPriority w:val="0"/>
    <w:pPr>
      <w:spacing w:before="0" w:beforeLines="0" w:after="0" w:afterLines="0" w:line="600" w:lineRule="exact"/>
      <w:ind w:firstLine="640" w:firstLineChars="200"/>
      <w:jc w:val="left"/>
    </w:pPr>
    <w:rPr>
      <w:rFonts w:cs="宋体"/>
      <w:b w:val="0"/>
      <w:bCs w:val="0"/>
      <w:szCs w:val="20"/>
    </w:rPr>
  </w:style>
  <w:style w:type="paragraph" w:customStyle="1" w:styleId="100">
    <w:name w:val="_Style 99"/>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101">
    <w:name w:val="Char Char Char Char Char Char Char Char Char Char Char Char"/>
    <w:basedOn w:val="1"/>
    <w:qFormat/>
    <w:uiPriority w:val="0"/>
    <w:pPr>
      <w:widowControl/>
      <w:spacing w:after="160" w:afterLines="0" w:line="240" w:lineRule="exact"/>
      <w:jc w:val="left"/>
    </w:pPr>
  </w:style>
  <w:style w:type="paragraph" w:customStyle="1" w:styleId="102">
    <w:name w:val="Char Char Char Char"/>
    <w:basedOn w:val="1"/>
    <w:qFormat/>
    <w:uiPriority w:val="0"/>
    <w:pPr>
      <w:widowControl/>
      <w:spacing w:after="160" w:afterLines="0" w:line="240" w:lineRule="exact"/>
      <w:jc w:val="left"/>
    </w:pPr>
  </w:style>
  <w:style w:type="paragraph" w:customStyle="1" w:styleId="103">
    <w:name w:val="_Style 102"/>
    <w:unhideWhenUsed/>
    <w:qFormat/>
    <w:uiPriority w:val="99"/>
    <w:rPr>
      <w:rFonts w:ascii="Times New Roman" w:hAnsi="Times New Roman" w:eastAsia="宋体" w:cs="Times New Roman"/>
      <w:kern w:val="2"/>
      <w:sz w:val="21"/>
      <w:szCs w:val="24"/>
      <w:lang w:val="en-US" w:eastAsia="zh-CN" w:bidi="ar-SA"/>
    </w:rPr>
  </w:style>
  <w:style w:type="paragraph" w:customStyle="1" w:styleId="104">
    <w:name w:val="样式 标题 1 + 居中 段前: 0 磅 段后: 0 磅 行距: 固定值 30 磅"/>
    <w:basedOn w:val="3"/>
    <w:qFormat/>
    <w:uiPriority w:val="0"/>
    <w:pPr>
      <w:spacing w:before="0" w:beforeLines="0" w:after="0" w:afterLines="0" w:line="600" w:lineRule="exact"/>
      <w:jc w:val="center"/>
    </w:pPr>
    <w:rPr>
      <w:rFonts w:cs="宋体"/>
      <w:szCs w:val="20"/>
    </w:rPr>
  </w:style>
  <w:style w:type="paragraph" w:customStyle="1" w:styleId="105">
    <w:name w:val="p0"/>
    <w:basedOn w:val="1"/>
    <w:qFormat/>
    <w:uiPriority w:val="0"/>
    <w:pPr>
      <w:widowControl/>
    </w:pPr>
    <w:rPr>
      <w:kern w:val="0"/>
      <w:szCs w:val="21"/>
    </w:rPr>
  </w:style>
  <w:style w:type="paragraph" w:customStyle="1" w:styleId="106">
    <w:name w:val="Char Char Char1 Char Char Char Char Char Char Char"/>
    <w:basedOn w:val="1"/>
    <w:qFormat/>
    <w:uiPriority w:val="0"/>
  </w:style>
  <w:style w:type="paragraph" w:customStyle="1" w:styleId="107">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8">
    <w:name w:val="默认段落字体 Para Char Char Char Char Char Char Char Char Char1 Char Char Char Char"/>
    <w:basedOn w:val="1"/>
    <w:qFormat/>
    <w:uiPriority w:val="0"/>
    <w:rPr>
      <w:rFonts w:ascii="Tahoma" w:hAnsi="Tahoma"/>
      <w:sz w:val="24"/>
      <w:szCs w:val="20"/>
    </w:rPr>
  </w:style>
  <w:style w:type="paragraph" w:styleId="109">
    <w:name w:val="List Paragraph"/>
    <w:basedOn w:val="1"/>
    <w:qFormat/>
    <w:uiPriority w:val="99"/>
    <w:pPr>
      <w:ind w:firstLine="420" w:firstLineChars="200"/>
    </w:pPr>
  </w:style>
  <w:style w:type="paragraph" w:customStyle="1" w:styleId="110">
    <w:name w:val="正文段"/>
    <w:basedOn w:val="1"/>
    <w:qFormat/>
    <w:uiPriority w:val="0"/>
    <w:pPr>
      <w:widowControl/>
      <w:snapToGrid w:val="0"/>
      <w:spacing w:after="156" w:afterLines="50"/>
      <w:ind w:firstLine="200" w:firstLineChars="200"/>
    </w:pPr>
    <w:rPr>
      <w:kern w:val="0"/>
      <w:sz w:val="24"/>
      <w:szCs w:val="20"/>
    </w:rPr>
  </w:style>
  <w:style w:type="paragraph" w:customStyle="1" w:styleId="111">
    <w:name w:val=" Char Char Char Char"/>
    <w:basedOn w:val="1"/>
    <w:qFormat/>
    <w:uiPriority w:val="0"/>
    <w:pPr>
      <w:widowControl/>
      <w:spacing w:after="160" w:afterLines="0" w:line="240" w:lineRule="exact"/>
      <w:jc w:val="left"/>
    </w:pPr>
  </w:style>
  <w:style w:type="paragraph" w:customStyle="1" w:styleId="112">
    <w:name w:val="Char Char Char Char Char Char Char"/>
    <w:basedOn w:val="1"/>
    <w:qFormat/>
    <w:uiPriority w:val="0"/>
  </w:style>
  <w:style w:type="paragraph" w:customStyle="1" w:styleId="11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14">
    <w:name w:val=" Char Char Char Char Char Char Char"/>
    <w:basedOn w:val="1"/>
    <w:qFormat/>
    <w:uiPriority w:val="0"/>
  </w:style>
  <w:style w:type="paragraph" w:customStyle="1" w:styleId="115">
    <w:name w:val=" Char"/>
    <w:basedOn w:val="1"/>
    <w:qFormat/>
    <w:uiPriority w:val="0"/>
    <w:rPr>
      <w:szCs w:val="21"/>
    </w:rPr>
  </w:style>
  <w:style w:type="paragraph" w:customStyle="1" w:styleId="11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正文1"/>
    <w:basedOn w:val="1"/>
    <w:qFormat/>
    <w:uiPriority w:val="0"/>
    <w:pPr>
      <w:spacing w:line="318" w:lineRule="atLeast"/>
      <w:ind w:left="369" w:firstLine="369"/>
    </w:pPr>
    <w:rPr>
      <w:rFonts w:ascii="宋体"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admin</Company>
  <Pages>135</Pages>
  <Words>16693</Words>
  <Characters>17581</Characters>
  <Lines>2510</Lines>
  <Paragraphs>2366</Paragraphs>
  <TotalTime>0</TotalTime>
  <ScaleCrop>false</ScaleCrop>
  <LinksUpToDate>false</LinksUpToDate>
  <CharactersWithSpaces>17765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2021-08-26T01:16:00Z</dcterms:created>
  <dc:creator>丁琳</dc:creator>
  <cp:lastModifiedBy>shadow</cp:lastModifiedBy>
  <cp:lastPrinted>2026-06-22T01:25:00Z</cp:lastPrinted>
  <dcterms:modified xsi:type="dcterms:W3CDTF">2026-06-22T07:39:36Z</dcterms:modified>
  <dc:title>南财采管〔2012〕3号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67BF7DCEB12749119E3E7988A031261B_13</vt:lpwstr>
  </property>
  <property fmtid="{D5CDD505-2E9C-101B-9397-08002B2CF9AE}" pid="4" name="KSOTemplateDocerSaveRecord">
    <vt:lpwstr>eyJoZGlkIjoiNjE5MGE5Zjc1ODk1ZWM0MWZlM2FkMTFlZWU2NjkzN2QiLCJ1c2VySWQiOiIzNzk5MTQ1NTQifQ==</vt:lpwstr>
  </property>
</Properties>
</file>