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Cambria" w:hAnsi="Cambria" w:eastAsia="宋体" w:cs="Times New Roman"/>
          <w:bCs w:val="0"/>
          <w:color w:val="auto"/>
          <w:sz w:val="32"/>
          <w:szCs w:val="32"/>
          <w:highlight w:val="none"/>
        </w:rPr>
      </w:pPr>
      <w:r>
        <w:rPr>
          <w:rFonts w:hint="eastAsia" w:ascii="Cambria" w:hAnsi="Cambria" w:eastAsia="宋体" w:cs="Times New Roman"/>
          <w:bCs w:val="0"/>
          <w:color w:val="auto"/>
          <w:sz w:val="32"/>
          <w:szCs w:val="32"/>
          <w:highlight w:val="none"/>
        </w:rPr>
        <w:t>采购需求</w:t>
      </w:r>
    </w:p>
    <w:p>
      <w:pPr>
        <w:spacing w:line="420" w:lineRule="exact"/>
        <w:jc w:val="left"/>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说明：</w:t>
      </w:r>
    </w:p>
    <w:p>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本竞争性磋商文件所称中小企业必须符合《政府采购促进中小企业发展管理办法》（财库〔2020〕46号）的规定。</w:t>
      </w:r>
    </w:p>
    <w:p>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采购需求中带“▲”的条款为实质性条款，不满足作无效响应处理。</w:t>
      </w:r>
    </w:p>
    <w:p>
      <w:pPr>
        <w:spacing w:line="42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3.供应商必须对响应文件中提供的证明材料和资质文件真实性负责，如出现虚假应标情况，供应商除了应接受有关部门的处罚外，还应依据《中华人民共和国民法典》的相关条款来进行赔偿。</w:t>
      </w:r>
    </w:p>
    <w:p>
      <w:pPr>
        <w:pStyle w:val="5"/>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highlight w:val="none"/>
        </w:rPr>
        <w:t>应对</w:t>
      </w:r>
      <w:r>
        <w:rPr>
          <w:rFonts w:hint="eastAsia" w:ascii="宋体" w:hAnsi="宋体" w:eastAsia="宋体" w:cs="宋体"/>
          <w:color w:val="auto"/>
          <w:highlight w:val="none"/>
          <w:lang w:eastAsia="zh-CN"/>
        </w:rPr>
        <w:t>竞标</w:t>
      </w:r>
      <w:r>
        <w:rPr>
          <w:rFonts w:hint="eastAsia" w:ascii="宋体" w:hAnsi="宋体" w:eastAsia="宋体" w:cs="宋体"/>
          <w:color w:val="auto"/>
          <w:highlight w:val="none"/>
        </w:rPr>
        <w:t>内容所涉及的专利承担法律责任，并负责保护</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的利益不受任何损害。一切由于文字、商标、技术和软件专利授权引起的法律裁决、诉讼和赔偿费用均由</w:t>
      </w:r>
      <w:r>
        <w:rPr>
          <w:rFonts w:hint="eastAsia" w:ascii="宋体" w:hAnsi="宋体" w:eastAsia="宋体" w:cs="宋体"/>
          <w:color w:val="auto"/>
          <w:highlight w:val="none"/>
          <w:lang w:val="en-US"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highlight w:val="none"/>
        </w:rPr>
        <w:t>负责。</w:t>
      </w:r>
    </w:p>
    <w:p>
      <w:pPr>
        <w:tabs>
          <w:tab w:val="left" w:pos="180"/>
          <w:tab w:val="left" w:pos="1620"/>
        </w:tabs>
        <w:spacing w:line="420" w:lineRule="exact"/>
        <w:ind w:firstLine="420" w:firstLineChars="200"/>
        <w:rPr>
          <w:rFonts w:hint="eastAsia" w:ascii="Times New Roman" w:hAnsi="Times New Roman" w:eastAsia="宋体" w:cs="宋体"/>
          <w:b/>
          <w:bCs/>
          <w:color w:val="auto"/>
          <w:sz w:val="24"/>
          <w:highlight w:val="none"/>
        </w:rPr>
      </w:pPr>
      <w:r>
        <w:rPr>
          <w:rFonts w:hint="eastAsia" w:ascii="宋体" w:hAnsi="宋体" w:eastAsia="宋体" w:cs="宋体"/>
          <w:color w:val="auto"/>
          <w:highlight w:val="none"/>
        </w:rPr>
        <w:t>5.采购标的对应的中小企业划分标准所属行业名称：</w:t>
      </w:r>
      <w:r>
        <w:rPr>
          <w:rFonts w:hint="eastAsia" w:ascii="宋体" w:hAnsi="宋体" w:eastAsia="宋体" w:cs="宋体"/>
          <w:color w:val="auto"/>
          <w:highlight w:val="none"/>
          <w:u w:val="single"/>
        </w:rPr>
        <w:t>其他未列明行业（行业名称及划分见本章附件1）</w:t>
      </w:r>
    </w:p>
    <w:p>
      <w:pPr>
        <w:spacing w:line="360" w:lineRule="auto"/>
        <w:ind w:left="119"/>
        <w:rPr>
          <w:rFonts w:hint="eastAsia" w:ascii="宋体" w:hAnsi="宋体" w:eastAsia="宋体" w:cs="宋体"/>
          <w:color w:val="auto"/>
          <w:szCs w:val="21"/>
          <w:highlight w:val="none"/>
        </w:rPr>
      </w:pPr>
    </w:p>
    <w:tbl>
      <w:tblPr>
        <w:tblStyle w:val="8"/>
        <w:tblW w:w="9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3"/>
        <w:gridCol w:w="1043"/>
        <w:gridCol w:w="70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9969" w:type="dxa"/>
            <w:gridSpan w:val="4"/>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pPr>
              <w:spacing w:line="450" w:lineRule="exact"/>
              <w:rPr>
                <w:rFonts w:hint="eastAsia" w:ascii="宋体" w:hAnsi="宋体" w:eastAsia="宋体" w:cs="Times New Roman"/>
                <w:b/>
                <w:bCs/>
                <w:color w:val="auto"/>
                <w:szCs w:val="21"/>
                <w:highlight w:val="none"/>
              </w:rPr>
            </w:pPr>
            <w:r>
              <w:rPr>
                <w:rFonts w:ascii="宋体" w:hAnsi="宋体" w:eastAsia="宋体" w:cs="Arial Unicode MS"/>
                <w:b/>
                <w:color w:val="auto"/>
                <w:sz w:val="32"/>
                <w:szCs w:val="32"/>
                <w:highlight w:val="none"/>
              </w:rPr>
              <w:t>分标</w:t>
            </w:r>
            <w:r>
              <w:rPr>
                <w:rFonts w:hint="eastAsia" w:ascii="宋体" w:hAnsi="宋体" w:eastAsia="宋体" w:cs="Arial Unicode MS"/>
                <w:b/>
                <w:color w:val="auto"/>
                <w:sz w:val="32"/>
                <w:szCs w:val="32"/>
                <w:highlight w:val="none"/>
              </w:rPr>
              <w:t>1：</w:t>
            </w:r>
            <w:r>
              <w:rPr>
                <w:rFonts w:hint="eastAsia" w:ascii="宋体" w:hAnsi="宋体" w:eastAsia="宋体" w:cs="Arial Unicode MS"/>
                <w:color w:val="auto"/>
                <w:sz w:val="32"/>
                <w:szCs w:val="3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9969" w:type="dxa"/>
            <w:gridSpan w:val="4"/>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pPr>
              <w:spacing w:line="450" w:lineRule="exact"/>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一、需求一览表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563" w:type="dxa"/>
            <w:noWrap w:val="0"/>
            <w:tcMar>
              <w:top w:w="13" w:type="dxa"/>
              <w:left w:w="57" w:type="dxa"/>
              <w:bottom w:w="0" w:type="dxa"/>
              <w:right w:w="57" w:type="dxa"/>
            </w:tcMar>
            <w:vAlign w:val="center"/>
          </w:tcPr>
          <w:p>
            <w:pPr>
              <w:spacing w:line="450" w:lineRule="exact"/>
              <w:ind w:left="-31" w:leftChars="-15" w:right="-57" w:rightChars="-27"/>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1043" w:type="dxa"/>
            <w:noWrap w:val="0"/>
            <w:tcMar>
              <w:top w:w="13" w:type="dxa"/>
              <w:left w:w="57" w:type="dxa"/>
              <w:bottom w:w="0" w:type="dxa"/>
              <w:right w:w="57" w:type="dxa"/>
            </w:tcMar>
            <w:vAlign w:val="center"/>
          </w:tcPr>
          <w:p>
            <w:pPr>
              <w:snapToGrid w:val="0"/>
              <w:spacing w:line="45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标的名称</w:t>
            </w:r>
          </w:p>
        </w:tc>
        <w:tc>
          <w:tcPr>
            <w:tcW w:w="709" w:type="dxa"/>
            <w:noWrap w:val="0"/>
            <w:tcMar>
              <w:top w:w="13" w:type="dxa"/>
              <w:left w:w="57" w:type="dxa"/>
              <w:bottom w:w="0" w:type="dxa"/>
              <w:right w:w="57" w:type="dxa"/>
            </w:tcMar>
            <w:vAlign w:val="center"/>
          </w:tcPr>
          <w:p>
            <w:pPr>
              <w:spacing w:line="450" w:lineRule="exact"/>
              <w:jc w:val="center"/>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数量及单位</w:t>
            </w:r>
          </w:p>
        </w:tc>
        <w:tc>
          <w:tcPr>
            <w:tcW w:w="7654" w:type="dxa"/>
            <w:noWrap w:val="0"/>
            <w:tcMar>
              <w:top w:w="13" w:type="dxa"/>
              <w:left w:w="57" w:type="dxa"/>
              <w:bottom w:w="0" w:type="dxa"/>
              <w:right w:w="57" w:type="dxa"/>
            </w:tcMar>
            <w:vAlign w:val="center"/>
          </w:tcPr>
          <w:p>
            <w:pPr>
              <w:spacing w:line="450" w:lineRule="exact"/>
              <w:jc w:val="center"/>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3" w:type="dxa"/>
            <w:noWrap w:val="0"/>
            <w:tcMar>
              <w:top w:w="13" w:type="dxa"/>
              <w:left w:w="57" w:type="dxa"/>
              <w:bottom w:w="0" w:type="dxa"/>
              <w:right w:w="57" w:type="dxa"/>
            </w:tcMar>
            <w:vAlign w:val="center"/>
          </w:tcPr>
          <w:p>
            <w:pPr>
              <w:tabs>
                <w:tab w:val="left" w:pos="-738"/>
                <w:tab w:val="left" w:pos="-454"/>
              </w:tabs>
              <w:spacing w:line="450" w:lineRule="exact"/>
              <w:ind w:left="14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043" w:type="dxa"/>
            <w:noWrap w:val="0"/>
            <w:tcMar>
              <w:top w:w="13" w:type="dxa"/>
              <w:left w:w="57" w:type="dxa"/>
              <w:bottom w:w="0" w:type="dxa"/>
              <w:right w:w="57" w:type="dxa"/>
            </w:tcMar>
            <w:vAlign w:val="center"/>
          </w:tcPr>
          <w:p>
            <w:pPr>
              <w:spacing w:line="45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2026年自治区救灾备荒种子储备服务采购（1）</w:t>
            </w:r>
          </w:p>
        </w:tc>
        <w:tc>
          <w:tcPr>
            <w:tcW w:w="709" w:type="dxa"/>
            <w:noWrap w:val="0"/>
            <w:tcMar>
              <w:top w:w="13" w:type="dxa"/>
              <w:left w:w="57" w:type="dxa"/>
              <w:bottom w:w="0" w:type="dxa"/>
              <w:right w:w="57" w:type="dxa"/>
            </w:tcMar>
            <w:vAlign w:val="center"/>
          </w:tcPr>
          <w:p>
            <w:pPr>
              <w:spacing w:line="45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7654" w:type="dxa"/>
            <w:noWrap w:val="0"/>
            <w:tcMar>
              <w:top w:w="13" w:type="dxa"/>
              <w:left w:w="57" w:type="dxa"/>
              <w:bottom w:w="0" w:type="dxa"/>
              <w:right w:w="57" w:type="dxa"/>
            </w:tcMar>
            <w:vAlign w:val="center"/>
          </w:tcPr>
          <w:p>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1、储备种子：</w:t>
            </w:r>
            <w:r>
              <w:rPr>
                <w:rFonts w:hint="eastAsia" w:ascii="宋体" w:hAnsi="宋体" w:eastAsia="宋体" w:cs="宋体"/>
                <w:color w:val="auto"/>
                <w:szCs w:val="21"/>
                <w:highlight w:val="none"/>
              </w:rPr>
              <w:t>委托持证种子企业在区内储备救灾玉米种子。储备的品种应该通过审定，以适宜广西区内种植的粮饲玉米品种为主，储备种子均为承储企业自行生产。</w:t>
            </w:r>
          </w:p>
          <w:p>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▲2、储备数量：储备救灾玉米种子12万公斤。</w:t>
            </w:r>
          </w:p>
          <w:p>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▲3、储备期1年，从2026年11月1日至2027年10月31日。救灾种子储备补贴费用3元/公斤。用于补贴承储企业开展种子储备服务所产生的仓储、水电、人工、损耗、利息等费用。</w:t>
            </w:r>
          </w:p>
          <w:p>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4、储备要求：</w:t>
            </w:r>
          </w:p>
          <w:p>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▲（1）储备期间种子质量符合国家质量标准。</w:t>
            </w:r>
          </w:p>
          <w:p>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▲（2）在服务期内，未经采购人书面同意，不得擅自转移、动用或替换储备种子。</w:t>
            </w:r>
          </w:p>
          <w:p>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▲（3）采购人在服务期内不定期对救灾备荒种子储备情况进行检查。</w:t>
            </w:r>
          </w:p>
          <w:p>
            <w:pPr>
              <w:pStyle w:val="7"/>
              <w:ind w:firstLine="420" w:firstLineChars="200"/>
              <w:rPr>
                <w:rFonts w:ascii="Times New Roman" w:hAnsi="Times New Roman" w:eastAsia="宋体" w:cs="Times New Roman"/>
                <w:color w:val="auto"/>
                <w:highlight w:val="none"/>
                <w:lang w:val="en-US" w:eastAsia="zh-CN"/>
              </w:rPr>
            </w:pPr>
            <w:r>
              <w:rPr>
                <w:rFonts w:hint="eastAsia" w:ascii="宋体" w:hAnsi="宋体" w:eastAsia="宋体" w:cs="Times New Roman"/>
                <w:color w:val="auto"/>
                <w:kern w:val="2"/>
                <w:sz w:val="21"/>
                <w:szCs w:val="21"/>
                <w:highlight w:val="none"/>
                <w:lang w:val="en-US" w:eastAsia="zh-CN"/>
              </w:rPr>
              <w:t>5、拟投入本项目人员至少2名。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9969" w:type="dxa"/>
            <w:gridSpan w:val="4"/>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二、商务条款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563" w:type="dxa"/>
            <w:noWrap w:val="0"/>
            <w:tcMar>
              <w:top w:w="13" w:type="dxa"/>
              <w:left w:w="57" w:type="dxa"/>
              <w:bottom w:w="0" w:type="dxa"/>
              <w:right w:w="57" w:type="dxa"/>
            </w:tcMar>
            <w:vAlign w:val="center"/>
          </w:tcPr>
          <w:p>
            <w:pPr>
              <w:tabs>
                <w:tab w:val="left" w:pos="-738"/>
                <w:tab w:val="left" w:pos="-454"/>
              </w:tabs>
              <w:spacing w:line="450" w:lineRule="exact"/>
              <w:ind w:left="14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043" w:type="dxa"/>
            <w:noWrap w:val="0"/>
            <w:vAlign w:val="center"/>
          </w:tcPr>
          <w:p>
            <w:pPr>
              <w:spacing w:line="450" w:lineRule="exac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质保期</w:t>
            </w:r>
          </w:p>
        </w:tc>
        <w:tc>
          <w:tcPr>
            <w:tcW w:w="8363" w:type="dxa"/>
            <w:gridSpan w:val="2"/>
            <w:noWrap w:val="0"/>
            <w:vAlign w:val="center"/>
          </w:tcPr>
          <w:p>
            <w:pPr>
              <w:spacing w:line="450" w:lineRule="exact"/>
              <w:rPr>
                <w:rFonts w:ascii="Times New Roman" w:hAnsi="宋体" w:eastAsia="宋体" w:cs="Times New Roman"/>
                <w:b/>
                <w:color w:val="auto"/>
                <w:kern w:val="0"/>
                <w:szCs w:val="21"/>
                <w:highlight w:val="none"/>
              </w:rPr>
            </w:pPr>
            <w:r>
              <w:rPr>
                <w:rFonts w:hint="eastAsia" w:ascii="新宋体" w:hAnsi="新宋体" w:eastAsia="新宋体" w:cs="新宋体"/>
                <w:color w:val="auto"/>
                <w:szCs w:val="21"/>
                <w:highlight w:val="none"/>
              </w:rPr>
              <w:t>按国家相关标准对储备</w:t>
            </w:r>
            <w:r>
              <w:rPr>
                <w:rFonts w:hint="eastAsia" w:ascii="Times New Roman" w:hAnsi="宋体" w:eastAsia="宋体" w:cs="宋体"/>
                <w:color w:val="auto"/>
                <w:szCs w:val="21"/>
                <w:highlight w:val="none"/>
              </w:rPr>
              <w:t>种子</w:t>
            </w:r>
            <w:r>
              <w:rPr>
                <w:rFonts w:hint="eastAsia" w:ascii="新宋体" w:hAnsi="新宋体" w:eastAsia="新宋体" w:cs="新宋体"/>
                <w:color w:val="auto"/>
                <w:szCs w:val="21"/>
                <w:highlight w:val="none"/>
              </w:rPr>
              <w:t>承诺实行“三包”。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563" w:type="dxa"/>
            <w:noWrap w:val="0"/>
            <w:tcMar>
              <w:top w:w="13" w:type="dxa"/>
              <w:left w:w="57" w:type="dxa"/>
              <w:bottom w:w="0" w:type="dxa"/>
              <w:right w:w="57" w:type="dxa"/>
            </w:tcMar>
            <w:vAlign w:val="center"/>
          </w:tcPr>
          <w:p>
            <w:pPr>
              <w:tabs>
                <w:tab w:val="left" w:pos="-738"/>
                <w:tab w:val="left" w:pos="-454"/>
              </w:tabs>
              <w:spacing w:line="450" w:lineRule="exact"/>
              <w:ind w:left="14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043" w:type="dxa"/>
            <w:noWrap w:val="0"/>
            <w:vAlign w:val="center"/>
          </w:tcPr>
          <w:p>
            <w:pPr>
              <w:spacing w:line="450" w:lineRule="exact"/>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签订合同时间</w:t>
            </w:r>
          </w:p>
        </w:tc>
        <w:tc>
          <w:tcPr>
            <w:tcW w:w="8363" w:type="dxa"/>
            <w:gridSpan w:val="2"/>
            <w:noWrap w:val="0"/>
            <w:vAlign w:val="center"/>
          </w:tcPr>
          <w:p>
            <w:pPr>
              <w:widowControl/>
              <w:spacing w:line="450" w:lineRule="exact"/>
              <w:textAlignment w:val="top"/>
              <w:rPr>
                <w:rFonts w:ascii="宋体" w:hAnsi="宋体" w:eastAsia="宋体" w:cs="Times New Roman"/>
                <w:b/>
                <w:color w:val="auto"/>
                <w:szCs w:val="21"/>
                <w:highlight w:val="none"/>
              </w:rPr>
            </w:pPr>
            <w:r>
              <w:rPr>
                <w:rFonts w:ascii="宋体" w:hAnsi="宋体" w:eastAsia="宋体" w:cs="Times New Roman"/>
                <w:color w:val="auto"/>
                <w:kern w:val="0"/>
                <w:szCs w:val="21"/>
                <w:highlight w:val="none"/>
              </w:rPr>
              <w:t>自成交通知书发出之日起</w:t>
            </w:r>
            <w:r>
              <w:rPr>
                <w:rFonts w:hint="eastAsia" w:ascii="宋体" w:hAnsi="宋体" w:eastAsia="宋体" w:cs="Times New Roman"/>
                <w:color w:val="auto"/>
                <w:kern w:val="0"/>
                <w:szCs w:val="21"/>
                <w:highlight w:val="none"/>
              </w:rPr>
              <w:t>25</w:t>
            </w:r>
            <w:r>
              <w:rPr>
                <w:rFonts w:ascii="宋体" w:hAnsi="宋体" w:eastAsia="宋体" w:cs="Times New Roman"/>
                <w:color w:val="auto"/>
                <w:kern w:val="0"/>
                <w:szCs w:val="21"/>
                <w:highlight w:val="none"/>
              </w:rPr>
              <w:t>个</w:t>
            </w:r>
            <w:r>
              <w:rPr>
                <w:rFonts w:hint="eastAsia" w:ascii="宋体" w:hAnsi="宋体" w:eastAsia="宋体" w:cs="Times New Roman"/>
                <w:color w:val="auto"/>
                <w:kern w:val="0"/>
                <w:szCs w:val="21"/>
                <w:highlight w:val="none"/>
              </w:rPr>
              <w:t>日历</w:t>
            </w:r>
            <w:r>
              <w:rPr>
                <w:rFonts w:ascii="宋体" w:hAnsi="宋体" w:eastAsia="宋体" w:cs="Times New Roman"/>
                <w:color w:val="auto"/>
                <w:kern w:val="0"/>
                <w:szCs w:val="21"/>
                <w:highlight w:val="none"/>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jc w:val="center"/>
        </w:trPr>
        <w:tc>
          <w:tcPr>
            <w:tcW w:w="563" w:type="dxa"/>
            <w:noWrap w:val="0"/>
            <w:tcMar>
              <w:top w:w="13" w:type="dxa"/>
              <w:left w:w="57" w:type="dxa"/>
              <w:bottom w:w="0" w:type="dxa"/>
              <w:right w:w="57" w:type="dxa"/>
            </w:tcMar>
            <w:vAlign w:val="center"/>
          </w:tcPr>
          <w:p>
            <w:pPr>
              <w:tabs>
                <w:tab w:val="left" w:pos="-738"/>
                <w:tab w:val="left" w:pos="-454"/>
              </w:tabs>
              <w:spacing w:line="450" w:lineRule="exact"/>
              <w:ind w:left="14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1043" w:type="dxa"/>
            <w:noWrap w:val="0"/>
            <w:vAlign w:val="center"/>
          </w:tcPr>
          <w:p>
            <w:pPr>
              <w:spacing w:line="450" w:lineRule="exact"/>
              <w:rPr>
                <w:rFonts w:ascii="宋体" w:hAnsi="宋体" w:eastAsia="宋体" w:cs="Times New Roman"/>
                <w:b/>
                <w:color w:val="auto"/>
                <w:szCs w:val="21"/>
                <w:highlight w:val="none"/>
              </w:rPr>
            </w:pPr>
            <w:r>
              <w:rPr>
                <w:rFonts w:ascii="宋体" w:hAnsi="宋体" w:eastAsia="宋体" w:cs="Times New Roman"/>
                <w:b/>
                <w:color w:val="auto"/>
                <w:szCs w:val="21"/>
                <w:highlight w:val="none"/>
              </w:rPr>
              <w:t>服务期</w:t>
            </w:r>
          </w:p>
        </w:tc>
        <w:tc>
          <w:tcPr>
            <w:tcW w:w="8363" w:type="dxa"/>
            <w:gridSpan w:val="2"/>
            <w:noWrap w:val="0"/>
            <w:vAlign w:val="center"/>
          </w:tcPr>
          <w:p>
            <w:pPr>
              <w:spacing w:line="450" w:lineRule="exact"/>
              <w:jc w:val="left"/>
              <w:rPr>
                <w:rFonts w:ascii="Times New Roman" w:hAnsi="宋体" w:eastAsia="宋体" w:cs="Times New Roman"/>
                <w:b/>
                <w:color w:val="auto"/>
                <w:kern w:val="0"/>
                <w:szCs w:val="21"/>
                <w:highlight w:val="none"/>
              </w:rPr>
            </w:pPr>
            <w:r>
              <w:rPr>
                <w:rFonts w:hint="eastAsia" w:ascii="宋体" w:hAnsi="宋体" w:eastAsia="宋体" w:cs="宋体"/>
                <w:color w:val="auto"/>
                <w:szCs w:val="21"/>
                <w:highlight w:val="none"/>
              </w:rPr>
              <w:t>自2026年11月1日起提供相关种子储备服务直至2027年10月31日止。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563" w:type="dxa"/>
            <w:noWrap w:val="0"/>
            <w:tcMar>
              <w:top w:w="13" w:type="dxa"/>
              <w:left w:w="57" w:type="dxa"/>
              <w:bottom w:w="0" w:type="dxa"/>
              <w:right w:w="57" w:type="dxa"/>
            </w:tcMar>
            <w:vAlign w:val="center"/>
          </w:tcPr>
          <w:p>
            <w:pPr>
              <w:tabs>
                <w:tab w:val="left" w:pos="-738"/>
                <w:tab w:val="left" w:pos="-454"/>
              </w:tabs>
              <w:spacing w:line="450" w:lineRule="exact"/>
              <w:ind w:left="14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w:t>
            </w:r>
          </w:p>
        </w:tc>
        <w:tc>
          <w:tcPr>
            <w:tcW w:w="1043" w:type="dxa"/>
            <w:noWrap w:val="0"/>
            <w:vAlign w:val="center"/>
          </w:tcPr>
          <w:p>
            <w:pPr>
              <w:spacing w:line="450" w:lineRule="exac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服务地点</w:t>
            </w:r>
          </w:p>
        </w:tc>
        <w:tc>
          <w:tcPr>
            <w:tcW w:w="8363" w:type="dxa"/>
            <w:gridSpan w:val="2"/>
            <w:noWrap w:val="0"/>
            <w:vAlign w:val="center"/>
          </w:tcPr>
          <w:p>
            <w:pPr>
              <w:widowControl/>
              <w:spacing w:line="450" w:lineRule="exact"/>
              <w:jc w:val="left"/>
              <w:textAlignment w:val="top"/>
              <w:rPr>
                <w:rFonts w:ascii="宋体" w:hAnsi="宋体" w:eastAsia="宋体" w:cs="Times New Roman"/>
                <w:b/>
                <w:color w:val="auto"/>
                <w:kern w:val="0"/>
                <w:szCs w:val="21"/>
                <w:highlight w:val="none"/>
              </w:rPr>
            </w:pPr>
            <w:r>
              <w:rPr>
                <w:rFonts w:ascii="宋体" w:hAnsi="宋体" w:eastAsia="宋体" w:cs="Times New Roman"/>
                <w:color w:val="auto"/>
                <w:kern w:val="0"/>
                <w:szCs w:val="21"/>
                <w:highlight w:val="none"/>
              </w:rPr>
              <w:t>广西区内采购人</w:t>
            </w:r>
            <w:r>
              <w:rPr>
                <w:rFonts w:hint="eastAsia" w:ascii="宋体" w:hAnsi="宋体" w:eastAsia="宋体" w:cs="Times New Roman"/>
                <w:color w:val="auto"/>
                <w:kern w:val="0"/>
                <w:szCs w:val="21"/>
                <w:highlight w:val="none"/>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563" w:type="dxa"/>
            <w:noWrap w:val="0"/>
            <w:tcMar>
              <w:top w:w="13" w:type="dxa"/>
              <w:left w:w="57" w:type="dxa"/>
              <w:bottom w:w="0" w:type="dxa"/>
              <w:right w:w="57" w:type="dxa"/>
            </w:tcMar>
            <w:vAlign w:val="center"/>
          </w:tcPr>
          <w:p>
            <w:pPr>
              <w:tabs>
                <w:tab w:val="left" w:pos="-738"/>
                <w:tab w:val="left" w:pos="-454"/>
              </w:tabs>
              <w:spacing w:line="450" w:lineRule="exact"/>
              <w:ind w:left="14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w:t>
            </w:r>
          </w:p>
        </w:tc>
        <w:tc>
          <w:tcPr>
            <w:tcW w:w="1043" w:type="dxa"/>
            <w:noWrap w:val="0"/>
            <w:vAlign w:val="center"/>
          </w:tcPr>
          <w:p>
            <w:pPr>
              <w:autoSpaceDE w:val="0"/>
              <w:autoSpaceDN w:val="0"/>
              <w:spacing w:line="450" w:lineRule="exact"/>
              <w:jc w:val="left"/>
              <w:rPr>
                <w:rFonts w:ascii="宋体" w:hAnsi="宋体" w:eastAsia="宋体" w:cs="宋体"/>
                <w:b/>
                <w:color w:val="auto"/>
                <w:szCs w:val="21"/>
                <w:highlight w:val="none"/>
              </w:rPr>
            </w:pPr>
            <w:r>
              <w:rPr>
                <w:rFonts w:hint="eastAsia" w:ascii="宋体" w:hAnsi="宋体" w:eastAsia="宋体" w:cs="Times New Roman"/>
                <w:b/>
                <w:color w:val="auto"/>
                <w:kern w:val="0"/>
                <w:szCs w:val="21"/>
                <w:highlight w:val="none"/>
              </w:rPr>
              <w:t>付款方式</w:t>
            </w:r>
          </w:p>
        </w:tc>
        <w:tc>
          <w:tcPr>
            <w:tcW w:w="8363" w:type="dxa"/>
            <w:gridSpan w:val="2"/>
            <w:noWrap w:val="0"/>
            <w:vAlign w:val="center"/>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一次性支付，采购人核验成交供应商依照合同要求将质量合格的储备种子存储入库后，以转账方式，足额转入成交供应商指定账户，转账后10个工作日内成交供应商将相应的足额服务发票交给采购人。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563" w:type="dxa"/>
            <w:noWrap w:val="0"/>
            <w:tcMar>
              <w:top w:w="13" w:type="dxa"/>
              <w:left w:w="57" w:type="dxa"/>
              <w:bottom w:w="0" w:type="dxa"/>
              <w:right w:w="57" w:type="dxa"/>
            </w:tcMar>
            <w:vAlign w:val="center"/>
          </w:tcPr>
          <w:p>
            <w:pPr>
              <w:tabs>
                <w:tab w:val="left" w:pos="-738"/>
                <w:tab w:val="left" w:pos="-454"/>
              </w:tabs>
              <w:spacing w:line="450" w:lineRule="exact"/>
              <w:ind w:left="14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w:t>
            </w:r>
          </w:p>
        </w:tc>
        <w:tc>
          <w:tcPr>
            <w:tcW w:w="1043" w:type="dxa"/>
            <w:noWrap w:val="0"/>
            <w:vAlign w:val="center"/>
          </w:tcPr>
          <w:p>
            <w:pPr>
              <w:autoSpaceDE w:val="0"/>
              <w:autoSpaceDN w:val="0"/>
              <w:spacing w:line="450" w:lineRule="exact"/>
              <w:jc w:val="left"/>
              <w:rPr>
                <w:rFonts w:ascii="宋体" w:hAnsi="宋体" w:eastAsia="宋体" w:cs="Times New Roman"/>
                <w:b/>
                <w:color w:val="auto"/>
                <w:szCs w:val="21"/>
                <w:highlight w:val="none"/>
              </w:rPr>
            </w:pPr>
            <w:r>
              <w:rPr>
                <w:rFonts w:ascii="宋体" w:hAnsi="宋体" w:eastAsia="宋体" w:cs="Times New Roman"/>
                <w:b/>
                <w:color w:val="auto"/>
                <w:kern w:val="0"/>
                <w:szCs w:val="21"/>
                <w:highlight w:val="none"/>
              </w:rPr>
              <w:t>服务要求</w:t>
            </w:r>
          </w:p>
        </w:tc>
        <w:tc>
          <w:tcPr>
            <w:tcW w:w="8363" w:type="dxa"/>
            <w:gridSpan w:val="2"/>
            <w:noWrap w:val="0"/>
            <w:vAlign w:val="center"/>
          </w:tcPr>
          <w:p>
            <w:pPr>
              <w:widowControl/>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color w:val="auto"/>
                <w:szCs w:val="21"/>
                <w:highlight w:val="none"/>
              </w:rPr>
              <w:t>储备期间种子质量符合国家质量标准。</w:t>
            </w:r>
          </w:p>
          <w:p>
            <w:pPr>
              <w:widowControl/>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2.成交供应商在服务期内，未经采购人书面同意，不得擅自转移、动用或替换储备种子。</w:t>
            </w:r>
          </w:p>
          <w:p>
            <w:pPr>
              <w:widowControl/>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3.成交供应商需配合采购人在服务期内不定期对救灾备荒种子储备情况进行检查。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563" w:type="dxa"/>
            <w:noWrap w:val="0"/>
            <w:tcMar>
              <w:top w:w="13" w:type="dxa"/>
              <w:left w:w="57" w:type="dxa"/>
              <w:bottom w:w="0" w:type="dxa"/>
              <w:right w:w="57" w:type="dxa"/>
            </w:tcMar>
            <w:vAlign w:val="center"/>
          </w:tcPr>
          <w:p>
            <w:pPr>
              <w:tabs>
                <w:tab w:val="left" w:pos="-738"/>
                <w:tab w:val="left" w:pos="-454"/>
              </w:tabs>
              <w:spacing w:line="450" w:lineRule="exact"/>
              <w:ind w:left="14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w:t>
            </w:r>
          </w:p>
        </w:tc>
        <w:tc>
          <w:tcPr>
            <w:tcW w:w="1043" w:type="dxa"/>
            <w:noWrap w:val="0"/>
            <w:vAlign w:val="center"/>
          </w:tcPr>
          <w:p>
            <w:pPr>
              <w:autoSpaceDE w:val="0"/>
              <w:autoSpaceDN w:val="0"/>
              <w:spacing w:line="450" w:lineRule="exact"/>
              <w:jc w:val="left"/>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其他要求</w:t>
            </w:r>
          </w:p>
        </w:tc>
        <w:tc>
          <w:tcPr>
            <w:tcW w:w="8363" w:type="dxa"/>
            <w:gridSpan w:val="2"/>
            <w:noWrap w:val="0"/>
            <w:vAlign w:val="center"/>
          </w:tcPr>
          <w:p>
            <w:pPr>
              <w:spacing w:line="450" w:lineRule="exact"/>
              <w:rPr>
                <w:rFonts w:ascii="Times New Roman" w:hAnsi="宋体" w:eastAsia="宋体" w:cs="宋体"/>
                <w:color w:val="auto"/>
                <w:szCs w:val="21"/>
                <w:highlight w:val="none"/>
              </w:rPr>
            </w:pPr>
            <w:r>
              <w:rPr>
                <w:rFonts w:hint="eastAsia" w:ascii="Times New Roman" w:hAnsi="宋体" w:eastAsia="宋体" w:cs="宋体"/>
                <w:color w:val="auto"/>
                <w:szCs w:val="21"/>
                <w:highlight w:val="none"/>
              </w:rPr>
              <w:t>承担种子储备服务的供应商须满足下述要求，并须在首次响应文件中提供相应的证明材料：</w:t>
            </w:r>
          </w:p>
          <w:p>
            <w:pPr>
              <w:spacing w:line="45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1.取得拟储备种子的农作物种子生产经营许可证。</w:t>
            </w:r>
          </w:p>
          <w:p>
            <w:pPr>
              <w:spacing w:line="45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2.拟储备授权品种种子的，应具备品种权或征得品种权人的书面同意；</w:t>
            </w:r>
          </w:p>
          <w:p>
            <w:pPr>
              <w:spacing w:line="450" w:lineRule="exact"/>
              <w:rPr>
                <w:rFonts w:ascii="宋体" w:hAnsi="宋体" w:eastAsia="宋体" w:cs="宋体"/>
                <w:color w:val="auto"/>
                <w:szCs w:val="21"/>
                <w:highlight w:val="none"/>
              </w:rPr>
            </w:pPr>
            <w:r>
              <w:rPr>
                <w:rFonts w:hint="eastAsia" w:ascii="宋体" w:hAnsi="宋体" w:eastAsia="宋体" w:cs="宋体"/>
                <w:color w:val="auto"/>
                <w:szCs w:val="21"/>
                <w:highlight w:val="none"/>
              </w:rPr>
              <w:t>3.在广西境内，具有相应的种子仓储能力；</w:t>
            </w:r>
          </w:p>
          <w:p>
            <w:pPr>
              <w:autoSpaceDE w:val="0"/>
              <w:autoSpaceDN w:val="0"/>
              <w:spacing w:line="450" w:lineRule="exact"/>
              <w:rPr>
                <w:rFonts w:ascii="宋体" w:hAnsi="宋体" w:eastAsia="宋体" w:cs="Times New Roman"/>
                <w:b/>
                <w:color w:val="auto"/>
                <w:szCs w:val="21"/>
                <w:highlight w:val="none"/>
              </w:rPr>
            </w:pPr>
            <w:r>
              <w:rPr>
                <w:rFonts w:hint="eastAsia" w:ascii="宋体" w:hAnsi="宋体" w:eastAsia="宋体" w:cs="宋体"/>
                <w:color w:val="auto"/>
                <w:szCs w:val="21"/>
                <w:highlight w:val="none"/>
              </w:rPr>
              <w:t>4.具</w:t>
            </w:r>
            <w:r>
              <w:rPr>
                <w:rFonts w:hint="eastAsia" w:ascii="Times New Roman" w:hAnsi="宋体" w:eastAsia="宋体" w:cs="宋体"/>
                <w:color w:val="auto"/>
                <w:szCs w:val="21"/>
                <w:highlight w:val="none"/>
              </w:rPr>
              <w:t>有良好信誉，近三年内没有违法生产经营种子记录，并自愿承担种子储备任务和风险。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563" w:type="dxa"/>
            <w:noWrap w:val="0"/>
            <w:tcMar>
              <w:top w:w="13" w:type="dxa"/>
              <w:left w:w="57" w:type="dxa"/>
              <w:bottom w:w="0" w:type="dxa"/>
              <w:right w:w="57" w:type="dxa"/>
            </w:tcMar>
            <w:vAlign w:val="center"/>
          </w:tcPr>
          <w:p>
            <w:pPr>
              <w:tabs>
                <w:tab w:val="left" w:pos="-738"/>
                <w:tab w:val="left" w:pos="-454"/>
              </w:tabs>
              <w:spacing w:line="450" w:lineRule="exact"/>
              <w:ind w:left="14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8</w:t>
            </w:r>
          </w:p>
        </w:tc>
        <w:tc>
          <w:tcPr>
            <w:tcW w:w="1043" w:type="dxa"/>
            <w:noWrap w:val="0"/>
            <w:vAlign w:val="center"/>
          </w:tcPr>
          <w:p>
            <w:pPr>
              <w:autoSpaceDE w:val="0"/>
              <w:autoSpaceDN w:val="0"/>
              <w:spacing w:line="450" w:lineRule="exact"/>
              <w:jc w:val="left"/>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报价要求</w:t>
            </w:r>
          </w:p>
        </w:tc>
        <w:tc>
          <w:tcPr>
            <w:tcW w:w="8363" w:type="dxa"/>
            <w:gridSpan w:val="2"/>
            <w:noWrap w:val="0"/>
            <w:vAlign w:val="center"/>
          </w:tcPr>
          <w:p>
            <w:pPr>
              <w:spacing w:line="450" w:lineRule="exact"/>
              <w:rPr>
                <w:rFonts w:ascii="Times New Roman" w:hAnsi="宋体" w:eastAsia="宋体" w:cs="宋体"/>
                <w:color w:val="auto"/>
                <w:szCs w:val="21"/>
                <w:highlight w:val="none"/>
              </w:rPr>
            </w:pPr>
            <w:r>
              <w:rPr>
                <w:rFonts w:hint="eastAsia" w:ascii="新宋体" w:hAnsi="新宋体" w:eastAsia="新宋体" w:cs="新宋体"/>
                <w:color w:val="auto"/>
                <w:szCs w:val="21"/>
                <w:highlight w:val="none"/>
              </w:rPr>
              <w:t>竞标报价含</w:t>
            </w:r>
            <w:r>
              <w:rPr>
                <w:rFonts w:hint="eastAsia" w:ascii="Times New Roman" w:hAnsi="宋体" w:eastAsia="宋体" w:cs="Courier New"/>
                <w:color w:val="auto"/>
                <w:highlight w:val="none"/>
              </w:rPr>
              <w:t>储备种子过程中发生的贮藏保管、种子检验、自然损耗、人工、水电等费用</w:t>
            </w:r>
            <w:r>
              <w:rPr>
                <w:rFonts w:hint="eastAsia" w:ascii="新宋体" w:hAnsi="新宋体" w:eastAsia="新宋体" w:cs="新宋体"/>
                <w:color w:val="auto"/>
                <w:szCs w:val="21"/>
                <w:highlight w:val="none"/>
              </w:rPr>
              <w:t>及其他所有成本费用的总和及采购文件所要求的相关服务以及合同所示全部责任、义务和一般风险等全过程产生的所有成本和费用以及一切税费，并对所提供的服务进行完整唯一报价。</w:t>
            </w:r>
          </w:p>
        </w:tc>
      </w:tr>
    </w:tbl>
    <w:p>
      <w:pPr>
        <w:jc w:val="left"/>
        <w:rPr>
          <w:rFonts w:hint="eastAsia" w:ascii="宋体" w:hAnsi="宋体" w:eastAsia="宋体" w:cs="宋体"/>
          <w:color w:val="auto"/>
          <w:szCs w:val="21"/>
          <w:highlight w:val="none"/>
        </w:rPr>
      </w:pPr>
    </w:p>
    <w:p>
      <w:pPr>
        <w:jc w:val="left"/>
        <w:rPr>
          <w:rFonts w:hint="eastAsia" w:ascii="宋体" w:hAnsi="宋体" w:eastAsia="宋体" w:cs="宋体"/>
          <w:color w:val="auto"/>
          <w:szCs w:val="21"/>
          <w:highlight w:val="none"/>
        </w:rPr>
      </w:pPr>
    </w:p>
    <w:p>
      <w:pPr>
        <w:jc w:val="left"/>
        <w:rPr>
          <w:rFonts w:hint="eastAsia" w:ascii="宋体" w:hAnsi="宋体" w:eastAsia="宋体" w:cs="宋体"/>
          <w:color w:val="auto"/>
          <w:szCs w:val="21"/>
          <w:highlight w:val="none"/>
        </w:rPr>
      </w:pPr>
    </w:p>
    <w:p>
      <w:pPr>
        <w:jc w:val="left"/>
        <w:rPr>
          <w:rFonts w:hint="eastAsia" w:ascii="宋体" w:hAnsi="宋体" w:eastAsia="宋体" w:cs="宋体"/>
          <w:color w:val="auto"/>
          <w:szCs w:val="21"/>
          <w:highlight w:val="none"/>
        </w:rPr>
      </w:pPr>
    </w:p>
    <w:p>
      <w:pPr>
        <w:jc w:val="left"/>
        <w:rPr>
          <w:rFonts w:hint="eastAsia" w:ascii="宋体" w:hAnsi="宋体" w:eastAsia="宋体" w:cs="宋体"/>
          <w:color w:val="auto"/>
          <w:szCs w:val="21"/>
          <w:highlight w:val="none"/>
        </w:rPr>
      </w:pPr>
    </w:p>
    <w:p>
      <w:pPr>
        <w:keepNext/>
        <w:keepLines/>
        <w:spacing w:before="120" w:after="120"/>
        <w:outlineLvl w:val="3"/>
        <w:rPr>
          <w:rFonts w:ascii="宋体" w:hAnsi="宋体" w:eastAsia="宋体" w:cs="Times New Roman"/>
          <w:b/>
          <w:color w:val="auto"/>
          <w:sz w:val="28"/>
          <w:highlight w:val="none"/>
        </w:rPr>
      </w:pPr>
      <w:r>
        <w:rPr>
          <w:rFonts w:ascii="宋体" w:hAnsi="宋体" w:eastAsia="宋体" w:cs="Times New Roman"/>
          <w:b/>
          <w:color w:val="auto"/>
          <w:sz w:val="28"/>
          <w:highlight w:val="none"/>
        </w:rPr>
        <w:br w:type="page"/>
      </w:r>
    </w:p>
    <w:tbl>
      <w:tblPr>
        <w:tblStyle w:val="8"/>
        <w:tblW w:w="9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3"/>
        <w:gridCol w:w="1043"/>
        <w:gridCol w:w="70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9969" w:type="dxa"/>
            <w:gridSpan w:val="4"/>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pPr>
              <w:pStyle w:val="3"/>
              <w:spacing w:before="120" w:after="120" w:line="240" w:lineRule="auto"/>
              <w:outlineLvl w:val="3"/>
              <w:rPr>
                <w:rFonts w:hint="eastAsia" w:ascii="宋体" w:hAnsi="宋体" w:eastAsia="宋体" w:cs="Times New Roman"/>
                <w:bCs/>
                <w:color w:val="auto"/>
                <w:szCs w:val="21"/>
                <w:highlight w:val="none"/>
              </w:rPr>
            </w:pPr>
            <w:r>
              <w:rPr>
                <w:rFonts w:ascii="宋体" w:hAnsi="宋体" w:eastAsia="宋体" w:cs="Arial Unicode MS"/>
                <w:color w:val="auto"/>
                <w:sz w:val="32"/>
                <w:szCs w:val="32"/>
                <w:highlight w:val="none"/>
              </w:rPr>
              <w:br w:type="page"/>
            </w:r>
            <w:r>
              <w:rPr>
                <w:rFonts w:ascii="宋体" w:hAnsi="宋体" w:eastAsia="宋体" w:cs="Arial Unicode MS"/>
                <w:color w:val="auto"/>
                <w:sz w:val="32"/>
                <w:szCs w:val="32"/>
                <w:highlight w:val="none"/>
              </w:rPr>
              <w:t>分标</w:t>
            </w:r>
            <w:r>
              <w:rPr>
                <w:rFonts w:hint="eastAsia" w:ascii="宋体" w:hAnsi="宋体" w:eastAsia="宋体" w:cs="Arial Unicode MS"/>
                <w:color w:val="auto"/>
                <w:sz w:val="32"/>
                <w:szCs w:val="32"/>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9969" w:type="dxa"/>
            <w:gridSpan w:val="4"/>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pPr>
              <w:spacing w:line="450" w:lineRule="exact"/>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一、需求一览表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563" w:type="dxa"/>
            <w:noWrap w:val="0"/>
            <w:tcMar>
              <w:top w:w="13" w:type="dxa"/>
              <w:left w:w="57" w:type="dxa"/>
              <w:bottom w:w="0" w:type="dxa"/>
              <w:right w:w="57" w:type="dxa"/>
            </w:tcMar>
            <w:vAlign w:val="center"/>
          </w:tcPr>
          <w:p>
            <w:pPr>
              <w:spacing w:line="450" w:lineRule="exact"/>
              <w:ind w:left="-31" w:leftChars="-15" w:right="-57" w:rightChars="-27"/>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1043" w:type="dxa"/>
            <w:noWrap w:val="0"/>
            <w:tcMar>
              <w:top w:w="13" w:type="dxa"/>
              <w:left w:w="57" w:type="dxa"/>
              <w:bottom w:w="0" w:type="dxa"/>
              <w:right w:w="57" w:type="dxa"/>
            </w:tcMar>
            <w:vAlign w:val="center"/>
          </w:tcPr>
          <w:p>
            <w:pPr>
              <w:snapToGrid w:val="0"/>
              <w:spacing w:line="45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标的名称</w:t>
            </w:r>
          </w:p>
        </w:tc>
        <w:tc>
          <w:tcPr>
            <w:tcW w:w="709" w:type="dxa"/>
            <w:noWrap w:val="0"/>
            <w:tcMar>
              <w:top w:w="13" w:type="dxa"/>
              <w:left w:w="57" w:type="dxa"/>
              <w:bottom w:w="0" w:type="dxa"/>
              <w:right w:w="57" w:type="dxa"/>
            </w:tcMar>
            <w:vAlign w:val="center"/>
          </w:tcPr>
          <w:p>
            <w:pPr>
              <w:spacing w:line="45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数量及单位</w:t>
            </w:r>
          </w:p>
        </w:tc>
        <w:tc>
          <w:tcPr>
            <w:tcW w:w="7654" w:type="dxa"/>
            <w:noWrap w:val="0"/>
            <w:tcMar>
              <w:top w:w="13" w:type="dxa"/>
              <w:left w:w="57" w:type="dxa"/>
              <w:bottom w:w="0" w:type="dxa"/>
              <w:right w:w="57" w:type="dxa"/>
            </w:tcMar>
            <w:vAlign w:val="center"/>
          </w:tcPr>
          <w:p>
            <w:pPr>
              <w:spacing w:line="450" w:lineRule="exact"/>
              <w:jc w:val="center"/>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3" w:type="dxa"/>
            <w:noWrap w:val="0"/>
            <w:tcMar>
              <w:top w:w="13" w:type="dxa"/>
              <w:left w:w="57" w:type="dxa"/>
              <w:bottom w:w="0" w:type="dxa"/>
              <w:right w:w="57" w:type="dxa"/>
            </w:tcMar>
            <w:vAlign w:val="center"/>
          </w:tcPr>
          <w:p>
            <w:pPr>
              <w:tabs>
                <w:tab w:val="left" w:pos="-738"/>
                <w:tab w:val="left" w:pos="-454"/>
              </w:tabs>
              <w:spacing w:line="450" w:lineRule="exact"/>
              <w:ind w:left="14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043" w:type="dxa"/>
            <w:noWrap w:val="0"/>
            <w:tcMar>
              <w:top w:w="13" w:type="dxa"/>
              <w:left w:w="57" w:type="dxa"/>
              <w:bottom w:w="0" w:type="dxa"/>
              <w:right w:w="57" w:type="dxa"/>
            </w:tcMar>
            <w:vAlign w:val="center"/>
          </w:tcPr>
          <w:p>
            <w:pPr>
              <w:spacing w:line="45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2026年自治区救灾备荒种子储备服务采购（2）</w:t>
            </w:r>
          </w:p>
        </w:tc>
        <w:tc>
          <w:tcPr>
            <w:tcW w:w="709" w:type="dxa"/>
            <w:noWrap w:val="0"/>
            <w:tcMar>
              <w:top w:w="13" w:type="dxa"/>
              <w:left w:w="57" w:type="dxa"/>
              <w:bottom w:w="0" w:type="dxa"/>
              <w:right w:w="57" w:type="dxa"/>
            </w:tcMar>
            <w:vAlign w:val="center"/>
          </w:tcPr>
          <w:p>
            <w:pPr>
              <w:spacing w:line="45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7654" w:type="dxa"/>
            <w:noWrap w:val="0"/>
            <w:tcMar>
              <w:top w:w="13" w:type="dxa"/>
              <w:left w:w="57" w:type="dxa"/>
              <w:bottom w:w="0" w:type="dxa"/>
              <w:right w:w="57" w:type="dxa"/>
            </w:tcMar>
            <w:vAlign w:val="center"/>
          </w:tcPr>
          <w:p>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1、储备种子：</w:t>
            </w:r>
            <w:r>
              <w:rPr>
                <w:rFonts w:hint="eastAsia" w:ascii="宋体" w:hAnsi="宋体" w:eastAsia="宋体" w:cs="宋体"/>
                <w:color w:val="auto"/>
                <w:szCs w:val="21"/>
                <w:highlight w:val="none"/>
              </w:rPr>
              <w:t>委托持证种子企业在区内储备救灾水稻种子。储备的品种应通过审定，以适宜广西区内种植的早、中熟的感温型水稻品种为主。储备种子均为承储企业自行生产。</w:t>
            </w:r>
          </w:p>
          <w:p>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▲2、储备数量：储备救灾水稻种子12万公斤。</w:t>
            </w:r>
          </w:p>
          <w:p>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▲3、储备期1年，从2026年11月1日至2027年10月31日。救灾种子储备补贴费用3元/公斤。用于补贴承储企业开展种子储备服务所产生的仓储、水电、人工、损耗、利息等费用。</w:t>
            </w:r>
          </w:p>
          <w:p>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4、储备要求：</w:t>
            </w:r>
          </w:p>
          <w:p>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▲（1）储备期间种子质量符合国家质量标准。</w:t>
            </w:r>
          </w:p>
          <w:p>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▲（2）在服务期内，未经采购人书面同意，不得擅自转移、动用或替换储备种子。</w:t>
            </w:r>
          </w:p>
          <w:p>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▲（3）采购人在服务期内不定期对救灾备荒种子储备情况进行检查。</w:t>
            </w:r>
          </w:p>
          <w:p>
            <w:pPr>
              <w:pStyle w:val="7"/>
              <w:ind w:firstLine="420" w:firstLineChars="200"/>
              <w:rPr>
                <w:rFonts w:ascii="Times New Roman" w:hAnsi="Times New Roman" w:eastAsia="宋体" w:cs="Times New Roman"/>
                <w:color w:val="auto"/>
                <w:highlight w:val="none"/>
                <w:lang w:val="en-US" w:eastAsia="zh-CN"/>
              </w:rPr>
            </w:pPr>
            <w:r>
              <w:rPr>
                <w:rFonts w:hint="eastAsia" w:ascii="宋体" w:hAnsi="宋体" w:eastAsia="宋体" w:cs="Times New Roman"/>
                <w:color w:val="auto"/>
                <w:kern w:val="2"/>
                <w:sz w:val="21"/>
                <w:szCs w:val="21"/>
                <w:highlight w:val="none"/>
                <w:lang w:val="en-US" w:eastAsia="zh-CN"/>
              </w:rPr>
              <w:t>5、拟投入本项目人员至少2名。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9969" w:type="dxa"/>
            <w:gridSpan w:val="4"/>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二、商务条款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563" w:type="dxa"/>
            <w:noWrap w:val="0"/>
            <w:tcMar>
              <w:top w:w="13" w:type="dxa"/>
              <w:left w:w="57" w:type="dxa"/>
              <w:bottom w:w="0" w:type="dxa"/>
              <w:right w:w="57" w:type="dxa"/>
            </w:tcMar>
            <w:vAlign w:val="center"/>
          </w:tcPr>
          <w:p>
            <w:pPr>
              <w:tabs>
                <w:tab w:val="left" w:pos="-738"/>
                <w:tab w:val="left" w:pos="-454"/>
              </w:tabs>
              <w:spacing w:line="450" w:lineRule="exact"/>
              <w:ind w:left="14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043" w:type="dxa"/>
            <w:noWrap w:val="0"/>
            <w:vAlign w:val="center"/>
          </w:tcPr>
          <w:p>
            <w:pPr>
              <w:spacing w:line="450" w:lineRule="exac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质保期</w:t>
            </w:r>
          </w:p>
        </w:tc>
        <w:tc>
          <w:tcPr>
            <w:tcW w:w="8363" w:type="dxa"/>
            <w:gridSpan w:val="2"/>
            <w:noWrap w:val="0"/>
            <w:vAlign w:val="center"/>
          </w:tcPr>
          <w:p>
            <w:pPr>
              <w:spacing w:line="450" w:lineRule="exact"/>
              <w:rPr>
                <w:rFonts w:ascii="Times New Roman" w:hAnsi="宋体" w:eastAsia="宋体" w:cs="Times New Roman"/>
                <w:b/>
                <w:color w:val="auto"/>
                <w:kern w:val="0"/>
                <w:szCs w:val="21"/>
                <w:highlight w:val="none"/>
              </w:rPr>
            </w:pPr>
            <w:r>
              <w:rPr>
                <w:rFonts w:hint="eastAsia" w:ascii="新宋体" w:hAnsi="新宋体" w:eastAsia="新宋体" w:cs="新宋体"/>
                <w:color w:val="auto"/>
                <w:szCs w:val="21"/>
                <w:highlight w:val="none"/>
              </w:rPr>
              <w:t>按国家相关标准对储备</w:t>
            </w:r>
            <w:r>
              <w:rPr>
                <w:rFonts w:hint="eastAsia" w:ascii="Times New Roman" w:hAnsi="宋体" w:eastAsia="宋体" w:cs="宋体"/>
                <w:color w:val="auto"/>
                <w:szCs w:val="21"/>
                <w:highlight w:val="none"/>
              </w:rPr>
              <w:t>种子</w:t>
            </w:r>
            <w:r>
              <w:rPr>
                <w:rFonts w:hint="eastAsia" w:ascii="新宋体" w:hAnsi="新宋体" w:eastAsia="新宋体" w:cs="新宋体"/>
                <w:color w:val="auto"/>
                <w:szCs w:val="21"/>
                <w:highlight w:val="none"/>
              </w:rPr>
              <w:t>承诺实行“三包”。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563" w:type="dxa"/>
            <w:noWrap w:val="0"/>
            <w:tcMar>
              <w:top w:w="13" w:type="dxa"/>
              <w:left w:w="57" w:type="dxa"/>
              <w:bottom w:w="0" w:type="dxa"/>
              <w:right w:w="57" w:type="dxa"/>
            </w:tcMar>
            <w:vAlign w:val="center"/>
          </w:tcPr>
          <w:p>
            <w:pPr>
              <w:tabs>
                <w:tab w:val="left" w:pos="-738"/>
                <w:tab w:val="left" w:pos="-454"/>
              </w:tabs>
              <w:spacing w:line="450" w:lineRule="exact"/>
              <w:ind w:left="14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043" w:type="dxa"/>
            <w:noWrap w:val="0"/>
            <w:vAlign w:val="center"/>
          </w:tcPr>
          <w:p>
            <w:pPr>
              <w:spacing w:line="450" w:lineRule="exact"/>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签订合同时间</w:t>
            </w:r>
          </w:p>
        </w:tc>
        <w:tc>
          <w:tcPr>
            <w:tcW w:w="8363" w:type="dxa"/>
            <w:gridSpan w:val="2"/>
            <w:noWrap w:val="0"/>
            <w:vAlign w:val="center"/>
          </w:tcPr>
          <w:p>
            <w:pPr>
              <w:widowControl/>
              <w:spacing w:line="450" w:lineRule="exact"/>
              <w:textAlignment w:val="top"/>
              <w:rPr>
                <w:rFonts w:ascii="宋体" w:hAnsi="宋体" w:eastAsia="宋体" w:cs="Times New Roman"/>
                <w:b/>
                <w:color w:val="auto"/>
                <w:szCs w:val="21"/>
                <w:highlight w:val="none"/>
              </w:rPr>
            </w:pPr>
            <w:r>
              <w:rPr>
                <w:rFonts w:ascii="宋体" w:hAnsi="宋体" w:eastAsia="宋体" w:cs="Times New Roman"/>
                <w:color w:val="auto"/>
                <w:kern w:val="0"/>
                <w:szCs w:val="21"/>
                <w:highlight w:val="none"/>
              </w:rPr>
              <w:t>自成交通知书发出之日起</w:t>
            </w:r>
            <w:r>
              <w:rPr>
                <w:rFonts w:hint="eastAsia" w:ascii="宋体" w:hAnsi="宋体" w:eastAsia="宋体" w:cs="Times New Roman"/>
                <w:color w:val="auto"/>
                <w:kern w:val="0"/>
                <w:szCs w:val="21"/>
                <w:highlight w:val="none"/>
              </w:rPr>
              <w:t>25</w:t>
            </w:r>
            <w:r>
              <w:rPr>
                <w:rFonts w:ascii="宋体" w:hAnsi="宋体" w:eastAsia="宋体" w:cs="Times New Roman"/>
                <w:color w:val="auto"/>
                <w:kern w:val="0"/>
                <w:szCs w:val="21"/>
                <w:highlight w:val="none"/>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jc w:val="center"/>
        </w:trPr>
        <w:tc>
          <w:tcPr>
            <w:tcW w:w="563" w:type="dxa"/>
            <w:noWrap w:val="0"/>
            <w:tcMar>
              <w:top w:w="13" w:type="dxa"/>
              <w:left w:w="57" w:type="dxa"/>
              <w:bottom w:w="0" w:type="dxa"/>
              <w:right w:w="57" w:type="dxa"/>
            </w:tcMar>
            <w:vAlign w:val="center"/>
          </w:tcPr>
          <w:p>
            <w:pPr>
              <w:tabs>
                <w:tab w:val="left" w:pos="-738"/>
                <w:tab w:val="left" w:pos="-454"/>
              </w:tabs>
              <w:spacing w:line="450" w:lineRule="exact"/>
              <w:ind w:left="14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1043" w:type="dxa"/>
            <w:noWrap w:val="0"/>
            <w:vAlign w:val="center"/>
          </w:tcPr>
          <w:p>
            <w:pPr>
              <w:spacing w:line="450" w:lineRule="exact"/>
              <w:rPr>
                <w:rFonts w:ascii="宋体" w:hAnsi="宋体" w:eastAsia="宋体" w:cs="Times New Roman"/>
                <w:b/>
                <w:color w:val="auto"/>
                <w:szCs w:val="21"/>
                <w:highlight w:val="none"/>
              </w:rPr>
            </w:pPr>
            <w:r>
              <w:rPr>
                <w:rFonts w:ascii="宋体" w:hAnsi="宋体" w:eastAsia="宋体" w:cs="Times New Roman"/>
                <w:b/>
                <w:color w:val="auto"/>
                <w:szCs w:val="21"/>
                <w:highlight w:val="none"/>
              </w:rPr>
              <w:t>服务期</w:t>
            </w:r>
          </w:p>
        </w:tc>
        <w:tc>
          <w:tcPr>
            <w:tcW w:w="8363" w:type="dxa"/>
            <w:gridSpan w:val="2"/>
            <w:noWrap w:val="0"/>
            <w:vAlign w:val="center"/>
          </w:tcPr>
          <w:p>
            <w:pPr>
              <w:spacing w:line="450" w:lineRule="exact"/>
              <w:jc w:val="left"/>
              <w:rPr>
                <w:rFonts w:ascii="Times New Roman" w:hAnsi="宋体" w:eastAsia="宋体" w:cs="Times New Roman"/>
                <w:b/>
                <w:color w:val="auto"/>
                <w:kern w:val="0"/>
                <w:szCs w:val="21"/>
                <w:highlight w:val="none"/>
              </w:rPr>
            </w:pPr>
            <w:r>
              <w:rPr>
                <w:rFonts w:hint="eastAsia" w:ascii="宋体" w:hAnsi="宋体" w:eastAsia="宋体" w:cs="宋体"/>
                <w:color w:val="auto"/>
                <w:szCs w:val="21"/>
                <w:highlight w:val="none"/>
              </w:rPr>
              <w:t>自2026年11月1日起提供相关种子储备服务直至2027年10月31日止。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563" w:type="dxa"/>
            <w:noWrap w:val="0"/>
            <w:tcMar>
              <w:top w:w="13" w:type="dxa"/>
              <w:left w:w="57" w:type="dxa"/>
              <w:bottom w:w="0" w:type="dxa"/>
              <w:right w:w="57" w:type="dxa"/>
            </w:tcMar>
            <w:vAlign w:val="center"/>
          </w:tcPr>
          <w:p>
            <w:pPr>
              <w:tabs>
                <w:tab w:val="left" w:pos="-738"/>
                <w:tab w:val="left" w:pos="-454"/>
              </w:tabs>
              <w:spacing w:line="450" w:lineRule="exact"/>
              <w:ind w:left="14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w:t>
            </w:r>
          </w:p>
        </w:tc>
        <w:tc>
          <w:tcPr>
            <w:tcW w:w="1043" w:type="dxa"/>
            <w:noWrap w:val="0"/>
            <w:vAlign w:val="center"/>
          </w:tcPr>
          <w:p>
            <w:pPr>
              <w:spacing w:line="450" w:lineRule="exac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服务地点</w:t>
            </w:r>
          </w:p>
        </w:tc>
        <w:tc>
          <w:tcPr>
            <w:tcW w:w="8363" w:type="dxa"/>
            <w:gridSpan w:val="2"/>
            <w:noWrap w:val="0"/>
            <w:vAlign w:val="center"/>
          </w:tcPr>
          <w:p>
            <w:pPr>
              <w:widowControl/>
              <w:spacing w:line="450" w:lineRule="exact"/>
              <w:jc w:val="left"/>
              <w:textAlignment w:val="top"/>
              <w:rPr>
                <w:rFonts w:ascii="宋体" w:hAnsi="宋体" w:eastAsia="宋体" w:cs="Times New Roman"/>
                <w:b/>
                <w:color w:val="auto"/>
                <w:kern w:val="0"/>
                <w:szCs w:val="21"/>
                <w:highlight w:val="none"/>
              </w:rPr>
            </w:pPr>
            <w:r>
              <w:rPr>
                <w:rFonts w:ascii="宋体" w:hAnsi="宋体" w:eastAsia="宋体" w:cs="Times New Roman"/>
                <w:color w:val="auto"/>
                <w:kern w:val="0"/>
                <w:szCs w:val="21"/>
                <w:highlight w:val="none"/>
              </w:rPr>
              <w:t>广西区内采购人</w:t>
            </w:r>
            <w:r>
              <w:rPr>
                <w:rFonts w:hint="eastAsia" w:ascii="宋体" w:hAnsi="宋体" w:eastAsia="宋体" w:cs="Times New Roman"/>
                <w:color w:val="auto"/>
                <w:kern w:val="0"/>
                <w:szCs w:val="21"/>
                <w:highlight w:val="none"/>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563" w:type="dxa"/>
            <w:noWrap w:val="0"/>
            <w:tcMar>
              <w:top w:w="13" w:type="dxa"/>
              <w:left w:w="57" w:type="dxa"/>
              <w:bottom w:w="0" w:type="dxa"/>
              <w:right w:w="57" w:type="dxa"/>
            </w:tcMar>
            <w:vAlign w:val="center"/>
          </w:tcPr>
          <w:p>
            <w:pPr>
              <w:tabs>
                <w:tab w:val="left" w:pos="-738"/>
                <w:tab w:val="left" w:pos="-454"/>
              </w:tabs>
              <w:spacing w:line="450" w:lineRule="exact"/>
              <w:ind w:left="14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w:t>
            </w:r>
          </w:p>
        </w:tc>
        <w:tc>
          <w:tcPr>
            <w:tcW w:w="1043" w:type="dxa"/>
            <w:noWrap w:val="0"/>
            <w:vAlign w:val="center"/>
          </w:tcPr>
          <w:p>
            <w:pPr>
              <w:autoSpaceDE w:val="0"/>
              <w:autoSpaceDN w:val="0"/>
              <w:spacing w:line="450" w:lineRule="exact"/>
              <w:jc w:val="left"/>
              <w:rPr>
                <w:rFonts w:ascii="宋体" w:hAnsi="宋体" w:eastAsia="宋体" w:cs="宋体"/>
                <w:b/>
                <w:color w:val="auto"/>
                <w:szCs w:val="21"/>
                <w:highlight w:val="none"/>
              </w:rPr>
            </w:pPr>
            <w:r>
              <w:rPr>
                <w:rFonts w:hint="eastAsia" w:ascii="宋体" w:hAnsi="宋体" w:eastAsia="宋体" w:cs="Times New Roman"/>
                <w:b/>
                <w:color w:val="auto"/>
                <w:kern w:val="0"/>
                <w:szCs w:val="21"/>
                <w:highlight w:val="none"/>
              </w:rPr>
              <w:t>付款方式</w:t>
            </w:r>
          </w:p>
        </w:tc>
        <w:tc>
          <w:tcPr>
            <w:tcW w:w="8363" w:type="dxa"/>
            <w:gridSpan w:val="2"/>
            <w:noWrap w:val="0"/>
            <w:vAlign w:val="center"/>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一次性支付，采购人核验成交供应商依照合同要求将质量合格的储备种子存储入库后，以转账方式，足额转入成交供应商指定账户，转账后10个工作日内成交供应商将相应的足额服务发票交给采购人。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563" w:type="dxa"/>
            <w:noWrap w:val="0"/>
            <w:tcMar>
              <w:top w:w="13" w:type="dxa"/>
              <w:left w:w="57" w:type="dxa"/>
              <w:bottom w:w="0" w:type="dxa"/>
              <w:right w:w="57" w:type="dxa"/>
            </w:tcMar>
            <w:vAlign w:val="center"/>
          </w:tcPr>
          <w:p>
            <w:pPr>
              <w:tabs>
                <w:tab w:val="left" w:pos="-738"/>
                <w:tab w:val="left" w:pos="-454"/>
              </w:tabs>
              <w:spacing w:line="450" w:lineRule="exact"/>
              <w:ind w:left="14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w:t>
            </w:r>
          </w:p>
        </w:tc>
        <w:tc>
          <w:tcPr>
            <w:tcW w:w="1043" w:type="dxa"/>
            <w:noWrap w:val="0"/>
            <w:vAlign w:val="center"/>
          </w:tcPr>
          <w:p>
            <w:pPr>
              <w:autoSpaceDE w:val="0"/>
              <w:autoSpaceDN w:val="0"/>
              <w:spacing w:line="450" w:lineRule="exact"/>
              <w:jc w:val="left"/>
              <w:rPr>
                <w:rFonts w:ascii="宋体" w:hAnsi="宋体" w:eastAsia="宋体" w:cs="Times New Roman"/>
                <w:b/>
                <w:color w:val="auto"/>
                <w:szCs w:val="21"/>
                <w:highlight w:val="none"/>
              </w:rPr>
            </w:pPr>
            <w:r>
              <w:rPr>
                <w:rFonts w:ascii="宋体" w:hAnsi="宋体" w:eastAsia="宋体" w:cs="Times New Roman"/>
                <w:b/>
                <w:color w:val="auto"/>
                <w:kern w:val="0"/>
                <w:szCs w:val="21"/>
                <w:highlight w:val="none"/>
              </w:rPr>
              <w:t>服务要求</w:t>
            </w:r>
          </w:p>
        </w:tc>
        <w:tc>
          <w:tcPr>
            <w:tcW w:w="8363" w:type="dxa"/>
            <w:gridSpan w:val="2"/>
            <w:noWrap w:val="0"/>
            <w:vAlign w:val="center"/>
          </w:tcPr>
          <w:p>
            <w:pPr>
              <w:widowControl/>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color w:val="auto"/>
                <w:szCs w:val="21"/>
                <w:highlight w:val="none"/>
              </w:rPr>
              <w:t>储备期间种子质量符合国家质量标准。</w:t>
            </w:r>
          </w:p>
          <w:p>
            <w:pPr>
              <w:widowControl/>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2.成交供应商在服务期内，未经采购人书面同意，不得擅自转移、动用或替换储备种子。</w:t>
            </w:r>
          </w:p>
          <w:p>
            <w:pPr>
              <w:widowControl/>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3.成交供应商需配合采购人在服务期内不定期对救灾备荒种子储备情况进行检查。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563" w:type="dxa"/>
            <w:noWrap w:val="0"/>
            <w:tcMar>
              <w:top w:w="13" w:type="dxa"/>
              <w:left w:w="57" w:type="dxa"/>
              <w:bottom w:w="0" w:type="dxa"/>
              <w:right w:w="57" w:type="dxa"/>
            </w:tcMar>
            <w:vAlign w:val="center"/>
          </w:tcPr>
          <w:p>
            <w:pPr>
              <w:tabs>
                <w:tab w:val="left" w:pos="-738"/>
                <w:tab w:val="left" w:pos="-454"/>
              </w:tabs>
              <w:spacing w:line="450" w:lineRule="exact"/>
              <w:ind w:left="14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w:t>
            </w:r>
          </w:p>
        </w:tc>
        <w:tc>
          <w:tcPr>
            <w:tcW w:w="1043" w:type="dxa"/>
            <w:noWrap w:val="0"/>
            <w:vAlign w:val="center"/>
          </w:tcPr>
          <w:p>
            <w:pPr>
              <w:autoSpaceDE w:val="0"/>
              <w:autoSpaceDN w:val="0"/>
              <w:spacing w:line="450" w:lineRule="exact"/>
              <w:jc w:val="left"/>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其他要求</w:t>
            </w:r>
          </w:p>
        </w:tc>
        <w:tc>
          <w:tcPr>
            <w:tcW w:w="8363" w:type="dxa"/>
            <w:gridSpan w:val="2"/>
            <w:noWrap w:val="0"/>
            <w:vAlign w:val="center"/>
          </w:tcPr>
          <w:p>
            <w:pPr>
              <w:spacing w:line="450" w:lineRule="exact"/>
              <w:rPr>
                <w:rFonts w:ascii="Times New Roman" w:hAnsi="宋体" w:eastAsia="宋体" w:cs="宋体"/>
                <w:color w:val="auto"/>
                <w:szCs w:val="21"/>
                <w:highlight w:val="none"/>
              </w:rPr>
            </w:pPr>
            <w:r>
              <w:rPr>
                <w:rFonts w:hint="eastAsia" w:ascii="Times New Roman" w:hAnsi="宋体" w:eastAsia="宋体" w:cs="宋体"/>
                <w:color w:val="auto"/>
                <w:szCs w:val="21"/>
                <w:highlight w:val="none"/>
              </w:rPr>
              <w:t>承担种子储备服务的供应商须满足下述要求，并须在首次响应文件中提供相应的证明材料：</w:t>
            </w:r>
          </w:p>
          <w:p>
            <w:pPr>
              <w:spacing w:line="45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1.取得拟储备种子的农作物种子生产经营许可证。</w:t>
            </w:r>
          </w:p>
          <w:p>
            <w:pPr>
              <w:spacing w:line="45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2.拟储备授权品种种子的，应具备品种权或征得品种权人的书面同意；</w:t>
            </w:r>
          </w:p>
          <w:p>
            <w:pPr>
              <w:spacing w:line="450" w:lineRule="exact"/>
              <w:rPr>
                <w:rFonts w:ascii="宋体" w:hAnsi="宋体" w:eastAsia="宋体" w:cs="宋体"/>
                <w:color w:val="auto"/>
                <w:szCs w:val="21"/>
                <w:highlight w:val="none"/>
              </w:rPr>
            </w:pPr>
            <w:r>
              <w:rPr>
                <w:rFonts w:hint="eastAsia" w:ascii="宋体" w:hAnsi="宋体" w:eastAsia="宋体" w:cs="宋体"/>
                <w:color w:val="auto"/>
                <w:szCs w:val="21"/>
                <w:highlight w:val="none"/>
              </w:rPr>
              <w:t>3.在广西境内，具有相应的种子仓储能力；</w:t>
            </w:r>
          </w:p>
          <w:p>
            <w:pPr>
              <w:autoSpaceDE w:val="0"/>
              <w:autoSpaceDN w:val="0"/>
              <w:spacing w:line="450" w:lineRule="exact"/>
              <w:rPr>
                <w:rFonts w:ascii="宋体" w:hAnsi="宋体" w:eastAsia="宋体" w:cs="Times New Roman"/>
                <w:b/>
                <w:color w:val="auto"/>
                <w:szCs w:val="21"/>
                <w:highlight w:val="none"/>
              </w:rPr>
            </w:pPr>
            <w:r>
              <w:rPr>
                <w:rFonts w:hint="eastAsia" w:ascii="宋体" w:hAnsi="宋体" w:eastAsia="宋体" w:cs="宋体"/>
                <w:color w:val="auto"/>
                <w:szCs w:val="21"/>
                <w:highlight w:val="none"/>
              </w:rPr>
              <w:t>4.具</w:t>
            </w:r>
            <w:r>
              <w:rPr>
                <w:rFonts w:hint="eastAsia" w:ascii="Times New Roman" w:hAnsi="宋体" w:eastAsia="宋体" w:cs="宋体"/>
                <w:color w:val="auto"/>
                <w:szCs w:val="21"/>
                <w:highlight w:val="none"/>
              </w:rPr>
              <w:t>有良好信誉，近三年内没有违法生产经营种子记录，并自愿承担种子储备任务和风险。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563" w:type="dxa"/>
            <w:noWrap w:val="0"/>
            <w:tcMar>
              <w:top w:w="13" w:type="dxa"/>
              <w:left w:w="57" w:type="dxa"/>
              <w:bottom w:w="0" w:type="dxa"/>
              <w:right w:w="57" w:type="dxa"/>
            </w:tcMar>
            <w:vAlign w:val="center"/>
          </w:tcPr>
          <w:p>
            <w:pPr>
              <w:tabs>
                <w:tab w:val="left" w:pos="-738"/>
                <w:tab w:val="left" w:pos="-454"/>
              </w:tabs>
              <w:spacing w:line="450" w:lineRule="exact"/>
              <w:ind w:left="14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8</w:t>
            </w:r>
          </w:p>
        </w:tc>
        <w:tc>
          <w:tcPr>
            <w:tcW w:w="1043" w:type="dxa"/>
            <w:noWrap w:val="0"/>
            <w:vAlign w:val="center"/>
          </w:tcPr>
          <w:p>
            <w:pPr>
              <w:autoSpaceDE w:val="0"/>
              <w:autoSpaceDN w:val="0"/>
              <w:spacing w:line="450" w:lineRule="exact"/>
              <w:jc w:val="left"/>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报价要求</w:t>
            </w:r>
          </w:p>
        </w:tc>
        <w:tc>
          <w:tcPr>
            <w:tcW w:w="8363" w:type="dxa"/>
            <w:gridSpan w:val="2"/>
            <w:noWrap w:val="0"/>
            <w:vAlign w:val="center"/>
          </w:tcPr>
          <w:p>
            <w:pPr>
              <w:spacing w:line="450" w:lineRule="exact"/>
              <w:rPr>
                <w:rFonts w:ascii="Times New Roman" w:hAnsi="宋体" w:eastAsia="宋体" w:cs="宋体"/>
                <w:color w:val="auto"/>
                <w:szCs w:val="21"/>
                <w:highlight w:val="none"/>
              </w:rPr>
            </w:pPr>
            <w:r>
              <w:rPr>
                <w:rFonts w:hint="eastAsia" w:ascii="新宋体" w:hAnsi="新宋体" w:eastAsia="新宋体" w:cs="新宋体"/>
                <w:color w:val="auto"/>
                <w:szCs w:val="21"/>
                <w:highlight w:val="none"/>
              </w:rPr>
              <w:t>竞标报价含</w:t>
            </w:r>
            <w:r>
              <w:rPr>
                <w:rFonts w:hint="eastAsia" w:ascii="Times New Roman" w:hAnsi="宋体" w:eastAsia="宋体" w:cs="Courier New"/>
                <w:color w:val="auto"/>
                <w:highlight w:val="none"/>
              </w:rPr>
              <w:t>储备种子过程中发生的贮藏保管、种子检验、自然损耗、人工、水电等费用</w:t>
            </w:r>
            <w:r>
              <w:rPr>
                <w:rFonts w:hint="eastAsia" w:ascii="新宋体" w:hAnsi="新宋体" w:eastAsia="新宋体" w:cs="新宋体"/>
                <w:color w:val="auto"/>
                <w:szCs w:val="21"/>
                <w:highlight w:val="none"/>
              </w:rPr>
              <w:t>及其他所有成本费用的总和及采购文件所要求的相关服务以及合同所示全部责任、义务和一般风险等全过程产生的所有成本和费用以及一切税费，并对所提供的服务进行完整唯一报价。</w:t>
            </w:r>
          </w:p>
        </w:tc>
      </w:tr>
    </w:tbl>
    <w:p>
      <w:pPr>
        <w:keepNext/>
        <w:keepLines/>
        <w:spacing w:before="120" w:after="120"/>
        <w:outlineLvl w:val="3"/>
        <w:rPr>
          <w:rFonts w:ascii="宋体" w:hAnsi="宋体" w:eastAsia="宋体" w:cs="Times New Roman"/>
          <w:b/>
          <w:color w:val="auto"/>
          <w:sz w:val="28"/>
          <w:highlight w:val="none"/>
        </w:rPr>
      </w:pPr>
    </w:p>
    <w:p>
      <w:pPr>
        <w:keepNext/>
        <w:keepLines/>
        <w:spacing w:before="120" w:after="120"/>
        <w:outlineLvl w:val="3"/>
        <w:rPr>
          <w:rFonts w:ascii="宋体" w:hAnsi="宋体" w:eastAsia="宋体" w:cs="Arial Unicode MS"/>
          <w:b/>
          <w:color w:val="auto"/>
          <w:sz w:val="32"/>
          <w:szCs w:val="32"/>
          <w:highlight w:val="none"/>
        </w:rPr>
      </w:pPr>
      <w:r>
        <w:rPr>
          <w:rFonts w:ascii="宋体" w:hAnsi="宋体" w:eastAsia="宋体" w:cs="Arial Unicode MS"/>
          <w:b/>
          <w:color w:val="auto"/>
          <w:sz w:val="32"/>
          <w:szCs w:val="32"/>
          <w:highlight w:val="none"/>
        </w:rPr>
        <w:br w:type="page"/>
      </w:r>
    </w:p>
    <w:tbl>
      <w:tblPr>
        <w:tblStyle w:val="8"/>
        <w:tblW w:w="9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3"/>
        <w:gridCol w:w="1043"/>
        <w:gridCol w:w="70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9969" w:type="dxa"/>
            <w:gridSpan w:val="4"/>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pPr>
              <w:keepNext/>
              <w:keepLines/>
              <w:spacing w:before="120" w:after="120"/>
              <w:outlineLvl w:val="3"/>
              <w:rPr>
                <w:rFonts w:hint="eastAsia" w:ascii="宋体" w:hAnsi="宋体" w:eastAsia="宋体" w:cs="Times New Roman"/>
                <w:b/>
                <w:bCs/>
                <w:color w:val="auto"/>
                <w:szCs w:val="21"/>
                <w:highlight w:val="none"/>
              </w:rPr>
            </w:pPr>
            <w:r>
              <w:rPr>
                <w:rFonts w:ascii="宋体" w:hAnsi="宋体" w:eastAsia="宋体" w:cs="Arial Unicode MS"/>
                <w:b/>
                <w:color w:val="auto"/>
                <w:sz w:val="32"/>
                <w:szCs w:val="32"/>
                <w:highlight w:val="none"/>
              </w:rPr>
              <w:br w:type="page"/>
            </w:r>
            <w:r>
              <w:rPr>
                <w:rFonts w:ascii="宋体" w:hAnsi="宋体" w:eastAsia="宋体" w:cs="Arial Unicode MS"/>
                <w:b/>
                <w:color w:val="auto"/>
                <w:sz w:val="32"/>
                <w:szCs w:val="32"/>
                <w:highlight w:val="none"/>
              </w:rPr>
              <w:t>分标</w:t>
            </w:r>
            <w:r>
              <w:rPr>
                <w:rFonts w:hint="eastAsia" w:ascii="宋体" w:hAnsi="宋体" w:eastAsia="宋体" w:cs="Arial Unicode MS"/>
                <w:b/>
                <w:color w:val="auto"/>
                <w:sz w:val="32"/>
                <w:szCs w:val="32"/>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9969" w:type="dxa"/>
            <w:gridSpan w:val="4"/>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pPr>
              <w:spacing w:line="450" w:lineRule="exact"/>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一、需求一览表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563" w:type="dxa"/>
            <w:noWrap w:val="0"/>
            <w:tcMar>
              <w:top w:w="13" w:type="dxa"/>
              <w:left w:w="57" w:type="dxa"/>
              <w:bottom w:w="0" w:type="dxa"/>
              <w:right w:w="57" w:type="dxa"/>
            </w:tcMar>
            <w:vAlign w:val="center"/>
          </w:tcPr>
          <w:p>
            <w:pPr>
              <w:spacing w:line="450" w:lineRule="exact"/>
              <w:ind w:left="-31" w:leftChars="-15" w:right="-57" w:rightChars="-27"/>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1043" w:type="dxa"/>
            <w:noWrap w:val="0"/>
            <w:tcMar>
              <w:top w:w="13" w:type="dxa"/>
              <w:left w:w="57" w:type="dxa"/>
              <w:bottom w:w="0" w:type="dxa"/>
              <w:right w:w="57" w:type="dxa"/>
            </w:tcMar>
            <w:vAlign w:val="center"/>
          </w:tcPr>
          <w:p>
            <w:pPr>
              <w:snapToGrid w:val="0"/>
              <w:spacing w:line="45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标的名称</w:t>
            </w:r>
          </w:p>
        </w:tc>
        <w:tc>
          <w:tcPr>
            <w:tcW w:w="709" w:type="dxa"/>
            <w:noWrap w:val="0"/>
            <w:tcMar>
              <w:top w:w="13" w:type="dxa"/>
              <w:left w:w="57" w:type="dxa"/>
              <w:bottom w:w="0" w:type="dxa"/>
              <w:right w:w="57" w:type="dxa"/>
            </w:tcMar>
            <w:vAlign w:val="center"/>
          </w:tcPr>
          <w:p>
            <w:pPr>
              <w:spacing w:line="45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数量及单位</w:t>
            </w:r>
          </w:p>
        </w:tc>
        <w:tc>
          <w:tcPr>
            <w:tcW w:w="7654" w:type="dxa"/>
            <w:noWrap w:val="0"/>
            <w:tcMar>
              <w:top w:w="13" w:type="dxa"/>
              <w:left w:w="57" w:type="dxa"/>
              <w:bottom w:w="0" w:type="dxa"/>
              <w:right w:w="57" w:type="dxa"/>
            </w:tcMar>
            <w:vAlign w:val="center"/>
          </w:tcPr>
          <w:p>
            <w:pPr>
              <w:spacing w:line="450" w:lineRule="exact"/>
              <w:jc w:val="center"/>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3" w:type="dxa"/>
            <w:noWrap w:val="0"/>
            <w:tcMar>
              <w:top w:w="13" w:type="dxa"/>
              <w:left w:w="57" w:type="dxa"/>
              <w:bottom w:w="0" w:type="dxa"/>
              <w:right w:w="57" w:type="dxa"/>
            </w:tcMar>
            <w:vAlign w:val="center"/>
          </w:tcPr>
          <w:p>
            <w:pPr>
              <w:tabs>
                <w:tab w:val="left" w:pos="-738"/>
                <w:tab w:val="left" w:pos="-454"/>
              </w:tabs>
              <w:spacing w:line="450" w:lineRule="exact"/>
              <w:ind w:left="14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043" w:type="dxa"/>
            <w:noWrap w:val="0"/>
            <w:tcMar>
              <w:top w:w="13" w:type="dxa"/>
              <w:left w:w="57" w:type="dxa"/>
              <w:bottom w:w="0" w:type="dxa"/>
              <w:right w:w="57" w:type="dxa"/>
            </w:tcMar>
            <w:vAlign w:val="center"/>
          </w:tcPr>
          <w:p>
            <w:pPr>
              <w:spacing w:line="45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2026年自治区救灾备荒种子储备服务采购（3）</w:t>
            </w:r>
          </w:p>
        </w:tc>
        <w:tc>
          <w:tcPr>
            <w:tcW w:w="709" w:type="dxa"/>
            <w:noWrap w:val="0"/>
            <w:tcMar>
              <w:top w:w="13" w:type="dxa"/>
              <w:left w:w="57" w:type="dxa"/>
              <w:bottom w:w="0" w:type="dxa"/>
              <w:right w:w="57" w:type="dxa"/>
            </w:tcMar>
            <w:vAlign w:val="center"/>
          </w:tcPr>
          <w:p>
            <w:pPr>
              <w:spacing w:line="45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7654" w:type="dxa"/>
            <w:noWrap w:val="0"/>
            <w:tcMar>
              <w:top w:w="13" w:type="dxa"/>
              <w:left w:w="57" w:type="dxa"/>
              <w:bottom w:w="0" w:type="dxa"/>
              <w:right w:w="57" w:type="dxa"/>
            </w:tcMar>
            <w:vAlign w:val="center"/>
          </w:tcPr>
          <w:p>
            <w:pPr>
              <w:numPr>
                <w:ilvl w:val="0"/>
                <w:numId w:val="1"/>
              </w:num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储备种子：</w:t>
            </w:r>
            <w:r>
              <w:rPr>
                <w:rFonts w:hint="eastAsia" w:ascii="宋体" w:hAnsi="宋体" w:eastAsia="宋体" w:cs="宋体"/>
                <w:color w:val="auto"/>
                <w:szCs w:val="21"/>
                <w:highlight w:val="none"/>
              </w:rPr>
              <w:t>委托持证种子企业在区内储备救灾水稻种子。储备的品种应通过审定，以适宜广西区内种植的早、中熟的感温型水稻品种为主。储备种子均为承储企业自行生产。</w:t>
            </w:r>
          </w:p>
          <w:p>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▲2、储备数量：储备救灾水稻种子12万公斤。</w:t>
            </w:r>
          </w:p>
          <w:p>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▲3、储备期1年，从2026年11月1日至2027年10月31日。救灾种子储备补贴费用3元/公斤。用于补贴承储企业开展种子储备服务所产生的仓储、水电、人工、损耗、利息等费用。</w:t>
            </w:r>
          </w:p>
          <w:p>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4、储备要求：</w:t>
            </w:r>
          </w:p>
          <w:p>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▲（1）储备期间种子质量符合国家质量标准。</w:t>
            </w:r>
          </w:p>
          <w:p>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▲（2）在服务期内，未经采购人书面同意，不得擅自转移、动用或替换储备种子。</w:t>
            </w:r>
          </w:p>
          <w:p>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▲（3）采购人在服务期内不定期对救灾备荒种子储备情况进行检查。</w:t>
            </w:r>
          </w:p>
          <w:p>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5、拟投入本项目人员至少2名。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9969" w:type="dxa"/>
            <w:gridSpan w:val="4"/>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二、商务条款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563" w:type="dxa"/>
            <w:noWrap w:val="0"/>
            <w:tcMar>
              <w:top w:w="13" w:type="dxa"/>
              <w:left w:w="57" w:type="dxa"/>
              <w:bottom w:w="0" w:type="dxa"/>
              <w:right w:w="57" w:type="dxa"/>
            </w:tcMar>
            <w:vAlign w:val="center"/>
          </w:tcPr>
          <w:p>
            <w:pPr>
              <w:tabs>
                <w:tab w:val="left" w:pos="-738"/>
                <w:tab w:val="left" w:pos="-454"/>
              </w:tabs>
              <w:spacing w:line="450" w:lineRule="exact"/>
              <w:ind w:left="14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043" w:type="dxa"/>
            <w:noWrap w:val="0"/>
            <w:vAlign w:val="center"/>
          </w:tcPr>
          <w:p>
            <w:pPr>
              <w:spacing w:line="450" w:lineRule="exac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质保期</w:t>
            </w:r>
          </w:p>
        </w:tc>
        <w:tc>
          <w:tcPr>
            <w:tcW w:w="8363" w:type="dxa"/>
            <w:gridSpan w:val="2"/>
            <w:noWrap w:val="0"/>
            <w:vAlign w:val="center"/>
          </w:tcPr>
          <w:p>
            <w:pPr>
              <w:spacing w:line="450" w:lineRule="exact"/>
              <w:rPr>
                <w:rFonts w:ascii="Times New Roman" w:hAnsi="宋体" w:eastAsia="宋体" w:cs="Times New Roman"/>
                <w:b/>
                <w:color w:val="auto"/>
                <w:kern w:val="0"/>
                <w:szCs w:val="21"/>
                <w:highlight w:val="none"/>
              </w:rPr>
            </w:pPr>
            <w:r>
              <w:rPr>
                <w:rFonts w:hint="eastAsia" w:ascii="新宋体" w:hAnsi="新宋体" w:eastAsia="新宋体" w:cs="新宋体"/>
                <w:color w:val="auto"/>
                <w:szCs w:val="21"/>
                <w:highlight w:val="none"/>
              </w:rPr>
              <w:t>按国家相关标准对储备</w:t>
            </w:r>
            <w:r>
              <w:rPr>
                <w:rFonts w:hint="eastAsia" w:ascii="Times New Roman" w:hAnsi="宋体" w:eastAsia="宋体" w:cs="宋体"/>
                <w:color w:val="auto"/>
                <w:szCs w:val="21"/>
                <w:highlight w:val="none"/>
              </w:rPr>
              <w:t>种子</w:t>
            </w:r>
            <w:r>
              <w:rPr>
                <w:rFonts w:hint="eastAsia" w:ascii="新宋体" w:hAnsi="新宋体" w:eastAsia="新宋体" w:cs="新宋体"/>
                <w:color w:val="auto"/>
                <w:szCs w:val="21"/>
                <w:highlight w:val="none"/>
              </w:rPr>
              <w:t>承诺实行“三包”。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563" w:type="dxa"/>
            <w:noWrap w:val="0"/>
            <w:tcMar>
              <w:top w:w="13" w:type="dxa"/>
              <w:left w:w="57" w:type="dxa"/>
              <w:bottom w:w="0" w:type="dxa"/>
              <w:right w:w="57" w:type="dxa"/>
            </w:tcMar>
            <w:vAlign w:val="center"/>
          </w:tcPr>
          <w:p>
            <w:pPr>
              <w:tabs>
                <w:tab w:val="left" w:pos="-738"/>
                <w:tab w:val="left" w:pos="-454"/>
              </w:tabs>
              <w:spacing w:line="450" w:lineRule="exact"/>
              <w:ind w:left="14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043" w:type="dxa"/>
            <w:noWrap w:val="0"/>
            <w:vAlign w:val="center"/>
          </w:tcPr>
          <w:p>
            <w:pPr>
              <w:spacing w:line="450" w:lineRule="exact"/>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签订合同时间</w:t>
            </w:r>
          </w:p>
        </w:tc>
        <w:tc>
          <w:tcPr>
            <w:tcW w:w="8363" w:type="dxa"/>
            <w:gridSpan w:val="2"/>
            <w:noWrap w:val="0"/>
            <w:vAlign w:val="center"/>
          </w:tcPr>
          <w:p>
            <w:pPr>
              <w:widowControl/>
              <w:spacing w:line="450" w:lineRule="exact"/>
              <w:textAlignment w:val="top"/>
              <w:rPr>
                <w:rFonts w:ascii="宋体" w:hAnsi="宋体" w:eastAsia="宋体" w:cs="Times New Roman"/>
                <w:b/>
                <w:color w:val="auto"/>
                <w:szCs w:val="21"/>
                <w:highlight w:val="none"/>
              </w:rPr>
            </w:pPr>
            <w:r>
              <w:rPr>
                <w:rFonts w:ascii="宋体" w:hAnsi="宋体" w:eastAsia="宋体" w:cs="Times New Roman"/>
                <w:color w:val="auto"/>
                <w:kern w:val="0"/>
                <w:szCs w:val="21"/>
                <w:highlight w:val="none"/>
              </w:rPr>
              <w:t>自成交通知书发出之日起</w:t>
            </w:r>
            <w:r>
              <w:rPr>
                <w:rFonts w:hint="eastAsia" w:ascii="宋体" w:hAnsi="宋体" w:eastAsia="宋体" w:cs="Times New Roman"/>
                <w:color w:val="auto"/>
                <w:kern w:val="0"/>
                <w:szCs w:val="21"/>
                <w:highlight w:val="none"/>
              </w:rPr>
              <w:t>25</w:t>
            </w:r>
            <w:r>
              <w:rPr>
                <w:rFonts w:ascii="宋体" w:hAnsi="宋体" w:eastAsia="宋体" w:cs="Times New Roman"/>
                <w:color w:val="auto"/>
                <w:kern w:val="0"/>
                <w:szCs w:val="21"/>
                <w:highlight w:val="none"/>
              </w:rPr>
              <w:t>个</w:t>
            </w:r>
            <w:r>
              <w:rPr>
                <w:rFonts w:hint="eastAsia" w:ascii="宋体" w:hAnsi="宋体" w:eastAsia="宋体" w:cs="Times New Roman"/>
                <w:color w:val="auto"/>
                <w:kern w:val="0"/>
                <w:szCs w:val="21"/>
                <w:highlight w:val="none"/>
              </w:rPr>
              <w:t>日历</w:t>
            </w:r>
            <w:r>
              <w:rPr>
                <w:rFonts w:ascii="宋体" w:hAnsi="宋体" w:eastAsia="宋体" w:cs="Times New Roman"/>
                <w:color w:val="auto"/>
                <w:kern w:val="0"/>
                <w:szCs w:val="21"/>
                <w:highlight w:val="none"/>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jc w:val="center"/>
        </w:trPr>
        <w:tc>
          <w:tcPr>
            <w:tcW w:w="563" w:type="dxa"/>
            <w:noWrap w:val="0"/>
            <w:tcMar>
              <w:top w:w="13" w:type="dxa"/>
              <w:left w:w="57" w:type="dxa"/>
              <w:bottom w:w="0" w:type="dxa"/>
              <w:right w:w="57" w:type="dxa"/>
            </w:tcMar>
            <w:vAlign w:val="center"/>
          </w:tcPr>
          <w:p>
            <w:pPr>
              <w:tabs>
                <w:tab w:val="left" w:pos="-738"/>
                <w:tab w:val="left" w:pos="-454"/>
              </w:tabs>
              <w:spacing w:line="450" w:lineRule="exact"/>
              <w:ind w:left="14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1043" w:type="dxa"/>
            <w:noWrap w:val="0"/>
            <w:vAlign w:val="center"/>
          </w:tcPr>
          <w:p>
            <w:pPr>
              <w:spacing w:line="450" w:lineRule="exact"/>
              <w:rPr>
                <w:rFonts w:ascii="宋体" w:hAnsi="宋体" w:eastAsia="宋体" w:cs="Times New Roman"/>
                <w:b/>
                <w:color w:val="auto"/>
                <w:szCs w:val="21"/>
                <w:highlight w:val="none"/>
              </w:rPr>
            </w:pPr>
            <w:r>
              <w:rPr>
                <w:rFonts w:ascii="宋体" w:hAnsi="宋体" w:eastAsia="宋体" w:cs="Times New Roman"/>
                <w:b/>
                <w:color w:val="auto"/>
                <w:szCs w:val="21"/>
                <w:highlight w:val="none"/>
              </w:rPr>
              <w:t>服务期</w:t>
            </w:r>
          </w:p>
        </w:tc>
        <w:tc>
          <w:tcPr>
            <w:tcW w:w="8363" w:type="dxa"/>
            <w:gridSpan w:val="2"/>
            <w:noWrap w:val="0"/>
            <w:vAlign w:val="center"/>
          </w:tcPr>
          <w:p>
            <w:pPr>
              <w:spacing w:line="450" w:lineRule="exact"/>
              <w:jc w:val="left"/>
              <w:rPr>
                <w:rFonts w:ascii="Times New Roman" w:hAnsi="宋体" w:eastAsia="宋体" w:cs="Times New Roman"/>
                <w:b/>
                <w:color w:val="auto"/>
                <w:kern w:val="0"/>
                <w:szCs w:val="21"/>
                <w:highlight w:val="none"/>
              </w:rPr>
            </w:pPr>
            <w:r>
              <w:rPr>
                <w:rFonts w:hint="eastAsia" w:ascii="宋体" w:hAnsi="宋体" w:eastAsia="宋体" w:cs="宋体"/>
                <w:color w:val="auto"/>
                <w:szCs w:val="21"/>
                <w:highlight w:val="none"/>
              </w:rPr>
              <w:t>自2026年11月1日起提供相关种子储备服务直至2027年10月31日止。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563" w:type="dxa"/>
            <w:noWrap w:val="0"/>
            <w:tcMar>
              <w:top w:w="13" w:type="dxa"/>
              <w:left w:w="57" w:type="dxa"/>
              <w:bottom w:w="0" w:type="dxa"/>
              <w:right w:w="57" w:type="dxa"/>
            </w:tcMar>
            <w:vAlign w:val="center"/>
          </w:tcPr>
          <w:p>
            <w:pPr>
              <w:tabs>
                <w:tab w:val="left" w:pos="-738"/>
                <w:tab w:val="left" w:pos="-454"/>
              </w:tabs>
              <w:spacing w:line="450" w:lineRule="exact"/>
              <w:ind w:left="14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w:t>
            </w:r>
          </w:p>
        </w:tc>
        <w:tc>
          <w:tcPr>
            <w:tcW w:w="1043" w:type="dxa"/>
            <w:noWrap w:val="0"/>
            <w:vAlign w:val="center"/>
          </w:tcPr>
          <w:p>
            <w:pPr>
              <w:spacing w:line="450" w:lineRule="exac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服务地点</w:t>
            </w:r>
          </w:p>
        </w:tc>
        <w:tc>
          <w:tcPr>
            <w:tcW w:w="8363" w:type="dxa"/>
            <w:gridSpan w:val="2"/>
            <w:noWrap w:val="0"/>
            <w:vAlign w:val="center"/>
          </w:tcPr>
          <w:p>
            <w:pPr>
              <w:widowControl/>
              <w:spacing w:line="450" w:lineRule="exact"/>
              <w:jc w:val="left"/>
              <w:textAlignment w:val="top"/>
              <w:rPr>
                <w:rFonts w:ascii="宋体" w:hAnsi="宋体" w:eastAsia="宋体" w:cs="Times New Roman"/>
                <w:b/>
                <w:color w:val="auto"/>
                <w:kern w:val="0"/>
                <w:szCs w:val="21"/>
                <w:highlight w:val="none"/>
              </w:rPr>
            </w:pPr>
            <w:r>
              <w:rPr>
                <w:rFonts w:ascii="宋体" w:hAnsi="宋体" w:eastAsia="宋体" w:cs="Times New Roman"/>
                <w:color w:val="auto"/>
                <w:kern w:val="0"/>
                <w:szCs w:val="21"/>
                <w:highlight w:val="none"/>
              </w:rPr>
              <w:t>广西区内采购人</w:t>
            </w:r>
            <w:r>
              <w:rPr>
                <w:rFonts w:hint="eastAsia" w:ascii="宋体" w:hAnsi="宋体" w:eastAsia="宋体" w:cs="Times New Roman"/>
                <w:color w:val="auto"/>
                <w:kern w:val="0"/>
                <w:szCs w:val="21"/>
                <w:highlight w:val="none"/>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563" w:type="dxa"/>
            <w:noWrap w:val="0"/>
            <w:tcMar>
              <w:top w:w="13" w:type="dxa"/>
              <w:left w:w="57" w:type="dxa"/>
              <w:bottom w:w="0" w:type="dxa"/>
              <w:right w:w="57" w:type="dxa"/>
            </w:tcMar>
            <w:vAlign w:val="center"/>
          </w:tcPr>
          <w:p>
            <w:pPr>
              <w:tabs>
                <w:tab w:val="left" w:pos="-738"/>
                <w:tab w:val="left" w:pos="-454"/>
              </w:tabs>
              <w:spacing w:line="450" w:lineRule="exact"/>
              <w:ind w:left="14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w:t>
            </w:r>
          </w:p>
        </w:tc>
        <w:tc>
          <w:tcPr>
            <w:tcW w:w="1043" w:type="dxa"/>
            <w:noWrap w:val="0"/>
            <w:vAlign w:val="center"/>
          </w:tcPr>
          <w:p>
            <w:pPr>
              <w:autoSpaceDE w:val="0"/>
              <w:autoSpaceDN w:val="0"/>
              <w:spacing w:line="450" w:lineRule="exact"/>
              <w:jc w:val="left"/>
              <w:rPr>
                <w:rFonts w:ascii="宋体" w:hAnsi="宋体" w:eastAsia="宋体" w:cs="宋体"/>
                <w:b/>
                <w:color w:val="auto"/>
                <w:szCs w:val="21"/>
                <w:highlight w:val="none"/>
              </w:rPr>
            </w:pPr>
            <w:r>
              <w:rPr>
                <w:rFonts w:hint="eastAsia" w:ascii="宋体" w:hAnsi="宋体" w:eastAsia="宋体" w:cs="Times New Roman"/>
                <w:b/>
                <w:color w:val="auto"/>
                <w:kern w:val="0"/>
                <w:szCs w:val="21"/>
                <w:highlight w:val="none"/>
              </w:rPr>
              <w:t>付款方式</w:t>
            </w:r>
          </w:p>
        </w:tc>
        <w:tc>
          <w:tcPr>
            <w:tcW w:w="8363" w:type="dxa"/>
            <w:gridSpan w:val="2"/>
            <w:noWrap w:val="0"/>
            <w:vAlign w:val="center"/>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一次性支付，采购人核验成交供应商依照合同要求将质量合格的储备种子存储入库后，以转账方式，足额转入成交供应商指定账户，转账后10个工作日内成交供应商将相应的足额服务发票交给采购人。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563" w:type="dxa"/>
            <w:noWrap w:val="0"/>
            <w:tcMar>
              <w:top w:w="13" w:type="dxa"/>
              <w:left w:w="57" w:type="dxa"/>
              <w:bottom w:w="0" w:type="dxa"/>
              <w:right w:w="57" w:type="dxa"/>
            </w:tcMar>
            <w:vAlign w:val="center"/>
          </w:tcPr>
          <w:p>
            <w:pPr>
              <w:tabs>
                <w:tab w:val="left" w:pos="-738"/>
                <w:tab w:val="left" w:pos="-454"/>
              </w:tabs>
              <w:spacing w:line="450" w:lineRule="exact"/>
              <w:ind w:left="14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w:t>
            </w:r>
          </w:p>
        </w:tc>
        <w:tc>
          <w:tcPr>
            <w:tcW w:w="1043" w:type="dxa"/>
            <w:noWrap w:val="0"/>
            <w:vAlign w:val="center"/>
          </w:tcPr>
          <w:p>
            <w:pPr>
              <w:autoSpaceDE w:val="0"/>
              <w:autoSpaceDN w:val="0"/>
              <w:spacing w:line="450" w:lineRule="exact"/>
              <w:jc w:val="left"/>
              <w:rPr>
                <w:rFonts w:ascii="宋体" w:hAnsi="宋体" w:eastAsia="宋体" w:cs="Times New Roman"/>
                <w:b/>
                <w:color w:val="auto"/>
                <w:szCs w:val="21"/>
                <w:highlight w:val="none"/>
              </w:rPr>
            </w:pPr>
            <w:r>
              <w:rPr>
                <w:rFonts w:ascii="宋体" w:hAnsi="宋体" w:eastAsia="宋体" w:cs="Times New Roman"/>
                <w:b/>
                <w:color w:val="auto"/>
                <w:kern w:val="0"/>
                <w:szCs w:val="21"/>
                <w:highlight w:val="none"/>
              </w:rPr>
              <w:t>服务要求</w:t>
            </w:r>
          </w:p>
        </w:tc>
        <w:tc>
          <w:tcPr>
            <w:tcW w:w="8363" w:type="dxa"/>
            <w:gridSpan w:val="2"/>
            <w:noWrap w:val="0"/>
            <w:vAlign w:val="center"/>
          </w:tcPr>
          <w:p>
            <w:pPr>
              <w:widowControl/>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color w:val="auto"/>
                <w:szCs w:val="21"/>
                <w:highlight w:val="none"/>
              </w:rPr>
              <w:t>储备期间种子质量符合国家质量标准。</w:t>
            </w:r>
          </w:p>
          <w:p>
            <w:pPr>
              <w:widowControl/>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2.成交供应商在服务期内，未经采购人书面同意，不得擅自转移、动用或替换储备种子。</w:t>
            </w:r>
          </w:p>
          <w:p>
            <w:pPr>
              <w:widowControl/>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3.成交供应商需配合采购人在服务期内不定期对救灾备荒种子储备情况进行检查。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563" w:type="dxa"/>
            <w:noWrap w:val="0"/>
            <w:tcMar>
              <w:top w:w="13" w:type="dxa"/>
              <w:left w:w="57" w:type="dxa"/>
              <w:bottom w:w="0" w:type="dxa"/>
              <w:right w:w="57" w:type="dxa"/>
            </w:tcMar>
            <w:vAlign w:val="center"/>
          </w:tcPr>
          <w:p>
            <w:pPr>
              <w:tabs>
                <w:tab w:val="left" w:pos="-738"/>
                <w:tab w:val="left" w:pos="-454"/>
              </w:tabs>
              <w:spacing w:line="450" w:lineRule="exact"/>
              <w:ind w:left="14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w:t>
            </w:r>
          </w:p>
        </w:tc>
        <w:tc>
          <w:tcPr>
            <w:tcW w:w="1043" w:type="dxa"/>
            <w:noWrap w:val="0"/>
            <w:vAlign w:val="center"/>
          </w:tcPr>
          <w:p>
            <w:pPr>
              <w:autoSpaceDE w:val="0"/>
              <w:autoSpaceDN w:val="0"/>
              <w:spacing w:line="450" w:lineRule="exact"/>
              <w:jc w:val="left"/>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其他要求</w:t>
            </w:r>
          </w:p>
        </w:tc>
        <w:tc>
          <w:tcPr>
            <w:tcW w:w="8363" w:type="dxa"/>
            <w:gridSpan w:val="2"/>
            <w:noWrap w:val="0"/>
            <w:vAlign w:val="center"/>
          </w:tcPr>
          <w:p>
            <w:pPr>
              <w:spacing w:line="450" w:lineRule="exact"/>
              <w:rPr>
                <w:rFonts w:ascii="Times New Roman" w:hAnsi="宋体" w:eastAsia="宋体" w:cs="宋体"/>
                <w:color w:val="auto"/>
                <w:szCs w:val="21"/>
                <w:highlight w:val="none"/>
              </w:rPr>
            </w:pPr>
            <w:r>
              <w:rPr>
                <w:rFonts w:hint="eastAsia" w:ascii="Times New Roman" w:hAnsi="宋体" w:eastAsia="宋体" w:cs="宋体"/>
                <w:color w:val="auto"/>
                <w:szCs w:val="21"/>
                <w:highlight w:val="none"/>
              </w:rPr>
              <w:t>承担种子储备服务的供应商须满足下述要求，并须在首次响应文件中提供相应的证明材料：</w:t>
            </w:r>
          </w:p>
          <w:p>
            <w:pPr>
              <w:spacing w:line="45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取得拟储备种子的农作物种子生产经营许可证。</w:t>
            </w:r>
          </w:p>
          <w:p>
            <w:pPr>
              <w:spacing w:line="45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2.拟储备授权品种种子的，应具备品种权或征得品种权人的书面同意；</w:t>
            </w:r>
          </w:p>
          <w:p>
            <w:pPr>
              <w:spacing w:line="450" w:lineRule="exact"/>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在广西境内，具有相应的种子仓储能力；</w:t>
            </w:r>
          </w:p>
          <w:p>
            <w:pPr>
              <w:autoSpaceDE w:val="0"/>
              <w:autoSpaceDN w:val="0"/>
              <w:spacing w:line="450" w:lineRule="exact"/>
              <w:rPr>
                <w:rFonts w:ascii="宋体" w:hAnsi="宋体" w:eastAsia="宋体" w:cs="Times New Roman"/>
                <w:b/>
                <w:color w:val="auto"/>
                <w:szCs w:val="21"/>
                <w:highlight w:val="none"/>
              </w:rPr>
            </w:pPr>
            <w:r>
              <w:rPr>
                <w:rFonts w:hint="eastAsia" w:ascii="宋体" w:hAnsi="宋体" w:eastAsia="宋体" w:cs="宋体"/>
                <w:color w:val="auto"/>
                <w:szCs w:val="21"/>
                <w:highlight w:val="none"/>
              </w:rPr>
              <w:t>4.具</w:t>
            </w:r>
            <w:r>
              <w:rPr>
                <w:rFonts w:hint="eastAsia" w:ascii="Times New Roman" w:hAnsi="宋体" w:eastAsia="宋体" w:cs="宋体"/>
                <w:color w:val="auto"/>
                <w:szCs w:val="21"/>
                <w:highlight w:val="none"/>
              </w:rPr>
              <w:t>有良好信誉，近三年内没有违法生产经营种子记录，并自愿承担种子储备任务和风险。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563" w:type="dxa"/>
            <w:noWrap w:val="0"/>
            <w:tcMar>
              <w:top w:w="13" w:type="dxa"/>
              <w:left w:w="57" w:type="dxa"/>
              <w:bottom w:w="0" w:type="dxa"/>
              <w:right w:w="57" w:type="dxa"/>
            </w:tcMar>
            <w:vAlign w:val="center"/>
          </w:tcPr>
          <w:p>
            <w:pPr>
              <w:tabs>
                <w:tab w:val="left" w:pos="-738"/>
                <w:tab w:val="left" w:pos="-454"/>
              </w:tabs>
              <w:spacing w:line="450" w:lineRule="exact"/>
              <w:ind w:left="14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8</w:t>
            </w:r>
          </w:p>
        </w:tc>
        <w:tc>
          <w:tcPr>
            <w:tcW w:w="1043" w:type="dxa"/>
            <w:noWrap w:val="0"/>
            <w:vAlign w:val="center"/>
          </w:tcPr>
          <w:p>
            <w:pPr>
              <w:autoSpaceDE w:val="0"/>
              <w:autoSpaceDN w:val="0"/>
              <w:spacing w:line="450" w:lineRule="exact"/>
              <w:jc w:val="left"/>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报价要求</w:t>
            </w:r>
          </w:p>
        </w:tc>
        <w:tc>
          <w:tcPr>
            <w:tcW w:w="8363" w:type="dxa"/>
            <w:gridSpan w:val="2"/>
            <w:noWrap w:val="0"/>
            <w:vAlign w:val="center"/>
          </w:tcPr>
          <w:p>
            <w:pPr>
              <w:spacing w:line="450" w:lineRule="exact"/>
              <w:rPr>
                <w:rFonts w:ascii="Times New Roman" w:hAnsi="宋体" w:eastAsia="宋体" w:cs="宋体"/>
                <w:color w:val="auto"/>
                <w:szCs w:val="21"/>
                <w:highlight w:val="none"/>
              </w:rPr>
            </w:pPr>
            <w:r>
              <w:rPr>
                <w:rFonts w:hint="eastAsia" w:ascii="新宋体" w:hAnsi="新宋体" w:eastAsia="新宋体" w:cs="新宋体"/>
                <w:color w:val="auto"/>
                <w:szCs w:val="21"/>
                <w:highlight w:val="none"/>
              </w:rPr>
              <w:t>竞标报价含</w:t>
            </w:r>
            <w:r>
              <w:rPr>
                <w:rFonts w:hint="eastAsia" w:ascii="Times New Roman" w:hAnsi="宋体" w:eastAsia="宋体" w:cs="Courier New"/>
                <w:color w:val="auto"/>
                <w:highlight w:val="none"/>
              </w:rPr>
              <w:t>储备种子过程中发生的贮藏保管、种子检验、自然损耗、人工、水电等费用</w:t>
            </w:r>
            <w:r>
              <w:rPr>
                <w:rFonts w:hint="eastAsia" w:ascii="新宋体" w:hAnsi="新宋体" w:eastAsia="新宋体" w:cs="新宋体"/>
                <w:color w:val="auto"/>
                <w:szCs w:val="21"/>
                <w:highlight w:val="none"/>
              </w:rPr>
              <w:t>及其他所有成本费用的总和及采购文件所要求的相关服务以及合同所示全部责任、义务和一般风险等全过程产生的所有成本和费用以及一切税费，并对所提供的服务进行完整唯一报价。</w:t>
            </w:r>
          </w:p>
        </w:tc>
      </w:tr>
    </w:tbl>
    <w:p>
      <w:pPr>
        <w:jc w:val="left"/>
        <w:rPr>
          <w:rFonts w:hint="eastAsia" w:ascii="Arial Unicode MS" w:hAnsi="Arial Unicode MS" w:eastAsia="Arial Unicode MS" w:cs="Arial Unicode MS"/>
          <w:color w:val="auto"/>
          <w:kern w:val="0"/>
          <w:sz w:val="32"/>
          <w:szCs w:val="32"/>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 w:val="32"/>
          <w:szCs w:val="32"/>
          <w:highlight w:val="none"/>
        </w:rPr>
        <w:t>附件1</w:t>
      </w:r>
    </w:p>
    <w:p>
      <w:pPr>
        <w:widowControl/>
        <w:spacing w:before="120" w:beforeLines="50" w:after="120" w:afterLines="50" w:line="280" w:lineRule="exact"/>
        <w:jc w:val="center"/>
        <w:rPr>
          <w:rFonts w:ascii="宋体" w:hAnsi="宋体" w:eastAsia="宋体" w:cs="宋体"/>
          <w:b/>
          <w:bCs/>
          <w:color w:val="auto"/>
          <w:kern w:val="0"/>
          <w:sz w:val="30"/>
          <w:szCs w:val="30"/>
          <w:highlight w:val="none"/>
        </w:rPr>
      </w:pPr>
      <w:bookmarkStart w:id="0" w:name="_Toc28361_WPSOffice_Level2"/>
      <w:r>
        <w:rPr>
          <w:rFonts w:hint="eastAsia" w:ascii="宋体" w:hAnsi="宋体" w:eastAsia="宋体" w:cs="宋体"/>
          <w:b/>
          <w:bCs/>
          <w:color w:val="auto"/>
          <w:kern w:val="0"/>
          <w:sz w:val="30"/>
          <w:szCs w:val="30"/>
          <w:highlight w:val="none"/>
        </w:rPr>
        <w:t>统计上大中小微型企业划分标准</w:t>
      </w:r>
      <w:bookmarkEnd w:id="0"/>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pPr>
              <w:widowControl/>
              <w:spacing w:line="280" w:lineRule="exact"/>
              <w:jc w:val="center"/>
              <w:rPr>
                <w:rFonts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8DB3E2"/>
            <w:noWrap w:val="0"/>
            <w:vAlign w:val="center"/>
          </w:tcPr>
          <w:p>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8DB3E2"/>
            <w:noWrap w:val="0"/>
            <w:vAlign w:val="center"/>
          </w:tcPr>
          <w:p>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计量</w:t>
            </w:r>
          </w:p>
          <w:p>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shd w:val="clear" w:color="auto" w:fill="8DB3E2"/>
            <w:noWrap w:val="0"/>
            <w:vAlign w:val="center"/>
          </w:tcPr>
          <w:p>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8DB3E2"/>
            <w:noWrap w:val="0"/>
            <w:vAlign w:val="center"/>
          </w:tcPr>
          <w:p>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8DB3E2"/>
            <w:noWrap w:val="0"/>
            <w:vAlign w:val="center"/>
          </w:tcPr>
          <w:p>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8DB3E2"/>
            <w:noWrap w:val="0"/>
            <w:vAlign w:val="center"/>
          </w:tcPr>
          <w:p>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noWrap w:val="0"/>
            <w:vAlign w:val="center"/>
          </w:tcPr>
          <w:p>
            <w:pPr>
              <w:widowControl/>
              <w:spacing w:line="280" w:lineRule="exact"/>
              <w:ind w:left="-1" w:leftChars="-1" w:hanging="1"/>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noWrap w:val="0"/>
            <w:vAlign w:val="center"/>
          </w:tcPr>
          <w:p>
            <w:pPr>
              <w:widowControl/>
              <w:spacing w:line="280" w:lineRule="exact"/>
              <w:ind w:left="-1" w:leftChars="-1" w:hanging="1"/>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pPr>
              <w:widowControl/>
              <w:spacing w:line="280" w:lineRule="exact"/>
              <w:ind w:left="-1" w:leftChars="-1" w:hanging="1"/>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eastAsia="宋体" w:cs="宋体"/>
                <w:color w:val="auto"/>
                <w:spacing w:val="-12"/>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pPr>
        <w:widowControl/>
        <w:spacing w:line="280" w:lineRule="exact"/>
        <w:rPr>
          <w:rFonts w:ascii="宋体" w:hAnsi="宋体" w:eastAsia="宋体" w:cs="宋体"/>
          <w:color w:val="auto"/>
          <w:spacing w:val="8"/>
          <w:kern w:val="0"/>
          <w:sz w:val="24"/>
          <w:highlight w:val="none"/>
        </w:rPr>
      </w:pPr>
    </w:p>
    <w:p>
      <w:pPr>
        <w:widowControl/>
        <w:spacing w:line="480" w:lineRule="auto"/>
        <w:rPr>
          <w:rFonts w:hint="eastAsia" w:ascii="宋体" w:hAnsi="宋体" w:eastAsia="宋体" w:cs="宋体"/>
          <w:color w:val="auto"/>
          <w:spacing w:val="8"/>
          <w:kern w:val="0"/>
          <w:szCs w:val="21"/>
          <w:highlight w:val="none"/>
        </w:rPr>
      </w:pPr>
    </w:p>
    <w:p>
      <w:pPr>
        <w:widowControl/>
        <w:spacing w:line="480" w:lineRule="auto"/>
        <w:rPr>
          <w:rFonts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说明：</w:t>
      </w:r>
    </w:p>
    <w:p>
      <w:pPr>
        <w:pStyle w:val="6"/>
        <w:adjustRightInd w:val="0"/>
        <w:spacing w:line="480" w:lineRule="auto"/>
        <w:ind w:firstLine="432" w:firstLineChars="200"/>
        <w:contextualSpacing/>
        <w:rPr>
          <w:rFonts w:hAnsi="宋体" w:eastAsia="宋体" w:cs="宋体"/>
          <w:color w:val="auto"/>
          <w:spacing w:val="8"/>
          <w:highlight w:val="none"/>
        </w:rPr>
      </w:pPr>
      <w:r>
        <w:rPr>
          <w:rFonts w:hint="eastAsia" w:hAnsi="宋体" w:eastAsia="宋体" w:cs="宋体"/>
          <w:color w:val="auto"/>
          <w:spacing w:val="8"/>
          <w:highlight w:val="none"/>
        </w:rPr>
        <w:t>1.大型、中型和小型企业须同时满足所列指标的下限，否则下划一档；微型企业只须满足所列指标中的一项即可。</w:t>
      </w:r>
    </w:p>
    <w:p>
      <w:pPr>
        <w:pStyle w:val="6"/>
        <w:adjustRightInd w:val="0"/>
        <w:spacing w:line="480" w:lineRule="auto"/>
        <w:ind w:firstLine="432" w:firstLineChars="200"/>
        <w:contextualSpacing/>
        <w:rPr>
          <w:rFonts w:hAnsi="宋体" w:eastAsia="宋体" w:cs="宋体"/>
          <w:color w:val="auto"/>
          <w:spacing w:val="8"/>
          <w:highlight w:val="none"/>
        </w:rPr>
      </w:pPr>
      <w:r>
        <w:rPr>
          <w:rFonts w:hint="eastAsia" w:hAnsi="宋体" w:eastAsia="宋体" w:cs="宋体"/>
          <w:color w:val="auto"/>
          <w:spacing w:val="8"/>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hAnsi="宋体" w:eastAsia="宋体" w:cs="宋体"/>
          <w:color w:val="auto"/>
          <w:spacing w:val="8"/>
          <w:highlight w:val="none"/>
          <w:lang w:eastAsia="zh-CN"/>
        </w:rPr>
        <w:t>；</w:t>
      </w:r>
      <w:r>
        <w:rPr>
          <w:rFonts w:hint="eastAsia" w:hAnsi="宋体" w:eastAsia="宋体" w:cs="宋体"/>
          <w:color w:val="auto"/>
          <w:spacing w:val="8"/>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6"/>
        <w:spacing w:line="480" w:lineRule="auto"/>
        <w:ind w:firstLine="432" w:firstLineChars="200"/>
        <w:rPr>
          <w:rFonts w:hint="eastAsia" w:hAnsi="宋体" w:eastAsia="宋体" w:cs="宋体"/>
          <w:color w:val="auto"/>
          <w:spacing w:val="8"/>
          <w:highlight w:val="none"/>
        </w:rPr>
      </w:pPr>
      <w:r>
        <w:rPr>
          <w:rFonts w:hint="eastAsia" w:hAnsi="宋体" w:eastAsia="宋体" w:cs="宋体"/>
          <w:color w:val="auto"/>
          <w:spacing w:val="8"/>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roman"/>
    <w:pitch w:val="default"/>
    <w:sig w:usb0="FFFFFFFF" w:usb1="E9FFFFFF" w:usb2="0000003F" w:usb3="00000000" w:csb0="603F01FF" w:csb1="FFFF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E44088"/>
    <w:multiLevelType w:val="singleLevel"/>
    <w:tmpl w:val="6AE4408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ODFmOGU0Y2RhNTc1YzUzN2NjMTM5MGQ1YTJkOWMifQ=="/>
  </w:docVars>
  <w:rsids>
    <w:rsidRoot w:val="367D1F4E"/>
    <w:rsid w:val="1D2C6FB1"/>
    <w:rsid w:val="367D1F4E"/>
    <w:rsid w:val="5C2C0026"/>
    <w:rsid w:val="75545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9"/>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styleId="3">
    <w:name w:val="heading 4"/>
    <w:next w:val="1"/>
    <w:qFormat/>
    <w:uiPriority w:val="9"/>
    <w:pPr>
      <w:keepNext/>
      <w:keepLines/>
      <w:widowControl w:val="0"/>
      <w:spacing w:before="280" w:after="290" w:line="372" w:lineRule="auto"/>
      <w:jc w:val="both"/>
      <w:outlineLvl w:val="3"/>
    </w:pPr>
    <w:rPr>
      <w:rFonts w:ascii="Arial" w:hAnsi="Arial" w:eastAsia="黑体" w:cs="Times New Roman"/>
      <w:b/>
      <w:kern w:val="2"/>
      <w:sz w:val="28"/>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index 8"/>
    <w:next w:val="1"/>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5">
    <w:name w:val="annotation text"/>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6">
    <w:name w:val="Plain Text"/>
    <w:next w:val="4"/>
    <w:qFormat/>
    <w:uiPriority w:val="0"/>
    <w:pPr>
      <w:widowControl w:val="0"/>
      <w:jc w:val="both"/>
    </w:pPr>
    <w:rPr>
      <w:rFonts w:ascii="宋体" w:hAnsi="Courier New" w:eastAsia="宋体" w:cs="Times New Roman"/>
      <w:kern w:val="0"/>
      <w:sz w:val="20"/>
      <w:szCs w:val="21"/>
      <w:lang w:val="en-US" w:eastAsia="zh-CN" w:bidi="ar-SA"/>
    </w:rPr>
  </w:style>
  <w:style w:type="paragraph" w:styleId="7">
    <w:name w:val="footer"/>
    <w:next w:val="1"/>
    <w:unhideWhenUsed/>
    <w:qFormat/>
    <w:uiPriority w:val="99"/>
    <w:pPr>
      <w:widowControl w:val="0"/>
      <w:tabs>
        <w:tab w:val="center" w:pos="4153"/>
        <w:tab w:val="right" w:pos="8306"/>
      </w:tabs>
      <w:snapToGrid w:val="0"/>
      <w:jc w:val="left"/>
    </w:pPr>
    <w:rPr>
      <w:rFonts w:ascii="Times New Roman" w:hAnsi="Times New Roman" w:eastAsia="宋体" w:cs="Times New Roman"/>
      <w:kern w:val="0"/>
      <w:sz w:val="18"/>
      <w:szCs w:val="1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2026-05-28T01:24:00Z</dcterms:created>
  <dc:creator>A</dc:creator>
  <cp:lastModifiedBy>A</cp:lastModifiedBy>
  <dcterms:modified xsi:type="dcterms:W3CDTF">2026-05-28T01:25:24Z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7C726FBCA17E4CC488208EA812E47BAC_11</vt:lpwstr>
  </property>
</Properties>
</file>