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F6E50">
      <w:pPr>
        <w:pStyle w:val="17"/>
        <w:ind w:left="0" w:leftChars="0"/>
        <w:rPr>
          <w:rFonts w:hint="eastAsia" w:ascii="宋体" w:hAnsi="宋体" w:eastAsia="宋体" w:cs="宋体"/>
          <w:color w:val="auto"/>
        </w:rPr>
      </w:pPr>
    </w:p>
    <w:p w14:paraId="7FFA35C2">
      <w:pPr>
        <w:spacing w:before="156" w:beforeLines="50" w:line="360" w:lineRule="auto"/>
        <w:jc w:val="center"/>
        <w:rPr>
          <w:rFonts w:hint="eastAsia" w:ascii="宋体" w:hAnsi="宋体" w:eastAsia="宋体" w:cs="宋体"/>
          <w:color w:val="auto"/>
          <w:sz w:val="52"/>
          <w:szCs w:val="52"/>
        </w:rPr>
      </w:pPr>
      <w:r>
        <w:rPr>
          <w:rFonts w:hint="eastAsia" w:ascii="宋体" w:hAnsi="宋体" w:eastAsia="宋体" w:cs="宋体"/>
          <w:color w:val="auto"/>
          <w:sz w:val="52"/>
          <w:szCs w:val="52"/>
        </w:rPr>
        <w:t>南宁市政府采购</w:t>
      </w:r>
    </w:p>
    <w:p w14:paraId="46AD62EE">
      <w:pPr>
        <w:spacing w:before="156" w:beforeLines="50" w:line="360" w:lineRule="auto"/>
        <w:jc w:val="center"/>
        <w:rPr>
          <w:rFonts w:hint="eastAsia" w:ascii="宋体" w:hAnsi="宋体" w:eastAsia="宋体" w:cs="宋体"/>
          <w:color w:val="auto"/>
          <w:sz w:val="52"/>
          <w:szCs w:val="52"/>
        </w:rPr>
      </w:pPr>
      <w:r>
        <w:rPr>
          <w:rFonts w:hint="eastAsia" w:ascii="宋体" w:hAnsi="宋体" w:eastAsia="宋体" w:cs="宋体"/>
          <w:color w:val="auto"/>
          <w:sz w:val="52"/>
          <w:szCs w:val="52"/>
        </w:rPr>
        <w:t>竞争性谈判文件(货物类)</w:t>
      </w:r>
    </w:p>
    <w:p w14:paraId="73CEC9EB">
      <w:pPr>
        <w:snapToGrid w:val="0"/>
        <w:spacing w:before="156" w:beforeLines="50" w:line="360" w:lineRule="auto"/>
        <w:jc w:val="center"/>
        <w:rPr>
          <w:rFonts w:hint="eastAsia" w:ascii="宋体" w:hAnsi="宋体" w:eastAsia="宋体" w:cs="宋体"/>
          <w:color w:val="auto"/>
          <w:sz w:val="36"/>
          <w:szCs w:val="36"/>
        </w:rPr>
      </w:pPr>
    </w:p>
    <w:p w14:paraId="02DABBB0">
      <w:pPr>
        <w:snapToGrid w:val="0"/>
        <w:spacing w:before="156" w:beforeLines="50" w:line="360" w:lineRule="auto"/>
        <w:jc w:val="center"/>
        <w:rPr>
          <w:rFonts w:hint="eastAsia" w:ascii="宋体" w:hAnsi="宋体" w:eastAsia="宋体" w:cs="宋体"/>
          <w:color w:val="auto"/>
          <w:sz w:val="44"/>
          <w:szCs w:val="44"/>
        </w:rPr>
      </w:pPr>
      <w:r>
        <w:rPr>
          <w:rFonts w:hint="eastAsia" w:ascii="宋体" w:hAnsi="宋体" w:eastAsia="宋体" w:cs="宋体"/>
          <w:color w:val="auto"/>
          <w:sz w:val="72"/>
          <w:szCs w:val="72"/>
        </w:rPr>
        <w:t>竞争性谈判文件</w:t>
      </w:r>
    </w:p>
    <w:p w14:paraId="53EB9207">
      <w:pPr>
        <w:spacing w:before="312" w:beforeLines="100" w:after="156" w:afterLines="50" w:line="360" w:lineRule="auto"/>
        <w:jc w:val="center"/>
        <w:rPr>
          <w:rFonts w:hint="eastAsia" w:ascii="宋体" w:hAnsi="宋体" w:eastAsia="宋体" w:cs="宋体"/>
          <w:color w:val="auto"/>
          <w:szCs w:val="21"/>
        </w:rPr>
      </w:pPr>
      <w:r>
        <w:rPr>
          <w:rFonts w:hint="eastAsia" w:ascii="宋体" w:hAnsi="宋体" w:eastAsia="宋体" w:cs="宋体"/>
          <w:color w:val="auto"/>
          <w:szCs w:val="21"/>
        </w:rPr>
        <w:t>（全流程电子化评标）</w:t>
      </w:r>
    </w:p>
    <w:p w14:paraId="5CC6EC73">
      <w:pPr>
        <w:pStyle w:val="12"/>
        <w:rPr>
          <w:rFonts w:hint="eastAsia" w:ascii="宋体" w:hAnsi="宋体" w:eastAsia="宋体" w:cs="宋体"/>
          <w:b/>
          <w:color w:val="auto"/>
          <w:sz w:val="32"/>
          <w:szCs w:val="32"/>
        </w:rPr>
      </w:pPr>
    </w:p>
    <w:p w14:paraId="6C0DDB54">
      <w:pPr>
        <w:spacing w:line="600" w:lineRule="auto"/>
        <w:rPr>
          <w:rFonts w:hint="eastAsia" w:ascii="宋体" w:hAnsi="宋体" w:eastAsia="宋体" w:cs="宋体"/>
          <w:b/>
          <w:color w:val="auto"/>
          <w:sz w:val="32"/>
          <w:szCs w:val="32"/>
        </w:rPr>
      </w:pPr>
    </w:p>
    <w:p w14:paraId="34E69BC5">
      <w:pPr>
        <w:spacing w:line="600" w:lineRule="auto"/>
        <w:ind w:left="2244" w:leftChars="304" w:hanging="1606" w:hangingChars="500"/>
        <w:rPr>
          <w:rFonts w:hint="eastAsia" w:ascii="宋体" w:hAnsi="宋体" w:eastAsia="宋体" w:cs="宋体"/>
          <w:b/>
          <w:color w:val="auto"/>
          <w:sz w:val="28"/>
          <w:szCs w:val="28"/>
          <w:lang w:eastAsia="zh-CN"/>
        </w:rPr>
      </w:pPr>
      <w:r>
        <w:rPr>
          <w:rFonts w:hint="eastAsia" w:ascii="宋体" w:hAnsi="宋体" w:eastAsia="宋体" w:cs="宋体"/>
          <w:b/>
          <w:color w:val="auto"/>
          <w:sz w:val="32"/>
          <w:szCs w:val="32"/>
        </w:rPr>
        <w:t>项目名称：</w:t>
      </w:r>
      <w:r>
        <w:rPr>
          <w:rFonts w:hint="eastAsia" w:ascii="宋体" w:hAnsi="宋体" w:eastAsia="宋体" w:cs="宋体"/>
          <w:b/>
          <w:color w:val="auto"/>
          <w:sz w:val="32"/>
          <w:szCs w:val="32"/>
          <w:lang w:eastAsia="zh-CN"/>
        </w:rPr>
        <w:t>南宁市第二看守所2026年度在押人员伙房伙食灶醇基燃料采购项目</w:t>
      </w:r>
    </w:p>
    <w:p w14:paraId="0A89CEB3">
      <w:pPr>
        <w:spacing w:line="600" w:lineRule="auto"/>
        <w:ind w:firstLine="643" w:firstLineChars="200"/>
        <w:rPr>
          <w:rFonts w:hint="eastAsia" w:ascii="宋体" w:hAnsi="宋体" w:eastAsia="宋体" w:cs="宋体"/>
          <w:b/>
          <w:color w:val="auto"/>
          <w:sz w:val="32"/>
          <w:szCs w:val="32"/>
          <w:lang w:eastAsia="zh-CN"/>
        </w:rPr>
      </w:pPr>
      <w:r>
        <w:rPr>
          <w:rFonts w:hint="eastAsia" w:ascii="宋体" w:hAnsi="宋体" w:eastAsia="宋体" w:cs="宋体"/>
          <w:b/>
          <w:color w:val="auto"/>
          <w:sz w:val="32"/>
          <w:szCs w:val="32"/>
        </w:rPr>
        <w:t>项目编号：</w:t>
      </w:r>
      <w:r>
        <w:rPr>
          <w:rFonts w:hint="eastAsia" w:ascii="宋体" w:hAnsi="宋体" w:eastAsia="宋体" w:cs="宋体"/>
          <w:b/>
          <w:color w:val="auto"/>
          <w:sz w:val="32"/>
          <w:szCs w:val="32"/>
          <w:lang w:eastAsia="zh-CN"/>
        </w:rPr>
        <w:t>NNZC2026-J1-990483-ZZGJ</w:t>
      </w:r>
    </w:p>
    <w:p w14:paraId="38D38CE6">
      <w:pPr>
        <w:spacing w:line="600" w:lineRule="auto"/>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项目所属区划：南宁市</w:t>
      </w:r>
      <w:r>
        <w:rPr>
          <w:rFonts w:hint="eastAsia" w:ascii="宋体" w:hAnsi="宋体" w:eastAsia="宋体" w:cs="宋体"/>
          <w:b/>
          <w:color w:val="auto"/>
          <w:sz w:val="32"/>
          <w:szCs w:val="32"/>
          <w:lang w:val="en-US" w:eastAsia="zh-CN"/>
        </w:rPr>
        <w:t>本级</w:t>
      </w:r>
    </w:p>
    <w:p w14:paraId="7CC7A803">
      <w:pPr>
        <w:spacing w:line="600" w:lineRule="auto"/>
        <w:ind w:firstLine="643" w:firstLineChars="200"/>
        <w:rPr>
          <w:rFonts w:hint="eastAsia" w:ascii="宋体" w:hAnsi="宋体" w:eastAsia="宋体" w:cs="宋体"/>
          <w:b/>
          <w:color w:val="auto"/>
          <w:sz w:val="32"/>
          <w:szCs w:val="32"/>
          <w:lang w:eastAsia="zh-CN"/>
        </w:rPr>
      </w:pPr>
      <w:r>
        <w:rPr>
          <w:rFonts w:hint="eastAsia" w:ascii="宋体" w:hAnsi="宋体" w:eastAsia="宋体" w:cs="宋体"/>
          <w:b/>
          <w:color w:val="auto"/>
          <w:sz w:val="32"/>
          <w:szCs w:val="32"/>
        </w:rPr>
        <w:t>采 购 人：</w:t>
      </w:r>
      <w:r>
        <w:rPr>
          <w:rFonts w:hint="eastAsia" w:ascii="宋体" w:hAnsi="宋体" w:eastAsia="宋体" w:cs="宋体"/>
          <w:b/>
          <w:color w:val="auto"/>
          <w:sz w:val="32"/>
          <w:szCs w:val="32"/>
          <w:lang w:eastAsia="zh-CN"/>
        </w:rPr>
        <w:t>南宁市第二看守所</w:t>
      </w:r>
    </w:p>
    <w:p w14:paraId="67F018B7">
      <w:pPr>
        <w:spacing w:line="360" w:lineRule="auto"/>
        <w:ind w:firstLine="643" w:firstLineChars="200"/>
        <w:rPr>
          <w:rFonts w:hint="eastAsia" w:ascii="宋体" w:hAnsi="宋体" w:eastAsia="宋体" w:cs="宋体"/>
          <w:b/>
          <w:color w:val="auto"/>
          <w:sz w:val="32"/>
          <w:szCs w:val="32"/>
          <w:lang w:eastAsia="zh-CN"/>
        </w:rPr>
      </w:pPr>
      <w:r>
        <w:rPr>
          <w:rFonts w:hint="eastAsia" w:ascii="宋体" w:hAnsi="宋体" w:eastAsia="宋体" w:cs="宋体"/>
          <w:b/>
          <w:color w:val="auto"/>
          <w:sz w:val="32"/>
          <w:szCs w:val="32"/>
        </w:rPr>
        <w:t>采购代理机构：</w:t>
      </w:r>
      <w:r>
        <w:rPr>
          <w:rFonts w:hint="eastAsia" w:ascii="宋体" w:hAnsi="宋体" w:eastAsia="宋体" w:cs="宋体"/>
          <w:b/>
          <w:color w:val="auto"/>
          <w:sz w:val="32"/>
          <w:szCs w:val="32"/>
          <w:lang w:eastAsia="zh-CN"/>
        </w:rPr>
        <w:t>中资国际工程咨询集团有限责任公司</w:t>
      </w:r>
    </w:p>
    <w:p w14:paraId="77C3F184">
      <w:pPr>
        <w:spacing w:line="360" w:lineRule="auto"/>
        <w:jc w:val="center"/>
        <w:rPr>
          <w:rFonts w:hint="eastAsia" w:ascii="宋体" w:hAnsi="宋体" w:eastAsia="宋体" w:cs="宋体"/>
          <w:b/>
          <w:color w:val="auto"/>
          <w:sz w:val="44"/>
          <w:szCs w:val="44"/>
        </w:rPr>
      </w:pPr>
      <w:r>
        <w:rPr>
          <w:rFonts w:hint="eastAsia" w:ascii="宋体" w:hAnsi="宋体" w:eastAsia="宋体" w:cs="宋体"/>
          <w:b/>
          <w:color w:val="auto"/>
          <w:sz w:val="32"/>
          <w:szCs w:val="32"/>
        </w:rPr>
        <w:t>2026年</w:t>
      </w:r>
      <w:r>
        <w:rPr>
          <w:rFonts w:hint="eastAsia" w:ascii="宋体" w:hAnsi="宋体" w:cs="宋体"/>
          <w:b/>
          <w:color w:val="auto"/>
          <w:sz w:val="32"/>
          <w:szCs w:val="32"/>
          <w:lang w:val="en-US" w:eastAsia="zh-CN"/>
        </w:rPr>
        <w:t>7</w:t>
      </w:r>
      <w:r>
        <w:rPr>
          <w:rFonts w:hint="eastAsia" w:ascii="宋体" w:hAnsi="宋体" w:eastAsia="宋体" w:cs="宋体"/>
          <w:b/>
          <w:color w:val="auto"/>
          <w:sz w:val="32"/>
          <w:szCs w:val="32"/>
        </w:rPr>
        <w:t>月</w:t>
      </w:r>
      <w:r>
        <w:rPr>
          <w:rFonts w:hint="eastAsia" w:ascii="宋体" w:hAnsi="宋体" w:eastAsia="宋体" w:cs="宋体"/>
          <w:b/>
          <w:color w:val="auto"/>
          <w:sz w:val="32"/>
          <w:szCs w:val="32"/>
        </w:rPr>
        <w:br w:type="page"/>
      </w:r>
      <w:r>
        <w:rPr>
          <w:rFonts w:hint="eastAsia" w:ascii="宋体" w:hAnsi="宋体" w:eastAsia="宋体" w:cs="宋体"/>
          <w:b/>
          <w:color w:val="auto"/>
          <w:sz w:val="44"/>
          <w:szCs w:val="44"/>
        </w:rPr>
        <w:t>目   录</w:t>
      </w:r>
    </w:p>
    <w:p w14:paraId="66C6C806">
      <w:pPr>
        <w:spacing w:line="400" w:lineRule="exact"/>
        <w:jc w:val="center"/>
        <w:rPr>
          <w:rFonts w:hint="eastAsia" w:ascii="宋体" w:hAnsi="宋体" w:eastAsia="宋体" w:cs="宋体"/>
          <w:b/>
          <w:color w:val="auto"/>
          <w:sz w:val="44"/>
          <w:szCs w:val="44"/>
        </w:rPr>
      </w:pPr>
    </w:p>
    <w:p w14:paraId="63AC6575">
      <w:pPr>
        <w:pStyle w:val="21"/>
        <w:tabs>
          <w:tab w:val="right" w:leader="dot" w:pos="9355"/>
        </w:tabs>
        <w:rPr>
          <w:rFonts w:hint="eastAsia" w:ascii="宋体" w:hAnsi="宋体" w:eastAsia="宋体" w:cs="宋体"/>
          <w:color w:val="auto"/>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TOC \o "1-3" \h \u </w:instrText>
      </w:r>
      <w:r>
        <w:rPr>
          <w:rFonts w:hint="eastAsia" w:ascii="宋体" w:hAnsi="宋体" w:eastAsia="宋体" w:cs="宋体"/>
          <w:color w:val="auto"/>
          <w:sz w:val="28"/>
          <w:szCs w:val="28"/>
        </w:rPr>
        <w:fldChar w:fldCharType="separate"/>
      </w: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"_Toc9606" </w:instrText>
      </w:r>
      <w:r>
        <w:rPr>
          <w:rFonts w:hint="eastAsia" w:ascii="宋体" w:hAnsi="宋体" w:eastAsia="宋体" w:cs="宋体"/>
          <w:color w:val="auto"/>
        </w:rPr>
        <w:fldChar w:fldCharType="separate"/>
      </w:r>
      <w:r>
        <w:rPr>
          <w:rFonts w:hint="eastAsia" w:ascii="宋体" w:hAnsi="宋体" w:eastAsia="宋体" w:cs="宋体"/>
          <w:color w:val="auto"/>
        </w:rPr>
        <w:t>第一章 竞争性谈判公告</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_Toc9606 \h </w:instrText>
      </w:r>
      <w:r>
        <w:rPr>
          <w:rFonts w:hint="eastAsia" w:ascii="宋体" w:hAnsi="宋体" w:eastAsia="宋体" w:cs="宋体"/>
          <w:color w:val="auto"/>
        </w:rPr>
        <w:fldChar w:fldCharType="separate"/>
      </w:r>
      <w:r>
        <w:rPr>
          <w:rFonts w:hint="eastAsia" w:ascii="宋体" w:hAnsi="宋体" w:eastAsia="宋体" w:cs="宋体"/>
          <w:color w:val="auto"/>
        </w:rPr>
        <w:t>1</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2C59C73">
      <w:pPr>
        <w:pStyle w:val="21"/>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"_Toc10373" </w:instrText>
      </w:r>
      <w:r>
        <w:rPr>
          <w:rFonts w:hint="eastAsia" w:ascii="宋体" w:hAnsi="宋体" w:eastAsia="宋体" w:cs="宋体"/>
          <w:color w:val="auto"/>
        </w:rPr>
        <w:fldChar w:fldCharType="separate"/>
      </w:r>
      <w:r>
        <w:rPr>
          <w:rFonts w:hint="eastAsia" w:ascii="宋体" w:hAnsi="宋体" w:eastAsia="宋体" w:cs="宋体"/>
          <w:color w:val="auto"/>
          <w:szCs w:val="32"/>
        </w:rPr>
        <w:t>第二章 采购需求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_Toc10373 \h </w:instrText>
      </w:r>
      <w:r>
        <w:rPr>
          <w:rFonts w:hint="eastAsia" w:ascii="宋体" w:hAnsi="宋体" w:eastAsia="宋体" w:cs="宋体"/>
          <w:color w:val="auto"/>
        </w:rPr>
        <w:fldChar w:fldCharType="separate"/>
      </w:r>
      <w:r>
        <w:rPr>
          <w:rFonts w:hint="eastAsia" w:ascii="宋体" w:hAnsi="宋体" w:eastAsia="宋体" w:cs="宋体"/>
          <w:color w:val="auto"/>
        </w:rPr>
        <w:t>5</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08AC8AE">
      <w:pPr>
        <w:pStyle w:val="21"/>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"_Toc16814" </w:instrText>
      </w:r>
      <w:r>
        <w:rPr>
          <w:rFonts w:hint="eastAsia" w:ascii="宋体" w:hAnsi="宋体" w:eastAsia="宋体" w:cs="宋体"/>
          <w:color w:val="auto"/>
        </w:rPr>
        <w:fldChar w:fldCharType="separate"/>
      </w:r>
      <w:r>
        <w:rPr>
          <w:rFonts w:hint="eastAsia" w:ascii="宋体" w:hAnsi="宋体" w:eastAsia="宋体" w:cs="宋体"/>
          <w:color w:val="auto"/>
          <w:szCs w:val="32"/>
        </w:rPr>
        <w:t>第三章 供应商须知</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_Toc16814 \h </w:instrText>
      </w:r>
      <w:r>
        <w:rPr>
          <w:rFonts w:hint="eastAsia" w:ascii="宋体" w:hAnsi="宋体" w:eastAsia="宋体" w:cs="宋体"/>
          <w:color w:val="auto"/>
        </w:rPr>
        <w:fldChar w:fldCharType="separate"/>
      </w:r>
      <w:r>
        <w:rPr>
          <w:rFonts w:hint="eastAsia" w:ascii="宋体" w:hAnsi="宋体" w:eastAsia="宋体" w:cs="宋体"/>
          <w:color w:val="auto"/>
        </w:rPr>
        <w:t>18</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5D8AF04">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"_Toc23540" </w:instrText>
      </w:r>
      <w:r>
        <w:rPr>
          <w:rFonts w:hint="eastAsia" w:ascii="宋体" w:hAnsi="宋体" w:eastAsia="宋体" w:cs="宋体"/>
          <w:color w:val="auto"/>
        </w:rPr>
        <w:fldChar w:fldCharType="separate"/>
      </w:r>
      <w:r>
        <w:rPr>
          <w:rFonts w:hint="eastAsia" w:ascii="宋体" w:hAnsi="宋体" w:eastAsia="宋体" w:cs="宋体"/>
          <w:color w:val="auto"/>
        </w:rPr>
        <w:t>第一节 供应商须知前</w:t>
      </w:r>
      <w:bookmarkStart w:id="0" w:name="_Hlt225430282"/>
      <w:bookmarkStart w:id="1" w:name="_Hlt225430281"/>
      <w:r>
        <w:rPr>
          <w:rFonts w:hint="eastAsia" w:ascii="宋体" w:hAnsi="宋体" w:eastAsia="宋体" w:cs="宋体"/>
          <w:color w:val="auto"/>
        </w:rPr>
        <w:t>附</w:t>
      </w:r>
      <w:bookmarkEnd w:id="0"/>
      <w:bookmarkEnd w:id="1"/>
      <w:r>
        <w:rPr>
          <w:rFonts w:hint="eastAsia" w:ascii="宋体" w:hAnsi="宋体" w:eastAsia="宋体" w:cs="宋体"/>
          <w:color w:val="auto"/>
        </w:rPr>
        <w:t>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_Toc23540 \h </w:instrText>
      </w:r>
      <w:r>
        <w:rPr>
          <w:rFonts w:hint="eastAsia" w:ascii="宋体" w:hAnsi="宋体" w:eastAsia="宋体" w:cs="宋体"/>
          <w:color w:val="auto"/>
        </w:rPr>
        <w:fldChar w:fldCharType="separate"/>
      </w:r>
      <w:r>
        <w:rPr>
          <w:rFonts w:hint="eastAsia" w:ascii="宋体" w:hAnsi="宋体" w:eastAsia="宋体" w:cs="宋体"/>
          <w:color w:val="auto"/>
        </w:rPr>
        <w:t>18</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D342700">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"_Toc14163" </w:instrText>
      </w:r>
      <w:r>
        <w:rPr>
          <w:rFonts w:hint="eastAsia" w:ascii="宋体" w:hAnsi="宋体" w:eastAsia="宋体" w:cs="宋体"/>
          <w:color w:val="auto"/>
        </w:rPr>
        <w:fldChar w:fldCharType="separate"/>
      </w:r>
      <w:r>
        <w:rPr>
          <w:rFonts w:hint="eastAsia" w:ascii="宋体" w:hAnsi="宋体" w:eastAsia="宋体" w:cs="宋体"/>
          <w:color w:val="auto"/>
        </w:rPr>
        <w:t>第二节 供应商须知正文</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_Toc14163 \h </w:instrText>
      </w:r>
      <w:r>
        <w:rPr>
          <w:rFonts w:hint="eastAsia" w:ascii="宋体" w:hAnsi="宋体" w:eastAsia="宋体" w:cs="宋体"/>
          <w:color w:val="auto"/>
        </w:rPr>
        <w:fldChar w:fldCharType="separate"/>
      </w:r>
      <w:r>
        <w:rPr>
          <w:rFonts w:hint="eastAsia" w:ascii="宋体" w:hAnsi="宋体" w:eastAsia="宋体" w:cs="宋体"/>
          <w:color w:val="auto"/>
        </w:rPr>
        <w:t>23</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075B0F3D">
      <w:pPr>
        <w:pStyle w:val="15"/>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"_Toc21591" </w:instrText>
      </w:r>
      <w:r>
        <w:rPr>
          <w:rFonts w:hint="eastAsia" w:ascii="宋体" w:hAnsi="宋体" w:eastAsia="宋体" w:cs="宋体"/>
          <w:color w:val="auto"/>
        </w:rPr>
        <w:fldChar w:fldCharType="separate"/>
      </w:r>
      <w:r>
        <w:rPr>
          <w:rFonts w:hint="eastAsia" w:ascii="宋体" w:hAnsi="宋体" w:eastAsia="宋体" w:cs="宋体"/>
          <w:color w:val="auto"/>
        </w:rPr>
        <w:t>一、总则</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_Toc21591 \h </w:instrText>
      </w:r>
      <w:r>
        <w:rPr>
          <w:rFonts w:hint="eastAsia" w:ascii="宋体" w:hAnsi="宋体" w:eastAsia="宋体" w:cs="宋体"/>
          <w:color w:val="auto"/>
        </w:rPr>
        <w:fldChar w:fldCharType="separate"/>
      </w:r>
      <w:r>
        <w:rPr>
          <w:rFonts w:hint="eastAsia" w:ascii="宋体" w:hAnsi="宋体" w:eastAsia="宋体" w:cs="宋体"/>
          <w:color w:val="auto"/>
        </w:rPr>
        <w:t>23</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F462F58">
      <w:pPr>
        <w:pStyle w:val="15"/>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"_Toc9944" </w:instrText>
      </w:r>
      <w:r>
        <w:rPr>
          <w:rFonts w:hint="eastAsia" w:ascii="宋体" w:hAnsi="宋体" w:eastAsia="宋体" w:cs="宋体"/>
          <w:color w:val="auto"/>
        </w:rPr>
        <w:fldChar w:fldCharType="separate"/>
      </w:r>
      <w:r>
        <w:rPr>
          <w:rFonts w:hint="eastAsia" w:ascii="宋体" w:hAnsi="宋体" w:eastAsia="宋体" w:cs="宋体"/>
          <w:color w:val="auto"/>
        </w:rPr>
        <w:t>二、谈判文件</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_Toc9944 \h </w:instrText>
      </w:r>
      <w:r>
        <w:rPr>
          <w:rFonts w:hint="eastAsia" w:ascii="宋体" w:hAnsi="宋体" w:eastAsia="宋体" w:cs="宋体"/>
          <w:color w:val="auto"/>
        </w:rPr>
        <w:fldChar w:fldCharType="separate"/>
      </w:r>
      <w:r>
        <w:rPr>
          <w:rFonts w:hint="eastAsia" w:ascii="宋体" w:hAnsi="宋体" w:eastAsia="宋体" w:cs="宋体"/>
          <w:color w:val="auto"/>
        </w:rPr>
        <w:t>25</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3077AC8">
      <w:pPr>
        <w:pStyle w:val="15"/>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"_Toc19934" </w:instrText>
      </w:r>
      <w:r>
        <w:rPr>
          <w:rFonts w:hint="eastAsia" w:ascii="宋体" w:hAnsi="宋体" w:eastAsia="宋体" w:cs="宋体"/>
          <w:color w:val="auto"/>
        </w:rPr>
        <w:fldChar w:fldCharType="separate"/>
      </w:r>
      <w:r>
        <w:rPr>
          <w:rFonts w:hint="eastAsia" w:ascii="宋体" w:hAnsi="宋体" w:eastAsia="宋体" w:cs="宋体"/>
          <w:color w:val="auto"/>
        </w:rPr>
        <w:t>三、响应文件的编制</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_Toc19934 \h </w:instrText>
      </w:r>
      <w:r>
        <w:rPr>
          <w:rFonts w:hint="eastAsia" w:ascii="宋体" w:hAnsi="宋体" w:eastAsia="宋体" w:cs="宋体"/>
          <w:color w:val="auto"/>
        </w:rPr>
        <w:fldChar w:fldCharType="separate"/>
      </w:r>
      <w:r>
        <w:rPr>
          <w:rFonts w:hint="eastAsia" w:ascii="宋体" w:hAnsi="宋体" w:eastAsia="宋体" w:cs="宋体"/>
          <w:color w:val="auto"/>
        </w:rPr>
        <w:t>26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49D2E87">
      <w:pPr>
        <w:pStyle w:val="15"/>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"_Toc27553" </w:instrText>
      </w:r>
      <w:r>
        <w:rPr>
          <w:rFonts w:hint="eastAsia" w:ascii="宋体" w:hAnsi="宋体" w:eastAsia="宋体" w:cs="宋体"/>
          <w:color w:val="auto"/>
        </w:rPr>
        <w:fldChar w:fldCharType="separate"/>
      </w:r>
      <w:r>
        <w:rPr>
          <w:rFonts w:hint="eastAsia" w:ascii="宋体" w:hAnsi="宋体" w:eastAsia="宋体" w:cs="宋体"/>
          <w:color w:val="auto"/>
        </w:rPr>
        <w:t>四、评审及谈判</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_Toc27553 \h </w:instrText>
      </w:r>
      <w:r>
        <w:rPr>
          <w:rFonts w:hint="eastAsia" w:ascii="宋体" w:hAnsi="宋体" w:eastAsia="宋体" w:cs="宋体"/>
          <w:color w:val="auto"/>
        </w:rPr>
        <w:fldChar w:fldCharType="separate"/>
      </w:r>
      <w:r>
        <w:rPr>
          <w:rFonts w:hint="eastAsia" w:ascii="宋体" w:hAnsi="宋体" w:eastAsia="宋体" w:cs="宋体"/>
          <w:color w:val="auto"/>
        </w:rPr>
        <w:t>28</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CFB6775">
      <w:pPr>
        <w:pStyle w:val="15"/>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"_Toc20102" </w:instrText>
      </w:r>
      <w:r>
        <w:rPr>
          <w:rFonts w:hint="eastAsia" w:ascii="宋体" w:hAnsi="宋体" w:eastAsia="宋体" w:cs="宋体"/>
          <w:color w:val="auto"/>
        </w:rPr>
        <w:fldChar w:fldCharType="separate"/>
      </w:r>
      <w:r>
        <w:rPr>
          <w:rFonts w:hint="eastAsia" w:ascii="宋体" w:hAnsi="宋体" w:eastAsia="宋体" w:cs="宋体"/>
          <w:color w:val="auto"/>
        </w:rPr>
        <w:t>五、成交及合同</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_Toc20102 \h </w:instrText>
      </w:r>
      <w:r>
        <w:rPr>
          <w:rFonts w:hint="eastAsia" w:ascii="宋体" w:hAnsi="宋体" w:eastAsia="宋体" w:cs="宋体"/>
          <w:color w:val="auto"/>
        </w:rPr>
        <w:fldChar w:fldCharType="separate"/>
      </w:r>
      <w:r>
        <w:rPr>
          <w:rFonts w:hint="eastAsia" w:ascii="宋体" w:hAnsi="宋体" w:eastAsia="宋体" w:cs="宋体"/>
          <w:color w:val="auto"/>
        </w:rPr>
        <w:t>29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20D9272">
      <w:pPr>
        <w:pStyle w:val="15"/>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"_Toc21303" </w:instrText>
      </w:r>
      <w:r>
        <w:rPr>
          <w:rFonts w:hint="eastAsia" w:ascii="宋体" w:hAnsi="宋体" w:eastAsia="宋体" w:cs="宋体"/>
          <w:color w:val="auto"/>
        </w:rPr>
        <w:fldChar w:fldCharType="separate"/>
      </w:r>
      <w:r>
        <w:rPr>
          <w:rFonts w:hint="eastAsia" w:ascii="宋体" w:hAnsi="宋体" w:eastAsia="宋体" w:cs="宋体"/>
          <w:color w:val="auto"/>
        </w:rPr>
        <w:t>六、验收</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_Toc21303 \h </w:instrText>
      </w:r>
      <w:r>
        <w:rPr>
          <w:rFonts w:hint="eastAsia" w:ascii="宋体" w:hAnsi="宋体" w:eastAsia="宋体" w:cs="宋体"/>
          <w:color w:val="auto"/>
        </w:rPr>
        <w:fldChar w:fldCharType="separate"/>
      </w:r>
      <w:r>
        <w:rPr>
          <w:rFonts w:hint="eastAsia" w:ascii="宋体" w:hAnsi="宋体" w:eastAsia="宋体" w:cs="宋体"/>
          <w:color w:val="auto"/>
        </w:rPr>
        <w:t>31</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24EC207">
      <w:pPr>
        <w:pStyle w:val="15"/>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"_Toc22323" </w:instrText>
      </w:r>
      <w:r>
        <w:rPr>
          <w:rFonts w:hint="eastAsia" w:ascii="宋体" w:hAnsi="宋体" w:eastAsia="宋体" w:cs="宋体"/>
          <w:color w:val="auto"/>
        </w:rPr>
        <w:fldChar w:fldCharType="separate"/>
      </w:r>
      <w:r>
        <w:rPr>
          <w:rFonts w:hint="eastAsia" w:ascii="宋体" w:hAnsi="宋体" w:eastAsia="宋体" w:cs="宋体"/>
          <w:color w:val="auto"/>
        </w:rPr>
        <w:t>七、其他事项</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_Toc22323 \h </w:instrText>
      </w:r>
      <w:r>
        <w:rPr>
          <w:rFonts w:hint="eastAsia" w:ascii="宋体" w:hAnsi="宋体" w:eastAsia="宋体" w:cs="宋体"/>
          <w:color w:val="auto"/>
        </w:rPr>
        <w:fldChar w:fldCharType="separate"/>
      </w:r>
      <w:r>
        <w:rPr>
          <w:rFonts w:hint="eastAsia" w:ascii="宋体" w:hAnsi="宋体" w:eastAsia="宋体" w:cs="宋体"/>
          <w:color w:val="auto"/>
        </w:rPr>
        <w:t>32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693C2AA">
      <w:pPr>
        <w:pStyle w:val="21"/>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"_Toc1670" </w:instrText>
      </w:r>
      <w:r>
        <w:rPr>
          <w:rFonts w:hint="eastAsia" w:ascii="宋体" w:hAnsi="宋体" w:eastAsia="宋体" w:cs="宋体"/>
          <w:color w:val="auto"/>
        </w:rPr>
        <w:fldChar w:fldCharType="separate"/>
      </w:r>
      <w:r>
        <w:rPr>
          <w:rFonts w:hint="eastAsia" w:ascii="宋体" w:hAnsi="宋体" w:eastAsia="宋体" w:cs="宋体"/>
          <w:color w:val="auto"/>
        </w:rPr>
        <w:t>第四章  评审程序、评审方法和成</w:t>
      </w:r>
      <w:bookmarkStart w:id="2" w:name="_Hlt179786896"/>
      <w:bookmarkStart w:id="3" w:name="_Hlt179786897"/>
      <w:r>
        <w:rPr>
          <w:rFonts w:hint="eastAsia" w:ascii="宋体" w:hAnsi="宋体" w:eastAsia="宋体" w:cs="宋体"/>
          <w:color w:val="auto"/>
        </w:rPr>
        <w:t>交</w:t>
      </w:r>
      <w:bookmarkEnd w:id="2"/>
      <w:bookmarkEnd w:id="3"/>
      <w:r>
        <w:rPr>
          <w:rFonts w:hint="eastAsia" w:ascii="宋体" w:hAnsi="宋体" w:eastAsia="宋体" w:cs="宋体"/>
          <w:color w:val="auto"/>
        </w:rPr>
        <w:t>标准</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_Toc1670 \h </w:instrText>
      </w:r>
      <w:r>
        <w:rPr>
          <w:rFonts w:hint="eastAsia" w:ascii="宋体" w:hAnsi="宋体" w:eastAsia="宋体" w:cs="宋体"/>
          <w:color w:val="auto"/>
        </w:rPr>
        <w:fldChar w:fldCharType="separate"/>
      </w:r>
      <w:r>
        <w:rPr>
          <w:rFonts w:hint="eastAsia" w:ascii="宋体" w:hAnsi="宋体" w:eastAsia="宋体" w:cs="宋体"/>
          <w:color w:val="auto"/>
        </w:rPr>
        <w:t>34</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724B68D">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"_Toc12903" </w:instrText>
      </w:r>
      <w:r>
        <w:rPr>
          <w:rFonts w:hint="eastAsia" w:ascii="宋体" w:hAnsi="宋体" w:eastAsia="宋体" w:cs="宋体"/>
          <w:color w:val="auto"/>
        </w:rPr>
        <w:fldChar w:fldCharType="separate"/>
      </w:r>
      <w:r>
        <w:rPr>
          <w:rFonts w:hint="eastAsia" w:ascii="宋体" w:hAnsi="宋体" w:eastAsia="宋体" w:cs="宋体"/>
          <w:color w:val="auto"/>
        </w:rPr>
        <w:t>第一节 评审程序和评审方法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_Toc12903 \h </w:instrText>
      </w:r>
      <w:r>
        <w:rPr>
          <w:rFonts w:hint="eastAsia" w:ascii="宋体" w:hAnsi="宋体" w:eastAsia="宋体" w:cs="宋体"/>
          <w:color w:val="auto"/>
        </w:rPr>
        <w:fldChar w:fldCharType="separate"/>
      </w:r>
      <w:r>
        <w:rPr>
          <w:rFonts w:hint="eastAsia" w:ascii="宋体" w:hAnsi="宋体" w:eastAsia="宋体" w:cs="宋体"/>
          <w:color w:val="auto"/>
        </w:rPr>
        <w:t>34</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FAD4B97">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"_Toc32294" </w:instrText>
      </w:r>
      <w:r>
        <w:rPr>
          <w:rFonts w:hint="eastAsia" w:ascii="宋体" w:hAnsi="宋体" w:eastAsia="宋体" w:cs="宋体"/>
          <w:color w:val="auto"/>
        </w:rPr>
        <w:fldChar w:fldCharType="separate"/>
      </w:r>
      <w:r>
        <w:rPr>
          <w:rFonts w:hint="eastAsia" w:ascii="宋体" w:hAnsi="宋体" w:eastAsia="宋体" w:cs="宋体"/>
          <w:color w:val="auto"/>
        </w:rPr>
        <w:t>第二节 评审原则</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_Toc32294 \h </w:instrText>
      </w:r>
      <w:r>
        <w:rPr>
          <w:rFonts w:hint="eastAsia" w:ascii="宋体" w:hAnsi="宋体" w:eastAsia="宋体" w:cs="宋体"/>
          <w:color w:val="auto"/>
        </w:rPr>
        <w:fldChar w:fldCharType="separate"/>
      </w:r>
      <w:r>
        <w:rPr>
          <w:rFonts w:hint="eastAsia" w:ascii="宋体" w:hAnsi="宋体" w:eastAsia="宋体" w:cs="宋体"/>
          <w:color w:val="auto"/>
        </w:rPr>
        <w:t>39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5929220C">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"_Toc30198" </w:instrText>
      </w:r>
      <w:r>
        <w:rPr>
          <w:rFonts w:hint="eastAsia" w:ascii="宋体" w:hAnsi="宋体" w:eastAsia="宋体" w:cs="宋体"/>
          <w:color w:val="auto"/>
        </w:rPr>
        <w:fldChar w:fldCharType="separate"/>
      </w:r>
      <w:r>
        <w:rPr>
          <w:rFonts w:hint="eastAsia" w:ascii="宋体" w:hAnsi="宋体" w:eastAsia="宋体" w:cs="宋体"/>
          <w:color w:val="auto"/>
        </w:rPr>
        <w:t>第三节 评标报告</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_Toc30198 \h </w:instrText>
      </w:r>
      <w:r>
        <w:rPr>
          <w:rFonts w:hint="eastAsia" w:ascii="宋体" w:hAnsi="宋体" w:eastAsia="宋体" w:cs="宋体"/>
          <w:color w:val="auto"/>
        </w:rPr>
        <w:fldChar w:fldCharType="separate"/>
      </w:r>
      <w:r>
        <w:rPr>
          <w:rFonts w:hint="eastAsia" w:ascii="宋体" w:hAnsi="宋体" w:eastAsia="宋体" w:cs="宋体"/>
          <w:color w:val="auto"/>
        </w:rPr>
        <w:t>40</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23403EF">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"_Toc25034" </w:instrText>
      </w:r>
      <w:r>
        <w:rPr>
          <w:rFonts w:hint="eastAsia" w:ascii="宋体" w:hAnsi="宋体" w:eastAsia="宋体" w:cs="宋体"/>
          <w:color w:val="auto"/>
        </w:rPr>
        <w:fldChar w:fldCharType="separate"/>
      </w:r>
      <w:r>
        <w:rPr>
          <w:rFonts w:hint="eastAsia" w:ascii="宋体" w:hAnsi="宋体" w:eastAsia="宋体" w:cs="宋体"/>
          <w:color w:val="auto"/>
        </w:rPr>
        <w:t>第四节 评审过程的保密与录像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_Toc25034 \h </w:instrText>
      </w:r>
      <w:r>
        <w:rPr>
          <w:rFonts w:hint="eastAsia" w:ascii="宋体" w:hAnsi="宋体" w:eastAsia="宋体" w:cs="宋体"/>
          <w:color w:val="auto"/>
        </w:rPr>
        <w:fldChar w:fldCharType="separate"/>
      </w:r>
      <w:r>
        <w:rPr>
          <w:rFonts w:hint="eastAsia" w:ascii="宋体" w:hAnsi="宋体" w:eastAsia="宋体" w:cs="宋体"/>
          <w:color w:val="auto"/>
        </w:rPr>
        <w:t>40</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4794D2D">
      <w:pPr>
        <w:pStyle w:val="21"/>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"_Toc14128" </w:instrText>
      </w:r>
      <w:r>
        <w:rPr>
          <w:rFonts w:hint="eastAsia" w:ascii="宋体" w:hAnsi="宋体" w:eastAsia="宋体" w:cs="宋体"/>
          <w:color w:val="auto"/>
        </w:rPr>
        <w:fldChar w:fldCharType="separate"/>
      </w:r>
      <w:r>
        <w:rPr>
          <w:rFonts w:hint="eastAsia" w:ascii="宋体" w:hAnsi="宋体" w:eastAsia="宋体" w:cs="宋体"/>
          <w:color w:val="auto"/>
        </w:rPr>
        <w:t>第五章 响应文件格式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_Toc14128 \h </w:instrText>
      </w:r>
      <w:r>
        <w:rPr>
          <w:rFonts w:hint="eastAsia" w:ascii="宋体" w:hAnsi="宋体" w:eastAsia="宋体" w:cs="宋体"/>
          <w:color w:val="auto"/>
        </w:rPr>
        <w:fldChar w:fldCharType="separate"/>
      </w:r>
      <w:r>
        <w:rPr>
          <w:rFonts w:hint="eastAsia" w:ascii="宋体" w:hAnsi="宋体" w:eastAsia="宋体" w:cs="宋体"/>
          <w:color w:val="auto"/>
        </w:rPr>
        <w:t>41</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0B7D88C">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"_Toc29772" </w:instrText>
      </w:r>
      <w:r>
        <w:rPr>
          <w:rFonts w:hint="eastAsia" w:ascii="宋体" w:hAnsi="宋体" w:eastAsia="宋体" w:cs="宋体"/>
          <w:color w:val="auto"/>
        </w:rPr>
        <w:fldChar w:fldCharType="separate"/>
      </w:r>
      <w:r>
        <w:rPr>
          <w:rFonts w:hint="eastAsia" w:ascii="宋体" w:hAnsi="宋体" w:eastAsia="宋体" w:cs="宋体"/>
          <w:color w:val="auto"/>
        </w:rPr>
        <w:t>第一节 封面格式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_Toc29772 \h </w:instrText>
      </w:r>
      <w:r>
        <w:rPr>
          <w:rFonts w:hint="eastAsia" w:ascii="宋体" w:hAnsi="宋体" w:eastAsia="宋体" w:cs="宋体"/>
          <w:color w:val="auto"/>
        </w:rPr>
        <w:fldChar w:fldCharType="separate"/>
      </w:r>
      <w:r>
        <w:rPr>
          <w:rFonts w:hint="eastAsia" w:ascii="宋体" w:hAnsi="宋体" w:eastAsia="宋体" w:cs="宋体"/>
          <w:color w:val="auto"/>
        </w:rPr>
        <w:t>42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1818C0B6">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"_Toc11587" </w:instrText>
      </w:r>
      <w:r>
        <w:rPr>
          <w:rFonts w:hint="eastAsia" w:ascii="宋体" w:hAnsi="宋体" w:eastAsia="宋体" w:cs="宋体"/>
          <w:color w:val="auto"/>
        </w:rPr>
        <w:fldChar w:fldCharType="separate"/>
      </w:r>
      <w:r>
        <w:rPr>
          <w:rFonts w:hint="eastAsia" w:ascii="宋体" w:hAnsi="宋体" w:eastAsia="宋体" w:cs="宋体"/>
          <w:bCs/>
          <w:color w:val="auto"/>
          <w:szCs w:val="32"/>
        </w:rPr>
        <w:t>第二节 资格证明文件格式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_Toc11587 \h </w:instrText>
      </w:r>
      <w:r>
        <w:rPr>
          <w:rFonts w:hint="eastAsia" w:ascii="宋体" w:hAnsi="宋体" w:eastAsia="宋体" w:cs="宋体"/>
          <w:color w:val="auto"/>
        </w:rPr>
        <w:fldChar w:fldCharType="separate"/>
      </w:r>
      <w:r>
        <w:rPr>
          <w:rFonts w:hint="eastAsia" w:ascii="宋体" w:hAnsi="宋体" w:eastAsia="宋体" w:cs="宋体"/>
          <w:color w:val="auto"/>
        </w:rPr>
        <w:t>43</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7A8DA72">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"_Toc30956" </w:instrText>
      </w:r>
      <w:r>
        <w:rPr>
          <w:rFonts w:hint="eastAsia" w:ascii="宋体" w:hAnsi="宋体" w:eastAsia="宋体" w:cs="宋体"/>
          <w:color w:val="auto"/>
        </w:rPr>
        <w:fldChar w:fldCharType="separate"/>
      </w:r>
      <w:r>
        <w:rPr>
          <w:rFonts w:hint="eastAsia" w:ascii="宋体" w:hAnsi="宋体" w:eastAsia="宋体" w:cs="宋体"/>
          <w:color w:val="auto"/>
        </w:rPr>
        <w:t>第三节 商务技术文件格式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_Toc30956 \h </w:instrText>
      </w:r>
      <w:r>
        <w:rPr>
          <w:rFonts w:hint="eastAsia" w:ascii="宋体" w:hAnsi="宋体" w:eastAsia="宋体" w:cs="宋体"/>
          <w:color w:val="auto"/>
        </w:rPr>
        <w:fldChar w:fldCharType="separate"/>
      </w:r>
      <w:r>
        <w:rPr>
          <w:rFonts w:hint="eastAsia" w:ascii="宋体" w:hAnsi="宋体" w:eastAsia="宋体" w:cs="宋体"/>
          <w:color w:val="auto"/>
        </w:rPr>
        <w:t>53</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4601C2B5">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"_Toc7156" </w:instrText>
      </w:r>
      <w:r>
        <w:rPr>
          <w:rFonts w:hint="eastAsia" w:ascii="宋体" w:hAnsi="宋体" w:eastAsia="宋体" w:cs="宋体"/>
          <w:color w:val="auto"/>
        </w:rPr>
        <w:fldChar w:fldCharType="separate"/>
      </w:r>
      <w:r>
        <w:rPr>
          <w:rFonts w:hint="eastAsia" w:ascii="宋体" w:hAnsi="宋体" w:eastAsia="宋体" w:cs="宋体"/>
          <w:color w:val="auto"/>
        </w:rPr>
        <w:t>第四节 报价文件格式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_Toc7156 \h </w:instrText>
      </w:r>
      <w:r>
        <w:rPr>
          <w:rFonts w:hint="eastAsia" w:ascii="宋体" w:hAnsi="宋体" w:eastAsia="宋体" w:cs="宋体"/>
          <w:color w:val="auto"/>
        </w:rPr>
        <w:fldChar w:fldCharType="separate"/>
      </w:r>
      <w:r>
        <w:rPr>
          <w:rFonts w:hint="eastAsia" w:ascii="宋体" w:hAnsi="宋体" w:eastAsia="宋体" w:cs="宋体"/>
          <w:color w:val="auto"/>
        </w:rPr>
        <w:t>66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491B2763">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"_Toc9152" </w:instrText>
      </w:r>
      <w:r>
        <w:rPr>
          <w:rFonts w:hint="eastAsia" w:ascii="宋体" w:hAnsi="宋体" w:eastAsia="宋体" w:cs="宋体"/>
          <w:color w:val="auto"/>
        </w:rPr>
        <w:fldChar w:fldCharType="separate"/>
      </w:r>
      <w:r>
        <w:rPr>
          <w:rFonts w:hint="eastAsia" w:ascii="宋体" w:hAnsi="宋体" w:eastAsia="宋体" w:cs="宋体"/>
          <w:color w:val="auto"/>
        </w:rPr>
        <w:t>第五节 其他文书、文件格式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_Toc9152 \h </w:instrText>
      </w:r>
      <w:r>
        <w:rPr>
          <w:rFonts w:hint="eastAsia" w:ascii="宋体" w:hAnsi="宋体" w:eastAsia="宋体" w:cs="宋体"/>
          <w:color w:val="auto"/>
        </w:rPr>
        <w:fldChar w:fldCharType="separate"/>
      </w:r>
      <w:r>
        <w:rPr>
          <w:rFonts w:hint="eastAsia" w:ascii="宋体" w:hAnsi="宋体" w:eastAsia="宋体" w:cs="宋体"/>
          <w:color w:val="auto"/>
        </w:rPr>
        <w:t>71</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A317765">
      <w:pPr>
        <w:pStyle w:val="21"/>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"_Toc28896" </w:instrText>
      </w:r>
      <w:r>
        <w:rPr>
          <w:rFonts w:hint="eastAsia" w:ascii="宋体" w:hAnsi="宋体" w:eastAsia="宋体" w:cs="宋体"/>
          <w:color w:val="auto"/>
        </w:rPr>
        <w:fldChar w:fldCharType="separate"/>
      </w:r>
      <w:r>
        <w:rPr>
          <w:rFonts w:hint="eastAsia" w:ascii="宋体" w:hAnsi="宋体" w:eastAsia="宋体" w:cs="宋体"/>
          <w:color w:val="auto"/>
        </w:rPr>
        <w:t>第六章  合同文本</w:t>
      </w:r>
      <w:bookmarkStart w:id="4" w:name="_Hlt178609718"/>
      <w:bookmarkStart w:id="5" w:name="_Hlt178609719"/>
      <w:r>
        <w:rPr>
          <w:rFonts w:hint="eastAsia" w:ascii="宋体" w:hAnsi="宋体" w:eastAsia="宋体" w:cs="宋体"/>
          <w:color w:val="auto"/>
        </w:rPr>
        <w:tab/>
      </w:r>
      <w:bookmarkEnd w:id="4"/>
      <w:bookmarkEnd w:id="5"/>
      <w:r>
        <w:rPr>
          <w:rFonts w:hint="eastAsia" w:ascii="宋体" w:hAnsi="宋体" w:eastAsia="宋体" w:cs="宋体"/>
          <w:color w:val="auto"/>
        </w:rPr>
        <w:fldChar w:fldCharType="begin"/>
      </w:r>
      <w:r>
        <w:rPr>
          <w:rFonts w:hint="eastAsia" w:ascii="宋体" w:hAnsi="宋体" w:eastAsia="宋体" w:cs="宋体"/>
          <w:color w:val="auto"/>
        </w:rPr>
        <w:instrText xml:space="preserve"> PAGEREF _Toc28896 \h </w:instrText>
      </w:r>
      <w:r>
        <w:rPr>
          <w:rFonts w:hint="eastAsia" w:ascii="宋体" w:hAnsi="宋体" w:eastAsia="宋体" w:cs="宋体"/>
          <w:color w:val="auto"/>
        </w:rPr>
        <w:fldChar w:fldCharType="separate"/>
      </w:r>
      <w:r>
        <w:rPr>
          <w:rFonts w:hint="eastAsia" w:ascii="宋体" w:hAnsi="宋体" w:eastAsia="宋体" w:cs="宋体"/>
          <w:color w:val="auto"/>
        </w:rPr>
        <w:t>74</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060533EE">
      <w:pPr>
        <w:pStyle w:val="21"/>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"_Toc30310" </w:instrText>
      </w:r>
      <w:r>
        <w:rPr>
          <w:rFonts w:hint="eastAsia" w:ascii="宋体" w:hAnsi="宋体" w:eastAsia="宋体" w:cs="宋体"/>
          <w:color w:val="auto"/>
        </w:rPr>
        <w:fldChar w:fldCharType="separate"/>
      </w:r>
      <w:r>
        <w:rPr>
          <w:rFonts w:hint="eastAsia" w:ascii="宋体" w:hAnsi="宋体" w:eastAsia="宋体" w:cs="宋体"/>
          <w:color w:val="auto"/>
        </w:rPr>
        <w:t>合同目录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_Toc30310 \h </w:instrText>
      </w:r>
      <w:r>
        <w:rPr>
          <w:rFonts w:hint="eastAsia" w:ascii="宋体" w:hAnsi="宋体" w:eastAsia="宋体" w:cs="宋体"/>
          <w:color w:val="auto"/>
        </w:rPr>
        <w:fldChar w:fldCharType="separate"/>
      </w:r>
      <w:r>
        <w:rPr>
          <w:rFonts w:hint="eastAsia" w:ascii="宋体" w:hAnsi="宋体" w:eastAsia="宋体" w:cs="宋体"/>
          <w:color w:val="auto"/>
        </w:rPr>
        <w:t>76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62F67F1A">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"_Toc4053" </w:instrText>
      </w:r>
      <w:r>
        <w:rPr>
          <w:rFonts w:hint="eastAsia" w:ascii="宋体" w:hAnsi="宋体" w:eastAsia="宋体" w:cs="宋体"/>
          <w:color w:val="auto"/>
        </w:rPr>
        <w:fldChar w:fldCharType="separate"/>
      </w:r>
      <w:r>
        <w:rPr>
          <w:rFonts w:hint="eastAsia" w:ascii="宋体" w:hAnsi="宋体" w:eastAsia="宋体" w:cs="宋体"/>
          <w:color w:val="auto"/>
        </w:rPr>
        <w:t>第一部分 合同书</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_Toc4053 \h </w:instrText>
      </w:r>
      <w:r>
        <w:rPr>
          <w:rFonts w:hint="eastAsia" w:ascii="宋体" w:hAnsi="宋体" w:eastAsia="宋体" w:cs="宋体"/>
          <w:color w:val="auto"/>
        </w:rPr>
        <w:fldChar w:fldCharType="separate"/>
      </w:r>
      <w:r>
        <w:rPr>
          <w:rFonts w:hint="eastAsia" w:ascii="宋体" w:hAnsi="宋体" w:eastAsia="宋体" w:cs="宋体"/>
          <w:color w:val="auto"/>
        </w:rPr>
        <w:t>77</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421C654B">
      <w:pPr>
        <w:pStyle w:val="21"/>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"_Toc13169" </w:instrText>
      </w:r>
      <w:r>
        <w:rPr>
          <w:rFonts w:hint="eastAsia" w:ascii="宋体" w:hAnsi="宋体" w:eastAsia="宋体" w:cs="宋体"/>
          <w:color w:val="auto"/>
        </w:rPr>
        <w:fldChar w:fldCharType="separate"/>
      </w:r>
      <w:r>
        <w:rPr>
          <w:rFonts w:hint="eastAsia" w:ascii="宋体" w:hAnsi="宋体" w:eastAsia="宋体" w:cs="宋体"/>
          <w:color w:val="auto"/>
        </w:rPr>
        <w:t>第二部分 合同一般条款</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_Toc13169 \h </w:instrText>
      </w:r>
      <w:r>
        <w:rPr>
          <w:rFonts w:hint="eastAsia" w:ascii="宋体" w:hAnsi="宋体" w:eastAsia="宋体" w:cs="宋体"/>
          <w:color w:val="auto"/>
        </w:rPr>
        <w:fldChar w:fldCharType="separate"/>
      </w:r>
      <w:r>
        <w:rPr>
          <w:rFonts w:hint="eastAsia" w:ascii="宋体" w:hAnsi="宋体" w:eastAsia="宋体" w:cs="宋体"/>
          <w:color w:val="auto"/>
        </w:rPr>
        <w:t>81</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A181EE7">
      <w:pPr>
        <w:pStyle w:val="21"/>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"_Toc28436" </w:instrText>
      </w:r>
      <w:r>
        <w:rPr>
          <w:rFonts w:hint="eastAsia" w:ascii="宋体" w:hAnsi="宋体" w:eastAsia="宋体" w:cs="宋体"/>
          <w:color w:val="auto"/>
        </w:rPr>
        <w:fldChar w:fldCharType="separate"/>
      </w:r>
      <w:r>
        <w:rPr>
          <w:rFonts w:hint="eastAsia" w:ascii="宋体" w:hAnsi="宋体" w:eastAsia="宋体" w:cs="宋体"/>
          <w:color w:val="auto"/>
        </w:rPr>
        <w:t>第三部分  合同专用条款</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_Toc28436 \h </w:instrText>
      </w:r>
      <w:r>
        <w:rPr>
          <w:rFonts w:hint="eastAsia" w:ascii="宋体" w:hAnsi="宋体" w:eastAsia="宋体" w:cs="宋体"/>
          <w:color w:val="auto"/>
        </w:rPr>
        <w:fldChar w:fldCharType="separate"/>
      </w:r>
      <w:r>
        <w:rPr>
          <w:rFonts w:hint="eastAsia" w:ascii="宋体" w:hAnsi="宋体" w:eastAsia="宋体" w:cs="宋体"/>
          <w:color w:val="auto"/>
        </w:rPr>
        <w:t>86</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4FF64A26">
      <w:pPr>
        <w:pStyle w:val="21"/>
        <w:tabs>
          <w:tab w:val="right" w:leader="dot" w:pos="9355"/>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"_Toc9778" </w:instrText>
      </w:r>
      <w:r>
        <w:rPr>
          <w:rFonts w:hint="eastAsia" w:ascii="宋体" w:hAnsi="宋体" w:eastAsia="宋体" w:cs="宋体"/>
          <w:color w:val="auto"/>
        </w:rPr>
        <w:fldChar w:fldCharType="separate"/>
      </w:r>
      <w:r>
        <w:rPr>
          <w:rFonts w:hint="eastAsia" w:ascii="宋体" w:hAnsi="宋体" w:eastAsia="宋体" w:cs="宋体"/>
          <w:color w:val="auto"/>
        </w:rPr>
        <w:t>第七章 质疑、投诉</w:t>
      </w:r>
      <w:bookmarkStart w:id="6" w:name="_Hlt184221069"/>
      <w:bookmarkStart w:id="7" w:name="_Hlt184221070"/>
      <w:r>
        <w:rPr>
          <w:rFonts w:hint="eastAsia" w:ascii="宋体" w:hAnsi="宋体" w:eastAsia="宋体" w:cs="宋体"/>
          <w:color w:val="auto"/>
        </w:rPr>
        <w:t>材</w:t>
      </w:r>
      <w:bookmarkEnd w:id="6"/>
      <w:bookmarkEnd w:id="7"/>
      <w:r>
        <w:rPr>
          <w:rFonts w:hint="eastAsia" w:ascii="宋体" w:hAnsi="宋体" w:eastAsia="宋体" w:cs="宋体"/>
          <w:color w:val="auto"/>
        </w:rPr>
        <w:t>料格式</w:t>
      </w:r>
      <w:bookmarkStart w:id="8" w:name="_Hlt184030661"/>
      <w:bookmarkStart w:id="9" w:name="_Hlt184030662"/>
      <w:r>
        <w:rPr>
          <w:rFonts w:hint="eastAsia" w:ascii="宋体" w:hAnsi="宋体" w:eastAsia="宋体" w:cs="宋体"/>
          <w:color w:val="auto"/>
        </w:rPr>
        <w:tab/>
      </w:r>
      <w:bookmarkEnd w:id="8"/>
      <w:bookmarkEnd w:id="9"/>
      <w:r>
        <w:rPr>
          <w:rFonts w:hint="eastAsia" w:ascii="宋体" w:hAnsi="宋体" w:eastAsia="宋体" w:cs="宋体"/>
          <w:color w:val="auto"/>
        </w:rPr>
        <w:fldChar w:fldCharType="begin"/>
      </w:r>
      <w:r>
        <w:rPr>
          <w:rFonts w:hint="eastAsia" w:ascii="宋体" w:hAnsi="宋体" w:eastAsia="宋体" w:cs="宋体"/>
          <w:color w:val="auto"/>
        </w:rPr>
        <w:instrText xml:space="preserve"> PAGEREF _Toc9778 \h </w:instrText>
      </w:r>
      <w:r>
        <w:rPr>
          <w:rFonts w:hint="eastAsia" w:ascii="宋体" w:hAnsi="宋体" w:eastAsia="宋体" w:cs="宋体"/>
          <w:color w:val="auto"/>
        </w:rPr>
        <w:fldChar w:fldCharType="separate"/>
      </w:r>
      <w:r>
        <w:rPr>
          <w:rFonts w:hint="eastAsia" w:ascii="宋体" w:hAnsi="宋体" w:eastAsia="宋体" w:cs="宋体"/>
          <w:color w:val="auto"/>
        </w:rPr>
        <w:t>89</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38FC51BC">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"_Toc27253" </w:instrText>
      </w:r>
      <w:r>
        <w:rPr>
          <w:rFonts w:hint="eastAsia" w:ascii="宋体" w:hAnsi="宋体" w:eastAsia="宋体" w:cs="宋体"/>
          <w:color w:val="auto"/>
        </w:rPr>
        <w:fldChar w:fldCharType="separate"/>
      </w:r>
      <w:r>
        <w:rPr>
          <w:rFonts w:hint="eastAsia" w:ascii="宋体" w:hAnsi="宋体" w:eastAsia="宋体" w:cs="宋体"/>
          <w:color w:val="auto"/>
        </w:rPr>
        <w:t>第一节 质疑函（格式）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_Toc27253 \h </w:instrText>
      </w:r>
      <w:r>
        <w:rPr>
          <w:rFonts w:hint="eastAsia" w:ascii="宋体" w:hAnsi="宋体" w:eastAsia="宋体" w:cs="宋体"/>
          <w:color w:val="auto"/>
        </w:rPr>
        <w:fldChar w:fldCharType="separate"/>
      </w:r>
      <w:r>
        <w:rPr>
          <w:rFonts w:hint="eastAsia" w:ascii="宋体" w:hAnsi="宋体" w:eastAsia="宋体" w:cs="宋体"/>
          <w:color w:val="auto"/>
        </w:rPr>
        <w:t>90</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7B81155E">
      <w:pPr>
        <w:pStyle w:val="23"/>
        <w:tabs>
          <w:tab w:val="right" w:leader="dot" w:pos="9355"/>
          <w:tab w:val="clear" w:pos="8296"/>
        </w:tabs>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\l "_Toc10694" </w:instrText>
      </w:r>
      <w:r>
        <w:rPr>
          <w:rFonts w:hint="eastAsia" w:ascii="宋体" w:hAnsi="宋体" w:eastAsia="宋体" w:cs="宋体"/>
          <w:color w:val="auto"/>
        </w:rPr>
        <w:fldChar w:fldCharType="separate"/>
      </w:r>
      <w:r>
        <w:rPr>
          <w:rFonts w:hint="eastAsia" w:ascii="宋体" w:hAnsi="宋体" w:eastAsia="宋体" w:cs="宋体"/>
          <w:color w:val="auto"/>
          <w:szCs w:val="44"/>
        </w:rPr>
        <w:t>第二节 投诉书（格式）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_Toc10694 \h </w:instrText>
      </w:r>
      <w:r>
        <w:rPr>
          <w:rFonts w:hint="eastAsia" w:ascii="宋体" w:hAnsi="宋体" w:eastAsia="宋体" w:cs="宋体"/>
          <w:color w:val="auto"/>
        </w:rPr>
        <w:fldChar w:fldCharType="separate"/>
      </w:r>
      <w:r>
        <w:rPr>
          <w:rFonts w:hint="eastAsia" w:ascii="宋体" w:hAnsi="宋体" w:eastAsia="宋体" w:cs="宋体"/>
          <w:color w:val="auto"/>
        </w:rPr>
        <w:t>92</w:t>
      </w:r>
      <w:r>
        <w:rPr>
          <w:rFonts w:hint="eastAsia" w:ascii="宋体" w:hAnsi="宋体" w:eastAsia="宋体" w:cs="宋体"/>
          <w:color w:val="auto"/>
        </w:rPr>
        <w:fldChar w:fldCharType="end"/>
      </w:r>
      <w:r>
        <w:rPr>
          <w:rFonts w:hint="eastAsia" w:ascii="宋体" w:hAnsi="宋体" w:eastAsia="宋体" w:cs="宋体"/>
          <w:color w:val="auto"/>
        </w:rPr>
        <w:fldChar w:fldCharType="end"/>
      </w:r>
    </w:p>
    <w:p w14:paraId="23D5981C">
      <w:pPr>
        <w:pStyle w:val="23"/>
        <w:spacing w:line="276" w:lineRule="auto"/>
        <w:rPr>
          <w:rFonts w:hint="eastAsia" w:ascii="宋体" w:hAnsi="宋体" w:eastAsia="宋体" w:cs="宋体"/>
          <w:b/>
          <w:color w:val="auto"/>
          <w:sz w:val="32"/>
          <w:szCs w:val="32"/>
        </w:rPr>
      </w:pPr>
      <w:r>
        <w:rPr>
          <w:rFonts w:hint="eastAsia" w:ascii="宋体" w:hAnsi="宋体" w:eastAsia="宋体" w:cs="宋体"/>
          <w:color w:val="auto"/>
          <w:szCs w:val="28"/>
        </w:rPr>
        <w:fldChar w:fldCharType="end"/>
      </w:r>
    </w:p>
    <w:p w14:paraId="3840A2D5">
      <w:pPr>
        <w:spacing w:line="400" w:lineRule="exact"/>
        <w:rPr>
          <w:rFonts w:hint="eastAsia" w:ascii="宋体" w:hAnsi="宋体" w:eastAsia="宋体" w:cs="宋体"/>
          <w:b/>
          <w:color w:val="auto"/>
          <w:sz w:val="32"/>
          <w:szCs w:val="32"/>
        </w:rPr>
        <w:sectPr>
          <w:headerReference r:id="rId4" w:type="first"/>
          <w:footerReference r:id="rId6" w:type="first"/>
          <w:headerReference r:id="rId3" w:type="default"/>
          <w:footerReference r:id="rId5" w:type="default"/>
          <w:pgSz w:w="11906" w:h="16838"/>
          <w:pgMar w:top="1134" w:right="1134" w:bottom="1134" w:left="1417" w:header="851" w:footer="992" w:gutter="0"/>
          <w:pgNumType w:start="0"/>
          <w:cols w:space="720" w:num="1"/>
          <w:titlePg/>
          <w:docGrid w:type="lines" w:linePitch="312" w:charSpace="0"/>
        </w:sectPr>
      </w:pPr>
    </w:p>
    <w:p w14:paraId="06B51459">
      <w:pPr>
        <w:pStyle w:val="2"/>
        <w:spacing w:line="400" w:lineRule="exact"/>
        <w:jc w:val="center"/>
        <w:rPr>
          <w:rFonts w:hint="eastAsia" w:ascii="宋体" w:hAnsi="宋体" w:eastAsia="宋体" w:cs="宋体"/>
          <w:color w:val="auto"/>
        </w:rPr>
      </w:pPr>
      <w:bookmarkStart w:id="10" w:name="_Toc9606"/>
      <w:bookmarkStart w:id="11" w:name="_Toc31203"/>
      <w:r>
        <w:rPr>
          <w:rFonts w:hint="eastAsia" w:ascii="宋体" w:hAnsi="宋体" w:eastAsia="宋体" w:cs="宋体"/>
          <w:color w:val="auto"/>
        </w:rPr>
        <w:t xml:space="preserve">第一章 </w:t>
      </w:r>
      <w:bookmarkStart w:id="12" w:name="_Hlk169258320"/>
      <w:r>
        <w:rPr>
          <w:rFonts w:hint="eastAsia" w:ascii="宋体" w:hAnsi="宋体" w:eastAsia="宋体" w:cs="宋体"/>
          <w:color w:val="auto"/>
        </w:rPr>
        <w:t>竞争性谈判公告</w:t>
      </w:r>
      <w:bookmarkEnd w:id="10"/>
      <w:bookmarkEnd w:id="11"/>
      <w:bookmarkEnd w:id="12"/>
      <w:bookmarkStart w:id="13" w:name="_Hlk159419453"/>
    </w:p>
    <w:p w14:paraId="63F7A0F9">
      <w:pPr>
        <w:spacing w:line="400" w:lineRule="exact"/>
        <w:jc w:val="center"/>
        <w:rPr>
          <w:rFonts w:hint="eastAsia" w:ascii="宋体" w:hAnsi="宋体" w:eastAsia="宋体" w:cs="宋体"/>
          <w:b w:val="0"/>
          <w:bCs w:val="0"/>
          <w:color w:val="auto"/>
          <w:kern w:val="0"/>
          <w:sz w:val="24"/>
          <w:lang w:eastAsia="zh-CN" w:bidi="ar"/>
        </w:rPr>
      </w:pPr>
      <w:r>
        <w:rPr>
          <w:rFonts w:hint="eastAsia" w:ascii="宋体" w:hAnsi="宋体" w:eastAsia="宋体" w:cs="宋体"/>
          <w:b w:val="0"/>
          <w:bCs w:val="0"/>
          <w:color w:val="auto"/>
          <w:kern w:val="0"/>
          <w:sz w:val="24"/>
          <w:lang w:eastAsia="zh-CN" w:bidi="ar"/>
        </w:rPr>
        <w:t>中资国际工程咨询集团有限责任公司</w:t>
      </w:r>
      <w:r>
        <w:rPr>
          <w:rFonts w:hint="eastAsia" w:ascii="宋体" w:hAnsi="宋体" w:eastAsia="宋体" w:cs="宋体"/>
          <w:b w:val="0"/>
          <w:bCs w:val="0"/>
          <w:color w:val="auto"/>
          <w:kern w:val="0"/>
          <w:sz w:val="24"/>
          <w:lang w:bidi="ar"/>
        </w:rPr>
        <w:t>关于</w:t>
      </w:r>
      <w:r>
        <w:rPr>
          <w:rFonts w:hint="eastAsia" w:ascii="宋体" w:hAnsi="宋体" w:eastAsia="宋体" w:cs="宋体"/>
          <w:b w:val="0"/>
          <w:bCs w:val="0"/>
          <w:color w:val="auto"/>
          <w:kern w:val="0"/>
          <w:sz w:val="24"/>
          <w:lang w:eastAsia="zh-CN" w:bidi="ar"/>
        </w:rPr>
        <w:t>南宁市第二看守所2026年度在押人员伙房伙食灶醇基燃料采购项目</w:t>
      </w:r>
    </w:p>
    <w:p w14:paraId="7B6E8D94">
      <w:pPr>
        <w:spacing w:line="400" w:lineRule="exact"/>
        <w:jc w:val="center"/>
        <w:rPr>
          <w:rFonts w:hint="eastAsia" w:ascii="宋体" w:hAnsi="宋体" w:eastAsia="宋体" w:cs="宋体"/>
          <w:b w:val="0"/>
          <w:bCs w:val="0"/>
          <w:color w:val="auto"/>
          <w:sz w:val="24"/>
        </w:rPr>
      </w:pPr>
      <w:r>
        <w:rPr>
          <w:rFonts w:hint="eastAsia" w:ascii="宋体" w:hAnsi="宋体" w:eastAsia="宋体" w:cs="宋体"/>
          <w:b w:val="0"/>
          <w:bCs w:val="0"/>
          <w:color w:val="auto"/>
          <w:kern w:val="0"/>
          <w:sz w:val="24"/>
          <w:lang w:bidi="ar"/>
        </w:rPr>
        <w:t>（</w:t>
      </w:r>
      <w:r>
        <w:rPr>
          <w:rFonts w:hint="eastAsia" w:ascii="宋体" w:hAnsi="宋体" w:eastAsia="宋体" w:cs="宋体"/>
          <w:b w:val="0"/>
          <w:bCs w:val="0"/>
          <w:color w:val="auto"/>
          <w:kern w:val="0"/>
          <w:sz w:val="24"/>
          <w:lang w:eastAsia="zh-CN" w:bidi="ar"/>
        </w:rPr>
        <w:t>NNZC2026-J1-990483-ZZGJ</w:t>
      </w:r>
      <w:r>
        <w:rPr>
          <w:rFonts w:hint="eastAsia" w:ascii="宋体" w:hAnsi="宋体" w:eastAsia="宋体" w:cs="宋体"/>
          <w:b w:val="0"/>
          <w:bCs w:val="0"/>
          <w:color w:val="auto"/>
          <w:kern w:val="0"/>
          <w:sz w:val="24"/>
          <w:lang w:bidi="ar"/>
        </w:rPr>
        <w:t>）竞争性谈判公告</w:t>
      </w:r>
    </w:p>
    <w:p w14:paraId="56257D81">
      <w:pPr>
        <w:pBdr>
          <w:top w:val="single" w:color="auto" w:sz="4" w:space="0"/>
          <w:left w:val="single" w:color="auto" w:sz="4" w:space="4"/>
          <w:bottom w:val="single" w:color="auto" w:sz="4" w:space="1"/>
          <w:right w:val="single" w:color="auto" w:sz="4" w:space="4"/>
        </w:pBdr>
        <w:spacing w:line="360" w:lineRule="auto"/>
        <w:ind w:firstLine="422" w:firstLineChars="200"/>
        <w:rPr>
          <w:rFonts w:hint="eastAsia" w:ascii="宋体" w:hAnsi="宋体" w:eastAsia="宋体" w:cs="宋体"/>
          <w:b/>
          <w:color w:val="auto"/>
          <w:szCs w:val="21"/>
        </w:rPr>
      </w:pPr>
      <w:bookmarkStart w:id="14" w:name="_Toc28359002"/>
      <w:bookmarkStart w:id="15" w:name="_Toc35393790"/>
      <w:bookmarkStart w:id="16" w:name="_Toc28359079"/>
      <w:bookmarkStart w:id="17" w:name="_Toc35393621"/>
      <w:r>
        <w:rPr>
          <w:rFonts w:hint="eastAsia" w:ascii="宋体" w:hAnsi="宋体" w:eastAsia="宋体" w:cs="宋体"/>
          <w:b/>
          <w:color w:val="auto"/>
          <w:szCs w:val="21"/>
        </w:rPr>
        <w:t>项目概况</w:t>
      </w:r>
    </w:p>
    <w:p w14:paraId="39F3130B">
      <w:pPr>
        <w:pBdr>
          <w:top w:val="single" w:color="auto" w:sz="4" w:space="0"/>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szCs w:val="21"/>
        </w:rPr>
      </w:pPr>
      <w:r>
        <w:rPr>
          <w:rFonts w:hint="eastAsia" w:ascii="宋体" w:hAnsi="宋体" w:eastAsia="宋体" w:cs="宋体"/>
          <w:bCs/>
          <w:color w:val="auto"/>
          <w:szCs w:val="21"/>
          <w:u w:val="single"/>
          <w:lang w:eastAsia="zh-CN"/>
        </w:rPr>
        <w:t>南宁市第二看守所2026年度在押人员伙房伙食灶醇基燃料采购项目</w:t>
      </w:r>
      <w:r>
        <w:rPr>
          <w:rFonts w:hint="eastAsia" w:ascii="宋体" w:hAnsi="宋体" w:eastAsia="宋体" w:cs="宋体"/>
          <w:color w:val="auto"/>
          <w:szCs w:val="21"/>
        </w:rPr>
        <w:t>的潜在供应商应在广西政府采购云平台（</w:t>
      </w:r>
      <w:r>
        <w:rPr>
          <w:rFonts w:hint="eastAsia" w:ascii="宋体" w:hAnsi="宋体" w:eastAsia="宋体" w:cs="宋体"/>
          <w:snapToGrid w:val="0"/>
          <w:color w:val="auto"/>
          <w:szCs w:val="21"/>
        </w:rPr>
        <w:t>https://www.gcy.zfcg.gxzf.gov.cn/）获取（下载）</w:t>
      </w:r>
      <w:r>
        <w:rPr>
          <w:rFonts w:hint="eastAsia" w:ascii="宋体" w:hAnsi="宋体" w:eastAsia="宋体" w:cs="宋体"/>
          <w:color w:val="auto"/>
          <w:szCs w:val="21"/>
        </w:rPr>
        <w:t>竞争性谈判文件，并于</w:t>
      </w:r>
      <w:r>
        <w:rPr>
          <w:rFonts w:hint="eastAsia" w:ascii="宋体" w:hAnsi="宋体" w:eastAsia="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日</w:t>
      </w:r>
      <w:r>
        <w:rPr>
          <w:rFonts w:hint="eastAsia" w:ascii="宋体" w:hAnsi="宋体" w:cs="宋体"/>
          <w:color w:val="auto"/>
          <w:szCs w:val="21"/>
          <w:highlight w:val="none"/>
          <w:u w:val="single"/>
          <w:lang w:val="en-US" w:eastAsia="zh-CN"/>
        </w:rPr>
        <w:t>13</w:t>
      </w:r>
      <w:r>
        <w:rPr>
          <w:rFonts w:hint="eastAsia" w:ascii="宋体" w:hAnsi="宋体" w:eastAsia="宋体" w:cs="宋体"/>
          <w:color w:val="auto"/>
          <w:szCs w:val="21"/>
          <w:highlight w:val="none"/>
          <w:u w:val="single"/>
        </w:rPr>
        <w:t>时</w:t>
      </w:r>
      <w:r>
        <w:rPr>
          <w:rFonts w:hint="eastAsia" w:ascii="宋体" w:hAnsi="宋体" w:cs="宋体"/>
          <w:color w:val="auto"/>
          <w:szCs w:val="21"/>
          <w:highlight w:val="none"/>
          <w:u w:val="single"/>
          <w:lang w:val="en-US" w:eastAsia="zh-CN"/>
        </w:rPr>
        <w:t>00</w:t>
      </w:r>
      <w:r>
        <w:rPr>
          <w:rFonts w:hint="eastAsia" w:ascii="宋体" w:hAnsi="宋体" w:eastAsia="宋体" w:cs="宋体"/>
          <w:color w:val="auto"/>
          <w:szCs w:val="21"/>
          <w:u w:val="single"/>
        </w:rPr>
        <w:t>分</w:t>
      </w:r>
      <w:r>
        <w:rPr>
          <w:rFonts w:hint="eastAsia" w:ascii="宋体" w:hAnsi="宋体" w:eastAsia="宋体" w:cs="宋体"/>
          <w:bCs/>
          <w:color w:val="auto"/>
          <w:szCs w:val="21"/>
          <w:u w:val="single"/>
        </w:rPr>
        <w:t>（</w:t>
      </w:r>
      <w:r>
        <w:rPr>
          <w:rFonts w:hint="eastAsia" w:ascii="宋体" w:hAnsi="宋体" w:eastAsia="宋体" w:cs="宋体"/>
          <w:bCs/>
          <w:color w:val="auto"/>
          <w:szCs w:val="21"/>
        </w:rPr>
        <w:t>北京时间）前提交响应文件</w:t>
      </w:r>
      <w:r>
        <w:rPr>
          <w:rFonts w:hint="eastAsia" w:ascii="宋体" w:hAnsi="宋体" w:eastAsia="宋体" w:cs="宋体"/>
          <w:color w:val="auto"/>
          <w:szCs w:val="21"/>
        </w:rPr>
        <w:t>。</w:t>
      </w:r>
    </w:p>
    <w:bookmarkEnd w:id="14"/>
    <w:bookmarkEnd w:id="15"/>
    <w:bookmarkEnd w:id="16"/>
    <w:bookmarkEnd w:id="17"/>
    <w:p w14:paraId="5236473C">
      <w:pPr>
        <w:spacing w:line="360" w:lineRule="auto"/>
        <w:rPr>
          <w:rFonts w:hint="eastAsia" w:ascii="宋体" w:hAnsi="宋体" w:eastAsia="宋体" w:cs="宋体"/>
          <w:b/>
          <w:color w:val="auto"/>
          <w:szCs w:val="21"/>
        </w:rPr>
      </w:pPr>
      <w:r>
        <w:rPr>
          <w:rFonts w:hint="eastAsia" w:ascii="宋体" w:hAnsi="宋体" w:eastAsia="宋体" w:cs="宋体"/>
          <w:b/>
          <w:bCs/>
          <w:color w:val="auto"/>
          <w:szCs w:val="21"/>
        </w:rPr>
        <w:t>一、项目基本情况</w:t>
      </w:r>
    </w:p>
    <w:p w14:paraId="0662A414">
      <w:pPr>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项目编号：</w:t>
      </w:r>
      <w:r>
        <w:rPr>
          <w:rFonts w:hint="eastAsia" w:ascii="宋体" w:hAnsi="宋体" w:eastAsia="宋体" w:cs="宋体"/>
          <w:color w:val="auto"/>
          <w:szCs w:val="21"/>
          <w:lang w:eastAsia="zh-CN"/>
        </w:rPr>
        <w:t>NNZC2026-J1-990483-ZZGJ</w:t>
      </w:r>
    </w:p>
    <w:p w14:paraId="137C64C2">
      <w:pPr>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项目名称：</w:t>
      </w:r>
      <w:r>
        <w:rPr>
          <w:rFonts w:hint="eastAsia" w:ascii="宋体" w:hAnsi="宋体" w:eastAsia="宋体" w:cs="宋体"/>
          <w:color w:val="auto"/>
          <w:szCs w:val="21"/>
          <w:lang w:eastAsia="zh-CN"/>
        </w:rPr>
        <w:t>南宁市第二看守所2026年度在押人员伙房伙食灶醇基燃料采购项目</w:t>
      </w:r>
    </w:p>
    <w:p w14:paraId="577847D1">
      <w:pPr>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预算金额</w:t>
      </w:r>
      <w:bookmarkStart w:id="18" w:name="OLE_LINK2"/>
      <w:r>
        <w:rPr>
          <w:rFonts w:hint="eastAsia" w:ascii="宋体" w:hAnsi="宋体" w:eastAsia="宋体" w:cs="宋体"/>
          <w:color w:val="auto"/>
          <w:szCs w:val="21"/>
        </w:rPr>
        <w:t>（元）：1139600.00</w:t>
      </w:r>
    </w:p>
    <w:bookmarkEnd w:id="18"/>
    <w:p w14:paraId="62F665EB">
      <w:pPr>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最高限价（元）：1139600.00</w:t>
      </w:r>
    </w:p>
    <w:p w14:paraId="09F3244F">
      <w:pPr>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采购需求：南宁市第二看守所在押人员伙房伙食灶精品基醇燃料采购296000</w:t>
      </w:r>
      <w:r>
        <w:rPr>
          <w:rFonts w:hint="eastAsia" w:ascii="宋体" w:hAnsi="宋体" w:cs="宋体"/>
          <w:color w:val="auto"/>
          <w:szCs w:val="21"/>
          <w:lang w:val="en-US" w:eastAsia="zh-CN"/>
        </w:rPr>
        <w:t>公斤</w:t>
      </w:r>
      <w:r>
        <w:rPr>
          <w:rFonts w:hint="eastAsia" w:ascii="宋体" w:hAnsi="宋体" w:eastAsia="宋体" w:cs="宋体"/>
          <w:color w:val="auto"/>
          <w:szCs w:val="21"/>
        </w:rPr>
        <w:t>，详见采购需求</w:t>
      </w:r>
      <w:r>
        <w:rPr>
          <w:rFonts w:hint="eastAsia" w:ascii="宋体" w:hAnsi="宋体" w:eastAsia="宋体" w:cs="宋体"/>
          <w:color w:val="auto"/>
          <w:szCs w:val="21"/>
          <w:lang w:eastAsia="zh-CN"/>
        </w:rPr>
        <w:t>。</w:t>
      </w:r>
    </w:p>
    <w:p w14:paraId="6669B07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合同履行期限（</w:t>
      </w:r>
      <w:r>
        <w:rPr>
          <w:rFonts w:hint="eastAsia" w:ascii="宋体" w:hAnsi="宋体" w:eastAsia="宋体" w:cs="宋体"/>
          <w:bCs/>
          <w:color w:val="auto"/>
          <w:szCs w:val="21"/>
        </w:rPr>
        <w:t>交货期</w:t>
      </w:r>
      <w:r>
        <w:rPr>
          <w:rFonts w:hint="eastAsia" w:ascii="宋体" w:hAnsi="宋体" w:eastAsia="宋体" w:cs="宋体"/>
          <w:color w:val="auto"/>
          <w:szCs w:val="21"/>
        </w:rPr>
        <w:t>）：</w:t>
      </w:r>
      <w:r>
        <w:rPr>
          <w:rFonts w:hint="eastAsia" w:ascii="宋体" w:hAnsi="宋体" w:eastAsia="宋体" w:cs="宋体"/>
          <w:color w:val="auto"/>
          <w:szCs w:val="21"/>
          <w:lang w:val="en-US" w:eastAsia="zh-CN"/>
        </w:rPr>
        <w:t>自合同签订之日或合同实际约定的起始日期起</w:t>
      </w:r>
      <w:r>
        <w:rPr>
          <w:rFonts w:hint="eastAsia" w:ascii="宋体" w:hAnsi="宋体" w:eastAsia="宋体" w:cs="宋体"/>
          <w:color w:val="auto"/>
          <w:szCs w:val="21"/>
          <w:u w:val="single"/>
          <w:lang w:val="en-US" w:eastAsia="zh-CN"/>
        </w:rPr>
        <w:t>365</w:t>
      </w:r>
      <w:r>
        <w:rPr>
          <w:rFonts w:hint="eastAsia" w:ascii="宋体" w:hAnsi="宋体" w:eastAsia="宋体" w:cs="宋体"/>
          <w:color w:val="auto"/>
          <w:szCs w:val="21"/>
          <w:lang w:val="en-US" w:eastAsia="zh-CN"/>
        </w:rPr>
        <w:t>天内分批交货</w:t>
      </w:r>
      <w:r>
        <w:rPr>
          <w:rFonts w:hint="eastAsia" w:ascii="宋体" w:hAnsi="宋体" w:eastAsia="宋体" w:cs="宋体"/>
          <w:color w:val="auto"/>
          <w:szCs w:val="21"/>
        </w:rPr>
        <w:t>。</w:t>
      </w:r>
    </w:p>
    <w:p w14:paraId="4E528E1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本项目是否接受联合体响应：□是，☑否。</w:t>
      </w:r>
    </w:p>
    <w:p w14:paraId="0A8BB32D">
      <w:pPr>
        <w:spacing w:line="360" w:lineRule="auto"/>
        <w:ind w:firstLine="422" w:firstLineChars="200"/>
        <w:rPr>
          <w:rFonts w:hint="eastAsia" w:ascii="宋体" w:hAnsi="宋体" w:eastAsia="宋体" w:cs="宋体"/>
          <w:bCs/>
          <w:color w:val="auto"/>
          <w:szCs w:val="21"/>
        </w:rPr>
      </w:pPr>
      <w:r>
        <w:rPr>
          <w:rFonts w:hint="eastAsia" w:ascii="宋体" w:hAnsi="宋体" w:eastAsia="宋体" w:cs="宋体"/>
          <w:b/>
          <w:color w:val="auto"/>
          <w:kern w:val="44"/>
          <w:szCs w:val="21"/>
        </w:rPr>
        <w:t>二、供应商的资格条件</w:t>
      </w:r>
    </w:p>
    <w:p w14:paraId="4FF2AAF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1.满足《中华人民共和国政府采购法》第二十二条规定；</w:t>
      </w:r>
    </w:p>
    <w:p w14:paraId="57E142C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2.落实政府采购政策需满足的资格要求：</w:t>
      </w:r>
    </w:p>
    <w:p w14:paraId="68791039">
      <w:pPr>
        <w:spacing w:line="360" w:lineRule="auto"/>
        <w:ind w:firstLine="420" w:firstLineChars="200"/>
        <w:rPr>
          <w:rFonts w:hint="eastAsia" w:ascii="宋体" w:hAnsi="宋体"/>
          <w:color w:val="auto"/>
          <w:szCs w:val="21"/>
        </w:rPr>
      </w:pPr>
      <w:r>
        <w:rPr>
          <w:rFonts w:hint="eastAsia" w:ascii="Segoe UI Symbol" w:hAnsi="Segoe UI Symbol" w:cs="Segoe UI Symbol"/>
          <w:color w:val="auto"/>
          <w:szCs w:val="21"/>
          <w:lang w:eastAsia="zh-CN"/>
        </w:rPr>
        <w:t>☑</w:t>
      </w:r>
      <w:r>
        <w:rPr>
          <w:rFonts w:hint="eastAsia" w:ascii="宋体" w:hAnsi="宋体" w:cs="宋体"/>
          <w:color w:val="auto"/>
          <w:szCs w:val="21"/>
        </w:rPr>
        <w:t>专门面向中小企业采购的项目</w:t>
      </w:r>
      <w:r>
        <w:rPr>
          <w:rFonts w:hint="eastAsia" w:ascii="宋体" w:hAnsi="宋体"/>
          <w:color w:val="auto"/>
          <w:szCs w:val="21"/>
        </w:rPr>
        <w:t>（供应商应为中型企业、小型企业、微型企业、监狱企业、残疾人福利性单位)</w:t>
      </w:r>
    </w:p>
    <w:p w14:paraId="27D0B0B9">
      <w:pPr>
        <w:spacing w:line="360" w:lineRule="auto"/>
        <w:ind w:firstLine="420" w:firstLineChars="200"/>
        <w:rPr>
          <w:rFonts w:hint="eastAsia" w:ascii="宋体" w:hAnsi="宋体" w:eastAsia="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非专门面向中小企业采购的项目</w:t>
      </w:r>
    </w:p>
    <w:p w14:paraId="5FC03A5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3.本项目的特定资格要求：</w:t>
      </w:r>
    </w:p>
    <w:p w14:paraId="296A9983">
      <w:pPr>
        <w:spacing w:line="360" w:lineRule="auto"/>
        <w:ind w:left="420"/>
        <w:rPr>
          <w:rFonts w:hint="eastAsia" w:ascii="宋体" w:hAnsi="宋体" w:eastAsia="宋体" w:cs="宋体"/>
          <w:color w:val="auto"/>
          <w:szCs w:val="21"/>
        </w:rPr>
      </w:pPr>
      <w:r>
        <w:rPr>
          <w:rFonts w:hint="eastAsia" w:ascii="宋体" w:hAnsi="宋体" w:eastAsia="宋体" w:cs="宋体"/>
          <w:color w:val="auto"/>
          <w:szCs w:val="21"/>
        </w:rPr>
        <w:t>（1）资质要求：无。</w:t>
      </w:r>
    </w:p>
    <w:p w14:paraId="7855D59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（2）业绩要求：无。</w:t>
      </w:r>
    </w:p>
    <w:p w14:paraId="20D6D455">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C301D40">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（4）对在“信用中国”网站(www.creditchina.gov.cn) 、中国政府采购网(www.ccgp.gov.cn)被列入失信被执行人、重大税收违法</w:t>
      </w:r>
      <w:r>
        <w:rPr>
          <w:rFonts w:hint="eastAsia" w:ascii="宋体" w:hAnsi="宋体" w:cs="宋体"/>
          <w:color w:val="auto"/>
          <w:szCs w:val="21"/>
          <w:lang w:eastAsia="zh-CN"/>
        </w:rPr>
        <w:t>失信主体</w:t>
      </w:r>
      <w:r>
        <w:rPr>
          <w:rFonts w:hint="eastAsia" w:ascii="宋体" w:hAnsi="宋体" w:eastAsia="宋体" w:cs="宋体"/>
          <w:color w:val="auto"/>
          <w:szCs w:val="21"/>
        </w:rPr>
        <w:t>名单、政府采购严重违法失信行为记录名单及其他不符合《中华人民共和国政府采购法》第二十二条规定条件的供应商，不得参与政府采购活动。</w:t>
      </w:r>
    </w:p>
    <w:p w14:paraId="4FB11A51">
      <w:pPr>
        <w:spacing w:line="312" w:lineRule="auto"/>
        <w:ind w:firstLine="420" w:firstLineChars="200"/>
        <w:jc w:val="left"/>
        <w:rPr>
          <w:rFonts w:hint="eastAsia" w:ascii="宋体" w:hAnsi="宋体" w:eastAsia="宋体" w:cs="宋体"/>
          <w:color w:val="auto"/>
          <w:kern w:val="0"/>
          <w:szCs w:val="21"/>
        </w:rPr>
      </w:pPr>
      <w:bookmarkStart w:id="19" w:name="_Hlk132732817"/>
      <w:r>
        <w:rPr>
          <w:rFonts w:hint="eastAsia" w:ascii="宋体" w:hAnsi="宋体" w:eastAsia="宋体" w:cs="宋体"/>
          <w:color w:val="auto"/>
          <w:szCs w:val="21"/>
        </w:rPr>
        <w:t>（5）</w:t>
      </w:r>
      <w:r>
        <w:rPr>
          <w:rFonts w:hint="eastAsia" w:ascii="宋体" w:hAnsi="宋体" w:eastAsia="宋体" w:cs="宋体"/>
          <w:color w:val="auto"/>
          <w:kern w:val="0"/>
          <w:szCs w:val="21"/>
        </w:rPr>
        <w:t>本项目（不允许）分包</w:t>
      </w:r>
      <w:r>
        <w:rPr>
          <w:rFonts w:hint="eastAsia" w:ascii="宋体" w:hAnsi="宋体" w:cs="宋体"/>
          <w:color w:val="auto"/>
          <w:kern w:val="0"/>
          <w:szCs w:val="21"/>
          <w:lang w:eastAsia="zh-CN"/>
        </w:rPr>
        <w:t>、转包</w:t>
      </w:r>
      <w:r>
        <w:rPr>
          <w:rFonts w:hint="eastAsia" w:ascii="宋体" w:hAnsi="宋体" w:eastAsia="宋体" w:cs="宋体"/>
          <w:color w:val="auto"/>
          <w:kern w:val="0"/>
          <w:szCs w:val="21"/>
        </w:rPr>
        <w:t>。</w:t>
      </w:r>
    </w:p>
    <w:p w14:paraId="6637FD8A">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kern w:val="0"/>
          <w:szCs w:val="21"/>
        </w:rPr>
        <w:t>（6）本项目（不接受）联合体。</w:t>
      </w:r>
      <w:bookmarkEnd w:id="19"/>
    </w:p>
    <w:p w14:paraId="6E2F05BE">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三、获取竞争性谈判文件</w:t>
      </w:r>
    </w:p>
    <w:p w14:paraId="0E5DE82C">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时间：自公告发布之日起至响应文件提交截止时间止。</w:t>
      </w:r>
    </w:p>
    <w:p w14:paraId="5F3D5332">
      <w:pPr>
        <w:spacing w:line="360" w:lineRule="auto"/>
        <w:ind w:firstLine="420" w:firstLineChars="200"/>
        <w:rPr>
          <w:rFonts w:hint="eastAsia" w:ascii="宋体" w:hAnsi="宋体" w:eastAsia="宋体" w:cs="宋体"/>
          <w:b/>
          <w:bCs/>
          <w:color w:val="auto"/>
          <w:szCs w:val="21"/>
        </w:rPr>
      </w:pPr>
      <w:r>
        <w:rPr>
          <w:rFonts w:hint="eastAsia" w:ascii="宋体" w:hAnsi="宋体" w:eastAsia="宋体" w:cs="宋体"/>
          <w:color w:val="auto"/>
          <w:szCs w:val="21"/>
        </w:rPr>
        <w:t>获取方式:网上下载。本项目不发放纸质文件，供应商可自行在</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w:instrText>
      </w:r>
      <w:r>
        <w:rPr>
          <w:rFonts w:hint="eastAsia" w:ascii="宋体" w:hAnsi="宋体" w:eastAsia="宋体" w:cs="宋体"/>
          <w:color w:val="auto"/>
        </w:rPr>
        <w:fldChar w:fldCharType="separate"/>
      </w:r>
      <w:r>
        <w:rPr>
          <w:rFonts w:hint="eastAsia" w:ascii="宋体" w:hAnsi="宋体" w:eastAsia="宋体" w:cs="宋体"/>
          <w:color w:val="auto"/>
        </w:rPr>
        <w:fldChar w:fldCharType="end"/>
      </w:r>
      <w:r>
        <w:rPr>
          <w:rFonts w:hint="eastAsia" w:ascii="宋体" w:hAnsi="宋体" w:eastAsia="宋体" w:cs="宋体"/>
          <w:color w:val="auto"/>
          <w:szCs w:val="21"/>
        </w:rPr>
        <w:t>本公告“七、其他补充事宜”网上查询地址中的信息公告处下载采购文件。电子响应文件制作需要基于“广西政府采购云平台”（https://www.gcy.zfcg.gxzf.gov.cn/）获取的采购文件编制，拟参与本项目的供应商需使用账号登录或者使用CA登录“广西政府采购云平台”-进入“项目采购”应用，在获取采购文件菜单中选择项目，获取采购文件。</w:t>
      </w:r>
    </w:p>
    <w:p w14:paraId="59EBDA1A">
      <w:pPr>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售价：0元。</w:t>
      </w:r>
    </w:p>
    <w:p w14:paraId="34856B40">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四、响应文件提交</w:t>
      </w:r>
    </w:p>
    <w:p w14:paraId="2FC4C5C0">
      <w:pPr>
        <w:spacing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1、首次响应文件提交截止时间</w:t>
      </w:r>
      <w:r>
        <w:rPr>
          <w:rFonts w:hint="eastAsia" w:ascii="宋体" w:hAnsi="宋体" w:eastAsia="宋体" w:cs="宋体"/>
          <w:bCs/>
          <w:color w:val="auto"/>
          <w:szCs w:val="21"/>
        </w:rPr>
        <w:t>（北京时间）：</w:t>
      </w:r>
      <w:r>
        <w:rPr>
          <w:rFonts w:hint="eastAsia" w:ascii="宋体" w:hAnsi="宋体" w:eastAsia="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日</w:t>
      </w:r>
      <w:r>
        <w:rPr>
          <w:rFonts w:hint="eastAsia" w:ascii="宋体" w:hAnsi="宋体" w:cs="宋体"/>
          <w:color w:val="auto"/>
          <w:szCs w:val="21"/>
          <w:highlight w:val="none"/>
          <w:u w:val="single"/>
          <w:lang w:val="en-US" w:eastAsia="zh-CN"/>
        </w:rPr>
        <w:t>13</w:t>
      </w:r>
      <w:r>
        <w:rPr>
          <w:rFonts w:hint="eastAsia" w:ascii="宋体" w:hAnsi="宋体" w:eastAsia="宋体" w:cs="宋体"/>
          <w:color w:val="auto"/>
          <w:szCs w:val="21"/>
          <w:highlight w:val="none"/>
          <w:u w:val="single"/>
        </w:rPr>
        <w:t>时</w:t>
      </w:r>
      <w:r>
        <w:rPr>
          <w:rFonts w:hint="eastAsia" w:ascii="宋体" w:hAnsi="宋体" w:cs="宋体"/>
          <w:color w:val="auto"/>
          <w:szCs w:val="21"/>
          <w:highlight w:val="none"/>
          <w:u w:val="single"/>
          <w:lang w:val="en-US" w:eastAsia="zh-CN"/>
        </w:rPr>
        <w:t>00</w:t>
      </w:r>
      <w:r>
        <w:rPr>
          <w:rFonts w:hint="eastAsia" w:ascii="宋体" w:hAnsi="宋体" w:eastAsia="宋体" w:cs="宋体"/>
          <w:color w:val="auto"/>
          <w:szCs w:val="21"/>
          <w:highlight w:val="none"/>
          <w:u w:val="single"/>
        </w:rPr>
        <w:t>分（从</w:t>
      </w:r>
      <w:r>
        <w:rPr>
          <w:rFonts w:hint="eastAsia" w:ascii="宋体" w:hAnsi="宋体" w:eastAsia="宋体" w:cs="宋体"/>
          <w:color w:val="auto"/>
          <w:szCs w:val="21"/>
          <w:u w:val="single"/>
        </w:rPr>
        <w:t>谈判文件开始发出之日起至供应商提交首次响应文件截止之日止不得少于3个工作日）</w:t>
      </w:r>
    </w:p>
    <w:p w14:paraId="3D27A64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2、首次响应文件提交地点：</w:t>
      </w:r>
    </w:p>
    <w:p w14:paraId="178F9EAE">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（1）响应文件提交方式：本项目为南宁市全流程电子化项目，通过“广西政府采购云平台”（</w:t>
      </w:r>
      <w:r>
        <w:rPr>
          <w:rFonts w:hint="eastAsia" w:ascii="宋体" w:hAnsi="宋体" w:eastAsia="宋体" w:cs="宋体"/>
          <w:snapToGrid w:val="0"/>
          <w:color w:val="auto"/>
          <w:szCs w:val="21"/>
        </w:rPr>
        <w:t>https://www.gcy.zfcg.gxzf.gov.cn/</w:t>
      </w:r>
      <w:r>
        <w:rPr>
          <w:rFonts w:hint="eastAsia" w:ascii="宋体" w:hAnsi="宋体" w:eastAsia="宋体" w:cs="宋体"/>
          <w:color w:val="auto"/>
          <w:szCs w:val="21"/>
        </w:rPr>
        <w:t>）实行在线电子响应，供应商应先安装“广西政府采购云平台电子交易客户端”（请自行前往“广西政府采购云平台”进行下载），并按照本项目采购文件和“广西政府采购云平台”的要求编制、加密后在投标截止时间前通过网络上传至南宁市本级“广西政府采购云平台”，</w:t>
      </w:r>
      <w:r>
        <w:rPr>
          <w:rFonts w:hint="eastAsia" w:ascii="宋体" w:hAnsi="宋体" w:eastAsia="宋体" w:cs="宋体"/>
          <w:b/>
          <w:color w:val="auto"/>
          <w:szCs w:val="21"/>
        </w:rPr>
        <w:t>供应商在“广西政府采购云平台”提交电子版响应文件时，请填写参加远程采购活动经办人联系方式，</w:t>
      </w:r>
      <w:r>
        <w:rPr>
          <w:rFonts w:hint="eastAsia" w:ascii="宋体" w:hAnsi="宋体" w:eastAsia="宋体" w:cs="宋体"/>
          <w:color w:val="auto"/>
          <w:szCs w:val="21"/>
        </w:rPr>
        <w:t>电子响应文件具体操作流程详见本公告</w:t>
      </w:r>
      <w:r>
        <w:rPr>
          <w:rFonts w:hint="eastAsia" w:ascii="宋体" w:hAnsi="宋体" w:eastAsia="宋体" w:cs="宋体"/>
          <w:b/>
          <w:color w:val="auto"/>
          <w:szCs w:val="21"/>
        </w:rPr>
        <w:t>附件2</w:t>
      </w:r>
      <w:r>
        <w:rPr>
          <w:rFonts w:hint="eastAsia" w:ascii="宋体" w:hAnsi="宋体" w:eastAsia="宋体" w:cs="宋体"/>
          <w:color w:val="auto"/>
          <w:szCs w:val="21"/>
        </w:rPr>
        <w:t>。</w:t>
      </w:r>
    </w:p>
    <w:p w14:paraId="49EDFCC7">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（2）未进行网上注册并办理数字证书（CA认证）的供应商将无法参与本项目政府采购活动，潜在供应商应要尽早完成电子交易平台上的CA数字证书办理（申领流程见本公告</w:t>
      </w:r>
      <w:r>
        <w:rPr>
          <w:rFonts w:hint="eastAsia" w:ascii="宋体" w:hAnsi="宋体" w:eastAsia="宋体" w:cs="宋体"/>
          <w:b/>
          <w:color w:val="auto"/>
          <w:szCs w:val="21"/>
        </w:rPr>
        <w:t>附件1</w:t>
      </w:r>
      <w:r>
        <w:rPr>
          <w:rFonts w:hint="eastAsia" w:ascii="宋体" w:hAnsi="宋体" w:eastAsia="宋体" w:cs="宋体"/>
          <w:color w:val="auto"/>
          <w:szCs w:val="21"/>
        </w:rPr>
        <w:t>），并在首次响应文件提交截止时间前提交响应文件。</w:t>
      </w:r>
    </w:p>
    <w:p w14:paraId="4C2EC699">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（3）为确保网上操作合法、有效和安全，请供应商确保在电子响应过程中能够对相关数据电文进行加密和使用电子签章，妥善保管CA数字证书并使用有效的CA数字证书参与整个采购活动。</w:t>
      </w:r>
    </w:p>
    <w:p w14:paraId="76064EA7">
      <w:pPr>
        <w:spacing w:line="360" w:lineRule="auto"/>
        <w:ind w:firstLine="420" w:firstLineChars="200"/>
        <w:rPr>
          <w:rFonts w:hint="eastAsia" w:ascii="宋体" w:hAnsi="宋体" w:eastAsia="宋体" w:cs="宋体"/>
          <w:bCs/>
          <w:color w:val="auto"/>
          <w:szCs w:val="21"/>
          <w:u w:val="single"/>
        </w:rPr>
      </w:pPr>
      <w:r>
        <w:rPr>
          <w:rFonts w:hint="eastAsia" w:ascii="宋体" w:hAnsi="宋体" w:eastAsia="宋体" w:cs="宋体"/>
          <w:bCs/>
          <w:color w:val="auto"/>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在投标截止时间后，采购人及采购代理机构对已提交的响应文件概不退回。</w:t>
      </w:r>
    </w:p>
    <w:p w14:paraId="1EE67963">
      <w:pPr>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3、CA证书在线解密：首次响应文件开启时，</w:t>
      </w:r>
      <w:r>
        <w:rPr>
          <w:rFonts w:hint="eastAsia" w:ascii="宋体" w:hAnsi="宋体" w:eastAsia="宋体" w:cs="宋体"/>
          <w:color w:val="auto"/>
          <w:kern w:val="0"/>
          <w:szCs w:val="21"/>
          <w:lang w:eastAsia="zh-CN"/>
        </w:rPr>
        <w:t>需要</w:t>
      </w:r>
      <w:r>
        <w:rPr>
          <w:rFonts w:hint="eastAsia" w:ascii="宋体" w:hAnsi="宋体" w:eastAsia="宋体" w:cs="宋体"/>
          <w:color w:val="auto"/>
          <w:kern w:val="0"/>
          <w:szCs w:val="21"/>
        </w:rPr>
        <w:t>供应商登录“广西政府采购云平台”电子开标大厅按规定时间对加密的响应文件进行解密，</w:t>
      </w:r>
      <w:r>
        <w:rPr>
          <w:rFonts w:hint="eastAsia" w:ascii="宋体" w:hAnsi="宋体" w:eastAsia="宋体" w:cs="宋体"/>
          <w:color w:val="auto"/>
          <w:szCs w:val="21"/>
        </w:rPr>
        <w:t>详见采购文件“第三章供应商须知正文25.2条”</w:t>
      </w:r>
      <w:r>
        <w:rPr>
          <w:rFonts w:hint="eastAsia" w:ascii="宋体" w:hAnsi="宋体" w:eastAsia="宋体" w:cs="宋体"/>
          <w:color w:val="auto"/>
          <w:kern w:val="0"/>
          <w:szCs w:val="21"/>
        </w:rPr>
        <w:t>，否则后果自负。</w:t>
      </w:r>
    </w:p>
    <w:p w14:paraId="25223255">
      <w:pPr>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4、供应商需要在具备有摄像头及语音功能且互联网网络状况良好的电脑登录“广西政府采购云平台”远程开标大厅参与本次谈判，否则后果自负。</w:t>
      </w:r>
    </w:p>
    <w:p w14:paraId="004A6AB5">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五、开启（首次响应文件开启时间）</w:t>
      </w:r>
    </w:p>
    <w:p w14:paraId="6D8CCBBC">
      <w:pPr>
        <w:spacing w:line="360" w:lineRule="auto"/>
        <w:ind w:firstLine="420" w:firstLineChars="200"/>
        <w:rPr>
          <w:rFonts w:hint="eastAsia" w:ascii="宋体" w:hAnsi="宋体" w:eastAsia="宋体" w:cs="宋体"/>
          <w:bCs/>
          <w:color w:val="auto"/>
          <w:szCs w:val="21"/>
          <w:highlight w:val="none"/>
          <w:u w:val="single"/>
        </w:rPr>
      </w:pPr>
      <w:r>
        <w:rPr>
          <w:rFonts w:hint="eastAsia" w:ascii="宋体" w:hAnsi="宋体" w:eastAsia="宋体" w:cs="宋体"/>
          <w:color w:val="auto"/>
          <w:szCs w:val="21"/>
        </w:rPr>
        <w:t>1.时间</w:t>
      </w:r>
      <w:r>
        <w:rPr>
          <w:rFonts w:hint="eastAsia" w:ascii="宋体" w:hAnsi="宋体" w:eastAsia="宋体" w:cs="宋体"/>
          <w:bCs/>
          <w:color w:val="auto"/>
          <w:szCs w:val="21"/>
        </w:rPr>
        <w:t>（北京时间）</w:t>
      </w:r>
      <w:r>
        <w:rPr>
          <w:rFonts w:hint="eastAsia" w:ascii="宋体" w:hAnsi="宋体" w:eastAsia="宋体" w:cs="宋体"/>
          <w:color w:val="auto"/>
          <w:szCs w:val="21"/>
        </w:rPr>
        <w:t>：</w:t>
      </w:r>
      <w:r>
        <w:rPr>
          <w:rFonts w:hint="eastAsia" w:ascii="宋体" w:hAnsi="宋体" w:eastAsia="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日</w:t>
      </w:r>
      <w:r>
        <w:rPr>
          <w:rFonts w:hint="eastAsia" w:ascii="宋体" w:hAnsi="宋体" w:cs="宋体"/>
          <w:color w:val="auto"/>
          <w:szCs w:val="21"/>
          <w:highlight w:val="none"/>
          <w:u w:val="single"/>
          <w:lang w:val="en-US" w:eastAsia="zh-CN"/>
        </w:rPr>
        <w:t>13</w:t>
      </w:r>
      <w:r>
        <w:rPr>
          <w:rFonts w:hint="eastAsia" w:ascii="宋体" w:hAnsi="宋体" w:eastAsia="宋体" w:cs="宋体"/>
          <w:color w:val="auto"/>
          <w:szCs w:val="21"/>
          <w:highlight w:val="none"/>
          <w:u w:val="single"/>
        </w:rPr>
        <w:t>时</w:t>
      </w:r>
      <w:r>
        <w:rPr>
          <w:rFonts w:hint="eastAsia" w:ascii="宋体" w:hAnsi="宋体" w:cs="宋体"/>
          <w:color w:val="auto"/>
          <w:szCs w:val="21"/>
          <w:highlight w:val="none"/>
          <w:u w:val="single"/>
          <w:lang w:val="en-US" w:eastAsia="zh-CN"/>
        </w:rPr>
        <w:t>00</w:t>
      </w:r>
      <w:r>
        <w:rPr>
          <w:rFonts w:hint="eastAsia" w:ascii="宋体" w:hAnsi="宋体" w:eastAsia="宋体" w:cs="宋体"/>
          <w:color w:val="auto"/>
          <w:szCs w:val="21"/>
          <w:highlight w:val="none"/>
          <w:u w:val="single"/>
        </w:rPr>
        <w:t>分</w:t>
      </w:r>
    </w:p>
    <w:p w14:paraId="40F55B5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2.地点：供应商登录广西政府采购云平台电子开标大厅截标。</w:t>
      </w:r>
    </w:p>
    <w:p w14:paraId="48CD4C53">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六、公告期限</w:t>
      </w:r>
    </w:p>
    <w:p w14:paraId="25C42B9E">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自本公告发布之日起3个工作日。</w:t>
      </w:r>
    </w:p>
    <w:p w14:paraId="41E23897">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七、其他补充事宜</w:t>
      </w:r>
    </w:p>
    <w:p w14:paraId="47AFF2D2">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1.谈判保证金：本项目不收取谈判保证金</w:t>
      </w:r>
    </w:p>
    <w:p w14:paraId="248A104C">
      <w:pPr>
        <w:spacing w:line="360" w:lineRule="auto"/>
        <w:ind w:firstLine="420" w:firstLineChars="200"/>
        <w:jc w:val="left"/>
        <w:rPr>
          <w:rFonts w:hint="eastAsia" w:ascii="宋体" w:hAnsi="宋体" w:eastAsia="宋体" w:cs="宋体"/>
          <w:strike/>
          <w:color w:val="auto"/>
          <w:kern w:val="0"/>
          <w:szCs w:val="21"/>
          <w:highlight w:val="none"/>
        </w:rPr>
      </w:pPr>
      <w:r>
        <w:rPr>
          <w:rFonts w:hint="eastAsia" w:ascii="宋体" w:hAnsi="宋体" w:eastAsia="宋体" w:cs="宋体"/>
          <w:color w:val="auto"/>
          <w:kern w:val="0"/>
          <w:szCs w:val="21"/>
          <w:highlight w:val="none"/>
        </w:rPr>
        <w:t>2.采购意向公开链接：http://www.ccgp-guangxi.gov.cn/site/detail?categoryCode=ZcyAnnouncement&amp;parentId=66485&amp;articleId=jpYyAEiZTkPlhPqK3thALw==</w:t>
      </w:r>
    </w:p>
    <w:p w14:paraId="23CF7DE9">
      <w:pPr>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3.网上查询地址</w:t>
      </w:r>
    </w:p>
    <w:p w14:paraId="76D9217E">
      <w:pPr>
        <w:wordWrap w:val="0"/>
        <w:spacing w:line="360" w:lineRule="auto"/>
        <w:ind w:firstLine="420" w:firstLineChars="200"/>
        <w:jc w:val="distribute"/>
        <w:rPr>
          <w:rFonts w:hint="eastAsia" w:ascii="宋体" w:hAnsi="宋体" w:eastAsia="宋体" w:cs="宋体"/>
          <w:color w:val="auto"/>
          <w:kern w:val="0"/>
          <w:szCs w:val="21"/>
        </w:rPr>
      </w:pPr>
      <w:r>
        <w:rPr>
          <w:rFonts w:hint="eastAsia" w:ascii="宋体" w:hAnsi="宋体" w:eastAsia="宋体" w:cs="宋体"/>
          <w:color w:val="auto"/>
          <w:kern w:val="0"/>
          <w:szCs w:val="21"/>
        </w:rPr>
        <w:t>中国政府采购网（http://www.ccgp.gov.cn），广西壮族自治区政府采购网（http://zfcg.gxzf.gov.cn）,全国公共资源交易平台（广西·南宁）（http://ggzy.jgswj.gxzf.gov.cn/nnggzy/)。</w:t>
      </w:r>
    </w:p>
    <w:p w14:paraId="11DE32F2">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w:t>
      </w:r>
      <w:r>
        <w:rPr>
          <w:rFonts w:hint="eastAsia" w:ascii="宋体" w:hAnsi="宋体" w:eastAsia="宋体" w:cs="宋体"/>
          <w:color w:val="auto"/>
          <w:szCs w:val="21"/>
        </w:rPr>
        <w:t>.</w:t>
      </w:r>
      <w:r>
        <w:rPr>
          <w:rFonts w:hint="eastAsia" w:ascii="宋体" w:hAnsi="宋体" w:eastAsia="宋体" w:cs="宋体"/>
          <w:color w:val="auto"/>
          <w:kern w:val="0"/>
          <w:szCs w:val="21"/>
        </w:rPr>
        <w:t>本项目需要落实的政府采购政策</w:t>
      </w:r>
    </w:p>
    <w:p w14:paraId="720355B7">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（1）政府采购促进中小企业发展。</w:t>
      </w:r>
    </w:p>
    <w:p w14:paraId="39099745">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（2）政府采购支持采用本国产品的政策。</w:t>
      </w:r>
    </w:p>
    <w:p w14:paraId="17DCE4E4">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（3）强制采购节能产品；优先采购节能产品、环境标志产品。</w:t>
      </w:r>
    </w:p>
    <w:p w14:paraId="7B92C70A">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（4）政府采购促进残疾人就业政策。</w:t>
      </w:r>
    </w:p>
    <w:p w14:paraId="49CE9219">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（5）政府采购支持监狱企业发展。</w:t>
      </w:r>
    </w:p>
    <w:p w14:paraId="02E313AE">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（6）</w:t>
      </w:r>
      <w:r>
        <w:rPr>
          <w:rFonts w:hint="eastAsia" w:ascii="宋体" w:hAnsi="宋体" w:eastAsia="宋体" w:cs="宋体"/>
          <w:color w:val="auto"/>
          <w:szCs w:val="21"/>
        </w:rPr>
        <w:t>扶持不发达地区和少数民族地区政策</w:t>
      </w:r>
      <w:r>
        <w:rPr>
          <w:rFonts w:hint="eastAsia" w:ascii="宋体" w:hAnsi="宋体" w:cs="宋体"/>
          <w:color w:val="auto"/>
          <w:szCs w:val="21"/>
          <w:lang w:eastAsia="zh-CN"/>
        </w:rPr>
        <w:t>。</w:t>
      </w:r>
    </w:p>
    <w:p w14:paraId="2DA448ED">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2D10B8E">
      <w:pPr>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2377E98C">
      <w:pPr>
        <w:spacing w:line="360" w:lineRule="auto"/>
        <w:ind w:firstLine="422" w:firstLineChars="200"/>
        <w:rPr>
          <w:rFonts w:hint="eastAsia" w:ascii="宋体" w:hAnsi="宋体" w:eastAsia="宋体" w:cs="宋体"/>
          <w:bCs/>
          <w:color w:val="auto"/>
          <w:szCs w:val="21"/>
        </w:rPr>
      </w:pPr>
      <w:r>
        <w:rPr>
          <w:rFonts w:hint="eastAsia" w:ascii="宋体" w:hAnsi="宋体" w:eastAsia="宋体" w:cs="宋体"/>
          <w:b/>
          <w:color w:val="auto"/>
          <w:kern w:val="44"/>
          <w:szCs w:val="21"/>
        </w:rPr>
        <w:t>八、凡对本次采购提出询问，请按以下方式联系</w:t>
      </w:r>
    </w:p>
    <w:p w14:paraId="2EF1D26C">
      <w:pPr>
        <w:spacing w:line="380" w:lineRule="exact"/>
        <w:ind w:firstLine="420"/>
        <w:jc w:val="left"/>
        <w:rPr>
          <w:rFonts w:hint="eastAsia" w:ascii="宋体" w:hAnsi="宋体" w:eastAsia="宋体" w:cs="宋体"/>
          <w:color w:val="auto"/>
          <w:szCs w:val="21"/>
        </w:rPr>
      </w:pPr>
      <w:bookmarkStart w:id="20" w:name="OLE_LINK8"/>
      <w:r>
        <w:rPr>
          <w:rFonts w:hint="eastAsia" w:ascii="宋体" w:hAnsi="宋体" w:eastAsia="宋体" w:cs="宋体"/>
          <w:color w:val="auto"/>
          <w:szCs w:val="21"/>
        </w:rPr>
        <w:t>1.采购人信息</w:t>
      </w:r>
    </w:p>
    <w:p w14:paraId="6747180D">
      <w:pPr>
        <w:spacing w:line="380" w:lineRule="exact"/>
        <w:ind w:firstLine="420"/>
        <w:jc w:val="left"/>
        <w:rPr>
          <w:rFonts w:hint="eastAsia" w:ascii="宋体" w:hAnsi="宋体" w:eastAsia="宋体" w:cs="宋体"/>
          <w:color w:val="auto"/>
          <w:szCs w:val="21"/>
          <w:lang w:eastAsia="zh-CN"/>
        </w:rPr>
      </w:pPr>
      <w:r>
        <w:rPr>
          <w:rFonts w:hint="eastAsia" w:ascii="宋体" w:hAnsi="宋体" w:eastAsia="宋体" w:cs="宋体"/>
          <w:color w:val="auto"/>
          <w:szCs w:val="21"/>
        </w:rPr>
        <w:t>名称：</w:t>
      </w:r>
      <w:r>
        <w:rPr>
          <w:rFonts w:hint="eastAsia" w:ascii="宋体" w:hAnsi="宋体" w:eastAsia="宋体" w:cs="宋体"/>
          <w:color w:val="auto"/>
          <w:szCs w:val="21"/>
          <w:lang w:eastAsia="zh-CN"/>
        </w:rPr>
        <w:t>南宁市第二看守所</w:t>
      </w:r>
    </w:p>
    <w:p w14:paraId="1AF8178D">
      <w:pPr>
        <w:spacing w:line="380" w:lineRule="exact"/>
        <w:ind w:firstLine="420"/>
        <w:jc w:val="left"/>
        <w:rPr>
          <w:rFonts w:hint="eastAsia" w:ascii="宋体" w:hAnsi="宋体" w:eastAsia="宋体" w:cs="宋体"/>
          <w:color w:val="auto"/>
          <w:szCs w:val="21"/>
          <w:lang w:eastAsia="zh-CN"/>
        </w:rPr>
      </w:pPr>
      <w:r>
        <w:rPr>
          <w:rFonts w:hint="eastAsia" w:ascii="宋体" w:hAnsi="宋体" w:eastAsia="宋体" w:cs="宋体"/>
          <w:color w:val="auto"/>
          <w:szCs w:val="21"/>
        </w:rPr>
        <w:t>地址：</w:t>
      </w:r>
      <w:r>
        <w:rPr>
          <w:rFonts w:hint="eastAsia" w:ascii="宋体" w:hAnsi="宋体" w:eastAsia="宋体" w:cs="宋体"/>
          <w:color w:val="auto"/>
          <w:szCs w:val="21"/>
          <w:lang w:eastAsia="zh-CN"/>
        </w:rPr>
        <w:t>南宁市兴宁区昆仑大道五塘段1221号</w:t>
      </w:r>
    </w:p>
    <w:p w14:paraId="382FF080">
      <w:pPr>
        <w:spacing w:line="380" w:lineRule="exact"/>
        <w:ind w:firstLine="420"/>
        <w:jc w:val="left"/>
        <w:rPr>
          <w:rFonts w:hint="eastAsia" w:ascii="宋体" w:hAnsi="宋体" w:eastAsia="宋体" w:cs="宋体"/>
          <w:color w:val="auto"/>
          <w:szCs w:val="21"/>
        </w:rPr>
      </w:pPr>
      <w:r>
        <w:rPr>
          <w:rFonts w:hint="eastAsia" w:ascii="宋体" w:hAnsi="宋体" w:eastAsia="宋体" w:cs="宋体"/>
          <w:color w:val="auto"/>
          <w:szCs w:val="21"/>
        </w:rPr>
        <w:t>项目联系人：</w:t>
      </w:r>
      <w:r>
        <w:rPr>
          <w:rFonts w:hint="eastAsia" w:ascii="宋体" w:hAnsi="宋体" w:eastAsia="宋体" w:cs="宋体"/>
          <w:color w:val="auto"/>
          <w:szCs w:val="21"/>
          <w:lang w:val="en-US" w:eastAsia="zh-CN"/>
        </w:rPr>
        <w:t>陈警官</w:t>
      </w:r>
    </w:p>
    <w:p w14:paraId="5E96E917">
      <w:pPr>
        <w:spacing w:line="380" w:lineRule="exact"/>
        <w:ind w:firstLine="420"/>
        <w:jc w:val="left"/>
        <w:rPr>
          <w:rFonts w:hint="default" w:ascii="宋体" w:hAnsi="宋体" w:eastAsia="宋体" w:cs="宋体"/>
          <w:color w:val="auto"/>
          <w:szCs w:val="21"/>
          <w:lang w:val="en-US" w:eastAsia="zh-CN"/>
        </w:rPr>
      </w:pPr>
      <w:bookmarkStart w:id="21" w:name="PO_3000001866_PM028"/>
      <w:bookmarkEnd w:id="21"/>
      <w:r>
        <w:rPr>
          <w:rFonts w:hint="eastAsia" w:ascii="宋体" w:hAnsi="宋体" w:eastAsia="宋体" w:cs="宋体"/>
          <w:color w:val="auto"/>
          <w:szCs w:val="21"/>
        </w:rPr>
        <w:t>联系电话：0771-</w:t>
      </w:r>
      <w:r>
        <w:rPr>
          <w:rFonts w:hint="eastAsia" w:ascii="宋体" w:hAnsi="宋体" w:eastAsia="宋体" w:cs="宋体"/>
          <w:color w:val="auto"/>
          <w:szCs w:val="21"/>
          <w:lang w:val="en-US" w:eastAsia="zh-CN"/>
        </w:rPr>
        <w:t>2200631</w:t>
      </w:r>
    </w:p>
    <w:p w14:paraId="06F676B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2.采购代理机构信息</w:t>
      </w:r>
    </w:p>
    <w:p w14:paraId="3C3007FB">
      <w:pPr>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名称：</w:t>
      </w:r>
      <w:r>
        <w:rPr>
          <w:rFonts w:hint="eastAsia" w:ascii="宋体" w:hAnsi="宋体" w:eastAsia="宋体" w:cs="宋体"/>
          <w:color w:val="auto"/>
          <w:szCs w:val="21"/>
          <w:lang w:eastAsia="zh-CN"/>
        </w:rPr>
        <w:t>中资国际工程咨询集团有限责任公司</w:t>
      </w:r>
    </w:p>
    <w:p w14:paraId="48DF8928">
      <w:pPr>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地址：</w:t>
      </w:r>
      <w:r>
        <w:rPr>
          <w:rFonts w:hint="eastAsia" w:ascii="宋体" w:hAnsi="宋体" w:eastAsia="宋体" w:cs="宋体"/>
          <w:color w:val="auto"/>
          <w:szCs w:val="21"/>
          <w:lang w:eastAsia="zh-CN"/>
        </w:rPr>
        <w:t xml:space="preserve">广西南宁市青秀区长园路8号大地华城S3-01号商场三楼 </w:t>
      </w:r>
    </w:p>
    <w:p w14:paraId="187C4605">
      <w:pPr>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rPr>
        <w:t>项目联系人：黄旋</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黄艳玲</w:t>
      </w:r>
      <w:r>
        <w:rPr>
          <w:rFonts w:hint="eastAsia" w:ascii="宋体" w:hAnsi="宋体" w:eastAsia="宋体" w:cs="宋体"/>
          <w:color w:val="auto"/>
          <w:szCs w:val="21"/>
        </w:rPr>
        <w:t xml:space="preserve">  联系电话：0771-5675006</w:t>
      </w:r>
    </w:p>
    <w:bookmarkEnd w:id="20"/>
    <w:p w14:paraId="24E4D888">
      <w:pPr>
        <w:pStyle w:val="1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附件： </w:t>
      </w:r>
    </w:p>
    <w:p w14:paraId="017617C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1.CA证书申请方式及操作指南下载地址（登陆http://nncz.nanning.gov.cn/（南宁市财政局官网）-业务专题-政府采购监督管理-资料下载-“广西政采云西部CA办理方式”或“南宁市政采云CA证书办理操作指南”）</w:t>
      </w:r>
    </w:p>
    <w:p w14:paraId="14A7261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2.电子响应文件制作与投送教程（在此网址下载：http://nncz.nanning.gov.cn/（南宁市财政局官网）-业务专题-政府采购监督管理-资料下载-南宁市政府采购项目全流程电子化交易操作指南）</w:t>
      </w:r>
    </w:p>
    <w:p w14:paraId="0D196483">
      <w:pPr>
        <w:pStyle w:val="10"/>
        <w:spacing w:line="360" w:lineRule="auto"/>
        <w:ind w:firstLine="420" w:firstLineChars="200"/>
        <w:rPr>
          <w:rFonts w:hint="eastAsia" w:ascii="宋体" w:hAnsi="宋体" w:eastAsia="宋体" w:cs="宋体"/>
          <w:color w:val="auto"/>
          <w:szCs w:val="21"/>
          <w:u w:val="single"/>
        </w:rPr>
      </w:pPr>
    </w:p>
    <w:p w14:paraId="6CC9FA85">
      <w:pPr>
        <w:spacing w:line="360" w:lineRule="auto"/>
        <w:jc w:val="right"/>
        <w:rPr>
          <w:rFonts w:hint="eastAsia" w:ascii="宋体" w:hAnsi="宋体" w:eastAsia="宋体" w:cs="宋体"/>
          <w:color w:val="auto"/>
          <w:szCs w:val="21"/>
          <w:lang w:eastAsia="zh-CN"/>
        </w:rPr>
      </w:pPr>
      <w:r>
        <w:rPr>
          <w:rFonts w:hint="eastAsia" w:ascii="宋体" w:hAnsi="宋体" w:eastAsia="宋体" w:cs="宋体"/>
          <w:color w:val="auto"/>
          <w:szCs w:val="21"/>
          <w:lang w:eastAsia="zh-CN"/>
        </w:rPr>
        <w:t>中资国际工程咨询集团有限责任公司</w:t>
      </w:r>
    </w:p>
    <w:p w14:paraId="62662E27">
      <w:pPr>
        <w:spacing w:line="360" w:lineRule="auto"/>
        <w:ind w:firstLine="7035" w:firstLineChars="3350"/>
        <w:rPr>
          <w:rFonts w:hint="eastAsia" w:ascii="宋体" w:hAnsi="宋体" w:eastAsia="宋体" w:cs="宋体"/>
          <w:color w:val="auto"/>
          <w:szCs w:val="21"/>
          <w:highlight w:val="none"/>
        </w:rPr>
        <w:sectPr>
          <w:footerReference r:id="rId7" w:type="default"/>
          <w:pgSz w:w="11910" w:h="16840"/>
          <w:pgMar w:top="1134" w:right="1134" w:bottom="1134" w:left="1134" w:header="720" w:footer="720" w:gutter="0"/>
          <w:pgNumType w:start="1"/>
          <w:cols w:space="720" w:num="1"/>
        </w:sectPr>
      </w:pPr>
      <w:r>
        <w:rPr>
          <w:rFonts w:hint="eastAsia" w:ascii="宋体" w:hAnsi="宋体" w:eastAsia="宋体" w:cs="宋体"/>
          <w:color w:val="auto"/>
          <w:szCs w:val="21"/>
          <w:highlight w:val="none"/>
        </w:rPr>
        <w:t>2026年</w:t>
      </w:r>
      <w:r>
        <w:rPr>
          <w:rFonts w:hint="eastAsia" w:ascii="宋体" w:hAnsi="宋体" w:cs="宋体"/>
          <w:color w:val="auto"/>
          <w:szCs w:val="21"/>
          <w:highlight w:val="none"/>
          <w:lang w:val="en-US" w:eastAsia="zh-CN"/>
        </w:rPr>
        <w:t>7</w:t>
      </w:r>
      <w:r>
        <w:rPr>
          <w:rFonts w:hint="eastAsia" w:ascii="宋体" w:hAnsi="宋体" w:eastAsia="宋体" w:cs="宋体"/>
          <w:bCs/>
          <w:color w:val="auto"/>
          <w:szCs w:val="21"/>
          <w:highlight w:val="none"/>
        </w:rPr>
        <w:t>月</w:t>
      </w:r>
      <w:r>
        <w:rPr>
          <w:rFonts w:hint="eastAsia" w:ascii="宋体" w:hAnsi="宋体" w:cs="宋体"/>
          <w:bCs/>
          <w:color w:val="auto"/>
          <w:szCs w:val="21"/>
          <w:highlight w:val="none"/>
          <w:lang w:val="en-US" w:eastAsia="zh-CN"/>
        </w:rPr>
        <w:t>30</w:t>
      </w:r>
      <w:r>
        <w:rPr>
          <w:rFonts w:hint="eastAsia" w:ascii="宋体" w:hAnsi="宋体" w:eastAsia="宋体" w:cs="宋体"/>
          <w:bCs/>
          <w:color w:val="auto"/>
          <w:szCs w:val="21"/>
          <w:highlight w:val="none"/>
        </w:rPr>
        <w:t>日</w:t>
      </w:r>
      <w:bookmarkEnd w:id="13"/>
    </w:p>
    <w:p w14:paraId="464F2E54">
      <w:pPr>
        <w:pStyle w:val="2"/>
        <w:spacing w:before="0" w:after="0"/>
        <w:ind w:firstLine="3534" w:firstLineChars="1100"/>
        <w:rPr>
          <w:rFonts w:hint="eastAsia" w:ascii="宋体" w:hAnsi="宋体" w:eastAsia="宋体" w:cs="宋体"/>
          <w:color w:val="auto"/>
        </w:rPr>
      </w:pPr>
      <w:bookmarkStart w:id="22" w:name="_Toc10373"/>
      <w:bookmarkStart w:id="23" w:name="_Toc7579"/>
      <w:r>
        <w:rPr>
          <w:rFonts w:hint="eastAsia" w:ascii="宋体" w:hAnsi="宋体" w:eastAsia="宋体" w:cs="宋体"/>
          <w:bCs w:val="0"/>
          <w:color w:val="auto"/>
          <w:sz w:val="32"/>
          <w:szCs w:val="32"/>
        </w:rPr>
        <w:t>第二章 采购需求</w:t>
      </w:r>
      <w:bookmarkEnd w:id="22"/>
      <w:bookmarkEnd w:id="23"/>
    </w:p>
    <w:p w14:paraId="650B3C43">
      <w:pPr>
        <w:spacing w:line="420" w:lineRule="exact"/>
        <w:jc w:val="left"/>
        <w:rPr>
          <w:rFonts w:hint="eastAsia" w:ascii="宋体" w:hAnsi="宋体" w:eastAsia="宋体" w:cs="宋体"/>
          <w:color w:val="auto"/>
          <w:szCs w:val="21"/>
        </w:rPr>
      </w:pPr>
      <w:r>
        <w:rPr>
          <w:rFonts w:hint="eastAsia" w:ascii="宋体" w:hAnsi="宋体" w:eastAsia="宋体" w:cs="宋体"/>
          <w:color w:val="auto"/>
          <w:szCs w:val="21"/>
        </w:rPr>
        <w:t>说明：</w:t>
      </w:r>
    </w:p>
    <w:p w14:paraId="4DA86243">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 为落实政府采购政策需满足的要求</w:t>
      </w:r>
    </w:p>
    <w:p w14:paraId="1EDCC14F">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（1）本竞争性谈判采购文件所称中小企业必须符合《政府采购促进中小企业发展管理办法》（财库〔2020〕46号）的规定。</w:t>
      </w:r>
    </w:p>
    <w:p w14:paraId="65A0D592">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28C7E72C">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346E6920">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注：网络安全专用产品在中共中央网络安全和信息化委员会办公室网站上发布的《网络关键设备和网络安全专用产品目录》中查询。 目前共15类：路由器、交换机、服务器（机架式）、可编程逻辑控制器（PLC设备）、数据备份一体机、防火墙（硬件）、WEB应用防火墙（WAF）、入侵检测系统（IDS）、入侵防御系统（IPS）、安全隔离与信息交换产品（网闸）、反垃圾邮件产品、网络综合审计系统、网络脆弱性扫描产品、安全数据库系统、网站恢复产品（硬件）。</w:t>
      </w:r>
    </w:p>
    <w:p w14:paraId="0A7DB71E">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 “实质性要求”是指采购需求中带“▲”的条款或者不能负偏离的条款或者已经指明不满足按响应文件作无效处理的条款。</w:t>
      </w:r>
    </w:p>
    <w:p w14:paraId="51D9C903">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 不需要供应商对采购需求响应为具体数值的，此采购需求的数值后将以◆号标注。</w:t>
      </w:r>
    </w:p>
    <w:p w14:paraId="28F961D5">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4. 供应商必须自行为其竞标产品侵犯他人的知识产权或者专利成果的行为承担相应法律责任。</w:t>
      </w:r>
    </w:p>
    <w:p w14:paraId="30C14C13">
      <w:pPr>
        <w:ind w:firstLine="420" w:firstLineChars="200"/>
        <w:rPr>
          <w:rFonts w:hint="eastAsia" w:ascii="宋体" w:hAnsi="宋体" w:eastAsia="宋体" w:cs="宋体"/>
          <w:color w:val="auto"/>
          <w:lang w:val="en-US" w:eastAsia="zh-CN"/>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中小企业划分标准所属行业名称（行业名称及划分见本章附件2）</w:t>
      </w:r>
      <w:r>
        <w:rPr>
          <w:rFonts w:hint="eastAsia" w:ascii="宋体" w:hAnsi="宋体" w:eastAsia="宋体" w:cs="宋体"/>
          <w:color w:val="auto"/>
          <w:szCs w:val="21"/>
          <w:lang w:eastAsia="zh-CN"/>
        </w:rPr>
        <w:t>：</w:t>
      </w:r>
      <w:r>
        <w:rPr>
          <w:rFonts w:hint="eastAsia" w:ascii="宋体" w:hAnsi="宋体" w:eastAsia="宋体" w:cs="宋体"/>
          <w:b/>
          <w:bCs/>
          <w:color w:val="auto"/>
          <w:szCs w:val="21"/>
          <w:u w:val="single"/>
          <w:lang w:eastAsia="zh-CN"/>
        </w:rPr>
        <w:t>批发业</w:t>
      </w:r>
      <w:r>
        <w:rPr>
          <w:rFonts w:hint="eastAsia" w:ascii="宋体" w:hAnsi="宋体" w:eastAsia="宋体" w:cs="宋体"/>
          <w:color w:val="auto"/>
          <w:szCs w:val="21"/>
          <w:lang w:eastAsia="zh-CN"/>
        </w:rPr>
        <w:t>。</w:t>
      </w:r>
    </w:p>
    <w:p w14:paraId="04DB5DA2">
      <w:pPr>
        <w:pStyle w:val="12"/>
        <w:rPr>
          <w:rFonts w:hint="eastAsia" w:ascii="宋体" w:hAnsi="宋体" w:eastAsia="宋体" w:cs="宋体"/>
          <w:color w:val="auto"/>
        </w:rPr>
      </w:pPr>
    </w:p>
    <w:p w14:paraId="346EC9B7">
      <w:pPr>
        <w:pStyle w:val="17"/>
        <w:ind w:left="5250"/>
        <w:rPr>
          <w:rFonts w:hint="eastAsia" w:ascii="宋体" w:hAnsi="宋体" w:eastAsia="宋体" w:cs="宋体"/>
          <w:color w:val="auto"/>
        </w:rPr>
      </w:pPr>
    </w:p>
    <w:p w14:paraId="596AFC99">
      <w:pPr>
        <w:pStyle w:val="17"/>
        <w:ind w:left="5250"/>
        <w:rPr>
          <w:rFonts w:hint="eastAsia" w:ascii="宋体" w:hAnsi="宋体" w:eastAsia="宋体" w:cs="宋体"/>
          <w:color w:val="auto"/>
        </w:rPr>
      </w:pPr>
    </w:p>
    <w:p w14:paraId="283626AD">
      <w:pPr>
        <w:rPr>
          <w:rFonts w:hint="eastAsia" w:ascii="宋体" w:hAnsi="宋体" w:eastAsia="宋体" w:cs="宋体"/>
          <w:color w:val="auto"/>
        </w:rPr>
      </w:pPr>
    </w:p>
    <w:p w14:paraId="01F3CAB7">
      <w:pPr>
        <w:pStyle w:val="12"/>
        <w:rPr>
          <w:rFonts w:hint="eastAsia" w:ascii="宋体" w:hAnsi="宋体" w:eastAsia="宋体" w:cs="宋体"/>
          <w:color w:val="auto"/>
        </w:rPr>
      </w:pPr>
    </w:p>
    <w:p w14:paraId="02B37B5E">
      <w:pPr>
        <w:pStyle w:val="17"/>
        <w:ind w:left="5250"/>
        <w:rPr>
          <w:rFonts w:hint="eastAsia" w:ascii="宋体" w:hAnsi="宋体" w:eastAsia="宋体" w:cs="宋体"/>
          <w:color w:val="auto"/>
        </w:rPr>
      </w:pPr>
    </w:p>
    <w:p w14:paraId="616D3123">
      <w:pPr>
        <w:rPr>
          <w:rFonts w:hint="eastAsia" w:ascii="宋体" w:hAnsi="宋体" w:eastAsia="宋体" w:cs="宋体"/>
          <w:color w:val="auto"/>
        </w:rPr>
      </w:pPr>
    </w:p>
    <w:p w14:paraId="3188F9F6">
      <w:pPr>
        <w:pStyle w:val="12"/>
        <w:rPr>
          <w:rFonts w:hint="eastAsia" w:ascii="宋体" w:hAnsi="宋体" w:eastAsia="宋体" w:cs="宋体"/>
          <w:color w:val="auto"/>
        </w:rPr>
      </w:pPr>
    </w:p>
    <w:p w14:paraId="14C055C9">
      <w:pPr>
        <w:pStyle w:val="12"/>
        <w:rPr>
          <w:rFonts w:hint="eastAsia" w:ascii="宋体" w:hAnsi="宋体" w:eastAsia="宋体" w:cs="宋体"/>
          <w:color w:val="auto"/>
        </w:rPr>
      </w:pPr>
    </w:p>
    <w:p w14:paraId="1EF527C3">
      <w:pPr>
        <w:pStyle w:val="12"/>
        <w:rPr>
          <w:rFonts w:hint="eastAsia" w:ascii="宋体" w:hAnsi="宋体" w:eastAsia="宋体" w:cs="宋体"/>
          <w:color w:val="auto"/>
        </w:rPr>
      </w:pPr>
    </w:p>
    <w:p w14:paraId="345B9404">
      <w:pPr>
        <w:pStyle w:val="17"/>
        <w:ind w:left="0" w:leftChars="0" w:firstLine="0" w:firstLineChars="0"/>
        <w:jc w:val="center"/>
        <w:rPr>
          <w:rFonts w:hint="eastAsia" w:ascii="宋体" w:hAnsi="宋体" w:eastAsia="宋体" w:cs="宋体"/>
          <w:color w:val="auto"/>
        </w:rPr>
      </w:pPr>
      <w:r>
        <w:rPr>
          <w:rFonts w:hint="eastAsia" w:ascii="宋体" w:hAnsi="宋体" w:eastAsia="宋体" w:cs="宋体"/>
          <w:b/>
          <w:color w:val="auto"/>
          <w:szCs w:val="21"/>
        </w:rPr>
        <w:t>货物需求一览表</w:t>
      </w:r>
    </w:p>
    <w:p w14:paraId="47DC49AB">
      <w:pPr>
        <w:spacing w:line="428" w:lineRule="exact"/>
        <w:rPr>
          <w:rFonts w:hint="eastAsia" w:ascii="宋体" w:hAnsi="宋体" w:eastAsia="宋体" w:cs="宋体"/>
          <w:color w:val="auto"/>
          <w:sz w:val="32"/>
          <w:szCs w:val="32"/>
        </w:rPr>
      </w:pPr>
    </w:p>
    <w:tbl>
      <w:tblPr>
        <w:tblStyle w:val="28"/>
        <w:tblW w:w="964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3"/>
        <w:gridCol w:w="534"/>
        <w:gridCol w:w="835"/>
        <w:gridCol w:w="6244"/>
        <w:gridCol w:w="750"/>
        <w:gridCol w:w="803"/>
      </w:tblGrid>
      <w:tr w14:paraId="7653E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31" w:hRule="atLeast"/>
          <w:jc w:val="center"/>
        </w:trPr>
        <w:tc>
          <w:tcPr>
            <w:tcW w:w="483"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textDirection w:val="tbLrV"/>
            <w:vAlign w:val="center"/>
          </w:tcPr>
          <w:p w14:paraId="07529F6B">
            <w:pPr>
              <w:ind w:left="113" w:right="113"/>
              <w:jc w:val="center"/>
              <w:rPr>
                <w:rFonts w:hint="eastAsia" w:ascii="宋体" w:hAnsi="宋体" w:cs="宋体"/>
                <w:color w:val="auto"/>
                <w:sz w:val="21"/>
                <w:szCs w:val="21"/>
              </w:rPr>
            </w:pPr>
            <w:r>
              <w:rPr>
                <w:rFonts w:hint="eastAsia" w:ascii="宋体" w:hAnsi="宋体" w:cs="宋体"/>
                <w:color w:val="auto"/>
                <w:sz w:val="21"/>
                <w:szCs w:val="21"/>
              </w:rPr>
              <w:t>序号</w:t>
            </w:r>
          </w:p>
        </w:tc>
        <w:tc>
          <w:tcPr>
            <w:tcW w:w="534" w:type="dxa"/>
            <w:tcBorders>
              <w:top w:val="single" w:color="auto" w:sz="4" w:space="0"/>
              <w:left w:val="single" w:color="auto" w:sz="4" w:space="0"/>
              <w:bottom w:val="single" w:color="auto" w:sz="4" w:space="0"/>
              <w:right w:val="single" w:color="auto" w:sz="4" w:space="0"/>
            </w:tcBorders>
            <w:noWrap w:val="0"/>
            <w:vAlign w:val="center"/>
          </w:tcPr>
          <w:p w14:paraId="582B727E">
            <w:pPr>
              <w:jc w:val="center"/>
              <w:rPr>
                <w:rFonts w:hint="eastAsia" w:ascii="宋体" w:hAnsi="宋体" w:cs="宋体"/>
                <w:color w:val="auto"/>
                <w:sz w:val="21"/>
                <w:szCs w:val="21"/>
              </w:rPr>
            </w:pPr>
            <w:r>
              <w:rPr>
                <w:rFonts w:hint="eastAsia" w:ascii="宋体" w:hAnsi="宋体" w:cs="宋体"/>
                <w:color w:val="auto"/>
                <w:sz w:val="21"/>
                <w:szCs w:val="21"/>
              </w:rPr>
              <w:t>货物名称</w:t>
            </w:r>
          </w:p>
        </w:tc>
        <w:tc>
          <w:tcPr>
            <w:tcW w:w="835" w:type="dxa"/>
            <w:tcBorders>
              <w:top w:val="single" w:color="auto" w:sz="4" w:space="0"/>
              <w:left w:val="single" w:color="auto" w:sz="4" w:space="0"/>
              <w:bottom w:val="single" w:color="auto" w:sz="4" w:space="0"/>
              <w:right w:val="single" w:color="auto" w:sz="4" w:space="0"/>
            </w:tcBorders>
            <w:noWrap w:val="0"/>
            <w:vAlign w:val="center"/>
          </w:tcPr>
          <w:p w14:paraId="64C95743">
            <w:pPr>
              <w:jc w:val="center"/>
              <w:rPr>
                <w:rFonts w:hint="eastAsia" w:ascii="宋体" w:hAnsi="宋体" w:cs="宋体"/>
                <w:color w:val="auto"/>
                <w:sz w:val="21"/>
                <w:szCs w:val="21"/>
              </w:rPr>
            </w:pPr>
            <w:r>
              <w:rPr>
                <w:rFonts w:hint="eastAsia" w:ascii="宋体" w:hAnsi="宋体" w:cs="宋体"/>
                <w:color w:val="auto"/>
                <w:sz w:val="21"/>
                <w:szCs w:val="21"/>
              </w:rPr>
              <w:t>数量</w:t>
            </w:r>
          </w:p>
          <w:p w14:paraId="3E90108B">
            <w:pPr>
              <w:jc w:val="center"/>
              <w:rPr>
                <w:rFonts w:hint="default" w:eastAsia="宋体"/>
                <w:color w:val="auto"/>
                <w:sz w:val="21"/>
                <w:szCs w:val="21"/>
                <w:lang w:val="en-US" w:eastAsia="zh-CN"/>
              </w:rPr>
            </w:pPr>
            <w:r>
              <w:rPr>
                <w:rFonts w:hint="eastAsia" w:ascii="宋体" w:hAnsi="宋体" w:cs="宋体"/>
                <w:color w:val="auto"/>
                <w:sz w:val="21"/>
                <w:szCs w:val="21"/>
                <w:lang w:val="en-US" w:eastAsia="zh-CN"/>
              </w:rPr>
              <w:t>(公斤）</w:t>
            </w:r>
          </w:p>
        </w:tc>
        <w:tc>
          <w:tcPr>
            <w:tcW w:w="6244" w:type="dxa"/>
            <w:tcBorders>
              <w:top w:val="single" w:color="auto" w:sz="4" w:space="0"/>
              <w:left w:val="single" w:color="auto" w:sz="4" w:space="0"/>
              <w:bottom w:val="single" w:color="auto" w:sz="4" w:space="0"/>
              <w:right w:val="single" w:color="auto" w:sz="4" w:space="0"/>
            </w:tcBorders>
            <w:noWrap w:val="0"/>
            <w:vAlign w:val="center"/>
          </w:tcPr>
          <w:p w14:paraId="3FF56280">
            <w:pPr>
              <w:jc w:val="center"/>
              <w:rPr>
                <w:rFonts w:ascii="宋体" w:hAnsi="宋体" w:cs="宋体"/>
                <w:color w:val="auto"/>
                <w:sz w:val="21"/>
                <w:szCs w:val="21"/>
              </w:rPr>
            </w:pPr>
            <w:r>
              <w:rPr>
                <w:rFonts w:hint="eastAsia" w:ascii="宋体" w:hAnsi="宋体" w:cs="宋体"/>
                <w:color w:val="auto"/>
                <w:sz w:val="21"/>
                <w:szCs w:val="21"/>
              </w:rPr>
              <w:t>货物参数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250BEA2">
            <w:pPr>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lang w:bidi="ar"/>
              </w:rPr>
              <w:t>预算单价</w:t>
            </w:r>
          </w:p>
        </w:tc>
        <w:tc>
          <w:tcPr>
            <w:tcW w:w="803" w:type="dxa"/>
            <w:tcBorders>
              <w:top w:val="single" w:color="auto" w:sz="4" w:space="0"/>
              <w:left w:val="single" w:color="auto" w:sz="4" w:space="0"/>
              <w:bottom w:val="single" w:color="auto" w:sz="4" w:space="0"/>
              <w:right w:val="single" w:color="auto" w:sz="4" w:space="0"/>
            </w:tcBorders>
            <w:noWrap w:val="0"/>
            <w:vAlign w:val="center"/>
          </w:tcPr>
          <w:p w14:paraId="54328F3D">
            <w:pPr>
              <w:jc w:val="center"/>
              <w:rPr>
                <w:rFonts w:hint="eastAsia" w:ascii="宋体" w:hAnsi="宋体" w:cs="宋体"/>
                <w:color w:val="auto"/>
                <w:sz w:val="21"/>
                <w:szCs w:val="21"/>
              </w:rPr>
            </w:pPr>
            <w:r>
              <w:rPr>
                <w:rFonts w:hint="eastAsia" w:ascii="宋体" w:hAnsi="宋体" w:cs="宋体"/>
                <w:color w:val="auto"/>
                <w:sz w:val="21"/>
                <w:szCs w:val="21"/>
              </w:rPr>
              <w:t>预算合计（</w:t>
            </w:r>
            <w:r>
              <w:rPr>
                <w:rFonts w:hint="eastAsia" w:ascii="宋体" w:hAnsi="宋体" w:cs="宋体"/>
                <w:color w:val="auto"/>
                <w:sz w:val="21"/>
                <w:szCs w:val="21"/>
                <w:lang w:val="en-US" w:eastAsia="zh-CN"/>
              </w:rPr>
              <w:t>万</w:t>
            </w:r>
            <w:r>
              <w:rPr>
                <w:rFonts w:hint="eastAsia" w:ascii="宋体" w:hAnsi="宋体" w:cs="宋体"/>
                <w:color w:val="auto"/>
                <w:sz w:val="21"/>
                <w:szCs w:val="21"/>
              </w:rPr>
              <w:t>元）</w:t>
            </w:r>
          </w:p>
        </w:tc>
      </w:tr>
      <w:tr w14:paraId="4FAD2F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68" w:hRule="atLeast"/>
          <w:jc w:val="center"/>
        </w:trPr>
        <w:tc>
          <w:tcPr>
            <w:tcW w:w="483" w:type="dxa"/>
            <w:tcBorders>
              <w:top w:val="single" w:color="auto" w:sz="4" w:space="0"/>
              <w:left w:val="single" w:color="auto" w:sz="4" w:space="0"/>
              <w:bottom w:val="single" w:color="auto" w:sz="4" w:space="0"/>
              <w:right w:val="single" w:color="auto" w:sz="4" w:space="0"/>
            </w:tcBorders>
            <w:noWrap w:val="0"/>
            <w:vAlign w:val="center"/>
          </w:tcPr>
          <w:p w14:paraId="15569BF8">
            <w:pPr>
              <w:spacing w:line="240" w:lineRule="exact"/>
              <w:jc w:val="center"/>
              <w:rPr>
                <w:rFonts w:ascii="宋体" w:hAnsi="宋体"/>
                <w:color w:val="auto"/>
                <w:sz w:val="21"/>
                <w:szCs w:val="21"/>
              </w:rPr>
            </w:pPr>
            <w:r>
              <w:rPr>
                <w:rFonts w:hint="eastAsia" w:ascii="宋体" w:hAnsi="宋体"/>
                <w:color w:val="auto"/>
                <w:sz w:val="21"/>
                <w:szCs w:val="21"/>
              </w:rPr>
              <w:t>1</w:t>
            </w:r>
          </w:p>
        </w:tc>
        <w:tc>
          <w:tcPr>
            <w:tcW w:w="534" w:type="dxa"/>
            <w:tcBorders>
              <w:top w:val="single" w:color="auto" w:sz="4" w:space="0"/>
              <w:left w:val="single" w:color="auto" w:sz="4" w:space="0"/>
              <w:bottom w:val="single" w:color="auto" w:sz="4" w:space="0"/>
              <w:right w:val="single" w:color="auto" w:sz="4" w:space="0"/>
            </w:tcBorders>
            <w:noWrap w:val="0"/>
            <w:vAlign w:val="center"/>
          </w:tcPr>
          <w:p w14:paraId="7758F2EF">
            <w:pPr>
              <w:spacing w:line="260" w:lineRule="exact"/>
              <w:jc w:val="center"/>
              <w:rPr>
                <w:rFonts w:ascii="宋体" w:hAnsi="宋体"/>
                <w:color w:val="auto"/>
                <w:sz w:val="21"/>
                <w:szCs w:val="21"/>
              </w:rPr>
            </w:pPr>
            <w:r>
              <w:rPr>
                <w:rFonts w:hint="eastAsia" w:ascii="宋体" w:hAnsi="宋体"/>
                <w:color w:val="auto"/>
                <w:sz w:val="21"/>
                <w:szCs w:val="21"/>
              </w:rPr>
              <w:t>伙食灶</w:t>
            </w:r>
            <w:r>
              <w:rPr>
                <w:rFonts w:hint="eastAsia" w:ascii="宋体" w:hAnsi="宋体"/>
                <w:color w:val="auto"/>
                <w:sz w:val="21"/>
                <w:szCs w:val="21"/>
                <w:lang w:eastAsia="zh-CN"/>
              </w:rPr>
              <w:t>精品</w:t>
            </w:r>
            <w:r>
              <w:rPr>
                <w:rFonts w:hint="eastAsia" w:ascii="宋体" w:hAnsi="宋体"/>
                <w:color w:val="auto"/>
                <w:sz w:val="21"/>
                <w:szCs w:val="21"/>
              </w:rPr>
              <w:t>醇基燃料</w:t>
            </w:r>
          </w:p>
        </w:tc>
        <w:tc>
          <w:tcPr>
            <w:tcW w:w="835" w:type="dxa"/>
            <w:tcBorders>
              <w:top w:val="single" w:color="auto" w:sz="4" w:space="0"/>
              <w:left w:val="single" w:color="auto" w:sz="4" w:space="0"/>
              <w:bottom w:val="single" w:color="auto" w:sz="4" w:space="0"/>
              <w:right w:val="single" w:color="auto" w:sz="4" w:space="0"/>
            </w:tcBorders>
            <w:noWrap w:val="0"/>
            <w:vAlign w:val="center"/>
          </w:tcPr>
          <w:p w14:paraId="7BB273D7">
            <w:pPr>
              <w:spacing w:line="260" w:lineRule="exact"/>
              <w:jc w:val="center"/>
              <w:rPr>
                <w:rFonts w:hint="default" w:ascii="宋体" w:hAnsi="宋体"/>
                <w:color w:val="auto"/>
                <w:sz w:val="21"/>
                <w:szCs w:val="21"/>
                <w:lang w:val="en-US"/>
              </w:rPr>
            </w:pPr>
            <w:r>
              <w:rPr>
                <w:rFonts w:hint="eastAsia" w:ascii="宋体" w:hAnsi="宋体" w:cs="宋体"/>
                <w:color w:val="auto"/>
                <w:sz w:val="21"/>
                <w:szCs w:val="21"/>
                <w:lang w:val="en-US" w:eastAsia="zh-CN"/>
              </w:rPr>
              <w:t>296000.00</w:t>
            </w:r>
          </w:p>
          <w:p w14:paraId="39531215">
            <w:pPr>
              <w:spacing w:line="260" w:lineRule="exact"/>
              <w:jc w:val="center"/>
              <w:rPr>
                <w:rFonts w:hint="default" w:ascii="宋体" w:hAnsi="宋体" w:eastAsia="宋体"/>
                <w:color w:val="auto"/>
                <w:sz w:val="21"/>
                <w:szCs w:val="21"/>
                <w:lang w:val="en-US" w:eastAsia="zh-CN"/>
              </w:rPr>
            </w:pPr>
          </w:p>
        </w:tc>
        <w:tc>
          <w:tcPr>
            <w:tcW w:w="6244" w:type="dxa"/>
            <w:tcBorders>
              <w:top w:val="single" w:color="auto" w:sz="4" w:space="0"/>
              <w:left w:val="single" w:color="auto" w:sz="4" w:space="0"/>
              <w:bottom w:val="single" w:color="auto" w:sz="4" w:space="0"/>
              <w:right w:val="single" w:color="auto" w:sz="4" w:space="0"/>
            </w:tcBorders>
            <w:noWrap w:val="0"/>
            <w:vAlign w:val="top"/>
          </w:tcPr>
          <w:p w14:paraId="1604EE9F">
            <w:pPr>
              <w:spacing w:line="360" w:lineRule="exact"/>
              <w:rPr>
                <w:rFonts w:hint="eastAsia" w:ascii="宋体" w:hAnsi="宋体" w:eastAsia="宋体"/>
                <w:color w:val="auto"/>
                <w:sz w:val="21"/>
                <w:szCs w:val="21"/>
                <w:lang w:eastAsia="zh-CN"/>
              </w:rPr>
            </w:pPr>
            <w:r>
              <w:rPr>
                <w:rFonts w:hint="eastAsia" w:ascii="宋体" w:hAnsi="宋体"/>
                <w:b/>
                <w:bCs/>
                <w:color w:val="auto"/>
                <w:sz w:val="21"/>
                <w:szCs w:val="21"/>
              </w:rPr>
              <w:t>▲</w:t>
            </w:r>
            <w:r>
              <w:rPr>
                <w:rFonts w:hint="eastAsia" w:ascii="宋体" w:hAnsi="宋体"/>
                <w:color w:val="auto"/>
                <w:sz w:val="21"/>
                <w:szCs w:val="21"/>
              </w:rPr>
              <w:t>1.伙食灶</w:t>
            </w:r>
            <w:r>
              <w:rPr>
                <w:rFonts w:hint="eastAsia" w:ascii="宋体" w:hAnsi="宋体"/>
                <w:color w:val="auto"/>
                <w:sz w:val="21"/>
                <w:szCs w:val="21"/>
                <w:lang w:eastAsia="zh-CN"/>
              </w:rPr>
              <w:t>精品</w:t>
            </w:r>
            <w:r>
              <w:rPr>
                <w:rFonts w:hint="eastAsia" w:ascii="宋体" w:hAnsi="宋体"/>
                <w:color w:val="auto"/>
                <w:sz w:val="21"/>
                <w:szCs w:val="21"/>
              </w:rPr>
              <w:t>醇基燃料，主要用于厨房灶具燃</w:t>
            </w:r>
            <w:r>
              <w:rPr>
                <w:rFonts w:hint="eastAsia" w:ascii="宋体" w:hAnsi="宋体"/>
                <w:color w:val="auto"/>
                <w:sz w:val="21"/>
                <w:szCs w:val="21"/>
                <w:lang w:eastAsia="zh-CN"/>
              </w:rPr>
              <w:t>烧，</w:t>
            </w:r>
            <w:r>
              <w:rPr>
                <w:rFonts w:hint="eastAsia" w:ascii="宋体" w:hAnsi="宋体"/>
                <w:color w:val="auto"/>
                <w:sz w:val="21"/>
                <w:szCs w:val="21"/>
                <w:lang w:val="en-US" w:eastAsia="zh-CN"/>
              </w:rPr>
              <w:t>免费提供炉灶蒸柜、炉头、油箱及管路的更换、维护和保养服务</w:t>
            </w:r>
            <w:r>
              <w:rPr>
                <w:rFonts w:hint="eastAsia" w:ascii="宋体" w:hAnsi="宋体"/>
                <w:color w:val="auto"/>
                <w:sz w:val="21"/>
                <w:szCs w:val="21"/>
                <w:lang w:eastAsia="zh-CN"/>
              </w:rPr>
              <w:t>。</w:t>
            </w:r>
            <w:r>
              <w:rPr>
                <w:rFonts w:hint="eastAsia" w:ascii="Times New Roman" w:hAnsi="Times New Roman" w:cs="宋体"/>
                <w:color w:val="auto"/>
                <w:sz w:val="21"/>
                <w:szCs w:val="21"/>
              </w:rPr>
              <w:t>供应的</w:t>
            </w:r>
            <w:r>
              <w:rPr>
                <w:rFonts w:hint="eastAsia" w:ascii="宋体" w:hAnsi="宋体"/>
                <w:color w:val="auto"/>
                <w:sz w:val="21"/>
                <w:szCs w:val="21"/>
                <w:lang w:val="zh-CN"/>
              </w:rPr>
              <w:t>伙食灶燃料</w:t>
            </w:r>
            <w:r>
              <w:rPr>
                <w:rFonts w:hint="eastAsia" w:ascii="Times New Roman" w:hAnsi="Times New Roman" w:cs="宋体"/>
                <w:color w:val="auto"/>
                <w:sz w:val="21"/>
                <w:szCs w:val="21"/>
              </w:rPr>
              <w:t>须出具检验合格报告。</w:t>
            </w:r>
            <w:r>
              <w:rPr>
                <w:rFonts w:hint="eastAsia" w:ascii="Times New Roman" w:hAnsi="Times New Roman" w:cs="宋体"/>
                <w:color w:val="auto"/>
                <w:sz w:val="21"/>
                <w:szCs w:val="21"/>
                <w:shd w:val="clear" w:color="auto" w:fill="FFFFFF"/>
              </w:rPr>
              <w:t>燃烧起来没有污染，符合国家的标准</w:t>
            </w:r>
            <w:r>
              <w:rPr>
                <w:rFonts w:hint="eastAsia" w:ascii="宋体" w:hAnsi="宋体"/>
                <w:color w:val="auto"/>
                <w:sz w:val="21"/>
                <w:szCs w:val="21"/>
                <w:lang w:eastAsia="zh-CN"/>
              </w:rPr>
              <w:t>。</w:t>
            </w:r>
          </w:p>
          <w:p w14:paraId="1D5457F6">
            <w:pPr>
              <w:rPr>
                <w:rFonts w:ascii="宋体" w:hAnsi="宋体"/>
                <w:color w:val="auto"/>
                <w:sz w:val="21"/>
                <w:szCs w:val="21"/>
              </w:rPr>
            </w:pPr>
            <w:r>
              <w:rPr>
                <w:rFonts w:hint="eastAsia" w:ascii="宋体" w:hAnsi="宋体"/>
                <w:color w:val="auto"/>
                <w:sz w:val="21"/>
                <w:szCs w:val="21"/>
              </w:rPr>
              <w:t>▲2.检验质量指标要求：</w:t>
            </w:r>
          </w:p>
          <w:tbl>
            <w:tblPr>
              <w:tblStyle w:val="28"/>
              <w:tblW w:w="6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903"/>
              <w:gridCol w:w="2295"/>
              <w:gridCol w:w="1290"/>
            </w:tblGrid>
            <w:tr w14:paraId="2556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30A2D548">
                  <w:pPr>
                    <w:jc w:val="center"/>
                    <w:rPr>
                      <w:rFonts w:ascii="宋体" w:hAnsi="宋体"/>
                      <w:color w:val="auto"/>
                      <w:sz w:val="21"/>
                      <w:szCs w:val="21"/>
                    </w:rPr>
                  </w:pPr>
                  <w:r>
                    <w:rPr>
                      <w:rFonts w:hint="eastAsia" w:ascii="宋体" w:hAnsi="宋体"/>
                      <w:color w:val="auto"/>
                      <w:sz w:val="21"/>
                      <w:szCs w:val="21"/>
                    </w:rPr>
                    <w:t>序号</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4757AC91">
                  <w:pPr>
                    <w:jc w:val="center"/>
                    <w:rPr>
                      <w:rFonts w:ascii="宋体" w:hAnsi="宋体"/>
                      <w:color w:val="auto"/>
                      <w:sz w:val="21"/>
                      <w:szCs w:val="21"/>
                    </w:rPr>
                  </w:pPr>
                  <w:r>
                    <w:rPr>
                      <w:rFonts w:hint="eastAsia" w:ascii="宋体" w:hAnsi="宋体"/>
                      <w:color w:val="auto"/>
                      <w:sz w:val="21"/>
                      <w:szCs w:val="21"/>
                    </w:rPr>
                    <w:t>检验项目</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3791F3C">
                  <w:pPr>
                    <w:jc w:val="center"/>
                    <w:rPr>
                      <w:rFonts w:ascii="宋体" w:hAnsi="宋体"/>
                      <w:color w:val="auto"/>
                      <w:sz w:val="21"/>
                      <w:szCs w:val="21"/>
                    </w:rPr>
                  </w:pPr>
                  <w:r>
                    <w:rPr>
                      <w:rFonts w:hint="eastAsia" w:ascii="宋体" w:hAnsi="宋体"/>
                      <w:color w:val="auto"/>
                      <w:sz w:val="21"/>
                      <w:szCs w:val="21"/>
                    </w:rPr>
                    <w:t>试验方法</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2BBA002">
                  <w:pPr>
                    <w:jc w:val="center"/>
                    <w:rPr>
                      <w:rFonts w:ascii="宋体" w:hAnsi="宋体"/>
                      <w:color w:val="auto"/>
                      <w:sz w:val="21"/>
                      <w:szCs w:val="21"/>
                    </w:rPr>
                  </w:pPr>
                  <w:r>
                    <w:rPr>
                      <w:rFonts w:hint="eastAsia" w:ascii="宋体" w:hAnsi="宋体"/>
                      <w:color w:val="auto"/>
                      <w:sz w:val="21"/>
                      <w:szCs w:val="21"/>
                    </w:rPr>
                    <w:t>质量指标</w:t>
                  </w:r>
                </w:p>
              </w:tc>
            </w:tr>
            <w:tr w14:paraId="386F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08CFB3EC">
                  <w:pPr>
                    <w:jc w:val="center"/>
                    <w:rPr>
                      <w:rFonts w:ascii="宋体" w:hAnsi="宋体"/>
                      <w:color w:val="auto"/>
                      <w:sz w:val="21"/>
                      <w:szCs w:val="21"/>
                    </w:rPr>
                  </w:pPr>
                  <w:r>
                    <w:rPr>
                      <w:rFonts w:hint="eastAsia" w:ascii="宋体" w:hAnsi="宋体"/>
                      <w:color w:val="auto"/>
                      <w:sz w:val="21"/>
                      <w:szCs w:val="21"/>
                    </w:rPr>
                    <w:t>1</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4A9CF68A">
                  <w:pPr>
                    <w:jc w:val="center"/>
                    <w:rPr>
                      <w:rFonts w:hint="eastAsia" w:ascii="宋体" w:hAnsi="宋体" w:eastAsia="宋体" w:cs="宋体"/>
                      <w:color w:val="auto"/>
                      <w:kern w:val="2"/>
                      <w:sz w:val="21"/>
                      <w:szCs w:val="21"/>
                      <w:lang w:val="en-US" w:eastAsia="zh-CN" w:bidi="ar-SA"/>
                    </w:rPr>
                  </w:pPr>
                  <w:r>
                    <w:rPr>
                      <w:rFonts w:hint="eastAsia" w:ascii="宋体" w:hAnsi="宋体"/>
                      <w:color w:val="auto"/>
                      <w:sz w:val="21"/>
                      <w:szCs w:val="21"/>
                    </w:rPr>
                    <w:t>醇含量</w:t>
                  </w:r>
                  <w:r>
                    <w:rPr>
                      <w:rFonts w:hint="eastAsia" w:ascii="宋体" w:hAnsi="宋体"/>
                      <w:color w:val="auto"/>
                      <w:sz w:val="21"/>
                      <w:szCs w:val="21"/>
                      <w:lang w:val="en-US" w:eastAsia="zh-CN"/>
                    </w:rPr>
                    <w:t>,</w:t>
                  </w:r>
                  <w:r>
                    <w:rPr>
                      <w:rFonts w:hint="eastAsia" w:ascii="宋体" w:hAnsi="宋体"/>
                      <w:color w:val="auto"/>
                      <w:sz w:val="21"/>
                      <w:szCs w:val="21"/>
                    </w:rPr>
                    <w:t>%</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5B9D202D">
                  <w:pPr>
                    <w:jc w:val="center"/>
                    <w:rPr>
                      <w:rFonts w:hint="default" w:ascii="宋体" w:hAnsi="宋体" w:eastAsia="宋体" w:cs="宋体"/>
                      <w:color w:val="auto"/>
                      <w:kern w:val="2"/>
                      <w:sz w:val="21"/>
                      <w:szCs w:val="21"/>
                      <w:lang w:val="en-US" w:eastAsia="zh-CN" w:bidi="ar-SA"/>
                    </w:rPr>
                  </w:pPr>
                  <w:r>
                    <w:rPr>
                      <w:rFonts w:hint="eastAsia" w:ascii="宋体" w:hAnsi="宋体"/>
                      <w:color w:val="auto"/>
                      <w:sz w:val="21"/>
                      <w:szCs w:val="21"/>
                    </w:rPr>
                    <w:t>GB</w:t>
                  </w:r>
                  <w:r>
                    <w:rPr>
                      <w:rFonts w:hint="eastAsia" w:ascii="宋体" w:hAnsi="宋体"/>
                      <w:color w:val="auto"/>
                      <w:sz w:val="21"/>
                      <w:szCs w:val="21"/>
                      <w:lang w:val="en-US" w:eastAsia="zh-CN"/>
                    </w:rPr>
                    <w:t xml:space="preserve"> </w:t>
                  </w:r>
                  <w:r>
                    <w:rPr>
                      <w:rFonts w:hint="eastAsia" w:ascii="宋体" w:hAnsi="宋体"/>
                      <w:color w:val="auto"/>
                      <w:sz w:val="21"/>
                      <w:szCs w:val="21"/>
                    </w:rPr>
                    <w:t>16663-1996</w:t>
                  </w:r>
                  <w:r>
                    <w:rPr>
                      <w:rFonts w:hint="eastAsia" w:ascii="宋体" w:hAnsi="宋体"/>
                      <w:color w:val="auto"/>
                      <w:sz w:val="21"/>
                      <w:szCs w:val="21"/>
                      <w:lang w:val="en-US" w:eastAsia="zh-CN"/>
                    </w:rPr>
                    <w:t xml:space="preserve"> 4.2</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7180E97">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w:t>
                  </w:r>
                  <w:r>
                    <w:rPr>
                      <w:rFonts w:hint="eastAsia" w:ascii="宋体" w:hAnsi="宋体"/>
                      <w:color w:val="auto"/>
                      <w:sz w:val="21"/>
                      <w:szCs w:val="21"/>
                      <w:lang w:val="en-US" w:eastAsia="zh-CN"/>
                    </w:rPr>
                    <w:t>98</w:t>
                  </w:r>
                </w:p>
              </w:tc>
            </w:tr>
            <w:tr w14:paraId="3CC7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4F128077">
                  <w:pPr>
                    <w:jc w:val="center"/>
                    <w:rPr>
                      <w:rFonts w:ascii="宋体" w:hAnsi="宋体"/>
                      <w:color w:val="auto"/>
                      <w:sz w:val="21"/>
                      <w:szCs w:val="21"/>
                    </w:rPr>
                  </w:pPr>
                  <w:r>
                    <w:rPr>
                      <w:rFonts w:hint="eastAsia" w:ascii="宋体" w:hAnsi="宋体"/>
                      <w:color w:val="auto"/>
                      <w:sz w:val="21"/>
                      <w:szCs w:val="21"/>
                    </w:rPr>
                    <w:t>2</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1FCF6A55">
                  <w:pPr>
                    <w:jc w:val="center"/>
                    <w:rPr>
                      <w:rFonts w:hint="eastAsia" w:ascii="宋体" w:hAnsi="宋体" w:eastAsia="宋体" w:cs="宋体"/>
                      <w:color w:val="auto"/>
                      <w:kern w:val="2"/>
                      <w:sz w:val="21"/>
                      <w:szCs w:val="21"/>
                      <w:lang w:val="en-US" w:eastAsia="zh-CN" w:bidi="ar-SA"/>
                    </w:rPr>
                  </w:pPr>
                  <w:r>
                    <w:rPr>
                      <w:rFonts w:hint="eastAsia" w:ascii="宋体" w:hAnsi="宋体"/>
                      <w:color w:val="auto"/>
                      <w:sz w:val="21"/>
                      <w:szCs w:val="21"/>
                    </w:rPr>
                    <w:t>密度（20℃）</w:t>
                  </w:r>
                  <w:r>
                    <w:rPr>
                      <w:rFonts w:hint="eastAsia" w:ascii="宋体" w:hAnsi="宋体"/>
                      <w:color w:val="auto"/>
                      <w:sz w:val="21"/>
                      <w:szCs w:val="21"/>
                      <w:lang w:val="en-US" w:eastAsia="zh-CN"/>
                    </w:rPr>
                    <w:t>,</w:t>
                  </w:r>
                  <w:r>
                    <w:rPr>
                      <w:rFonts w:hint="eastAsia" w:ascii="宋体" w:hAnsi="宋体"/>
                      <w:color w:val="auto"/>
                      <w:sz w:val="21"/>
                      <w:szCs w:val="21"/>
                    </w:rPr>
                    <w:t>g/cm3</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1AF61061">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GB/T 611-2021</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56353C5">
                  <w:pPr>
                    <w:jc w:val="center"/>
                    <w:rPr>
                      <w:rFonts w:hint="default" w:ascii="宋体" w:hAnsi="宋体" w:eastAsia="宋体" w:cs="宋体"/>
                      <w:color w:val="auto"/>
                      <w:kern w:val="2"/>
                      <w:sz w:val="21"/>
                      <w:szCs w:val="21"/>
                      <w:lang w:val="en-US" w:eastAsia="zh-CN" w:bidi="ar-SA"/>
                    </w:rPr>
                  </w:pPr>
                  <w:r>
                    <w:rPr>
                      <w:rFonts w:hint="default" w:ascii="Arial" w:hAnsi="Arial" w:eastAsia="宋体" w:cs="Arial"/>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0.85</w:t>
                  </w:r>
                </w:p>
              </w:tc>
            </w:tr>
            <w:tr w14:paraId="5E89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44BCA086">
                  <w:pPr>
                    <w:jc w:val="center"/>
                    <w:rPr>
                      <w:rFonts w:ascii="宋体" w:hAnsi="宋体"/>
                      <w:color w:val="auto"/>
                      <w:sz w:val="21"/>
                      <w:szCs w:val="21"/>
                    </w:rPr>
                  </w:pPr>
                  <w:r>
                    <w:rPr>
                      <w:rFonts w:hint="eastAsia" w:ascii="宋体" w:hAnsi="宋体"/>
                      <w:color w:val="auto"/>
                      <w:sz w:val="21"/>
                      <w:szCs w:val="21"/>
                    </w:rPr>
                    <w:t>3</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4D51E553">
                  <w:pPr>
                    <w:jc w:val="center"/>
                    <w:rPr>
                      <w:rFonts w:hint="eastAsia" w:ascii="宋体" w:hAnsi="宋体" w:eastAsia="宋体" w:cs="宋体"/>
                      <w:color w:val="auto"/>
                      <w:kern w:val="2"/>
                      <w:sz w:val="21"/>
                      <w:szCs w:val="21"/>
                      <w:lang w:val="en-US" w:eastAsia="zh-CN" w:bidi="ar-SA"/>
                    </w:rPr>
                  </w:pPr>
                  <w:r>
                    <w:rPr>
                      <w:rFonts w:hint="eastAsia" w:ascii="宋体" w:hAnsi="宋体"/>
                      <w:color w:val="auto"/>
                      <w:sz w:val="21"/>
                      <w:szCs w:val="21"/>
                    </w:rPr>
                    <w:t>机械杂质</w:t>
                  </w:r>
                  <w:r>
                    <w:rPr>
                      <w:rFonts w:hint="eastAsia" w:ascii="宋体" w:hAnsi="宋体"/>
                      <w:color w:val="auto"/>
                      <w:sz w:val="21"/>
                      <w:szCs w:val="21"/>
                      <w:lang w:val="en-US" w:eastAsia="zh-CN"/>
                    </w:rPr>
                    <w:t>,</w:t>
                  </w:r>
                  <w:r>
                    <w:rPr>
                      <w:rFonts w:hint="eastAsia" w:ascii="宋体" w:hAnsi="宋体"/>
                      <w:color w:val="auto"/>
                      <w:sz w:val="21"/>
                      <w:szCs w:val="21"/>
                    </w:rPr>
                    <w:t>%</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A9FAA95">
                  <w:pPr>
                    <w:jc w:val="center"/>
                    <w:rPr>
                      <w:rFonts w:hint="default" w:ascii="宋体" w:hAnsi="宋体" w:eastAsia="宋体" w:cs="宋体"/>
                      <w:color w:val="auto"/>
                      <w:kern w:val="2"/>
                      <w:sz w:val="21"/>
                      <w:szCs w:val="21"/>
                      <w:lang w:val="en-US" w:eastAsia="zh-CN" w:bidi="ar-SA"/>
                    </w:rPr>
                  </w:pPr>
                  <w:r>
                    <w:rPr>
                      <w:rFonts w:hint="eastAsia" w:ascii="宋体" w:hAnsi="宋体"/>
                      <w:color w:val="auto"/>
                      <w:sz w:val="21"/>
                      <w:szCs w:val="21"/>
                    </w:rPr>
                    <w:t>GB 16663-1996</w:t>
                  </w:r>
                  <w:r>
                    <w:rPr>
                      <w:rFonts w:hint="eastAsia" w:ascii="宋体" w:hAnsi="宋体"/>
                      <w:color w:val="auto"/>
                      <w:sz w:val="21"/>
                      <w:szCs w:val="21"/>
                      <w:lang w:val="en-US" w:eastAsia="zh-CN"/>
                    </w:rPr>
                    <w:t xml:space="preserve"> 4.4</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BED16AC">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&lt;0.05</w:t>
                  </w:r>
                </w:p>
              </w:tc>
            </w:tr>
            <w:tr w14:paraId="2AF2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3D388C37">
                  <w:pPr>
                    <w:jc w:val="center"/>
                    <w:rPr>
                      <w:rFonts w:ascii="宋体" w:hAnsi="宋体"/>
                      <w:color w:val="auto"/>
                      <w:sz w:val="21"/>
                      <w:szCs w:val="21"/>
                    </w:rPr>
                  </w:pPr>
                  <w:r>
                    <w:rPr>
                      <w:rFonts w:hint="eastAsia" w:ascii="宋体" w:hAnsi="宋体"/>
                      <w:color w:val="auto"/>
                      <w:sz w:val="21"/>
                      <w:szCs w:val="21"/>
                    </w:rPr>
                    <w:t>4</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524F5E5B">
                  <w:pPr>
                    <w:jc w:val="center"/>
                    <w:rPr>
                      <w:rFonts w:hint="eastAsia" w:ascii="宋体" w:hAnsi="宋体" w:eastAsia="宋体" w:cs="宋体"/>
                      <w:color w:val="auto"/>
                      <w:kern w:val="2"/>
                      <w:sz w:val="21"/>
                      <w:szCs w:val="21"/>
                      <w:lang w:val="en-US" w:eastAsia="zh-CN" w:bidi="ar-SA"/>
                    </w:rPr>
                  </w:pPr>
                  <w:r>
                    <w:rPr>
                      <w:rFonts w:hint="eastAsia" w:ascii="宋体" w:hAnsi="宋体"/>
                      <w:color w:val="auto"/>
                      <w:sz w:val="21"/>
                      <w:szCs w:val="21"/>
                    </w:rPr>
                    <w:t>凝点</w:t>
                  </w:r>
                  <w:r>
                    <w:rPr>
                      <w:rFonts w:hint="eastAsia" w:ascii="宋体" w:hAnsi="宋体"/>
                      <w:color w:val="auto"/>
                      <w:sz w:val="21"/>
                      <w:szCs w:val="21"/>
                      <w:lang w:val="en-US" w:eastAsia="zh-CN"/>
                    </w:rPr>
                    <w:t>,</w:t>
                  </w:r>
                  <w:r>
                    <w:rPr>
                      <w:rFonts w:hint="eastAsia" w:ascii="宋体" w:hAnsi="宋体"/>
                      <w:color w:val="auto"/>
                      <w:sz w:val="21"/>
                      <w:szCs w:val="21"/>
                    </w:rPr>
                    <w:t>℃</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B828384">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GB/T 510-2018</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9DB5BC1">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&lt;-30</w:t>
                  </w:r>
                </w:p>
              </w:tc>
            </w:tr>
            <w:tr w14:paraId="476B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125E7A96">
                  <w:pPr>
                    <w:jc w:val="center"/>
                    <w:rPr>
                      <w:rFonts w:ascii="宋体" w:hAnsi="宋体"/>
                      <w:color w:val="auto"/>
                      <w:sz w:val="21"/>
                      <w:szCs w:val="21"/>
                    </w:rPr>
                  </w:pPr>
                  <w:r>
                    <w:rPr>
                      <w:rFonts w:hint="eastAsia" w:ascii="宋体" w:hAnsi="宋体"/>
                      <w:color w:val="auto"/>
                      <w:sz w:val="21"/>
                      <w:szCs w:val="21"/>
                    </w:rPr>
                    <w:t>5</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38241A7A">
                  <w:pPr>
                    <w:jc w:val="center"/>
                    <w:rPr>
                      <w:rFonts w:hint="eastAsia" w:ascii="宋体" w:hAnsi="宋体" w:eastAsia="宋体" w:cs="宋体"/>
                      <w:color w:val="auto"/>
                      <w:kern w:val="2"/>
                      <w:sz w:val="21"/>
                      <w:szCs w:val="21"/>
                      <w:lang w:val="en-US" w:eastAsia="zh-CN" w:bidi="ar-SA"/>
                    </w:rPr>
                  </w:pPr>
                  <w:r>
                    <w:rPr>
                      <w:rFonts w:hint="eastAsia" w:ascii="宋体" w:hAnsi="宋体"/>
                      <w:color w:val="auto"/>
                      <w:sz w:val="21"/>
                      <w:szCs w:val="21"/>
                      <w:lang w:eastAsia="zh-CN"/>
                    </w:rPr>
                    <w:t>pH值</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F1B7D03">
                  <w:pPr>
                    <w:jc w:val="center"/>
                    <w:rPr>
                      <w:rFonts w:hint="default" w:ascii="宋体" w:hAnsi="宋体" w:eastAsia="宋体" w:cs="宋体"/>
                      <w:color w:val="auto"/>
                      <w:kern w:val="2"/>
                      <w:sz w:val="21"/>
                      <w:szCs w:val="21"/>
                      <w:lang w:val="en-US" w:eastAsia="zh-CN" w:bidi="ar-SA"/>
                    </w:rPr>
                  </w:pPr>
                  <w:r>
                    <w:rPr>
                      <w:rFonts w:hint="eastAsia" w:ascii="宋体" w:hAnsi="宋体"/>
                      <w:color w:val="auto"/>
                      <w:sz w:val="21"/>
                      <w:szCs w:val="21"/>
                    </w:rPr>
                    <w:t>GB 16663-1996</w:t>
                  </w:r>
                  <w:r>
                    <w:rPr>
                      <w:rFonts w:hint="eastAsia" w:ascii="宋体" w:hAnsi="宋体"/>
                      <w:color w:val="auto"/>
                      <w:sz w:val="21"/>
                      <w:szCs w:val="21"/>
                      <w:lang w:val="en-US" w:eastAsia="zh-CN"/>
                    </w:rPr>
                    <w:t xml:space="preserve"> 4.7</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3470C958">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6-8</w:t>
                  </w:r>
                </w:p>
              </w:tc>
            </w:tr>
            <w:tr w14:paraId="03FD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46FF29E5">
                  <w:pPr>
                    <w:jc w:val="center"/>
                    <w:rPr>
                      <w:rFonts w:ascii="宋体" w:hAnsi="宋体"/>
                      <w:color w:val="auto"/>
                      <w:sz w:val="21"/>
                      <w:szCs w:val="21"/>
                    </w:rPr>
                  </w:pPr>
                  <w:r>
                    <w:rPr>
                      <w:rFonts w:hint="eastAsia" w:ascii="宋体" w:hAnsi="宋体"/>
                      <w:color w:val="auto"/>
                      <w:sz w:val="21"/>
                      <w:szCs w:val="21"/>
                    </w:rPr>
                    <w:t>6</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0C76EFDE">
                  <w:pPr>
                    <w:jc w:val="center"/>
                    <w:rPr>
                      <w:rFonts w:hint="eastAsia" w:ascii="宋体" w:hAnsi="宋体" w:eastAsia="宋体" w:cs="宋体"/>
                      <w:color w:val="auto"/>
                      <w:kern w:val="2"/>
                      <w:sz w:val="21"/>
                      <w:szCs w:val="21"/>
                      <w:lang w:val="en-US" w:eastAsia="zh-CN" w:bidi="ar-SA"/>
                    </w:rPr>
                  </w:pPr>
                  <w:r>
                    <w:rPr>
                      <w:rFonts w:hint="eastAsia" w:ascii="宋体" w:hAnsi="宋体"/>
                      <w:color w:val="auto"/>
                      <w:sz w:val="21"/>
                      <w:szCs w:val="21"/>
                    </w:rPr>
                    <w:t>50%</w:t>
                  </w:r>
                  <w:r>
                    <w:rPr>
                      <w:rFonts w:hint="eastAsia" w:ascii="宋体" w:hAnsi="宋体"/>
                      <w:color w:val="auto"/>
                      <w:sz w:val="21"/>
                      <w:szCs w:val="21"/>
                      <w:lang w:eastAsia="zh-CN"/>
                    </w:rPr>
                    <w:t>馏</w:t>
                  </w:r>
                  <w:r>
                    <w:rPr>
                      <w:rFonts w:hint="eastAsia" w:ascii="宋体" w:hAnsi="宋体"/>
                      <w:color w:val="auto"/>
                      <w:sz w:val="21"/>
                      <w:szCs w:val="21"/>
                    </w:rPr>
                    <w:t>出温度</w:t>
                  </w:r>
                  <w:r>
                    <w:rPr>
                      <w:rFonts w:hint="eastAsia" w:ascii="宋体" w:hAnsi="宋体"/>
                      <w:color w:val="auto"/>
                      <w:sz w:val="21"/>
                      <w:szCs w:val="21"/>
                      <w:lang w:val="en-US" w:eastAsia="zh-CN"/>
                    </w:rPr>
                    <w:t>,</w:t>
                  </w:r>
                  <w:r>
                    <w:rPr>
                      <w:rFonts w:hint="eastAsia" w:ascii="宋体" w:hAnsi="宋体"/>
                      <w:color w:val="auto"/>
                      <w:sz w:val="21"/>
                      <w:szCs w:val="21"/>
                    </w:rPr>
                    <w:t>℃</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808731C">
                  <w:pPr>
                    <w:jc w:val="center"/>
                    <w:rPr>
                      <w:rFonts w:hint="default" w:ascii="宋体" w:hAnsi="宋体" w:eastAsia="宋体" w:cs="宋体"/>
                      <w:color w:val="auto"/>
                      <w:kern w:val="2"/>
                      <w:sz w:val="21"/>
                      <w:szCs w:val="21"/>
                      <w:lang w:val="en-US" w:eastAsia="zh-CN" w:bidi="ar-SA"/>
                    </w:rPr>
                  </w:pPr>
                  <w:r>
                    <w:rPr>
                      <w:rFonts w:hint="eastAsia" w:ascii="宋体" w:hAnsi="宋体"/>
                      <w:color w:val="auto"/>
                      <w:sz w:val="21"/>
                      <w:szCs w:val="21"/>
                    </w:rPr>
                    <w:t>GB 16663-1996</w:t>
                  </w:r>
                  <w:r>
                    <w:rPr>
                      <w:rFonts w:hint="eastAsia" w:ascii="宋体" w:hAnsi="宋体"/>
                      <w:color w:val="auto"/>
                      <w:sz w:val="21"/>
                      <w:szCs w:val="21"/>
                      <w:lang w:val="en-US" w:eastAsia="zh-CN"/>
                    </w:rPr>
                    <w:t xml:space="preserve"> 4.8</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55DA4F20">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&lt;80</w:t>
                  </w:r>
                </w:p>
              </w:tc>
            </w:tr>
            <w:tr w14:paraId="088D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33308B2E">
                  <w:pPr>
                    <w:jc w:val="center"/>
                    <w:rPr>
                      <w:rFonts w:ascii="宋体" w:hAnsi="宋体"/>
                      <w:color w:val="auto"/>
                      <w:sz w:val="21"/>
                      <w:szCs w:val="21"/>
                    </w:rPr>
                  </w:pPr>
                  <w:r>
                    <w:rPr>
                      <w:rFonts w:hint="eastAsia" w:ascii="宋体" w:hAnsi="宋体"/>
                      <w:color w:val="auto"/>
                      <w:sz w:val="21"/>
                      <w:szCs w:val="21"/>
                    </w:rPr>
                    <w:t>7</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75F9412B">
                  <w:pPr>
                    <w:jc w:val="center"/>
                    <w:rPr>
                      <w:rFonts w:hint="eastAsia" w:ascii="宋体" w:hAnsi="宋体" w:eastAsia="宋体" w:cs="宋体"/>
                      <w:color w:val="auto"/>
                      <w:kern w:val="2"/>
                      <w:sz w:val="21"/>
                      <w:szCs w:val="21"/>
                      <w:lang w:val="en-US" w:eastAsia="zh-CN" w:bidi="ar-SA"/>
                    </w:rPr>
                  </w:pPr>
                  <w:r>
                    <w:rPr>
                      <w:rFonts w:hint="eastAsia" w:ascii="宋体" w:hAnsi="宋体"/>
                      <w:color w:val="auto"/>
                      <w:sz w:val="21"/>
                      <w:szCs w:val="21"/>
                    </w:rPr>
                    <w:t>总硫含量</w:t>
                  </w:r>
                  <w:r>
                    <w:rPr>
                      <w:rFonts w:hint="eastAsia" w:ascii="宋体" w:hAnsi="宋体"/>
                      <w:color w:val="auto"/>
                      <w:sz w:val="21"/>
                      <w:szCs w:val="21"/>
                      <w:lang w:val="en-US" w:eastAsia="zh-CN"/>
                    </w:rPr>
                    <w:t>,</w:t>
                  </w:r>
                  <w:r>
                    <w:rPr>
                      <w:rFonts w:hint="eastAsia" w:ascii="宋体" w:hAnsi="宋体"/>
                      <w:color w:val="auto"/>
                      <w:sz w:val="21"/>
                      <w:szCs w:val="21"/>
                    </w:rPr>
                    <w:t>%</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3D30BB7">
                  <w:pPr>
                    <w:jc w:val="center"/>
                    <w:rPr>
                      <w:rFonts w:hint="default" w:ascii="宋体" w:hAnsi="宋体" w:eastAsia="宋体" w:cs="宋体"/>
                      <w:color w:val="auto"/>
                      <w:kern w:val="2"/>
                      <w:sz w:val="21"/>
                      <w:szCs w:val="21"/>
                      <w:lang w:val="en-US" w:eastAsia="zh-CN" w:bidi="ar-SA"/>
                    </w:rPr>
                  </w:pPr>
                  <w:r>
                    <w:rPr>
                      <w:rFonts w:hint="eastAsia" w:ascii="宋体" w:hAnsi="宋体" w:eastAsia="宋体"/>
                      <w:color w:val="auto"/>
                      <w:sz w:val="21"/>
                      <w:szCs w:val="21"/>
                      <w:lang w:val="en-US" w:eastAsia="zh-CN"/>
                    </w:rPr>
                    <w:t>SH/T 0689-2000</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7DC40A8B">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&lt;0.015</w:t>
                  </w:r>
                </w:p>
              </w:tc>
            </w:tr>
            <w:tr w14:paraId="759A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6E51517C">
                  <w:pPr>
                    <w:jc w:val="center"/>
                    <w:rPr>
                      <w:rFonts w:ascii="宋体" w:hAnsi="宋体"/>
                      <w:color w:val="auto"/>
                      <w:sz w:val="21"/>
                      <w:szCs w:val="21"/>
                    </w:rPr>
                  </w:pPr>
                  <w:r>
                    <w:rPr>
                      <w:rFonts w:hint="eastAsia" w:ascii="宋体" w:hAnsi="宋体"/>
                      <w:color w:val="auto"/>
                      <w:sz w:val="21"/>
                      <w:szCs w:val="21"/>
                    </w:rPr>
                    <w:t>8</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63E2F3AC">
                  <w:pPr>
                    <w:jc w:val="center"/>
                    <w:rPr>
                      <w:rFonts w:hint="eastAsia" w:ascii="宋体" w:hAnsi="宋体" w:eastAsia="宋体" w:cs="宋体"/>
                      <w:color w:val="auto"/>
                      <w:kern w:val="2"/>
                      <w:sz w:val="21"/>
                      <w:szCs w:val="21"/>
                      <w:lang w:val="en-US" w:eastAsia="zh-CN" w:bidi="ar-SA"/>
                    </w:rPr>
                  </w:pPr>
                  <w:r>
                    <w:rPr>
                      <w:rFonts w:hint="eastAsia" w:ascii="宋体" w:hAnsi="宋体"/>
                      <w:color w:val="auto"/>
                      <w:sz w:val="21"/>
                      <w:szCs w:val="21"/>
                    </w:rPr>
                    <w:t>低热值</w:t>
                  </w:r>
                  <w:r>
                    <w:rPr>
                      <w:rFonts w:hint="eastAsia" w:ascii="宋体" w:hAnsi="宋体"/>
                      <w:color w:val="auto"/>
                      <w:sz w:val="21"/>
                      <w:szCs w:val="21"/>
                      <w:lang w:val="en-US" w:eastAsia="zh-CN"/>
                    </w:rPr>
                    <w:t>,</w:t>
                  </w:r>
                  <w:r>
                    <w:rPr>
                      <w:rFonts w:hint="eastAsia" w:ascii="宋体" w:hAnsi="宋体"/>
                      <w:color w:val="auto"/>
                      <w:sz w:val="21"/>
                      <w:szCs w:val="21"/>
                    </w:rPr>
                    <w:t>kJ/kg</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50494619">
                  <w:pPr>
                    <w:jc w:val="center"/>
                    <w:rPr>
                      <w:rFonts w:hint="default" w:ascii="宋体" w:hAnsi="宋体" w:eastAsia="宋体" w:cs="宋体"/>
                      <w:color w:val="auto"/>
                      <w:kern w:val="2"/>
                      <w:sz w:val="21"/>
                      <w:szCs w:val="21"/>
                      <w:lang w:val="en-US" w:eastAsia="zh-CN" w:bidi="ar-SA"/>
                    </w:rPr>
                  </w:pPr>
                  <w:r>
                    <w:rPr>
                      <w:rFonts w:hint="eastAsia" w:ascii="宋体" w:hAnsi="宋体"/>
                      <w:color w:val="auto"/>
                      <w:sz w:val="21"/>
                      <w:szCs w:val="21"/>
                    </w:rPr>
                    <w:t>GB</w:t>
                  </w:r>
                  <w:r>
                    <w:rPr>
                      <w:rFonts w:hint="eastAsia" w:ascii="宋体" w:hAnsi="宋体" w:eastAsia="宋体"/>
                      <w:color w:val="auto"/>
                      <w:sz w:val="21"/>
                      <w:szCs w:val="21"/>
                      <w:lang w:val="en-US" w:eastAsia="zh-CN"/>
                    </w:rPr>
                    <w:t>/T</w:t>
                  </w:r>
                  <w:r>
                    <w:rPr>
                      <w:rFonts w:hint="eastAsia" w:ascii="宋体" w:hAnsi="宋体"/>
                      <w:color w:val="auto"/>
                      <w:sz w:val="21"/>
                      <w:szCs w:val="21"/>
                    </w:rPr>
                    <w:t xml:space="preserve"> </w:t>
                  </w:r>
                  <w:r>
                    <w:rPr>
                      <w:rFonts w:hint="eastAsia" w:ascii="宋体" w:hAnsi="宋体"/>
                      <w:color w:val="auto"/>
                      <w:sz w:val="21"/>
                      <w:szCs w:val="21"/>
                      <w:lang w:val="en-US" w:eastAsia="zh-CN"/>
                    </w:rPr>
                    <w:t>384</w:t>
                  </w:r>
                  <w:r>
                    <w:rPr>
                      <w:rFonts w:hint="eastAsia" w:ascii="宋体" w:hAnsi="宋体"/>
                      <w:color w:val="auto"/>
                      <w:sz w:val="21"/>
                      <w:szCs w:val="21"/>
                    </w:rPr>
                    <w:t>-</w:t>
                  </w:r>
                  <w:r>
                    <w:rPr>
                      <w:rFonts w:hint="eastAsia" w:ascii="宋体" w:hAnsi="宋体"/>
                      <w:color w:val="auto"/>
                      <w:sz w:val="21"/>
                      <w:szCs w:val="21"/>
                      <w:lang w:val="en-US" w:eastAsia="zh-CN"/>
                    </w:rPr>
                    <w:t>1981(2004)</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00D52DC2">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&gt;</w:t>
                  </w:r>
                  <w:r>
                    <w:rPr>
                      <w:rFonts w:hint="eastAsia" w:ascii="宋体" w:hAnsi="宋体" w:cs="宋体"/>
                      <w:color w:val="auto"/>
                      <w:kern w:val="2"/>
                      <w:sz w:val="21"/>
                      <w:szCs w:val="21"/>
                      <w:lang w:val="en-US" w:eastAsia="zh-CN" w:bidi="ar-SA"/>
                    </w:rPr>
                    <w:t>21000</w:t>
                  </w:r>
                </w:p>
              </w:tc>
            </w:tr>
            <w:tr w14:paraId="5A25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2967B27B">
                  <w:pPr>
                    <w:jc w:val="center"/>
                    <w:rPr>
                      <w:rFonts w:ascii="宋体" w:hAnsi="宋体"/>
                      <w:color w:val="auto"/>
                      <w:sz w:val="21"/>
                      <w:szCs w:val="21"/>
                    </w:rPr>
                  </w:pPr>
                  <w:r>
                    <w:rPr>
                      <w:rFonts w:hint="eastAsia" w:ascii="宋体" w:hAnsi="宋体"/>
                      <w:color w:val="auto"/>
                      <w:sz w:val="21"/>
                      <w:szCs w:val="21"/>
                    </w:rPr>
                    <w:t>9</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6561257C">
                  <w:pPr>
                    <w:jc w:val="center"/>
                    <w:rPr>
                      <w:rFonts w:hint="eastAsia" w:ascii="宋体" w:hAnsi="宋体" w:eastAsia="宋体" w:cs="宋体"/>
                      <w:color w:val="auto"/>
                      <w:kern w:val="2"/>
                      <w:sz w:val="21"/>
                      <w:szCs w:val="21"/>
                      <w:lang w:val="en-US" w:eastAsia="zh-CN" w:bidi="ar-SA"/>
                    </w:rPr>
                  </w:pPr>
                  <w:r>
                    <w:rPr>
                      <w:rFonts w:hint="eastAsia" w:ascii="宋体" w:hAnsi="宋体"/>
                      <w:color w:val="auto"/>
                      <w:sz w:val="21"/>
                      <w:szCs w:val="21"/>
                    </w:rPr>
                    <w:t>稳定性</w:t>
                  </w:r>
                  <w:r>
                    <w:rPr>
                      <w:rFonts w:hint="eastAsia" w:ascii="宋体" w:hAnsi="宋体"/>
                      <w:color w:val="auto"/>
                      <w:sz w:val="21"/>
                      <w:szCs w:val="21"/>
                      <w:lang w:val="en-US" w:eastAsia="zh-CN"/>
                    </w:rPr>
                    <w:t>,(</w:t>
                  </w:r>
                  <w:r>
                    <w:rPr>
                      <w:rFonts w:hint="eastAsia" w:ascii="宋体" w:hAnsi="宋体"/>
                      <w:color w:val="auto"/>
                      <w:sz w:val="21"/>
                      <w:szCs w:val="21"/>
                    </w:rPr>
                    <w:t>-20℃</w:t>
                  </w:r>
                  <w:r>
                    <w:rPr>
                      <w:rFonts w:hint="eastAsia" w:ascii="宋体" w:hAnsi="宋体"/>
                      <w:color w:val="auto"/>
                      <w:sz w:val="21"/>
                      <w:szCs w:val="21"/>
                      <w:lang w:val="en-US" w:eastAsia="zh-CN"/>
                    </w:rPr>
                    <w:t>)</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50F8F34F">
                  <w:pPr>
                    <w:jc w:val="center"/>
                    <w:rPr>
                      <w:rFonts w:hint="default" w:ascii="宋体" w:hAnsi="宋体" w:eastAsia="宋体" w:cs="宋体"/>
                      <w:color w:val="auto"/>
                      <w:kern w:val="2"/>
                      <w:sz w:val="21"/>
                      <w:szCs w:val="21"/>
                      <w:lang w:val="en-US" w:eastAsia="zh-CN" w:bidi="ar-SA"/>
                    </w:rPr>
                  </w:pPr>
                  <w:r>
                    <w:rPr>
                      <w:rFonts w:hint="eastAsia" w:ascii="宋体" w:hAnsi="宋体"/>
                      <w:color w:val="auto"/>
                      <w:sz w:val="21"/>
                      <w:szCs w:val="21"/>
                    </w:rPr>
                    <w:t>GB 16663-1996</w:t>
                  </w:r>
                  <w:r>
                    <w:rPr>
                      <w:rFonts w:hint="eastAsia" w:ascii="宋体" w:hAnsi="宋体"/>
                      <w:color w:val="auto"/>
                      <w:sz w:val="21"/>
                      <w:szCs w:val="21"/>
                      <w:lang w:val="en-US" w:eastAsia="zh-CN"/>
                    </w:rPr>
                    <w:t xml:space="preserve"> 4.11</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7C22F087">
                  <w:pPr>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不分层</w:t>
                  </w:r>
                </w:p>
              </w:tc>
            </w:tr>
            <w:tr w14:paraId="20E4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60026AC5">
                  <w:pPr>
                    <w:jc w:val="center"/>
                    <w:rPr>
                      <w:rFonts w:hint="default" w:ascii="宋体" w:hAnsi="宋体" w:eastAsia="宋体"/>
                      <w:color w:val="auto"/>
                      <w:sz w:val="21"/>
                      <w:szCs w:val="21"/>
                      <w:lang w:val="en-US" w:eastAsia="zh-CN"/>
                    </w:rPr>
                  </w:pPr>
                  <w:r>
                    <w:rPr>
                      <w:rFonts w:hint="eastAsia" w:ascii="宋体" w:hAnsi="宋体"/>
                      <w:color w:val="auto"/>
                      <w:sz w:val="21"/>
                      <w:szCs w:val="21"/>
                      <w:lang w:val="en-US" w:eastAsia="zh-CN"/>
                    </w:rPr>
                    <w:t>10</w:t>
                  </w:r>
                </w:p>
              </w:tc>
              <w:tc>
                <w:tcPr>
                  <w:tcW w:w="1903" w:type="dxa"/>
                  <w:tcBorders>
                    <w:top w:val="single" w:color="auto" w:sz="4" w:space="0"/>
                    <w:left w:val="single" w:color="auto" w:sz="4" w:space="0"/>
                    <w:bottom w:val="single" w:color="auto" w:sz="4" w:space="0"/>
                    <w:right w:val="single" w:color="auto" w:sz="4" w:space="0"/>
                  </w:tcBorders>
                  <w:noWrap w:val="0"/>
                  <w:vAlign w:val="center"/>
                </w:tcPr>
                <w:p w14:paraId="620061C6">
                  <w:pPr>
                    <w:jc w:val="center"/>
                    <w:rPr>
                      <w:rFonts w:hint="eastAsia" w:ascii="宋体" w:hAnsi="宋体" w:eastAsia="宋体" w:cs="宋体"/>
                      <w:color w:val="auto"/>
                      <w:kern w:val="2"/>
                      <w:sz w:val="21"/>
                      <w:szCs w:val="21"/>
                      <w:lang w:val="en-US" w:eastAsia="zh-CN" w:bidi="ar-SA"/>
                    </w:rPr>
                  </w:pPr>
                  <w:r>
                    <w:rPr>
                      <w:rFonts w:hint="eastAsia" w:ascii="宋体" w:hAnsi="宋体"/>
                      <w:color w:val="auto"/>
                      <w:sz w:val="21"/>
                      <w:szCs w:val="21"/>
                    </w:rPr>
                    <w:t>甲醛试验</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420C5EB">
                  <w:pPr>
                    <w:jc w:val="center"/>
                    <w:rPr>
                      <w:rFonts w:hint="default" w:ascii="宋体" w:hAnsi="宋体" w:eastAsia="宋体" w:cs="宋体"/>
                      <w:color w:val="auto"/>
                      <w:kern w:val="2"/>
                      <w:sz w:val="21"/>
                      <w:szCs w:val="21"/>
                      <w:lang w:val="en-US" w:eastAsia="zh-CN" w:bidi="ar-SA"/>
                    </w:rPr>
                  </w:pPr>
                  <w:r>
                    <w:rPr>
                      <w:rFonts w:hint="eastAsia" w:ascii="宋体" w:hAnsi="宋体"/>
                      <w:color w:val="auto"/>
                      <w:sz w:val="21"/>
                      <w:szCs w:val="21"/>
                    </w:rPr>
                    <w:t>GB 16663-1996</w:t>
                  </w:r>
                  <w:r>
                    <w:rPr>
                      <w:rFonts w:hint="eastAsia" w:ascii="宋体" w:hAnsi="宋体"/>
                      <w:color w:val="auto"/>
                      <w:sz w:val="21"/>
                      <w:szCs w:val="21"/>
                      <w:lang w:val="en-US" w:eastAsia="zh-CN"/>
                    </w:rPr>
                    <w:t xml:space="preserve"> 4.12</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58B89FEE">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品红不呈蓝色</w:t>
                  </w:r>
                </w:p>
              </w:tc>
            </w:tr>
          </w:tbl>
          <w:p w14:paraId="6FFDF006">
            <w:pPr>
              <w:spacing w:line="260" w:lineRule="exact"/>
              <w:rPr>
                <w:rFonts w:hint="default" w:ascii="宋体" w:hAnsi="宋体" w:eastAsia="宋体"/>
                <w:color w:val="auto"/>
                <w:sz w:val="21"/>
                <w:szCs w:val="21"/>
                <w:lang w:val="en-US" w:eastAsia="zh-CN"/>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73F043E0">
            <w:pPr>
              <w:spacing w:line="260" w:lineRule="exact"/>
              <w:jc w:val="center"/>
              <w:rPr>
                <w:rFonts w:hint="default" w:ascii="宋体" w:hAnsi="宋体" w:eastAsia="宋体"/>
                <w:color w:val="auto"/>
                <w:sz w:val="21"/>
                <w:szCs w:val="21"/>
                <w:lang w:val="en-US" w:eastAsia="zh-CN"/>
              </w:rPr>
            </w:pPr>
            <w:r>
              <w:rPr>
                <w:rFonts w:hint="eastAsia" w:ascii="宋体" w:hAnsi="宋体" w:cs="宋体"/>
                <w:color w:val="auto"/>
                <w:sz w:val="21"/>
                <w:szCs w:val="21"/>
                <w:lang w:val="en-US" w:eastAsia="zh-CN"/>
              </w:rPr>
              <w:t>3.85元/公斤</w:t>
            </w:r>
          </w:p>
        </w:tc>
        <w:tc>
          <w:tcPr>
            <w:tcW w:w="803" w:type="dxa"/>
            <w:tcBorders>
              <w:top w:val="single" w:color="auto" w:sz="4" w:space="0"/>
              <w:left w:val="single" w:color="auto" w:sz="4" w:space="0"/>
              <w:bottom w:val="single" w:color="auto" w:sz="4" w:space="0"/>
              <w:right w:val="single" w:color="auto" w:sz="4" w:space="0"/>
            </w:tcBorders>
            <w:noWrap w:val="0"/>
            <w:vAlign w:val="center"/>
          </w:tcPr>
          <w:p w14:paraId="41B790DC">
            <w:pPr>
              <w:spacing w:line="260" w:lineRule="exac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113.96</w:t>
            </w:r>
          </w:p>
        </w:tc>
      </w:tr>
      <w:tr w14:paraId="43007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83" w:type="dxa"/>
            <w:tcBorders>
              <w:top w:val="single" w:color="auto" w:sz="4" w:space="0"/>
              <w:left w:val="single" w:color="auto" w:sz="4" w:space="0"/>
              <w:bottom w:val="single" w:color="auto" w:sz="4" w:space="0"/>
              <w:right w:val="single" w:color="auto" w:sz="4" w:space="0"/>
            </w:tcBorders>
            <w:noWrap w:val="0"/>
            <w:vAlign w:val="center"/>
          </w:tcPr>
          <w:p w14:paraId="092760FE">
            <w:pPr>
              <w:spacing w:line="240" w:lineRule="exact"/>
              <w:jc w:val="center"/>
              <w:rPr>
                <w:rFonts w:ascii="宋体" w:hAnsi="宋体"/>
                <w:color w:val="auto"/>
                <w:sz w:val="21"/>
                <w:szCs w:val="21"/>
              </w:rPr>
            </w:pPr>
            <w:r>
              <w:rPr>
                <w:rFonts w:hint="eastAsia" w:ascii="宋体" w:hAnsi="宋体"/>
                <w:color w:val="auto"/>
                <w:sz w:val="21"/>
                <w:szCs w:val="21"/>
              </w:rPr>
              <w:t>商务条款</w:t>
            </w:r>
          </w:p>
        </w:tc>
        <w:tc>
          <w:tcPr>
            <w:tcW w:w="9166" w:type="dxa"/>
            <w:gridSpan w:val="5"/>
            <w:tcBorders>
              <w:top w:val="single" w:color="auto" w:sz="4" w:space="0"/>
              <w:left w:val="single" w:color="auto" w:sz="4" w:space="0"/>
              <w:bottom w:val="single" w:color="auto" w:sz="4" w:space="0"/>
              <w:right w:val="single" w:color="auto" w:sz="4" w:space="0"/>
            </w:tcBorders>
            <w:noWrap w:val="0"/>
            <w:vAlign w:val="center"/>
          </w:tcPr>
          <w:p w14:paraId="71D41C14">
            <w:pPr>
              <w:pStyle w:val="92"/>
              <w:rPr>
                <w:rFonts w:hint="eastAsia" w:ascii="宋体" w:hAnsi="宋体" w:eastAsia="宋体" w:cs="宋体"/>
                <w:color w:val="auto"/>
                <w:sz w:val="21"/>
                <w:szCs w:val="21"/>
              </w:rPr>
            </w:pPr>
            <w:r>
              <w:rPr>
                <w:rFonts w:hint="eastAsia" w:ascii="宋体" w:hAnsi="宋体"/>
                <w:b/>
                <w:bCs/>
                <w:color w:val="auto"/>
                <w:sz w:val="21"/>
                <w:szCs w:val="21"/>
              </w:rPr>
              <w:t>▲</w:t>
            </w:r>
            <w:r>
              <w:rPr>
                <w:rFonts w:ascii="宋体" w:hAnsi="宋体"/>
                <w:color w:val="auto"/>
                <w:sz w:val="21"/>
                <w:szCs w:val="21"/>
              </w:rPr>
              <w:t>1</w:t>
            </w:r>
            <w:r>
              <w:rPr>
                <w:rFonts w:hint="eastAsia" w:ascii="宋体" w:hAnsi="宋体"/>
                <w:color w:val="auto"/>
                <w:sz w:val="21"/>
                <w:szCs w:val="21"/>
              </w:rPr>
              <w:t>.</w:t>
            </w:r>
            <w:r>
              <w:rPr>
                <w:rFonts w:hint="eastAsia" w:ascii="宋体" w:hAnsi="宋体" w:eastAsia="宋体" w:cs="宋体"/>
                <w:color w:val="auto"/>
                <w:sz w:val="21"/>
                <w:szCs w:val="21"/>
              </w:rPr>
              <w:t>合同签订期：自成交通知书发出之日起</w:t>
            </w:r>
            <w:r>
              <w:rPr>
                <w:rFonts w:hint="eastAsia" w:ascii="宋体" w:hAnsi="宋体" w:eastAsia="宋体" w:cs="宋体"/>
                <w:color w:val="auto"/>
                <w:sz w:val="21"/>
                <w:szCs w:val="21"/>
                <w:u w:val="single"/>
              </w:rPr>
              <w:t>25</w:t>
            </w:r>
            <w:r>
              <w:rPr>
                <w:rFonts w:hint="eastAsia" w:ascii="宋体" w:hAnsi="宋体" w:eastAsia="宋体" w:cs="宋体"/>
                <w:color w:val="auto"/>
                <w:sz w:val="21"/>
                <w:szCs w:val="21"/>
              </w:rPr>
              <w:t>日内</w:t>
            </w:r>
          </w:p>
          <w:p w14:paraId="08618787">
            <w:pPr>
              <w:pStyle w:val="92"/>
              <w:rPr>
                <w:rFonts w:hint="eastAsia" w:ascii="宋体" w:hAnsi="宋体"/>
                <w:color w:val="auto"/>
                <w:sz w:val="21"/>
                <w:szCs w:val="21"/>
              </w:rPr>
            </w:pPr>
            <w:r>
              <w:rPr>
                <w:rFonts w:hint="eastAsia" w:ascii="宋体" w:hAnsi="宋体" w:eastAsia="宋体" w:cs="宋体"/>
                <w:color w:val="auto"/>
                <w:sz w:val="21"/>
                <w:szCs w:val="21"/>
              </w:rPr>
              <w:t>▲2.质保期：</w:t>
            </w:r>
            <w:r>
              <w:rPr>
                <w:rFonts w:hint="eastAsia" w:ascii="宋体" w:hAnsi="宋体"/>
                <w:color w:val="auto"/>
                <w:sz w:val="21"/>
                <w:szCs w:val="21"/>
                <w:lang w:eastAsia="zh-CN"/>
              </w:rPr>
              <w:t>每批货物自交货验收合格之日起质保期</w:t>
            </w:r>
            <w:r>
              <w:rPr>
                <w:rFonts w:hint="eastAsia" w:ascii="宋体" w:hAnsi="宋体"/>
                <w:color w:val="auto"/>
                <w:sz w:val="21"/>
                <w:szCs w:val="21"/>
                <w:u w:val="single"/>
              </w:rPr>
              <w:t>183</w:t>
            </w:r>
            <w:r>
              <w:rPr>
                <w:rFonts w:hint="eastAsia" w:ascii="宋体" w:hAnsi="宋体"/>
                <w:color w:val="auto"/>
                <w:sz w:val="21"/>
                <w:szCs w:val="21"/>
              </w:rPr>
              <w:t>日历天。</w:t>
            </w:r>
          </w:p>
          <w:p w14:paraId="5D71ADE4">
            <w:pPr>
              <w:pStyle w:val="92"/>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交货时间及地点：自合同签订之日或合同实际约定的起始日期起</w:t>
            </w:r>
            <w:r>
              <w:rPr>
                <w:rFonts w:hint="eastAsia" w:ascii="宋体" w:hAnsi="宋体" w:eastAsia="宋体" w:cs="宋体"/>
                <w:color w:val="auto"/>
                <w:sz w:val="21"/>
                <w:szCs w:val="21"/>
                <w:u w:val="single"/>
                <w:lang w:val="en-US" w:eastAsia="zh-CN"/>
              </w:rPr>
              <w:t>365</w:t>
            </w:r>
            <w:r>
              <w:rPr>
                <w:rFonts w:hint="eastAsia" w:ascii="宋体" w:hAnsi="宋体" w:eastAsia="宋体" w:cs="宋体"/>
                <w:color w:val="auto"/>
                <w:sz w:val="21"/>
                <w:szCs w:val="21"/>
                <w:lang w:val="en-US" w:eastAsia="zh-CN"/>
              </w:rPr>
              <w:t>天内分批交货；地点：采购人指定的南宁市行政区内地点。</w:t>
            </w:r>
          </w:p>
          <w:p w14:paraId="0DEDB762">
            <w:pPr>
              <w:pStyle w:val="92"/>
              <w:rPr>
                <w:rFonts w:hint="eastAsia" w:ascii="宋体" w:hAnsi="宋体" w:eastAsia="宋体" w:cs="宋体"/>
                <w:color w:val="auto"/>
                <w:sz w:val="21"/>
                <w:szCs w:val="21"/>
              </w:rPr>
            </w:pPr>
            <w:r>
              <w:rPr>
                <w:rFonts w:hint="eastAsia" w:ascii="宋体" w:hAnsi="宋体" w:eastAsia="宋体" w:cs="宋体"/>
                <w:b/>
                <w:bCs/>
                <w:color w:val="auto"/>
                <w:sz w:val="21"/>
                <w:szCs w:val="21"/>
              </w:rPr>
              <w:t>▲</w:t>
            </w:r>
            <w:r>
              <w:rPr>
                <w:rFonts w:hint="eastAsia" w:ascii="宋体" w:hAnsi="宋体" w:eastAsia="宋体" w:cs="宋体"/>
                <w:color w:val="auto"/>
                <w:sz w:val="21"/>
                <w:szCs w:val="21"/>
              </w:rPr>
              <w:t>4.危化品安全运输要求：</w:t>
            </w:r>
            <w:r>
              <w:rPr>
                <w:rFonts w:hint="eastAsia" w:ascii="宋体" w:hAnsi="宋体" w:cs="宋体"/>
                <w:color w:val="auto"/>
                <w:sz w:val="21"/>
                <w:szCs w:val="21"/>
                <w:lang w:eastAsia="zh-CN"/>
              </w:rPr>
              <w:t>成交供应商</w:t>
            </w:r>
            <w:r>
              <w:rPr>
                <w:rFonts w:hint="eastAsia" w:ascii="宋体" w:hAnsi="宋体" w:eastAsia="宋体" w:cs="宋体"/>
                <w:color w:val="auto"/>
                <w:sz w:val="21"/>
                <w:szCs w:val="21"/>
              </w:rPr>
              <w:t>须具备专用危化品运输车辆，危化品运输司机，危化品押运员</w:t>
            </w:r>
            <w:r>
              <w:rPr>
                <w:rFonts w:hint="eastAsia" w:ascii="宋体" w:hAnsi="宋体" w:cs="宋体"/>
                <w:color w:val="auto"/>
                <w:sz w:val="21"/>
                <w:szCs w:val="21"/>
                <w:lang w:eastAsia="zh-CN"/>
              </w:rPr>
              <w:t>等符合</w:t>
            </w:r>
            <w:r>
              <w:rPr>
                <w:rFonts w:hint="eastAsia" w:ascii="宋体" w:hAnsi="宋体" w:eastAsia="宋体" w:cs="宋体"/>
                <w:color w:val="auto"/>
                <w:sz w:val="21"/>
                <w:szCs w:val="21"/>
              </w:rPr>
              <w:t>危化品安全运输</w:t>
            </w:r>
            <w:r>
              <w:rPr>
                <w:rFonts w:hint="eastAsia" w:ascii="宋体" w:hAnsi="宋体" w:cs="宋体"/>
                <w:color w:val="auto"/>
                <w:sz w:val="21"/>
                <w:szCs w:val="21"/>
                <w:lang w:eastAsia="zh-CN"/>
              </w:rPr>
              <w:t>相关法律规定或应当委托依法取得危险货物道路运输许可的第三方有相关资质的企业承运</w:t>
            </w:r>
            <w:r>
              <w:rPr>
                <w:rFonts w:hint="eastAsia" w:ascii="宋体" w:hAnsi="宋体" w:eastAsia="宋体" w:cs="宋体"/>
                <w:color w:val="auto"/>
                <w:sz w:val="21"/>
                <w:szCs w:val="21"/>
              </w:rPr>
              <w:t>。</w:t>
            </w:r>
          </w:p>
          <w:p w14:paraId="2D9355A9">
            <w:pPr>
              <w:pStyle w:val="92"/>
              <w:rPr>
                <w:rFonts w:hint="eastAsia" w:ascii="宋体" w:hAnsi="宋体" w:cs="宋体"/>
                <w:color w:val="auto"/>
                <w:sz w:val="21"/>
                <w:szCs w:val="21"/>
                <w:lang w:eastAsia="zh-CN"/>
              </w:rPr>
            </w:pPr>
            <w:r>
              <w:rPr>
                <w:rFonts w:hint="eastAsia" w:ascii="宋体" w:hAnsi="宋体" w:eastAsia="宋体" w:cs="宋体"/>
                <w:b/>
                <w:bCs/>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.危化品场地要求：供应商需</w:t>
            </w:r>
            <w:r>
              <w:rPr>
                <w:rFonts w:hint="eastAsia" w:ascii="宋体" w:hAnsi="宋体" w:cs="宋体"/>
                <w:color w:val="auto"/>
                <w:sz w:val="21"/>
                <w:szCs w:val="21"/>
                <w:lang w:eastAsia="zh-CN"/>
              </w:rPr>
              <w:t>在响应文件中</w:t>
            </w:r>
            <w:r>
              <w:rPr>
                <w:rFonts w:hint="eastAsia" w:ascii="宋体" w:hAnsi="宋体" w:eastAsia="宋体" w:cs="宋体"/>
                <w:color w:val="auto"/>
                <w:sz w:val="21"/>
                <w:szCs w:val="21"/>
              </w:rPr>
              <w:t>承诺项目成交</w:t>
            </w:r>
            <w:r>
              <w:rPr>
                <w:rFonts w:hint="eastAsia" w:ascii="宋体" w:hAnsi="宋体" w:cs="宋体"/>
                <w:color w:val="auto"/>
                <w:sz w:val="21"/>
                <w:szCs w:val="21"/>
                <w:lang w:eastAsia="zh-CN"/>
              </w:rPr>
              <w:t>后</w:t>
            </w:r>
            <w:r>
              <w:rPr>
                <w:rFonts w:hint="eastAsia" w:ascii="宋体" w:hAnsi="宋体" w:eastAsia="宋体" w:cs="宋体"/>
                <w:color w:val="auto"/>
                <w:sz w:val="21"/>
                <w:szCs w:val="21"/>
              </w:rPr>
              <w:t>签订合同前在南宁市设</w:t>
            </w:r>
            <w:r>
              <w:rPr>
                <w:rFonts w:hint="eastAsia" w:ascii="宋体" w:hAnsi="宋体" w:cs="宋体"/>
                <w:color w:val="auto"/>
                <w:sz w:val="21"/>
                <w:szCs w:val="21"/>
                <w:lang w:eastAsia="zh-CN"/>
              </w:rPr>
              <w:t>立</w:t>
            </w:r>
            <w:r>
              <w:rPr>
                <w:rFonts w:hint="eastAsia" w:ascii="宋体" w:hAnsi="宋体" w:eastAsia="宋体" w:cs="宋体"/>
                <w:color w:val="auto"/>
                <w:sz w:val="21"/>
                <w:szCs w:val="21"/>
              </w:rPr>
              <w:t>或租赁</w:t>
            </w:r>
            <w:r>
              <w:rPr>
                <w:rFonts w:hint="eastAsia" w:ascii="宋体" w:hAnsi="宋体" w:cs="宋体"/>
                <w:color w:val="auto"/>
                <w:sz w:val="21"/>
                <w:szCs w:val="21"/>
                <w:lang w:eastAsia="zh-CN"/>
              </w:rPr>
              <w:t>有</w:t>
            </w:r>
            <w:r>
              <w:rPr>
                <w:rFonts w:hint="eastAsia" w:ascii="宋体" w:hAnsi="宋体" w:eastAsia="宋体" w:cs="宋体"/>
                <w:color w:val="auto"/>
                <w:sz w:val="21"/>
                <w:szCs w:val="21"/>
              </w:rPr>
              <w:t>合法的危化品仓库，合同期限内</w:t>
            </w:r>
            <w:r>
              <w:rPr>
                <w:rFonts w:hint="eastAsia" w:ascii="宋体" w:hAnsi="宋体" w:cs="宋体"/>
                <w:color w:val="auto"/>
                <w:sz w:val="21"/>
                <w:szCs w:val="21"/>
                <w:lang w:eastAsia="zh-CN"/>
              </w:rPr>
              <w:t>采购人</w:t>
            </w:r>
            <w:r>
              <w:rPr>
                <w:rFonts w:hint="eastAsia" w:ascii="宋体" w:hAnsi="宋体" w:eastAsia="宋体" w:cs="宋体"/>
                <w:color w:val="auto"/>
                <w:sz w:val="21"/>
                <w:szCs w:val="21"/>
              </w:rPr>
              <w:t>可根据安全需要勘察现场</w:t>
            </w:r>
            <w:r>
              <w:rPr>
                <w:rFonts w:hint="eastAsia" w:ascii="宋体" w:hAnsi="宋体" w:cs="宋体"/>
                <w:color w:val="auto"/>
                <w:sz w:val="21"/>
                <w:szCs w:val="21"/>
                <w:lang w:eastAsia="zh-CN"/>
              </w:rPr>
              <w:t>。</w:t>
            </w:r>
          </w:p>
          <w:p w14:paraId="0CADB52C">
            <w:pPr>
              <w:spacing w:line="300" w:lineRule="exact"/>
              <w:rPr>
                <w:rFonts w:ascii="宋体" w:hAnsi="宋体"/>
                <w:color w:val="auto"/>
                <w:sz w:val="21"/>
                <w:szCs w:val="21"/>
              </w:rPr>
            </w:pPr>
            <w:r>
              <w:rPr>
                <w:rFonts w:hint="eastAsia" w:ascii="宋体" w:hAnsi="宋体"/>
                <w:b/>
                <w:bCs/>
                <w:color w:val="auto"/>
                <w:sz w:val="21"/>
                <w:szCs w:val="21"/>
              </w:rPr>
              <w:t>▲</w:t>
            </w:r>
            <w:r>
              <w:rPr>
                <w:rFonts w:hint="eastAsia" w:ascii="宋体" w:hAnsi="宋体"/>
                <w:color w:val="auto"/>
                <w:sz w:val="21"/>
                <w:szCs w:val="21"/>
                <w:lang w:val="en-US" w:eastAsia="zh-CN"/>
              </w:rPr>
              <w:t>6</w:t>
            </w:r>
            <w:r>
              <w:rPr>
                <w:rFonts w:hint="eastAsia" w:ascii="宋体" w:hAnsi="宋体"/>
                <w:color w:val="auto"/>
                <w:sz w:val="21"/>
                <w:szCs w:val="21"/>
              </w:rPr>
              <w:t>.售后服务要求：</w:t>
            </w:r>
          </w:p>
          <w:p w14:paraId="1CB748CB">
            <w:pPr>
              <w:pStyle w:val="92"/>
              <w:ind w:firstLine="210" w:firstLineChars="1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eastAsia="宋体" w:cs="宋体"/>
                <w:color w:val="auto"/>
                <w:sz w:val="21"/>
                <w:szCs w:val="21"/>
              </w:rPr>
              <w:t>1）售后响应时间：成交供应商接到采购人售后通知后，成交供应商须在</w:t>
            </w:r>
            <w:r>
              <w:rPr>
                <w:rFonts w:hint="eastAsia" w:ascii="宋体" w:hAnsi="宋体" w:cs="宋体"/>
                <w:color w:val="auto"/>
                <w:sz w:val="21"/>
                <w:szCs w:val="21"/>
                <w:lang w:val="en-US" w:eastAsia="zh-CN"/>
              </w:rPr>
              <w:t>12</w:t>
            </w:r>
            <w:r>
              <w:rPr>
                <w:rFonts w:hint="eastAsia" w:ascii="宋体" w:hAnsi="宋体" w:eastAsia="宋体" w:cs="宋体"/>
                <w:color w:val="auto"/>
                <w:sz w:val="21"/>
                <w:szCs w:val="21"/>
              </w:rPr>
              <w:t>小时内到达采购人指定现场。</w:t>
            </w:r>
          </w:p>
          <w:p w14:paraId="487F7E05">
            <w:pPr>
              <w:pStyle w:val="92"/>
              <w:ind w:firstLine="210" w:firstLineChars="1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eastAsia="宋体" w:cs="宋体"/>
                <w:color w:val="auto"/>
                <w:sz w:val="21"/>
                <w:szCs w:val="21"/>
              </w:rPr>
              <w:t>2）验收货物后30天内，出现问题，须无条件更换，并在6小时内给予响应。</w:t>
            </w:r>
          </w:p>
          <w:p w14:paraId="0D9617EA">
            <w:pPr>
              <w:pStyle w:val="92"/>
              <w:ind w:firstLine="210" w:firstLineChars="1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3</w:t>
            </w:r>
            <w:r>
              <w:rPr>
                <w:rFonts w:hint="eastAsia" w:ascii="宋体" w:hAnsi="宋体" w:cs="宋体"/>
                <w:color w:val="auto"/>
                <w:sz w:val="21"/>
                <w:szCs w:val="21"/>
                <w:lang w:eastAsia="zh-CN"/>
              </w:rPr>
              <w:t>）</w:t>
            </w:r>
            <w:r>
              <w:rPr>
                <w:rFonts w:hint="eastAsia" w:ascii="宋体" w:hAnsi="宋体" w:eastAsia="宋体" w:cs="宋体"/>
                <w:color w:val="auto"/>
                <w:sz w:val="21"/>
                <w:szCs w:val="21"/>
              </w:rPr>
              <w:t>质保期内出现任何质量问题，成交供应商须无条件提供更</w:t>
            </w:r>
            <w:bookmarkStart w:id="96" w:name="_GoBack"/>
            <w:bookmarkEnd w:id="96"/>
            <w:r>
              <w:rPr>
                <w:rFonts w:hint="eastAsia" w:ascii="宋体" w:hAnsi="宋体" w:eastAsia="宋体" w:cs="宋体"/>
                <w:color w:val="auto"/>
                <w:sz w:val="21"/>
                <w:szCs w:val="21"/>
              </w:rPr>
              <w:t>换（与响应文件相同的产品）。</w:t>
            </w:r>
          </w:p>
          <w:p w14:paraId="05158540">
            <w:pPr>
              <w:pStyle w:val="92"/>
              <w:ind w:firstLine="210" w:firstLineChars="1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4</w:t>
            </w:r>
            <w:r>
              <w:rPr>
                <w:rFonts w:hint="eastAsia" w:ascii="宋体" w:hAnsi="宋体" w:cs="宋体"/>
                <w:color w:val="auto"/>
                <w:sz w:val="21"/>
                <w:szCs w:val="21"/>
                <w:lang w:eastAsia="zh-CN"/>
              </w:rPr>
              <w:t>）</w:t>
            </w:r>
            <w:r>
              <w:rPr>
                <w:rFonts w:hint="eastAsia" w:ascii="宋体" w:hAnsi="宋体" w:eastAsia="宋体" w:cs="宋体"/>
                <w:color w:val="auto"/>
                <w:sz w:val="21"/>
                <w:szCs w:val="21"/>
              </w:rPr>
              <w:t>由于产品存储条件限制，成交供应商应按采购人实际需求分批次免费送货上门；</w:t>
            </w:r>
          </w:p>
          <w:p w14:paraId="0BD32F57">
            <w:pPr>
              <w:pStyle w:val="92"/>
              <w:ind w:firstLine="210" w:firstLineChars="1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5</w:t>
            </w:r>
            <w:r>
              <w:rPr>
                <w:rFonts w:hint="eastAsia" w:ascii="宋体" w:hAnsi="宋体" w:cs="宋体"/>
                <w:color w:val="auto"/>
                <w:sz w:val="21"/>
                <w:szCs w:val="21"/>
                <w:lang w:eastAsia="zh-CN"/>
              </w:rPr>
              <w:t>）</w:t>
            </w:r>
            <w:r>
              <w:rPr>
                <w:rFonts w:hint="eastAsia" w:ascii="宋体" w:hAnsi="宋体" w:eastAsia="宋体" w:cs="宋体"/>
                <w:color w:val="auto"/>
                <w:sz w:val="21"/>
                <w:szCs w:val="21"/>
              </w:rPr>
              <w:t>成交供应商应具备符合行业规定及满足本采购项目供货所必备的仓储、交通运输等设施设备以及供应基地和人员配置等，确保产品安全储存、安全运输并按照时限要求保质保量配送至本采购项目采购人指定地点。成交供应商应配备“配送专用车”，凭专用通行证（采购人自行制定）进出交货地点。</w:t>
            </w:r>
          </w:p>
          <w:p w14:paraId="10D41DDA">
            <w:pPr>
              <w:pStyle w:val="92"/>
              <w:ind w:firstLine="210" w:firstLineChars="100"/>
              <w:rPr>
                <w:rFonts w:hint="eastAsia" w:ascii="宋体" w:hAnsi="宋体" w:eastAsia="宋体" w:cs="宋体"/>
                <w:color w:val="auto"/>
                <w:sz w:val="21"/>
                <w:szCs w:val="21"/>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6</w:t>
            </w:r>
            <w:r>
              <w:rPr>
                <w:rFonts w:hint="eastAsia" w:ascii="宋体" w:hAnsi="宋体" w:cs="宋体"/>
                <w:color w:val="auto"/>
                <w:sz w:val="21"/>
                <w:szCs w:val="21"/>
                <w:lang w:eastAsia="zh-CN"/>
              </w:rPr>
              <w:t>）</w:t>
            </w:r>
            <w:r>
              <w:rPr>
                <w:rFonts w:hint="eastAsia" w:ascii="宋体" w:hAnsi="宋体" w:eastAsia="宋体" w:cs="宋体"/>
                <w:color w:val="auto"/>
                <w:sz w:val="21"/>
                <w:szCs w:val="21"/>
              </w:rPr>
              <w:t>采购人根据实际需要，在与成交供应商约定的时间内列出需要补充配送的产品请购清单并明确送达时间、地点、接收验收人并提交成交供应商；在收到采购人发出供货配送通知后，成交供应商在次日采购人指定的送达时间前完成当次现场配送供货。</w:t>
            </w:r>
          </w:p>
          <w:p w14:paraId="5CBC6968">
            <w:pPr>
              <w:pStyle w:val="92"/>
              <w:ind w:firstLine="210" w:firstLineChars="100"/>
              <w:rPr>
                <w:rFonts w:hint="eastAsia" w:ascii="宋体" w:hAnsi="宋体" w:eastAsia="宋体" w:cs="宋体"/>
                <w:color w:val="auto"/>
                <w:sz w:val="21"/>
                <w:szCs w:val="21"/>
              </w:rPr>
            </w:pPr>
            <w:r>
              <w:rPr>
                <w:rFonts w:hint="eastAsia" w:ascii="宋体" w:hAnsi="宋体" w:cs="宋体"/>
                <w:color w:val="auto"/>
                <w:sz w:val="21"/>
                <w:szCs w:val="21"/>
                <w:lang w:val="en-US" w:eastAsia="zh-CN"/>
              </w:rPr>
              <w:t>（7）</w:t>
            </w:r>
            <w:r>
              <w:rPr>
                <w:rFonts w:hint="eastAsia" w:ascii="宋体" w:hAnsi="宋体" w:eastAsia="宋体" w:cs="宋体"/>
                <w:color w:val="auto"/>
                <w:sz w:val="21"/>
                <w:szCs w:val="21"/>
              </w:rPr>
              <w:t>紧急供货要求：在收到采购人发出紧急配送供货通知后，成交供应商应在与采购人约定的时限内完成当次现场紧急配送供货。</w:t>
            </w:r>
          </w:p>
          <w:p w14:paraId="76AA0F08">
            <w:pPr>
              <w:pStyle w:val="92"/>
              <w:ind w:firstLine="210" w:firstLineChars="100"/>
              <w:rPr>
                <w:rFonts w:hint="eastAsia" w:ascii="宋体" w:hAnsi="宋体" w:eastAsia="宋体" w:cs="宋体"/>
                <w:color w:val="auto"/>
                <w:sz w:val="21"/>
                <w:szCs w:val="21"/>
              </w:rPr>
            </w:pPr>
            <w:r>
              <w:rPr>
                <w:rFonts w:hint="eastAsia" w:ascii="宋体" w:hAnsi="宋体" w:cs="宋体"/>
                <w:color w:val="auto"/>
                <w:sz w:val="21"/>
                <w:szCs w:val="21"/>
                <w:lang w:val="en-US" w:eastAsia="zh-CN"/>
              </w:rPr>
              <w:t>（8）</w:t>
            </w:r>
            <w:r>
              <w:rPr>
                <w:rFonts w:hint="eastAsia" w:ascii="宋体" w:hAnsi="宋体" w:eastAsia="宋体" w:cs="宋体"/>
                <w:color w:val="auto"/>
                <w:sz w:val="21"/>
                <w:szCs w:val="21"/>
              </w:rPr>
              <w:t>货物的运输由成交供应商自行负责，成交供应商须具有《危险品运输许可证》或委托有危化品运输资质的单位进行运输，并搬运入库进行安全摆放。产品质量有问题或经采购人验收不合格的，成交供应商必须无条件更换。</w:t>
            </w:r>
          </w:p>
          <w:p w14:paraId="73B9878A">
            <w:pPr>
              <w:pStyle w:val="92"/>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▲7.付款条件</w:t>
            </w:r>
          </w:p>
          <w:p w14:paraId="56B7D2EC">
            <w:pPr>
              <w:pStyle w:val="92"/>
              <w:ind w:firstLine="210" w:firstLineChars="100"/>
              <w:rPr>
                <w:rFonts w:hint="eastAsia" w:ascii="宋体" w:hAnsi="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）本项目无预</w:t>
            </w:r>
            <w:r>
              <w:rPr>
                <w:rFonts w:hint="eastAsia" w:ascii="宋体" w:hAnsi="宋体" w:cs="宋体"/>
                <w:color w:val="auto"/>
                <w:sz w:val="21"/>
                <w:szCs w:val="21"/>
                <w:lang w:eastAsia="zh-CN"/>
              </w:rPr>
              <w:t>付款。</w:t>
            </w:r>
          </w:p>
          <w:p w14:paraId="39EA62DB">
            <w:pPr>
              <w:pStyle w:val="92"/>
              <w:ind w:firstLine="210" w:firstLineChars="100"/>
              <w:rPr>
                <w:rFonts w:hint="eastAsia" w:ascii="宋体" w:hAnsi="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2</w:t>
            </w:r>
            <w:r>
              <w:rPr>
                <w:rFonts w:hint="eastAsia" w:ascii="宋体" w:hAnsi="宋体" w:cs="宋体"/>
                <w:color w:val="auto"/>
                <w:sz w:val="21"/>
                <w:szCs w:val="21"/>
                <w:lang w:eastAsia="zh-CN"/>
              </w:rPr>
              <w:t>）成交供应商每月交货完毕并经采购人验收合格后，次月15日前（如遇节假日顺延），由采购人按上月实际供货验收数量及成交单价计算并结算上月合同款；具体是由采购人在收到与成交供应商核对一致的相应月份产品验收入库单据、合同款结算明细单与汇总单、请款书和产品相应月份合同款的全额发票，匹配的销售清单及对应产品的检测报告验收单等后，依照现行财政纪律、单位内控制度依规办理上述款项支付手续。</w:t>
            </w:r>
          </w:p>
          <w:p w14:paraId="450447BE">
            <w:pPr>
              <w:pStyle w:val="92"/>
              <w:ind w:firstLine="210" w:firstLineChars="100"/>
              <w:rPr>
                <w:rFonts w:hint="eastAsia" w:ascii="宋体" w:hAnsi="宋体" w:cs="宋体"/>
                <w:color w:val="auto"/>
                <w:sz w:val="21"/>
                <w:szCs w:val="21"/>
                <w:lang w:eastAsia="zh-CN"/>
              </w:rPr>
            </w:pP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3</w:t>
            </w:r>
            <w:r>
              <w:rPr>
                <w:rFonts w:hint="eastAsia" w:ascii="宋体" w:hAnsi="宋体" w:cs="宋体"/>
                <w:color w:val="auto"/>
                <w:sz w:val="21"/>
                <w:szCs w:val="21"/>
                <w:lang w:eastAsia="zh-CN"/>
              </w:rPr>
              <w:t>）内部审计监督及其结果应用。在依规办理产品当月合同款支付手续时，成交供应商协同采购人应按照采购人的内部监督要求的程序和方式逐月报送采购人的审计部门、监所主管部门、</w:t>
            </w:r>
            <w:r>
              <w:rPr>
                <w:rFonts w:hint="eastAsia" w:ascii="宋体" w:hAnsi="宋体" w:cs="宋体"/>
                <w:color w:val="auto"/>
                <w:sz w:val="21"/>
                <w:szCs w:val="21"/>
                <w:lang w:val="en-US" w:eastAsia="zh-CN"/>
              </w:rPr>
              <w:t>采购人聘请的第三方审计单位（会计师事务所）</w:t>
            </w:r>
            <w:r>
              <w:rPr>
                <w:rFonts w:hint="eastAsia" w:ascii="宋体" w:hAnsi="宋体" w:cs="宋体"/>
                <w:color w:val="auto"/>
                <w:sz w:val="21"/>
                <w:szCs w:val="21"/>
                <w:lang w:eastAsia="zh-CN"/>
              </w:rPr>
              <w:t>等审核产品当月合同款，并将上述审核结果应用于产品相应月份的合同款支付：如上述审核结果于产品当月合同款付款前形成的，采取多扣少补的方式结算产品当月合同款；如上述审核结果于产品当月合同款付款后形成的，采取在支付产品次月合同款时据实补款或扣款；由此产生的产品当月合同款应付金额与实付金额的差异，对成交供应商已开具的相应发票不进行更正或调换。</w:t>
            </w:r>
          </w:p>
          <w:p w14:paraId="16259222">
            <w:pPr>
              <w:pStyle w:val="92"/>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其他费用</w:t>
            </w:r>
          </w:p>
          <w:p w14:paraId="1872C0F8">
            <w:pPr>
              <w:pStyle w:val="92"/>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需聘请第三方审计单位（会计师事务所）审核各项产品当月合同款，由采购人确定第三方审计单位，</w:t>
            </w:r>
            <w:r>
              <w:rPr>
                <w:rFonts w:hint="eastAsia" w:ascii="宋体" w:hAnsi="宋体" w:eastAsia="宋体" w:cs="宋体"/>
                <w:color w:val="auto"/>
                <w:sz w:val="21"/>
                <w:szCs w:val="21"/>
                <w:highlight w:val="none"/>
                <w:lang w:val="en-US" w:eastAsia="zh-CN"/>
              </w:rPr>
              <w:t>产生的相关审计服务费用由成交</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承担。</w:t>
            </w:r>
            <w:r>
              <w:rPr>
                <w:rFonts w:hint="eastAsia" w:ascii="宋体" w:hAnsi="宋体" w:cs="宋体"/>
                <w:color w:val="auto"/>
                <w:sz w:val="21"/>
                <w:szCs w:val="21"/>
                <w:highlight w:val="none"/>
                <w:lang w:val="en-US" w:eastAsia="zh-CN"/>
              </w:rPr>
              <w:t>每个季度对配送产品的检测检验费用由成交服务方承担。</w:t>
            </w:r>
          </w:p>
          <w:p w14:paraId="4C4ED17E">
            <w:pPr>
              <w:pStyle w:val="92"/>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9</w:t>
            </w:r>
            <w:r>
              <w:rPr>
                <w:rFonts w:hint="eastAsia" w:ascii="宋体" w:hAnsi="宋体" w:eastAsia="宋体" w:cs="宋体"/>
                <w:color w:val="auto"/>
                <w:sz w:val="21"/>
                <w:szCs w:val="21"/>
                <w:lang w:val="en-US" w:eastAsia="zh-CN"/>
              </w:rPr>
              <w:t>.验收要求</w:t>
            </w:r>
          </w:p>
          <w:p w14:paraId="6AA86D42">
            <w:pPr>
              <w:pStyle w:val="92"/>
              <w:ind w:firstLine="210" w:firstLineChars="1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每批次配送的产品数量以采购人所验收的数量为准。</w:t>
            </w:r>
          </w:p>
          <w:p w14:paraId="28AB6340">
            <w:pPr>
              <w:pStyle w:val="92"/>
              <w:ind w:firstLine="210" w:firstLineChars="1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每批次配送的产品运输、配送及验收过程中造成的损耗、消耗，由成交供应商负责及时更换或补充，以达到采购人对该批次配送供货的要求；如在该批次约定交货时间内验收数量无法达到供货要求的，按本采购项的配送要求执行，所产生的一切责任由成交供应商自行承担。</w:t>
            </w:r>
          </w:p>
          <w:p w14:paraId="411C3258">
            <w:pPr>
              <w:pStyle w:val="92"/>
              <w:ind w:firstLine="210" w:firstLineChars="1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成交供应商每次的随货的送货清单，经采购人指定管理人员验货后签字确定，清单上注明产品的名称、规格、重量、单价、金额，采购人和成交供应商双方各执一份，以此作为结算时的依据之一。</w:t>
            </w:r>
          </w:p>
          <w:p w14:paraId="5EA8CD05">
            <w:pPr>
              <w:pStyle w:val="92"/>
              <w:ind w:firstLine="210" w:firstLineChars="1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en-US" w:eastAsia="zh-CN"/>
              </w:rPr>
              <w:t>成交供应商应保证所有提供的产品必须是合格安全的产品，因产品质量问题等发生事故，由成交供应商承担经济赔偿责任及其他法律责任；对不符合《中华人民共和国产品质量法》《中华人民共和国消费者权益保护法》《中华人民共和国计量法》等有关规定的产品，采购人有权拒绝收货。</w:t>
            </w:r>
          </w:p>
          <w:p w14:paraId="133B7DF1">
            <w:pPr>
              <w:pStyle w:val="92"/>
              <w:ind w:firstLine="210" w:firstLineChars="1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每批次配送的产品验收工作由采购人和成交供应商共同现场实地开展。成交供应商提供的每批次配送的产品，须经过采购人指定管理人员的感官检验、外观检验和试用检验等；必要时可送省级及以上有相应资质的第三方检验机构进行检验；验收时，成交供应商所提供的产品在采购人验收入库时如发现以下问题必须及时无条件退换产品：</w:t>
            </w:r>
          </w:p>
          <w:p w14:paraId="0491D896">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感官品质质量不符合规定要求（感官品质合格标准：1.燃油应清亮、无机械杂质和沉淀；2.燃烧效果应稳定、持续，燃烧现象具备蓝色火焰，燃烧过程中无飞油现象，燃烧后无残渣、残液、积碳；3.燃烧前略带酒精味，燃烧时无异味、无恶臭，没有刺鼻、刺眼等现象；燃烧温度外焰温度达到1000摄氏度以上。）；</w:t>
            </w:r>
          </w:p>
          <w:p w14:paraId="5F49501B">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②超过保质期限；</w:t>
            </w:r>
          </w:p>
          <w:p w14:paraId="30CB6064">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③其他不符合安全标准和要求的产品等。</w:t>
            </w:r>
          </w:p>
          <w:p w14:paraId="790E3A67">
            <w:pPr>
              <w:pStyle w:val="92"/>
              <w:ind w:firstLine="211" w:firstLineChars="1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（6）简易验收方法：</w:t>
            </w:r>
          </w:p>
          <w:p w14:paraId="78459B32">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1）感官与物理性状观察：</w:t>
            </w:r>
          </w:p>
          <w:p w14:paraId="54E1D9B2">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①看颜色与杂质：优质醇基燃料应为无色或淡黄色透明液体，无机械杂质和沉淀。若浑浊或有悬浮物，说明含有水分或杂质过多，产品不合格。</w:t>
            </w:r>
          </w:p>
          <w:p w14:paraId="745402F0">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②闻气味：正常应有酒精味，若有强烈刺鼻异味或臭味，可能掺入了其他劣质化工原料。</w:t>
            </w:r>
          </w:p>
          <w:p w14:paraId="2CB9BF06">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2）关键安全指标自测：</w:t>
            </w:r>
          </w:p>
          <w:p w14:paraId="0F2A3110">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①闪点测试：闪点直接决定火灾风险。简易判断可参考：若常温下极易挥发且遇明火瞬间爆燃，通常闪点极低，危险性极大。</w:t>
            </w:r>
          </w:p>
          <w:p w14:paraId="69C333A5">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②水分检测：水分过高会降低热值并导致燃烧不稳定。可通过观察燃料是否分层、浑浊来初步判断，或使用无水硫酸铜粉末测试（变蓝则含水）。</w:t>
            </w:r>
          </w:p>
          <w:p w14:paraId="50EB1978">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3）腐蚀性与燃烧性能检验：</w:t>
            </w:r>
          </w:p>
          <w:p w14:paraId="715FEE00">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①铜片腐蚀试验：将洁净铜片浸入燃料中一段时间，若铜片表面变黑或出现斑点，说明燃料酸值高或含硫，会腐蚀灶具管道，产品不合格。</w:t>
            </w:r>
          </w:p>
          <w:p w14:paraId="7B208A4C">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②燃烧观察：点燃后火焰应呈蓝色或淡蓝色，无黑烟。若火焰发黄、冒黑烟或残留大量黑色积碳，说明燃烧不充分或杂质多，产品不合格。</w:t>
            </w:r>
          </w:p>
          <w:p w14:paraId="1353857A">
            <w:pPr>
              <w:pStyle w:val="92"/>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4）关键指标仪器快检</w:t>
            </w:r>
          </w:p>
          <w:p w14:paraId="4E1D3FDA">
            <w:pPr>
              <w:pStyle w:val="92"/>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①</w:t>
            </w:r>
            <w:r>
              <w:rPr>
                <w:rFonts w:hint="eastAsia" w:ascii="宋体" w:hAnsi="宋体" w:eastAsia="宋体" w:cs="宋体"/>
                <w:color w:val="auto"/>
                <w:sz w:val="21"/>
                <w:szCs w:val="21"/>
                <w:lang w:val="en-US" w:eastAsia="zh-CN"/>
              </w:rPr>
              <w:t>闪点检测：使用闭口闪点测定仪，确保闪点符合安全标准。</w:t>
            </w:r>
          </w:p>
          <w:p w14:paraId="47F3DBC3">
            <w:pPr>
              <w:pStyle w:val="92"/>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②</w:t>
            </w:r>
            <w:r>
              <w:rPr>
                <w:rFonts w:hint="eastAsia" w:ascii="宋体" w:hAnsi="宋体" w:eastAsia="宋体" w:cs="宋体"/>
                <w:color w:val="auto"/>
                <w:sz w:val="21"/>
                <w:szCs w:val="21"/>
                <w:lang w:val="en-US" w:eastAsia="zh-CN"/>
              </w:rPr>
              <w:t>热值检测：使用便携式量热仪检测大卡数，判断燃料能效。注意仪器需定期用标准物校准，环境温度控制在15-30℃以保证精度。</w:t>
            </w:r>
          </w:p>
          <w:p w14:paraId="452BF915">
            <w:pPr>
              <w:pStyle w:val="92"/>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③</w:t>
            </w:r>
            <w:r>
              <w:rPr>
                <w:rFonts w:hint="eastAsia" w:ascii="宋体" w:hAnsi="宋体" w:eastAsia="宋体" w:cs="宋体"/>
                <w:color w:val="auto"/>
                <w:sz w:val="21"/>
                <w:szCs w:val="21"/>
                <w:lang w:val="en-US" w:eastAsia="zh-CN"/>
              </w:rPr>
              <w:t>水分检测：通过密度计或专用水分测试仪，水分过高会降低热值并影响燃烧稳定性</w:t>
            </w:r>
            <w:r>
              <w:rPr>
                <w:rFonts w:hint="eastAsia" w:ascii="宋体" w:hAnsi="宋体" w:cs="宋体"/>
                <w:color w:val="auto"/>
                <w:sz w:val="21"/>
                <w:szCs w:val="21"/>
                <w:lang w:val="en-US" w:eastAsia="zh-CN"/>
              </w:rPr>
              <w:t>。</w:t>
            </w:r>
          </w:p>
          <w:p w14:paraId="24770E2E">
            <w:pPr>
              <w:pStyle w:val="92"/>
              <w:ind w:firstLine="210" w:firstLineChars="1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（7）</w:t>
            </w:r>
            <w:r>
              <w:rPr>
                <w:rFonts w:hint="eastAsia" w:ascii="宋体" w:hAnsi="宋体" w:eastAsia="宋体" w:cs="宋体"/>
                <w:color w:val="auto"/>
                <w:sz w:val="21"/>
                <w:szCs w:val="21"/>
                <w:lang w:val="en-US" w:eastAsia="zh-CN"/>
              </w:rPr>
              <w:t>每批次配送的产品经采购人和成交供应商验收合格后，成交供应商所提供的产品虽经采购人抽检验收，但在使用过程中发现产品存在质量问题的，成交供应商应及时无条件给予退换产品。经采购人开展</w:t>
            </w:r>
            <w:bookmarkStart w:id="24" w:name="_Hlk76315567"/>
            <w:r>
              <w:rPr>
                <w:rFonts w:hint="eastAsia" w:ascii="宋体" w:hAnsi="宋体" w:eastAsia="宋体" w:cs="宋体"/>
                <w:color w:val="auto"/>
                <w:sz w:val="21"/>
                <w:szCs w:val="21"/>
                <w:lang w:val="en-US" w:eastAsia="zh-CN"/>
              </w:rPr>
              <w:t>本</w:t>
            </w:r>
            <w:bookmarkEnd w:id="24"/>
            <w:r>
              <w:rPr>
                <w:rFonts w:hint="eastAsia" w:ascii="宋体" w:hAnsi="宋体" w:eastAsia="宋体" w:cs="宋体"/>
                <w:color w:val="auto"/>
                <w:sz w:val="21"/>
                <w:szCs w:val="21"/>
                <w:lang w:val="en-US" w:eastAsia="zh-CN"/>
              </w:rPr>
              <w:t>采购项目的合同履约过程动态评价，书面确认成交供应商不能满足本采购项所需的产品质量、数量、配送时间及售后服务要求时，采购人可单方面解除本采购项所涉及的合同，并由成交供应商自行承担所有损失及后果，因此产生的行政、刑事处罚和全部经济责任及法律责任均由成交供应商自行负责。</w:t>
            </w:r>
          </w:p>
          <w:p w14:paraId="2FEC9E37">
            <w:pPr>
              <w:pStyle w:val="92"/>
              <w:ind w:firstLine="210" w:firstLineChars="1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en-US" w:eastAsia="zh-CN"/>
              </w:rPr>
              <w:t>验收工作的一般程序为：根据产品请购清单的具体要求，对所购配送的产品进行清点、外观检查以及对产品的各项指标等进行实测，并逐项记录。检测结束后，验收人员在验收单上签字。对未能通过验收的，一律退货、更换直至验收合格。</w:t>
            </w:r>
          </w:p>
          <w:p w14:paraId="74337E6F">
            <w:pPr>
              <w:pStyle w:val="92"/>
              <w:ind w:firstLine="210" w:firstLineChars="1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（9）</w:t>
            </w:r>
            <w:r>
              <w:rPr>
                <w:rFonts w:hint="eastAsia" w:ascii="宋体" w:hAnsi="宋体" w:eastAsia="宋体" w:cs="宋体"/>
                <w:color w:val="auto"/>
                <w:sz w:val="21"/>
                <w:szCs w:val="21"/>
                <w:lang w:val="en-US" w:eastAsia="zh-CN"/>
              </w:rPr>
              <w:t>依据产品质量监督检验所等相关质量标准，成交供应商提供的产品应根据有关法律法规经过质量监督管理部门等的有效检验并取得相关合格合规证明的产品，每批次产品提供时应按照采购人要求随时提供产品相关的质量合格证明、产品质量检测合格报告等复印件。</w:t>
            </w:r>
            <w:r>
              <w:rPr>
                <w:rFonts w:hint="eastAsia" w:ascii="宋体" w:hAnsi="宋体" w:cs="宋体"/>
                <w:b/>
                <w:bCs/>
                <w:color w:val="auto"/>
                <w:sz w:val="21"/>
                <w:szCs w:val="21"/>
                <w:lang w:val="en-US" w:eastAsia="zh-CN"/>
              </w:rPr>
              <w:t>成交供应商每季度须配合采购人抽检一次并提供国家认可的第三方检测机构出具的本产品检测报告复印件加盖单位公章。</w:t>
            </w:r>
          </w:p>
          <w:p w14:paraId="02C2DC9A">
            <w:pPr>
              <w:pStyle w:val="92"/>
              <w:ind w:firstLine="210" w:firstLineChars="1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（10）</w:t>
            </w:r>
            <w:r>
              <w:rPr>
                <w:rFonts w:hint="eastAsia" w:ascii="宋体" w:hAnsi="宋体" w:eastAsia="宋体" w:cs="宋体"/>
                <w:color w:val="auto"/>
                <w:sz w:val="21"/>
                <w:szCs w:val="21"/>
                <w:lang w:val="en-US" w:eastAsia="zh-CN"/>
              </w:rPr>
              <w:t>成交供应商每次供货应提供盖章（或签字）的送货单；掺杂掺假、有害有毒的产品（或产品原料）以及产品无产地、无厂名、无生产日期和保质期或标志不清、超过保质期限的，成交供应商不得配送供货，采购人应当不予接收。</w:t>
            </w:r>
          </w:p>
          <w:p w14:paraId="3A0CA035">
            <w:pPr>
              <w:pStyle w:val="92"/>
              <w:ind w:firstLine="210" w:firstLineChars="100"/>
              <w:rPr>
                <w:rFonts w:hint="eastAsia" w:ascii="宋体" w:hAnsi="宋体" w:eastAsia="宋体" w:cs="宋体"/>
                <w:color w:val="auto"/>
                <w:sz w:val="21"/>
                <w:szCs w:val="21"/>
                <w:highlight w:val="none"/>
                <w:lang w:val="zh-CN" w:eastAsia="zh-CN"/>
              </w:rPr>
            </w:pPr>
            <w:r>
              <w:rPr>
                <w:rFonts w:hint="eastAsia" w:ascii="宋体" w:hAnsi="宋体" w:cs="宋体"/>
                <w:color w:val="auto"/>
                <w:sz w:val="21"/>
                <w:szCs w:val="21"/>
                <w:highlight w:val="none"/>
                <w:lang w:val="zh-CN" w:eastAsia="zh-CN"/>
              </w:rPr>
              <w:t>（</w:t>
            </w: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lang w:val="zh-CN" w:eastAsia="zh-CN"/>
              </w:rPr>
              <w:t>）如国家发布实施产品新标准，验收标准应按最新要求执行。</w:t>
            </w:r>
          </w:p>
          <w:p w14:paraId="759512F4">
            <w:pPr>
              <w:pStyle w:val="92"/>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zh-CN" w:eastAsia="zh-CN"/>
              </w:rPr>
              <w:t>▲</w:t>
            </w:r>
            <w:r>
              <w:rPr>
                <w:rFonts w:hint="eastAsia" w:ascii="宋体" w:hAnsi="宋体" w:cs="宋体"/>
                <w:color w:val="auto"/>
                <w:sz w:val="21"/>
                <w:szCs w:val="21"/>
                <w:lang w:val="en-US" w:eastAsia="zh-CN"/>
              </w:rPr>
              <w:t>10</w:t>
            </w:r>
            <w:r>
              <w:rPr>
                <w:rFonts w:hint="eastAsia" w:ascii="宋体" w:hAnsi="宋体" w:eastAsia="宋体" w:cs="宋体"/>
                <w:color w:val="auto"/>
                <w:sz w:val="21"/>
                <w:szCs w:val="21"/>
                <w:lang w:val="en-US" w:eastAsia="zh-CN"/>
              </w:rPr>
              <w:t>.报价必须含以下部分，竞标报价为采购人指定地点的现场交货价以及合同履约包含的所有风险、责任等各项应有费用，原则上采购人不再支付任何费用，包括：</w:t>
            </w:r>
          </w:p>
          <w:p w14:paraId="4A6E015C">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①产品及标准附件、专用工具、包装、加工、保质期内服务价格；</w:t>
            </w:r>
          </w:p>
          <w:p w14:paraId="575788C5">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②仓储、包装、运输、搬运、装卸、装卸、售后服务、日常存储、备检、安全等相关费用；</w:t>
            </w:r>
          </w:p>
          <w:p w14:paraId="54D9CE87">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③人员的工资、加班费及必要的保险费用和各种税费；</w:t>
            </w:r>
          </w:p>
          <w:p w14:paraId="11C8EA80">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④验收过程当中所产生的一切费用均由成交供应商承担，包括产品送交第三方检测机构检测及出具检测报告费用；</w:t>
            </w:r>
          </w:p>
          <w:p w14:paraId="343B9CDC">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⑤货物、售后服务的价格。</w:t>
            </w:r>
          </w:p>
          <w:p w14:paraId="6ED28847">
            <w:pPr>
              <w:pStyle w:val="92"/>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11</w:t>
            </w:r>
            <w:r>
              <w:rPr>
                <w:rFonts w:hint="eastAsia" w:ascii="宋体" w:hAnsi="宋体" w:eastAsia="宋体" w:cs="宋体"/>
                <w:color w:val="auto"/>
                <w:sz w:val="21"/>
                <w:szCs w:val="21"/>
                <w:lang w:val="en-US" w:eastAsia="zh-CN"/>
              </w:rPr>
              <w:t>.投标报价需标明每公斤单价,</w:t>
            </w:r>
            <w:r>
              <w:rPr>
                <w:rFonts w:hint="eastAsia" w:ascii="宋体" w:hAnsi="宋体" w:eastAsia="宋体" w:cs="宋体"/>
                <w:b/>
                <w:bCs/>
                <w:color w:val="auto"/>
                <w:sz w:val="21"/>
                <w:szCs w:val="21"/>
                <w:lang w:val="en-US" w:eastAsia="zh-CN"/>
              </w:rPr>
              <w:t>每公斤单价不得超过</w:t>
            </w:r>
            <w:r>
              <w:rPr>
                <w:rFonts w:hint="eastAsia" w:ascii="宋体" w:hAnsi="宋体" w:cs="宋体"/>
                <w:b/>
                <w:bCs/>
                <w:color w:val="auto"/>
                <w:sz w:val="21"/>
                <w:szCs w:val="21"/>
                <w:lang w:val="en-US" w:eastAsia="zh-CN"/>
              </w:rPr>
              <w:t>3.85</w:t>
            </w:r>
            <w:r>
              <w:rPr>
                <w:rFonts w:hint="eastAsia" w:ascii="宋体" w:hAnsi="宋体" w:eastAsia="宋体" w:cs="宋体"/>
                <w:b/>
                <w:bCs/>
                <w:color w:val="auto"/>
                <w:sz w:val="21"/>
                <w:szCs w:val="21"/>
                <w:lang w:val="en-US" w:eastAsia="zh-CN"/>
              </w:rPr>
              <w:t>元</w:t>
            </w:r>
            <w:r>
              <w:rPr>
                <w:rFonts w:hint="eastAsia" w:ascii="宋体" w:hAnsi="宋体" w:eastAsia="宋体" w:cs="宋体"/>
                <w:color w:val="auto"/>
                <w:sz w:val="21"/>
                <w:szCs w:val="21"/>
                <w:lang w:val="en-US" w:eastAsia="zh-CN"/>
              </w:rPr>
              <w:t>。实际采购数量以采购人验收为准，结算按投标报价单价和实际采购数量进行结算。采购人需追加与合同标的相同的产品，在不改变原合同条款且已依规落实相应资金的前提下，可从成交供应商处追加购买上述产品，所签订的相关补充购买合同金额累计不超过本采购项目的合同金额的10%。</w:t>
            </w:r>
          </w:p>
          <w:p w14:paraId="35B8C062">
            <w:pPr>
              <w:pStyle w:val="92"/>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12</w:t>
            </w:r>
            <w:r>
              <w:rPr>
                <w:rFonts w:hint="eastAsia" w:ascii="宋体" w:hAnsi="宋体" w:eastAsia="宋体" w:cs="宋体"/>
                <w:color w:val="auto"/>
                <w:sz w:val="21"/>
                <w:szCs w:val="21"/>
                <w:lang w:val="en-US" w:eastAsia="zh-CN"/>
              </w:rPr>
              <w:t>.退出机制及违约责任</w:t>
            </w:r>
          </w:p>
          <w:p w14:paraId="527A68A6">
            <w:pPr>
              <w:pStyle w:val="92"/>
              <w:ind w:firstLine="210" w:firstLineChars="1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成交供应商在本采购项目的合同履约过程中出现下列情形并经采购人书面确认的，采购人可单方面解除本采购项所涉及的合同，并由成交供应商自行承担所有损失及后果，因此产生的行政、刑事处罚和全部经济责任及法律责任均由成交供应商自行负责；同时采购人有权将有关情况上报南宁市政府采购监督管理部门依法依规进行处理，在经南宁市政府采购监督管理部门批准同意后，采购人可按规定与排名在成交供应商之后第一位的中标候选人签订本采购项目的采购合同：</w:t>
            </w:r>
          </w:p>
          <w:p w14:paraId="55ADC484">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①成交供应商达不到本采购项目约定的相关服务要求、承诺等，供货出现问题，影响采购人相关工作、业务正常运转或是形成实际无法履约的；</w:t>
            </w:r>
          </w:p>
          <w:p w14:paraId="6718BE72">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②成交供应商有违反《中华人民共和国产品质量法》《中华人民共和国消费者权益保护法》《中华人民共和国计量法》等现行相关法律、法规的行为，受到相关单位或部门处罚的；</w:t>
            </w:r>
          </w:p>
          <w:p w14:paraId="12B5C5B0">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③采购人发现成交供应商提供的产品存在“以次充好”、产品质量不达标的；</w:t>
            </w:r>
          </w:p>
          <w:p w14:paraId="5E8133AA">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④采购人发现成交供应商存在擅自将本项目或合同等转包、分包或部分转包、分包给第三方的；</w:t>
            </w:r>
          </w:p>
          <w:p w14:paraId="294B7E2D">
            <w:pPr>
              <w:pStyle w:val="92"/>
              <w:ind w:firstLine="210" w:firstLineChars="100"/>
              <w:rPr>
                <w:rFonts w:hint="eastAsia" w:ascii="宋体" w:hAnsi="宋体" w:eastAsia="宋体" w:cs="宋体"/>
                <w:color w:val="auto"/>
                <w:sz w:val="21"/>
                <w:szCs w:val="21"/>
                <w:lang w:val="en-US" w:eastAsia="zh-CN"/>
              </w:rPr>
            </w:pPr>
            <w:bookmarkStart w:id="25" w:name="_Toc18528168"/>
            <w:bookmarkStart w:id="26" w:name="_Toc18528076"/>
            <w:r>
              <w:rPr>
                <w:rFonts w:hint="eastAsia" w:ascii="宋体" w:hAnsi="宋体" w:eastAsia="宋体" w:cs="宋体"/>
                <w:color w:val="auto"/>
                <w:sz w:val="21"/>
                <w:szCs w:val="21"/>
                <w:lang w:val="en-US" w:eastAsia="zh-CN"/>
              </w:rPr>
              <w:t>⑤成交供应商的相关证照被行政主管部门吊销的</w:t>
            </w:r>
            <w:bookmarkEnd w:id="25"/>
            <w:bookmarkEnd w:id="26"/>
            <w:r>
              <w:rPr>
                <w:rFonts w:hint="eastAsia" w:ascii="宋体" w:hAnsi="宋体" w:eastAsia="宋体" w:cs="宋体"/>
                <w:color w:val="auto"/>
                <w:sz w:val="21"/>
                <w:szCs w:val="21"/>
                <w:lang w:val="en-US" w:eastAsia="zh-CN"/>
              </w:rPr>
              <w:t>。</w:t>
            </w:r>
          </w:p>
          <w:p w14:paraId="2BA1240A">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成交供应商在本采购项目的合同履约过程中出现下列情形并经采购人书面确认的，采购人与成交供应商除同步采取全部退（换）货措施外，采购人有权向成交供应商要求支付违约金，违约金计算方式为按采购人书面确认的次数，以每次按本采购项的采购总预算的1%计算、支付违约金；每个月累计超过5次或每季度累计超过10次的，采购人可单方面解除本采购项所涉及的合同，并由成交供应商自行承担所有损失及后果，因此产生的行政、刑事处罚和全部经济责任及法律责任均由成交供应商自行负责：</w:t>
            </w:r>
          </w:p>
          <w:p w14:paraId="2F9650E1">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①提供超过保质期的产品；</w:t>
            </w:r>
          </w:p>
          <w:p w14:paraId="236354D3">
            <w:pPr>
              <w:pStyle w:val="92"/>
              <w:ind w:firstLine="210" w:firstLineChars="100"/>
              <w:rPr>
                <w:rFonts w:hint="eastAsia" w:ascii="宋体" w:hAnsi="宋体" w:eastAsia="宋体" w:cs="宋体"/>
                <w:color w:val="auto"/>
                <w:sz w:val="21"/>
                <w:szCs w:val="21"/>
                <w:lang w:val="en-US" w:eastAsia="zh-CN"/>
              </w:rPr>
            </w:pPr>
            <w:bookmarkStart w:id="27" w:name="_Toc18528157"/>
            <w:bookmarkStart w:id="28" w:name="_Toc18528065"/>
            <w:r>
              <w:rPr>
                <w:rFonts w:hint="eastAsia" w:ascii="宋体" w:hAnsi="宋体" w:eastAsia="宋体" w:cs="宋体"/>
                <w:color w:val="auto"/>
                <w:sz w:val="21"/>
                <w:szCs w:val="21"/>
                <w:lang w:val="en-US" w:eastAsia="zh-CN"/>
              </w:rPr>
              <w:t>②提供变质、污秽不洁、混有异物或者其他感官性状异常的产品</w:t>
            </w:r>
            <w:bookmarkEnd w:id="27"/>
            <w:bookmarkEnd w:id="28"/>
            <w:r>
              <w:rPr>
                <w:rFonts w:hint="eastAsia" w:ascii="宋体" w:hAnsi="宋体" w:eastAsia="宋体" w:cs="宋体"/>
                <w:color w:val="auto"/>
                <w:sz w:val="21"/>
                <w:szCs w:val="21"/>
                <w:lang w:val="en-US" w:eastAsia="zh-CN"/>
              </w:rPr>
              <w:t>；</w:t>
            </w:r>
          </w:p>
          <w:p w14:paraId="0C267AF1">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③提供含有毒、有害物质或者被有毒有害物质污染的产品，或是对人体健康有害的产品；</w:t>
            </w:r>
          </w:p>
          <w:p w14:paraId="63211867">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④如成交供应商无法供货，应及时直接与采购人沟通，确定替代产品，并及时按要求供货到位；若发生不能供货而又未及时沟通妥善解决的，或是成交供应商所提供产品与采购产品不符等，进而影响到采购人相关工作、业务正常运转的。</w:t>
            </w:r>
          </w:p>
          <w:p w14:paraId="5BDF21E3">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⑤如检测结果低于成交供应商竞标响应文件技术参数的，采购人有权拒绝接收相关批次的货品并有权要求成交供应商2日内更换货物，由此造成向采购人延迟供货并经采购人书面确认的，成交供应商应承担相应的经济赔偿，具体是成交供应商每延迟1次按照合同总金额的1%计罚赔偿款；每个月累计超过</w:t>
            </w: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次或每季度累计超过</w:t>
            </w: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次的，采购人可单方面解除本采购项目所涉及的合同，并由成交供应商自行承担所有损失及后果，因此产生的行政、刑事处罚和全部经济责任及法律责任均由成交供应商自行负责。</w:t>
            </w:r>
          </w:p>
          <w:p w14:paraId="138B7DF2">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（3）成交供应商在本采购项目的合同履约过程中，采购人对成交供应商售后服务履约情况按月</w:t>
            </w:r>
            <w:r>
              <w:rPr>
                <w:rFonts w:hint="eastAsia" w:ascii="宋体" w:hAnsi="宋体" w:eastAsia="宋体" w:cs="宋体"/>
                <w:color w:val="auto"/>
                <w:sz w:val="21"/>
                <w:szCs w:val="21"/>
                <w:highlight w:val="none"/>
                <w:lang w:val="en-US" w:eastAsia="zh-CN"/>
              </w:rPr>
              <w:t>或季度开展动</w:t>
            </w:r>
            <w:r>
              <w:rPr>
                <w:rFonts w:hint="eastAsia" w:ascii="宋体" w:hAnsi="宋体" w:eastAsia="宋体" w:cs="宋体"/>
                <w:color w:val="auto"/>
                <w:sz w:val="21"/>
                <w:szCs w:val="21"/>
                <w:lang w:val="en-US" w:eastAsia="zh-CN"/>
              </w:rPr>
              <w:t>态评价，书面评价结果为“不合格”且经整改后复评的书面评价结果仍为“不合格”的，采购人可单方面解除本采购项所涉及的合同，并由成交供应商自行承担所有损失及后果，因此产生的行政、刑事处罚和全部经济责任及法律责任均由成交供应商自行负责。</w:t>
            </w:r>
          </w:p>
          <w:p w14:paraId="195C6D27">
            <w:pPr>
              <w:pStyle w:val="92"/>
              <w:ind w:firstLine="210" w:firstLineChars="1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在本采购项目的合同履约过程中，成交供应商发生经采购人依据国家相关法律法规或公安机关内部条例文件书面认定的安全事故、情形、事件等，采购人有权向成交供应商要求按本采购项的采购总预算的5%计算并支付违约金；同时采购人可单方面解除本采购项所涉及的合同，并由成交供应商自行承担所有损失及后果，因此产生的行政、刑事处罚和全部经济责任及法律责任均由成交供应商自行负责。</w:t>
            </w:r>
          </w:p>
          <w:p w14:paraId="588DDF55">
            <w:pPr>
              <w:pStyle w:val="92"/>
              <w:ind w:firstLine="210" w:firstLineChars="1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成交供应商不能满足本采购项目的配送要求时或是主动提出中止合同的，成交供应商必须提前两个月书面通知采购人，采购人书面同意后方可</w:t>
            </w:r>
            <w:r>
              <w:rPr>
                <w:rFonts w:hint="eastAsia" w:ascii="宋体" w:hAnsi="宋体" w:cs="宋体"/>
                <w:color w:val="auto"/>
                <w:sz w:val="21"/>
                <w:szCs w:val="21"/>
                <w:lang w:val="en-US" w:eastAsia="zh-CN"/>
              </w:rPr>
              <w:t>终止合同</w:t>
            </w:r>
            <w:r>
              <w:rPr>
                <w:rFonts w:hint="eastAsia" w:ascii="宋体" w:hAnsi="宋体" w:eastAsia="宋体" w:cs="宋体"/>
                <w:color w:val="auto"/>
                <w:sz w:val="21"/>
                <w:szCs w:val="21"/>
                <w:lang w:val="en-US" w:eastAsia="zh-CN"/>
              </w:rPr>
              <w:t>；否则，成交供应商应向采购人按本采购项的采购总预算的5%计算、支付违约金。在采购人书面同意中止合同之前，成交供应商应按本采购项目的合同持续履约、提供相关配送服务，并由成交供应商自行承担所有损失及后果，因此产生的行政、刑事处罚和全部经济责任及法律责任均由成交供应商自行负责。</w:t>
            </w:r>
          </w:p>
          <w:p w14:paraId="5308BDF8">
            <w:pPr>
              <w:pStyle w:val="92"/>
              <w:ind w:firstLine="210" w:firstLineChars="1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（6）</w:t>
            </w:r>
            <w:r>
              <w:rPr>
                <w:rFonts w:hint="eastAsia" w:ascii="宋体" w:hAnsi="宋体" w:eastAsia="宋体" w:cs="宋体"/>
                <w:color w:val="auto"/>
                <w:sz w:val="21"/>
                <w:szCs w:val="21"/>
                <w:lang w:val="en-US" w:eastAsia="zh-CN"/>
              </w:rPr>
              <w:t>成交供应商必须按照采购人通知的产品配送时间、数量、品种、规格、品质等要求准点配送产品到采购人指定地点，并经上述单位对配送的产品验收合格入库后共同签字确认；不能以任何理由</w:t>
            </w:r>
            <w:r>
              <w:rPr>
                <w:rFonts w:hint="eastAsia" w:ascii="宋体" w:hAnsi="宋体" w:cs="宋体"/>
                <w:color w:val="auto"/>
                <w:sz w:val="21"/>
                <w:szCs w:val="21"/>
                <w:lang w:val="en-US" w:eastAsia="zh-CN"/>
              </w:rPr>
              <w:t>推脱</w:t>
            </w:r>
            <w:r>
              <w:rPr>
                <w:rFonts w:hint="eastAsia" w:ascii="宋体" w:hAnsi="宋体" w:eastAsia="宋体" w:cs="宋体"/>
                <w:color w:val="auto"/>
                <w:sz w:val="21"/>
                <w:szCs w:val="21"/>
                <w:lang w:val="en-US" w:eastAsia="zh-CN"/>
              </w:rPr>
              <w:t>、拖延和延误，成交供应商对采购人的植物油配送某个单位某个自然日某次送货不到位的，一经采购人书面确认成交供应商配送不到位而影响采购人工作正常运转的，成交供应商应承担相应的经济赔偿，按对应的配送次数单次赔偿人民币1000元计罚赔偿款；每个月累计超过5次或每季度累计超过10次的，采购人可单方面解除本采购项目所涉及的合同，并由成交供应商自行承担所有损失及后果，因此产生的行政、刑事处罚和全部经济责任及法律责任均由成交供应商自行负责。</w:t>
            </w:r>
          </w:p>
          <w:p w14:paraId="0C867EF6">
            <w:pPr>
              <w:pStyle w:val="92"/>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13.本采购项目所涉及合同正式签订并生效后的15个工作日内，依据《中华人民共和国国家标准，成交供应商应当就下列事项与采购人协商一致并书面确认具体内容，同时将前述所确认的事项内容由成交供应商与采购人签订分项合同并作为本采购项目主合同的一部分予以生效后，成交供应商方可实施本采购项目的配送、采购人方可接受成交供应商提供本采购项目的配送。如成交供应商未能在本采购项目所涉及合同正式签订并生效后的15个工作日内就下列事项与采购人的相关单位协商一致并书面确认具体内容的，采购人可单方面解除本采购项所涉及的合同，并由成交供应商自行承担所有损失及后果，因此产生的行政、刑事处罚和全部经济责任及法律责任均由成交供应商自行负责。上述的事项包括但不限于：</w:t>
            </w:r>
          </w:p>
          <w:p w14:paraId="34F38690">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（1）产品预定的订单下单规程、机制及所需的订单记录凭据和人员、硬件配置等；</w:t>
            </w:r>
          </w:p>
          <w:p w14:paraId="31B94DE5">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（2）产品的突发应急供货的规程、机制及所需的订单记录凭据和人员、硬件配置等；</w:t>
            </w:r>
          </w:p>
          <w:p w14:paraId="64D2234D">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（3）预定的产品供货规程、机制及所需的供货记录凭据和人员、硬件配置等；</w:t>
            </w:r>
          </w:p>
          <w:p w14:paraId="05A23F03">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（4）产品验收入库规程、机制及所需的验收入库记录凭据和人员、硬件配置等；</w:t>
            </w:r>
          </w:p>
          <w:p w14:paraId="7F05AACA">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（5）验收入库的产品留样采集、存放、留样到期销毁规程、机制及所需的留样管理记录凭据和人员、硬件配置等；</w:t>
            </w:r>
          </w:p>
          <w:p w14:paraId="7D8307E1">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（6）产品及有关留样的检测及其结果应用规程、机制及所需的检测及其结果记录凭据和人员、硬件配置等；</w:t>
            </w:r>
          </w:p>
          <w:p w14:paraId="255DFD72">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（7）验收入库的产品领用出库规程、机制及所需的领用出库记录凭据和人员、硬件配置等；</w:t>
            </w:r>
          </w:p>
          <w:p w14:paraId="0A698BAD">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（8）产品的售后服务规程、机制及所需的售后服务记录凭据和人员、硬件配置等；</w:t>
            </w:r>
          </w:p>
          <w:p w14:paraId="2B9B3E37">
            <w:pPr>
              <w:pStyle w:val="92"/>
              <w:ind w:firstLine="210" w:firstLineChars="100"/>
              <w:rPr>
                <w:rFonts w:hint="eastAsia" w:ascii="宋体" w:hAnsi="宋体" w:cs="宋体"/>
                <w:color w:val="auto"/>
                <w:sz w:val="21"/>
                <w:szCs w:val="21"/>
                <w:lang w:val="en-US" w:eastAsia="zh-CN"/>
              </w:rPr>
            </w:pPr>
            <w:bookmarkStart w:id="29" w:name="_Hlk76420847"/>
            <w:r>
              <w:rPr>
                <w:rFonts w:hint="eastAsia" w:ascii="宋体" w:hAnsi="宋体" w:cs="宋体"/>
                <w:color w:val="auto"/>
                <w:sz w:val="21"/>
                <w:szCs w:val="21"/>
                <w:lang w:val="en-US" w:eastAsia="zh-CN"/>
              </w:rPr>
              <w:t>（9）采购人对成交供应商履约情况按月或季度开展动态评价及其评价结果应用的规程、机制及所需的动态评价记录凭据和人员、硬件配置等；</w:t>
            </w:r>
          </w:p>
          <w:bookmarkEnd w:id="29"/>
          <w:p w14:paraId="546E4199">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（10）与市属监管场所在押人员伙房规范管理相关的其他规程、机制及所需的人员、硬件配置等；</w:t>
            </w:r>
          </w:p>
          <w:p w14:paraId="7881FF0F">
            <w:pPr>
              <w:pStyle w:val="92"/>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▲14.本采购需求和其项目涉及的产品相关质量合格证明、产品质量检测合格报告以及成交供应商竞标的资格、能力、业绩证明材料，均应按照采购人要求进行核查。</w:t>
            </w:r>
          </w:p>
          <w:p w14:paraId="79AF1DBF">
            <w:pPr>
              <w:pStyle w:val="92"/>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▲15.如商务需求与实际有差异，则以合同约定、采购人工作业务开展的实际需要为准。</w:t>
            </w:r>
          </w:p>
          <w:p w14:paraId="5145C063">
            <w:pPr>
              <w:pStyle w:val="92"/>
              <w:rPr>
                <w:rFonts w:hint="default"/>
                <w:color w:val="auto"/>
                <w:sz w:val="21"/>
                <w:szCs w:val="21"/>
                <w:lang w:val="en-US"/>
              </w:rPr>
            </w:pPr>
            <w:r>
              <w:rPr>
                <w:rFonts w:hint="eastAsia" w:ascii="宋体" w:hAnsi="宋体" w:cs="宋体"/>
                <w:b w:val="0"/>
                <w:bCs w:val="0"/>
                <w:color w:val="auto"/>
                <w:sz w:val="21"/>
                <w:szCs w:val="21"/>
                <w:highlight w:val="none"/>
                <w:lang w:val="en-US" w:eastAsia="zh-CN"/>
              </w:rPr>
              <w:t>16.成交供应商应承诺待新标准正式实施时，产品也同步按最新标准供货，否则视为不合格产品自动终止合同，并承担给用户单位造成的相关损失。</w:t>
            </w:r>
            <w:r>
              <w:rPr>
                <w:rFonts w:hint="eastAsia" w:ascii="宋体" w:hAnsi="宋体" w:cs="宋体"/>
                <w:b/>
                <w:bCs/>
                <w:color w:val="auto"/>
                <w:sz w:val="21"/>
                <w:szCs w:val="21"/>
                <w:highlight w:val="none"/>
                <w:lang w:val="en-US" w:eastAsia="zh-CN"/>
              </w:rPr>
              <w:t>（响应文件中提供承诺函格式自拟。）</w:t>
            </w:r>
          </w:p>
        </w:tc>
      </w:tr>
      <w:tr w14:paraId="05DDD0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483" w:type="dxa"/>
            <w:tcBorders>
              <w:top w:val="single" w:color="auto" w:sz="4" w:space="0"/>
              <w:left w:val="single" w:color="auto" w:sz="4" w:space="0"/>
              <w:bottom w:val="single" w:color="auto" w:sz="4" w:space="0"/>
              <w:right w:val="single" w:color="auto" w:sz="4" w:space="0"/>
            </w:tcBorders>
            <w:noWrap w:val="0"/>
            <w:vAlign w:val="center"/>
          </w:tcPr>
          <w:p w14:paraId="1DFB8A3B">
            <w:pPr>
              <w:spacing w:line="240" w:lineRule="exact"/>
              <w:jc w:val="center"/>
              <w:rPr>
                <w:rFonts w:ascii="宋体" w:hAnsi="宋体"/>
                <w:color w:val="auto"/>
                <w:sz w:val="21"/>
                <w:szCs w:val="21"/>
              </w:rPr>
            </w:pPr>
            <w:r>
              <w:rPr>
                <w:rFonts w:hint="eastAsia" w:ascii="宋体" w:hAnsi="宋体"/>
                <w:color w:val="auto"/>
                <w:sz w:val="21"/>
                <w:szCs w:val="21"/>
              </w:rPr>
              <w:t>其他</w:t>
            </w:r>
          </w:p>
        </w:tc>
        <w:tc>
          <w:tcPr>
            <w:tcW w:w="9166" w:type="dxa"/>
            <w:gridSpan w:val="5"/>
            <w:tcBorders>
              <w:top w:val="single" w:color="auto" w:sz="4" w:space="0"/>
              <w:left w:val="single" w:color="auto" w:sz="4" w:space="0"/>
              <w:bottom w:val="single" w:color="auto" w:sz="4" w:space="0"/>
              <w:right w:val="single" w:color="auto" w:sz="4" w:space="0"/>
            </w:tcBorders>
            <w:noWrap w:val="0"/>
            <w:vAlign w:val="center"/>
          </w:tcPr>
          <w:p w14:paraId="38211824">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一、进口产品说明（根据项目实际情况选择）</w:t>
            </w:r>
          </w:p>
          <w:p w14:paraId="64135B5D">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☑本分标货物所涉及的货物不接受进口产品（即通过中国海关报关验放进入中国境内且产自关境外的产品）参与投标，</w:t>
            </w:r>
            <w:r>
              <w:rPr>
                <w:rFonts w:hint="eastAsia" w:ascii="宋体" w:hAnsi="宋体" w:cs="宋体"/>
                <w:b/>
                <w:bCs/>
                <w:color w:val="auto"/>
                <w:sz w:val="21"/>
                <w:szCs w:val="21"/>
                <w:lang w:val="en-US" w:eastAsia="zh-CN"/>
              </w:rPr>
              <w:t>如有进口产品参与投标的作无效标处理。</w:t>
            </w:r>
          </w:p>
          <w:p w14:paraId="28ADFF57">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二、核心产品</w:t>
            </w:r>
          </w:p>
          <w:p w14:paraId="25DB2C88">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“采购清单及技术参数”表中的核心产品为序号第1项产品。</w:t>
            </w:r>
          </w:p>
          <w:p w14:paraId="77FD7F26">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三、其他</w:t>
            </w:r>
          </w:p>
          <w:p w14:paraId="5F3D8432">
            <w:pPr>
              <w:pStyle w:val="92"/>
              <w:ind w:firstLine="210" w:firstLineChars="1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本项目采购标的对应的中小企业划分标准所属行业：批发业。</w:t>
            </w:r>
          </w:p>
        </w:tc>
      </w:tr>
    </w:tbl>
    <w:p w14:paraId="2C58F05F">
      <w:pPr>
        <w:spacing w:line="428" w:lineRule="exact"/>
        <w:rPr>
          <w:rFonts w:hint="eastAsia" w:ascii="宋体" w:hAnsi="宋体" w:eastAsia="宋体" w:cs="宋体"/>
          <w:color w:val="auto"/>
          <w:sz w:val="32"/>
          <w:szCs w:val="32"/>
        </w:rPr>
        <w:sectPr>
          <w:pgSz w:w="11910" w:h="16840"/>
          <w:pgMar w:top="1134" w:right="1137" w:bottom="1134" w:left="1134" w:header="720" w:footer="720" w:gutter="0"/>
          <w:cols w:space="720" w:num="1"/>
        </w:sectPr>
      </w:pPr>
    </w:p>
    <w:p w14:paraId="463B7E2A">
      <w:pPr>
        <w:rPr>
          <w:rFonts w:hint="eastAsia" w:ascii="宋体" w:hAnsi="宋体" w:eastAsia="宋体" w:cs="宋体"/>
          <w:color w:val="auto"/>
        </w:rPr>
      </w:pPr>
    </w:p>
    <w:p w14:paraId="4B91DEDB">
      <w:pPr>
        <w:spacing w:line="428" w:lineRule="exact"/>
        <w:rPr>
          <w:rFonts w:hint="eastAsia" w:ascii="宋体" w:hAnsi="宋体" w:eastAsia="宋体" w:cs="宋体"/>
          <w:color w:val="auto"/>
          <w:sz w:val="17"/>
          <w:szCs w:val="17"/>
        </w:rPr>
      </w:pPr>
      <w:r>
        <w:rPr>
          <w:rFonts w:hint="eastAsia" w:ascii="宋体" w:hAnsi="宋体" w:eastAsia="宋体" w:cs="宋体"/>
          <w:color w:val="auto"/>
          <w:sz w:val="32"/>
          <w:szCs w:val="32"/>
        </w:rPr>
        <w:t>附件1：</w:t>
      </w:r>
    </w:p>
    <w:p w14:paraId="2A77B337">
      <w:pPr>
        <w:spacing w:line="528" w:lineRule="exact"/>
        <w:ind w:left="1871"/>
        <w:rPr>
          <w:rFonts w:hint="eastAsia" w:ascii="宋体" w:hAnsi="宋体" w:eastAsia="宋体" w:cs="宋体"/>
          <w:color w:val="auto"/>
          <w:sz w:val="40"/>
          <w:szCs w:val="40"/>
        </w:rPr>
      </w:pPr>
      <w:r>
        <w:rPr>
          <w:rFonts w:hint="eastAsia" w:ascii="宋体" w:hAnsi="宋体" w:eastAsia="宋体" w:cs="宋体"/>
          <w:color w:val="auto"/>
          <w:sz w:val="40"/>
          <w:szCs w:val="40"/>
        </w:rPr>
        <w:t>节能产品政府采购品目清单</w:t>
      </w:r>
    </w:p>
    <w:p w14:paraId="34C3EBF1">
      <w:pPr>
        <w:rPr>
          <w:rFonts w:hint="eastAsia" w:ascii="宋体" w:hAnsi="宋体" w:eastAsia="宋体" w:cs="宋体"/>
          <w:color w:val="auto"/>
          <w:sz w:val="20"/>
          <w:szCs w:val="20"/>
        </w:rPr>
      </w:pPr>
    </w:p>
    <w:p w14:paraId="5058BED2">
      <w:pPr>
        <w:rPr>
          <w:rFonts w:hint="eastAsia" w:ascii="宋体" w:hAnsi="宋体" w:eastAsia="宋体" w:cs="宋体"/>
          <w:color w:val="auto"/>
          <w:sz w:val="20"/>
          <w:szCs w:val="20"/>
        </w:rPr>
      </w:pPr>
      <w:r>
        <w:rPr>
          <w:rFonts w:hint="eastAsia" w:ascii="宋体" w:hAnsi="宋体" w:eastAsia="宋体" w:cs="宋体"/>
          <w:color w:val="auto"/>
        </w:rPr>
        <mc:AlternateContent>
          <mc:Choice Requires="wps">
            <w:drawing>
              <wp:anchor distT="0" distB="0" distL="114300" distR="114300" simplePos="0" relativeHeight="251661312" behindDoc="0" locked="0" layoutInCell="1" allowOverlap="1">
                <wp:simplePos x="0" y="0"/>
                <wp:positionH relativeFrom="page">
                  <wp:posOffset>1161415</wp:posOffset>
                </wp:positionH>
                <wp:positionV relativeFrom="paragraph">
                  <wp:posOffset>166370</wp:posOffset>
                </wp:positionV>
                <wp:extent cx="5488305" cy="7717155"/>
                <wp:effectExtent l="0" t="1905"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88305" cy="7717155"/>
                        </a:xfrm>
                        <a:prstGeom prst="rect">
                          <a:avLst/>
                        </a:prstGeom>
                        <a:noFill/>
                        <a:ln>
                          <a:noFill/>
                        </a:ln>
                      </wps:spPr>
                      <wps:txbx>
                        <w:txbxContent>
                          <w:tbl>
                            <w:tblPr>
                              <w:tblStyle w:val="28"/>
                              <w:tblW w:w="0" w:type="auto"/>
                              <w:tblInd w:w="0" w:type="dxa"/>
                              <w:tblLayout w:type="fixed"/>
                              <w:tblCellMar>
                                <w:top w:w="0" w:type="dxa"/>
                                <w:left w:w="0" w:type="dxa"/>
                                <w:bottom w:w="0" w:type="dxa"/>
                                <w:right w:w="0" w:type="dxa"/>
                              </w:tblCellMar>
                            </w:tblPr>
                            <w:tblGrid>
                              <w:gridCol w:w="574"/>
                              <w:gridCol w:w="1166"/>
                              <w:gridCol w:w="1800"/>
                              <w:gridCol w:w="1916"/>
                              <w:gridCol w:w="2966"/>
                            </w:tblGrid>
                            <w:tr w14:paraId="1AC304A1">
                              <w:tblPrEx>
                                <w:tblCellMar>
                                  <w:top w:w="0" w:type="dxa"/>
                                  <w:left w:w="0" w:type="dxa"/>
                                  <w:bottom w:w="0" w:type="dxa"/>
                                  <w:right w:w="0" w:type="dxa"/>
                                </w:tblCellMar>
                              </w:tblPrEx>
                              <w:trPr>
                                <w:trHeight w:val="782" w:hRule="exact"/>
                              </w:trPr>
                              <w:tc>
                                <w:tcPr>
                                  <w:tcW w:w="574" w:type="dxa"/>
                                  <w:tcBorders>
                                    <w:top w:val="single" w:color="000000" w:sz="4" w:space="0"/>
                                    <w:left w:val="single" w:color="000000" w:sz="4" w:space="0"/>
                                    <w:bottom w:val="single" w:color="000000" w:sz="4" w:space="0"/>
                                    <w:right w:val="single" w:color="000000" w:sz="4" w:space="0"/>
                                  </w:tcBorders>
                                </w:tcPr>
                                <w:p w14:paraId="173E4A90">
                                  <w:pPr>
                                    <w:pStyle w:val="110"/>
                                    <w:spacing w:before="57" w:line="254"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000000" w:sz="4" w:space="0"/>
                                    <w:left w:val="single" w:color="000000" w:sz="4" w:space="0"/>
                                    <w:bottom w:val="single" w:color="000000" w:sz="4" w:space="0"/>
                                    <w:right w:val="single" w:color="000000" w:sz="4" w:space="0"/>
                                  </w:tcBorders>
                                </w:tcPr>
                                <w:p w14:paraId="55BB5118">
                                  <w:pPr>
                                    <w:pStyle w:val="110"/>
                                    <w:spacing w:before="4"/>
                                    <w:rPr>
                                      <w:rFonts w:ascii="宋体" w:hAnsi="宋体" w:cs="宋体"/>
                                      <w:sz w:val="16"/>
                                      <w:szCs w:val="16"/>
                                    </w:rPr>
                                  </w:pPr>
                                </w:p>
                                <w:p w14:paraId="0F86259A">
                                  <w:pPr>
                                    <w:pStyle w:val="110"/>
                                    <w:jc w:val="center"/>
                                    <w:rPr>
                                      <w:rFonts w:ascii="宋体" w:hAnsi="宋体" w:cs="宋体"/>
                                    </w:rPr>
                                  </w:pPr>
                                  <w:r>
                                    <w:rPr>
                                      <w:rFonts w:hint="eastAsia" w:ascii="宋体" w:hAnsi="宋体" w:cs="宋体"/>
                                      <w:b/>
                                      <w:bCs/>
                                      <w:w w:val="99"/>
                                    </w:rPr>
                                    <w:t>名称</w:t>
                                  </w:r>
                                </w:p>
                              </w:tc>
                              <w:tc>
                                <w:tcPr>
                                  <w:tcW w:w="2966" w:type="dxa"/>
                                  <w:tcBorders>
                                    <w:top w:val="single" w:color="000000" w:sz="4" w:space="0"/>
                                    <w:left w:val="single" w:color="000000" w:sz="4" w:space="0"/>
                                    <w:bottom w:val="single" w:color="000000" w:sz="4" w:space="0"/>
                                    <w:right w:val="single" w:color="000000" w:sz="4" w:space="0"/>
                                  </w:tcBorders>
                                </w:tcPr>
                                <w:p w14:paraId="690B30F4">
                                  <w:pPr>
                                    <w:pStyle w:val="110"/>
                                    <w:spacing w:before="4"/>
                                    <w:rPr>
                                      <w:rFonts w:ascii="宋体" w:hAnsi="宋体" w:cs="宋体"/>
                                      <w:sz w:val="16"/>
                                      <w:szCs w:val="16"/>
                                    </w:rPr>
                                  </w:pPr>
                                </w:p>
                                <w:p w14:paraId="245BFDF2">
                                  <w:pPr>
                                    <w:pStyle w:val="110"/>
                                    <w:ind w:left="926"/>
                                    <w:rPr>
                                      <w:rFonts w:ascii="宋体" w:hAnsi="宋体" w:cs="宋体"/>
                                    </w:rPr>
                                  </w:pPr>
                                  <w:r>
                                    <w:rPr>
                                      <w:rFonts w:hint="eastAsia" w:ascii="宋体" w:hAnsi="宋体" w:cs="宋体"/>
                                      <w:b/>
                                      <w:bCs/>
                                      <w:w w:val="99"/>
                                    </w:rPr>
                                    <w:t>依据的标准</w:t>
                                  </w:r>
                                </w:p>
                              </w:tc>
                            </w:tr>
                            <w:tr w14:paraId="6D5E41E5">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3B19D604">
                                  <w:pPr>
                                    <w:pStyle w:val="110"/>
                                    <w:rPr>
                                      <w:rFonts w:ascii="宋体" w:hAnsi="宋体" w:cs="宋体"/>
                                      <w:sz w:val="20"/>
                                      <w:szCs w:val="20"/>
                                    </w:rPr>
                                  </w:pPr>
                                </w:p>
                                <w:p w14:paraId="5F0C0CAE">
                                  <w:pPr>
                                    <w:pStyle w:val="110"/>
                                    <w:rPr>
                                      <w:rFonts w:ascii="宋体" w:hAnsi="宋体" w:cs="宋体"/>
                                      <w:sz w:val="20"/>
                                      <w:szCs w:val="20"/>
                                    </w:rPr>
                                  </w:pPr>
                                </w:p>
                                <w:p w14:paraId="5612D28F">
                                  <w:pPr>
                                    <w:pStyle w:val="110"/>
                                    <w:rPr>
                                      <w:rFonts w:ascii="宋体" w:hAnsi="宋体" w:cs="宋体"/>
                                      <w:sz w:val="20"/>
                                      <w:szCs w:val="20"/>
                                    </w:rPr>
                                  </w:pPr>
                                </w:p>
                                <w:p w14:paraId="07297FC8">
                                  <w:pPr>
                                    <w:pStyle w:val="110"/>
                                    <w:spacing w:before="11"/>
                                    <w:rPr>
                                      <w:rFonts w:ascii="宋体" w:hAnsi="宋体" w:cs="宋体"/>
                                      <w:sz w:val="15"/>
                                      <w:szCs w:val="15"/>
                                    </w:rPr>
                                  </w:pPr>
                                </w:p>
                                <w:p w14:paraId="5454B65E">
                                  <w:pPr>
                                    <w:pStyle w:val="110"/>
                                    <w:ind w:right="1"/>
                                    <w:jc w:val="center"/>
                                    <w:rPr>
                                      <w:rFonts w:ascii="宋体" w:hAnsi="宋体" w:cs="宋体"/>
                                      <w:sz w:val="20"/>
                                      <w:szCs w:val="20"/>
                                    </w:rPr>
                                  </w:pPr>
                                  <w:r>
                                    <w:rPr>
                                      <w:rFonts w:hint="eastAsia" w:ascii="宋体"/>
                                      <w:w w:val="99"/>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tcPr>
                                <w:p w14:paraId="0CFF14B6">
                                  <w:pPr>
                                    <w:pStyle w:val="110"/>
                                    <w:rPr>
                                      <w:rFonts w:ascii="宋体" w:hAnsi="宋体" w:cs="宋体"/>
                                      <w:sz w:val="20"/>
                                      <w:szCs w:val="20"/>
                                    </w:rPr>
                                  </w:pPr>
                                </w:p>
                                <w:p w14:paraId="3C71295C">
                                  <w:pPr>
                                    <w:pStyle w:val="110"/>
                                    <w:rPr>
                                      <w:rFonts w:ascii="宋体" w:hAnsi="宋体" w:cs="宋体"/>
                                      <w:sz w:val="20"/>
                                      <w:szCs w:val="20"/>
                                    </w:rPr>
                                  </w:pPr>
                                </w:p>
                                <w:p w14:paraId="7392F5A5">
                                  <w:pPr>
                                    <w:pStyle w:val="110"/>
                                    <w:spacing w:before="12"/>
                                    <w:rPr>
                                      <w:rFonts w:ascii="宋体" w:hAnsi="宋体" w:cs="宋体"/>
                                      <w:sz w:val="23"/>
                                      <w:szCs w:val="23"/>
                                    </w:rPr>
                                  </w:pPr>
                                </w:p>
                                <w:p w14:paraId="205ACFAF">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52B77BB0">
                                  <w:pPr>
                                    <w:pStyle w:val="110"/>
                                    <w:spacing w:before="50"/>
                                    <w:ind w:left="7"/>
                                    <w:rPr>
                                      <w:rFonts w:ascii="宋体" w:hAnsi="宋体" w:cs="宋体"/>
                                      <w:sz w:val="20"/>
                                      <w:szCs w:val="20"/>
                                    </w:rPr>
                                  </w:pPr>
                                  <w:r>
                                    <w:rPr>
                                      <w:rFonts w:hint="eastAsia" w:ascii="宋体" w:hAnsi="宋体" w:cs="宋体"/>
                                      <w:w w:val="99"/>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tcPr>
                                <w:p w14:paraId="34B27E45">
                                  <w:pPr>
                                    <w:pStyle w:val="110"/>
                                    <w:spacing w:before="93"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000000" w:sz="4" w:space="0"/>
                                    <w:left w:val="single" w:color="000000" w:sz="4" w:space="0"/>
                                    <w:bottom w:val="single" w:color="000000" w:sz="4" w:space="0"/>
                                    <w:right w:val="single" w:color="000000" w:sz="4" w:space="0"/>
                                  </w:tcBorders>
                                </w:tcPr>
                                <w:p w14:paraId="449A8FC2">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552F13D8">
                                  <w:pPr>
                                    <w:pStyle w:val="110"/>
                                    <w:spacing w:before="93"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13B573AF">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E6EFDD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3512127">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0B520C7D">
                                  <w:pPr>
                                    <w:pStyle w:val="110"/>
                                    <w:spacing w:before="44"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000000" w:sz="4" w:space="0"/>
                                    <w:left w:val="single" w:color="000000" w:sz="4" w:space="0"/>
                                    <w:bottom w:val="single" w:color="000000" w:sz="4" w:space="0"/>
                                    <w:right w:val="single" w:color="000000" w:sz="4" w:space="0"/>
                                  </w:tcBorders>
                                </w:tcPr>
                                <w:p w14:paraId="33D8B56E">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21CC7421">
                                  <w:pPr>
                                    <w:pStyle w:val="110"/>
                                    <w:spacing w:before="4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09B49ADE">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391F5E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1D63961">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1D0D8605">
                                  <w:pPr>
                                    <w:pStyle w:val="110"/>
                                    <w:spacing w:before="64" w:line="280"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000000" w:sz="4" w:space="0"/>
                                    <w:left w:val="single" w:color="000000" w:sz="4" w:space="0"/>
                                    <w:bottom w:val="single" w:color="000000" w:sz="4" w:space="0"/>
                                    <w:right w:val="single" w:color="000000" w:sz="4" w:space="0"/>
                                  </w:tcBorders>
                                </w:tcPr>
                                <w:p w14:paraId="59691530">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75B27187">
                                  <w:pPr>
                                    <w:pStyle w:val="110"/>
                                    <w:spacing w:before="6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3E0A5846">
                              <w:tblPrEx>
                                <w:tblCellMar>
                                  <w:top w:w="0" w:type="dxa"/>
                                  <w:left w:w="0" w:type="dxa"/>
                                  <w:bottom w:w="0" w:type="dxa"/>
                                  <w:right w:w="0" w:type="dxa"/>
                                </w:tblCellMar>
                              </w:tblPrEx>
                              <w:trPr>
                                <w:trHeight w:val="742"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28E2EB99">
                                  <w:pPr>
                                    <w:pStyle w:val="110"/>
                                    <w:rPr>
                                      <w:rFonts w:ascii="宋体" w:hAnsi="宋体" w:cs="宋体"/>
                                      <w:sz w:val="20"/>
                                      <w:szCs w:val="20"/>
                                      <w:lang w:eastAsia="zh-CN"/>
                                    </w:rPr>
                                  </w:pPr>
                                </w:p>
                                <w:p w14:paraId="71AB0628">
                                  <w:pPr>
                                    <w:pStyle w:val="110"/>
                                    <w:rPr>
                                      <w:rFonts w:ascii="宋体" w:hAnsi="宋体" w:cs="宋体"/>
                                      <w:sz w:val="20"/>
                                      <w:szCs w:val="20"/>
                                      <w:lang w:eastAsia="zh-CN"/>
                                    </w:rPr>
                                  </w:pPr>
                                </w:p>
                                <w:p w14:paraId="4451426E">
                                  <w:pPr>
                                    <w:pStyle w:val="110"/>
                                    <w:rPr>
                                      <w:rFonts w:ascii="宋体" w:hAnsi="宋体" w:cs="宋体"/>
                                      <w:sz w:val="20"/>
                                      <w:szCs w:val="20"/>
                                      <w:lang w:eastAsia="zh-CN"/>
                                    </w:rPr>
                                  </w:pPr>
                                </w:p>
                                <w:p w14:paraId="42DB2EF3">
                                  <w:pPr>
                                    <w:pStyle w:val="110"/>
                                    <w:rPr>
                                      <w:rFonts w:ascii="宋体" w:hAnsi="宋体" w:cs="宋体"/>
                                      <w:sz w:val="20"/>
                                      <w:szCs w:val="20"/>
                                      <w:lang w:eastAsia="zh-CN"/>
                                    </w:rPr>
                                  </w:pPr>
                                </w:p>
                                <w:p w14:paraId="48CDC1DC">
                                  <w:pPr>
                                    <w:pStyle w:val="110"/>
                                    <w:rPr>
                                      <w:rFonts w:ascii="宋体" w:hAnsi="宋体" w:cs="宋体"/>
                                      <w:sz w:val="20"/>
                                      <w:szCs w:val="20"/>
                                      <w:lang w:eastAsia="zh-CN"/>
                                    </w:rPr>
                                  </w:pPr>
                                </w:p>
                                <w:p w14:paraId="38F7E0D8">
                                  <w:pPr>
                                    <w:pStyle w:val="110"/>
                                    <w:rPr>
                                      <w:rFonts w:ascii="宋体" w:hAnsi="宋体" w:cs="宋体"/>
                                      <w:sz w:val="20"/>
                                      <w:szCs w:val="20"/>
                                      <w:lang w:eastAsia="zh-CN"/>
                                    </w:rPr>
                                  </w:pPr>
                                </w:p>
                                <w:p w14:paraId="5D89DC35">
                                  <w:pPr>
                                    <w:pStyle w:val="110"/>
                                    <w:rPr>
                                      <w:rFonts w:ascii="宋体" w:hAnsi="宋体" w:cs="宋体"/>
                                      <w:sz w:val="20"/>
                                      <w:szCs w:val="20"/>
                                      <w:lang w:eastAsia="zh-CN"/>
                                    </w:rPr>
                                  </w:pPr>
                                </w:p>
                                <w:p w14:paraId="5B441C1F">
                                  <w:pPr>
                                    <w:pStyle w:val="110"/>
                                    <w:spacing w:before="2"/>
                                    <w:rPr>
                                      <w:rFonts w:ascii="宋体" w:hAnsi="宋体" w:cs="宋体"/>
                                      <w:sz w:val="14"/>
                                      <w:szCs w:val="14"/>
                                      <w:lang w:eastAsia="zh-CN"/>
                                    </w:rPr>
                                  </w:pPr>
                                </w:p>
                                <w:p w14:paraId="7500844B">
                                  <w:pPr>
                                    <w:pStyle w:val="110"/>
                                    <w:ind w:right="1"/>
                                    <w:jc w:val="center"/>
                                    <w:rPr>
                                      <w:rFonts w:ascii="宋体" w:hAnsi="宋体" w:cs="宋体"/>
                                      <w:sz w:val="20"/>
                                      <w:szCs w:val="20"/>
                                    </w:rPr>
                                  </w:pPr>
                                  <w:r>
                                    <w:rPr>
                                      <w:rFonts w:hint="eastAsia" w:ascii="宋体"/>
                                      <w:w w:val="99"/>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tcPr>
                                <w:p w14:paraId="3821CF01">
                                  <w:pPr>
                                    <w:pStyle w:val="110"/>
                                    <w:rPr>
                                      <w:rFonts w:ascii="宋体" w:hAnsi="宋体" w:cs="宋体"/>
                                      <w:sz w:val="20"/>
                                      <w:szCs w:val="20"/>
                                    </w:rPr>
                                  </w:pPr>
                                </w:p>
                                <w:p w14:paraId="759BDC66">
                                  <w:pPr>
                                    <w:pStyle w:val="110"/>
                                    <w:rPr>
                                      <w:rFonts w:ascii="宋体" w:hAnsi="宋体" w:cs="宋体"/>
                                      <w:sz w:val="20"/>
                                      <w:szCs w:val="20"/>
                                    </w:rPr>
                                  </w:pPr>
                                </w:p>
                                <w:p w14:paraId="3F2B75AC">
                                  <w:pPr>
                                    <w:pStyle w:val="110"/>
                                    <w:rPr>
                                      <w:rFonts w:ascii="宋体" w:hAnsi="宋体" w:cs="宋体"/>
                                      <w:sz w:val="20"/>
                                      <w:szCs w:val="20"/>
                                    </w:rPr>
                                  </w:pPr>
                                </w:p>
                                <w:p w14:paraId="5E4688DF">
                                  <w:pPr>
                                    <w:pStyle w:val="110"/>
                                    <w:rPr>
                                      <w:rFonts w:ascii="宋体" w:hAnsi="宋体" w:cs="宋体"/>
                                      <w:sz w:val="20"/>
                                      <w:szCs w:val="20"/>
                                    </w:rPr>
                                  </w:pPr>
                                </w:p>
                                <w:p w14:paraId="4AE21597">
                                  <w:pPr>
                                    <w:pStyle w:val="110"/>
                                    <w:rPr>
                                      <w:rFonts w:ascii="宋体" w:hAnsi="宋体" w:cs="宋体"/>
                                      <w:sz w:val="20"/>
                                      <w:szCs w:val="20"/>
                                    </w:rPr>
                                  </w:pPr>
                                </w:p>
                                <w:p w14:paraId="05E6DBD2">
                                  <w:pPr>
                                    <w:pStyle w:val="110"/>
                                    <w:rPr>
                                      <w:rFonts w:ascii="宋体" w:hAnsi="宋体" w:cs="宋体"/>
                                      <w:sz w:val="20"/>
                                      <w:szCs w:val="20"/>
                                    </w:rPr>
                                  </w:pPr>
                                </w:p>
                                <w:p w14:paraId="0409EE4C">
                                  <w:pPr>
                                    <w:pStyle w:val="110"/>
                                    <w:spacing w:before="3"/>
                                    <w:rPr>
                                      <w:rFonts w:ascii="宋体" w:hAnsi="宋体" w:cs="宋体"/>
                                    </w:rPr>
                                  </w:pPr>
                                </w:p>
                                <w:p w14:paraId="69933F89">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1563A851">
                                  <w:pPr>
                                    <w:pStyle w:val="110"/>
                                    <w:spacing w:before="50"/>
                                    <w:ind w:left="7"/>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291CF8FD">
                                  <w:pPr>
                                    <w:pStyle w:val="110"/>
                                    <w:rPr>
                                      <w:rFonts w:ascii="宋体" w:hAnsi="宋体" w:cs="宋体"/>
                                      <w:sz w:val="20"/>
                                      <w:szCs w:val="20"/>
                                    </w:rPr>
                                  </w:pPr>
                                </w:p>
                                <w:p w14:paraId="3698333B">
                                  <w:pPr>
                                    <w:pStyle w:val="110"/>
                                    <w:rPr>
                                      <w:rFonts w:ascii="宋体" w:hAnsi="宋体" w:cs="宋体"/>
                                      <w:sz w:val="20"/>
                                      <w:szCs w:val="20"/>
                                    </w:rPr>
                                  </w:pPr>
                                </w:p>
                                <w:p w14:paraId="5447CEC2">
                                  <w:pPr>
                                    <w:pStyle w:val="110"/>
                                    <w:rPr>
                                      <w:rFonts w:ascii="宋体" w:hAnsi="宋体" w:cs="宋体"/>
                                      <w:sz w:val="20"/>
                                      <w:szCs w:val="20"/>
                                    </w:rPr>
                                  </w:pPr>
                                </w:p>
                                <w:p w14:paraId="043E88B6">
                                  <w:pPr>
                                    <w:pStyle w:val="110"/>
                                    <w:spacing w:before="164"/>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000000" w:sz="4" w:space="0"/>
                                    <w:left w:val="single" w:color="000000" w:sz="4" w:space="0"/>
                                    <w:bottom w:val="single" w:color="000000" w:sz="4" w:space="0"/>
                                    <w:right w:val="single" w:color="000000" w:sz="4" w:space="0"/>
                                  </w:tcBorders>
                                </w:tcPr>
                                <w:p w14:paraId="04A8BAB3">
                                  <w:pPr>
                                    <w:pStyle w:val="110"/>
                                    <w:spacing w:before="5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5A5F216E">
                                  <w:pPr>
                                    <w:pStyle w:val="110"/>
                                    <w:spacing w:before="50"/>
                                    <w:ind w:left="7"/>
                                    <w:rPr>
                                      <w:rFonts w:ascii="宋体" w:hAnsi="宋体" w:cs="宋体"/>
                                      <w:sz w:val="20"/>
                                      <w:szCs w:val="20"/>
                                    </w:rPr>
                                  </w:pPr>
                                  <w:r>
                                    <w:rPr>
                                      <w:rFonts w:hint="eastAsia" w:ascii="宋体" w:hAnsi="宋体" w:cs="宋体"/>
                                      <w:w w:val="99"/>
                                      <w:sz w:val="20"/>
                                      <w:szCs w:val="20"/>
                                    </w:rPr>
                                    <w:t>印机</w:t>
                                  </w:r>
                                </w:p>
                              </w:tc>
                              <w:tc>
                                <w:tcPr>
                                  <w:tcW w:w="2966" w:type="dxa"/>
                                  <w:tcBorders>
                                    <w:top w:val="single" w:color="000000" w:sz="4" w:space="0"/>
                                    <w:left w:val="single" w:color="000000" w:sz="4" w:space="0"/>
                                    <w:bottom w:val="single" w:color="000000" w:sz="4" w:space="0"/>
                                    <w:right w:val="single" w:color="000000" w:sz="4" w:space="0"/>
                                  </w:tcBorders>
                                </w:tcPr>
                                <w:p w14:paraId="6684D095">
                                  <w:pPr>
                                    <w:pStyle w:val="110"/>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1B455237">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7E59B4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6D705EA">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ACE96B3">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0A9E7A5A">
                                  <w:pPr>
                                    <w:pStyle w:val="110"/>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68BF76F0">
                                  <w:pPr>
                                    <w:pStyle w:val="110"/>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tcPr>
                                <w:p w14:paraId="7F3EB6AD">
                                  <w:pPr>
                                    <w:pStyle w:val="110"/>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DFBB7A2">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48DA59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4E74519">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8516A30">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525A7113">
                                  <w:pPr>
                                    <w:pStyle w:val="110"/>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3CAD6847">
                                  <w:pPr>
                                    <w:pStyle w:val="110"/>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tcPr>
                                <w:p w14:paraId="66865000">
                                  <w:pPr>
                                    <w:pStyle w:val="110"/>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2D4F0AA8">
                              <w:tblPrEx>
                                <w:tblCellMar>
                                  <w:top w:w="0" w:type="dxa"/>
                                  <w:left w:w="0" w:type="dxa"/>
                                  <w:bottom w:w="0" w:type="dxa"/>
                                  <w:right w:w="0" w:type="dxa"/>
                                </w:tblCellMar>
                              </w:tblPrEx>
                              <w:trPr>
                                <w:trHeight w:val="77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F099B4B">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A19FD40">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7975C71E">
                                  <w:pPr>
                                    <w:pStyle w:val="110"/>
                                    <w:spacing w:before="2"/>
                                    <w:rPr>
                                      <w:rFonts w:ascii="宋体" w:hAnsi="宋体" w:cs="宋体"/>
                                      <w:sz w:val="17"/>
                                      <w:szCs w:val="17"/>
                                      <w:lang w:eastAsia="zh-CN"/>
                                    </w:rPr>
                                  </w:pPr>
                                </w:p>
                                <w:p w14:paraId="7C08403E">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000000" w:sz="4" w:space="0"/>
                                    <w:left w:val="single" w:color="000000" w:sz="4" w:space="0"/>
                                    <w:bottom w:val="single" w:color="000000" w:sz="4" w:space="0"/>
                                    <w:right w:val="single" w:color="000000" w:sz="4" w:space="0"/>
                                  </w:tcBorders>
                                </w:tcPr>
                                <w:p w14:paraId="41DCF88C">
                                  <w:pPr>
                                    <w:pStyle w:val="110"/>
                                    <w:spacing w:before="68"/>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12C01093">
                                  <w:pPr>
                                    <w:pStyle w:val="110"/>
                                    <w:spacing w:before="50"/>
                                    <w:ind w:left="7"/>
                                    <w:rPr>
                                      <w:rFonts w:ascii="宋体" w:hAnsi="宋体" w:cs="宋体"/>
                                      <w:sz w:val="20"/>
                                      <w:szCs w:val="20"/>
                                    </w:rPr>
                                  </w:pPr>
                                  <w:r>
                                    <w:rPr>
                                      <w:rFonts w:hint="eastAsia" w:ascii="宋体" w:hAnsi="宋体" w:cs="宋体"/>
                                      <w:w w:val="99"/>
                                      <w:sz w:val="20"/>
                                      <w:szCs w:val="20"/>
                                    </w:rPr>
                                    <w:t>显示器</w:t>
                                  </w:r>
                                </w:p>
                              </w:tc>
                              <w:tc>
                                <w:tcPr>
                                  <w:tcW w:w="2966" w:type="dxa"/>
                                  <w:tcBorders>
                                    <w:top w:val="single" w:color="000000" w:sz="4" w:space="0"/>
                                    <w:left w:val="single" w:color="000000" w:sz="4" w:space="0"/>
                                    <w:bottom w:val="single" w:color="000000" w:sz="4" w:space="0"/>
                                    <w:right w:val="single" w:color="000000" w:sz="4" w:space="0"/>
                                  </w:tcBorders>
                                </w:tcPr>
                                <w:p w14:paraId="461E657E">
                                  <w:pPr>
                                    <w:pStyle w:val="110"/>
                                    <w:spacing w:before="68"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25F90278">
                              <w:tblPrEx>
                                <w:tblCellMar>
                                  <w:top w:w="0" w:type="dxa"/>
                                  <w:left w:w="0" w:type="dxa"/>
                                  <w:bottom w:w="0" w:type="dxa"/>
                                  <w:right w:w="0" w:type="dxa"/>
                                </w:tblCellMar>
                              </w:tblPrEx>
                              <w:trPr>
                                <w:trHeight w:val="1361"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2D75349">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B5E99AA">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12105D9B">
                                  <w:pPr>
                                    <w:pStyle w:val="110"/>
                                    <w:spacing w:before="8"/>
                                    <w:rPr>
                                      <w:rFonts w:ascii="宋体" w:hAnsi="宋体" w:cs="宋体"/>
                                      <w:sz w:val="27"/>
                                      <w:szCs w:val="27"/>
                                      <w:lang w:eastAsia="zh-CN"/>
                                    </w:rPr>
                                  </w:pPr>
                                </w:p>
                                <w:p w14:paraId="26537C56">
                                  <w:pPr>
                                    <w:pStyle w:val="110"/>
                                    <w:spacing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000000" w:sz="4" w:space="0"/>
                                    <w:left w:val="single" w:color="000000" w:sz="4" w:space="0"/>
                                    <w:bottom w:val="single" w:color="000000" w:sz="4" w:space="0"/>
                                    <w:right w:val="single" w:color="000000" w:sz="4" w:space="0"/>
                                  </w:tcBorders>
                                </w:tcPr>
                                <w:p w14:paraId="28FE3812">
                                  <w:pPr>
                                    <w:pStyle w:val="110"/>
                                    <w:rPr>
                                      <w:rFonts w:ascii="宋体" w:hAnsi="宋体" w:cs="宋体"/>
                                      <w:sz w:val="20"/>
                                      <w:szCs w:val="20"/>
                                    </w:rPr>
                                  </w:pPr>
                                </w:p>
                                <w:p w14:paraId="14BD1696">
                                  <w:pPr>
                                    <w:pStyle w:val="110"/>
                                    <w:spacing w:before="7"/>
                                    <w:rPr>
                                      <w:rFonts w:ascii="宋体" w:hAnsi="宋体" w:cs="宋体"/>
                                      <w:sz w:val="19"/>
                                      <w:szCs w:val="19"/>
                                    </w:rPr>
                                  </w:pPr>
                                </w:p>
                                <w:p w14:paraId="47910642">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000000" w:sz="4" w:space="0"/>
                                    <w:left w:val="single" w:color="000000" w:sz="4" w:space="0"/>
                                    <w:bottom w:val="single" w:color="000000" w:sz="4" w:space="0"/>
                                    <w:right w:val="single" w:color="000000" w:sz="4" w:space="0"/>
                                  </w:tcBorders>
                                </w:tcPr>
                                <w:p w14:paraId="74014AEC">
                                  <w:pPr>
                                    <w:pStyle w:val="110"/>
                                    <w:spacing w:before="49" w:line="280"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75EF2E90">
                                  <w:pPr>
                                    <w:pStyle w:val="110"/>
                                    <w:spacing w:before="12" w:line="280"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149E9D78">
                              <w:tblPrEx>
                                <w:tblCellMar>
                                  <w:top w:w="0" w:type="dxa"/>
                                  <w:left w:w="0" w:type="dxa"/>
                                  <w:bottom w:w="0" w:type="dxa"/>
                                  <w:right w:w="0" w:type="dxa"/>
                                </w:tblCellMar>
                              </w:tblPrEx>
                              <w:trPr>
                                <w:trHeight w:val="684" w:hRule="exact"/>
                              </w:trPr>
                              <w:tc>
                                <w:tcPr>
                                  <w:tcW w:w="574" w:type="dxa"/>
                                  <w:tcBorders>
                                    <w:top w:val="single" w:color="000000" w:sz="4" w:space="0"/>
                                    <w:left w:val="single" w:color="000000" w:sz="4" w:space="0"/>
                                    <w:bottom w:val="single" w:color="000000" w:sz="4" w:space="0"/>
                                    <w:right w:val="single" w:color="000000" w:sz="4" w:space="0"/>
                                  </w:tcBorders>
                                </w:tcPr>
                                <w:p w14:paraId="35398938">
                                  <w:pPr>
                                    <w:pStyle w:val="110"/>
                                    <w:spacing w:before="179"/>
                                    <w:ind w:right="1"/>
                                    <w:jc w:val="center"/>
                                    <w:rPr>
                                      <w:rFonts w:ascii="宋体" w:hAnsi="宋体" w:cs="宋体"/>
                                      <w:sz w:val="20"/>
                                      <w:szCs w:val="20"/>
                                    </w:rPr>
                                  </w:pPr>
                                  <w:r>
                                    <w:rPr>
                                      <w:rFonts w:hint="eastAsia" w:ascii="宋体"/>
                                      <w:w w:val="99"/>
                                      <w:sz w:val="20"/>
                                    </w:rPr>
                                    <w:t>3</w:t>
                                  </w:r>
                                </w:p>
                              </w:tc>
                              <w:tc>
                                <w:tcPr>
                                  <w:tcW w:w="1166" w:type="dxa"/>
                                  <w:tcBorders>
                                    <w:top w:val="single" w:color="000000" w:sz="4" w:space="0"/>
                                    <w:left w:val="single" w:color="000000" w:sz="4" w:space="0"/>
                                    <w:bottom w:val="single" w:color="000000" w:sz="4" w:space="0"/>
                                    <w:right w:val="single" w:color="000000" w:sz="4" w:space="0"/>
                                  </w:tcBorders>
                                </w:tcPr>
                                <w:p w14:paraId="3657043D">
                                  <w:pPr>
                                    <w:pStyle w:val="110"/>
                                    <w:spacing w:before="23"/>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1F66F55B">
                                  <w:pPr>
                                    <w:pStyle w:val="110"/>
                                    <w:spacing w:before="50"/>
                                    <w:ind w:left="7"/>
                                    <w:rPr>
                                      <w:rFonts w:ascii="宋体" w:hAnsi="宋体" w:cs="宋体"/>
                                      <w:sz w:val="20"/>
                                      <w:szCs w:val="20"/>
                                    </w:rPr>
                                  </w:pPr>
                                  <w:r>
                                    <w:rPr>
                                      <w:rFonts w:hint="eastAsia" w:ascii="宋体" w:hAnsi="宋体" w:cs="宋体"/>
                                      <w:w w:val="99"/>
                                      <w:sz w:val="20"/>
                                      <w:szCs w:val="20"/>
                                    </w:rPr>
                                    <w:t>仪</w:t>
                                  </w:r>
                                </w:p>
                              </w:tc>
                              <w:tc>
                                <w:tcPr>
                                  <w:tcW w:w="1800" w:type="dxa"/>
                                  <w:tcBorders>
                                    <w:top w:val="single" w:color="000000" w:sz="4" w:space="0"/>
                                    <w:left w:val="single" w:color="000000" w:sz="4" w:space="0"/>
                                    <w:bottom w:val="single" w:color="000000" w:sz="4" w:space="0"/>
                                    <w:right w:val="single" w:color="000000" w:sz="4" w:space="0"/>
                                  </w:tcBorders>
                                </w:tcPr>
                                <w:p w14:paraId="7B2B7C3A">
                                  <w:pPr>
                                    <w:rPr>
                                      <w:rFonts w:ascii="Calibri" w:hAnsi="Calibri"/>
                                      <w:sz w:val="22"/>
                                      <w:szCs w:val="22"/>
                                    </w:rPr>
                                  </w:pPr>
                                </w:p>
                              </w:tc>
                              <w:tc>
                                <w:tcPr>
                                  <w:tcW w:w="1916" w:type="dxa"/>
                                  <w:tcBorders>
                                    <w:top w:val="single" w:color="000000" w:sz="4" w:space="0"/>
                                    <w:left w:val="single" w:color="000000" w:sz="4" w:space="0"/>
                                    <w:bottom w:val="single" w:color="000000" w:sz="4" w:space="0"/>
                                    <w:right w:val="single" w:color="000000" w:sz="4" w:space="0"/>
                                  </w:tcBorders>
                                </w:tcPr>
                                <w:p w14:paraId="7681090F">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72303D94">
                                  <w:pPr>
                                    <w:pStyle w:val="110"/>
                                    <w:spacing w:before="23"/>
                                    <w:ind w:left="7"/>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2336D206">
                                  <w:pPr>
                                    <w:pStyle w:val="110"/>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5E872D63">
                              <w:tblPrEx>
                                <w:tblCellMar>
                                  <w:top w:w="0" w:type="dxa"/>
                                  <w:left w:w="0" w:type="dxa"/>
                                  <w:bottom w:w="0" w:type="dxa"/>
                                  <w:right w:w="0" w:type="dxa"/>
                                </w:tblCellMar>
                              </w:tblPrEx>
                              <w:trPr>
                                <w:trHeight w:val="770" w:hRule="exact"/>
                              </w:trPr>
                              <w:tc>
                                <w:tcPr>
                                  <w:tcW w:w="574" w:type="dxa"/>
                                  <w:tcBorders>
                                    <w:top w:val="single" w:color="000000" w:sz="4" w:space="0"/>
                                    <w:left w:val="single" w:color="000000" w:sz="4" w:space="0"/>
                                    <w:bottom w:val="single" w:color="000000" w:sz="4" w:space="0"/>
                                    <w:right w:val="single" w:color="000000" w:sz="4" w:space="0"/>
                                  </w:tcBorders>
                                </w:tcPr>
                                <w:p w14:paraId="3E508AE4">
                                  <w:pPr>
                                    <w:pStyle w:val="110"/>
                                    <w:spacing w:before="13"/>
                                    <w:rPr>
                                      <w:rFonts w:ascii="宋体" w:hAnsi="宋体" w:cs="宋体"/>
                                      <w:sz w:val="16"/>
                                      <w:szCs w:val="16"/>
                                    </w:rPr>
                                  </w:pPr>
                                </w:p>
                                <w:p w14:paraId="02ECCE9A">
                                  <w:pPr>
                                    <w:pStyle w:val="110"/>
                                    <w:ind w:right="1"/>
                                    <w:jc w:val="center"/>
                                    <w:rPr>
                                      <w:rFonts w:ascii="宋体" w:hAnsi="宋体" w:cs="宋体"/>
                                      <w:sz w:val="20"/>
                                      <w:szCs w:val="20"/>
                                    </w:rPr>
                                  </w:pPr>
                                  <w:r>
                                    <w:rPr>
                                      <w:rFonts w:hint="eastAsia" w:ascii="宋体"/>
                                      <w:w w:val="99"/>
                                      <w:sz w:val="20"/>
                                    </w:rPr>
                                    <w:t>4</w:t>
                                  </w:r>
                                </w:p>
                              </w:tc>
                              <w:tc>
                                <w:tcPr>
                                  <w:tcW w:w="1166" w:type="dxa"/>
                                  <w:tcBorders>
                                    <w:top w:val="single" w:color="000000" w:sz="4" w:space="0"/>
                                    <w:left w:val="single" w:color="000000" w:sz="4" w:space="0"/>
                                    <w:bottom w:val="single" w:color="000000" w:sz="4" w:space="0"/>
                                    <w:right w:val="single" w:color="000000" w:sz="4" w:space="0"/>
                                  </w:tcBorders>
                                </w:tcPr>
                                <w:p w14:paraId="4696E43C">
                                  <w:pPr>
                                    <w:pStyle w:val="110"/>
                                    <w:spacing w:before="6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0069B838">
                                  <w:pPr>
                                    <w:pStyle w:val="110"/>
                                    <w:spacing w:before="50"/>
                                    <w:ind w:left="7"/>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tcPr>
                                <w:p w14:paraId="01AAB453">
                                  <w:pPr>
                                    <w:rPr>
                                      <w:rFonts w:ascii="Calibri" w:hAnsi="Calibri"/>
                                      <w:sz w:val="22"/>
                                      <w:szCs w:val="22"/>
                                    </w:rPr>
                                  </w:pPr>
                                </w:p>
                              </w:tc>
                              <w:tc>
                                <w:tcPr>
                                  <w:tcW w:w="1916" w:type="dxa"/>
                                  <w:tcBorders>
                                    <w:top w:val="single" w:color="000000" w:sz="4" w:space="0"/>
                                    <w:left w:val="single" w:color="000000" w:sz="4" w:space="0"/>
                                    <w:bottom w:val="single" w:color="000000" w:sz="4" w:space="0"/>
                                    <w:right w:val="single" w:color="000000" w:sz="4" w:space="0"/>
                                  </w:tcBorders>
                                </w:tcPr>
                                <w:p w14:paraId="563355D5">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15B99A93">
                                  <w:pPr>
                                    <w:pStyle w:val="110"/>
                                    <w:spacing w:before="66"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1C082D19">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tcPr>
                                <w:p w14:paraId="447FD074">
                                  <w:pPr>
                                    <w:pStyle w:val="110"/>
                                    <w:spacing w:before="160"/>
                                    <w:ind w:right="1"/>
                                    <w:jc w:val="center"/>
                                    <w:rPr>
                                      <w:rFonts w:ascii="宋体" w:hAnsi="宋体" w:cs="宋体"/>
                                      <w:sz w:val="20"/>
                                      <w:szCs w:val="20"/>
                                    </w:rPr>
                                  </w:pPr>
                                  <w:r>
                                    <w:rPr>
                                      <w:rFonts w:hint="eastAsia" w:ascii="宋体"/>
                                      <w:w w:val="99"/>
                                      <w:sz w:val="20"/>
                                    </w:rPr>
                                    <w:t>5</w:t>
                                  </w:r>
                                </w:p>
                              </w:tc>
                              <w:tc>
                                <w:tcPr>
                                  <w:tcW w:w="1166" w:type="dxa"/>
                                  <w:tcBorders>
                                    <w:top w:val="single" w:color="000000" w:sz="4" w:space="0"/>
                                    <w:left w:val="single" w:color="000000" w:sz="4" w:space="0"/>
                                    <w:bottom w:val="single" w:color="000000" w:sz="4" w:space="0"/>
                                    <w:right w:val="single" w:color="000000" w:sz="4" w:space="0"/>
                                  </w:tcBorders>
                                </w:tcPr>
                                <w:p w14:paraId="17E8B682">
                                  <w:pPr>
                                    <w:pStyle w:val="110"/>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000000" w:sz="4" w:space="0"/>
                                    <w:left w:val="single" w:color="000000" w:sz="4" w:space="0"/>
                                    <w:bottom w:val="single" w:color="000000" w:sz="4" w:space="0"/>
                                    <w:right w:val="single" w:color="000000" w:sz="4" w:space="0"/>
                                  </w:tcBorders>
                                </w:tcPr>
                                <w:p w14:paraId="5A971898">
                                  <w:pPr>
                                    <w:pStyle w:val="110"/>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000000" w:sz="4" w:space="0"/>
                                    <w:left w:val="single" w:color="000000" w:sz="4" w:space="0"/>
                                    <w:bottom w:val="single" w:color="000000" w:sz="4" w:space="0"/>
                                    <w:right w:val="single" w:color="000000" w:sz="4" w:space="0"/>
                                  </w:tcBorders>
                                </w:tcPr>
                                <w:p w14:paraId="5063FB32">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7546D255">
                                  <w:pPr>
                                    <w:pStyle w:val="110"/>
                                    <w:spacing w:before="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08872785">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2DB9433E">
                                  <w:pPr>
                                    <w:pStyle w:val="110"/>
                                    <w:rPr>
                                      <w:rFonts w:ascii="宋体" w:hAnsi="宋体" w:cs="宋体"/>
                                      <w:sz w:val="20"/>
                                      <w:szCs w:val="20"/>
                                      <w:lang w:eastAsia="zh-CN"/>
                                    </w:rPr>
                                  </w:pPr>
                                </w:p>
                                <w:p w14:paraId="61448A5B">
                                  <w:pPr>
                                    <w:pStyle w:val="110"/>
                                    <w:rPr>
                                      <w:rFonts w:ascii="宋体" w:hAnsi="宋体" w:cs="宋体"/>
                                      <w:sz w:val="20"/>
                                      <w:szCs w:val="20"/>
                                      <w:lang w:eastAsia="zh-CN"/>
                                    </w:rPr>
                                  </w:pPr>
                                </w:p>
                                <w:p w14:paraId="265897E3">
                                  <w:pPr>
                                    <w:pStyle w:val="110"/>
                                    <w:spacing w:before="7"/>
                                    <w:rPr>
                                      <w:rFonts w:ascii="宋体" w:hAnsi="宋体" w:cs="宋体"/>
                                      <w:sz w:val="26"/>
                                      <w:szCs w:val="26"/>
                                      <w:lang w:eastAsia="zh-CN"/>
                                    </w:rPr>
                                  </w:pPr>
                                </w:p>
                                <w:p w14:paraId="1235C3B5">
                                  <w:pPr>
                                    <w:pStyle w:val="110"/>
                                    <w:ind w:right="1"/>
                                    <w:jc w:val="center"/>
                                    <w:rPr>
                                      <w:rFonts w:ascii="宋体" w:hAnsi="宋体" w:cs="宋体"/>
                                      <w:sz w:val="20"/>
                                      <w:szCs w:val="20"/>
                                    </w:rPr>
                                  </w:pPr>
                                  <w:r>
                                    <w:rPr>
                                      <w:rFonts w:hint="eastAsia" w:ascii="宋体"/>
                                      <w:w w:val="99"/>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tcPr>
                                <w:p w14:paraId="08094FB8">
                                  <w:pPr>
                                    <w:pStyle w:val="110"/>
                                    <w:rPr>
                                      <w:rFonts w:ascii="宋体" w:hAnsi="宋体" w:cs="宋体"/>
                                      <w:sz w:val="20"/>
                                      <w:szCs w:val="20"/>
                                    </w:rPr>
                                  </w:pPr>
                                </w:p>
                                <w:p w14:paraId="02522B4D">
                                  <w:pPr>
                                    <w:pStyle w:val="110"/>
                                    <w:rPr>
                                      <w:rFonts w:ascii="宋体" w:hAnsi="宋体" w:cs="宋体"/>
                                      <w:sz w:val="20"/>
                                      <w:szCs w:val="20"/>
                                    </w:rPr>
                                  </w:pPr>
                                </w:p>
                                <w:p w14:paraId="5BB810D7">
                                  <w:pPr>
                                    <w:pStyle w:val="110"/>
                                    <w:spacing w:before="8"/>
                                    <w:rPr>
                                      <w:rFonts w:ascii="宋体" w:hAnsi="宋体" w:cs="宋体"/>
                                      <w:sz w:val="14"/>
                                      <w:szCs w:val="14"/>
                                    </w:rPr>
                                  </w:pPr>
                                </w:p>
                                <w:p w14:paraId="42A1BCB3">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2D9CF860">
                                  <w:pPr>
                                    <w:pStyle w:val="110"/>
                                    <w:spacing w:before="50"/>
                                    <w:ind w:left="7"/>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19C0F0A7">
                                  <w:pPr>
                                    <w:pStyle w:val="110"/>
                                    <w:rPr>
                                      <w:rFonts w:ascii="宋体" w:hAnsi="宋体" w:cs="宋体"/>
                                      <w:sz w:val="20"/>
                                      <w:szCs w:val="20"/>
                                    </w:rPr>
                                  </w:pPr>
                                </w:p>
                                <w:p w14:paraId="1E9536C4">
                                  <w:pPr>
                                    <w:pStyle w:val="110"/>
                                    <w:rPr>
                                      <w:rFonts w:ascii="宋体" w:hAnsi="宋体" w:cs="宋体"/>
                                      <w:sz w:val="20"/>
                                      <w:szCs w:val="20"/>
                                    </w:rPr>
                                  </w:pPr>
                                </w:p>
                                <w:p w14:paraId="228ECAA2">
                                  <w:pPr>
                                    <w:pStyle w:val="110"/>
                                    <w:spacing w:before="8"/>
                                    <w:rPr>
                                      <w:rFonts w:ascii="宋体" w:hAnsi="宋体" w:cs="宋体"/>
                                      <w:sz w:val="14"/>
                                      <w:szCs w:val="14"/>
                                    </w:rPr>
                                  </w:pPr>
                                </w:p>
                                <w:p w14:paraId="32C5C7C7">
                                  <w:pPr>
                                    <w:pStyle w:val="110"/>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000000" w:sz="4" w:space="0"/>
                                    <w:left w:val="single" w:color="000000" w:sz="4" w:space="0"/>
                                    <w:bottom w:val="single" w:color="000000" w:sz="4" w:space="0"/>
                                    <w:right w:val="single" w:color="000000" w:sz="4" w:space="0"/>
                                  </w:tcBorders>
                                </w:tcPr>
                                <w:p w14:paraId="2679E2FB">
                                  <w:pPr>
                                    <w:pStyle w:val="110"/>
                                    <w:rPr>
                                      <w:rFonts w:ascii="宋体" w:hAnsi="宋体" w:cs="宋体"/>
                                      <w:sz w:val="20"/>
                                      <w:szCs w:val="20"/>
                                    </w:rPr>
                                  </w:pPr>
                                </w:p>
                                <w:p w14:paraId="220384AE">
                                  <w:pPr>
                                    <w:pStyle w:val="110"/>
                                    <w:spacing w:before="1"/>
                                    <w:rPr>
                                      <w:rFonts w:ascii="宋体" w:hAnsi="宋体" w:cs="宋体"/>
                                      <w:sz w:val="18"/>
                                      <w:szCs w:val="18"/>
                                    </w:rPr>
                                  </w:pPr>
                                </w:p>
                                <w:p w14:paraId="10F3EAD1">
                                  <w:pPr>
                                    <w:pStyle w:val="110"/>
                                    <w:ind w:left="7"/>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000000" w:sz="4" w:space="0"/>
                                    <w:left w:val="single" w:color="000000" w:sz="4" w:space="0"/>
                                    <w:bottom w:val="single" w:color="000000" w:sz="4" w:space="0"/>
                                    <w:right w:val="single" w:color="000000" w:sz="4" w:space="0"/>
                                  </w:tcBorders>
                                </w:tcPr>
                                <w:p w14:paraId="55C66582">
                                  <w:pPr>
                                    <w:pStyle w:val="110"/>
                                    <w:spacing w:before="30" w:line="280"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53BB8D80">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C85AE5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817792B">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EC04FE2">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5C1FE4E8">
                                  <w:pPr>
                                    <w:pStyle w:val="110"/>
                                    <w:spacing w:before="12"/>
                                    <w:rPr>
                                      <w:rFonts w:ascii="宋体" w:hAnsi="宋体" w:cs="宋体"/>
                                      <w:sz w:val="15"/>
                                      <w:szCs w:val="15"/>
                                      <w:lang w:eastAsia="zh-CN"/>
                                    </w:rPr>
                                  </w:pPr>
                                </w:p>
                                <w:p w14:paraId="03090893">
                                  <w:pPr>
                                    <w:pStyle w:val="110"/>
                                    <w:ind w:left="7"/>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000000" w:sz="4" w:space="0"/>
                                    <w:left w:val="single" w:color="000000" w:sz="4" w:space="0"/>
                                    <w:bottom w:val="single" w:color="000000" w:sz="4" w:space="0"/>
                                    <w:right w:val="single" w:color="000000" w:sz="4" w:space="0"/>
                                  </w:tcBorders>
                                </w:tcPr>
                                <w:p w14:paraId="3EFADADA">
                                  <w:pPr>
                                    <w:pStyle w:val="110"/>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7940A113">
                            <w:pPr>
                              <w:rPr>
                                <w:rFonts w:ascii="Calibri" w:hAnsi="Calibri"/>
                                <w:sz w:val="22"/>
                                <w:szCs w:val="22"/>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91.45pt;margin-top:13.1pt;height:607.65pt;width:432.15pt;mso-position-horizontal-relative:page;z-index:251661312;mso-width-relative:page;mso-height-relative:page;" filled="f" stroked="f" coordsize="21600,21600" o:gfxdata="UEsDBAoAAAAAAIdO4kAAAAAAAAAAAAAAAAAEAAAAZHJzL1BLAwQUAAAACACHTuJAf7LLxtkAAAAM&#10;AQAADwAAAGRycy9kb3ducmV2LnhtbE2PzU7DMBCE70i8g7VI3Kgdq4Q2xKkQghMSIg0Hjk7sJlbj&#10;dYjdH96e7QluM9pPszPl5uxHdrRzdAEVZAsBzGIXjMNewWfzercCFpNGo8eAVsGPjbCprq9KXZhw&#10;wtoet6lnFIKx0AqGlKaC89gN1uu4CJNFuu3C7HUiO/fczPpE4X7kUoice+2QPgx6ss+D7fbbg1fw&#10;9IX1i/t+bz/qXe2aZi3wLd8rdXuTiUdgyZ7THwyX+lQdKurUhgOayEbyK7kmVIHMJbALIJYPpFpS&#10;cpndA69K/n9E9QtQSwMEFAAAAAgAh07iQFL2iZ4PAgAABgQAAA4AAABkcnMvZTJvRG9jLnhtbK1T&#10;S44TMRDdI3EHy3vSSSAkaqUzGiYahDR8pIEDOG532qLtMmUn3eEAcINZsWHPuXIOyu50GIbNLNhY&#10;Zbv86r1X5eVFZxq2V+g12IJPRmPOlJVQarst+KeP188WnPkgbCkasKrgB+X5xerpk2XrcjWFGppS&#10;ISMQ6/PWFbwOweVZ5mWtjPAjcMrSZQVoRKAtbrMSRUvopsmm4/HLrAUsHYJU3tPpur/kJ0R8DCBU&#10;lZZqDXJnlA09KqpGBJLka+08XyW2VaVkeF9VXgXWFJyUhrRSEYo3cc1WS5FvUbhayxMF8RgKDzQZ&#10;oS0VPUOtRRBsh/ofKKMlgocqjCSYrBeSHCEVk/EDb25r4VTSQlZ7dzbd/z9Y+W7/AZkuCz7lzApD&#10;DT/efT/++HX8+Y1Noz2t8zll3TrKC90r6GhoklTvbkB+9szCVS3sVl0iQlsrURK9SXyZ3Xva4/gI&#10;smnfQkl1xC5AAuoqNNE7coMROrXmcG6N6gKTdDh7sVg8H884k3Q3n0/mk9ks1RD58NyhD68VGBaD&#10;giP1PsGL/Y0PkY7Ih5RYzcK1bprU/8b+dUCJ8STRj4x77qHbdCc7NlAeSAhCP070mSioAb9y1tIo&#10;Fdx/2QlUnDVvLJkR524IcAg2QyCspKcFD5z14VXo53PnUG9rQu7ttnBJhlU6SYnO9ixOPGk8ksLT&#10;KMf5u79PWX++7+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7LLxtkAAAAMAQAADwAAAAAAAAAB&#10;ACAAAAAiAAAAZHJzL2Rvd25yZXYueG1sUEsBAhQAFAAAAAgAh07iQFL2iZ4PAgAABgQAAA4AAAAA&#10;AAAAAQAgAAAAKAEAAGRycy9lMm9Eb2MueG1sUEsFBgAAAAAGAAYAWQEAAKkFAAAAAA==&#10;">
                <v:fill on="f" focussize="0,0"/>
                <v:stroke on="f"/>
                <v:imagedata o:title=""/>
                <o:lock v:ext="edit" aspectratio="f"/>
                <v:textbox inset="0mm,0mm,0mm,0mm">
                  <w:txbxContent>
                    <w:tbl>
                      <w:tblPr>
                        <w:tblStyle w:val="28"/>
                        <w:tblW w:w="0" w:type="auto"/>
                        <w:tblInd w:w="0" w:type="dxa"/>
                        <w:tblLayout w:type="fixed"/>
                        <w:tblCellMar>
                          <w:top w:w="0" w:type="dxa"/>
                          <w:left w:w="0" w:type="dxa"/>
                          <w:bottom w:w="0" w:type="dxa"/>
                          <w:right w:w="0" w:type="dxa"/>
                        </w:tblCellMar>
                      </w:tblPr>
                      <w:tblGrid>
                        <w:gridCol w:w="574"/>
                        <w:gridCol w:w="1166"/>
                        <w:gridCol w:w="1800"/>
                        <w:gridCol w:w="1916"/>
                        <w:gridCol w:w="2966"/>
                      </w:tblGrid>
                      <w:tr w14:paraId="1AC304A1">
                        <w:tblPrEx>
                          <w:tblCellMar>
                            <w:top w:w="0" w:type="dxa"/>
                            <w:left w:w="0" w:type="dxa"/>
                            <w:bottom w:w="0" w:type="dxa"/>
                            <w:right w:w="0" w:type="dxa"/>
                          </w:tblCellMar>
                        </w:tblPrEx>
                        <w:trPr>
                          <w:trHeight w:val="782" w:hRule="exact"/>
                        </w:trPr>
                        <w:tc>
                          <w:tcPr>
                            <w:tcW w:w="574" w:type="dxa"/>
                            <w:tcBorders>
                              <w:top w:val="single" w:color="000000" w:sz="4" w:space="0"/>
                              <w:left w:val="single" w:color="000000" w:sz="4" w:space="0"/>
                              <w:bottom w:val="single" w:color="000000" w:sz="4" w:space="0"/>
                              <w:right w:val="single" w:color="000000" w:sz="4" w:space="0"/>
                            </w:tcBorders>
                          </w:tcPr>
                          <w:p w14:paraId="173E4A90">
                            <w:pPr>
                              <w:pStyle w:val="110"/>
                              <w:spacing w:before="57" w:line="254"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000000" w:sz="4" w:space="0"/>
                              <w:left w:val="single" w:color="000000" w:sz="4" w:space="0"/>
                              <w:bottom w:val="single" w:color="000000" w:sz="4" w:space="0"/>
                              <w:right w:val="single" w:color="000000" w:sz="4" w:space="0"/>
                            </w:tcBorders>
                          </w:tcPr>
                          <w:p w14:paraId="55BB5118">
                            <w:pPr>
                              <w:pStyle w:val="110"/>
                              <w:spacing w:before="4"/>
                              <w:rPr>
                                <w:rFonts w:ascii="宋体" w:hAnsi="宋体" w:cs="宋体"/>
                                <w:sz w:val="16"/>
                                <w:szCs w:val="16"/>
                              </w:rPr>
                            </w:pPr>
                          </w:p>
                          <w:p w14:paraId="0F86259A">
                            <w:pPr>
                              <w:pStyle w:val="110"/>
                              <w:jc w:val="center"/>
                              <w:rPr>
                                <w:rFonts w:ascii="宋体" w:hAnsi="宋体" w:cs="宋体"/>
                              </w:rPr>
                            </w:pPr>
                            <w:r>
                              <w:rPr>
                                <w:rFonts w:hint="eastAsia" w:ascii="宋体" w:hAnsi="宋体" w:cs="宋体"/>
                                <w:b/>
                                <w:bCs/>
                                <w:w w:val="99"/>
                              </w:rPr>
                              <w:t>名称</w:t>
                            </w:r>
                          </w:p>
                        </w:tc>
                        <w:tc>
                          <w:tcPr>
                            <w:tcW w:w="2966" w:type="dxa"/>
                            <w:tcBorders>
                              <w:top w:val="single" w:color="000000" w:sz="4" w:space="0"/>
                              <w:left w:val="single" w:color="000000" w:sz="4" w:space="0"/>
                              <w:bottom w:val="single" w:color="000000" w:sz="4" w:space="0"/>
                              <w:right w:val="single" w:color="000000" w:sz="4" w:space="0"/>
                            </w:tcBorders>
                          </w:tcPr>
                          <w:p w14:paraId="690B30F4">
                            <w:pPr>
                              <w:pStyle w:val="110"/>
                              <w:spacing w:before="4"/>
                              <w:rPr>
                                <w:rFonts w:ascii="宋体" w:hAnsi="宋体" w:cs="宋体"/>
                                <w:sz w:val="16"/>
                                <w:szCs w:val="16"/>
                              </w:rPr>
                            </w:pPr>
                          </w:p>
                          <w:p w14:paraId="245BFDF2">
                            <w:pPr>
                              <w:pStyle w:val="110"/>
                              <w:ind w:left="926"/>
                              <w:rPr>
                                <w:rFonts w:ascii="宋体" w:hAnsi="宋体" w:cs="宋体"/>
                              </w:rPr>
                            </w:pPr>
                            <w:r>
                              <w:rPr>
                                <w:rFonts w:hint="eastAsia" w:ascii="宋体" w:hAnsi="宋体" w:cs="宋体"/>
                                <w:b/>
                                <w:bCs/>
                                <w:w w:val="99"/>
                              </w:rPr>
                              <w:t>依据的标准</w:t>
                            </w:r>
                          </w:p>
                        </w:tc>
                      </w:tr>
                      <w:tr w14:paraId="6D5E41E5">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3B19D604">
                            <w:pPr>
                              <w:pStyle w:val="110"/>
                              <w:rPr>
                                <w:rFonts w:ascii="宋体" w:hAnsi="宋体" w:cs="宋体"/>
                                <w:sz w:val="20"/>
                                <w:szCs w:val="20"/>
                              </w:rPr>
                            </w:pPr>
                          </w:p>
                          <w:p w14:paraId="5F0C0CAE">
                            <w:pPr>
                              <w:pStyle w:val="110"/>
                              <w:rPr>
                                <w:rFonts w:ascii="宋体" w:hAnsi="宋体" w:cs="宋体"/>
                                <w:sz w:val="20"/>
                                <w:szCs w:val="20"/>
                              </w:rPr>
                            </w:pPr>
                          </w:p>
                          <w:p w14:paraId="5612D28F">
                            <w:pPr>
                              <w:pStyle w:val="110"/>
                              <w:rPr>
                                <w:rFonts w:ascii="宋体" w:hAnsi="宋体" w:cs="宋体"/>
                                <w:sz w:val="20"/>
                                <w:szCs w:val="20"/>
                              </w:rPr>
                            </w:pPr>
                          </w:p>
                          <w:p w14:paraId="07297FC8">
                            <w:pPr>
                              <w:pStyle w:val="110"/>
                              <w:spacing w:before="11"/>
                              <w:rPr>
                                <w:rFonts w:ascii="宋体" w:hAnsi="宋体" w:cs="宋体"/>
                                <w:sz w:val="15"/>
                                <w:szCs w:val="15"/>
                              </w:rPr>
                            </w:pPr>
                          </w:p>
                          <w:p w14:paraId="5454B65E">
                            <w:pPr>
                              <w:pStyle w:val="110"/>
                              <w:ind w:right="1"/>
                              <w:jc w:val="center"/>
                              <w:rPr>
                                <w:rFonts w:ascii="宋体" w:hAnsi="宋体" w:cs="宋体"/>
                                <w:sz w:val="20"/>
                                <w:szCs w:val="20"/>
                              </w:rPr>
                            </w:pPr>
                            <w:r>
                              <w:rPr>
                                <w:rFonts w:hint="eastAsia" w:ascii="宋体"/>
                                <w:w w:val="99"/>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tcPr>
                          <w:p w14:paraId="0CFF14B6">
                            <w:pPr>
                              <w:pStyle w:val="110"/>
                              <w:rPr>
                                <w:rFonts w:ascii="宋体" w:hAnsi="宋体" w:cs="宋体"/>
                                <w:sz w:val="20"/>
                                <w:szCs w:val="20"/>
                              </w:rPr>
                            </w:pPr>
                          </w:p>
                          <w:p w14:paraId="3C71295C">
                            <w:pPr>
                              <w:pStyle w:val="110"/>
                              <w:rPr>
                                <w:rFonts w:ascii="宋体" w:hAnsi="宋体" w:cs="宋体"/>
                                <w:sz w:val="20"/>
                                <w:szCs w:val="20"/>
                              </w:rPr>
                            </w:pPr>
                          </w:p>
                          <w:p w14:paraId="7392F5A5">
                            <w:pPr>
                              <w:pStyle w:val="110"/>
                              <w:spacing w:before="12"/>
                              <w:rPr>
                                <w:rFonts w:ascii="宋体" w:hAnsi="宋体" w:cs="宋体"/>
                                <w:sz w:val="23"/>
                                <w:szCs w:val="23"/>
                              </w:rPr>
                            </w:pPr>
                          </w:p>
                          <w:p w14:paraId="205ACFAF">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52B77BB0">
                            <w:pPr>
                              <w:pStyle w:val="110"/>
                              <w:spacing w:before="50"/>
                              <w:ind w:left="7"/>
                              <w:rPr>
                                <w:rFonts w:ascii="宋体" w:hAnsi="宋体" w:cs="宋体"/>
                                <w:sz w:val="20"/>
                                <w:szCs w:val="20"/>
                              </w:rPr>
                            </w:pPr>
                            <w:r>
                              <w:rPr>
                                <w:rFonts w:hint="eastAsia" w:ascii="宋体" w:hAnsi="宋体" w:cs="宋体"/>
                                <w:w w:val="99"/>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tcPr>
                          <w:p w14:paraId="34B27E45">
                            <w:pPr>
                              <w:pStyle w:val="110"/>
                              <w:spacing w:before="93"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000000" w:sz="4" w:space="0"/>
                              <w:left w:val="single" w:color="000000" w:sz="4" w:space="0"/>
                              <w:bottom w:val="single" w:color="000000" w:sz="4" w:space="0"/>
                              <w:right w:val="single" w:color="000000" w:sz="4" w:space="0"/>
                            </w:tcBorders>
                          </w:tcPr>
                          <w:p w14:paraId="449A8FC2">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552F13D8">
                            <w:pPr>
                              <w:pStyle w:val="110"/>
                              <w:spacing w:before="93"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13B573AF">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E6EFDD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3512127">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0B520C7D">
                            <w:pPr>
                              <w:pStyle w:val="110"/>
                              <w:spacing w:before="44"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000000" w:sz="4" w:space="0"/>
                              <w:left w:val="single" w:color="000000" w:sz="4" w:space="0"/>
                              <w:bottom w:val="single" w:color="000000" w:sz="4" w:space="0"/>
                              <w:right w:val="single" w:color="000000" w:sz="4" w:space="0"/>
                            </w:tcBorders>
                          </w:tcPr>
                          <w:p w14:paraId="33D8B56E">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21CC7421">
                            <w:pPr>
                              <w:pStyle w:val="110"/>
                              <w:spacing w:before="4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09B49ADE">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391F5E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1D63961">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1D0D8605">
                            <w:pPr>
                              <w:pStyle w:val="110"/>
                              <w:spacing w:before="64" w:line="280"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000000" w:sz="4" w:space="0"/>
                              <w:left w:val="single" w:color="000000" w:sz="4" w:space="0"/>
                              <w:bottom w:val="single" w:color="000000" w:sz="4" w:space="0"/>
                              <w:right w:val="single" w:color="000000" w:sz="4" w:space="0"/>
                            </w:tcBorders>
                          </w:tcPr>
                          <w:p w14:paraId="59691530">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75B27187">
                            <w:pPr>
                              <w:pStyle w:val="110"/>
                              <w:spacing w:before="6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3E0A5846">
                        <w:tblPrEx>
                          <w:tblCellMar>
                            <w:top w:w="0" w:type="dxa"/>
                            <w:left w:w="0" w:type="dxa"/>
                            <w:bottom w:w="0" w:type="dxa"/>
                            <w:right w:w="0" w:type="dxa"/>
                          </w:tblCellMar>
                        </w:tblPrEx>
                        <w:trPr>
                          <w:trHeight w:val="742"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28E2EB99">
                            <w:pPr>
                              <w:pStyle w:val="110"/>
                              <w:rPr>
                                <w:rFonts w:ascii="宋体" w:hAnsi="宋体" w:cs="宋体"/>
                                <w:sz w:val="20"/>
                                <w:szCs w:val="20"/>
                                <w:lang w:eastAsia="zh-CN"/>
                              </w:rPr>
                            </w:pPr>
                          </w:p>
                          <w:p w14:paraId="71AB0628">
                            <w:pPr>
                              <w:pStyle w:val="110"/>
                              <w:rPr>
                                <w:rFonts w:ascii="宋体" w:hAnsi="宋体" w:cs="宋体"/>
                                <w:sz w:val="20"/>
                                <w:szCs w:val="20"/>
                                <w:lang w:eastAsia="zh-CN"/>
                              </w:rPr>
                            </w:pPr>
                          </w:p>
                          <w:p w14:paraId="4451426E">
                            <w:pPr>
                              <w:pStyle w:val="110"/>
                              <w:rPr>
                                <w:rFonts w:ascii="宋体" w:hAnsi="宋体" w:cs="宋体"/>
                                <w:sz w:val="20"/>
                                <w:szCs w:val="20"/>
                                <w:lang w:eastAsia="zh-CN"/>
                              </w:rPr>
                            </w:pPr>
                          </w:p>
                          <w:p w14:paraId="42DB2EF3">
                            <w:pPr>
                              <w:pStyle w:val="110"/>
                              <w:rPr>
                                <w:rFonts w:ascii="宋体" w:hAnsi="宋体" w:cs="宋体"/>
                                <w:sz w:val="20"/>
                                <w:szCs w:val="20"/>
                                <w:lang w:eastAsia="zh-CN"/>
                              </w:rPr>
                            </w:pPr>
                          </w:p>
                          <w:p w14:paraId="48CDC1DC">
                            <w:pPr>
                              <w:pStyle w:val="110"/>
                              <w:rPr>
                                <w:rFonts w:ascii="宋体" w:hAnsi="宋体" w:cs="宋体"/>
                                <w:sz w:val="20"/>
                                <w:szCs w:val="20"/>
                                <w:lang w:eastAsia="zh-CN"/>
                              </w:rPr>
                            </w:pPr>
                          </w:p>
                          <w:p w14:paraId="38F7E0D8">
                            <w:pPr>
                              <w:pStyle w:val="110"/>
                              <w:rPr>
                                <w:rFonts w:ascii="宋体" w:hAnsi="宋体" w:cs="宋体"/>
                                <w:sz w:val="20"/>
                                <w:szCs w:val="20"/>
                                <w:lang w:eastAsia="zh-CN"/>
                              </w:rPr>
                            </w:pPr>
                          </w:p>
                          <w:p w14:paraId="5D89DC35">
                            <w:pPr>
                              <w:pStyle w:val="110"/>
                              <w:rPr>
                                <w:rFonts w:ascii="宋体" w:hAnsi="宋体" w:cs="宋体"/>
                                <w:sz w:val="20"/>
                                <w:szCs w:val="20"/>
                                <w:lang w:eastAsia="zh-CN"/>
                              </w:rPr>
                            </w:pPr>
                          </w:p>
                          <w:p w14:paraId="5B441C1F">
                            <w:pPr>
                              <w:pStyle w:val="110"/>
                              <w:spacing w:before="2"/>
                              <w:rPr>
                                <w:rFonts w:ascii="宋体" w:hAnsi="宋体" w:cs="宋体"/>
                                <w:sz w:val="14"/>
                                <w:szCs w:val="14"/>
                                <w:lang w:eastAsia="zh-CN"/>
                              </w:rPr>
                            </w:pPr>
                          </w:p>
                          <w:p w14:paraId="7500844B">
                            <w:pPr>
                              <w:pStyle w:val="110"/>
                              <w:ind w:right="1"/>
                              <w:jc w:val="center"/>
                              <w:rPr>
                                <w:rFonts w:ascii="宋体" w:hAnsi="宋体" w:cs="宋体"/>
                                <w:sz w:val="20"/>
                                <w:szCs w:val="20"/>
                              </w:rPr>
                            </w:pPr>
                            <w:r>
                              <w:rPr>
                                <w:rFonts w:hint="eastAsia" w:ascii="宋体"/>
                                <w:w w:val="99"/>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tcPr>
                          <w:p w14:paraId="3821CF01">
                            <w:pPr>
                              <w:pStyle w:val="110"/>
                              <w:rPr>
                                <w:rFonts w:ascii="宋体" w:hAnsi="宋体" w:cs="宋体"/>
                                <w:sz w:val="20"/>
                                <w:szCs w:val="20"/>
                              </w:rPr>
                            </w:pPr>
                          </w:p>
                          <w:p w14:paraId="759BDC66">
                            <w:pPr>
                              <w:pStyle w:val="110"/>
                              <w:rPr>
                                <w:rFonts w:ascii="宋体" w:hAnsi="宋体" w:cs="宋体"/>
                                <w:sz w:val="20"/>
                                <w:szCs w:val="20"/>
                              </w:rPr>
                            </w:pPr>
                          </w:p>
                          <w:p w14:paraId="3F2B75AC">
                            <w:pPr>
                              <w:pStyle w:val="110"/>
                              <w:rPr>
                                <w:rFonts w:ascii="宋体" w:hAnsi="宋体" w:cs="宋体"/>
                                <w:sz w:val="20"/>
                                <w:szCs w:val="20"/>
                              </w:rPr>
                            </w:pPr>
                          </w:p>
                          <w:p w14:paraId="5E4688DF">
                            <w:pPr>
                              <w:pStyle w:val="110"/>
                              <w:rPr>
                                <w:rFonts w:ascii="宋体" w:hAnsi="宋体" w:cs="宋体"/>
                                <w:sz w:val="20"/>
                                <w:szCs w:val="20"/>
                              </w:rPr>
                            </w:pPr>
                          </w:p>
                          <w:p w14:paraId="4AE21597">
                            <w:pPr>
                              <w:pStyle w:val="110"/>
                              <w:rPr>
                                <w:rFonts w:ascii="宋体" w:hAnsi="宋体" w:cs="宋体"/>
                                <w:sz w:val="20"/>
                                <w:szCs w:val="20"/>
                              </w:rPr>
                            </w:pPr>
                          </w:p>
                          <w:p w14:paraId="05E6DBD2">
                            <w:pPr>
                              <w:pStyle w:val="110"/>
                              <w:rPr>
                                <w:rFonts w:ascii="宋体" w:hAnsi="宋体" w:cs="宋体"/>
                                <w:sz w:val="20"/>
                                <w:szCs w:val="20"/>
                              </w:rPr>
                            </w:pPr>
                          </w:p>
                          <w:p w14:paraId="0409EE4C">
                            <w:pPr>
                              <w:pStyle w:val="110"/>
                              <w:spacing w:before="3"/>
                              <w:rPr>
                                <w:rFonts w:ascii="宋体" w:hAnsi="宋体" w:cs="宋体"/>
                              </w:rPr>
                            </w:pPr>
                          </w:p>
                          <w:p w14:paraId="69933F89">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1563A851">
                            <w:pPr>
                              <w:pStyle w:val="110"/>
                              <w:spacing w:before="50"/>
                              <w:ind w:left="7"/>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291CF8FD">
                            <w:pPr>
                              <w:pStyle w:val="110"/>
                              <w:rPr>
                                <w:rFonts w:ascii="宋体" w:hAnsi="宋体" w:cs="宋体"/>
                                <w:sz w:val="20"/>
                                <w:szCs w:val="20"/>
                              </w:rPr>
                            </w:pPr>
                          </w:p>
                          <w:p w14:paraId="3698333B">
                            <w:pPr>
                              <w:pStyle w:val="110"/>
                              <w:rPr>
                                <w:rFonts w:ascii="宋体" w:hAnsi="宋体" w:cs="宋体"/>
                                <w:sz w:val="20"/>
                                <w:szCs w:val="20"/>
                              </w:rPr>
                            </w:pPr>
                          </w:p>
                          <w:p w14:paraId="5447CEC2">
                            <w:pPr>
                              <w:pStyle w:val="110"/>
                              <w:rPr>
                                <w:rFonts w:ascii="宋体" w:hAnsi="宋体" w:cs="宋体"/>
                                <w:sz w:val="20"/>
                                <w:szCs w:val="20"/>
                              </w:rPr>
                            </w:pPr>
                          </w:p>
                          <w:p w14:paraId="043E88B6">
                            <w:pPr>
                              <w:pStyle w:val="110"/>
                              <w:spacing w:before="164"/>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000000" w:sz="4" w:space="0"/>
                              <w:left w:val="single" w:color="000000" w:sz="4" w:space="0"/>
                              <w:bottom w:val="single" w:color="000000" w:sz="4" w:space="0"/>
                              <w:right w:val="single" w:color="000000" w:sz="4" w:space="0"/>
                            </w:tcBorders>
                          </w:tcPr>
                          <w:p w14:paraId="04A8BAB3">
                            <w:pPr>
                              <w:pStyle w:val="110"/>
                              <w:spacing w:before="5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5A5F216E">
                            <w:pPr>
                              <w:pStyle w:val="110"/>
                              <w:spacing w:before="50"/>
                              <w:ind w:left="7"/>
                              <w:rPr>
                                <w:rFonts w:ascii="宋体" w:hAnsi="宋体" w:cs="宋体"/>
                                <w:sz w:val="20"/>
                                <w:szCs w:val="20"/>
                              </w:rPr>
                            </w:pPr>
                            <w:r>
                              <w:rPr>
                                <w:rFonts w:hint="eastAsia" w:ascii="宋体" w:hAnsi="宋体" w:cs="宋体"/>
                                <w:w w:val="99"/>
                                <w:sz w:val="20"/>
                                <w:szCs w:val="20"/>
                              </w:rPr>
                              <w:t>印机</w:t>
                            </w:r>
                          </w:p>
                        </w:tc>
                        <w:tc>
                          <w:tcPr>
                            <w:tcW w:w="2966" w:type="dxa"/>
                            <w:tcBorders>
                              <w:top w:val="single" w:color="000000" w:sz="4" w:space="0"/>
                              <w:left w:val="single" w:color="000000" w:sz="4" w:space="0"/>
                              <w:bottom w:val="single" w:color="000000" w:sz="4" w:space="0"/>
                              <w:right w:val="single" w:color="000000" w:sz="4" w:space="0"/>
                            </w:tcBorders>
                          </w:tcPr>
                          <w:p w14:paraId="6684D095">
                            <w:pPr>
                              <w:pStyle w:val="110"/>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1B455237">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7E59B4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6D705EA">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ACE96B3">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0A9E7A5A">
                            <w:pPr>
                              <w:pStyle w:val="110"/>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68BF76F0">
                            <w:pPr>
                              <w:pStyle w:val="110"/>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tcPr>
                          <w:p w14:paraId="7F3EB6AD">
                            <w:pPr>
                              <w:pStyle w:val="110"/>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DFBB7A2">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48DA59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4E74519">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8516A30">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525A7113">
                            <w:pPr>
                              <w:pStyle w:val="110"/>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3CAD6847">
                            <w:pPr>
                              <w:pStyle w:val="110"/>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tcPr>
                          <w:p w14:paraId="66865000">
                            <w:pPr>
                              <w:pStyle w:val="110"/>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2D4F0AA8">
                        <w:tblPrEx>
                          <w:tblCellMar>
                            <w:top w:w="0" w:type="dxa"/>
                            <w:left w:w="0" w:type="dxa"/>
                            <w:bottom w:w="0" w:type="dxa"/>
                            <w:right w:w="0" w:type="dxa"/>
                          </w:tblCellMar>
                        </w:tblPrEx>
                        <w:trPr>
                          <w:trHeight w:val="77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F099B4B">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A19FD40">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7975C71E">
                            <w:pPr>
                              <w:pStyle w:val="110"/>
                              <w:spacing w:before="2"/>
                              <w:rPr>
                                <w:rFonts w:ascii="宋体" w:hAnsi="宋体" w:cs="宋体"/>
                                <w:sz w:val="17"/>
                                <w:szCs w:val="17"/>
                                <w:lang w:eastAsia="zh-CN"/>
                              </w:rPr>
                            </w:pPr>
                          </w:p>
                          <w:p w14:paraId="7C08403E">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000000" w:sz="4" w:space="0"/>
                              <w:left w:val="single" w:color="000000" w:sz="4" w:space="0"/>
                              <w:bottom w:val="single" w:color="000000" w:sz="4" w:space="0"/>
                              <w:right w:val="single" w:color="000000" w:sz="4" w:space="0"/>
                            </w:tcBorders>
                          </w:tcPr>
                          <w:p w14:paraId="41DCF88C">
                            <w:pPr>
                              <w:pStyle w:val="110"/>
                              <w:spacing w:before="68"/>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12C01093">
                            <w:pPr>
                              <w:pStyle w:val="110"/>
                              <w:spacing w:before="50"/>
                              <w:ind w:left="7"/>
                              <w:rPr>
                                <w:rFonts w:ascii="宋体" w:hAnsi="宋体" w:cs="宋体"/>
                                <w:sz w:val="20"/>
                                <w:szCs w:val="20"/>
                              </w:rPr>
                            </w:pPr>
                            <w:r>
                              <w:rPr>
                                <w:rFonts w:hint="eastAsia" w:ascii="宋体" w:hAnsi="宋体" w:cs="宋体"/>
                                <w:w w:val="99"/>
                                <w:sz w:val="20"/>
                                <w:szCs w:val="20"/>
                              </w:rPr>
                              <w:t>显示器</w:t>
                            </w:r>
                          </w:p>
                        </w:tc>
                        <w:tc>
                          <w:tcPr>
                            <w:tcW w:w="2966" w:type="dxa"/>
                            <w:tcBorders>
                              <w:top w:val="single" w:color="000000" w:sz="4" w:space="0"/>
                              <w:left w:val="single" w:color="000000" w:sz="4" w:space="0"/>
                              <w:bottom w:val="single" w:color="000000" w:sz="4" w:space="0"/>
                              <w:right w:val="single" w:color="000000" w:sz="4" w:space="0"/>
                            </w:tcBorders>
                          </w:tcPr>
                          <w:p w14:paraId="461E657E">
                            <w:pPr>
                              <w:pStyle w:val="110"/>
                              <w:spacing w:before="68"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25F90278">
                        <w:tblPrEx>
                          <w:tblCellMar>
                            <w:top w:w="0" w:type="dxa"/>
                            <w:left w:w="0" w:type="dxa"/>
                            <w:bottom w:w="0" w:type="dxa"/>
                            <w:right w:w="0" w:type="dxa"/>
                          </w:tblCellMar>
                        </w:tblPrEx>
                        <w:trPr>
                          <w:trHeight w:val="1361"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2D75349">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B5E99AA">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tcPr>
                          <w:p w14:paraId="12105D9B">
                            <w:pPr>
                              <w:pStyle w:val="110"/>
                              <w:spacing w:before="8"/>
                              <w:rPr>
                                <w:rFonts w:ascii="宋体" w:hAnsi="宋体" w:cs="宋体"/>
                                <w:sz w:val="27"/>
                                <w:szCs w:val="27"/>
                                <w:lang w:eastAsia="zh-CN"/>
                              </w:rPr>
                            </w:pPr>
                          </w:p>
                          <w:p w14:paraId="26537C56">
                            <w:pPr>
                              <w:pStyle w:val="110"/>
                              <w:spacing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000000" w:sz="4" w:space="0"/>
                              <w:left w:val="single" w:color="000000" w:sz="4" w:space="0"/>
                              <w:bottom w:val="single" w:color="000000" w:sz="4" w:space="0"/>
                              <w:right w:val="single" w:color="000000" w:sz="4" w:space="0"/>
                            </w:tcBorders>
                          </w:tcPr>
                          <w:p w14:paraId="28FE3812">
                            <w:pPr>
                              <w:pStyle w:val="110"/>
                              <w:rPr>
                                <w:rFonts w:ascii="宋体" w:hAnsi="宋体" w:cs="宋体"/>
                                <w:sz w:val="20"/>
                                <w:szCs w:val="20"/>
                              </w:rPr>
                            </w:pPr>
                          </w:p>
                          <w:p w14:paraId="14BD1696">
                            <w:pPr>
                              <w:pStyle w:val="110"/>
                              <w:spacing w:before="7"/>
                              <w:rPr>
                                <w:rFonts w:ascii="宋体" w:hAnsi="宋体" w:cs="宋体"/>
                                <w:sz w:val="19"/>
                                <w:szCs w:val="19"/>
                              </w:rPr>
                            </w:pPr>
                          </w:p>
                          <w:p w14:paraId="47910642">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000000" w:sz="4" w:space="0"/>
                              <w:left w:val="single" w:color="000000" w:sz="4" w:space="0"/>
                              <w:bottom w:val="single" w:color="000000" w:sz="4" w:space="0"/>
                              <w:right w:val="single" w:color="000000" w:sz="4" w:space="0"/>
                            </w:tcBorders>
                          </w:tcPr>
                          <w:p w14:paraId="74014AEC">
                            <w:pPr>
                              <w:pStyle w:val="110"/>
                              <w:spacing w:before="49" w:line="280"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75EF2E90">
                            <w:pPr>
                              <w:pStyle w:val="110"/>
                              <w:spacing w:before="12" w:line="280"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149E9D78">
                        <w:tblPrEx>
                          <w:tblCellMar>
                            <w:top w:w="0" w:type="dxa"/>
                            <w:left w:w="0" w:type="dxa"/>
                            <w:bottom w:w="0" w:type="dxa"/>
                            <w:right w:w="0" w:type="dxa"/>
                          </w:tblCellMar>
                        </w:tblPrEx>
                        <w:trPr>
                          <w:trHeight w:val="684" w:hRule="exact"/>
                        </w:trPr>
                        <w:tc>
                          <w:tcPr>
                            <w:tcW w:w="574" w:type="dxa"/>
                            <w:tcBorders>
                              <w:top w:val="single" w:color="000000" w:sz="4" w:space="0"/>
                              <w:left w:val="single" w:color="000000" w:sz="4" w:space="0"/>
                              <w:bottom w:val="single" w:color="000000" w:sz="4" w:space="0"/>
                              <w:right w:val="single" w:color="000000" w:sz="4" w:space="0"/>
                            </w:tcBorders>
                          </w:tcPr>
                          <w:p w14:paraId="35398938">
                            <w:pPr>
                              <w:pStyle w:val="110"/>
                              <w:spacing w:before="179"/>
                              <w:ind w:right="1"/>
                              <w:jc w:val="center"/>
                              <w:rPr>
                                <w:rFonts w:ascii="宋体" w:hAnsi="宋体" w:cs="宋体"/>
                                <w:sz w:val="20"/>
                                <w:szCs w:val="20"/>
                              </w:rPr>
                            </w:pPr>
                            <w:r>
                              <w:rPr>
                                <w:rFonts w:hint="eastAsia" w:ascii="宋体"/>
                                <w:w w:val="99"/>
                                <w:sz w:val="20"/>
                              </w:rPr>
                              <w:t>3</w:t>
                            </w:r>
                          </w:p>
                        </w:tc>
                        <w:tc>
                          <w:tcPr>
                            <w:tcW w:w="1166" w:type="dxa"/>
                            <w:tcBorders>
                              <w:top w:val="single" w:color="000000" w:sz="4" w:space="0"/>
                              <w:left w:val="single" w:color="000000" w:sz="4" w:space="0"/>
                              <w:bottom w:val="single" w:color="000000" w:sz="4" w:space="0"/>
                              <w:right w:val="single" w:color="000000" w:sz="4" w:space="0"/>
                            </w:tcBorders>
                          </w:tcPr>
                          <w:p w14:paraId="3657043D">
                            <w:pPr>
                              <w:pStyle w:val="110"/>
                              <w:spacing w:before="23"/>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1F66F55B">
                            <w:pPr>
                              <w:pStyle w:val="110"/>
                              <w:spacing w:before="50"/>
                              <w:ind w:left="7"/>
                              <w:rPr>
                                <w:rFonts w:ascii="宋体" w:hAnsi="宋体" w:cs="宋体"/>
                                <w:sz w:val="20"/>
                                <w:szCs w:val="20"/>
                              </w:rPr>
                            </w:pPr>
                            <w:r>
                              <w:rPr>
                                <w:rFonts w:hint="eastAsia" w:ascii="宋体" w:hAnsi="宋体" w:cs="宋体"/>
                                <w:w w:val="99"/>
                                <w:sz w:val="20"/>
                                <w:szCs w:val="20"/>
                              </w:rPr>
                              <w:t>仪</w:t>
                            </w:r>
                          </w:p>
                        </w:tc>
                        <w:tc>
                          <w:tcPr>
                            <w:tcW w:w="1800" w:type="dxa"/>
                            <w:tcBorders>
                              <w:top w:val="single" w:color="000000" w:sz="4" w:space="0"/>
                              <w:left w:val="single" w:color="000000" w:sz="4" w:space="0"/>
                              <w:bottom w:val="single" w:color="000000" w:sz="4" w:space="0"/>
                              <w:right w:val="single" w:color="000000" w:sz="4" w:space="0"/>
                            </w:tcBorders>
                          </w:tcPr>
                          <w:p w14:paraId="7B2B7C3A">
                            <w:pPr>
                              <w:rPr>
                                <w:rFonts w:ascii="Calibri" w:hAnsi="Calibri"/>
                                <w:sz w:val="22"/>
                                <w:szCs w:val="22"/>
                              </w:rPr>
                            </w:pPr>
                          </w:p>
                        </w:tc>
                        <w:tc>
                          <w:tcPr>
                            <w:tcW w:w="1916" w:type="dxa"/>
                            <w:tcBorders>
                              <w:top w:val="single" w:color="000000" w:sz="4" w:space="0"/>
                              <w:left w:val="single" w:color="000000" w:sz="4" w:space="0"/>
                              <w:bottom w:val="single" w:color="000000" w:sz="4" w:space="0"/>
                              <w:right w:val="single" w:color="000000" w:sz="4" w:space="0"/>
                            </w:tcBorders>
                          </w:tcPr>
                          <w:p w14:paraId="7681090F">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72303D94">
                            <w:pPr>
                              <w:pStyle w:val="110"/>
                              <w:spacing w:before="23"/>
                              <w:ind w:left="7"/>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2336D206">
                            <w:pPr>
                              <w:pStyle w:val="110"/>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5E872D63">
                        <w:tblPrEx>
                          <w:tblCellMar>
                            <w:top w:w="0" w:type="dxa"/>
                            <w:left w:w="0" w:type="dxa"/>
                            <w:bottom w:w="0" w:type="dxa"/>
                            <w:right w:w="0" w:type="dxa"/>
                          </w:tblCellMar>
                        </w:tblPrEx>
                        <w:trPr>
                          <w:trHeight w:val="770" w:hRule="exact"/>
                        </w:trPr>
                        <w:tc>
                          <w:tcPr>
                            <w:tcW w:w="574" w:type="dxa"/>
                            <w:tcBorders>
                              <w:top w:val="single" w:color="000000" w:sz="4" w:space="0"/>
                              <w:left w:val="single" w:color="000000" w:sz="4" w:space="0"/>
                              <w:bottom w:val="single" w:color="000000" w:sz="4" w:space="0"/>
                              <w:right w:val="single" w:color="000000" w:sz="4" w:space="0"/>
                            </w:tcBorders>
                          </w:tcPr>
                          <w:p w14:paraId="3E508AE4">
                            <w:pPr>
                              <w:pStyle w:val="110"/>
                              <w:spacing w:before="13"/>
                              <w:rPr>
                                <w:rFonts w:ascii="宋体" w:hAnsi="宋体" w:cs="宋体"/>
                                <w:sz w:val="16"/>
                                <w:szCs w:val="16"/>
                              </w:rPr>
                            </w:pPr>
                          </w:p>
                          <w:p w14:paraId="02ECCE9A">
                            <w:pPr>
                              <w:pStyle w:val="110"/>
                              <w:ind w:right="1"/>
                              <w:jc w:val="center"/>
                              <w:rPr>
                                <w:rFonts w:ascii="宋体" w:hAnsi="宋体" w:cs="宋体"/>
                                <w:sz w:val="20"/>
                                <w:szCs w:val="20"/>
                              </w:rPr>
                            </w:pPr>
                            <w:r>
                              <w:rPr>
                                <w:rFonts w:hint="eastAsia" w:ascii="宋体"/>
                                <w:w w:val="99"/>
                                <w:sz w:val="20"/>
                              </w:rPr>
                              <w:t>4</w:t>
                            </w:r>
                          </w:p>
                        </w:tc>
                        <w:tc>
                          <w:tcPr>
                            <w:tcW w:w="1166" w:type="dxa"/>
                            <w:tcBorders>
                              <w:top w:val="single" w:color="000000" w:sz="4" w:space="0"/>
                              <w:left w:val="single" w:color="000000" w:sz="4" w:space="0"/>
                              <w:bottom w:val="single" w:color="000000" w:sz="4" w:space="0"/>
                              <w:right w:val="single" w:color="000000" w:sz="4" w:space="0"/>
                            </w:tcBorders>
                          </w:tcPr>
                          <w:p w14:paraId="4696E43C">
                            <w:pPr>
                              <w:pStyle w:val="110"/>
                              <w:spacing w:before="6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0069B838">
                            <w:pPr>
                              <w:pStyle w:val="110"/>
                              <w:spacing w:before="50"/>
                              <w:ind w:left="7"/>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tcPr>
                          <w:p w14:paraId="01AAB453">
                            <w:pPr>
                              <w:rPr>
                                <w:rFonts w:ascii="Calibri" w:hAnsi="Calibri"/>
                                <w:sz w:val="22"/>
                                <w:szCs w:val="22"/>
                              </w:rPr>
                            </w:pPr>
                          </w:p>
                        </w:tc>
                        <w:tc>
                          <w:tcPr>
                            <w:tcW w:w="1916" w:type="dxa"/>
                            <w:tcBorders>
                              <w:top w:val="single" w:color="000000" w:sz="4" w:space="0"/>
                              <w:left w:val="single" w:color="000000" w:sz="4" w:space="0"/>
                              <w:bottom w:val="single" w:color="000000" w:sz="4" w:space="0"/>
                              <w:right w:val="single" w:color="000000" w:sz="4" w:space="0"/>
                            </w:tcBorders>
                          </w:tcPr>
                          <w:p w14:paraId="563355D5">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15B99A93">
                            <w:pPr>
                              <w:pStyle w:val="110"/>
                              <w:spacing w:before="66"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1C082D19">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tcPr>
                          <w:p w14:paraId="447FD074">
                            <w:pPr>
                              <w:pStyle w:val="110"/>
                              <w:spacing w:before="160"/>
                              <w:ind w:right="1"/>
                              <w:jc w:val="center"/>
                              <w:rPr>
                                <w:rFonts w:ascii="宋体" w:hAnsi="宋体" w:cs="宋体"/>
                                <w:sz w:val="20"/>
                                <w:szCs w:val="20"/>
                              </w:rPr>
                            </w:pPr>
                            <w:r>
                              <w:rPr>
                                <w:rFonts w:hint="eastAsia" w:ascii="宋体"/>
                                <w:w w:val="99"/>
                                <w:sz w:val="20"/>
                              </w:rPr>
                              <w:t>5</w:t>
                            </w:r>
                          </w:p>
                        </w:tc>
                        <w:tc>
                          <w:tcPr>
                            <w:tcW w:w="1166" w:type="dxa"/>
                            <w:tcBorders>
                              <w:top w:val="single" w:color="000000" w:sz="4" w:space="0"/>
                              <w:left w:val="single" w:color="000000" w:sz="4" w:space="0"/>
                              <w:bottom w:val="single" w:color="000000" w:sz="4" w:space="0"/>
                              <w:right w:val="single" w:color="000000" w:sz="4" w:space="0"/>
                            </w:tcBorders>
                          </w:tcPr>
                          <w:p w14:paraId="17E8B682">
                            <w:pPr>
                              <w:pStyle w:val="110"/>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000000" w:sz="4" w:space="0"/>
                              <w:left w:val="single" w:color="000000" w:sz="4" w:space="0"/>
                              <w:bottom w:val="single" w:color="000000" w:sz="4" w:space="0"/>
                              <w:right w:val="single" w:color="000000" w:sz="4" w:space="0"/>
                            </w:tcBorders>
                          </w:tcPr>
                          <w:p w14:paraId="5A971898">
                            <w:pPr>
                              <w:pStyle w:val="110"/>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000000" w:sz="4" w:space="0"/>
                              <w:left w:val="single" w:color="000000" w:sz="4" w:space="0"/>
                              <w:bottom w:val="single" w:color="000000" w:sz="4" w:space="0"/>
                              <w:right w:val="single" w:color="000000" w:sz="4" w:space="0"/>
                            </w:tcBorders>
                          </w:tcPr>
                          <w:p w14:paraId="5063FB32">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7546D255">
                            <w:pPr>
                              <w:pStyle w:val="110"/>
                              <w:spacing w:before="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08872785">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2DB9433E">
                            <w:pPr>
                              <w:pStyle w:val="110"/>
                              <w:rPr>
                                <w:rFonts w:ascii="宋体" w:hAnsi="宋体" w:cs="宋体"/>
                                <w:sz w:val="20"/>
                                <w:szCs w:val="20"/>
                                <w:lang w:eastAsia="zh-CN"/>
                              </w:rPr>
                            </w:pPr>
                          </w:p>
                          <w:p w14:paraId="61448A5B">
                            <w:pPr>
                              <w:pStyle w:val="110"/>
                              <w:rPr>
                                <w:rFonts w:ascii="宋体" w:hAnsi="宋体" w:cs="宋体"/>
                                <w:sz w:val="20"/>
                                <w:szCs w:val="20"/>
                                <w:lang w:eastAsia="zh-CN"/>
                              </w:rPr>
                            </w:pPr>
                          </w:p>
                          <w:p w14:paraId="265897E3">
                            <w:pPr>
                              <w:pStyle w:val="110"/>
                              <w:spacing w:before="7"/>
                              <w:rPr>
                                <w:rFonts w:ascii="宋体" w:hAnsi="宋体" w:cs="宋体"/>
                                <w:sz w:val="26"/>
                                <w:szCs w:val="26"/>
                                <w:lang w:eastAsia="zh-CN"/>
                              </w:rPr>
                            </w:pPr>
                          </w:p>
                          <w:p w14:paraId="1235C3B5">
                            <w:pPr>
                              <w:pStyle w:val="110"/>
                              <w:ind w:right="1"/>
                              <w:jc w:val="center"/>
                              <w:rPr>
                                <w:rFonts w:ascii="宋体" w:hAnsi="宋体" w:cs="宋体"/>
                                <w:sz w:val="20"/>
                                <w:szCs w:val="20"/>
                              </w:rPr>
                            </w:pPr>
                            <w:r>
                              <w:rPr>
                                <w:rFonts w:hint="eastAsia" w:ascii="宋体"/>
                                <w:w w:val="99"/>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tcPr>
                          <w:p w14:paraId="08094FB8">
                            <w:pPr>
                              <w:pStyle w:val="110"/>
                              <w:rPr>
                                <w:rFonts w:ascii="宋体" w:hAnsi="宋体" w:cs="宋体"/>
                                <w:sz w:val="20"/>
                                <w:szCs w:val="20"/>
                              </w:rPr>
                            </w:pPr>
                          </w:p>
                          <w:p w14:paraId="02522B4D">
                            <w:pPr>
                              <w:pStyle w:val="110"/>
                              <w:rPr>
                                <w:rFonts w:ascii="宋体" w:hAnsi="宋体" w:cs="宋体"/>
                                <w:sz w:val="20"/>
                                <w:szCs w:val="20"/>
                              </w:rPr>
                            </w:pPr>
                          </w:p>
                          <w:p w14:paraId="5BB810D7">
                            <w:pPr>
                              <w:pStyle w:val="110"/>
                              <w:spacing w:before="8"/>
                              <w:rPr>
                                <w:rFonts w:ascii="宋体" w:hAnsi="宋体" w:cs="宋体"/>
                                <w:sz w:val="14"/>
                                <w:szCs w:val="14"/>
                              </w:rPr>
                            </w:pPr>
                          </w:p>
                          <w:p w14:paraId="42A1BCB3">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2D9CF860">
                            <w:pPr>
                              <w:pStyle w:val="110"/>
                              <w:spacing w:before="50"/>
                              <w:ind w:left="7"/>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tcPr>
                          <w:p w14:paraId="19C0F0A7">
                            <w:pPr>
                              <w:pStyle w:val="110"/>
                              <w:rPr>
                                <w:rFonts w:ascii="宋体" w:hAnsi="宋体" w:cs="宋体"/>
                                <w:sz w:val="20"/>
                                <w:szCs w:val="20"/>
                              </w:rPr>
                            </w:pPr>
                          </w:p>
                          <w:p w14:paraId="1E9536C4">
                            <w:pPr>
                              <w:pStyle w:val="110"/>
                              <w:rPr>
                                <w:rFonts w:ascii="宋体" w:hAnsi="宋体" w:cs="宋体"/>
                                <w:sz w:val="20"/>
                                <w:szCs w:val="20"/>
                              </w:rPr>
                            </w:pPr>
                          </w:p>
                          <w:p w14:paraId="228ECAA2">
                            <w:pPr>
                              <w:pStyle w:val="110"/>
                              <w:spacing w:before="8"/>
                              <w:rPr>
                                <w:rFonts w:ascii="宋体" w:hAnsi="宋体" w:cs="宋体"/>
                                <w:sz w:val="14"/>
                                <w:szCs w:val="14"/>
                              </w:rPr>
                            </w:pPr>
                          </w:p>
                          <w:p w14:paraId="32C5C7C7">
                            <w:pPr>
                              <w:pStyle w:val="110"/>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000000" w:sz="4" w:space="0"/>
                              <w:left w:val="single" w:color="000000" w:sz="4" w:space="0"/>
                              <w:bottom w:val="single" w:color="000000" w:sz="4" w:space="0"/>
                              <w:right w:val="single" w:color="000000" w:sz="4" w:space="0"/>
                            </w:tcBorders>
                          </w:tcPr>
                          <w:p w14:paraId="2679E2FB">
                            <w:pPr>
                              <w:pStyle w:val="110"/>
                              <w:rPr>
                                <w:rFonts w:ascii="宋体" w:hAnsi="宋体" w:cs="宋体"/>
                                <w:sz w:val="20"/>
                                <w:szCs w:val="20"/>
                              </w:rPr>
                            </w:pPr>
                          </w:p>
                          <w:p w14:paraId="220384AE">
                            <w:pPr>
                              <w:pStyle w:val="110"/>
                              <w:spacing w:before="1"/>
                              <w:rPr>
                                <w:rFonts w:ascii="宋体" w:hAnsi="宋体" w:cs="宋体"/>
                                <w:sz w:val="18"/>
                                <w:szCs w:val="18"/>
                              </w:rPr>
                            </w:pPr>
                          </w:p>
                          <w:p w14:paraId="10F3EAD1">
                            <w:pPr>
                              <w:pStyle w:val="110"/>
                              <w:ind w:left="7"/>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000000" w:sz="4" w:space="0"/>
                              <w:left w:val="single" w:color="000000" w:sz="4" w:space="0"/>
                              <w:bottom w:val="single" w:color="000000" w:sz="4" w:space="0"/>
                              <w:right w:val="single" w:color="000000" w:sz="4" w:space="0"/>
                            </w:tcBorders>
                          </w:tcPr>
                          <w:p w14:paraId="55C66582">
                            <w:pPr>
                              <w:pStyle w:val="110"/>
                              <w:spacing w:before="30" w:line="280"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53BB8D80">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C85AE5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817792B">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EC04FE2">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tcPr>
                          <w:p w14:paraId="5C1FE4E8">
                            <w:pPr>
                              <w:pStyle w:val="110"/>
                              <w:spacing w:before="12"/>
                              <w:rPr>
                                <w:rFonts w:ascii="宋体" w:hAnsi="宋体" w:cs="宋体"/>
                                <w:sz w:val="15"/>
                                <w:szCs w:val="15"/>
                                <w:lang w:eastAsia="zh-CN"/>
                              </w:rPr>
                            </w:pPr>
                          </w:p>
                          <w:p w14:paraId="03090893">
                            <w:pPr>
                              <w:pStyle w:val="110"/>
                              <w:ind w:left="7"/>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000000" w:sz="4" w:space="0"/>
                              <w:left w:val="single" w:color="000000" w:sz="4" w:space="0"/>
                              <w:bottom w:val="single" w:color="000000" w:sz="4" w:space="0"/>
                              <w:right w:val="single" w:color="000000" w:sz="4" w:space="0"/>
                            </w:tcBorders>
                          </w:tcPr>
                          <w:p w14:paraId="3EFADADA">
                            <w:pPr>
                              <w:pStyle w:val="110"/>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7940A113">
                      <w:pPr>
                        <w:rPr>
                          <w:rFonts w:ascii="Calibri" w:hAnsi="Calibri"/>
                          <w:sz w:val="22"/>
                          <w:szCs w:val="22"/>
                        </w:rPr>
                      </w:pPr>
                    </w:p>
                  </w:txbxContent>
                </v:textbox>
              </v:shape>
            </w:pict>
          </mc:Fallback>
        </mc:AlternateContent>
      </w:r>
    </w:p>
    <w:p w14:paraId="32FFDBF9">
      <w:pPr>
        <w:rPr>
          <w:rFonts w:hint="eastAsia" w:ascii="宋体" w:hAnsi="宋体" w:eastAsia="宋体" w:cs="宋体"/>
          <w:color w:val="auto"/>
          <w:sz w:val="20"/>
          <w:szCs w:val="20"/>
        </w:rPr>
      </w:pPr>
    </w:p>
    <w:p w14:paraId="3AEBF19D">
      <w:pPr>
        <w:rPr>
          <w:rFonts w:hint="eastAsia" w:ascii="宋体" w:hAnsi="宋体" w:eastAsia="宋体" w:cs="宋体"/>
          <w:color w:val="auto"/>
          <w:sz w:val="20"/>
          <w:szCs w:val="20"/>
        </w:rPr>
      </w:pPr>
    </w:p>
    <w:p w14:paraId="7521AA8D">
      <w:pPr>
        <w:rPr>
          <w:rFonts w:hint="eastAsia" w:ascii="宋体" w:hAnsi="宋体" w:eastAsia="宋体" w:cs="宋体"/>
          <w:color w:val="auto"/>
          <w:sz w:val="20"/>
          <w:szCs w:val="20"/>
        </w:rPr>
      </w:pPr>
    </w:p>
    <w:p w14:paraId="43891E72">
      <w:pPr>
        <w:rPr>
          <w:rFonts w:hint="eastAsia" w:ascii="宋体" w:hAnsi="宋体" w:eastAsia="宋体" w:cs="宋体"/>
          <w:color w:val="auto"/>
          <w:sz w:val="20"/>
          <w:szCs w:val="20"/>
        </w:rPr>
      </w:pPr>
    </w:p>
    <w:p w14:paraId="71FCF34F">
      <w:pPr>
        <w:rPr>
          <w:rFonts w:hint="eastAsia" w:ascii="宋体" w:hAnsi="宋体" w:eastAsia="宋体" w:cs="宋体"/>
          <w:color w:val="auto"/>
          <w:sz w:val="20"/>
          <w:szCs w:val="20"/>
        </w:rPr>
      </w:pPr>
    </w:p>
    <w:p w14:paraId="28C480BD">
      <w:pPr>
        <w:rPr>
          <w:rFonts w:hint="eastAsia" w:ascii="宋体" w:hAnsi="宋体" w:eastAsia="宋体" w:cs="宋体"/>
          <w:color w:val="auto"/>
          <w:sz w:val="20"/>
          <w:szCs w:val="20"/>
        </w:rPr>
      </w:pPr>
    </w:p>
    <w:p w14:paraId="449F2A21">
      <w:pPr>
        <w:rPr>
          <w:rFonts w:hint="eastAsia" w:ascii="宋体" w:hAnsi="宋体" w:eastAsia="宋体" w:cs="宋体"/>
          <w:color w:val="auto"/>
          <w:sz w:val="20"/>
          <w:szCs w:val="20"/>
        </w:rPr>
      </w:pPr>
    </w:p>
    <w:p w14:paraId="00839B8A">
      <w:pPr>
        <w:rPr>
          <w:rFonts w:hint="eastAsia" w:ascii="宋体" w:hAnsi="宋体" w:eastAsia="宋体" w:cs="宋体"/>
          <w:color w:val="auto"/>
          <w:sz w:val="20"/>
          <w:szCs w:val="20"/>
        </w:rPr>
      </w:pPr>
    </w:p>
    <w:p w14:paraId="6D2C3B12">
      <w:pPr>
        <w:rPr>
          <w:rFonts w:hint="eastAsia" w:ascii="宋体" w:hAnsi="宋体" w:eastAsia="宋体" w:cs="宋体"/>
          <w:color w:val="auto"/>
          <w:sz w:val="20"/>
          <w:szCs w:val="20"/>
        </w:rPr>
      </w:pPr>
    </w:p>
    <w:p w14:paraId="0CCABCC0">
      <w:pPr>
        <w:rPr>
          <w:rFonts w:hint="eastAsia" w:ascii="宋体" w:hAnsi="宋体" w:eastAsia="宋体" w:cs="宋体"/>
          <w:color w:val="auto"/>
          <w:sz w:val="20"/>
          <w:szCs w:val="20"/>
        </w:rPr>
      </w:pPr>
    </w:p>
    <w:p w14:paraId="15D77DB8">
      <w:pPr>
        <w:rPr>
          <w:rFonts w:hint="eastAsia" w:ascii="宋体" w:hAnsi="宋体" w:eastAsia="宋体" w:cs="宋体"/>
          <w:color w:val="auto"/>
          <w:sz w:val="20"/>
          <w:szCs w:val="20"/>
        </w:rPr>
      </w:pPr>
    </w:p>
    <w:p w14:paraId="3DBEBA78">
      <w:pPr>
        <w:rPr>
          <w:rFonts w:hint="eastAsia" w:ascii="宋体" w:hAnsi="宋体" w:eastAsia="宋体" w:cs="宋体"/>
          <w:color w:val="auto"/>
          <w:sz w:val="20"/>
          <w:szCs w:val="20"/>
        </w:rPr>
      </w:pPr>
    </w:p>
    <w:p w14:paraId="564E0178">
      <w:pPr>
        <w:rPr>
          <w:rFonts w:hint="eastAsia" w:ascii="宋体" w:hAnsi="宋体" w:eastAsia="宋体" w:cs="宋体"/>
          <w:color w:val="auto"/>
          <w:sz w:val="20"/>
          <w:szCs w:val="20"/>
        </w:rPr>
      </w:pPr>
    </w:p>
    <w:p w14:paraId="0A65B3B3">
      <w:pPr>
        <w:rPr>
          <w:rFonts w:hint="eastAsia" w:ascii="宋体" w:hAnsi="宋体" w:eastAsia="宋体" w:cs="宋体"/>
          <w:color w:val="auto"/>
          <w:sz w:val="20"/>
          <w:szCs w:val="20"/>
        </w:rPr>
      </w:pPr>
    </w:p>
    <w:p w14:paraId="26CBE5A1">
      <w:pPr>
        <w:rPr>
          <w:rFonts w:hint="eastAsia" w:ascii="宋体" w:hAnsi="宋体" w:eastAsia="宋体" w:cs="宋体"/>
          <w:color w:val="auto"/>
          <w:sz w:val="20"/>
          <w:szCs w:val="20"/>
        </w:rPr>
      </w:pPr>
    </w:p>
    <w:p w14:paraId="1A1F1213">
      <w:pPr>
        <w:rPr>
          <w:rFonts w:hint="eastAsia" w:ascii="宋体" w:hAnsi="宋体" w:eastAsia="宋体" w:cs="宋体"/>
          <w:color w:val="auto"/>
          <w:sz w:val="20"/>
          <w:szCs w:val="20"/>
        </w:rPr>
      </w:pPr>
    </w:p>
    <w:p w14:paraId="12C7FF8A">
      <w:pPr>
        <w:spacing w:before="16"/>
        <w:rPr>
          <w:rFonts w:hint="eastAsia" w:ascii="宋体" w:hAnsi="宋体" w:eastAsia="宋体" w:cs="宋体"/>
          <w:color w:val="auto"/>
          <w:sz w:val="17"/>
          <w:szCs w:val="17"/>
        </w:rPr>
      </w:pPr>
    </w:p>
    <w:p w14:paraId="690A9138">
      <w:pPr>
        <w:spacing w:before="37"/>
        <w:ind w:right="102"/>
        <w:jc w:val="right"/>
        <w:rPr>
          <w:rFonts w:hint="eastAsia" w:ascii="宋体" w:hAnsi="宋体" w:eastAsia="宋体" w:cs="宋体"/>
          <w:color w:val="auto"/>
          <w:sz w:val="20"/>
          <w:szCs w:val="20"/>
          <w:lang w:eastAsia="en-US"/>
        </w:rPr>
      </w:pPr>
      <w:r>
        <w:rPr>
          <w:rFonts w:hint="eastAsia" w:ascii="宋体" w:hAnsi="宋体" w:eastAsia="宋体" w:cs="宋体"/>
          <w:color w:val="auto"/>
          <w:w w:val="99"/>
          <w:sz w:val="20"/>
          <w:szCs w:val="20"/>
        </w:rPr>
        <w:t>）</w:t>
      </w:r>
    </w:p>
    <w:p w14:paraId="223E0FAD">
      <w:pPr>
        <w:rPr>
          <w:rFonts w:hint="eastAsia" w:ascii="宋体" w:hAnsi="宋体" w:eastAsia="宋体" w:cs="宋体"/>
          <w:color w:val="auto"/>
          <w:sz w:val="20"/>
          <w:szCs w:val="20"/>
        </w:rPr>
      </w:pPr>
    </w:p>
    <w:p w14:paraId="720276D0">
      <w:pPr>
        <w:rPr>
          <w:rFonts w:hint="eastAsia" w:ascii="宋体" w:hAnsi="宋体" w:eastAsia="宋体" w:cs="宋体"/>
          <w:color w:val="auto"/>
          <w:sz w:val="20"/>
          <w:szCs w:val="20"/>
        </w:rPr>
      </w:pPr>
    </w:p>
    <w:p w14:paraId="0D03DAEC">
      <w:pPr>
        <w:spacing w:before="3"/>
        <w:rPr>
          <w:rFonts w:hint="eastAsia" w:ascii="宋体" w:hAnsi="宋体" w:eastAsia="宋体" w:cs="宋体"/>
          <w:color w:val="auto"/>
          <w:sz w:val="15"/>
          <w:szCs w:val="15"/>
        </w:rPr>
      </w:pPr>
    </w:p>
    <w:p w14:paraId="77C8D585">
      <w:pPr>
        <w:spacing w:before="37"/>
        <w:ind w:right="150"/>
        <w:jc w:val="right"/>
        <w:rPr>
          <w:rFonts w:hint="eastAsia" w:ascii="宋体" w:hAnsi="宋体" w:eastAsia="宋体" w:cs="宋体"/>
          <w:color w:val="auto"/>
          <w:sz w:val="20"/>
          <w:szCs w:val="20"/>
        </w:rPr>
      </w:pPr>
      <w:r>
        <w:rPr>
          <w:rFonts w:hint="eastAsia" w:ascii="宋体" w:hAnsi="宋体" w:eastAsia="宋体" w:cs="宋体"/>
          <w:color w:val="auto"/>
          <w:w w:val="99"/>
          <w:sz w:val="20"/>
          <w:szCs w:val="20"/>
        </w:rPr>
        <w:t>》</w:t>
      </w:r>
    </w:p>
    <w:p w14:paraId="33FC183E">
      <w:pPr>
        <w:widowControl/>
        <w:jc w:val="left"/>
        <w:rPr>
          <w:rFonts w:hint="eastAsia" w:ascii="宋体" w:hAnsi="宋体" w:eastAsia="宋体" w:cs="宋体"/>
          <w:color w:val="auto"/>
          <w:sz w:val="20"/>
          <w:szCs w:val="20"/>
        </w:rPr>
        <w:sectPr>
          <w:pgSz w:w="11910" w:h="16840"/>
          <w:pgMar w:top="1134" w:right="1137" w:bottom="1134" w:left="1134" w:header="720" w:footer="720" w:gutter="0"/>
          <w:cols w:space="720" w:num="1"/>
        </w:sectPr>
      </w:pPr>
    </w:p>
    <w:p w14:paraId="4FF91092">
      <w:pPr>
        <w:rPr>
          <w:rFonts w:hint="eastAsia" w:ascii="宋体" w:hAnsi="宋体" w:eastAsia="宋体" w:cs="宋体"/>
          <w:color w:val="auto"/>
          <w:sz w:val="20"/>
          <w:szCs w:val="20"/>
        </w:rPr>
      </w:pPr>
      <w:r>
        <w:rPr>
          <w:rFonts w:hint="eastAsia" w:ascii="宋体" w:hAnsi="宋体" w:eastAsia="宋体" w:cs="宋体"/>
          <w:color w:val="auto"/>
        </w:rPr>
        <mc:AlternateContent>
          <mc:Choice Requires="wps">
            <w:drawing>
              <wp:anchor distT="0" distB="0" distL="114300" distR="114300" simplePos="0" relativeHeight="251662336" behindDoc="0" locked="0" layoutInCell="1" allowOverlap="1">
                <wp:simplePos x="0" y="0"/>
                <wp:positionH relativeFrom="page">
                  <wp:posOffset>1132205</wp:posOffset>
                </wp:positionH>
                <wp:positionV relativeFrom="paragraph">
                  <wp:posOffset>44450</wp:posOffset>
                </wp:positionV>
                <wp:extent cx="5356860" cy="9000490"/>
                <wp:effectExtent l="0" t="0" r="0" b="635"/>
                <wp:wrapNone/>
                <wp:docPr id="4"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56860" cy="9000490"/>
                        </a:xfrm>
                        <a:prstGeom prst="rect">
                          <a:avLst/>
                        </a:prstGeom>
                        <a:noFill/>
                        <a:ln>
                          <a:noFill/>
                        </a:ln>
                      </wps:spPr>
                      <wps:txbx>
                        <w:txbxContent>
                          <w:tbl>
                            <w:tblPr>
                              <w:tblStyle w:val="28"/>
                              <w:tblW w:w="0" w:type="auto"/>
                              <w:tblInd w:w="0" w:type="dxa"/>
                              <w:tblLayout w:type="fixed"/>
                              <w:tblCellMar>
                                <w:top w:w="0" w:type="dxa"/>
                                <w:left w:w="0" w:type="dxa"/>
                                <w:bottom w:w="0" w:type="dxa"/>
                                <w:right w:w="0" w:type="dxa"/>
                              </w:tblCellMar>
                            </w:tblPr>
                            <w:tblGrid>
                              <w:gridCol w:w="574"/>
                              <w:gridCol w:w="1166"/>
                              <w:gridCol w:w="1800"/>
                              <w:gridCol w:w="1915"/>
                              <w:gridCol w:w="2966"/>
                            </w:tblGrid>
                            <w:tr w14:paraId="456EB359">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6484B628">
                                  <w:pPr>
                                    <w:rPr>
                                      <w:rFonts w:ascii="Calibri" w:hAnsi="Calibri"/>
                                      <w:sz w:val="22"/>
                                      <w:szCs w:val="22"/>
                                    </w:rPr>
                                  </w:pPr>
                                </w:p>
                              </w:tc>
                              <w:tc>
                                <w:tcPr>
                                  <w:tcW w:w="1166" w:type="dxa"/>
                                  <w:vMerge w:val="restart"/>
                                  <w:tcBorders>
                                    <w:top w:val="single" w:color="000000" w:sz="4" w:space="0"/>
                                    <w:left w:val="single" w:color="000000" w:sz="4" w:space="0"/>
                                    <w:bottom w:val="single" w:color="000000" w:sz="4" w:space="0"/>
                                    <w:right w:val="single" w:color="000000" w:sz="4" w:space="0"/>
                                  </w:tcBorders>
                                </w:tcPr>
                                <w:p w14:paraId="3E875F26">
                                  <w:pPr>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3DECC5AB">
                                  <w:pPr>
                                    <w:rPr>
                                      <w:rFonts w:ascii="Calibri" w:hAnsi="Calibri"/>
                                      <w:sz w:val="22"/>
                                      <w:szCs w:val="22"/>
                                    </w:rPr>
                                  </w:pPr>
                                </w:p>
                              </w:tc>
                              <w:tc>
                                <w:tcPr>
                                  <w:tcW w:w="1915" w:type="dxa"/>
                                  <w:tcBorders>
                                    <w:top w:val="single" w:color="000000" w:sz="4" w:space="0"/>
                                    <w:left w:val="single" w:color="000000" w:sz="4" w:space="0"/>
                                    <w:bottom w:val="nil"/>
                                    <w:right w:val="single" w:color="000000" w:sz="4" w:space="0"/>
                                  </w:tcBorders>
                                </w:tcPr>
                                <w:p w14:paraId="1912999B">
                                  <w:pPr>
                                    <w:pStyle w:val="110"/>
                                    <w:spacing w:before="93"/>
                                    <w:ind w:left="7"/>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tcPr>
                                <w:p w14:paraId="41CFA501">
                                  <w:pPr>
                                    <w:pStyle w:val="110"/>
                                    <w:spacing w:before="93"/>
                                    <w:ind w:left="7"/>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6CB01DBB">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3A05C47">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1634BB8">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E61F63D">
                                  <w:pPr>
                                    <w:widowControl/>
                                    <w:jc w:val="left"/>
                                    <w:rPr>
                                      <w:rFonts w:ascii="Calibri" w:hAnsi="Calibri" w:eastAsia="Times New Roman"/>
                                      <w:sz w:val="22"/>
                                      <w:szCs w:val="22"/>
                                    </w:rPr>
                                  </w:pPr>
                                </w:p>
                              </w:tc>
                              <w:tc>
                                <w:tcPr>
                                  <w:tcW w:w="1915" w:type="dxa"/>
                                  <w:tcBorders>
                                    <w:top w:val="nil"/>
                                    <w:left w:val="single" w:color="000000" w:sz="4" w:space="0"/>
                                    <w:bottom w:val="single" w:color="000000" w:sz="4" w:space="0"/>
                                    <w:right w:val="single" w:color="000000" w:sz="4" w:space="0"/>
                                  </w:tcBorders>
                                </w:tcPr>
                                <w:p w14:paraId="7C7EFFE5">
                                  <w:pPr>
                                    <w:pStyle w:val="110"/>
                                    <w:spacing w:line="256" w:lineRule="exact"/>
                                    <w:ind w:left="7"/>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tcPr>
                                <w:p w14:paraId="1DC4AAF0">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0574F857">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9EDE921">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0682264">
                                  <w:pPr>
                                    <w:widowControl/>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2CCABF15">
                                  <w:pPr>
                                    <w:pStyle w:val="110"/>
                                    <w:rPr>
                                      <w:rFonts w:ascii="宋体" w:hAnsi="宋体" w:cs="宋体"/>
                                      <w:sz w:val="20"/>
                                      <w:szCs w:val="20"/>
                                      <w:lang w:eastAsia="zh-CN"/>
                                    </w:rPr>
                                  </w:pPr>
                                </w:p>
                                <w:p w14:paraId="7183EA1A">
                                  <w:pPr>
                                    <w:pStyle w:val="110"/>
                                    <w:rPr>
                                      <w:rFonts w:ascii="宋体" w:hAnsi="宋体" w:cs="宋体"/>
                                      <w:sz w:val="20"/>
                                      <w:szCs w:val="20"/>
                                      <w:lang w:eastAsia="zh-CN"/>
                                    </w:rPr>
                                  </w:pPr>
                                </w:p>
                                <w:p w14:paraId="5F211955">
                                  <w:pPr>
                                    <w:pStyle w:val="110"/>
                                    <w:spacing w:before="3"/>
                                    <w:rPr>
                                      <w:rFonts w:ascii="宋体" w:hAnsi="宋体" w:cs="宋体"/>
                                      <w:sz w:val="21"/>
                                      <w:szCs w:val="21"/>
                                      <w:lang w:eastAsia="zh-CN"/>
                                    </w:rPr>
                                  </w:pPr>
                                </w:p>
                                <w:p w14:paraId="5F7873D0">
                                  <w:pPr>
                                    <w:pStyle w:val="110"/>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tcPr>
                                <w:p w14:paraId="29281E50">
                                  <w:pPr>
                                    <w:pStyle w:val="110"/>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&gt;140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tcPr>
                                <w:p w14:paraId="62CAB056">
                                  <w:pPr>
                                    <w:pStyle w:val="110"/>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65A19919">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DDC7719">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75A2956">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2BC839D">
                                  <w:pPr>
                                    <w:widowControl/>
                                    <w:jc w:val="left"/>
                                    <w:rPr>
                                      <w:rFonts w:ascii="宋体" w:hAnsi="宋体" w:eastAsia="Times New Roman" w:cs="宋体"/>
                                      <w:kern w:val="0"/>
                                      <w:sz w:val="20"/>
                                      <w:szCs w:val="20"/>
                                    </w:rPr>
                                  </w:pPr>
                                </w:p>
                              </w:tc>
                              <w:tc>
                                <w:tcPr>
                                  <w:tcW w:w="1915" w:type="dxa"/>
                                  <w:tcBorders>
                                    <w:top w:val="single" w:color="000000" w:sz="4" w:space="0"/>
                                    <w:left w:val="single" w:color="000000" w:sz="4" w:space="0"/>
                                    <w:bottom w:val="nil"/>
                                    <w:right w:val="single" w:color="000000" w:sz="4" w:space="0"/>
                                  </w:tcBorders>
                                </w:tcPr>
                                <w:p w14:paraId="0264B3FB">
                                  <w:pPr>
                                    <w:pStyle w:val="110"/>
                                    <w:spacing w:before="7"/>
                                    <w:rPr>
                                      <w:rFonts w:ascii="宋体" w:hAnsi="宋体" w:cs="宋体"/>
                                      <w:sz w:val="24"/>
                                      <w:szCs w:val="24"/>
                                      <w:lang w:eastAsia="zh-CN"/>
                                    </w:rPr>
                                  </w:pPr>
                                </w:p>
                                <w:p w14:paraId="048CBCC8">
                                  <w:pPr>
                                    <w:pStyle w:val="110"/>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tcPr>
                                <w:p w14:paraId="509E440D">
                                  <w:pPr>
                                    <w:pStyle w:val="110"/>
                                    <w:spacing w:before="9"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76C7ACD9">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638EA6A">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4E62E44">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0012637">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tcPr>
                                <w:p w14:paraId="1CDEA2FA">
                                  <w:pPr>
                                    <w:pStyle w:val="110"/>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&gt;1400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tcPr>
                                <w:p w14:paraId="7DD0FDB0">
                                  <w:pPr>
                                    <w:pStyle w:val="110"/>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617EA3C6">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2CE6099">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AE23E75">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A6BD592">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vAlign w:val="center"/>
                                </w:tcPr>
                                <w:p w14:paraId="7CD48BD3">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5140639C">
                                  <w:pPr>
                                    <w:pStyle w:val="110"/>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7AE2AFDD">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2607BF1">
                                  <w:pPr>
                                    <w:widowControl/>
                                    <w:jc w:val="left"/>
                                    <w:rPr>
                                      <w:rFonts w:ascii="Calibri" w:hAnsi="Calibri" w:eastAsia="Times New Roman"/>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C2C3221">
                                  <w:pPr>
                                    <w:widowControl/>
                                    <w:jc w:val="left"/>
                                    <w:rPr>
                                      <w:rFonts w:ascii="Calibri" w:hAnsi="Calibri"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tcPr>
                                <w:p w14:paraId="5E668EAD">
                                  <w:pPr>
                                    <w:pStyle w:val="110"/>
                                    <w:spacing w:before="83"/>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tcPr>
                                <w:p w14:paraId="2AF026A4">
                                  <w:pPr>
                                    <w:pStyle w:val="110"/>
                                    <w:spacing w:before="1"/>
                                    <w:rPr>
                                      <w:rFonts w:ascii="宋体" w:hAnsi="宋体" w:cs="宋体"/>
                                      <w:sz w:val="18"/>
                                      <w:szCs w:val="18"/>
                                    </w:rPr>
                                  </w:pPr>
                                </w:p>
                                <w:p w14:paraId="0B9805AA">
                                  <w:pPr>
                                    <w:pStyle w:val="110"/>
                                    <w:ind w:left="7"/>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tcPr>
                                <w:p w14:paraId="369BE070">
                                  <w:pPr>
                                    <w:pStyle w:val="110"/>
                                    <w:spacing w:before="83"/>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4A63540B">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B393D8F">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7A283FF">
                                  <w:pPr>
                                    <w:widowControl/>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tcPr>
                                <w:p w14:paraId="710F96CC">
                                  <w:pPr>
                                    <w:pStyle w:val="110"/>
                                    <w:spacing w:line="254" w:lineRule="exact"/>
                                    <w:ind w:left="7"/>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53BE4F6C">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single" w:color="000000" w:sz="4" w:space="0"/>
                                    <w:right w:val="single" w:color="000000" w:sz="4" w:space="0"/>
                                  </w:tcBorders>
                                </w:tcPr>
                                <w:p w14:paraId="7274F1EE">
                                  <w:pPr>
                                    <w:pStyle w:val="110"/>
                                    <w:spacing w:line="254"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42D8E121">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5EBEA14">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1A679B2">
                                  <w:pPr>
                                    <w:widowControl/>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nil"/>
                                    <w:right w:val="single" w:color="000000" w:sz="4" w:space="0"/>
                                  </w:tcBorders>
                                </w:tcPr>
                                <w:p w14:paraId="7B89F79C">
                                  <w:pPr>
                                    <w:pStyle w:val="110"/>
                                    <w:rPr>
                                      <w:rFonts w:ascii="宋体" w:hAnsi="宋体" w:cs="宋体"/>
                                      <w:sz w:val="20"/>
                                      <w:szCs w:val="20"/>
                                      <w:lang w:eastAsia="zh-CN"/>
                                    </w:rPr>
                                  </w:pPr>
                                </w:p>
                                <w:p w14:paraId="74A7C386">
                                  <w:pPr>
                                    <w:pStyle w:val="110"/>
                                    <w:spacing w:before="9"/>
                                    <w:rPr>
                                      <w:rFonts w:ascii="宋体" w:hAnsi="宋体" w:cs="宋体"/>
                                      <w:sz w:val="20"/>
                                      <w:szCs w:val="20"/>
                                      <w:lang w:eastAsia="zh-CN"/>
                                    </w:rPr>
                                  </w:pPr>
                                </w:p>
                                <w:p w14:paraId="24D33FB6">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tcPr>
                                <w:p w14:paraId="7B37F5B4">
                                  <w:pPr>
                                    <w:pStyle w:val="110"/>
                                    <w:rPr>
                                      <w:rFonts w:ascii="宋体" w:hAnsi="宋体" w:cs="宋体"/>
                                      <w:sz w:val="20"/>
                                      <w:szCs w:val="20"/>
                                    </w:rPr>
                                  </w:pPr>
                                </w:p>
                                <w:p w14:paraId="4C55CEE9">
                                  <w:pPr>
                                    <w:pStyle w:val="110"/>
                                    <w:rPr>
                                      <w:rFonts w:ascii="宋体" w:hAnsi="宋体" w:cs="宋体"/>
                                      <w:sz w:val="20"/>
                                      <w:szCs w:val="20"/>
                                    </w:rPr>
                                  </w:pPr>
                                </w:p>
                                <w:p w14:paraId="0963C6D2">
                                  <w:pPr>
                                    <w:pStyle w:val="110"/>
                                    <w:spacing w:before="164"/>
                                    <w:ind w:left="7"/>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tcPr>
                                <w:p w14:paraId="3F46B85E">
                                  <w:pPr>
                                    <w:pStyle w:val="110"/>
                                    <w:spacing w:before="11"/>
                                    <w:rPr>
                                      <w:rFonts w:ascii="宋体" w:hAnsi="宋体" w:cs="宋体"/>
                                      <w:sz w:val="16"/>
                                      <w:szCs w:val="16"/>
                                      <w:lang w:eastAsia="zh-CN"/>
                                    </w:rPr>
                                  </w:pPr>
                                </w:p>
                                <w:p w14:paraId="2F5390C6">
                                  <w:pPr>
                                    <w:pStyle w:val="110"/>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7960D4C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0B65DC1">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C3D0430">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nil"/>
                                    <w:right w:val="single" w:color="000000" w:sz="4" w:space="0"/>
                                  </w:tcBorders>
                                  <w:vAlign w:val="center"/>
                                </w:tcPr>
                                <w:p w14:paraId="45F0CDA2">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0D5EA830">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47EDA4E5">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3A4261F6">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FAB6621">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A9A2988">
                                  <w:pPr>
                                    <w:widowControl/>
                                    <w:jc w:val="left"/>
                                    <w:rPr>
                                      <w:rFonts w:ascii="Calibri" w:hAnsi="Calibri" w:eastAsia="Times New Roman"/>
                                      <w:sz w:val="22"/>
                                      <w:szCs w:val="22"/>
                                    </w:rPr>
                                  </w:pPr>
                                </w:p>
                              </w:tc>
                              <w:tc>
                                <w:tcPr>
                                  <w:tcW w:w="1800" w:type="dxa"/>
                                  <w:vMerge w:val="restart"/>
                                  <w:tcBorders>
                                    <w:top w:val="nil"/>
                                    <w:left w:val="single" w:color="000000" w:sz="4" w:space="0"/>
                                    <w:bottom w:val="single" w:color="000000" w:sz="4" w:space="0"/>
                                    <w:right w:val="single" w:color="000000" w:sz="4" w:space="0"/>
                                  </w:tcBorders>
                                </w:tcPr>
                                <w:p w14:paraId="65EBCB58">
                                  <w:pPr>
                                    <w:pStyle w:val="110"/>
                                    <w:spacing w:line="256" w:lineRule="exact"/>
                                    <w:ind w:left="7"/>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79A09D7">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tcPr>
                                <w:p w14:paraId="105FBB71">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6BB714FF">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0ED3498">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1AFA239">
                                  <w:pPr>
                                    <w:widowControl/>
                                    <w:jc w:val="left"/>
                                    <w:rPr>
                                      <w:rFonts w:ascii="Calibri" w:hAnsi="Calibri" w:eastAsia="Times New Roman"/>
                                      <w:sz w:val="22"/>
                                      <w:szCs w:val="22"/>
                                    </w:rPr>
                                  </w:pPr>
                                </w:p>
                              </w:tc>
                              <w:tc>
                                <w:tcPr>
                                  <w:tcW w:w="1800" w:type="dxa"/>
                                  <w:vMerge w:val="continue"/>
                                  <w:tcBorders>
                                    <w:top w:val="nil"/>
                                    <w:left w:val="single" w:color="000000" w:sz="4" w:space="0"/>
                                    <w:bottom w:val="single" w:color="000000" w:sz="4" w:space="0"/>
                                    <w:right w:val="single" w:color="000000" w:sz="4" w:space="0"/>
                                  </w:tcBorders>
                                  <w:vAlign w:val="center"/>
                                </w:tcPr>
                                <w:p w14:paraId="1FA23FCF">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9F54711">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2FD20327">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3F3E7310">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tcPr>
                                <w:p w14:paraId="661D9E32">
                                  <w:pPr>
                                    <w:pStyle w:val="110"/>
                                    <w:spacing w:before="12"/>
                                    <w:rPr>
                                      <w:rFonts w:ascii="宋体" w:hAnsi="宋体" w:cs="宋体"/>
                                      <w:sz w:val="15"/>
                                      <w:szCs w:val="15"/>
                                      <w:lang w:eastAsia="zh-CN"/>
                                    </w:rPr>
                                  </w:pPr>
                                </w:p>
                                <w:p w14:paraId="731770B5">
                                  <w:pPr>
                                    <w:pStyle w:val="110"/>
                                    <w:ind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tcPr>
                                <w:p w14:paraId="7CA5C8B2">
                                  <w:pPr>
                                    <w:pStyle w:val="110"/>
                                    <w:spacing w:before="12"/>
                                    <w:rPr>
                                      <w:rFonts w:ascii="宋体" w:hAnsi="宋体" w:cs="宋体"/>
                                      <w:sz w:val="15"/>
                                      <w:szCs w:val="15"/>
                                    </w:rPr>
                                  </w:pPr>
                                </w:p>
                                <w:p w14:paraId="138FF64C">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tcPr>
                                <w:p w14:paraId="0149166B">
                                  <w:pPr>
                                    <w:rPr>
                                      <w:rFonts w:ascii="Calibri" w:hAnsi="Calibri"/>
                                      <w:sz w:val="22"/>
                                      <w:szCs w:val="22"/>
                                    </w:rPr>
                                  </w:pPr>
                                </w:p>
                              </w:tc>
                              <w:tc>
                                <w:tcPr>
                                  <w:tcW w:w="1915" w:type="dxa"/>
                                  <w:tcBorders>
                                    <w:top w:val="single" w:color="000000" w:sz="4" w:space="0"/>
                                    <w:left w:val="single" w:color="000000" w:sz="4" w:space="0"/>
                                    <w:bottom w:val="single" w:color="000000" w:sz="4" w:space="0"/>
                                    <w:right w:val="single" w:color="000000" w:sz="4" w:space="0"/>
                                  </w:tcBorders>
                                </w:tcPr>
                                <w:p w14:paraId="0BB59068">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1A2F3446">
                                  <w:pPr>
                                    <w:pStyle w:val="110"/>
                                    <w:spacing w:before="52"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1CEDD8D9">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7F8DB8B8">
                                  <w:pPr>
                                    <w:pStyle w:val="110"/>
                                    <w:spacing w:before="3"/>
                                    <w:rPr>
                                      <w:rFonts w:ascii="宋体" w:hAnsi="宋体" w:cs="宋体"/>
                                      <w:sz w:val="14"/>
                                      <w:szCs w:val="14"/>
                                      <w:lang w:eastAsia="zh-CN"/>
                                    </w:rPr>
                                  </w:pPr>
                                </w:p>
                                <w:p w14:paraId="2D2F5CC3">
                                  <w:pPr>
                                    <w:pStyle w:val="110"/>
                                    <w:ind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tcPr>
                                <w:p w14:paraId="4AD09947">
                                  <w:pPr>
                                    <w:pStyle w:val="110"/>
                                    <w:spacing w:before="3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tcPr>
                                <w:p w14:paraId="06D7F55D">
                                  <w:pPr>
                                    <w:pStyle w:val="110"/>
                                    <w:spacing w:before="3"/>
                                    <w:rPr>
                                      <w:rFonts w:ascii="宋体" w:hAnsi="宋体" w:cs="宋体"/>
                                      <w:sz w:val="14"/>
                                      <w:szCs w:val="14"/>
                                    </w:rPr>
                                  </w:pPr>
                                </w:p>
                                <w:p w14:paraId="30456AFD">
                                  <w:pPr>
                                    <w:pStyle w:val="110"/>
                                    <w:ind w:left="7"/>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14E5B73B">
                                  <w:pPr>
                                    <w:rPr>
                                      <w:rFonts w:ascii="Calibri" w:hAnsi="Calibri"/>
                                      <w:sz w:val="22"/>
                                      <w:szCs w:val="22"/>
                                    </w:rPr>
                                  </w:pPr>
                                </w:p>
                              </w:tc>
                              <w:tc>
                                <w:tcPr>
                                  <w:tcW w:w="2966" w:type="dxa"/>
                                  <w:tcBorders>
                                    <w:top w:val="single" w:color="000000" w:sz="4" w:space="0"/>
                                    <w:left w:val="single" w:color="000000" w:sz="4" w:space="0"/>
                                    <w:bottom w:val="nil"/>
                                    <w:right w:val="single" w:color="000000" w:sz="4" w:space="0"/>
                                  </w:tcBorders>
                                </w:tcPr>
                                <w:p w14:paraId="4580D116">
                                  <w:pPr>
                                    <w:pStyle w:val="110"/>
                                    <w:spacing w:before="30"/>
                                    <w:ind w:left="7"/>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1167A969">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301E043">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tcPr>
                                <w:p w14:paraId="5AF9B9F9">
                                  <w:pPr>
                                    <w:pStyle w:val="110"/>
                                    <w:spacing w:line="256" w:lineRule="exact"/>
                                    <w:ind w:left="7"/>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44FDF88">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920601B">
                                  <w:pPr>
                                    <w:widowControl/>
                                    <w:jc w:val="left"/>
                                    <w:rPr>
                                      <w:rFonts w:ascii="Calibri" w:hAnsi="Calibri"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tcPr>
                                <w:p w14:paraId="33B1D8A2">
                                  <w:pPr>
                                    <w:pStyle w:val="110"/>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5B39B977">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4DB0C930">
                                  <w:pPr>
                                    <w:pStyle w:val="110"/>
                                    <w:spacing w:before="8"/>
                                    <w:rPr>
                                      <w:rFonts w:ascii="宋体" w:hAnsi="宋体" w:cs="宋体"/>
                                      <w:sz w:val="21"/>
                                      <w:szCs w:val="21"/>
                                    </w:rPr>
                                  </w:pPr>
                                </w:p>
                                <w:p w14:paraId="7B84606D">
                                  <w:pPr>
                                    <w:pStyle w:val="110"/>
                                    <w:ind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tcPr>
                                <w:p w14:paraId="70B482B5">
                                  <w:pPr>
                                    <w:pStyle w:val="110"/>
                                    <w:spacing w:before="126"/>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tcPr>
                                <w:p w14:paraId="0E659B46">
                                  <w:pPr>
                                    <w:pStyle w:val="110"/>
                                    <w:spacing w:before="8"/>
                                    <w:rPr>
                                      <w:rFonts w:ascii="宋体" w:hAnsi="宋体" w:cs="宋体"/>
                                      <w:sz w:val="21"/>
                                      <w:szCs w:val="21"/>
                                    </w:rPr>
                                  </w:pPr>
                                </w:p>
                                <w:p w14:paraId="51A07DE3">
                                  <w:pPr>
                                    <w:pStyle w:val="110"/>
                                    <w:ind w:left="7"/>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5D265243">
                                  <w:pPr>
                                    <w:rPr>
                                      <w:rFonts w:ascii="Calibri" w:hAnsi="Calibri"/>
                                      <w:sz w:val="22"/>
                                      <w:szCs w:val="22"/>
                                    </w:rPr>
                                  </w:pPr>
                                </w:p>
                              </w:tc>
                              <w:tc>
                                <w:tcPr>
                                  <w:tcW w:w="2966" w:type="dxa"/>
                                  <w:tcBorders>
                                    <w:top w:val="single" w:color="000000" w:sz="4" w:space="0"/>
                                    <w:left w:val="single" w:color="000000" w:sz="4" w:space="0"/>
                                    <w:bottom w:val="nil"/>
                                    <w:right w:val="single" w:color="000000" w:sz="4" w:space="0"/>
                                  </w:tcBorders>
                                </w:tcPr>
                                <w:p w14:paraId="0E45EFE8">
                                  <w:pPr>
                                    <w:pStyle w:val="110"/>
                                    <w:spacing w:before="126"/>
                                    <w:ind w:left="7"/>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337E5F9A">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CB79712">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tcPr>
                                <w:p w14:paraId="261E05AD">
                                  <w:pPr>
                                    <w:pStyle w:val="110"/>
                                    <w:spacing w:line="256" w:lineRule="exact"/>
                                    <w:ind w:left="7"/>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25071C0">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F1D32EA">
                                  <w:pPr>
                                    <w:widowControl/>
                                    <w:jc w:val="left"/>
                                    <w:rPr>
                                      <w:rFonts w:ascii="Calibri" w:hAnsi="Calibri"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tcPr>
                                <w:p w14:paraId="713135C0">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2BA3EE4C">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33BABE41">
                                  <w:pPr>
                                    <w:pStyle w:val="110"/>
                                    <w:rPr>
                                      <w:rFonts w:ascii="宋体" w:hAnsi="宋体" w:cs="宋体"/>
                                      <w:sz w:val="20"/>
                                      <w:szCs w:val="20"/>
                                      <w:lang w:eastAsia="zh-CN"/>
                                    </w:rPr>
                                  </w:pPr>
                                </w:p>
                                <w:p w14:paraId="785376B7">
                                  <w:pPr>
                                    <w:pStyle w:val="110"/>
                                    <w:rPr>
                                      <w:rFonts w:ascii="宋体" w:hAnsi="宋体" w:cs="宋体"/>
                                      <w:sz w:val="20"/>
                                      <w:szCs w:val="20"/>
                                      <w:lang w:eastAsia="zh-CN"/>
                                    </w:rPr>
                                  </w:pPr>
                                </w:p>
                                <w:p w14:paraId="4DF132C3">
                                  <w:pPr>
                                    <w:pStyle w:val="110"/>
                                    <w:rPr>
                                      <w:rFonts w:ascii="宋体" w:hAnsi="宋体" w:cs="宋体"/>
                                      <w:sz w:val="20"/>
                                      <w:szCs w:val="20"/>
                                      <w:lang w:eastAsia="zh-CN"/>
                                    </w:rPr>
                                  </w:pPr>
                                </w:p>
                                <w:p w14:paraId="6A9F1795">
                                  <w:pPr>
                                    <w:pStyle w:val="110"/>
                                    <w:rPr>
                                      <w:rFonts w:ascii="宋体" w:hAnsi="宋体" w:cs="宋体"/>
                                      <w:sz w:val="20"/>
                                      <w:szCs w:val="20"/>
                                      <w:lang w:eastAsia="zh-CN"/>
                                    </w:rPr>
                                  </w:pPr>
                                </w:p>
                                <w:p w14:paraId="5727FF73">
                                  <w:pPr>
                                    <w:pStyle w:val="110"/>
                                    <w:rPr>
                                      <w:rFonts w:ascii="宋体" w:hAnsi="宋体" w:cs="宋体"/>
                                      <w:sz w:val="20"/>
                                      <w:szCs w:val="20"/>
                                      <w:lang w:eastAsia="zh-CN"/>
                                    </w:rPr>
                                  </w:pPr>
                                </w:p>
                                <w:p w14:paraId="06DE038F">
                                  <w:pPr>
                                    <w:pStyle w:val="110"/>
                                    <w:rPr>
                                      <w:rFonts w:ascii="宋体" w:hAnsi="宋体" w:cs="宋体"/>
                                      <w:sz w:val="20"/>
                                      <w:szCs w:val="20"/>
                                      <w:lang w:eastAsia="zh-CN"/>
                                    </w:rPr>
                                  </w:pPr>
                                </w:p>
                                <w:p w14:paraId="0C37967E">
                                  <w:pPr>
                                    <w:pStyle w:val="110"/>
                                    <w:rPr>
                                      <w:rFonts w:ascii="宋体" w:hAnsi="宋体" w:cs="宋体"/>
                                      <w:sz w:val="20"/>
                                      <w:szCs w:val="20"/>
                                      <w:lang w:eastAsia="zh-CN"/>
                                    </w:rPr>
                                  </w:pPr>
                                </w:p>
                                <w:p w14:paraId="2351D6B6">
                                  <w:pPr>
                                    <w:pStyle w:val="110"/>
                                    <w:rPr>
                                      <w:rFonts w:ascii="宋体" w:hAnsi="宋体" w:cs="宋体"/>
                                      <w:sz w:val="20"/>
                                      <w:szCs w:val="20"/>
                                      <w:lang w:eastAsia="zh-CN"/>
                                    </w:rPr>
                                  </w:pPr>
                                </w:p>
                                <w:p w14:paraId="6D098AC4">
                                  <w:pPr>
                                    <w:pStyle w:val="110"/>
                                    <w:rPr>
                                      <w:rFonts w:ascii="宋体" w:hAnsi="宋体" w:cs="宋体"/>
                                      <w:sz w:val="20"/>
                                      <w:szCs w:val="20"/>
                                      <w:lang w:eastAsia="zh-CN"/>
                                    </w:rPr>
                                  </w:pPr>
                                </w:p>
                                <w:p w14:paraId="1D559886">
                                  <w:pPr>
                                    <w:pStyle w:val="110"/>
                                    <w:spacing w:before="5"/>
                                    <w:rPr>
                                      <w:rFonts w:ascii="宋体" w:hAnsi="宋体" w:cs="宋体"/>
                                      <w:sz w:val="18"/>
                                      <w:szCs w:val="18"/>
                                      <w:lang w:eastAsia="zh-CN"/>
                                    </w:rPr>
                                  </w:pPr>
                                </w:p>
                                <w:p w14:paraId="7F928869">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tcPr>
                                <w:p w14:paraId="61B14756">
                                  <w:pPr>
                                    <w:pStyle w:val="110"/>
                                    <w:rPr>
                                      <w:rFonts w:ascii="宋体" w:hAnsi="宋体" w:cs="宋体"/>
                                      <w:sz w:val="20"/>
                                      <w:szCs w:val="20"/>
                                    </w:rPr>
                                  </w:pPr>
                                </w:p>
                                <w:p w14:paraId="2142B74F">
                                  <w:pPr>
                                    <w:pStyle w:val="110"/>
                                    <w:rPr>
                                      <w:rFonts w:ascii="宋体" w:hAnsi="宋体" w:cs="宋体"/>
                                      <w:sz w:val="20"/>
                                      <w:szCs w:val="20"/>
                                    </w:rPr>
                                  </w:pPr>
                                </w:p>
                                <w:p w14:paraId="4459FE9F">
                                  <w:pPr>
                                    <w:pStyle w:val="110"/>
                                    <w:rPr>
                                      <w:rFonts w:ascii="宋体" w:hAnsi="宋体" w:cs="宋体"/>
                                      <w:sz w:val="20"/>
                                      <w:szCs w:val="20"/>
                                    </w:rPr>
                                  </w:pPr>
                                </w:p>
                                <w:p w14:paraId="75046BB5">
                                  <w:pPr>
                                    <w:pStyle w:val="110"/>
                                    <w:rPr>
                                      <w:rFonts w:ascii="宋体" w:hAnsi="宋体" w:cs="宋体"/>
                                      <w:sz w:val="20"/>
                                      <w:szCs w:val="20"/>
                                    </w:rPr>
                                  </w:pPr>
                                </w:p>
                                <w:p w14:paraId="40670E38">
                                  <w:pPr>
                                    <w:pStyle w:val="110"/>
                                    <w:rPr>
                                      <w:rFonts w:ascii="宋体" w:hAnsi="宋体" w:cs="宋体"/>
                                      <w:sz w:val="20"/>
                                      <w:szCs w:val="20"/>
                                    </w:rPr>
                                  </w:pPr>
                                </w:p>
                                <w:p w14:paraId="385541ED">
                                  <w:pPr>
                                    <w:pStyle w:val="110"/>
                                    <w:rPr>
                                      <w:rFonts w:ascii="宋体" w:hAnsi="宋体" w:cs="宋体"/>
                                      <w:sz w:val="20"/>
                                      <w:szCs w:val="20"/>
                                    </w:rPr>
                                  </w:pPr>
                                </w:p>
                                <w:p w14:paraId="43370420">
                                  <w:pPr>
                                    <w:pStyle w:val="110"/>
                                    <w:rPr>
                                      <w:rFonts w:ascii="宋体" w:hAnsi="宋体" w:cs="宋体"/>
                                      <w:sz w:val="20"/>
                                      <w:szCs w:val="20"/>
                                    </w:rPr>
                                  </w:pPr>
                                </w:p>
                                <w:p w14:paraId="5C3D84A3">
                                  <w:pPr>
                                    <w:pStyle w:val="110"/>
                                    <w:rPr>
                                      <w:rFonts w:ascii="宋体" w:hAnsi="宋体" w:cs="宋体"/>
                                      <w:sz w:val="20"/>
                                      <w:szCs w:val="20"/>
                                    </w:rPr>
                                  </w:pPr>
                                </w:p>
                                <w:p w14:paraId="497A64FC">
                                  <w:pPr>
                                    <w:pStyle w:val="110"/>
                                    <w:spacing w:before="6"/>
                                    <w:rPr>
                                      <w:rFonts w:ascii="宋体" w:hAnsi="宋体" w:cs="宋体"/>
                                      <w:sz w:val="26"/>
                                      <w:szCs w:val="26"/>
                                    </w:rPr>
                                  </w:pPr>
                                </w:p>
                                <w:p w14:paraId="7C529491">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3EC59CC8">
                                  <w:pPr>
                                    <w:pStyle w:val="110"/>
                                    <w:spacing w:before="50"/>
                                    <w:ind w:left="7"/>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7F4FB3EE">
                                  <w:pPr>
                                    <w:pStyle w:val="110"/>
                                    <w:spacing w:before="1"/>
                                    <w:rPr>
                                      <w:rFonts w:ascii="宋体" w:hAnsi="宋体" w:cs="宋体"/>
                                      <w:sz w:val="16"/>
                                      <w:szCs w:val="16"/>
                                    </w:rPr>
                                  </w:pPr>
                                </w:p>
                                <w:p w14:paraId="23177010">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tcPr>
                                <w:p w14:paraId="3C02A949">
                                  <w:pPr>
                                    <w:rPr>
                                      <w:rFonts w:ascii="Calibri" w:hAnsi="Calibri"/>
                                      <w:sz w:val="22"/>
                                      <w:szCs w:val="22"/>
                                    </w:rPr>
                                  </w:pPr>
                                </w:p>
                              </w:tc>
                              <w:tc>
                                <w:tcPr>
                                  <w:tcW w:w="2966" w:type="dxa"/>
                                  <w:tcBorders>
                                    <w:top w:val="single" w:color="000000" w:sz="4" w:space="0"/>
                                    <w:left w:val="single" w:color="000000" w:sz="4" w:space="0"/>
                                    <w:bottom w:val="nil"/>
                                    <w:right w:val="single" w:color="000000" w:sz="4" w:space="0"/>
                                  </w:tcBorders>
                                </w:tcPr>
                                <w:p w14:paraId="0C9E51BF">
                                  <w:pPr>
                                    <w:pStyle w:val="110"/>
                                    <w:spacing w:before="54"/>
                                    <w:ind w:left="7"/>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25C3A878">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DF2E444">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7B3D3AB">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15A5641">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BBC4102">
                                  <w:pPr>
                                    <w:widowControl/>
                                    <w:jc w:val="left"/>
                                    <w:rPr>
                                      <w:rFonts w:ascii="Calibri" w:hAnsi="Calibri" w:eastAsia="Times New Roman"/>
                                      <w:sz w:val="22"/>
                                      <w:szCs w:val="22"/>
                                    </w:rPr>
                                  </w:pPr>
                                </w:p>
                              </w:tc>
                              <w:tc>
                                <w:tcPr>
                                  <w:tcW w:w="2966" w:type="dxa"/>
                                  <w:tcBorders>
                                    <w:top w:val="nil"/>
                                    <w:left w:val="single" w:color="000000" w:sz="4" w:space="0"/>
                                    <w:bottom w:val="single" w:color="000000" w:sz="4" w:space="0"/>
                                    <w:right w:val="single" w:color="000000" w:sz="4" w:space="0"/>
                                  </w:tcBorders>
                                </w:tcPr>
                                <w:p w14:paraId="7D1AFB5A">
                                  <w:pPr>
                                    <w:pStyle w:val="110"/>
                                    <w:tabs>
                                      <w:tab w:val="left" w:pos="1408"/>
                                    </w:tabs>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0B2ED88D">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3EC9A5F">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8E5DD44">
                                  <w:pPr>
                                    <w:widowControl/>
                                    <w:jc w:val="left"/>
                                    <w:rPr>
                                      <w:rFonts w:ascii="宋体" w:hAnsi="宋体" w:eastAsia="Times New Roman" w:cs="宋体"/>
                                      <w:kern w:val="0"/>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13C05099">
                                  <w:pPr>
                                    <w:pStyle w:val="110"/>
                                    <w:rPr>
                                      <w:rFonts w:ascii="宋体" w:hAnsi="宋体" w:cs="宋体"/>
                                      <w:sz w:val="20"/>
                                      <w:szCs w:val="20"/>
                                    </w:rPr>
                                  </w:pPr>
                                </w:p>
                                <w:p w14:paraId="44D1C54F">
                                  <w:pPr>
                                    <w:pStyle w:val="110"/>
                                    <w:rPr>
                                      <w:rFonts w:ascii="宋体" w:hAnsi="宋体" w:cs="宋体"/>
                                      <w:sz w:val="20"/>
                                      <w:szCs w:val="20"/>
                                    </w:rPr>
                                  </w:pPr>
                                </w:p>
                                <w:p w14:paraId="79F483A4">
                                  <w:pPr>
                                    <w:pStyle w:val="110"/>
                                    <w:rPr>
                                      <w:rFonts w:ascii="宋体" w:hAnsi="宋体" w:cs="宋体"/>
                                      <w:sz w:val="20"/>
                                      <w:szCs w:val="20"/>
                                    </w:rPr>
                                  </w:pPr>
                                </w:p>
                                <w:p w14:paraId="3AEEA24A">
                                  <w:pPr>
                                    <w:pStyle w:val="110"/>
                                    <w:rPr>
                                      <w:rFonts w:ascii="宋体" w:hAnsi="宋体" w:cs="宋体"/>
                                      <w:sz w:val="20"/>
                                      <w:szCs w:val="20"/>
                                    </w:rPr>
                                  </w:pPr>
                                </w:p>
                                <w:p w14:paraId="057DA38C">
                                  <w:pPr>
                                    <w:pStyle w:val="110"/>
                                    <w:rPr>
                                      <w:rFonts w:ascii="宋体" w:hAnsi="宋体" w:cs="宋体"/>
                                      <w:sz w:val="20"/>
                                      <w:szCs w:val="20"/>
                                    </w:rPr>
                                  </w:pPr>
                                </w:p>
                                <w:p w14:paraId="184E5125">
                                  <w:pPr>
                                    <w:pStyle w:val="110"/>
                                    <w:rPr>
                                      <w:rFonts w:ascii="宋体" w:hAnsi="宋体" w:cs="宋体"/>
                                      <w:sz w:val="20"/>
                                      <w:szCs w:val="20"/>
                                    </w:rPr>
                                  </w:pPr>
                                </w:p>
                                <w:p w14:paraId="0B91879E">
                                  <w:pPr>
                                    <w:pStyle w:val="110"/>
                                    <w:spacing w:before="171"/>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62DFAD12">
                                  <w:pPr>
                                    <w:pStyle w:val="110"/>
                                    <w:spacing w:before="50"/>
                                    <w:ind w:left="7"/>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tcPr>
                                <w:p w14:paraId="5CAAB89B">
                                  <w:pPr>
                                    <w:pStyle w:val="110"/>
                                    <w:rPr>
                                      <w:rFonts w:ascii="宋体" w:hAnsi="宋体" w:cs="宋体"/>
                                      <w:sz w:val="20"/>
                                      <w:szCs w:val="20"/>
                                    </w:rPr>
                                  </w:pPr>
                                </w:p>
                                <w:p w14:paraId="664FC69C">
                                  <w:pPr>
                                    <w:pStyle w:val="110"/>
                                    <w:rPr>
                                      <w:rFonts w:ascii="宋体" w:hAnsi="宋体" w:cs="宋体"/>
                                      <w:sz w:val="20"/>
                                      <w:szCs w:val="20"/>
                                    </w:rPr>
                                  </w:pPr>
                                </w:p>
                                <w:p w14:paraId="5C09DFF6">
                                  <w:pPr>
                                    <w:pStyle w:val="110"/>
                                    <w:spacing w:before="12"/>
                                    <w:rPr>
                                      <w:rFonts w:ascii="宋体" w:hAnsi="宋体" w:cs="宋体"/>
                                      <w:sz w:val="19"/>
                                      <w:szCs w:val="19"/>
                                    </w:rPr>
                                  </w:pPr>
                                </w:p>
                                <w:p w14:paraId="3C3266E6">
                                  <w:pPr>
                                    <w:pStyle w:val="110"/>
                                    <w:ind w:left="7"/>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tcPr>
                                <w:p w14:paraId="7DF1A6CA">
                                  <w:pPr>
                                    <w:pStyle w:val="110"/>
                                    <w:spacing w:before="4"/>
                                    <w:ind w:left="7"/>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44538DFB">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4E2882E">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A05D15E">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AAE23BF">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E2AC2F2">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58224596">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5646814E">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72B7D2B">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1C9314F">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B21C295">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D6F1DF5">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622BD065">
                                  <w:pPr>
                                    <w:pStyle w:val="110"/>
                                    <w:spacing w:line="256" w:lineRule="exact"/>
                                    <w:ind w:left="7"/>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5519B173">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F1B8258">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B047C0F">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B7639B5">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1A86D6A1">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tcPr>
                                <w:p w14:paraId="0B8E40A3">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03A0248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639DFF0">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68235CA">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5A8A2B3">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FEE0E1B">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42514E16">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272BB869">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A6A91C0">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ECD72B9">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B7743CE">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015599C3">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237DF674">
                                  <w:pPr>
                                    <w:pStyle w:val="110"/>
                                    <w:spacing w:line="256" w:lineRule="exact"/>
                                    <w:ind w:left="7"/>
                                    <w:rPr>
                                      <w:rFonts w:ascii="宋体" w:hAnsi="宋体" w:cs="宋体"/>
                                      <w:sz w:val="20"/>
                                      <w:szCs w:val="20"/>
                                    </w:rPr>
                                  </w:pPr>
                                  <w:r>
                                    <w:rPr>
                                      <w:rFonts w:hint="eastAsia" w:ascii="宋体" w:hAnsi="宋体" w:cs="宋体"/>
                                      <w:w w:val="99"/>
                                      <w:sz w:val="20"/>
                                      <w:szCs w:val="20"/>
                                    </w:rPr>
                                    <w:t>实施。</w:t>
                                  </w:r>
                                </w:p>
                              </w:tc>
                            </w:tr>
                            <w:tr w14:paraId="1D2BCC8B">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7A347BD">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8EAA9A0">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519C096">
                                  <w:pPr>
                                    <w:widowControl/>
                                    <w:jc w:val="left"/>
                                    <w:rPr>
                                      <w:rFonts w:ascii="宋体" w:hAnsi="宋体" w:eastAsia="Times New Roman" w:cs="宋体"/>
                                      <w:kern w:val="0"/>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444EE0EA">
                                  <w:pPr>
                                    <w:pStyle w:val="110"/>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tcPr>
                                <w:p w14:paraId="6B09BE39">
                                  <w:pPr>
                                    <w:pStyle w:val="110"/>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03C6E7C7">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CA1B81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8695658">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31283CC">
                                  <w:pPr>
                                    <w:widowControl/>
                                    <w:jc w:val="left"/>
                                    <w:rPr>
                                      <w:rFonts w:ascii="宋体" w:hAnsi="宋体" w:eastAsia="Times New Roman" w:cs="宋体"/>
                                      <w:kern w:val="0"/>
                                      <w:sz w:val="20"/>
                                      <w:szCs w:val="20"/>
                                    </w:rPr>
                                  </w:pPr>
                                </w:p>
                              </w:tc>
                              <w:tc>
                                <w:tcPr>
                                  <w:tcW w:w="1915" w:type="dxa"/>
                                  <w:vMerge w:val="restart"/>
                                  <w:tcBorders>
                                    <w:top w:val="single" w:color="000000" w:sz="4" w:space="0"/>
                                    <w:left w:val="single" w:color="000000" w:sz="4" w:space="0"/>
                                    <w:bottom w:val="nil"/>
                                    <w:right w:val="single" w:color="000000" w:sz="4" w:space="0"/>
                                  </w:tcBorders>
                                </w:tcPr>
                                <w:p w14:paraId="7CB069BB">
                                  <w:pPr>
                                    <w:pStyle w:val="110"/>
                                    <w:spacing w:before="2"/>
                                    <w:rPr>
                                      <w:rFonts w:ascii="宋体" w:hAnsi="宋体" w:cs="宋体"/>
                                      <w:sz w:val="24"/>
                                      <w:szCs w:val="24"/>
                                      <w:lang w:eastAsia="zh-CN"/>
                                    </w:rPr>
                                  </w:pPr>
                                </w:p>
                                <w:p w14:paraId="34A04758">
                                  <w:pPr>
                                    <w:pStyle w:val="110"/>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tcPr>
                                <w:p w14:paraId="5B16A6B9">
                                  <w:pPr>
                                    <w:pStyle w:val="110"/>
                                    <w:spacing w:before="4"/>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7F479FCB">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6B5DF3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59182CA">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2236B9C">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nil"/>
                                    <w:right w:val="single" w:color="000000" w:sz="4" w:space="0"/>
                                  </w:tcBorders>
                                  <w:vAlign w:val="center"/>
                                </w:tcPr>
                                <w:p w14:paraId="6BB20DE9">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3ECEA270">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3B32AAE2">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B90CAED">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B4C27FF">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4C8C9F5">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tcPr>
                                <w:p w14:paraId="2B898789">
                                  <w:pPr>
                                    <w:pStyle w:val="110"/>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tcPr>
                                <w:p w14:paraId="66277E43">
                                  <w:pPr>
                                    <w:pStyle w:val="110"/>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172160B7">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F22F7E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FEA4A99">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A6E5116">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vAlign w:val="center"/>
                                </w:tcPr>
                                <w:p w14:paraId="6D4CC9FF">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1613BC69">
                                  <w:pPr>
                                    <w:pStyle w:val="110"/>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1937119B">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1D147AD">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6E8B458">
                                  <w:pPr>
                                    <w:widowControl/>
                                    <w:jc w:val="left"/>
                                    <w:rPr>
                                      <w:rFonts w:ascii="宋体" w:hAnsi="宋体" w:eastAsia="Times New Roman" w:cs="宋体"/>
                                      <w:kern w:val="0"/>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tcPr>
                                <w:p w14:paraId="0E30B72B">
                                  <w:pPr>
                                    <w:pStyle w:val="110"/>
                                    <w:spacing w:before="16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tcPr>
                                <w:p w14:paraId="6810A533">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0BA08576">
                                  <w:pPr>
                                    <w:pStyle w:val="110"/>
                                    <w:spacing w:before="6"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3AF6AA0A">
                            <w:pPr>
                              <w:rPr>
                                <w:rFonts w:ascii="Calibri" w:hAnsi="Calibri"/>
                                <w:sz w:val="22"/>
                                <w:szCs w:val="22"/>
                              </w:rPr>
                            </w:pPr>
                          </w:p>
                        </w:txbxContent>
                      </wps:txbx>
                      <wps:bodyPr rot="0" vert="horz" wrap="square" lIns="0" tIns="0" rIns="0" bIns="0" anchor="t" anchorCtr="0" upright="1">
                        <a:noAutofit/>
                      </wps:bodyPr>
                    </wps:wsp>
                  </a:graphicData>
                </a:graphic>
              </wp:anchor>
            </w:drawing>
          </mc:Choice>
          <mc:Fallback>
            <w:pict>
              <v:shape id="文本框 3" o:spid="_x0000_s1026" o:spt="202" type="#_x0000_t202" style="position:absolute;left:0pt;margin-left:89.15pt;margin-top:3.5pt;height:708.7pt;width:421.8pt;mso-position-horizontal-relative:page;z-index:251662336;mso-width-relative:page;mso-height-relative:page;" filled="f" stroked="f" coordsize="21600,21600" o:gfxdata="UEsDBAoAAAAAAIdO4kAAAAAAAAAAAAAAAAAEAAAAZHJzL1BLAwQUAAAACACHTuJAzSu4htkAAAAL&#10;AQAADwAAAGRycy9kb3ducmV2LnhtbE2PS0/DMBCE70j9D9ZW4kbthKiPEKdCCE5IiDQcODqxm1iN&#10;1yF2H/x7tqdy29GMZr8pthc3sJOZgvUoIVkIYAZbry12Er7qt4c1sBAVajV4NBJ+TYBtObsrVK79&#10;GStz2sWOUQmGXEnoYxxzzkPbG6fCwo8Gydv7yalIcuq4ntSZyt3AUyGW3CmL9KFXo3npTXvYHZ2E&#10;52+sXu3PR/NZ7Stb1xuB78uDlPfzRDwBi+YSb2G44hM6lMTU+CPqwAbSq/UjRSWsaNLVF2myAdbQ&#10;laVZBrws+P8N5R9QSwMEFAAAAAgAh07iQFJGYo8PAgAABgQAAA4AAABkcnMvZTJvRG9jLnhtbK1T&#10;S27bMBDdF+gdCO5ryfkYiWA5SGOkKJB+gLQHoCnKIipy2CFtyT1Ae4Ouuum+5/I5OqRkN003WXRD&#10;DMnhm/feDOdXvWnZVqHXYEs+neScKSuh0nZd8o8fbl9ccOaDsJVowaqS75TnV4vnz+adK9QJNNBW&#10;ChmBWF90ruRNCK7IMi8bZYSfgFOWLmtAIwJtcZ1VKDpCN212kuezrAOsHIJU3tPpcrjkIyI+BRDq&#10;Wku1BLkxyoYBFVUrAknyjXaeLxLbulYyvKtrrwJrS05KQ1qpCMWruGaLuSjWKFyj5UhBPIXCI01G&#10;aEtFj1BLEQTboP4HymiJ4KEOEwkmG4QkR0jFNH/kzX0jnEpayGrvjqb7/wcr327fI9NVyc84s8JQ&#10;w/ffv+1//Nr//MpOoz2d8wVl3TvKC/1L6GloklTv7kB+8szCTSPsWl0jQtcoURG9aXyZPXg64PgI&#10;sureQEV1xCZAAuprNNE7coMROrVmd2yN6gOTdHh+ej67mNGVpLvLPM/PLlPzMlEcnjv04ZUCw2JQ&#10;cqTeJ3ixvfMh0hHFISVWs3Cr2zb1v7V/HVBiPEn0I+OBe+hX/WjHCqodCUEYxok+EwUN4BfOOhql&#10;kvvPG4GKs/a1JTPi3B0CPASrQyCspKclD5wN4U0Y5nPjUK8bQh7stnBNhtU6SYnODixGnjQeSeE4&#10;ynH+Hu5T1p/vu/g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zSu4htkAAAALAQAADwAAAAAAAAAB&#10;ACAAAAAiAAAAZHJzL2Rvd25yZXYueG1sUEsBAhQAFAAAAAgAh07iQFJGYo8PAgAABgQAAA4AAAAA&#10;AAAAAQAgAAAAKAEAAGRycy9lMm9Eb2MueG1sUEsFBgAAAAAGAAYAWQEAAKkFAAAAAA==&#10;">
                <v:fill on="f" focussize="0,0"/>
                <v:stroke on="f"/>
                <v:imagedata o:title=""/>
                <o:lock v:ext="edit" aspectratio="f"/>
                <v:textbox inset="0mm,0mm,0mm,0mm">
                  <w:txbxContent>
                    <w:tbl>
                      <w:tblPr>
                        <w:tblStyle w:val="28"/>
                        <w:tblW w:w="0" w:type="auto"/>
                        <w:tblInd w:w="0" w:type="dxa"/>
                        <w:tblLayout w:type="fixed"/>
                        <w:tblCellMar>
                          <w:top w:w="0" w:type="dxa"/>
                          <w:left w:w="0" w:type="dxa"/>
                          <w:bottom w:w="0" w:type="dxa"/>
                          <w:right w:w="0" w:type="dxa"/>
                        </w:tblCellMar>
                      </w:tblPr>
                      <w:tblGrid>
                        <w:gridCol w:w="574"/>
                        <w:gridCol w:w="1166"/>
                        <w:gridCol w:w="1800"/>
                        <w:gridCol w:w="1915"/>
                        <w:gridCol w:w="2966"/>
                      </w:tblGrid>
                      <w:tr w14:paraId="456EB359">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6484B628">
                            <w:pPr>
                              <w:rPr>
                                <w:rFonts w:ascii="Calibri" w:hAnsi="Calibri"/>
                                <w:sz w:val="22"/>
                                <w:szCs w:val="22"/>
                              </w:rPr>
                            </w:pPr>
                          </w:p>
                        </w:tc>
                        <w:tc>
                          <w:tcPr>
                            <w:tcW w:w="1166" w:type="dxa"/>
                            <w:vMerge w:val="restart"/>
                            <w:tcBorders>
                              <w:top w:val="single" w:color="000000" w:sz="4" w:space="0"/>
                              <w:left w:val="single" w:color="000000" w:sz="4" w:space="0"/>
                              <w:bottom w:val="single" w:color="000000" w:sz="4" w:space="0"/>
                              <w:right w:val="single" w:color="000000" w:sz="4" w:space="0"/>
                            </w:tcBorders>
                          </w:tcPr>
                          <w:p w14:paraId="3E875F26">
                            <w:pPr>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3DECC5AB">
                            <w:pPr>
                              <w:rPr>
                                <w:rFonts w:ascii="Calibri" w:hAnsi="Calibri"/>
                                <w:sz w:val="22"/>
                                <w:szCs w:val="22"/>
                              </w:rPr>
                            </w:pPr>
                          </w:p>
                        </w:tc>
                        <w:tc>
                          <w:tcPr>
                            <w:tcW w:w="1915" w:type="dxa"/>
                            <w:tcBorders>
                              <w:top w:val="single" w:color="000000" w:sz="4" w:space="0"/>
                              <w:left w:val="single" w:color="000000" w:sz="4" w:space="0"/>
                              <w:bottom w:val="nil"/>
                              <w:right w:val="single" w:color="000000" w:sz="4" w:space="0"/>
                            </w:tcBorders>
                          </w:tcPr>
                          <w:p w14:paraId="1912999B">
                            <w:pPr>
                              <w:pStyle w:val="110"/>
                              <w:spacing w:before="93"/>
                              <w:ind w:left="7"/>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tcPr>
                          <w:p w14:paraId="41CFA501">
                            <w:pPr>
                              <w:pStyle w:val="110"/>
                              <w:spacing w:before="93"/>
                              <w:ind w:left="7"/>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6CB01DBB">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3A05C47">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1634BB8">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E61F63D">
                            <w:pPr>
                              <w:widowControl/>
                              <w:jc w:val="left"/>
                              <w:rPr>
                                <w:rFonts w:ascii="Calibri" w:hAnsi="Calibri" w:eastAsia="Times New Roman"/>
                                <w:sz w:val="22"/>
                                <w:szCs w:val="22"/>
                              </w:rPr>
                            </w:pPr>
                          </w:p>
                        </w:tc>
                        <w:tc>
                          <w:tcPr>
                            <w:tcW w:w="1915" w:type="dxa"/>
                            <w:tcBorders>
                              <w:top w:val="nil"/>
                              <w:left w:val="single" w:color="000000" w:sz="4" w:space="0"/>
                              <w:bottom w:val="single" w:color="000000" w:sz="4" w:space="0"/>
                              <w:right w:val="single" w:color="000000" w:sz="4" w:space="0"/>
                            </w:tcBorders>
                          </w:tcPr>
                          <w:p w14:paraId="7C7EFFE5">
                            <w:pPr>
                              <w:pStyle w:val="110"/>
                              <w:spacing w:line="256" w:lineRule="exact"/>
                              <w:ind w:left="7"/>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tcPr>
                          <w:p w14:paraId="1DC4AAF0">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0574F857">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9EDE921">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0682264">
                            <w:pPr>
                              <w:widowControl/>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2CCABF15">
                            <w:pPr>
                              <w:pStyle w:val="110"/>
                              <w:rPr>
                                <w:rFonts w:ascii="宋体" w:hAnsi="宋体" w:cs="宋体"/>
                                <w:sz w:val="20"/>
                                <w:szCs w:val="20"/>
                                <w:lang w:eastAsia="zh-CN"/>
                              </w:rPr>
                            </w:pPr>
                          </w:p>
                          <w:p w14:paraId="7183EA1A">
                            <w:pPr>
                              <w:pStyle w:val="110"/>
                              <w:rPr>
                                <w:rFonts w:ascii="宋体" w:hAnsi="宋体" w:cs="宋体"/>
                                <w:sz w:val="20"/>
                                <w:szCs w:val="20"/>
                                <w:lang w:eastAsia="zh-CN"/>
                              </w:rPr>
                            </w:pPr>
                          </w:p>
                          <w:p w14:paraId="5F211955">
                            <w:pPr>
                              <w:pStyle w:val="110"/>
                              <w:spacing w:before="3"/>
                              <w:rPr>
                                <w:rFonts w:ascii="宋体" w:hAnsi="宋体" w:cs="宋体"/>
                                <w:sz w:val="21"/>
                                <w:szCs w:val="21"/>
                                <w:lang w:eastAsia="zh-CN"/>
                              </w:rPr>
                            </w:pPr>
                          </w:p>
                          <w:p w14:paraId="5F7873D0">
                            <w:pPr>
                              <w:pStyle w:val="110"/>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tcPr>
                          <w:p w14:paraId="29281E50">
                            <w:pPr>
                              <w:pStyle w:val="110"/>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&gt;140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tcPr>
                          <w:p w14:paraId="62CAB056">
                            <w:pPr>
                              <w:pStyle w:val="110"/>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65A19919">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DDC7719">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75A2956">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2BC839D">
                            <w:pPr>
                              <w:widowControl/>
                              <w:jc w:val="left"/>
                              <w:rPr>
                                <w:rFonts w:ascii="宋体" w:hAnsi="宋体" w:eastAsia="Times New Roman" w:cs="宋体"/>
                                <w:kern w:val="0"/>
                                <w:sz w:val="20"/>
                                <w:szCs w:val="20"/>
                              </w:rPr>
                            </w:pPr>
                          </w:p>
                        </w:tc>
                        <w:tc>
                          <w:tcPr>
                            <w:tcW w:w="1915" w:type="dxa"/>
                            <w:tcBorders>
                              <w:top w:val="single" w:color="000000" w:sz="4" w:space="0"/>
                              <w:left w:val="single" w:color="000000" w:sz="4" w:space="0"/>
                              <w:bottom w:val="nil"/>
                              <w:right w:val="single" w:color="000000" w:sz="4" w:space="0"/>
                            </w:tcBorders>
                          </w:tcPr>
                          <w:p w14:paraId="0264B3FB">
                            <w:pPr>
                              <w:pStyle w:val="110"/>
                              <w:spacing w:before="7"/>
                              <w:rPr>
                                <w:rFonts w:ascii="宋体" w:hAnsi="宋体" w:cs="宋体"/>
                                <w:sz w:val="24"/>
                                <w:szCs w:val="24"/>
                                <w:lang w:eastAsia="zh-CN"/>
                              </w:rPr>
                            </w:pPr>
                          </w:p>
                          <w:p w14:paraId="048CBCC8">
                            <w:pPr>
                              <w:pStyle w:val="110"/>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tcPr>
                          <w:p w14:paraId="509E440D">
                            <w:pPr>
                              <w:pStyle w:val="110"/>
                              <w:spacing w:before="9"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76C7ACD9">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638EA6A">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4E62E44">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0012637">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tcPr>
                          <w:p w14:paraId="1CDEA2FA">
                            <w:pPr>
                              <w:pStyle w:val="110"/>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&gt;1400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tcPr>
                          <w:p w14:paraId="7DD0FDB0">
                            <w:pPr>
                              <w:pStyle w:val="110"/>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617EA3C6">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2CE6099">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AE23E75">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A6BD592">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vAlign w:val="center"/>
                          </w:tcPr>
                          <w:p w14:paraId="7CD48BD3">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5140639C">
                            <w:pPr>
                              <w:pStyle w:val="110"/>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7AE2AFDD">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2607BF1">
                            <w:pPr>
                              <w:widowControl/>
                              <w:jc w:val="left"/>
                              <w:rPr>
                                <w:rFonts w:ascii="Calibri" w:hAnsi="Calibri" w:eastAsia="Times New Roman"/>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C2C3221">
                            <w:pPr>
                              <w:widowControl/>
                              <w:jc w:val="left"/>
                              <w:rPr>
                                <w:rFonts w:ascii="Calibri" w:hAnsi="Calibri"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tcPr>
                          <w:p w14:paraId="5E668EAD">
                            <w:pPr>
                              <w:pStyle w:val="110"/>
                              <w:spacing w:before="83"/>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tcPr>
                          <w:p w14:paraId="2AF026A4">
                            <w:pPr>
                              <w:pStyle w:val="110"/>
                              <w:spacing w:before="1"/>
                              <w:rPr>
                                <w:rFonts w:ascii="宋体" w:hAnsi="宋体" w:cs="宋体"/>
                                <w:sz w:val="18"/>
                                <w:szCs w:val="18"/>
                              </w:rPr>
                            </w:pPr>
                          </w:p>
                          <w:p w14:paraId="0B9805AA">
                            <w:pPr>
                              <w:pStyle w:val="110"/>
                              <w:ind w:left="7"/>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tcPr>
                          <w:p w14:paraId="369BE070">
                            <w:pPr>
                              <w:pStyle w:val="110"/>
                              <w:spacing w:before="83"/>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4A63540B">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B393D8F">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7A283FF">
                            <w:pPr>
                              <w:widowControl/>
                              <w:jc w:val="left"/>
                              <w:rPr>
                                <w:rFonts w:ascii="Calibri" w:hAnsi="Calibri" w:eastAsia="Times New Roman"/>
                                <w:sz w:val="22"/>
                                <w:szCs w:val="22"/>
                              </w:rPr>
                            </w:pPr>
                          </w:p>
                        </w:tc>
                        <w:tc>
                          <w:tcPr>
                            <w:tcW w:w="1800" w:type="dxa"/>
                            <w:tcBorders>
                              <w:top w:val="nil"/>
                              <w:left w:val="single" w:color="000000" w:sz="4" w:space="0"/>
                              <w:bottom w:val="single" w:color="000000" w:sz="4" w:space="0"/>
                              <w:right w:val="single" w:color="000000" w:sz="4" w:space="0"/>
                            </w:tcBorders>
                          </w:tcPr>
                          <w:p w14:paraId="710F96CC">
                            <w:pPr>
                              <w:pStyle w:val="110"/>
                              <w:spacing w:line="254" w:lineRule="exact"/>
                              <w:ind w:left="7"/>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53BE4F6C">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single" w:color="000000" w:sz="4" w:space="0"/>
                              <w:right w:val="single" w:color="000000" w:sz="4" w:space="0"/>
                            </w:tcBorders>
                          </w:tcPr>
                          <w:p w14:paraId="7274F1EE">
                            <w:pPr>
                              <w:pStyle w:val="110"/>
                              <w:spacing w:line="254"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42D8E121">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5EBEA14">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1A679B2">
                            <w:pPr>
                              <w:widowControl/>
                              <w:jc w:val="left"/>
                              <w:rPr>
                                <w:rFonts w:ascii="Calibri" w:hAnsi="Calibri" w:eastAsia="Times New Roman"/>
                                <w:sz w:val="22"/>
                                <w:szCs w:val="22"/>
                              </w:rPr>
                            </w:pPr>
                          </w:p>
                        </w:tc>
                        <w:tc>
                          <w:tcPr>
                            <w:tcW w:w="1800" w:type="dxa"/>
                            <w:vMerge w:val="restart"/>
                            <w:tcBorders>
                              <w:top w:val="single" w:color="000000" w:sz="4" w:space="0"/>
                              <w:left w:val="single" w:color="000000" w:sz="4" w:space="0"/>
                              <w:bottom w:val="nil"/>
                              <w:right w:val="single" w:color="000000" w:sz="4" w:space="0"/>
                            </w:tcBorders>
                          </w:tcPr>
                          <w:p w14:paraId="7B89F79C">
                            <w:pPr>
                              <w:pStyle w:val="110"/>
                              <w:rPr>
                                <w:rFonts w:ascii="宋体" w:hAnsi="宋体" w:cs="宋体"/>
                                <w:sz w:val="20"/>
                                <w:szCs w:val="20"/>
                                <w:lang w:eastAsia="zh-CN"/>
                              </w:rPr>
                            </w:pPr>
                          </w:p>
                          <w:p w14:paraId="74A7C386">
                            <w:pPr>
                              <w:pStyle w:val="110"/>
                              <w:spacing w:before="9"/>
                              <w:rPr>
                                <w:rFonts w:ascii="宋体" w:hAnsi="宋体" w:cs="宋体"/>
                                <w:sz w:val="20"/>
                                <w:szCs w:val="20"/>
                                <w:lang w:eastAsia="zh-CN"/>
                              </w:rPr>
                            </w:pPr>
                          </w:p>
                          <w:p w14:paraId="24D33FB6">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tcPr>
                          <w:p w14:paraId="7B37F5B4">
                            <w:pPr>
                              <w:pStyle w:val="110"/>
                              <w:rPr>
                                <w:rFonts w:ascii="宋体" w:hAnsi="宋体" w:cs="宋体"/>
                                <w:sz w:val="20"/>
                                <w:szCs w:val="20"/>
                              </w:rPr>
                            </w:pPr>
                          </w:p>
                          <w:p w14:paraId="4C55CEE9">
                            <w:pPr>
                              <w:pStyle w:val="110"/>
                              <w:rPr>
                                <w:rFonts w:ascii="宋体" w:hAnsi="宋体" w:cs="宋体"/>
                                <w:sz w:val="20"/>
                                <w:szCs w:val="20"/>
                              </w:rPr>
                            </w:pPr>
                          </w:p>
                          <w:p w14:paraId="0963C6D2">
                            <w:pPr>
                              <w:pStyle w:val="110"/>
                              <w:spacing w:before="164"/>
                              <w:ind w:left="7"/>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tcPr>
                          <w:p w14:paraId="3F46B85E">
                            <w:pPr>
                              <w:pStyle w:val="110"/>
                              <w:spacing w:before="11"/>
                              <w:rPr>
                                <w:rFonts w:ascii="宋体" w:hAnsi="宋体" w:cs="宋体"/>
                                <w:sz w:val="16"/>
                                <w:szCs w:val="16"/>
                                <w:lang w:eastAsia="zh-CN"/>
                              </w:rPr>
                            </w:pPr>
                          </w:p>
                          <w:p w14:paraId="2F5390C6">
                            <w:pPr>
                              <w:pStyle w:val="110"/>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7960D4C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0B65DC1">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C3D0430">
                            <w:pPr>
                              <w:widowControl/>
                              <w:jc w:val="left"/>
                              <w:rPr>
                                <w:rFonts w:ascii="Calibri" w:hAnsi="Calibri" w:eastAsia="Times New Roman"/>
                                <w:sz w:val="22"/>
                                <w:szCs w:val="22"/>
                              </w:rPr>
                            </w:pPr>
                          </w:p>
                        </w:tc>
                        <w:tc>
                          <w:tcPr>
                            <w:tcW w:w="1800" w:type="dxa"/>
                            <w:vMerge w:val="continue"/>
                            <w:tcBorders>
                              <w:top w:val="single" w:color="000000" w:sz="4" w:space="0"/>
                              <w:left w:val="single" w:color="000000" w:sz="4" w:space="0"/>
                              <w:bottom w:val="nil"/>
                              <w:right w:val="single" w:color="000000" w:sz="4" w:space="0"/>
                            </w:tcBorders>
                            <w:vAlign w:val="center"/>
                          </w:tcPr>
                          <w:p w14:paraId="45F0CDA2">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0D5EA830">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47EDA4E5">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3A4261F6">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FAB6621">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A9A2988">
                            <w:pPr>
                              <w:widowControl/>
                              <w:jc w:val="left"/>
                              <w:rPr>
                                <w:rFonts w:ascii="Calibri" w:hAnsi="Calibri" w:eastAsia="Times New Roman"/>
                                <w:sz w:val="22"/>
                                <w:szCs w:val="22"/>
                              </w:rPr>
                            </w:pPr>
                          </w:p>
                        </w:tc>
                        <w:tc>
                          <w:tcPr>
                            <w:tcW w:w="1800" w:type="dxa"/>
                            <w:vMerge w:val="restart"/>
                            <w:tcBorders>
                              <w:top w:val="nil"/>
                              <w:left w:val="single" w:color="000000" w:sz="4" w:space="0"/>
                              <w:bottom w:val="single" w:color="000000" w:sz="4" w:space="0"/>
                              <w:right w:val="single" w:color="000000" w:sz="4" w:space="0"/>
                            </w:tcBorders>
                          </w:tcPr>
                          <w:p w14:paraId="65EBCB58">
                            <w:pPr>
                              <w:pStyle w:val="110"/>
                              <w:spacing w:line="256" w:lineRule="exact"/>
                              <w:ind w:left="7"/>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79A09D7">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tcPr>
                          <w:p w14:paraId="105FBB71">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6BB714FF">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0ED3498">
                            <w:pPr>
                              <w:widowControl/>
                              <w:jc w:val="left"/>
                              <w:rPr>
                                <w:rFonts w:ascii="Calibri" w:hAnsi="Calibri"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1AFA239">
                            <w:pPr>
                              <w:widowControl/>
                              <w:jc w:val="left"/>
                              <w:rPr>
                                <w:rFonts w:ascii="Calibri" w:hAnsi="Calibri" w:eastAsia="Times New Roman"/>
                                <w:sz w:val="22"/>
                                <w:szCs w:val="22"/>
                              </w:rPr>
                            </w:pPr>
                          </w:p>
                        </w:tc>
                        <w:tc>
                          <w:tcPr>
                            <w:tcW w:w="1800" w:type="dxa"/>
                            <w:vMerge w:val="continue"/>
                            <w:tcBorders>
                              <w:top w:val="nil"/>
                              <w:left w:val="single" w:color="000000" w:sz="4" w:space="0"/>
                              <w:bottom w:val="single" w:color="000000" w:sz="4" w:space="0"/>
                              <w:right w:val="single" w:color="000000" w:sz="4" w:space="0"/>
                            </w:tcBorders>
                            <w:vAlign w:val="center"/>
                          </w:tcPr>
                          <w:p w14:paraId="1FA23FCF">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9F54711">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2FD20327">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3F3E7310">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tcPr>
                          <w:p w14:paraId="661D9E32">
                            <w:pPr>
                              <w:pStyle w:val="110"/>
                              <w:spacing w:before="12"/>
                              <w:rPr>
                                <w:rFonts w:ascii="宋体" w:hAnsi="宋体" w:cs="宋体"/>
                                <w:sz w:val="15"/>
                                <w:szCs w:val="15"/>
                                <w:lang w:eastAsia="zh-CN"/>
                              </w:rPr>
                            </w:pPr>
                          </w:p>
                          <w:p w14:paraId="731770B5">
                            <w:pPr>
                              <w:pStyle w:val="110"/>
                              <w:ind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tcPr>
                          <w:p w14:paraId="7CA5C8B2">
                            <w:pPr>
                              <w:pStyle w:val="110"/>
                              <w:spacing w:before="12"/>
                              <w:rPr>
                                <w:rFonts w:ascii="宋体" w:hAnsi="宋体" w:cs="宋体"/>
                                <w:sz w:val="15"/>
                                <w:szCs w:val="15"/>
                              </w:rPr>
                            </w:pPr>
                          </w:p>
                          <w:p w14:paraId="138FF64C">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tcPr>
                          <w:p w14:paraId="0149166B">
                            <w:pPr>
                              <w:rPr>
                                <w:rFonts w:ascii="Calibri" w:hAnsi="Calibri"/>
                                <w:sz w:val="22"/>
                                <w:szCs w:val="22"/>
                              </w:rPr>
                            </w:pPr>
                          </w:p>
                        </w:tc>
                        <w:tc>
                          <w:tcPr>
                            <w:tcW w:w="1915" w:type="dxa"/>
                            <w:tcBorders>
                              <w:top w:val="single" w:color="000000" w:sz="4" w:space="0"/>
                              <w:left w:val="single" w:color="000000" w:sz="4" w:space="0"/>
                              <w:bottom w:val="single" w:color="000000" w:sz="4" w:space="0"/>
                              <w:right w:val="single" w:color="000000" w:sz="4" w:space="0"/>
                            </w:tcBorders>
                          </w:tcPr>
                          <w:p w14:paraId="0BB59068">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1A2F3446">
                            <w:pPr>
                              <w:pStyle w:val="110"/>
                              <w:spacing w:before="52"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1CEDD8D9">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7F8DB8B8">
                            <w:pPr>
                              <w:pStyle w:val="110"/>
                              <w:spacing w:before="3"/>
                              <w:rPr>
                                <w:rFonts w:ascii="宋体" w:hAnsi="宋体" w:cs="宋体"/>
                                <w:sz w:val="14"/>
                                <w:szCs w:val="14"/>
                                <w:lang w:eastAsia="zh-CN"/>
                              </w:rPr>
                            </w:pPr>
                          </w:p>
                          <w:p w14:paraId="2D2F5CC3">
                            <w:pPr>
                              <w:pStyle w:val="110"/>
                              <w:ind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tcPr>
                          <w:p w14:paraId="4AD09947">
                            <w:pPr>
                              <w:pStyle w:val="110"/>
                              <w:spacing w:before="3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tcPr>
                          <w:p w14:paraId="06D7F55D">
                            <w:pPr>
                              <w:pStyle w:val="110"/>
                              <w:spacing w:before="3"/>
                              <w:rPr>
                                <w:rFonts w:ascii="宋体" w:hAnsi="宋体" w:cs="宋体"/>
                                <w:sz w:val="14"/>
                                <w:szCs w:val="14"/>
                              </w:rPr>
                            </w:pPr>
                          </w:p>
                          <w:p w14:paraId="30456AFD">
                            <w:pPr>
                              <w:pStyle w:val="110"/>
                              <w:ind w:left="7"/>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14E5B73B">
                            <w:pPr>
                              <w:rPr>
                                <w:rFonts w:ascii="Calibri" w:hAnsi="Calibri"/>
                                <w:sz w:val="22"/>
                                <w:szCs w:val="22"/>
                              </w:rPr>
                            </w:pPr>
                          </w:p>
                        </w:tc>
                        <w:tc>
                          <w:tcPr>
                            <w:tcW w:w="2966" w:type="dxa"/>
                            <w:tcBorders>
                              <w:top w:val="single" w:color="000000" w:sz="4" w:space="0"/>
                              <w:left w:val="single" w:color="000000" w:sz="4" w:space="0"/>
                              <w:bottom w:val="nil"/>
                              <w:right w:val="single" w:color="000000" w:sz="4" w:space="0"/>
                            </w:tcBorders>
                          </w:tcPr>
                          <w:p w14:paraId="4580D116">
                            <w:pPr>
                              <w:pStyle w:val="110"/>
                              <w:spacing w:before="30"/>
                              <w:ind w:left="7"/>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1167A969">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301E043">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tcPr>
                          <w:p w14:paraId="5AF9B9F9">
                            <w:pPr>
                              <w:pStyle w:val="110"/>
                              <w:spacing w:line="256" w:lineRule="exact"/>
                              <w:ind w:left="7"/>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44FDF88">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920601B">
                            <w:pPr>
                              <w:widowControl/>
                              <w:jc w:val="left"/>
                              <w:rPr>
                                <w:rFonts w:ascii="Calibri" w:hAnsi="Calibri"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tcPr>
                          <w:p w14:paraId="33B1D8A2">
                            <w:pPr>
                              <w:pStyle w:val="110"/>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5B39B977">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4DB0C930">
                            <w:pPr>
                              <w:pStyle w:val="110"/>
                              <w:spacing w:before="8"/>
                              <w:rPr>
                                <w:rFonts w:ascii="宋体" w:hAnsi="宋体" w:cs="宋体"/>
                                <w:sz w:val="21"/>
                                <w:szCs w:val="21"/>
                              </w:rPr>
                            </w:pPr>
                          </w:p>
                          <w:p w14:paraId="7B84606D">
                            <w:pPr>
                              <w:pStyle w:val="110"/>
                              <w:ind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tcPr>
                          <w:p w14:paraId="70B482B5">
                            <w:pPr>
                              <w:pStyle w:val="110"/>
                              <w:spacing w:before="126"/>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tcPr>
                          <w:p w14:paraId="0E659B46">
                            <w:pPr>
                              <w:pStyle w:val="110"/>
                              <w:spacing w:before="8"/>
                              <w:rPr>
                                <w:rFonts w:ascii="宋体" w:hAnsi="宋体" w:cs="宋体"/>
                                <w:sz w:val="21"/>
                                <w:szCs w:val="21"/>
                              </w:rPr>
                            </w:pPr>
                          </w:p>
                          <w:p w14:paraId="51A07DE3">
                            <w:pPr>
                              <w:pStyle w:val="110"/>
                              <w:ind w:left="7"/>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5D265243">
                            <w:pPr>
                              <w:rPr>
                                <w:rFonts w:ascii="Calibri" w:hAnsi="Calibri"/>
                                <w:sz w:val="22"/>
                                <w:szCs w:val="22"/>
                              </w:rPr>
                            </w:pPr>
                          </w:p>
                        </w:tc>
                        <w:tc>
                          <w:tcPr>
                            <w:tcW w:w="2966" w:type="dxa"/>
                            <w:tcBorders>
                              <w:top w:val="single" w:color="000000" w:sz="4" w:space="0"/>
                              <w:left w:val="single" w:color="000000" w:sz="4" w:space="0"/>
                              <w:bottom w:val="nil"/>
                              <w:right w:val="single" w:color="000000" w:sz="4" w:space="0"/>
                            </w:tcBorders>
                          </w:tcPr>
                          <w:p w14:paraId="0E45EFE8">
                            <w:pPr>
                              <w:pStyle w:val="110"/>
                              <w:spacing w:before="126"/>
                              <w:ind w:left="7"/>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337E5F9A">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CB79712">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tcPr>
                          <w:p w14:paraId="261E05AD">
                            <w:pPr>
                              <w:pStyle w:val="110"/>
                              <w:spacing w:line="256" w:lineRule="exact"/>
                              <w:ind w:left="7"/>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25071C0">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F1D32EA">
                            <w:pPr>
                              <w:widowControl/>
                              <w:jc w:val="left"/>
                              <w:rPr>
                                <w:rFonts w:ascii="Calibri" w:hAnsi="Calibri"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tcPr>
                          <w:p w14:paraId="713135C0">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2BA3EE4C">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33BABE41">
                            <w:pPr>
                              <w:pStyle w:val="110"/>
                              <w:rPr>
                                <w:rFonts w:ascii="宋体" w:hAnsi="宋体" w:cs="宋体"/>
                                <w:sz w:val="20"/>
                                <w:szCs w:val="20"/>
                                <w:lang w:eastAsia="zh-CN"/>
                              </w:rPr>
                            </w:pPr>
                          </w:p>
                          <w:p w14:paraId="785376B7">
                            <w:pPr>
                              <w:pStyle w:val="110"/>
                              <w:rPr>
                                <w:rFonts w:ascii="宋体" w:hAnsi="宋体" w:cs="宋体"/>
                                <w:sz w:val="20"/>
                                <w:szCs w:val="20"/>
                                <w:lang w:eastAsia="zh-CN"/>
                              </w:rPr>
                            </w:pPr>
                          </w:p>
                          <w:p w14:paraId="4DF132C3">
                            <w:pPr>
                              <w:pStyle w:val="110"/>
                              <w:rPr>
                                <w:rFonts w:ascii="宋体" w:hAnsi="宋体" w:cs="宋体"/>
                                <w:sz w:val="20"/>
                                <w:szCs w:val="20"/>
                                <w:lang w:eastAsia="zh-CN"/>
                              </w:rPr>
                            </w:pPr>
                          </w:p>
                          <w:p w14:paraId="6A9F1795">
                            <w:pPr>
                              <w:pStyle w:val="110"/>
                              <w:rPr>
                                <w:rFonts w:ascii="宋体" w:hAnsi="宋体" w:cs="宋体"/>
                                <w:sz w:val="20"/>
                                <w:szCs w:val="20"/>
                                <w:lang w:eastAsia="zh-CN"/>
                              </w:rPr>
                            </w:pPr>
                          </w:p>
                          <w:p w14:paraId="5727FF73">
                            <w:pPr>
                              <w:pStyle w:val="110"/>
                              <w:rPr>
                                <w:rFonts w:ascii="宋体" w:hAnsi="宋体" w:cs="宋体"/>
                                <w:sz w:val="20"/>
                                <w:szCs w:val="20"/>
                                <w:lang w:eastAsia="zh-CN"/>
                              </w:rPr>
                            </w:pPr>
                          </w:p>
                          <w:p w14:paraId="06DE038F">
                            <w:pPr>
                              <w:pStyle w:val="110"/>
                              <w:rPr>
                                <w:rFonts w:ascii="宋体" w:hAnsi="宋体" w:cs="宋体"/>
                                <w:sz w:val="20"/>
                                <w:szCs w:val="20"/>
                                <w:lang w:eastAsia="zh-CN"/>
                              </w:rPr>
                            </w:pPr>
                          </w:p>
                          <w:p w14:paraId="0C37967E">
                            <w:pPr>
                              <w:pStyle w:val="110"/>
                              <w:rPr>
                                <w:rFonts w:ascii="宋体" w:hAnsi="宋体" w:cs="宋体"/>
                                <w:sz w:val="20"/>
                                <w:szCs w:val="20"/>
                                <w:lang w:eastAsia="zh-CN"/>
                              </w:rPr>
                            </w:pPr>
                          </w:p>
                          <w:p w14:paraId="2351D6B6">
                            <w:pPr>
                              <w:pStyle w:val="110"/>
                              <w:rPr>
                                <w:rFonts w:ascii="宋体" w:hAnsi="宋体" w:cs="宋体"/>
                                <w:sz w:val="20"/>
                                <w:szCs w:val="20"/>
                                <w:lang w:eastAsia="zh-CN"/>
                              </w:rPr>
                            </w:pPr>
                          </w:p>
                          <w:p w14:paraId="6D098AC4">
                            <w:pPr>
                              <w:pStyle w:val="110"/>
                              <w:rPr>
                                <w:rFonts w:ascii="宋体" w:hAnsi="宋体" w:cs="宋体"/>
                                <w:sz w:val="20"/>
                                <w:szCs w:val="20"/>
                                <w:lang w:eastAsia="zh-CN"/>
                              </w:rPr>
                            </w:pPr>
                          </w:p>
                          <w:p w14:paraId="1D559886">
                            <w:pPr>
                              <w:pStyle w:val="110"/>
                              <w:spacing w:before="5"/>
                              <w:rPr>
                                <w:rFonts w:ascii="宋体" w:hAnsi="宋体" w:cs="宋体"/>
                                <w:sz w:val="18"/>
                                <w:szCs w:val="18"/>
                                <w:lang w:eastAsia="zh-CN"/>
                              </w:rPr>
                            </w:pPr>
                          </w:p>
                          <w:p w14:paraId="7F928869">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tcPr>
                          <w:p w14:paraId="61B14756">
                            <w:pPr>
                              <w:pStyle w:val="110"/>
                              <w:rPr>
                                <w:rFonts w:ascii="宋体" w:hAnsi="宋体" w:cs="宋体"/>
                                <w:sz w:val="20"/>
                                <w:szCs w:val="20"/>
                              </w:rPr>
                            </w:pPr>
                          </w:p>
                          <w:p w14:paraId="2142B74F">
                            <w:pPr>
                              <w:pStyle w:val="110"/>
                              <w:rPr>
                                <w:rFonts w:ascii="宋体" w:hAnsi="宋体" w:cs="宋体"/>
                                <w:sz w:val="20"/>
                                <w:szCs w:val="20"/>
                              </w:rPr>
                            </w:pPr>
                          </w:p>
                          <w:p w14:paraId="4459FE9F">
                            <w:pPr>
                              <w:pStyle w:val="110"/>
                              <w:rPr>
                                <w:rFonts w:ascii="宋体" w:hAnsi="宋体" w:cs="宋体"/>
                                <w:sz w:val="20"/>
                                <w:szCs w:val="20"/>
                              </w:rPr>
                            </w:pPr>
                          </w:p>
                          <w:p w14:paraId="75046BB5">
                            <w:pPr>
                              <w:pStyle w:val="110"/>
                              <w:rPr>
                                <w:rFonts w:ascii="宋体" w:hAnsi="宋体" w:cs="宋体"/>
                                <w:sz w:val="20"/>
                                <w:szCs w:val="20"/>
                              </w:rPr>
                            </w:pPr>
                          </w:p>
                          <w:p w14:paraId="40670E38">
                            <w:pPr>
                              <w:pStyle w:val="110"/>
                              <w:rPr>
                                <w:rFonts w:ascii="宋体" w:hAnsi="宋体" w:cs="宋体"/>
                                <w:sz w:val="20"/>
                                <w:szCs w:val="20"/>
                              </w:rPr>
                            </w:pPr>
                          </w:p>
                          <w:p w14:paraId="385541ED">
                            <w:pPr>
                              <w:pStyle w:val="110"/>
                              <w:rPr>
                                <w:rFonts w:ascii="宋体" w:hAnsi="宋体" w:cs="宋体"/>
                                <w:sz w:val="20"/>
                                <w:szCs w:val="20"/>
                              </w:rPr>
                            </w:pPr>
                          </w:p>
                          <w:p w14:paraId="43370420">
                            <w:pPr>
                              <w:pStyle w:val="110"/>
                              <w:rPr>
                                <w:rFonts w:ascii="宋体" w:hAnsi="宋体" w:cs="宋体"/>
                                <w:sz w:val="20"/>
                                <w:szCs w:val="20"/>
                              </w:rPr>
                            </w:pPr>
                          </w:p>
                          <w:p w14:paraId="5C3D84A3">
                            <w:pPr>
                              <w:pStyle w:val="110"/>
                              <w:rPr>
                                <w:rFonts w:ascii="宋体" w:hAnsi="宋体" w:cs="宋体"/>
                                <w:sz w:val="20"/>
                                <w:szCs w:val="20"/>
                              </w:rPr>
                            </w:pPr>
                          </w:p>
                          <w:p w14:paraId="497A64FC">
                            <w:pPr>
                              <w:pStyle w:val="110"/>
                              <w:spacing w:before="6"/>
                              <w:rPr>
                                <w:rFonts w:ascii="宋体" w:hAnsi="宋体" w:cs="宋体"/>
                                <w:sz w:val="26"/>
                                <w:szCs w:val="26"/>
                              </w:rPr>
                            </w:pPr>
                          </w:p>
                          <w:p w14:paraId="7C529491">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3EC59CC8">
                            <w:pPr>
                              <w:pStyle w:val="110"/>
                              <w:spacing w:before="50"/>
                              <w:ind w:left="7"/>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7F4FB3EE">
                            <w:pPr>
                              <w:pStyle w:val="110"/>
                              <w:spacing w:before="1"/>
                              <w:rPr>
                                <w:rFonts w:ascii="宋体" w:hAnsi="宋体" w:cs="宋体"/>
                                <w:sz w:val="16"/>
                                <w:szCs w:val="16"/>
                              </w:rPr>
                            </w:pPr>
                          </w:p>
                          <w:p w14:paraId="23177010">
                            <w:pPr>
                              <w:pStyle w:val="11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tcPr>
                          <w:p w14:paraId="3C02A949">
                            <w:pPr>
                              <w:rPr>
                                <w:rFonts w:ascii="Calibri" w:hAnsi="Calibri"/>
                                <w:sz w:val="22"/>
                                <w:szCs w:val="22"/>
                              </w:rPr>
                            </w:pPr>
                          </w:p>
                        </w:tc>
                        <w:tc>
                          <w:tcPr>
                            <w:tcW w:w="2966" w:type="dxa"/>
                            <w:tcBorders>
                              <w:top w:val="single" w:color="000000" w:sz="4" w:space="0"/>
                              <w:left w:val="single" w:color="000000" w:sz="4" w:space="0"/>
                              <w:bottom w:val="nil"/>
                              <w:right w:val="single" w:color="000000" w:sz="4" w:space="0"/>
                            </w:tcBorders>
                          </w:tcPr>
                          <w:p w14:paraId="0C9E51BF">
                            <w:pPr>
                              <w:pStyle w:val="110"/>
                              <w:spacing w:before="54"/>
                              <w:ind w:left="7"/>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25C3A878">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DF2E444">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7B3D3AB">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15A5641">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BBC4102">
                            <w:pPr>
                              <w:widowControl/>
                              <w:jc w:val="left"/>
                              <w:rPr>
                                <w:rFonts w:ascii="Calibri" w:hAnsi="Calibri" w:eastAsia="Times New Roman"/>
                                <w:sz w:val="22"/>
                                <w:szCs w:val="22"/>
                              </w:rPr>
                            </w:pPr>
                          </w:p>
                        </w:tc>
                        <w:tc>
                          <w:tcPr>
                            <w:tcW w:w="2966" w:type="dxa"/>
                            <w:tcBorders>
                              <w:top w:val="nil"/>
                              <w:left w:val="single" w:color="000000" w:sz="4" w:space="0"/>
                              <w:bottom w:val="single" w:color="000000" w:sz="4" w:space="0"/>
                              <w:right w:val="single" w:color="000000" w:sz="4" w:space="0"/>
                            </w:tcBorders>
                          </w:tcPr>
                          <w:p w14:paraId="7D1AFB5A">
                            <w:pPr>
                              <w:pStyle w:val="110"/>
                              <w:tabs>
                                <w:tab w:val="left" w:pos="1408"/>
                              </w:tabs>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0B2ED88D">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3EC9A5F">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8E5DD44">
                            <w:pPr>
                              <w:widowControl/>
                              <w:jc w:val="left"/>
                              <w:rPr>
                                <w:rFonts w:ascii="宋体" w:hAnsi="宋体" w:eastAsia="Times New Roman" w:cs="宋体"/>
                                <w:kern w:val="0"/>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13C05099">
                            <w:pPr>
                              <w:pStyle w:val="110"/>
                              <w:rPr>
                                <w:rFonts w:ascii="宋体" w:hAnsi="宋体" w:cs="宋体"/>
                                <w:sz w:val="20"/>
                                <w:szCs w:val="20"/>
                              </w:rPr>
                            </w:pPr>
                          </w:p>
                          <w:p w14:paraId="44D1C54F">
                            <w:pPr>
                              <w:pStyle w:val="110"/>
                              <w:rPr>
                                <w:rFonts w:ascii="宋体" w:hAnsi="宋体" w:cs="宋体"/>
                                <w:sz w:val="20"/>
                                <w:szCs w:val="20"/>
                              </w:rPr>
                            </w:pPr>
                          </w:p>
                          <w:p w14:paraId="79F483A4">
                            <w:pPr>
                              <w:pStyle w:val="110"/>
                              <w:rPr>
                                <w:rFonts w:ascii="宋体" w:hAnsi="宋体" w:cs="宋体"/>
                                <w:sz w:val="20"/>
                                <w:szCs w:val="20"/>
                              </w:rPr>
                            </w:pPr>
                          </w:p>
                          <w:p w14:paraId="3AEEA24A">
                            <w:pPr>
                              <w:pStyle w:val="110"/>
                              <w:rPr>
                                <w:rFonts w:ascii="宋体" w:hAnsi="宋体" w:cs="宋体"/>
                                <w:sz w:val="20"/>
                                <w:szCs w:val="20"/>
                              </w:rPr>
                            </w:pPr>
                          </w:p>
                          <w:p w14:paraId="057DA38C">
                            <w:pPr>
                              <w:pStyle w:val="110"/>
                              <w:rPr>
                                <w:rFonts w:ascii="宋体" w:hAnsi="宋体" w:cs="宋体"/>
                                <w:sz w:val="20"/>
                                <w:szCs w:val="20"/>
                              </w:rPr>
                            </w:pPr>
                          </w:p>
                          <w:p w14:paraId="184E5125">
                            <w:pPr>
                              <w:pStyle w:val="110"/>
                              <w:rPr>
                                <w:rFonts w:ascii="宋体" w:hAnsi="宋体" w:cs="宋体"/>
                                <w:sz w:val="20"/>
                                <w:szCs w:val="20"/>
                              </w:rPr>
                            </w:pPr>
                          </w:p>
                          <w:p w14:paraId="0B91879E">
                            <w:pPr>
                              <w:pStyle w:val="110"/>
                              <w:spacing w:before="171"/>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62DFAD12">
                            <w:pPr>
                              <w:pStyle w:val="110"/>
                              <w:spacing w:before="50"/>
                              <w:ind w:left="7"/>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tcPr>
                          <w:p w14:paraId="5CAAB89B">
                            <w:pPr>
                              <w:pStyle w:val="110"/>
                              <w:rPr>
                                <w:rFonts w:ascii="宋体" w:hAnsi="宋体" w:cs="宋体"/>
                                <w:sz w:val="20"/>
                                <w:szCs w:val="20"/>
                              </w:rPr>
                            </w:pPr>
                          </w:p>
                          <w:p w14:paraId="664FC69C">
                            <w:pPr>
                              <w:pStyle w:val="110"/>
                              <w:rPr>
                                <w:rFonts w:ascii="宋体" w:hAnsi="宋体" w:cs="宋体"/>
                                <w:sz w:val="20"/>
                                <w:szCs w:val="20"/>
                              </w:rPr>
                            </w:pPr>
                          </w:p>
                          <w:p w14:paraId="5C09DFF6">
                            <w:pPr>
                              <w:pStyle w:val="110"/>
                              <w:spacing w:before="12"/>
                              <w:rPr>
                                <w:rFonts w:ascii="宋体" w:hAnsi="宋体" w:cs="宋体"/>
                                <w:sz w:val="19"/>
                                <w:szCs w:val="19"/>
                              </w:rPr>
                            </w:pPr>
                          </w:p>
                          <w:p w14:paraId="3C3266E6">
                            <w:pPr>
                              <w:pStyle w:val="110"/>
                              <w:ind w:left="7"/>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tcPr>
                          <w:p w14:paraId="7DF1A6CA">
                            <w:pPr>
                              <w:pStyle w:val="110"/>
                              <w:spacing w:before="4"/>
                              <w:ind w:left="7"/>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44538DFB">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4E2882E">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A05D15E">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AAE23BF">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E2AC2F2">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58224596">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5646814E">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72B7D2B">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1C9314F">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B21C295">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D6F1DF5">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622BD065">
                            <w:pPr>
                              <w:pStyle w:val="110"/>
                              <w:spacing w:line="256" w:lineRule="exact"/>
                              <w:ind w:left="7"/>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5519B173">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F1B8258">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B047C0F">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B7639B5">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1A86D6A1">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tcPr>
                          <w:p w14:paraId="0B8E40A3">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03A0248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639DFF0">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68235CA">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5A8A2B3">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FEE0E1B">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42514E16">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272BB869">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A6A91C0">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ECD72B9">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B7743CE">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015599C3">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237DF674">
                            <w:pPr>
                              <w:pStyle w:val="110"/>
                              <w:spacing w:line="256" w:lineRule="exact"/>
                              <w:ind w:left="7"/>
                              <w:rPr>
                                <w:rFonts w:ascii="宋体" w:hAnsi="宋体" w:cs="宋体"/>
                                <w:sz w:val="20"/>
                                <w:szCs w:val="20"/>
                              </w:rPr>
                            </w:pPr>
                            <w:r>
                              <w:rPr>
                                <w:rFonts w:hint="eastAsia" w:ascii="宋体" w:hAnsi="宋体" w:cs="宋体"/>
                                <w:w w:val="99"/>
                                <w:sz w:val="20"/>
                                <w:szCs w:val="20"/>
                              </w:rPr>
                              <w:t>实施。</w:t>
                            </w:r>
                          </w:p>
                        </w:tc>
                      </w:tr>
                      <w:tr w14:paraId="1D2BCC8B">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7A347BD">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8EAA9A0">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519C096">
                            <w:pPr>
                              <w:widowControl/>
                              <w:jc w:val="left"/>
                              <w:rPr>
                                <w:rFonts w:ascii="宋体" w:hAnsi="宋体" w:eastAsia="Times New Roman" w:cs="宋体"/>
                                <w:kern w:val="0"/>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444EE0EA">
                            <w:pPr>
                              <w:pStyle w:val="110"/>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tcPr>
                          <w:p w14:paraId="6B09BE39">
                            <w:pPr>
                              <w:pStyle w:val="110"/>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03C6E7C7">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CA1B81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8695658">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31283CC">
                            <w:pPr>
                              <w:widowControl/>
                              <w:jc w:val="left"/>
                              <w:rPr>
                                <w:rFonts w:ascii="宋体" w:hAnsi="宋体" w:eastAsia="Times New Roman" w:cs="宋体"/>
                                <w:kern w:val="0"/>
                                <w:sz w:val="20"/>
                                <w:szCs w:val="20"/>
                              </w:rPr>
                            </w:pPr>
                          </w:p>
                        </w:tc>
                        <w:tc>
                          <w:tcPr>
                            <w:tcW w:w="1915" w:type="dxa"/>
                            <w:vMerge w:val="restart"/>
                            <w:tcBorders>
                              <w:top w:val="single" w:color="000000" w:sz="4" w:space="0"/>
                              <w:left w:val="single" w:color="000000" w:sz="4" w:space="0"/>
                              <w:bottom w:val="nil"/>
                              <w:right w:val="single" w:color="000000" w:sz="4" w:space="0"/>
                            </w:tcBorders>
                          </w:tcPr>
                          <w:p w14:paraId="7CB069BB">
                            <w:pPr>
                              <w:pStyle w:val="110"/>
                              <w:spacing w:before="2"/>
                              <w:rPr>
                                <w:rFonts w:ascii="宋体" w:hAnsi="宋体" w:cs="宋体"/>
                                <w:sz w:val="24"/>
                                <w:szCs w:val="24"/>
                                <w:lang w:eastAsia="zh-CN"/>
                              </w:rPr>
                            </w:pPr>
                          </w:p>
                          <w:p w14:paraId="34A04758">
                            <w:pPr>
                              <w:pStyle w:val="110"/>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tcPr>
                          <w:p w14:paraId="5B16A6B9">
                            <w:pPr>
                              <w:pStyle w:val="110"/>
                              <w:spacing w:before="4"/>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7F479FCB">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6B5DF3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59182CA">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12236B9C">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nil"/>
                              <w:right w:val="single" w:color="000000" w:sz="4" w:space="0"/>
                            </w:tcBorders>
                            <w:vAlign w:val="center"/>
                          </w:tcPr>
                          <w:p w14:paraId="6BB20DE9">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tcPr>
                          <w:p w14:paraId="3ECEA270">
                            <w:pPr>
                              <w:pStyle w:val="110"/>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3B32AAE2">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B90CAED">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B4C27FF">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4C8C9F5">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tcPr>
                          <w:p w14:paraId="2B898789">
                            <w:pPr>
                              <w:pStyle w:val="110"/>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tcPr>
                          <w:p w14:paraId="66277E43">
                            <w:pPr>
                              <w:pStyle w:val="110"/>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172160B7">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F22F7E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FEA4A99">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A6E5116">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vAlign w:val="center"/>
                          </w:tcPr>
                          <w:p w14:paraId="6D4CC9FF">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tcPr>
                          <w:p w14:paraId="1613BC69">
                            <w:pPr>
                              <w:pStyle w:val="110"/>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1937119B">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1D147AD">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6E8B458">
                            <w:pPr>
                              <w:widowControl/>
                              <w:jc w:val="left"/>
                              <w:rPr>
                                <w:rFonts w:ascii="宋体" w:hAnsi="宋体" w:eastAsia="Times New Roman" w:cs="宋体"/>
                                <w:kern w:val="0"/>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tcPr>
                          <w:p w14:paraId="0E30B72B">
                            <w:pPr>
                              <w:pStyle w:val="110"/>
                              <w:spacing w:before="16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tcPr>
                          <w:p w14:paraId="6810A533">
                            <w:pPr>
                              <w:rPr>
                                <w:rFonts w:ascii="Calibri" w:hAnsi="Calibri"/>
                                <w:sz w:val="22"/>
                                <w:szCs w:val="22"/>
                              </w:rPr>
                            </w:pPr>
                          </w:p>
                        </w:tc>
                        <w:tc>
                          <w:tcPr>
                            <w:tcW w:w="2966" w:type="dxa"/>
                            <w:tcBorders>
                              <w:top w:val="single" w:color="000000" w:sz="4" w:space="0"/>
                              <w:left w:val="single" w:color="000000" w:sz="4" w:space="0"/>
                              <w:bottom w:val="single" w:color="000000" w:sz="4" w:space="0"/>
                              <w:right w:val="single" w:color="000000" w:sz="4" w:space="0"/>
                            </w:tcBorders>
                          </w:tcPr>
                          <w:p w14:paraId="0BA08576">
                            <w:pPr>
                              <w:pStyle w:val="110"/>
                              <w:spacing w:before="6"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3AF6AA0A">
                      <w:pPr>
                        <w:rPr>
                          <w:rFonts w:ascii="Calibri" w:hAnsi="Calibri"/>
                          <w:sz w:val="22"/>
                          <w:szCs w:val="22"/>
                        </w:rPr>
                      </w:pPr>
                    </w:p>
                  </w:txbxContent>
                </v:textbox>
              </v:shape>
            </w:pict>
          </mc:Fallback>
        </mc:AlternateContent>
      </w:r>
    </w:p>
    <w:p w14:paraId="30ED1E2B">
      <w:pPr>
        <w:rPr>
          <w:rFonts w:hint="eastAsia" w:ascii="宋体" w:hAnsi="宋体" w:eastAsia="宋体" w:cs="宋体"/>
          <w:color w:val="auto"/>
          <w:sz w:val="20"/>
          <w:szCs w:val="20"/>
        </w:rPr>
      </w:pPr>
    </w:p>
    <w:p w14:paraId="1D5FD7E6">
      <w:pPr>
        <w:rPr>
          <w:rFonts w:hint="eastAsia" w:ascii="宋体" w:hAnsi="宋体" w:eastAsia="宋体" w:cs="宋体"/>
          <w:color w:val="auto"/>
          <w:sz w:val="20"/>
          <w:szCs w:val="20"/>
        </w:rPr>
      </w:pPr>
    </w:p>
    <w:p w14:paraId="7C3B5A69">
      <w:pPr>
        <w:rPr>
          <w:rFonts w:hint="eastAsia" w:ascii="宋体" w:hAnsi="宋体" w:eastAsia="宋体" w:cs="宋体"/>
          <w:color w:val="auto"/>
          <w:sz w:val="20"/>
          <w:szCs w:val="20"/>
        </w:rPr>
      </w:pPr>
    </w:p>
    <w:p w14:paraId="62A70208">
      <w:pPr>
        <w:spacing w:before="2"/>
        <w:rPr>
          <w:rFonts w:hint="eastAsia" w:ascii="宋体" w:hAnsi="宋体" w:eastAsia="宋体" w:cs="宋体"/>
          <w:color w:val="auto"/>
          <w:sz w:val="23"/>
          <w:szCs w:val="23"/>
        </w:rPr>
      </w:pPr>
    </w:p>
    <w:p w14:paraId="33E367AB">
      <w:pPr>
        <w:spacing w:before="37"/>
        <w:ind w:right="102"/>
        <w:jc w:val="right"/>
        <w:rPr>
          <w:rFonts w:hint="eastAsia" w:ascii="宋体" w:hAnsi="宋体" w:eastAsia="宋体" w:cs="宋体"/>
          <w:color w:val="auto"/>
          <w:sz w:val="20"/>
          <w:szCs w:val="20"/>
        </w:rPr>
      </w:pPr>
      <w:r>
        <w:rPr>
          <w:rFonts w:hint="eastAsia" w:ascii="宋体" w:hAnsi="宋体" w:eastAsia="宋体" w:cs="宋体"/>
          <w:color w:val="auto"/>
          <w:w w:val="99"/>
          <w:sz w:val="20"/>
          <w:szCs w:val="20"/>
        </w:rPr>
        <w:t>）</w:t>
      </w:r>
    </w:p>
    <w:p w14:paraId="1AEF5231">
      <w:pPr>
        <w:rPr>
          <w:rFonts w:hint="eastAsia" w:ascii="宋体" w:hAnsi="宋体" w:eastAsia="宋体" w:cs="宋体"/>
          <w:color w:val="auto"/>
          <w:sz w:val="20"/>
          <w:szCs w:val="20"/>
        </w:rPr>
      </w:pPr>
    </w:p>
    <w:p w14:paraId="0428F7F7">
      <w:pPr>
        <w:rPr>
          <w:rFonts w:hint="eastAsia" w:ascii="宋体" w:hAnsi="宋体" w:eastAsia="宋体" w:cs="宋体"/>
          <w:color w:val="auto"/>
          <w:sz w:val="20"/>
          <w:szCs w:val="20"/>
        </w:rPr>
      </w:pPr>
    </w:p>
    <w:p w14:paraId="09E4A2AE">
      <w:pPr>
        <w:rPr>
          <w:rFonts w:hint="eastAsia" w:ascii="宋体" w:hAnsi="宋体" w:eastAsia="宋体" w:cs="宋体"/>
          <w:color w:val="auto"/>
          <w:sz w:val="20"/>
          <w:szCs w:val="20"/>
        </w:rPr>
      </w:pPr>
    </w:p>
    <w:p w14:paraId="6A0372FB">
      <w:pPr>
        <w:rPr>
          <w:rFonts w:hint="eastAsia" w:ascii="宋体" w:hAnsi="宋体" w:eastAsia="宋体" w:cs="宋体"/>
          <w:color w:val="auto"/>
          <w:sz w:val="20"/>
          <w:szCs w:val="20"/>
        </w:rPr>
      </w:pPr>
    </w:p>
    <w:p w14:paraId="76B28B44">
      <w:pPr>
        <w:rPr>
          <w:rFonts w:hint="eastAsia" w:ascii="宋体" w:hAnsi="宋体" w:eastAsia="宋体" w:cs="宋体"/>
          <w:color w:val="auto"/>
          <w:sz w:val="20"/>
          <w:szCs w:val="20"/>
        </w:rPr>
      </w:pPr>
    </w:p>
    <w:p w14:paraId="5FA371FA">
      <w:pPr>
        <w:rPr>
          <w:rFonts w:hint="eastAsia" w:ascii="宋体" w:hAnsi="宋体" w:eastAsia="宋体" w:cs="宋体"/>
          <w:color w:val="auto"/>
          <w:sz w:val="20"/>
          <w:szCs w:val="20"/>
        </w:rPr>
      </w:pPr>
    </w:p>
    <w:p w14:paraId="25390CA2">
      <w:pPr>
        <w:rPr>
          <w:rFonts w:hint="eastAsia" w:ascii="宋体" w:hAnsi="宋体" w:eastAsia="宋体" w:cs="宋体"/>
          <w:color w:val="auto"/>
          <w:sz w:val="20"/>
          <w:szCs w:val="20"/>
        </w:rPr>
      </w:pPr>
    </w:p>
    <w:p w14:paraId="59FD8E29">
      <w:pPr>
        <w:rPr>
          <w:rFonts w:hint="eastAsia" w:ascii="宋体" w:hAnsi="宋体" w:eastAsia="宋体" w:cs="宋体"/>
          <w:color w:val="auto"/>
          <w:sz w:val="20"/>
          <w:szCs w:val="20"/>
        </w:rPr>
      </w:pPr>
    </w:p>
    <w:p w14:paraId="103FE561">
      <w:pPr>
        <w:rPr>
          <w:rFonts w:hint="eastAsia" w:ascii="宋体" w:hAnsi="宋体" w:eastAsia="宋体" w:cs="宋体"/>
          <w:color w:val="auto"/>
          <w:sz w:val="20"/>
          <w:szCs w:val="20"/>
        </w:rPr>
      </w:pPr>
    </w:p>
    <w:p w14:paraId="0CDC80A7">
      <w:pPr>
        <w:rPr>
          <w:rFonts w:hint="eastAsia" w:ascii="宋体" w:hAnsi="宋体" w:eastAsia="宋体" w:cs="宋体"/>
          <w:color w:val="auto"/>
          <w:sz w:val="20"/>
          <w:szCs w:val="20"/>
        </w:rPr>
      </w:pPr>
    </w:p>
    <w:p w14:paraId="1738F5BA">
      <w:pPr>
        <w:spacing w:before="1"/>
        <w:rPr>
          <w:rFonts w:hint="eastAsia" w:ascii="宋体" w:hAnsi="宋体" w:eastAsia="宋体" w:cs="宋体"/>
          <w:color w:val="auto"/>
          <w:sz w:val="14"/>
          <w:szCs w:val="14"/>
        </w:rPr>
      </w:pPr>
    </w:p>
    <w:p w14:paraId="1D886692">
      <w:pPr>
        <w:spacing w:before="37"/>
        <w:ind w:right="104"/>
        <w:jc w:val="right"/>
        <w:rPr>
          <w:rFonts w:hint="eastAsia" w:ascii="宋体" w:hAnsi="宋体" w:eastAsia="宋体" w:cs="宋体"/>
          <w:color w:val="auto"/>
          <w:sz w:val="20"/>
          <w:szCs w:val="20"/>
        </w:rPr>
      </w:pPr>
      <w:r>
        <w:rPr>
          <w:rFonts w:hint="eastAsia" w:ascii="宋体" w:hAnsi="宋体" w:eastAsia="宋体" w:cs="宋体"/>
          <w:color w:val="auto"/>
          <w:w w:val="99"/>
          <w:sz w:val="20"/>
          <w:szCs w:val="20"/>
        </w:rPr>
        <w:t>；</w:t>
      </w:r>
    </w:p>
    <w:p w14:paraId="136D3A4F">
      <w:pPr>
        <w:spacing w:before="11"/>
        <w:rPr>
          <w:rFonts w:hint="eastAsia" w:ascii="宋体" w:hAnsi="宋体" w:eastAsia="宋体" w:cs="宋体"/>
          <w:color w:val="auto"/>
          <w:sz w:val="24"/>
        </w:rPr>
      </w:pPr>
    </w:p>
    <w:p w14:paraId="41BDB860">
      <w:pPr>
        <w:spacing w:before="37"/>
        <w:ind w:right="145"/>
        <w:jc w:val="right"/>
        <w:rPr>
          <w:rFonts w:hint="eastAsia" w:ascii="宋体" w:hAnsi="宋体" w:eastAsia="宋体" w:cs="宋体"/>
          <w:color w:val="auto"/>
          <w:sz w:val="20"/>
          <w:szCs w:val="20"/>
        </w:rPr>
      </w:pPr>
      <w:r>
        <w:rPr>
          <w:rFonts w:hint="eastAsia" w:ascii="宋体" w:hAnsi="宋体" w:eastAsia="宋体" w:cs="宋体"/>
          <w:color w:val="auto"/>
          <w:w w:val="99"/>
          <w:sz w:val="20"/>
          <w:szCs w:val="20"/>
        </w:rPr>
        <w:t>）</w:t>
      </w:r>
    </w:p>
    <w:p w14:paraId="44E19DA6">
      <w:pPr>
        <w:rPr>
          <w:rFonts w:hint="eastAsia" w:ascii="宋体" w:hAnsi="宋体" w:eastAsia="宋体" w:cs="宋体"/>
          <w:color w:val="auto"/>
          <w:sz w:val="20"/>
          <w:szCs w:val="20"/>
        </w:rPr>
      </w:pPr>
    </w:p>
    <w:p w14:paraId="0D72CA41">
      <w:pPr>
        <w:rPr>
          <w:rFonts w:hint="eastAsia" w:ascii="宋体" w:hAnsi="宋体" w:eastAsia="宋体" w:cs="宋体"/>
          <w:color w:val="auto"/>
          <w:sz w:val="20"/>
          <w:szCs w:val="20"/>
        </w:rPr>
      </w:pPr>
    </w:p>
    <w:p w14:paraId="6EC33037">
      <w:pPr>
        <w:rPr>
          <w:rFonts w:hint="eastAsia" w:ascii="宋体" w:hAnsi="宋体" w:eastAsia="宋体" w:cs="宋体"/>
          <w:color w:val="auto"/>
          <w:sz w:val="20"/>
          <w:szCs w:val="20"/>
        </w:rPr>
      </w:pPr>
    </w:p>
    <w:p w14:paraId="74BA20C9">
      <w:pPr>
        <w:rPr>
          <w:rFonts w:hint="eastAsia" w:ascii="宋体" w:hAnsi="宋体" w:eastAsia="宋体" w:cs="宋体"/>
          <w:color w:val="auto"/>
          <w:sz w:val="20"/>
          <w:szCs w:val="20"/>
        </w:rPr>
      </w:pPr>
    </w:p>
    <w:p w14:paraId="1AB519F3">
      <w:pPr>
        <w:rPr>
          <w:rFonts w:hint="eastAsia" w:ascii="宋体" w:hAnsi="宋体" w:eastAsia="宋体" w:cs="宋体"/>
          <w:color w:val="auto"/>
          <w:sz w:val="20"/>
          <w:szCs w:val="20"/>
        </w:rPr>
      </w:pPr>
    </w:p>
    <w:p w14:paraId="43679775">
      <w:pPr>
        <w:rPr>
          <w:rFonts w:hint="eastAsia" w:ascii="宋体" w:hAnsi="宋体" w:eastAsia="宋体" w:cs="宋体"/>
          <w:color w:val="auto"/>
          <w:sz w:val="20"/>
          <w:szCs w:val="20"/>
        </w:rPr>
      </w:pPr>
    </w:p>
    <w:p w14:paraId="5866311C">
      <w:pPr>
        <w:rPr>
          <w:rFonts w:hint="eastAsia" w:ascii="宋体" w:hAnsi="宋体" w:eastAsia="宋体" w:cs="宋体"/>
          <w:color w:val="auto"/>
          <w:sz w:val="20"/>
          <w:szCs w:val="20"/>
        </w:rPr>
      </w:pPr>
    </w:p>
    <w:p w14:paraId="6463A989">
      <w:pPr>
        <w:rPr>
          <w:rFonts w:hint="eastAsia" w:ascii="宋体" w:hAnsi="宋体" w:eastAsia="宋体" w:cs="宋体"/>
          <w:color w:val="auto"/>
          <w:sz w:val="20"/>
          <w:szCs w:val="20"/>
        </w:rPr>
      </w:pPr>
    </w:p>
    <w:p w14:paraId="20E013F9">
      <w:pPr>
        <w:rPr>
          <w:rFonts w:hint="eastAsia" w:ascii="宋体" w:hAnsi="宋体" w:eastAsia="宋体" w:cs="宋体"/>
          <w:color w:val="auto"/>
          <w:sz w:val="20"/>
          <w:szCs w:val="20"/>
        </w:rPr>
      </w:pPr>
    </w:p>
    <w:p w14:paraId="6AF5707D">
      <w:pPr>
        <w:rPr>
          <w:rFonts w:hint="eastAsia" w:ascii="宋体" w:hAnsi="宋体" w:eastAsia="宋体" w:cs="宋体"/>
          <w:color w:val="auto"/>
          <w:sz w:val="20"/>
          <w:szCs w:val="20"/>
        </w:rPr>
      </w:pPr>
    </w:p>
    <w:p w14:paraId="369D6DD5">
      <w:pPr>
        <w:rPr>
          <w:rFonts w:hint="eastAsia" w:ascii="宋体" w:hAnsi="宋体" w:eastAsia="宋体" w:cs="宋体"/>
          <w:color w:val="auto"/>
          <w:sz w:val="20"/>
          <w:szCs w:val="20"/>
        </w:rPr>
      </w:pPr>
    </w:p>
    <w:p w14:paraId="0ECAA204">
      <w:pPr>
        <w:rPr>
          <w:rFonts w:hint="eastAsia" w:ascii="宋体" w:hAnsi="宋体" w:eastAsia="宋体" w:cs="宋体"/>
          <w:color w:val="auto"/>
          <w:sz w:val="20"/>
          <w:szCs w:val="20"/>
        </w:rPr>
      </w:pPr>
    </w:p>
    <w:p w14:paraId="65B5B7CD">
      <w:pPr>
        <w:rPr>
          <w:rFonts w:hint="eastAsia" w:ascii="宋体" w:hAnsi="宋体" w:eastAsia="宋体" w:cs="宋体"/>
          <w:color w:val="auto"/>
          <w:sz w:val="20"/>
          <w:szCs w:val="20"/>
        </w:rPr>
      </w:pPr>
    </w:p>
    <w:p w14:paraId="628E4F0A">
      <w:pPr>
        <w:rPr>
          <w:rFonts w:hint="eastAsia" w:ascii="宋体" w:hAnsi="宋体" w:eastAsia="宋体" w:cs="宋体"/>
          <w:color w:val="auto"/>
          <w:sz w:val="20"/>
          <w:szCs w:val="20"/>
        </w:rPr>
      </w:pPr>
    </w:p>
    <w:p w14:paraId="7BF21BA1">
      <w:pPr>
        <w:rPr>
          <w:rFonts w:hint="eastAsia" w:ascii="宋体" w:hAnsi="宋体" w:eastAsia="宋体" w:cs="宋体"/>
          <w:color w:val="auto"/>
          <w:sz w:val="20"/>
          <w:szCs w:val="20"/>
        </w:rPr>
      </w:pPr>
    </w:p>
    <w:p w14:paraId="2CFDFA16">
      <w:pPr>
        <w:rPr>
          <w:rFonts w:hint="eastAsia" w:ascii="宋体" w:hAnsi="宋体" w:eastAsia="宋体" w:cs="宋体"/>
          <w:color w:val="auto"/>
          <w:sz w:val="20"/>
          <w:szCs w:val="20"/>
        </w:rPr>
      </w:pPr>
    </w:p>
    <w:p w14:paraId="14E69EAA">
      <w:pPr>
        <w:spacing w:before="6"/>
        <w:rPr>
          <w:rFonts w:hint="eastAsia" w:ascii="宋体" w:hAnsi="宋体" w:eastAsia="宋体" w:cs="宋体"/>
          <w:color w:val="auto"/>
          <w:sz w:val="29"/>
          <w:szCs w:val="29"/>
        </w:rPr>
      </w:pPr>
    </w:p>
    <w:p w14:paraId="1348208B">
      <w:pPr>
        <w:spacing w:before="37"/>
        <w:ind w:right="102"/>
        <w:jc w:val="right"/>
        <w:rPr>
          <w:rFonts w:hint="eastAsia" w:ascii="宋体" w:hAnsi="宋体" w:eastAsia="宋体" w:cs="宋体"/>
          <w:color w:val="auto"/>
          <w:sz w:val="20"/>
          <w:szCs w:val="20"/>
        </w:rPr>
      </w:pPr>
      <w:r>
        <w:rPr>
          <w:rFonts w:hint="eastAsia" w:ascii="宋体" w:hAnsi="宋体" w:eastAsia="宋体" w:cs="宋体"/>
          <w:color w:val="auto"/>
          <w:w w:val="99"/>
          <w:sz w:val="20"/>
          <w:szCs w:val="20"/>
        </w:rPr>
        <w:t>）</w:t>
      </w:r>
    </w:p>
    <w:p w14:paraId="028845BA">
      <w:pPr>
        <w:rPr>
          <w:rFonts w:hint="eastAsia" w:ascii="宋体" w:hAnsi="宋体" w:eastAsia="宋体" w:cs="宋体"/>
          <w:color w:val="auto"/>
          <w:sz w:val="20"/>
          <w:szCs w:val="20"/>
        </w:rPr>
      </w:pPr>
    </w:p>
    <w:p w14:paraId="2590C740">
      <w:pPr>
        <w:rPr>
          <w:rFonts w:hint="eastAsia" w:ascii="宋体" w:hAnsi="宋体" w:eastAsia="宋体" w:cs="宋体"/>
          <w:color w:val="auto"/>
          <w:sz w:val="20"/>
          <w:szCs w:val="20"/>
        </w:rPr>
      </w:pPr>
    </w:p>
    <w:p w14:paraId="12E2B21A">
      <w:pPr>
        <w:spacing w:before="3"/>
        <w:rPr>
          <w:rFonts w:hint="eastAsia" w:ascii="宋体" w:hAnsi="宋体" w:eastAsia="宋体" w:cs="宋体"/>
          <w:color w:val="auto"/>
          <w:sz w:val="22"/>
          <w:szCs w:val="22"/>
        </w:rPr>
      </w:pPr>
    </w:p>
    <w:p w14:paraId="4E41634D">
      <w:pPr>
        <w:spacing w:before="37"/>
        <w:ind w:right="102"/>
        <w:jc w:val="right"/>
        <w:rPr>
          <w:rFonts w:hint="eastAsia" w:ascii="宋体" w:hAnsi="宋体" w:eastAsia="宋体" w:cs="宋体"/>
          <w:color w:val="auto"/>
          <w:sz w:val="20"/>
          <w:szCs w:val="20"/>
        </w:rPr>
      </w:pPr>
      <w:r>
        <w:rPr>
          <w:rFonts w:hint="eastAsia" w:ascii="宋体" w:hAnsi="宋体" w:eastAsia="宋体" w:cs="宋体"/>
          <w:color w:val="auto"/>
          <w:w w:val="99"/>
          <w:sz w:val="20"/>
          <w:szCs w:val="20"/>
        </w:rPr>
        <w:t>）</w:t>
      </w:r>
    </w:p>
    <w:p w14:paraId="11EB183B">
      <w:pPr>
        <w:widowControl/>
        <w:jc w:val="left"/>
        <w:rPr>
          <w:rFonts w:hint="eastAsia" w:ascii="宋体" w:hAnsi="宋体" w:eastAsia="宋体" w:cs="宋体"/>
          <w:color w:val="auto"/>
          <w:sz w:val="20"/>
          <w:szCs w:val="20"/>
        </w:rPr>
        <w:sectPr>
          <w:pgSz w:w="11910" w:h="16840"/>
          <w:pgMar w:top="1340" w:right="1500" w:bottom="280" w:left="1680" w:header="720" w:footer="720" w:gutter="0"/>
          <w:cols w:space="720" w:num="1"/>
        </w:sectPr>
      </w:pPr>
    </w:p>
    <w:p w14:paraId="056A300E">
      <w:pPr>
        <w:rPr>
          <w:rFonts w:hint="eastAsia" w:ascii="宋体" w:hAnsi="宋体" w:eastAsia="宋体" w:cs="宋体"/>
          <w:color w:val="auto"/>
          <w:sz w:val="20"/>
          <w:szCs w:val="20"/>
        </w:rPr>
      </w:pPr>
      <w:r>
        <w:rPr>
          <w:rFonts w:hint="eastAsia" w:ascii="宋体" w:hAnsi="宋体" w:eastAsia="宋体" w:cs="宋体"/>
          <w:color w:val="auto"/>
        </w:rPr>
        <mc:AlternateContent>
          <mc:Choice Requires="wps">
            <w:drawing>
              <wp:anchor distT="0" distB="0" distL="114300" distR="114300" simplePos="0" relativeHeight="251662336" behindDoc="0" locked="0" layoutInCell="1" allowOverlap="1">
                <wp:simplePos x="0" y="0"/>
                <wp:positionH relativeFrom="page">
                  <wp:posOffset>1132205</wp:posOffset>
                </wp:positionH>
                <wp:positionV relativeFrom="paragraph">
                  <wp:posOffset>194945</wp:posOffset>
                </wp:positionV>
                <wp:extent cx="5356860" cy="8638540"/>
                <wp:effectExtent l="0" t="1270" r="0" b="0"/>
                <wp:wrapNone/>
                <wp:docPr id="6"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356860" cy="8638540"/>
                        </a:xfrm>
                        <a:prstGeom prst="rect">
                          <a:avLst/>
                        </a:prstGeom>
                        <a:noFill/>
                        <a:ln>
                          <a:noFill/>
                        </a:ln>
                      </wps:spPr>
                      <wps:txbx>
                        <w:txbxContent>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20C3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1" w:hRule="exact"/>
                              </w:trPr>
                              <w:tc>
                                <w:tcPr>
                                  <w:tcW w:w="574" w:type="dxa"/>
                                  <w:vMerge w:val="restart"/>
                                  <w:tcBorders>
                                    <w:top w:val="single" w:color="auto" w:sz="4" w:space="0"/>
                                    <w:left w:val="single" w:color="auto" w:sz="4" w:space="0"/>
                                    <w:bottom w:val="single" w:color="auto" w:sz="4" w:space="0"/>
                                    <w:right w:val="single" w:color="auto" w:sz="4" w:space="0"/>
                                  </w:tcBorders>
                                </w:tcPr>
                                <w:p w14:paraId="79041955">
                                  <w:pPr>
                                    <w:rPr>
                                      <w:rFonts w:ascii="Calibri" w:hAnsi="Calibri"/>
                                      <w:sz w:val="22"/>
                                      <w:szCs w:val="22"/>
                                    </w:rPr>
                                  </w:pPr>
                                </w:p>
                              </w:tc>
                              <w:tc>
                                <w:tcPr>
                                  <w:tcW w:w="1166" w:type="dxa"/>
                                  <w:vMerge w:val="restart"/>
                                  <w:tcBorders>
                                    <w:top w:val="single" w:color="auto" w:sz="4" w:space="0"/>
                                    <w:left w:val="single" w:color="auto" w:sz="4" w:space="0"/>
                                    <w:bottom w:val="single" w:color="auto" w:sz="4" w:space="0"/>
                                    <w:right w:val="single" w:color="auto" w:sz="4" w:space="0"/>
                                  </w:tcBorders>
                                </w:tcPr>
                                <w:p w14:paraId="0D6D592C">
                                  <w:pPr>
                                    <w:rPr>
                                      <w:rFonts w:ascii="Calibri" w:hAnsi="Calibri"/>
                                      <w:sz w:val="22"/>
                                      <w:szCs w:val="22"/>
                                    </w:rPr>
                                  </w:pPr>
                                </w:p>
                              </w:tc>
                              <w:tc>
                                <w:tcPr>
                                  <w:tcW w:w="1800" w:type="dxa"/>
                                  <w:vMerge w:val="restart"/>
                                  <w:tcBorders>
                                    <w:top w:val="single" w:color="auto" w:sz="4" w:space="0"/>
                                    <w:left w:val="single" w:color="auto" w:sz="4" w:space="0"/>
                                    <w:bottom w:val="single" w:color="auto" w:sz="4" w:space="0"/>
                                    <w:right w:val="single" w:color="auto" w:sz="4" w:space="0"/>
                                  </w:tcBorders>
                                </w:tcPr>
                                <w:p w14:paraId="7E615839">
                                  <w:pPr>
                                    <w:pStyle w:val="110"/>
                                    <w:rPr>
                                      <w:rFonts w:ascii="宋体" w:hAnsi="宋体" w:cs="宋体"/>
                                      <w:sz w:val="20"/>
                                      <w:szCs w:val="20"/>
                                    </w:rPr>
                                  </w:pPr>
                                </w:p>
                                <w:p w14:paraId="7B0A0AB2">
                                  <w:pPr>
                                    <w:pStyle w:val="110"/>
                                    <w:rPr>
                                      <w:rFonts w:ascii="宋体" w:hAnsi="宋体" w:cs="宋体"/>
                                      <w:sz w:val="20"/>
                                      <w:szCs w:val="20"/>
                                    </w:rPr>
                                  </w:pPr>
                                </w:p>
                                <w:p w14:paraId="5909123D">
                                  <w:pPr>
                                    <w:pStyle w:val="110"/>
                                    <w:rPr>
                                      <w:rFonts w:ascii="宋体" w:hAnsi="宋体" w:cs="宋体"/>
                                      <w:sz w:val="20"/>
                                      <w:szCs w:val="20"/>
                                    </w:rPr>
                                  </w:pPr>
                                </w:p>
                                <w:p w14:paraId="5301F5E0">
                                  <w:pPr>
                                    <w:pStyle w:val="110"/>
                                    <w:rPr>
                                      <w:rFonts w:ascii="宋体" w:hAnsi="宋体" w:cs="宋体"/>
                                      <w:sz w:val="20"/>
                                      <w:szCs w:val="20"/>
                                    </w:rPr>
                                  </w:pPr>
                                </w:p>
                                <w:p w14:paraId="3015C25B">
                                  <w:pPr>
                                    <w:pStyle w:val="110"/>
                                    <w:rPr>
                                      <w:rFonts w:ascii="宋体" w:hAnsi="宋体" w:cs="宋体"/>
                                      <w:sz w:val="20"/>
                                      <w:szCs w:val="20"/>
                                    </w:rPr>
                                  </w:pPr>
                                </w:p>
                                <w:p w14:paraId="44C36251">
                                  <w:pPr>
                                    <w:pStyle w:val="110"/>
                                    <w:spacing w:before="16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808热水器</w:t>
                                  </w:r>
                                </w:p>
                              </w:tc>
                              <w:tc>
                                <w:tcPr>
                                  <w:tcW w:w="1915" w:type="dxa"/>
                                  <w:tcBorders>
                                    <w:top w:val="single" w:color="auto" w:sz="4" w:space="0"/>
                                    <w:left w:val="single" w:color="auto" w:sz="4" w:space="0"/>
                                    <w:bottom w:val="single" w:color="auto" w:sz="4" w:space="0"/>
                                    <w:right w:val="single" w:color="auto" w:sz="4" w:space="0"/>
                                  </w:tcBorders>
                                </w:tcPr>
                                <w:p w14:paraId="05E1D9FE">
                                  <w:pPr>
                                    <w:pStyle w:val="110"/>
                                    <w:spacing w:before="12"/>
                                    <w:rPr>
                                      <w:rFonts w:ascii="宋体" w:hAnsi="宋体" w:cs="宋体"/>
                                      <w:sz w:val="15"/>
                                      <w:szCs w:val="15"/>
                                    </w:rPr>
                                  </w:pPr>
                                </w:p>
                                <w:p w14:paraId="1E5840BE">
                                  <w:pPr>
                                    <w:pStyle w:val="110"/>
                                    <w:ind w:left="7"/>
                                    <w:rPr>
                                      <w:rFonts w:ascii="宋体" w:hAnsi="宋体" w:cs="宋体"/>
                                      <w:sz w:val="20"/>
                                      <w:szCs w:val="20"/>
                                    </w:rPr>
                                  </w:pPr>
                                  <w:r>
                                    <w:rPr>
                                      <w:rFonts w:hint="eastAsia" w:ascii="宋体" w:hAnsi="宋体" w:cs="宋体"/>
                                      <w:w w:val="99"/>
                                      <w:sz w:val="20"/>
                                      <w:szCs w:val="20"/>
                                    </w:rPr>
                                    <w:t>★电热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tcPr>
                                <w:p w14:paraId="31E52AB5">
                                  <w:pPr>
                                    <w:pStyle w:val="110"/>
                                    <w:tabs>
                                      <w:tab w:val="left" w:pos="1608"/>
                                    </w:tabs>
                                    <w:spacing w:before="52"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《储水式电热水器能效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z w:val="20"/>
                                      <w:szCs w:val="20"/>
                                      <w:lang w:eastAsia="zh-CN"/>
                                    </w:rPr>
                                    <w:tab/>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51</w:t>
                                  </w:r>
                                  <w:r>
                                    <w:rPr>
                                      <w:rFonts w:hint="eastAsia" w:ascii="宋体" w:hAnsi="宋体" w:cs="宋体"/>
                                      <w:spacing w:val="1"/>
                                      <w:w w:val="99"/>
                                      <w:sz w:val="20"/>
                                      <w:szCs w:val="20"/>
                                      <w:lang w:eastAsia="zh-CN"/>
                                    </w:rPr>
                                    <w:t>9</w:t>
                                  </w:r>
                                  <w:r>
                                    <w:rPr>
                                      <w:rFonts w:hint="eastAsia" w:ascii="宋体" w:hAnsi="宋体" w:cs="宋体"/>
                                      <w:w w:val="99"/>
                                      <w:sz w:val="20"/>
                                      <w:szCs w:val="20"/>
                                      <w:lang w:eastAsia="zh-CN"/>
                                    </w:rPr>
                                    <w:t>）</w:t>
                                  </w:r>
                                </w:p>
                              </w:tc>
                            </w:tr>
                            <w:tr w14:paraId="2559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CA37448">
                                  <w:pPr>
                                    <w:widowControl/>
                                    <w:jc w:val="left"/>
                                    <w:rPr>
                                      <w:rFonts w:ascii="Calibri" w:hAnsi="Calibri" w:eastAsia="Times New Roman"/>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7ECF73B8">
                                  <w:pPr>
                                    <w:widowControl/>
                                    <w:jc w:val="left"/>
                                    <w:rPr>
                                      <w:rFonts w:ascii="Calibri" w:hAnsi="Calibri" w:eastAsia="Times New Roman"/>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15503B20">
                                  <w:pPr>
                                    <w:widowControl/>
                                    <w:jc w:val="left"/>
                                    <w:rPr>
                                      <w:rFonts w:ascii="宋体" w:hAnsi="宋体" w:eastAsia="Times New Roman" w:cs="宋体"/>
                                      <w:kern w:val="0"/>
                                      <w:sz w:val="20"/>
                                      <w:szCs w:val="20"/>
                                    </w:rPr>
                                  </w:pPr>
                                </w:p>
                              </w:tc>
                              <w:tc>
                                <w:tcPr>
                                  <w:tcW w:w="1915" w:type="dxa"/>
                                  <w:tcBorders>
                                    <w:top w:val="single" w:color="auto" w:sz="4" w:space="0"/>
                                    <w:left w:val="single" w:color="auto" w:sz="4" w:space="0"/>
                                    <w:bottom w:val="single" w:color="auto" w:sz="4" w:space="0"/>
                                    <w:right w:val="single" w:color="auto" w:sz="4" w:space="0"/>
                                  </w:tcBorders>
                                </w:tcPr>
                                <w:p w14:paraId="62F30021">
                                  <w:pPr>
                                    <w:pStyle w:val="110"/>
                                    <w:spacing w:before="2"/>
                                    <w:rPr>
                                      <w:rFonts w:ascii="宋体" w:hAnsi="宋体" w:cs="宋体"/>
                                      <w:sz w:val="24"/>
                                      <w:szCs w:val="24"/>
                                      <w:lang w:eastAsia="zh-CN"/>
                                    </w:rPr>
                                  </w:pPr>
                                </w:p>
                                <w:p w14:paraId="534E3CF8">
                                  <w:pPr>
                                    <w:pStyle w:val="110"/>
                                    <w:ind w:left="7"/>
                                    <w:rPr>
                                      <w:rFonts w:ascii="宋体" w:hAnsi="宋体" w:cs="宋体"/>
                                      <w:sz w:val="20"/>
                                      <w:szCs w:val="20"/>
                                    </w:rPr>
                                  </w:pPr>
                                  <w:r>
                                    <w:rPr>
                                      <w:rFonts w:hint="eastAsia" w:ascii="宋体" w:hAnsi="宋体" w:cs="宋体"/>
                                      <w:w w:val="99"/>
                                      <w:sz w:val="20"/>
                                      <w:szCs w:val="20"/>
                                    </w:rPr>
                                    <w:t>燃气热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tcPr>
                                <w:p w14:paraId="3C3F8393">
                                  <w:pPr>
                                    <w:pStyle w:val="110"/>
                                    <w:spacing w:before="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《家用燃气快速热水器</w:t>
                                  </w:r>
                                  <w:r>
                                    <w:rPr>
                                      <w:rFonts w:hint="eastAsia" w:ascii="宋体" w:hAnsi="宋体" w:cs="宋体"/>
                                      <w:spacing w:val="9"/>
                                      <w:w w:val="99"/>
                                      <w:sz w:val="20"/>
                                      <w:szCs w:val="20"/>
                                      <w:lang w:eastAsia="zh-CN"/>
                                    </w:rPr>
                                    <w:t>和</w:t>
                                  </w:r>
                                  <w:r>
                                    <w:rPr>
                                      <w:rFonts w:hint="eastAsia" w:ascii="宋体" w:hAnsi="宋体" w:cs="宋体"/>
                                      <w:spacing w:val="12"/>
                                      <w:w w:val="99"/>
                                      <w:sz w:val="20"/>
                                      <w:szCs w:val="20"/>
                                      <w:lang w:eastAsia="zh-CN"/>
                                    </w:rPr>
                                    <w:t>燃气</w:t>
                                  </w:r>
                                  <w:r>
                                    <w:rPr>
                                      <w:rFonts w:hint="eastAsia" w:ascii="宋体" w:hAnsi="宋体" w:cs="宋体"/>
                                      <w:w w:val="99"/>
                                      <w:sz w:val="20"/>
                                      <w:szCs w:val="20"/>
                                      <w:lang w:eastAsia="zh-CN"/>
                                    </w:rPr>
                                    <w:t>采暖热水</w:t>
                                  </w:r>
                                  <w:r>
                                    <w:rPr>
                                      <w:rFonts w:hint="eastAsia" w:ascii="宋体" w:hAnsi="宋体" w:cs="宋体"/>
                                      <w:spacing w:val="2"/>
                                      <w:w w:val="99"/>
                                      <w:sz w:val="20"/>
                                      <w:szCs w:val="20"/>
                                      <w:lang w:eastAsia="zh-CN"/>
                                    </w:rPr>
                                    <w:t>炉</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0379B70C">
                                  <w:pPr>
                                    <w:pStyle w:val="110"/>
                                    <w:spacing w:before="1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06</w:t>
                                  </w:r>
                                  <w:r>
                                    <w:rPr>
                                      <w:rFonts w:hint="eastAsia" w:ascii="宋体" w:hAnsi="宋体" w:cs="宋体"/>
                                      <w:spacing w:val="1"/>
                                      <w:w w:val="99"/>
                                      <w:sz w:val="20"/>
                                      <w:szCs w:val="20"/>
                                    </w:rPr>
                                    <w:t>65</w:t>
                                  </w:r>
                                  <w:r>
                                    <w:rPr>
                                      <w:rFonts w:hint="eastAsia" w:ascii="宋体" w:hAnsi="宋体" w:cs="宋体"/>
                                      <w:w w:val="99"/>
                                      <w:sz w:val="20"/>
                                      <w:szCs w:val="20"/>
                                    </w:rPr>
                                    <w:t>）</w:t>
                                  </w:r>
                                </w:p>
                              </w:tc>
                            </w:tr>
                            <w:tr w14:paraId="1436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252201E9">
                                  <w:pPr>
                                    <w:widowControl/>
                                    <w:jc w:val="left"/>
                                    <w:rPr>
                                      <w:rFonts w:ascii="Calibri" w:hAnsi="Calibri" w:eastAsia="Times New Roman"/>
                                      <w:sz w:val="22"/>
                                      <w:szCs w:val="22"/>
                                      <w:lang w:eastAsia="en-US"/>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333BE93E">
                                  <w:pPr>
                                    <w:widowControl/>
                                    <w:jc w:val="left"/>
                                    <w:rPr>
                                      <w:rFonts w:ascii="Calibri" w:hAnsi="Calibri" w:eastAsia="Times New Roman"/>
                                      <w:sz w:val="22"/>
                                      <w:szCs w:val="22"/>
                                      <w:lang w:eastAsia="en-US"/>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3E4074AC">
                                  <w:pPr>
                                    <w:widowControl/>
                                    <w:jc w:val="left"/>
                                    <w:rPr>
                                      <w:rFonts w:ascii="宋体" w:hAnsi="宋体" w:eastAsia="Times New Roman" w:cs="宋体"/>
                                      <w:kern w:val="0"/>
                                      <w:sz w:val="20"/>
                                      <w:szCs w:val="20"/>
                                      <w:lang w:eastAsia="en-US"/>
                                    </w:rPr>
                                  </w:pPr>
                                </w:p>
                              </w:tc>
                              <w:tc>
                                <w:tcPr>
                                  <w:tcW w:w="1915" w:type="dxa"/>
                                  <w:tcBorders>
                                    <w:top w:val="single" w:color="auto" w:sz="4" w:space="0"/>
                                    <w:left w:val="single" w:color="auto" w:sz="4" w:space="0"/>
                                    <w:bottom w:val="single" w:color="auto" w:sz="4" w:space="0"/>
                                    <w:right w:val="single" w:color="auto" w:sz="4" w:space="0"/>
                                  </w:tcBorders>
                                </w:tcPr>
                                <w:p w14:paraId="7D443227">
                                  <w:pPr>
                                    <w:pStyle w:val="110"/>
                                    <w:rPr>
                                      <w:rFonts w:ascii="宋体" w:hAnsi="宋体" w:cs="宋体"/>
                                      <w:sz w:val="19"/>
                                      <w:szCs w:val="19"/>
                                    </w:rPr>
                                  </w:pPr>
                                </w:p>
                                <w:p w14:paraId="4B4C7558">
                                  <w:pPr>
                                    <w:pStyle w:val="110"/>
                                    <w:ind w:left="7"/>
                                    <w:rPr>
                                      <w:rFonts w:ascii="宋体" w:hAnsi="宋体" w:cs="宋体"/>
                                      <w:sz w:val="20"/>
                                      <w:szCs w:val="20"/>
                                    </w:rPr>
                                  </w:pPr>
                                  <w:r>
                                    <w:rPr>
                                      <w:rFonts w:hint="eastAsia" w:ascii="宋体" w:hAnsi="宋体" w:cs="宋体"/>
                                      <w:w w:val="99"/>
                                      <w:sz w:val="20"/>
                                      <w:szCs w:val="20"/>
                                    </w:rPr>
                                    <w:t>热泵热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tcPr>
                                <w:p w14:paraId="35F6AB39">
                                  <w:pPr>
                                    <w:pStyle w:val="110"/>
                                    <w:spacing w:before="93" w:line="280" w:lineRule="auto"/>
                                    <w:ind w:left="7" w:right="7"/>
                                    <w:rPr>
                                      <w:rFonts w:ascii="宋体" w:hAnsi="宋体" w:cs="宋体"/>
                                      <w:sz w:val="20"/>
                                      <w:szCs w:val="20"/>
                                      <w:lang w:eastAsia="zh-CN"/>
                                    </w:rPr>
                                  </w:pP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热</w:t>
                                  </w:r>
                                  <w:r>
                                    <w:rPr>
                                      <w:rFonts w:hint="eastAsia" w:ascii="宋体" w:hAnsi="宋体" w:cs="宋体"/>
                                      <w:w w:val="99"/>
                                      <w:sz w:val="20"/>
                                      <w:szCs w:val="20"/>
                                      <w:lang w:eastAsia="zh-CN"/>
                                    </w:rPr>
                                    <w:t>水</w:t>
                                  </w:r>
                                  <w:r>
                                    <w:rPr>
                                      <w:rFonts w:hint="eastAsia" w:ascii="宋体" w:hAnsi="宋体" w:cs="宋体"/>
                                      <w:spacing w:val="-27"/>
                                      <w:w w:val="99"/>
                                      <w:sz w:val="20"/>
                                      <w:szCs w:val="20"/>
                                      <w:lang w:eastAsia="zh-CN"/>
                                    </w:rPr>
                                    <w:t>机</w:t>
                                  </w:r>
                                  <w:r>
                                    <w:rPr>
                                      <w:rFonts w:hint="eastAsia" w:ascii="宋体" w:hAnsi="宋体" w:cs="宋体"/>
                                      <w:w w:val="99"/>
                                      <w:sz w:val="20"/>
                                      <w:szCs w:val="20"/>
                                      <w:lang w:eastAsia="zh-CN"/>
                                    </w:rPr>
                                    <w:t>（器</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295</w:t>
                                  </w:r>
                                  <w:r>
                                    <w:rPr>
                                      <w:rFonts w:hint="eastAsia" w:ascii="宋体" w:hAnsi="宋体" w:cs="宋体"/>
                                      <w:w w:val="99"/>
                                      <w:sz w:val="20"/>
                                      <w:szCs w:val="20"/>
                                      <w:lang w:eastAsia="zh-CN"/>
                                    </w:rPr>
                                    <w:t>4</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25C9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839915E">
                                  <w:pPr>
                                    <w:widowControl/>
                                    <w:jc w:val="left"/>
                                    <w:rPr>
                                      <w:rFonts w:ascii="Calibri" w:hAnsi="Calibri" w:eastAsia="Times New Roman"/>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7157D5A4">
                                  <w:pPr>
                                    <w:widowControl/>
                                    <w:jc w:val="left"/>
                                    <w:rPr>
                                      <w:rFonts w:ascii="Calibri" w:hAnsi="Calibri" w:eastAsia="Times New Roman"/>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20EAFAA8">
                                  <w:pPr>
                                    <w:widowControl/>
                                    <w:jc w:val="left"/>
                                    <w:rPr>
                                      <w:rFonts w:ascii="宋体" w:hAnsi="宋体" w:eastAsia="Times New Roman" w:cs="宋体"/>
                                      <w:kern w:val="0"/>
                                      <w:sz w:val="20"/>
                                      <w:szCs w:val="20"/>
                                    </w:rPr>
                                  </w:pPr>
                                </w:p>
                              </w:tc>
                              <w:tc>
                                <w:tcPr>
                                  <w:tcW w:w="1915" w:type="dxa"/>
                                  <w:tcBorders>
                                    <w:top w:val="single" w:color="auto" w:sz="4" w:space="0"/>
                                    <w:left w:val="single" w:color="auto" w:sz="4" w:space="0"/>
                                    <w:bottom w:val="single" w:color="auto" w:sz="4" w:space="0"/>
                                    <w:right w:val="single" w:color="auto" w:sz="4" w:space="0"/>
                                  </w:tcBorders>
                                </w:tcPr>
                                <w:p w14:paraId="3910559C">
                                  <w:pPr>
                                    <w:pStyle w:val="110"/>
                                    <w:spacing w:before="12"/>
                                    <w:rPr>
                                      <w:rFonts w:ascii="宋体" w:hAnsi="宋体" w:cs="宋体"/>
                                      <w:sz w:val="15"/>
                                      <w:szCs w:val="15"/>
                                      <w:lang w:eastAsia="zh-CN"/>
                                    </w:rPr>
                                  </w:pPr>
                                </w:p>
                                <w:p w14:paraId="233E478B">
                                  <w:pPr>
                                    <w:pStyle w:val="110"/>
                                    <w:ind w:left="7"/>
                                    <w:rPr>
                                      <w:rFonts w:ascii="宋体" w:hAnsi="宋体" w:cs="宋体"/>
                                      <w:sz w:val="20"/>
                                      <w:szCs w:val="20"/>
                                    </w:rPr>
                                  </w:pPr>
                                  <w:r>
                                    <w:rPr>
                                      <w:rFonts w:hint="eastAsia" w:ascii="宋体" w:hAnsi="宋体" w:cs="宋体"/>
                                      <w:w w:val="99"/>
                                      <w:sz w:val="20"/>
                                      <w:szCs w:val="20"/>
                                    </w:rPr>
                                    <w:t>太阳能</w:t>
                                  </w:r>
                                  <w:r>
                                    <w:rPr>
                                      <w:rFonts w:hint="eastAsia" w:ascii="宋体" w:hAnsi="宋体" w:cs="宋体"/>
                                      <w:spacing w:val="2"/>
                                      <w:w w:val="99"/>
                                      <w:sz w:val="20"/>
                                      <w:szCs w:val="20"/>
                                    </w:rPr>
                                    <w:t>热</w:t>
                                  </w:r>
                                  <w:r>
                                    <w:rPr>
                                      <w:rFonts w:hint="eastAsia" w:ascii="宋体" w:hAnsi="宋体" w:cs="宋体"/>
                                      <w:w w:val="99"/>
                                      <w:sz w:val="20"/>
                                      <w:szCs w:val="20"/>
                                    </w:rPr>
                                    <w:t>水系统</w:t>
                                  </w:r>
                                </w:p>
                              </w:tc>
                              <w:tc>
                                <w:tcPr>
                                  <w:tcW w:w="2966" w:type="dxa"/>
                                  <w:tcBorders>
                                    <w:top w:val="single" w:color="auto" w:sz="4" w:space="0"/>
                                    <w:left w:val="single" w:color="auto" w:sz="4" w:space="0"/>
                                    <w:bottom w:val="single" w:color="auto" w:sz="4" w:space="0"/>
                                    <w:right w:val="single" w:color="auto" w:sz="4" w:space="0"/>
                                  </w:tcBorders>
                                </w:tcPr>
                                <w:p w14:paraId="319B20B6">
                                  <w:pPr>
                                    <w:pStyle w:val="110"/>
                                    <w:spacing w:before="52"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《家用太阳能热水系统</w:t>
                                  </w:r>
                                  <w:r>
                                    <w:rPr>
                                      <w:rFonts w:hint="eastAsia" w:ascii="宋体" w:hAnsi="宋体" w:cs="宋体"/>
                                      <w:spacing w:val="9"/>
                                      <w:w w:val="99"/>
                                      <w:sz w:val="20"/>
                                      <w:szCs w:val="20"/>
                                      <w:lang w:eastAsia="zh-CN"/>
                                    </w:rPr>
                                    <w:t>能</w:t>
                                  </w:r>
                                  <w:r>
                                    <w:rPr>
                                      <w:rFonts w:hint="eastAsia" w:ascii="宋体" w:hAnsi="宋体" w:cs="宋体"/>
                                      <w:spacing w:val="12"/>
                                      <w:w w:val="99"/>
                                      <w:sz w:val="20"/>
                                      <w:szCs w:val="20"/>
                                      <w:lang w:eastAsia="zh-CN"/>
                                    </w:rPr>
                                    <w:t>效限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26</w:t>
                                  </w:r>
                                  <w:r>
                                    <w:rPr>
                                      <w:rFonts w:hint="eastAsia" w:ascii="宋体" w:hAnsi="宋体" w:cs="宋体"/>
                                      <w:w w:val="99"/>
                                      <w:sz w:val="20"/>
                                      <w:szCs w:val="20"/>
                                      <w:lang w:eastAsia="zh-CN"/>
                                    </w:rPr>
                                    <w:t>96</w:t>
                                  </w:r>
                                  <w:r>
                                    <w:rPr>
                                      <w:rFonts w:hint="eastAsia" w:ascii="宋体" w:hAnsi="宋体" w:cs="宋体"/>
                                      <w:spacing w:val="-2"/>
                                      <w:w w:val="99"/>
                                      <w:sz w:val="20"/>
                                      <w:szCs w:val="20"/>
                                      <w:lang w:eastAsia="zh-CN"/>
                                    </w:rPr>
                                    <w:t>9</w:t>
                                  </w:r>
                                  <w:r>
                                    <w:rPr>
                                      <w:rFonts w:hint="eastAsia" w:ascii="宋体" w:hAnsi="宋体" w:cs="宋体"/>
                                      <w:w w:val="99"/>
                                      <w:sz w:val="20"/>
                                      <w:szCs w:val="20"/>
                                      <w:lang w:eastAsia="zh-CN"/>
                                    </w:rPr>
                                    <w:t>）</w:t>
                                  </w:r>
                                </w:p>
                              </w:tc>
                            </w:tr>
                            <w:tr w14:paraId="414D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tcPr>
                                <w:p w14:paraId="7DACBB89">
                                  <w:pPr>
                                    <w:pStyle w:val="110"/>
                                    <w:rPr>
                                      <w:rFonts w:ascii="宋体" w:hAnsi="宋体" w:cs="宋体"/>
                                      <w:sz w:val="20"/>
                                      <w:szCs w:val="20"/>
                                      <w:lang w:eastAsia="zh-CN"/>
                                    </w:rPr>
                                  </w:pPr>
                                </w:p>
                                <w:p w14:paraId="0EB1E2C4">
                                  <w:pPr>
                                    <w:pStyle w:val="110"/>
                                    <w:rPr>
                                      <w:rFonts w:ascii="宋体" w:hAnsi="宋体" w:cs="宋体"/>
                                      <w:sz w:val="20"/>
                                      <w:szCs w:val="20"/>
                                      <w:lang w:eastAsia="zh-CN"/>
                                    </w:rPr>
                                  </w:pPr>
                                </w:p>
                                <w:p w14:paraId="39F6612D">
                                  <w:pPr>
                                    <w:pStyle w:val="110"/>
                                    <w:rPr>
                                      <w:rFonts w:ascii="宋体" w:hAnsi="宋体" w:cs="宋体"/>
                                      <w:sz w:val="20"/>
                                      <w:szCs w:val="20"/>
                                      <w:lang w:eastAsia="zh-CN"/>
                                    </w:rPr>
                                  </w:pPr>
                                </w:p>
                                <w:p w14:paraId="378AD95F">
                                  <w:pPr>
                                    <w:pStyle w:val="110"/>
                                    <w:rPr>
                                      <w:rFonts w:ascii="宋体" w:hAnsi="宋体" w:cs="宋体"/>
                                      <w:sz w:val="20"/>
                                      <w:szCs w:val="20"/>
                                      <w:lang w:eastAsia="zh-CN"/>
                                    </w:rPr>
                                  </w:pPr>
                                </w:p>
                                <w:p w14:paraId="19F8A5D2">
                                  <w:pPr>
                                    <w:pStyle w:val="110"/>
                                    <w:rPr>
                                      <w:rFonts w:ascii="宋体" w:hAnsi="宋体" w:cs="宋体"/>
                                      <w:sz w:val="20"/>
                                      <w:szCs w:val="20"/>
                                      <w:lang w:eastAsia="zh-CN"/>
                                    </w:rPr>
                                  </w:pPr>
                                </w:p>
                                <w:p w14:paraId="2BCF2A73">
                                  <w:pPr>
                                    <w:pStyle w:val="110"/>
                                    <w:spacing w:before="12"/>
                                    <w:rPr>
                                      <w:rFonts w:ascii="宋体" w:hAnsi="宋体" w:cs="宋体"/>
                                      <w:sz w:val="23"/>
                                      <w:szCs w:val="23"/>
                                      <w:lang w:eastAsia="zh-CN"/>
                                    </w:rPr>
                                  </w:pPr>
                                </w:p>
                                <w:p w14:paraId="1C05AEA5">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1</w:t>
                                  </w:r>
                                </w:p>
                              </w:tc>
                              <w:tc>
                                <w:tcPr>
                                  <w:tcW w:w="1166" w:type="dxa"/>
                                  <w:vMerge w:val="restart"/>
                                  <w:tcBorders>
                                    <w:top w:val="single" w:color="auto" w:sz="4" w:space="0"/>
                                    <w:left w:val="single" w:color="auto" w:sz="4" w:space="0"/>
                                    <w:bottom w:val="single" w:color="auto" w:sz="4" w:space="0"/>
                                    <w:right w:val="single" w:color="auto" w:sz="4" w:space="0"/>
                                  </w:tcBorders>
                                </w:tcPr>
                                <w:p w14:paraId="1868978F">
                                  <w:pPr>
                                    <w:pStyle w:val="110"/>
                                    <w:rPr>
                                      <w:rFonts w:ascii="宋体" w:hAnsi="宋体" w:cs="宋体"/>
                                      <w:sz w:val="20"/>
                                      <w:szCs w:val="20"/>
                                    </w:rPr>
                                  </w:pPr>
                                </w:p>
                                <w:p w14:paraId="1BD9D678">
                                  <w:pPr>
                                    <w:pStyle w:val="110"/>
                                    <w:rPr>
                                      <w:rFonts w:ascii="宋体" w:hAnsi="宋体" w:cs="宋体"/>
                                      <w:sz w:val="20"/>
                                      <w:szCs w:val="20"/>
                                    </w:rPr>
                                  </w:pPr>
                                </w:p>
                                <w:p w14:paraId="56E7DB97">
                                  <w:pPr>
                                    <w:pStyle w:val="110"/>
                                    <w:rPr>
                                      <w:rFonts w:ascii="宋体" w:hAnsi="宋体" w:cs="宋体"/>
                                      <w:sz w:val="20"/>
                                      <w:szCs w:val="20"/>
                                    </w:rPr>
                                  </w:pPr>
                                </w:p>
                                <w:p w14:paraId="14BDC4D4">
                                  <w:pPr>
                                    <w:pStyle w:val="110"/>
                                    <w:rPr>
                                      <w:rFonts w:ascii="宋体" w:hAnsi="宋体" w:cs="宋体"/>
                                      <w:sz w:val="20"/>
                                      <w:szCs w:val="20"/>
                                    </w:rPr>
                                  </w:pPr>
                                </w:p>
                                <w:p w14:paraId="2F513E6B">
                                  <w:pPr>
                                    <w:pStyle w:val="110"/>
                                    <w:rPr>
                                      <w:rFonts w:ascii="宋体" w:hAnsi="宋体" w:cs="宋体"/>
                                      <w:sz w:val="20"/>
                                      <w:szCs w:val="20"/>
                                    </w:rPr>
                                  </w:pPr>
                                </w:p>
                                <w:p w14:paraId="70918724">
                                  <w:pPr>
                                    <w:pStyle w:val="110"/>
                                    <w:spacing w:before="157"/>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9照明</w:t>
                                  </w:r>
                                </w:p>
                                <w:p w14:paraId="52223393">
                                  <w:pPr>
                                    <w:pStyle w:val="110"/>
                                    <w:spacing w:before="50"/>
                                    <w:ind w:left="7"/>
                                    <w:rPr>
                                      <w:rFonts w:ascii="宋体" w:hAnsi="宋体" w:cs="宋体"/>
                                      <w:sz w:val="20"/>
                                      <w:szCs w:val="20"/>
                                    </w:rPr>
                                  </w:pPr>
                                  <w:r>
                                    <w:rPr>
                                      <w:rFonts w:hint="eastAsia" w:ascii="宋体" w:hAnsi="宋体" w:cs="宋体"/>
                                      <w:w w:val="99"/>
                                      <w:sz w:val="20"/>
                                      <w:szCs w:val="20"/>
                                    </w:rPr>
                                    <w:t>设备</w:t>
                                  </w:r>
                                </w:p>
                              </w:tc>
                              <w:tc>
                                <w:tcPr>
                                  <w:tcW w:w="1800" w:type="dxa"/>
                                  <w:tcBorders>
                                    <w:top w:val="single" w:color="auto" w:sz="4" w:space="0"/>
                                    <w:left w:val="single" w:color="auto" w:sz="4" w:space="0"/>
                                    <w:bottom w:val="single" w:color="auto" w:sz="4" w:space="0"/>
                                    <w:right w:val="single" w:color="auto" w:sz="4" w:space="0"/>
                                  </w:tcBorders>
                                </w:tcPr>
                                <w:p w14:paraId="4D4F6E76">
                                  <w:pPr>
                                    <w:pStyle w:val="110"/>
                                    <w:spacing w:before="133"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4"/>
                                      <w:w w:val="99"/>
                                      <w:sz w:val="20"/>
                                      <w:szCs w:val="20"/>
                                      <w:lang w:eastAsia="zh-CN"/>
                                    </w:rPr>
                                    <w:t>普</w:t>
                                  </w:r>
                                  <w:r>
                                    <w:rPr>
                                      <w:rFonts w:hint="eastAsia" w:ascii="宋体" w:hAnsi="宋体" w:cs="宋体"/>
                                      <w:w w:val="99"/>
                                      <w:sz w:val="20"/>
                                      <w:szCs w:val="20"/>
                                      <w:lang w:eastAsia="zh-CN"/>
                                    </w:rPr>
                                    <w:t>通照明用</w:t>
                                  </w:r>
                                  <w:r>
                                    <w:rPr>
                                      <w:rFonts w:hint="eastAsia" w:ascii="宋体" w:hAnsi="宋体" w:cs="宋体"/>
                                      <w:spacing w:val="24"/>
                                      <w:w w:val="99"/>
                                      <w:sz w:val="20"/>
                                      <w:szCs w:val="20"/>
                                      <w:lang w:eastAsia="zh-CN"/>
                                    </w:rPr>
                                    <w:t>双</w:t>
                                  </w:r>
                                  <w:r>
                                    <w:rPr>
                                      <w:rFonts w:hint="eastAsia" w:ascii="宋体" w:hAnsi="宋体" w:cs="宋体"/>
                                      <w:w w:val="99"/>
                                      <w:sz w:val="20"/>
                                      <w:szCs w:val="20"/>
                                      <w:lang w:eastAsia="zh-CN"/>
                                    </w:rPr>
                                    <w:t>端荧光灯</w:t>
                                  </w:r>
                                </w:p>
                              </w:tc>
                              <w:tc>
                                <w:tcPr>
                                  <w:tcW w:w="1915" w:type="dxa"/>
                                  <w:tcBorders>
                                    <w:top w:val="single" w:color="auto" w:sz="4" w:space="0"/>
                                    <w:left w:val="single" w:color="auto" w:sz="4" w:space="0"/>
                                    <w:bottom w:val="single" w:color="auto" w:sz="4" w:space="0"/>
                                    <w:right w:val="single" w:color="auto" w:sz="4" w:space="0"/>
                                  </w:tcBorders>
                                </w:tcPr>
                                <w:p w14:paraId="40B0B5C8">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0D27D4A6">
                                  <w:pPr>
                                    <w:pStyle w:val="110"/>
                                    <w:spacing w:before="133"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《普通照明用双端荧光</w:t>
                                  </w:r>
                                  <w:r>
                                    <w:rPr>
                                      <w:rFonts w:hint="eastAsia" w:ascii="宋体" w:hAnsi="宋体" w:cs="宋体"/>
                                      <w:spacing w:val="9"/>
                                      <w:w w:val="99"/>
                                      <w:sz w:val="20"/>
                                      <w:szCs w:val="20"/>
                                      <w:lang w:eastAsia="zh-CN"/>
                                    </w:rPr>
                                    <w:t>灯</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04</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58CD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562634F2">
                                  <w:pPr>
                                    <w:widowControl/>
                                    <w:jc w:val="left"/>
                                    <w:rPr>
                                      <w:rFonts w:ascii="宋体" w:hAnsi="宋体" w:eastAsia="Times New Roman" w:cs="宋体"/>
                                      <w:kern w:val="0"/>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32D2EC1D">
                                  <w:pPr>
                                    <w:widowControl/>
                                    <w:jc w:val="left"/>
                                    <w:rPr>
                                      <w:rFonts w:ascii="宋体" w:hAnsi="宋体" w:eastAsia="Times New Roman" w:cs="宋体"/>
                                      <w:kern w:val="0"/>
                                      <w:sz w:val="20"/>
                                      <w:szCs w:val="20"/>
                                    </w:rPr>
                                  </w:pPr>
                                </w:p>
                              </w:tc>
                              <w:tc>
                                <w:tcPr>
                                  <w:tcW w:w="1800" w:type="dxa"/>
                                  <w:tcBorders>
                                    <w:top w:val="single" w:color="auto" w:sz="4" w:space="0"/>
                                    <w:left w:val="single" w:color="auto" w:sz="4" w:space="0"/>
                                    <w:bottom w:val="single" w:color="auto" w:sz="4" w:space="0"/>
                                    <w:right w:val="single" w:color="auto" w:sz="4" w:space="0"/>
                                  </w:tcBorders>
                                </w:tcPr>
                                <w:p w14:paraId="74872EEC">
                                  <w:pPr>
                                    <w:pStyle w:val="110"/>
                                    <w:spacing w:before="92" w:line="280" w:lineRule="auto"/>
                                    <w:ind w:left="7" w:right="2"/>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12"/>
                                      <w:w w:val="99"/>
                                      <w:sz w:val="20"/>
                                      <w:szCs w:val="20"/>
                                    </w:rPr>
                                    <w:t>道</w:t>
                                  </w:r>
                                  <w:r>
                                    <w:rPr>
                                      <w:rFonts w:hint="eastAsia" w:ascii="宋体" w:hAnsi="宋体" w:cs="宋体"/>
                                      <w:spacing w:val="9"/>
                                      <w:w w:val="99"/>
                                      <w:sz w:val="20"/>
                                      <w:szCs w:val="20"/>
                                    </w:rPr>
                                    <w:t>路</w:t>
                                  </w:r>
                                  <w:r>
                                    <w:rPr>
                                      <w:rFonts w:hint="eastAsia" w:ascii="宋体" w:hAnsi="宋体" w:cs="宋体"/>
                                      <w:spacing w:val="13"/>
                                      <w:w w:val="99"/>
                                      <w:sz w:val="20"/>
                                      <w:szCs w:val="20"/>
                                    </w:rPr>
                                    <w:t>/</w:t>
                                  </w:r>
                                  <w:r>
                                    <w:rPr>
                                      <w:rFonts w:hint="eastAsia" w:ascii="宋体" w:hAnsi="宋体" w:cs="宋体"/>
                                      <w:spacing w:val="12"/>
                                      <w:w w:val="99"/>
                                      <w:sz w:val="20"/>
                                      <w:szCs w:val="20"/>
                                    </w:rPr>
                                    <w:t>隧道照</w:t>
                                  </w:r>
                                  <w:r>
                                    <w:rPr>
                                      <w:rFonts w:hint="eastAsia" w:ascii="宋体" w:hAnsi="宋体" w:cs="宋体"/>
                                      <w:w w:val="99"/>
                                      <w:sz w:val="20"/>
                                      <w:szCs w:val="20"/>
                                    </w:rPr>
                                    <w:t>明产品</w:t>
                                  </w:r>
                                </w:p>
                              </w:tc>
                              <w:tc>
                                <w:tcPr>
                                  <w:tcW w:w="1915" w:type="dxa"/>
                                  <w:tcBorders>
                                    <w:top w:val="single" w:color="auto" w:sz="4" w:space="0"/>
                                    <w:left w:val="single" w:color="auto" w:sz="4" w:space="0"/>
                                    <w:bottom w:val="single" w:color="auto" w:sz="4" w:space="0"/>
                                    <w:right w:val="single" w:color="auto" w:sz="4" w:space="0"/>
                                  </w:tcBorders>
                                </w:tcPr>
                                <w:p w14:paraId="251EB730">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75529FC4">
                                  <w:pPr>
                                    <w:pStyle w:val="110"/>
                                    <w:spacing w:before="92"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道</w:t>
                                  </w:r>
                                  <w:r>
                                    <w:rPr>
                                      <w:rFonts w:hint="eastAsia" w:ascii="宋体" w:hAnsi="宋体" w:cs="宋体"/>
                                      <w:spacing w:val="4"/>
                                      <w:w w:val="99"/>
                                      <w:sz w:val="20"/>
                                      <w:szCs w:val="20"/>
                                      <w:lang w:eastAsia="zh-CN"/>
                                    </w:rPr>
                                    <w:t>路和隧道照</w:t>
                                  </w:r>
                                  <w:r>
                                    <w:rPr>
                                      <w:rFonts w:hint="eastAsia" w:ascii="宋体" w:hAnsi="宋体" w:cs="宋体"/>
                                      <w:spacing w:val="2"/>
                                      <w:w w:val="99"/>
                                      <w:sz w:val="20"/>
                                      <w:szCs w:val="20"/>
                                      <w:lang w:eastAsia="zh-CN"/>
                                    </w:rPr>
                                    <w:t>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灯</w:t>
                                  </w:r>
                                  <w:r>
                                    <w:rPr>
                                      <w:rFonts w:hint="eastAsia" w:ascii="宋体" w:hAnsi="宋体" w:cs="宋体"/>
                                      <w:spacing w:val="2"/>
                                      <w:w w:val="99"/>
                                      <w:sz w:val="20"/>
                                      <w:szCs w:val="20"/>
                                      <w:lang w:eastAsia="zh-CN"/>
                                    </w:rPr>
                                    <w:t>具</w:t>
                                  </w:r>
                                  <w:r>
                                    <w:rPr>
                                      <w:rFonts w:hint="eastAsia" w:ascii="宋体" w:hAnsi="宋体" w:cs="宋体"/>
                                      <w:w w:val="99"/>
                                      <w:sz w:val="20"/>
                                      <w:szCs w:val="20"/>
                                      <w:lang w:eastAsia="zh-CN"/>
                                    </w:rPr>
                                    <w:t>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3747</w:t>
                                  </w:r>
                                  <w:r>
                                    <w:rPr>
                                      <w:rFonts w:hint="eastAsia" w:ascii="宋体" w:hAnsi="宋体" w:cs="宋体"/>
                                      <w:w w:val="99"/>
                                      <w:sz w:val="20"/>
                                      <w:szCs w:val="20"/>
                                      <w:lang w:eastAsia="zh-CN"/>
                                    </w:rPr>
                                    <w:t>8）</w:t>
                                  </w:r>
                                </w:p>
                              </w:tc>
                            </w:tr>
                            <w:tr w14:paraId="5857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10595A0">
                                  <w:pPr>
                                    <w:widowControl/>
                                    <w:jc w:val="left"/>
                                    <w:rPr>
                                      <w:rFonts w:ascii="宋体" w:hAnsi="宋体" w:eastAsia="Times New Roman" w:cs="宋体"/>
                                      <w:kern w:val="0"/>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78423C85">
                                  <w:pPr>
                                    <w:widowControl/>
                                    <w:jc w:val="left"/>
                                    <w:rPr>
                                      <w:rFonts w:ascii="宋体" w:hAnsi="宋体" w:eastAsia="Times New Roman" w:cs="宋体"/>
                                      <w:kern w:val="0"/>
                                      <w:sz w:val="20"/>
                                      <w:szCs w:val="20"/>
                                    </w:rPr>
                                  </w:pPr>
                                </w:p>
                              </w:tc>
                              <w:tc>
                                <w:tcPr>
                                  <w:tcW w:w="1800" w:type="dxa"/>
                                  <w:tcBorders>
                                    <w:top w:val="single" w:color="auto" w:sz="4" w:space="0"/>
                                    <w:left w:val="single" w:color="auto" w:sz="4" w:space="0"/>
                                    <w:bottom w:val="single" w:color="auto" w:sz="4" w:space="0"/>
                                    <w:right w:val="single" w:color="auto" w:sz="4" w:space="0"/>
                                  </w:tcBorders>
                                </w:tcPr>
                                <w:p w14:paraId="65EAEB75">
                                  <w:pPr>
                                    <w:pStyle w:val="110"/>
                                    <w:spacing w:before="4"/>
                                    <w:rPr>
                                      <w:rFonts w:ascii="宋体" w:hAnsi="宋体" w:cs="宋体"/>
                                      <w:sz w:val="18"/>
                                      <w:szCs w:val="18"/>
                                      <w:lang w:eastAsia="zh-CN"/>
                                    </w:rPr>
                                  </w:pPr>
                                </w:p>
                                <w:p w14:paraId="5745B3AB">
                                  <w:pPr>
                                    <w:pStyle w:val="110"/>
                                    <w:ind w:left="7"/>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D筒灯</w:t>
                                  </w:r>
                                </w:p>
                              </w:tc>
                              <w:tc>
                                <w:tcPr>
                                  <w:tcW w:w="1915" w:type="dxa"/>
                                  <w:tcBorders>
                                    <w:top w:val="single" w:color="auto" w:sz="4" w:space="0"/>
                                    <w:left w:val="single" w:color="auto" w:sz="4" w:space="0"/>
                                    <w:bottom w:val="single" w:color="auto" w:sz="4" w:space="0"/>
                                    <w:right w:val="single" w:color="auto" w:sz="4" w:space="0"/>
                                  </w:tcBorders>
                                </w:tcPr>
                                <w:p w14:paraId="038AD7B6">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683B347B">
                                  <w:pPr>
                                    <w:pStyle w:val="110"/>
                                    <w:spacing w:before="83"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1281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D9F10F1">
                                  <w:pPr>
                                    <w:widowControl/>
                                    <w:jc w:val="left"/>
                                    <w:rPr>
                                      <w:rFonts w:ascii="宋体" w:hAnsi="宋体" w:eastAsia="Times New Roman" w:cs="宋体"/>
                                      <w:kern w:val="0"/>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69966F9A">
                                  <w:pPr>
                                    <w:widowControl/>
                                    <w:jc w:val="left"/>
                                    <w:rPr>
                                      <w:rFonts w:ascii="宋体" w:hAnsi="宋体" w:eastAsia="Times New Roman" w:cs="宋体"/>
                                      <w:kern w:val="0"/>
                                      <w:sz w:val="20"/>
                                      <w:szCs w:val="20"/>
                                    </w:rPr>
                                  </w:pPr>
                                </w:p>
                              </w:tc>
                              <w:tc>
                                <w:tcPr>
                                  <w:tcW w:w="1800" w:type="dxa"/>
                                  <w:tcBorders>
                                    <w:top w:val="single" w:color="auto" w:sz="4" w:space="0"/>
                                    <w:left w:val="single" w:color="auto" w:sz="4" w:space="0"/>
                                    <w:bottom w:val="single" w:color="auto" w:sz="4" w:space="0"/>
                                    <w:right w:val="single" w:color="auto" w:sz="4" w:space="0"/>
                                  </w:tcBorders>
                                </w:tcPr>
                                <w:p w14:paraId="27DDDBF3">
                                  <w:pPr>
                                    <w:pStyle w:val="110"/>
                                    <w:spacing w:before="5"/>
                                    <w:rPr>
                                      <w:rFonts w:ascii="宋体" w:hAnsi="宋体" w:cs="宋体"/>
                                      <w:sz w:val="15"/>
                                      <w:szCs w:val="15"/>
                                      <w:lang w:eastAsia="zh-CN"/>
                                    </w:rPr>
                                  </w:pPr>
                                </w:p>
                                <w:p w14:paraId="061C37AF">
                                  <w:pPr>
                                    <w:pStyle w:val="110"/>
                                    <w:spacing w:line="280" w:lineRule="auto"/>
                                    <w:ind w:left="7" w:right="7"/>
                                    <w:rPr>
                                      <w:rFonts w:ascii="宋体" w:hAnsi="宋体" w:cs="宋体"/>
                                      <w:sz w:val="20"/>
                                      <w:szCs w:val="20"/>
                                      <w:lang w:eastAsia="zh-CN"/>
                                    </w:rPr>
                                  </w:pPr>
                                  <w:r>
                                    <w:rPr>
                                      <w:rFonts w:hint="eastAsia" w:ascii="宋体" w:hAnsi="宋体" w:cs="宋体"/>
                                      <w:w w:val="99"/>
                                      <w:sz w:val="20"/>
                                      <w:szCs w:val="20"/>
                                      <w:lang w:eastAsia="zh-CN"/>
                                    </w:rPr>
                                    <w:t>普</w:t>
                                  </w:r>
                                  <w:r>
                                    <w:rPr>
                                      <w:rFonts w:hint="eastAsia" w:ascii="宋体" w:hAnsi="宋体" w:cs="宋体"/>
                                      <w:spacing w:val="24"/>
                                      <w:w w:val="99"/>
                                      <w:sz w:val="20"/>
                                      <w:szCs w:val="20"/>
                                      <w:lang w:eastAsia="zh-CN"/>
                                    </w:rPr>
                                    <w:t>通</w:t>
                                  </w:r>
                                  <w:r>
                                    <w:rPr>
                                      <w:rFonts w:hint="eastAsia" w:ascii="宋体" w:hAnsi="宋体" w:cs="宋体"/>
                                      <w:w w:val="99"/>
                                      <w:sz w:val="20"/>
                                      <w:szCs w:val="20"/>
                                      <w:lang w:eastAsia="zh-CN"/>
                                    </w:rPr>
                                    <w:t>照明用非</w:t>
                                  </w:r>
                                  <w:r>
                                    <w:rPr>
                                      <w:rFonts w:hint="eastAsia" w:ascii="宋体" w:hAnsi="宋体" w:cs="宋体"/>
                                      <w:spacing w:val="24"/>
                                      <w:w w:val="99"/>
                                      <w:sz w:val="20"/>
                                      <w:szCs w:val="20"/>
                                      <w:lang w:eastAsia="zh-CN"/>
                                    </w:rPr>
                                    <w:t>定</w:t>
                                  </w:r>
                                  <w:r>
                                    <w:rPr>
                                      <w:rFonts w:hint="eastAsia" w:ascii="宋体" w:hAnsi="宋体" w:cs="宋体"/>
                                      <w:w w:val="99"/>
                                      <w:sz w:val="20"/>
                                      <w:szCs w:val="20"/>
                                      <w:lang w:eastAsia="zh-CN"/>
                                    </w:rPr>
                                    <w:t>向自镇流</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D灯</w:t>
                                  </w:r>
                                </w:p>
                              </w:tc>
                              <w:tc>
                                <w:tcPr>
                                  <w:tcW w:w="1915" w:type="dxa"/>
                                  <w:tcBorders>
                                    <w:top w:val="single" w:color="auto" w:sz="4" w:space="0"/>
                                    <w:left w:val="single" w:color="auto" w:sz="4" w:space="0"/>
                                    <w:bottom w:val="single" w:color="auto" w:sz="4" w:space="0"/>
                                    <w:right w:val="single" w:color="auto" w:sz="4" w:space="0"/>
                                  </w:tcBorders>
                                </w:tcPr>
                                <w:p w14:paraId="27D2AF36">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773F2B52">
                                  <w:pPr>
                                    <w:pStyle w:val="110"/>
                                    <w:spacing w:before="5"/>
                                    <w:rPr>
                                      <w:rFonts w:ascii="宋体" w:hAnsi="宋体" w:cs="宋体"/>
                                      <w:sz w:val="15"/>
                                      <w:szCs w:val="15"/>
                                      <w:lang w:eastAsia="zh-CN"/>
                                    </w:rPr>
                                  </w:pPr>
                                </w:p>
                                <w:p w14:paraId="0C12A304">
                                  <w:pPr>
                                    <w:pStyle w:val="110"/>
                                    <w:spacing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3E5A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tcPr>
                                <w:p w14:paraId="1DE333D1">
                                  <w:pPr>
                                    <w:pStyle w:val="110"/>
                                    <w:spacing w:before="1"/>
                                    <w:rPr>
                                      <w:rFonts w:ascii="宋体" w:hAnsi="宋体" w:cs="宋体"/>
                                      <w:sz w:val="18"/>
                                      <w:szCs w:val="18"/>
                                      <w:lang w:eastAsia="zh-CN"/>
                                    </w:rPr>
                                  </w:pPr>
                                </w:p>
                                <w:p w14:paraId="1BC083CC">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2</w:t>
                                  </w:r>
                                </w:p>
                              </w:tc>
                              <w:tc>
                                <w:tcPr>
                                  <w:tcW w:w="1166" w:type="dxa"/>
                                  <w:tcBorders>
                                    <w:top w:val="single" w:color="auto" w:sz="4" w:space="0"/>
                                    <w:left w:val="single" w:color="auto" w:sz="4" w:space="0"/>
                                    <w:bottom w:val="single" w:color="auto" w:sz="4" w:space="0"/>
                                    <w:right w:val="single" w:color="auto" w:sz="4" w:space="0"/>
                                  </w:tcBorders>
                                </w:tcPr>
                                <w:p w14:paraId="1794B9FD">
                                  <w:pPr>
                                    <w:pStyle w:val="110"/>
                                    <w:spacing w:before="81"/>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910电</w:t>
                                  </w:r>
                                </w:p>
                                <w:p w14:paraId="0DACB566">
                                  <w:pPr>
                                    <w:pStyle w:val="110"/>
                                    <w:spacing w:before="50"/>
                                    <w:ind w:left="7"/>
                                    <w:rPr>
                                      <w:rFonts w:ascii="宋体" w:hAnsi="宋体" w:cs="宋体"/>
                                      <w:sz w:val="20"/>
                                      <w:szCs w:val="20"/>
                                    </w:rPr>
                                  </w:pPr>
                                  <w:r>
                                    <w:rPr>
                                      <w:rFonts w:hint="eastAsia" w:ascii="宋体" w:hAnsi="宋体" w:cs="宋体"/>
                                      <w:w w:val="99"/>
                                      <w:sz w:val="20"/>
                                      <w:szCs w:val="20"/>
                                    </w:rPr>
                                    <w:t>视设备</w:t>
                                  </w:r>
                                </w:p>
                              </w:tc>
                              <w:tc>
                                <w:tcPr>
                                  <w:tcW w:w="1800" w:type="dxa"/>
                                  <w:tcBorders>
                                    <w:top w:val="single" w:color="auto" w:sz="4" w:space="0"/>
                                    <w:left w:val="single" w:color="auto" w:sz="4" w:space="0"/>
                                    <w:bottom w:val="single" w:color="auto" w:sz="4" w:space="0"/>
                                    <w:right w:val="single" w:color="auto" w:sz="4" w:space="0"/>
                                  </w:tcBorders>
                                </w:tcPr>
                                <w:p w14:paraId="2EA00FD3">
                                  <w:pPr>
                                    <w:pStyle w:val="110"/>
                                    <w:spacing w:before="81" w:line="280" w:lineRule="auto"/>
                                    <w:ind w:left="7" w:right="5"/>
                                    <w:rPr>
                                      <w:rFonts w:ascii="宋体" w:hAnsi="宋体" w:cs="宋体"/>
                                      <w:sz w:val="20"/>
                                      <w:szCs w:val="20"/>
                                      <w:lang w:eastAsia="zh-CN"/>
                                    </w:rPr>
                                  </w:pPr>
                                  <w:r>
                                    <w:rPr>
                                      <w:rFonts w:hint="eastAsia" w:ascii="宋体" w:hAnsi="宋体" w:cs="宋体"/>
                                      <w:spacing w:val="1"/>
                                      <w:w w:val="99"/>
                                      <w:sz w:val="20"/>
                                      <w:szCs w:val="20"/>
                                      <w:lang w:eastAsia="zh-CN"/>
                                    </w:rPr>
                                    <w:t>A02</w:t>
                                  </w:r>
                                  <w:r>
                                    <w:rPr>
                                      <w:rFonts w:hint="eastAsia" w:ascii="宋体" w:hAnsi="宋体" w:cs="宋体"/>
                                      <w:w w:val="99"/>
                                      <w:sz w:val="20"/>
                                      <w:szCs w:val="20"/>
                                      <w:lang w:eastAsia="zh-CN"/>
                                    </w:rPr>
                                    <w:t>09</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001普通电视设备（</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视机）</w:t>
                                  </w:r>
                                </w:p>
                              </w:tc>
                              <w:tc>
                                <w:tcPr>
                                  <w:tcW w:w="1915" w:type="dxa"/>
                                  <w:tcBorders>
                                    <w:top w:val="single" w:color="auto" w:sz="4" w:space="0"/>
                                    <w:left w:val="single" w:color="auto" w:sz="4" w:space="0"/>
                                    <w:bottom w:val="single" w:color="auto" w:sz="4" w:space="0"/>
                                    <w:right w:val="single" w:color="auto" w:sz="4" w:space="0"/>
                                  </w:tcBorders>
                                </w:tcPr>
                                <w:p w14:paraId="6E051847">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52D93F18">
                                  <w:pPr>
                                    <w:pStyle w:val="110"/>
                                    <w:spacing w:before="81"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《平板电视能效限定值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w:t>
                                  </w:r>
                                  <w:r>
                                    <w:rPr>
                                      <w:rFonts w:hint="eastAsia" w:ascii="宋体" w:hAnsi="宋体" w:cs="宋体"/>
                                      <w:w w:val="99"/>
                                      <w:sz w:val="20"/>
                                      <w:szCs w:val="20"/>
                                      <w:lang w:eastAsia="zh-CN"/>
                                    </w:rPr>
                                    <w:t>50）</w:t>
                                  </w:r>
                                </w:p>
                              </w:tc>
                            </w:tr>
                            <w:tr w14:paraId="3C4F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tcPr>
                                <w:p w14:paraId="4F2BE867">
                                  <w:pPr>
                                    <w:pStyle w:val="110"/>
                                    <w:rPr>
                                      <w:rFonts w:ascii="宋体" w:hAnsi="宋体" w:cs="宋体"/>
                                      <w:sz w:val="20"/>
                                      <w:szCs w:val="20"/>
                                      <w:lang w:eastAsia="zh-CN"/>
                                    </w:rPr>
                                  </w:pPr>
                                </w:p>
                                <w:p w14:paraId="4297ACF5">
                                  <w:pPr>
                                    <w:pStyle w:val="110"/>
                                    <w:rPr>
                                      <w:rFonts w:ascii="宋体" w:hAnsi="宋体" w:cs="宋体"/>
                                      <w:sz w:val="20"/>
                                      <w:szCs w:val="20"/>
                                      <w:lang w:eastAsia="zh-CN"/>
                                    </w:rPr>
                                  </w:pPr>
                                </w:p>
                                <w:p w14:paraId="6AD342A2">
                                  <w:pPr>
                                    <w:pStyle w:val="110"/>
                                    <w:spacing w:before="10"/>
                                    <w:rPr>
                                      <w:rFonts w:ascii="宋体" w:hAnsi="宋体" w:cs="宋体"/>
                                      <w:sz w:val="21"/>
                                      <w:szCs w:val="21"/>
                                      <w:lang w:eastAsia="zh-CN"/>
                                    </w:rPr>
                                  </w:pPr>
                                </w:p>
                                <w:p w14:paraId="3AE41B4F">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3</w:t>
                                  </w:r>
                                </w:p>
                              </w:tc>
                              <w:tc>
                                <w:tcPr>
                                  <w:tcW w:w="1166" w:type="dxa"/>
                                  <w:tcBorders>
                                    <w:top w:val="single" w:color="auto" w:sz="4" w:space="0"/>
                                    <w:left w:val="single" w:color="auto" w:sz="4" w:space="0"/>
                                    <w:bottom w:val="single" w:color="auto" w:sz="4" w:space="0"/>
                                    <w:right w:val="single" w:color="auto" w:sz="4" w:space="0"/>
                                  </w:tcBorders>
                                </w:tcPr>
                                <w:p w14:paraId="3FA32446">
                                  <w:pPr>
                                    <w:pStyle w:val="110"/>
                                    <w:rPr>
                                      <w:rFonts w:ascii="宋体" w:hAnsi="宋体" w:cs="宋体"/>
                                      <w:sz w:val="20"/>
                                      <w:szCs w:val="20"/>
                                    </w:rPr>
                                  </w:pPr>
                                </w:p>
                                <w:p w14:paraId="104A00A3">
                                  <w:pPr>
                                    <w:pStyle w:val="110"/>
                                    <w:spacing w:before="11"/>
                                    <w:rPr>
                                      <w:rFonts w:ascii="宋体" w:hAnsi="宋体" w:cs="宋体"/>
                                      <w:sz w:val="29"/>
                                      <w:szCs w:val="29"/>
                                    </w:rPr>
                                  </w:pPr>
                                </w:p>
                                <w:p w14:paraId="3E703A3E">
                                  <w:pPr>
                                    <w:pStyle w:val="11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911视</w:t>
                                  </w:r>
                                </w:p>
                                <w:p w14:paraId="6412F19B">
                                  <w:pPr>
                                    <w:pStyle w:val="110"/>
                                    <w:spacing w:before="50"/>
                                    <w:ind w:left="7"/>
                                    <w:rPr>
                                      <w:rFonts w:ascii="宋体" w:hAnsi="宋体" w:cs="宋体"/>
                                      <w:sz w:val="20"/>
                                      <w:szCs w:val="20"/>
                                    </w:rPr>
                                  </w:pPr>
                                  <w:r>
                                    <w:rPr>
                                      <w:rFonts w:hint="eastAsia" w:ascii="宋体" w:hAnsi="宋体" w:cs="宋体"/>
                                      <w:w w:val="99"/>
                                      <w:sz w:val="20"/>
                                      <w:szCs w:val="20"/>
                                    </w:rPr>
                                    <w:t>频设备</w:t>
                                  </w:r>
                                </w:p>
                              </w:tc>
                              <w:tc>
                                <w:tcPr>
                                  <w:tcW w:w="1800" w:type="dxa"/>
                                  <w:tcBorders>
                                    <w:top w:val="single" w:color="auto" w:sz="4" w:space="0"/>
                                    <w:left w:val="single" w:color="auto" w:sz="4" w:space="0"/>
                                    <w:bottom w:val="single" w:color="auto" w:sz="4" w:space="0"/>
                                    <w:right w:val="single" w:color="auto" w:sz="4" w:space="0"/>
                                  </w:tcBorders>
                                </w:tcPr>
                                <w:p w14:paraId="145DE4AC">
                                  <w:pPr>
                                    <w:pStyle w:val="110"/>
                                    <w:rPr>
                                      <w:rFonts w:ascii="宋体" w:hAnsi="宋体" w:cs="宋体"/>
                                      <w:sz w:val="20"/>
                                      <w:szCs w:val="20"/>
                                    </w:rPr>
                                  </w:pPr>
                                </w:p>
                                <w:p w14:paraId="386AED30">
                                  <w:pPr>
                                    <w:pStyle w:val="110"/>
                                    <w:spacing w:before="11"/>
                                    <w:rPr>
                                      <w:rFonts w:ascii="宋体" w:hAnsi="宋体" w:cs="宋体"/>
                                      <w:sz w:val="29"/>
                                      <w:szCs w:val="29"/>
                                    </w:rPr>
                                  </w:pPr>
                                </w:p>
                                <w:p w14:paraId="66734A79">
                                  <w:pPr>
                                    <w:pStyle w:val="110"/>
                                    <w:spacing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107视频监控设备</w:t>
                                  </w:r>
                                </w:p>
                              </w:tc>
                              <w:tc>
                                <w:tcPr>
                                  <w:tcW w:w="1915" w:type="dxa"/>
                                  <w:tcBorders>
                                    <w:top w:val="single" w:color="auto" w:sz="4" w:space="0"/>
                                    <w:left w:val="single" w:color="auto" w:sz="4" w:space="0"/>
                                    <w:bottom w:val="single" w:color="auto" w:sz="4" w:space="0"/>
                                    <w:right w:val="single" w:color="auto" w:sz="4" w:space="0"/>
                                  </w:tcBorders>
                                </w:tcPr>
                                <w:p w14:paraId="73C29379">
                                  <w:pPr>
                                    <w:pStyle w:val="110"/>
                                    <w:rPr>
                                      <w:rFonts w:ascii="宋体" w:hAnsi="宋体" w:cs="宋体"/>
                                      <w:sz w:val="20"/>
                                      <w:szCs w:val="20"/>
                                    </w:rPr>
                                  </w:pPr>
                                </w:p>
                                <w:p w14:paraId="11663AEA">
                                  <w:pPr>
                                    <w:pStyle w:val="110"/>
                                    <w:rPr>
                                      <w:rFonts w:ascii="宋体" w:hAnsi="宋体" w:cs="宋体"/>
                                      <w:sz w:val="20"/>
                                      <w:szCs w:val="20"/>
                                    </w:rPr>
                                  </w:pPr>
                                </w:p>
                                <w:p w14:paraId="2093ACB2">
                                  <w:pPr>
                                    <w:pStyle w:val="110"/>
                                    <w:spacing w:before="10"/>
                                    <w:rPr>
                                      <w:rFonts w:ascii="宋体" w:hAnsi="宋体" w:cs="宋体"/>
                                      <w:sz w:val="21"/>
                                      <w:szCs w:val="21"/>
                                    </w:rPr>
                                  </w:pPr>
                                </w:p>
                                <w:p w14:paraId="16A2A5CF">
                                  <w:pPr>
                                    <w:pStyle w:val="110"/>
                                    <w:ind w:left="7"/>
                                    <w:rPr>
                                      <w:rFonts w:ascii="宋体" w:hAnsi="宋体" w:cs="宋体"/>
                                      <w:sz w:val="20"/>
                                      <w:szCs w:val="20"/>
                                    </w:rPr>
                                  </w:pPr>
                                  <w:r>
                                    <w:rPr>
                                      <w:rFonts w:hint="eastAsia" w:ascii="宋体" w:hAnsi="宋体" w:cs="宋体"/>
                                      <w:w w:val="99"/>
                                      <w:sz w:val="20"/>
                                      <w:szCs w:val="20"/>
                                    </w:rPr>
                                    <w:t>监视器</w:t>
                                  </w:r>
                                </w:p>
                              </w:tc>
                              <w:tc>
                                <w:tcPr>
                                  <w:tcW w:w="2966" w:type="dxa"/>
                                  <w:tcBorders>
                                    <w:top w:val="single" w:color="auto" w:sz="4" w:space="0"/>
                                    <w:left w:val="single" w:color="auto" w:sz="4" w:space="0"/>
                                    <w:bottom w:val="single" w:color="auto" w:sz="4" w:space="0"/>
                                    <w:right w:val="single" w:color="auto" w:sz="4" w:space="0"/>
                                  </w:tcBorders>
                                </w:tcPr>
                                <w:p w14:paraId="3CD29637">
                                  <w:pPr>
                                    <w:pStyle w:val="110"/>
                                    <w:spacing w:before="28" w:line="280" w:lineRule="auto"/>
                                    <w:ind w:left="7" w:right="5"/>
                                    <w:rPr>
                                      <w:rFonts w:ascii="宋体" w:hAnsi="宋体" w:cs="宋体"/>
                                      <w:sz w:val="20"/>
                                      <w:szCs w:val="20"/>
                                      <w:lang w:eastAsia="zh-CN"/>
                                    </w:rPr>
                                  </w:pPr>
                                  <w:r>
                                    <w:rPr>
                                      <w:rFonts w:hint="eastAsia" w:ascii="宋体" w:hAnsi="宋体" w:cs="宋体"/>
                                      <w:spacing w:val="12"/>
                                      <w:w w:val="99"/>
                                      <w:sz w:val="20"/>
                                      <w:szCs w:val="20"/>
                                      <w:lang w:eastAsia="zh-CN"/>
                                    </w:rPr>
                                    <w:t>以射频信号为主要信号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平板</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24850</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2"/>
                                      <w:w w:val="99"/>
                                      <w:sz w:val="20"/>
                                      <w:szCs w:val="20"/>
                                      <w:lang w:eastAsia="zh-CN"/>
                                    </w:rPr>
                                    <w:t>以数字信号为主要信号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计算</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显示</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72FC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tcPr>
                                <w:p w14:paraId="63FDE2CD">
                                  <w:pPr>
                                    <w:pStyle w:val="110"/>
                                    <w:spacing w:before="10"/>
                                    <w:rPr>
                                      <w:rFonts w:ascii="宋体" w:hAnsi="宋体" w:cs="宋体"/>
                                      <w:sz w:val="17"/>
                                      <w:szCs w:val="17"/>
                                      <w:lang w:eastAsia="zh-CN"/>
                                    </w:rPr>
                                  </w:pPr>
                                </w:p>
                                <w:p w14:paraId="5A2E731F">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4</w:t>
                                  </w:r>
                                </w:p>
                              </w:tc>
                              <w:tc>
                                <w:tcPr>
                                  <w:tcW w:w="1166" w:type="dxa"/>
                                  <w:tcBorders>
                                    <w:top w:val="single" w:color="auto" w:sz="4" w:space="0"/>
                                    <w:left w:val="single" w:color="auto" w:sz="4" w:space="0"/>
                                    <w:bottom w:val="single" w:color="auto" w:sz="4" w:space="0"/>
                                    <w:right w:val="single" w:color="auto" w:sz="4" w:space="0"/>
                                  </w:tcBorders>
                                </w:tcPr>
                                <w:p w14:paraId="5E5314D4">
                                  <w:pPr>
                                    <w:pStyle w:val="110"/>
                                    <w:spacing w:before="76"/>
                                    <w:ind w:left="7"/>
                                    <w:rPr>
                                      <w:rFonts w:ascii="宋体" w:hAnsi="宋体" w:cs="宋体"/>
                                      <w:sz w:val="20"/>
                                      <w:szCs w:val="20"/>
                                    </w:rPr>
                                  </w:pPr>
                                  <w:r>
                                    <w:rPr>
                                      <w:rFonts w:hint="eastAsia" w:ascii="宋体" w:hAnsi="宋体" w:cs="宋体"/>
                                      <w:spacing w:val="1"/>
                                      <w:w w:val="99"/>
                                      <w:sz w:val="20"/>
                                      <w:szCs w:val="20"/>
                                    </w:rPr>
                                    <w:t>A03</w:t>
                                  </w:r>
                                  <w:r>
                                    <w:rPr>
                                      <w:rFonts w:hint="eastAsia" w:ascii="宋体" w:hAnsi="宋体" w:cs="宋体"/>
                                      <w:w w:val="99"/>
                                      <w:sz w:val="20"/>
                                      <w:szCs w:val="20"/>
                                    </w:rPr>
                                    <w:t>12</w:t>
                                  </w:r>
                                  <w:r>
                                    <w:rPr>
                                      <w:rFonts w:hint="eastAsia" w:ascii="宋体" w:hAnsi="宋体" w:cs="宋体"/>
                                      <w:spacing w:val="1"/>
                                      <w:w w:val="99"/>
                                      <w:sz w:val="20"/>
                                      <w:szCs w:val="20"/>
                                    </w:rPr>
                                    <w:t>1</w:t>
                                  </w:r>
                                  <w:r>
                                    <w:rPr>
                                      <w:rFonts w:hint="eastAsia" w:ascii="宋体" w:hAnsi="宋体" w:cs="宋体"/>
                                      <w:w w:val="99"/>
                                      <w:sz w:val="20"/>
                                      <w:szCs w:val="20"/>
                                    </w:rPr>
                                    <w:t>0饮食</w:t>
                                  </w:r>
                                </w:p>
                                <w:p w14:paraId="63624D36">
                                  <w:pPr>
                                    <w:pStyle w:val="110"/>
                                    <w:spacing w:before="50"/>
                                    <w:ind w:left="7"/>
                                    <w:rPr>
                                      <w:rFonts w:ascii="宋体" w:hAnsi="宋体" w:cs="宋体"/>
                                      <w:sz w:val="20"/>
                                      <w:szCs w:val="20"/>
                                    </w:rPr>
                                  </w:pPr>
                                  <w:r>
                                    <w:rPr>
                                      <w:rFonts w:hint="eastAsia" w:ascii="宋体" w:hAnsi="宋体" w:cs="宋体"/>
                                      <w:w w:val="99"/>
                                      <w:sz w:val="20"/>
                                      <w:szCs w:val="20"/>
                                    </w:rPr>
                                    <w:t>炊事机械</w:t>
                                  </w:r>
                                </w:p>
                              </w:tc>
                              <w:tc>
                                <w:tcPr>
                                  <w:tcW w:w="1800" w:type="dxa"/>
                                  <w:tcBorders>
                                    <w:top w:val="single" w:color="auto" w:sz="4" w:space="0"/>
                                    <w:left w:val="single" w:color="auto" w:sz="4" w:space="0"/>
                                    <w:bottom w:val="single" w:color="auto" w:sz="4" w:space="0"/>
                                    <w:right w:val="single" w:color="auto" w:sz="4" w:space="0"/>
                                  </w:tcBorders>
                                </w:tcPr>
                                <w:p w14:paraId="599C1585">
                                  <w:pPr>
                                    <w:pStyle w:val="110"/>
                                    <w:spacing w:before="10"/>
                                    <w:rPr>
                                      <w:rFonts w:ascii="宋体" w:hAnsi="宋体" w:cs="宋体"/>
                                      <w:sz w:val="17"/>
                                      <w:szCs w:val="17"/>
                                    </w:rPr>
                                  </w:pPr>
                                </w:p>
                                <w:p w14:paraId="3DDCF04F">
                                  <w:pPr>
                                    <w:pStyle w:val="110"/>
                                    <w:ind w:left="7"/>
                                    <w:rPr>
                                      <w:rFonts w:ascii="宋体" w:hAnsi="宋体" w:cs="宋体"/>
                                      <w:sz w:val="20"/>
                                      <w:szCs w:val="20"/>
                                    </w:rPr>
                                  </w:pPr>
                                  <w:r>
                                    <w:rPr>
                                      <w:rFonts w:hint="eastAsia" w:ascii="宋体" w:hAnsi="宋体" w:cs="宋体"/>
                                      <w:w w:val="99"/>
                                      <w:sz w:val="20"/>
                                      <w:szCs w:val="20"/>
                                    </w:rPr>
                                    <w:t>商用燃</w:t>
                                  </w:r>
                                  <w:r>
                                    <w:rPr>
                                      <w:rFonts w:hint="eastAsia" w:ascii="宋体" w:hAnsi="宋体" w:cs="宋体"/>
                                      <w:spacing w:val="2"/>
                                      <w:w w:val="99"/>
                                      <w:sz w:val="20"/>
                                      <w:szCs w:val="20"/>
                                    </w:rPr>
                                    <w:t>气</w:t>
                                  </w:r>
                                  <w:r>
                                    <w:rPr>
                                      <w:rFonts w:hint="eastAsia" w:ascii="宋体" w:hAnsi="宋体" w:cs="宋体"/>
                                      <w:w w:val="99"/>
                                      <w:sz w:val="20"/>
                                      <w:szCs w:val="20"/>
                                    </w:rPr>
                                    <w:t>灶具</w:t>
                                  </w:r>
                                </w:p>
                              </w:tc>
                              <w:tc>
                                <w:tcPr>
                                  <w:tcW w:w="1915" w:type="dxa"/>
                                  <w:tcBorders>
                                    <w:top w:val="single" w:color="auto" w:sz="4" w:space="0"/>
                                    <w:left w:val="single" w:color="auto" w:sz="4" w:space="0"/>
                                    <w:bottom w:val="single" w:color="auto" w:sz="4" w:space="0"/>
                                    <w:right w:val="single" w:color="auto" w:sz="4" w:space="0"/>
                                  </w:tcBorders>
                                </w:tcPr>
                                <w:p w14:paraId="085FE33D">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2EEEBAC5">
                                  <w:pPr>
                                    <w:pStyle w:val="110"/>
                                    <w:spacing w:before="76"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《商用燃气灶具能效限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53</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44B7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tcPr>
                                <w:p w14:paraId="7EC05399">
                                  <w:pPr>
                                    <w:pStyle w:val="110"/>
                                    <w:rPr>
                                      <w:rFonts w:ascii="宋体" w:hAnsi="宋体" w:cs="宋体"/>
                                      <w:sz w:val="20"/>
                                      <w:szCs w:val="20"/>
                                      <w:lang w:eastAsia="zh-CN"/>
                                    </w:rPr>
                                  </w:pPr>
                                </w:p>
                                <w:p w14:paraId="78D7A07B">
                                  <w:pPr>
                                    <w:pStyle w:val="110"/>
                                    <w:rPr>
                                      <w:rFonts w:ascii="宋体" w:hAnsi="宋体" w:cs="宋体"/>
                                      <w:sz w:val="20"/>
                                      <w:szCs w:val="20"/>
                                      <w:lang w:eastAsia="zh-CN"/>
                                    </w:rPr>
                                  </w:pPr>
                                </w:p>
                                <w:p w14:paraId="59D4C62C">
                                  <w:pPr>
                                    <w:pStyle w:val="110"/>
                                    <w:rPr>
                                      <w:rFonts w:ascii="宋体" w:hAnsi="宋体" w:cs="宋体"/>
                                      <w:sz w:val="20"/>
                                      <w:szCs w:val="20"/>
                                      <w:lang w:eastAsia="zh-CN"/>
                                    </w:rPr>
                                  </w:pPr>
                                </w:p>
                                <w:p w14:paraId="7C09CB61">
                                  <w:pPr>
                                    <w:pStyle w:val="110"/>
                                    <w:spacing w:before="1"/>
                                    <w:rPr>
                                      <w:rFonts w:ascii="宋体" w:hAnsi="宋体" w:cs="宋体"/>
                                      <w:sz w:val="29"/>
                                      <w:szCs w:val="29"/>
                                      <w:lang w:eastAsia="zh-CN"/>
                                    </w:rPr>
                                  </w:pPr>
                                </w:p>
                                <w:p w14:paraId="22F56D6C">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5</w:t>
                                  </w:r>
                                </w:p>
                              </w:tc>
                              <w:tc>
                                <w:tcPr>
                                  <w:tcW w:w="1166" w:type="dxa"/>
                                  <w:vMerge w:val="restart"/>
                                  <w:tcBorders>
                                    <w:top w:val="single" w:color="auto" w:sz="4" w:space="0"/>
                                    <w:left w:val="single" w:color="auto" w:sz="4" w:space="0"/>
                                    <w:bottom w:val="single" w:color="auto" w:sz="4" w:space="0"/>
                                    <w:right w:val="single" w:color="auto" w:sz="4" w:space="0"/>
                                  </w:tcBorders>
                                </w:tcPr>
                                <w:p w14:paraId="16994FF4">
                                  <w:pPr>
                                    <w:pStyle w:val="110"/>
                                    <w:rPr>
                                      <w:rFonts w:ascii="宋体" w:hAnsi="宋体" w:cs="宋体"/>
                                      <w:sz w:val="20"/>
                                      <w:szCs w:val="20"/>
                                    </w:rPr>
                                  </w:pPr>
                                </w:p>
                                <w:p w14:paraId="270698D3">
                                  <w:pPr>
                                    <w:pStyle w:val="110"/>
                                    <w:rPr>
                                      <w:rFonts w:ascii="宋体" w:hAnsi="宋体" w:cs="宋体"/>
                                      <w:sz w:val="20"/>
                                      <w:szCs w:val="20"/>
                                    </w:rPr>
                                  </w:pPr>
                                </w:p>
                                <w:p w14:paraId="2D0250C9">
                                  <w:pPr>
                                    <w:pStyle w:val="110"/>
                                    <w:spacing w:before="9"/>
                                    <w:rPr>
                                      <w:rFonts w:ascii="宋体" w:hAnsi="宋体" w:cs="宋体"/>
                                      <w:sz w:val="17"/>
                                      <w:szCs w:val="17"/>
                                    </w:rPr>
                                  </w:pPr>
                                </w:p>
                                <w:p w14:paraId="32AD8050">
                                  <w:pPr>
                                    <w:pStyle w:val="11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A060</w:t>
                                  </w:r>
                                  <w:r>
                                    <w:rPr>
                                      <w:rFonts w:hint="eastAsia" w:ascii="宋体" w:hAnsi="宋体" w:cs="宋体"/>
                                      <w:w w:val="99"/>
                                      <w:sz w:val="20"/>
                                      <w:szCs w:val="20"/>
                                    </w:rPr>
                                    <w:t>805便</w:t>
                                  </w:r>
                                </w:p>
                                <w:p w14:paraId="495FF77D">
                                  <w:pPr>
                                    <w:pStyle w:val="110"/>
                                    <w:spacing w:before="50"/>
                                    <w:ind w:left="7"/>
                                    <w:rPr>
                                      <w:rFonts w:ascii="宋体" w:hAnsi="宋体" w:cs="宋体"/>
                                      <w:sz w:val="20"/>
                                      <w:szCs w:val="20"/>
                                    </w:rPr>
                                  </w:pPr>
                                  <w:r>
                                    <w:rPr>
                                      <w:rFonts w:hint="eastAsia" w:ascii="宋体" w:hAnsi="宋体" w:cs="宋体"/>
                                      <w:w w:val="99"/>
                                      <w:sz w:val="20"/>
                                      <w:szCs w:val="20"/>
                                    </w:rPr>
                                    <w:t>器</w:t>
                                  </w:r>
                                </w:p>
                              </w:tc>
                              <w:tc>
                                <w:tcPr>
                                  <w:tcW w:w="1800" w:type="dxa"/>
                                  <w:tcBorders>
                                    <w:top w:val="single" w:color="auto" w:sz="4" w:space="0"/>
                                    <w:left w:val="single" w:color="auto" w:sz="4" w:space="0"/>
                                    <w:bottom w:val="single" w:color="auto" w:sz="4" w:space="0"/>
                                    <w:right w:val="single" w:color="auto" w:sz="4" w:space="0"/>
                                  </w:tcBorders>
                                </w:tcPr>
                                <w:p w14:paraId="6B440D50">
                                  <w:pPr>
                                    <w:pStyle w:val="110"/>
                                    <w:spacing w:before="5"/>
                                    <w:rPr>
                                      <w:rFonts w:ascii="宋体" w:hAnsi="宋体" w:cs="宋体"/>
                                      <w:sz w:val="21"/>
                                      <w:szCs w:val="21"/>
                                    </w:rPr>
                                  </w:pPr>
                                </w:p>
                                <w:p w14:paraId="6A672900">
                                  <w:pPr>
                                    <w:pStyle w:val="110"/>
                                    <w:ind w:left="7"/>
                                    <w:rPr>
                                      <w:rFonts w:ascii="宋体" w:hAnsi="宋体" w:cs="宋体"/>
                                      <w:sz w:val="20"/>
                                      <w:szCs w:val="20"/>
                                    </w:rPr>
                                  </w:pPr>
                                  <w:r>
                                    <w:rPr>
                                      <w:rFonts w:hint="eastAsia" w:ascii="宋体" w:hAnsi="宋体" w:cs="宋体"/>
                                      <w:w w:val="99"/>
                                      <w:sz w:val="20"/>
                                      <w:szCs w:val="20"/>
                                    </w:rPr>
                                    <w:t>坐便器</w:t>
                                  </w:r>
                                </w:p>
                              </w:tc>
                              <w:tc>
                                <w:tcPr>
                                  <w:tcW w:w="1915" w:type="dxa"/>
                                  <w:tcBorders>
                                    <w:top w:val="single" w:color="auto" w:sz="4" w:space="0"/>
                                    <w:left w:val="single" w:color="auto" w:sz="4" w:space="0"/>
                                    <w:bottom w:val="single" w:color="auto" w:sz="4" w:space="0"/>
                                    <w:right w:val="single" w:color="auto" w:sz="4" w:space="0"/>
                                  </w:tcBorders>
                                </w:tcPr>
                                <w:p w14:paraId="30E0E96D">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05644EC7">
                                  <w:pPr>
                                    <w:pStyle w:val="110"/>
                                    <w:spacing w:before="124"/>
                                    <w:ind w:left="7"/>
                                    <w:rPr>
                                      <w:rFonts w:ascii="宋体" w:hAnsi="宋体" w:cs="宋体"/>
                                      <w:sz w:val="20"/>
                                      <w:szCs w:val="20"/>
                                      <w:lang w:eastAsia="zh-CN"/>
                                    </w:rPr>
                                  </w:pPr>
                                  <w:r>
                                    <w:rPr>
                                      <w:rFonts w:hint="eastAsia" w:ascii="宋体" w:hAnsi="宋体" w:cs="宋体"/>
                                      <w:w w:val="99"/>
                                      <w:sz w:val="20"/>
                                      <w:szCs w:val="20"/>
                                      <w:lang w:eastAsia="zh-CN"/>
                                    </w:rPr>
                                    <w:t>《坐便</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水效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水</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5E9A5506">
                                  <w:pPr>
                                    <w:pStyle w:val="110"/>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55</w:t>
                                  </w:r>
                                  <w:r>
                                    <w:rPr>
                                      <w:rFonts w:hint="eastAsia" w:ascii="宋体" w:hAnsi="宋体" w:cs="宋体"/>
                                      <w:spacing w:val="1"/>
                                      <w:w w:val="99"/>
                                      <w:sz w:val="20"/>
                                      <w:szCs w:val="20"/>
                                    </w:rPr>
                                    <w:t>02</w:t>
                                  </w:r>
                                  <w:r>
                                    <w:rPr>
                                      <w:rFonts w:hint="eastAsia" w:ascii="宋体" w:hAnsi="宋体" w:cs="宋体"/>
                                      <w:w w:val="99"/>
                                      <w:sz w:val="20"/>
                                      <w:szCs w:val="20"/>
                                    </w:rPr>
                                    <w:t>）</w:t>
                                  </w:r>
                                </w:p>
                              </w:tc>
                            </w:tr>
                            <w:tr w14:paraId="1107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558A8B9A">
                                  <w:pPr>
                                    <w:widowControl/>
                                    <w:jc w:val="left"/>
                                    <w:rPr>
                                      <w:rFonts w:ascii="宋体" w:hAnsi="宋体" w:eastAsia="Times New Roman" w:cs="宋体"/>
                                      <w:kern w:val="0"/>
                                      <w:sz w:val="20"/>
                                      <w:szCs w:val="20"/>
                                      <w:lang w:eastAsia="en-US"/>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766B277A">
                                  <w:pPr>
                                    <w:widowControl/>
                                    <w:jc w:val="left"/>
                                    <w:rPr>
                                      <w:rFonts w:ascii="宋体" w:hAnsi="宋体" w:eastAsia="Times New Roman" w:cs="宋体"/>
                                      <w:kern w:val="0"/>
                                      <w:sz w:val="20"/>
                                      <w:szCs w:val="20"/>
                                      <w:lang w:eastAsia="en-US"/>
                                    </w:rPr>
                                  </w:pPr>
                                </w:p>
                              </w:tc>
                              <w:tc>
                                <w:tcPr>
                                  <w:tcW w:w="1800" w:type="dxa"/>
                                  <w:tcBorders>
                                    <w:top w:val="single" w:color="auto" w:sz="4" w:space="0"/>
                                    <w:left w:val="single" w:color="auto" w:sz="4" w:space="0"/>
                                    <w:bottom w:val="single" w:color="auto" w:sz="4" w:space="0"/>
                                    <w:right w:val="single" w:color="auto" w:sz="4" w:space="0"/>
                                  </w:tcBorders>
                                </w:tcPr>
                                <w:p w14:paraId="4E4A377E">
                                  <w:pPr>
                                    <w:pStyle w:val="110"/>
                                    <w:spacing w:before="5"/>
                                    <w:rPr>
                                      <w:rFonts w:ascii="宋体" w:hAnsi="宋体" w:cs="宋体"/>
                                      <w:sz w:val="21"/>
                                      <w:szCs w:val="21"/>
                                    </w:rPr>
                                  </w:pPr>
                                </w:p>
                                <w:p w14:paraId="7054FF87">
                                  <w:pPr>
                                    <w:pStyle w:val="110"/>
                                    <w:ind w:left="7"/>
                                    <w:rPr>
                                      <w:rFonts w:ascii="宋体" w:hAnsi="宋体" w:cs="宋体"/>
                                      <w:sz w:val="20"/>
                                      <w:szCs w:val="20"/>
                                    </w:rPr>
                                  </w:pPr>
                                  <w:r>
                                    <w:rPr>
                                      <w:rFonts w:hint="eastAsia" w:ascii="宋体" w:hAnsi="宋体" w:cs="宋体"/>
                                      <w:w w:val="99"/>
                                      <w:sz w:val="20"/>
                                      <w:szCs w:val="20"/>
                                    </w:rPr>
                                    <w:t>蹲便器</w:t>
                                  </w:r>
                                </w:p>
                              </w:tc>
                              <w:tc>
                                <w:tcPr>
                                  <w:tcW w:w="1915" w:type="dxa"/>
                                  <w:tcBorders>
                                    <w:top w:val="single" w:color="auto" w:sz="4" w:space="0"/>
                                    <w:left w:val="single" w:color="auto" w:sz="4" w:space="0"/>
                                    <w:bottom w:val="single" w:color="auto" w:sz="4" w:space="0"/>
                                    <w:right w:val="single" w:color="auto" w:sz="4" w:space="0"/>
                                  </w:tcBorders>
                                </w:tcPr>
                                <w:p w14:paraId="17E42136">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6B0EAC75">
                                  <w:pPr>
                                    <w:pStyle w:val="110"/>
                                    <w:spacing w:before="12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《蹲便器用水效率限定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r w14:paraId="62F6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5600F2DD">
                                  <w:pPr>
                                    <w:widowControl/>
                                    <w:jc w:val="left"/>
                                    <w:rPr>
                                      <w:rFonts w:ascii="宋体" w:hAnsi="宋体" w:eastAsia="Times New Roman" w:cs="宋体"/>
                                      <w:kern w:val="0"/>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6D832883">
                                  <w:pPr>
                                    <w:widowControl/>
                                    <w:jc w:val="left"/>
                                    <w:rPr>
                                      <w:rFonts w:ascii="宋体" w:hAnsi="宋体" w:eastAsia="Times New Roman" w:cs="宋体"/>
                                      <w:kern w:val="0"/>
                                      <w:sz w:val="20"/>
                                      <w:szCs w:val="20"/>
                                    </w:rPr>
                                  </w:pPr>
                                </w:p>
                              </w:tc>
                              <w:tc>
                                <w:tcPr>
                                  <w:tcW w:w="1800" w:type="dxa"/>
                                  <w:tcBorders>
                                    <w:top w:val="single" w:color="auto" w:sz="4" w:space="0"/>
                                    <w:left w:val="single" w:color="auto" w:sz="4" w:space="0"/>
                                    <w:bottom w:val="single" w:color="auto" w:sz="4" w:space="0"/>
                                    <w:right w:val="single" w:color="auto" w:sz="4" w:space="0"/>
                                  </w:tcBorders>
                                </w:tcPr>
                                <w:p w14:paraId="277067EF">
                                  <w:pPr>
                                    <w:pStyle w:val="110"/>
                                    <w:spacing w:before="5"/>
                                    <w:rPr>
                                      <w:rFonts w:ascii="宋体" w:hAnsi="宋体" w:cs="宋体"/>
                                      <w:sz w:val="21"/>
                                      <w:szCs w:val="21"/>
                                      <w:lang w:eastAsia="zh-CN"/>
                                    </w:rPr>
                                  </w:pPr>
                                </w:p>
                                <w:p w14:paraId="67EF35FB">
                                  <w:pPr>
                                    <w:pStyle w:val="110"/>
                                    <w:ind w:left="7"/>
                                    <w:rPr>
                                      <w:rFonts w:ascii="宋体" w:hAnsi="宋体" w:cs="宋体"/>
                                      <w:sz w:val="20"/>
                                      <w:szCs w:val="20"/>
                                    </w:rPr>
                                  </w:pPr>
                                  <w:r>
                                    <w:rPr>
                                      <w:rFonts w:hint="eastAsia" w:ascii="宋体" w:hAnsi="宋体" w:cs="宋体"/>
                                      <w:w w:val="99"/>
                                      <w:sz w:val="20"/>
                                      <w:szCs w:val="20"/>
                                    </w:rPr>
                                    <w:t>小便器</w:t>
                                  </w:r>
                                </w:p>
                              </w:tc>
                              <w:tc>
                                <w:tcPr>
                                  <w:tcW w:w="1915" w:type="dxa"/>
                                  <w:tcBorders>
                                    <w:top w:val="single" w:color="auto" w:sz="4" w:space="0"/>
                                    <w:left w:val="single" w:color="auto" w:sz="4" w:space="0"/>
                                    <w:bottom w:val="single" w:color="auto" w:sz="4" w:space="0"/>
                                    <w:right w:val="single" w:color="auto" w:sz="4" w:space="0"/>
                                  </w:tcBorders>
                                </w:tcPr>
                                <w:p w14:paraId="4BF500BA">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2E68D070">
                                  <w:pPr>
                                    <w:pStyle w:val="110"/>
                                    <w:spacing w:before="12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《小便器用水效率限定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bl>
                          <w:p w14:paraId="4705356B">
                            <w:pPr>
                              <w:rPr>
                                <w:rFonts w:ascii="Calibri" w:hAnsi="Calibri"/>
                                <w:sz w:val="22"/>
                                <w:szCs w:val="22"/>
                              </w:rPr>
                            </w:pPr>
                          </w:p>
                        </w:txbxContent>
                      </wps:txbx>
                      <wps:bodyPr rot="0" vert="horz" wrap="square" lIns="0" tIns="0" rIns="0" bIns="0" anchor="t" anchorCtr="0" upright="1">
                        <a:noAutofit/>
                      </wps:bodyPr>
                    </wps:wsp>
                  </a:graphicData>
                </a:graphic>
              </wp:anchor>
            </w:drawing>
          </mc:Choice>
          <mc:Fallback>
            <w:pict>
              <v:shape id="文本框 4" o:spid="_x0000_s1026" o:spt="202" type="#_x0000_t202" style="position:absolute;left:0pt;margin-left:89.15pt;margin-top:15.35pt;height:680.2pt;width:421.8pt;mso-position-horizontal-relative:page;z-index:251662336;mso-width-relative:page;mso-height-relative:page;" filled="f" stroked="f" coordsize="21600,21600" o:gfxdata="UEsDBAoAAAAAAIdO4kAAAAAAAAAAAAAAAAAEAAAAZHJzL1BLAwQUAAAACACHTuJAd0Xm/9oAAAAM&#10;AQAADwAAAGRycy9kb3ducmV2LnhtbE2Py07DMBBF90j8gzVI7KjtRmqbEKdCCFZIiDQsWDqxm1iN&#10;xyF2H/w90xXs5mqO7pwptxc/spOdowuoQC4EMItdMA57BZ/N68MGWEwajR4DWgU/NsK2ur0pdWHC&#10;GWt72qWeUQnGQisYUpoKzmM3WK/jIkwWabcPs9eJ4txzM+szlfuRL4VYca8d0oVBT/Z5sN1hd/QK&#10;nr6wfnHf7+1Hva9d0+QC31YHpe7vpHgEluwl/cFw1Sd1qMipDUc0kY2U15uMUAWZWAO7AmIpc2At&#10;TVkuJfCq5P+fqH4BUEsDBBQAAAAIAIdO4kDyS4lEDwIAAAYEAAAOAAAAZHJzL2Uyb0RvYy54bWyt&#10;U81uEzEQviPxDpbvZJO2iaJVNlVpVIRUfqTCA0y83qzFrseMneyWB4A34MSFO8+V52DsTUIplx64&#10;WGN7/M33fTNeXPZtI3aavEFbyMloLIW2CktjN4X8+OHmxVwKH8CW0KDVhbzXXl4unz9bdC7XZ1hj&#10;U2oSDGJ93rlC1iG4PMu8qnULfoROW76skFoIvKVNVhJ0jN422dl4PMs6pNIRKu09n66GS3lApKcA&#10;YlUZpVeotq22YUAl3UBgSb42zstlYltVWoV3VeV1EE0hWWlIKxfheB3XbLmAfEPgaqMOFOApFB5p&#10;asFYLnqCWkEAsSXzD1RrFKHHKowUttkgJDnCKibjR97c1eB00sJWe3cy3f8/WPV2956EKQs5k8JC&#10;yw3ff/+2//Fr//OruIj2dM7nnHXnOC/0L7HnoUlSvbtF9ckLi9c12I2+IsKu1lAyvUl8mT14OuD4&#10;CLLu3mDJdWAbMAH1FbXRO3ZDMDq35v7UGt0Hofhwej6dzWd8pfhuPjufTy9S8zLIj88d+fBKYyti&#10;UEji3id42N36EOlAfkyJ1SzemKZJ/W/sXwecGE8S/ch44B76dX+wY43lPQshHMaJPxMHNdIXKToe&#10;pUL6z1sgLUXz2rIZce6OAR2D9TEAq/hpIYMUQ3gdhvncOjKbmpEHuy1esWGVSVKiswOLA08ej6Tw&#10;MMpx/h7uU9af77v8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dF5v/aAAAADAEAAA8AAAAAAAAA&#10;AQAgAAAAIgAAAGRycy9kb3ducmV2LnhtbFBLAQIUABQAAAAIAIdO4kDyS4lEDwIAAAYEAAAOAAAA&#10;AAAAAAEAIAAAACkBAABkcnMvZTJvRG9jLnhtbFBLBQYAAAAABgAGAFkBAACqBQAAAAA=&#10;">
                <v:fill on="f" focussize="0,0"/>
                <v:stroke on="f"/>
                <v:imagedata o:title=""/>
                <o:lock v:ext="edit" aspectratio="f"/>
                <v:textbox inset="0mm,0mm,0mm,0mm">
                  <w:txbxContent>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20C3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1" w:hRule="exact"/>
                        </w:trPr>
                        <w:tc>
                          <w:tcPr>
                            <w:tcW w:w="574" w:type="dxa"/>
                            <w:vMerge w:val="restart"/>
                            <w:tcBorders>
                              <w:top w:val="single" w:color="auto" w:sz="4" w:space="0"/>
                              <w:left w:val="single" w:color="auto" w:sz="4" w:space="0"/>
                              <w:bottom w:val="single" w:color="auto" w:sz="4" w:space="0"/>
                              <w:right w:val="single" w:color="auto" w:sz="4" w:space="0"/>
                            </w:tcBorders>
                          </w:tcPr>
                          <w:p w14:paraId="79041955">
                            <w:pPr>
                              <w:rPr>
                                <w:rFonts w:ascii="Calibri" w:hAnsi="Calibri"/>
                                <w:sz w:val="22"/>
                                <w:szCs w:val="22"/>
                              </w:rPr>
                            </w:pPr>
                          </w:p>
                        </w:tc>
                        <w:tc>
                          <w:tcPr>
                            <w:tcW w:w="1166" w:type="dxa"/>
                            <w:vMerge w:val="restart"/>
                            <w:tcBorders>
                              <w:top w:val="single" w:color="auto" w:sz="4" w:space="0"/>
                              <w:left w:val="single" w:color="auto" w:sz="4" w:space="0"/>
                              <w:bottom w:val="single" w:color="auto" w:sz="4" w:space="0"/>
                              <w:right w:val="single" w:color="auto" w:sz="4" w:space="0"/>
                            </w:tcBorders>
                          </w:tcPr>
                          <w:p w14:paraId="0D6D592C">
                            <w:pPr>
                              <w:rPr>
                                <w:rFonts w:ascii="Calibri" w:hAnsi="Calibri"/>
                                <w:sz w:val="22"/>
                                <w:szCs w:val="22"/>
                              </w:rPr>
                            </w:pPr>
                          </w:p>
                        </w:tc>
                        <w:tc>
                          <w:tcPr>
                            <w:tcW w:w="1800" w:type="dxa"/>
                            <w:vMerge w:val="restart"/>
                            <w:tcBorders>
                              <w:top w:val="single" w:color="auto" w:sz="4" w:space="0"/>
                              <w:left w:val="single" w:color="auto" w:sz="4" w:space="0"/>
                              <w:bottom w:val="single" w:color="auto" w:sz="4" w:space="0"/>
                              <w:right w:val="single" w:color="auto" w:sz="4" w:space="0"/>
                            </w:tcBorders>
                          </w:tcPr>
                          <w:p w14:paraId="7E615839">
                            <w:pPr>
                              <w:pStyle w:val="110"/>
                              <w:rPr>
                                <w:rFonts w:ascii="宋体" w:hAnsi="宋体" w:cs="宋体"/>
                                <w:sz w:val="20"/>
                                <w:szCs w:val="20"/>
                              </w:rPr>
                            </w:pPr>
                          </w:p>
                          <w:p w14:paraId="7B0A0AB2">
                            <w:pPr>
                              <w:pStyle w:val="110"/>
                              <w:rPr>
                                <w:rFonts w:ascii="宋体" w:hAnsi="宋体" w:cs="宋体"/>
                                <w:sz w:val="20"/>
                                <w:szCs w:val="20"/>
                              </w:rPr>
                            </w:pPr>
                          </w:p>
                          <w:p w14:paraId="5909123D">
                            <w:pPr>
                              <w:pStyle w:val="110"/>
                              <w:rPr>
                                <w:rFonts w:ascii="宋体" w:hAnsi="宋体" w:cs="宋体"/>
                                <w:sz w:val="20"/>
                                <w:szCs w:val="20"/>
                              </w:rPr>
                            </w:pPr>
                          </w:p>
                          <w:p w14:paraId="5301F5E0">
                            <w:pPr>
                              <w:pStyle w:val="110"/>
                              <w:rPr>
                                <w:rFonts w:ascii="宋体" w:hAnsi="宋体" w:cs="宋体"/>
                                <w:sz w:val="20"/>
                                <w:szCs w:val="20"/>
                              </w:rPr>
                            </w:pPr>
                          </w:p>
                          <w:p w14:paraId="3015C25B">
                            <w:pPr>
                              <w:pStyle w:val="110"/>
                              <w:rPr>
                                <w:rFonts w:ascii="宋体" w:hAnsi="宋体" w:cs="宋体"/>
                                <w:sz w:val="20"/>
                                <w:szCs w:val="20"/>
                              </w:rPr>
                            </w:pPr>
                          </w:p>
                          <w:p w14:paraId="44C36251">
                            <w:pPr>
                              <w:pStyle w:val="110"/>
                              <w:spacing w:before="16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808热水器</w:t>
                            </w:r>
                          </w:p>
                        </w:tc>
                        <w:tc>
                          <w:tcPr>
                            <w:tcW w:w="1915" w:type="dxa"/>
                            <w:tcBorders>
                              <w:top w:val="single" w:color="auto" w:sz="4" w:space="0"/>
                              <w:left w:val="single" w:color="auto" w:sz="4" w:space="0"/>
                              <w:bottom w:val="single" w:color="auto" w:sz="4" w:space="0"/>
                              <w:right w:val="single" w:color="auto" w:sz="4" w:space="0"/>
                            </w:tcBorders>
                          </w:tcPr>
                          <w:p w14:paraId="05E1D9FE">
                            <w:pPr>
                              <w:pStyle w:val="110"/>
                              <w:spacing w:before="12"/>
                              <w:rPr>
                                <w:rFonts w:ascii="宋体" w:hAnsi="宋体" w:cs="宋体"/>
                                <w:sz w:val="15"/>
                                <w:szCs w:val="15"/>
                              </w:rPr>
                            </w:pPr>
                          </w:p>
                          <w:p w14:paraId="1E5840BE">
                            <w:pPr>
                              <w:pStyle w:val="110"/>
                              <w:ind w:left="7"/>
                              <w:rPr>
                                <w:rFonts w:ascii="宋体" w:hAnsi="宋体" w:cs="宋体"/>
                                <w:sz w:val="20"/>
                                <w:szCs w:val="20"/>
                              </w:rPr>
                            </w:pPr>
                            <w:r>
                              <w:rPr>
                                <w:rFonts w:hint="eastAsia" w:ascii="宋体" w:hAnsi="宋体" w:cs="宋体"/>
                                <w:w w:val="99"/>
                                <w:sz w:val="20"/>
                                <w:szCs w:val="20"/>
                              </w:rPr>
                              <w:t>★电热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tcPr>
                          <w:p w14:paraId="31E52AB5">
                            <w:pPr>
                              <w:pStyle w:val="110"/>
                              <w:tabs>
                                <w:tab w:val="left" w:pos="1608"/>
                              </w:tabs>
                              <w:spacing w:before="52"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《储水式电热水器能效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z w:val="20"/>
                                <w:szCs w:val="20"/>
                                <w:lang w:eastAsia="zh-CN"/>
                              </w:rPr>
                              <w:tab/>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51</w:t>
                            </w:r>
                            <w:r>
                              <w:rPr>
                                <w:rFonts w:hint="eastAsia" w:ascii="宋体" w:hAnsi="宋体" w:cs="宋体"/>
                                <w:spacing w:val="1"/>
                                <w:w w:val="99"/>
                                <w:sz w:val="20"/>
                                <w:szCs w:val="20"/>
                                <w:lang w:eastAsia="zh-CN"/>
                              </w:rPr>
                              <w:t>9</w:t>
                            </w:r>
                            <w:r>
                              <w:rPr>
                                <w:rFonts w:hint="eastAsia" w:ascii="宋体" w:hAnsi="宋体" w:cs="宋体"/>
                                <w:w w:val="99"/>
                                <w:sz w:val="20"/>
                                <w:szCs w:val="20"/>
                                <w:lang w:eastAsia="zh-CN"/>
                              </w:rPr>
                              <w:t>）</w:t>
                            </w:r>
                          </w:p>
                        </w:tc>
                      </w:tr>
                      <w:tr w14:paraId="2559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CA37448">
                            <w:pPr>
                              <w:widowControl/>
                              <w:jc w:val="left"/>
                              <w:rPr>
                                <w:rFonts w:ascii="Calibri" w:hAnsi="Calibri" w:eastAsia="Times New Roman"/>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7ECF73B8">
                            <w:pPr>
                              <w:widowControl/>
                              <w:jc w:val="left"/>
                              <w:rPr>
                                <w:rFonts w:ascii="Calibri" w:hAnsi="Calibri" w:eastAsia="Times New Roman"/>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15503B20">
                            <w:pPr>
                              <w:widowControl/>
                              <w:jc w:val="left"/>
                              <w:rPr>
                                <w:rFonts w:ascii="宋体" w:hAnsi="宋体" w:eastAsia="Times New Roman" w:cs="宋体"/>
                                <w:kern w:val="0"/>
                                <w:sz w:val="20"/>
                                <w:szCs w:val="20"/>
                              </w:rPr>
                            </w:pPr>
                          </w:p>
                        </w:tc>
                        <w:tc>
                          <w:tcPr>
                            <w:tcW w:w="1915" w:type="dxa"/>
                            <w:tcBorders>
                              <w:top w:val="single" w:color="auto" w:sz="4" w:space="0"/>
                              <w:left w:val="single" w:color="auto" w:sz="4" w:space="0"/>
                              <w:bottom w:val="single" w:color="auto" w:sz="4" w:space="0"/>
                              <w:right w:val="single" w:color="auto" w:sz="4" w:space="0"/>
                            </w:tcBorders>
                          </w:tcPr>
                          <w:p w14:paraId="62F30021">
                            <w:pPr>
                              <w:pStyle w:val="110"/>
                              <w:spacing w:before="2"/>
                              <w:rPr>
                                <w:rFonts w:ascii="宋体" w:hAnsi="宋体" w:cs="宋体"/>
                                <w:sz w:val="24"/>
                                <w:szCs w:val="24"/>
                                <w:lang w:eastAsia="zh-CN"/>
                              </w:rPr>
                            </w:pPr>
                          </w:p>
                          <w:p w14:paraId="534E3CF8">
                            <w:pPr>
                              <w:pStyle w:val="110"/>
                              <w:ind w:left="7"/>
                              <w:rPr>
                                <w:rFonts w:ascii="宋体" w:hAnsi="宋体" w:cs="宋体"/>
                                <w:sz w:val="20"/>
                                <w:szCs w:val="20"/>
                              </w:rPr>
                            </w:pPr>
                            <w:r>
                              <w:rPr>
                                <w:rFonts w:hint="eastAsia" w:ascii="宋体" w:hAnsi="宋体" w:cs="宋体"/>
                                <w:w w:val="99"/>
                                <w:sz w:val="20"/>
                                <w:szCs w:val="20"/>
                              </w:rPr>
                              <w:t>燃气热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tcPr>
                          <w:p w14:paraId="3C3F8393">
                            <w:pPr>
                              <w:pStyle w:val="110"/>
                              <w:spacing w:before="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《家用燃气快速热水器</w:t>
                            </w:r>
                            <w:r>
                              <w:rPr>
                                <w:rFonts w:hint="eastAsia" w:ascii="宋体" w:hAnsi="宋体" w:cs="宋体"/>
                                <w:spacing w:val="9"/>
                                <w:w w:val="99"/>
                                <w:sz w:val="20"/>
                                <w:szCs w:val="20"/>
                                <w:lang w:eastAsia="zh-CN"/>
                              </w:rPr>
                              <w:t>和</w:t>
                            </w:r>
                            <w:r>
                              <w:rPr>
                                <w:rFonts w:hint="eastAsia" w:ascii="宋体" w:hAnsi="宋体" w:cs="宋体"/>
                                <w:spacing w:val="12"/>
                                <w:w w:val="99"/>
                                <w:sz w:val="20"/>
                                <w:szCs w:val="20"/>
                                <w:lang w:eastAsia="zh-CN"/>
                              </w:rPr>
                              <w:t>燃气</w:t>
                            </w:r>
                            <w:r>
                              <w:rPr>
                                <w:rFonts w:hint="eastAsia" w:ascii="宋体" w:hAnsi="宋体" w:cs="宋体"/>
                                <w:w w:val="99"/>
                                <w:sz w:val="20"/>
                                <w:szCs w:val="20"/>
                                <w:lang w:eastAsia="zh-CN"/>
                              </w:rPr>
                              <w:t>采暖热水</w:t>
                            </w:r>
                            <w:r>
                              <w:rPr>
                                <w:rFonts w:hint="eastAsia" w:ascii="宋体" w:hAnsi="宋体" w:cs="宋体"/>
                                <w:spacing w:val="2"/>
                                <w:w w:val="99"/>
                                <w:sz w:val="20"/>
                                <w:szCs w:val="20"/>
                                <w:lang w:eastAsia="zh-CN"/>
                              </w:rPr>
                              <w:t>炉</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0379B70C">
                            <w:pPr>
                              <w:pStyle w:val="110"/>
                              <w:spacing w:before="1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06</w:t>
                            </w:r>
                            <w:r>
                              <w:rPr>
                                <w:rFonts w:hint="eastAsia" w:ascii="宋体" w:hAnsi="宋体" w:cs="宋体"/>
                                <w:spacing w:val="1"/>
                                <w:w w:val="99"/>
                                <w:sz w:val="20"/>
                                <w:szCs w:val="20"/>
                              </w:rPr>
                              <w:t>65</w:t>
                            </w:r>
                            <w:r>
                              <w:rPr>
                                <w:rFonts w:hint="eastAsia" w:ascii="宋体" w:hAnsi="宋体" w:cs="宋体"/>
                                <w:w w:val="99"/>
                                <w:sz w:val="20"/>
                                <w:szCs w:val="20"/>
                              </w:rPr>
                              <w:t>）</w:t>
                            </w:r>
                          </w:p>
                        </w:tc>
                      </w:tr>
                      <w:tr w14:paraId="1436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252201E9">
                            <w:pPr>
                              <w:widowControl/>
                              <w:jc w:val="left"/>
                              <w:rPr>
                                <w:rFonts w:ascii="Calibri" w:hAnsi="Calibri" w:eastAsia="Times New Roman"/>
                                <w:sz w:val="22"/>
                                <w:szCs w:val="22"/>
                                <w:lang w:eastAsia="en-US"/>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333BE93E">
                            <w:pPr>
                              <w:widowControl/>
                              <w:jc w:val="left"/>
                              <w:rPr>
                                <w:rFonts w:ascii="Calibri" w:hAnsi="Calibri" w:eastAsia="Times New Roman"/>
                                <w:sz w:val="22"/>
                                <w:szCs w:val="22"/>
                                <w:lang w:eastAsia="en-US"/>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3E4074AC">
                            <w:pPr>
                              <w:widowControl/>
                              <w:jc w:val="left"/>
                              <w:rPr>
                                <w:rFonts w:ascii="宋体" w:hAnsi="宋体" w:eastAsia="Times New Roman" w:cs="宋体"/>
                                <w:kern w:val="0"/>
                                <w:sz w:val="20"/>
                                <w:szCs w:val="20"/>
                                <w:lang w:eastAsia="en-US"/>
                              </w:rPr>
                            </w:pPr>
                          </w:p>
                        </w:tc>
                        <w:tc>
                          <w:tcPr>
                            <w:tcW w:w="1915" w:type="dxa"/>
                            <w:tcBorders>
                              <w:top w:val="single" w:color="auto" w:sz="4" w:space="0"/>
                              <w:left w:val="single" w:color="auto" w:sz="4" w:space="0"/>
                              <w:bottom w:val="single" w:color="auto" w:sz="4" w:space="0"/>
                              <w:right w:val="single" w:color="auto" w:sz="4" w:space="0"/>
                            </w:tcBorders>
                          </w:tcPr>
                          <w:p w14:paraId="7D443227">
                            <w:pPr>
                              <w:pStyle w:val="110"/>
                              <w:rPr>
                                <w:rFonts w:ascii="宋体" w:hAnsi="宋体" w:cs="宋体"/>
                                <w:sz w:val="19"/>
                                <w:szCs w:val="19"/>
                              </w:rPr>
                            </w:pPr>
                          </w:p>
                          <w:p w14:paraId="4B4C7558">
                            <w:pPr>
                              <w:pStyle w:val="110"/>
                              <w:ind w:left="7"/>
                              <w:rPr>
                                <w:rFonts w:ascii="宋体" w:hAnsi="宋体" w:cs="宋体"/>
                                <w:sz w:val="20"/>
                                <w:szCs w:val="20"/>
                              </w:rPr>
                            </w:pPr>
                            <w:r>
                              <w:rPr>
                                <w:rFonts w:hint="eastAsia" w:ascii="宋体" w:hAnsi="宋体" w:cs="宋体"/>
                                <w:w w:val="99"/>
                                <w:sz w:val="20"/>
                                <w:szCs w:val="20"/>
                              </w:rPr>
                              <w:t>热泵热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tcPr>
                          <w:p w14:paraId="35F6AB39">
                            <w:pPr>
                              <w:pStyle w:val="110"/>
                              <w:spacing w:before="93" w:line="280" w:lineRule="auto"/>
                              <w:ind w:left="7" w:right="7"/>
                              <w:rPr>
                                <w:rFonts w:ascii="宋体" w:hAnsi="宋体" w:cs="宋体"/>
                                <w:sz w:val="20"/>
                                <w:szCs w:val="20"/>
                                <w:lang w:eastAsia="zh-CN"/>
                              </w:rPr>
                            </w:pP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热</w:t>
                            </w:r>
                            <w:r>
                              <w:rPr>
                                <w:rFonts w:hint="eastAsia" w:ascii="宋体" w:hAnsi="宋体" w:cs="宋体"/>
                                <w:w w:val="99"/>
                                <w:sz w:val="20"/>
                                <w:szCs w:val="20"/>
                                <w:lang w:eastAsia="zh-CN"/>
                              </w:rPr>
                              <w:t>水</w:t>
                            </w:r>
                            <w:r>
                              <w:rPr>
                                <w:rFonts w:hint="eastAsia" w:ascii="宋体" w:hAnsi="宋体" w:cs="宋体"/>
                                <w:spacing w:val="-27"/>
                                <w:w w:val="99"/>
                                <w:sz w:val="20"/>
                                <w:szCs w:val="20"/>
                                <w:lang w:eastAsia="zh-CN"/>
                              </w:rPr>
                              <w:t>机</w:t>
                            </w:r>
                            <w:r>
                              <w:rPr>
                                <w:rFonts w:hint="eastAsia" w:ascii="宋体" w:hAnsi="宋体" w:cs="宋体"/>
                                <w:w w:val="99"/>
                                <w:sz w:val="20"/>
                                <w:szCs w:val="20"/>
                                <w:lang w:eastAsia="zh-CN"/>
                              </w:rPr>
                              <w:t>（器</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295</w:t>
                            </w:r>
                            <w:r>
                              <w:rPr>
                                <w:rFonts w:hint="eastAsia" w:ascii="宋体" w:hAnsi="宋体" w:cs="宋体"/>
                                <w:w w:val="99"/>
                                <w:sz w:val="20"/>
                                <w:szCs w:val="20"/>
                                <w:lang w:eastAsia="zh-CN"/>
                              </w:rPr>
                              <w:t>4</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25C9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839915E">
                            <w:pPr>
                              <w:widowControl/>
                              <w:jc w:val="left"/>
                              <w:rPr>
                                <w:rFonts w:ascii="Calibri" w:hAnsi="Calibri" w:eastAsia="Times New Roman"/>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7157D5A4">
                            <w:pPr>
                              <w:widowControl/>
                              <w:jc w:val="left"/>
                              <w:rPr>
                                <w:rFonts w:ascii="Calibri" w:hAnsi="Calibri" w:eastAsia="Times New Roman"/>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20EAFAA8">
                            <w:pPr>
                              <w:widowControl/>
                              <w:jc w:val="left"/>
                              <w:rPr>
                                <w:rFonts w:ascii="宋体" w:hAnsi="宋体" w:eastAsia="Times New Roman" w:cs="宋体"/>
                                <w:kern w:val="0"/>
                                <w:sz w:val="20"/>
                                <w:szCs w:val="20"/>
                              </w:rPr>
                            </w:pPr>
                          </w:p>
                        </w:tc>
                        <w:tc>
                          <w:tcPr>
                            <w:tcW w:w="1915" w:type="dxa"/>
                            <w:tcBorders>
                              <w:top w:val="single" w:color="auto" w:sz="4" w:space="0"/>
                              <w:left w:val="single" w:color="auto" w:sz="4" w:space="0"/>
                              <w:bottom w:val="single" w:color="auto" w:sz="4" w:space="0"/>
                              <w:right w:val="single" w:color="auto" w:sz="4" w:space="0"/>
                            </w:tcBorders>
                          </w:tcPr>
                          <w:p w14:paraId="3910559C">
                            <w:pPr>
                              <w:pStyle w:val="110"/>
                              <w:spacing w:before="12"/>
                              <w:rPr>
                                <w:rFonts w:ascii="宋体" w:hAnsi="宋体" w:cs="宋体"/>
                                <w:sz w:val="15"/>
                                <w:szCs w:val="15"/>
                                <w:lang w:eastAsia="zh-CN"/>
                              </w:rPr>
                            </w:pPr>
                          </w:p>
                          <w:p w14:paraId="233E478B">
                            <w:pPr>
                              <w:pStyle w:val="110"/>
                              <w:ind w:left="7"/>
                              <w:rPr>
                                <w:rFonts w:ascii="宋体" w:hAnsi="宋体" w:cs="宋体"/>
                                <w:sz w:val="20"/>
                                <w:szCs w:val="20"/>
                              </w:rPr>
                            </w:pPr>
                            <w:r>
                              <w:rPr>
                                <w:rFonts w:hint="eastAsia" w:ascii="宋体" w:hAnsi="宋体" w:cs="宋体"/>
                                <w:w w:val="99"/>
                                <w:sz w:val="20"/>
                                <w:szCs w:val="20"/>
                              </w:rPr>
                              <w:t>太阳能</w:t>
                            </w:r>
                            <w:r>
                              <w:rPr>
                                <w:rFonts w:hint="eastAsia" w:ascii="宋体" w:hAnsi="宋体" w:cs="宋体"/>
                                <w:spacing w:val="2"/>
                                <w:w w:val="99"/>
                                <w:sz w:val="20"/>
                                <w:szCs w:val="20"/>
                              </w:rPr>
                              <w:t>热</w:t>
                            </w:r>
                            <w:r>
                              <w:rPr>
                                <w:rFonts w:hint="eastAsia" w:ascii="宋体" w:hAnsi="宋体" w:cs="宋体"/>
                                <w:w w:val="99"/>
                                <w:sz w:val="20"/>
                                <w:szCs w:val="20"/>
                              </w:rPr>
                              <w:t>水系统</w:t>
                            </w:r>
                          </w:p>
                        </w:tc>
                        <w:tc>
                          <w:tcPr>
                            <w:tcW w:w="2966" w:type="dxa"/>
                            <w:tcBorders>
                              <w:top w:val="single" w:color="auto" w:sz="4" w:space="0"/>
                              <w:left w:val="single" w:color="auto" w:sz="4" w:space="0"/>
                              <w:bottom w:val="single" w:color="auto" w:sz="4" w:space="0"/>
                              <w:right w:val="single" w:color="auto" w:sz="4" w:space="0"/>
                            </w:tcBorders>
                          </w:tcPr>
                          <w:p w14:paraId="319B20B6">
                            <w:pPr>
                              <w:pStyle w:val="110"/>
                              <w:spacing w:before="52"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《家用太阳能热水系统</w:t>
                            </w:r>
                            <w:r>
                              <w:rPr>
                                <w:rFonts w:hint="eastAsia" w:ascii="宋体" w:hAnsi="宋体" w:cs="宋体"/>
                                <w:spacing w:val="9"/>
                                <w:w w:val="99"/>
                                <w:sz w:val="20"/>
                                <w:szCs w:val="20"/>
                                <w:lang w:eastAsia="zh-CN"/>
                              </w:rPr>
                              <w:t>能</w:t>
                            </w:r>
                            <w:r>
                              <w:rPr>
                                <w:rFonts w:hint="eastAsia" w:ascii="宋体" w:hAnsi="宋体" w:cs="宋体"/>
                                <w:spacing w:val="12"/>
                                <w:w w:val="99"/>
                                <w:sz w:val="20"/>
                                <w:szCs w:val="20"/>
                                <w:lang w:eastAsia="zh-CN"/>
                              </w:rPr>
                              <w:t>效限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26</w:t>
                            </w:r>
                            <w:r>
                              <w:rPr>
                                <w:rFonts w:hint="eastAsia" w:ascii="宋体" w:hAnsi="宋体" w:cs="宋体"/>
                                <w:w w:val="99"/>
                                <w:sz w:val="20"/>
                                <w:szCs w:val="20"/>
                                <w:lang w:eastAsia="zh-CN"/>
                              </w:rPr>
                              <w:t>96</w:t>
                            </w:r>
                            <w:r>
                              <w:rPr>
                                <w:rFonts w:hint="eastAsia" w:ascii="宋体" w:hAnsi="宋体" w:cs="宋体"/>
                                <w:spacing w:val="-2"/>
                                <w:w w:val="99"/>
                                <w:sz w:val="20"/>
                                <w:szCs w:val="20"/>
                                <w:lang w:eastAsia="zh-CN"/>
                              </w:rPr>
                              <w:t>9</w:t>
                            </w:r>
                            <w:r>
                              <w:rPr>
                                <w:rFonts w:hint="eastAsia" w:ascii="宋体" w:hAnsi="宋体" w:cs="宋体"/>
                                <w:w w:val="99"/>
                                <w:sz w:val="20"/>
                                <w:szCs w:val="20"/>
                                <w:lang w:eastAsia="zh-CN"/>
                              </w:rPr>
                              <w:t>）</w:t>
                            </w:r>
                          </w:p>
                        </w:tc>
                      </w:tr>
                      <w:tr w14:paraId="414D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tcPr>
                          <w:p w14:paraId="7DACBB89">
                            <w:pPr>
                              <w:pStyle w:val="110"/>
                              <w:rPr>
                                <w:rFonts w:ascii="宋体" w:hAnsi="宋体" w:cs="宋体"/>
                                <w:sz w:val="20"/>
                                <w:szCs w:val="20"/>
                                <w:lang w:eastAsia="zh-CN"/>
                              </w:rPr>
                            </w:pPr>
                          </w:p>
                          <w:p w14:paraId="0EB1E2C4">
                            <w:pPr>
                              <w:pStyle w:val="110"/>
                              <w:rPr>
                                <w:rFonts w:ascii="宋体" w:hAnsi="宋体" w:cs="宋体"/>
                                <w:sz w:val="20"/>
                                <w:szCs w:val="20"/>
                                <w:lang w:eastAsia="zh-CN"/>
                              </w:rPr>
                            </w:pPr>
                          </w:p>
                          <w:p w14:paraId="39F6612D">
                            <w:pPr>
                              <w:pStyle w:val="110"/>
                              <w:rPr>
                                <w:rFonts w:ascii="宋体" w:hAnsi="宋体" w:cs="宋体"/>
                                <w:sz w:val="20"/>
                                <w:szCs w:val="20"/>
                                <w:lang w:eastAsia="zh-CN"/>
                              </w:rPr>
                            </w:pPr>
                          </w:p>
                          <w:p w14:paraId="378AD95F">
                            <w:pPr>
                              <w:pStyle w:val="110"/>
                              <w:rPr>
                                <w:rFonts w:ascii="宋体" w:hAnsi="宋体" w:cs="宋体"/>
                                <w:sz w:val="20"/>
                                <w:szCs w:val="20"/>
                                <w:lang w:eastAsia="zh-CN"/>
                              </w:rPr>
                            </w:pPr>
                          </w:p>
                          <w:p w14:paraId="19F8A5D2">
                            <w:pPr>
                              <w:pStyle w:val="110"/>
                              <w:rPr>
                                <w:rFonts w:ascii="宋体" w:hAnsi="宋体" w:cs="宋体"/>
                                <w:sz w:val="20"/>
                                <w:szCs w:val="20"/>
                                <w:lang w:eastAsia="zh-CN"/>
                              </w:rPr>
                            </w:pPr>
                          </w:p>
                          <w:p w14:paraId="2BCF2A73">
                            <w:pPr>
                              <w:pStyle w:val="110"/>
                              <w:spacing w:before="12"/>
                              <w:rPr>
                                <w:rFonts w:ascii="宋体" w:hAnsi="宋体" w:cs="宋体"/>
                                <w:sz w:val="23"/>
                                <w:szCs w:val="23"/>
                                <w:lang w:eastAsia="zh-CN"/>
                              </w:rPr>
                            </w:pPr>
                          </w:p>
                          <w:p w14:paraId="1C05AEA5">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1</w:t>
                            </w:r>
                          </w:p>
                        </w:tc>
                        <w:tc>
                          <w:tcPr>
                            <w:tcW w:w="1166" w:type="dxa"/>
                            <w:vMerge w:val="restart"/>
                            <w:tcBorders>
                              <w:top w:val="single" w:color="auto" w:sz="4" w:space="0"/>
                              <w:left w:val="single" w:color="auto" w:sz="4" w:space="0"/>
                              <w:bottom w:val="single" w:color="auto" w:sz="4" w:space="0"/>
                              <w:right w:val="single" w:color="auto" w:sz="4" w:space="0"/>
                            </w:tcBorders>
                          </w:tcPr>
                          <w:p w14:paraId="1868978F">
                            <w:pPr>
                              <w:pStyle w:val="110"/>
                              <w:rPr>
                                <w:rFonts w:ascii="宋体" w:hAnsi="宋体" w:cs="宋体"/>
                                <w:sz w:val="20"/>
                                <w:szCs w:val="20"/>
                              </w:rPr>
                            </w:pPr>
                          </w:p>
                          <w:p w14:paraId="1BD9D678">
                            <w:pPr>
                              <w:pStyle w:val="110"/>
                              <w:rPr>
                                <w:rFonts w:ascii="宋体" w:hAnsi="宋体" w:cs="宋体"/>
                                <w:sz w:val="20"/>
                                <w:szCs w:val="20"/>
                              </w:rPr>
                            </w:pPr>
                          </w:p>
                          <w:p w14:paraId="56E7DB97">
                            <w:pPr>
                              <w:pStyle w:val="110"/>
                              <w:rPr>
                                <w:rFonts w:ascii="宋体" w:hAnsi="宋体" w:cs="宋体"/>
                                <w:sz w:val="20"/>
                                <w:szCs w:val="20"/>
                              </w:rPr>
                            </w:pPr>
                          </w:p>
                          <w:p w14:paraId="14BDC4D4">
                            <w:pPr>
                              <w:pStyle w:val="110"/>
                              <w:rPr>
                                <w:rFonts w:ascii="宋体" w:hAnsi="宋体" w:cs="宋体"/>
                                <w:sz w:val="20"/>
                                <w:szCs w:val="20"/>
                              </w:rPr>
                            </w:pPr>
                          </w:p>
                          <w:p w14:paraId="2F513E6B">
                            <w:pPr>
                              <w:pStyle w:val="110"/>
                              <w:rPr>
                                <w:rFonts w:ascii="宋体" w:hAnsi="宋体" w:cs="宋体"/>
                                <w:sz w:val="20"/>
                                <w:szCs w:val="20"/>
                              </w:rPr>
                            </w:pPr>
                          </w:p>
                          <w:p w14:paraId="70918724">
                            <w:pPr>
                              <w:pStyle w:val="110"/>
                              <w:spacing w:before="157"/>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9照明</w:t>
                            </w:r>
                          </w:p>
                          <w:p w14:paraId="52223393">
                            <w:pPr>
                              <w:pStyle w:val="110"/>
                              <w:spacing w:before="50"/>
                              <w:ind w:left="7"/>
                              <w:rPr>
                                <w:rFonts w:ascii="宋体" w:hAnsi="宋体" w:cs="宋体"/>
                                <w:sz w:val="20"/>
                                <w:szCs w:val="20"/>
                              </w:rPr>
                            </w:pPr>
                            <w:r>
                              <w:rPr>
                                <w:rFonts w:hint="eastAsia" w:ascii="宋体" w:hAnsi="宋体" w:cs="宋体"/>
                                <w:w w:val="99"/>
                                <w:sz w:val="20"/>
                                <w:szCs w:val="20"/>
                              </w:rPr>
                              <w:t>设备</w:t>
                            </w:r>
                          </w:p>
                        </w:tc>
                        <w:tc>
                          <w:tcPr>
                            <w:tcW w:w="1800" w:type="dxa"/>
                            <w:tcBorders>
                              <w:top w:val="single" w:color="auto" w:sz="4" w:space="0"/>
                              <w:left w:val="single" w:color="auto" w:sz="4" w:space="0"/>
                              <w:bottom w:val="single" w:color="auto" w:sz="4" w:space="0"/>
                              <w:right w:val="single" w:color="auto" w:sz="4" w:space="0"/>
                            </w:tcBorders>
                          </w:tcPr>
                          <w:p w14:paraId="4D4F6E76">
                            <w:pPr>
                              <w:pStyle w:val="110"/>
                              <w:spacing w:before="133"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4"/>
                                <w:w w:val="99"/>
                                <w:sz w:val="20"/>
                                <w:szCs w:val="20"/>
                                <w:lang w:eastAsia="zh-CN"/>
                              </w:rPr>
                              <w:t>普</w:t>
                            </w:r>
                            <w:r>
                              <w:rPr>
                                <w:rFonts w:hint="eastAsia" w:ascii="宋体" w:hAnsi="宋体" w:cs="宋体"/>
                                <w:w w:val="99"/>
                                <w:sz w:val="20"/>
                                <w:szCs w:val="20"/>
                                <w:lang w:eastAsia="zh-CN"/>
                              </w:rPr>
                              <w:t>通照明用</w:t>
                            </w:r>
                            <w:r>
                              <w:rPr>
                                <w:rFonts w:hint="eastAsia" w:ascii="宋体" w:hAnsi="宋体" w:cs="宋体"/>
                                <w:spacing w:val="24"/>
                                <w:w w:val="99"/>
                                <w:sz w:val="20"/>
                                <w:szCs w:val="20"/>
                                <w:lang w:eastAsia="zh-CN"/>
                              </w:rPr>
                              <w:t>双</w:t>
                            </w:r>
                            <w:r>
                              <w:rPr>
                                <w:rFonts w:hint="eastAsia" w:ascii="宋体" w:hAnsi="宋体" w:cs="宋体"/>
                                <w:w w:val="99"/>
                                <w:sz w:val="20"/>
                                <w:szCs w:val="20"/>
                                <w:lang w:eastAsia="zh-CN"/>
                              </w:rPr>
                              <w:t>端荧光灯</w:t>
                            </w:r>
                          </w:p>
                        </w:tc>
                        <w:tc>
                          <w:tcPr>
                            <w:tcW w:w="1915" w:type="dxa"/>
                            <w:tcBorders>
                              <w:top w:val="single" w:color="auto" w:sz="4" w:space="0"/>
                              <w:left w:val="single" w:color="auto" w:sz="4" w:space="0"/>
                              <w:bottom w:val="single" w:color="auto" w:sz="4" w:space="0"/>
                              <w:right w:val="single" w:color="auto" w:sz="4" w:space="0"/>
                            </w:tcBorders>
                          </w:tcPr>
                          <w:p w14:paraId="40B0B5C8">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0D27D4A6">
                            <w:pPr>
                              <w:pStyle w:val="110"/>
                              <w:spacing w:before="133"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《普通照明用双端荧光</w:t>
                            </w:r>
                            <w:r>
                              <w:rPr>
                                <w:rFonts w:hint="eastAsia" w:ascii="宋体" w:hAnsi="宋体" w:cs="宋体"/>
                                <w:spacing w:val="9"/>
                                <w:w w:val="99"/>
                                <w:sz w:val="20"/>
                                <w:szCs w:val="20"/>
                                <w:lang w:eastAsia="zh-CN"/>
                              </w:rPr>
                              <w:t>灯</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04</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58CD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562634F2">
                            <w:pPr>
                              <w:widowControl/>
                              <w:jc w:val="left"/>
                              <w:rPr>
                                <w:rFonts w:ascii="宋体" w:hAnsi="宋体" w:eastAsia="Times New Roman" w:cs="宋体"/>
                                <w:kern w:val="0"/>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32D2EC1D">
                            <w:pPr>
                              <w:widowControl/>
                              <w:jc w:val="left"/>
                              <w:rPr>
                                <w:rFonts w:ascii="宋体" w:hAnsi="宋体" w:eastAsia="Times New Roman" w:cs="宋体"/>
                                <w:kern w:val="0"/>
                                <w:sz w:val="20"/>
                                <w:szCs w:val="20"/>
                              </w:rPr>
                            </w:pPr>
                          </w:p>
                        </w:tc>
                        <w:tc>
                          <w:tcPr>
                            <w:tcW w:w="1800" w:type="dxa"/>
                            <w:tcBorders>
                              <w:top w:val="single" w:color="auto" w:sz="4" w:space="0"/>
                              <w:left w:val="single" w:color="auto" w:sz="4" w:space="0"/>
                              <w:bottom w:val="single" w:color="auto" w:sz="4" w:space="0"/>
                              <w:right w:val="single" w:color="auto" w:sz="4" w:space="0"/>
                            </w:tcBorders>
                          </w:tcPr>
                          <w:p w14:paraId="74872EEC">
                            <w:pPr>
                              <w:pStyle w:val="110"/>
                              <w:spacing w:before="92" w:line="280" w:lineRule="auto"/>
                              <w:ind w:left="7" w:right="2"/>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12"/>
                                <w:w w:val="99"/>
                                <w:sz w:val="20"/>
                                <w:szCs w:val="20"/>
                              </w:rPr>
                              <w:t>道</w:t>
                            </w:r>
                            <w:r>
                              <w:rPr>
                                <w:rFonts w:hint="eastAsia" w:ascii="宋体" w:hAnsi="宋体" w:cs="宋体"/>
                                <w:spacing w:val="9"/>
                                <w:w w:val="99"/>
                                <w:sz w:val="20"/>
                                <w:szCs w:val="20"/>
                              </w:rPr>
                              <w:t>路</w:t>
                            </w:r>
                            <w:r>
                              <w:rPr>
                                <w:rFonts w:hint="eastAsia" w:ascii="宋体" w:hAnsi="宋体" w:cs="宋体"/>
                                <w:spacing w:val="13"/>
                                <w:w w:val="99"/>
                                <w:sz w:val="20"/>
                                <w:szCs w:val="20"/>
                              </w:rPr>
                              <w:t>/</w:t>
                            </w:r>
                            <w:r>
                              <w:rPr>
                                <w:rFonts w:hint="eastAsia" w:ascii="宋体" w:hAnsi="宋体" w:cs="宋体"/>
                                <w:spacing w:val="12"/>
                                <w:w w:val="99"/>
                                <w:sz w:val="20"/>
                                <w:szCs w:val="20"/>
                              </w:rPr>
                              <w:t>隧道照</w:t>
                            </w:r>
                            <w:r>
                              <w:rPr>
                                <w:rFonts w:hint="eastAsia" w:ascii="宋体" w:hAnsi="宋体" w:cs="宋体"/>
                                <w:w w:val="99"/>
                                <w:sz w:val="20"/>
                                <w:szCs w:val="20"/>
                              </w:rPr>
                              <w:t>明产品</w:t>
                            </w:r>
                          </w:p>
                        </w:tc>
                        <w:tc>
                          <w:tcPr>
                            <w:tcW w:w="1915" w:type="dxa"/>
                            <w:tcBorders>
                              <w:top w:val="single" w:color="auto" w:sz="4" w:space="0"/>
                              <w:left w:val="single" w:color="auto" w:sz="4" w:space="0"/>
                              <w:bottom w:val="single" w:color="auto" w:sz="4" w:space="0"/>
                              <w:right w:val="single" w:color="auto" w:sz="4" w:space="0"/>
                            </w:tcBorders>
                          </w:tcPr>
                          <w:p w14:paraId="251EB730">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75529FC4">
                            <w:pPr>
                              <w:pStyle w:val="110"/>
                              <w:spacing w:before="92"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道</w:t>
                            </w:r>
                            <w:r>
                              <w:rPr>
                                <w:rFonts w:hint="eastAsia" w:ascii="宋体" w:hAnsi="宋体" w:cs="宋体"/>
                                <w:spacing w:val="4"/>
                                <w:w w:val="99"/>
                                <w:sz w:val="20"/>
                                <w:szCs w:val="20"/>
                                <w:lang w:eastAsia="zh-CN"/>
                              </w:rPr>
                              <w:t>路和隧道照</w:t>
                            </w:r>
                            <w:r>
                              <w:rPr>
                                <w:rFonts w:hint="eastAsia" w:ascii="宋体" w:hAnsi="宋体" w:cs="宋体"/>
                                <w:spacing w:val="2"/>
                                <w:w w:val="99"/>
                                <w:sz w:val="20"/>
                                <w:szCs w:val="20"/>
                                <w:lang w:eastAsia="zh-CN"/>
                              </w:rPr>
                              <w:t>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灯</w:t>
                            </w:r>
                            <w:r>
                              <w:rPr>
                                <w:rFonts w:hint="eastAsia" w:ascii="宋体" w:hAnsi="宋体" w:cs="宋体"/>
                                <w:spacing w:val="2"/>
                                <w:w w:val="99"/>
                                <w:sz w:val="20"/>
                                <w:szCs w:val="20"/>
                                <w:lang w:eastAsia="zh-CN"/>
                              </w:rPr>
                              <w:t>具</w:t>
                            </w:r>
                            <w:r>
                              <w:rPr>
                                <w:rFonts w:hint="eastAsia" w:ascii="宋体" w:hAnsi="宋体" w:cs="宋体"/>
                                <w:w w:val="99"/>
                                <w:sz w:val="20"/>
                                <w:szCs w:val="20"/>
                                <w:lang w:eastAsia="zh-CN"/>
                              </w:rPr>
                              <w:t>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3747</w:t>
                            </w:r>
                            <w:r>
                              <w:rPr>
                                <w:rFonts w:hint="eastAsia" w:ascii="宋体" w:hAnsi="宋体" w:cs="宋体"/>
                                <w:w w:val="99"/>
                                <w:sz w:val="20"/>
                                <w:szCs w:val="20"/>
                                <w:lang w:eastAsia="zh-CN"/>
                              </w:rPr>
                              <w:t>8）</w:t>
                            </w:r>
                          </w:p>
                        </w:tc>
                      </w:tr>
                      <w:tr w14:paraId="5857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10595A0">
                            <w:pPr>
                              <w:widowControl/>
                              <w:jc w:val="left"/>
                              <w:rPr>
                                <w:rFonts w:ascii="宋体" w:hAnsi="宋体" w:eastAsia="Times New Roman" w:cs="宋体"/>
                                <w:kern w:val="0"/>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78423C85">
                            <w:pPr>
                              <w:widowControl/>
                              <w:jc w:val="left"/>
                              <w:rPr>
                                <w:rFonts w:ascii="宋体" w:hAnsi="宋体" w:eastAsia="Times New Roman" w:cs="宋体"/>
                                <w:kern w:val="0"/>
                                <w:sz w:val="20"/>
                                <w:szCs w:val="20"/>
                              </w:rPr>
                            </w:pPr>
                          </w:p>
                        </w:tc>
                        <w:tc>
                          <w:tcPr>
                            <w:tcW w:w="1800" w:type="dxa"/>
                            <w:tcBorders>
                              <w:top w:val="single" w:color="auto" w:sz="4" w:space="0"/>
                              <w:left w:val="single" w:color="auto" w:sz="4" w:space="0"/>
                              <w:bottom w:val="single" w:color="auto" w:sz="4" w:space="0"/>
                              <w:right w:val="single" w:color="auto" w:sz="4" w:space="0"/>
                            </w:tcBorders>
                          </w:tcPr>
                          <w:p w14:paraId="65EAEB75">
                            <w:pPr>
                              <w:pStyle w:val="110"/>
                              <w:spacing w:before="4"/>
                              <w:rPr>
                                <w:rFonts w:ascii="宋体" w:hAnsi="宋体" w:cs="宋体"/>
                                <w:sz w:val="18"/>
                                <w:szCs w:val="18"/>
                                <w:lang w:eastAsia="zh-CN"/>
                              </w:rPr>
                            </w:pPr>
                          </w:p>
                          <w:p w14:paraId="5745B3AB">
                            <w:pPr>
                              <w:pStyle w:val="110"/>
                              <w:ind w:left="7"/>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D筒灯</w:t>
                            </w:r>
                          </w:p>
                        </w:tc>
                        <w:tc>
                          <w:tcPr>
                            <w:tcW w:w="1915" w:type="dxa"/>
                            <w:tcBorders>
                              <w:top w:val="single" w:color="auto" w:sz="4" w:space="0"/>
                              <w:left w:val="single" w:color="auto" w:sz="4" w:space="0"/>
                              <w:bottom w:val="single" w:color="auto" w:sz="4" w:space="0"/>
                              <w:right w:val="single" w:color="auto" w:sz="4" w:space="0"/>
                            </w:tcBorders>
                          </w:tcPr>
                          <w:p w14:paraId="038AD7B6">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683B347B">
                            <w:pPr>
                              <w:pStyle w:val="110"/>
                              <w:spacing w:before="83"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1281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D9F10F1">
                            <w:pPr>
                              <w:widowControl/>
                              <w:jc w:val="left"/>
                              <w:rPr>
                                <w:rFonts w:ascii="宋体" w:hAnsi="宋体" w:eastAsia="Times New Roman" w:cs="宋体"/>
                                <w:kern w:val="0"/>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69966F9A">
                            <w:pPr>
                              <w:widowControl/>
                              <w:jc w:val="left"/>
                              <w:rPr>
                                <w:rFonts w:ascii="宋体" w:hAnsi="宋体" w:eastAsia="Times New Roman" w:cs="宋体"/>
                                <w:kern w:val="0"/>
                                <w:sz w:val="20"/>
                                <w:szCs w:val="20"/>
                              </w:rPr>
                            </w:pPr>
                          </w:p>
                        </w:tc>
                        <w:tc>
                          <w:tcPr>
                            <w:tcW w:w="1800" w:type="dxa"/>
                            <w:tcBorders>
                              <w:top w:val="single" w:color="auto" w:sz="4" w:space="0"/>
                              <w:left w:val="single" w:color="auto" w:sz="4" w:space="0"/>
                              <w:bottom w:val="single" w:color="auto" w:sz="4" w:space="0"/>
                              <w:right w:val="single" w:color="auto" w:sz="4" w:space="0"/>
                            </w:tcBorders>
                          </w:tcPr>
                          <w:p w14:paraId="27DDDBF3">
                            <w:pPr>
                              <w:pStyle w:val="110"/>
                              <w:spacing w:before="5"/>
                              <w:rPr>
                                <w:rFonts w:ascii="宋体" w:hAnsi="宋体" w:cs="宋体"/>
                                <w:sz w:val="15"/>
                                <w:szCs w:val="15"/>
                                <w:lang w:eastAsia="zh-CN"/>
                              </w:rPr>
                            </w:pPr>
                          </w:p>
                          <w:p w14:paraId="061C37AF">
                            <w:pPr>
                              <w:pStyle w:val="110"/>
                              <w:spacing w:line="280" w:lineRule="auto"/>
                              <w:ind w:left="7" w:right="7"/>
                              <w:rPr>
                                <w:rFonts w:ascii="宋体" w:hAnsi="宋体" w:cs="宋体"/>
                                <w:sz w:val="20"/>
                                <w:szCs w:val="20"/>
                                <w:lang w:eastAsia="zh-CN"/>
                              </w:rPr>
                            </w:pPr>
                            <w:r>
                              <w:rPr>
                                <w:rFonts w:hint="eastAsia" w:ascii="宋体" w:hAnsi="宋体" w:cs="宋体"/>
                                <w:w w:val="99"/>
                                <w:sz w:val="20"/>
                                <w:szCs w:val="20"/>
                                <w:lang w:eastAsia="zh-CN"/>
                              </w:rPr>
                              <w:t>普</w:t>
                            </w:r>
                            <w:r>
                              <w:rPr>
                                <w:rFonts w:hint="eastAsia" w:ascii="宋体" w:hAnsi="宋体" w:cs="宋体"/>
                                <w:spacing w:val="24"/>
                                <w:w w:val="99"/>
                                <w:sz w:val="20"/>
                                <w:szCs w:val="20"/>
                                <w:lang w:eastAsia="zh-CN"/>
                              </w:rPr>
                              <w:t>通</w:t>
                            </w:r>
                            <w:r>
                              <w:rPr>
                                <w:rFonts w:hint="eastAsia" w:ascii="宋体" w:hAnsi="宋体" w:cs="宋体"/>
                                <w:w w:val="99"/>
                                <w:sz w:val="20"/>
                                <w:szCs w:val="20"/>
                                <w:lang w:eastAsia="zh-CN"/>
                              </w:rPr>
                              <w:t>照明用非</w:t>
                            </w:r>
                            <w:r>
                              <w:rPr>
                                <w:rFonts w:hint="eastAsia" w:ascii="宋体" w:hAnsi="宋体" w:cs="宋体"/>
                                <w:spacing w:val="24"/>
                                <w:w w:val="99"/>
                                <w:sz w:val="20"/>
                                <w:szCs w:val="20"/>
                                <w:lang w:eastAsia="zh-CN"/>
                              </w:rPr>
                              <w:t>定</w:t>
                            </w:r>
                            <w:r>
                              <w:rPr>
                                <w:rFonts w:hint="eastAsia" w:ascii="宋体" w:hAnsi="宋体" w:cs="宋体"/>
                                <w:w w:val="99"/>
                                <w:sz w:val="20"/>
                                <w:szCs w:val="20"/>
                                <w:lang w:eastAsia="zh-CN"/>
                              </w:rPr>
                              <w:t>向自镇流</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D灯</w:t>
                            </w:r>
                          </w:p>
                        </w:tc>
                        <w:tc>
                          <w:tcPr>
                            <w:tcW w:w="1915" w:type="dxa"/>
                            <w:tcBorders>
                              <w:top w:val="single" w:color="auto" w:sz="4" w:space="0"/>
                              <w:left w:val="single" w:color="auto" w:sz="4" w:space="0"/>
                              <w:bottom w:val="single" w:color="auto" w:sz="4" w:space="0"/>
                              <w:right w:val="single" w:color="auto" w:sz="4" w:space="0"/>
                            </w:tcBorders>
                          </w:tcPr>
                          <w:p w14:paraId="27D2AF36">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773F2B52">
                            <w:pPr>
                              <w:pStyle w:val="110"/>
                              <w:spacing w:before="5"/>
                              <w:rPr>
                                <w:rFonts w:ascii="宋体" w:hAnsi="宋体" w:cs="宋体"/>
                                <w:sz w:val="15"/>
                                <w:szCs w:val="15"/>
                                <w:lang w:eastAsia="zh-CN"/>
                              </w:rPr>
                            </w:pPr>
                          </w:p>
                          <w:p w14:paraId="0C12A304">
                            <w:pPr>
                              <w:pStyle w:val="110"/>
                              <w:spacing w:line="280"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3E5A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tcPr>
                          <w:p w14:paraId="1DE333D1">
                            <w:pPr>
                              <w:pStyle w:val="110"/>
                              <w:spacing w:before="1"/>
                              <w:rPr>
                                <w:rFonts w:ascii="宋体" w:hAnsi="宋体" w:cs="宋体"/>
                                <w:sz w:val="18"/>
                                <w:szCs w:val="18"/>
                                <w:lang w:eastAsia="zh-CN"/>
                              </w:rPr>
                            </w:pPr>
                          </w:p>
                          <w:p w14:paraId="1BC083CC">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2</w:t>
                            </w:r>
                          </w:p>
                        </w:tc>
                        <w:tc>
                          <w:tcPr>
                            <w:tcW w:w="1166" w:type="dxa"/>
                            <w:tcBorders>
                              <w:top w:val="single" w:color="auto" w:sz="4" w:space="0"/>
                              <w:left w:val="single" w:color="auto" w:sz="4" w:space="0"/>
                              <w:bottom w:val="single" w:color="auto" w:sz="4" w:space="0"/>
                              <w:right w:val="single" w:color="auto" w:sz="4" w:space="0"/>
                            </w:tcBorders>
                          </w:tcPr>
                          <w:p w14:paraId="1794B9FD">
                            <w:pPr>
                              <w:pStyle w:val="110"/>
                              <w:spacing w:before="81"/>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910电</w:t>
                            </w:r>
                          </w:p>
                          <w:p w14:paraId="0DACB566">
                            <w:pPr>
                              <w:pStyle w:val="110"/>
                              <w:spacing w:before="50"/>
                              <w:ind w:left="7"/>
                              <w:rPr>
                                <w:rFonts w:ascii="宋体" w:hAnsi="宋体" w:cs="宋体"/>
                                <w:sz w:val="20"/>
                                <w:szCs w:val="20"/>
                              </w:rPr>
                            </w:pPr>
                            <w:r>
                              <w:rPr>
                                <w:rFonts w:hint="eastAsia" w:ascii="宋体" w:hAnsi="宋体" w:cs="宋体"/>
                                <w:w w:val="99"/>
                                <w:sz w:val="20"/>
                                <w:szCs w:val="20"/>
                              </w:rPr>
                              <w:t>视设备</w:t>
                            </w:r>
                          </w:p>
                        </w:tc>
                        <w:tc>
                          <w:tcPr>
                            <w:tcW w:w="1800" w:type="dxa"/>
                            <w:tcBorders>
                              <w:top w:val="single" w:color="auto" w:sz="4" w:space="0"/>
                              <w:left w:val="single" w:color="auto" w:sz="4" w:space="0"/>
                              <w:bottom w:val="single" w:color="auto" w:sz="4" w:space="0"/>
                              <w:right w:val="single" w:color="auto" w:sz="4" w:space="0"/>
                            </w:tcBorders>
                          </w:tcPr>
                          <w:p w14:paraId="2EA00FD3">
                            <w:pPr>
                              <w:pStyle w:val="110"/>
                              <w:spacing w:before="81" w:line="280" w:lineRule="auto"/>
                              <w:ind w:left="7" w:right="5"/>
                              <w:rPr>
                                <w:rFonts w:ascii="宋体" w:hAnsi="宋体" w:cs="宋体"/>
                                <w:sz w:val="20"/>
                                <w:szCs w:val="20"/>
                                <w:lang w:eastAsia="zh-CN"/>
                              </w:rPr>
                            </w:pPr>
                            <w:r>
                              <w:rPr>
                                <w:rFonts w:hint="eastAsia" w:ascii="宋体" w:hAnsi="宋体" w:cs="宋体"/>
                                <w:spacing w:val="1"/>
                                <w:w w:val="99"/>
                                <w:sz w:val="20"/>
                                <w:szCs w:val="20"/>
                                <w:lang w:eastAsia="zh-CN"/>
                              </w:rPr>
                              <w:t>A02</w:t>
                            </w:r>
                            <w:r>
                              <w:rPr>
                                <w:rFonts w:hint="eastAsia" w:ascii="宋体" w:hAnsi="宋体" w:cs="宋体"/>
                                <w:w w:val="99"/>
                                <w:sz w:val="20"/>
                                <w:szCs w:val="20"/>
                                <w:lang w:eastAsia="zh-CN"/>
                              </w:rPr>
                              <w:t>09</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001普通电视设备（</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视机）</w:t>
                            </w:r>
                          </w:p>
                        </w:tc>
                        <w:tc>
                          <w:tcPr>
                            <w:tcW w:w="1915" w:type="dxa"/>
                            <w:tcBorders>
                              <w:top w:val="single" w:color="auto" w:sz="4" w:space="0"/>
                              <w:left w:val="single" w:color="auto" w:sz="4" w:space="0"/>
                              <w:bottom w:val="single" w:color="auto" w:sz="4" w:space="0"/>
                              <w:right w:val="single" w:color="auto" w:sz="4" w:space="0"/>
                            </w:tcBorders>
                          </w:tcPr>
                          <w:p w14:paraId="6E051847">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52D93F18">
                            <w:pPr>
                              <w:pStyle w:val="110"/>
                              <w:spacing w:before="81"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《平板电视能效限定值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w:t>
                            </w:r>
                            <w:r>
                              <w:rPr>
                                <w:rFonts w:hint="eastAsia" w:ascii="宋体" w:hAnsi="宋体" w:cs="宋体"/>
                                <w:w w:val="99"/>
                                <w:sz w:val="20"/>
                                <w:szCs w:val="20"/>
                                <w:lang w:eastAsia="zh-CN"/>
                              </w:rPr>
                              <w:t>50）</w:t>
                            </w:r>
                          </w:p>
                        </w:tc>
                      </w:tr>
                      <w:tr w14:paraId="3C4F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tcPr>
                          <w:p w14:paraId="4F2BE867">
                            <w:pPr>
                              <w:pStyle w:val="110"/>
                              <w:rPr>
                                <w:rFonts w:ascii="宋体" w:hAnsi="宋体" w:cs="宋体"/>
                                <w:sz w:val="20"/>
                                <w:szCs w:val="20"/>
                                <w:lang w:eastAsia="zh-CN"/>
                              </w:rPr>
                            </w:pPr>
                          </w:p>
                          <w:p w14:paraId="4297ACF5">
                            <w:pPr>
                              <w:pStyle w:val="110"/>
                              <w:rPr>
                                <w:rFonts w:ascii="宋体" w:hAnsi="宋体" w:cs="宋体"/>
                                <w:sz w:val="20"/>
                                <w:szCs w:val="20"/>
                                <w:lang w:eastAsia="zh-CN"/>
                              </w:rPr>
                            </w:pPr>
                          </w:p>
                          <w:p w14:paraId="6AD342A2">
                            <w:pPr>
                              <w:pStyle w:val="110"/>
                              <w:spacing w:before="10"/>
                              <w:rPr>
                                <w:rFonts w:ascii="宋体" w:hAnsi="宋体" w:cs="宋体"/>
                                <w:sz w:val="21"/>
                                <w:szCs w:val="21"/>
                                <w:lang w:eastAsia="zh-CN"/>
                              </w:rPr>
                            </w:pPr>
                          </w:p>
                          <w:p w14:paraId="3AE41B4F">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3</w:t>
                            </w:r>
                          </w:p>
                        </w:tc>
                        <w:tc>
                          <w:tcPr>
                            <w:tcW w:w="1166" w:type="dxa"/>
                            <w:tcBorders>
                              <w:top w:val="single" w:color="auto" w:sz="4" w:space="0"/>
                              <w:left w:val="single" w:color="auto" w:sz="4" w:space="0"/>
                              <w:bottom w:val="single" w:color="auto" w:sz="4" w:space="0"/>
                              <w:right w:val="single" w:color="auto" w:sz="4" w:space="0"/>
                            </w:tcBorders>
                          </w:tcPr>
                          <w:p w14:paraId="3FA32446">
                            <w:pPr>
                              <w:pStyle w:val="110"/>
                              <w:rPr>
                                <w:rFonts w:ascii="宋体" w:hAnsi="宋体" w:cs="宋体"/>
                                <w:sz w:val="20"/>
                                <w:szCs w:val="20"/>
                              </w:rPr>
                            </w:pPr>
                          </w:p>
                          <w:p w14:paraId="104A00A3">
                            <w:pPr>
                              <w:pStyle w:val="110"/>
                              <w:spacing w:before="11"/>
                              <w:rPr>
                                <w:rFonts w:ascii="宋体" w:hAnsi="宋体" w:cs="宋体"/>
                                <w:sz w:val="29"/>
                                <w:szCs w:val="29"/>
                              </w:rPr>
                            </w:pPr>
                          </w:p>
                          <w:p w14:paraId="3E703A3E">
                            <w:pPr>
                              <w:pStyle w:val="11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911视</w:t>
                            </w:r>
                          </w:p>
                          <w:p w14:paraId="6412F19B">
                            <w:pPr>
                              <w:pStyle w:val="110"/>
                              <w:spacing w:before="50"/>
                              <w:ind w:left="7"/>
                              <w:rPr>
                                <w:rFonts w:ascii="宋体" w:hAnsi="宋体" w:cs="宋体"/>
                                <w:sz w:val="20"/>
                                <w:szCs w:val="20"/>
                              </w:rPr>
                            </w:pPr>
                            <w:r>
                              <w:rPr>
                                <w:rFonts w:hint="eastAsia" w:ascii="宋体" w:hAnsi="宋体" w:cs="宋体"/>
                                <w:w w:val="99"/>
                                <w:sz w:val="20"/>
                                <w:szCs w:val="20"/>
                              </w:rPr>
                              <w:t>频设备</w:t>
                            </w:r>
                          </w:p>
                        </w:tc>
                        <w:tc>
                          <w:tcPr>
                            <w:tcW w:w="1800" w:type="dxa"/>
                            <w:tcBorders>
                              <w:top w:val="single" w:color="auto" w:sz="4" w:space="0"/>
                              <w:left w:val="single" w:color="auto" w:sz="4" w:space="0"/>
                              <w:bottom w:val="single" w:color="auto" w:sz="4" w:space="0"/>
                              <w:right w:val="single" w:color="auto" w:sz="4" w:space="0"/>
                            </w:tcBorders>
                          </w:tcPr>
                          <w:p w14:paraId="145DE4AC">
                            <w:pPr>
                              <w:pStyle w:val="110"/>
                              <w:rPr>
                                <w:rFonts w:ascii="宋体" w:hAnsi="宋体" w:cs="宋体"/>
                                <w:sz w:val="20"/>
                                <w:szCs w:val="20"/>
                              </w:rPr>
                            </w:pPr>
                          </w:p>
                          <w:p w14:paraId="386AED30">
                            <w:pPr>
                              <w:pStyle w:val="110"/>
                              <w:spacing w:before="11"/>
                              <w:rPr>
                                <w:rFonts w:ascii="宋体" w:hAnsi="宋体" w:cs="宋体"/>
                                <w:sz w:val="29"/>
                                <w:szCs w:val="29"/>
                              </w:rPr>
                            </w:pPr>
                          </w:p>
                          <w:p w14:paraId="66734A79">
                            <w:pPr>
                              <w:pStyle w:val="110"/>
                              <w:spacing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107视频监控设备</w:t>
                            </w:r>
                          </w:p>
                        </w:tc>
                        <w:tc>
                          <w:tcPr>
                            <w:tcW w:w="1915" w:type="dxa"/>
                            <w:tcBorders>
                              <w:top w:val="single" w:color="auto" w:sz="4" w:space="0"/>
                              <w:left w:val="single" w:color="auto" w:sz="4" w:space="0"/>
                              <w:bottom w:val="single" w:color="auto" w:sz="4" w:space="0"/>
                              <w:right w:val="single" w:color="auto" w:sz="4" w:space="0"/>
                            </w:tcBorders>
                          </w:tcPr>
                          <w:p w14:paraId="73C29379">
                            <w:pPr>
                              <w:pStyle w:val="110"/>
                              <w:rPr>
                                <w:rFonts w:ascii="宋体" w:hAnsi="宋体" w:cs="宋体"/>
                                <w:sz w:val="20"/>
                                <w:szCs w:val="20"/>
                              </w:rPr>
                            </w:pPr>
                          </w:p>
                          <w:p w14:paraId="11663AEA">
                            <w:pPr>
                              <w:pStyle w:val="110"/>
                              <w:rPr>
                                <w:rFonts w:ascii="宋体" w:hAnsi="宋体" w:cs="宋体"/>
                                <w:sz w:val="20"/>
                                <w:szCs w:val="20"/>
                              </w:rPr>
                            </w:pPr>
                          </w:p>
                          <w:p w14:paraId="2093ACB2">
                            <w:pPr>
                              <w:pStyle w:val="110"/>
                              <w:spacing w:before="10"/>
                              <w:rPr>
                                <w:rFonts w:ascii="宋体" w:hAnsi="宋体" w:cs="宋体"/>
                                <w:sz w:val="21"/>
                                <w:szCs w:val="21"/>
                              </w:rPr>
                            </w:pPr>
                          </w:p>
                          <w:p w14:paraId="16A2A5CF">
                            <w:pPr>
                              <w:pStyle w:val="110"/>
                              <w:ind w:left="7"/>
                              <w:rPr>
                                <w:rFonts w:ascii="宋体" w:hAnsi="宋体" w:cs="宋体"/>
                                <w:sz w:val="20"/>
                                <w:szCs w:val="20"/>
                              </w:rPr>
                            </w:pPr>
                            <w:r>
                              <w:rPr>
                                <w:rFonts w:hint="eastAsia" w:ascii="宋体" w:hAnsi="宋体" w:cs="宋体"/>
                                <w:w w:val="99"/>
                                <w:sz w:val="20"/>
                                <w:szCs w:val="20"/>
                              </w:rPr>
                              <w:t>监视器</w:t>
                            </w:r>
                          </w:p>
                        </w:tc>
                        <w:tc>
                          <w:tcPr>
                            <w:tcW w:w="2966" w:type="dxa"/>
                            <w:tcBorders>
                              <w:top w:val="single" w:color="auto" w:sz="4" w:space="0"/>
                              <w:left w:val="single" w:color="auto" w:sz="4" w:space="0"/>
                              <w:bottom w:val="single" w:color="auto" w:sz="4" w:space="0"/>
                              <w:right w:val="single" w:color="auto" w:sz="4" w:space="0"/>
                            </w:tcBorders>
                          </w:tcPr>
                          <w:p w14:paraId="3CD29637">
                            <w:pPr>
                              <w:pStyle w:val="110"/>
                              <w:spacing w:before="28" w:line="280" w:lineRule="auto"/>
                              <w:ind w:left="7" w:right="5"/>
                              <w:rPr>
                                <w:rFonts w:ascii="宋体" w:hAnsi="宋体" w:cs="宋体"/>
                                <w:sz w:val="20"/>
                                <w:szCs w:val="20"/>
                                <w:lang w:eastAsia="zh-CN"/>
                              </w:rPr>
                            </w:pPr>
                            <w:r>
                              <w:rPr>
                                <w:rFonts w:hint="eastAsia" w:ascii="宋体" w:hAnsi="宋体" w:cs="宋体"/>
                                <w:spacing w:val="12"/>
                                <w:w w:val="99"/>
                                <w:sz w:val="20"/>
                                <w:szCs w:val="20"/>
                                <w:lang w:eastAsia="zh-CN"/>
                              </w:rPr>
                              <w:t>以射频信号为主要信号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平板</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24850</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2"/>
                                <w:w w:val="99"/>
                                <w:sz w:val="20"/>
                                <w:szCs w:val="20"/>
                                <w:lang w:eastAsia="zh-CN"/>
                              </w:rPr>
                              <w:t>以数字信号为主要信号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计算</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显示</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72FC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tcPr>
                          <w:p w14:paraId="63FDE2CD">
                            <w:pPr>
                              <w:pStyle w:val="110"/>
                              <w:spacing w:before="10"/>
                              <w:rPr>
                                <w:rFonts w:ascii="宋体" w:hAnsi="宋体" w:cs="宋体"/>
                                <w:sz w:val="17"/>
                                <w:szCs w:val="17"/>
                                <w:lang w:eastAsia="zh-CN"/>
                              </w:rPr>
                            </w:pPr>
                          </w:p>
                          <w:p w14:paraId="5A2E731F">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4</w:t>
                            </w:r>
                          </w:p>
                        </w:tc>
                        <w:tc>
                          <w:tcPr>
                            <w:tcW w:w="1166" w:type="dxa"/>
                            <w:tcBorders>
                              <w:top w:val="single" w:color="auto" w:sz="4" w:space="0"/>
                              <w:left w:val="single" w:color="auto" w:sz="4" w:space="0"/>
                              <w:bottom w:val="single" w:color="auto" w:sz="4" w:space="0"/>
                              <w:right w:val="single" w:color="auto" w:sz="4" w:space="0"/>
                            </w:tcBorders>
                          </w:tcPr>
                          <w:p w14:paraId="5E5314D4">
                            <w:pPr>
                              <w:pStyle w:val="110"/>
                              <w:spacing w:before="76"/>
                              <w:ind w:left="7"/>
                              <w:rPr>
                                <w:rFonts w:ascii="宋体" w:hAnsi="宋体" w:cs="宋体"/>
                                <w:sz w:val="20"/>
                                <w:szCs w:val="20"/>
                              </w:rPr>
                            </w:pPr>
                            <w:r>
                              <w:rPr>
                                <w:rFonts w:hint="eastAsia" w:ascii="宋体" w:hAnsi="宋体" w:cs="宋体"/>
                                <w:spacing w:val="1"/>
                                <w:w w:val="99"/>
                                <w:sz w:val="20"/>
                                <w:szCs w:val="20"/>
                              </w:rPr>
                              <w:t>A03</w:t>
                            </w:r>
                            <w:r>
                              <w:rPr>
                                <w:rFonts w:hint="eastAsia" w:ascii="宋体" w:hAnsi="宋体" w:cs="宋体"/>
                                <w:w w:val="99"/>
                                <w:sz w:val="20"/>
                                <w:szCs w:val="20"/>
                              </w:rPr>
                              <w:t>12</w:t>
                            </w:r>
                            <w:r>
                              <w:rPr>
                                <w:rFonts w:hint="eastAsia" w:ascii="宋体" w:hAnsi="宋体" w:cs="宋体"/>
                                <w:spacing w:val="1"/>
                                <w:w w:val="99"/>
                                <w:sz w:val="20"/>
                                <w:szCs w:val="20"/>
                              </w:rPr>
                              <w:t>1</w:t>
                            </w:r>
                            <w:r>
                              <w:rPr>
                                <w:rFonts w:hint="eastAsia" w:ascii="宋体" w:hAnsi="宋体" w:cs="宋体"/>
                                <w:w w:val="99"/>
                                <w:sz w:val="20"/>
                                <w:szCs w:val="20"/>
                              </w:rPr>
                              <w:t>0饮食</w:t>
                            </w:r>
                          </w:p>
                          <w:p w14:paraId="63624D36">
                            <w:pPr>
                              <w:pStyle w:val="110"/>
                              <w:spacing w:before="50"/>
                              <w:ind w:left="7"/>
                              <w:rPr>
                                <w:rFonts w:ascii="宋体" w:hAnsi="宋体" w:cs="宋体"/>
                                <w:sz w:val="20"/>
                                <w:szCs w:val="20"/>
                              </w:rPr>
                            </w:pPr>
                            <w:r>
                              <w:rPr>
                                <w:rFonts w:hint="eastAsia" w:ascii="宋体" w:hAnsi="宋体" w:cs="宋体"/>
                                <w:w w:val="99"/>
                                <w:sz w:val="20"/>
                                <w:szCs w:val="20"/>
                              </w:rPr>
                              <w:t>炊事机械</w:t>
                            </w:r>
                          </w:p>
                        </w:tc>
                        <w:tc>
                          <w:tcPr>
                            <w:tcW w:w="1800" w:type="dxa"/>
                            <w:tcBorders>
                              <w:top w:val="single" w:color="auto" w:sz="4" w:space="0"/>
                              <w:left w:val="single" w:color="auto" w:sz="4" w:space="0"/>
                              <w:bottom w:val="single" w:color="auto" w:sz="4" w:space="0"/>
                              <w:right w:val="single" w:color="auto" w:sz="4" w:space="0"/>
                            </w:tcBorders>
                          </w:tcPr>
                          <w:p w14:paraId="599C1585">
                            <w:pPr>
                              <w:pStyle w:val="110"/>
                              <w:spacing w:before="10"/>
                              <w:rPr>
                                <w:rFonts w:ascii="宋体" w:hAnsi="宋体" w:cs="宋体"/>
                                <w:sz w:val="17"/>
                                <w:szCs w:val="17"/>
                              </w:rPr>
                            </w:pPr>
                          </w:p>
                          <w:p w14:paraId="3DDCF04F">
                            <w:pPr>
                              <w:pStyle w:val="110"/>
                              <w:ind w:left="7"/>
                              <w:rPr>
                                <w:rFonts w:ascii="宋体" w:hAnsi="宋体" w:cs="宋体"/>
                                <w:sz w:val="20"/>
                                <w:szCs w:val="20"/>
                              </w:rPr>
                            </w:pPr>
                            <w:r>
                              <w:rPr>
                                <w:rFonts w:hint="eastAsia" w:ascii="宋体" w:hAnsi="宋体" w:cs="宋体"/>
                                <w:w w:val="99"/>
                                <w:sz w:val="20"/>
                                <w:szCs w:val="20"/>
                              </w:rPr>
                              <w:t>商用燃</w:t>
                            </w:r>
                            <w:r>
                              <w:rPr>
                                <w:rFonts w:hint="eastAsia" w:ascii="宋体" w:hAnsi="宋体" w:cs="宋体"/>
                                <w:spacing w:val="2"/>
                                <w:w w:val="99"/>
                                <w:sz w:val="20"/>
                                <w:szCs w:val="20"/>
                              </w:rPr>
                              <w:t>气</w:t>
                            </w:r>
                            <w:r>
                              <w:rPr>
                                <w:rFonts w:hint="eastAsia" w:ascii="宋体" w:hAnsi="宋体" w:cs="宋体"/>
                                <w:w w:val="99"/>
                                <w:sz w:val="20"/>
                                <w:szCs w:val="20"/>
                              </w:rPr>
                              <w:t>灶具</w:t>
                            </w:r>
                          </w:p>
                        </w:tc>
                        <w:tc>
                          <w:tcPr>
                            <w:tcW w:w="1915" w:type="dxa"/>
                            <w:tcBorders>
                              <w:top w:val="single" w:color="auto" w:sz="4" w:space="0"/>
                              <w:left w:val="single" w:color="auto" w:sz="4" w:space="0"/>
                              <w:bottom w:val="single" w:color="auto" w:sz="4" w:space="0"/>
                              <w:right w:val="single" w:color="auto" w:sz="4" w:space="0"/>
                            </w:tcBorders>
                          </w:tcPr>
                          <w:p w14:paraId="085FE33D">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2EEEBAC5">
                            <w:pPr>
                              <w:pStyle w:val="110"/>
                              <w:spacing w:before="76"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《商用燃气灶具能效限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53</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44B7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tcPr>
                          <w:p w14:paraId="7EC05399">
                            <w:pPr>
                              <w:pStyle w:val="110"/>
                              <w:rPr>
                                <w:rFonts w:ascii="宋体" w:hAnsi="宋体" w:cs="宋体"/>
                                <w:sz w:val="20"/>
                                <w:szCs w:val="20"/>
                                <w:lang w:eastAsia="zh-CN"/>
                              </w:rPr>
                            </w:pPr>
                          </w:p>
                          <w:p w14:paraId="78D7A07B">
                            <w:pPr>
                              <w:pStyle w:val="110"/>
                              <w:rPr>
                                <w:rFonts w:ascii="宋体" w:hAnsi="宋体" w:cs="宋体"/>
                                <w:sz w:val="20"/>
                                <w:szCs w:val="20"/>
                                <w:lang w:eastAsia="zh-CN"/>
                              </w:rPr>
                            </w:pPr>
                          </w:p>
                          <w:p w14:paraId="59D4C62C">
                            <w:pPr>
                              <w:pStyle w:val="110"/>
                              <w:rPr>
                                <w:rFonts w:ascii="宋体" w:hAnsi="宋体" w:cs="宋体"/>
                                <w:sz w:val="20"/>
                                <w:szCs w:val="20"/>
                                <w:lang w:eastAsia="zh-CN"/>
                              </w:rPr>
                            </w:pPr>
                          </w:p>
                          <w:p w14:paraId="7C09CB61">
                            <w:pPr>
                              <w:pStyle w:val="110"/>
                              <w:spacing w:before="1"/>
                              <w:rPr>
                                <w:rFonts w:ascii="宋体" w:hAnsi="宋体" w:cs="宋体"/>
                                <w:sz w:val="29"/>
                                <w:szCs w:val="29"/>
                                <w:lang w:eastAsia="zh-CN"/>
                              </w:rPr>
                            </w:pPr>
                          </w:p>
                          <w:p w14:paraId="22F56D6C">
                            <w:pPr>
                              <w:pStyle w:val="110"/>
                              <w:ind w:left="182"/>
                              <w:rPr>
                                <w:rFonts w:ascii="宋体" w:hAnsi="宋体" w:cs="宋体"/>
                                <w:sz w:val="20"/>
                                <w:szCs w:val="20"/>
                              </w:rPr>
                            </w:pPr>
                            <w:r>
                              <w:rPr>
                                <w:rFonts w:hint="eastAsia" w:ascii="宋体"/>
                                <w:spacing w:val="1"/>
                                <w:w w:val="99"/>
                                <w:sz w:val="20"/>
                              </w:rPr>
                              <w:t>1</w:t>
                            </w:r>
                            <w:r>
                              <w:rPr>
                                <w:rFonts w:hint="eastAsia" w:ascii="宋体"/>
                                <w:w w:val="99"/>
                                <w:sz w:val="20"/>
                              </w:rPr>
                              <w:t>5</w:t>
                            </w:r>
                          </w:p>
                        </w:tc>
                        <w:tc>
                          <w:tcPr>
                            <w:tcW w:w="1166" w:type="dxa"/>
                            <w:vMerge w:val="restart"/>
                            <w:tcBorders>
                              <w:top w:val="single" w:color="auto" w:sz="4" w:space="0"/>
                              <w:left w:val="single" w:color="auto" w:sz="4" w:space="0"/>
                              <w:bottom w:val="single" w:color="auto" w:sz="4" w:space="0"/>
                              <w:right w:val="single" w:color="auto" w:sz="4" w:space="0"/>
                            </w:tcBorders>
                          </w:tcPr>
                          <w:p w14:paraId="16994FF4">
                            <w:pPr>
                              <w:pStyle w:val="110"/>
                              <w:rPr>
                                <w:rFonts w:ascii="宋体" w:hAnsi="宋体" w:cs="宋体"/>
                                <w:sz w:val="20"/>
                                <w:szCs w:val="20"/>
                              </w:rPr>
                            </w:pPr>
                          </w:p>
                          <w:p w14:paraId="270698D3">
                            <w:pPr>
                              <w:pStyle w:val="110"/>
                              <w:rPr>
                                <w:rFonts w:ascii="宋体" w:hAnsi="宋体" w:cs="宋体"/>
                                <w:sz w:val="20"/>
                                <w:szCs w:val="20"/>
                              </w:rPr>
                            </w:pPr>
                          </w:p>
                          <w:p w14:paraId="2D0250C9">
                            <w:pPr>
                              <w:pStyle w:val="110"/>
                              <w:spacing w:before="9"/>
                              <w:rPr>
                                <w:rFonts w:ascii="宋体" w:hAnsi="宋体" w:cs="宋体"/>
                                <w:sz w:val="17"/>
                                <w:szCs w:val="17"/>
                              </w:rPr>
                            </w:pPr>
                          </w:p>
                          <w:p w14:paraId="32AD8050">
                            <w:pPr>
                              <w:pStyle w:val="11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A060</w:t>
                            </w:r>
                            <w:r>
                              <w:rPr>
                                <w:rFonts w:hint="eastAsia" w:ascii="宋体" w:hAnsi="宋体" w:cs="宋体"/>
                                <w:w w:val="99"/>
                                <w:sz w:val="20"/>
                                <w:szCs w:val="20"/>
                              </w:rPr>
                              <w:t>805便</w:t>
                            </w:r>
                          </w:p>
                          <w:p w14:paraId="495FF77D">
                            <w:pPr>
                              <w:pStyle w:val="110"/>
                              <w:spacing w:before="50"/>
                              <w:ind w:left="7"/>
                              <w:rPr>
                                <w:rFonts w:ascii="宋体" w:hAnsi="宋体" w:cs="宋体"/>
                                <w:sz w:val="20"/>
                                <w:szCs w:val="20"/>
                              </w:rPr>
                            </w:pPr>
                            <w:r>
                              <w:rPr>
                                <w:rFonts w:hint="eastAsia" w:ascii="宋体" w:hAnsi="宋体" w:cs="宋体"/>
                                <w:w w:val="99"/>
                                <w:sz w:val="20"/>
                                <w:szCs w:val="20"/>
                              </w:rPr>
                              <w:t>器</w:t>
                            </w:r>
                          </w:p>
                        </w:tc>
                        <w:tc>
                          <w:tcPr>
                            <w:tcW w:w="1800" w:type="dxa"/>
                            <w:tcBorders>
                              <w:top w:val="single" w:color="auto" w:sz="4" w:space="0"/>
                              <w:left w:val="single" w:color="auto" w:sz="4" w:space="0"/>
                              <w:bottom w:val="single" w:color="auto" w:sz="4" w:space="0"/>
                              <w:right w:val="single" w:color="auto" w:sz="4" w:space="0"/>
                            </w:tcBorders>
                          </w:tcPr>
                          <w:p w14:paraId="6B440D50">
                            <w:pPr>
                              <w:pStyle w:val="110"/>
                              <w:spacing w:before="5"/>
                              <w:rPr>
                                <w:rFonts w:ascii="宋体" w:hAnsi="宋体" w:cs="宋体"/>
                                <w:sz w:val="21"/>
                                <w:szCs w:val="21"/>
                              </w:rPr>
                            </w:pPr>
                          </w:p>
                          <w:p w14:paraId="6A672900">
                            <w:pPr>
                              <w:pStyle w:val="110"/>
                              <w:ind w:left="7"/>
                              <w:rPr>
                                <w:rFonts w:ascii="宋体" w:hAnsi="宋体" w:cs="宋体"/>
                                <w:sz w:val="20"/>
                                <w:szCs w:val="20"/>
                              </w:rPr>
                            </w:pPr>
                            <w:r>
                              <w:rPr>
                                <w:rFonts w:hint="eastAsia" w:ascii="宋体" w:hAnsi="宋体" w:cs="宋体"/>
                                <w:w w:val="99"/>
                                <w:sz w:val="20"/>
                                <w:szCs w:val="20"/>
                              </w:rPr>
                              <w:t>坐便器</w:t>
                            </w:r>
                          </w:p>
                        </w:tc>
                        <w:tc>
                          <w:tcPr>
                            <w:tcW w:w="1915" w:type="dxa"/>
                            <w:tcBorders>
                              <w:top w:val="single" w:color="auto" w:sz="4" w:space="0"/>
                              <w:left w:val="single" w:color="auto" w:sz="4" w:space="0"/>
                              <w:bottom w:val="single" w:color="auto" w:sz="4" w:space="0"/>
                              <w:right w:val="single" w:color="auto" w:sz="4" w:space="0"/>
                            </w:tcBorders>
                          </w:tcPr>
                          <w:p w14:paraId="30E0E96D">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05644EC7">
                            <w:pPr>
                              <w:pStyle w:val="110"/>
                              <w:spacing w:before="124"/>
                              <w:ind w:left="7"/>
                              <w:rPr>
                                <w:rFonts w:ascii="宋体" w:hAnsi="宋体" w:cs="宋体"/>
                                <w:sz w:val="20"/>
                                <w:szCs w:val="20"/>
                                <w:lang w:eastAsia="zh-CN"/>
                              </w:rPr>
                            </w:pPr>
                            <w:r>
                              <w:rPr>
                                <w:rFonts w:hint="eastAsia" w:ascii="宋体" w:hAnsi="宋体" w:cs="宋体"/>
                                <w:w w:val="99"/>
                                <w:sz w:val="20"/>
                                <w:szCs w:val="20"/>
                                <w:lang w:eastAsia="zh-CN"/>
                              </w:rPr>
                              <w:t>《坐便</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水效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水</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5E9A5506">
                            <w:pPr>
                              <w:pStyle w:val="110"/>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55</w:t>
                            </w:r>
                            <w:r>
                              <w:rPr>
                                <w:rFonts w:hint="eastAsia" w:ascii="宋体" w:hAnsi="宋体" w:cs="宋体"/>
                                <w:spacing w:val="1"/>
                                <w:w w:val="99"/>
                                <w:sz w:val="20"/>
                                <w:szCs w:val="20"/>
                              </w:rPr>
                              <w:t>02</w:t>
                            </w:r>
                            <w:r>
                              <w:rPr>
                                <w:rFonts w:hint="eastAsia" w:ascii="宋体" w:hAnsi="宋体" w:cs="宋体"/>
                                <w:w w:val="99"/>
                                <w:sz w:val="20"/>
                                <w:szCs w:val="20"/>
                              </w:rPr>
                              <w:t>）</w:t>
                            </w:r>
                          </w:p>
                        </w:tc>
                      </w:tr>
                      <w:tr w14:paraId="1107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558A8B9A">
                            <w:pPr>
                              <w:widowControl/>
                              <w:jc w:val="left"/>
                              <w:rPr>
                                <w:rFonts w:ascii="宋体" w:hAnsi="宋体" w:eastAsia="Times New Roman" w:cs="宋体"/>
                                <w:kern w:val="0"/>
                                <w:sz w:val="20"/>
                                <w:szCs w:val="20"/>
                                <w:lang w:eastAsia="en-US"/>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766B277A">
                            <w:pPr>
                              <w:widowControl/>
                              <w:jc w:val="left"/>
                              <w:rPr>
                                <w:rFonts w:ascii="宋体" w:hAnsi="宋体" w:eastAsia="Times New Roman" w:cs="宋体"/>
                                <w:kern w:val="0"/>
                                <w:sz w:val="20"/>
                                <w:szCs w:val="20"/>
                                <w:lang w:eastAsia="en-US"/>
                              </w:rPr>
                            </w:pPr>
                          </w:p>
                        </w:tc>
                        <w:tc>
                          <w:tcPr>
                            <w:tcW w:w="1800" w:type="dxa"/>
                            <w:tcBorders>
                              <w:top w:val="single" w:color="auto" w:sz="4" w:space="0"/>
                              <w:left w:val="single" w:color="auto" w:sz="4" w:space="0"/>
                              <w:bottom w:val="single" w:color="auto" w:sz="4" w:space="0"/>
                              <w:right w:val="single" w:color="auto" w:sz="4" w:space="0"/>
                            </w:tcBorders>
                          </w:tcPr>
                          <w:p w14:paraId="4E4A377E">
                            <w:pPr>
                              <w:pStyle w:val="110"/>
                              <w:spacing w:before="5"/>
                              <w:rPr>
                                <w:rFonts w:ascii="宋体" w:hAnsi="宋体" w:cs="宋体"/>
                                <w:sz w:val="21"/>
                                <w:szCs w:val="21"/>
                              </w:rPr>
                            </w:pPr>
                          </w:p>
                          <w:p w14:paraId="7054FF87">
                            <w:pPr>
                              <w:pStyle w:val="110"/>
                              <w:ind w:left="7"/>
                              <w:rPr>
                                <w:rFonts w:ascii="宋体" w:hAnsi="宋体" w:cs="宋体"/>
                                <w:sz w:val="20"/>
                                <w:szCs w:val="20"/>
                              </w:rPr>
                            </w:pPr>
                            <w:r>
                              <w:rPr>
                                <w:rFonts w:hint="eastAsia" w:ascii="宋体" w:hAnsi="宋体" w:cs="宋体"/>
                                <w:w w:val="99"/>
                                <w:sz w:val="20"/>
                                <w:szCs w:val="20"/>
                              </w:rPr>
                              <w:t>蹲便器</w:t>
                            </w:r>
                          </w:p>
                        </w:tc>
                        <w:tc>
                          <w:tcPr>
                            <w:tcW w:w="1915" w:type="dxa"/>
                            <w:tcBorders>
                              <w:top w:val="single" w:color="auto" w:sz="4" w:space="0"/>
                              <w:left w:val="single" w:color="auto" w:sz="4" w:space="0"/>
                              <w:bottom w:val="single" w:color="auto" w:sz="4" w:space="0"/>
                              <w:right w:val="single" w:color="auto" w:sz="4" w:space="0"/>
                            </w:tcBorders>
                          </w:tcPr>
                          <w:p w14:paraId="17E42136">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6B0EAC75">
                            <w:pPr>
                              <w:pStyle w:val="110"/>
                              <w:spacing w:before="12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《蹲便器用水效率限定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r w14:paraId="62F6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5600F2DD">
                            <w:pPr>
                              <w:widowControl/>
                              <w:jc w:val="left"/>
                              <w:rPr>
                                <w:rFonts w:ascii="宋体" w:hAnsi="宋体" w:eastAsia="Times New Roman" w:cs="宋体"/>
                                <w:kern w:val="0"/>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6D832883">
                            <w:pPr>
                              <w:widowControl/>
                              <w:jc w:val="left"/>
                              <w:rPr>
                                <w:rFonts w:ascii="宋体" w:hAnsi="宋体" w:eastAsia="Times New Roman" w:cs="宋体"/>
                                <w:kern w:val="0"/>
                                <w:sz w:val="20"/>
                                <w:szCs w:val="20"/>
                              </w:rPr>
                            </w:pPr>
                          </w:p>
                        </w:tc>
                        <w:tc>
                          <w:tcPr>
                            <w:tcW w:w="1800" w:type="dxa"/>
                            <w:tcBorders>
                              <w:top w:val="single" w:color="auto" w:sz="4" w:space="0"/>
                              <w:left w:val="single" w:color="auto" w:sz="4" w:space="0"/>
                              <w:bottom w:val="single" w:color="auto" w:sz="4" w:space="0"/>
                              <w:right w:val="single" w:color="auto" w:sz="4" w:space="0"/>
                            </w:tcBorders>
                          </w:tcPr>
                          <w:p w14:paraId="277067EF">
                            <w:pPr>
                              <w:pStyle w:val="110"/>
                              <w:spacing w:before="5"/>
                              <w:rPr>
                                <w:rFonts w:ascii="宋体" w:hAnsi="宋体" w:cs="宋体"/>
                                <w:sz w:val="21"/>
                                <w:szCs w:val="21"/>
                                <w:lang w:eastAsia="zh-CN"/>
                              </w:rPr>
                            </w:pPr>
                          </w:p>
                          <w:p w14:paraId="67EF35FB">
                            <w:pPr>
                              <w:pStyle w:val="110"/>
                              <w:ind w:left="7"/>
                              <w:rPr>
                                <w:rFonts w:ascii="宋体" w:hAnsi="宋体" w:cs="宋体"/>
                                <w:sz w:val="20"/>
                                <w:szCs w:val="20"/>
                              </w:rPr>
                            </w:pPr>
                            <w:r>
                              <w:rPr>
                                <w:rFonts w:hint="eastAsia" w:ascii="宋体" w:hAnsi="宋体" w:cs="宋体"/>
                                <w:w w:val="99"/>
                                <w:sz w:val="20"/>
                                <w:szCs w:val="20"/>
                              </w:rPr>
                              <w:t>小便器</w:t>
                            </w:r>
                          </w:p>
                        </w:tc>
                        <w:tc>
                          <w:tcPr>
                            <w:tcW w:w="1915" w:type="dxa"/>
                            <w:tcBorders>
                              <w:top w:val="single" w:color="auto" w:sz="4" w:space="0"/>
                              <w:left w:val="single" w:color="auto" w:sz="4" w:space="0"/>
                              <w:bottom w:val="single" w:color="auto" w:sz="4" w:space="0"/>
                              <w:right w:val="single" w:color="auto" w:sz="4" w:space="0"/>
                            </w:tcBorders>
                          </w:tcPr>
                          <w:p w14:paraId="4BF500BA">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tcPr>
                          <w:p w14:paraId="2E68D070">
                            <w:pPr>
                              <w:pStyle w:val="110"/>
                              <w:spacing w:before="12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《小便器用水效率限定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bl>
                    <w:p w14:paraId="4705356B">
                      <w:pPr>
                        <w:rPr>
                          <w:rFonts w:ascii="Calibri" w:hAnsi="Calibri"/>
                          <w:sz w:val="22"/>
                          <w:szCs w:val="22"/>
                        </w:rPr>
                      </w:pPr>
                    </w:p>
                  </w:txbxContent>
                </v:textbox>
              </v:shape>
            </w:pict>
          </mc:Fallback>
        </mc:AlternateContent>
      </w:r>
    </w:p>
    <w:p w14:paraId="334891DD">
      <w:pPr>
        <w:rPr>
          <w:rFonts w:hint="eastAsia" w:ascii="宋体" w:hAnsi="宋体" w:eastAsia="宋体" w:cs="宋体"/>
          <w:color w:val="auto"/>
          <w:sz w:val="20"/>
          <w:szCs w:val="20"/>
        </w:rPr>
      </w:pPr>
    </w:p>
    <w:p w14:paraId="41F6DF67">
      <w:pPr>
        <w:rPr>
          <w:rFonts w:hint="eastAsia" w:ascii="宋体" w:hAnsi="宋体" w:eastAsia="宋体" w:cs="宋体"/>
          <w:color w:val="auto"/>
          <w:sz w:val="20"/>
          <w:szCs w:val="20"/>
        </w:rPr>
      </w:pPr>
    </w:p>
    <w:p w14:paraId="7C0505BA">
      <w:pPr>
        <w:spacing w:before="13"/>
        <w:rPr>
          <w:rFonts w:hint="eastAsia" w:ascii="宋体" w:hAnsi="宋体" w:eastAsia="宋体" w:cs="宋体"/>
          <w:color w:val="auto"/>
          <w:sz w:val="24"/>
        </w:rPr>
      </w:pPr>
    </w:p>
    <w:p w14:paraId="15C13D53">
      <w:pPr>
        <w:spacing w:before="37"/>
        <w:ind w:right="150"/>
        <w:jc w:val="right"/>
        <w:rPr>
          <w:rFonts w:hint="eastAsia" w:ascii="宋体" w:hAnsi="宋体" w:eastAsia="宋体" w:cs="宋体"/>
          <w:color w:val="auto"/>
          <w:sz w:val="20"/>
          <w:szCs w:val="20"/>
        </w:rPr>
      </w:pPr>
    </w:p>
    <w:p w14:paraId="43BAF127">
      <w:pPr>
        <w:rPr>
          <w:rFonts w:hint="eastAsia" w:ascii="宋体" w:hAnsi="宋体" w:eastAsia="宋体" w:cs="宋体"/>
          <w:color w:val="auto"/>
          <w:sz w:val="20"/>
          <w:szCs w:val="20"/>
        </w:rPr>
      </w:pPr>
    </w:p>
    <w:p w14:paraId="59342C36">
      <w:pPr>
        <w:rPr>
          <w:rFonts w:hint="eastAsia" w:ascii="宋体" w:hAnsi="宋体" w:eastAsia="宋体" w:cs="宋体"/>
          <w:color w:val="auto"/>
          <w:sz w:val="20"/>
          <w:szCs w:val="20"/>
        </w:rPr>
      </w:pPr>
    </w:p>
    <w:p w14:paraId="06F0E982">
      <w:pPr>
        <w:rPr>
          <w:rFonts w:hint="eastAsia" w:ascii="宋体" w:hAnsi="宋体" w:eastAsia="宋体" w:cs="宋体"/>
          <w:color w:val="auto"/>
          <w:sz w:val="20"/>
          <w:szCs w:val="20"/>
        </w:rPr>
      </w:pPr>
    </w:p>
    <w:p w14:paraId="5640D7FB">
      <w:pPr>
        <w:rPr>
          <w:rFonts w:hint="eastAsia" w:ascii="宋体" w:hAnsi="宋体" w:eastAsia="宋体" w:cs="宋体"/>
          <w:color w:val="auto"/>
          <w:sz w:val="20"/>
          <w:szCs w:val="20"/>
        </w:rPr>
      </w:pPr>
    </w:p>
    <w:p w14:paraId="5769B6B6">
      <w:pPr>
        <w:rPr>
          <w:rFonts w:hint="eastAsia" w:ascii="宋体" w:hAnsi="宋体" w:eastAsia="宋体" w:cs="宋体"/>
          <w:color w:val="auto"/>
          <w:sz w:val="20"/>
          <w:szCs w:val="20"/>
        </w:rPr>
      </w:pPr>
    </w:p>
    <w:p w14:paraId="671E231B">
      <w:pPr>
        <w:rPr>
          <w:rFonts w:hint="eastAsia" w:ascii="宋体" w:hAnsi="宋体" w:eastAsia="宋体" w:cs="宋体"/>
          <w:color w:val="auto"/>
          <w:sz w:val="20"/>
          <w:szCs w:val="20"/>
        </w:rPr>
      </w:pPr>
    </w:p>
    <w:p w14:paraId="7C603A4B">
      <w:pPr>
        <w:rPr>
          <w:rFonts w:hint="eastAsia" w:ascii="宋体" w:hAnsi="宋体" w:eastAsia="宋体" w:cs="宋体"/>
          <w:color w:val="auto"/>
          <w:sz w:val="20"/>
          <w:szCs w:val="20"/>
        </w:rPr>
      </w:pPr>
    </w:p>
    <w:p w14:paraId="614A3809">
      <w:pPr>
        <w:rPr>
          <w:rFonts w:hint="eastAsia" w:ascii="宋体" w:hAnsi="宋体" w:eastAsia="宋体" w:cs="宋体"/>
          <w:color w:val="auto"/>
          <w:sz w:val="20"/>
          <w:szCs w:val="20"/>
        </w:rPr>
      </w:pPr>
    </w:p>
    <w:p w14:paraId="04407955">
      <w:pPr>
        <w:rPr>
          <w:rFonts w:hint="eastAsia" w:ascii="宋体" w:hAnsi="宋体" w:eastAsia="宋体" w:cs="宋体"/>
          <w:color w:val="auto"/>
          <w:sz w:val="20"/>
          <w:szCs w:val="20"/>
        </w:rPr>
      </w:pPr>
    </w:p>
    <w:p w14:paraId="77636369">
      <w:pPr>
        <w:rPr>
          <w:rFonts w:hint="eastAsia" w:ascii="宋体" w:hAnsi="宋体" w:eastAsia="宋体" w:cs="宋体"/>
          <w:color w:val="auto"/>
          <w:sz w:val="20"/>
          <w:szCs w:val="20"/>
        </w:rPr>
      </w:pPr>
    </w:p>
    <w:p w14:paraId="1CA48378">
      <w:pPr>
        <w:rPr>
          <w:rFonts w:hint="eastAsia" w:ascii="宋体" w:hAnsi="宋体" w:eastAsia="宋体" w:cs="宋体"/>
          <w:color w:val="auto"/>
          <w:sz w:val="20"/>
          <w:szCs w:val="20"/>
        </w:rPr>
      </w:pPr>
    </w:p>
    <w:p w14:paraId="27CCA7BE">
      <w:pPr>
        <w:spacing w:before="8"/>
        <w:rPr>
          <w:rFonts w:hint="eastAsia" w:ascii="宋体" w:hAnsi="宋体" w:eastAsia="宋体" w:cs="宋体"/>
          <w:color w:val="auto"/>
          <w:sz w:val="25"/>
          <w:szCs w:val="25"/>
        </w:rPr>
      </w:pPr>
    </w:p>
    <w:p w14:paraId="7BC02BA8">
      <w:pPr>
        <w:spacing w:before="37"/>
        <w:ind w:right="102"/>
        <w:jc w:val="right"/>
        <w:rPr>
          <w:rFonts w:hint="eastAsia" w:ascii="宋体" w:hAnsi="宋体" w:eastAsia="宋体" w:cs="宋体"/>
          <w:color w:val="auto"/>
          <w:sz w:val="20"/>
          <w:szCs w:val="20"/>
        </w:rPr>
      </w:pPr>
    </w:p>
    <w:p w14:paraId="75DB089C">
      <w:pPr>
        <w:rPr>
          <w:rFonts w:hint="eastAsia" w:ascii="宋体" w:hAnsi="宋体" w:eastAsia="宋体" w:cs="宋体"/>
          <w:color w:val="auto"/>
          <w:sz w:val="20"/>
          <w:szCs w:val="20"/>
        </w:rPr>
      </w:pPr>
    </w:p>
    <w:p w14:paraId="0BEB0BB3">
      <w:pPr>
        <w:rPr>
          <w:rFonts w:hint="eastAsia" w:ascii="宋体" w:hAnsi="宋体" w:eastAsia="宋体" w:cs="宋体"/>
          <w:color w:val="auto"/>
          <w:sz w:val="20"/>
          <w:szCs w:val="20"/>
        </w:rPr>
      </w:pPr>
    </w:p>
    <w:p w14:paraId="77FA093F">
      <w:pPr>
        <w:rPr>
          <w:rFonts w:hint="eastAsia" w:ascii="宋体" w:hAnsi="宋体" w:eastAsia="宋体" w:cs="宋体"/>
          <w:color w:val="auto"/>
          <w:sz w:val="20"/>
          <w:szCs w:val="20"/>
        </w:rPr>
      </w:pPr>
    </w:p>
    <w:p w14:paraId="2E5397E3">
      <w:pPr>
        <w:rPr>
          <w:rFonts w:hint="eastAsia" w:ascii="宋体" w:hAnsi="宋体" w:eastAsia="宋体" w:cs="宋体"/>
          <w:color w:val="auto"/>
          <w:sz w:val="20"/>
          <w:szCs w:val="20"/>
        </w:rPr>
      </w:pPr>
    </w:p>
    <w:p w14:paraId="382153E1">
      <w:pPr>
        <w:rPr>
          <w:rFonts w:hint="eastAsia" w:ascii="宋体" w:hAnsi="宋体" w:eastAsia="宋体" w:cs="宋体"/>
          <w:color w:val="auto"/>
          <w:sz w:val="20"/>
          <w:szCs w:val="20"/>
        </w:rPr>
      </w:pPr>
    </w:p>
    <w:p w14:paraId="3AA7C719">
      <w:pPr>
        <w:rPr>
          <w:rFonts w:hint="eastAsia" w:ascii="宋体" w:hAnsi="宋体" w:eastAsia="宋体" w:cs="宋体"/>
          <w:color w:val="auto"/>
          <w:sz w:val="20"/>
          <w:szCs w:val="20"/>
        </w:rPr>
      </w:pPr>
    </w:p>
    <w:p w14:paraId="1D196851">
      <w:pPr>
        <w:rPr>
          <w:rFonts w:hint="eastAsia" w:ascii="宋体" w:hAnsi="宋体" w:eastAsia="宋体" w:cs="宋体"/>
          <w:color w:val="auto"/>
          <w:sz w:val="20"/>
          <w:szCs w:val="20"/>
        </w:rPr>
      </w:pPr>
    </w:p>
    <w:p w14:paraId="64DB1F68">
      <w:pPr>
        <w:rPr>
          <w:rFonts w:hint="eastAsia" w:ascii="宋体" w:hAnsi="宋体" w:eastAsia="宋体" w:cs="宋体"/>
          <w:color w:val="auto"/>
          <w:sz w:val="20"/>
          <w:szCs w:val="20"/>
        </w:rPr>
      </w:pPr>
    </w:p>
    <w:p w14:paraId="2C6A18CB">
      <w:pPr>
        <w:rPr>
          <w:rFonts w:hint="eastAsia" w:ascii="宋体" w:hAnsi="宋体" w:eastAsia="宋体" w:cs="宋体"/>
          <w:color w:val="auto"/>
          <w:sz w:val="20"/>
          <w:szCs w:val="20"/>
        </w:rPr>
      </w:pPr>
    </w:p>
    <w:p w14:paraId="6D17EF1C">
      <w:pPr>
        <w:rPr>
          <w:rFonts w:hint="eastAsia" w:ascii="宋体" w:hAnsi="宋体" w:eastAsia="宋体" w:cs="宋体"/>
          <w:color w:val="auto"/>
          <w:sz w:val="20"/>
          <w:szCs w:val="20"/>
        </w:rPr>
      </w:pPr>
    </w:p>
    <w:p w14:paraId="66DD3DA6">
      <w:pPr>
        <w:rPr>
          <w:rFonts w:hint="eastAsia" w:ascii="宋体" w:hAnsi="宋体" w:eastAsia="宋体" w:cs="宋体"/>
          <w:color w:val="auto"/>
          <w:sz w:val="20"/>
          <w:szCs w:val="20"/>
        </w:rPr>
      </w:pPr>
    </w:p>
    <w:p w14:paraId="04401CF0">
      <w:pPr>
        <w:rPr>
          <w:rFonts w:hint="eastAsia" w:ascii="宋体" w:hAnsi="宋体" w:eastAsia="宋体" w:cs="宋体"/>
          <w:color w:val="auto"/>
          <w:sz w:val="20"/>
          <w:szCs w:val="20"/>
        </w:rPr>
      </w:pPr>
    </w:p>
    <w:p w14:paraId="7817571D">
      <w:pPr>
        <w:rPr>
          <w:rFonts w:hint="eastAsia" w:ascii="宋体" w:hAnsi="宋体" w:eastAsia="宋体" w:cs="宋体"/>
          <w:color w:val="auto"/>
          <w:sz w:val="20"/>
          <w:szCs w:val="20"/>
        </w:rPr>
      </w:pPr>
    </w:p>
    <w:p w14:paraId="24689C61">
      <w:pPr>
        <w:rPr>
          <w:rFonts w:hint="eastAsia" w:ascii="宋体" w:hAnsi="宋体" w:eastAsia="宋体" w:cs="宋体"/>
          <w:color w:val="auto"/>
          <w:sz w:val="20"/>
          <w:szCs w:val="20"/>
        </w:rPr>
      </w:pPr>
    </w:p>
    <w:p w14:paraId="3F2568F8">
      <w:pPr>
        <w:rPr>
          <w:rFonts w:hint="eastAsia" w:ascii="宋体" w:hAnsi="宋体" w:eastAsia="宋体" w:cs="宋体"/>
          <w:color w:val="auto"/>
          <w:sz w:val="20"/>
          <w:szCs w:val="20"/>
        </w:rPr>
      </w:pPr>
    </w:p>
    <w:p w14:paraId="744F3214">
      <w:pPr>
        <w:rPr>
          <w:rFonts w:hint="eastAsia" w:ascii="宋体" w:hAnsi="宋体" w:eastAsia="宋体" w:cs="宋体"/>
          <w:color w:val="auto"/>
          <w:sz w:val="20"/>
          <w:szCs w:val="20"/>
        </w:rPr>
      </w:pPr>
    </w:p>
    <w:p w14:paraId="290D18FC">
      <w:pPr>
        <w:rPr>
          <w:rFonts w:hint="eastAsia" w:ascii="宋体" w:hAnsi="宋体" w:eastAsia="宋体" w:cs="宋体"/>
          <w:color w:val="auto"/>
          <w:sz w:val="20"/>
          <w:szCs w:val="20"/>
        </w:rPr>
      </w:pPr>
    </w:p>
    <w:p w14:paraId="3A46A537">
      <w:pPr>
        <w:rPr>
          <w:rFonts w:hint="eastAsia" w:ascii="宋体" w:hAnsi="宋体" w:eastAsia="宋体" w:cs="宋体"/>
          <w:color w:val="auto"/>
          <w:sz w:val="20"/>
          <w:szCs w:val="20"/>
        </w:rPr>
      </w:pPr>
    </w:p>
    <w:p w14:paraId="7F85F79E">
      <w:pPr>
        <w:rPr>
          <w:rFonts w:hint="eastAsia" w:ascii="宋体" w:hAnsi="宋体" w:eastAsia="宋体" w:cs="宋体"/>
          <w:color w:val="auto"/>
          <w:sz w:val="20"/>
          <w:szCs w:val="20"/>
        </w:rPr>
      </w:pPr>
    </w:p>
    <w:p w14:paraId="68F343AE">
      <w:pPr>
        <w:rPr>
          <w:rFonts w:hint="eastAsia" w:ascii="宋体" w:hAnsi="宋体" w:eastAsia="宋体" w:cs="宋体"/>
          <w:color w:val="auto"/>
          <w:sz w:val="20"/>
          <w:szCs w:val="20"/>
        </w:rPr>
      </w:pPr>
    </w:p>
    <w:p w14:paraId="42DC9CB4">
      <w:pPr>
        <w:spacing w:before="3"/>
        <w:rPr>
          <w:rFonts w:hint="eastAsia" w:ascii="宋体" w:hAnsi="宋体" w:eastAsia="宋体" w:cs="宋体"/>
          <w:color w:val="auto"/>
          <w:sz w:val="29"/>
          <w:szCs w:val="29"/>
        </w:rPr>
      </w:pPr>
    </w:p>
    <w:p w14:paraId="59610F59">
      <w:pPr>
        <w:spacing w:before="37"/>
        <w:ind w:right="150"/>
        <w:jc w:val="right"/>
        <w:rPr>
          <w:rFonts w:hint="eastAsia" w:ascii="宋体" w:hAnsi="宋体" w:eastAsia="宋体" w:cs="宋体"/>
          <w:color w:val="auto"/>
          <w:sz w:val="20"/>
          <w:szCs w:val="20"/>
        </w:rPr>
      </w:pPr>
      <w:r>
        <w:rPr>
          <w:rFonts w:hint="eastAsia" w:ascii="宋体" w:hAnsi="宋体" w:eastAsia="宋体" w:cs="宋体"/>
          <w:color w:val="auto"/>
          <w:w w:val="99"/>
          <w:sz w:val="20"/>
          <w:szCs w:val="20"/>
        </w:rPr>
        <w:t>》</w:t>
      </w:r>
    </w:p>
    <w:p w14:paraId="1627B1C5">
      <w:pPr>
        <w:widowControl/>
        <w:jc w:val="left"/>
        <w:rPr>
          <w:rFonts w:hint="eastAsia" w:ascii="宋体" w:hAnsi="宋体" w:eastAsia="宋体" w:cs="宋体"/>
          <w:color w:val="auto"/>
          <w:sz w:val="20"/>
          <w:szCs w:val="20"/>
        </w:rPr>
      </w:pPr>
    </w:p>
    <w:p w14:paraId="555A2C71">
      <w:pPr>
        <w:widowControl/>
        <w:jc w:val="left"/>
        <w:rPr>
          <w:rFonts w:hint="eastAsia" w:ascii="宋体" w:hAnsi="宋体" w:eastAsia="宋体" w:cs="宋体"/>
          <w:color w:val="auto"/>
          <w:sz w:val="20"/>
          <w:szCs w:val="20"/>
        </w:rPr>
      </w:pPr>
      <w:r>
        <w:rPr>
          <w:rFonts w:hint="eastAsia" w:ascii="宋体" w:hAnsi="宋体" w:eastAsia="宋体" w:cs="宋体"/>
          <w:color w:val="auto"/>
          <w:sz w:val="20"/>
          <w:szCs w:val="20"/>
        </w:rPr>
        <w:br w:type="page"/>
      </w:r>
    </w:p>
    <w:tbl>
      <w:tblPr>
        <w:tblStyle w:val="28"/>
        <w:tblW w:w="0" w:type="auto"/>
        <w:tblInd w:w="103" w:type="dxa"/>
        <w:tblLayout w:type="fixed"/>
        <w:tblCellMar>
          <w:top w:w="0" w:type="dxa"/>
          <w:left w:w="0" w:type="dxa"/>
          <w:bottom w:w="0" w:type="dxa"/>
          <w:right w:w="0" w:type="dxa"/>
        </w:tblCellMar>
      </w:tblPr>
      <w:tblGrid>
        <w:gridCol w:w="574"/>
        <w:gridCol w:w="1166"/>
        <w:gridCol w:w="1800"/>
        <w:gridCol w:w="1915"/>
        <w:gridCol w:w="2966"/>
      </w:tblGrid>
      <w:tr w14:paraId="26729824">
        <w:tblPrEx>
          <w:tblCellMar>
            <w:top w:w="0" w:type="dxa"/>
            <w:left w:w="0" w:type="dxa"/>
            <w:bottom w:w="0" w:type="dxa"/>
            <w:right w:w="0" w:type="dxa"/>
          </w:tblCellMar>
        </w:tblPrEx>
        <w:trPr>
          <w:trHeight w:val="943" w:hRule="exact"/>
        </w:trPr>
        <w:tc>
          <w:tcPr>
            <w:tcW w:w="574" w:type="dxa"/>
            <w:tcBorders>
              <w:top w:val="single" w:color="000000" w:sz="4" w:space="0"/>
              <w:left w:val="single" w:color="000000" w:sz="4" w:space="0"/>
              <w:bottom w:val="single" w:color="000000" w:sz="4" w:space="0"/>
              <w:right w:val="single" w:color="000000" w:sz="4" w:space="0"/>
            </w:tcBorders>
          </w:tcPr>
          <w:p w14:paraId="15B151F1">
            <w:pPr>
              <w:pStyle w:val="110"/>
              <w:spacing w:before="8"/>
              <w:rPr>
                <w:rFonts w:hint="eastAsia" w:ascii="宋体" w:hAnsi="宋体" w:eastAsia="宋体" w:cs="宋体"/>
                <w:color w:val="auto"/>
                <w:sz w:val="23"/>
                <w:szCs w:val="23"/>
                <w:lang w:eastAsia="zh-CN"/>
              </w:rPr>
            </w:pPr>
          </w:p>
          <w:p w14:paraId="7D82DD5E">
            <w:pPr>
              <w:pStyle w:val="110"/>
              <w:ind w:left="182"/>
              <w:rPr>
                <w:rFonts w:hint="eastAsia" w:ascii="宋体" w:hAnsi="宋体" w:eastAsia="宋体" w:cs="宋体"/>
                <w:color w:val="auto"/>
                <w:sz w:val="20"/>
                <w:szCs w:val="20"/>
              </w:rPr>
            </w:pPr>
            <w:r>
              <w:rPr>
                <w:rFonts w:hint="eastAsia" w:ascii="宋体" w:hAnsi="宋体" w:eastAsia="宋体" w:cs="宋体"/>
                <w:color w:val="auto"/>
                <w:sz w:val="20"/>
              </w:rPr>
              <w:t>16</w:t>
            </w:r>
          </w:p>
        </w:tc>
        <w:tc>
          <w:tcPr>
            <w:tcW w:w="1166" w:type="dxa"/>
            <w:tcBorders>
              <w:top w:val="single" w:color="000000" w:sz="4" w:space="0"/>
              <w:left w:val="single" w:color="000000" w:sz="4" w:space="0"/>
              <w:bottom w:val="single" w:color="000000" w:sz="4" w:space="0"/>
              <w:right w:val="single" w:color="000000" w:sz="4" w:space="0"/>
            </w:tcBorders>
          </w:tcPr>
          <w:p w14:paraId="6C6BC13F">
            <w:pPr>
              <w:pStyle w:val="110"/>
              <w:spacing w:before="153"/>
              <w:ind w:left="7"/>
              <w:rPr>
                <w:rFonts w:hint="eastAsia" w:ascii="宋体" w:hAnsi="宋体" w:eastAsia="宋体" w:cs="宋体"/>
                <w:color w:val="auto"/>
                <w:sz w:val="20"/>
                <w:szCs w:val="20"/>
              </w:rPr>
            </w:pPr>
            <w:r>
              <w:rPr>
                <w:rFonts w:hint="eastAsia" w:ascii="宋体" w:hAnsi="宋体" w:eastAsia="宋体" w:cs="宋体"/>
                <w:color w:val="auto"/>
                <w:sz w:val="20"/>
                <w:szCs w:val="20"/>
              </w:rPr>
              <w:t>★A060806水</w:t>
            </w:r>
          </w:p>
          <w:p w14:paraId="4FAC5C56">
            <w:pPr>
              <w:pStyle w:val="110"/>
              <w:spacing w:before="50"/>
              <w:ind w:left="7"/>
              <w:rPr>
                <w:rFonts w:hint="eastAsia" w:ascii="宋体" w:hAnsi="宋体" w:eastAsia="宋体" w:cs="宋体"/>
                <w:color w:val="auto"/>
                <w:sz w:val="20"/>
                <w:szCs w:val="20"/>
              </w:rPr>
            </w:pPr>
            <w:r>
              <w:rPr>
                <w:rFonts w:hint="eastAsia" w:ascii="宋体" w:hAnsi="宋体" w:eastAsia="宋体" w:cs="宋体"/>
                <w:color w:val="auto"/>
                <w:w w:val="99"/>
                <w:sz w:val="20"/>
                <w:szCs w:val="20"/>
              </w:rPr>
              <w:t>嘴</w:t>
            </w:r>
          </w:p>
        </w:tc>
        <w:tc>
          <w:tcPr>
            <w:tcW w:w="1800" w:type="dxa"/>
            <w:tcBorders>
              <w:top w:val="single" w:color="000000" w:sz="4" w:space="0"/>
              <w:left w:val="single" w:color="000000" w:sz="4" w:space="0"/>
              <w:bottom w:val="single" w:color="000000" w:sz="4" w:space="0"/>
              <w:right w:val="single" w:color="000000" w:sz="4" w:space="0"/>
            </w:tcBorders>
          </w:tcPr>
          <w:p w14:paraId="78EA0D97">
            <w:pPr>
              <w:rPr>
                <w:rFonts w:hint="eastAsia" w:ascii="宋体" w:hAnsi="宋体" w:eastAsia="宋体" w:cs="宋体"/>
                <w:color w:val="auto"/>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7DAB3DA3">
            <w:pPr>
              <w:rPr>
                <w:rFonts w:hint="eastAsia" w:ascii="宋体" w:hAnsi="宋体" w:eastAsia="宋体" w:cs="宋体"/>
                <w:color w:val="auto"/>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74343B45">
            <w:pPr>
              <w:pStyle w:val="110"/>
              <w:spacing w:before="153" w:line="280" w:lineRule="auto"/>
              <w:ind w:left="7" w:right="4"/>
              <w:rPr>
                <w:rFonts w:hint="eastAsia" w:ascii="宋体" w:hAnsi="宋体" w:eastAsia="宋体" w:cs="宋体"/>
                <w:color w:val="auto"/>
                <w:sz w:val="20"/>
                <w:szCs w:val="20"/>
                <w:lang w:eastAsia="zh-CN"/>
              </w:rPr>
            </w:pPr>
            <w:r>
              <w:rPr>
                <w:rFonts w:hint="eastAsia" w:ascii="宋体" w:hAnsi="宋体" w:eastAsia="宋体" w:cs="宋体"/>
                <w:color w:val="auto"/>
                <w:spacing w:val="10"/>
                <w:sz w:val="20"/>
                <w:szCs w:val="20"/>
                <w:lang w:eastAsia="zh-CN"/>
              </w:rPr>
              <w:t>《水嘴用水效率限定值及用水效</w:t>
            </w:r>
            <w:r>
              <w:rPr>
                <w:rFonts w:hint="eastAsia" w:ascii="宋体" w:hAnsi="宋体" w:eastAsia="宋体" w:cs="宋体"/>
                <w:color w:val="auto"/>
                <w:sz w:val="20"/>
                <w:szCs w:val="20"/>
                <w:lang w:eastAsia="zh-CN"/>
              </w:rPr>
              <w:t>率等级》（GB 25501）</w:t>
            </w:r>
          </w:p>
        </w:tc>
      </w:tr>
      <w:tr w14:paraId="76813929">
        <w:tblPrEx>
          <w:tblCellMar>
            <w:top w:w="0" w:type="dxa"/>
            <w:left w:w="0" w:type="dxa"/>
            <w:bottom w:w="0" w:type="dxa"/>
            <w:right w:w="0" w:type="dxa"/>
          </w:tblCellMar>
        </w:tblPrEx>
        <w:trPr>
          <w:trHeight w:val="862" w:hRule="exact"/>
        </w:trPr>
        <w:tc>
          <w:tcPr>
            <w:tcW w:w="574" w:type="dxa"/>
            <w:tcBorders>
              <w:top w:val="single" w:color="000000" w:sz="4" w:space="0"/>
              <w:left w:val="single" w:color="000000" w:sz="4" w:space="0"/>
              <w:bottom w:val="single" w:color="000000" w:sz="4" w:space="0"/>
              <w:right w:val="single" w:color="000000" w:sz="4" w:space="0"/>
            </w:tcBorders>
          </w:tcPr>
          <w:p w14:paraId="2D4F0EC4">
            <w:pPr>
              <w:pStyle w:val="110"/>
              <w:spacing w:before="6"/>
              <w:rPr>
                <w:rFonts w:hint="eastAsia" w:ascii="宋体" w:hAnsi="宋体" w:eastAsia="宋体" w:cs="宋体"/>
                <w:color w:val="auto"/>
                <w:sz w:val="20"/>
                <w:szCs w:val="20"/>
                <w:lang w:eastAsia="zh-CN"/>
              </w:rPr>
            </w:pPr>
          </w:p>
          <w:p w14:paraId="2C30571E">
            <w:pPr>
              <w:pStyle w:val="110"/>
              <w:ind w:left="182"/>
              <w:rPr>
                <w:rFonts w:hint="eastAsia" w:ascii="宋体" w:hAnsi="宋体" w:eastAsia="宋体" w:cs="宋体"/>
                <w:color w:val="auto"/>
                <w:sz w:val="20"/>
                <w:szCs w:val="20"/>
              </w:rPr>
            </w:pPr>
            <w:r>
              <w:rPr>
                <w:rFonts w:hint="eastAsia" w:ascii="宋体" w:hAnsi="宋体" w:eastAsia="宋体" w:cs="宋体"/>
                <w:color w:val="auto"/>
                <w:sz w:val="20"/>
              </w:rPr>
              <w:t>17</w:t>
            </w:r>
          </w:p>
        </w:tc>
        <w:tc>
          <w:tcPr>
            <w:tcW w:w="1166" w:type="dxa"/>
            <w:tcBorders>
              <w:top w:val="single" w:color="000000" w:sz="4" w:space="0"/>
              <w:left w:val="single" w:color="000000" w:sz="4" w:space="0"/>
              <w:bottom w:val="single" w:color="000000" w:sz="4" w:space="0"/>
              <w:right w:val="single" w:color="000000" w:sz="4" w:space="0"/>
            </w:tcBorders>
          </w:tcPr>
          <w:p w14:paraId="70E3C8A7">
            <w:pPr>
              <w:pStyle w:val="110"/>
              <w:spacing w:before="112"/>
              <w:ind w:left="7"/>
              <w:rPr>
                <w:rFonts w:hint="eastAsia" w:ascii="宋体" w:hAnsi="宋体" w:eastAsia="宋体" w:cs="宋体"/>
                <w:color w:val="auto"/>
                <w:sz w:val="20"/>
                <w:szCs w:val="20"/>
              </w:rPr>
            </w:pPr>
            <w:r>
              <w:rPr>
                <w:rFonts w:hint="eastAsia" w:ascii="宋体" w:hAnsi="宋体" w:eastAsia="宋体" w:cs="宋体"/>
                <w:color w:val="auto"/>
                <w:sz w:val="20"/>
                <w:szCs w:val="20"/>
              </w:rPr>
              <w:t>A060807便器</w:t>
            </w:r>
          </w:p>
          <w:p w14:paraId="1E0CB5D4">
            <w:pPr>
              <w:pStyle w:val="110"/>
              <w:spacing w:before="50"/>
              <w:ind w:left="7"/>
              <w:rPr>
                <w:rFonts w:hint="eastAsia" w:ascii="宋体" w:hAnsi="宋体" w:eastAsia="宋体" w:cs="宋体"/>
                <w:color w:val="auto"/>
                <w:sz w:val="20"/>
                <w:szCs w:val="20"/>
              </w:rPr>
            </w:pPr>
            <w:r>
              <w:rPr>
                <w:rFonts w:hint="eastAsia" w:ascii="宋体" w:hAnsi="宋体" w:eastAsia="宋体" w:cs="宋体"/>
                <w:color w:val="auto"/>
                <w:sz w:val="20"/>
                <w:szCs w:val="20"/>
              </w:rPr>
              <w:t>冲洗阀</w:t>
            </w:r>
          </w:p>
        </w:tc>
        <w:tc>
          <w:tcPr>
            <w:tcW w:w="1800" w:type="dxa"/>
            <w:tcBorders>
              <w:top w:val="single" w:color="000000" w:sz="4" w:space="0"/>
              <w:left w:val="single" w:color="000000" w:sz="4" w:space="0"/>
              <w:bottom w:val="single" w:color="000000" w:sz="4" w:space="0"/>
              <w:right w:val="single" w:color="000000" w:sz="4" w:space="0"/>
            </w:tcBorders>
          </w:tcPr>
          <w:p w14:paraId="39D6C07D">
            <w:pPr>
              <w:rPr>
                <w:rFonts w:hint="eastAsia" w:ascii="宋体" w:hAnsi="宋体" w:eastAsia="宋体" w:cs="宋体"/>
                <w:color w:val="auto"/>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2111D6A5">
            <w:pPr>
              <w:rPr>
                <w:rFonts w:hint="eastAsia" w:ascii="宋体" w:hAnsi="宋体" w:eastAsia="宋体" w:cs="宋体"/>
                <w:color w:val="auto"/>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3624D787">
            <w:pPr>
              <w:pStyle w:val="110"/>
              <w:spacing w:before="112" w:line="280" w:lineRule="auto"/>
              <w:ind w:left="7" w:right="4"/>
              <w:rPr>
                <w:rFonts w:hint="eastAsia" w:ascii="宋体" w:hAnsi="宋体" w:eastAsia="宋体" w:cs="宋体"/>
                <w:color w:val="auto"/>
                <w:sz w:val="20"/>
                <w:szCs w:val="20"/>
                <w:lang w:eastAsia="zh-CN"/>
              </w:rPr>
            </w:pPr>
            <w:r>
              <w:rPr>
                <w:rFonts w:hint="eastAsia" w:ascii="宋体" w:hAnsi="宋体" w:eastAsia="宋体" w:cs="宋体"/>
                <w:color w:val="auto"/>
                <w:spacing w:val="10"/>
                <w:sz w:val="20"/>
                <w:szCs w:val="20"/>
                <w:lang w:eastAsia="zh-CN"/>
              </w:rPr>
              <w:t>《便器冲洗阀用水效率限定值及</w:t>
            </w:r>
            <w:r>
              <w:rPr>
                <w:rFonts w:hint="eastAsia" w:ascii="宋体" w:hAnsi="宋体" w:eastAsia="宋体" w:cs="宋体"/>
                <w:color w:val="auto"/>
                <w:sz w:val="20"/>
                <w:szCs w:val="20"/>
                <w:lang w:eastAsia="zh-CN"/>
              </w:rPr>
              <w:t>用水效率等级》（GB28379）</w:t>
            </w:r>
          </w:p>
        </w:tc>
      </w:tr>
      <w:tr w14:paraId="6CF81F68">
        <w:tblPrEx>
          <w:tblCellMar>
            <w:top w:w="0" w:type="dxa"/>
            <w:left w:w="0" w:type="dxa"/>
            <w:bottom w:w="0" w:type="dxa"/>
            <w:right w:w="0" w:type="dxa"/>
          </w:tblCellMar>
        </w:tblPrEx>
        <w:trPr>
          <w:trHeight w:val="902" w:hRule="exact"/>
        </w:trPr>
        <w:tc>
          <w:tcPr>
            <w:tcW w:w="574" w:type="dxa"/>
            <w:tcBorders>
              <w:top w:val="single" w:color="000000" w:sz="4" w:space="0"/>
              <w:left w:val="single" w:color="000000" w:sz="4" w:space="0"/>
              <w:bottom w:val="single" w:color="000000" w:sz="4" w:space="0"/>
              <w:right w:val="single" w:color="000000" w:sz="4" w:space="0"/>
            </w:tcBorders>
          </w:tcPr>
          <w:p w14:paraId="0C8FA8C6">
            <w:pPr>
              <w:pStyle w:val="110"/>
              <w:spacing w:before="12"/>
              <w:rPr>
                <w:rFonts w:hint="eastAsia" w:ascii="宋体" w:hAnsi="宋体" w:eastAsia="宋体" w:cs="宋体"/>
                <w:color w:val="auto"/>
                <w:sz w:val="21"/>
                <w:szCs w:val="21"/>
                <w:lang w:eastAsia="zh-CN"/>
              </w:rPr>
            </w:pPr>
          </w:p>
          <w:p w14:paraId="5F9128D5">
            <w:pPr>
              <w:pStyle w:val="110"/>
              <w:ind w:left="182"/>
              <w:rPr>
                <w:rFonts w:hint="eastAsia" w:ascii="宋体" w:hAnsi="宋体" w:eastAsia="宋体" w:cs="宋体"/>
                <w:color w:val="auto"/>
                <w:sz w:val="20"/>
                <w:szCs w:val="20"/>
              </w:rPr>
            </w:pPr>
            <w:r>
              <w:rPr>
                <w:rFonts w:hint="eastAsia" w:ascii="宋体" w:hAnsi="宋体" w:eastAsia="宋体" w:cs="宋体"/>
                <w:color w:val="auto"/>
                <w:sz w:val="20"/>
              </w:rPr>
              <w:t>18</w:t>
            </w:r>
          </w:p>
        </w:tc>
        <w:tc>
          <w:tcPr>
            <w:tcW w:w="1166" w:type="dxa"/>
            <w:tcBorders>
              <w:top w:val="single" w:color="000000" w:sz="4" w:space="0"/>
              <w:left w:val="single" w:color="000000" w:sz="4" w:space="0"/>
              <w:bottom w:val="single" w:color="000000" w:sz="4" w:space="0"/>
              <w:right w:val="single" w:color="000000" w:sz="4" w:space="0"/>
            </w:tcBorders>
          </w:tcPr>
          <w:p w14:paraId="51B113EE">
            <w:pPr>
              <w:pStyle w:val="110"/>
              <w:spacing w:before="131"/>
              <w:ind w:left="7"/>
              <w:rPr>
                <w:rFonts w:hint="eastAsia" w:ascii="宋体" w:hAnsi="宋体" w:eastAsia="宋体" w:cs="宋体"/>
                <w:color w:val="auto"/>
                <w:sz w:val="20"/>
                <w:szCs w:val="20"/>
              </w:rPr>
            </w:pPr>
            <w:r>
              <w:rPr>
                <w:rFonts w:hint="eastAsia" w:ascii="宋体" w:hAnsi="宋体" w:eastAsia="宋体" w:cs="宋体"/>
                <w:color w:val="auto"/>
                <w:sz w:val="20"/>
                <w:szCs w:val="20"/>
              </w:rPr>
              <w:t>A060810淋浴</w:t>
            </w:r>
          </w:p>
          <w:p w14:paraId="6E3FDD94">
            <w:pPr>
              <w:pStyle w:val="110"/>
              <w:spacing w:before="50"/>
              <w:ind w:left="7"/>
              <w:rPr>
                <w:rFonts w:hint="eastAsia" w:ascii="宋体" w:hAnsi="宋体" w:eastAsia="宋体" w:cs="宋体"/>
                <w:color w:val="auto"/>
                <w:sz w:val="20"/>
                <w:szCs w:val="20"/>
              </w:rPr>
            </w:pPr>
            <w:r>
              <w:rPr>
                <w:rFonts w:hint="eastAsia" w:ascii="宋体" w:hAnsi="宋体" w:eastAsia="宋体" w:cs="宋体"/>
                <w:color w:val="auto"/>
                <w:w w:val="99"/>
                <w:sz w:val="20"/>
                <w:szCs w:val="20"/>
              </w:rPr>
              <w:t>器</w:t>
            </w:r>
          </w:p>
        </w:tc>
        <w:tc>
          <w:tcPr>
            <w:tcW w:w="1800" w:type="dxa"/>
            <w:tcBorders>
              <w:top w:val="single" w:color="000000" w:sz="4" w:space="0"/>
              <w:left w:val="single" w:color="000000" w:sz="4" w:space="0"/>
              <w:bottom w:val="single" w:color="000000" w:sz="4" w:space="0"/>
              <w:right w:val="single" w:color="000000" w:sz="4" w:space="0"/>
            </w:tcBorders>
          </w:tcPr>
          <w:p w14:paraId="46AB261A">
            <w:pPr>
              <w:rPr>
                <w:rFonts w:hint="eastAsia" w:ascii="宋体" w:hAnsi="宋体" w:eastAsia="宋体" w:cs="宋体"/>
                <w:color w:val="auto"/>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251E5BD9">
            <w:pPr>
              <w:rPr>
                <w:rFonts w:hint="eastAsia" w:ascii="宋体" w:hAnsi="宋体" w:eastAsia="宋体" w:cs="宋体"/>
                <w:color w:val="auto"/>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3656E699">
            <w:pPr>
              <w:pStyle w:val="110"/>
              <w:spacing w:before="131" w:line="280" w:lineRule="auto"/>
              <w:ind w:left="7" w:right="4"/>
              <w:rPr>
                <w:rFonts w:hint="eastAsia" w:ascii="宋体" w:hAnsi="宋体" w:eastAsia="宋体" w:cs="宋体"/>
                <w:color w:val="auto"/>
                <w:sz w:val="20"/>
                <w:szCs w:val="20"/>
                <w:lang w:eastAsia="zh-CN"/>
              </w:rPr>
            </w:pPr>
            <w:r>
              <w:rPr>
                <w:rFonts w:hint="eastAsia" w:ascii="宋体" w:hAnsi="宋体" w:eastAsia="宋体" w:cs="宋体"/>
                <w:color w:val="auto"/>
                <w:spacing w:val="10"/>
                <w:sz w:val="20"/>
                <w:szCs w:val="20"/>
                <w:lang w:eastAsia="zh-CN"/>
              </w:rPr>
              <w:t>《淋浴器用水效率限定值及用水</w:t>
            </w:r>
            <w:r>
              <w:rPr>
                <w:rFonts w:hint="eastAsia" w:ascii="宋体" w:hAnsi="宋体" w:eastAsia="宋体" w:cs="宋体"/>
                <w:color w:val="auto"/>
                <w:sz w:val="20"/>
                <w:szCs w:val="20"/>
                <w:lang w:eastAsia="zh-CN"/>
              </w:rPr>
              <w:t>效率等级》（GB28378）</w:t>
            </w:r>
          </w:p>
        </w:tc>
      </w:tr>
    </w:tbl>
    <w:p w14:paraId="71DF289F">
      <w:pPr>
        <w:pStyle w:val="12"/>
        <w:spacing w:line="360" w:lineRule="auto"/>
        <w:rPr>
          <w:rFonts w:hint="eastAsia" w:ascii="宋体" w:hAnsi="宋体" w:eastAsia="宋体" w:cs="宋体"/>
          <w:color w:val="auto"/>
          <w:szCs w:val="21"/>
        </w:rPr>
      </w:pPr>
      <w:r>
        <w:rPr>
          <w:rFonts w:hint="eastAsia" w:ascii="宋体" w:hAnsi="宋体" w:eastAsia="宋体" w:cs="宋体"/>
          <w:color w:val="auto"/>
          <w:spacing w:val="-3"/>
          <w:szCs w:val="21"/>
        </w:rPr>
        <w:t>注：1.节能产品认证应依据相关国家标准的最新版本，依据国家标准中二级能效（水效）</w:t>
      </w:r>
      <w:r>
        <w:rPr>
          <w:rFonts w:hint="eastAsia" w:ascii="宋体" w:hAnsi="宋体" w:eastAsia="宋体" w:cs="宋体"/>
          <w:color w:val="auto"/>
          <w:szCs w:val="21"/>
        </w:rPr>
        <w:t>指标。</w:t>
      </w:r>
    </w:p>
    <w:p w14:paraId="120A5803">
      <w:pPr>
        <w:pStyle w:val="16"/>
        <w:jc w:val="left"/>
        <w:rPr>
          <w:rFonts w:hint="eastAsia" w:ascii="宋体" w:hAnsi="宋体" w:eastAsia="宋体" w:cs="宋体"/>
          <w:color w:val="auto"/>
          <w:sz w:val="32"/>
          <w:szCs w:val="32"/>
        </w:rPr>
      </w:pPr>
      <w:r>
        <w:rPr>
          <w:rFonts w:hint="eastAsia" w:ascii="宋体" w:hAnsi="宋体" w:eastAsia="宋体" w:cs="宋体"/>
          <w:color w:val="auto"/>
        </w:rPr>
        <w:t xml:space="preserve">    2.以“★”标注的为政府强制采购产品。</w:t>
      </w:r>
      <w:r>
        <w:rPr>
          <w:rFonts w:hint="eastAsia" w:ascii="宋体" w:hAnsi="宋体" w:eastAsia="宋体" w:cs="宋体"/>
          <w:color w:val="auto"/>
        </w:rPr>
        <w:br w:type="page"/>
      </w:r>
      <w:r>
        <w:rPr>
          <w:rFonts w:hint="eastAsia" w:ascii="宋体" w:hAnsi="宋体" w:eastAsia="宋体" w:cs="宋体"/>
          <w:color w:val="auto"/>
          <w:sz w:val="32"/>
          <w:szCs w:val="32"/>
        </w:rPr>
        <w:t>附件2：</w:t>
      </w:r>
    </w:p>
    <w:p w14:paraId="1753F332">
      <w:pPr>
        <w:spacing w:line="528" w:lineRule="exact"/>
        <w:jc w:val="center"/>
        <w:rPr>
          <w:rFonts w:hint="eastAsia" w:ascii="宋体" w:hAnsi="宋体" w:eastAsia="宋体" w:cs="宋体"/>
          <w:color w:val="auto"/>
          <w:sz w:val="40"/>
          <w:szCs w:val="40"/>
        </w:rPr>
      </w:pPr>
      <w:r>
        <w:rPr>
          <w:rFonts w:hint="eastAsia" w:ascii="宋体" w:hAnsi="宋体" w:eastAsia="宋体" w:cs="宋体"/>
          <w:color w:val="auto"/>
          <w:sz w:val="40"/>
          <w:szCs w:val="40"/>
        </w:rPr>
        <w:t>中小微企业划型标准</w:t>
      </w:r>
    </w:p>
    <w:tbl>
      <w:tblPr>
        <w:tblStyle w:val="2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7B6503A3">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0F894F40">
            <w:pPr>
              <w:widowControl/>
              <w:jc w:val="left"/>
              <w:rPr>
                <w:rFonts w:hint="eastAsia" w:ascii="宋体" w:hAnsi="宋体" w:eastAsia="宋体" w:cs="宋体"/>
                <w:b/>
                <w:color w:val="auto"/>
                <w:kern w:val="0"/>
                <w:sz w:val="24"/>
              </w:rPr>
            </w:pPr>
            <w:r>
              <w:rPr>
                <w:rFonts w:hint="eastAsia" w:ascii="宋体" w:hAnsi="宋体" w:eastAsia="宋体" w:cs="宋体"/>
                <w:b/>
                <w:color w:val="auto"/>
                <w:kern w:val="0"/>
                <w:sz w:val="24"/>
              </w:rPr>
              <w:t>行业名称</w:t>
            </w:r>
          </w:p>
        </w:tc>
        <w:tc>
          <w:tcPr>
            <w:tcW w:w="1984" w:type="dxa"/>
            <w:tcBorders>
              <w:top w:val="single" w:color="auto" w:sz="4" w:space="0"/>
              <w:left w:val="nil"/>
              <w:bottom w:val="single" w:color="auto" w:sz="4" w:space="0"/>
              <w:right w:val="single" w:color="auto" w:sz="4" w:space="0"/>
            </w:tcBorders>
            <w:vAlign w:val="center"/>
          </w:tcPr>
          <w:p w14:paraId="09EFC915">
            <w:pPr>
              <w:widowControl/>
              <w:jc w:val="left"/>
              <w:rPr>
                <w:rFonts w:hint="eastAsia" w:ascii="宋体" w:hAnsi="宋体" w:eastAsia="宋体" w:cs="宋体"/>
                <w:b/>
                <w:color w:val="auto"/>
                <w:kern w:val="0"/>
                <w:sz w:val="24"/>
              </w:rPr>
            </w:pPr>
            <w:r>
              <w:rPr>
                <w:rFonts w:hint="eastAsia" w:ascii="宋体" w:hAnsi="宋体" w:eastAsia="宋体" w:cs="宋体"/>
                <w:b/>
                <w:color w:val="auto"/>
                <w:kern w:val="0"/>
                <w:sz w:val="24"/>
              </w:rPr>
              <w:t>指标名称</w:t>
            </w:r>
          </w:p>
        </w:tc>
        <w:tc>
          <w:tcPr>
            <w:tcW w:w="851" w:type="dxa"/>
            <w:tcBorders>
              <w:top w:val="single" w:color="auto" w:sz="4" w:space="0"/>
              <w:left w:val="nil"/>
              <w:bottom w:val="single" w:color="auto" w:sz="4" w:space="0"/>
              <w:right w:val="single" w:color="auto" w:sz="4" w:space="0"/>
            </w:tcBorders>
            <w:vAlign w:val="center"/>
          </w:tcPr>
          <w:p w14:paraId="475F4C0E">
            <w:pPr>
              <w:widowControl/>
              <w:jc w:val="left"/>
              <w:rPr>
                <w:rFonts w:hint="eastAsia" w:ascii="宋体" w:hAnsi="宋体" w:eastAsia="宋体" w:cs="宋体"/>
                <w:b/>
                <w:color w:val="auto"/>
                <w:kern w:val="0"/>
                <w:sz w:val="24"/>
              </w:rPr>
            </w:pPr>
            <w:r>
              <w:rPr>
                <w:rFonts w:hint="eastAsia" w:ascii="宋体" w:hAnsi="宋体" w:eastAsia="宋体" w:cs="宋体"/>
                <w:b/>
                <w:color w:val="auto"/>
                <w:kern w:val="0"/>
                <w:sz w:val="24"/>
              </w:rPr>
              <w:t>计量单位</w:t>
            </w:r>
          </w:p>
        </w:tc>
        <w:tc>
          <w:tcPr>
            <w:tcW w:w="1842" w:type="dxa"/>
            <w:tcBorders>
              <w:top w:val="single" w:color="auto" w:sz="4" w:space="0"/>
              <w:left w:val="nil"/>
              <w:bottom w:val="single" w:color="auto" w:sz="4" w:space="0"/>
              <w:right w:val="single" w:color="auto" w:sz="4" w:space="0"/>
            </w:tcBorders>
            <w:vAlign w:val="center"/>
          </w:tcPr>
          <w:p w14:paraId="04EB4D18">
            <w:pPr>
              <w:widowControl/>
              <w:jc w:val="left"/>
              <w:rPr>
                <w:rFonts w:hint="eastAsia" w:ascii="宋体" w:hAnsi="宋体" w:eastAsia="宋体" w:cs="宋体"/>
                <w:b/>
                <w:color w:val="auto"/>
                <w:kern w:val="0"/>
                <w:sz w:val="24"/>
              </w:rPr>
            </w:pPr>
            <w:r>
              <w:rPr>
                <w:rFonts w:hint="eastAsia" w:ascii="宋体" w:hAnsi="宋体" w:eastAsia="宋体" w:cs="宋体"/>
                <w:b/>
                <w:color w:val="auto"/>
                <w:kern w:val="0"/>
                <w:sz w:val="24"/>
              </w:rPr>
              <w:t>中型</w:t>
            </w:r>
          </w:p>
        </w:tc>
        <w:tc>
          <w:tcPr>
            <w:tcW w:w="1701" w:type="dxa"/>
            <w:tcBorders>
              <w:top w:val="single" w:color="auto" w:sz="4" w:space="0"/>
              <w:left w:val="nil"/>
              <w:bottom w:val="single" w:color="auto" w:sz="4" w:space="0"/>
              <w:right w:val="single" w:color="auto" w:sz="4" w:space="0"/>
            </w:tcBorders>
            <w:vAlign w:val="center"/>
          </w:tcPr>
          <w:p w14:paraId="5B87CD45">
            <w:pPr>
              <w:widowControl/>
              <w:jc w:val="left"/>
              <w:rPr>
                <w:rFonts w:hint="eastAsia" w:ascii="宋体" w:hAnsi="宋体" w:eastAsia="宋体" w:cs="宋体"/>
                <w:b/>
                <w:color w:val="auto"/>
                <w:kern w:val="0"/>
                <w:sz w:val="24"/>
              </w:rPr>
            </w:pPr>
            <w:r>
              <w:rPr>
                <w:rFonts w:hint="eastAsia" w:ascii="宋体" w:hAnsi="宋体" w:eastAsia="宋体" w:cs="宋体"/>
                <w:b/>
                <w:color w:val="auto"/>
                <w:kern w:val="0"/>
                <w:sz w:val="24"/>
              </w:rPr>
              <w:t>小型</w:t>
            </w:r>
          </w:p>
        </w:tc>
        <w:tc>
          <w:tcPr>
            <w:tcW w:w="1134" w:type="dxa"/>
            <w:tcBorders>
              <w:top w:val="single" w:color="auto" w:sz="4" w:space="0"/>
              <w:left w:val="nil"/>
              <w:bottom w:val="single" w:color="auto" w:sz="4" w:space="0"/>
              <w:right w:val="single" w:color="auto" w:sz="4" w:space="0"/>
            </w:tcBorders>
            <w:vAlign w:val="center"/>
          </w:tcPr>
          <w:p w14:paraId="6B50B0E1">
            <w:pPr>
              <w:widowControl/>
              <w:jc w:val="left"/>
              <w:rPr>
                <w:rFonts w:hint="eastAsia" w:ascii="宋体" w:hAnsi="宋体" w:eastAsia="宋体" w:cs="宋体"/>
                <w:b/>
                <w:color w:val="auto"/>
                <w:kern w:val="0"/>
                <w:sz w:val="24"/>
              </w:rPr>
            </w:pPr>
            <w:r>
              <w:rPr>
                <w:rFonts w:hint="eastAsia" w:ascii="宋体" w:hAnsi="宋体" w:eastAsia="宋体" w:cs="宋体"/>
                <w:b/>
                <w:color w:val="auto"/>
                <w:kern w:val="0"/>
                <w:sz w:val="24"/>
              </w:rPr>
              <w:t>微型</w:t>
            </w:r>
          </w:p>
        </w:tc>
      </w:tr>
      <w:tr w14:paraId="3D343F0E">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5C069E9E">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农、林、牧、渔</w:t>
            </w:r>
          </w:p>
        </w:tc>
        <w:tc>
          <w:tcPr>
            <w:tcW w:w="1984" w:type="dxa"/>
            <w:tcBorders>
              <w:top w:val="nil"/>
              <w:left w:val="nil"/>
              <w:bottom w:val="single" w:color="auto" w:sz="4" w:space="0"/>
              <w:right w:val="single" w:color="auto" w:sz="4" w:space="0"/>
            </w:tcBorders>
            <w:vAlign w:val="center"/>
          </w:tcPr>
          <w:p w14:paraId="102869EB">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589C42CB">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5DD81716">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500≤Y＜20000</w:t>
            </w:r>
          </w:p>
        </w:tc>
        <w:tc>
          <w:tcPr>
            <w:tcW w:w="1701" w:type="dxa"/>
            <w:tcBorders>
              <w:top w:val="nil"/>
              <w:left w:val="nil"/>
              <w:bottom w:val="single" w:color="auto" w:sz="4" w:space="0"/>
              <w:right w:val="single" w:color="auto" w:sz="4" w:space="0"/>
            </w:tcBorders>
            <w:vAlign w:val="center"/>
          </w:tcPr>
          <w:p w14:paraId="495B7890">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50≤Y＜500</w:t>
            </w:r>
          </w:p>
        </w:tc>
        <w:tc>
          <w:tcPr>
            <w:tcW w:w="1134" w:type="dxa"/>
            <w:tcBorders>
              <w:top w:val="nil"/>
              <w:left w:val="nil"/>
              <w:bottom w:val="single" w:color="auto" w:sz="4" w:space="0"/>
              <w:right w:val="single" w:color="auto" w:sz="4" w:space="0"/>
            </w:tcBorders>
            <w:vAlign w:val="center"/>
          </w:tcPr>
          <w:p w14:paraId="73FB61A0">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Y＜50</w:t>
            </w:r>
          </w:p>
        </w:tc>
      </w:tr>
      <w:tr w14:paraId="144285E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FDF3371">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工业</w:t>
            </w:r>
          </w:p>
        </w:tc>
        <w:tc>
          <w:tcPr>
            <w:tcW w:w="1984" w:type="dxa"/>
            <w:tcBorders>
              <w:top w:val="nil"/>
              <w:left w:val="nil"/>
              <w:bottom w:val="single" w:color="auto" w:sz="4" w:space="0"/>
              <w:right w:val="single" w:color="auto" w:sz="4" w:space="0"/>
            </w:tcBorders>
            <w:vAlign w:val="center"/>
          </w:tcPr>
          <w:p w14:paraId="782DD9E3">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0F44A8D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2E9DF426">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300≤X＜1000</w:t>
            </w:r>
          </w:p>
        </w:tc>
        <w:tc>
          <w:tcPr>
            <w:tcW w:w="1701" w:type="dxa"/>
            <w:tcBorders>
              <w:top w:val="nil"/>
              <w:left w:val="nil"/>
              <w:bottom w:val="single" w:color="auto" w:sz="4" w:space="0"/>
              <w:right w:val="single" w:color="auto" w:sz="4" w:space="0"/>
            </w:tcBorders>
            <w:vAlign w:val="center"/>
          </w:tcPr>
          <w:p w14:paraId="06422ABF">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20≤X＜300</w:t>
            </w:r>
          </w:p>
        </w:tc>
        <w:tc>
          <w:tcPr>
            <w:tcW w:w="1134" w:type="dxa"/>
            <w:tcBorders>
              <w:top w:val="nil"/>
              <w:left w:val="nil"/>
              <w:bottom w:val="single" w:color="auto" w:sz="4" w:space="0"/>
              <w:right w:val="single" w:color="auto" w:sz="4" w:space="0"/>
            </w:tcBorders>
            <w:vAlign w:val="center"/>
          </w:tcPr>
          <w:p w14:paraId="459D196F">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X＜20</w:t>
            </w:r>
          </w:p>
        </w:tc>
      </w:tr>
      <w:tr w14:paraId="195ADFC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60635F4">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22F20C0B">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164C65FC">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5273C09A">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2000≤Y＜40000</w:t>
            </w:r>
          </w:p>
        </w:tc>
        <w:tc>
          <w:tcPr>
            <w:tcW w:w="1701" w:type="dxa"/>
            <w:tcBorders>
              <w:top w:val="nil"/>
              <w:left w:val="nil"/>
              <w:bottom w:val="single" w:color="auto" w:sz="4" w:space="0"/>
              <w:right w:val="single" w:color="auto" w:sz="4" w:space="0"/>
            </w:tcBorders>
            <w:vAlign w:val="center"/>
          </w:tcPr>
          <w:p w14:paraId="15C643DF">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300≤Y＜2000</w:t>
            </w:r>
          </w:p>
        </w:tc>
        <w:tc>
          <w:tcPr>
            <w:tcW w:w="1134" w:type="dxa"/>
            <w:tcBorders>
              <w:top w:val="nil"/>
              <w:left w:val="nil"/>
              <w:bottom w:val="single" w:color="auto" w:sz="4" w:space="0"/>
              <w:right w:val="single" w:color="auto" w:sz="4" w:space="0"/>
            </w:tcBorders>
            <w:vAlign w:val="center"/>
          </w:tcPr>
          <w:p w14:paraId="7A3652E0">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Y＜300</w:t>
            </w:r>
          </w:p>
        </w:tc>
      </w:tr>
      <w:tr w14:paraId="30328CC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8769400">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建筑业</w:t>
            </w:r>
          </w:p>
        </w:tc>
        <w:tc>
          <w:tcPr>
            <w:tcW w:w="1984" w:type="dxa"/>
            <w:tcBorders>
              <w:top w:val="nil"/>
              <w:left w:val="nil"/>
              <w:bottom w:val="single" w:color="auto" w:sz="4" w:space="0"/>
              <w:right w:val="single" w:color="auto" w:sz="4" w:space="0"/>
            </w:tcBorders>
            <w:vAlign w:val="center"/>
          </w:tcPr>
          <w:p w14:paraId="0177269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311323D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2CDA6426">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6000≤Y＜80000</w:t>
            </w:r>
          </w:p>
        </w:tc>
        <w:tc>
          <w:tcPr>
            <w:tcW w:w="1701" w:type="dxa"/>
            <w:tcBorders>
              <w:top w:val="nil"/>
              <w:left w:val="nil"/>
              <w:bottom w:val="single" w:color="auto" w:sz="4" w:space="0"/>
              <w:right w:val="single" w:color="auto" w:sz="4" w:space="0"/>
            </w:tcBorders>
            <w:vAlign w:val="center"/>
          </w:tcPr>
          <w:p w14:paraId="0E20ADA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300≤Y＜6000</w:t>
            </w:r>
          </w:p>
        </w:tc>
        <w:tc>
          <w:tcPr>
            <w:tcW w:w="1134" w:type="dxa"/>
            <w:tcBorders>
              <w:top w:val="nil"/>
              <w:left w:val="nil"/>
              <w:bottom w:val="single" w:color="auto" w:sz="4" w:space="0"/>
              <w:right w:val="single" w:color="auto" w:sz="4" w:space="0"/>
            </w:tcBorders>
            <w:vAlign w:val="center"/>
          </w:tcPr>
          <w:p w14:paraId="78AB577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Y＜300</w:t>
            </w:r>
          </w:p>
        </w:tc>
      </w:tr>
      <w:tr w14:paraId="0A0D4A1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C50FBEB">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7E9C9B4C">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资产总额（Z）</w:t>
            </w:r>
          </w:p>
        </w:tc>
        <w:tc>
          <w:tcPr>
            <w:tcW w:w="851" w:type="dxa"/>
            <w:tcBorders>
              <w:top w:val="nil"/>
              <w:left w:val="nil"/>
              <w:bottom w:val="single" w:color="auto" w:sz="4" w:space="0"/>
              <w:right w:val="single" w:color="auto" w:sz="4" w:space="0"/>
            </w:tcBorders>
            <w:vAlign w:val="center"/>
          </w:tcPr>
          <w:p w14:paraId="362DF906">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3BF78FC4">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5000≤Z＜80000</w:t>
            </w:r>
          </w:p>
        </w:tc>
        <w:tc>
          <w:tcPr>
            <w:tcW w:w="1701" w:type="dxa"/>
            <w:tcBorders>
              <w:top w:val="nil"/>
              <w:left w:val="nil"/>
              <w:bottom w:val="single" w:color="auto" w:sz="4" w:space="0"/>
              <w:right w:val="single" w:color="auto" w:sz="4" w:space="0"/>
            </w:tcBorders>
            <w:vAlign w:val="center"/>
          </w:tcPr>
          <w:p w14:paraId="48AFB36B">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300≤Z＜5000</w:t>
            </w:r>
          </w:p>
        </w:tc>
        <w:tc>
          <w:tcPr>
            <w:tcW w:w="1134" w:type="dxa"/>
            <w:tcBorders>
              <w:top w:val="nil"/>
              <w:left w:val="nil"/>
              <w:bottom w:val="single" w:color="auto" w:sz="4" w:space="0"/>
              <w:right w:val="single" w:color="auto" w:sz="4" w:space="0"/>
            </w:tcBorders>
            <w:vAlign w:val="center"/>
          </w:tcPr>
          <w:p w14:paraId="04230CDF">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Z＜300</w:t>
            </w:r>
          </w:p>
        </w:tc>
      </w:tr>
      <w:tr w14:paraId="5DD0143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4753495">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批发业</w:t>
            </w:r>
          </w:p>
        </w:tc>
        <w:tc>
          <w:tcPr>
            <w:tcW w:w="1984" w:type="dxa"/>
            <w:tcBorders>
              <w:top w:val="nil"/>
              <w:left w:val="nil"/>
              <w:bottom w:val="single" w:color="auto" w:sz="4" w:space="0"/>
              <w:right w:val="single" w:color="auto" w:sz="4" w:space="0"/>
            </w:tcBorders>
            <w:vAlign w:val="center"/>
          </w:tcPr>
          <w:p w14:paraId="09C1426B">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6221963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161E80A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20≤X＜200</w:t>
            </w:r>
          </w:p>
        </w:tc>
        <w:tc>
          <w:tcPr>
            <w:tcW w:w="1701" w:type="dxa"/>
            <w:tcBorders>
              <w:top w:val="nil"/>
              <w:left w:val="nil"/>
              <w:bottom w:val="single" w:color="auto" w:sz="4" w:space="0"/>
              <w:right w:val="single" w:color="auto" w:sz="4" w:space="0"/>
            </w:tcBorders>
            <w:vAlign w:val="center"/>
          </w:tcPr>
          <w:p w14:paraId="7EE7A55F">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5≤X＜20</w:t>
            </w:r>
          </w:p>
        </w:tc>
        <w:tc>
          <w:tcPr>
            <w:tcW w:w="1134" w:type="dxa"/>
            <w:tcBorders>
              <w:top w:val="nil"/>
              <w:left w:val="nil"/>
              <w:bottom w:val="single" w:color="auto" w:sz="4" w:space="0"/>
              <w:right w:val="single" w:color="auto" w:sz="4" w:space="0"/>
            </w:tcBorders>
            <w:vAlign w:val="center"/>
          </w:tcPr>
          <w:p w14:paraId="5AD53AA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X＜5</w:t>
            </w:r>
          </w:p>
        </w:tc>
      </w:tr>
      <w:tr w14:paraId="46AF299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CD06F80">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5CB321B2">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19DBB91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0EE8AD33">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5000≤Y＜40000</w:t>
            </w:r>
          </w:p>
        </w:tc>
        <w:tc>
          <w:tcPr>
            <w:tcW w:w="1701" w:type="dxa"/>
            <w:tcBorders>
              <w:top w:val="nil"/>
              <w:left w:val="nil"/>
              <w:bottom w:val="single" w:color="auto" w:sz="4" w:space="0"/>
              <w:right w:val="single" w:color="auto" w:sz="4" w:space="0"/>
            </w:tcBorders>
            <w:vAlign w:val="center"/>
          </w:tcPr>
          <w:p w14:paraId="1E2F935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1000≤Y＜5000</w:t>
            </w:r>
          </w:p>
        </w:tc>
        <w:tc>
          <w:tcPr>
            <w:tcW w:w="1134" w:type="dxa"/>
            <w:tcBorders>
              <w:top w:val="nil"/>
              <w:left w:val="nil"/>
              <w:bottom w:val="single" w:color="auto" w:sz="4" w:space="0"/>
              <w:right w:val="single" w:color="auto" w:sz="4" w:space="0"/>
            </w:tcBorders>
            <w:vAlign w:val="center"/>
          </w:tcPr>
          <w:p w14:paraId="5FF4C5FC">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Y＜1000</w:t>
            </w:r>
          </w:p>
        </w:tc>
      </w:tr>
      <w:tr w14:paraId="43D909C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B92223D">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零售业</w:t>
            </w:r>
          </w:p>
        </w:tc>
        <w:tc>
          <w:tcPr>
            <w:tcW w:w="1984" w:type="dxa"/>
            <w:tcBorders>
              <w:top w:val="nil"/>
              <w:left w:val="nil"/>
              <w:bottom w:val="single" w:color="auto" w:sz="4" w:space="0"/>
              <w:right w:val="single" w:color="auto" w:sz="4" w:space="0"/>
            </w:tcBorders>
            <w:vAlign w:val="center"/>
          </w:tcPr>
          <w:p w14:paraId="5BC177FB">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4C31BF1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546229EB">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50≤X＜300</w:t>
            </w:r>
          </w:p>
        </w:tc>
        <w:tc>
          <w:tcPr>
            <w:tcW w:w="1701" w:type="dxa"/>
            <w:tcBorders>
              <w:top w:val="nil"/>
              <w:left w:val="nil"/>
              <w:bottom w:val="single" w:color="auto" w:sz="4" w:space="0"/>
              <w:right w:val="single" w:color="auto" w:sz="4" w:space="0"/>
            </w:tcBorders>
            <w:vAlign w:val="center"/>
          </w:tcPr>
          <w:p w14:paraId="50AEDEA2">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10≤X＜50</w:t>
            </w:r>
          </w:p>
        </w:tc>
        <w:tc>
          <w:tcPr>
            <w:tcW w:w="1134" w:type="dxa"/>
            <w:tcBorders>
              <w:top w:val="nil"/>
              <w:left w:val="nil"/>
              <w:bottom w:val="single" w:color="auto" w:sz="4" w:space="0"/>
              <w:right w:val="single" w:color="auto" w:sz="4" w:space="0"/>
            </w:tcBorders>
            <w:vAlign w:val="center"/>
          </w:tcPr>
          <w:p w14:paraId="2D7690CD">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4BB6545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7EB4B2F">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6275354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48FAB263">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330C254A">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500≤Y＜20000</w:t>
            </w:r>
          </w:p>
        </w:tc>
        <w:tc>
          <w:tcPr>
            <w:tcW w:w="1701" w:type="dxa"/>
            <w:tcBorders>
              <w:top w:val="nil"/>
              <w:left w:val="nil"/>
              <w:bottom w:val="single" w:color="auto" w:sz="4" w:space="0"/>
              <w:right w:val="single" w:color="auto" w:sz="4" w:space="0"/>
            </w:tcBorders>
            <w:vAlign w:val="center"/>
          </w:tcPr>
          <w:p w14:paraId="47CC40CC">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100≤Y＜500</w:t>
            </w:r>
          </w:p>
        </w:tc>
        <w:tc>
          <w:tcPr>
            <w:tcW w:w="1134" w:type="dxa"/>
            <w:tcBorders>
              <w:top w:val="nil"/>
              <w:left w:val="nil"/>
              <w:bottom w:val="single" w:color="auto" w:sz="4" w:space="0"/>
              <w:right w:val="single" w:color="auto" w:sz="4" w:space="0"/>
            </w:tcBorders>
            <w:vAlign w:val="center"/>
          </w:tcPr>
          <w:p w14:paraId="4D38DA66">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5CF9AFD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B11E995">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交通运输业</w:t>
            </w:r>
          </w:p>
        </w:tc>
        <w:tc>
          <w:tcPr>
            <w:tcW w:w="1984" w:type="dxa"/>
            <w:tcBorders>
              <w:top w:val="nil"/>
              <w:left w:val="nil"/>
              <w:bottom w:val="single" w:color="auto" w:sz="4" w:space="0"/>
              <w:right w:val="single" w:color="auto" w:sz="4" w:space="0"/>
            </w:tcBorders>
            <w:vAlign w:val="center"/>
          </w:tcPr>
          <w:p w14:paraId="0DACE28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6898240D">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393BC61A">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300≤X＜1000</w:t>
            </w:r>
          </w:p>
        </w:tc>
        <w:tc>
          <w:tcPr>
            <w:tcW w:w="1701" w:type="dxa"/>
            <w:tcBorders>
              <w:top w:val="nil"/>
              <w:left w:val="nil"/>
              <w:bottom w:val="single" w:color="auto" w:sz="4" w:space="0"/>
              <w:right w:val="single" w:color="auto" w:sz="4" w:space="0"/>
            </w:tcBorders>
            <w:vAlign w:val="center"/>
          </w:tcPr>
          <w:p w14:paraId="374F3913">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20≤X＜300</w:t>
            </w:r>
          </w:p>
        </w:tc>
        <w:tc>
          <w:tcPr>
            <w:tcW w:w="1134" w:type="dxa"/>
            <w:tcBorders>
              <w:top w:val="nil"/>
              <w:left w:val="nil"/>
              <w:bottom w:val="single" w:color="auto" w:sz="4" w:space="0"/>
              <w:right w:val="single" w:color="auto" w:sz="4" w:space="0"/>
            </w:tcBorders>
            <w:vAlign w:val="center"/>
          </w:tcPr>
          <w:p w14:paraId="2A62855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X＜20</w:t>
            </w:r>
          </w:p>
        </w:tc>
      </w:tr>
      <w:tr w14:paraId="0A679DD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D8C6F73">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5204160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21F6A544">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3B56643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3000≤Y＜30000</w:t>
            </w:r>
          </w:p>
        </w:tc>
        <w:tc>
          <w:tcPr>
            <w:tcW w:w="1701" w:type="dxa"/>
            <w:tcBorders>
              <w:top w:val="nil"/>
              <w:left w:val="nil"/>
              <w:bottom w:val="single" w:color="auto" w:sz="4" w:space="0"/>
              <w:right w:val="single" w:color="auto" w:sz="4" w:space="0"/>
            </w:tcBorders>
            <w:vAlign w:val="center"/>
          </w:tcPr>
          <w:p w14:paraId="738B7D4C">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200≤Y＜3000</w:t>
            </w:r>
          </w:p>
        </w:tc>
        <w:tc>
          <w:tcPr>
            <w:tcW w:w="1134" w:type="dxa"/>
            <w:tcBorders>
              <w:top w:val="nil"/>
              <w:left w:val="nil"/>
              <w:bottom w:val="single" w:color="auto" w:sz="4" w:space="0"/>
              <w:right w:val="single" w:color="auto" w:sz="4" w:space="0"/>
            </w:tcBorders>
            <w:vAlign w:val="center"/>
          </w:tcPr>
          <w:p w14:paraId="1F637A0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Y＜200</w:t>
            </w:r>
          </w:p>
        </w:tc>
      </w:tr>
      <w:tr w14:paraId="4CB0C76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30D401B">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仓储业</w:t>
            </w:r>
          </w:p>
        </w:tc>
        <w:tc>
          <w:tcPr>
            <w:tcW w:w="1984" w:type="dxa"/>
            <w:tcBorders>
              <w:top w:val="nil"/>
              <w:left w:val="nil"/>
              <w:bottom w:val="single" w:color="auto" w:sz="4" w:space="0"/>
              <w:right w:val="single" w:color="auto" w:sz="4" w:space="0"/>
            </w:tcBorders>
            <w:vAlign w:val="center"/>
          </w:tcPr>
          <w:p w14:paraId="4D0539C3">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47D0300A">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77C262FD">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100≤X＜200</w:t>
            </w:r>
          </w:p>
        </w:tc>
        <w:tc>
          <w:tcPr>
            <w:tcW w:w="1701" w:type="dxa"/>
            <w:tcBorders>
              <w:top w:val="nil"/>
              <w:left w:val="nil"/>
              <w:bottom w:val="single" w:color="auto" w:sz="4" w:space="0"/>
              <w:right w:val="single" w:color="auto" w:sz="4" w:space="0"/>
            </w:tcBorders>
            <w:vAlign w:val="center"/>
          </w:tcPr>
          <w:p w14:paraId="5BF5DEE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20≤X＜100</w:t>
            </w:r>
          </w:p>
        </w:tc>
        <w:tc>
          <w:tcPr>
            <w:tcW w:w="1134" w:type="dxa"/>
            <w:tcBorders>
              <w:top w:val="nil"/>
              <w:left w:val="nil"/>
              <w:bottom w:val="single" w:color="auto" w:sz="4" w:space="0"/>
              <w:right w:val="single" w:color="auto" w:sz="4" w:space="0"/>
            </w:tcBorders>
            <w:vAlign w:val="center"/>
          </w:tcPr>
          <w:p w14:paraId="033426F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X＜20</w:t>
            </w:r>
          </w:p>
        </w:tc>
      </w:tr>
      <w:tr w14:paraId="00DEFD0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32F89AE">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756CD8C3">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753C4028">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15FE0606">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1000≤Y＜30000</w:t>
            </w:r>
          </w:p>
        </w:tc>
        <w:tc>
          <w:tcPr>
            <w:tcW w:w="1701" w:type="dxa"/>
            <w:tcBorders>
              <w:top w:val="nil"/>
              <w:left w:val="nil"/>
              <w:bottom w:val="single" w:color="auto" w:sz="4" w:space="0"/>
              <w:right w:val="single" w:color="auto" w:sz="4" w:space="0"/>
            </w:tcBorders>
            <w:vAlign w:val="center"/>
          </w:tcPr>
          <w:p w14:paraId="6BD38CE6">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100≤Y＜1000</w:t>
            </w:r>
          </w:p>
        </w:tc>
        <w:tc>
          <w:tcPr>
            <w:tcW w:w="1134" w:type="dxa"/>
            <w:tcBorders>
              <w:top w:val="nil"/>
              <w:left w:val="nil"/>
              <w:bottom w:val="single" w:color="auto" w:sz="4" w:space="0"/>
              <w:right w:val="single" w:color="auto" w:sz="4" w:space="0"/>
            </w:tcBorders>
            <w:vAlign w:val="center"/>
          </w:tcPr>
          <w:p w14:paraId="729B159A">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0FACD3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03FDA6C">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邮政业</w:t>
            </w:r>
          </w:p>
        </w:tc>
        <w:tc>
          <w:tcPr>
            <w:tcW w:w="1984" w:type="dxa"/>
            <w:tcBorders>
              <w:top w:val="nil"/>
              <w:left w:val="nil"/>
              <w:bottom w:val="single" w:color="auto" w:sz="4" w:space="0"/>
              <w:right w:val="single" w:color="auto" w:sz="4" w:space="0"/>
            </w:tcBorders>
            <w:vAlign w:val="center"/>
          </w:tcPr>
          <w:p w14:paraId="136F5DA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4C92DE6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63D963B0">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300≤X＜1000</w:t>
            </w:r>
          </w:p>
        </w:tc>
        <w:tc>
          <w:tcPr>
            <w:tcW w:w="1701" w:type="dxa"/>
            <w:tcBorders>
              <w:top w:val="nil"/>
              <w:left w:val="nil"/>
              <w:bottom w:val="single" w:color="auto" w:sz="4" w:space="0"/>
              <w:right w:val="single" w:color="auto" w:sz="4" w:space="0"/>
            </w:tcBorders>
            <w:vAlign w:val="center"/>
          </w:tcPr>
          <w:p w14:paraId="6B8C8CE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20≤X＜300</w:t>
            </w:r>
          </w:p>
        </w:tc>
        <w:tc>
          <w:tcPr>
            <w:tcW w:w="1134" w:type="dxa"/>
            <w:tcBorders>
              <w:top w:val="nil"/>
              <w:left w:val="nil"/>
              <w:bottom w:val="single" w:color="auto" w:sz="4" w:space="0"/>
              <w:right w:val="single" w:color="auto" w:sz="4" w:space="0"/>
            </w:tcBorders>
            <w:vAlign w:val="center"/>
          </w:tcPr>
          <w:p w14:paraId="306B0D20">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X＜20</w:t>
            </w:r>
          </w:p>
        </w:tc>
      </w:tr>
      <w:tr w14:paraId="386AB12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193AFBE">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4466171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7A569102">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586A43E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2000≤Y＜30000</w:t>
            </w:r>
          </w:p>
        </w:tc>
        <w:tc>
          <w:tcPr>
            <w:tcW w:w="1701" w:type="dxa"/>
            <w:tcBorders>
              <w:top w:val="nil"/>
              <w:left w:val="nil"/>
              <w:bottom w:val="single" w:color="auto" w:sz="4" w:space="0"/>
              <w:right w:val="single" w:color="auto" w:sz="4" w:space="0"/>
            </w:tcBorders>
            <w:vAlign w:val="center"/>
          </w:tcPr>
          <w:p w14:paraId="3BFCA842">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100≤Y＜2000</w:t>
            </w:r>
          </w:p>
        </w:tc>
        <w:tc>
          <w:tcPr>
            <w:tcW w:w="1134" w:type="dxa"/>
            <w:tcBorders>
              <w:top w:val="nil"/>
              <w:left w:val="nil"/>
              <w:bottom w:val="single" w:color="auto" w:sz="4" w:space="0"/>
              <w:right w:val="single" w:color="auto" w:sz="4" w:space="0"/>
            </w:tcBorders>
            <w:vAlign w:val="center"/>
          </w:tcPr>
          <w:p w14:paraId="3A697F8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6A7110F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ED2DD2F">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住宿业</w:t>
            </w:r>
          </w:p>
        </w:tc>
        <w:tc>
          <w:tcPr>
            <w:tcW w:w="1984" w:type="dxa"/>
            <w:tcBorders>
              <w:top w:val="nil"/>
              <w:left w:val="nil"/>
              <w:bottom w:val="single" w:color="auto" w:sz="4" w:space="0"/>
              <w:right w:val="single" w:color="auto" w:sz="4" w:space="0"/>
            </w:tcBorders>
            <w:vAlign w:val="center"/>
          </w:tcPr>
          <w:p w14:paraId="06EB12B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55A565DB">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063BDF0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100≤X＜300</w:t>
            </w:r>
          </w:p>
        </w:tc>
        <w:tc>
          <w:tcPr>
            <w:tcW w:w="1701" w:type="dxa"/>
            <w:tcBorders>
              <w:top w:val="nil"/>
              <w:left w:val="nil"/>
              <w:bottom w:val="single" w:color="auto" w:sz="4" w:space="0"/>
              <w:right w:val="single" w:color="auto" w:sz="4" w:space="0"/>
            </w:tcBorders>
            <w:vAlign w:val="center"/>
          </w:tcPr>
          <w:p w14:paraId="2B18DAE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134" w:type="dxa"/>
            <w:tcBorders>
              <w:top w:val="nil"/>
              <w:left w:val="nil"/>
              <w:bottom w:val="single" w:color="auto" w:sz="4" w:space="0"/>
              <w:right w:val="single" w:color="auto" w:sz="4" w:space="0"/>
            </w:tcBorders>
            <w:vAlign w:val="center"/>
          </w:tcPr>
          <w:p w14:paraId="5FF3A79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72ABBBC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C2B5991">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076302DF">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4C1655AC">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74DEAAA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2000≤Y＜10000</w:t>
            </w:r>
          </w:p>
        </w:tc>
        <w:tc>
          <w:tcPr>
            <w:tcW w:w="1701" w:type="dxa"/>
            <w:tcBorders>
              <w:top w:val="nil"/>
              <w:left w:val="nil"/>
              <w:bottom w:val="single" w:color="auto" w:sz="4" w:space="0"/>
              <w:right w:val="single" w:color="auto" w:sz="4" w:space="0"/>
            </w:tcBorders>
            <w:vAlign w:val="center"/>
          </w:tcPr>
          <w:p w14:paraId="0AFC76D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100≤Y＜2000</w:t>
            </w:r>
          </w:p>
        </w:tc>
        <w:tc>
          <w:tcPr>
            <w:tcW w:w="1134" w:type="dxa"/>
            <w:tcBorders>
              <w:top w:val="nil"/>
              <w:left w:val="nil"/>
              <w:bottom w:val="single" w:color="auto" w:sz="4" w:space="0"/>
              <w:right w:val="single" w:color="auto" w:sz="4" w:space="0"/>
            </w:tcBorders>
            <w:vAlign w:val="center"/>
          </w:tcPr>
          <w:p w14:paraId="656829E8">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4A8053E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7F8E2CF">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餐饮业</w:t>
            </w:r>
          </w:p>
        </w:tc>
        <w:tc>
          <w:tcPr>
            <w:tcW w:w="1984" w:type="dxa"/>
            <w:tcBorders>
              <w:top w:val="nil"/>
              <w:left w:val="nil"/>
              <w:bottom w:val="single" w:color="auto" w:sz="4" w:space="0"/>
              <w:right w:val="single" w:color="auto" w:sz="4" w:space="0"/>
            </w:tcBorders>
            <w:vAlign w:val="center"/>
          </w:tcPr>
          <w:p w14:paraId="7BE207D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390567D0">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2F7B9E92">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100≤X＜300</w:t>
            </w:r>
          </w:p>
        </w:tc>
        <w:tc>
          <w:tcPr>
            <w:tcW w:w="1701" w:type="dxa"/>
            <w:tcBorders>
              <w:top w:val="nil"/>
              <w:left w:val="nil"/>
              <w:bottom w:val="single" w:color="auto" w:sz="4" w:space="0"/>
              <w:right w:val="single" w:color="auto" w:sz="4" w:space="0"/>
            </w:tcBorders>
            <w:vAlign w:val="center"/>
          </w:tcPr>
          <w:p w14:paraId="52091A43">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134" w:type="dxa"/>
            <w:tcBorders>
              <w:top w:val="nil"/>
              <w:left w:val="nil"/>
              <w:bottom w:val="single" w:color="auto" w:sz="4" w:space="0"/>
              <w:right w:val="single" w:color="auto" w:sz="4" w:space="0"/>
            </w:tcBorders>
            <w:vAlign w:val="center"/>
          </w:tcPr>
          <w:p w14:paraId="6BEB9668">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0D4FB57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B341444">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20B0C39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260200A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6B97944B">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2000≤Y＜10000</w:t>
            </w:r>
          </w:p>
        </w:tc>
        <w:tc>
          <w:tcPr>
            <w:tcW w:w="1701" w:type="dxa"/>
            <w:tcBorders>
              <w:top w:val="nil"/>
              <w:left w:val="nil"/>
              <w:bottom w:val="single" w:color="auto" w:sz="4" w:space="0"/>
              <w:right w:val="single" w:color="auto" w:sz="4" w:space="0"/>
            </w:tcBorders>
            <w:vAlign w:val="center"/>
          </w:tcPr>
          <w:p w14:paraId="5956D8DF">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100≤Y＜2000</w:t>
            </w:r>
          </w:p>
        </w:tc>
        <w:tc>
          <w:tcPr>
            <w:tcW w:w="1134" w:type="dxa"/>
            <w:tcBorders>
              <w:top w:val="nil"/>
              <w:left w:val="nil"/>
              <w:bottom w:val="single" w:color="auto" w:sz="4" w:space="0"/>
              <w:right w:val="single" w:color="auto" w:sz="4" w:space="0"/>
            </w:tcBorders>
            <w:vAlign w:val="center"/>
          </w:tcPr>
          <w:p w14:paraId="5866B20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78B39D3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E85C15E">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信息传输业</w:t>
            </w:r>
          </w:p>
        </w:tc>
        <w:tc>
          <w:tcPr>
            <w:tcW w:w="1984" w:type="dxa"/>
            <w:tcBorders>
              <w:top w:val="nil"/>
              <w:left w:val="nil"/>
              <w:bottom w:val="single" w:color="auto" w:sz="4" w:space="0"/>
              <w:right w:val="single" w:color="auto" w:sz="4" w:space="0"/>
            </w:tcBorders>
            <w:vAlign w:val="center"/>
          </w:tcPr>
          <w:p w14:paraId="54B89828">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65C7BB7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73CC0758">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100≤X＜2000</w:t>
            </w:r>
          </w:p>
        </w:tc>
        <w:tc>
          <w:tcPr>
            <w:tcW w:w="1701" w:type="dxa"/>
            <w:tcBorders>
              <w:top w:val="nil"/>
              <w:left w:val="nil"/>
              <w:bottom w:val="single" w:color="auto" w:sz="4" w:space="0"/>
              <w:right w:val="single" w:color="auto" w:sz="4" w:space="0"/>
            </w:tcBorders>
            <w:vAlign w:val="center"/>
          </w:tcPr>
          <w:p w14:paraId="56D793D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134" w:type="dxa"/>
            <w:tcBorders>
              <w:top w:val="nil"/>
              <w:left w:val="nil"/>
              <w:bottom w:val="single" w:color="auto" w:sz="4" w:space="0"/>
              <w:right w:val="single" w:color="auto" w:sz="4" w:space="0"/>
            </w:tcBorders>
            <w:vAlign w:val="center"/>
          </w:tcPr>
          <w:p w14:paraId="46E7BCB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2AC335F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A8FFBBE">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1330E9F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26269A8F">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4C887A5D">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1000≤Y＜100000</w:t>
            </w:r>
          </w:p>
        </w:tc>
        <w:tc>
          <w:tcPr>
            <w:tcW w:w="1701" w:type="dxa"/>
            <w:tcBorders>
              <w:top w:val="nil"/>
              <w:left w:val="nil"/>
              <w:bottom w:val="single" w:color="auto" w:sz="4" w:space="0"/>
              <w:right w:val="single" w:color="auto" w:sz="4" w:space="0"/>
            </w:tcBorders>
            <w:vAlign w:val="center"/>
          </w:tcPr>
          <w:p w14:paraId="0E27E37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100≤Y＜1000</w:t>
            </w:r>
          </w:p>
        </w:tc>
        <w:tc>
          <w:tcPr>
            <w:tcW w:w="1134" w:type="dxa"/>
            <w:tcBorders>
              <w:top w:val="nil"/>
              <w:left w:val="nil"/>
              <w:bottom w:val="single" w:color="auto" w:sz="4" w:space="0"/>
              <w:right w:val="single" w:color="auto" w:sz="4" w:space="0"/>
            </w:tcBorders>
            <w:vAlign w:val="center"/>
          </w:tcPr>
          <w:p w14:paraId="5373042D">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55C75FF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A4EA3DF">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软件和信息技术服务业</w:t>
            </w:r>
          </w:p>
        </w:tc>
        <w:tc>
          <w:tcPr>
            <w:tcW w:w="1984" w:type="dxa"/>
            <w:tcBorders>
              <w:top w:val="nil"/>
              <w:left w:val="nil"/>
              <w:bottom w:val="single" w:color="auto" w:sz="4" w:space="0"/>
              <w:right w:val="single" w:color="auto" w:sz="4" w:space="0"/>
            </w:tcBorders>
            <w:vAlign w:val="center"/>
          </w:tcPr>
          <w:p w14:paraId="6A695284">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35DB8BA1">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24DF121A">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100≤X＜300</w:t>
            </w:r>
          </w:p>
        </w:tc>
        <w:tc>
          <w:tcPr>
            <w:tcW w:w="1701" w:type="dxa"/>
            <w:tcBorders>
              <w:top w:val="nil"/>
              <w:left w:val="nil"/>
              <w:bottom w:val="single" w:color="auto" w:sz="4" w:space="0"/>
              <w:right w:val="single" w:color="auto" w:sz="4" w:space="0"/>
            </w:tcBorders>
            <w:vAlign w:val="center"/>
          </w:tcPr>
          <w:p w14:paraId="1B11D12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134" w:type="dxa"/>
            <w:tcBorders>
              <w:top w:val="nil"/>
              <w:left w:val="nil"/>
              <w:bottom w:val="single" w:color="auto" w:sz="4" w:space="0"/>
              <w:right w:val="single" w:color="auto" w:sz="4" w:space="0"/>
            </w:tcBorders>
            <w:vAlign w:val="center"/>
          </w:tcPr>
          <w:p w14:paraId="10C43DD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199D03D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7142C78">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2947C41B">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2336151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0B2F838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1000≤Y＜10000</w:t>
            </w:r>
          </w:p>
        </w:tc>
        <w:tc>
          <w:tcPr>
            <w:tcW w:w="1701" w:type="dxa"/>
            <w:tcBorders>
              <w:top w:val="nil"/>
              <w:left w:val="nil"/>
              <w:bottom w:val="single" w:color="auto" w:sz="4" w:space="0"/>
              <w:right w:val="single" w:color="auto" w:sz="4" w:space="0"/>
            </w:tcBorders>
            <w:vAlign w:val="center"/>
          </w:tcPr>
          <w:p w14:paraId="15C157A6">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50≤Y＜1000</w:t>
            </w:r>
          </w:p>
        </w:tc>
        <w:tc>
          <w:tcPr>
            <w:tcW w:w="1134" w:type="dxa"/>
            <w:tcBorders>
              <w:top w:val="nil"/>
              <w:left w:val="nil"/>
              <w:bottom w:val="single" w:color="auto" w:sz="4" w:space="0"/>
              <w:right w:val="single" w:color="auto" w:sz="4" w:space="0"/>
            </w:tcBorders>
            <w:vAlign w:val="center"/>
          </w:tcPr>
          <w:p w14:paraId="2ACB6B28">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Y＜50</w:t>
            </w:r>
          </w:p>
        </w:tc>
      </w:tr>
      <w:tr w14:paraId="22D096E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DD969DB">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房地产开发经营</w:t>
            </w:r>
          </w:p>
        </w:tc>
        <w:tc>
          <w:tcPr>
            <w:tcW w:w="1984" w:type="dxa"/>
            <w:tcBorders>
              <w:top w:val="nil"/>
              <w:left w:val="nil"/>
              <w:bottom w:val="single" w:color="auto" w:sz="4" w:space="0"/>
              <w:right w:val="single" w:color="auto" w:sz="4" w:space="0"/>
            </w:tcBorders>
            <w:vAlign w:val="center"/>
          </w:tcPr>
          <w:p w14:paraId="6CDF75E3">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449D8DA9">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4CA2C0BF">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1000≤Y＜200000</w:t>
            </w:r>
          </w:p>
        </w:tc>
        <w:tc>
          <w:tcPr>
            <w:tcW w:w="1701" w:type="dxa"/>
            <w:tcBorders>
              <w:top w:val="nil"/>
              <w:left w:val="nil"/>
              <w:bottom w:val="single" w:color="auto" w:sz="4" w:space="0"/>
              <w:right w:val="single" w:color="auto" w:sz="4" w:space="0"/>
            </w:tcBorders>
            <w:vAlign w:val="center"/>
          </w:tcPr>
          <w:p w14:paraId="7C657754">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100≤X＜1000</w:t>
            </w:r>
          </w:p>
        </w:tc>
        <w:tc>
          <w:tcPr>
            <w:tcW w:w="1134" w:type="dxa"/>
            <w:tcBorders>
              <w:top w:val="nil"/>
              <w:left w:val="nil"/>
              <w:bottom w:val="single" w:color="auto" w:sz="4" w:space="0"/>
              <w:right w:val="single" w:color="auto" w:sz="4" w:space="0"/>
            </w:tcBorders>
            <w:vAlign w:val="center"/>
          </w:tcPr>
          <w:p w14:paraId="701D0D1D">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X＜100</w:t>
            </w:r>
          </w:p>
        </w:tc>
      </w:tr>
      <w:tr w14:paraId="0A89E54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AA11C10">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3EA7972B">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资产总额（Z）</w:t>
            </w:r>
          </w:p>
        </w:tc>
        <w:tc>
          <w:tcPr>
            <w:tcW w:w="851" w:type="dxa"/>
            <w:tcBorders>
              <w:top w:val="nil"/>
              <w:left w:val="nil"/>
              <w:bottom w:val="single" w:color="auto" w:sz="4" w:space="0"/>
              <w:right w:val="single" w:color="auto" w:sz="4" w:space="0"/>
            </w:tcBorders>
            <w:vAlign w:val="center"/>
          </w:tcPr>
          <w:p w14:paraId="018A6EF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73283D2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5000≤Z＜10000</w:t>
            </w:r>
          </w:p>
        </w:tc>
        <w:tc>
          <w:tcPr>
            <w:tcW w:w="1701" w:type="dxa"/>
            <w:tcBorders>
              <w:top w:val="nil"/>
              <w:left w:val="nil"/>
              <w:bottom w:val="single" w:color="auto" w:sz="4" w:space="0"/>
              <w:right w:val="single" w:color="auto" w:sz="4" w:space="0"/>
            </w:tcBorders>
            <w:vAlign w:val="center"/>
          </w:tcPr>
          <w:p w14:paraId="455E2E94">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2000≤Y＜5000</w:t>
            </w:r>
          </w:p>
        </w:tc>
        <w:tc>
          <w:tcPr>
            <w:tcW w:w="1134" w:type="dxa"/>
            <w:tcBorders>
              <w:top w:val="nil"/>
              <w:left w:val="nil"/>
              <w:bottom w:val="single" w:color="auto" w:sz="4" w:space="0"/>
              <w:right w:val="single" w:color="auto" w:sz="4" w:space="0"/>
            </w:tcBorders>
            <w:vAlign w:val="center"/>
          </w:tcPr>
          <w:p w14:paraId="6B02CEB6">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Y＜2000</w:t>
            </w:r>
          </w:p>
        </w:tc>
      </w:tr>
      <w:tr w14:paraId="653A41B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CEB25FD">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物业管理</w:t>
            </w:r>
          </w:p>
        </w:tc>
        <w:tc>
          <w:tcPr>
            <w:tcW w:w="1984" w:type="dxa"/>
            <w:tcBorders>
              <w:top w:val="nil"/>
              <w:left w:val="nil"/>
              <w:bottom w:val="single" w:color="auto" w:sz="4" w:space="0"/>
              <w:right w:val="single" w:color="auto" w:sz="4" w:space="0"/>
            </w:tcBorders>
            <w:vAlign w:val="center"/>
          </w:tcPr>
          <w:p w14:paraId="42713BC8">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12C83A10">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18DAFD6D">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300≤X＜1000</w:t>
            </w:r>
          </w:p>
        </w:tc>
        <w:tc>
          <w:tcPr>
            <w:tcW w:w="1701" w:type="dxa"/>
            <w:tcBorders>
              <w:top w:val="nil"/>
              <w:left w:val="nil"/>
              <w:bottom w:val="single" w:color="auto" w:sz="4" w:space="0"/>
              <w:right w:val="single" w:color="auto" w:sz="4" w:space="0"/>
            </w:tcBorders>
            <w:vAlign w:val="center"/>
          </w:tcPr>
          <w:p w14:paraId="6647E08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100≤X＜300</w:t>
            </w:r>
          </w:p>
        </w:tc>
        <w:tc>
          <w:tcPr>
            <w:tcW w:w="1134" w:type="dxa"/>
            <w:tcBorders>
              <w:top w:val="nil"/>
              <w:left w:val="nil"/>
              <w:bottom w:val="single" w:color="auto" w:sz="4" w:space="0"/>
              <w:right w:val="single" w:color="auto" w:sz="4" w:space="0"/>
            </w:tcBorders>
            <w:vAlign w:val="center"/>
          </w:tcPr>
          <w:p w14:paraId="05FDFFE5">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X＜100</w:t>
            </w:r>
          </w:p>
        </w:tc>
      </w:tr>
      <w:tr w14:paraId="6FEB204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2CA2653">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0A8F19C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851" w:type="dxa"/>
            <w:tcBorders>
              <w:top w:val="nil"/>
              <w:left w:val="nil"/>
              <w:bottom w:val="single" w:color="auto" w:sz="4" w:space="0"/>
              <w:right w:val="single" w:color="auto" w:sz="4" w:space="0"/>
            </w:tcBorders>
            <w:vAlign w:val="center"/>
          </w:tcPr>
          <w:p w14:paraId="7C398BAA">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3EA0D596">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1000≤Y＜5000</w:t>
            </w:r>
          </w:p>
        </w:tc>
        <w:tc>
          <w:tcPr>
            <w:tcW w:w="1701" w:type="dxa"/>
            <w:tcBorders>
              <w:top w:val="nil"/>
              <w:left w:val="nil"/>
              <w:bottom w:val="single" w:color="auto" w:sz="4" w:space="0"/>
              <w:right w:val="single" w:color="auto" w:sz="4" w:space="0"/>
            </w:tcBorders>
            <w:vAlign w:val="center"/>
          </w:tcPr>
          <w:p w14:paraId="621F7501">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500≤Y＜1000</w:t>
            </w:r>
          </w:p>
        </w:tc>
        <w:tc>
          <w:tcPr>
            <w:tcW w:w="1134" w:type="dxa"/>
            <w:tcBorders>
              <w:top w:val="nil"/>
              <w:left w:val="nil"/>
              <w:bottom w:val="single" w:color="auto" w:sz="4" w:space="0"/>
              <w:right w:val="single" w:color="auto" w:sz="4" w:space="0"/>
            </w:tcBorders>
            <w:vAlign w:val="center"/>
          </w:tcPr>
          <w:p w14:paraId="6A889198">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Y＜500</w:t>
            </w:r>
          </w:p>
        </w:tc>
      </w:tr>
      <w:tr w14:paraId="222E3AB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5D265C2">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租赁和商务服务业</w:t>
            </w:r>
          </w:p>
        </w:tc>
        <w:tc>
          <w:tcPr>
            <w:tcW w:w="1984" w:type="dxa"/>
            <w:tcBorders>
              <w:top w:val="nil"/>
              <w:left w:val="nil"/>
              <w:bottom w:val="single" w:color="auto" w:sz="4" w:space="0"/>
              <w:right w:val="single" w:color="auto" w:sz="4" w:space="0"/>
            </w:tcBorders>
            <w:vAlign w:val="center"/>
          </w:tcPr>
          <w:p w14:paraId="643AED5A">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356D0022">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3E9109BF">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100≤X＜300</w:t>
            </w:r>
          </w:p>
        </w:tc>
        <w:tc>
          <w:tcPr>
            <w:tcW w:w="1701" w:type="dxa"/>
            <w:tcBorders>
              <w:top w:val="nil"/>
              <w:left w:val="nil"/>
              <w:bottom w:val="single" w:color="auto" w:sz="4" w:space="0"/>
              <w:right w:val="single" w:color="auto" w:sz="4" w:space="0"/>
            </w:tcBorders>
            <w:vAlign w:val="center"/>
          </w:tcPr>
          <w:p w14:paraId="0E0498CD">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134" w:type="dxa"/>
            <w:tcBorders>
              <w:top w:val="nil"/>
              <w:left w:val="nil"/>
              <w:bottom w:val="single" w:color="auto" w:sz="4" w:space="0"/>
              <w:right w:val="single" w:color="auto" w:sz="4" w:space="0"/>
            </w:tcBorders>
            <w:vAlign w:val="center"/>
          </w:tcPr>
          <w:p w14:paraId="62C7C7EC">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44F62C0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607C8EE">
            <w:pPr>
              <w:widowControl/>
              <w:jc w:val="left"/>
              <w:rPr>
                <w:rFonts w:hint="eastAsia" w:ascii="宋体" w:hAnsi="宋体" w:eastAsia="宋体" w:cs="宋体"/>
                <w:b/>
                <w:bCs/>
                <w:color w:val="auto"/>
                <w:kern w:val="0"/>
                <w:sz w:val="18"/>
                <w:szCs w:val="18"/>
              </w:rPr>
            </w:pPr>
          </w:p>
        </w:tc>
        <w:tc>
          <w:tcPr>
            <w:tcW w:w="1984" w:type="dxa"/>
            <w:tcBorders>
              <w:top w:val="nil"/>
              <w:left w:val="nil"/>
              <w:bottom w:val="single" w:color="auto" w:sz="4" w:space="0"/>
              <w:right w:val="single" w:color="auto" w:sz="4" w:space="0"/>
            </w:tcBorders>
            <w:vAlign w:val="center"/>
          </w:tcPr>
          <w:p w14:paraId="0780DEF4">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资产总额（Z）</w:t>
            </w:r>
          </w:p>
        </w:tc>
        <w:tc>
          <w:tcPr>
            <w:tcW w:w="851" w:type="dxa"/>
            <w:tcBorders>
              <w:top w:val="nil"/>
              <w:left w:val="nil"/>
              <w:bottom w:val="single" w:color="auto" w:sz="4" w:space="0"/>
              <w:right w:val="single" w:color="auto" w:sz="4" w:space="0"/>
            </w:tcBorders>
            <w:vAlign w:val="center"/>
          </w:tcPr>
          <w:p w14:paraId="5FEF9C2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842" w:type="dxa"/>
            <w:tcBorders>
              <w:top w:val="nil"/>
              <w:left w:val="nil"/>
              <w:bottom w:val="single" w:color="auto" w:sz="4" w:space="0"/>
              <w:right w:val="single" w:color="auto" w:sz="4" w:space="0"/>
            </w:tcBorders>
            <w:vAlign w:val="center"/>
          </w:tcPr>
          <w:p w14:paraId="2AB59976">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8000≤Z＜120000</w:t>
            </w:r>
          </w:p>
        </w:tc>
        <w:tc>
          <w:tcPr>
            <w:tcW w:w="1701" w:type="dxa"/>
            <w:tcBorders>
              <w:top w:val="nil"/>
              <w:left w:val="nil"/>
              <w:bottom w:val="single" w:color="auto" w:sz="4" w:space="0"/>
              <w:right w:val="single" w:color="auto" w:sz="4" w:space="0"/>
            </w:tcBorders>
            <w:vAlign w:val="center"/>
          </w:tcPr>
          <w:p w14:paraId="7D7E6EDC">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100≤Z＜8000</w:t>
            </w:r>
          </w:p>
        </w:tc>
        <w:tc>
          <w:tcPr>
            <w:tcW w:w="1134" w:type="dxa"/>
            <w:tcBorders>
              <w:top w:val="nil"/>
              <w:left w:val="nil"/>
              <w:bottom w:val="single" w:color="auto" w:sz="4" w:space="0"/>
              <w:right w:val="single" w:color="auto" w:sz="4" w:space="0"/>
            </w:tcBorders>
            <w:vAlign w:val="center"/>
          </w:tcPr>
          <w:p w14:paraId="648B31C8">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7C3F4910">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63BB3C3F">
            <w:pPr>
              <w:widowControl/>
              <w:jc w:val="center"/>
              <w:rPr>
                <w:rFonts w:hint="eastAsia" w:ascii="宋体" w:hAnsi="宋体" w:eastAsia="宋体" w:cs="宋体"/>
                <w:b/>
                <w:bCs/>
                <w:color w:val="auto"/>
                <w:kern w:val="0"/>
                <w:sz w:val="18"/>
                <w:szCs w:val="18"/>
              </w:rPr>
            </w:pPr>
            <w:r>
              <w:rPr>
                <w:rFonts w:hint="eastAsia" w:ascii="宋体" w:hAnsi="宋体" w:eastAsia="宋体" w:cs="宋体"/>
                <w:b/>
                <w:bCs/>
                <w:color w:val="auto"/>
                <w:kern w:val="0"/>
                <w:sz w:val="18"/>
                <w:szCs w:val="18"/>
              </w:rPr>
              <w:t>其他未列明行业</w:t>
            </w:r>
          </w:p>
        </w:tc>
        <w:tc>
          <w:tcPr>
            <w:tcW w:w="1984" w:type="dxa"/>
            <w:tcBorders>
              <w:top w:val="nil"/>
              <w:left w:val="nil"/>
              <w:bottom w:val="single" w:color="auto" w:sz="4" w:space="0"/>
              <w:right w:val="single" w:color="auto" w:sz="4" w:space="0"/>
            </w:tcBorders>
            <w:vAlign w:val="center"/>
          </w:tcPr>
          <w:p w14:paraId="30F54CEE">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851" w:type="dxa"/>
            <w:tcBorders>
              <w:top w:val="nil"/>
              <w:left w:val="nil"/>
              <w:bottom w:val="single" w:color="auto" w:sz="4" w:space="0"/>
              <w:right w:val="single" w:color="auto" w:sz="4" w:space="0"/>
            </w:tcBorders>
            <w:vAlign w:val="center"/>
          </w:tcPr>
          <w:p w14:paraId="35C45E47">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842" w:type="dxa"/>
            <w:tcBorders>
              <w:top w:val="nil"/>
              <w:left w:val="nil"/>
              <w:bottom w:val="single" w:color="auto" w:sz="4" w:space="0"/>
              <w:right w:val="single" w:color="auto" w:sz="4" w:space="0"/>
            </w:tcBorders>
            <w:vAlign w:val="center"/>
          </w:tcPr>
          <w:p w14:paraId="4766A578">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100≤X＜300</w:t>
            </w:r>
          </w:p>
        </w:tc>
        <w:tc>
          <w:tcPr>
            <w:tcW w:w="1701" w:type="dxa"/>
            <w:tcBorders>
              <w:top w:val="nil"/>
              <w:left w:val="nil"/>
              <w:bottom w:val="single" w:color="auto" w:sz="4" w:space="0"/>
              <w:right w:val="single" w:color="auto" w:sz="4" w:space="0"/>
            </w:tcBorders>
            <w:vAlign w:val="center"/>
          </w:tcPr>
          <w:p w14:paraId="1F89FC10">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134" w:type="dxa"/>
            <w:tcBorders>
              <w:top w:val="nil"/>
              <w:left w:val="nil"/>
              <w:bottom w:val="single" w:color="auto" w:sz="4" w:space="0"/>
              <w:right w:val="single" w:color="auto" w:sz="4" w:space="0"/>
            </w:tcBorders>
            <w:vAlign w:val="center"/>
          </w:tcPr>
          <w:p w14:paraId="72E14810">
            <w:pPr>
              <w:widowControl/>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X＜10</w:t>
            </w:r>
          </w:p>
        </w:tc>
      </w:tr>
    </w:tbl>
    <w:p w14:paraId="7EA207A7">
      <w:pPr>
        <w:spacing w:line="560" w:lineRule="exact"/>
        <w:ind w:firstLine="525" w:firstLineChars="250"/>
        <w:rPr>
          <w:rFonts w:hint="eastAsia" w:ascii="宋体" w:hAnsi="宋体" w:eastAsia="宋体" w:cs="宋体"/>
          <w:color w:val="auto"/>
          <w:szCs w:val="21"/>
        </w:rPr>
      </w:pPr>
      <w:r>
        <w:rPr>
          <w:rFonts w:hint="eastAsia" w:ascii="宋体" w:hAnsi="宋体" w:eastAsia="宋体" w:cs="宋体"/>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50BAE51B">
      <w:pPr>
        <w:pStyle w:val="16"/>
        <w:jc w:val="center"/>
        <w:outlineLvl w:val="0"/>
        <w:rPr>
          <w:rFonts w:hint="eastAsia" w:ascii="宋体" w:hAnsi="宋体" w:eastAsia="宋体" w:cs="宋体"/>
          <w:color w:val="auto"/>
        </w:rPr>
        <w:sectPr>
          <w:pgSz w:w="11906" w:h="16838"/>
          <w:pgMar w:top="1134" w:right="1134" w:bottom="1134" w:left="1134" w:header="720" w:footer="720" w:gutter="0"/>
          <w:cols w:space="720" w:num="1"/>
          <w:docGrid w:type="lines" w:linePitch="331" w:charSpace="0"/>
        </w:sectPr>
      </w:pPr>
    </w:p>
    <w:p w14:paraId="460A169B">
      <w:pPr>
        <w:pStyle w:val="2"/>
        <w:spacing w:line="240" w:lineRule="auto"/>
        <w:jc w:val="center"/>
        <w:rPr>
          <w:rFonts w:hint="eastAsia" w:ascii="宋体" w:hAnsi="宋体" w:eastAsia="宋体" w:cs="宋体"/>
          <w:color w:val="auto"/>
        </w:rPr>
      </w:pPr>
      <w:bookmarkStart w:id="30" w:name="_Toc16814"/>
      <w:bookmarkStart w:id="31" w:name="_Toc24712"/>
      <w:r>
        <w:rPr>
          <w:rFonts w:hint="eastAsia" w:ascii="宋体" w:hAnsi="宋体" w:eastAsia="宋体" w:cs="宋体"/>
          <w:bCs w:val="0"/>
          <w:color w:val="auto"/>
          <w:sz w:val="32"/>
          <w:szCs w:val="32"/>
        </w:rPr>
        <w:t>第三章 供应商须知</w:t>
      </w:r>
      <w:bookmarkEnd w:id="30"/>
      <w:bookmarkEnd w:id="31"/>
    </w:p>
    <w:p w14:paraId="1F05870E">
      <w:pPr>
        <w:pStyle w:val="3"/>
        <w:spacing w:line="240" w:lineRule="auto"/>
        <w:jc w:val="center"/>
        <w:rPr>
          <w:rFonts w:hint="eastAsia" w:ascii="宋体" w:hAnsi="宋体" w:eastAsia="宋体" w:cs="宋体"/>
          <w:b w:val="0"/>
          <w:color w:val="auto"/>
        </w:rPr>
      </w:pPr>
      <w:bookmarkStart w:id="32" w:name="_Toc1848"/>
      <w:bookmarkStart w:id="33" w:name="_Toc23540"/>
      <w:r>
        <w:rPr>
          <w:rFonts w:hint="eastAsia" w:ascii="宋体" w:hAnsi="宋体" w:eastAsia="宋体" w:cs="宋体"/>
          <w:b w:val="0"/>
          <w:color w:val="auto"/>
        </w:rPr>
        <w:t>第一节 供应商须知前附表</w:t>
      </w:r>
      <w:bookmarkEnd w:id="32"/>
      <w:bookmarkEnd w:id="33"/>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6"/>
        <w:gridCol w:w="6708"/>
      </w:tblGrid>
      <w:tr w14:paraId="3E9F2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Pr>
          <w:p w14:paraId="5B0FB0FA">
            <w:pPr>
              <w:spacing w:line="360" w:lineRule="exact"/>
              <w:jc w:val="center"/>
              <w:rPr>
                <w:rFonts w:hint="eastAsia" w:ascii="宋体" w:hAnsi="宋体" w:eastAsia="宋体" w:cs="宋体"/>
                <w:b/>
                <w:color w:val="auto"/>
                <w:szCs w:val="21"/>
              </w:rPr>
            </w:pPr>
            <w:r>
              <w:rPr>
                <w:rFonts w:hint="eastAsia" w:ascii="宋体" w:hAnsi="宋体" w:eastAsia="宋体" w:cs="宋体"/>
                <w:b/>
                <w:color w:val="auto"/>
                <w:szCs w:val="21"/>
              </w:rPr>
              <w:t>条款号</w:t>
            </w:r>
          </w:p>
        </w:tc>
        <w:tc>
          <w:tcPr>
            <w:tcW w:w="2786" w:type="dxa"/>
            <w:vAlign w:val="center"/>
          </w:tcPr>
          <w:p w14:paraId="411580BC">
            <w:pPr>
              <w:spacing w:line="360" w:lineRule="exact"/>
              <w:jc w:val="center"/>
              <w:rPr>
                <w:rFonts w:hint="eastAsia" w:ascii="宋体" w:hAnsi="宋体" w:eastAsia="宋体" w:cs="宋体"/>
                <w:b/>
                <w:color w:val="auto"/>
                <w:szCs w:val="21"/>
              </w:rPr>
            </w:pPr>
            <w:r>
              <w:rPr>
                <w:rFonts w:hint="eastAsia" w:ascii="宋体" w:hAnsi="宋体" w:eastAsia="宋体" w:cs="宋体"/>
                <w:b/>
                <w:color w:val="auto"/>
                <w:szCs w:val="21"/>
              </w:rPr>
              <w:t>条款内容</w:t>
            </w:r>
          </w:p>
        </w:tc>
        <w:tc>
          <w:tcPr>
            <w:tcW w:w="6708" w:type="dxa"/>
          </w:tcPr>
          <w:p w14:paraId="580F3844">
            <w:pPr>
              <w:spacing w:line="360" w:lineRule="exact"/>
              <w:jc w:val="center"/>
              <w:rPr>
                <w:rFonts w:hint="eastAsia" w:ascii="宋体" w:hAnsi="宋体" w:eastAsia="宋体" w:cs="宋体"/>
                <w:b/>
                <w:color w:val="auto"/>
                <w:szCs w:val="21"/>
              </w:rPr>
            </w:pPr>
            <w:r>
              <w:rPr>
                <w:rFonts w:hint="eastAsia" w:ascii="宋体" w:hAnsi="宋体" w:eastAsia="宋体" w:cs="宋体"/>
                <w:b/>
                <w:color w:val="auto"/>
                <w:szCs w:val="21"/>
              </w:rPr>
              <w:t>具体要求</w:t>
            </w:r>
          </w:p>
        </w:tc>
      </w:tr>
      <w:tr w14:paraId="2830D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Pr>
          <w:p w14:paraId="4DF509C8">
            <w:pPr>
              <w:spacing w:line="360" w:lineRule="exact"/>
              <w:rPr>
                <w:rFonts w:hint="eastAsia" w:ascii="宋体" w:hAnsi="宋体" w:eastAsia="宋体" w:cs="宋体"/>
                <w:color w:val="auto"/>
                <w:szCs w:val="21"/>
              </w:rPr>
            </w:pPr>
            <w:r>
              <w:rPr>
                <w:rFonts w:hint="eastAsia" w:ascii="宋体" w:hAnsi="宋体" w:eastAsia="宋体" w:cs="宋体"/>
                <w:color w:val="auto"/>
                <w:szCs w:val="21"/>
              </w:rPr>
              <w:t>3.1</w:t>
            </w:r>
          </w:p>
        </w:tc>
        <w:tc>
          <w:tcPr>
            <w:tcW w:w="2786" w:type="dxa"/>
            <w:vAlign w:val="center"/>
          </w:tcPr>
          <w:p w14:paraId="1DFDE329">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供应商资格条件</w:t>
            </w:r>
          </w:p>
        </w:tc>
        <w:tc>
          <w:tcPr>
            <w:tcW w:w="6708" w:type="dxa"/>
          </w:tcPr>
          <w:p w14:paraId="5706DBAE">
            <w:pPr>
              <w:spacing w:line="360" w:lineRule="exact"/>
              <w:rPr>
                <w:rFonts w:hint="eastAsia" w:ascii="宋体" w:hAnsi="宋体" w:eastAsia="宋体" w:cs="宋体"/>
                <w:b/>
                <w:color w:val="auto"/>
                <w:szCs w:val="21"/>
              </w:rPr>
            </w:pPr>
            <w:r>
              <w:rPr>
                <w:rFonts w:hint="eastAsia" w:ascii="宋体" w:hAnsi="宋体" w:eastAsia="宋体" w:cs="宋体"/>
                <w:color w:val="auto"/>
                <w:szCs w:val="21"/>
              </w:rPr>
              <w:t>供应商资格条件要求详见公告</w:t>
            </w:r>
          </w:p>
        </w:tc>
      </w:tr>
      <w:tr w14:paraId="0DA33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6B451B06">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5.1</w:t>
            </w:r>
          </w:p>
        </w:tc>
        <w:tc>
          <w:tcPr>
            <w:tcW w:w="2786" w:type="dxa"/>
            <w:vAlign w:val="center"/>
          </w:tcPr>
          <w:p w14:paraId="4269AD60">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是否接受联合体竞标</w:t>
            </w:r>
          </w:p>
        </w:tc>
        <w:tc>
          <w:tcPr>
            <w:tcW w:w="6708" w:type="dxa"/>
            <w:vAlign w:val="center"/>
          </w:tcPr>
          <w:p w14:paraId="5C9996C4">
            <w:pPr>
              <w:spacing w:line="360" w:lineRule="exact"/>
              <w:rPr>
                <w:rFonts w:hint="eastAsia" w:ascii="宋体" w:hAnsi="宋体" w:eastAsia="宋体" w:cs="宋体"/>
                <w:color w:val="auto"/>
                <w:szCs w:val="21"/>
              </w:rPr>
            </w:pPr>
            <w:r>
              <w:rPr>
                <w:rFonts w:hint="eastAsia" w:ascii="宋体" w:hAnsi="宋体" w:eastAsia="宋体" w:cs="宋体"/>
                <w:color w:val="auto"/>
                <w:szCs w:val="21"/>
              </w:rPr>
              <w:t>□是/☑否</w:t>
            </w:r>
          </w:p>
        </w:tc>
      </w:tr>
      <w:tr w14:paraId="6876B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725" w:type="dxa"/>
            <w:vAlign w:val="center"/>
          </w:tcPr>
          <w:p w14:paraId="39648004">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5.2</w:t>
            </w:r>
          </w:p>
        </w:tc>
        <w:tc>
          <w:tcPr>
            <w:tcW w:w="2786" w:type="dxa"/>
            <w:vAlign w:val="center"/>
          </w:tcPr>
          <w:p w14:paraId="3AC415A5">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联合体竞标要求</w:t>
            </w:r>
          </w:p>
        </w:tc>
        <w:tc>
          <w:tcPr>
            <w:tcW w:w="6708" w:type="dxa"/>
            <w:vAlign w:val="center"/>
          </w:tcPr>
          <w:p w14:paraId="19A2C09A">
            <w:pPr>
              <w:spacing w:line="360" w:lineRule="exact"/>
              <w:rPr>
                <w:rFonts w:hint="eastAsia" w:ascii="宋体" w:hAnsi="宋体" w:eastAsia="宋体" w:cs="宋体"/>
                <w:color w:val="auto"/>
                <w:szCs w:val="21"/>
              </w:rPr>
            </w:pPr>
            <w:r>
              <w:rPr>
                <w:rFonts w:hint="eastAsia" w:ascii="宋体" w:hAnsi="宋体" w:eastAsia="宋体" w:cs="宋体"/>
                <w:color w:val="auto"/>
                <w:szCs w:val="21"/>
              </w:rPr>
              <w:t>无</w:t>
            </w:r>
          </w:p>
        </w:tc>
      </w:tr>
      <w:tr w14:paraId="67E3E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49885A34">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6.1</w:t>
            </w:r>
          </w:p>
        </w:tc>
        <w:tc>
          <w:tcPr>
            <w:tcW w:w="2786" w:type="dxa"/>
            <w:vAlign w:val="center"/>
          </w:tcPr>
          <w:p w14:paraId="2198804F">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是否允许分包</w:t>
            </w:r>
          </w:p>
        </w:tc>
        <w:tc>
          <w:tcPr>
            <w:tcW w:w="6708" w:type="dxa"/>
            <w:vAlign w:val="center"/>
          </w:tcPr>
          <w:p w14:paraId="15125187">
            <w:pPr>
              <w:pStyle w:val="10"/>
              <w:spacing w:line="360" w:lineRule="exact"/>
              <w:rPr>
                <w:rFonts w:hint="eastAsia" w:ascii="宋体" w:hAnsi="宋体" w:eastAsia="宋体" w:cs="宋体"/>
                <w:color w:val="auto"/>
                <w:szCs w:val="21"/>
                <w:lang w:eastAsia="zh-CN"/>
              </w:rPr>
            </w:pPr>
            <w:r>
              <w:rPr>
                <w:rFonts w:hint="eastAsia" w:ascii="宋体" w:hAnsi="宋体" w:eastAsia="宋体" w:cs="宋体"/>
                <w:color w:val="auto"/>
                <w:szCs w:val="21"/>
              </w:rPr>
              <w:t>☑不允许分包</w:t>
            </w:r>
            <w:r>
              <w:rPr>
                <w:rFonts w:hint="eastAsia" w:ascii="宋体" w:hAnsi="宋体" w:cs="宋体"/>
                <w:color w:val="auto"/>
                <w:szCs w:val="21"/>
                <w:lang w:eastAsia="zh-CN"/>
              </w:rPr>
              <w:t>，</w:t>
            </w:r>
            <w:r>
              <w:rPr>
                <w:rFonts w:hint="eastAsia" w:ascii="宋体" w:hAnsi="宋体" w:eastAsia="宋体" w:cs="宋体"/>
                <w:color w:val="auto"/>
                <w:szCs w:val="21"/>
              </w:rPr>
              <w:t>不允许</w:t>
            </w:r>
            <w:r>
              <w:rPr>
                <w:rFonts w:hint="eastAsia" w:ascii="宋体" w:hAnsi="宋体" w:cs="宋体"/>
                <w:color w:val="auto"/>
                <w:szCs w:val="21"/>
                <w:lang w:eastAsia="zh-CN"/>
              </w:rPr>
              <w:t>转包。</w:t>
            </w:r>
          </w:p>
          <w:p w14:paraId="4794C280">
            <w:pPr>
              <w:pStyle w:val="10"/>
              <w:spacing w:line="360" w:lineRule="exact"/>
              <w:rPr>
                <w:rFonts w:hint="eastAsia" w:ascii="宋体" w:hAnsi="宋体" w:eastAsia="宋体" w:cs="宋体"/>
                <w:color w:val="auto"/>
                <w:szCs w:val="21"/>
              </w:rPr>
            </w:pPr>
            <w:r>
              <w:rPr>
                <w:rFonts w:hint="eastAsia" w:ascii="宋体" w:hAnsi="宋体" w:eastAsia="宋体" w:cs="宋体"/>
                <w:color w:val="auto"/>
                <w:szCs w:val="21"/>
              </w:rPr>
              <w:t>□允许分包</w:t>
            </w:r>
          </w:p>
          <w:p w14:paraId="7792645B">
            <w:pPr>
              <w:pStyle w:val="10"/>
              <w:spacing w:line="360" w:lineRule="exact"/>
              <w:rPr>
                <w:rFonts w:hint="eastAsia" w:ascii="宋体" w:hAnsi="宋体" w:eastAsia="宋体" w:cs="宋体"/>
                <w:color w:val="auto"/>
                <w:szCs w:val="21"/>
                <w:u w:val="single"/>
              </w:rPr>
            </w:pPr>
            <w:r>
              <w:rPr>
                <w:rFonts w:hint="eastAsia" w:ascii="宋体" w:hAnsi="宋体" w:eastAsia="宋体" w:cs="宋体"/>
                <w:color w:val="auto"/>
                <w:szCs w:val="21"/>
              </w:rPr>
              <w:t>分包内容：</w:t>
            </w:r>
            <w:r>
              <w:rPr>
                <w:rFonts w:hint="eastAsia" w:ascii="宋体" w:hAnsi="宋体" w:eastAsia="宋体" w:cs="宋体"/>
                <w:color w:val="auto"/>
                <w:szCs w:val="21"/>
                <w:u w:val="single"/>
              </w:rPr>
              <w:t xml:space="preserve">        /       </w:t>
            </w:r>
          </w:p>
          <w:p w14:paraId="3A6C3556">
            <w:pPr>
              <w:pStyle w:val="10"/>
              <w:spacing w:line="360" w:lineRule="exact"/>
              <w:rPr>
                <w:rFonts w:hint="eastAsia" w:ascii="宋体" w:hAnsi="宋体" w:eastAsia="宋体" w:cs="宋体"/>
                <w:color w:val="auto"/>
                <w:szCs w:val="21"/>
              </w:rPr>
            </w:pPr>
            <w:r>
              <w:rPr>
                <w:rFonts w:hint="eastAsia" w:ascii="宋体" w:hAnsi="宋体" w:eastAsia="宋体" w:cs="宋体"/>
                <w:color w:val="auto"/>
                <w:szCs w:val="21"/>
              </w:rPr>
              <w:t>分包金额或者比例：</w:t>
            </w:r>
            <w:r>
              <w:rPr>
                <w:rFonts w:hint="eastAsia" w:ascii="宋体" w:hAnsi="宋体" w:eastAsia="宋体" w:cs="宋体"/>
                <w:color w:val="auto"/>
                <w:szCs w:val="21"/>
                <w:u w:val="single"/>
              </w:rPr>
              <w:t xml:space="preserve">          /         </w:t>
            </w:r>
          </w:p>
        </w:tc>
      </w:tr>
      <w:tr w14:paraId="6802B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17AD6773">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12.1.1</w:t>
            </w:r>
          </w:p>
        </w:tc>
        <w:tc>
          <w:tcPr>
            <w:tcW w:w="2786" w:type="dxa"/>
            <w:vAlign w:val="center"/>
          </w:tcPr>
          <w:p w14:paraId="6C59FE02">
            <w:pPr>
              <w:snapToGrid w:val="0"/>
              <w:spacing w:line="360" w:lineRule="exact"/>
              <w:jc w:val="center"/>
              <w:rPr>
                <w:rFonts w:hint="eastAsia" w:ascii="宋体" w:hAnsi="宋体" w:eastAsia="宋体" w:cs="宋体"/>
                <w:b/>
                <w:color w:val="auto"/>
                <w:szCs w:val="21"/>
              </w:rPr>
            </w:pPr>
            <w:r>
              <w:rPr>
                <w:rFonts w:hint="eastAsia" w:ascii="宋体" w:hAnsi="宋体" w:eastAsia="宋体" w:cs="宋体"/>
                <w:b/>
                <w:color w:val="auto"/>
                <w:szCs w:val="21"/>
              </w:rPr>
              <w:t>资格证明文件组成</w:t>
            </w:r>
          </w:p>
          <w:p w14:paraId="23E4A722">
            <w:pPr>
              <w:spacing w:line="360" w:lineRule="exact"/>
              <w:jc w:val="center"/>
              <w:rPr>
                <w:rFonts w:hint="eastAsia" w:ascii="宋体" w:hAnsi="宋体" w:eastAsia="宋体" w:cs="宋体"/>
                <w:color w:val="auto"/>
                <w:szCs w:val="21"/>
              </w:rPr>
            </w:pPr>
          </w:p>
        </w:tc>
        <w:tc>
          <w:tcPr>
            <w:tcW w:w="6708" w:type="dxa"/>
            <w:vAlign w:val="center"/>
          </w:tcPr>
          <w:p w14:paraId="6D8733AB">
            <w:pPr>
              <w:pStyle w:val="10"/>
              <w:spacing w:line="360" w:lineRule="exact"/>
              <w:rPr>
                <w:rFonts w:hint="eastAsia" w:ascii="宋体" w:hAnsi="宋体" w:eastAsia="宋体" w:cs="宋体"/>
                <w:color w:val="auto"/>
                <w:szCs w:val="21"/>
              </w:rPr>
            </w:pPr>
            <w:r>
              <w:rPr>
                <w:rFonts w:hint="eastAsia" w:ascii="宋体" w:hAnsi="宋体" w:eastAsia="宋体" w:cs="宋体"/>
                <w:color w:val="auto"/>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Cs w:val="21"/>
              </w:rPr>
              <w:t>必须提供，否则谈判文件按无效响应处理</w:t>
            </w:r>
            <w:r>
              <w:rPr>
                <w:rFonts w:hint="eastAsia" w:ascii="宋体" w:hAnsi="宋体" w:eastAsia="宋体" w:cs="宋体"/>
                <w:color w:val="auto"/>
                <w:szCs w:val="21"/>
              </w:rPr>
              <w:t>）</w:t>
            </w:r>
          </w:p>
          <w:p w14:paraId="6B02A3F1">
            <w:pPr>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2.供应商依法缴纳税收的相关材料[</w:t>
            </w:r>
            <w:r>
              <w:rPr>
                <w:rFonts w:hint="eastAsia" w:ascii="宋体" w:hAnsi="宋体" w:eastAsia="宋体" w:cs="宋体"/>
                <w:color w:val="auto"/>
                <w:szCs w:val="21"/>
                <w:u w:val="single"/>
                <w:lang w:bidi="ar"/>
              </w:rPr>
              <w:t>2025年12月至 2026年5月</w:t>
            </w:r>
            <w:r>
              <w:rPr>
                <w:rFonts w:hint="eastAsia" w:ascii="宋体" w:hAnsi="宋体" w:eastAsia="宋体" w:cs="宋体"/>
                <w:color w:val="auto"/>
                <w:szCs w:val="21"/>
              </w:rPr>
              <w:t>]</w:t>
            </w:r>
            <w:r>
              <w:rPr>
                <w:rFonts w:hint="eastAsia" w:ascii="宋体" w:hAnsi="宋体" w:eastAsia="宋体" w:cs="宋体"/>
                <w:color w:val="auto"/>
                <w:szCs w:val="21"/>
                <w:lang w:bidi="ar"/>
              </w:rPr>
              <w:t>任意</w:t>
            </w:r>
            <w:r>
              <w:rPr>
                <w:rFonts w:hint="eastAsia" w:ascii="宋体" w:hAnsi="宋体" w:eastAsia="宋体" w:cs="宋体"/>
                <w:color w:val="auto"/>
                <w:szCs w:val="21"/>
                <w:u w:val="single"/>
              </w:rPr>
              <w:t xml:space="preserve">  一 </w:t>
            </w:r>
            <w:r>
              <w:rPr>
                <w:rFonts w:hint="eastAsia" w:ascii="宋体" w:hAnsi="宋体" w:eastAsia="宋体" w:cs="宋体"/>
                <w:color w:val="auto"/>
                <w:szCs w:val="21"/>
              </w:rPr>
              <w:t>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eastAsia="宋体" w:cs="宋体"/>
                <w:b/>
                <w:color w:val="auto"/>
                <w:szCs w:val="21"/>
              </w:rPr>
              <w:t>必须提供，否则作无效响应处理</w:t>
            </w:r>
            <w:r>
              <w:rPr>
                <w:rFonts w:hint="eastAsia" w:ascii="宋体" w:hAnsi="宋体" w:eastAsia="宋体" w:cs="宋体"/>
                <w:color w:val="auto"/>
                <w:szCs w:val="21"/>
              </w:rPr>
              <w:t>）</w:t>
            </w:r>
          </w:p>
          <w:p w14:paraId="68632FF0">
            <w:pPr>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3.供应商依法缴纳社会保障资金的相关材料[</w:t>
            </w:r>
            <w:r>
              <w:rPr>
                <w:rFonts w:hint="eastAsia" w:ascii="宋体" w:hAnsi="宋体" w:eastAsia="宋体" w:cs="宋体"/>
                <w:color w:val="auto"/>
                <w:szCs w:val="21"/>
                <w:u w:val="single"/>
                <w:lang w:bidi="ar"/>
              </w:rPr>
              <w:t>2025年12月至 2026年5月</w:t>
            </w:r>
            <w:r>
              <w:rPr>
                <w:rFonts w:hint="eastAsia" w:ascii="宋体" w:hAnsi="宋体" w:eastAsia="宋体" w:cs="宋体"/>
                <w:color w:val="auto"/>
                <w:szCs w:val="21"/>
              </w:rPr>
              <w:t>]</w:t>
            </w:r>
            <w:r>
              <w:rPr>
                <w:rFonts w:hint="eastAsia" w:ascii="宋体" w:hAnsi="宋体" w:eastAsia="宋体" w:cs="宋体"/>
                <w:color w:val="auto"/>
                <w:szCs w:val="21"/>
                <w:lang w:bidi="ar"/>
              </w:rPr>
              <w:t>任意</w:t>
            </w:r>
            <w:r>
              <w:rPr>
                <w:rFonts w:hint="eastAsia" w:ascii="宋体" w:hAnsi="宋体" w:eastAsia="宋体" w:cs="宋体"/>
                <w:color w:val="auto"/>
                <w:szCs w:val="21"/>
                <w:u w:val="single"/>
              </w:rPr>
              <w:t xml:space="preserve">  一 </w:t>
            </w:r>
            <w:r>
              <w:rPr>
                <w:rFonts w:hint="eastAsia" w:ascii="宋体" w:hAnsi="宋体" w:eastAsia="宋体" w:cs="宋体"/>
                <w:color w:val="auto"/>
                <w:szCs w:val="21"/>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Cs w:val="21"/>
              </w:rPr>
              <w:t>必须提供，否则作无效响应处理</w:t>
            </w:r>
            <w:r>
              <w:rPr>
                <w:rFonts w:hint="eastAsia" w:ascii="宋体" w:hAnsi="宋体" w:eastAsia="宋体" w:cs="宋体"/>
                <w:color w:val="auto"/>
                <w:szCs w:val="21"/>
              </w:rPr>
              <w:t>）</w:t>
            </w:r>
          </w:p>
          <w:p w14:paraId="5FECBAC3">
            <w:pPr>
              <w:snapToGrid w:val="0"/>
              <w:spacing w:line="380" w:lineRule="exact"/>
              <w:jc w:val="left"/>
              <w:rPr>
                <w:rFonts w:hint="eastAsia" w:ascii="宋体" w:hAnsi="宋体" w:eastAsia="宋体" w:cs="宋体"/>
                <w:b/>
                <w:bCs/>
                <w:color w:val="auto"/>
                <w:szCs w:val="21"/>
              </w:rPr>
            </w:pPr>
            <w:r>
              <w:rPr>
                <w:rFonts w:hint="eastAsia" w:ascii="宋体" w:hAnsi="宋体" w:eastAsia="宋体" w:cs="宋体"/>
                <w:color w:val="auto"/>
                <w:szCs w:val="21"/>
              </w:rPr>
              <w:t>4.</w:t>
            </w:r>
            <w:r>
              <w:rPr>
                <w:rFonts w:hint="eastAsia" w:ascii="宋体" w:hAnsi="宋体" w:eastAsia="宋体" w:cs="宋体"/>
                <w:color w:val="auto"/>
              </w:rPr>
              <w:t>供应商财务状况报告：</w:t>
            </w:r>
            <w:r>
              <w:rPr>
                <w:rFonts w:hint="eastAsia" w:ascii="宋体" w:hAnsi="宋体" w:eastAsia="宋体" w:cs="宋体"/>
                <w:color w:val="auto"/>
                <w:szCs w:val="21"/>
              </w:rPr>
              <w:t>【202</w:t>
            </w:r>
            <w:r>
              <w:rPr>
                <w:rFonts w:hint="eastAsia" w:ascii="宋体" w:hAnsi="宋体" w:eastAsia="宋体" w:cs="宋体"/>
                <w:color w:val="auto"/>
                <w:szCs w:val="21"/>
                <w:lang w:val="en-US" w:eastAsia="zh-CN"/>
              </w:rPr>
              <w:t>4</w:t>
            </w:r>
            <w:r>
              <w:rPr>
                <w:rFonts w:hint="eastAsia" w:ascii="宋体" w:hAnsi="宋体" w:eastAsia="宋体" w:cs="宋体"/>
                <w:color w:val="auto"/>
                <w:szCs w:val="21"/>
              </w:rPr>
              <w:t>年</w:t>
            </w:r>
            <w:r>
              <w:rPr>
                <w:rFonts w:hint="eastAsia" w:ascii="宋体" w:hAnsi="宋体" w:eastAsia="宋体" w:cs="宋体"/>
                <w:color w:val="auto"/>
                <w:szCs w:val="21"/>
                <w:lang w:val="en-US" w:eastAsia="zh-CN"/>
              </w:rPr>
              <w:t>或2025年</w:t>
            </w:r>
            <w:r>
              <w:rPr>
                <w:rFonts w:hint="eastAsia" w:ascii="宋体" w:hAnsi="宋体" w:eastAsia="宋体" w:cs="宋体"/>
                <w:color w:val="auto"/>
                <w:szCs w:val="21"/>
              </w:rPr>
              <w:t>】财务状况报告复印件；供应商成立不满一年的应按提供上一个月的财务状况报告复印件。年度财务报表复印件或者银行出具的资信证明；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r>
              <w:rPr>
                <w:rFonts w:hint="eastAsia" w:ascii="宋体" w:hAnsi="宋体" w:eastAsia="宋体" w:cs="宋体"/>
                <w:b/>
                <w:bCs/>
                <w:color w:val="auto"/>
                <w:szCs w:val="21"/>
              </w:rPr>
              <w:t>（必须提供，否则作无效响应处理）</w:t>
            </w:r>
          </w:p>
          <w:p w14:paraId="215CCD77">
            <w:pPr>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5.供应商直接控股、管理关系信息表（格式后附）；（</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3B11A943">
            <w:pPr>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6.资格声明函（格式后附）；（</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68CF13D3">
            <w:pPr>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7.联合体协议书（格式后附）；（</w:t>
            </w:r>
            <w:r>
              <w:rPr>
                <w:rFonts w:hint="eastAsia" w:ascii="宋体" w:hAnsi="宋体" w:eastAsia="宋体" w:cs="宋体"/>
                <w:b/>
                <w:color w:val="auto"/>
                <w:szCs w:val="21"/>
              </w:rPr>
              <w:t>联合体竞标时必须提供，否则响应文件按无效响应处理</w:t>
            </w:r>
            <w:r>
              <w:rPr>
                <w:rFonts w:hint="eastAsia" w:ascii="宋体" w:hAnsi="宋体" w:eastAsia="宋体" w:cs="宋体"/>
                <w:color w:val="auto"/>
                <w:szCs w:val="21"/>
              </w:rPr>
              <w:t>）</w:t>
            </w:r>
          </w:p>
          <w:p w14:paraId="769902D6">
            <w:pPr>
              <w:snapToGrid w:val="0"/>
              <w:spacing w:line="380" w:lineRule="exact"/>
              <w:jc w:val="left"/>
              <w:rPr>
                <w:rFonts w:hint="eastAsia" w:ascii="宋体" w:hAnsi="宋体" w:eastAsia="宋体" w:cs="宋体"/>
                <w:color w:val="auto"/>
                <w:szCs w:val="21"/>
              </w:rPr>
            </w:pPr>
            <w:r>
              <w:rPr>
                <w:rFonts w:hint="eastAsia" w:ascii="宋体" w:hAnsi="宋体" w:eastAsia="宋体" w:cs="宋体"/>
                <w:color w:val="auto"/>
                <w:szCs w:val="21"/>
              </w:rPr>
              <w:t>8.中小企业声明函</w:t>
            </w:r>
            <w:r>
              <w:rPr>
                <w:rFonts w:hint="eastAsia" w:ascii="宋体" w:hAnsi="宋体" w:eastAsia="宋体" w:cs="宋体"/>
                <w:b/>
                <w:bCs/>
                <w:color w:val="auto"/>
                <w:szCs w:val="21"/>
              </w:rPr>
              <w:t>（如本项目为专门面向中小企业或小微企业时必须提供，否则响应文件按无效响应处理）</w:t>
            </w:r>
          </w:p>
          <w:p w14:paraId="5D7C43E9">
            <w:pPr>
              <w:snapToGrid w:val="0"/>
              <w:spacing w:line="380" w:lineRule="exact"/>
              <w:jc w:val="left"/>
              <w:rPr>
                <w:rFonts w:hint="eastAsia" w:ascii="宋体" w:hAnsi="宋体" w:eastAsia="宋体" w:cs="宋体"/>
                <w:color w:val="auto"/>
                <w:szCs w:val="21"/>
              </w:rPr>
            </w:pPr>
            <w:r>
              <w:rPr>
                <w:rFonts w:hint="eastAsia" w:ascii="宋体" w:hAnsi="宋体" w:eastAsia="宋体" w:cs="宋体"/>
                <w:color w:val="auto"/>
                <w:szCs w:val="21"/>
                <w:lang w:val="en-US" w:eastAsia="zh-CN"/>
              </w:rPr>
              <w:t>9</w:t>
            </w:r>
            <w:r>
              <w:rPr>
                <w:rFonts w:hint="eastAsia" w:ascii="宋体" w:hAnsi="宋体" w:eastAsia="宋体" w:cs="宋体"/>
                <w:color w:val="auto"/>
                <w:szCs w:val="21"/>
              </w:rPr>
              <w:t>.除谈判文件规定必须提供以外，供应商认为需要提供的其他证明材料。</w:t>
            </w:r>
          </w:p>
          <w:p w14:paraId="26E738FB">
            <w:pPr>
              <w:snapToGrid w:val="0"/>
              <w:spacing w:line="360" w:lineRule="exact"/>
              <w:jc w:val="left"/>
              <w:rPr>
                <w:rFonts w:hint="eastAsia" w:ascii="宋体" w:hAnsi="宋体" w:eastAsia="宋体" w:cs="宋体"/>
                <w:b/>
                <w:color w:val="auto"/>
                <w:szCs w:val="21"/>
              </w:rPr>
            </w:pPr>
            <w:r>
              <w:rPr>
                <w:rFonts w:hint="eastAsia" w:ascii="宋体" w:hAnsi="宋体" w:eastAsia="宋体" w:cs="宋体"/>
                <w:b/>
                <w:color w:val="auto"/>
                <w:szCs w:val="21"/>
              </w:rPr>
              <w:t>注：</w:t>
            </w:r>
          </w:p>
          <w:p w14:paraId="2FFDFEE1">
            <w:pPr>
              <w:snapToGrid w:val="0"/>
              <w:spacing w:line="360" w:lineRule="exact"/>
              <w:ind w:firstLine="422" w:firstLineChars="200"/>
              <w:jc w:val="left"/>
              <w:rPr>
                <w:rFonts w:hint="eastAsia" w:ascii="宋体" w:hAnsi="宋体" w:eastAsia="宋体" w:cs="宋体"/>
                <w:b/>
                <w:color w:val="auto"/>
                <w:szCs w:val="21"/>
              </w:rPr>
            </w:pPr>
            <w:r>
              <w:rPr>
                <w:rFonts w:hint="eastAsia" w:ascii="宋体" w:hAnsi="宋体" w:eastAsia="宋体" w:cs="宋体"/>
                <w:b/>
                <w:bCs/>
                <w:color w:val="auto"/>
                <w:szCs w:val="21"/>
              </w:rPr>
              <w:t>1.上述材料必须在规定盖章处加盖供应商公章，否则</w:t>
            </w:r>
            <w:r>
              <w:rPr>
                <w:rFonts w:hint="eastAsia" w:ascii="宋体" w:hAnsi="宋体" w:eastAsia="宋体" w:cs="宋体"/>
                <w:b/>
                <w:color w:val="auto"/>
                <w:szCs w:val="21"/>
              </w:rPr>
              <w:t>作无效响应处理</w:t>
            </w:r>
            <w:r>
              <w:rPr>
                <w:rFonts w:hint="eastAsia" w:ascii="宋体" w:hAnsi="宋体" w:eastAsia="宋体" w:cs="宋体"/>
                <w:b/>
                <w:bCs/>
                <w:color w:val="auto"/>
                <w:szCs w:val="21"/>
              </w:rPr>
              <w:t>。</w:t>
            </w:r>
          </w:p>
          <w:p w14:paraId="05C0367F">
            <w:pPr>
              <w:pStyle w:val="10"/>
              <w:spacing w:line="36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2.联合体竞标时，第1-5项资格证明文件联合体各方均必须分别提供，联合体各方分别盖章和签字，否则响应文件按无效响应处理。</w:t>
            </w:r>
          </w:p>
        </w:tc>
      </w:tr>
      <w:tr w14:paraId="06814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vAlign w:val="center"/>
          </w:tcPr>
          <w:p w14:paraId="648EB88B">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12.1.2</w:t>
            </w:r>
          </w:p>
        </w:tc>
        <w:tc>
          <w:tcPr>
            <w:tcW w:w="2786" w:type="dxa"/>
            <w:vAlign w:val="center"/>
          </w:tcPr>
          <w:p w14:paraId="5A0C6E2F">
            <w:pPr>
              <w:spacing w:line="36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商务文件组成</w:t>
            </w:r>
          </w:p>
        </w:tc>
        <w:tc>
          <w:tcPr>
            <w:tcW w:w="6708" w:type="dxa"/>
            <w:vAlign w:val="center"/>
          </w:tcPr>
          <w:p w14:paraId="580D2EF1">
            <w:pPr>
              <w:spacing w:line="360" w:lineRule="exact"/>
              <w:rPr>
                <w:rFonts w:hint="eastAsia" w:ascii="宋体" w:hAnsi="宋体" w:eastAsia="宋体" w:cs="宋体"/>
                <w:color w:val="auto"/>
                <w:szCs w:val="21"/>
              </w:rPr>
            </w:pPr>
            <w:bookmarkStart w:id="34" w:name="OLE_LINK1"/>
            <w:r>
              <w:rPr>
                <w:rFonts w:hint="eastAsia" w:ascii="宋体" w:hAnsi="宋体" w:eastAsia="宋体" w:cs="宋体"/>
                <w:color w:val="auto"/>
                <w:szCs w:val="21"/>
              </w:rPr>
              <w:t>1.无串通竞标行为的承诺函（格式后附）；（</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bookmarkEnd w:id="34"/>
          <w:p w14:paraId="050ADE1C">
            <w:pPr>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2.法定代表人身份证明书及法定代表人有效身份证正反面复印件（格式后附）；（</w:t>
            </w:r>
            <w:r>
              <w:rPr>
                <w:rFonts w:hint="eastAsia" w:ascii="宋体" w:hAnsi="宋体" w:eastAsia="宋体" w:cs="宋体"/>
                <w:b/>
                <w:bCs/>
                <w:color w:val="auto"/>
                <w:szCs w:val="21"/>
              </w:rPr>
              <w:t>除自然人竞标外</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3718808E">
            <w:pPr>
              <w:spacing w:line="360" w:lineRule="exact"/>
              <w:rPr>
                <w:rFonts w:hint="eastAsia" w:ascii="宋体" w:hAnsi="宋体" w:eastAsia="宋体" w:cs="宋体"/>
                <w:b/>
                <w:color w:val="auto"/>
                <w:szCs w:val="21"/>
              </w:rPr>
            </w:pPr>
            <w:r>
              <w:rPr>
                <w:rFonts w:hint="eastAsia" w:ascii="宋体" w:hAnsi="宋体" w:eastAsia="宋体" w:cs="宋体"/>
                <w:color w:val="auto"/>
                <w:szCs w:val="21"/>
              </w:rPr>
              <w:t>3.法定代表人授权委托书及委托代理人有效身份证正反面复印件（格式后附）；（</w:t>
            </w:r>
            <w:r>
              <w:rPr>
                <w:rFonts w:hint="eastAsia" w:ascii="宋体" w:hAnsi="宋体" w:eastAsia="宋体" w:cs="宋体"/>
                <w:b/>
                <w:color w:val="auto"/>
                <w:szCs w:val="21"/>
              </w:rPr>
              <w:t>委托时必须提供，否则响应文件按无效响应处理</w:t>
            </w:r>
            <w:r>
              <w:rPr>
                <w:rFonts w:hint="eastAsia" w:ascii="宋体" w:hAnsi="宋体" w:eastAsia="宋体" w:cs="宋体"/>
                <w:color w:val="auto"/>
                <w:szCs w:val="21"/>
              </w:rPr>
              <w:t>）</w:t>
            </w:r>
          </w:p>
          <w:p w14:paraId="666898E2">
            <w:pPr>
              <w:spacing w:line="360" w:lineRule="exact"/>
              <w:rPr>
                <w:rFonts w:hint="eastAsia" w:ascii="宋体" w:hAnsi="宋体" w:eastAsia="宋体" w:cs="宋体"/>
                <w:color w:val="auto"/>
                <w:szCs w:val="21"/>
              </w:rPr>
            </w:pPr>
            <w:r>
              <w:rPr>
                <w:rFonts w:hint="eastAsia" w:ascii="宋体" w:hAnsi="宋体" w:eastAsia="宋体" w:cs="宋体"/>
                <w:color w:val="auto"/>
                <w:szCs w:val="21"/>
              </w:rPr>
              <w:t>4.商务条款偏离表（格式后附）；（</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09BC7B59">
            <w:pPr>
              <w:spacing w:line="360" w:lineRule="exact"/>
              <w:rPr>
                <w:rFonts w:hint="eastAsia" w:ascii="宋体" w:hAnsi="宋体" w:eastAsia="宋体" w:cs="宋体"/>
                <w:color w:val="auto"/>
                <w:szCs w:val="21"/>
              </w:rPr>
            </w:pPr>
            <w:r>
              <w:rPr>
                <w:rFonts w:hint="eastAsia" w:ascii="宋体" w:hAnsi="宋体" w:eastAsia="宋体" w:cs="宋体"/>
                <w:color w:val="auto"/>
                <w:szCs w:val="21"/>
              </w:rPr>
              <w:t>5</w:t>
            </w:r>
            <w:r>
              <w:rPr>
                <w:rFonts w:hint="eastAsia" w:ascii="宋体" w:hAnsi="宋体" w:eastAsia="宋体" w:cs="宋体"/>
                <w:color w:val="auto"/>
                <w:sz w:val="18"/>
                <w:szCs w:val="18"/>
              </w:rPr>
              <w:t>.</w:t>
            </w:r>
            <w:r>
              <w:rPr>
                <w:rFonts w:hint="eastAsia" w:ascii="宋体" w:hAnsi="宋体" w:eastAsia="宋体" w:cs="宋体"/>
                <w:color w:val="auto"/>
                <w:szCs w:val="21"/>
              </w:rPr>
              <w:t>竞标人情况介绍（格式自拟）；</w:t>
            </w:r>
          </w:p>
          <w:p w14:paraId="65C43C1F">
            <w:pPr>
              <w:spacing w:line="360" w:lineRule="exact"/>
              <w:rPr>
                <w:rFonts w:hint="eastAsia" w:ascii="宋体" w:hAnsi="宋体" w:eastAsia="宋体" w:cs="宋体"/>
                <w:b/>
                <w:color w:val="auto"/>
                <w:szCs w:val="21"/>
              </w:rPr>
            </w:pPr>
            <w:r>
              <w:rPr>
                <w:rFonts w:hint="eastAsia" w:ascii="宋体" w:hAnsi="宋体" w:eastAsia="宋体" w:cs="宋体"/>
                <w:color w:val="auto"/>
                <w:szCs w:val="21"/>
              </w:rPr>
              <w:t>6.联合体协议书（格式后附）</w:t>
            </w:r>
            <w:r>
              <w:rPr>
                <w:rFonts w:hint="eastAsia" w:ascii="宋体" w:hAnsi="宋体" w:eastAsia="宋体" w:cs="宋体"/>
                <w:color w:val="auto"/>
                <w:sz w:val="18"/>
                <w:szCs w:val="18"/>
              </w:rPr>
              <w:t>；</w:t>
            </w:r>
            <w:r>
              <w:rPr>
                <w:rFonts w:hint="eastAsia" w:ascii="宋体" w:hAnsi="宋体" w:eastAsia="宋体" w:cs="宋体"/>
                <w:b/>
                <w:color w:val="auto"/>
                <w:szCs w:val="21"/>
              </w:rPr>
              <w:t>（联合体竞标时必须提供，否则作无效响应处理）</w:t>
            </w:r>
          </w:p>
          <w:p w14:paraId="1EA2CD36">
            <w:pPr>
              <w:spacing w:line="360" w:lineRule="exact"/>
              <w:rPr>
                <w:rFonts w:hint="eastAsia" w:ascii="宋体" w:hAnsi="宋体" w:eastAsia="宋体" w:cs="宋体"/>
                <w:color w:val="auto"/>
                <w:szCs w:val="21"/>
              </w:rPr>
            </w:pPr>
            <w:r>
              <w:rPr>
                <w:rFonts w:hint="eastAsia" w:ascii="宋体" w:hAnsi="宋体" w:eastAsia="宋体" w:cs="宋体"/>
                <w:color w:val="auto"/>
                <w:szCs w:val="21"/>
              </w:rPr>
              <w:t>7.供应商认为需要提供的其他有关资料。</w:t>
            </w:r>
          </w:p>
          <w:p w14:paraId="51D44A31">
            <w:pPr>
              <w:snapToGrid w:val="0"/>
              <w:spacing w:line="360" w:lineRule="exact"/>
              <w:jc w:val="left"/>
              <w:rPr>
                <w:rFonts w:hint="eastAsia" w:ascii="宋体" w:hAnsi="宋体" w:eastAsia="宋体" w:cs="宋体"/>
                <w:b/>
                <w:color w:val="auto"/>
                <w:szCs w:val="21"/>
              </w:rPr>
            </w:pPr>
            <w:r>
              <w:rPr>
                <w:rFonts w:hint="eastAsia" w:ascii="宋体" w:hAnsi="宋体" w:eastAsia="宋体" w:cs="宋体"/>
                <w:b/>
                <w:color w:val="auto"/>
                <w:szCs w:val="21"/>
              </w:rPr>
              <w:t xml:space="preserve">注： </w:t>
            </w:r>
          </w:p>
          <w:p w14:paraId="29955B32">
            <w:pPr>
              <w:snapToGrid w:val="0"/>
              <w:spacing w:line="360" w:lineRule="exact"/>
              <w:ind w:firstLine="413" w:firstLineChars="196"/>
              <w:jc w:val="left"/>
              <w:rPr>
                <w:rFonts w:hint="eastAsia" w:ascii="宋体" w:hAnsi="宋体" w:eastAsia="宋体" w:cs="宋体"/>
                <w:b/>
                <w:color w:val="auto"/>
                <w:szCs w:val="21"/>
              </w:rPr>
            </w:pPr>
            <w:r>
              <w:rPr>
                <w:rFonts w:hint="eastAsia" w:ascii="宋体" w:hAnsi="宋体" w:eastAsia="宋体" w:cs="宋体"/>
                <w:b/>
                <w:color w:val="auto"/>
                <w:szCs w:val="21"/>
              </w:rPr>
              <w:t>1.法定代表人授权委托书必须由法定代表人及委托代理人签字，并加盖供应商电子公章，否则响应文件按无效响应处理。</w:t>
            </w:r>
          </w:p>
          <w:p w14:paraId="66C481EA">
            <w:pPr>
              <w:spacing w:line="360" w:lineRule="exact"/>
              <w:ind w:firstLine="413" w:firstLineChars="196"/>
              <w:rPr>
                <w:rFonts w:hint="eastAsia" w:ascii="宋体" w:hAnsi="宋体" w:eastAsia="宋体" w:cs="宋体"/>
                <w:b/>
                <w:color w:val="auto"/>
                <w:szCs w:val="21"/>
              </w:rPr>
            </w:pPr>
            <w:r>
              <w:rPr>
                <w:rFonts w:hint="eastAsia" w:ascii="宋体" w:hAnsi="宋体" w:eastAsia="宋体" w:cs="宋体"/>
                <w:b/>
                <w:bCs/>
                <w:color w:val="auto"/>
                <w:szCs w:val="21"/>
              </w:rPr>
              <w:t>2.上述材料必须在规定盖章处加盖供应商公章，否则</w:t>
            </w:r>
            <w:r>
              <w:rPr>
                <w:rFonts w:hint="eastAsia" w:ascii="宋体" w:hAnsi="宋体" w:eastAsia="宋体" w:cs="宋体"/>
                <w:b/>
                <w:color w:val="auto"/>
                <w:szCs w:val="21"/>
              </w:rPr>
              <w:t>作无效响应处理</w:t>
            </w:r>
            <w:r>
              <w:rPr>
                <w:rFonts w:hint="eastAsia" w:ascii="宋体" w:hAnsi="宋体" w:eastAsia="宋体" w:cs="宋体"/>
                <w:b/>
                <w:bCs/>
                <w:color w:val="auto"/>
                <w:szCs w:val="21"/>
              </w:rPr>
              <w:t>。</w:t>
            </w:r>
          </w:p>
        </w:tc>
      </w:tr>
      <w:tr w14:paraId="0F51E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vAlign w:val="center"/>
          </w:tcPr>
          <w:p w14:paraId="7B40B076">
            <w:pPr>
              <w:spacing w:line="360" w:lineRule="exact"/>
              <w:jc w:val="center"/>
              <w:rPr>
                <w:rFonts w:hint="eastAsia" w:ascii="宋体" w:hAnsi="宋体" w:eastAsia="宋体" w:cs="宋体"/>
                <w:color w:val="auto"/>
                <w:szCs w:val="21"/>
              </w:rPr>
            </w:pPr>
          </w:p>
        </w:tc>
        <w:tc>
          <w:tcPr>
            <w:tcW w:w="2786" w:type="dxa"/>
            <w:vAlign w:val="center"/>
          </w:tcPr>
          <w:p w14:paraId="77C10DA1">
            <w:pPr>
              <w:spacing w:line="36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技术文件组成</w:t>
            </w:r>
          </w:p>
        </w:tc>
        <w:tc>
          <w:tcPr>
            <w:tcW w:w="6708" w:type="dxa"/>
            <w:vAlign w:val="center"/>
          </w:tcPr>
          <w:p w14:paraId="48B48820">
            <w:pPr>
              <w:spacing w:line="360" w:lineRule="exact"/>
              <w:rPr>
                <w:rFonts w:hint="eastAsia" w:ascii="宋体" w:hAnsi="宋体" w:eastAsia="宋体" w:cs="宋体"/>
                <w:color w:val="auto"/>
                <w:szCs w:val="21"/>
              </w:rPr>
            </w:pPr>
            <w:r>
              <w:rPr>
                <w:rFonts w:hint="eastAsia" w:ascii="宋体" w:hAnsi="宋体" w:eastAsia="宋体" w:cs="宋体"/>
                <w:color w:val="auto"/>
                <w:szCs w:val="21"/>
              </w:rPr>
              <w:t>1.货物需求偏离表（格式后附）；（</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51B17E9C">
            <w:pPr>
              <w:spacing w:line="360" w:lineRule="exact"/>
              <w:rPr>
                <w:rFonts w:hint="eastAsia" w:ascii="宋体" w:hAnsi="宋体" w:eastAsia="宋体" w:cs="宋体"/>
                <w:color w:val="auto"/>
                <w:szCs w:val="21"/>
              </w:rPr>
            </w:pPr>
            <w:bookmarkStart w:id="35" w:name="OLE_LINK3"/>
            <w:r>
              <w:rPr>
                <w:rFonts w:hint="eastAsia" w:ascii="宋体" w:hAnsi="宋体" w:eastAsia="宋体" w:cs="宋体"/>
                <w:color w:val="auto"/>
                <w:szCs w:val="21"/>
              </w:rPr>
              <w:t>2.配置清单（均不含报价）（格式后附）；（</w:t>
            </w:r>
            <w:r>
              <w:rPr>
                <w:rFonts w:hint="eastAsia" w:ascii="宋体" w:hAnsi="宋体" w:eastAsia="宋体" w:cs="宋体"/>
                <w:b/>
                <w:color w:val="auto"/>
                <w:szCs w:val="21"/>
              </w:rPr>
              <w:t>必须提供，否则响应文件作无效处理</w:t>
            </w:r>
            <w:r>
              <w:rPr>
                <w:rFonts w:hint="eastAsia" w:ascii="宋体" w:hAnsi="宋体" w:eastAsia="宋体" w:cs="宋体"/>
                <w:color w:val="auto"/>
                <w:szCs w:val="21"/>
              </w:rPr>
              <w:t>）</w:t>
            </w:r>
          </w:p>
          <w:bookmarkEnd w:id="35"/>
          <w:p w14:paraId="4EBFA5D5">
            <w:pPr>
              <w:spacing w:line="360" w:lineRule="exact"/>
              <w:rPr>
                <w:rFonts w:hint="eastAsia" w:ascii="宋体" w:hAnsi="宋体" w:eastAsia="宋体" w:cs="宋体"/>
                <w:color w:val="auto"/>
                <w:szCs w:val="21"/>
              </w:rPr>
            </w:pPr>
            <w:r>
              <w:rPr>
                <w:rFonts w:hint="eastAsia" w:ascii="宋体" w:hAnsi="宋体" w:eastAsia="宋体" w:cs="宋体"/>
                <w:color w:val="auto"/>
                <w:szCs w:val="21"/>
              </w:rPr>
              <w:t>3.售后服务承诺（格式后附）；（</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5502909B">
            <w:pPr>
              <w:spacing w:line="360" w:lineRule="exact"/>
              <w:rPr>
                <w:rFonts w:hint="eastAsia" w:ascii="宋体" w:hAnsi="宋体" w:eastAsia="宋体" w:cs="宋体"/>
                <w:color w:val="auto"/>
                <w:szCs w:val="21"/>
              </w:rPr>
            </w:pPr>
            <w:r>
              <w:rPr>
                <w:rFonts w:hint="eastAsia" w:ascii="宋体" w:hAnsi="宋体" w:eastAsia="宋体" w:cs="宋体"/>
                <w:color w:val="auto"/>
                <w:szCs w:val="21"/>
              </w:rPr>
              <w:t>4.项目实施人员一览表（</w:t>
            </w:r>
            <w:r>
              <w:rPr>
                <w:rFonts w:hint="eastAsia" w:ascii="宋体" w:hAnsi="宋体" w:eastAsia="宋体" w:cs="宋体"/>
                <w:b/>
                <w:color w:val="auto"/>
                <w:szCs w:val="21"/>
              </w:rPr>
              <w:t>如有请提供</w:t>
            </w:r>
            <w:r>
              <w:rPr>
                <w:rFonts w:hint="eastAsia" w:ascii="宋体" w:hAnsi="宋体" w:eastAsia="宋体" w:cs="宋体"/>
                <w:color w:val="auto"/>
                <w:szCs w:val="21"/>
              </w:rPr>
              <w:t xml:space="preserve">）； </w:t>
            </w:r>
          </w:p>
          <w:p w14:paraId="2B7D8053">
            <w:pPr>
              <w:spacing w:line="360" w:lineRule="exact"/>
              <w:rPr>
                <w:rFonts w:hint="eastAsia" w:ascii="宋体" w:hAnsi="宋体" w:eastAsia="宋体" w:cs="宋体"/>
                <w:color w:val="auto"/>
                <w:szCs w:val="21"/>
              </w:rPr>
            </w:pPr>
            <w:r>
              <w:rPr>
                <w:rFonts w:hint="eastAsia" w:ascii="宋体" w:hAnsi="宋体" w:eastAsia="宋体" w:cs="宋体"/>
                <w:color w:val="auto"/>
                <w:szCs w:val="21"/>
              </w:rPr>
              <w:t>5.对应采购需求的货物需求、商务条款提供的其他文件资料（</w:t>
            </w:r>
            <w:r>
              <w:rPr>
                <w:rFonts w:hint="eastAsia" w:ascii="宋体" w:hAnsi="宋体" w:eastAsia="宋体" w:cs="宋体"/>
                <w:b/>
                <w:color w:val="auto"/>
                <w:szCs w:val="21"/>
              </w:rPr>
              <w:t>如有请提供</w:t>
            </w:r>
            <w:r>
              <w:rPr>
                <w:rFonts w:hint="eastAsia" w:ascii="宋体" w:hAnsi="宋体" w:eastAsia="宋体" w:cs="宋体"/>
                <w:color w:val="auto"/>
                <w:szCs w:val="21"/>
              </w:rPr>
              <w:t>）；</w:t>
            </w:r>
          </w:p>
          <w:p w14:paraId="05ABECC3">
            <w:pPr>
              <w:spacing w:line="360" w:lineRule="exact"/>
              <w:rPr>
                <w:rFonts w:hint="eastAsia" w:ascii="宋体" w:hAnsi="宋体" w:eastAsia="宋体" w:cs="宋体"/>
                <w:color w:val="auto"/>
                <w:szCs w:val="21"/>
              </w:rPr>
            </w:pPr>
            <w:r>
              <w:rPr>
                <w:rFonts w:hint="eastAsia" w:ascii="宋体" w:hAnsi="宋体" w:eastAsia="宋体" w:cs="宋体"/>
                <w:color w:val="auto"/>
                <w:szCs w:val="21"/>
              </w:rPr>
              <w:t>6.供应商认为需要提供的其他有关资料。</w:t>
            </w:r>
          </w:p>
          <w:p w14:paraId="65954C7D">
            <w:pPr>
              <w:spacing w:line="360" w:lineRule="exact"/>
              <w:rPr>
                <w:rFonts w:hint="eastAsia" w:ascii="宋体" w:hAnsi="宋体" w:eastAsia="宋体" w:cs="宋体"/>
                <w:b/>
                <w:color w:val="auto"/>
                <w:szCs w:val="21"/>
              </w:rPr>
            </w:pPr>
            <w:r>
              <w:rPr>
                <w:rFonts w:hint="eastAsia" w:ascii="宋体" w:hAnsi="宋体" w:eastAsia="宋体" w:cs="宋体"/>
                <w:b/>
                <w:color w:val="auto"/>
                <w:szCs w:val="21"/>
              </w:rPr>
              <w:t>注：1.</w:t>
            </w:r>
            <w:r>
              <w:rPr>
                <w:rFonts w:hint="eastAsia" w:ascii="宋体" w:hAnsi="宋体" w:eastAsia="宋体" w:cs="宋体"/>
                <w:b/>
                <w:bCs/>
                <w:color w:val="auto"/>
                <w:szCs w:val="21"/>
              </w:rPr>
              <w:t xml:space="preserve"> 上述材料必须在规定盖章处加盖供应商公章，否则</w:t>
            </w:r>
            <w:r>
              <w:rPr>
                <w:rFonts w:hint="eastAsia" w:ascii="宋体" w:hAnsi="宋体" w:eastAsia="宋体" w:cs="宋体"/>
                <w:b/>
                <w:color w:val="auto"/>
                <w:szCs w:val="21"/>
              </w:rPr>
              <w:t>作无效响应处理</w:t>
            </w:r>
            <w:r>
              <w:rPr>
                <w:rFonts w:hint="eastAsia" w:ascii="宋体" w:hAnsi="宋体" w:eastAsia="宋体" w:cs="宋体"/>
                <w:b/>
                <w:bCs/>
                <w:color w:val="auto"/>
                <w:szCs w:val="21"/>
              </w:rPr>
              <w:t>。</w:t>
            </w:r>
          </w:p>
          <w:p w14:paraId="26F21E6F">
            <w:pPr>
              <w:spacing w:line="360" w:lineRule="exact"/>
              <w:rPr>
                <w:rFonts w:hint="eastAsia" w:ascii="宋体" w:hAnsi="宋体" w:eastAsia="宋体" w:cs="宋体"/>
                <w:color w:val="auto"/>
                <w:szCs w:val="21"/>
              </w:rPr>
            </w:pPr>
            <w:r>
              <w:rPr>
                <w:rFonts w:hint="eastAsia" w:ascii="宋体" w:hAnsi="宋体" w:eastAsia="宋体" w:cs="宋体"/>
                <w:b/>
                <w:color w:val="auto"/>
                <w:szCs w:val="21"/>
              </w:rPr>
              <w:t>2.以上材料未附格式的，由供应商自行拟定。</w:t>
            </w:r>
          </w:p>
        </w:tc>
      </w:tr>
      <w:tr w14:paraId="3822F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36C2732B">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12.1.3</w:t>
            </w:r>
          </w:p>
        </w:tc>
        <w:tc>
          <w:tcPr>
            <w:tcW w:w="2786" w:type="dxa"/>
            <w:vAlign w:val="center"/>
          </w:tcPr>
          <w:p w14:paraId="2416D4B2">
            <w:pPr>
              <w:spacing w:line="360" w:lineRule="exact"/>
              <w:jc w:val="center"/>
              <w:rPr>
                <w:rFonts w:hint="eastAsia" w:ascii="宋体" w:hAnsi="宋体" w:eastAsia="宋体" w:cs="宋体"/>
                <w:color w:val="auto"/>
                <w:szCs w:val="21"/>
              </w:rPr>
            </w:pPr>
            <w:r>
              <w:rPr>
                <w:rFonts w:hint="eastAsia" w:ascii="宋体" w:hAnsi="宋体" w:eastAsia="宋体" w:cs="宋体"/>
                <w:b/>
                <w:bCs/>
                <w:color w:val="auto"/>
                <w:szCs w:val="21"/>
              </w:rPr>
              <w:t>报价文件组成</w:t>
            </w:r>
          </w:p>
        </w:tc>
        <w:tc>
          <w:tcPr>
            <w:tcW w:w="6708" w:type="dxa"/>
            <w:vAlign w:val="center"/>
          </w:tcPr>
          <w:p w14:paraId="25082A42">
            <w:pPr>
              <w:tabs>
                <w:tab w:val="left" w:pos="459"/>
              </w:tabs>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1.响应函（格式后附）；</w:t>
            </w:r>
            <w:r>
              <w:rPr>
                <w:rFonts w:hint="eastAsia" w:ascii="宋体" w:hAnsi="宋体" w:eastAsia="宋体" w:cs="宋体"/>
                <w:b/>
                <w:color w:val="auto"/>
                <w:szCs w:val="21"/>
              </w:rPr>
              <w:t>（必须提供，否则作无效响应处理）</w:t>
            </w:r>
          </w:p>
          <w:p w14:paraId="0F061237">
            <w:pPr>
              <w:spacing w:line="360" w:lineRule="exact"/>
              <w:rPr>
                <w:rFonts w:hint="eastAsia" w:ascii="宋体" w:hAnsi="宋体" w:eastAsia="宋体" w:cs="宋体"/>
                <w:color w:val="auto"/>
                <w:szCs w:val="21"/>
              </w:rPr>
            </w:pPr>
            <w:r>
              <w:rPr>
                <w:rFonts w:hint="eastAsia" w:ascii="宋体" w:hAnsi="宋体" w:eastAsia="宋体" w:cs="宋体"/>
                <w:color w:val="auto"/>
                <w:szCs w:val="21"/>
              </w:rPr>
              <w:t>2.响应报价表（格式后附）；（</w:t>
            </w:r>
            <w:r>
              <w:rPr>
                <w:rFonts w:hint="eastAsia" w:ascii="宋体" w:hAnsi="宋体" w:eastAsia="宋体" w:cs="宋体"/>
                <w:b/>
                <w:color w:val="auto"/>
                <w:szCs w:val="21"/>
              </w:rPr>
              <w:t>必须提供，否则响应文件按无效响应处理</w:t>
            </w:r>
            <w:r>
              <w:rPr>
                <w:rFonts w:hint="eastAsia" w:ascii="宋体" w:hAnsi="宋体" w:eastAsia="宋体" w:cs="宋体"/>
                <w:color w:val="auto"/>
                <w:szCs w:val="21"/>
              </w:rPr>
              <w:t>）</w:t>
            </w:r>
          </w:p>
          <w:p w14:paraId="7A983F88">
            <w:pPr>
              <w:spacing w:line="360" w:lineRule="exact"/>
              <w:rPr>
                <w:rFonts w:hint="eastAsia" w:ascii="宋体" w:hAnsi="宋体" w:eastAsia="宋体" w:cs="宋体"/>
                <w:color w:val="auto"/>
                <w:szCs w:val="21"/>
              </w:rPr>
            </w:pPr>
            <w:r>
              <w:rPr>
                <w:rFonts w:hint="eastAsia" w:ascii="宋体" w:hAnsi="宋体" w:eastAsia="宋体" w:cs="宋体"/>
                <w:color w:val="auto"/>
                <w:szCs w:val="21"/>
              </w:rPr>
              <w:t>3.关于符合本国产品标准的声明函（格式后附）；（如有请提供）</w:t>
            </w:r>
          </w:p>
          <w:p w14:paraId="5C43DB3B">
            <w:pPr>
              <w:spacing w:line="360" w:lineRule="exact"/>
              <w:rPr>
                <w:rFonts w:hint="eastAsia" w:ascii="宋体" w:hAnsi="宋体" w:eastAsia="宋体" w:cs="宋体"/>
                <w:color w:val="auto"/>
                <w:szCs w:val="21"/>
              </w:rPr>
            </w:pPr>
            <w:r>
              <w:rPr>
                <w:rFonts w:hint="eastAsia" w:ascii="宋体" w:hAnsi="宋体" w:eastAsia="宋体" w:cs="宋体"/>
                <w:color w:val="auto"/>
                <w:szCs w:val="21"/>
              </w:rPr>
              <w:t>4.供应商认为需要提供的其他有关资料。</w:t>
            </w:r>
          </w:p>
          <w:p w14:paraId="43AC6E40">
            <w:pPr>
              <w:spacing w:line="360" w:lineRule="exact"/>
              <w:rPr>
                <w:rFonts w:hint="eastAsia" w:ascii="宋体" w:hAnsi="宋体" w:eastAsia="宋体" w:cs="宋体"/>
                <w:b/>
                <w:bCs/>
                <w:color w:val="auto"/>
                <w:szCs w:val="21"/>
              </w:rPr>
            </w:pPr>
            <w:r>
              <w:rPr>
                <w:rFonts w:hint="eastAsia" w:ascii="宋体" w:hAnsi="宋体" w:eastAsia="宋体" w:cs="宋体"/>
                <w:b/>
                <w:bCs/>
                <w:color w:val="auto"/>
                <w:szCs w:val="21"/>
              </w:rPr>
              <w:t>注：1.上述材料必须在规定盖章处加盖供应商公章，否则</w:t>
            </w:r>
            <w:r>
              <w:rPr>
                <w:rFonts w:hint="eastAsia" w:ascii="宋体" w:hAnsi="宋体" w:eastAsia="宋体" w:cs="宋体"/>
                <w:b/>
                <w:color w:val="auto"/>
                <w:szCs w:val="21"/>
              </w:rPr>
              <w:t>作无效响应处理</w:t>
            </w:r>
            <w:r>
              <w:rPr>
                <w:rFonts w:hint="eastAsia" w:ascii="宋体" w:hAnsi="宋体" w:eastAsia="宋体" w:cs="宋体"/>
                <w:b/>
                <w:bCs/>
                <w:color w:val="auto"/>
                <w:szCs w:val="21"/>
              </w:rPr>
              <w:t>。</w:t>
            </w:r>
          </w:p>
        </w:tc>
      </w:tr>
      <w:tr w14:paraId="707BF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2EE8B455">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12.2</w:t>
            </w:r>
          </w:p>
        </w:tc>
        <w:tc>
          <w:tcPr>
            <w:tcW w:w="2786" w:type="dxa"/>
            <w:vAlign w:val="center"/>
          </w:tcPr>
          <w:p w14:paraId="75B501DE">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响应文件电子版要求</w:t>
            </w:r>
          </w:p>
        </w:tc>
        <w:tc>
          <w:tcPr>
            <w:tcW w:w="6708" w:type="dxa"/>
            <w:vAlign w:val="center"/>
          </w:tcPr>
          <w:p w14:paraId="32FD663A">
            <w:pPr>
              <w:tabs>
                <w:tab w:val="left" w:pos="459"/>
              </w:tabs>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1.响应文件电子版要求：不可涂改，否则响应文件按无效响应处理。</w:t>
            </w:r>
          </w:p>
          <w:p w14:paraId="0FB11833">
            <w:pPr>
              <w:tabs>
                <w:tab w:val="left" w:pos="459"/>
              </w:tabs>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2.响应文件电子版密封方式：电子响应文件通过平台有效CA加密后在“广西政府采购云平台”投送。（操作方式见公告附件“电子响应文件制作与投送教程” ）</w:t>
            </w:r>
          </w:p>
          <w:p w14:paraId="514C0149">
            <w:pPr>
              <w:pStyle w:val="12"/>
              <w:spacing w:line="360" w:lineRule="exact"/>
              <w:rPr>
                <w:rFonts w:hint="eastAsia" w:ascii="宋体" w:hAnsi="宋体" w:eastAsia="宋体" w:cs="宋体"/>
                <w:b/>
                <w:bCs/>
                <w:color w:val="auto"/>
                <w:szCs w:val="21"/>
                <w:u w:val="single"/>
              </w:rPr>
            </w:pPr>
            <w:r>
              <w:rPr>
                <w:rFonts w:hint="eastAsia" w:ascii="宋体" w:hAnsi="宋体" w:eastAsia="宋体" w:cs="宋体"/>
                <w:b/>
                <w:bCs/>
                <w:color w:val="auto"/>
                <w:szCs w:val="21"/>
                <w:u w:val="single"/>
              </w:rPr>
              <w:t>特别说明：因项目存档需要，须按以下要求提供纸质投标响应文件：</w:t>
            </w:r>
          </w:p>
          <w:p w14:paraId="2EB3088E">
            <w:pPr>
              <w:pStyle w:val="12"/>
              <w:spacing w:line="360" w:lineRule="exact"/>
              <w:rPr>
                <w:rFonts w:hint="eastAsia" w:ascii="宋体" w:hAnsi="宋体" w:eastAsia="宋体" w:cs="宋体"/>
                <w:b/>
                <w:bCs/>
                <w:color w:val="auto"/>
                <w:szCs w:val="21"/>
              </w:rPr>
            </w:pPr>
            <w:r>
              <w:rPr>
                <w:rFonts w:hint="eastAsia" w:ascii="宋体" w:hAnsi="宋体" w:eastAsia="宋体" w:cs="宋体"/>
                <w:b/>
                <w:bCs/>
                <w:color w:val="auto"/>
                <w:szCs w:val="21"/>
              </w:rPr>
              <w:t>（1）成交供应商在成交通知书发出后5天内须提交2套纸质版响应文件（含报价文件、资格证明文件、商务文件、技术文件等所有文件。按要求加盖公章）给采购代理机构，一正一副。</w:t>
            </w:r>
          </w:p>
          <w:p w14:paraId="542AF8CB">
            <w:pPr>
              <w:tabs>
                <w:tab w:val="left" w:pos="459"/>
              </w:tabs>
              <w:snapToGrid w:val="0"/>
              <w:spacing w:line="360" w:lineRule="exact"/>
              <w:jc w:val="left"/>
              <w:rPr>
                <w:rFonts w:hint="eastAsia" w:ascii="宋体" w:hAnsi="宋体" w:eastAsia="宋体" w:cs="宋体"/>
                <w:color w:val="auto"/>
              </w:rPr>
            </w:pPr>
            <w:r>
              <w:rPr>
                <w:rFonts w:hint="eastAsia" w:ascii="宋体" w:hAnsi="宋体" w:eastAsia="宋体" w:cs="宋体"/>
                <w:b/>
                <w:bCs/>
                <w:color w:val="auto"/>
                <w:szCs w:val="21"/>
              </w:rPr>
              <w:t>提交的纸质版响应文件文本必须与其上传系统的电子响应文件内容一致，不允许有篡改。如项目验收时因所提供的纸质响应文件与评审的响应文件不一致造成纠纷时，所有责任由成交供应商承担。</w:t>
            </w:r>
          </w:p>
        </w:tc>
      </w:tr>
      <w:tr w14:paraId="7F6F2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316023D5">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15.2</w:t>
            </w:r>
          </w:p>
        </w:tc>
        <w:tc>
          <w:tcPr>
            <w:tcW w:w="2786" w:type="dxa"/>
            <w:vAlign w:val="center"/>
          </w:tcPr>
          <w:p w14:paraId="328C2BFC">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响应报价要求</w:t>
            </w:r>
          </w:p>
        </w:tc>
        <w:tc>
          <w:tcPr>
            <w:tcW w:w="6708" w:type="dxa"/>
            <w:vAlign w:val="center"/>
          </w:tcPr>
          <w:p w14:paraId="659D45C8">
            <w:pPr>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响应报价必须包含满足本次竞标全部采购需求所应提供的货物，以及伴随的货物和工程（如有）的价格；包含竞标货物、货物、工程的成本、运输（含保险）、安装（如有）、调试、检验、技术货物、培训、税费等所有费用。</w:t>
            </w:r>
            <w:r>
              <w:rPr>
                <w:rFonts w:hint="eastAsia" w:ascii="宋体" w:hAnsi="宋体" w:eastAsia="宋体" w:cs="宋体"/>
                <w:b/>
                <w:color w:val="auto"/>
                <w:szCs w:val="21"/>
              </w:rPr>
              <w:t>（采购需求另有约定的，从其约定。）</w:t>
            </w:r>
          </w:p>
        </w:tc>
      </w:tr>
      <w:tr w14:paraId="72763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2C95ACDC">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16.2</w:t>
            </w:r>
          </w:p>
        </w:tc>
        <w:tc>
          <w:tcPr>
            <w:tcW w:w="2786" w:type="dxa"/>
            <w:vAlign w:val="center"/>
          </w:tcPr>
          <w:p w14:paraId="776492A6">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竞标有效期</w:t>
            </w:r>
          </w:p>
        </w:tc>
        <w:tc>
          <w:tcPr>
            <w:tcW w:w="6708" w:type="dxa"/>
            <w:vAlign w:val="center"/>
          </w:tcPr>
          <w:p w14:paraId="13935A6C">
            <w:pPr>
              <w:pStyle w:val="9"/>
              <w:widowControl w:val="0"/>
              <w:tabs>
                <w:tab w:val="clear" w:pos="454"/>
              </w:tabs>
              <w:snapToGrid w:val="0"/>
              <w:spacing w:afterLines="0" w:line="360" w:lineRule="exact"/>
              <w:ind w:left="283" w:hanging="283" w:hangingChars="135"/>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自首次响应文件提交截止之日起</w:t>
            </w:r>
            <w:r>
              <w:rPr>
                <w:rFonts w:hint="eastAsia" w:ascii="宋体" w:hAnsi="宋体" w:eastAsia="宋体" w:cs="宋体"/>
                <w:color w:val="auto"/>
                <w:kern w:val="2"/>
                <w:sz w:val="21"/>
                <w:szCs w:val="21"/>
                <w:u w:val="single"/>
              </w:rPr>
              <w:t xml:space="preserve"> 90 </w:t>
            </w:r>
            <w:r>
              <w:rPr>
                <w:rFonts w:hint="eastAsia" w:ascii="宋体" w:hAnsi="宋体" w:eastAsia="宋体" w:cs="宋体"/>
                <w:color w:val="auto"/>
                <w:kern w:val="2"/>
                <w:sz w:val="21"/>
                <w:szCs w:val="21"/>
              </w:rPr>
              <w:t>日。</w:t>
            </w:r>
          </w:p>
        </w:tc>
      </w:tr>
      <w:tr w14:paraId="6D77D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52B824BE">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17.1</w:t>
            </w:r>
          </w:p>
        </w:tc>
        <w:tc>
          <w:tcPr>
            <w:tcW w:w="2786" w:type="dxa"/>
            <w:vAlign w:val="center"/>
          </w:tcPr>
          <w:p w14:paraId="3D073C07">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谈判保证金</w:t>
            </w:r>
          </w:p>
        </w:tc>
        <w:tc>
          <w:tcPr>
            <w:tcW w:w="6708" w:type="dxa"/>
            <w:vAlign w:val="center"/>
          </w:tcPr>
          <w:p w14:paraId="4F0B4309">
            <w:pPr>
              <w:autoSpaceDE w:val="0"/>
              <w:autoSpaceDN w:val="0"/>
              <w:snapToGrid w:val="0"/>
              <w:spacing w:line="360" w:lineRule="exact"/>
              <w:textAlignment w:val="bottom"/>
              <w:rPr>
                <w:rFonts w:hint="eastAsia" w:ascii="宋体" w:hAnsi="宋体" w:eastAsia="宋体" w:cs="宋体"/>
                <w:color w:val="auto"/>
                <w:szCs w:val="21"/>
              </w:rPr>
            </w:pPr>
            <w:r>
              <w:rPr>
                <w:rFonts w:hint="eastAsia" w:ascii="宋体" w:hAnsi="宋体" w:eastAsia="宋体" w:cs="宋体"/>
                <w:color w:val="auto"/>
                <w:szCs w:val="21"/>
              </w:rPr>
              <w:t>本项目不收取谈判保证金。</w:t>
            </w:r>
          </w:p>
        </w:tc>
      </w:tr>
      <w:tr w14:paraId="09F18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vAlign w:val="center"/>
          </w:tcPr>
          <w:p w14:paraId="4AF0D2A5">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20.1</w:t>
            </w:r>
          </w:p>
        </w:tc>
        <w:tc>
          <w:tcPr>
            <w:tcW w:w="2786" w:type="dxa"/>
            <w:vAlign w:val="center"/>
          </w:tcPr>
          <w:p w14:paraId="17A20A17">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首次响应文件提交起止时间</w:t>
            </w:r>
          </w:p>
        </w:tc>
        <w:tc>
          <w:tcPr>
            <w:tcW w:w="6708" w:type="dxa"/>
            <w:vAlign w:val="center"/>
          </w:tcPr>
          <w:p w14:paraId="7ED4647F">
            <w:pPr>
              <w:snapToGrid w:val="0"/>
              <w:spacing w:line="360" w:lineRule="exact"/>
              <w:jc w:val="left"/>
              <w:rPr>
                <w:rFonts w:hint="eastAsia" w:ascii="宋体" w:hAnsi="宋体" w:eastAsia="宋体" w:cs="宋体"/>
                <w:color w:val="auto"/>
                <w:szCs w:val="21"/>
                <w:u w:val="single"/>
              </w:rPr>
            </w:pPr>
            <w:r>
              <w:rPr>
                <w:rFonts w:hint="eastAsia" w:ascii="宋体" w:hAnsi="宋体" w:eastAsia="宋体" w:cs="宋体"/>
                <w:color w:val="auto"/>
                <w:szCs w:val="21"/>
              </w:rPr>
              <w:t>详见竞争性谈判公告。</w:t>
            </w:r>
          </w:p>
        </w:tc>
      </w:tr>
      <w:tr w14:paraId="60BE3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vAlign w:val="center"/>
          </w:tcPr>
          <w:p w14:paraId="238FAE09">
            <w:pPr>
              <w:spacing w:line="360" w:lineRule="exact"/>
              <w:jc w:val="center"/>
              <w:rPr>
                <w:rFonts w:hint="eastAsia" w:ascii="宋体" w:hAnsi="宋体" w:eastAsia="宋体" w:cs="宋体"/>
                <w:color w:val="auto"/>
                <w:szCs w:val="21"/>
              </w:rPr>
            </w:pPr>
          </w:p>
        </w:tc>
        <w:tc>
          <w:tcPr>
            <w:tcW w:w="2786" w:type="dxa"/>
            <w:vAlign w:val="center"/>
          </w:tcPr>
          <w:p w14:paraId="5472C7A8">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首次响应文件提交地点</w:t>
            </w:r>
          </w:p>
        </w:tc>
        <w:tc>
          <w:tcPr>
            <w:tcW w:w="6708" w:type="dxa"/>
            <w:vAlign w:val="center"/>
          </w:tcPr>
          <w:p w14:paraId="7CDD519A">
            <w:pPr>
              <w:snapToGrid w:val="0"/>
              <w:spacing w:line="360" w:lineRule="exact"/>
              <w:jc w:val="left"/>
              <w:rPr>
                <w:rFonts w:hint="eastAsia" w:ascii="宋体" w:hAnsi="宋体" w:eastAsia="宋体" w:cs="宋体"/>
                <w:color w:val="auto"/>
                <w:szCs w:val="21"/>
                <w:u w:val="single"/>
              </w:rPr>
            </w:pPr>
            <w:r>
              <w:rPr>
                <w:rFonts w:hint="eastAsia" w:ascii="宋体" w:hAnsi="宋体" w:eastAsia="宋体" w:cs="宋体"/>
                <w:color w:val="auto"/>
                <w:szCs w:val="21"/>
              </w:rPr>
              <w:t>详见竞争性谈判公告。</w:t>
            </w:r>
          </w:p>
        </w:tc>
      </w:tr>
      <w:tr w14:paraId="71C60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Align w:val="center"/>
          </w:tcPr>
          <w:p w14:paraId="5776A83E">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20.6</w:t>
            </w:r>
          </w:p>
        </w:tc>
        <w:tc>
          <w:tcPr>
            <w:tcW w:w="2786" w:type="dxa"/>
            <w:vAlign w:val="center"/>
          </w:tcPr>
          <w:p w14:paraId="3ABD6065">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备份响应文件</w:t>
            </w:r>
          </w:p>
        </w:tc>
        <w:tc>
          <w:tcPr>
            <w:tcW w:w="6708" w:type="dxa"/>
            <w:vAlign w:val="center"/>
          </w:tcPr>
          <w:p w14:paraId="4654B3A5">
            <w:pPr>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本项目不接受备份响应文件。</w:t>
            </w:r>
          </w:p>
        </w:tc>
      </w:tr>
      <w:tr w14:paraId="17DFC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Align w:val="center"/>
          </w:tcPr>
          <w:p w14:paraId="62E7F05C">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21</w:t>
            </w:r>
          </w:p>
        </w:tc>
        <w:tc>
          <w:tcPr>
            <w:tcW w:w="2786" w:type="dxa"/>
            <w:vAlign w:val="center"/>
          </w:tcPr>
          <w:p w14:paraId="58D2E67F">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首次响应文件的退回</w:t>
            </w:r>
          </w:p>
        </w:tc>
        <w:tc>
          <w:tcPr>
            <w:tcW w:w="6708" w:type="dxa"/>
            <w:vAlign w:val="center"/>
          </w:tcPr>
          <w:p w14:paraId="6614F382">
            <w:pPr>
              <w:snapToGrid w:val="0"/>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详见竞争性谈判公告。</w:t>
            </w:r>
          </w:p>
        </w:tc>
      </w:tr>
      <w:tr w14:paraId="29B3E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725" w:type="dxa"/>
            <w:vMerge w:val="restart"/>
            <w:vAlign w:val="center"/>
          </w:tcPr>
          <w:p w14:paraId="777626BB">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26.2</w:t>
            </w:r>
          </w:p>
        </w:tc>
        <w:tc>
          <w:tcPr>
            <w:tcW w:w="2786" w:type="dxa"/>
            <w:vAlign w:val="center"/>
          </w:tcPr>
          <w:p w14:paraId="18EFC082">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负偏离要求</w:t>
            </w:r>
          </w:p>
        </w:tc>
        <w:tc>
          <w:tcPr>
            <w:tcW w:w="6708" w:type="dxa"/>
            <w:vAlign w:val="center"/>
          </w:tcPr>
          <w:p w14:paraId="5B65D77C">
            <w:pPr>
              <w:snapToGrid w:val="0"/>
              <w:spacing w:line="360" w:lineRule="exact"/>
              <w:rPr>
                <w:rFonts w:hint="eastAsia" w:ascii="宋体" w:hAnsi="宋体" w:eastAsia="宋体" w:cs="宋体"/>
                <w:b/>
                <w:bCs/>
                <w:color w:val="auto"/>
                <w:szCs w:val="21"/>
                <w:u w:val="none"/>
              </w:rPr>
            </w:pPr>
            <w:r>
              <w:rPr>
                <w:rFonts w:hint="eastAsia" w:ascii="宋体" w:hAnsi="宋体" w:eastAsia="宋体" w:cs="宋体"/>
                <w:b/>
                <w:bCs/>
                <w:color w:val="auto"/>
                <w:szCs w:val="21"/>
                <w:u w:val="none"/>
              </w:rPr>
              <w:t>商务条款评审中允许负偏离的条款数为</w:t>
            </w:r>
            <w:r>
              <w:rPr>
                <w:rFonts w:hint="eastAsia" w:ascii="宋体" w:hAnsi="宋体" w:eastAsia="宋体" w:cs="宋体"/>
                <w:b/>
                <w:bCs/>
                <w:color w:val="auto"/>
                <w:szCs w:val="21"/>
                <w:u w:val="single"/>
              </w:rPr>
              <w:t xml:space="preserve"> 0 </w:t>
            </w:r>
            <w:r>
              <w:rPr>
                <w:rFonts w:hint="eastAsia" w:ascii="宋体" w:hAnsi="宋体" w:eastAsia="宋体" w:cs="宋体"/>
                <w:b/>
                <w:bCs/>
                <w:color w:val="auto"/>
                <w:szCs w:val="21"/>
                <w:u w:val="none"/>
              </w:rPr>
              <w:t>项。</w:t>
            </w:r>
          </w:p>
          <w:p w14:paraId="4CF21F74">
            <w:pPr>
              <w:snapToGrid w:val="0"/>
              <w:spacing w:line="360" w:lineRule="exact"/>
              <w:rPr>
                <w:rFonts w:hint="eastAsia" w:ascii="宋体" w:hAnsi="宋体" w:eastAsia="宋体" w:cs="宋体"/>
                <w:color w:val="auto"/>
                <w:szCs w:val="21"/>
              </w:rPr>
            </w:pPr>
            <w:r>
              <w:rPr>
                <w:rFonts w:hint="eastAsia" w:ascii="宋体" w:hAnsi="宋体" w:eastAsia="宋体" w:cs="宋体"/>
                <w:b/>
                <w:bCs/>
                <w:color w:val="auto"/>
                <w:szCs w:val="21"/>
                <w:u w:val="none"/>
              </w:rPr>
              <w:t>货物需求评审中允许负偏离的条款数为</w:t>
            </w:r>
            <w:r>
              <w:rPr>
                <w:rFonts w:hint="eastAsia" w:ascii="宋体" w:hAnsi="宋体" w:eastAsia="宋体" w:cs="宋体"/>
                <w:b/>
                <w:bCs/>
                <w:color w:val="auto"/>
                <w:szCs w:val="21"/>
                <w:u w:val="single"/>
              </w:rPr>
              <w:t>0</w:t>
            </w:r>
            <w:r>
              <w:rPr>
                <w:rFonts w:hint="eastAsia" w:ascii="宋体" w:hAnsi="宋体" w:eastAsia="宋体" w:cs="宋体"/>
                <w:b/>
                <w:bCs/>
                <w:color w:val="auto"/>
                <w:szCs w:val="21"/>
                <w:u w:val="none"/>
              </w:rPr>
              <w:t>项（负偏离达到</w:t>
            </w:r>
            <w:r>
              <w:rPr>
                <w:rFonts w:hint="eastAsia" w:ascii="宋体" w:hAnsi="宋体" w:eastAsia="宋体" w:cs="宋体"/>
                <w:b/>
                <w:bCs/>
                <w:color w:val="auto"/>
                <w:szCs w:val="21"/>
                <w:u w:val="none"/>
                <w:lang w:val="en-US" w:eastAsia="zh-CN"/>
              </w:rPr>
              <w:t>1</w:t>
            </w:r>
            <w:r>
              <w:rPr>
                <w:rFonts w:hint="eastAsia" w:ascii="宋体" w:hAnsi="宋体" w:eastAsia="宋体" w:cs="宋体"/>
                <w:b/>
                <w:bCs/>
                <w:color w:val="auto"/>
                <w:szCs w:val="21"/>
                <w:u w:val="none"/>
              </w:rPr>
              <w:t>项或以上则投标无效）。</w:t>
            </w:r>
          </w:p>
        </w:tc>
      </w:tr>
      <w:tr w14:paraId="3A6A7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vAlign w:val="center"/>
          </w:tcPr>
          <w:p w14:paraId="5530F693">
            <w:pPr>
              <w:spacing w:line="360" w:lineRule="exact"/>
              <w:jc w:val="center"/>
              <w:rPr>
                <w:rFonts w:hint="eastAsia" w:ascii="宋体" w:hAnsi="宋体" w:eastAsia="宋体" w:cs="宋体"/>
                <w:color w:val="auto"/>
                <w:szCs w:val="21"/>
              </w:rPr>
            </w:pPr>
          </w:p>
        </w:tc>
        <w:tc>
          <w:tcPr>
            <w:tcW w:w="2786" w:type="dxa"/>
            <w:vAlign w:val="center"/>
          </w:tcPr>
          <w:p w14:paraId="4F0D6B10">
            <w:pPr>
              <w:snapToGrid w:val="0"/>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谈判的顺序</w:t>
            </w:r>
          </w:p>
        </w:tc>
        <w:tc>
          <w:tcPr>
            <w:tcW w:w="6708" w:type="dxa"/>
            <w:vAlign w:val="center"/>
          </w:tcPr>
          <w:p w14:paraId="0D24F990">
            <w:pPr>
              <w:snapToGrid w:val="0"/>
              <w:spacing w:line="360" w:lineRule="exact"/>
              <w:rPr>
                <w:rFonts w:hint="eastAsia" w:ascii="宋体" w:hAnsi="宋体" w:eastAsia="宋体" w:cs="宋体"/>
                <w:color w:val="auto"/>
                <w:szCs w:val="21"/>
              </w:rPr>
            </w:pPr>
            <w:r>
              <w:rPr>
                <w:rFonts w:hint="eastAsia" w:ascii="宋体" w:hAnsi="宋体" w:eastAsia="宋体" w:cs="宋体"/>
                <w:color w:val="auto"/>
                <w:szCs w:val="21"/>
              </w:rPr>
              <w:t>系统自动提取的顺序</w:t>
            </w:r>
          </w:p>
        </w:tc>
      </w:tr>
      <w:tr w14:paraId="20ECA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vAlign w:val="center"/>
          </w:tcPr>
          <w:p w14:paraId="0D81E363">
            <w:pPr>
              <w:spacing w:line="360" w:lineRule="exact"/>
              <w:jc w:val="center"/>
              <w:rPr>
                <w:rFonts w:hint="eastAsia" w:ascii="宋体" w:hAnsi="宋体" w:eastAsia="宋体" w:cs="宋体"/>
                <w:color w:val="auto"/>
                <w:szCs w:val="21"/>
              </w:rPr>
            </w:pPr>
          </w:p>
        </w:tc>
        <w:tc>
          <w:tcPr>
            <w:tcW w:w="2786" w:type="dxa"/>
            <w:vAlign w:val="center"/>
          </w:tcPr>
          <w:p w14:paraId="11310D5A">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评审价相同时成交原则</w:t>
            </w:r>
          </w:p>
        </w:tc>
        <w:tc>
          <w:tcPr>
            <w:tcW w:w="6708" w:type="dxa"/>
            <w:vAlign w:val="center"/>
          </w:tcPr>
          <w:p w14:paraId="2B570CF5">
            <w:pPr>
              <w:snapToGrid w:val="0"/>
              <w:spacing w:line="360" w:lineRule="exact"/>
              <w:rPr>
                <w:rFonts w:hint="eastAsia" w:ascii="宋体" w:hAnsi="宋体" w:eastAsia="宋体" w:cs="宋体"/>
                <w:color w:val="auto"/>
                <w:szCs w:val="21"/>
              </w:rPr>
            </w:pPr>
            <w:r>
              <w:rPr>
                <w:rFonts w:hint="eastAsia" w:ascii="宋体" w:hAnsi="宋体" w:eastAsia="宋体" w:cs="宋体"/>
                <w:color w:val="auto"/>
                <w:szCs w:val="21"/>
              </w:rPr>
              <w:t>评审价相同时，按照最后报价由低到高顺序依次推荐；最后报价相同时，按以下原则确定成交候选人的顺序：</w:t>
            </w:r>
          </w:p>
          <w:p w14:paraId="5DB7162F">
            <w:pPr>
              <w:snapToGrid w:val="0"/>
              <w:spacing w:line="360" w:lineRule="exact"/>
              <w:rPr>
                <w:rFonts w:hint="eastAsia" w:ascii="宋体" w:hAnsi="宋体" w:eastAsia="宋体" w:cs="宋体"/>
                <w:color w:val="auto"/>
                <w:szCs w:val="21"/>
              </w:rPr>
            </w:pPr>
            <w:r>
              <w:rPr>
                <w:rFonts w:hint="eastAsia" w:ascii="宋体" w:hAnsi="宋体" w:eastAsia="宋体" w:cs="宋体"/>
                <w:color w:val="auto"/>
                <w:szCs w:val="21"/>
              </w:rPr>
              <w:t>☑依次按带“▲”的实质性要求正偏离项数多的优先、均无正偏离或者正偏离项数一致时负偏离项数少的优先、质量保证期长优先、交货期短优先、故障响应时间短优先的顺序排列。</w:t>
            </w:r>
          </w:p>
          <w:p w14:paraId="3B308B6B">
            <w:pPr>
              <w:snapToGrid w:val="0"/>
              <w:spacing w:line="360" w:lineRule="exact"/>
              <w:rPr>
                <w:rFonts w:hint="eastAsia" w:ascii="宋体" w:hAnsi="宋体" w:eastAsia="宋体" w:cs="宋体"/>
                <w:color w:val="auto"/>
                <w:szCs w:val="21"/>
              </w:rPr>
            </w:pPr>
            <w:r>
              <w:rPr>
                <w:rFonts w:hint="eastAsia" w:ascii="宋体" w:hAnsi="宋体" w:eastAsia="宋体" w:cs="宋体"/>
                <w:color w:val="auto"/>
                <w:szCs w:val="21"/>
              </w:rPr>
              <w:t>□由谈判小组推荐代表随机抽取。</w:t>
            </w:r>
          </w:p>
        </w:tc>
      </w:tr>
      <w:tr w14:paraId="2B920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4F1462B9">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28</w:t>
            </w:r>
          </w:p>
        </w:tc>
        <w:tc>
          <w:tcPr>
            <w:tcW w:w="2786" w:type="dxa"/>
            <w:vAlign w:val="center"/>
          </w:tcPr>
          <w:p w14:paraId="72E9D6D4">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履约保证金</w:t>
            </w:r>
          </w:p>
        </w:tc>
        <w:tc>
          <w:tcPr>
            <w:tcW w:w="6708" w:type="dxa"/>
            <w:vAlign w:val="center"/>
          </w:tcPr>
          <w:p w14:paraId="4C286374">
            <w:pPr>
              <w:snapToGrid w:val="0"/>
              <w:spacing w:line="360" w:lineRule="exact"/>
              <w:rPr>
                <w:rFonts w:hint="eastAsia" w:ascii="宋体" w:hAnsi="宋体" w:eastAsia="宋体" w:cs="宋体"/>
                <w:color w:val="auto"/>
                <w:szCs w:val="21"/>
              </w:rPr>
            </w:pPr>
            <w:r>
              <w:rPr>
                <w:rFonts w:hint="eastAsia" w:ascii="宋体" w:hAnsi="宋体" w:eastAsia="宋体" w:cs="宋体"/>
                <w:color w:val="auto"/>
                <w:szCs w:val="21"/>
              </w:rPr>
              <w:t xml:space="preserve">本项目不收取履约保证金 </w:t>
            </w:r>
          </w:p>
        </w:tc>
      </w:tr>
      <w:tr w14:paraId="42F52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122108E9">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29.5</w:t>
            </w:r>
          </w:p>
        </w:tc>
        <w:tc>
          <w:tcPr>
            <w:tcW w:w="2786" w:type="dxa"/>
            <w:vAlign w:val="center"/>
          </w:tcPr>
          <w:p w14:paraId="1E037B12">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签订合同携带的材料</w:t>
            </w:r>
          </w:p>
        </w:tc>
        <w:tc>
          <w:tcPr>
            <w:tcW w:w="6708" w:type="dxa"/>
            <w:vAlign w:val="center"/>
          </w:tcPr>
          <w:p w14:paraId="303B4151">
            <w:pPr>
              <w:snapToGrid w:val="0"/>
              <w:spacing w:line="360" w:lineRule="exact"/>
              <w:rPr>
                <w:rFonts w:hint="eastAsia" w:ascii="宋体" w:hAnsi="宋体" w:eastAsia="宋体" w:cs="宋体"/>
                <w:color w:val="auto"/>
                <w:szCs w:val="21"/>
              </w:rPr>
            </w:pPr>
            <w:r>
              <w:rPr>
                <w:rFonts w:hint="eastAsia" w:ascii="宋体" w:hAnsi="宋体" w:eastAsia="宋体" w:cs="宋体"/>
                <w:color w:val="auto"/>
                <w:szCs w:val="21"/>
              </w:rPr>
              <w:t>使用的有效CA证书加盖单位电子公章</w:t>
            </w:r>
          </w:p>
        </w:tc>
      </w:tr>
      <w:tr w14:paraId="688A8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vAlign w:val="center"/>
          </w:tcPr>
          <w:p w14:paraId="4566F661">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31.2</w:t>
            </w:r>
          </w:p>
        </w:tc>
        <w:tc>
          <w:tcPr>
            <w:tcW w:w="2786" w:type="dxa"/>
            <w:vAlign w:val="center"/>
          </w:tcPr>
          <w:p w14:paraId="32072AC2">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接收质疑函方式</w:t>
            </w:r>
          </w:p>
        </w:tc>
        <w:tc>
          <w:tcPr>
            <w:tcW w:w="6708" w:type="dxa"/>
            <w:vAlign w:val="center"/>
          </w:tcPr>
          <w:p w14:paraId="1B0AD403">
            <w:pPr>
              <w:snapToGrid w:val="0"/>
              <w:spacing w:line="360" w:lineRule="exact"/>
              <w:rPr>
                <w:rFonts w:hint="eastAsia" w:ascii="宋体" w:hAnsi="宋体" w:eastAsia="宋体" w:cs="宋体"/>
                <w:color w:val="auto"/>
                <w:szCs w:val="21"/>
              </w:rPr>
            </w:pPr>
            <w:r>
              <w:rPr>
                <w:rFonts w:hint="eastAsia" w:ascii="宋体" w:hAnsi="宋体" w:eastAsia="宋体" w:cs="宋体"/>
                <w:color w:val="auto"/>
                <w:szCs w:val="21"/>
              </w:rPr>
              <w:t>以书面形式</w:t>
            </w:r>
          </w:p>
        </w:tc>
      </w:tr>
      <w:tr w14:paraId="5BE2A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vAlign w:val="center"/>
          </w:tcPr>
          <w:p w14:paraId="17074A6D">
            <w:pPr>
              <w:spacing w:line="360" w:lineRule="exact"/>
              <w:jc w:val="center"/>
              <w:rPr>
                <w:rFonts w:hint="eastAsia" w:ascii="宋体" w:hAnsi="宋体" w:eastAsia="宋体" w:cs="宋体"/>
                <w:color w:val="auto"/>
                <w:szCs w:val="21"/>
              </w:rPr>
            </w:pPr>
          </w:p>
        </w:tc>
        <w:tc>
          <w:tcPr>
            <w:tcW w:w="2786" w:type="dxa"/>
            <w:vAlign w:val="center"/>
          </w:tcPr>
          <w:p w14:paraId="0723D181">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质疑联系部门及联系方式</w:t>
            </w:r>
          </w:p>
        </w:tc>
        <w:tc>
          <w:tcPr>
            <w:tcW w:w="6708" w:type="dxa"/>
            <w:vAlign w:val="center"/>
          </w:tcPr>
          <w:p w14:paraId="5552EFF7">
            <w:pPr>
              <w:snapToGrid w:val="0"/>
              <w:spacing w:line="380" w:lineRule="exact"/>
              <w:rPr>
                <w:rFonts w:hint="eastAsia" w:ascii="宋体" w:hAnsi="宋体" w:eastAsia="宋体" w:cs="宋体"/>
                <w:color w:val="auto"/>
                <w:szCs w:val="21"/>
              </w:rPr>
            </w:pPr>
            <w:r>
              <w:rPr>
                <w:rFonts w:hint="eastAsia" w:ascii="宋体" w:hAnsi="宋体" w:eastAsia="宋体" w:cs="宋体"/>
                <w:color w:val="auto"/>
                <w:szCs w:val="21"/>
              </w:rPr>
              <w:t>质疑：供应商认为采购文件、采购过程、中标或者成交结果使自己的权益受到损害的，可以在知道或者应知其权益受到损害之日起7个工作日内，以书面形式（须按照采购文件要求格式）向采购人、采购代理机构提出质疑。供应商针对同一采购程序环节的质疑应在法定质疑期内一次性提出。</w:t>
            </w:r>
          </w:p>
          <w:p w14:paraId="13ADB0BD">
            <w:pPr>
              <w:snapToGrid w:val="0"/>
              <w:spacing w:line="380" w:lineRule="exact"/>
              <w:rPr>
                <w:rFonts w:hint="eastAsia" w:ascii="宋体" w:hAnsi="宋体" w:eastAsia="宋体" w:cs="宋体"/>
                <w:color w:val="auto"/>
                <w:szCs w:val="21"/>
              </w:rPr>
            </w:pPr>
            <w:r>
              <w:rPr>
                <w:rFonts w:hint="eastAsia" w:ascii="宋体" w:hAnsi="宋体" w:eastAsia="宋体" w:cs="宋体"/>
                <w:color w:val="auto"/>
                <w:szCs w:val="21"/>
              </w:rPr>
              <w:t>质疑材料接收要求：质疑供应商须按照采购文件“第七章  质疑材料格式”要求，提供相应完整材料内容才受理。材料缺项或未按照质疑材料格式提供的，不予受理，为此造成的后果由供应商自行承担。</w:t>
            </w:r>
          </w:p>
          <w:p w14:paraId="0FB985A8">
            <w:pPr>
              <w:snapToGrid w:val="0"/>
              <w:spacing w:line="380" w:lineRule="exact"/>
              <w:rPr>
                <w:rFonts w:hint="eastAsia" w:ascii="宋体" w:hAnsi="宋体" w:eastAsia="宋体" w:cs="宋体"/>
                <w:color w:val="auto"/>
                <w:szCs w:val="21"/>
              </w:rPr>
            </w:pPr>
            <w:r>
              <w:rPr>
                <w:rFonts w:hint="eastAsia" w:ascii="宋体" w:hAnsi="宋体" w:eastAsia="宋体" w:cs="宋体"/>
                <w:color w:val="auto"/>
                <w:szCs w:val="21"/>
              </w:rPr>
              <w:t>接收质疑函方式：以书面形式（原件）（须按照采购文件要求格式）提交</w:t>
            </w:r>
          </w:p>
          <w:p w14:paraId="0E372873">
            <w:pPr>
              <w:snapToGrid w:val="0"/>
              <w:spacing w:line="380" w:lineRule="exact"/>
              <w:rPr>
                <w:rFonts w:hint="eastAsia" w:ascii="宋体" w:hAnsi="宋体" w:eastAsia="宋体" w:cs="宋体"/>
                <w:color w:val="auto"/>
                <w:szCs w:val="21"/>
                <w:lang w:eastAsia="zh-CN"/>
              </w:rPr>
            </w:pPr>
            <w:r>
              <w:rPr>
                <w:rFonts w:hint="eastAsia" w:ascii="宋体" w:hAnsi="宋体" w:eastAsia="宋体" w:cs="宋体"/>
                <w:color w:val="auto"/>
                <w:szCs w:val="21"/>
              </w:rPr>
              <w:t>质疑联系部门及联系方式：</w:t>
            </w:r>
            <w:r>
              <w:rPr>
                <w:rFonts w:hint="eastAsia" w:ascii="宋体" w:hAnsi="宋体" w:eastAsia="宋体" w:cs="宋体"/>
                <w:color w:val="auto"/>
                <w:szCs w:val="21"/>
                <w:lang w:eastAsia="zh-CN"/>
              </w:rPr>
              <w:t>中资国际工程咨询集团有限责任公司</w:t>
            </w:r>
            <w:r>
              <w:rPr>
                <w:rFonts w:hint="eastAsia" w:ascii="宋体" w:hAnsi="宋体" w:eastAsia="宋体" w:cs="宋体"/>
                <w:color w:val="auto"/>
                <w:szCs w:val="21"/>
              </w:rPr>
              <w:t>，联系电话：0771-5675006</w:t>
            </w:r>
          </w:p>
          <w:p w14:paraId="5486B27A">
            <w:pPr>
              <w:snapToGrid w:val="0"/>
              <w:spacing w:line="380" w:lineRule="exact"/>
              <w:rPr>
                <w:rFonts w:hint="eastAsia" w:ascii="宋体" w:hAnsi="宋体" w:eastAsia="宋体" w:cs="宋体"/>
                <w:color w:val="auto"/>
                <w:szCs w:val="21"/>
              </w:rPr>
            </w:pPr>
            <w:r>
              <w:rPr>
                <w:rFonts w:hint="eastAsia" w:ascii="宋体" w:hAnsi="宋体" w:eastAsia="宋体" w:cs="宋体"/>
                <w:color w:val="auto"/>
                <w:szCs w:val="21"/>
              </w:rPr>
              <w:t>通讯地址：</w:t>
            </w:r>
            <w:r>
              <w:rPr>
                <w:rFonts w:hint="eastAsia" w:ascii="宋体" w:hAnsi="宋体" w:eastAsia="宋体" w:cs="宋体"/>
                <w:color w:val="auto"/>
                <w:szCs w:val="21"/>
                <w:lang w:eastAsia="zh-CN"/>
              </w:rPr>
              <w:t>广西南宁市青秀区长园路8号大地华城S3-01号商场三楼</w:t>
            </w:r>
          </w:p>
          <w:p w14:paraId="2EDA00F5">
            <w:pPr>
              <w:snapToGrid w:val="0"/>
              <w:spacing w:line="360" w:lineRule="exact"/>
              <w:rPr>
                <w:rFonts w:hint="eastAsia" w:ascii="宋体" w:hAnsi="宋体" w:eastAsia="宋体" w:cs="宋体"/>
                <w:color w:val="auto"/>
                <w:szCs w:val="21"/>
              </w:rPr>
            </w:pPr>
            <w:r>
              <w:rPr>
                <w:rFonts w:hint="eastAsia" w:ascii="宋体" w:hAnsi="宋体" w:eastAsia="宋体" w:cs="宋体"/>
                <w:color w:val="auto"/>
                <w:szCs w:val="21"/>
              </w:rPr>
              <w:t>业务时间：每天上午8时30分到12时00分，下午</w:t>
            </w:r>
            <w:r>
              <w:rPr>
                <w:rFonts w:hint="eastAsia" w:ascii="宋体" w:hAnsi="宋体" w:eastAsia="宋体" w:cs="宋体"/>
                <w:color w:val="auto"/>
                <w:szCs w:val="21"/>
                <w:lang w:val="en-US" w:eastAsia="zh-CN"/>
              </w:rPr>
              <w:t>14</w:t>
            </w:r>
            <w:r>
              <w:rPr>
                <w:rFonts w:hint="eastAsia" w:ascii="宋体" w:hAnsi="宋体" w:eastAsia="宋体" w:cs="宋体"/>
                <w:color w:val="auto"/>
                <w:szCs w:val="21"/>
              </w:rPr>
              <w:t>时</w:t>
            </w:r>
            <w:r>
              <w:rPr>
                <w:rFonts w:hint="eastAsia" w:ascii="宋体" w:hAnsi="宋体" w:eastAsia="宋体" w:cs="宋体"/>
                <w:color w:val="auto"/>
                <w:szCs w:val="21"/>
                <w:lang w:val="en-US" w:eastAsia="zh-CN"/>
              </w:rPr>
              <w:t>3</w:t>
            </w:r>
            <w:r>
              <w:rPr>
                <w:rFonts w:hint="eastAsia" w:ascii="宋体" w:hAnsi="宋体" w:eastAsia="宋体" w:cs="宋体"/>
                <w:color w:val="auto"/>
                <w:szCs w:val="21"/>
              </w:rPr>
              <w:t>0分到</w:t>
            </w:r>
            <w:r>
              <w:rPr>
                <w:rFonts w:hint="eastAsia" w:ascii="宋体" w:hAnsi="宋体" w:eastAsia="宋体" w:cs="宋体"/>
                <w:color w:val="auto"/>
                <w:szCs w:val="21"/>
                <w:lang w:val="en-US" w:eastAsia="zh-CN"/>
              </w:rPr>
              <w:t>18</w:t>
            </w:r>
            <w:r>
              <w:rPr>
                <w:rFonts w:hint="eastAsia" w:ascii="宋体" w:hAnsi="宋体" w:eastAsia="宋体" w:cs="宋体"/>
                <w:color w:val="auto"/>
                <w:szCs w:val="21"/>
              </w:rPr>
              <w:t>时</w:t>
            </w:r>
            <w:r>
              <w:rPr>
                <w:rFonts w:hint="eastAsia" w:ascii="宋体" w:hAnsi="宋体" w:eastAsia="宋体" w:cs="宋体"/>
                <w:color w:val="auto"/>
                <w:szCs w:val="21"/>
                <w:lang w:val="en-US" w:eastAsia="zh-CN"/>
              </w:rPr>
              <w:t>00</w:t>
            </w:r>
            <w:r>
              <w:rPr>
                <w:rFonts w:hint="eastAsia" w:ascii="宋体" w:hAnsi="宋体" w:eastAsia="宋体" w:cs="宋体"/>
                <w:color w:val="auto"/>
                <w:szCs w:val="21"/>
              </w:rPr>
              <w:t>分，双休日和法定节假日不办理业务。</w:t>
            </w:r>
          </w:p>
        </w:tc>
      </w:tr>
      <w:tr w14:paraId="3AD62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vAlign w:val="center"/>
          </w:tcPr>
          <w:p w14:paraId="5B2CF393">
            <w:pPr>
              <w:spacing w:line="360" w:lineRule="exact"/>
              <w:jc w:val="center"/>
              <w:rPr>
                <w:rFonts w:hint="eastAsia" w:ascii="宋体" w:hAnsi="宋体" w:eastAsia="宋体" w:cs="宋体"/>
                <w:color w:val="auto"/>
                <w:szCs w:val="21"/>
              </w:rPr>
            </w:pPr>
          </w:p>
        </w:tc>
        <w:tc>
          <w:tcPr>
            <w:tcW w:w="2786" w:type="dxa"/>
            <w:vAlign w:val="center"/>
          </w:tcPr>
          <w:p w14:paraId="4C7F05C3">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现场提交质疑办理业务时间</w:t>
            </w:r>
          </w:p>
        </w:tc>
        <w:tc>
          <w:tcPr>
            <w:tcW w:w="6708" w:type="dxa"/>
            <w:vAlign w:val="center"/>
          </w:tcPr>
          <w:p w14:paraId="51E00FC5">
            <w:pPr>
              <w:snapToGrid w:val="0"/>
              <w:spacing w:line="360" w:lineRule="exact"/>
              <w:rPr>
                <w:rFonts w:hint="eastAsia" w:ascii="宋体" w:hAnsi="宋体" w:eastAsia="宋体" w:cs="宋体"/>
                <w:color w:val="auto"/>
                <w:szCs w:val="21"/>
              </w:rPr>
            </w:pPr>
            <w:r>
              <w:rPr>
                <w:rFonts w:hint="eastAsia" w:ascii="宋体" w:hAnsi="宋体" w:eastAsia="宋体" w:cs="宋体"/>
                <w:color w:val="auto"/>
                <w:szCs w:val="21"/>
              </w:rPr>
              <w:t>质疑期内每个工作日</w:t>
            </w:r>
            <w:r>
              <w:rPr>
                <w:rFonts w:hint="eastAsia" w:ascii="宋体" w:hAnsi="宋体" w:eastAsia="宋体" w:cs="宋体"/>
                <w:color w:val="auto"/>
                <w:szCs w:val="21"/>
                <w:u w:val="single"/>
              </w:rPr>
              <w:t>8时30分到12时00分，14时30分到1</w:t>
            </w:r>
            <w:r>
              <w:rPr>
                <w:rFonts w:hint="eastAsia" w:ascii="宋体" w:hAnsi="宋体" w:eastAsia="宋体" w:cs="宋体"/>
                <w:color w:val="auto"/>
                <w:szCs w:val="21"/>
                <w:u w:val="single"/>
                <w:lang w:val="en-US" w:eastAsia="zh-CN"/>
              </w:rPr>
              <w:t>8</w:t>
            </w:r>
            <w:r>
              <w:rPr>
                <w:rFonts w:hint="eastAsia" w:ascii="宋体" w:hAnsi="宋体" w:eastAsia="宋体" w:cs="宋体"/>
                <w:color w:val="auto"/>
                <w:szCs w:val="21"/>
                <w:u w:val="single"/>
              </w:rPr>
              <w:t>时</w:t>
            </w:r>
            <w:r>
              <w:rPr>
                <w:rFonts w:hint="eastAsia" w:ascii="宋体" w:hAnsi="宋体" w:eastAsia="宋体" w:cs="宋体"/>
                <w:color w:val="auto"/>
                <w:szCs w:val="21"/>
                <w:u w:val="single"/>
                <w:lang w:val="en-US" w:eastAsia="zh-CN"/>
              </w:rPr>
              <w:t>0</w:t>
            </w:r>
            <w:r>
              <w:rPr>
                <w:rFonts w:hint="eastAsia" w:ascii="宋体" w:hAnsi="宋体" w:eastAsia="宋体" w:cs="宋体"/>
                <w:color w:val="auto"/>
                <w:szCs w:val="21"/>
                <w:u w:val="single"/>
              </w:rPr>
              <w:t>0分</w:t>
            </w:r>
          </w:p>
        </w:tc>
      </w:tr>
      <w:tr w14:paraId="3AD20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53E55614">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31.6</w:t>
            </w:r>
          </w:p>
        </w:tc>
        <w:tc>
          <w:tcPr>
            <w:tcW w:w="2786" w:type="dxa"/>
            <w:vAlign w:val="center"/>
          </w:tcPr>
          <w:p w14:paraId="38A1B641">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lang w:bidi="ar"/>
              </w:rPr>
              <w:t>受理投诉方式</w:t>
            </w:r>
          </w:p>
        </w:tc>
        <w:tc>
          <w:tcPr>
            <w:tcW w:w="6708" w:type="dxa"/>
            <w:vAlign w:val="center"/>
          </w:tcPr>
          <w:p w14:paraId="73F5B4C1">
            <w:pPr>
              <w:snapToGrid w:val="0"/>
              <w:spacing w:line="380" w:lineRule="exact"/>
              <w:rPr>
                <w:rFonts w:hint="eastAsia" w:ascii="宋体" w:hAnsi="宋体" w:eastAsia="宋体" w:cs="宋体"/>
                <w:color w:val="auto"/>
              </w:rPr>
            </w:pPr>
            <w:r>
              <w:rPr>
                <w:rFonts w:hint="eastAsia" w:ascii="宋体" w:hAnsi="宋体" w:eastAsia="宋体" w:cs="宋体"/>
                <w:color w:val="auto"/>
                <w:lang w:bidi="ar"/>
              </w:rPr>
              <w:t>1、受理方式：纸质方式受理，投诉书正、副本（经过质疑的事项才可投诉）。</w:t>
            </w:r>
          </w:p>
          <w:p w14:paraId="5B3F69F8">
            <w:pPr>
              <w:snapToGrid w:val="0"/>
              <w:spacing w:line="380" w:lineRule="exact"/>
              <w:rPr>
                <w:rFonts w:hint="eastAsia" w:ascii="宋体" w:hAnsi="宋体" w:eastAsia="宋体" w:cs="宋体"/>
                <w:color w:val="auto"/>
              </w:rPr>
            </w:pPr>
            <w:r>
              <w:rPr>
                <w:rFonts w:hint="eastAsia" w:ascii="宋体" w:hAnsi="宋体" w:eastAsia="宋体" w:cs="宋体"/>
                <w:color w:val="auto"/>
                <w:lang w:bidi="ar"/>
              </w:rPr>
              <w:t>2、邮寄地址：</w:t>
            </w:r>
          </w:p>
          <w:p w14:paraId="54C6E2E0">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r>
              <w:rPr>
                <w:rFonts w:hint="default" w:ascii="Times New Roman" w:hAnsi="Times New Roman" w:cs="Times New Roman"/>
                <w:color w:val="auto"/>
              </w:rPr>
              <w:t>南宁市财政局政府采购监督管理科</w:t>
            </w:r>
          </w:p>
          <w:p w14:paraId="5D4CE799">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地址：南宁市东葛路129号</w:t>
            </w:r>
          </w:p>
          <w:p w14:paraId="7D8E6079">
            <w:pPr>
              <w:snapToGrid w:val="0"/>
              <w:spacing w:line="380" w:lineRule="exact"/>
              <w:rPr>
                <w:rFonts w:hint="eastAsia" w:ascii="宋体" w:hAnsi="宋体" w:eastAsia="宋体" w:cs="宋体"/>
                <w:color w:val="auto"/>
                <w:szCs w:val="21"/>
              </w:rPr>
            </w:pPr>
            <w:r>
              <w:rPr>
                <w:rFonts w:hint="eastAsia" w:ascii="宋体" w:hAnsi="宋体" w:eastAsia="宋体" w:cs="宋体"/>
                <w:color w:val="auto"/>
                <w:szCs w:val="21"/>
                <w:highlight w:val="none"/>
              </w:rPr>
              <w:t>联系电话：0771-2189093</w:t>
            </w:r>
          </w:p>
        </w:tc>
      </w:tr>
      <w:tr w14:paraId="53840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69B91970">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33</w:t>
            </w:r>
          </w:p>
        </w:tc>
        <w:tc>
          <w:tcPr>
            <w:tcW w:w="2786" w:type="dxa"/>
            <w:vAlign w:val="center"/>
          </w:tcPr>
          <w:p w14:paraId="40A400CB">
            <w:pPr>
              <w:spacing w:line="360" w:lineRule="exact"/>
              <w:jc w:val="center"/>
              <w:rPr>
                <w:rFonts w:hint="eastAsia" w:ascii="宋体" w:hAnsi="宋体" w:eastAsia="宋体" w:cs="宋体"/>
                <w:color w:val="auto"/>
                <w:szCs w:val="21"/>
              </w:rPr>
            </w:pPr>
            <w:bookmarkStart w:id="36" w:name="_Hlk168080116"/>
            <w:r>
              <w:rPr>
                <w:rFonts w:hint="eastAsia" w:ascii="宋体" w:hAnsi="宋体" w:eastAsia="宋体" w:cs="宋体"/>
                <w:color w:val="auto"/>
                <w:szCs w:val="21"/>
              </w:rPr>
              <w:t>采购代理费</w:t>
            </w:r>
            <w:bookmarkEnd w:id="36"/>
          </w:p>
        </w:tc>
        <w:tc>
          <w:tcPr>
            <w:tcW w:w="6708" w:type="dxa"/>
            <w:vAlign w:val="center"/>
          </w:tcPr>
          <w:p w14:paraId="615A3362">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sz w:val="21"/>
              </w:rPr>
              <w:t>1. 是否收取采购代理费：</w:t>
            </w:r>
          </w:p>
          <w:p w14:paraId="41A06D8D">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rPr>
              <w:t>☑</w:t>
            </w:r>
            <w:r>
              <w:rPr>
                <w:rFonts w:hint="eastAsia" w:ascii="宋体" w:hAnsi="宋体" w:eastAsia="宋体" w:cs="宋体"/>
                <w:color w:val="auto"/>
                <w:sz w:val="21"/>
              </w:rPr>
              <w:t>是    □ 否</w:t>
            </w:r>
          </w:p>
          <w:p w14:paraId="35F5D63E">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sz w:val="21"/>
              </w:rPr>
              <w:t>2.采购代理费支付方式：</w:t>
            </w:r>
          </w:p>
          <w:p w14:paraId="1D29A16E">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rPr>
              <w:t>☑</w:t>
            </w:r>
            <w:r>
              <w:rPr>
                <w:rFonts w:hint="eastAsia" w:ascii="宋体" w:hAnsi="宋体" w:eastAsia="宋体" w:cs="宋体"/>
                <w:color w:val="auto"/>
                <w:sz w:val="21"/>
              </w:rPr>
              <w:t>本项目代理货物费由</w:t>
            </w:r>
            <w:r>
              <w:rPr>
                <w:rFonts w:hint="eastAsia" w:ascii="宋体" w:hAnsi="宋体" w:eastAsia="宋体" w:cs="宋体"/>
                <w:color w:val="auto"/>
                <w:sz w:val="21"/>
                <w:u w:val="single"/>
              </w:rPr>
              <w:t>成交供应商</w:t>
            </w:r>
            <w:r>
              <w:rPr>
                <w:rFonts w:hint="eastAsia" w:ascii="宋体" w:hAnsi="宋体" w:eastAsia="宋体" w:cs="宋体"/>
                <w:color w:val="auto"/>
                <w:sz w:val="21"/>
              </w:rPr>
              <w:t>领取成交通知书前，一次性向采购代理机构支付。</w:t>
            </w:r>
          </w:p>
          <w:p w14:paraId="45069E57">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sz w:val="21"/>
              </w:rPr>
              <w:t>□采购人支付。</w:t>
            </w:r>
          </w:p>
          <w:p w14:paraId="1E69C2BA">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sz w:val="21"/>
              </w:rPr>
              <w:t>3.采购代理费收取标准：</w:t>
            </w:r>
          </w:p>
          <w:p w14:paraId="32F36DA1">
            <w:pPr>
              <w:pStyle w:val="16"/>
              <w:snapToGrid w:val="0"/>
              <w:spacing w:line="360" w:lineRule="exact"/>
              <w:rPr>
                <w:rFonts w:hint="eastAsia" w:ascii="宋体" w:hAnsi="宋体" w:eastAsia="宋体" w:cs="宋体"/>
                <w:color w:val="auto"/>
                <w:sz w:val="21"/>
                <w:u w:val="single"/>
              </w:rPr>
            </w:pPr>
            <w:r>
              <w:rPr>
                <w:rFonts w:hint="eastAsia" w:ascii="宋体" w:hAnsi="宋体" w:eastAsia="宋体" w:cs="宋体"/>
                <w:color w:val="auto"/>
                <w:sz w:val="21"/>
              </w:rPr>
              <w:sym w:font="Wingdings" w:char="F0FE"/>
            </w:r>
            <w:r>
              <w:rPr>
                <w:rFonts w:hint="eastAsia" w:ascii="宋体" w:hAnsi="宋体" w:eastAsia="宋体" w:cs="宋体"/>
                <w:color w:val="auto"/>
                <w:sz w:val="21"/>
              </w:rPr>
              <w:t>以分标（</w:t>
            </w:r>
            <w:r>
              <w:rPr>
                <w:rFonts w:hint="eastAsia" w:ascii="宋体" w:hAnsi="宋体" w:eastAsia="宋体" w:cs="宋体"/>
                <w:color w:val="auto"/>
                <w:sz w:val="21"/>
              </w:rPr>
              <w:sym w:font="Wingdings" w:char="F0FE"/>
            </w:r>
            <w:r>
              <w:rPr>
                <w:rFonts w:hint="eastAsia" w:ascii="宋体" w:hAnsi="宋体" w:eastAsia="宋体" w:cs="宋体"/>
                <w:color w:val="auto"/>
                <w:sz w:val="21"/>
              </w:rPr>
              <w:t>成交金额/□采购预算/□暂定成交金额/□其他</w:t>
            </w:r>
            <w:r>
              <w:rPr>
                <w:rFonts w:hint="eastAsia" w:ascii="宋体" w:hAnsi="宋体" w:eastAsia="宋体" w:cs="宋体"/>
                <w:color w:val="auto"/>
                <w:sz w:val="21"/>
                <w:u w:val="single"/>
              </w:rPr>
              <w:t xml:space="preserve">   </w:t>
            </w:r>
            <w:r>
              <w:rPr>
                <w:rFonts w:hint="eastAsia" w:ascii="宋体" w:hAnsi="宋体" w:eastAsia="宋体" w:cs="宋体"/>
                <w:color w:val="auto"/>
                <w:sz w:val="21"/>
              </w:rPr>
              <w:t>）为计费额，按</w:t>
            </w:r>
            <w:r>
              <w:rPr>
                <w:rFonts w:hint="eastAsia" w:ascii="宋体" w:hAnsi="宋体" w:eastAsia="宋体" w:cs="宋体"/>
                <w:color w:val="auto"/>
                <w:sz w:val="21"/>
                <w:u w:val="single"/>
              </w:rPr>
              <w:t>货物类</w:t>
            </w:r>
            <w:r>
              <w:rPr>
                <w:rFonts w:hint="eastAsia" w:ascii="宋体" w:hAnsi="宋体" w:eastAsia="宋体" w:cs="宋体"/>
                <w:color w:val="auto"/>
                <w:sz w:val="21"/>
              </w:rPr>
              <w:t>采用差额定率累进法计算出收费基准价格，采购代理收费以（</w:t>
            </w:r>
            <w:r>
              <w:rPr>
                <w:rFonts w:hint="eastAsia" w:ascii="宋体" w:hAnsi="宋体" w:eastAsia="宋体" w:cs="宋体"/>
                <w:color w:val="auto"/>
              </w:rPr>
              <w:t>☑</w:t>
            </w:r>
            <w:r>
              <w:rPr>
                <w:rFonts w:hint="eastAsia" w:ascii="宋体" w:hAnsi="宋体" w:eastAsia="宋体" w:cs="宋体"/>
                <w:color w:val="auto"/>
                <w:sz w:val="21"/>
              </w:rPr>
              <w:t>收费基准价格/□收费基准价格下浮</w:t>
            </w:r>
            <w:r>
              <w:rPr>
                <w:rFonts w:hint="eastAsia" w:ascii="宋体" w:hAnsi="宋体" w:eastAsia="宋体" w:cs="宋体"/>
                <w:color w:val="auto"/>
                <w:sz w:val="21"/>
                <w:u w:val="single"/>
              </w:rPr>
              <w:t xml:space="preserve">   </w:t>
            </w:r>
            <w:r>
              <w:rPr>
                <w:rFonts w:hint="eastAsia" w:ascii="宋体" w:hAnsi="宋体" w:eastAsia="宋体" w:cs="宋体"/>
                <w:color w:val="auto"/>
                <w:sz w:val="21"/>
              </w:rPr>
              <w:t>/□收费基准价格上浮</w:t>
            </w:r>
            <w:r>
              <w:rPr>
                <w:rFonts w:hint="eastAsia" w:ascii="宋体" w:hAnsi="宋体" w:eastAsia="宋体" w:cs="宋体"/>
                <w:color w:val="auto"/>
                <w:sz w:val="21"/>
                <w:u w:val="single"/>
              </w:rPr>
              <w:t xml:space="preserve">   %</w:t>
            </w:r>
            <w:r>
              <w:rPr>
                <w:rFonts w:hint="eastAsia" w:ascii="宋体" w:hAnsi="宋体" w:eastAsia="宋体" w:cs="宋体"/>
                <w:color w:val="auto"/>
                <w:sz w:val="21"/>
              </w:rPr>
              <w:t>）收取。□固定采购代理收费</w:t>
            </w:r>
            <w:r>
              <w:rPr>
                <w:rFonts w:hint="eastAsia" w:ascii="宋体" w:hAnsi="宋体" w:eastAsia="宋体" w:cs="宋体"/>
                <w:color w:val="auto"/>
                <w:sz w:val="21"/>
                <w:u w:val="single"/>
              </w:rPr>
              <w:t xml:space="preserve">    元 </w:t>
            </w:r>
          </w:p>
          <w:p w14:paraId="284071CD">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sz w:val="21"/>
              </w:rPr>
              <w:t>4. 采购代理费收取银行账户</w:t>
            </w:r>
          </w:p>
          <w:p w14:paraId="0CF6AEF1">
            <w:pPr>
              <w:snapToGrid w:val="0"/>
              <w:spacing w:line="380" w:lineRule="exact"/>
              <w:rPr>
                <w:rFonts w:hint="eastAsia" w:ascii="宋体" w:hAnsi="宋体" w:eastAsia="宋体" w:cs="宋体"/>
                <w:color w:val="auto"/>
                <w:sz w:val="21"/>
                <w:szCs w:val="21"/>
              </w:rPr>
            </w:pPr>
            <w:r>
              <w:rPr>
                <w:rFonts w:hint="eastAsia" w:ascii="宋体" w:hAnsi="宋体" w:eastAsia="宋体" w:cs="宋体"/>
                <w:color w:val="auto"/>
                <w:sz w:val="21"/>
                <w:szCs w:val="21"/>
              </w:rPr>
              <w:t>开户名称：</w:t>
            </w:r>
            <w:r>
              <w:rPr>
                <w:rFonts w:hint="eastAsia" w:ascii="宋体" w:hAnsi="宋体" w:eastAsia="宋体" w:cs="宋体"/>
                <w:color w:val="auto"/>
                <w:sz w:val="21"/>
                <w:szCs w:val="21"/>
                <w:u w:val="single"/>
              </w:rPr>
              <w:t>中资国际工程咨询集团有限责任公司广西分公司</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rPr>
              <w:t xml:space="preserve"> </w:t>
            </w:r>
          </w:p>
          <w:p w14:paraId="7334C49C">
            <w:pPr>
              <w:snapToGrid w:val="0"/>
              <w:spacing w:line="380" w:lineRule="exact"/>
              <w:rPr>
                <w:rFonts w:hint="eastAsia" w:ascii="宋体" w:hAnsi="宋体" w:eastAsia="宋体" w:cs="宋体"/>
                <w:color w:val="auto"/>
                <w:sz w:val="21"/>
                <w:szCs w:val="21"/>
                <w:u w:val="single"/>
              </w:rPr>
            </w:pPr>
            <w:r>
              <w:rPr>
                <w:rFonts w:hint="eastAsia" w:ascii="宋体" w:hAnsi="宋体" w:eastAsia="宋体" w:cs="宋体"/>
                <w:color w:val="auto"/>
                <w:sz w:val="21"/>
                <w:szCs w:val="21"/>
              </w:rPr>
              <w:t>开户银行：</w:t>
            </w:r>
            <w:r>
              <w:rPr>
                <w:rFonts w:hint="eastAsia" w:ascii="宋体" w:hAnsi="宋体" w:eastAsia="宋体" w:cs="宋体"/>
                <w:color w:val="auto"/>
                <w:sz w:val="21"/>
                <w:szCs w:val="21"/>
                <w:u w:val="single"/>
              </w:rPr>
              <w:t>招商银行南宁分行东葛路支行</w:t>
            </w:r>
          </w:p>
          <w:p w14:paraId="3605A495">
            <w:pPr>
              <w:snapToGrid w:val="0"/>
              <w:spacing w:line="380" w:lineRule="exact"/>
              <w:rPr>
                <w:rFonts w:hint="eastAsia" w:ascii="宋体" w:hAnsi="宋体" w:eastAsia="宋体" w:cs="宋体"/>
                <w:color w:val="auto"/>
                <w:sz w:val="21"/>
                <w:szCs w:val="21"/>
              </w:rPr>
            </w:pPr>
            <w:r>
              <w:rPr>
                <w:rFonts w:hint="eastAsia" w:ascii="宋体" w:hAnsi="宋体" w:eastAsia="宋体" w:cs="宋体"/>
                <w:color w:val="auto"/>
                <w:sz w:val="21"/>
                <w:szCs w:val="21"/>
              </w:rPr>
              <w:t>银行账号：</w:t>
            </w:r>
            <w:r>
              <w:rPr>
                <w:rFonts w:hint="eastAsia" w:ascii="宋体" w:hAnsi="宋体" w:eastAsia="宋体" w:cs="宋体"/>
                <w:color w:val="auto"/>
                <w:sz w:val="21"/>
                <w:szCs w:val="21"/>
                <w:u w:val="single"/>
              </w:rPr>
              <w:t>771901372110211</w:t>
            </w:r>
          </w:p>
          <w:p w14:paraId="755A31A7">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sz w:val="21"/>
                <w:szCs w:val="21"/>
              </w:rPr>
              <w:t>开户行行号：</w:t>
            </w:r>
            <w:r>
              <w:rPr>
                <w:rFonts w:hint="eastAsia" w:ascii="宋体" w:hAnsi="宋体" w:eastAsia="宋体" w:cs="宋体"/>
                <w:color w:val="auto"/>
                <w:sz w:val="21"/>
                <w:szCs w:val="21"/>
                <w:u w:val="single"/>
              </w:rPr>
              <w:t>308611000024</w:t>
            </w:r>
          </w:p>
        </w:tc>
      </w:tr>
      <w:tr w14:paraId="7FE55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6ECE680E">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34.1</w:t>
            </w:r>
          </w:p>
        </w:tc>
        <w:tc>
          <w:tcPr>
            <w:tcW w:w="2786" w:type="dxa"/>
            <w:vAlign w:val="center"/>
          </w:tcPr>
          <w:p w14:paraId="776DB88A">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解释</w:t>
            </w:r>
          </w:p>
        </w:tc>
        <w:tc>
          <w:tcPr>
            <w:tcW w:w="6708" w:type="dxa"/>
            <w:vAlign w:val="center"/>
          </w:tcPr>
          <w:p w14:paraId="50296F58">
            <w:pPr>
              <w:pStyle w:val="16"/>
              <w:snapToGrid w:val="0"/>
              <w:spacing w:line="360" w:lineRule="exact"/>
              <w:rPr>
                <w:rFonts w:hint="eastAsia" w:ascii="宋体" w:hAnsi="宋体" w:eastAsia="宋体" w:cs="宋体"/>
                <w:b/>
                <w:color w:val="auto"/>
                <w:sz w:val="21"/>
              </w:rPr>
            </w:pPr>
            <w:r>
              <w:rPr>
                <w:rFonts w:hint="eastAsia" w:ascii="宋体" w:hAnsi="宋体" w:eastAsia="宋体" w:cs="宋体"/>
                <w:color w:val="auto"/>
                <w:sz w:val="21"/>
              </w:rPr>
              <w:t>解释权：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auto"/>
                <w:sz w:val="21"/>
              </w:rPr>
              <w:t>由采购人或者采购代理机构负责解释。</w:t>
            </w:r>
          </w:p>
          <w:p w14:paraId="1474E8AA">
            <w:pPr>
              <w:tabs>
                <w:tab w:val="left" w:pos="1080"/>
              </w:tabs>
              <w:spacing w:line="360" w:lineRule="exact"/>
              <w:rPr>
                <w:rFonts w:hint="eastAsia" w:ascii="宋体" w:hAnsi="宋体" w:eastAsia="宋体" w:cs="宋体"/>
                <w:color w:val="auto"/>
                <w:szCs w:val="21"/>
              </w:rPr>
            </w:pPr>
            <w:r>
              <w:rPr>
                <w:rFonts w:hint="eastAsia" w:ascii="宋体" w:hAnsi="宋体" w:eastAsia="宋体" w:cs="宋体"/>
                <w:color w:val="auto"/>
                <w:kern w:val="0"/>
                <w:szCs w:val="21"/>
              </w:rPr>
              <w:t>法律责任：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7BF7E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Align w:val="center"/>
          </w:tcPr>
          <w:p w14:paraId="6527E996">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34.2</w:t>
            </w:r>
          </w:p>
        </w:tc>
        <w:tc>
          <w:tcPr>
            <w:tcW w:w="2786" w:type="dxa"/>
            <w:vAlign w:val="center"/>
          </w:tcPr>
          <w:p w14:paraId="362ED2C5">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其他</w:t>
            </w:r>
          </w:p>
        </w:tc>
        <w:tc>
          <w:tcPr>
            <w:tcW w:w="6708" w:type="dxa"/>
            <w:vAlign w:val="center"/>
          </w:tcPr>
          <w:p w14:paraId="31023B84">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sz w:val="21"/>
              </w:rPr>
              <w:t>1.本谈判文件中描述供应商的“公章”是指供应商通过指定电子化政府采购平台办理数字证书（CA认证）获得的以法定主体行为名称制作的电子印章。</w:t>
            </w:r>
          </w:p>
          <w:p w14:paraId="14FDDEBA">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sz w:val="21"/>
              </w:rPr>
              <w:t>2.本谈判文件中描述供应商的“签字”是指供应商通过指定电子化政府采购平台办理数字证书（CA认证）获得的以供应商法定代表人或者委托代理人姓名制作的电子印章或手写签字。</w:t>
            </w:r>
          </w:p>
          <w:p w14:paraId="7C842716">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sz w:val="21"/>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1D5BB7D">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sz w:val="21"/>
              </w:rPr>
              <w:t>4.自然人竞标的，谈判文件规定盖公章处由自然人摁手指指印。</w:t>
            </w:r>
          </w:p>
          <w:p w14:paraId="1B37CFA5">
            <w:pPr>
              <w:pStyle w:val="16"/>
              <w:snapToGrid w:val="0"/>
              <w:spacing w:line="360" w:lineRule="exact"/>
              <w:rPr>
                <w:rFonts w:hint="eastAsia" w:ascii="宋体" w:hAnsi="宋体" w:eastAsia="宋体" w:cs="宋体"/>
                <w:color w:val="auto"/>
                <w:sz w:val="21"/>
              </w:rPr>
            </w:pPr>
            <w:r>
              <w:rPr>
                <w:rFonts w:hint="eastAsia" w:ascii="宋体" w:hAnsi="宋体" w:eastAsia="宋体" w:cs="宋体"/>
                <w:color w:val="auto"/>
                <w:sz w:val="21"/>
              </w:rPr>
              <w:t>5.本谈判文件所称的“以上”“以下”“以内”“届满”，包括本数；所称的“不满”“超过”“以外”，不包括本数。</w:t>
            </w:r>
          </w:p>
        </w:tc>
      </w:tr>
    </w:tbl>
    <w:p w14:paraId="5CD73D5A">
      <w:pPr>
        <w:pStyle w:val="3"/>
        <w:spacing w:line="240" w:lineRule="auto"/>
        <w:jc w:val="center"/>
        <w:rPr>
          <w:rFonts w:hint="eastAsia" w:ascii="宋体" w:hAnsi="宋体" w:eastAsia="宋体" w:cs="宋体"/>
          <w:b w:val="0"/>
          <w:color w:val="auto"/>
        </w:rPr>
      </w:pPr>
      <w:r>
        <w:rPr>
          <w:rFonts w:hint="eastAsia" w:ascii="宋体" w:hAnsi="宋体" w:eastAsia="宋体" w:cs="宋体"/>
          <w:b w:val="0"/>
          <w:color w:val="auto"/>
        </w:rPr>
        <w:br w:type="page"/>
      </w:r>
      <w:bookmarkStart w:id="37" w:name="_Toc6063"/>
      <w:bookmarkStart w:id="38" w:name="_Toc14163"/>
      <w:r>
        <w:rPr>
          <w:rFonts w:hint="eastAsia" w:ascii="宋体" w:hAnsi="宋体" w:eastAsia="宋体" w:cs="宋体"/>
          <w:b w:val="0"/>
          <w:color w:val="auto"/>
        </w:rPr>
        <w:t>第二节 供应商须知正文</w:t>
      </w:r>
      <w:bookmarkEnd w:id="37"/>
      <w:bookmarkEnd w:id="38"/>
    </w:p>
    <w:p w14:paraId="318D4BAB">
      <w:pPr>
        <w:pStyle w:val="4"/>
        <w:spacing w:before="0" w:after="0" w:line="360" w:lineRule="auto"/>
        <w:ind w:firstLine="640" w:firstLineChars="200"/>
        <w:rPr>
          <w:rFonts w:hint="eastAsia" w:ascii="宋体" w:hAnsi="宋体" w:eastAsia="宋体" w:cs="宋体"/>
          <w:b w:val="0"/>
          <w:color w:val="auto"/>
        </w:rPr>
      </w:pPr>
      <w:bookmarkStart w:id="39" w:name="_Toc21591"/>
      <w:bookmarkStart w:id="40" w:name="_Toc8163"/>
      <w:r>
        <w:rPr>
          <w:rFonts w:hint="eastAsia" w:ascii="宋体" w:hAnsi="宋体" w:eastAsia="宋体" w:cs="宋体"/>
          <w:b w:val="0"/>
          <w:color w:val="auto"/>
        </w:rPr>
        <w:t>一、总则</w:t>
      </w:r>
      <w:bookmarkEnd w:id="39"/>
      <w:bookmarkEnd w:id="40"/>
    </w:p>
    <w:p w14:paraId="73D188BD">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1.适用范围</w:t>
      </w:r>
    </w:p>
    <w:p w14:paraId="23B3C3C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14E4C1B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w:t>
      </w:r>
      <w:r>
        <w:rPr>
          <w:rFonts w:hint="eastAsia" w:ascii="宋体" w:hAnsi="宋体" w:eastAsia="宋体" w:cs="宋体"/>
          <w:color w:val="auto"/>
          <w:spacing w:val="-6"/>
          <w:szCs w:val="21"/>
        </w:rPr>
        <w:t>本竞争性谈判文件（以下简称谈判文件）适用于本项目的所有采购程序和环节（法律、法规另有规定的，从其规定）。</w:t>
      </w:r>
    </w:p>
    <w:p w14:paraId="77090DC1">
      <w:pPr>
        <w:spacing w:line="360" w:lineRule="auto"/>
        <w:ind w:firstLine="482" w:firstLineChars="200"/>
        <w:rPr>
          <w:rFonts w:hint="eastAsia" w:ascii="宋体" w:hAnsi="宋体" w:eastAsia="宋体" w:cs="宋体"/>
          <w:color w:val="auto"/>
          <w:szCs w:val="21"/>
        </w:rPr>
      </w:pPr>
      <w:r>
        <w:rPr>
          <w:rFonts w:hint="eastAsia" w:ascii="宋体" w:hAnsi="宋体" w:eastAsia="宋体" w:cs="宋体"/>
          <w:b/>
          <w:bCs/>
          <w:color w:val="auto"/>
          <w:sz w:val="24"/>
        </w:rPr>
        <w:t>2.定义</w:t>
      </w:r>
    </w:p>
    <w:p w14:paraId="3FC26ED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2.1“采购人”是指依法进行采购的国家机关、事业单位、团体组织。</w:t>
      </w:r>
    </w:p>
    <w:p w14:paraId="62D115DF">
      <w:pPr>
        <w:spacing w:line="360" w:lineRule="auto"/>
        <w:ind w:firstLine="420" w:firstLineChars="200"/>
        <w:rPr>
          <w:rFonts w:hint="eastAsia" w:ascii="宋体" w:hAnsi="宋体" w:eastAsia="宋体" w:cs="宋体"/>
          <w:b/>
          <w:color w:val="auto"/>
          <w:szCs w:val="21"/>
        </w:rPr>
      </w:pPr>
      <w:r>
        <w:rPr>
          <w:rFonts w:hint="eastAsia" w:ascii="宋体" w:hAnsi="宋体" w:eastAsia="宋体" w:cs="宋体"/>
          <w:color w:val="auto"/>
          <w:szCs w:val="21"/>
        </w:rPr>
        <w:t>2.2“采购代理机构”是指政府采购集中采购机构和集中采购机构以外的采购代理机构。</w:t>
      </w:r>
    </w:p>
    <w:p w14:paraId="40F4C29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2.3“供应商”是指向采购人提供货物、工程或者货物的法人、其他组织或者自然人。</w:t>
      </w:r>
    </w:p>
    <w:p w14:paraId="2F38F5D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2.4“货物”是指各种形态和种类的物品，包括原材料、燃料、设备、产品等。</w:t>
      </w:r>
    </w:p>
    <w:p w14:paraId="4014FE3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2.5“竞标”是指按照本项目竞争性谈判公告或者邀请函规定的方式供应商获取谈判文件、提交响应文件并希望获得标的的行为。</w:t>
      </w:r>
    </w:p>
    <w:p w14:paraId="6C997B0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2.6“售后服务” 是指包含但不限于供应商须承担的备品备件、包装、运输、装卸、保险、货到就位以及安装、调试、培训、保修和其他类似的义务。</w:t>
      </w:r>
    </w:p>
    <w:p w14:paraId="1C64783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2.7“书面形式”是指合同书、信件和数据电文（包括电报、电传、传真、电子数据交换和电子邮件）等可以有形地表现所载内容的形式。</w:t>
      </w:r>
    </w:p>
    <w:p w14:paraId="753B258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2.8“响应文件”</w:t>
      </w:r>
      <w:r>
        <w:rPr>
          <w:rFonts w:hint="eastAsia" w:ascii="宋体" w:hAnsi="宋体" w:eastAsia="宋体" w:cs="宋体"/>
          <w:color w:val="auto"/>
          <w:spacing w:val="-6"/>
          <w:szCs w:val="21"/>
        </w:rPr>
        <w:t>是指：供应商根据本文件要求，编制包含报价、技术和货物等所有内容的文件。</w:t>
      </w:r>
    </w:p>
    <w:p w14:paraId="5757CB0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2.9 “实质性要求”是指采购需求中带“▲”的条款或者不能负偏离的条款或者已经指明不满足按响应文件作无效处理的条款。</w:t>
      </w:r>
    </w:p>
    <w:p w14:paraId="21E9349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2.10“正偏离”，是指响应文件对谈判文件“采购需求”中有关条款作出优于条款要求并有利于采购人的响应情形；</w:t>
      </w:r>
    </w:p>
    <w:p w14:paraId="18F6C89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2.11“负偏离”，是指响应文件对谈判文件“采购需求”中有关条款作出的响应不满足条款要求，导致采购人要求不能得到满足的情形。</w:t>
      </w:r>
    </w:p>
    <w:p w14:paraId="5CA62C6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2.12“允许负偏离的条款”是指采购需求中的不属于“实质性要求”的条款。</w:t>
      </w:r>
    </w:p>
    <w:p w14:paraId="1C93434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2.13“首次报价”是指供应商提交的首次响应文件中的竞标报价。</w:t>
      </w:r>
    </w:p>
    <w:p w14:paraId="166C252B">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3.供应商的资格条件</w:t>
      </w:r>
    </w:p>
    <w:p w14:paraId="0954BB2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供应商的资格条件详见“供应商须知前附表”。</w:t>
      </w:r>
    </w:p>
    <w:p w14:paraId="59737C05">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4.谈判费用</w:t>
      </w:r>
    </w:p>
    <w:p w14:paraId="624AF5D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供应商应承担参与本次采购活动有关的所有费用，包括但不限于、勘查现场、编制和提交响应文件、参加谈判与应答、签订合同等，不论竞标结果如何，均应自行承担。</w:t>
      </w:r>
    </w:p>
    <w:p w14:paraId="2BAF7E2F">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5.联合体竞标</w:t>
      </w:r>
    </w:p>
    <w:p w14:paraId="7FF10E1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5.1本项目是否接受联合体竞标，详见“供应商须知前附表”。</w:t>
      </w:r>
    </w:p>
    <w:p w14:paraId="4150DC8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5.2</w:t>
      </w:r>
      <w:r>
        <w:rPr>
          <w:rFonts w:hint="eastAsia" w:ascii="宋体" w:hAnsi="宋体" w:eastAsia="宋体" w:cs="宋体"/>
          <w:color w:val="auto"/>
        </w:rPr>
        <w:t>如接受联合体竞标，</w:t>
      </w:r>
      <w:r>
        <w:rPr>
          <w:rFonts w:hint="eastAsia" w:ascii="宋体" w:hAnsi="宋体" w:eastAsia="宋体" w:cs="宋体"/>
          <w:color w:val="auto"/>
          <w:szCs w:val="21"/>
        </w:rPr>
        <w:t>联合体竞标要求详见“供应商须知前附表”。</w:t>
      </w:r>
    </w:p>
    <w:p w14:paraId="5D2F49E7">
      <w:pPr>
        <w:spacing w:line="360" w:lineRule="auto"/>
        <w:ind w:firstLine="420" w:firstLineChars="200"/>
        <w:rPr>
          <w:rFonts w:hint="eastAsia" w:ascii="宋体" w:hAnsi="宋体" w:eastAsia="宋体" w:cs="宋体"/>
          <w:bCs/>
          <w:color w:val="auto"/>
          <w:szCs w:val="21"/>
        </w:rPr>
      </w:pPr>
      <w:r>
        <w:rPr>
          <w:rFonts w:hint="eastAsia" w:ascii="宋体" w:hAnsi="宋体" w:eastAsia="宋体" w:cs="宋体"/>
          <w:color w:val="auto"/>
          <w:szCs w:val="21"/>
        </w:rPr>
        <w:t>5.3</w:t>
      </w:r>
      <w:r>
        <w:rPr>
          <w:rFonts w:hint="eastAsia" w:ascii="宋体" w:hAnsi="宋体" w:eastAsia="宋体" w:cs="宋体"/>
          <w:bCs/>
          <w:color w:val="auto"/>
          <w:szCs w:val="21"/>
        </w:rPr>
        <w:t>根据《政府采购促进中小企业发展管理办法》（财库[2020]46号）第九条规定，接受大中型企业与小微企业组成联合体的采购项目，对于联合协议约定小微企业的合同份额占到合同总金额30% 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7880BA91">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 xml:space="preserve">6.转包与分包             </w:t>
      </w:r>
    </w:p>
    <w:p w14:paraId="2B5251F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6.1本项目是否允许分包详见“供应商须知前附表”，本项目不允许违法分包。</w:t>
      </w:r>
    </w:p>
    <w:p w14:paraId="436ED34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6.2</w:t>
      </w:r>
      <w:r>
        <w:rPr>
          <w:rFonts w:hint="eastAsia" w:ascii="宋体" w:hAnsi="宋体" w:eastAsia="宋体" w:cs="宋体"/>
          <w:bCs/>
          <w:color w:val="auto"/>
          <w:szCs w:val="21"/>
        </w:rPr>
        <w:t>根据《政府采购促进中小企业发展管理办法》（财库[2020]46号）第九条规定，允许大中型企业向一家或者多家小微企业分包的采购项目，对于分包意向协议约定小微企业的合同份额占到合同总金额30% 以上的，采购人、采购代理机构应当对大中型企业的报价给予 4%-6%的扣除，用扣除后的价格参加评审。接受分包的小微企业与分包企业之间存在直接控股、管理关系的，不享受价格扣除优惠政策。</w:t>
      </w:r>
    </w:p>
    <w:p w14:paraId="72BD50C3">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7.特别说明</w:t>
      </w:r>
    </w:p>
    <w:p w14:paraId="64874C6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7.1如果本谈判文件要求提供供应商或制造商的资格、信誉、荣誉、业绩与企业认证等材料的，资格、信誉、荣誉、业绩与企业认证等必须为供应商或者制造商所拥有或自身获得 。</w:t>
      </w:r>
    </w:p>
    <w:p w14:paraId="41C7997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7.2供应商应仔细阅读谈判文件的所有内容，按照谈判文件的要求提交响应文件，并对所提供的全部资料的真实性承担法律责任。</w:t>
      </w:r>
    </w:p>
    <w:p w14:paraId="269B1F5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6CEBDFA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7.4在政府采购活动中，采购人员及相关人员与供应商有下列利害关系之一的，应当回避：</w:t>
      </w:r>
    </w:p>
    <w:p w14:paraId="2919A91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（1）参加采购活动前3年内与供应商存在劳动关系；</w:t>
      </w:r>
    </w:p>
    <w:p w14:paraId="16BA5CC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（2）参加采购活动前3年内担任供应商的董事、监事；</w:t>
      </w:r>
    </w:p>
    <w:p w14:paraId="71DEF05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（3）参加采购活动前3年内是供应商的控股股东或者实际控制人；</w:t>
      </w:r>
    </w:p>
    <w:p w14:paraId="5E88771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（4）与供应商的法定代表人或者负责人有夫妻、直系血亲、三代以内旁系血亲或者近姻亲关系；</w:t>
      </w:r>
    </w:p>
    <w:p w14:paraId="73E4FBC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（5）与供应商有其他可能影响政府采购活动公平、公正进行的关系。</w:t>
      </w:r>
    </w:p>
    <w:p w14:paraId="53D7269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FCCE486">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7.5有下列情形之一的视为供应商相互串通竞标，响应文件将被视为无效：</w:t>
      </w:r>
    </w:p>
    <w:p w14:paraId="3D0CA44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（1）不同供应商的响应文件由同一单位或者个人编制；或者不同供应商报名的IP地址一致的；或者编制响应文件硬件设备CPU编号、硬盘编号、网卡地址一致的情况；</w:t>
      </w:r>
    </w:p>
    <w:p w14:paraId="4DC7358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（2）不同供应商委托同一单位或者个人办理竞标事宜；</w:t>
      </w:r>
    </w:p>
    <w:p w14:paraId="2E05141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（3）不同的供应商的响应文件载明的项目管理员为同一个人；</w:t>
      </w:r>
    </w:p>
    <w:p w14:paraId="1ABF73D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（4）不同供应商的响应文件异常一致或者报价呈规律性差异；</w:t>
      </w:r>
    </w:p>
    <w:p w14:paraId="4C89C4E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（5）不同供应商的响应文件相互混装；</w:t>
      </w:r>
    </w:p>
    <w:p w14:paraId="4CEE40E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（6）不同供应商的竞标保证金从同一单位或者个人账户转出。</w:t>
      </w:r>
    </w:p>
    <w:p w14:paraId="1703544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7.6供应商有下列情形之一的，属于恶意串通行为，将报同级监督管理部门：</w:t>
      </w:r>
    </w:p>
    <w:p w14:paraId="5BC4D1F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（1）供应商直接或者间接从采购人或者采购代理机构处获得其他供应商的相关信息并修改其响应文件；</w:t>
      </w:r>
    </w:p>
    <w:p w14:paraId="422121C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（2）供应商按照采购人或者采购代理机构的授意撤换、修改响应文件；</w:t>
      </w:r>
    </w:p>
    <w:p w14:paraId="21A0C52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（3）供应商之间协商报价、技术方案等响应文件或者响应文件的实质性内容；</w:t>
      </w:r>
    </w:p>
    <w:p w14:paraId="4AEE5EC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（4）属于同一集团、协会、商会等组织成员的供应商按照该组织要求协同参加政府采购活动；</w:t>
      </w:r>
    </w:p>
    <w:p w14:paraId="4F0F7BD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（5）供应商之间事先约定一致抬高或者压低报价,或者在政府采购活动中事先约定轮流以高价位或者低价位成交,或者事先约定由某一特定供应商成交,然后再参加竞标；</w:t>
      </w:r>
    </w:p>
    <w:p w14:paraId="03A7E90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（6）供应商之间商定部分供应商放弃参加政府采购活动或者放弃成交；</w:t>
      </w:r>
    </w:p>
    <w:p w14:paraId="7E22E210">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（7）供应商与采购人或者采购代理机构之间、供应商相互之间，为谋求特定供应商成交或者排斥其他供应商的其他串通行为。</w:t>
      </w:r>
    </w:p>
    <w:p w14:paraId="64E8B9DF">
      <w:pPr>
        <w:pStyle w:val="4"/>
        <w:spacing w:before="0" w:after="0" w:line="360" w:lineRule="auto"/>
        <w:ind w:firstLine="640" w:firstLineChars="200"/>
        <w:rPr>
          <w:rFonts w:hint="eastAsia" w:ascii="宋体" w:hAnsi="宋体" w:eastAsia="宋体" w:cs="宋体"/>
          <w:b w:val="0"/>
          <w:color w:val="auto"/>
        </w:rPr>
      </w:pPr>
      <w:bookmarkStart w:id="41" w:name="_Toc9944"/>
      <w:bookmarkStart w:id="42" w:name="_Toc17646"/>
      <w:r>
        <w:rPr>
          <w:rFonts w:hint="eastAsia" w:ascii="宋体" w:hAnsi="宋体" w:eastAsia="宋体" w:cs="宋体"/>
          <w:b w:val="0"/>
          <w:color w:val="auto"/>
        </w:rPr>
        <w:t>二、谈判文件</w:t>
      </w:r>
      <w:bookmarkEnd w:id="41"/>
      <w:bookmarkEnd w:id="42"/>
    </w:p>
    <w:p w14:paraId="08FE0D8F">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8.谈判文件的构成</w:t>
      </w:r>
    </w:p>
    <w:p w14:paraId="303E3C7C">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第一章 竞争性谈判公告；</w:t>
      </w:r>
    </w:p>
    <w:p w14:paraId="049DE775">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第二章 采购需求；</w:t>
      </w:r>
    </w:p>
    <w:p w14:paraId="7F214AD0">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 xml:space="preserve">第三章 供应商须知； </w:t>
      </w:r>
    </w:p>
    <w:p w14:paraId="1C169D37">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第四章 评审程序、评审方法和成交标准；</w:t>
      </w:r>
    </w:p>
    <w:p w14:paraId="6B32F1ED">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第五章 响应文件格式；</w:t>
      </w:r>
    </w:p>
    <w:p w14:paraId="2FE0E895">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第六章 合同文本；</w:t>
      </w:r>
    </w:p>
    <w:p w14:paraId="208FE605">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第七章 质疑、投诉材料格式。</w:t>
      </w:r>
    </w:p>
    <w:p w14:paraId="58647952">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9.供应商的询问</w:t>
      </w:r>
    </w:p>
    <w:p w14:paraId="75D1914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供应商应认真阅读谈判文件的采购需求，如供应商对谈判文件有疑问的，如要求采购人作出澄清或者修改的，供应商尽应在提交首次响应文件截止之日前，以书面形式向采购人、采购代理机构提出。</w:t>
      </w:r>
    </w:p>
    <w:p w14:paraId="6684581F">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10.谈判文件的澄清和修改</w:t>
      </w:r>
    </w:p>
    <w:p w14:paraId="492332B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10.1已获取谈判文件的潜在供应商，若有问题需要澄清，应于应标截止时间前，以书面形式向采购代理机构提出，采购代理机构与采购人研究后，对认为有必要回答的问题，将以书面解答形式通知所有谈判文件收受人。</w:t>
      </w:r>
    </w:p>
    <w:p w14:paraId="3AB15B6E">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07CA075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网上公告的形式通知所有获取谈判文件的供应商，不足3个工作日的，应当顺延提交首次响应文件截止之日。</w:t>
      </w:r>
    </w:p>
    <w:p w14:paraId="62A7961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10.4</w:t>
      </w:r>
      <w:r>
        <w:rPr>
          <w:rFonts w:hint="eastAsia" w:ascii="宋体" w:hAnsi="宋体" w:eastAsia="宋体" w:cs="宋体"/>
          <w:color w:val="auto"/>
          <w:shd w:val="clear" w:color="auto" w:fill="FFFFFF"/>
        </w:rPr>
        <w:t>采购信息更正公告的内容应当包括采购人和采购代理机构名称、地址、联系方式，原公告的采购项目名称及首次公告日期，更正事项、内容及日期，采购项目联系人和电话。</w:t>
      </w:r>
    </w:p>
    <w:p w14:paraId="735CA595">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10.5  采购人和采购代理机构可以视采购具体情况，变更提交首次响应文件截止时间和竞谈时间，将变更时间将在“竞标人须知前附表”规定的政府采购信息发布媒体上发布更正公告。</w:t>
      </w:r>
    </w:p>
    <w:p w14:paraId="3449612B">
      <w:pPr>
        <w:spacing w:line="360" w:lineRule="auto"/>
        <w:ind w:firstLine="400" w:firstLineChars="200"/>
        <w:rPr>
          <w:rFonts w:hint="eastAsia" w:ascii="宋体" w:hAnsi="宋体" w:eastAsia="宋体" w:cs="宋体"/>
          <w:color w:val="auto"/>
          <w:kern w:val="0"/>
          <w:sz w:val="20"/>
          <w:szCs w:val="21"/>
        </w:rPr>
      </w:pPr>
      <w:r>
        <w:rPr>
          <w:rFonts w:hint="eastAsia" w:ascii="宋体" w:hAnsi="宋体" w:eastAsia="宋体" w:cs="宋体"/>
          <w:color w:val="auto"/>
          <w:kern w:val="0"/>
          <w:sz w:val="20"/>
          <w:szCs w:val="21"/>
        </w:rPr>
        <w:t>▲</w:t>
      </w:r>
      <w:r>
        <w:rPr>
          <w:rFonts w:hint="eastAsia" w:ascii="宋体" w:hAnsi="宋体" w:eastAsia="宋体" w:cs="宋体"/>
          <w:b/>
          <w:color w:val="auto"/>
          <w:kern w:val="0"/>
          <w:sz w:val="20"/>
          <w:szCs w:val="21"/>
        </w:rPr>
        <w:t>响应文件未按谈判文件的澄清、修改的内容编制，又不符合实质性要求的，其响应文件作无效处理。</w:t>
      </w:r>
    </w:p>
    <w:p w14:paraId="39919B2B">
      <w:pPr>
        <w:pStyle w:val="4"/>
        <w:spacing w:before="0" w:after="0" w:line="360" w:lineRule="auto"/>
        <w:ind w:firstLine="640" w:firstLineChars="200"/>
        <w:rPr>
          <w:rFonts w:hint="eastAsia" w:ascii="宋体" w:hAnsi="宋体" w:eastAsia="宋体" w:cs="宋体"/>
          <w:b w:val="0"/>
          <w:bCs w:val="0"/>
          <w:color w:val="auto"/>
        </w:rPr>
      </w:pPr>
      <w:bookmarkStart w:id="43" w:name="_Toc7557"/>
      <w:bookmarkStart w:id="44" w:name="_Toc19934"/>
      <w:r>
        <w:rPr>
          <w:rFonts w:hint="eastAsia" w:ascii="宋体" w:hAnsi="宋体" w:eastAsia="宋体" w:cs="宋体"/>
          <w:b w:val="0"/>
          <w:bCs w:val="0"/>
          <w:color w:val="auto"/>
        </w:rPr>
        <w:t>三、响应文件的编制</w:t>
      </w:r>
      <w:bookmarkEnd w:id="43"/>
      <w:bookmarkEnd w:id="44"/>
    </w:p>
    <w:p w14:paraId="068CC548">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11.响应文件的编制原则</w:t>
      </w:r>
    </w:p>
    <w:p w14:paraId="257C8A0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供应商必须按照谈判文件的要求编制响应文件，并对其提交的响应文件的真实性、合法性承担法律责任。响应文件必须对谈判文件作出实质性响应。</w:t>
      </w:r>
    </w:p>
    <w:p w14:paraId="38E57A61">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12.响应文件的组成</w:t>
      </w:r>
    </w:p>
    <w:p w14:paraId="2878AA6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12.1响应文件由资格证明文件、报价文件、商务和技术文件三部分组成。</w:t>
      </w:r>
    </w:p>
    <w:p w14:paraId="3BD3F6C5">
      <w:pPr>
        <w:spacing w:line="360" w:lineRule="auto"/>
        <w:ind w:left="420" w:leftChars="200" w:firstLine="420" w:firstLineChars="200"/>
        <w:rPr>
          <w:rFonts w:hint="eastAsia" w:ascii="宋体" w:hAnsi="宋体" w:eastAsia="宋体" w:cs="宋体"/>
          <w:color w:val="auto"/>
          <w:szCs w:val="21"/>
        </w:rPr>
      </w:pPr>
      <w:r>
        <w:rPr>
          <w:rFonts w:hint="eastAsia" w:ascii="宋体" w:hAnsi="宋体" w:eastAsia="宋体" w:cs="宋体"/>
          <w:color w:val="auto"/>
          <w:szCs w:val="21"/>
        </w:rPr>
        <w:t>12.1.1资格证明文件：详见须知前附表</w:t>
      </w:r>
    </w:p>
    <w:p w14:paraId="233D903A">
      <w:pPr>
        <w:spacing w:line="360" w:lineRule="auto"/>
        <w:ind w:left="420" w:leftChars="200" w:firstLine="420" w:firstLineChars="200"/>
        <w:rPr>
          <w:rFonts w:hint="eastAsia" w:ascii="宋体" w:hAnsi="宋体" w:eastAsia="宋体" w:cs="宋体"/>
          <w:color w:val="auto"/>
          <w:szCs w:val="21"/>
        </w:rPr>
      </w:pPr>
      <w:r>
        <w:rPr>
          <w:rFonts w:hint="eastAsia" w:ascii="宋体" w:hAnsi="宋体" w:eastAsia="宋体" w:cs="宋体"/>
          <w:color w:val="auto"/>
          <w:szCs w:val="21"/>
        </w:rPr>
        <w:t>12.1.2商务技术文件：详见须知前附表</w:t>
      </w:r>
    </w:p>
    <w:p w14:paraId="31EBBE4B">
      <w:pPr>
        <w:spacing w:line="360" w:lineRule="auto"/>
        <w:ind w:left="420" w:leftChars="200" w:firstLine="420" w:firstLineChars="200"/>
        <w:rPr>
          <w:rFonts w:hint="eastAsia" w:ascii="宋体" w:hAnsi="宋体" w:eastAsia="宋体" w:cs="宋体"/>
          <w:color w:val="auto"/>
          <w:szCs w:val="21"/>
        </w:rPr>
      </w:pPr>
      <w:r>
        <w:rPr>
          <w:rFonts w:hint="eastAsia" w:ascii="宋体" w:hAnsi="宋体" w:eastAsia="宋体" w:cs="宋体"/>
          <w:color w:val="auto"/>
          <w:szCs w:val="21"/>
        </w:rPr>
        <w:t>12.1.3报价文件：详见须知前附表</w:t>
      </w:r>
    </w:p>
    <w:p w14:paraId="291CF5FF">
      <w:pPr>
        <w:spacing w:line="360" w:lineRule="auto"/>
        <w:ind w:left="420" w:leftChars="200" w:firstLine="420" w:firstLineChars="200"/>
        <w:rPr>
          <w:rFonts w:hint="eastAsia" w:ascii="宋体" w:hAnsi="宋体" w:eastAsia="宋体" w:cs="宋体"/>
          <w:color w:val="auto"/>
          <w:szCs w:val="21"/>
        </w:rPr>
      </w:pPr>
      <w:r>
        <w:rPr>
          <w:rFonts w:hint="eastAsia" w:ascii="宋体" w:hAnsi="宋体" w:eastAsia="宋体" w:cs="宋体"/>
          <w:color w:val="auto"/>
          <w:szCs w:val="21"/>
        </w:rPr>
        <w:t>12.2响应文件电子版：详见须知前附表</w:t>
      </w:r>
    </w:p>
    <w:p w14:paraId="7C273564">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13.计量单位</w:t>
      </w:r>
    </w:p>
    <w:p w14:paraId="4EC4536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谈判文件已有明确规定的，使用谈判文件规定的计量单位；谈判文件没有规定的，应采用中华人民共和国法定计量单位，货币种类为人民币，否则视同未响应。</w:t>
      </w:r>
    </w:p>
    <w:p w14:paraId="3005E902">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14.竞标的风险</w:t>
      </w:r>
    </w:p>
    <w:p w14:paraId="40ADCB8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供应商没有按照谈判文件要求提供全部资料，或者供应商没有对谈判文件在各方面作出实质性响应可能导致其响应无效，是供应商应当考虑的风险。</w:t>
      </w:r>
    </w:p>
    <w:p w14:paraId="6F758582">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15.响应报价要求和构成</w:t>
      </w:r>
    </w:p>
    <w:p w14:paraId="2058F663">
      <w:pPr>
        <w:tabs>
          <w:tab w:val="left" w:pos="2492"/>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15.1响应报价应按“第五章 响应文件格式”中“响应报价表”格式填写。</w:t>
      </w:r>
    </w:p>
    <w:p w14:paraId="4765A7D9">
      <w:pPr>
        <w:tabs>
          <w:tab w:val="left" w:pos="2492"/>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15.2响应报价的价格构成见“供应商须知前附表”。</w:t>
      </w:r>
    </w:p>
    <w:p w14:paraId="61B5A90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15.3响应报价要求</w:t>
      </w:r>
    </w:p>
    <w:p w14:paraId="7F3D5E5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15.3.1供应商的响应报价应符合以下要求，否则响应文件按无效响应处理：</w:t>
      </w:r>
    </w:p>
    <w:p w14:paraId="76AC5A20">
      <w:pPr>
        <w:spacing w:line="360" w:lineRule="auto"/>
        <w:ind w:left="420" w:leftChars="200"/>
        <w:rPr>
          <w:rFonts w:hint="eastAsia" w:ascii="宋体" w:hAnsi="宋体" w:eastAsia="宋体" w:cs="宋体"/>
          <w:color w:val="auto"/>
          <w:szCs w:val="21"/>
        </w:rPr>
      </w:pPr>
      <w:r>
        <w:rPr>
          <w:rFonts w:hint="eastAsia" w:ascii="宋体" w:hAnsi="宋体" w:eastAsia="宋体" w:cs="宋体"/>
          <w:color w:val="auto"/>
          <w:szCs w:val="21"/>
        </w:rPr>
        <w:t>（1）供应商必须就“采购需求”中所竞标的每个分标的全部内容分别作完整唯一总价报价，不得存在漏项报价；</w:t>
      </w:r>
    </w:p>
    <w:p w14:paraId="631BB16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（2）供应商必须就所竞标的分标的单项内容作唯一报价。</w:t>
      </w:r>
    </w:p>
    <w:p w14:paraId="3EC54AD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15.3.2响应报价（包含首次报价、最后报价）超过所竞标分标规定的采购预算金额或者最高限价的，其响应文件将作无效处理。</w:t>
      </w:r>
    </w:p>
    <w:p w14:paraId="6211484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15.3.3响应报价（包含首次报价、最后报价）超过分项采购预算金额或者最高限价的，其响应文件将作无效处理。</w:t>
      </w:r>
    </w:p>
    <w:p w14:paraId="5639A46B">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16.竞标有效期</w:t>
      </w:r>
    </w:p>
    <w:p w14:paraId="19230D1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14:paraId="40D8830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16.2 竞标有效期应由供应商按“供应商须知前附表”规定的期限作出响应。</w:t>
      </w:r>
    </w:p>
    <w:p w14:paraId="112A86A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16.3供应商的响应文件在竞标有效期内均保持有效。</w:t>
      </w:r>
    </w:p>
    <w:p w14:paraId="4DA8E4F4">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17.谈判保证金</w:t>
      </w:r>
    </w:p>
    <w:p w14:paraId="5562C77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详见“供应商须知前附表”。</w:t>
      </w:r>
    </w:p>
    <w:p w14:paraId="6D4CC634">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18.响应文件编制的要求</w:t>
      </w:r>
    </w:p>
    <w:p w14:paraId="0DF6BA76">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rPr>
        <w:t>由此引发的</w:t>
      </w:r>
      <w:r>
        <w:rPr>
          <w:rFonts w:hint="eastAsia" w:ascii="宋体" w:hAnsi="宋体" w:eastAsia="宋体" w:cs="宋体"/>
          <w:color w:val="auto"/>
          <w:szCs w:val="21"/>
        </w:rPr>
        <w:t>后果由供应商承担。</w:t>
      </w:r>
    </w:p>
    <w:p w14:paraId="7C73E08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18.2响应文件应按资格证明、报价分别编制，商务技术文件合并编制，本谈判只接收电子版响应文件，要求见本章“12.2响应文件电子版要求”。</w:t>
      </w:r>
    </w:p>
    <w:p w14:paraId="02A9A71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18.3响应文件须由供应商在</w:t>
      </w:r>
      <w:r>
        <w:rPr>
          <w:rFonts w:hint="eastAsia" w:ascii="宋体" w:hAnsi="宋体" w:eastAsia="宋体" w:cs="宋体"/>
          <w:color w:val="auto"/>
          <w:kern w:val="0"/>
          <w:szCs w:val="21"/>
          <w:lang w:val="zh-CN"/>
        </w:rPr>
        <w:t>“</w:t>
      </w:r>
      <w:r>
        <w:rPr>
          <w:rFonts w:hint="eastAsia" w:ascii="宋体" w:hAnsi="宋体" w:eastAsia="宋体" w:cs="宋体"/>
          <w:color w:val="auto"/>
          <w:szCs w:val="21"/>
        </w:rPr>
        <w:t>第五章 响应文件格式</w:t>
      </w:r>
      <w:r>
        <w:rPr>
          <w:rFonts w:hint="eastAsia" w:ascii="宋体" w:hAnsi="宋体" w:eastAsia="宋体" w:cs="宋体"/>
          <w:color w:val="auto"/>
          <w:kern w:val="0"/>
          <w:szCs w:val="21"/>
          <w:lang w:val="zh-CN"/>
        </w:rPr>
        <w:t>”</w:t>
      </w:r>
      <w:r>
        <w:rPr>
          <w:rFonts w:hint="eastAsia" w:ascii="宋体" w:hAnsi="宋体" w:eastAsia="宋体" w:cs="宋体"/>
          <w:color w:val="auto"/>
          <w:szCs w:val="21"/>
        </w:rPr>
        <w:t>规定位置进行签署、盖章，否则其响应文件按无效响应处理。骑缝盖公章不视为在规定位置盖章。</w:t>
      </w:r>
    </w:p>
    <w:p w14:paraId="2B109C5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18.4响应文件中标注的供应商名称应与营业执照（事业单位法人证书、执业许可证、自然人身份证）及电子公章一致，否则其响应文件按无效响应处理。</w:t>
      </w:r>
    </w:p>
    <w:p w14:paraId="591DA42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18.5响应文件应避免涂改、行间插字或者删除，否则其响应文件按无效响应处理。</w:t>
      </w:r>
    </w:p>
    <w:p w14:paraId="357A337D">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19.响应文件的密封和标记</w:t>
      </w:r>
    </w:p>
    <w:p w14:paraId="1044077D">
      <w:pPr>
        <w:spacing w:line="360" w:lineRule="auto"/>
        <w:ind w:firstLine="420" w:firstLineChars="200"/>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19.1供应商进行电子交易应安装客户端软件—“广西政府采购云平台电子交易客户端”，并按照谈判文件和电子交易平台的要求编制并加密响应文件。供应商未按规定加密的响应文件，电子交易平台将拒收并提示。</w:t>
      </w:r>
    </w:p>
    <w:p w14:paraId="08DBBD37">
      <w:pPr>
        <w:spacing w:line="360" w:lineRule="auto"/>
        <w:ind w:firstLine="420" w:firstLineChars="200"/>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19.2使用“广西政府采购云平台电子交易客户端”需要提前申领CA数字证书，申领流程见该项目采购公告附件。</w:t>
      </w:r>
    </w:p>
    <w:p w14:paraId="6DD92CC3">
      <w:pPr>
        <w:pStyle w:val="16"/>
        <w:spacing w:line="360" w:lineRule="auto"/>
        <w:ind w:firstLine="420" w:firstLineChars="200"/>
        <w:rPr>
          <w:rFonts w:hint="eastAsia" w:ascii="宋体" w:hAnsi="宋体" w:eastAsia="宋体" w:cs="宋体"/>
          <w:color w:val="auto"/>
          <w:sz w:val="21"/>
        </w:rPr>
      </w:pPr>
      <w:r>
        <w:rPr>
          <w:rFonts w:hint="eastAsia" w:ascii="宋体" w:hAnsi="宋体" w:eastAsia="宋体" w:cs="宋体"/>
          <w:color w:val="auto"/>
          <w:sz w:val="21"/>
        </w:rPr>
        <w:t>19.3为确保网上操作合法、有效和安全，供应商应当在响应文件提交截止时间前完成在“政府采购云平台”的身份认证，确保在电子交易过程中能够对相关数据电文进行加密和使用电子签名。</w:t>
      </w:r>
    </w:p>
    <w:p w14:paraId="61EFCC8F">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20.响应文件的提交</w:t>
      </w:r>
    </w:p>
    <w:p w14:paraId="1719C32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20.1供应商必须在“供应商须知前附表”规定的时间和地点提交响应文件。</w:t>
      </w:r>
    </w:p>
    <w:p w14:paraId="36E2951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20.2 在响应文件提交截止时间以后，不能补充、修改响应文件。</w:t>
      </w:r>
    </w:p>
    <w:p w14:paraId="3B07DDD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20.3 在提交“最后报价”后，供应商不能退出谈判。</w:t>
      </w:r>
    </w:p>
    <w:p w14:paraId="532C8DC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34DE4856">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20.5 采购机构不可视情况延长提交响应文件的截止时间。</w:t>
      </w:r>
    </w:p>
    <w:p w14:paraId="0C269798">
      <w:pPr>
        <w:spacing w:line="360" w:lineRule="auto"/>
        <w:ind w:firstLine="420" w:firstLineChars="200"/>
        <w:rPr>
          <w:rFonts w:hint="eastAsia" w:ascii="宋体" w:hAnsi="宋体" w:eastAsia="宋体" w:cs="宋体"/>
          <w:color w:val="auto"/>
          <w:sz w:val="24"/>
        </w:rPr>
      </w:pPr>
      <w:r>
        <w:rPr>
          <w:rFonts w:hint="eastAsia" w:ascii="宋体" w:hAnsi="宋体" w:eastAsia="宋体" w:cs="宋体"/>
          <w:color w:val="auto"/>
          <w:szCs w:val="21"/>
        </w:rPr>
        <w:t>20.6备份响应文件。</w:t>
      </w:r>
      <w:r>
        <w:rPr>
          <w:rFonts w:hint="eastAsia" w:ascii="宋体" w:hAnsi="宋体" w:eastAsia="宋体" w:cs="宋体"/>
          <w:bCs/>
          <w:color w:val="auto"/>
          <w:szCs w:val="21"/>
        </w:rPr>
        <w:t>详见在“供应商须知前附表”。</w:t>
      </w:r>
    </w:p>
    <w:p w14:paraId="01EAE071">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21.首次响应文件的补充、修改与撤回</w:t>
      </w:r>
    </w:p>
    <w:p w14:paraId="6E05FDB5">
      <w:pPr>
        <w:pStyle w:val="52"/>
        <w:spacing w:before="0"/>
        <w:ind w:firstLine="420"/>
        <w:rPr>
          <w:rFonts w:hint="eastAsia" w:ascii="宋体" w:hAnsi="宋体" w:eastAsia="宋体" w:cs="宋体"/>
          <w:color w:val="auto"/>
          <w:sz w:val="21"/>
          <w:szCs w:val="21"/>
        </w:rPr>
      </w:pPr>
      <w:r>
        <w:rPr>
          <w:rFonts w:hint="eastAsia" w:ascii="宋体" w:hAnsi="宋体" w:eastAsia="宋体" w:cs="宋体"/>
          <w:color w:val="auto"/>
          <w:sz w:val="21"/>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2D051116">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22. 首次响应文件的退回</w:t>
      </w:r>
    </w:p>
    <w:p w14:paraId="76CB0DD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详见“供应商须知前附表”。</w:t>
      </w:r>
    </w:p>
    <w:p w14:paraId="7206E799">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23. 截止时间后的撤回</w:t>
      </w:r>
    </w:p>
    <w:p w14:paraId="403756BD">
      <w:pPr>
        <w:spacing w:line="360" w:lineRule="auto"/>
        <w:ind w:firstLine="420" w:firstLineChars="200"/>
        <w:rPr>
          <w:rFonts w:hint="eastAsia" w:ascii="宋体" w:hAnsi="宋体" w:eastAsia="宋体" w:cs="宋体"/>
          <w:color w:val="auto"/>
          <w:szCs w:val="21"/>
        </w:rPr>
      </w:pPr>
      <w:bookmarkStart w:id="45" w:name="_Toc31372"/>
      <w:r>
        <w:rPr>
          <w:rFonts w:hint="eastAsia" w:ascii="宋体" w:hAnsi="宋体" w:eastAsia="宋体" w:cs="宋体"/>
          <w:color w:val="auto"/>
        </w:rPr>
        <w:t>在投标截止时间后，采购人和采购代理机构对已提交的响应文件概不退回。</w:t>
      </w:r>
    </w:p>
    <w:p w14:paraId="17E87269">
      <w:pPr>
        <w:pStyle w:val="4"/>
        <w:spacing w:before="0" w:after="0" w:line="360" w:lineRule="auto"/>
        <w:ind w:firstLine="640" w:firstLineChars="200"/>
        <w:rPr>
          <w:rFonts w:hint="eastAsia" w:ascii="宋体" w:hAnsi="宋体" w:eastAsia="宋体" w:cs="宋体"/>
          <w:b w:val="0"/>
          <w:bCs w:val="0"/>
          <w:color w:val="auto"/>
        </w:rPr>
      </w:pPr>
      <w:bookmarkStart w:id="46" w:name="_Toc27553"/>
      <w:r>
        <w:rPr>
          <w:rFonts w:hint="eastAsia" w:ascii="宋体" w:hAnsi="宋体" w:eastAsia="宋体" w:cs="宋体"/>
          <w:b w:val="0"/>
          <w:bCs w:val="0"/>
          <w:color w:val="auto"/>
        </w:rPr>
        <w:t>四、评审及谈判</w:t>
      </w:r>
      <w:bookmarkEnd w:id="45"/>
      <w:bookmarkEnd w:id="46"/>
    </w:p>
    <w:p w14:paraId="52BABF26">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24.谈判小组成立</w:t>
      </w:r>
    </w:p>
    <w:p w14:paraId="445944C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11F7D9A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24.2评审专家应当从政府采购评审专家库内相关专业的专家名单中随机抽取。技术复杂、专业性强的竞争性谈判采购项目，评审专家中应当包含1名法律专家。</w:t>
      </w:r>
    </w:p>
    <w:p w14:paraId="4B3294EB">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25.首次响应文件的开启</w:t>
      </w:r>
    </w:p>
    <w:p w14:paraId="1AC614B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25.1首次响应文件由谈判小组或者采购代理机构在“供应商须知前附表”规定的时间开启。</w:t>
      </w:r>
    </w:p>
    <w:p w14:paraId="4192E069">
      <w:pPr>
        <w:pStyle w:val="16"/>
        <w:spacing w:line="360" w:lineRule="auto"/>
        <w:ind w:firstLine="420" w:firstLineChars="200"/>
        <w:rPr>
          <w:rFonts w:hint="eastAsia" w:ascii="宋体" w:hAnsi="宋体" w:eastAsia="宋体" w:cs="宋体"/>
          <w:bCs/>
          <w:color w:val="auto"/>
          <w:sz w:val="21"/>
        </w:rPr>
      </w:pPr>
      <w:r>
        <w:rPr>
          <w:rFonts w:hint="eastAsia" w:ascii="宋体" w:hAnsi="宋体" w:eastAsia="宋体" w:cs="宋体"/>
          <w:color w:val="auto"/>
          <w:sz w:val="21"/>
        </w:rPr>
        <w:t xml:space="preserve">25.2 </w:t>
      </w:r>
      <w:r>
        <w:rPr>
          <w:rFonts w:hint="eastAsia" w:ascii="宋体" w:hAnsi="宋体" w:eastAsia="宋体" w:cs="宋体"/>
          <w:bCs/>
          <w:color w:val="auto"/>
          <w:sz w:val="21"/>
        </w:rPr>
        <w:t>响应文件解密</w:t>
      </w:r>
    </w:p>
    <w:p w14:paraId="0E4001DC">
      <w:pPr>
        <w:pStyle w:val="16"/>
        <w:snapToGrid w:val="0"/>
        <w:spacing w:line="440" w:lineRule="exact"/>
        <w:ind w:firstLine="420" w:firstLineChars="200"/>
        <w:rPr>
          <w:rFonts w:hint="eastAsia" w:ascii="宋体" w:hAnsi="宋体" w:eastAsia="宋体" w:cs="宋体"/>
          <w:color w:val="auto"/>
          <w:sz w:val="21"/>
        </w:rPr>
      </w:pPr>
      <w:r>
        <w:rPr>
          <w:rFonts w:hint="eastAsia" w:ascii="宋体" w:hAnsi="宋体" w:eastAsia="宋体" w:cs="宋体"/>
          <w:bCs/>
          <w:color w:val="auto"/>
          <w:sz w:val="21"/>
        </w:rPr>
        <w:t>采购代理机构将在“供应商须知前附表”规定的时</w:t>
      </w:r>
      <w:r>
        <w:rPr>
          <w:rFonts w:hint="eastAsia" w:ascii="宋体" w:hAnsi="宋体" w:eastAsia="宋体" w:cs="宋体"/>
          <w:color w:val="auto"/>
          <w:sz w:val="21"/>
        </w:rPr>
        <w:t>间通过电子交易平台组织响应文件开启，采购机构依托电子交易平台发起开始解密指令，供应商的法定代表人或其委托代理人</w:t>
      </w:r>
      <w:r>
        <w:rPr>
          <w:rFonts w:hint="eastAsia" w:ascii="宋体" w:hAnsi="宋体" w:eastAsia="宋体" w:cs="宋体"/>
          <w:b/>
          <w:color w:val="auto"/>
          <w:sz w:val="21"/>
        </w:rPr>
        <w:t>须携带加密时所用的CA锁按平台提示和采购文件的规定登录到“</w:t>
      </w:r>
      <w:r>
        <w:rPr>
          <w:rFonts w:hint="eastAsia" w:ascii="宋体" w:hAnsi="宋体" w:eastAsia="宋体" w:cs="宋体"/>
          <w:color w:val="auto"/>
        </w:rPr>
        <w:t xml:space="preserve"> </w:t>
      </w:r>
      <w:r>
        <w:rPr>
          <w:rFonts w:hint="eastAsia" w:ascii="宋体" w:hAnsi="宋体" w:eastAsia="宋体" w:cs="宋体"/>
          <w:b/>
          <w:color w:val="auto"/>
          <w:sz w:val="21"/>
        </w:rPr>
        <w:t>广西政府采购云平台”电子开标大厅签到并在发起解密指令之时起30分钟内完成对电子响应文件在线解密</w:t>
      </w:r>
      <w:r>
        <w:rPr>
          <w:rFonts w:hint="eastAsia" w:ascii="宋体" w:hAnsi="宋体" w:eastAsia="宋体" w:cs="宋体"/>
          <w:color w:val="auto"/>
          <w:sz w:val="21"/>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eastAsia="宋体" w:cs="宋体"/>
          <w:b/>
          <w:color w:val="auto"/>
          <w:sz w:val="21"/>
        </w:rPr>
        <w:t>视为响应文件无效。</w:t>
      </w:r>
      <w:r>
        <w:rPr>
          <w:rFonts w:hint="eastAsia" w:ascii="宋体" w:hAnsi="宋体" w:eastAsia="宋体" w:cs="宋体"/>
          <w:color w:val="auto"/>
          <w:sz w:val="21"/>
        </w:rPr>
        <w:t>（解密</w:t>
      </w:r>
      <w:r>
        <w:rPr>
          <w:rFonts w:hint="eastAsia" w:ascii="宋体" w:hAnsi="宋体" w:eastAsia="宋体" w:cs="宋体"/>
          <w:bCs/>
          <w:color w:val="auto"/>
          <w:sz w:val="21"/>
        </w:rPr>
        <w:t>异常情况处理：详见本章</w:t>
      </w:r>
      <w:r>
        <w:rPr>
          <w:rFonts w:hint="eastAsia" w:ascii="宋体" w:hAnsi="宋体" w:eastAsia="宋体" w:cs="宋体"/>
          <w:color w:val="auto"/>
          <w:sz w:val="21"/>
        </w:rPr>
        <w:t>26.3 电子交易活动的中止。）</w:t>
      </w:r>
    </w:p>
    <w:p w14:paraId="00D4E522">
      <w:pPr>
        <w:pStyle w:val="16"/>
        <w:spacing w:line="360" w:lineRule="auto"/>
        <w:ind w:firstLine="420" w:firstLineChars="200"/>
        <w:rPr>
          <w:rFonts w:hint="eastAsia" w:ascii="宋体" w:hAnsi="宋体" w:eastAsia="宋体" w:cs="宋体"/>
          <w:color w:val="auto"/>
          <w:sz w:val="21"/>
        </w:rPr>
      </w:pPr>
      <w:r>
        <w:rPr>
          <w:rFonts w:hint="eastAsia" w:ascii="宋体" w:hAnsi="宋体" w:eastAsia="宋体" w:cs="宋体"/>
          <w:color w:val="auto"/>
          <w:sz w:val="21"/>
        </w:rPr>
        <w:t>如</w:t>
      </w:r>
      <w:r>
        <w:rPr>
          <w:rFonts w:hint="eastAsia" w:ascii="宋体" w:hAnsi="宋体" w:eastAsia="宋体" w:cs="宋体"/>
          <w:bCs/>
          <w:color w:val="auto"/>
          <w:sz w:val="21"/>
        </w:rPr>
        <w:t>供应商成功解密响应文件，但未在“</w:t>
      </w:r>
      <w:r>
        <w:rPr>
          <w:rFonts w:hint="eastAsia" w:ascii="宋体" w:hAnsi="宋体" w:eastAsia="宋体" w:cs="宋体"/>
          <w:color w:val="auto"/>
        </w:rPr>
        <w:t xml:space="preserve"> </w:t>
      </w:r>
      <w:r>
        <w:rPr>
          <w:rFonts w:hint="eastAsia" w:ascii="宋体" w:hAnsi="宋体" w:eastAsia="宋体" w:cs="宋体"/>
          <w:bCs/>
          <w:color w:val="auto"/>
          <w:sz w:val="21"/>
        </w:rPr>
        <w:t>广西政府采购云平台”电子开标大厅参加谈判的，视同认可谈判过程和结果，</w:t>
      </w:r>
      <w:r>
        <w:rPr>
          <w:rFonts w:hint="eastAsia" w:ascii="宋体" w:hAnsi="宋体" w:eastAsia="宋体" w:cs="宋体"/>
          <w:color w:val="auto"/>
          <w:sz w:val="21"/>
        </w:rPr>
        <w:t>由此产生的后果由供应商自行负责。 参与谈判的供应商不足3家的，不得谈判。</w:t>
      </w:r>
    </w:p>
    <w:p w14:paraId="7A2A44BA">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26.评审程序、评审方法和成交标准</w:t>
      </w:r>
    </w:p>
    <w:p w14:paraId="7661A7FC">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26.1谈判小组按照“第四章 评审程序、评审方法和成交标准”规定的方法、评审因素、标准和程序对响应文件进行评审。</w:t>
      </w:r>
    </w:p>
    <w:p w14:paraId="6E9DF89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26.2采购文件内容违反国家有关强制性规定的，谈判小组应当停止评审并向采购人或者采购代理机构说明情况，并在评审报告中书面体现。”内容。</w:t>
      </w:r>
    </w:p>
    <w:p w14:paraId="1109F17B">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26.3 采购需求负偏离要求及谈判顺序详见 “供应商须知前附表”。</w:t>
      </w:r>
    </w:p>
    <w:p w14:paraId="2F48E81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26.4电子交易活动的中止。采购过程中出现以下情形，导致电子交易平台无法正常运行，或者无法保证电子交易的公平、公正和安全时，采购机构可中止电子交易活动：</w:t>
      </w:r>
    </w:p>
    <w:p w14:paraId="6FEA2852">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（1）电子交易平台发生故障而无法登录访问的； </w:t>
      </w:r>
    </w:p>
    <w:p w14:paraId="0786FCC2">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（2）电子交易平台应用或数据库出现错误，不能进行正常操作的；</w:t>
      </w:r>
    </w:p>
    <w:p w14:paraId="42A48D26">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（3）电子交易平台发现严重安全漏洞，有潜在泄密危险的；</w:t>
      </w:r>
    </w:p>
    <w:p w14:paraId="5097D28B">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（4）病毒发作导致不能进行正常操作的； </w:t>
      </w:r>
    </w:p>
    <w:p w14:paraId="2FF21F3B">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（4）其他无法保证电子交易的公平、公正和安全的情况。</w:t>
      </w:r>
    </w:p>
    <w:p w14:paraId="39D3456F">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81547EB">
      <w:pPr>
        <w:pStyle w:val="4"/>
        <w:spacing w:before="0" w:after="0" w:line="360" w:lineRule="auto"/>
        <w:ind w:firstLine="640" w:firstLineChars="200"/>
        <w:rPr>
          <w:rFonts w:hint="eastAsia" w:ascii="宋体" w:hAnsi="宋体" w:eastAsia="宋体" w:cs="宋体"/>
          <w:b w:val="0"/>
          <w:bCs w:val="0"/>
          <w:color w:val="auto"/>
        </w:rPr>
      </w:pPr>
      <w:bookmarkStart w:id="47" w:name="_Toc20102"/>
      <w:bookmarkStart w:id="48" w:name="_Toc13635"/>
      <w:r>
        <w:rPr>
          <w:rFonts w:hint="eastAsia" w:ascii="宋体" w:hAnsi="宋体" w:eastAsia="宋体" w:cs="宋体"/>
          <w:b w:val="0"/>
          <w:bCs w:val="0"/>
          <w:color w:val="auto"/>
        </w:rPr>
        <w:t>五、成交及合同</w:t>
      </w:r>
      <w:bookmarkEnd w:id="47"/>
      <w:bookmarkEnd w:id="48"/>
    </w:p>
    <w:p w14:paraId="21D6859D">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27.确定成交供应商及结果公告</w:t>
      </w:r>
    </w:p>
    <w:p w14:paraId="59317CC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27.1确定成交供应商。</w:t>
      </w:r>
      <w:r>
        <w:rPr>
          <w:rFonts w:hint="eastAsia" w:ascii="宋体" w:hAnsi="宋体" w:eastAsia="宋体" w:cs="宋体"/>
          <w:color w:val="auto"/>
          <w:kern w:val="0"/>
          <w:szCs w:val="21"/>
          <w:u w:val="single"/>
        </w:rPr>
        <w:t xml:space="preserve"> 由采购人直接委托评审专家确定</w:t>
      </w:r>
      <w:r>
        <w:rPr>
          <w:rFonts w:hint="eastAsia" w:ascii="宋体" w:hAnsi="宋体" w:eastAsia="宋体" w:cs="宋体"/>
          <w:color w:val="auto"/>
          <w:szCs w:val="21"/>
          <w:u w:val="single"/>
        </w:rPr>
        <w:t>，评审报告提出的排序第一的供应商为成交供应商。</w:t>
      </w:r>
    </w:p>
    <w:p w14:paraId="606FFFB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27.2成交通知及成交结果公告。</w:t>
      </w:r>
      <w:r>
        <w:rPr>
          <w:rFonts w:hint="eastAsia" w:ascii="宋体" w:hAnsi="宋体" w:eastAsia="宋体" w:cs="宋体"/>
          <w:color w:val="auto"/>
          <w:kern w:val="0"/>
          <w:szCs w:val="21"/>
        </w:rPr>
        <w:t>成交</w:t>
      </w:r>
      <w:r>
        <w:rPr>
          <w:rFonts w:hint="eastAsia" w:ascii="宋体" w:hAnsi="宋体" w:eastAsia="宋体" w:cs="宋体"/>
          <w:color w:val="auto"/>
          <w:szCs w:val="21"/>
        </w:rPr>
        <w:t>供应商确定后2个工作日内，在省级以上财政部门指定的媒体上公告成交结果（成交结果公告内容包括</w:t>
      </w:r>
      <w:r>
        <w:rPr>
          <w:rFonts w:hint="eastAsia" w:ascii="宋体" w:hAnsi="宋体" w:eastAsia="宋体" w:cs="宋体"/>
          <w:b/>
          <w:color w:val="auto"/>
        </w:rPr>
        <w:t>项目编号、项目名称、供应商名称、地址、成交金额、货物名称、货物范围、货物要求、货物时间、货物标准、评审专家、代理货物收费标准及金额、公告期限、采购人及其委托的采购机构的名称、地址、联系方式</w:t>
      </w:r>
      <w:r>
        <w:rPr>
          <w:rFonts w:hint="eastAsia" w:ascii="宋体" w:hAnsi="宋体" w:eastAsia="宋体" w:cs="宋体"/>
          <w:color w:val="auto"/>
          <w:szCs w:val="21"/>
        </w:rPr>
        <w:t>），同时向成交供应商发出成交通知书，成交通知书规定签订合同的时间不得超过25日。</w:t>
      </w:r>
    </w:p>
    <w:p w14:paraId="35A052F4">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27.3采购人或者采购代理机构发出成交通知书前，应当对成交供应商信用进行查询核实，对列入失信被执行人、重大税收违法</w:t>
      </w:r>
      <w:r>
        <w:rPr>
          <w:rFonts w:hint="eastAsia" w:ascii="宋体" w:hAnsi="宋体" w:cs="宋体"/>
          <w:color w:val="auto"/>
          <w:szCs w:val="21"/>
          <w:lang w:eastAsia="zh-CN"/>
        </w:rPr>
        <w:t>失信主体</w:t>
      </w:r>
      <w:r>
        <w:rPr>
          <w:rFonts w:hint="eastAsia" w:ascii="宋体" w:hAnsi="宋体" w:eastAsia="宋体" w:cs="宋体"/>
          <w:color w:val="auto"/>
          <w:szCs w:val="21"/>
        </w:rPr>
        <w:t>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成交供应商享受《政府采购促进中小企业发展管理办法》（财库〔2020〕46号）规定的中小企业扶持政策的，采购人、采购代理机构应当随成交结果公开成交供应商的《中小企业声明函》。</w:t>
      </w:r>
    </w:p>
    <w:p w14:paraId="6DB7B7C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FADC578">
      <w:pPr>
        <w:spacing w:line="360" w:lineRule="auto"/>
        <w:ind w:firstLine="420" w:firstLineChars="200"/>
        <w:rPr>
          <w:rFonts w:hint="eastAsia" w:ascii="宋体" w:hAnsi="宋体" w:eastAsia="宋体" w:cs="宋体"/>
          <w:color w:val="auto"/>
          <w:szCs w:val="21"/>
        </w:rPr>
      </w:pPr>
      <w:r>
        <w:rPr>
          <w:rFonts w:hint="eastAsia" w:ascii="宋体" w:hAnsi="宋体" w:eastAsia="宋体" w:cs="宋体"/>
          <w:bCs/>
          <w:color w:val="auto"/>
          <w:szCs w:val="21"/>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E4DCDF4">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28.履约保证金</w:t>
      </w:r>
    </w:p>
    <w:p w14:paraId="48BC7588">
      <w:pPr>
        <w:spacing w:line="360" w:lineRule="auto"/>
        <w:ind w:firstLine="420" w:firstLineChars="200"/>
        <w:rPr>
          <w:rFonts w:hint="eastAsia" w:ascii="宋体" w:hAnsi="宋体" w:eastAsia="宋体" w:cs="宋体"/>
          <w:b/>
          <w:bCs/>
          <w:color w:val="auto"/>
          <w:sz w:val="24"/>
        </w:rPr>
      </w:pPr>
      <w:r>
        <w:rPr>
          <w:rFonts w:hint="eastAsia" w:ascii="宋体" w:hAnsi="宋体" w:eastAsia="宋体" w:cs="宋体"/>
          <w:color w:val="auto"/>
          <w:szCs w:val="21"/>
        </w:rPr>
        <w:t>详见 “供应商须知前附表”</w:t>
      </w:r>
    </w:p>
    <w:p w14:paraId="7D448D14">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29.签订合同</w:t>
      </w:r>
    </w:p>
    <w:p w14:paraId="5AE690A8">
      <w:pPr>
        <w:pStyle w:val="52"/>
        <w:snapToGrid w:val="0"/>
        <w:spacing w:before="0"/>
        <w:ind w:firstLine="420"/>
        <w:rPr>
          <w:rFonts w:hint="eastAsia" w:ascii="宋体" w:hAnsi="宋体" w:eastAsia="宋体" w:cs="宋体"/>
          <w:color w:val="auto"/>
          <w:sz w:val="21"/>
          <w:szCs w:val="21"/>
          <w:lang w:val="zh-CN"/>
        </w:rPr>
      </w:pPr>
      <w:r>
        <w:rPr>
          <w:rFonts w:hint="eastAsia" w:ascii="宋体" w:hAnsi="宋体" w:eastAsia="宋体" w:cs="宋体"/>
          <w:color w:val="auto"/>
          <w:sz w:val="21"/>
          <w:szCs w:val="21"/>
        </w:rPr>
        <w:t>29.1采购人与成交供应商应当在成交通知书规定的时间内，按照谈判文件确定的合同文本以及采购标的、货物技术、采购金额、采购数量、技术和货物要求等事项签订政府采购合同。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sz w:val="21"/>
          <w:szCs w:val="21"/>
          <w:lang w:val="zh-CN"/>
        </w:rPr>
        <w:t>如成交供应商为联合体的，由联合体成员各方法定代表人或其授权代表与采购人代表签订合同。</w:t>
      </w:r>
    </w:p>
    <w:p w14:paraId="28DB9A3E">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6BF927B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D866AE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29.4如签订合同并生效后，供应商无故拒绝或延期，除按照合同条款处理外，列入不良行为记录，并给予通报。</w:t>
      </w:r>
    </w:p>
    <w:p w14:paraId="4733C7E9">
      <w:pPr>
        <w:pStyle w:val="52"/>
        <w:spacing w:before="0"/>
        <w:ind w:firstLine="420"/>
        <w:rPr>
          <w:rFonts w:hint="eastAsia" w:ascii="宋体" w:hAnsi="宋体" w:eastAsia="宋体" w:cs="宋体"/>
          <w:color w:val="auto"/>
          <w:szCs w:val="21"/>
        </w:rPr>
      </w:pPr>
      <w:r>
        <w:rPr>
          <w:rFonts w:hint="eastAsia" w:ascii="宋体" w:hAnsi="宋体" w:eastAsia="宋体" w:cs="宋体"/>
          <w:color w:val="auto"/>
          <w:sz w:val="21"/>
          <w:szCs w:val="21"/>
        </w:rPr>
        <w:t>29.5采购合同由采购人与成交供应商根据谈判文件、响应文件等内容通过政府采购电子交易平台在线签订，自动备案，在线签订须携带的材料见“</w:t>
      </w:r>
      <w:r>
        <w:rPr>
          <w:rFonts w:hint="eastAsia" w:ascii="宋体" w:hAnsi="宋体" w:eastAsia="宋体" w:cs="宋体"/>
          <w:color w:val="auto"/>
        </w:rPr>
        <w:t xml:space="preserve"> </w:t>
      </w:r>
      <w:r>
        <w:rPr>
          <w:rFonts w:hint="eastAsia" w:ascii="宋体" w:hAnsi="宋体" w:eastAsia="宋体" w:cs="宋体"/>
          <w:color w:val="auto"/>
          <w:sz w:val="21"/>
          <w:szCs w:val="21"/>
        </w:rPr>
        <w:t>供应商须知前附表”。</w:t>
      </w:r>
    </w:p>
    <w:p w14:paraId="39F4F3DB">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30.政府采购合同公告</w:t>
      </w:r>
    </w:p>
    <w:p w14:paraId="34C91BD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2517317">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31. 询问、质疑和投诉</w:t>
      </w:r>
    </w:p>
    <w:p w14:paraId="40884806">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31.1供应商对政府采购活动事项有疑问的，可以向采购人、采购代理机构提出询问，采购人或者采购代理机构应当在3个工作日内对供应商依法提出的询问作出答复。</w:t>
      </w:r>
    </w:p>
    <w:p w14:paraId="04D58AA9">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shd w:val="clear" w:color="auto" w:fill="FFFFFF"/>
        </w:rPr>
        <w:t>接收质疑函的方式、联系部门、联系电话和通讯地址等信息详见</w:t>
      </w:r>
      <w:r>
        <w:rPr>
          <w:rFonts w:hint="eastAsia" w:ascii="宋体" w:hAnsi="宋体" w:eastAsia="宋体" w:cs="宋体"/>
          <w:color w:val="auto"/>
          <w:szCs w:val="21"/>
        </w:rPr>
        <w:t>“供应商须知前附表”</w:t>
      </w:r>
      <w:r>
        <w:rPr>
          <w:rFonts w:hint="eastAsia" w:ascii="宋体" w:hAnsi="宋体" w:eastAsia="宋体" w:cs="宋体"/>
          <w:color w:val="auto"/>
        </w:rPr>
        <w:t>。具体质疑起算时间如下：</w:t>
      </w:r>
    </w:p>
    <w:p w14:paraId="565C3CFC">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（1）对可以质疑的谈判文件提出质疑的，为收到谈判文件之日或者竞争性谈判公告期限届满之日；</w:t>
      </w:r>
    </w:p>
    <w:p w14:paraId="66B826CB">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（2）对采购过程提出质疑的，为各采购程序环节结束之日；</w:t>
      </w:r>
    </w:p>
    <w:p w14:paraId="21F5FACF">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（3）对成交结果提出质疑的，为成交结果公告期限届满之日。</w:t>
      </w:r>
    </w:p>
    <w:p w14:paraId="38AE0F10">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5E9FE19">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rPr>
        <w:t>（质疑函格式后附）</w:t>
      </w:r>
      <w:r>
        <w:rPr>
          <w:rFonts w:hint="eastAsia" w:ascii="宋体" w:hAnsi="宋体" w:eastAsia="宋体" w:cs="宋体"/>
          <w:color w:val="auto"/>
        </w:rPr>
        <w:t>：</w:t>
      </w:r>
    </w:p>
    <w:p w14:paraId="7403A6F4">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（1）供应商的姓名或者名称、地址、邮编、联系人及联系电话；</w:t>
      </w:r>
    </w:p>
    <w:p w14:paraId="14E79F2C">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（2）质疑项目的名称、编号；</w:t>
      </w:r>
    </w:p>
    <w:p w14:paraId="1BEB499E">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（3）具体、明确的质疑事项和与质疑事项相关的请求；</w:t>
      </w:r>
    </w:p>
    <w:p w14:paraId="037AFBC6">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（4）事实依据；</w:t>
      </w:r>
    </w:p>
    <w:p w14:paraId="0DEFEDCD">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（5）必要的法律依据；</w:t>
      </w:r>
    </w:p>
    <w:p w14:paraId="70DBF2F6">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（6）提出质疑的日期。</w:t>
      </w:r>
    </w:p>
    <w:p w14:paraId="34541ECF">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供应商为自然人的，应当由本人签字；供应商为法人或者其他组织的，应当由法定代表人、主要负责人，或者其委托代理人签字或者盖章，并加盖公章。</w:t>
      </w:r>
    </w:p>
    <w:p w14:paraId="3E3E18C7">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31.5采购人、采购代理机构认为供应商质疑不成立，或者成立但未对成交结果构成影响的，继续开展采购活动；认为供应商质疑成立且影响或者可能影响成交结果的，按照下列情况处理：</w:t>
      </w:r>
    </w:p>
    <w:p w14:paraId="22C7CDF4">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（一）对采购文件提出的质疑，依法通过澄清或者修改可以继续开展采购活动的，澄清或者修改采购文件后继续开展采购活动；否则应当修改采购文件后重新开展采购活动。</w:t>
      </w:r>
    </w:p>
    <w:p w14:paraId="011723C8">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14:paraId="25B16258">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质疑答复导致成交结果改变的，采购人或者采购代理机构应当将有关情况书面报告本级财政部门。</w:t>
      </w:r>
    </w:p>
    <w:p w14:paraId="0F5B3F1A">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579A01E">
      <w:pPr>
        <w:pStyle w:val="4"/>
        <w:spacing w:before="0" w:after="0" w:line="360" w:lineRule="auto"/>
        <w:ind w:firstLine="643" w:firstLineChars="200"/>
        <w:rPr>
          <w:rFonts w:hint="eastAsia" w:ascii="宋体" w:hAnsi="宋体" w:eastAsia="宋体" w:cs="宋体"/>
          <w:b w:val="0"/>
          <w:color w:val="auto"/>
        </w:rPr>
      </w:pPr>
      <w:bookmarkStart w:id="49" w:name="_Toc21303"/>
      <w:bookmarkStart w:id="50" w:name="_Toc15658"/>
      <w:r>
        <w:rPr>
          <w:rFonts w:hint="eastAsia" w:ascii="宋体" w:hAnsi="宋体" w:eastAsia="宋体" w:cs="宋体"/>
          <w:color w:val="auto"/>
        </w:rPr>
        <w:t>六</w:t>
      </w:r>
      <w:r>
        <w:rPr>
          <w:rFonts w:hint="eastAsia" w:ascii="宋体" w:hAnsi="宋体" w:eastAsia="宋体" w:cs="宋体"/>
          <w:b w:val="0"/>
          <w:color w:val="auto"/>
        </w:rPr>
        <w:t>、验收</w:t>
      </w:r>
      <w:bookmarkEnd w:id="49"/>
      <w:bookmarkEnd w:id="50"/>
    </w:p>
    <w:p w14:paraId="474FC6C2">
      <w:pPr>
        <w:tabs>
          <w:tab w:val="left" w:pos="0"/>
        </w:tabs>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32.验收</w:t>
      </w:r>
    </w:p>
    <w:p w14:paraId="129C5458">
      <w:pPr>
        <w:tabs>
          <w:tab w:val="left" w:pos="0"/>
        </w:tabs>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5AC10D4">
      <w:pPr>
        <w:tabs>
          <w:tab w:val="left" w:pos="0"/>
        </w:tabs>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32.2采购人可以邀请参加本项目的其他供应商或者第三方机构参与验收。参与验收的供应商或者第三方机构的意见作为验收书的参考资料一并存档。</w:t>
      </w:r>
    </w:p>
    <w:p w14:paraId="443914A3">
      <w:pPr>
        <w:tabs>
          <w:tab w:val="left" w:pos="0"/>
        </w:tabs>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617060E">
      <w:pPr>
        <w:tabs>
          <w:tab w:val="left" w:pos="0"/>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7785BDF">
      <w:pPr>
        <w:pStyle w:val="4"/>
        <w:spacing w:before="0" w:after="0" w:line="360" w:lineRule="auto"/>
        <w:ind w:firstLine="640" w:firstLineChars="200"/>
        <w:rPr>
          <w:rFonts w:hint="eastAsia" w:ascii="宋体" w:hAnsi="宋体" w:eastAsia="宋体" w:cs="宋体"/>
          <w:b w:val="0"/>
          <w:bCs w:val="0"/>
          <w:color w:val="auto"/>
        </w:rPr>
      </w:pPr>
      <w:bookmarkStart w:id="51" w:name="_Toc22323"/>
      <w:bookmarkStart w:id="52" w:name="_Toc13573"/>
      <w:r>
        <w:rPr>
          <w:rFonts w:hint="eastAsia" w:ascii="宋体" w:hAnsi="宋体" w:eastAsia="宋体" w:cs="宋体"/>
          <w:b w:val="0"/>
          <w:bCs w:val="0"/>
          <w:color w:val="auto"/>
        </w:rPr>
        <w:t>七、其他事项</w:t>
      </w:r>
      <w:bookmarkEnd w:id="51"/>
      <w:bookmarkEnd w:id="52"/>
    </w:p>
    <w:p w14:paraId="533F611A">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33.代理货物费</w:t>
      </w:r>
    </w:p>
    <w:p w14:paraId="567EBDCB">
      <w:pPr>
        <w:tabs>
          <w:tab w:val="left" w:pos="2835"/>
        </w:tabs>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代理货物收费标准及缴费账户详见“供应商须知前附表”，供应商为联合体的，可以由联合体中的一方或者多方共同交纳代理货物费。</w:t>
      </w:r>
    </w:p>
    <w:p w14:paraId="1B5B2257">
      <w:pPr>
        <w:spacing w:line="360" w:lineRule="auto"/>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34.需要补充的其他内容</w:t>
      </w:r>
    </w:p>
    <w:p w14:paraId="3A56FA58">
      <w:pPr>
        <w:pStyle w:val="16"/>
        <w:spacing w:line="360" w:lineRule="auto"/>
        <w:ind w:firstLine="420" w:firstLineChars="200"/>
        <w:contextualSpacing/>
        <w:rPr>
          <w:rFonts w:hint="eastAsia" w:ascii="宋体" w:hAnsi="宋体" w:eastAsia="宋体" w:cs="宋体"/>
          <w:color w:val="auto"/>
          <w:sz w:val="21"/>
        </w:rPr>
      </w:pPr>
      <w:r>
        <w:rPr>
          <w:rFonts w:hint="eastAsia" w:ascii="宋体" w:hAnsi="宋体" w:eastAsia="宋体" w:cs="宋体"/>
          <w:color w:val="auto"/>
          <w:sz w:val="21"/>
        </w:rPr>
        <w:t>34.1本谈判文件解释规则详见“供应商须知前附表”。</w:t>
      </w:r>
    </w:p>
    <w:p w14:paraId="1F97527B">
      <w:pPr>
        <w:spacing w:line="360" w:lineRule="auto"/>
        <w:ind w:firstLine="420" w:firstLineChars="200"/>
        <w:contextualSpacing/>
        <w:rPr>
          <w:rFonts w:hint="eastAsia" w:ascii="宋体" w:hAnsi="宋体" w:eastAsia="宋体" w:cs="宋体"/>
          <w:color w:val="auto"/>
        </w:rPr>
      </w:pPr>
      <w:r>
        <w:rPr>
          <w:rFonts w:hint="eastAsia" w:ascii="宋体" w:hAnsi="宋体" w:eastAsia="宋体" w:cs="宋体"/>
          <w:color w:val="auto"/>
          <w:kern w:val="0"/>
          <w:szCs w:val="21"/>
        </w:rPr>
        <w:t>34.2 其他事</w:t>
      </w:r>
      <w:r>
        <w:rPr>
          <w:rFonts w:hint="eastAsia" w:ascii="宋体" w:hAnsi="宋体" w:eastAsia="宋体" w:cs="宋体"/>
          <w:color w:val="auto"/>
        </w:rPr>
        <w:t>项详见“供应商须知前附表”。</w:t>
      </w:r>
    </w:p>
    <w:p w14:paraId="66057971">
      <w:pPr>
        <w:pStyle w:val="16"/>
        <w:spacing w:line="360" w:lineRule="auto"/>
        <w:ind w:firstLine="400" w:firstLineChars="200"/>
        <w:contextualSpacing/>
        <w:rPr>
          <w:rFonts w:hint="eastAsia" w:ascii="宋体" w:hAnsi="宋体" w:eastAsia="宋体" w:cs="宋体"/>
          <w:color w:val="auto"/>
          <w:sz w:val="21"/>
        </w:rPr>
      </w:pPr>
      <w:r>
        <w:rPr>
          <w:rFonts w:hint="eastAsia" w:ascii="宋体" w:hAnsi="宋体" w:eastAsia="宋体" w:cs="宋体"/>
          <w:color w:val="auto"/>
        </w:rPr>
        <w:t>34.3</w:t>
      </w:r>
      <w:r>
        <w:rPr>
          <w:rFonts w:hint="eastAsia" w:ascii="宋体" w:hAnsi="宋体" w:eastAsia="宋体" w:cs="宋体"/>
          <w:color w:val="auto"/>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523FFEAB">
      <w:pPr>
        <w:pStyle w:val="16"/>
        <w:spacing w:line="360" w:lineRule="auto"/>
        <w:ind w:firstLine="420" w:firstLineChars="200"/>
        <w:contextualSpacing/>
        <w:rPr>
          <w:rFonts w:hint="eastAsia" w:ascii="宋体" w:hAnsi="宋体" w:eastAsia="宋体" w:cs="宋体"/>
          <w:color w:val="auto"/>
          <w:sz w:val="21"/>
        </w:rPr>
      </w:pPr>
      <w:r>
        <w:rPr>
          <w:rFonts w:hint="eastAsia" w:ascii="宋体" w:hAnsi="宋体" w:eastAsia="宋体" w:cs="宋体"/>
          <w:color w:val="auto"/>
          <w:sz w:val="21"/>
        </w:rPr>
        <w:t>在货物采购项目中，货物由中小企业制造，即货物由中小企业生产且使用该中小企业商号或者注册商标，不对其中涉及的工程承建商和货物的承接商作出要求；</w:t>
      </w:r>
    </w:p>
    <w:p w14:paraId="3F5C2BE6">
      <w:pPr>
        <w:pStyle w:val="16"/>
        <w:spacing w:line="360" w:lineRule="auto"/>
        <w:ind w:firstLine="420" w:firstLineChars="200"/>
        <w:contextualSpacing/>
        <w:rPr>
          <w:rFonts w:hint="eastAsia" w:ascii="宋体" w:hAnsi="宋体" w:eastAsia="宋体" w:cs="宋体"/>
          <w:color w:val="auto"/>
          <w:sz w:val="21"/>
        </w:rPr>
      </w:pPr>
      <w:r>
        <w:rPr>
          <w:rFonts w:hint="eastAsia" w:ascii="宋体" w:hAnsi="宋体" w:eastAsia="宋体" w:cs="宋体"/>
          <w:color w:val="auto"/>
          <w:sz w:val="2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3945AF86">
      <w:pPr>
        <w:pStyle w:val="16"/>
        <w:spacing w:line="360" w:lineRule="auto"/>
        <w:ind w:firstLine="420" w:firstLineChars="200"/>
        <w:textAlignment w:val="center"/>
        <w:rPr>
          <w:rFonts w:hint="eastAsia" w:ascii="宋体" w:hAnsi="宋体" w:eastAsia="宋体" w:cs="宋体"/>
          <w:color w:val="auto"/>
          <w:sz w:val="21"/>
        </w:rPr>
      </w:pPr>
      <w:r>
        <w:rPr>
          <w:rFonts w:hint="eastAsia" w:ascii="宋体" w:hAnsi="宋体" w:eastAsia="宋体" w:cs="宋体"/>
          <w:color w:val="auto"/>
          <w:sz w:val="21"/>
        </w:rPr>
        <w:t>依据本文件规定享受扶持政策获得政府采购合同的，小微企业不得将合同分包给大中型企业，中型企业不得将合同分包给大型企业。</w:t>
      </w:r>
    </w:p>
    <w:p w14:paraId="66E2314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35. 政采贷相关说明</w:t>
      </w:r>
    </w:p>
    <w:p w14:paraId="0A205A6B">
      <w:pPr>
        <w:spacing w:line="360" w:lineRule="auto"/>
        <w:ind w:firstLine="420" w:firstLineChars="200"/>
        <w:rPr>
          <w:rFonts w:hint="eastAsia" w:ascii="宋体" w:hAnsi="宋体" w:eastAsia="宋体" w:cs="宋体"/>
          <w:b/>
          <w:color w:val="auto"/>
        </w:rPr>
      </w:pPr>
      <w:r>
        <w:rPr>
          <w:rFonts w:hint="eastAsia" w:ascii="宋体" w:hAnsi="宋体" w:eastAsia="宋体" w:cs="宋体"/>
          <w:color w:val="auto"/>
        </w:rPr>
        <w:t>（1）为优化政府采购营商环境，缓解供应商资金难题，南宁市政府采购试行政府采购信用融资制度，中标供应商如有融资需求，可凭政府采购合同在“南宁市公共资源交易中心”官网（网址：http://www.nnggzy.org.cn）“交易信息-政府采购-政府采购信用融资”中融资银行和南宁市企业融资货物中心专栏信息申请政府采购信用融资。</w:t>
      </w:r>
    </w:p>
    <w:p w14:paraId="2FD4961A">
      <w:pPr>
        <w:spacing w:line="360" w:lineRule="auto"/>
        <w:ind w:firstLine="420" w:firstLineChars="200"/>
        <w:jc w:val="left"/>
        <w:rPr>
          <w:rFonts w:hint="eastAsia" w:ascii="宋体" w:hAnsi="宋体" w:eastAsia="宋体" w:cs="宋体"/>
          <w:color w:val="auto"/>
          <w:lang w:bidi="ar"/>
        </w:rPr>
      </w:pPr>
      <w:r>
        <w:rPr>
          <w:rFonts w:hint="eastAsia" w:ascii="宋体" w:hAnsi="宋体" w:eastAsia="宋体" w:cs="宋体"/>
          <w:color w:val="auto"/>
          <w:lang w:bidi="ar"/>
        </w:rPr>
        <w:t>（2）线上渠道：登录中征营应收账款融资服务平台（网址：</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"https://www.crcrfsp.com" </w:instrText>
      </w:r>
      <w:r>
        <w:rPr>
          <w:rFonts w:hint="eastAsia" w:ascii="宋体" w:hAnsi="宋体" w:eastAsia="宋体" w:cs="宋体"/>
          <w:color w:val="auto"/>
        </w:rPr>
        <w:fldChar w:fldCharType="separate"/>
      </w:r>
      <w:r>
        <w:rPr>
          <w:rFonts w:hint="eastAsia" w:ascii="宋体" w:hAnsi="宋体" w:eastAsia="宋体" w:cs="宋体"/>
          <w:color w:val="auto"/>
          <w:lang w:bidi="ar"/>
        </w:rPr>
        <w:t>https://www.crcrfsp.com</w:t>
      </w:r>
      <w:r>
        <w:rPr>
          <w:rFonts w:hint="eastAsia" w:ascii="宋体" w:hAnsi="宋体" w:eastAsia="宋体" w:cs="宋体"/>
          <w:color w:val="auto"/>
          <w:lang w:bidi="ar"/>
        </w:rPr>
        <w:fldChar w:fldCharType="end"/>
      </w:r>
      <w:r>
        <w:rPr>
          <w:rFonts w:hint="eastAsia" w:ascii="宋体" w:hAnsi="宋体" w:eastAsia="宋体" w:cs="宋体"/>
          <w:color w:val="auto"/>
          <w:lang w:bidi="ar"/>
        </w:rPr>
        <w:t>，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30BE2A6A">
      <w:pPr>
        <w:spacing w:line="360" w:lineRule="auto"/>
        <w:ind w:firstLine="422" w:firstLineChars="200"/>
        <w:rPr>
          <w:rFonts w:hint="eastAsia" w:ascii="宋体" w:hAnsi="宋体" w:eastAsia="宋体" w:cs="宋体"/>
          <w:b/>
          <w:color w:val="auto"/>
        </w:rPr>
      </w:pPr>
    </w:p>
    <w:p w14:paraId="6ED6F4F0">
      <w:pPr>
        <w:spacing w:line="360" w:lineRule="auto"/>
        <w:ind w:firstLine="422" w:firstLineChars="200"/>
        <w:rPr>
          <w:rFonts w:hint="eastAsia" w:ascii="宋体" w:hAnsi="宋体" w:eastAsia="宋体" w:cs="宋体"/>
          <w:b/>
          <w:color w:val="auto"/>
        </w:rPr>
      </w:pPr>
    </w:p>
    <w:p w14:paraId="298E3327">
      <w:pPr>
        <w:spacing w:line="360" w:lineRule="auto"/>
        <w:ind w:firstLine="422" w:firstLineChars="200"/>
        <w:rPr>
          <w:rFonts w:hint="eastAsia" w:ascii="宋体" w:hAnsi="宋体" w:eastAsia="宋体" w:cs="宋体"/>
          <w:b/>
          <w:color w:val="auto"/>
        </w:rPr>
      </w:pPr>
    </w:p>
    <w:p w14:paraId="3E6B231D">
      <w:pPr>
        <w:spacing w:line="360" w:lineRule="auto"/>
        <w:ind w:firstLine="422" w:firstLineChars="200"/>
        <w:rPr>
          <w:rFonts w:hint="eastAsia" w:ascii="宋体" w:hAnsi="宋体" w:eastAsia="宋体" w:cs="宋体"/>
          <w:color w:val="auto"/>
        </w:rPr>
      </w:pPr>
      <w:r>
        <w:rPr>
          <w:rFonts w:hint="eastAsia" w:ascii="宋体" w:hAnsi="宋体" w:eastAsia="宋体" w:cs="宋体"/>
          <w:b/>
          <w:color w:val="auto"/>
        </w:rPr>
        <w:br w:type="page"/>
      </w:r>
    </w:p>
    <w:p w14:paraId="2D100CB9">
      <w:pPr>
        <w:pStyle w:val="2"/>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rPr>
      </w:pPr>
      <w:bookmarkStart w:id="53" w:name="_Toc14255"/>
      <w:bookmarkStart w:id="54" w:name="_Toc1670"/>
      <w:r>
        <w:rPr>
          <w:rFonts w:hint="eastAsia" w:ascii="宋体" w:hAnsi="宋体" w:eastAsia="宋体" w:cs="宋体"/>
          <w:color w:val="auto"/>
        </w:rPr>
        <w:t>第四章  评审程序、评审方法和成交标准</w:t>
      </w:r>
      <w:bookmarkEnd w:id="53"/>
      <w:bookmarkEnd w:id="54"/>
    </w:p>
    <w:p w14:paraId="2AA47B93">
      <w:pPr>
        <w:pStyle w:val="3"/>
        <w:pageBreakBefore w:val="0"/>
        <w:kinsoku/>
        <w:wordWrap/>
        <w:overflowPunct/>
        <w:topLinePunct w:val="0"/>
        <w:autoSpaceDE/>
        <w:autoSpaceDN/>
        <w:bidi w:val="0"/>
        <w:spacing w:before="0" w:after="0" w:line="400" w:lineRule="exact"/>
        <w:ind w:firstLine="640" w:firstLineChars="200"/>
        <w:jc w:val="center"/>
        <w:textAlignment w:val="auto"/>
        <w:rPr>
          <w:rFonts w:hint="eastAsia" w:ascii="宋体" w:hAnsi="宋体" w:eastAsia="宋体" w:cs="宋体"/>
          <w:b w:val="0"/>
          <w:color w:val="auto"/>
        </w:rPr>
      </w:pPr>
      <w:bookmarkStart w:id="55" w:name="_Toc12903"/>
      <w:bookmarkStart w:id="56" w:name="_Toc26160"/>
      <w:r>
        <w:rPr>
          <w:rFonts w:hint="eastAsia" w:ascii="宋体" w:hAnsi="宋体" w:eastAsia="宋体" w:cs="宋体"/>
          <w:b w:val="0"/>
          <w:color w:val="auto"/>
        </w:rPr>
        <w:t>第一节 评审程序和评审方法</w:t>
      </w:r>
      <w:bookmarkEnd w:id="55"/>
      <w:bookmarkEnd w:id="56"/>
    </w:p>
    <w:p w14:paraId="2ACF5BB1">
      <w:pPr>
        <w:pageBreakBefore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1.确认谈判文件</w:t>
      </w:r>
    </w:p>
    <w:p w14:paraId="49C5CACE">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由谈判小组确认谈判文件。</w:t>
      </w:r>
    </w:p>
    <w:p w14:paraId="44EC98A6">
      <w:pPr>
        <w:pageBreakBefore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2.资格审查</w:t>
      </w:r>
    </w:p>
    <w:p w14:paraId="67986C0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2.1响应文件开启后，谈判小组依法对供应商的资格证明文件进行审查。</w:t>
      </w:r>
    </w:p>
    <w:p w14:paraId="52DD037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注：采购人代表或者采购代理机构在资格审查结束前，对供应商进行信用查询。</w:t>
      </w:r>
    </w:p>
    <w:p w14:paraId="730F3E7B">
      <w:pPr>
        <w:pageBreakBefore w:val="0"/>
        <w:kinsoku/>
        <w:wordWrap/>
        <w:overflowPunct/>
        <w:topLinePunct w:val="0"/>
        <w:autoSpaceDE/>
        <w:autoSpaceDN/>
        <w:bidi w:val="0"/>
        <w:snapToGrid w:val="0"/>
        <w:spacing w:line="400" w:lineRule="exact"/>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（1）查询渠道：“广西政府采购云平台”“信用中国”网站(</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"http://www.creditchina.gov.cn" </w:instrText>
      </w:r>
      <w:r>
        <w:rPr>
          <w:rFonts w:hint="eastAsia" w:ascii="宋体" w:hAnsi="宋体" w:eastAsia="宋体" w:cs="宋体"/>
          <w:color w:val="auto"/>
        </w:rPr>
        <w:fldChar w:fldCharType="separate"/>
      </w:r>
      <w:r>
        <w:rPr>
          <w:rStyle w:val="36"/>
          <w:rFonts w:hint="eastAsia" w:ascii="宋体" w:hAnsi="宋体" w:eastAsia="宋体" w:cs="宋体"/>
          <w:color w:val="auto"/>
          <w:szCs w:val="21"/>
        </w:rPr>
        <w:t>www.creditchina.gov.cn</w:t>
      </w:r>
      <w:r>
        <w:rPr>
          <w:rStyle w:val="36"/>
          <w:rFonts w:hint="eastAsia" w:ascii="宋体" w:hAnsi="宋体" w:eastAsia="宋体" w:cs="宋体"/>
          <w:color w:val="auto"/>
          <w:szCs w:val="21"/>
        </w:rPr>
        <w:fldChar w:fldCharType="end"/>
      </w:r>
      <w:r>
        <w:rPr>
          <w:rFonts w:hint="eastAsia" w:ascii="宋体" w:hAnsi="宋体" w:eastAsia="宋体" w:cs="宋体"/>
          <w:color w:val="auto"/>
          <w:szCs w:val="21"/>
        </w:rPr>
        <w:t>)、中国政府采购网(</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"http://www.ccgp.gov.cn" </w:instrText>
      </w:r>
      <w:r>
        <w:rPr>
          <w:rFonts w:hint="eastAsia" w:ascii="宋体" w:hAnsi="宋体" w:eastAsia="宋体" w:cs="宋体"/>
          <w:color w:val="auto"/>
        </w:rPr>
        <w:fldChar w:fldCharType="separate"/>
      </w:r>
      <w:r>
        <w:rPr>
          <w:rStyle w:val="36"/>
          <w:rFonts w:hint="eastAsia" w:ascii="宋体" w:hAnsi="宋体" w:eastAsia="宋体" w:cs="宋体"/>
          <w:color w:val="auto"/>
          <w:szCs w:val="21"/>
        </w:rPr>
        <w:t>www.ccgp.gov.cn</w:t>
      </w:r>
      <w:r>
        <w:rPr>
          <w:rStyle w:val="36"/>
          <w:rFonts w:hint="eastAsia" w:ascii="宋体" w:hAnsi="宋体" w:eastAsia="宋体" w:cs="宋体"/>
          <w:color w:val="auto"/>
          <w:szCs w:val="21"/>
        </w:rPr>
        <w:fldChar w:fldCharType="end"/>
      </w:r>
      <w:r>
        <w:rPr>
          <w:rFonts w:hint="eastAsia" w:ascii="宋体" w:hAnsi="宋体" w:eastAsia="宋体" w:cs="宋体"/>
          <w:color w:val="auto"/>
          <w:szCs w:val="21"/>
        </w:rPr>
        <w:t>)链接入口。</w:t>
      </w:r>
    </w:p>
    <w:p w14:paraId="486E6378">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（2）信用查询截止时点：资格审查结束前。</w:t>
      </w:r>
    </w:p>
    <w:p w14:paraId="3D5BDDC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查询记录和证据留存方式：在查询网站中直接打印查询记录，截图另存为电子文档作为评审资料保存。</w:t>
      </w:r>
    </w:p>
    <w:p w14:paraId="7CB5FCE1">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（3）信用信息使用规则：对在“信用中国”网站(www.creditchina.gov.cn) 、中国政府采购网(www.ccgp.gov.cn)被列入失信被执行人、重大税收违法</w:t>
      </w:r>
      <w:r>
        <w:rPr>
          <w:rFonts w:hint="eastAsia" w:ascii="宋体" w:hAnsi="宋体" w:cs="宋体"/>
          <w:color w:val="auto"/>
          <w:szCs w:val="21"/>
          <w:lang w:eastAsia="zh-CN"/>
        </w:rPr>
        <w:t>失信主体</w:t>
      </w:r>
      <w:r>
        <w:rPr>
          <w:rFonts w:hint="eastAsia" w:ascii="宋体" w:hAnsi="宋体" w:eastAsia="宋体" w:cs="宋体"/>
          <w:color w:val="auto"/>
          <w:szCs w:val="21"/>
        </w:rPr>
        <w:t>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6A79D00">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2.2资格审查标准为本谈判文件中载明对供应商资格要求的条件。资格审查采用合格制，凡符合谈判文件规定的供应商资格要求的响应文件均通过资格审查。</w:t>
      </w:r>
    </w:p>
    <w:p w14:paraId="7A9214CF">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2.3供应商有下列情形之一的，资格审查不通过，其响应文件按无效响应处理：</w:t>
      </w:r>
    </w:p>
    <w:p w14:paraId="055CA2F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（1）不具备谈判文件中规定的资格要求的；</w:t>
      </w:r>
    </w:p>
    <w:p w14:paraId="32D03D11">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（2）响应文件未提供任一项“供应商须知前附表”资格证明文件规定的“必须提供”的文件资料的；</w:t>
      </w:r>
    </w:p>
    <w:p w14:paraId="0D965B10">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（3）响应文件提供的资格证明文件出现任一项不符合“供应商须知前附表”资格证明文件规定的“必须提供”的文件资料要求或者无效的。</w:t>
      </w:r>
    </w:p>
    <w:p w14:paraId="0E1D12BD">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（4）同一合同项下的不同供应商，单位负责人为同一人或者存在直接控股、管理关系的；为本项目提供过整体设计、规范编制或者项目管理、监理、检测等货物的。</w:t>
      </w:r>
    </w:p>
    <w:p w14:paraId="53400765">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2.4通过资格审查的合格供应商不足3家的，不得进入符合性审查环节，采购人或者采购代理机构应当重新开展采购活动。</w:t>
      </w:r>
    </w:p>
    <w:p w14:paraId="4DDD89C9">
      <w:pPr>
        <w:pageBreakBefore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3.符合性审查</w:t>
      </w:r>
    </w:p>
    <w:p w14:paraId="40EF15DB">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3.1由谈判小组对通过资格审查的合格供应商的响应文件的响应报价、商务、技术等实质性要求进行符合性审查，以确定其是否满足谈判文件的实质性要求。</w:t>
      </w:r>
    </w:p>
    <w:p w14:paraId="27861074">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D7515B">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pacing w:val="-6"/>
          <w:szCs w:val="21"/>
        </w:rPr>
      </w:pPr>
      <w:r>
        <w:rPr>
          <w:rFonts w:hint="eastAsia" w:ascii="宋体" w:hAnsi="宋体" w:eastAsia="宋体" w:cs="宋体"/>
          <w:color w:val="auto"/>
          <w:szCs w:val="21"/>
        </w:rPr>
        <w:t>3.3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eastAsia="宋体" w:cs="宋体"/>
          <w:color w:val="auto"/>
          <w:spacing w:val="-6"/>
          <w:szCs w:val="21"/>
        </w:rPr>
        <w:t>。供应商为自然人的，必须由本人签字并附身份证明。</w:t>
      </w:r>
    </w:p>
    <w:p w14:paraId="5A0874C9">
      <w:pPr>
        <w:pageBreakBefore w:val="0"/>
        <w:kinsoku/>
        <w:wordWrap/>
        <w:overflowPunct/>
        <w:topLinePunct w:val="0"/>
        <w:autoSpaceDE/>
        <w:autoSpaceDN/>
        <w:bidi w:val="0"/>
        <w:spacing w:line="400" w:lineRule="exact"/>
        <w:ind w:firstLine="396" w:firstLineChars="200"/>
        <w:textAlignment w:val="auto"/>
        <w:rPr>
          <w:rFonts w:hint="eastAsia" w:ascii="宋体" w:hAnsi="宋体" w:eastAsia="宋体" w:cs="宋体"/>
          <w:color w:val="auto"/>
          <w:szCs w:val="21"/>
        </w:rPr>
      </w:pPr>
      <w:r>
        <w:rPr>
          <w:rFonts w:hint="eastAsia" w:ascii="宋体" w:hAnsi="宋体" w:eastAsia="宋体" w:cs="宋体"/>
          <w:color w:val="auto"/>
          <w:spacing w:val="-6"/>
          <w:szCs w:val="21"/>
        </w:rPr>
        <w:t>3.4</w:t>
      </w:r>
      <w:r>
        <w:rPr>
          <w:rFonts w:hint="eastAsia" w:ascii="宋体" w:hAnsi="宋体" w:eastAsia="宋体" w:cs="宋体"/>
          <w:color w:val="auto"/>
          <w:szCs w:val="21"/>
        </w:rPr>
        <w:t xml:space="preserve">首次响应文件报价出现前后不一致的，按照下列规定修正： </w:t>
      </w:r>
    </w:p>
    <w:p w14:paraId="38028C4D">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（1）响应文件中报价表内容与响应文件中相应内容不一致的，以报价表为准；</w:t>
      </w:r>
    </w:p>
    <w:p w14:paraId="6D3347DA">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（2）大写金额和小写金额不一致的，以大写金额为准；</w:t>
      </w:r>
    </w:p>
    <w:p w14:paraId="4FB1465C">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（3）单价金额小数点或者百分比有明显错位的，以报价表的总价为准，并修改单价；</w:t>
      </w:r>
    </w:p>
    <w:p w14:paraId="36782D72">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（4）总价金额与按单价汇总金额不一致的，以单价金额计算结果为准。</w:t>
      </w:r>
    </w:p>
    <w:p w14:paraId="4BDB9151">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同时出现两种以上不一致的，按照以上（1）-（4）规定的顺序逐条进行修正。修正后的报价经供应商确认后产生约束力，供应商不确认的，其响应文件按无效响应处理。</w:t>
      </w:r>
    </w:p>
    <w:p w14:paraId="4F49C001">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3.5商务技术、报价评审</w:t>
      </w:r>
    </w:p>
    <w:p w14:paraId="61200F1F">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在评审时，如发现下列情形之一的，将被视为响应文件无效处理：</w:t>
      </w:r>
    </w:p>
    <w:p w14:paraId="08865550">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（1）商务技术评审</w:t>
      </w:r>
    </w:p>
    <w:p w14:paraId="29399AF6">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1）响应文件未按谈判文件要求签署、盖章；</w:t>
      </w:r>
    </w:p>
    <w:p w14:paraId="3603AC3F">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 xml:space="preserve">2）委托代理人未能出具有效身份证明或者出具的身份证明与授权委托书中的信息不符； </w:t>
      </w:r>
    </w:p>
    <w:p w14:paraId="50B96F37">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199FD078">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4）商务条款中标“▲”的条款发生负偏离的或者允许负偏离的条款数超过“供应商须知前附表”规定项数的或者标明实质性的要求发生负偏离；</w:t>
      </w:r>
    </w:p>
    <w:p w14:paraId="37B73F0A">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5）未对竞标有效期作出响应或者响应文件承诺的竞标有效期不满足谈判文件要求；</w:t>
      </w:r>
    </w:p>
    <w:p w14:paraId="19311113">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6）响应文件的实质性内容未使用中文表述、使用计量单位不符合谈判文件要求；</w:t>
      </w:r>
    </w:p>
    <w:p w14:paraId="5223D08F">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7）响应文件中的文件资料因填写不齐全或者内容虚假或者出现其他情形而导致被谈判小组认定无效；</w:t>
      </w:r>
    </w:p>
    <w:p w14:paraId="1B75FE5B">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8）响应文件含有采购人不能接受的附加条件；</w:t>
      </w:r>
    </w:p>
    <w:p w14:paraId="0A9D71DB">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9）属于“供应商须知正文”第7.5条情形；</w:t>
      </w:r>
    </w:p>
    <w:p w14:paraId="7144D513">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10）技术需求允许负偏离的条款数超过“供应商须知前附表”规定项数；</w:t>
      </w:r>
    </w:p>
    <w:p w14:paraId="28347A22">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11）虚假竞标，或者出现其他情形而导致被谈判小组认定无效；</w:t>
      </w:r>
    </w:p>
    <w:p w14:paraId="6B9EE3CA">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12）竞标技术方案不明确，谈判文件未允许但响应文件中存在一个或者一个以上备选（替代）竞标方案；</w:t>
      </w:r>
    </w:p>
    <w:p w14:paraId="56511547">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13）响应文件标注的项目名称或者项目编号与竞争性谈判文件标注的项目名称或者项目编号不一致的；</w:t>
      </w:r>
    </w:p>
    <w:p w14:paraId="41E9E037">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14）未响应谈判文件实质性要求；</w:t>
      </w:r>
    </w:p>
    <w:p w14:paraId="77E28DC9">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15）法律、法规和谈判文件规定的其他无效情形。</w:t>
      </w:r>
    </w:p>
    <w:p w14:paraId="49346E1D">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（2）报价评审</w:t>
      </w:r>
    </w:p>
    <w:p w14:paraId="09D76A57">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 响应文件未提供“供应商须知前附表” 报价文件中规定的“响应报价表”；</w:t>
      </w:r>
    </w:p>
    <w:p w14:paraId="487ACA4F">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2）未采用人民币报价或者未按照谈判文件标明的币种报价；</w:t>
      </w:r>
    </w:p>
    <w:p w14:paraId="71FBDEA1">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402B94CE">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4A4A32AA">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12AF353C">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6）响应文件响应的标的数量及单位与竞争性谈判采购文件要求实质性不一致的。</w:t>
      </w:r>
    </w:p>
    <w:p w14:paraId="67DE8CDD">
      <w:pPr>
        <w:pStyle w:val="24"/>
        <w:pageBreakBefore w:val="0"/>
        <w:widowControl/>
        <w:shd w:val="clear" w:color="auto" w:fill="FFFFFF"/>
        <w:kinsoku/>
        <w:wordWrap/>
        <w:overflowPunct/>
        <w:topLinePunct w:val="0"/>
        <w:autoSpaceDE/>
        <w:autoSpaceDN/>
        <w:bidi w:val="0"/>
        <w:spacing w:line="400" w:lineRule="exact"/>
        <w:ind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shd w:val="clear" w:color="auto" w:fill="FFFFFF"/>
        </w:rPr>
        <w:t>7）根据</w:t>
      </w:r>
      <w:r>
        <w:rPr>
          <w:rFonts w:hint="eastAsia" w:ascii="宋体" w:hAnsi="宋体" w:eastAsia="宋体" w:cs="宋体"/>
          <w:b/>
          <w:bCs/>
          <w:color w:val="auto"/>
          <w:sz w:val="21"/>
          <w:szCs w:val="21"/>
          <w:shd w:val="clear" w:color="auto" w:fill="FFFFFF"/>
        </w:rPr>
        <w:t>《</w:t>
      </w:r>
      <w:r>
        <w:rPr>
          <w:rFonts w:hint="eastAsia" w:ascii="宋体" w:hAnsi="宋体" w:eastAsia="宋体" w:cs="宋体"/>
          <w:b/>
          <w:color w:val="auto"/>
          <w:sz w:val="21"/>
          <w:szCs w:val="21"/>
          <w:shd w:val="clear" w:color="auto" w:fill="FFFFFF"/>
        </w:rPr>
        <w:t>关于推动解决政府采购异常低价问题的通知</w:t>
      </w:r>
      <w:r>
        <w:rPr>
          <w:rFonts w:hint="eastAsia" w:ascii="宋体" w:hAnsi="宋体" w:eastAsia="宋体" w:cs="宋体"/>
          <w:b/>
          <w:bCs/>
          <w:color w:val="auto"/>
          <w:sz w:val="21"/>
          <w:szCs w:val="21"/>
          <w:shd w:val="clear" w:color="auto" w:fill="FFFFFF"/>
        </w:rPr>
        <w:t>》（财库〔2026〕2号）规定</w:t>
      </w:r>
      <w:r>
        <w:rPr>
          <w:rFonts w:hint="eastAsia" w:ascii="宋体" w:hAnsi="宋体" w:eastAsia="宋体" w:cs="宋体"/>
          <w:b/>
          <w:color w:val="auto"/>
          <w:sz w:val="21"/>
          <w:szCs w:val="21"/>
        </w:rPr>
        <w:t>，</w:t>
      </w:r>
      <w:r>
        <w:rPr>
          <w:rFonts w:hint="eastAsia" w:ascii="宋体" w:hAnsi="宋体" w:eastAsia="宋体" w:cs="宋体"/>
          <w:b/>
          <w:color w:val="auto"/>
          <w:sz w:val="21"/>
          <w:szCs w:val="21"/>
          <w:shd w:val="clear" w:color="auto" w:fill="FFFFFF"/>
        </w:rPr>
        <w:t>政府采购评审中出现下列情形之一的，谈判小组应当启动异常低价投标（响应）审查程序： </w:t>
      </w:r>
    </w:p>
    <w:p w14:paraId="0C7AF33C">
      <w:pPr>
        <w:pStyle w:val="24"/>
        <w:pageBreakBefore w:val="0"/>
        <w:widowControl/>
        <w:shd w:val="clear" w:color="auto" w:fill="FFFFFF"/>
        <w:kinsoku/>
        <w:wordWrap/>
        <w:overflowPunct/>
        <w:topLinePunct w:val="0"/>
        <w:autoSpaceDE/>
        <w:autoSpaceDN/>
        <w:bidi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　 （1）投标（响应）报价低于全部通过符合性审查供应商投标（响应）报价平均值50%的，即投标（响应）报价&lt;全部通过符合性审查供应商投标（响应）报价平均值×50%； </w:t>
      </w:r>
    </w:p>
    <w:p w14:paraId="343F5A8F">
      <w:pPr>
        <w:pStyle w:val="24"/>
        <w:pageBreakBefore w:val="0"/>
        <w:widowControl/>
        <w:shd w:val="clear" w:color="auto" w:fill="FFFFFF"/>
        <w:kinsoku/>
        <w:wordWrap/>
        <w:overflowPunct/>
        <w:topLinePunct w:val="0"/>
        <w:autoSpaceDE/>
        <w:autoSpaceDN/>
        <w:bidi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　 （2）投标（响应）报价低于通过符合性审查的次低报价供应商投标（响应）报价50%的，即投标（响应）报价&lt;通过符合性审查的次低报价供应商投标（响应）报价×50%； </w:t>
      </w:r>
    </w:p>
    <w:p w14:paraId="359F7668">
      <w:pPr>
        <w:pStyle w:val="24"/>
        <w:pageBreakBefore w:val="0"/>
        <w:widowControl/>
        <w:shd w:val="clear" w:color="auto" w:fill="FFFFFF"/>
        <w:kinsoku/>
        <w:wordWrap/>
        <w:overflowPunct/>
        <w:topLinePunct w:val="0"/>
        <w:autoSpaceDE/>
        <w:autoSpaceDN/>
        <w:bidi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　 （3）投标（响应）报价低于采购项目最高限价45%的，即投标（响应）报价&lt;采购项目最高限价×45%； </w:t>
      </w:r>
    </w:p>
    <w:p w14:paraId="4CC2CB45">
      <w:pPr>
        <w:pStyle w:val="24"/>
        <w:pageBreakBefore w:val="0"/>
        <w:widowControl/>
        <w:shd w:val="clear" w:color="auto" w:fill="FFFFFF"/>
        <w:kinsoku/>
        <w:wordWrap/>
        <w:overflowPunct/>
        <w:topLinePunct w:val="0"/>
        <w:autoSpaceDE/>
        <w:autoSpaceDN/>
        <w:bidi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　　（4）谈判小组基于专业判断，认为供应商报价过低，有可能影响产品质量或者不能诚信履约的其他情形。 </w:t>
      </w:r>
    </w:p>
    <w:p w14:paraId="594E7A0F">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谈判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谈判小组应当将其作为无效投标（响应）处理。 </w:t>
      </w:r>
    </w:p>
    <w:p w14:paraId="00C5CCB1">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谈判小组启动异常低价投标（响应）审查后，应当要求供应商在谈判小组要求的时间内对投标（响应）价格作出解释，</w:t>
      </w:r>
      <w:r>
        <w:rPr>
          <w:rFonts w:hint="eastAsia" w:ascii="宋体" w:hAnsi="宋体" w:eastAsia="宋体" w:cs="宋体"/>
          <w:color w:val="auto"/>
          <w:szCs w:val="21"/>
          <w:shd w:val="clear" w:color="auto" w:fill="FFFFFF"/>
        </w:rPr>
        <w:t>提供项目具体成本测算等与报价合理性相关的书面说明及必要的证明材料（包括但不限于原材料成本、人工成本、制造费用等）。</w:t>
      </w:r>
      <w:r>
        <w:rPr>
          <w:rFonts w:hint="eastAsia" w:ascii="宋体" w:hAnsi="宋体" w:eastAsia="宋体" w:cs="宋体"/>
          <w:color w:val="auto"/>
          <w:szCs w:val="21"/>
        </w:rPr>
        <w:t>投标（响应）供应商不能提供书面说明、证明材料，或者提供的书面说明、证明材料不能证明其报价合理性的，谈判小组应当将其作为无效投标（响应）处理。 异常低价投标（响应）审查的启动原因、审查意见和审查结果应当在评审报告中记录。</w:t>
      </w:r>
    </w:p>
    <w:p w14:paraId="7E93805B">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为避免因未能及时提供说明而导致被谈判小组作为无效投标情形，</w:t>
      </w:r>
      <w:r>
        <w:rPr>
          <w:rFonts w:hint="eastAsia" w:ascii="宋体" w:hAnsi="宋体" w:eastAsia="宋体" w:cs="宋体"/>
          <w:color w:val="auto"/>
          <w:szCs w:val="21"/>
          <w:shd w:val="clear" w:color="auto" w:fill="FFFFFF"/>
        </w:rPr>
        <w:t>供应商可提前准备或随投标（响应）文件一并提交相关书面说明及必要的证明材料。</w:t>
      </w:r>
    </w:p>
    <w:p w14:paraId="7E2FD4FE">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3C15447E">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3.7通过符合性审查的合格供应商不足3家的，不得进入谈判环节，应当重新开展采购活动。</w:t>
      </w:r>
    </w:p>
    <w:p w14:paraId="7757F464">
      <w:pPr>
        <w:pageBreakBefore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4.谈判程序</w:t>
      </w:r>
    </w:p>
    <w:p w14:paraId="528151CA">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b/>
          <w:color w:val="auto"/>
          <w:kern w:val="0"/>
          <w:szCs w:val="21"/>
        </w:rPr>
      </w:pPr>
      <w:r>
        <w:rPr>
          <w:rFonts w:hint="eastAsia" w:ascii="宋体" w:hAnsi="宋体" w:eastAsia="宋体" w:cs="宋体"/>
          <w:color w:val="auto"/>
          <w:kern w:val="0"/>
          <w:szCs w:val="21"/>
        </w:rPr>
        <w:t>4.1谈判小组按照“供应商须知前附表”</w:t>
      </w:r>
      <w:r>
        <w:rPr>
          <w:rFonts w:hint="eastAsia" w:ascii="宋体" w:hAnsi="宋体" w:eastAsia="宋体" w:cs="宋体"/>
          <w:color w:val="auto"/>
          <w:szCs w:val="21"/>
        </w:rPr>
        <w:t xml:space="preserve"> </w:t>
      </w:r>
      <w:r>
        <w:rPr>
          <w:rFonts w:hint="eastAsia" w:ascii="宋体" w:hAnsi="宋体" w:eastAsia="宋体" w:cs="宋体"/>
          <w:color w:val="auto"/>
          <w:kern w:val="0"/>
          <w:szCs w:val="21"/>
        </w:rPr>
        <w:t>确定的</w:t>
      </w:r>
      <w:r>
        <w:rPr>
          <w:rFonts w:hint="eastAsia" w:ascii="宋体" w:hAnsi="宋体" w:eastAsia="宋体" w:cs="宋体"/>
          <w:color w:val="auto"/>
          <w:szCs w:val="21"/>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rPr>
        <w:t>其响应文件按无效响应处理。</w:t>
      </w:r>
    </w:p>
    <w:p w14:paraId="642D0399">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67E1CE03">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4.3对谈判文件作出的实质性变动是谈判文件的有效组成部分，由谈判小组及时以电子澄清函形式同时通知所有参加谈判的供应商。</w:t>
      </w:r>
    </w:p>
    <w:p w14:paraId="0A4D5E55">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71357E3E">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4.5谈判中，</w:t>
      </w:r>
      <w:r>
        <w:rPr>
          <w:rFonts w:hint="eastAsia" w:ascii="宋体" w:hAnsi="宋体" w:eastAsia="宋体" w:cs="宋体"/>
          <w:color w:val="auto"/>
          <w:spacing w:val="-6"/>
          <w:szCs w:val="21"/>
        </w:rPr>
        <w:t>谈判的任何一方不得透露与谈判有关的其他供应商的技术资料、价格和其他信息。</w:t>
      </w:r>
    </w:p>
    <w:p w14:paraId="0CBFB916">
      <w:pPr>
        <w:pageBreakBefore w:val="0"/>
        <w:widowControl/>
        <w:tabs>
          <w:tab w:val="left" w:pos="540"/>
        </w:tabs>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4.6谈判小组应对谈判过程和重要谈判内容进行记录，作为评标报告一部分，谈判小组在记录上签字确认。</w:t>
      </w:r>
    </w:p>
    <w:p w14:paraId="7AF4F5DE">
      <w:pPr>
        <w:pageBreakBefore w:val="0"/>
        <w:widowControl/>
        <w:tabs>
          <w:tab w:val="left" w:pos="540"/>
        </w:tabs>
        <w:kinsoku/>
        <w:wordWrap/>
        <w:overflowPunct/>
        <w:topLinePunct w:val="0"/>
        <w:autoSpaceDE/>
        <w:autoSpaceDN/>
        <w:bidi w:val="0"/>
        <w:spacing w:line="400" w:lineRule="exact"/>
        <w:ind w:firstLine="422" w:firstLineChars="200"/>
        <w:jc w:val="left"/>
        <w:textAlignment w:val="auto"/>
        <w:rPr>
          <w:rFonts w:hint="eastAsia" w:ascii="宋体" w:hAnsi="宋体" w:eastAsia="宋体" w:cs="宋体"/>
          <w:color w:val="auto"/>
          <w:szCs w:val="21"/>
        </w:rPr>
      </w:pPr>
      <w:r>
        <w:rPr>
          <w:rFonts w:hint="eastAsia" w:ascii="宋体" w:hAnsi="宋体" w:eastAsia="宋体" w:cs="宋体"/>
          <w:b/>
          <w:color w:val="auto"/>
        </w:rPr>
        <w:t>主要内容包括：</w:t>
      </w:r>
    </w:p>
    <w:p w14:paraId="30533526">
      <w:pPr>
        <w:pStyle w:val="52"/>
        <w:pageBreakBefore w:val="0"/>
        <w:kinsoku/>
        <w:wordWrap/>
        <w:overflowPunct/>
        <w:topLinePunct w:val="0"/>
        <w:autoSpaceDE/>
        <w:autoSpaceDN/>
        <w:bidi w:val="0"/>
        <w:spacing w:before="0" w:line="400" w:lineRule="exact"/>
        <w:ind w:firstLine="396"/>
        <w:textAlignment w:val="auto"/>
        <w:rPr>
          <w:rFonts w:hint="eastAsia" w:ascii="宋体" w:hAnsi="宋体" w:eastAsia="宋体" w:cs="宋体"/>
          <w:color w:val="auto"/>
          <w:spacing w:val="-6"/>
          <w:kern w:val="2"/>
          <w:sz w:val="21"/>
          <w:szCs w:val="21"/>
        </w:rPr>
      </w:pPr>
      <w:r>
        <w:rPr>
          <w:rFonts w:hint="eastAsia" w:ascii="宋体" w:hAnsi="宋体" w:eastAsia="宋体" w:cs="宋体"/>
          <w:color w:val="auto"/>
          <w:spacing w:val="-6"/>
          <w:kern w:val="2"/>
          <w:sz w:val="21"/>
          <w:szCs w:val="21"/>
        </w:rPr>
        <w:t>（1）按照相关规定进行公示的，公示情况说明；</w:t>
      </w:r>
    </w:p>
    <w:p w14:paraId="6D269B3B">
      <w:pPr>
        <w:pStyle w:val="52"/>
        <w:pageBreakBefore w:val="0"/>
        <w:kinsoku/>
        <w:wordWrap/>
        <w:overflowPunct/>
        <w:topLinePunct w:val="0"/>
        <w:autoSpaceDE/>
        <w:autoSpaceDN/>
        <w:bidi w:val="0"/>
        <w:spacing w:before="0" w:line="400" w:lineRule="exact"/>
        <w:ind w:firstLine="396"/>
        <w:textAlignment w:val="auto"/>
        <w:rPr>
          <w:rFonts w:hint="eastAsia" w:ascii="宋体" w:hAnsi="宋体" w:eastAsia="宋体" w:cs="宋体"/>
          <w:color w:val="auto"/>
          <w:spacing w:val="-6"/>
          <w:kern w:val="2"/>
          <w:sz w:val="21"/>
          <w:szCs w:val="21"/>
        </w:rPr>
      </w:pPr>
      <w:r>
        <w:rPr>
          <w:rFonts w:hint="eastAsia" w:ascii="宋体" w:hAnsi="宋体" w:eastAsia="宋体" w:cs="宋体"/>
          <w:color w:val="auto"/>
          <w:spacing w:val="-6"/>
          <w:kern w:val="2"/>
          <w:sz w:val="21"/>
          <w:szCs w:val="21"/>
        </w:rPr>
        <w:t>（2）谈判日期和地点，谈判人员名单；</w:t>
      </w:r>
    </w:p>
    <w:p w14:paraId="1E76B39E">
      <w:pPr>
        <w:pStyle w:val="52"/>
        <w:pageBreakBefore w:val="0"/>
        <w:kinsoku/>
        <w:wordWrap/>
        <w:overflowPunct/>
        <w:topLinePunct w:val="0"/>
        <w:autoSpaceDE/>
        <w:autoSpaceDN/>
        <w:bidi w:val="0"/>
        <w:spacing w:before="0" w:line="400" w:lineRule="exact"/>
        <w:ind w:firstLine="396"/>
        <w:textAlignment w:val="auto"/>
        <w:rPr>
          <w:rFonts w:hint="eastAsia" w:ascii="宋体" w:hAnsi="宋体" w:eastAsia="宋体" w:cs="宋体"/>
          <w:color w:val="auto"/>
          <w:spacing w:val="-6"/>
          <w:kern w:val="2"/>
          <w:sz w:val="21"/>
          <w:szCs w:val="21"/>
        </w:rPr>
      </w:pPr>
      <w:r>
        <w:rPr>
          <w:rFonts w:hint="eastAsia" w:ascii="宋体" w:hAnsi="宋体" w:eastAsia="宋体" w:cs="宋体"/>
          <w:color w:val="auto"/>
          <w:spacing w:val="-6"/>
          <w:kern w:val="2"/>
          <w:sz w:val="21"/>
          <w:szCs w:val="21"/>
        </w:rPr>
        <w:t>（3）合同主要条款及价格商定情况。</w:t>
      </w:r>
    </w:p>
    <w:p w14:paraId="2772F5EB">
      <w:pPr>
        <w:pageBreakBefore w:val="0"/>
        <w:widowControl/>
        <w:tabs>
          <w:tab w:val="left" w:pos="540"/>
        </w:tabs>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4.7谈判过程中重新提交的响应文件，供应商可以在开启前补充、修改。</w:t>
      </w:r>
    </w:p>
    <w:p w14:paraId="7B7EB464">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4.8对谈判过程提交的响应文件进行有效性、完整性和响应程度审查，通过审查的合格供应商不足3家的，采购人或者采购代理机构应当重新开展采购活动。</w:t>
      </w:r>
    </w:p>
    <w:p w14:paraId="36009DD6">
      <w:pPr>
        <w:pageBreakBefore w:val="0"/>
        <w:kinsoku/>
        <w:wordWrap/>
        <w:overflowPunct/>
        <w:topLinePunct w:val="0"/>
        <w:autoSpaceDE/>
        <w:autoSpaceDN/>
        <w:bidi w:val="0"/>
        <w:spacing w:line="400" w:lineRule="exact"/>
        <w:ind w:firstLine="482" w:firstLineChars="200"/>
        <w:textAlignment w:val="auto"/>
        <w:rPr>
          <w:rFonts w:hint="eastAsia" w:ascii="宋体" w:hAnsi="宋体" w:eastAsia="宋体" w:cs="宋体"/>
          <w:color w:val="auto"/>
          <w:szCs w:val="21"/>
        </w:rPr>
      </w:pPr>
      <w:r>
        <w:rPr>
          <w:rFonts w:hint="eastAsia" w:ascii="宋体" w:hAnsi="宋体" w:eastAsia="宋体" w:cs="宋体"/>
          <w:b/>
          <w:bCs/>
          <w:color w:val="auto"/>
          <w:sz w:val="24"/>
        </w:rPr>
        <w:t>5. 最后报价</w:t>
      </w:r>
    </w:p>
    <w:p w14:paraId="2A498B51">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70430775">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479E39C4">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5.3 最后报价是供应商响应文件的有效组成部分。</w:t>
      </w:r>
    </w:p>
    <w:p w14:paraId="63923015">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5.4已经提交响应文件的供应商，在提交最后报价之前，可以根据谈判情况退出谈判，退出谈判的供应商的响应文件按无效响应处理。</w:t>
      </w:r>
    </w:p>
    <w:p w14:paraId="10C935C6">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5.5供应商未在规定时间内提交最后报价的</w:t>
      </w:r>
      <w:r>
        <w:rPr>
          <w:rFonts w:hint="eastAsia" w:ascii="宋体" w:hAnsi="宋体" w:eastAsia="宋体" w:cs="宋体"/>
          <w:b/>
          <w:color w:val="auto"/>
          <w:szCs w:val="21"/>
        </w:rPr>
        <w:t>，视同放弃报价权利退出谈判。</w:t>
      </w:r>
    </w:p>
    <w:p w14:paraId="577FB4DB">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 xml:space="preserve">5.6最终响应文件的报价出现前后不一致的，按照本章第3.4条的规定修正。 </w:t>
      </w:r>
    </w:p>
    <w:p w14:paraId="47B5E308">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5.7修正后的最终报价出现下列情形的，按无效响应处理：</w:t>
      </w:r>
    </w:p>
    <w:p w14:paraId="74F61924">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（1）供应商不确认的（全流程电子化评标采取在线确认）；</w:t>
      </w:r>
    </w:p>
    <w:p w14:paraId="086579D5">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经供应商确认修正后的响应报价（包含首次报价、最后报价）超过所竞标分标规定的采购预算金额或者最高限价的（如本项目公布了最高限价）（全流程电子化评标多轮报价设置了上线控制价，即预算价）；</w:t>
      </w:r>
    </w:p>
    <w:p w14:paraId="5451A986">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（3）经供应商确认修正后的响应报价（包含首次报价、最后报价）超过分项采购预算金额或者最高限价的（如本项目公布了最高限价）。</w:t>
      </w:r>
    </w:p>
    <w:p w14:paraId="34111DA2">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5.8经供应商确认修正后的最后报价作为评审及签订合同的依据。</w:t>
      </w:r>
    </w:p>
    <w:p w14:paraId="673BDAEC">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5.9供应商出现最后报价按无效响应处理或者响应文件按无效处理时</w:t>
      </w:r>
      <w:r>
        <w:rPr>
          <w:rFonts w:hint="eastAsia" w:ascii="宋体" w:hAnsi="宋体" w:eastAsia="宋体" w:cs="宋体"/>
          <w:color w:val="auto"/>
          <w:sz w:val="22"/>
          <w:szCs w:val="22"/>
        </w:rPr>
        <w:t>，谈判小组应当告知有关供应商</w:t>
      </w:r>
      <w:r>
        <w:rPr>
          <w:rFonts w:hint="eastAsia" w:ascii="宋体" w:hAnsi="宋体" w:eastAsia="宋体" w:cs="宋体"/>
          <w:color w:val="auto"/>
          <w:szCs w:val="21"/>
        </w:rPr>
        <w:t>。</w:t>
      </w:r>
    </w:p>
    <w:p w14:paraId="40D5E5EF">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5.10最后报价结束后，谈判小组不得再与供应商进行任何形式的商谈。</w:t>
      </w:r>
    </w:p>
    <w:p w14:paraId="692E2CFD">
      <w:pPr>
        <w:pageBreakBefore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6. 最后报价政府采购政策性扣除（专门面向中小企业采购的项目除外）</w:t>
      </w:r>
    </w:p>
    <w:p w14:paraId="45C30541">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6.1评审价为供应商的最后报价进行政策性扣除后的价格，评审价只是作为评审时使用。最终成交供应商的成交金额等于最后报价（如有修正，以确认修正后的最后报价为准）。</w:t>
      </w:r>
    </w:p>
    <w:p w14:paraId="21203775">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szCs w:val="21"/>
        </w:rPr>
        <w:t>6.2</w:t>
      </w:r>
      <w:r>
        <w:rPr>
          <w:rFonts w:hint="eastAsia" w:ascii="宋体" w:hAnsi="宋体" w:eastAsia="宋体" w:cs="宋体"/>
          <w:color w:val="auto"/>
        </w:rPr>
        <w:t>政策性扣除计算方法。</w:t>
      </w:r>
    </w:p>
    <w:p w14:paraId="58AAA51D">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Cs w:val="21"/>
          <w:lang w:bidi="ar"/>
        </w:rPr>
      </w:pPr>
      <w:r>
        <w:rPr>
          <w:rFonts w:hint="eastAsia" w:ascii="宋体" w:hAnsi="宋体" w:eastAsia="宋体" w:cs="宋体"/>
          <w:color w:val="auto"/>
        </w:rPr>
        <w:t>（1）</w:t>
      </w:r>
      <w:r>
        <w:rPr>
          <w:rFonts w:hint="eastAsia" w:ascii="宋体" w:hAnsi="宋体" w:eastAsia="宋体" w:cs="宋体"/>
          <w:bCs/>
          <w:color w:val="auto"/>
          <w:szCs w:val="21"/>
          <w:lang w:bidi="ar"/>
        </w:rPr>
        <w:t>根据《政府采购促进中小企业发展管理办法》（财库[2020]46号）第九条及《广西壮族自治区财政厅 广西壮族自治区工业和信息化厅转发财政部 工业和信息化部政府采购促进中小企业发展管理办法的通知》（桂财采〔2021〕70号）规定，供应商在其响应文件中提供《中小企业声明函》，且其竞标全部货物均由小微企业提供的，对供应商的竞标报价给予20%的扣除，扣除后的价格为评审价，即评审价=竞标报价×（1-20%）。接受大中型企业与小微企业组成联合体的采购项目，对于联合协议约定小微企业的合同份额占到合同总金额 30%以上的，采购人、采购代理机构应当对联合体的报价给予 4%-6%（工程项目为 1%—2%）的扣除，用扣除后的价格参加评审</w:t>
      </w:r>
      <w:r>
        <w:rPr>
          <w:rFonts w:hint="eastAsia" w:ascii="宋体" w:hAnsi="宋体" w:eastAsia="宋体" w:cs="宋体"/>
          <w:bCs/>
          <w:color w:val="auto"/>
          <w:szCs w:val="21"/>
        </w:rPr>
        <w:t>，扣除后的价格为评审价，即评审价=竞标报价×（1-</w:t>
      </w:r>
      <w:r>
        <w:rPr>
          <w:rFonts w:hint="eastAsia" w:ascii="宋体" w:hAnsi="宋体" w:eastAsia="宋体" w:cs="宋体"/>
          <w:bCs/>
          <w:color w:val="auto"/>
          <w:szCs w:val="21"/>
          <w:u w:val="single"/>
        </w:rPr>
        <w:t>6</w:t>
      </w:r>
      <w:r>
        <w:rPr>
          <w:rFonts w:hint="eastAsia" w:ascii="宋体" w:hAnsi="宋体" w:eastAsia="宋体" w:cs="宋体"/>
          <w:bCs/>
          <w:color w:val="auto"/>
          <w:szCs w:val="21"/>
        </w:rPr>
        <w:t>%）。</w:t>
      </w:r>
      <w:r>
        <w:rPr>
          <w:rFonts w:hint="eastAsia" w:ascii="宋体" w:hAnsi="宋体" w:eastAsia="宋体" w:cs="宋体"/>
          <w:bCs/>
          <w:color w:val="auto"/>
          <w:szCs w:val="21"/>
          <w:lang w:bidi="ar"/>
        </w:rPr>
        <w:t>组成联合体的小微企业与联合体内其他企业、分包企业之间存在直接控股、管理关系的，不享受价格扣除优惠政策。</w:t>
      </w:r>
      <w:r>
        <w:rPr>
          <w:rFonts w:hint="eastAsia" w:ascii="宋体" w:hAnsi="宋体"/>
          <w:b/>
          <w:bCs w:val="0"/>
          <w:color w:val="auto"/>
          <w:szCs w:val="21"/>
          <w:lang w:val="en-US" w:eastAsia="zh-CN"/>
        </w:rPr>
        <w:t>本项目</w:t>
      </w:r>
      <w:r>
        <w:rPr>
          <w:rFonts w:hint="eastAsia" w:ascii="宋体" w:hAnsi="宋体"/>
          <w:b/>
          <w:bCs w:val="0"/>
          <w:color w:val="auto"/>
          <w:szCs w:val="21"/>
          <w:highlight w:val="none"/>
        </w:rPr>
        <w:t>专门面向中小企业采购的项目</w:t>
      </w:r>
      <w:r>
        <w:rPr>
          <w:rFonts w:hint="eastAsia" w:ascii="宋体" w:hAnsi="宋体"/>
          <w:b/>
          <w:bCs w:val="0"/>
          <w:color w:val="auto"/>
          <w:szCs w:val="21"/>
          <w:highlight w:val="none"/>
          <w:lang w:eastAsia="zh-CN"/>
        </w:rPr>
        <w:t>，</w:t>
      </w:r>
      <w:r>
        <w:rPr>
          <w:rFonts w:hint="eastAsia" w:ascii="宋体" w:hAnsi="宋体"/>
          <w:b/>
          <w:bCs w:val="0"/>
          <w:color w:val="auto"/>
          <w:szCs w:val="21"/>
          <w:highlight w:val="none"/>
          <w:lang w:val="en-US" w:eastAsia="zh-CN"/>
        </w:rPr>
        <w:t>不再执行价格扣除政策。</w:t>
      </w:r>
    </w:p>
    <w:p w14:paraId="62414D0E">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bCs/>
          <w:color w:val="auto"/>
          <w:szCs w:val="21"/>
          <w:lang w:eastAsia="zh-CN" w:bidi="ar"/>
        </w:rPr>
      </w:pPr>
      <w:r>
        <w:rPr>
          <w:rFonts w:hint="eastAsia" w:ascii="宋体" w:hAnsi="宋体" w:eastAsia="宋体" w:cs="宋体"/>
          <w:bCs/>
          <w:color w:val="auto"/>
          <w:szCs w:val="21"/>
          <w:lang w:bidi="ar"/>
        </w:rPr>
        <w:t>（2）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w:t>
      </w:r>
      <w:r>
        <w:rPr>
          <w:rFonts w:hint="eastAsia" w:ascii="宋体" w:hAnsi="宋体" w:eastAsia="宋体" w:cs="宋体"/>
          <w:b/>
          <w:bCs w:val="0"/>
          <w:color w:val="auto"/>
          <w:szCs w:val="21"/>
          <w:lang w:bidi="ar"/>
        </w:rPr>
        <w:t>城市燃气</w:t>
      </w:r>
      <w:r>
        <w:rPr>
          <w:rFonts w:hint="eastAsia" w:ascii="宋体" w:hAnsi="宋体" w:eastAsia="宋体" w:cs="宋体"/>
          <w:bCs/>
          <w:color w:val="auto"/>
          <w:szCs w:val="21"/>
          <w:lang w:bidi="ar"/>
        </w:rPr>
        <w:t>、蒸汽和热水、水，食品、饮料和烟草原料，无形资产。</w:t>
      </w:r>
      <w:r>
        <w:rPr>
          <w:rFonts w:hint="eastAsia" w:ascii="宋体" w:hAnsi="宋体" w:eastAsia="宋体" w:cs="宋体"/>
          <w:b/>
          <w:bCs w:val="0"/>
          <w:color w:val="auto"/>
          <w:szCs w:val="21"/>
          <w:lang w:eastAsia="zh-CN" w:bidi="ar"/>
        </w:rPr>
        <w:t>本项目不接受进口产品竞标。本项目不属于当采购项目或者采购包中含有多种产品项目。</w:t>
      </w:r>
    </w:p>
    <w:p w14:paraId="13A7E282">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bCs/>
          <w:color w:val="auto"/>
          <w:szCs w:val="21"/>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43B0883">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r>
        <w:rPr>
          <w:rFonts w:hint="eastAsia" w:ascii="宋体" w:hAnsi="宋体"/>
          <w:b/>
          <w:bCs w:val="0"/>
          <w:color w:val="auto"/>
          <w:szCs w:val="21"/>
          <w:lang w:val="en-US" w:eastAsia="zh-CN"/>
        </w:rPr>
        <w:t>本项目</w:t>
      </w:r>
      <w:r>
        <w:rPr>
          <w:rFonts w:hint="eastAsia" w:ascii="宋体" w:hAnsi="宋体"/>
          <w:b/>
          <w:bCs w:val="0"/>
          <w:color w:val="auto"/>
          <w:szCs w:val="21"/>
          <w:highlight w:val="none"/>
        </w:rPr>
        <w:t>专门面向中小企业采购的项目</w:t>
      </w:r>
      <w:r>
        <w:rPr>
          <w:rFonts w:hint="eastAsia" w:ascii="宋体" w:hAnsi="宋体"/>
          <w:b/>
          <w:bCs w:val="0"/>
          <w:color w:val="auto"/>
          <w:szCs w:val="21"/>
          <w:highlight w:val="none"/>
          <w:lang w:eastAsia="zh-CN"/>
        </w:rPr>
        <w:t>，</w:t>
      </w:r>
      <w:r>
        <w:rPr>
          <w:rFonts w:hint="eastAsia" w:ascii="宋体" w:hAnsi="宋体"/>
          <w:b/>
          <w:bCs w:val="0"/>
          <w:color w:val="auto"/>
          <w:szCs w:val="21"/>
          <w:highlight w:val="none"/>
          <w:lang w:val="en-US" w:eastAsia="zh-CN"/>
        </w:rPr>
        <w:t>不再执行价格扣除政策。</w:t>
      </w:r>
    </w:p>
    <w:p w14:paraId="7A9F5DA3">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szCs w:val="21"/>
        </w:rPr>
        <w:t>6.4按照《关于促进残疾人就业政府采购政策的通知》（财库〔2017〕141号）的规定，残疾人福利性单位视同小型、微型企业，享受预留份额、评审中价格扣除等</w:t>
      </w:r>
      <w:r>
        <w:rPr>
          <w:rFonts w:hint="eastAsia" w:ascii="宋体" w:hAnsi="宋体" w:eastAsia="宋体" w:cs="宋体"/>
          <w:color w:val="auto"/>
        </w:rPr>
        <w:t>促进中小企业发展的政府采购政策。残疾人福利性单位参加政府采购活动时，应当提供该通知规定的《残疾人福利性单位声明函》，并对声明的真实性负责。残疾人福利性单位属于小型、微型企业的，不重复享受政策。</w:t>
      </w:r>
      <w:r>
        <w:rPr>
          <w:rFonts w:hint="eastAsia" w:ascii="宋体" w:hAnsi="宋体"/>
          <w:b/>
          <w:bCs w:val="0"/>
          <w:color w:val="auto"/>
          <w:szCs w:val="21"/>
          <w:lang w:val="en-US" w:eastAsia="zh-CN"/>
        </w:rPr>
        <w:t>本项目</w:t>
      </w:r>
      <w:r>
        <w:rPr>
          <w:rFonts w:hint="eastAsia" w:ascii="宋体" w:hAnsi="宋体"/>
          <w:b/>
          <w:bCs w:val="0"/>
          <w:color w:val="auto"/>
          <w:szCs w:val="21"/>
          <w:highlight w:val="none"/>
        </w:rPr>
        <w:t>专门面向中小企业采购的项目</w:t>
      </w:r>
      <w:r>
        <w:rPr>
          <w:rFonts w:hint="eastAsia" w:ascii="宋体" w:hAnsi="宋体"/>
          <w:b/>
          <w:bCs w:val="0"/>
          <w:color w:val="auto"/>
          <w:szCs w:val="21"/>
          <w:highlight w:val="none"/>
          <w:lang w:eastAsia="zh-CN"/>
        </w:rPr>
        <w:t>，</w:t>
      </w:r>
      <w:r>
        <w:rPr>
          <w:rFonts w:hint="eastAsia" w:ascii="宋体" w:hAnsi="宋体"/>
          <w:b/>
          <w:bCs w:val="0"/>
          <w:color w:val="auto"/>
          <w:szCs w:val="21"/>
          <w:highlight w:val="none"/>
          <w:lang w:val="en-US" w:eastAsia="zh-CN"/>
        </w:rPr>
        <w:t>不再执行价格扣除政策。</w:t>
      </w:r>
    </w:p>
    <w:p w14:paraId="6A067C07">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6.5除上述情况外，评审价＝最后报价。</w:t>
      </w:r>
    </w:p>
    <w:p w14:paraId="784E0239">
      <w:pPr>
        <w:pageBreakBefore w:val="0"/>
        <w:kinsoku/>
        <w:wordWrap/>
        <w:overflowPunct/>
        <w:topLinePunct w:val="0"/>
        <w:autoSpaceDE/>
        <w:autoSpaceDN/>
        <w:bidi w:val="0"/>
        <w:spacing w:line="400" w:lineRule="exact"/>
        <w:ind w:firstLine="482" w:firstLineChars="200"/>
        <w:textAlignment w:val="auto"/>
        <w:rPr>
          <w:rFonts w:hint="eastAsia" w:ascii="宋体" w:hAnsi="宋体" w:eastAsia="宋体" w:cs="宋体"/>
          <w:b/>
          <w:bCs/>
          <w:color w:val="auto"/>
          <w:sz w:val="24"/>
        </w:rPr>
      </w:pPr>
      <w:r>
        <w:rPr>
          <w:rFonts w:hint="eastAsia" w:ascii="宋体" w:hAnsi="宋体" w:eastAsia="宋体" w:cs="宋体"/>
          <w:b/>
          <w:bCs/>
          <w:color w:val="auto"/>
          <w:sz w:val="24"/>
        </w:rPr>
        <w:t>7.评审复核</w:t>
      </w:r>
    </w:p>
    <w:p w14:paraId="0CE3487C">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7.1 评审报告签署前，谈判小组要对评审结果进行复核，复核意见要体现在评审报告中。</w:t>
      </w:r>
    </w:p>
    <w:p w14:paraId="38A459FD">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7.2 除资格性审查认定错误和价格计算错误外，采购人或者采购代理机构不得以任何理由组织重新评审。</w:t>
      </w:r>
    </w:p>
    <w:p w14:paraId="0D13721B">
      <w:pPr>
        <w:pStyle w:val="3"/>
        <w:pageBreakBefore w:val="0"/>
        <w:kinsoku/>
        <w:wordWrap/>
        <w:overflowPunct/>
        <w:topLinePunct w:val="0"/>
        <w:autoSpaceDE/>
        <w:autoSpaceDN/>
        <w:bidi w:val="0"/>
        <w:spacing w:before="0" w:after="0" w:line="400" w:lineRule="exact"/>
        <w:ind w:firstLine="640" w:firstLineChars="200"/>
        <w:jc w:val="center"/>
        <w:textAlignment w:val="auto"/>
        <w:rPr>
          <w:rFonts w:hint="eastAsia" w:ascii="宋体" w:hAnsi="宋体" w:eastAsia="宋体" w:cs="宋体"/>
          <w:b w:val="0"/>
          <w:color w:val="auto"/>
        </w:rPr>
      </w:pPr>
      <w:bookmarkStart w:id="57" w:name="_Toc6052"/>
      <w:bookmarkStart w:id="58" w:name="_Toc32294"/>
      <w:r>
        <w:rPr>
          <w:rFonts w:hint="eastAsia" w:ascii="宋体" w:hAnsi="宋体" w:eastAsia="宋体" w:cs="宋体"/>
          <w:b w:val="0"/>
          <w:color w:val="auto"/>
        </w:rPr>
        <w:t>第二节 评审原则</w:t>
      </w:r>
      <w:bookmarkEnd w:id="57"/>
      <w:bookmarkEnd w:id="58"/>
    </w:p>
    <w:p w14:paraId="512A72FB">
      <w:pPr>
        <w:pageBreakBefore w:val="0"/>
        <w:kinsoku/>
        <w:wordWrap/>
        <w:overflowPunct/>
        <w:topLinePunct w:val="0"/>
        <w:autoSpaceDE/>
        <w:autoSpaceDN/>
        <w:bidi w:val="0"/>
        <w:spacing w:line="400" w:lineRule="exact"/>
        <w:ind w:firstLine="480" w:firstLineChars="200"/>
        <w:jc w:val="left"/>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 xml:space="preserve">1.评审原则 </w:t>
      </w:r>
    </w:p>
    <w:p w14:paraId="0EAD5055">
      <w:pPr>
        <w:pageBreakBefore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1.1谈判小组成员要依法独立评审，并对评审意见承担个人责任。谈判小组成员对需要共同认定的事项存在争议的，按照少数服从多数的</w:t>
      </w:r>
      <w:r>
        <w:rPr>
          <w:rFonts w:hint="eastAsia" w:ascii="宋体" w:hAnsi="宋体" w:eastAsia="宋体" w:cs="宋体"/>
          <w:color w:val="auto"/>
          <w:lang w:eastAsia="zh-CN"/>
        </w:rPr>
        <w:t>原则作出结论</w:t>
      </w:r>
      <w:r>
        <w:rPr>
          <w:rFonts w:hint="eastAsia" w:ascii="宋体" w:hAnsi="宋体" w:eastAsia="宋体" w:cs="宋体"/>
          <w:color w:val="auto"/>
        </w:rPr>
        <w:t>。持不同意见的谈判小组成员应当在评审报告上签署不同意见并说明理由，否则视为同意。</w:t>
      </w:r>
    </w:p>
    <w:p w14:paraId="19DA1B6C">
      <w:pPr>
        <w:pageBreakBefore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1.2根据《政府采购非招标采购方式管理办法》（财政部令第74号）第二十一条规定，评审结果汇总完成后，采购人、采购代理机构和谈判小组均不得修改评审结果或者要求重新评审，但资格性检查认定错误、分值汇总计算错误、分项评分超出评分标准范围、客观分评分不一致、经谈判小组一致认定评分畸高、畸低的情形除外。出现上述除外情形的，谈判小组应当现场修改评审结果，并在评审报告中明确记载。</w:t>
      </w:r>
    </w:p>
    <w:p w14:paraId="77598EE5">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09B5F7FD">
      <w:pPr>
        <w:pageBreakBefore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2.终止竞争性谈判采购活动</w:t>
      </w:r>
    </w:p>
    <w:p w14:paraId="11795695">
      <w:pPr>
        <w:pageBreakBefore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出现下列情形之一的，采购人或者采购代理机构应当终止竞争性谈判采购活动，发布项目终止公告并说明原因，重新开展采购活动：</w:t>
      </w:r>
    </w:p>
    <w:p w14:paraId="641A0CF4">
      <w:pPr>
        <w:pageBreakBefore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 xml:space="preserve">（1）因情况变化，不再符合规定的竞争性谈判采购方式适用情形的； </w:t>
      </w:r>
    </w:p>
    <w:p w14:paraId="51D8D8B7">
      <w:pPr>
        <w:pageBreakBefore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（2）出现影响采购公正的违法、违规行为的；</w:t>
      </w:r>
    </w:p>
    <w:p w14:paraId="59E380BA">
      <w:pPr>
        <w:pageBreakBefore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rPr>
        <w:t>（3）在采购过程中符合竞争要求的供应商或者报价未超过采购预算的供应商不足3家的，但《政府采购非招标采购方式管理办法》第二十七条第二款规定的情形除外。</w:t>
      </w:r>
    </w:p>
    <w:p w14:paraId="6225DCD3">
      <w:pPr>
        <w:pStyle w:val="3"/>
        <w:pageBreakBefore w:val="0"/>
        <w:kinsoku/>
        <w:wordWrap/>
        <w:overflowPunct/>
        <w:topLinePunct w:val="0"/>
        <w:autoSpaceDE/>
        <w:autoSpaceDN/>
        <w:bidi w:val="0"/>
        <w:spacing w:before="0" w:after="0" w:line="400" w:lineRule="exact"/>
        <w:ind w:firstLine="640" w:firstLineChars="200"/>
        <w:jc w:val="center"/>
        <w:textAlignment w:val="auto"/>
        <w:rPr>
          <w:rFonts w:hint="eastAsia" w:ascii="宋体" w:hAnsi="宋体" w:eastAsia="宋体" w:cs="宋体"/>
          <w:b w:val="0"/>
          <w:color w:val="auto"/>
        </w:rPr>
      </w:pPr>
      <w:bookmarkStart w:id="59" w:name="_Toc27407"/>
      <w:bookmarkStart w:id="60" w:name="_Toc30198"/>
      <w:r>
        <w:rPr>
          <w:rFonts w:hint="eastAsia" w:ascii="宋体" w:hAnsi="宋体" w:eastAsia="宋体" w:cs="宋体"/>
          <w:b w:val="0"/>
          <w:color w:val="auto"/>
        </w:rPr>
        <w:t>第三节 评标报告</w:t>
      </w:r>
      <w:bookmarkEnd w:id="59"/>
      <w:bookmarkEnd w:id="60"/>
    </w:p>
    <w:p w14:paraId="5C0C99B3">
      <w:pPr>
        <w:pageBreakBefore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1.成交标准</w:t>
      </w:r>
    </w:p>
    <w:p w14:paraId="06B8858D">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sz w:val="24"/>
        </w:rPr>
      </w:pPr>
      <w:r>
        <w:rPr>
          <w:rFonts w:hint="eastAsia" w:ascii="宋体" w:hAnsi="宋体" w:eastAsia="宋体" w:cs="宋体"/>
          <w:color w:val="auto"/>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19C4663B">
      <w:pPr>
        <w:pageBreakBefore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2.评标争议事项处理</w:t>
      </w:r>
    </w:p>
    <w:p w14:paraId="11B378D0">
      <w:pPr>
        <w:pStyle w:val="52"/>
        <w:pageBreakBefore w:val="0"/>
        <w:kinsoku/>
        <w:wordWrap/>
        <w:overflowPunct/>
        <w:topLinePunct w:val="0"/>
        <w:autoSpaceDE/>
        <w:autoSpaceDN/>
        <w:bidi w:val="0"/>
        <w:spacing w:before="0" w:line="400" w:lineRule="exact"/>
        <w:ind w:firstLine="420"/>
        <w:textAlignment w:val="auto"/>
        <w:rPr>
          <w:rFonts w:hint="eastAsia" w:ascii="宋体" w:hAnsi="宋体" w:eastAsia="宋体" w:cs="宋体"/>
          <w:color w:val="auto"/>
          <w:kern w:val="2"/>
          <w:sz w:val="21"/>
          <w:szCs w:val="24"/>
        </w:rPr>
      </w:pPr>
      <w:r>
        <w:rPr>
          <w:rFonts w:hint="eastAsia" w:ascii="宋体" w:hAnsi="宋体" w:eastAsia="宋体" w:cs="宋体"/>
          <w:color w:val="auto"/>
          <w:kern w:val="2"/>
          <w:sz w:val="21"/>
          <w:szCs w:val="24"/>
        </w:rPr>
        <w:t>谈判小组成员对需要共同认定的事项存在争议的，应当按照少数服从多数的原则作出结论。持不同意见的谈判小组成员应当在评标报告上签署不同意见及理由，否则视为同意评标报告。</w:t>
      </w:r>
    </w:p>
    <w:p w14:paraId="3EA9E75A">
      <w:pPr>
        <w:pStyle w:val="52"/>
        <w:pageBreakBefore w:val="0"/>
        <w:kinsoku/>
        <w:wordWrap/>
        <w:overflowPunct/>
        <w:topLinePunct w:val="0"/>
        <w:autoSpaceDE/>
        <w:autoSpaceDN/>
        <w:bidi w:val="0"/>
        <w:spacing w:before="0" w:line="400" w:lineRule="exact"/>
        <w:ind w:firstLine="420"/>
        <w:textAlignment w:val="auto"/>
        <w:rPr>
          <w:rFonts w:hint="eastAsia" w:ascii="宋体" w:hAnsi="宋体" w:eastAsia="宋体" w:cs="宋体"/>
          <w:color w:val="auto"/>
          <w:kern w:val="2"/>
          <w:sz w:val="21"/>
          <w:szCs w:val="24"/>
        </w:rPr>
      </w:pPr>
    </w:p>
    <w:p w14:paraId="019EFA13">
      <w:pPr>
        <w:pStyle w:val="3"/>
        <w:pageBreakBefore w:val="0"/>
        <w:kinsoku/>
        <w:wordWrap/>
        <w:overflowPunct/>
        <w:topLinePunct w:val="0"/>
        <w:autoSpaceDE/>
        <w:autoSpaceDN/>
        <w:bidi w:val="0"/>
        <w:spacing w:before="0" w:after="0" w:line="400" w:lineRule="exact"/>
        <w:ind w:firstLine="640" w:firstLineChars="200"/>
        <w:jc w:val="center"/>
        <w:textAlignment w:val="auto"/>
        <w:rPr>
          <w:rFonts w:hint="eastAsia" w:ascii="宋体" w:hAnsi="宋体" w:eastAsia="宋体" w:cs="宋体"/>
          <w:b w:val="0"/>
          <w:color w:val="auto"/>
        </w:rPr>
      </w:pPr>
      <w:bookmarkStart w:id="61" w:name="_Toc7526"/>
      <w:bookmarkStart w:id="62" w:name="_Toc25034"/>
      <w:r>
        <w:rPr>
          <w:rFonts w:hint="eastAsia" w:ascii="宋体" w:hAnsi="宋体" w:eastAsia="宋体" w:cs="宋体"/>
          <w:b w:val="0"/>
          <w:color w:val="auto"/>
        </w:rPr>
        <w:t>第四节 评审过程的保密与录像</w:t>
      </w:r>
      <w:bookmarkEnd w:id="61"/>
      <w:bookmarkEnd w:id="62"/>
    </w:p>
    <w:p w14:paraId="4A4CFA50">
      <w:pPr>
        <w:pageBreakBefore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1.保密。</w:t>
      </w:r>
    </w:p>
    <w:p w14:paraId="1C698946">
      <w:pPr>
        <w:pageBreakBefore w:val="0"/>
        <w:widowControl/>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评审活动在严格保密的情况下进行。评审过程中凡是与采购响应文件评审和比较、中标成交供应商推荐等评审有关的情况，以及涉及国家秘密和商业秘密等信息，谈判小组成员、采购人和采购机构工作人员、相关监督人员等与评审有关的人员应当予以保密。</w:t>
      </w:r>
    </w:p>
    <w:p w14:paraId="02718096">
      <w:pPr>
        <w:pageBreakBefore w:val="0"/>
        <w:widowControl/>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2.录音录像。</w:t>
      </w:r>
    </w:p>
    <w:p w14:paraId="09E8A235">
      <w:pPr>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采购代理机构对评审工作现场及操作屏幕进行全过程录音录像，录音录像资料作为采购项目文件随其他文件一并存档。</w:t>
      </w:r>
      <w:r>
        <w:rPr>
          <w:rFonts w:hint="eastAsia" w:ascii="宋体" w:hAnsi="宋体" w:eastAsia="宋体" w:cs="宋体"/>
          <w:color w:val="auto"/>
        </w:rPr>
        <w:br w:type="page"/>
      </w:r>
    </w:p>
    <w:p w14:paraId="25176888">
      <w:pPr>
        <w:spacing w:line="360" w:lineRule="auto"/>
        <w:ind w:firstLine="420" w:firstLineChars="200"/>
        <w:rPr>
          <w:rFonts w:hint="eastAsia" w:ascii="宋体" w:hAnsi="宋体" w:eastAsia="宋体" w:cs="宋体"/>
          <w:color w:val="auto"/>
        </w:rPr>
      </w:pPr>
    </w:p>
    <w:p w14:paraId="6FD95D97">
      <w:pPr>
        <w:pStyle w:val="12"/>
        <w:rPr>
          <w:rFonts w:hint="eastAsia" w:ascii="宋体" w:hAnsi="宋体" w:eastAsia="宋体" w:cs="宋体"/>
          <w:color w:val="auto"/>
        </w:rPr>
      </w:pPr>
    </w:p>
    <w:p w14:paraId="013AA84B">
      <w:pPr>
        <w:pStyle w:val="12"/>
        <w:rPr>
          <w:rFonts w:hint="eastAsia" w:ascii="宋体" w:hAnsi="宋体" w:eastAsia="宋体" w:cs="宋体"/>
          <w:color w:val="auto"/>
        </w:rPr>
      </w:pPr>
    </w:p>
    <w:p w14:paraId="58EE3D34">
      <w:pPr>
        <w:pStyle w:val="12"/>
        <w:rPr>
          <w:rFonts w:hint="eastAsia" w:ascii="宋体" w:hAnsi="宋体" w:eastAsia="宋体" w:cs="宋体"/>
          <w:color w:val="auto"/>
        </w:rPr>
      </w:pPr>
    </w:p>
    <w:p w14:paraId="61224603">
      <w:pPr>
        <w:pStyle w:val="12"/>
        <w:rPr>
          <w:rFonts w:hint="eastAsia" w:ascii="宋体" w:hAnsi="宋体" w:eastAsia="宋体" w:cs="宋体"/>
          <w:color w:val="auto"/>
        </w:rPr>
      </w:pPr>
    </w:p>
    <w:p w14:paraId="74A1BDDB">
      <w:pPr>
        <w:spacing w:line="360" w:lineRule="auto"/>
        <w:ind w:firstLine="420" w:firstLineChars="200"/>
        <w:rPr>
          <w:rFonts w:hint="eastAsia" w:ascii="宋体" w:hAnsi="宋体" w:eastAsia="宋体" w:cs="宋体"/>
          <w:color w:val="auto"/>
        </w:rPr>
      </w:pPr>
    </w:p>
    <w:p w14:paraId="697C1CAF">
      <w:pPr>
        <w:spacing w:line="360" w:lineRule="auto"/>
        <w:ind w:firstLine="420" w:firstLineChars="200"/>
        <w:rPr>
          <w:rFonts w:hint="eastAsia" w:ascii="宋体" w:hAnsi="宋体" w:eastAsia="宋体" w:cs="宋体"/>
          <w:color w:val="auto"/>
        </w:rPr>
      </w:pPr>
    </w:p>
    <w:p w14:paraId="09B7A09C">
      <w:pPr>
        <w:pStyle w:val="12"/>
        <w:rPr>
          <w:rFonts w:hint="eastAsia" w:ascii="宋体" w:hAnsi="宋体" w:eastAsia="宋体" w:cs="宋体"/>
          <w:color w:val="auto"/>
        </w:rPr>
      </w:pPr>
    </w:p>
    <w:p w14:paraId="43313E9C">
      <w:pPr>
        <w:pStyle w:val="12"/>
        <w:rPr>
          <w:rFonts w:hint="eastAsia" w:ascii="宋体" w:hAnsi="宋体" w:eastAsia="宋体" w:cs="宋体"/>
          <w:color w:val="auto"/>
        </w:rPr>
      </w:pPr>
    </w:p>
    <w:p w14:paraId="44C2DE90">
      <w:pPr>
        <w:pStyle w:val="12"/>
        <w:rPr>
          <w:rFonts w:hint="eastAsia" w:ascii="宋体" w:hAnsi="宋体" w:eastAsia="宋体" w:cs="宋体"/>
          <w:color w:val="auto"/>
        </w:rPr>
      </w:pPr>
    </w:p>
    <w:p w14:paraId="6473DFCA">
      <w:pPr>
        <w:spacing w:line="360" w:lineRule="auto"/>
        <w:ind w:firstLine="420" w:firstLineChars="200"/>
        <w:rPr>
          <w:rFonts w:hint="eastAsia" w:ascii="宋体" w:hAnsi="宋体" w:eastAsia="宋体" w:cs="宋体"/>
          <w:color w:val="auto"/>
        </w:rPr>
      </w:pPr>
    </w:p>
    <w:p w14:paraId="5570BE3F">
      <w:pPr>
        <w:pStyle w:val="2"/>
        <w:jc w:val="both"/>
        <w:rPr>
          <w:rFonts w:hint="eastAsia" w:ascii="宋体" w:hAnsi="宋体" w:eastAsia="宋体" w:cs="宋体"/>
          <w:color w:val="auto"/>
        </w:rPr>
      </w:pPr>
      <w:bookmarkStart w:id="63" w:name="_Toc14128"/>
      <w:bookmarkStart w:id="64" w:name="_Toc5323"/>
    </w:p>
    <w:p w14:paraId="703EC0D8">
      <w:pPr>
        <w:pStyle w:val="2"/>
        <w:jc w:val="center"/>
        <w:rPr>
          <w:rFonts w:hint="eastAsia" w:ascii="宋体" w:hAnsi="宋体" w:eastAsia="宋体" w:cs="宋体"/>
          <w:color w:val="auto"/>
        </w:rPr>
      </w:pPr>
      <w:r>
        <w:rPr>
          <w:rFonts w:hint="eastAsia" w:ascii="宋体" w:hAnsi="宋体" w:eastAsia="宋体" w:cs="宋体"/>
          <w:color w:val="auto"/>
        </w:rPr>
        <w:t>第五章 响应文件格式</w:t>
      </w:r>
      <w:r>
        <w:rPr>
          <w:rFonts w:hint="eastAsia" w:ascii="宋体" w:hAnsi="宋体" w:eastAsia="宋体" w:cs="宋体"/>
          <w:color w:val="auto"/>
        </w:rPr>
        <w:br w:type="page"/>
      </w:r>
      <w:bookmarkEnd w:id="63"/>
      <w:bookmarkEnd w:id="64"/>
    </w:p>
    <w:p w14:paraId="2DCFC6C1">
      <w:pPr>
        <w:pStyle w:val="3"/>
        <w:jc w:val="center"/>
        <w:rPr>
          <w:rFonts w:hint="eastAsia" w:ascii="宋体" w:hAnsi="宋体" w:eastAsia="宋体" w:cs="宋体"/>
          <w:b w:val="0"/>
          <w:color w:val="auto"/>
        </w:rPr>
      </w:pPr>
      <w:bookmarkStart w:id="65" w:name="_Toc1741"/>
      <w:bookmarkStart w:id="66" w:name="_Toc29772"/>
      <w:r>
        <w:rPr>
          <w:rFonts w:hint="eastAsia" w:ascii="宋体" w:hAnsi="宋体" w:eastAsia="宋体" w:cs="宋体"/>
          <w:b w:val="0"/>
          <w:color w:val="auto"/>
        </w:rPr>
        <w:t>第一节 封面格式</w:t>
      </w:r>
      <w:bookmarkEnd w:id="65"/>
      <w:bookmarkEnd w:id="66"/>
    </w:p>
    <w:p w14:paraId="1B220B81">
      <w:pPr>
        <w:rPr>
          <w:rFonts w:hint="eastAsia" w:ascii="宋体" w:hAnsi="宋体" w:eastAsia="宋体" w:cs="宋体"/>
          <w:b/>
          <w:bCs/>
          <w:color w:val="auto"/>
          <w:sz w:val="32"/>
          <w:szCs w:val="32"/>
        </w:rPr>
      </w:pPr>
      <w:bookmarkStart w:id="67" w:name="_Toc44229898"/>
      <w:r>
        <w:rPr>
          <w:rFonts w:hint="eastAsia" w:ascii="宋体" w:hAnsi="宋体" w:eastAsia="宋体" w:cs="宋体"/>
          <w:b/>
          <w:color w:val="auto"/>
          <w:sz w:val="32"/>
          <w:szCs w:val="32"/>
        </w:rPr>
        <w:t>（</w:t>
      </w:r>
      <w:bookmarkStart w:id="68" w:name="_Toc35611437"/>
      <w:bookmarkStart w:id="69" w:name="_Toc35611515"/>
      <w:r>
        <w:rPr>
          <w:rFonts w:hint="eastAsia" w:ascii="宋体" w:hAnsi="宋体" w:eastAsia="宋体" w:cs="宋体"/>
          <w:b/>
          <w:bCs/>
          <w:color w:val="auto"/>
          <w:sz w:val="32"/>
          <w:szCs w:val="32"/>
        </w:rPr>
        <w:t>响应文件外层包装封面格式</w:t>
      </w:r>
      <w:bookmarkEnd w:id="68"/>
      <w:bookmarkEnd w:id="69"/>
      <w:r>
        <w:rPr>
          <w:rFonts w:hint="eastAsia" w:ascii="宋体" w:hAnsi="宋体" w:eastAsia="宋体" w:cs="宋体"/>
          <w:b/>
          <w:color w:val="auto"/>
          <w:sz w:val="32"/>
          <w:szCs w:val="32"/>
        </w:rPr>
        <w:t xml:space="preserve"> ）</w:t>
      </w:r>
      <w:bookmarkEnd w:id="67"/>
    </w:p>
    <w:p w14:paraId="6E406B9E">
      <w:pPr>
        <w:snapToGrid w:val="0"/>
        <w:spacing w:before="120" w:beforeLines="50" w:after="50"/>
        <w:rPr>
          <w:rFonts w:hint="eastAsia" w:ascii="宋体" w:hAnsi="宋体" w:eastAsia="宋体" w:cs="宋体"/>
          <w:color w:val="auto"/>
          <w:sz w:val="24"/>
          <w:szCs w:val="20"/>
        </w:rPr>
      </w:pPr>
    </w:p>
    <w:p w14:paraId="04D060BC">
      <w:pPr>
        <w:snapToGrid w:val="0"/>
        <w:spacing w:before="120" w:beforeLines="50" w:after="50"/>
        <w:jc w:val="center"/>
        <w:rPr>
          <w:rFonts w:hint="eastAsia" w:ascii="宋体" w:hAnsi="宋体" w:eastAsia="宋体" w:cs="宋体"/>
          <w:bCs/>
          <w:color w:val="auto"/>
          <w:sz w:val="24"/>
          <w:szCs w:val="20"/>
        </w:rPr>
      </w:pPr>
    </w:p>
    <w:p w14:paraId="5689D88F">
      <w:pPr>
        <w:snapToGrid w:val="0"/>
        <w:spacing w:before="120" w:beforeLines="50" w:after="50"/>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响  应  文  件</w:t>
      </w:r>
    </w:p>
    <w:p w14:paraId="233C03DF">
      <w:pPr>
        <w:snapToGrid w:val="0"/>
        <w:spacing w:before="120" w:beforeLines="50" w:after="50"/>
        <w:rPr>
          <w:rFonts w:hint="eastAsia" w:ascii="宋体" w:hAnsi="宋体" w:eastAsia="宋体" w:cs="宋体"/>
          <w:bCs/>
          <w:color w:val="auto"/>
          <w:sz w:val="24"/>
          <w:szCs w:val="20"/>
        </w:rPr>
      </w:pPr>
    </w:p>
    <w:p w14:paraId="11A7A7AB">
      <w:pPr>
        <w:snapToGrid w:val="0"/>
        <w:spacing w:before="120" w:beforeLines="50" w:after="50"/>
        <w:rPr>
          <w:rFonts w:hint="eastAsia" w:ascii="宋体" w:hAnsi="宋体" w:eastAsia="宋体" w:cs="宋体"/>
          <w:bCs/>
          <w:color w:val="auto"/>
          <w:sz w:val="24"/>
          <w:szCs w:val="20"/>
        </w:rPr>
      </w:pPr>
    </w:p>
    <w:p w14:paraId="157B76C2">
      <w:pPr>
        <w:snapToGrid w:val="0"/>
        <w:spacing w:before="120" w:beforeLines="50" w:after="50"/>
        <w:rPr>
          <w:rFonts w:hint="eastAsia" w:ascii="宋体" w:hAnsi="宋体" w:eastAsia="宋体" w:cs="宋体"/>
          <w:bCs/>
          <w:color w:val="auto"/>
          <w:sz w:val="32"/>
          <w:szCs w:val="32"/>
        </w:rPr>
      </w:pPr>
    </w:p>
    <w:p w14:paraId="521E4C3A">
      <w:pPr>
        <w:snapToGrid w:val="0"/>
        <w:spacing w:before="120"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6E881012">
      <w:pPr>
        <w:snapToGrid w:val="0"/>
        <w:spacing w:before="120" w:beforeLines="50" w:after="50"/>
        <w:ind w:firstLine="480" w:firstLineChars="150"/>
        <w:rPr>
          <w:rFonts w:hint="eastAsia" w:ascii="宋体" w:hAnsi="宋体" w:eastAsia="宋体" w:cs="宋体"/>
          <w:bCs/>
          <w:color w:val="auto"/>
          <w:sz w:val="32"/>
          <w:szCs w:val="32"/>
        </w:rPr>
      </w:pPr>
    </w:p>
    <w:p w14:paraId="1B241589">
      <w:pPr>
        <w:snapToGrid w:val="0"/>
        <w:spacing w:before="120"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项目编号：</w:t>
      </w:r>
    </w:p>
    <w:p w14:paraId="46F9410F">
      <w:pPr>
        <w:snapToGrid w:val="0"/>
        <w:spacing w:before="120" w:beforeLines="50" w:after="50"/>
        <w:ind w:firstLine="480" w:firstLineChars="150"/>
        <w:rPr>
          <w:rFonts w:hint="eastAsia" w:ascii="宋体" w:hAnsi="宋体" w:eastAsia="宋体" w:cs="宋体"/>
          <w:bCs/>
          <w:color w:val="auto"/>
          <w:sz w:val="32"/>
          <w:szCs w:val="32"/>
        </w:rPr>
      </w:pPr>
    </w:p>
    <w:p w14:paraId="0F2F45A1">
      <w:pPr>
        <w:snapToGrid w:val="0"/>
        <w:spacing w:before="120"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14:paraId="49358510">
      <w:pPr>
        <w:snapToGrid w:val="0"/>
        <w:spacing w:before="120" w:beforeLines="50" w:after="50"/>
        <w:rPr>
          <w:rFonts w:hint="eastAsia" w:ascii="宋体" w:hAnsi="宋体" w:eastAsia="宋体" w:cs="宋体"/>
          <w:bCs/>
          <w:color w:val="auto"/>
          <w:sz w:val="32"/>
          <w:szCs w:val="32"/>
        </w:rPr>
      </w:pPr>
    </w:p>
    <w:p w14:paraId="41FACAE2">
      <w:pPr>
        <w:snapToGrid w:val="0"/>
        <w:spacing w:before="120"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76E272EB">
      <w:pPr>
        <w:snapToGrid w:val="0"/>
        <w:spacing w:before="120" w:beforeLines="50" w:after="50"/>
        <w:rPr>
          <w:rFonts w:hint="eastAsia" w:ascii="宋体" w:hAnsi="宋体" w:eastAsia="宋体" w:cs="宋体"/>
          <w:bCs/>
          <w:color w:val="auto"/>
          <w:sz w:val="32"/>
          <w:szCs w:val="32"/>
        </w:rPr>
      </w:pPr>
    </w:p>
    <w:p w14:paraId="6B2F1B19">
      <w:pPr>
        <w:snapToGrid w:val="0"/>
        <w:spacing w:before="120" w:beforeLines="50" w:after="50"/>
        <w:ind w:firstLine="480" w:firstLineChars="150"/>
        <w:jc w:val="center"/>
        <w:rPr>
          <w:rFonts w:hint="eastAsia" w:ascii="宋体" w:hAnsi="宋体" w:eastAsia="宋体" w:cs="宋体"/>
          <w:bCs/>
          <w:color w:val="auto"/>
          <w:sz w:val="32"/>
          <w:szCs w:val="32"/>
        </w:rPr>
      </w:pPr>
      <w:r>
        <w:rPr>
          <w:rFonts w:hint="eastAsia" w:ascii="宋体" w:hAnsi="宋体" w:eastAsia="宋体" w:cs="宋体"/>
          <w:bCs/>
          <w:color w:val="auto"/>
          <w:sz w:val="32"/>
          <w:szCs w:val="32"/>
        </w:rPr>
        <w:t>首次响应文件提交截止时间前不得解密</w:t>
      </w:r>
    </w:p>
    <w:p w14:paraId="73C294D7">
      <w:pPr>
        <w:snapToGrid w:val="0"/>
        <w:spacing w:before="120" w:beforeLines="50" w:after="50"/>
        <w:ind w:firstLine="5440" w:firstLineChars="1700"/>
        <w:jc w:val="center"/>
        <w:rPr>
          <w:rFonts w:hint="eastAsia" w:ascii="宋体" w:hAnsi="宋体" w:eastAsia="宋体" w:cs="宋体"/>
          <w:bCs/>
          <w:color w:val="auto"/>
          <w:sz w:val="32"/>
          <w:szCs w:val="32"/>
        </w:rPr>
      </w:pPr>
    </w:p>
    <w:p w14:paraId="7CF84E5A">
      <w:pPr>
        <w:snapToGrid w:val="0"/>
        <w:spacing w:before="120" w:beforeLines="50" w:after="50"/>
        <w:ind w:firstLine="645"/>
        <w:jc w:val="center"/>
        <w:rPr>
          <w:rFonts w:hint="eastAsia" w:ascii="宋体" w:hAnsi="宋体" w:eastAsia="宋体" w:cs="宋体"/>
          <w:bCs/>
          <w:color w:val="auto"/>
          <w:sz w:val="32"/>
          <w:szCs w:val="32"/>
        </w:rPr>
      </w:pPr>
      <w:r>
        <w:rPr>
          <w:rFonts w:hint="eastAsia" w:ascii="宋体" w:hAnsi="宋体" w:eastAsia="宋体" w:cs="宋体"/>
          <w:bCs/>
          <w:color w:val="auto"/>
          <w:sz w:val="32"/>
          <w:szCs w:val="32"/>
        </w:rPr>
        <w:t>年    月    日</w:t>
      </w:r>
    </w:p>
    <w:p w14:paraId="4BA4F4A7">
      <w:pPr>
        <w:spacing w:line="240" w:lineRule="atLeast"/>
        <w:rPr>
          <w:rFonts w:hint="eastAsia" w:ascii="宋体" w:hAnsi="宋体" w:eastAsia="宋体" w:cs="宋体"/>
          <w:b/>
          <w:bCs/>
          <w:color w:val="auto"/>
        </w:rPr>
      </w:pPr>
      <w:r>
        <w:rPr>
          <w:rFonts w:hint="eastAsia" w:ascii="宋体" w:hAnsi="宋体" w:eastAsia="宋体" w:cs="宋体"/>
          <w:bCs/>
          <w:color w:val="auto"/>
          <w:sz w:val="24"/>
        </w:rPr>
        <w:br w:type="page"/>
      </w:r>
    </w:p>
    <w:p w14:paraId="59DFDF87">
      <w:pPr>
        <w:snapToGrid w:val="0"/>
        <w:spacing w:before="120" w:beforeLines="50" w:after="50" w:line="360" w:lineRule="auto"/>
        <w:jc w:val="center"/>
        <w:outlineLvl w:val="1"/>
        <w:rPr>
          <w:rFonts w:hint="eastAsia" w:ascii="宋体" w:hAnsi="宋体" w:eastAsia="宋体" w:cs="宋体"/>
          <w:bCs/>
          <w:color w:val="auto"/>
          <w:sz w:val="32"/>
          <w:szCs w:val="32"/>
        </w:rPr>
      </w:pPr>
      <w:bookmarkStart w:id="70" w:name="_Toc24034"/>
      <w:bookmarkStart w:id="71" w:name="_Toc11587"/>
      <w:r>
        <w:rPr>
          <w:rFonts w:hint="eastAsia" w:ascii="宋体" w:hAnsi="宋体" w:eastAsia="宋体" w:cs="宋体"/>
          <w:bCs/>
          <w:color w:val="auto"/>
          <w:sz w:val="32"/>
          <w:szCs w:val="32"/>
        </w:rPr>
        <w:t>第二节 资格证明文件格式</w:t>
      </w:r>
      <w:bookmarkEnd w:id="70"/>
      <w:bookmarkEnd w:id="71"/>
    </w:p>
    <w:p w14:paraId="43D4B0FF">
      <w:pPr>
        <w:snapToGrid w:val="0"/>
        <w:spacing w:before="120" w:beforeLines="50" w:after="50"/>
        <w:rPr>
          <w:rFonts w:hint="eastAsia" w:ascii="宋体" w:hAnsi="宋体" w:eastAsia="宋体" w:cs="宋体"/>
          <w:bCs/>
          <w:color w:val="auto"/>
          <w:sz w:val="32"/>
          <w:szCs w:val="20"/>
        </w:rPr>
      </w:pPr>
      <w:r>
        <w:rPr>
          <w:rFonts w:hint="eastAsia" w:ascii="宋体" w:hAnsi="宋体" w:eastAsia="宋体" w:cs="宋体"/>
          <w:color w:val="auto"/>
          <w:sz w:val="24"/>
        </w:rPr>
        <w:t xml:space="preserve">                                                    </w:t>
      </w:r>
      <w:r>
        <w:rPr>
          <w:rFonts w:hint="eastAsia" w:ascii="宋体" w:hAnsi="宋体" w:eastAsia="宋体" w:cs="宋体"/>
          <w:bCs/>
          <w:color w:val="auto"/>
        </w:rPr>
        <w:t>全流程电子文件</w:t>
      </w:r>
    </w:p>
    <w:p w14:paraId="0A32B775">
      <w:pPr>
        <w:snapToGrid w:val="0"/>
        <w:spacing w:before="120" w:beforeLines="50" w:after="50"/>
        <w:rPr>
          <w:rFonts w:hint="eastAsia" w:ascii="宋体" w:hAnsi="宋体" w:eastAsia="宋体" w:cs="宋体"/>
          <w:color w:val="auto"/>
          <w:sz w:val="24"/>
          <w:szCs w:val="20"/>
        </w:rPr>
      </w:pPr>
    </w:p>
    <w:p w14:paraId="2AD38DFA">
      <w:pPr>
        <w:snapToGrid w:val="0"/>
        <w:spacing w:before="120" w:beforeLines="50" w:after="50"/>
        <w:rPr>
          <w:rFonts w:hint="eastAsia" w:ascii="宋体" w:hAnsi="宋体" w:eastAsia="宋体" w:cs="宋体"/>
          <w:color w:val="auto"/>
          <w:sz w:val="24"/>
          <w:szCs w:val="20"/>
        </w:rPr>
      </w:pPr>
    </w:p>
    <w:p w14:paraId="316B8FC5">
      <w:pPr>
        <w:snapToGrid w:val="0"/>
        <w:spacing w:before="120" w:beforeLines="50" w:after="50"/>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资  格  证  明  文  件（封面）</w:t>
      </w:r>
    </w:p>
    <w:p w14:paraId="2FB25E37">
      <w:pPr>
        <w:snapToGrid w:val="0"/>
        <w:spacing w:before="120" w:beforeLines="50" w:after="50"/>
        <w:rPr>
          <w:rFonts w:hint="eastAsia" w:ascii="宋体" w:hAnsi="宋体" w:eastAsia="宋体" w:cs="宋体"/>
          <w:bCs/>
          <w:color w:val="auto"/>
          <w:sz w:val="24"/>
          <w:szCs w:val="20"/>
        </w:rPr>
      </w:pPr>
    </w:p>
    <w:p w14:paraId="294E4EB9">
      <w:pPr>
        <w:snapToGrid w:val="0"/>
        <w:spacing w:before="120" w:beforeLines="50" w:after="50"/>
        <w:rPr>
          <w:rFonts w:hint="eastAsia" w:ascii="宋体" w:hAnsi="宋体" w:eastAsia="宋体" w:cs="宋体"/>
          <w:bCs/>
          <w:color w:val="auto"/>
          <w:sz w:val="24"/>
          <w:szCs w:val="20"/>
        </w:rPr>
      </w:pPr>
    </w:p>
    <w:p w14:paraId="058DC296">
      <w:pPr>
        <w:snapToGrid w:val="0"/>
        <w:spacing w:before="120" w:beforeLines="50" w:after="50"/>
        <w:rPr>
          <w:rFonts w:hint="eastAsia" w:ascii="宋体" w:hAnsi="宋体" w:eastAsia="宋体" w:cs="宋体"/>
          <w:bCs/>
          <w:color w:val="auto"/>
          <w:sz w:val="24"/>
          <w:szCs w:val="20"/>
        </w:rPr>
      </w:pPr>
    </w:p>
    <w:p w14:paraId="3683B29D">
      <w:pPr>
        <w:snapToGrid w:val="0"/>
        <w:spacing w:before="120" w:beforeLines="50" w:after="50"/>
        <w:rPr>
          <w:rFonts w:hint="eastAsia" w:ascii="宋体" w:hAnsi="宋体" w:eastAsia="宋体" w:cs="宋体"/>
          <w:bCs/>
          <w:color w:val="auto"/>
          <w:sz w:val="24"/>
          <w:szCs w:val="20"/>
        </w:rPr>
      </w:pPr>
    </w:p>
    <w:p w14:paraId="498C0943">
      <w:pPr>
        <w:snapToGrid w:val="0"/>
        <w:spacing w:before="120" w:beforeLines="50" w:after="50"/>
        <w:rPr>
          <w:rFonts w:hint="eastAsia" w:ascii="宋体" w:hAnsi="宋体" w:eastAsia="宋体" w:cs="宋体"/>
          <w:bCs/>
          <w:color w:val="auto"/>
          <w:sz w:val="24"/>
          <w:szCs w:val="20"/>
        </w:rPr>
      </w:pPr>
    </w:p>
    <w:p w14:paraId="6AA88219">
      <w:pPr>
        <w:snapToGrid w:val="0"/>
        <w:spacing w:before="120"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7B101EE2">
      <w:pPr>
        <w:snapToGrid w:val="0"/>
        <w:spacing w:before="120" w:beforeLines="50" w:after="50"/>
        <w:ind w:firstLine="720" w:firstLineChars="225"/>
        <w:rPr>
          <w:rFonts w:hint="eastAsia" w:ascii="宋体" w:hAnsi="宋体" w:eastAsia="宋体" w:cs="宋体"/>
          <w:bCs/>
          <w:color w:val="auto"/>
          <w:sz w:val="32"/>
          <w:szCs w:val="32"/>
        </w:rPr>
      </w:pPr>
    </w:p>
    <w:p w14:paraId="2B87A534">
      <w:pPr>
        <w:snapToGrid w:val="0"/>
        <w:spacing w:before="120"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项目编号：</w:t>
      </w:r>
    </w:p>
    <w:p w14:paraId="2E960B7C">
      <w:pPr>
        <w:snapToGrid w:val="0"/>
        <w:spacing w:before="120"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 xml:space="preserve"> </w:t>
      </w:r>
    </w:p>
    <w:p w14:paraId="17CEEB75">
      <w:pPr>
        <w:snapToGrid w:val="0"/>
        <w:spacing w:before="120"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14:paraId="1D5A6F9A">
      <w:pPr>
        <w:snapToGrid w:val="0"/>
        <w:spacing w:before="120" w:beforeLines="50" w:after="50"/>
        <w:ind w:firstLine="720" w:firstLineChars="225"/>
        <w:rPr>
          <w:rFonts w:hint="eastAsia" w:ascii="宋体" w:hAnsi="宋体" w:eastAsia="宋体" w:cs="宋体"/>
          <w:bCs/>
          <w:color w:val="auto"/>
          <w:sz w:val="32"/>
          <w:szCs w:val="32"/>
        </w:rPr>
      </w:pPr>
    </w:p>
    <w:p w14:paraId="3185EB28">
      <w:pPr>
        <w:pStyle w:val="6"/>
        <w:snapToGrid w:val="0"/>
        <w:spacing w:before="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2C4B49FA">
      <w:pPr>
        <w:pStyle w:val="6"/>
        <w:snapToGrid w:val="0"/>
        <w:spacing w:before="50" w:after="50"/>
        <w:ind w:firstLine="720" w:firstLineChars="225"/>
        <w:rPr>
          <w:rFonts w:hint="eastAsia" w:ascii="宋体" w:hAnsi="宋体" w:eastAsia="宋体" w:cs="宋体"/>
          <w:bCs/>
          <w:color w:val="auto"/>
          <w:sz w:val="32"/>
          <w:szCs w:val="32"/>
        </w:rPr>
      </w:pPr>
    </w:p>
    <w:p w14:paraId="580CC248">
      <w:pPr>
        <w:pStyle w:val="6"/>
        <w:snapToGrid w:val="0"/>
        <w:spacing w:before="50" w:after="50"/>
        <w:ind w:firstLine="720" w:firstLineChars="225"/>
        <w:rPr>
          <w:rFonts w:hint="eastAsia" w:ascii="宋体" w:hAnsi="宋体" w:eastAsia="宋体" w:cs="宋体"/>
          <w:bCs/>
          <w:color w:val="auto"/>
          <w:sz w:val="32"/>
          <w:szCs w:val="32"/>
        </w:rPr>
      </w:pPr>
    </w:p>
    <w:p w14:paraId="2ACBE337">
      <w:pPr>
        <w:pStyle w:val="6"/>
        <w:snapToGrid w:val="0"/>
        <w:spacing w:before="50" w:after="50"/>
        <w:ind w:firstLine="720" w:firstLineChars="225"/>
        <w:rPr>
          <w:rFonts w:hint="eastAsia" w:ascii="宋体" w:hAnsi="宋体" w:eastAsia="宋体" w:cs="宋体"/>
          <w:bCs/>
          <w:color w:val="auto"/>
          <w:sz w:val="32"/>
          <w:szCs w:val="32"/>
        </w:rPr>
      </w:pPr>
    </w:p>
    <w:p w14:paraId="68C8062C">
      <w:pPr>
        <w:pStyle w:val="6"/>
        <w:snapToGrid w:val="0"/>
        <w:spacing w:before="50" w:after="50"/>
        <w:ind w:firstLine="1280" w:firstLineChars="400"/>
        <w:rPr>
          <w:rFonts w:hint="eastAsia" w:ascii="宋体" w:hAnsi="宋体" w:eastAsia="宋体" w:cs="宋体"/>
          <w:bCs/>
          <w:color w:val="auto"/>
          <w:sz w:val="32"/>
          <w:szCs w:val="32"/>
        </w:rPr>
      </w:pPr>
    </w:p>
    <w:p w14:paraId="357B60F3">
      <w:pPr>
        <w:snapToGrid w:val="0"/>
        <w:spacing w:before="120" w:beforeLines="50" w:after="50"/>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4D3552AD">
      <w:pPr>
        <w:snapToGrid w:val="0"/>
        <w:spacing w:before="120" w:beforeLines="50" w:after="50" w:line="360" w:lineRule="auto"/>
        <w:ind w:left="142" w:firstLine="480" w:firstLineChars="200"/>
        <w:jc w:val="left"/>
        <w:rPr>
          <w:rFonts w:hint="eastAsia" w:ascii="宋体" w:hAnsi="宋体" w:eastAsia="宋体" w:cs="宋体"/>
          <w:b/>
          <w:bCs/>
          <w:color w:val="auto"/>
          <w:sz w:val="32"/>
          <w:szCs w:val="32"/>
        </w:rPr>
      </w:pPr>
      <w:r>
        <w:rPr>
          <w:rFonts w:hint="eastAsia" w:ascii="宋体" w:hAnsi="宋体" w:eastAsia="宋体" w:cs="宋体"/>
          <w:color w:val="auto"/>
          <w:sz w:val="24"/>
        </w:rPr>
        <w:br w:type="page"/>
      </w:r>
      <w:r>
        <w:rPr>
          <w:rFonts w:hint="eastAsia" w:ascii="宋体" w:hAnsi="宋体" w:eastAsia="宋体" w:cs="宋体"/>
          <w:b/>
          <w:bCs/>
          <w:color w:val="auto"/>
          <w:sz w:val="32"/>
          <w:szCs w:val="32"/>
        </w:rPr>
        <w:t>二、资格证明文件目录</w:t>
      </w:r>
    </w:p>
    <w:p w14:paraId="11D36087">
      <w:pPr>
        <w:jc w:val="center"/>
        <w:rPr>
          <w:rFonts w:hint="eastAsia" w:ascii="宋体" w:hAnsi="宋体" w:eastAsia="宋体" w:cs="宋体"/>
          <w:b/>
          <w:color w:val="auto"/>
          <w:kern w:val="0"/>
          <w:sz w:val="36"/>
          <w:szCs w:val="36"/>
        </w:rPr>
      </w:pPr>
      <w:r>
        <w:rPr>
          <w:rFonts w:hint="eastAsia" w:ascii="宋体" w:hAnsi="宋体" w:eastAsia="宋体" w:cs="宋体"/>
          <w:b/>
          <w:color w:val="auto"/>
          <w:kern w:val="0"/>
          <w:sz w:val="36"/>
          <w:szCs w:val="36"/>
        </w:rPr>
        <w:t>资格证明文件目录</w:t>
      </w:r>
    </w:p>
    <w:p w14:paraId="6436D891">
      <w:pPr>
        <w:snapToGrid w:val="0"/>
        <w:spacing w:line="360" w:lineRule="auto"/>
        <w:rPr>
          <w:rFonts w:hint="eastAsia" w:ascii="宋体" w:hAnsi="宋体" w:eastAsia="宋体" w:cs="宋体"/>
          <w:color w:val="auto"/>
          <w:kern w:val="0"/>
          <w:sz w:val="24"/>
        </w:rPr>
      </w:pPr>
    </w:p>
    <w:p w14:paraId="57FE0CBA">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一、</w:t>
      </w:r>
      <w:r>
        <w:rPr>
          <w:rFonts w:hint="eastAsia" w:ascii="宋体" w:hAnsi="宋体" w:eastAsia="宋体" w:cs="宋体"/>
          <w:color w:val="auto"/>
          <w:sz w:val="24"/>
        </w:rPr>
        <w:t>营业执照(或事业法人登记证或其他工商等登记证明材料)复印件（供应商为自然人的，须提供</w:t>
      </w:r>
      <w:r>
        <w:rPr>
          <w:rFonts w:hint="eastAsia" w:ascii="宋体" w:hAnsi="宋体" w:eastAsia="宋体" w:cs="宋体"/>
          <w:color w:val="auto"/>
          <w:kern w:val="0"/>
          <w:sz w:val="24"/>
        </w:rPr>
        <w:t>自然人的身份证明</w:t>
      </w:r>
      <w:r>
        <w:rPr>
          <w:rFonts w:hint="eastAsia" w:ascii="宋体" w:hAnsi="宋体" w:eastAsia="宋体" w:cs="宋体"/>
          <w:color w:val="auto"/>
          <w:sz w:val="24"/>
        </w:rPr>
        <w:t>）</w:t>
      </w:r>
      <w:r>
        <w:rPr>
          <w:rFonts w:hint="eastAsia" w:ascii="宋体" w:hAnsi="宋体" w:eastAsia="宋体" w:cs="宋体"/>
          <w:color w:val="auto"/>
          <w:kern w:val="0"/>
          <w:sz w:val="24"/>
        </w:rPr>
        <w:t>……………………………………………（页码）</w:t>
      </w:r>
    </w:p>
    <w:p w14:paraId="332F4BCD">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二、符合参与政府采购活动的资格条件依法缴纳税收、社会保障资金等方面的材料…………………………………………………………………………………（页码）</w:t>
      </w:r>
    </w:p>
    <w:p w14:paraId="7DDD1502">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三、财务状况报告方面的材料…………………………………………………（页码）</w:t>
      </w:r>
    </w:p>
    <w:p w14:paraId="6038E767">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sz w:val="24"/>
        </w:rPr>
        <w:t>四、供应商直接控股股东信息</w:t>
      </w:r>
      <w:r>
        <w:rPr>
          <w:rFonts w:hint="eastAsia" w:ascii="宋体" w:hAnsi="宋体" w:eastAsia="宋体" w:cs="宋体"/>
          <w:color w:val="auto"/>
          <w:kern w:val="0"/>
          <w:sz w:val="24"/>
        </w:rPr>
        <w:t>…………………………………………………（页码）</w:t>
      </w:r>
    </w:p>
    <w:p w14:paraId="552B39DB">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sz w:val="24"/>
        </w:rPr>
        <w:t>五、供应商直接关联关系信息表</w:t>
      </w:r>
      <w:r>
        <w:rPr>
          <w:rFonts w:hint="eastAsia" w:ascii="宋体" w:hAnsi="宋体" w:eastAsia="宋体" w:cs="宋体"/>
          <w:color w:val="auto"/>
          <w:kern w:val="0"/>
          <w:sz w:val="24"/>
        </w:rPr>
        <w:t>………………………………………………（页码）</w:t>
      </w:r>
    </w:p>
    <w:p w14:paraId="22CB3182">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六、资格声明函……………………………………………………………（页码）</w:t>
      </w:r>
    </w:p>
    <w:p w14:paraId="0B164793">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七、联合体协议书（</w:t>
      </w:r>
      <w:r>
        <w:rPr>
          <w:rFonts w:hint="eastAsia" w:ascii="宋体" w:hAnsi="宋体" w:eastAsia="宋体" w:cs="宋体"/>
          <w:color w:val="auto"/>
          <w:sz w:val="24"/>
        </w:rPr>
        <w:t>以联合体形式响应的，提供联合体协议；本项目不接受联合体响应或者供应商不以联合体形式响应的，则不需要提供</w:t>
      </w:r>
      <w:r>
        <w:rPr>
          <w:rFonts w:hint="eastAsia" w:ascii="宋体" w:hAnsi="宋体" w:eastAsia="宋体" w:cs="宋体"/>
          <w:color w:val="auto"/>
          <w:kern w:val="0"/>
          <w:sz w:val="24"/>
        </w:rPr>
        <w:t>）…………………（页码）</w:t>
      </w:r>
    </w:p>
    <w:p w14:paraId="4211F07B">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sz w:val="24"/>
        </w:rPr>
        <w:t>八、符合特定资格条件（如有）的有关证明材料（复印件）</w:t>
      </w:r>
      <w:r>
        <w:rPr>
          <w:rFonts w:hint="eastAsia" w:ascii="宋体" w:hAnsi="宋体" w:eastAsia="宋体" w:cs="宋体"/>
          <w:color w:val="auto"/>
          <w:kern w:val="0"/>
          <w:sz w:val="24"/>
        </w:rPr>
        <w:t>………………（页码）</w:t>
      </w:r>
    </w:p>
    <w:p w14:paraId="4CE28100">
      <w:pPr>
        <w:spacing w:line="360" w:lineRule="auto"/>
        <w:rPr>
          <w:rFonts w:hint="eastAsia" w:ascii="宋体" w:hAnsi="宋体" w:eastAsia="宋体" w:cs="宋体"/>
          <w:b/>
          <w:bCs/>
          <w:color w:val="auto"/>
          <w:sz w:val="24"/>
        </w:rPr>
      </w:pPr>
    </w:p>
    <w:p w14:paraId="56077758">
      <w:pPr>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注：以上目录是编制供应商响应文件的基本格式要求，各供应商可根据自身情况进一步细化。</w:t>
      </w:r>
    </w:p>
    <w:p w14:paraId="097330EE">
      <w:pPr>
        <w:snapToGrid w:val="0"/>
        <w:spacing w:before="120" w:beforeLines="50" w:after="50"/>
        <w:rPr>
          <w:rFonts w:hint="eastAsia" w:ascii="宋体" w:hAnsi="宋体" w:eastAsia="宋体" w:cs="宋体"/>
          <w:color w:val="auto"/>
          <w:sz w:val="24"/>
          <w:szCs w:val="20"/>
        </w:rPr>
        <w:sectPr>
          <w:footerReference r:id="rId9" w:type="first"/>
          <w:footerReference r:id="rId8" w:type="default"/>
          <w:pgSz w:w="11910" w:h="16840"/>
          <w:pgMar w:top="1340" w:right="1278" w:bottom="280" w:left="1418" w:header="720" w:footer="720" w:gutter="0"/>
          <w:cols w:space="720" w:num="1"/>
        </w:sectPr>
      </w:pPr>
    </w:p>
    <w:p w14:paraId="41E5FA7A">
      <w:pPr>
        <w:pStyle w:val="16"/>
        <w:spacing w:line="360" w:lineRule="auto"/>
        <w:ind w:firstLine="602" w:firstLineChars="200"/>
        <w:rPr>
          <w:rFonts w:hint="eastAsia" w:ascii="宋体" w:hAnsi="宋体" w:eastAsia="宋体" w:cs="宋体"/>
          <w:b/>
          <w:color w:val="auto"/>
          <w:sz w:val="30"/>
          <w:szCs w:val="30"/>
        </w:rPr>
      </w:pPr>
      <w:r>
        <w:rPr>
          <w:rFonts w:hint="eastAsia" w:ascii="宋体" w:hAnsi="宋体" w:eastAsia="宋体" w:cs="宋体"/>
          <w:b/>
          <w:color w:val="auto"/>
          <w:sz w:val="30"/>
          <w:szCs w:val="30"/>
        </w:rPr>
        <w:t>一、营业执照(或事业法人登记证或其他工商等登记证明材料)复印件（供应商为自然人的，提供自然人的身份证明）</w:t>
      </w:r>
    </w:p>
    <w:p w14:paraId="203F28FE">
      <w:pPr>
        <w:pStyle w:val="16"/>
        <w:spacing w:line="360" w:lineRule="auto"/>
        <w:ind w:firstLine="602" w:firstLineChars="200"/>
        <w:rPr>
          <w:rFonts w:hint="eastAsia" w:ascii="宋体" w:hAnsi="宋体" w:eastAsia="宋体" w:cs="宋体"/>
          <w:b/>
          <w:color w:val="auto"/>
          <w:sz w:val="30"/>
          <w:szCs w:val="30"/>
        </w:rPr>
      </w:pPr>
    </w:p>
    <w:p w14:paraId="62D242F8">
      <w:pPr>
        <w:autoSpaceDE w:val="0"/>
        <w:autoSpaceDN w:val="0"/>
        <w:spacing w:line="360" w:lineRule="auto"/>
        <w:ind w:left="4365" w:leftChars="1850" w:hanging="480" w:hangingChars="2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0857507F">
      <w:pPr>
        <w:autoSpaceDE w:val="0"/>
        <w:autoSpaceDN w:val="0"/>
        <w:spacing w:line="360" w:lineRule="auto"/>
        <w:ind w:firstLine="6120" w:firstLineChars="255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09AB27E5">
      <w:pPr>
        <w:snapToGrid w:val="0"/>
        <w:spacing w:before="120" w:beforeLines="50" w:after="50"/>
        <w:rPr>
          <w:rFonts w:hint="eastAsia" w:ascii="宋体" w:hAnsi="宋体" w:eastAsia="宋体" w:cs="宋体"/>
          <w:color w:val="auto"/>
          <w:sz w:val="24"/>
          <w:szCs w:val="20"/>
        </w:rPr>
      </w:pPr>
    </w:p>
    <w:p w14:paraId="4B70A6AF">
      <w:pPr>
        <w:pStyle w:val="16"/>
        <w:spacing w:line="360" w:lineRule="auto"/>
        <w:ind w:firstLine="602" w:firstLineChars="200"/>
        <w:rPr>
          <w:rFonts w:hint="eastAsia" w:ascii="宋体" w:hAnsi="宋体" w:eastAsia="宋体" w:cs="宋体"/>
          <w:b/>
          <w:color w:val="auto"/>
          <w:sz w:val="30"/>
          <w:szCs w:val="30"/>
        </w:rPr>
      </w:pPr>
      <w:r>
        <w:rPr>
          <w:rFonts w:hint="eastAsia" w:ascii="宋体" w:hAnsi="宋体" w:eastAsia="宋体" w:cs="宋体"/>
          <w:b/>
          <w:color w:val="auto"/>
          <w:sz w:val="30"/>
          <w:szCs w:val="30"/>
        </w:rPr>
        <w:t>二、符合参与政府采购活动的资格条件依法缴纳税收、社会保障资金等方面的材料</w:t>
      </w:r>
    </w:p>
    <w:p w14:paraId="22C541ED">
      <w:pPr>
        <w:spacing w:line="300" w:lineRule="auto"/>
        <w:rPr>
          <w:rFonts w:hint="eastAsia" w:ascii="宋体" w:hAnsi="宋体" w:eastAsia="宋体" w:cs="宋体"/>
          <w:color w:val="auto"/>
          <w:szCs w:val="21"/>
        </w:rPr>
      </w:pPr>
    </w:p>
    <w:p w14:paraId="2B2762DF">
      <w:pPr>
        <w:autoSpaceDE w:val="0"/>
        <w:autoSpaceDN w:val="0"/>
        <w:spacing w:line="360" w:lineRule="auto"/>
        <w:ind w:left="4365" w:leftChars="1850" w:hanging="480" w:hangingChars="2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5870B745">
      <w:pPr>
        <w:autoSpaceDE w:val="0"/>
        <w:autoSpaceDN w:val="0"/>
        <w:spacing w:line="360" w:lineRule="auto"/>
        <w:ind w:firstLine="6120" w:firstLineChars="255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16C0D5D5">
      <w:pPr>
        <w:spacing w:line="300" w:lineRule="auto"/>
        <w:rPr>
          <w:rFonts w:hint="eastAsia" w:ascii="宋体" w:hAnsi="宋体" w:eastAsia="宋体" w:cs="宋体"/>
          <w:color w:val="auto"/>
          <w:szCs w:val="21"/>
        </w:rPr>
      </w:pPr>
    </w:p>
    <w:p w14:paraId="21DF5650">
      <w:pPr>
        <w:spacing w:line="300" w:lineRule="auto"/>
        <w:ind w:firstLine="596" w:firstLineChars="198"/>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t>三、财务状况报告方面的材料</w:t>
      </w:r>
    </w:p>
    <w:p w14:paraId="30FCC676">
      <w:pPr>
        <w:spacing w:line="300" w:lineRule="auto"/>
        <w:rPr>
          <w:rFonts w:hint="eastAsia" w:ascii="宋体" w:hAnsi="宋体" w:eastAsia="宋体" w:cs="宋体"/>
          <w:color w:val="auto"/>
          <w:szCs w:val="21"/>
        </w:rPr>
      </w:pPr>
    </w:p>
    <w:p w14:paraId="32E53813">
      <w:pPr>
        <w:autoSpaceDE w:val="0"/>
        <w:autoSpaceDN w:val="0"/>
        <w:spacing w:line="360" w:lineRule="auto"/>
        <w:ind w:left="4365" w:leftChars="1850" w:hanging="480" w:hangingChars="2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0B41BEEB">
      <w:pPr>
        <w:autoSpaceDE w:val="0"/>
        <w:autoSpaceDN w:val="0"/>
        <w:spacing w:line="360" w:lineRule="auto"/>
        <w:ind w:firstLine="6120" w:firstLineChars="255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20CA1D33">
      <w:pPr>
        <w:spacing w:line="320" w:lineRule="exact"/>
        <w:jc w:val="left"/>
        <w:rPr>
          <w:rFonts w:hint="eastAsia" w:ascii="宋体" w:hAnsi="宋体" w:eastAsia="宋体" w:cs="宋体"/>
          <w:color w:val="auto"/>
          <w:szCs w:val="21"/>
        </w:rPr>
      </w:pPr>
      <w:r>
        <w:rPr>
          <w:rFonts w:hint="eastAsia" w:ascii="宋体" w:hAnsi="宋体" w:eastAsia="宋体" w:cs="宋体"/>
          <w:color w:val="auto"/>
          <w:szCs w:val="21"/>
        </w:rPr>
        <w:t xml:space="preserve"> </w:t>
      </w:r>
    </w:p>
    <w:p w14:paraId="2EC1F3E6">
      <w:pPr>
        <w:snapToGrid w:val="0"/>
        <w:spacing w:before="120" w:beforeLines="50" w:after="50" w:line="360" w:lineRule="auto"/>
        <w:jc w:val="center"/>
        <w:rPr>
          <w:rFonts w:hint="eastAsia" w:ascii="宋体" w:hAnsi="宋体" w:eastAsia="宋体" w:cs="宋体"/>
          <w:b/>
          <w:color w:val="auto"/>
          <w:sz w:val="24"/>
        </w:rPr>
      </w:pPr>
    </w:p>
    <w:p w14:paraId="70378F35">
      <w:pPr>
        <w:spacing w:line="360" w:lineRule="auto"/>
        <w:ind w:firstLine="596" w:firstLineChars="198"/>
        <w:contextualSpacing/>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t>四、供应商直接控股股东信息</w:t>
      </w:r>
    </w:p>
    <w:p w14:paraId="13E77440">
      <w:pPr>
        <w:spacing w:line="360" w:lineRule="auto"/>
        <w:contextualSpacing/>
        <w:jc w:val="center"/>
        <w:rPr>
          <w:rFonts w:hint="eastAsia" w:ascii="宋体" w:hAnsi="宋体" w:eastAsia="宋体" w:cs="宋体"/>
          <w:b/>
          <w:color w:val="auto"/>
          <w:sz w:val="24"/>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8AB801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5649D9">
            <w:pPr>
              <w:widowControl/>
              <w:spacing w:line="360" w:lineRule="auto"/>
              <w:contextualSpacing/>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077209">
            <w:pPr>
              <w:widowControl/>
              <w:spacing w:line="360" w:lineRule="auto"/>
              <w:contextualSpacing/>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5E6303">
            <w:pPr>
              <w:widowControl/>
              <w:spacing w:line="360" w:lineRule="auto"/>
              <w:contextualSpacing/>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D026D1">
            <w:pPr>
              <w:widowControl/>
              <w:spacing w:line="360" w:lineRule="auto"/>
              <w:contextualSpacing/>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10ACC9">
            <w:pPr>
              <w:widowControl/>
              <w:spacing w:line="360" w:lineRule="auto"/>
              <w:contextualSpacing/>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备注</w:t>
            </w:r>
          </w:p>
        </w:tc>
      </w:tr>
      <w:tr w14:paraId="26618C6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7ABCAA">
            <w:pPr>
              <w:widowControl/>
              <w:spacing w:line="360" w:lineRule="auto"/>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51F1D7">
            <w:pPr>
              <w:widowControl/>
              <w:spacing w:line="360" w:lineRule="auto"/>
              <w:contextualSpacing/>
              <w:jc w:val="center"/>
              <w:rPr>
                <w:rFonts w:hint="eastAsia" w:ascii="宋体" w:hAnsi="宋体" w:eastAsia="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308F7C">
            <w:pPr>
              <w:widowControl/>
              <w:spacing w:line="360" w:lineRule="auto"/>
              <w:contextualSpacing/>
              <w:jc w:val="center"/>
              <w:rPr>
                <w:rFonts w:hint="eastAsia" w:ascii="宋体" w:hAnsi="宋体" w:eastAsia="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A781DDA">
            <w:pPr>
              <w:widowControl/>
              <w:spacing w:line="360" w:lineRule="auto"/>
              <w:contextualSpacing/>
              <w:jc w:val="center"/>
              <w:rPr>
                <w:rFonts w:hint="eastAsia" w:ascii="宋体" w:hAnsi="宋体" w:eastAsia="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3E3065">
            <w:pPr>
              <w:widowControl/>
              <w:spacing w:line="360" w:lineRule="auto"/>
              <w:contextualSpacing/>
              <w:jc w:val="center"/>
              <w:rPr>
                <w:rFonts w:hint="eastAsia" w:ascii="宋体" w:hAnsi="宋体" w:eastAsia="宋体" w:cs="宋体"/>
                <w:color w:val="auto"/>
                <w:kern w:val="0"/>
                <w:sz w:val="24"/>
              </w:rPr>
            </w:pPr>
          </w:p>
        </w:tc>
      </w:tr>
      <w:tr w14:paraId="5FEBB96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2B8686">
            <w:pPr>
              <w:widowControl/>
              <w:spacing w:line="360" w:lineRule="auto"/>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2DE9FC">
            <w:pPr>
              <w:widowControl/>
              <w:spacing w:line="360" w:lineRule="auto"/>
              <w:contextualSpacing/>
              <w:jc w:val="center"/>
              <w:rPr>
                <w:rFonts w:hint="eastAsia" w:ascii="宋体" w:hAnsi="宋体" w:eastAsia="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468503">
            <w:pPr>
              <w:widowControl/>
              <w:spacing w:line="360" w:lineRule="auto"/>
              <w:contextualSpacing/>
              <w:jc w:val="center"/>
              <w:rPr>
                <w:rFonts w:hint="eastAsia" w:ascii="宋体" w:hAnsi="宋体" w:eastAsia="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A90A95">
            <w:pPr>
              <w:widowControl/>
              <w:spacing w:line="360" w:lineRule="auto"/>
              <w:contextualSpacing/>
              <w:jc w:val="center"/>
              <w:rPr>
                <w:rFonts w:hint="eastAsia" w:ascii="宋体" w:hAnsi="宋体" w:eastAsia="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2293C9E">
            <w:pPr>
              <w:widowControl/>
              <w:spacing w:line="360" w:lineRule="auto"/>
              <w:contextualSpacing/>
              <w:jc w:val="center"/>
              <w:rPr>
                <w:rFonts w:hint="eastAsia" w:ascii="宋体" w:hAnsi="宋体" w:eastAsia="宋体" w:cs="宋体"/>
                <w:color w:val="auto"/>
                <w:kern w:val="0"/>
                <w:sz w:val="24"/>
              </w:rPr>
            </w:pPr>
          </w:p>
        </w:tc>
      </w:tr>
      <w:tr w14:paraId="4293AFC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0482D3">
            <w:pPr>
              <w:widowControl/>
              <w:spacing w:line="360" w:lineRule="auto"/>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D82D95">
            <w:pPr>
              <w:widowControl/>
              <w:spacing w:line="360" w:lineRule="auto"/>
              <w:contextualSpacing/>
              <w:jc w:val="center"/>
              <w:rPr>
                <w:rFonts w:hint="eastAsia" w:ascii="宋体" w:hAnsi="宋体" w:eastAsia="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91AFD2">
            <w:pPr>
              <w:widowControl/>
              <w:spacing w:line="360" w:lineRule="auto"/>
              <w:contextualSpacing/>
              <w:jc w:val="center"/>
              <w:rPr>
                <w:rFonts w:hint="eastAsia" w:ascii="宋体" w:hAnsi="宋体" w:eastAsia="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2F7E99">
            <w:pPr>
              <w:widowControl/>
              <w:spacing w:line="360" w:lineRule="auto"/>
              <w:contextualSpacing/>
              <w:jc w:val="center"/>
              <w:rPr>
                <w:rFonts w:hint="eastAsia" w:ascii="宋体" w:hAnsi="宋体" w:eastAsia="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A02AE7">
            <w:pPr>
              <w:widowControl/>
              <w:spacing w:line="360" w:lineRule="auto"/>
              <w:contextualSpacing/>
              <w:jc w:val="center"/>
              <w:rPr>
                <w:rFonts w:hint="eastAsia" w:ascii="宋体" w:hAnsi="宋体" w:eastAsia="宋体" w:cs="宋体"/>
                <w:color w:val="auto"/>
                <w:kern w:val="0"/>
                <w:sz w:val="24"/>
              </w:rPr>
            </w:pPr>
          </w:p>
        </w:tc>
      </w:tr>
      <w:tr w14:paraId="023924D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803BC0">
            <w:pPr>
              <w:widowControl/>
              <w:spacing w:line="360" w:lineRule="auto"/>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ABF094">
            <w:pPr>
              <w:widowControl/>
              <w:spacing w:line="360" w:lineRule="auto"/>
              <w:contextualSpacing/>
              <w:jc w:val="center"/>
              <w:rPr>
                <w:rFonts w:hint="eastAsia" w:ascii="宋体" w:hAnsi="宋体" w:eastAsia="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0EBF00">
            <w:pPr>
              <w:widowControl/>
              <w:spacing w:line="360" w:lineRule="auto"/>
              <w:contextualSpacing/>
              <w:jc w:val="center"/>
              <w:rPr>
                <w:rFonts w:hint="eastAsia" w:ascii="宋体" w:hAnsi="宋体" w:eastAsia="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D4E25F">
            <w:pPr>
              <w:widowControl/>
              <w:spacing w:line="360" w:lineRule="auto"/>
              <w:contextualSpacing/>
              <w:jc w:val="center"/>
              <w:rPr>
                <w:rFonts w:hint="eastAsia" w:ascii="宋体" w:hAnsi="宋体" w:eastAsia="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C8A25C">
            <w:pPr>
              <w:widowControl/>
              <w:spacing w:line="360" w:lineRule="auto"/>
              <w:contextualSpacing/>
              <w:jc w:val="center"/>
              <w:rPr>
                <w:rFonts w:hint="eastAsia" w:ascii="宋体" w:hAnsi="宋体" w:eastAsia="宋体" w:cs="宋体"/>
                <w:color w:val="auto"/>
                <w:kern w:val="0"/>
                <w:sz w:val="24"/>
              </w:rPr>
            </w:pPr>
          </w:p>
        </w:tc>
      </w:tr>
    </w:tbl>
    <w:p w14:paraId="38A2D540">
      <w:pPr>
        <w:spacing w:line="360" w:lineRule="auto"/>
        <w:contextualSpacing/>
        <w:jc w:val="left"/>
        <w:rPr>
          <w:rFonts w:hint="eastAsia" w:ascii="宋体" w:hAnsi="宋体" w:eastAsia="宋体" w:cs="宋体"/>
          <w:color w:val="auto"/>
          <w:kern w:val="0"/>
          <w:sz w:val="24"/>
        </w:rPr>
      </w:pPr>
      <w:r>
        <w:rPr>
          <w:rFonts w:hint="eastAsia" w:ascii="宋体" w:hAnsi="宋体" w:eastAsia="宋体" w:cs="宋体"/>
          <w:color w:val="auto"/>
          <w:kern w:val="0"/>
          <w:sz w:val="24"/>
        </w:rPr>
        <w:t>注：</w:t>
      </w:r>
    </w:p>
    <w:p w14:paraId="3086AF83">
      <w:pPr>
        <w:spacing w:line="360" w:lineRule="auto"/>
        <w:ind w:firstLine="480" w:firstLineChars="200"/>
        <w:contextualSpacing/>
        <w:jc w:val="left"/>
        <w:rPr>
          <w:rFonts w:hint="eastAsia" w:ascii="宋体" w:hAnsi="宋体" w:eastAsia="宋体" w:cs="宋体"/>
          <w:color w:val="auto"/>
          <w:kern w:val="0"/>
          <w:sz w:val="24"/>
        </w:rPr>
      </w:pPr>
      <w:r>
        <w:rPr>
          <w:rFonts w:hint="eastAsia" w:ascii="宋体" w:hAnsi="宋体" w:eastAsia="宋体" w:cs="宋体"/>
          <w:color w:val="auto"/>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70129D0">
      <w:pPr>
        <w:spacing w:line="360" w:lineRule="auto"/>
        <w:ind w:firstLine="480" w:firstLineChars="200"/>
        <w:contextualSpacing/>
        <w:jc w:val="left"/>
        <w:rPr>
          <w:rFonts w:hint="eastAsia" w:ascii="宋体" w:hAnsi="宋体" w:eastAsia="宋体" w:cs="宋体"/>
          <w:color w:val="auto"/>
          <w:kern w:val="0"/>
          <w:sz w:val="24"/>
        </w:rPr>
      </w:pPr>
      <w:r>
        <w:rPr>
          <w:rFonts w:hint="eastAsia" w:ascii="宋体" w:hAnsi="宋体" w:eastAsia="宋体" w:cs="宋体"/>
          <w:color w:val="auto"/>
          <w:kern w:val="0"/>
          <w:sz w:val="24"/>
        </w:rPr>
        <w:t>2.本表所指的控股关系仅限于直接控股关系，不包括间接的控股关系。公司实际控制人与公司之间的关系不属于本表所指的直接控股关系。</w:t>
      </w:r>
    </w:p>
    <w:p w14:paraId="1A8B97C1">
      <w:pPr>
        <w:spacing w:line="360" w:lineRule="auto"/>
        <w:ind w:firstLine="480" w:firstLineChars="200"/>
        <w:contextualSpacing/>
        <w:jc w:val="left"/>
        <w:rPr>
          <w:rFonts w:hint="eastAsia" w:ascii="宋体" w:hAnsi="宋体" w:eastAsia="宋体" w:cs="宋体"/>
          <w:color w:val="auto"/>
          <w:kern w:val="0"/>
          <w:sz w:val="24"/>
        </w:rPr>
      </w:pPr>
      <w:r>
        <w:rPr>
          <w:rFonts w:hint="eastAsia" w:ascii="宋体" w:hAnsi="宋体" w:eastAsia="宋体" w:cs="宋体"/>
          <w:color w:val="auto"/>
          <w:kern w:val="0"/>
          <w:sz w:val="24"/>
        </w:rPr>
        <w:t>3.供应商不存在直接控股股东的，则填“无”。</w:t>
      </w:r>
    </w:p>
    <w:p w14:paraId="022E0CFD">
      <w:pPr>
        <w:snapToGrid w:val="0"/>
        <w:spacing w:line="360" w:lineRule="auto"/>
        <w:jc w:val="left"/>
        <w:rPr>
          <w:rFonts w:hint="eastAsia" w:ascii="宋体" w:hAnsi="宋体" w:eastAsia="宋体" w:cs="宋体"/>
          <w:color w:val="auto"/>
          <w:sz w:val="24"/>
        </w:rPr>
      </w:pPr>
    </w:p>
    <w:p w14:paraId="417895B1">
      <w:pPr>
        <w:snapToGrid w:val="0"/>
        <w:spacing w:line="360" w:lineRule="auto"/>
        <w:jc w:val="left"/>
        <w:rPr>
          <w:rFonts w:hint="eastAsia" w:ascii="宋体" w:hAnsi="宋体" w:eastAsia="宋体" w:cs="宋体"/>
          <w:color w:val="auto"/>
          <w:sz w:val="24"/>
        </w:rPr>
      </w:pPr>
    </w:p>
    <w:p w14:paraId="270486B6">
      <w:pPr>
        <w:snapToGrid w:val="0"/>
        <w:spacing w:line="360" w:lineRule="auto"/>
        <w:jc w:val="left"/>
        <w:rPr>
          <w:rFonts w:hint="eastAsia" w:ascii="宋体" w:hAnsi="宋体" w:eastAsia="宋体" w:cs="宋体"/>
          <w:color w:val="auto"/>
          <w:sz w:val="24"/>
        </w:rPr>
      </w:pPr>
    </w:p>
    <w:p w14:paraId="365594C4">
      <w:pPr>
        <w:autoSpaceDE w:val="0"/>
        <w:autoSpaceDN w:val="0"/>
        <w:spacing w:line="360" w:lineRule="auto"/>
        <w:ind w:left="4365" w:leftChars="1850" w:hanging="480" w:hangingChars="2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6CCD982F">
      <w:pPr>
        <w:autoSpaceDE w:val="0"/>
        <w:autoSpaceDN w:val="0"/>
        <w:spacing w:line="360" w:lineRule="auto"/>
        <w:ind w:firstLine="6120" w:firstLineChars="255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495C9969">
      <w:pPr>
        <w:snapToGrid w:val="0"/>
        <w:rPr>
          <w:rFonts w:hint="eastAsia" w:ascii="宋体" w:hAnsi="宋体" w:eastAsia="宋体" w:cs="宋体"/>
          <w:b/>
          <w:color w:val="auto"/>
          <w:kern w:val="0"/>
          <w:sz w:val="30"/>
          <w:szCs w:val="30"/>
        </w:rPr>
      </w:pPr>
    </w:p>
    <w:p w14:paraId="258F050A">
      <w:pPr>
        <w:snapToGrid w:val="0"/>
        <w:ind w:firstLine="596" w:firstLineChars="198"/>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t>五、供应商直接管理关系信息表</w:t>
      </w:r>
    </w:p>
    <w:p w14:paraId="79F8582E">
      <w:pPr>
        <w:snapToGrid w:val="0"/>
        <w:spacing w:line="360" w:lineRule="auto"/>
        <w:jc w:val="center"/>
        <w:rPr>
          <w:rFonts w:hint="eastAsia" w:ascii="宋体" w:hAnsi="宋体" w:eastAsia="宋体" w:cs="宋体"/>
          <w:b/>
          <w:color w:val="auto"/>
          <w:sz w:val="24"/>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A62260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68829C">
            <w:pPr>
              <w:widowControl/>
              <w:spacing w:line="360" w:lineRule="auto"/>
              <w:contextualSpacing/>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1197C2">
            <w:pPr>
              <w:widowControl/>
              <w:spacing w:line="360" w:lineRule="auto"/>
              <w:contextualSpacing/>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E3EDC7">
            <w:pPr>
              <w:widowControl/>
              <w:spacing w:line="360" w:lineRule="auto"/>
              <w:contextualSpacing/>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6BC456">
            <w:pPr>
              <w:widowControl/>
              <w:spacing w:line="360" w:lineRule="auto"/>
              <w:contextualSpacing/>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备注</w:t>
            </w:r>
          </w:p>
        </w:tc>
      </w:tr>
      <w:tr w14:paraId="5A1481E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40F8BC">
            <w:pPr>
              <w:widowControl/>
              <w:spacing w:line="360" w:lineRule="auto"/>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FAA0ED">
            <w:pPr>
              <w:widowControl/>
              <w:spacing w:line="360" w:lineRule="auto"/>
              <w:contextualSpacing/>
              <w:jc w:val="center"/>
              <w:rPr>
                <w:rFonts w:hint="eastAsia" w:ascii="宋体" w:hAnsi="宋体" w:eastAsia="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7BC4AD">
            <w:pPr>
              <w:widowControl/>
              <w:spacing w:line="360" w:lineRule="auto"/>
              <w:contextualSpacing/>
              <w:jc w:val="center"/>
              <w:rPr>
                <w:rFonts w:hint="eastAsia" w:ascii="宋体" w:hAnsi="宋体" w:eastAsia="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2D1AEF">
            <w:pPr>
              <w:widowControl/>
              <w:spacing w:line="360" w:lineRule="auto"/>
              <w:contextualSpacing/>
              <w:jc w:val="center"/>
              <w:rPr>
                <w:rFonts w:hint="eastAsia" w:ascii="宋体" w:hAnsi="宋体" w:eastAsia="宋体" w:cs="宋体"/>
                <w:color w:val="auto"/>
                <w:kern w:val="0"/>
                <w:sz w:val="24"/>
              </w:rPr>
            </w:pPr>
          </w:p>
        </w:tc>
      </w:tr>
      <w:tr w14:paraId="02FFCA0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0855E3">
            <w:pPr>
              <w:widowControl/>
              <w:spacing w:line="360" w:lineRule="auto"/>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341186">
            <w:pPr>
              <w:widowControl/>
              <w:spacing w:line="360" w:lineRule="auto"/>
              <w:contextualSpacing/>
              <w:jc w:val="center"/>
              <w:rPr>
                <w:rFonts w:hint="eastAsia" w:ascii="宋体" w:hAnsi="宋体" w:eastAsia="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11C239">
            <w:pPr>
              <w:widowControl/>
              <w:spacing w:line="360" w:lineRule="auto"/>
              <w:contextualSpacing/>
              <w:jc w:val="center"/>
              <w:rPr>
                <w:rFonts w:hint="eastAsia" w:ascii="宋体" w:hAnsi="宋体" w:eastAsia="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BB4266">
            <w:pPr>
              <w:widowControl/>
              <w:spacing w:line="360" w:lineRule="auto"/>
              <w:contextualSpacing/>
              <w:jc w:val="center"/>
              <w:rPr>
                <w:rFonts w:hint="eastAsia" w:ascii="宋体" w:hAnsi="宋体" w:eastAsia="宋体" w:cs="宋体"/>
                <w:color w:val="auto"/>
                <w:kern w:val="0"/>
                <w:sz w:val="24"/>
              </w:rPr>
            </w:pPr>
          </w:p>
        </w:tc>
      </w:tr>
      <w:tr w14:paraId="27759A5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5A0C85">
            <w:pPr>
              <w:widowControl/>
              <w:spacing w:line="360" w:lineRule="auto"/>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B1C7A5">
            <w:pPr>
              <w:widowControl/>
              <w:spacing w:line="360" w:lineRule="auto"/>
              <w:contextualSpacing/>
              <w:jc w:val="center"/>
              <w:rPr>
                <w:rFonts w:hint="eastAsia" w:ascii="宋体" w:hAnsi="宋体" w:eastAsia="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B7B9DE">
            <w:pPr>
              <w:widowControl/>
              <w:spacing w:line="360" w:lineRule="auto"/>
              <w:contextualSpacing/>
              <w:jc w:val="center"/>
              <w:rPr>
                <w:rFonts w:hint="eastAsia" w:ascii="宋体" w:hAnsi="宋体" w:eastAsia="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11BCE7">
            <w:pPr>
              <w:widowControl/>
              <w:spacing w:line="360" w:lineRule="auto"/>
              <w:contextualSpacing/>
              <w:jc w:val="center"/>
              <w:rPr>
                <w:rFonts w:hint="eastAsia" w:ascii="宋体" w:hAnsi="宋体" w:eastAsia="宋体" w:cs="宋体"/>
                <w:color w:val="auto"/>
                <w:kern w:val="0"/>
                <w:sz w:val="24"/>
              </w:rPr>
            </w:pPr>
          </w:p>
        </w:tc>
      </w:tr>
      <w:tr w14:paraId="0F4528E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07D78D">
            <w:pPr>
              <w:widowControl/>
              <w:spacing w:line="360" w:lineRule="auto"/>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4C0BB9">
            <w:pPr>
              <w:widowControl/>
              <w:spacing w:line="360" w:lineRule="auto"/>
              <w:contextualSpacing/>
              <w:jc w:val="center"/>
              <w:rPr>
                <w:rFonts w:hint="eastAsia" w:ascii="宋体" w:hAnsi="宋体" w:eastAsia="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812DBB">
            <w:pPr>
              <w:widowControl/>
              <w:spacing w:line="360" w:lineRule="auto"/>
              <w:contextualSpacing/>
              <w:jc w:val="center"/>
              <w:rPr>
                <w:rFonts w:hint="eastAsia" w:ascii="宋体" w:hAnsi="宋体" w:eastAsia="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035E1E">
            <w:pPr>
              <w:widowControl/>
              <w:spacing w:line="360" w:lineRule="auto"/>
              <w:contextualSpacing/>
              <w:jc w:val="center"/>
              <w:rPr>
                <w:rFonts w:hint="eastAsia" w:ascii="宋体" w:hAnsi="宋体" w:eastAsia="宋体" w:cs="宋体"/>
                <w:color w:val="auto"/>
                <w:kern w:val="0"/>
                <w:sz w:val="24"/>
              </w:rPr>
            </w:pPr>
          </w:p>
        </w:tc>
      </w:tr>
    </w:tbl>
    <w:p w14:paraId="1EF1FD40">
      <w:pPr>
        <w:spacing w:line="360" w:lineRule="auto"/>
        <w:ind w:firstLine="480" w:firstLineChars="200"/>
        <w:contextualSpacing/>
        <w:jc w:val="left"/>
        <w:rPr>
          <w:rFonts w:hint="eastAsia" w:ascii="宋体" w:hAnsi="宋体" w:eastAsia="宋体" w:cs="宋体"/>
          <w:color w:val="auto"/>
          <w:kern w:val="0"/>
          <w:sz w:val="24"/>
        </w:rPr>
      </w:pPr>
      <w:r>
        <w:rPr>
          <w:rFonts w:hint="eastAsia" w:ascii="宋体" w:hAnsi="宋体" w:eastAsia="宋体" w:cs="宋体"/>
          <w:color w:val="auto"/>
          <w:kern w:val="0"/>
          <w:sz w:val="24"/>
        </w:rPr>
        <w:t>注：</w:t>
      </w:r>
    </w:p>
    <w:p w14:paraId="0E7FD140">
      <w:pPr>
        <w:spacing w:line="360" w:lineRule="auto"/>
        <w:ind w:firstLine="480" w:firstLineChars="200"/>
        <w:contextualSpacing/>
        <w:jc w:val="left"/>
        <w:rPr>
          <w:rFonts w:hint="eastAsia" w:ascii="宋体" w:hAnsi="宋体" w:eastAsia="宋体" w:cs="宋体"/>
          <w:color w:val="auto"/>
          <w:kern w:val="0"/>
          <w:sz w:val="24"/>
        </w:rPr>
      </w:pPr>
      <w:r>
        <w:rPr>
          <w:rFonts w:hint="eastAsia" w:ascii="宋体" w:hAnsi="宋体" w:eastAsia="宋体" w:cs="宋体"/>
          <w:color w:val="auto"/>
          <w:kern w:val="0"/>
          <w:sz w:val="24"/>
        </w:rPr>
        <w:t>1.管理关系：是指不具有出资持股关系的其他单位之间存在的管理与被管理关系，如一些上下级关系的事业单位和团体组织。</w:t>
      </w:r>
    </w:p>
    <w:p w14:paraId="4E95170F">
      <w:pPr>
        <w:spacing w:line="360" w:lineRule="auto"/>
        <w:ind w:firstLine="480" w:firstLineChars="200"/>
        <w:contextualSpacing/>
        <w:jc w:val="left"/>
        <w:rPr>
          <w:rFonts w:hint="eastAsia" w:ascii="宋体" w:hAnsi="宋体" w:eastAsia="宋体" w:cs="宋体"/>
          <w:color w:val="auto"/>
          <w:kern w:val="0"/>
          <w:sz w:val="24"/>
        </w:rPr>
      </w:pPr>
      <w:r>
        <w:rPr>
          <w:rFonts w:hint="eastAsia" w:ascii="宋体" w:hAnsi="宋体" w:eastAsia="宋体" w:cs="宋体"/>
          <w:color w:val="auto"/>
          <w:kern w:val="0"/>
          <w:sz w:val="24"/>
        </w:rPr>
        <w:t>2.本表所指的管理关系仅限于直接管理关系，不包括间接的管理关系。</w:t>
      </w:r>
    </w:p>
    <w:p w14:paraId="1C69D5F0">
      <w:pPr>
        <w:spacing w:line="360" w:lineRule="auto"/>
        <w:ind w:firstLine="480" w:firstLineChars="200"/>
        <w:contextualSpacing/>
        <w:jc w:val="left"/>
        <w:rPr>
          <w:rFonts w:hint="eastAsia" w:ascii="宋体" w:hAnsi="宋体" w:eastAsia="宋体" w:cs="宋体"/>
          <w:color w:val="auto"/>
          <w:kern w:val="0"/>
          <w:sz w:val="24"/>
        </w:rPr>
      </w:pPr>
      <w:r>
        <w:rPr>
          <w:rFonts w:hint="eastAsia" w:ascii="宋体" w:hAnsi="宋体" w:eastAsia="宋体" w:cs="宋体"/>
          <w:color w:val="auto"/>
          <w:kern w:val="0"/>
          <w:sz w:val="24"/>
        </w:rPr>
        <w:t>3.供应商不存在直接管理关系的，则填“无”。</w:t>
      </w:r>
    </w:p>
    <w:p w14:paraId="47B5F582">
      <w:pPr>
        <w:spacing w:line="360" w:lineRule="auto"/>
        <w:contextualSpacing/>
        <w:jc w:val="left"/>
        <w:rPr>
          <w:rFonts w:hint="eastAsia" w:ascii="宋体" w:hAnsi="宋体" w:eastAsia="宋体" w:cs="宋体"/>
          <w:color w:val="auto"/>
          <w:sz w:val="24"/>
        </w:rPr>
      </w:pPr>
    </w:p>
    <w:p w14:paraId="5AC3E08E">
      <w:pPr>
        <w:autoSpaceDE w:val="0"/>
        <w:autoSpaceDN w:val="0"/>
        <w:spacing w:line="360" w:lineRule="auto"/>
        <w:ind w:left="4365" w:leftChars="1850" w:hanging="480" w:hangingChars="2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5CF34C24">
      <w:pPr>
        <w:autoSpaceDE w:val="0"/>
        <w:autoSpaceDN w:val="0"/>
        <w:spacing w:line="360" w:lineRule="auto"/>
        <w:ind w:firstLine="6120" w:firstLineChars="255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0E020704">
      <w:pPr>
        <w:spacing w:line="360" w:lineRule="auto"/>
        <w:ind w:right="480" w:firstLine="240" w:firstLineChars="100"/>
        <w:contextualSpacing/>
        <w:jc w:val="center"/>
        <w:rPr>
          <w:rFonts w:hint="eastAsia" w:ascii="宋体" w:hAnsi="宋体" w:eastAsia="宋体" w:cs="宋体"/>
          <w:color w:val="auto"/>
          <w:sz w:val="28"/>
          <w:szCs w:val="28"/>
        </w:rPr>
      </w:pPr>
      <w:r>
        <w:rPr>
          <w:rFonts w:hint="eastAsia" w:ascii="宋体" w:hAnsi="宋体" w:eastAsia="宋体" w:cs="宋体"/>
          <w:color w:val="auto"/>
          <w:sz w:val="24"/>
        </w:rPr>
        <w:t xml:space="preserve">                                  </w:t>
      </w:r>
    </w:p>
    <w:p w14:paraId="562DC1F6">
      <w:pPr>
        <w:spacing w:line="32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br w:type="page"/>
      </w:r>
      <w:r>
        <w:rPr>
          <w:rFonts w:hint="eastAsia" w:ascii="宋体" w:hAnsi="宋体" w:eastAsia="宋体" w:cs="宋体"/>
          <w:b/>
          <w:color w:val="auto"/>
          <w:kern w:val="0"/>
          <w:sz w:val="30"/>
          <w:szCs w:val="30"/>
        </w:rPr>
        <w:t>六、资格声明函</w:t>
      </w:r>
    </w:p>
    <w:p w14:paraId="5636E9BD">
      <w:pPr>
        <w:spacing w:line="320" w:lineRule="exact"/>
        <w:jc w:val="center"/>
        <w:rPr>
          <w:rFonts w:hint="eastAsia" w:ascii="宋体" w:hAnsi="宋体" w:eastAsia="宋体" w:cs="宋体"/>
          <w:b/>
          <w:color w:val="auto"/>
          <w:sz w:val="32"/>
          <w:szCs w:val="32"/>
        </w:rPr>
      </w:pPr>
    </w:p>
    <w:p w14:paraId="6E337254">
      <w:pPr>
        <w:spacing w:line="320" w:lineRule="exac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资格声明函</w:t>
      </w:r>
    </w:p>
    <w:p w14:paraId="230C72D6">
      <w:pPr>
        <w:spacing w:line="320" w:lineRule="exact"/>
        <w:jc w:val="center"/>
        <w:rPr>
          <w:rFonts w:hint="eastAsia" w:ascii="宋体" w:hAnsi="宋体" w:eastAsia="宋体" w:cs="宋体"/>
          <w:color w:val="auto"/>
          <w:sz w:val="24"/>
          <w:szCs w:val="20"/>
        </w:rPr>
      </w:pPr>
    </w:p>
    <w:p w14:paraId="420869CE">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sz w:val="24"/>
          <w:u w:val="single"/>
        </w:rPr>
        <w:t>（采购代理机构名称）</w:t>
      </w:r>
      <w:r>
        <w:rPr>
          <w:rFonts w:hint="eastAsia" w:ascii="宋体" w:hAnsi="宋体" w:eastAsia="宋体" w:cs="宋体"/>
          <w:color w:val="auto"/>
          <w:sz w:val="24"/>
        </w:rPr>
        <w:t>：</w:t>
      </w:r>
    </w:p>
    <w:p w14:paraId="2F27BB99">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u w:val="single"/>
        </w:rPr>
        <w:t>（供应商名称）</w:t>
      </w:r>
      <w:r>
        <w:rPr>
          <w:rFonts w:hint="eastAsia" w:ascii="宋体" w:hAnsi="宋体" w:eastAsia="宋体" w:cs="宋体"/>
          <w:color w:val="auto"/>
          <w:sz w:val="24"/>
        </w:rPr>
        <w:t>系中华人民共和国合法供应商，经营地址</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35022BF3">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我方愿意参加贵方组织的</w:t>
      </w:r>
      <w:r>
        <w:rPr>
          <w:rFonts w:hint="eastAsia" w:ascii="宋体" w:hAnsi="宋体" w:eastAsia="宋体" w:cs="宋体"/>
          <w:color w:val="auto"/>
          <w:sz w:val="24"/>
          <w:u w:val="single"/>
        </w:rPr>
        <w:t>（项目名称）</w:t>
      </w:r>
      <w:r>
        <w:rPr>
          <w:rFonts w:hint="eastAsia" w:ascii="宋体" w:hAnsi="宋体" w:eastAsia="宋体" w:cs="宋体"/>
          <w:color w:val="auto"/>
          <w:sz w:val="24"/>
        </w:rPr>
        <w:t>项目的竞标，为便于贵方公正、择优地确定成交供应商及其竞标产品和货物，我方就本次竞标有关事项郑重声明如下：</w:t>
      </w:r>
    </w:p>
    <w:p w14:paraId="561EC075">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1.我方向贵方提交的所有响应文件、资料都是准确的和真实的。</w:t>
      </w:r>
    </w:p>
    <w:p w14:paraId="16116B4B">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3A60E318">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3.在此，我方宣布同意如下：</w:t>
      </w:r>
    </w:p>
    <w:p w14:paraId="0CDCECE0">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（1）将按谈判文件的约定履行合同责任和义务；</w:t>
      </w:r>
    </w:p>
    <w:p w14:paraId="0559E4FF">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（2）已详细审查全部谈判文件，包括澄清或者更正公告（如有）；</w:t>
      </w:r>
    </w:p>
    <w:p w14:paraId="3CB96080">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（3）同意提供按照贵方可能要求的与谈判有关的一切数据或者资料；</w:t>
      </w:r>
    </w:p>
    <w:p w14:paraId="3B0A06CA">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（4）响应谈判文件规定的竞标有效期。</w:t>
      </w:r>
    </w:p>
    <w:p w14:paraId="7CACDE08">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我方承诺已具备《中华人民共和国政府采购法》第二十二条中规定的参加政府采购活动的供应商应当具备的条件并按本项目响应文件“第三章”“第二节供应商须知前附表”中“资格证明文件组成”完整提供证明材料</w:t>
      </w:r>
    </w:p>
    <w:p w14:paraId="62FCF692">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14:paraId="02798B0E">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D10D40B">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□我方本次响应文件</w:t>
      </w:r>
      <w:r>
        <w:rPr>
          <w:rFonts w:hint="eastAsia" w:ascii="宋体" w:hAnsi="宋体" w:eastAsia="宋体" w:cs="宋体"/>
          <w:color w:val="auto"/>
          <w:kern w:val="0"/>
          <w:sz w:val="24"/>
        </w:rPr>
        <w:t>内容中</w:t>
      </w:r>
      <w:r>
        <w:rPr>
          <w:rFonts w:hint="eastAsia" w:ascii="宋体" w:hAnsi="宋体" w:eastAsia="宋体" w:cs="宋体"/>
          <w:color w:val="auto"/>
          <w:sz w:val="24"/>
        </w:rPr>
        <w:t>未</w:t>
      </w:r>
      <w:r>
        <w:rPr>
          <w:rFonts w:hint="eastAsia" w:ascii="宋体" w:hAnsi="宋体" w:eastAsia="宋体" w:cs="宋体"/>
          <w:color w:val="auto"/>
          <w:kern w:val="0"/>
          <w:sz w:val="24"/>
        </w:rPr>
        <w:t>涉及商业秘密；</w:t>
      </w:r>
    </w:p>
    <w:p w14:paraId="764A4E9E">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□我方本次响应文件</w:t>
      </w:r>
      <w:r>
        <w:rPr>
          <w:rFonts w:hint="eastAsia" w:ascii="宋体" w:hAnsi="宋体" w:eastAsia="宋体" w:cs="宋体"/>
          <w:color w:val="auto"/>
          <w:kern w:val="0"/>
          <w:sz w:val="24"/>
        </w:rPr>
        <w:t>涉及商业秘密的内容有：</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251FCDD">
      <w:pPr>
        <w:pStyle w:val="16"/>
        <w:spacing w:line="360" w:lineRule="auto"/>
        <w:ind w:firstLine="480" w:firstLineChars="200"/>
        <w:contextualSpacing/>
        <w:rPr>
          <w:rFonts w:hint="eastAsia" w:ascii="宋体" w:hAnsi="宋体" w:eastAsia="宋体" w:cs="宋体"/>
          <w:color w:val="auto"/>
          <w:sz w:val="24"/>
          <w:szCs w:val="24"/>
          <w:u w:val="single"/>
        </w:rPr>
      </w:pPr>
      <w:r>
        <w:rPr>
          <w:rFonts w:hint="eastAsia" w:ascii="宋体" w:hAnsi="宋体" w:eastAsia="宋体" w:cs="宋体"/>
          <w:color w:val="auto"/>
          <w:sz w:val="24"/>
          <w:szCs w:val="24"/>
        </w:rPr>
        <w:t>7.与本谈判有关的一切正式往来信函请寄：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邮政编号：</w:t>
      </w:r>
      <w:r>
        <w:rPr>
          <w:rFonts w:hint="eastAsia" w:ascii="宋体" w:hAnsi="宋体" w:eastAsia="宋体" w:cs="宋体"/>
          <w:color w:val="auto"/>
          <w:sz w:val="24"/>
          <w:szCs w:val="24"/>
          <w:u w:val="single"/>
        </w:rPr>
        <w:t xml:space="preserve">        </w:t>
      </w:r>
    </w:p>
    <w:p w14:paraId="65A43C77">
      <w:pPr>
        <w:pStyle w:val="16"/>
        <w:spacing w:line="360" w:lineRule="auto"/>
        <w:ind w:firstLine="480" w:firstLineChars="200"/>
        <w:contextualSpacing/>
        <w:rPr>
          <w:rFonts w:hint="eastAsia" w:ascii="宋体" w:hAnsi="宋体" w:eastAsia="宋体" w:cs="宋体"/>
          <w:color w:val="auto"/>
          <w:sz w:val="24"/>
          <w:szCs w:val="24"/>
        </w:rPr>
      </w:pPr>
      <w:r>
        <w:rPr>
          <w:rFonts w:hint="eastAsia" w:ascii="宋体" w:hAnsi="宋体" w:eastAsia="宋体" w:cs="宋体"/>
          <w:color w:val="auto"/>
          <w:sz w:val="24"/>
          <w:szCs w:val="24"/>
        </w:rPr>
        <w:t>电话/传真：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电子函件：</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54A2A27D">
      <w:pPr>
        <w:pStyle w:val="14"/>
        <w:tabs>
          <w:tab w:val="left" w:pos="939"/>
        </w:tabs>
        <w:spacing w:line="360" w:lineRule="auto"/>
        <w:ind w:left="141" w:leftChars="67" w:firstLine="360" w:firstLineChars="150"/>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lang w:eastAsia="zh-CN"/>
        </w:rPr>
        <w:t>账号</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p>
    <w:p w14:paraId="0EC335E4">
      <w:pPr>
        <w:pStyle w:val="14"/>
        <w:tabs>
          <w:tab w:val="left" w:pos="939"/>
        </w:tabs>
        <w:spacing w:line="360" w:lineRule="auto"/>
        <w:ind w:left="0" w:leftChars="0" w:firstLine="480" w:firstLineChars="200"/>
        <w:rPr>
          <w:rFonts w:hint="eastAsia" w:ascii="宋体" w:hAnsi="宋体" w:eastAsia="宋体" w:cs="宋体"/>
          <w:color w:val="auto"/>
          <w:sz w:val="24"/>
        </w:rPr>
      </w:pPr>
      <w:r>
        <w:rPr>
          <w:rFonts w:hint="eastAsia" w:ascii="宋体" w:hAnsi="宋体" w:eastAsia="宋体" w:cs="宋体"/>
          <w:color w:val="auto"/>
          <w:sz w:val="24"/>
        </w:rPr>
        <w:t>8.以上事项如有虚假或者隐瞒，我方愿意承担一切后果，并不再寻求任何旨在减轻或者免除法律责任的辩解。</w:t>
      </w:r>
    </w:p>
    <w:p w14:paraId="09F1634B">
      <w:pPr>
        <w:pStyle w:val="14"/>
        <w:tabs>
          <w:tab w:val="left" w:pos="939"/>
        </w:tabs>
        <w:spacing w:line="360" w:lineRule="auto"/>
        <w:ind w:left="141" w:leftChars="67" w:firstLine="360" w:firstLineChars="150"/>
        <w:rPr>
          <w:rFonts w:hint="eastAsia" w:ascii="宋体" w:hAnsi="宋体" w:eastAsia="宋体" w:cs="宋体"/>
          <w:color w:val="auto"/>
          <w:sz w:val="24"/>
        </w:rPr>
      </w:pPr>
      <w:r>
        <w:rPr>
          <w:rFonts w:hint="eastAsia" w:ascii="宋体" w:hAnsi="宋体" w:eastAsia="宋体" w:cs="宋体"/>
          <w:color w:val="auto"/>
          <w:sz w:val="24"/>
        </w:rPr>
        <w:t>特此承诺。</w:t>
      </w:r>
    </w:p>
    <w:p w14:paraId="1846FE98">
      <w:pPr>
        <w:pStyle w:val="14"/>
        <w:tabs>
          <w:tab w:val="left" w:pos="939"/>
        </w:tabs>
        <w:spacing w:line="360" w:lineRule="auto"/>
        <w:ind w:left="0" w:leftChars="0" w:firstLine="480" w:firstLineChars="200"/>
        <w:rPr>
          <w:rFonts w:hint="eastAsia" w:ascii="宋体" w:hAnsi="宋体" w:eastAsia="宋体" w:cs="宋体"/>
          <w:color w:val="auto"/>
          <w:sz w:val="24"/>
        </w:rPr>
      </w:pPr>
      <w:r>
        <w:rPr>
          <w:rFonts w:hint="eastAsia" w:ascii="宋体" w:hAnsi="宋体" w:eastAsia="宋体" w:cs="宋体"/>
          <w:color w:val="auto"/>
          <w:sz w:val="24"/>
        </w:rPr>
        <w:t>注：如为联合体竞标，盖章处须加盖联合体各方公章并由联合体各方法定代表人签署，否则其响应文件按无效响应处理。</w:t>
      </w:r>
    </w:p>
    <w:p w14:paraId="1EE19082">
      <w:pPr>
        <w:pStyle w:val="14"/>
        <w:tabs>
          <w:tab w:val="left" w:pos="939"/>
        </w:tabs>
        <w:spacing w:line="360" w:lineRule="auto"/>
        <w:ind w:left="0" w:leftChars="0" w:firstLine="480" w:firstLineChars="200"/>
        <w:rPr>
          <w:rFonts w:hint="eastAsia" w:ascii="宋体" w:hAnsi="宋体" w:eastAsia="宋体" w:cs="宋体"/>
          <w:color w:val="auto"/>
          <w:sz w:val="24"/>
        </w:rPr>
      </w:pPr>
    </w:p>
    <w:p w14:paraId="0F2D9F82">
      <w:pPr>
        <w:autoSpaceDE w:val="0"/>
        <w:autoSpaceDN w:val="0"/>
        <w:spacing w:line="360" w:lineRule="auto"/>
        <w:ind w:left="4365" w:leftChars="1850" w:hanging="480" w:hangingChars="2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1C97DDEB">
      <w:pPr>
        <w:autoSpaceDE w:val="0"/>
        <w:autoSpaceDN w:val="0"/>
        <w:spacing w:line="360" w:lineRule="auto"/>
        <w:ind w:firstLine="6120" w:firstLineChars="2550"/>
        <w:rPr>
          <w:rFonts w:hint="eastAsia" w:ascii="宋体" w:hAnsi="宋体" w:eastAsia="宋体" w:cs="宋体"/>
          <w:color w:val="auto"/>
          <w:kern w:val="0"/>
          <w:sz w:val="24"/>
          <w:lang w:val="zh-CN"/>
        </w:rPr>
        <w:sectPr>
          <w:pgSz w:w="11910" w:h="16840"/>
          <w:pgMar w:top="1340" w:right="1500" w:bottom="280" w:left="1680" w:header="720" w:footer="720" w:gutter="0"/>
          <w:cols w:space="720" w:num="1"/>
        </w:sectPr>
      </w:pPr>
      <w:r>
        <w:rPr>
          <w:rFonts w:hint="eastAsia" w:ascii="宋体" w:hAnsi="宋体" w:eastAsia="宋体" w:cs="宋体"/>
          <w:color w:val="auto"/>
          <w:kern w:val="0"/>
          <w:sz w:val="24"/>
          <w:lang w:val="zh-CN"/>
        </w:rPr>
        <w:t>日期：  年  月   日</w:t>
      </w:r>
    </w:p>
    <w:p w14:paraId="73E6C8FC">
      <w:pPr>
        <w:pStyle w:val="6"/>
        <w:overflowPunct w:val="0"/>
        <w:spacing w:line="520" w:lineRule="exact"/>
        <w:ind w:firstLine="0"/>
        <w:rPr>
          <w:rFonts w:hint="eastAsia" w:ascii="宋体" w:hAnsi="宋体" w:eastAsia="宋体" w:cs="宋体"/>
          <w:b/>
          <w:bCs/>
          <w:color w:val="auto"/>
          <w:sz w:val="32"/>
          <w:szCs w:val="32"/>
        </w:rPr>
      </w:pPr>
      <w:r>
        <w:rPr>
          <w:rFonts w:hint="eastAsia" w:ascii="宋体" w:hAnsi="宋体" w:eastAsia="宋体" w:cs="宋体"/>
          <w:b/>
          <w:color w:val="auto"/>
          <w:kern w:val="0"/>
          <w:sz w:val="30"/>
          <w:szCs w:val="30"/>
        </w:rPr>
        <w:t>七、联合体协议书（如有）</w:t>
      </w:r>
    </w:p>
    <w:p w14:paraId="769A6FC0">
      <w:pPr>
        <w:pStyle w:val="16"/>
        <w:spacing w:line="600" w:lineRule="exact"/>
        <w:jc w:val="center"/>
        <w:rPr>
          <w:rFonts w:hint="eastAsia" w:ascii="宋体" w:hAnsi="宋体" w:eastAsia="宋体" w:cs="宋体"/>
          <w:color w:val="auto"/>
          <w:kern w:val="2"/>
          <w:sz w:val="44"/>
          <w:szCs w:val="44"/>
        </w:rPr>
      </w:pPr>
    </w:p>
    <w:p w14:paraId="721DC422">
      <w:pPr>
        <w:pStyle w:val="16"/>
        <w:spacing w:line="600" w:lineRule="exact"/>
        <w:jc w:val="center"/>
        <w:rPr>
          <w:rFonts w:hint="eastAsia" w:ascii="宋体" w:hAnsi="宋体" w:eastAsia="宋体" w:cs="宋体"/>
          <w:color w:val="auto"/>
          <w:kern w:val="2"/>
          <w:sz w:val="44"/>
          <w:szCs w:val="44"/>
        </w:rPr>
      </w:pPr>
      <w:r>
        <w:rPr>
          <w:rFonts w:hint="eastAsia" w:ascii="宋体" w:hAnsi="宋体" w:eastAsia="宋体" w:cs="宋体"/>
          <w:color w:val="auto"/>
          <w:kern w:val="2"/>
          <w:sz w:val="44"/>
          <w:szCs w:val="44"/>
        </w:rPr>
        <w:t>联合体竞标协议书（格式）</w:t>
      </w:r>
    </w:p>
    <w:p w14:paraId="45C80DA3">
      <w:pPr>
        <w:autoSpaceDE w:val="0"/>
        <w:autoSpaceDN w:val="0"/>
        <w:adjustRightInd w:val="0"/>
        <w:spacing w:line="360" w:lineRule="auto"/>
        <w:jc w:val="left"/>
        <w:rPr>
          <w:rFonts w:hint="eastAsia" w:ascii="宋体" w:hAnsi="宋体" w:eastAsia="宋体" w:cs="宋体"/>
          <w:color w:val="auto"/>
          <w:kern w:val="0"/>
          <w:szCs w:val="21"/>
          <w:u w:val="single"/>
        </w:rPr>
      </w:pPr>
    </w:p>
    <w:p w14:paraId="0B23B02A">
      <w:pPr>
        <w:autoSpaceDE w:val="0"/>
        <w:autoSpaceDN w:val="0"/>
        <w:adjustRightInd w:val="0"/>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（所有成员单位名称）自愿组成联合体，共同参加</w:t>
      </w:r>
      <w:r>
        <w:rPr>
          <w:rFonts w:hint="eastAsia" w:ascii="宋体" w:hAnsi="宋体" w:eastAsia="宋体" w:cs="宋体"/>
          <w:color w:val="auto"/>
          <w:kern w:val="0"/>
          <w:sz w:val="24"/>
          <w:u w:val="single"/>
        </w:rPr>
        <w:t xml:space="preserve">     （采购代理机构名称）    </w:t>
      </w:r>
      <w:r>
        <w:rPr>
          <w:rFonts w:hint="eastAsia" w:ascii="宋体" w:hAnsi="宋体" w:eastAsia="宋体" w:cs="宋体"/>
          <w:color w:val="auto"/>
          <w:kern w:val="0"/>
          <w:sz w:val="24"/>
        </w:rPr>
        <w:t>组织的</w:t>
      </w:r>
      <w:r>
        <w:rPr>
          <w:rFonts w:hint="eastAsia" w:ascii="宋体" w:hAnsi="宋体" w:eastAsia="宋体" w:cs="宋体"/>
          <w:color w:val="auto"/>
          <w:kern w:val="0"/>
          <w:sz w:val="24"/>
          <w:u w:val="single"/>
        </w:rPr>
        <w:t xml:space="preserve">         （项目名称）         </w:t>
      </w:r>
      <w:r>
        <w:rPr>
          <w:rFonts w:hint="eastAsia" w:ascii="宋体" w:hAnsi="宋体" w:eastAsia="宋体" w:cs="宋体"/>
          <w:color w:val="auto"/>
          <w:kern w:val="0"/>
          <w:sz w:val="24"/>
        </w:rPr>
        <w:t>（项目编号：</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）竞争性谈判采购。现就联合体竞标事宜订立如下协议：</w:t>
      </w:r>
    </w:p>
    <w:p w14:paraId="6A69CE35">
      <w:pPr>
        <w:autoSpaceDE w:val="0"/>
        <w:autoSpaceDN w:val="0"/>
        <w:adjustRightInd w:val="0"/>
        <w:spacing w:line="360" w:lineRule="auto"/>
        <w:ind w:firstLine="420"/>
        <w:jc w:val="left"/>
        <w:rPr>
          <w:rFonts w:hint="eastAsia" w:ascii="宋体" w:hAnsi="宋体" w:eastAsia="宋体" w:cs="宋体"/>
          <w:color w:val="auto"/>
          <w:kern w:val="0"/>
          <w:sz w:val="24"/>
        </w:rPr>
      </w:pPr>
      <w:r>
        <w:rPr>
          <w:rFonts w:hint="eastAsia" w:ascii="宋体" w:hAnsi="宋体" w:eastAsia="宋体" w:cs="宋体"/>
          <w:color w:val="auto"/>
          <w:kern w:val="0"/>
          <w:sz w:val="24"/>
        </w:rPr>
        <w:t>1、</w:t>
      </w:r>
      <w:r>
        <w:rPr>
          <w:rFonts w:hint="eastAsia" w:ascii="宋体" w:hAnsi="宋体" w:eastAsia="宋体" w:cs="宋体"/>
          <w:color w:val="auto"/>
          <w:sz w:val="24"/>
        </w:rPr>
        <w:t>________________________</w:t>
      </w:r>
      <w:r>
        <w:rPr>
          <w:rFonts w:hint="eastAsia" w:ascii="宋体" w:hAnsi="宋体" w:eastAsia="宋体" w:cs="宋体"/>
          <w:color w:val="auto"/>
          <w:kern w:val="0"/>
          <w:sz w:val="24"/>
        </w:rPr>
        <w:t>（某成员单位名称）为联合体名称牵头人。</w:t>
      </w:r>
    </w:p>
    <w:p w14:paraId="10AB8854">
      <w:pPr>
        <w:autoSpaceDE w:val="0"/>
        <w:autoSpaceDN w:val="0"/>
        <w:adjustRightInd w:val="0"/>
        <w:spacing w:line="360" w:lineRule="auto"/>
        <w:ind w:firstLine="420"/>
        <w:jc w:val="left"/>
        <w:rPr>
          <w:rFonts w:hint="eastAsia" w:ascii="宋体" w:hAnsi="宋体" w:eastAsia="宋体" w:cs="宋体"/>
          <w:color w:val="auto"/>
          <w:kern w:val="0"/>
          <w:sz w:val="24"/>
        </w:rPr>
      </w:pPr>
      <w:r>
        <w:rPr>
          <w:rFonts w:hint="eastAsia" w:ascii="宋体" w:hAnsi="宋体" w:eastAsia="宋体" w:cs="宋体"/>
          <w:color w:val="auto"/>
          <w:kern w:val="0"/>
          <w:sz w:val="24"/>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305A5FD1">
      <w:pPr>
        <w:autoSpaceDE w:val="0"/>
        <w:autoSpaceDN w:val="0"/>
        <w:adjustRightInd w:val="0"/>
        <w:spacing w:line="360" w:lineRule="auto"/>
        <w:ind w:firstLine="420"/>
        <w:jc w:val="left"/>
        <w:rPr>
          <w:rFonts w:hint="eastAsia" w:ascii="宋体" w:hAnsi="宋体" w:eastAsia="宋体" w:cs="宋体"/>
          <w:color w:val="auto"/>
          <w:kern w:val="0"/>
          <w:sz w:val="24"/>
        </w:rPr>
      </w:pPr>
      <w:r>
        <w:rPr>
          <w:rFonts w:hint="eastAsia" w:ascii="宋体" w:hAnsi="宋体" w:eastAsia="宋体" w:cs="宋体"/>
          <w:color w:val="auto"/>
          <w:kern w:val="0"/>
          <w:sz w:val="24"/>
        </w:rPr>
        <w:t>3、联合体牵头人在本项目中签署和盖章的一切文件和处理的一切事宜，联合体各成员均予以承认。 联合体各成员将严格按照谈判文件、响应文件和合同的要求全面履行义务，并向采购人承担连带责任。</w:t>
      </w:r>
    </w:p>
    <w:p w14:paraId="623EF20A">
      <w:pPr>
        <w:autoSpaceDE w:val="0"/>
        <w:autoSpaceDN w:val="0"/>
        <w:adjustRightInd w:val="0"/>
        <w:spacing w:line="360" w:lineRule="auto"/>
        <w:ind w:firstLine="420"/>
        <w:jc w:val="left"/>
        <w:rPr>
          <w:rFonts w:hint="eastAsia" w:ascii="宋体" w:hAnsi="宋体" w:eastAsia="宋体" w:cs="宋体"/>
          <w:color w:val="auto"/>
          <w:kern w:val="0"/>
          <w:sz w:val="24"/>
        </w:rPr>
      </w:pPr>
      <w:r>
        <w:rPr>
          <w:rFonts w:hint="eastAsia" w:ascii="宋体" w:hAnsi="宋体" w:eastAsia="宋体" w:cs="宋体"/>
          <w:color w:val="auto"/>
          <w:kern w:val="0"/>
          <w:sz w:val="24"/>
        </w:rPr>
        <w:t>4、联合体各成员单位内部的职责分工如下</w:t>
      </w:r>
      <w:r>
        <w:rPr>
          <w:rFonts w:hint="eastAsia" w:ascii="宋体" w:hAnsi="宋体" w:eastAsia="宋体" w:cs="宋体"/>
          <w:color w:val="auto"/>
          <w:kern w:val="0"/>
          <w:sz w:val="24"/>
          <w:u w:val="single"/>
        </w:rPr>
        <w:t>：</w:t>
      </w:r>
      <w:r>
        <w:rPr>
          <w:rFonts w:hint="eastAsia" w:ascii="宋体" w:hAnsi="宋体" w:eastAsia="宋体" w:cs="宋体"/>
          <w:color w:val="auto"/>
          <w:sz w:val="24"/>
          <w:u w:val="single"/>
        </w:rPr>
        <w:t>________________________________________________</w:t>
      </w:r>
      <w:r>
        <w:rPr>
          <w:rFonts w:hint="eastAsia" w:ascii="宋体" w:hAnsi="宋体" w:eastAsia="宋体" w:cs="宋体"/>
          <w:color w:val="auto"/>
          <w:kern w:val="0"/>
          <w:sz w:val="24"/>
        </w:rPr>
        <w:t>。</w:t>
      </w:r>
    </w:p>
    <w:p w14:paraId="44968C3D">
      <w:pPr>
        <w:pStyle w:val="1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5、本联合体中</w:t>
      </w:r>
      <w:r>
        <w:rPr>
          <w:rFonts w:hint="eastAsia" w:ascii="宋体" w:hAnsi="宋体" w:eastAsia="宋体" w:cs="宋体"/>
          <w:color w:val="auto"/>
          <w:sz w:val="24"/>
          <w:szCs w:val="24"/>
          <w:u w:val="single"/>
        </w:rPr>
        <w:t>，________________________（某成员单位名称）为______</w:t>
      </w:r>
      <w:r>
        <w:rPr>
          <w:rFonts w:hint="eastAsia" w:ascii="宋体" w:hAnsi="宋体" w:eastAsia="宋体" w:cs="宋体"/>
          <w:color w:val="auto"/>
          <w:sz w:val="24"/>
          <w:szCs w:val="24"/>
        </w:rPr>
        <w:t>（请填写：中型、小型、微型）企业，其协议合同金额占联合体协议合同总金额的</w:t>
      </w:r>
      <w:r>
        <w:rPr>
          <w:rFonts w:hint="eastAsia" w:ascii="宋体" w:hAnsi="宋体" w:eastAsia="宋体" w:cs="宋体"/>
          <w:color w:val="auto"/>
          <w:sz w:val="24"/>
          <w:szCs w:val="24"/>
          <w:u w:val="single"/>
        </w:rPr>
        <w:t>______</w:t>
      </w:r>
      <w:r>
        <w:rPr>
          <w:rFonts w:hint="eastAsia" w:ascii="宋体" w:hAnsi="宋体" w:eastAsia="宋体" w:cs="宋体"/>
          <w:color w:val="auto"/>
          <w:sz w:val="24"/>
          <w:szCs w:val="24"/>
        </w:rPr>
        <w:t>%。【如联合体成员中有小型、微型企业的，请填写此条，否则无需填写；如联合体成员中有多个小型、微型企业的，请逐一列出。】</w:t>
      </w:r>
    </w:p>
    <w:p w14:paraId="7E18F610">
      <w:pPr>
        <w:autoSpaceDE w:val="0"/>
        <w:autoSpaceDN w:val="0"/>
        <w:adjustRightInd w:val="0"/>
        <w:spacing w:line="360" w:lineRule="auto"/>
        <w:ind w:firstLine="420"/>
        <w:jc w:val="left"/>
        <w:rPr>
          <w:rFonts w:hint="eastAsia" w:ascii="宋体" w:hAnsi="宋体" w:eastAsia="宋体" w:cs="宋体"/>
          <w:color w:val="auto"/>
          <w:kern w:val="0"/>
          <w:sz w:val="24"/>
        </w:rPr>
      </w:pPr>
      <w:r>
        <w:rPr>
          <w:rFonts w:hint="eastAsia" w:ascii="宋体" w:hAnsi="宋体" w:eastAsia="宋体" w:cs="宋体"/>
          <w:color w:val="auto"/>
          <w:kern w:val="0"/>
          <w:sz w:val="24"/>
        </w:rPr>
        <w:t>6、本协议书自签署之日起生效，合同履行完毕后自动失效。</w:t>
      </w:r>
    </w:p>
    <w:p w14:paraId="6C4AB2F2">
      <w:pPr>
        <w:autoSpaceDE w:val="0"/>
        <w:autoSpaceDN w:val="0"/>
        <w:adjustRightInd w:val="0"/>
        <w:spacing w:line="360" w:lineRule="auto"/>
        <w:ind w:firstLine="420"/>
        <w:jc w:val="left"/>
        <w:rPr>
          <w:rFonts w:hint="eastAsia" w:ascii="宋体" w:hAnsi="宋体" w:eastAsia="宋体" w:cs="宋体"/>
          <w:color w:val="auto"/>
          <w:kern w:val="0"/>
          <w:sz w:val="24"/>
        </w:rPr>
      </w:pPr>
      <w:r>
        <w:rPr>
          <w:rFonts w:hint="eastAsia" w:ascii="宋体" w:hAnsi="宋体" w:eastAsia="宋体" w:cs="宋体"/>
          <w:color w:val="auto"/>
          <w:kern w:val="0"/>
          <w:sz w:val="24"/>
        </w:rPr>
        <w:t>7、本协议书一式</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份，联合体成员和采购代理机构各执一份。</w:t>
      </w:r>
    </w:p>
    <w:p w14:paraId="205BFDC4">
      <w:pPr>
        <w:autoSpaceDE w:val="0"/>
        <w:autoSpaceDN w:val="0"/>
        <w:adjustRightInd w:val="0"/>
        <w:spacing w:line="360" w:lineRule="auto"/>
        <w:ind w:firstLine="420"/>
        <w:jc w:val="left"/>
        <w:rPr>
          <w:rFonts w:hint="eastAsia" w:ascii="宋体" w:hAnsi="宋体" w:eastAsia="宋体" w:cs="宋体"/>
          <w:color w:val="auto"/>
          <w:kern w:val="0"/>
          <w:sz w:val="24"/>
        </w:rPr>
      </w:pPr>
      <w:r>
        <w:rPr>
          <w:rFonts w:hint="eastAsia" w:ascii="宋体" w:hAnsi="宋体" w:eastAsia="宋体" w:cs="宋体"/>
          <w:color w:val="auto"/>
          <w:kern w:val="0"/>
          <w:sz w:val="24"/>
        </w:rPr>
        <w:t>注：本协议书由法定代表人签字的，应附法定代表人身份证明；本协议书由委托代理人签字的，应附法定代表人授权委托书。</w:t>
      </w:r>
    </w:p>
    <w:p w14:paraId="45900651">
      <w:pPr>
        <w:autoSpaceDE w:val="0"/>
        <w:autoSpaceDN w:val="0"/>
        <w:adjustRightInd w:val="0"/>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牵头人名称：</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（盖单位公章）</w:t>
      </w:r>
    </w:p>
    <w:p w14:paraId="0883F7E6">
      <w:pPr>
        <w:autoSpaceDE w:val="0"/>
        <w:autoSpaceDN w:val="0"/>
        <w:adjustRightInd w:val="0"/>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法定代表人或其委托代理人：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（签字或盖章）</w:t>
      </w:r>
    </w:p>
    <w:p w14:paraId="42E8A203">
      <w:pPr>
        <w:autoSpaceDE w:val="0"/>
        <w:autoSpaceDN w:val="0"/>
        <w:adjustRightInd w:val="0"/>
        <w:spacing w:line="360" w:lineRule="auto"/>
        <w:jc w:val="left"/>
        <w:rPr>
          <w:rFonts w:hint="eastAsia" w:ascii="宋体" w:hAnsi="宋体" w:eastAsia="宋体" w:cs="宋体"/>
          <w:color w:val="auto"/>
          <w:kern w:val="0"/>
          <w:sz w:val="24"/>
        </w:rPr>
      </w:pPr>
    </w:p>
    <w:p w14:paraId="4AA42E6B">
      <w:pPr>
        <w:autoSpaceDE w:val="0"/>
        <w:autoSpaceDN w:val="0"/>
        <w:adjustRightInd w:val="0"/>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成员一名称：</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（盖单位公章）</w:t>
      </w:r>
    </w:p>
    <w:p w14:paraId="4A8B3DC4">
      <w:pPr>
        <w:autoSpaceDE w:val="0"/>
        <w:autoSpaceDN w:val="0"/>
        <w:adjustRightInd w:val="0"/>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法定代表人或其委托代理人：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（签字或盖章）</w:t>
      </w:r>
    </w:p>
    <w:p w14:paraId="6C70CEB0">
      <w:pPr>
        <w:autoSpaceDE w:val="0"/>
        <w:autoSpaceDN w:val="0"/>
        <w:adjustRightInd w:val="0"/>
        <w:spacing w:line="360" w:lineRule="auto"/>
        <w:jc w:val="left"/>
        <w:rPr>
          <w:rFonts w:hint="eastAsia" w:ascii="宋体" w:hAnsi="宋体" w:eastAsia="宋体" w:cs="宋体"/>
          <w:color w:val="auto"/>
          <w:kern w:val="0"/>
          <w:szCs w:val="21"/>
        </w:rPr>
      </w:pPr>
    </w:p>
    <w:p w14:paraId="4AFACB16">
      <w:pPr>
        <w:autoSpaceDE w:val="0"/>
        <w:autoSpaceDN w:val="0"/>
        <w:adjustRightInd w:val="0"/>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成员二名称：</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（盖单位公章）</w:t>
      </w:r>
    </w:p>
    <w:p w14:paraId="595DB808">
      <w:pPr>
        <w:autoSpaceDE w:val="0"/>
        <w:autoSpaceDN w:val="0"/>
        <w:adjustRightInd w:val="0"/>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法定代表人或其委托代理人：                         （签字或盖章）</w:t>
      </w:r>
    </w:p>
    <w:p w14:paraId="035EC273">
      <w:pPr>
        <w:autoSpaceDE w:val="0"/>
        <w:autoSpaceDN w:val="0"/>
        <w:adjustRightInd w:val="0"/>
        <w:spacing w:line="360" w:lineRule="auto"/>
        <w:jc w:val="left"/>
        <w:rPr>
          <w:rFonts w:hint="eastAsia" w:ascii="宋体" w:hAnsi="宋体" w:eastAsia="宋体" w:cs="宋体"/>
          <w:color w:val="auto"/>
          <w:kern w:val="0"/>
          <w:sz w:val="24"/>
        </w:rPr>
      </w:pPr>
    </w:p>
    <w:p w14:paraId="1A32A6F3">
      <w:pPr>
        <w:autoSpaceDE w:val="0"/>
        <w:autoSpaceDN w:val="0"/>
        <w:adjustRightInd w:val="0"/>
        <w:spacing w:line="360" w:lineRule="auto"/>
        <w:jc w:val="left"/>
        <w:rPr>
          <w:rFonts w:hint="eastAsia" w:ascii="宋体" w:hAnsi="宋体" w:eastAsia="宋体" w:cs="宋体"/>
          <w:color w:val="auto"/>
          <w:kern w:val="0"/>
          <w:sz w:val="24"/>
        </w:rPr>
      </w:pPr>
    </w:p>
    <w:p w14:paraId="7E9679A3">
      <w:pPr>
        <w:autoSpaceDE w:val="0"/>
        <w:autoSpaceDN w:val="0"/>
        <w:spacing w:line="360" w:lineRule="auto"/>
        <w:ind w:left="4365" w:leftChars="1850" w:hanging="480" w:hangingChars="2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0DE27646">
      <w:pPr>
        <w:autoSpaceDE w:val="0"/>
        <w:autoSpaceDN w:val="0"/>
        <w:spacing w:line="360" w:lineRule="auto"/>
        <w:ind w:firstLine="6120" w:firstLineChars="255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日期：  年  月   日</w:t>
      </w:r>
    </w:p>
    <w:p w14:paraId="319F7D7A">
      <w:pPr>
        <w:autoSpaceDE w:val="0"/>
        <w:autoSpaceDN w:val="0"/>
        <w:spacing w:line="360" w:lineRule="auto"/>
        <w:ind w:firstLine="6120" w:firstLineChars="2550"/>
        <w:rPr>
          <w:rFonts w:hint="eastAsia" w:ascii="宋体" w:hAnsi="宋体" w:eastAsia="宋体" w:cs="宋体"/>
          <w:color w:val="auto"/>
          <w:kern w:val="0"/>
          <w:sz w:val="24"/>
          <w:lang w:val="zh-CN"/>
        </w:rPr>
      </w:pPr>
    </w:p>
    <w:p w14:paraId="1ABD278C">
      <w:pPr>
        <w:autoSpaceDE w:val="0"/>
        <w:autoSpaceDN w:val="0"/>
        <w:spacing w:line="360" w:lineRule="auto"/>
        <w:ind w:firstLine="6120" w:firstLineChars="2550"/>
        <w:rPr>
          <w:rFonts w:hint="eastAsia" w:ascii="宋体" w:hAnsi="宋体" w:eastAsia="宋体" w:cs="宋体"/>
          <w:color w:val="auto"/>
          <w:kern w:val="0"/>
          <w:sz w:val="24"/>
          <w:lang w:val="zh-CN"/>
        </w:rPr>
      </w:pPr>
    </w:p>
    <w:p w14:paraId="41BBA1C6">
      <w:pPr>
        <w:autoSpaceDE w:val="0"/>
        <w:autoSpaceDN w:val="0"/>
        <w:spacing w:line="360" w:lineRule="auto"/>
        <w:ind w:firstLine="6120" w:firstLineChars="2550"/>
        <w:rPr>
          <w:rFonts w:hint="eastAsia" w:ascii="宋体" w:hAnsi="宋体" w:eastAsia="宋体" w:cs="宋体"/>
          <w:color w:val="auto"/>
          <w:kern w:val="0"/>
          <w:sz w:val="24"/>
          <w:lang w:val="zh-CN"/>
        </w:rPr>
      </w:pPr>
    </w:p>
    <w:p w14:paraId="27B96340">
      <w:pPr>
        <w:pStyle w:val="6"/>
        <w:overflowPunct w:val="0"/>
        <w:spacing w:line="520" w:lineRule="exact"/>
        <w:ind w:firstLine="0"/>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rPr>
        <w:br w:type="page"/>
      </w:r>
      <w:r>
        <w:rPr>
          <w:rFonts w:hint="eastAsia" w:ascii="宋体" w:hAnsi="宋体" w:eastAsia="宋体" w:cs="宋体"/>
          <w:b/>
          <w:color w:val="auto"/>
          <w:kern w:val="0"/>
          <w:sz w:val="30"/>
          <w:szCs w:val="30"/>
        </w:rPr>
        <w:t>八、中小企业声明函（货物）</w:t>
      </w:r>
    </w:p>
    <w:p w14:paraId="1B8F01A9">
      <w:pPr>
        <w:pStyle w:val="12"/>
        <w:spacing w:after="0" w:line="360" w:lineRule="auto"/>
        <w:ind w:left="-426" w:right="142" w:firstLine="640"/>
        <w:contextualSpacing/>
        <w:rPr>
          <w:rFonts w:hint="eastAsia" w:ascii="宋体" w:hAnsi="宋体" w:eastAsia="宋体" w:cs="宋体"/>
          <w:color w:val="auto"/>
          <w:sz w:val="24"/>
        </w:rPr>
      </w:pPr>
    </w:p>
    <w:p w14:paraId="31DC3E42">
      <w:pPr>
        <w:pStyle w:val="12"/>
        <w:spacing w:after="0" w:line="360" w:lineRule="auto"/>
        <w:ind w:right="142"/>
        <w:contextualSpacing/>
        <w:jc w:val="center"/>
        <w:rPr>
          <w:rFonts w:hint="eastAsia" w:ascii="宋体" w:hAnsi="宋体" w:eastAsia="宋体" w:cs="宋体"/>
          <w:color w:val="auto"/>
          <w:sz w:val="24"/>
        </w:rPr>
      </w:pPr>
      <w:r>
        <w:rPr>
          <w:rFonts w:hint="eastAsia" w:ascii="宋体" w:hAnsi="宋体" w:eastAsia="宋体" w:cs="宋体"/>
          <w:bCs/>
          <w:color w:val="auto"/>
          <w:kern w:val="0"/>
          <w:sz w:val="30"/>
          <w:szCs w:val="30"/>
        </w:rPr>
        <w:t>中小企业声明函（货物）</w:t>
      </w:r>
    </w:p>
    <w:p w14:paraId="0117089F">
      <w:pPr>
        <w:pStyle w:val="12"/>
        <w:spacing w:after="0" w:line="360" w:lineRule="auto"/>
        <w:ind w:left="-426" w:right="142" w:firstLine="640"/>
        <w:contextualSpacing/>
        <w:rPr>
          <w:rFonts w:hint="eastAsia" w:ascii="宋体" w:hAnsi="宋体" w:eastAsia="宋体" w:cs="宋体"/>
          <w:color w:val="auto"/>
          <w:sz w:val="24"/>
        </w:rPr>
      </w:pPr>
      <w:r>
        <w:rPr>
          <w:rFonts w:hint="eastAsia" w:ascii="宋体" w:hAnsi="宋体" w:eastAsia="宋体" w:cs="宋体"/>
          <w:color w:val="auto"/>
          <w:sz w:val="24"/>
        </w:rPr>
        <w:t>本公司（联合体）郑重声明，根据《政府采购促进中小企业发展管理办法》（财库﹝2020﹞46号）的规定，本公司（联合体）参加</w:t>
      </w:r>
      <w:r>
        <w:rPr>
          <w:rFonts w:hint="eastAsia" w:ascii="宋体" w:hAnsi="宋体" w:eastAsia="宋体" w:cs="宋体"/>
          <w:color w:val="auto"/>
          <w:sz w:val="24"/>
          <w:u w:val="single"/>
        </w:rPr>
        <w:t>（单位名称）</w:t>
      </w:r>
      <w:r>
        <w:rPr>
          <w:rFonts w:hint="eastAsia" w:ascii="宋体" w:hAnsi="宋体" w:eastAsia="宋体" w:cs="宋体"/>
          <w:color w:val="auto"/>
          <w:sz w:val="24"/>
        </w:rPr>
        <w:t>的</w:t>
      </w:r>
      <w:r>
        <w:rPr>
          <w:rFonts w:hint="eastAsia" w:ascii="宋体" w:hAnsi="宋体" w:eastAsia="宋体" w:cs="宋体"/>
          <w:color w:val="auto"/>
          <w:sz w:val="24"/>
          <w:u w:val="single"/>
        </w:rPr>
        <w:t>（项目名称）</w:t>
      </w:r>
      <w:r>
        <w:rPr>
          <w:rFonts w:hint="eastAsia" w:ascii="宋体" w:hAnsi="宋体" w:eastAsia="宋体" w:cs="宋体"/>
          <w:color w:val="auto"/>
          <w:sz w:val="24"/>
        </w:rPr>
        <w:t>采购活动，提供的货物全部由符合政策要求的中小企业制造。相关企业（含联合体中的中小企业、签订分包意向协议的中小企业）的具体情况如下：</w:t>
      </w:r>
    </w:p>
    <w:p w14:paraId="34D24EC5">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u w:val="single"/>
        </w:rPr>
        <w:t>（标的名称）</w:t>
      </w:r>
      <w:r>
        <w:rPr>
          <w:rFonts w:hint="eastAsia" w:ascii="宋体" w:hAnsi="宋体" w:eastAsia="宋体" w:cs="宋体"/>
          <w:color w:val="auto"/>
          <w:sz w:val="24"/>
        </w:rPr>
        <w:t>，属于</w:t>
      </w:r>
      <w:r>
        <w:rPr>
          <w:rFonts w:hint="eastAsia" w:ascii="宋体" w:hAnsi="宋体" w:eastAsia="宋体" w:cs="宋体"/>
          <w:color w:val="auto"/>
          <w:sz w:val="24"/>
          <w:u w:val="single"/>
        </w:rPr>
        <w:t>（采购文件中明确的所属行业）</w:t>
      </w:r>
      <w:r>
        <w:rPr>
          <w:rFonts w:hint="eastAsia" w:ascii="宋体" w:hAnsi="宋体" w:eastAsia="宋体" w:cs="宋体"/>
          <w:color w:val="auto"/>
          <w:sz w:val="24"/>
        </w:rPr>
        <w:t>行业；制造商为</w:t>
      </w:r>
      <w:r>
        <w:rPr>
          <w:rFonts w:hint="eastAsia" w:ascii="宋体" w:hAnsi="宋体" w:eastAsia="宋体" w:cs="宋体"/>
          <w:color w:val="auto"/>
          <w:sz w:val="24"/>
          <w:u w:val="single"/>
        </w:rPr>
        <w:t>（企业名称）</w:t>
      </w:r>
      <w:r>
        <w:rPr>
          <w:rFonts w:hint="eastAsia" w:ascii="宋体" w:hAnsi="宋体" w:eastAsia="宋体" w:cs="宋体"/>
          <w:color w:val="auto"/>
          <w:sz w:val="24"/>
        </w:rPr>
        <w:t>，从业人员</w:t>
      </w:r>
      <w:r>
        <w:rPr>
          <w:rFonts w:hint="eastAsia" w:ascii="宋体" w:hAnsi="宋体" w:eastAsia="宋体" w:cs="宋体"/>
          <w:color w:val="auto"/>
          <w:sz w:val="24"/>
          <w:u w:val="single"/>
        </w:rPr>
        <w:t xml:space="preserve">      </w:t>
      </w:r>
      <w:r>
        <w:rPr>
          <w:rFonts w:hint="eastAsia" w:ascii="宋体" w:hAnsi="宋体" w:eastAsia="宋体" w:cs="宋体"/>
          <w:color w:val="auto"/>
          <w:sz w:val="24"/>
        </w:rPr>
        <w:t>人，营业收入为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万元，资产总额为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万元，属于</w:t>
      </w:r>
      <w:r>
        <w:rPr>
          <w:rFonts w:hint="eastAsia" w:ascii="宋体" w:hAnsi="宋体" w:eastAsia="宋体" w:cs="宋体"/>
          <w:color w:val="auto"/>
          <w:sz w:val="24"/>
          <w:u w:val="single"/>
        </w:rPr>
        <w:t>（中型企业、小型企业、微型企业）</w:t>
      </w:r>
      <w:r>
        <w:rPr>
          <w:rFonts w:hint="eastAsia" w:ascii="宋体" w:hAnsi="宋体" w:eastAsia="宋体" w:cs="宋体"/>
          <w:color w:val="auto"/>
          <w:sz w:val="24"/>
        </w:rPr>
        <w:t>；</w:t>
      </w:r>
    </w:p>
    <w:p w14:paraId="788EB867">
      <w:pPr>
        <w:tabs>
          <w:tab w:val="left" w:pos="1065"/>
          <w:tab w:val="left" w:pos="6477"/>
        </w:tabs>
        <w:spacing w:line="360" w:lineRule="auto"/>
        <w:ind w:left="-426" w:right="-58" w:firstLine="655"/>
        <w:contextualSpacing/>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z w:val="24"/>
          <w:u w:val="single"/>
        </w:rPr>
        <w:t>（标的名称）</w:t>
      </w:r>
      <w:r>
        <w:rPr>
          <w:rFonts w:hint="eastAsia" w:ascii="宋体" w:hAnsi="宋体" w:eastAsia="宋体" w:cs="宋体"/>
          <w:color w:val="auto"/>
          <w:sz w:val="24"/>
        </w:rPr>
        <w:t>，属于</w:t>
      </w:r>
      <w:r>
        <w:rPr>
          <w:rFonts w:hint="eastAsia" w:ascii="宋体" w:hAnsi="宋体" w:eastAsia="宋体" w:cs="宋体"/>
          <w:color w:val="auto"/>
          <w:sz w:val="24"/>
          <w:u w:val="single"/>
        </w:rPr>
        <w:t>（采购文件中明确的所属行业）</w:t>
      </w:r>
      <w:r>
        <w:rPr>
          <w:rFonts w:hint="eastAsia" w:ascii="宋体" w:hAnsi="宋体" w:eastAsia="宋体" w:cs="宋体"/>
          <w:color w:val="auto"/>
          <w:sz w:val="24"/>
        </w:rPr>
        <w:t>行业；制造商为</w:t>
      </w:r>
      <w:r>
        <w:rPr>
          <w:rFonts w:hint="eastAsia" w:ascii="宋体" w:hAnsi="宋体" w:eastAsia="宋体" w:cs="宋体"/>
          <w:color w:val="auto"/>
          <w:sz w:val="24"/>
          <w:u w:val="single"/>
        </w:rPr>
        <w:t>（企业名称）</w:t>
      </w:r>
      <w:r>
        <w:rPr>
          <w:rFonts w:hint="eastAsia" w:ascii="宋体" w:hAnsi="宋体" w:eastAsia="宋体" w:cs="宋体"/>
          <w:color w:val="auto"/>
          <w:sz w:val="24"/>
        </w:rPr>
        <w:t>，从业人员</w:t>
      </w:r>
      <w:r>
        <w:rPr>
          <w:rFonts w:hint="eastAsia" w:ascii="宋体" w:hAnsi="宋体" w:eastAsia="宋体" w:cs="宋体"/>
          <w:color w:val="auto"/>
          <w:sz w:val="24"/>
          <w:u w:val="single"/>
        </w:rPr>
        <w:t xml:space="preserve">      </w:t>
      </w:r>
      <w:r>
        <w:rPr>
          <w:rFonts w:hint="eastAsia" w:ascii="宋体" w:hAnsi="宋体" w:eastAsia="宋体" w:cs="宋体"/>
          <w:color w:val="auto"/>
          <w:sz w:val="24"/>
        </w:rPr>
        <w:t>人，营业收入为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万元，资产总额为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万元，属于</w:t>
      </w:r>
      <w:r>
        <w:rPr>
          <w:rFonts w:hint="eastAsia" w:ascii="宋体" w:hAnsi="宋体" w:eastAsia="宋体" w:cs="宋体"/>
          <w:color w:val="auto"/>
          <w:sz w:val="24"/>
          <w:u w:val="single"/>
        </w:rPr>
        <w:t>（中型企业、小型企业、微型企业）</w:t>
      </w:r>
      <w:r>
        <w:rPr>
          <w:rFonts w:hint="eastAsia" w:ascii="宋体" w:hAnsi="宋体" w:eastAsia="宋体" w:cs="宋体"/>
          <w:color w:val="auto"/>
          <w:sz w:val="24"/>
        </w:rPr>
        <w:t>；</w:t>
      </w:r>
    </w:p>
    <w:p w14:paraId="138C9306">
      <w:pPr>
        <w:pStyle w:val="12"/>
        <w:spacing w:after="0" w:line="360" w:lineRule="auto"/>
        <w:ind w:left="142" w:right="142"/>
        <w:contextualSpacing/>
        <w:rPr>
          <w:rFonts w:hint="eastAsia" w:ascii="宋体" w:hAnsi="宋体" w:eastAsia="宋体" w:cs="宋体"/>
          <w:color w:val="auto"/>
          <w:sz w:val="24"/>
        </w:rPr>
      </w:pPr>
      <w:r>
        <w:rPr>
          <w:rFonts w:hint="eastAsia" w:ascii="宋体" w:hAnsi="宋体" w:eastAsia="宋体" w:cs="宋体"/>
          <w:color w:val="auto"/>
          <w:sz w:val="24"/>
        </w:rPr>
        <w:t xml:space="preserve">…… </w:t>
      </w:r>
    </w:p>
    <w:p w14:paraId="6456D277">
      <w:pPr>
        <w:pStyle w:val="12"/>
        <w:spacing w:after="0" w:line="360" w:lineRule="auto"/>
        <w:ind w:left="-405" w:leftChars="-193" w:right="142" w:firstLine="453" w:firstLineChars="189"/>
        <w:contextualSpacing/>
        <w:rPr>
          <w:rFonts w:hint="eastAsia" w:ascii="宋体" w:hAnsi="宋体" w:eastAsia="宋体" w:cs="宋体"/>
          <w:color w:val="auto"/>
          <w:sz w:val="24"/>
        </w:rPr>
      </w:pPr>
      <w:r>
        <w:rPr>
          <w:rFonts w:hint="eastAsia" w:ascii="宋体" w:hAnsi="宋体" w:eastAsia="宋体" w:cs="宋体"/>
          <w:color w:val="auto"/>
          <w:sz w:val="24"/>
        </w:rPr>
        <w:t>以上企业，不属于大企业的分支机构，不存在控股股东为大企业的情形，也不存在与大企业的负责人为同一人的情形。</w:t>
      </w:r>
    </w:p>
    <w:p w14:paraId="54EF04D2">
      <w:pPr>
        <w:pStyle w:val="12"/>
        <w:spacing w:after="0" w:line="360" w:lineRule="auto"/>
        <w:ind w:left="-426" w:right="142" w:firstLine="567"/>
        <w:contextualSpacing/>
        <w:rPr>
          <w:rFonts w:hint="eastAsia" w:ascii="宋体" w:hAnsi="宋体" w:eastAsia="宋体" w:cs="宋体"/>
          <w:color w:val="auto"/>
          <w:sz w:val="24"/>
        </w:rPr>
      </w:pPr>
      <w:r>
        <w:rPr>
          <w:rFonts w:hint="eastAsia" w:ascii="宋体" w:hAnsi="宋体" w:eastAsia="宋体" w:cs="宋体"/>
          <w:color w:val="auto"/>
          <w:sz w:val="24"/>
        </w:rPr>
        <w:t>本企业对上述声明内容的真实性负责。如有虚假，将依法承担相应责任。</w:t>
      </w:r>
    </w:p>
    <w:p w14:paraId="0A25F5EA">
      <w:pPr>
        <w:pStyle w:val="12"/>
        <w:spacing w:after="0" w:line="360" w:lineRule="auto"/>
        <w:ind w:left="3960" w:right="1808"/>
        <w:contextualSpacing/>
        <w:rPr>
          <w:rFonts w:hint="eastAsia" w:ascii="宋体" w:hAnsi="宋体" w:eastAsia="宋体" w:cs="宋体"/>
          <w:color w:val="auto"/>
          <w:sz w:val="24"/>
        </w:rPr>
      </w:pPr>
    </w:p>
    <w:p w14:paraId="6768D778">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720EC475">
      <w:pPr>
        <w:autoSpaceDE w:val="0"/>
        <w:autoSpaceDN w:val="0"/>
        <w:spacing w:line="360" w:lineRule="auto"/>
        <w:ind w:firstLine="6480" w:firstLineChars="27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日期：  年  月   日</w:t>
      </w:r>
    </w:p>
    <w:p w14:paraId="0950C1F4">
      <w:pPr>
        <w:pStyle w:val="12"/>
        <w:spacing w:after="0" w:line="360" w:lineRule="auto"/>
        <w:ind w:left="3960" w:right="1808"/>
        <w:contextualSpacing/>
        <w:rPr>
          <w:rFonts w:hint="eastAsia" w:ascii="宋体" w:hAnsi="宋体" w:eastAsia="宋体" w:cs="宋体"/>
          <w:color w:val="auto"/>
        </w:rPr>
      </w:pPr>
    </w:p>
    <w:p w14:paraId="7C6C1470">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95BB8A0">
      <w:pPr>
        <w:snapToGrid w:val="0"/>
        <w:spacing w:line="360" w:lineRule="auto"/>
        <w:ind w:firstLine="602" w:firstLineChars="200"/>
        <w:rPr>
          <w:rFonts w:hint="eastAsia" w:ascii="宋体" w:hAnsi="宋体" w:eastAsia="宋体" w:cs="宋体"/>
          <w:b/>
          <w:color w:val="auto"/>
          <w:sz w:val="30"/>
          <w:szCs w:val="30"/>
        </w:rPr>
      </w:pPr>
    </w:p>
    <w:p w14:paraId="1CF306BF">
      <w:pPr>
        <w:snapToGrid w:val="0"/>
        <w:spacing w:line="360" w:lineRule="auto"/>
        <w:ind w:firstLine="602" w:firstLineChars="200"/>
        <w:rPr>
          <w:rFonts w:hint="eastAsia" w:ascii="宋体" w:hAnsi="宋体" w:eastAsia="宋体" w:cs="宋体"/>
          <w:b/>
          <w:color w:val="auto"/>
          <w:sz w:val="30"/>
          <w:szCs w:val="30"/>
        </w:rPr>
      </w:pPr>
      <w:r>
        <w:rPr>
          <w:rFonts w:hint="eastAsia" w:ascii="宋体" w:hAnsi="宋体" w:eastAsia="宋体" w:cs="宋体"/>
          <w:b/>
          <w:color w:val="auto"/>
          <w:sz w:val="30"/>
          <w:szCs w:val="30"/>
        </w:rPr>
        <w:br w:type="page"/>
      </w:r>
      <w:r>
        <w:rPr>
          <w:rFonts w:hint="eastAsia" w:ascii="宋体" w:hAnsi="宋体" w:eastAsia="宋体" w:cs="宋体"/>
          <w:b/>
          <w:color w:val="auto"/>
          <w:sz w:val="30"/>
          <w:szCs w:val="30"/>
        </w:rPr>
        <w:t>九、符合特定资格条件（如果项目要求）的有关证明材料（复印件）</w:t>
      </w:r>
    </w:p>
    <w:p w14:paraId="1D4CF471">
      <w:pPr>
        <w:snapToGrid w:val="0"/>
        <w:spacing w:line="360" w:lineRule="auto"/>
        <w:ind w:firstLine="602" w:firstLineChars="200"/>
        <w:rPr>
          <w:rFonts w:hint="eastAsia" w:ascii="宋体" w:hAnsi="宋体" w:eastAsia="宋体" w:cs="宋体"/>
          <w:b/>
          <w:color w:val="auto"/>
          <w:sz w:val="30"/>
          <w:szCs w:val="30"/>
        </w:rPr>
      </w:pPr>
    </w:p>
    <w:p w14:paraId="1C6986E6">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328FF372">
      <w:pPr>
        <w:autoSpaceDE w:val="0"/>
        <w:autoSpaceDN w:val="0"/>
        <w:spacing w:line="360" w:lineRule="auto"/>
        <w:ind w:firstLine="6480" w:firstLineChars="270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68C98C2B">
      <w:pPr>
        <w:autoSpaceDE w:val="0"/>
        <w:autoSpaceDN w:val="0"/>
        <w:spacing w:line="360" w:lineRule="auto"/>
        <w:ind w:firstLine="5355" w:firstLineChars="2550"/>
        <w:rPr>
          <w:rFonts w:hint="eastAsia" w:ascii="宋体" w:hAnsi="宋体" w:eastAsia="宋体" w:cs="宋体"/>
          <w:color w:val="auto"/>
        </w:rPr>
      </w:pPr>
    </w:p>
    <w:p w14:paraId="5FB9D02B">
      <w:pPr>
        <w:autoSpaceDE w:val="0"/>
        <w:autoSpaceDN w:val="0"/>
        <w:spacing w:line="360" w:lineRule="auto"/>
        <w:ind w:firstLine="5355" w:firstLineChars="2550"/>
        <w:rPr>
          <w:rFonts w:hint="eastAsia" w:ascii="宋体" w:hAnsi="宋体" w:eastAsia="宋体" w:cs="宋体"/>
          <w:color w:val="auto"/>
        </w:rPr>
        <w:sectPr>
          <w:pgSz w:w="11910" w:h="16840"/>
          <w:pgMar w:top="1340" w:right="1500" w:bottom="280" w:left="1680" w:header="720" w:footer="720" w:gutter="0"/>
          <w:cols w:space="720" w:num="1"/>
        </w:sectPr>
      </w:pPr>
    </w:p>
    <w:p w14:paraId="764980DA">
      <w:pPr>
        <w:pStyle w:val="3"/>
        <w:jc w:val="center"/>
        <w:rPr>
          <w:rFonts w:hint="eastAsia" w:ascii="宋体" w:hAnsi="宋体" w:eastAsia="宋体" w:cs="宋体"/>
          <w:b w:val="0"/>
          <w:color w:val="auto"/>
        </w:rPr>
      </w:pPr>
      <w:bookmarkStart w:id="72" w:name="_Toc30956"/>
      <w:bookmarkStart w:id="73" w:name="_Toc28740"/>
      <w:r>
        <w:rPr>
          <w:rFonts w:hint="eastAsia" w:ascii="宋体" w:hAnsi="宋体" w:eastAsia="宋体" w:cs="宋体"/>
          <w:b w:val="0"/>
          <w:bCs w:val="0"/>
          <w:color w:val="auto"/>
        </w:rPr>
        <w:t xml:space="preserve">第三节 </w:t>
      </w:r>
      <w:r>
        <w:rPr>
          <w:rFonts w:hint="eastAsia" w:ascii="宋体" w:hAnsi="宋体" w:eastAsia="宋体" w:cs="宋体"/>
          <w:b w:val="0"/>
          <w:color w:val="auto"/>
        </w:rPr>
        <w:t>商务技术文件格式</w:t>
      </w:r>
      <w:bookmarkEnd w:id="72"/>
      <w:bookmarkEnd w:id="73"/>
    </w:p>
    <w:p w14:paraId="49ADAF2F">
      <w:pPr>
        <w:snapToGrid w:val="0"/>
        <w:spacing w:before="120" w:beforeLines="50" w:after="50"/>
        <w:rPr>
          <w:rFonts w:hint="eastAsia" w:ascii="宋体" w:hAnsi="宋体" w:eastAsia="宋体" w:cs="宋体"/>
          <w:bCs/>
          <w:color w:val="auto"/>
          <w:sz w:val="32"/>
          <w:szCs w:val="20"/>
        </w:rPr>
      </w:pPr>
      <w:r>
        <w:rPr>
          <w:rFonts w:hint="eastAsia" w:ascii="宋体" w:hAnsi="宋体" w:eastAsia="宋体" w:cs="宋体"/>
          <w:color w:val="auto"/>
          <w:sz w:val="24"/>
        </w:rPr>
        <w:t xml:space="preserve">                                                    </w:t>
      </w:r>
      <w:r>
        <w:rPr>
          <w:rFonts w:hint="eastAsia" w:ascii="宋体" w:hAnsi="宋体" w:eastAsia="宋体" w:cs="宋体"/>
          <w:bCs/>
          <w:color w:val="auto"/>
        </w:rPr>
        <w:t>全流程电子文件</w:t>
      </w:r>
    </w:p>
    <w:p w14:paraId="71A0BD24">
      <w:pPr>
        <w:snapToGrid w:val="0"/>
        <w:spacing w:before="120" w:beforeLines="50" w:after="50"/>
        <w:rPr>
          <w:rFonts w:hint="eastAsia" w:ascii="宋体" w:hAnsi="宋体" w:eastAsia="宋体" w:cs="宋体"/>
          <w:color w:val="auto"/>
          <w:sz w:val="24"/>
          <w:szCs w:val="20"/>
        </w:rPr>
      </w:pPr>
    </w:p>
    <w:p w14:paraId="4A776A2D">
      <w:pPr>
        <w:snapToGrid w:val="0"/>
        <w:spacing w:before="120" w:beforeLines="50" w:after="50"/>
        <w:rPr>
          <w:rFonts w:hint="eastAsia" w:ascii="宋体" w:hAnsi="宋体" w:eastAsia="宋体" w:cs="宋体"/>
          <w:color w:val="auto"/>
          <w:sz w:val="24"/>
          <w:szCs w:val="20"/>
        </w:rPr>
      </w:pPr>
    </w:p>
    <w:p w14:paraId="21D6B318">
      <w:pPr>
        <w:snapToGrid w:val="0"/>
        <w:spacing w:before="120" w:beforeLines="50" w:after="50"/>
        <w:rPr>
          <w:rFonts w:hint="eastAsia" w:ascii="宋体" w:hAnsi="宋体" w:eastAsia="宋体" w:cs="宋体"/>
          <w:color w:val="auto"/>
          <w:sz w:val="24"/>
          <w:szCs w:val="20"/>
        </w:rPr>
      </w:pPr>
    </w:p>
    <w:p w14:paraId="2FA8A6BC">
      <w:pPr>
        <w:snapToGrid w:val="0"/>
        <w:spacing w:before="120" w:beforeLines="50" w:after="50"/>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商  务  技  术  文  件（封面）</w:t>
      </w:r>
    </w:p>
    <w:p w14:paraId="25AB9518">
      <w:pPr>
        <w:snapToGrid w:val="0"/>
        <w:spacing w:before="120" w:beforeLines="50" w:after="50"/>
        <w:rPr>
          <w:rFonts w:hint="eastAsia" w:ascii="宋体" w:hAnsi="宋体" w:eastAsia="宋体" w:cs="宋体"/>
          <w:bCs/>
          <w:color w:val="auto"/>
          <w:sz w:val="24"/>
          <w:szCs w:val="20"/>
        </w:rPr>
      </w:pPr>
    </w:p>
    <w:p w14:paraId="716A66E5">
      <w:pPr>
        <w:snapToGrid w:val="0"/>
        <w:spacing w:before="120" w:beforeLines="50" w:after="50"/>
        <w:rPr>
          <w:rFonts w:hint="eastAsia" w:ascii="宋体" w:hAnsi="宋体" w:eastAsia="宋体" w:cs="宋体"/>
          <w:bCs/>
          <w:color w:val="auto"/>
          <w:sz w:val="24"/>
          <w:szCs w:val="20"/>
        </w:rPr>
      </w:pPr>
    </w:p>
    <w:p w14:paraId="5B6D2E56">
      <w:pPr>
        <w:snapToGrid w:val="0"/>
        <w:spacing w:before="120" w:beforeLines="50" w:after="50"/>
        <w:rPr>
          <w:rFonts w:hint="eastAsia" w:ascii="宋体" w:hAnsi="宋体" w:eastAsia="宋体" w:cs="宋体"/>
          <w:bCs/>
          <w:color w:val="auto"/>
          <w:sz w:val="24"/>
          <w:szCs w:val="20"/>
        </w:rPr>
      </w:pPr>
    </w:p>
    <w:p w14:paraId="6D0CAE87">
      <w:pPr>
        <w:snapToGrid w:val="0"/>
        <w:spacing w:before="120" w:beforeLines="50" w:after="50"/>
        <w:rPr>
          <w:rFonts w:hint="eastAsia" w:ascii="宋体" w:hAnsi="宋体" w:eastAsia="宋体" w:cs="宋体"/>
          <w:bCs/>
          <w:color w:val="auto"/>
          <w:sz w:val="24"/>
          <w:szCs w:val="20"/>
        </w:rPr>
      </w:pPr>
    </w:p>
    <w:p w14:paraId="571A673B">
      <w:pPr>
        <w:snapToGrid w:val="0"/>
        <w:spacing w:before="120" w:beforeLines="50" w:after="50"/>
        <w:rPr>
          <w:rFonts w:hint="eastAsia" w:ascii="宋体" w:hAnsi="宋体" w:eastAsia="宋体" w:cs="宋体"/>
          <w:bCs/>
          <w:color w:val="auto"/>
          <w:sz w:val="24"/>
          <w:szCs w:val="20"/>
        </w:rPr>
      </w:pPr>
    </w:p>
    <w:p w14:paraId="5F4493AB">
      <w:pPr>
        <w:snapToGrid w:val="0"/>
        <w:spacing w:before="120"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1FB489F6">
      <w:pPr>
        <w:snapToGrid w:val="0"/>
        <w:spacing w:before="120" w:beforeLines="50" w:after="50"/>
        <w:ind w:firstLine="720" w:firstLineChars="225"/>
        <w:rPr>
          <w:rFonts w:hint="eastAsia" w:ascii="宋体" w:hAnsi="宋体" w:eastAsia="宋体" w:cs="宋体"/>
          <w:bCs/>
          <w:color w:val="auto"/>
          <w:sz w:val="32"/>
          <w:szCs w:val="32"/>
        </w:rPr>
      </w:pPr>
    </w:p>
    <w:p w14:paraId="3450FB9B">
      <w:pPr>
        <w:snapToGrid w:val="0"/>
        <w:spacing w:before="120"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项目编号：</w:t>
      </w:r>
    </w:p>
    <w:p w14:paraId="20D45D88">
      <w:pPr>
        <w:snapToGrid w:val="0"/>
        <w:spacing w:before="120"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 xml:space="preserve"> </w:t>
      </w:r>
    </w:p>
    <w:p w14:paraId="2B9D064F">
      <w:pPr>
        <w:snapToGrid w:val="0"/>
        <w:spacing w:before="120"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14:paraId="1C4A171F">
      <w:pPr>
        <w:snapToGrid w:val="0"/>
        <w:spacing w:before="120" w:beforeLines="50" w:after="50"/>
        <w:ind w:firstLine="720" w:firstLineChars="225"/>
        <w:rPr>
          <w:rFonts w:hint="eastAsia" w:ascii="宋体" w:hAnsi="宋体" w:eastAsia="宋体" w:cs="宋体"/>
          <w:bCs/>
          <w:color w:val="auto"/>
          <w:sz w:val="32"/>
          <w:szCs w:val="32"/>
        </w:rPr>
      </w:pPr>
    </w:p>
    <w:p w14:paraId="1086485B">
      <w:pPr>
        <w:pStyle w:val="6"/>
        <w:snapToGrid w:val="0"/>
        <w:spacing w:before="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26E7FF94">
      <w:pPr>
        <w:pStyle w:val="6"/>
        <w:snapToGrid w:val="0"/>
        <w:spacing w:before="50" w:after="50"/>
        <w:ind w:firstLine="720" w:firstLineChars="225"/>
        <w:rPr>
          <w:rFonts w:hint="eastAsia" w:ascii="宋体" w:hAnsi="宋体" w:eastAsia="宋体" w:cs="宋体"/>
          <w:bCs/>
          <w:color w:val="auto"/>
          <w:sz w:val="32"/>
          <w:szCs w:val="32"/>
        </w:rPr>
      </w:pPr>
    </w:p>
    <w:p w14:paraId="58E1707C">
      <w:pPr>
        <w:pStyle w:val="6"/>
        <w:snapToGrid w:val="0"/>
        <w:spacing w:before="50" w:after="50"/>
        <w:ind w:firstLine="720" w:firstLineChars="225"/>
        <w:rPr>
          <w:rFonts w:hint="eastAsia" w:ascii="宋体" w:hAnsi="宋体" w:eastAsia="宋体" w:cs="宋体"/>
          <w:bCs/>
          <w:color w:val="auto"/>
          <w:sz w:val="32"/>
          <w:szCs w:val="32"/>
        </w:rPr>
      </w:pPr>
    </w:p>
    <w:p w14:paraId="4536CAB4">
      <w:pPr>
        <w:pStyle w:val="6"/>
        <w:snapToGrid w:val="0"/>
        <w:spacing w:before="50" w:after="50"/>
        <w:ind w:firstLine="1280" w:firstLineChars="400"/>
        <w:rPr>
          <w:rFonts w:hint="eastAsia" w:ascii="宋体" w:hAnsi="宋体" w:eastAsia="宋体" w:cs="宋体"/>
          <w:bCs/>
          <w:color w:val="auto"/>
          <w:sz w:val="32"/>
          <w:szCs w:val="32"/>
        </w:rPr>
      </w:pPr>
    </w:p>
    <w:p w14:paraId="1E389CE1">
      <w:pPr>
        <w:snapToGrid w:val="0"/>
        <w:spacing w:before="120" w:beforeLines="50" w:after="50"/>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4FA7C67E">
      <w:pPr>
        <w:jc w:val="center"/>
        <w:rPr>
          <w:rFonts w:hint="eastAsia" w:ascii="宋体" w:hAnsi="宋体" w:eastAsia="宋体" w:cs="宋体"/>
          <w:b/>
          <w:color w:val="auto"/>
          <w:kern w:val="0"/>
          <w:sz w:val="28"/>
          <w:szCs w:val="28"/>
        </w:rPr>
      </w:pPr>
      <w:r>
        <w:rPr>
          <w:rFonts w:hint="eastAsia" w:ascii="宋体" w:hAnsi="宋体" w:eastAsia="宋体" w:cs="宋体"/>
          <w:color w:val="auto"/>
          <w:sz w:val="24"/>
        </w:rPr>
        <w:br w:type="page"/>
      </w:r>
      <w:r>
        <w:rPr>
          <w:rFonts w:hint="eastAsia" w:ascii="宋体" w:hAnsi="宋体" w:eastAsia="宋体" w:cs="宋体"/>
          <w:b/>
          <w:color w:val="auto"/>
          <w:kern w:val="0"/>
          <w:sz w:val="28"/>
          <w:szCs w:val="28"/>
        </w:rPr>
        <w:t>商务技术文件目录</w:t>
      </w:r>
    </w:p>
    <w:p w14:paraId="3A4342A0">
      <w:pPr>
        <w:pStyle w:val="120"/>
        <w:spacing w:line="360" w:lineRule="auto"/>
        <w:rPr>
          <w:rFonts w:hint="eastAsia" w:ascii="宋体" w:hAnsi="宋体" w:eastAsia="宋体" w:cs="宋体"/>
          <w:color w:val="auto"/>
        </w:rPr>
      </w:pPr>
      <w:r>
        <w:rPr>
          <w:rFonts w:hint="eastAsia" w:ascii="宋体" w:hAnsi="宋体" w:eastAsia="宋体" w:cs="宋体"/>
          <w:color w:val="auto"/>
        </w:rPr>
        <w:t>一、无串标行为承诺函………………………………………………………（页码）</w:t>
      </w:r>
    </w:p>
    <w:p w14:paraId="31DA0197">
      <w:pPr>
        <w:pStyle w:val="120"/>
        <w:spacing w:line="360" w:lineRule="auto"/>
        <w:rPr>
          <w:rFonts w:hint="eastAsia" w:ascii="宋体" w:hAnsi="宋体" w:eastAsia="宋体" w:cs="宋体"/>
          <w:color w:val="auto"/>
        </w:rPr>
      </w:pPr>
      <w:r>
        <w:rPr>
          <w:rFonts w:hint="eastAsia" w:ascii="宋体" w:hAnsi="宋体" w:eastAsia="宋体" w:cs="宋体"/>
          <w:color w:val="auto"/>
        </w:rPr>
        <w:t>二、法定代表人身份证明及法定代表人有效身份证正反面复印件………（页码）</w:t>
      </w:r>
    </w:p>
    <w:p w14:paraId="13119B4F">
      <w:pPr>
        <w:pStyle w:val="120"/>
        <w:spacing w:line="360" w:lineRule="auto"/>
        <w:rPr>
          <w:rFonts w:hint="eastAsia" w:ascii="宋体" w:hAnsi="宋体" w:eastAsia="宋体" w:cs="宋体"/>
          <w:color w:val="auto"/>
        </w:rPr>
      </w:pPr>
      <w:r>
        <w:rPr>
          <w:rFonts w:hint="eastAsia" w:ascii="宋体" w:hAnsi="宋体" w:eastAsia="宋体" w:cs="宋体"/>
          <w:color w:val="auto"/>
        </w:rPr>
        <w:t>三、法定代表人授权委托书（如有委托时）………………………………（页码）</w:t>
      </w:r>
    </w:p>
    <w:p w14:paraId="6086B87D">
      <w:pPr>
        <w:pStyle w:val="120"/>
        <w:spacing w:line="360" w:lineRule="auto"/>
        <w:rPr>
          <w:rFonts w:hint="eastAsia" w:ascii="宋体" w:hAnsi="宋体" w:eastAsia="宋体" w:cs="宋体"/>
          <w:color w:val="auto"/>
        </w:rPr>
      </w:pPr>
      <w:r>
        <w:rPr>
          <w:rFonts w:hint="eastAsia" w:ascii="宋体" w:hAnsi="宋体" w:eastAsia="宋体" w:cs="宋体"/>
          <w:color w:val="auto"/>
        </w:rPr>
        <w:t>四、</w:t>
      </w:r>
      <w:r>
        <w:rPr>
          <w:rFonts w:hint="eastAsia" w:ascii="宋体" w:hAnsi="宋体" w:eastAsia="宋体" w:cs="宋体"/>
          <w:color w:val="auto"/>
          <w:lang w:val="zh-CN"/>
        </w:rPr>
        <w:t>商务条款偏离表………………………………</w:t>
      </w:r>
      <w:r>
        <w:rPr>
          <w:rFonts w:hint="eastAsia" w:ascii="宋体" w:hAnsi="宋体" w:eastAsia="宋体" w:cs="宋体"/>
          <w:color w:val="auto"/>
        </w:rPr>
        <w:t>…………………………（页码）</w:t>
      </w:r>
    </w:p>
    <w:p w14:paraId="62492310">
      <w:pPr>
        <w:pStyle w:val="120"/>
        <w:spacing w:line="360" w:lineRule="auto"/>
        <w:rPr>
          <w:rFonts w:hint="eastAsia" w:ascii="宋体" w:hAnsi="宋体" w:eastAsia="宋体" w:cs="宋体"/>
          <w:color w:val="auto"/>
        </w:rPr>
      </w:pPr>
      <w:r>
        <w:rPr>
          <w:rFonts w:hint="eastAsia" w:ascii="宋体" w:hAnsi="宋体" w:eastAsia="宋体" w:cs="宋体"/>
          <w:color w:val="auto"/>
        </w:rPr>
        <w:t>五、竞标人情况介绍</w:t>
      </w:r>
      <w:r>
        <w:rPr>
          <w:rFonts w:hint="eastAsia" w:ascii="宋体" w:hAnsi="宋体" w:eastAsia="宋体" w:cs="宋体"/>
          <w:color w:val="auto"/>
          <w:lang w:val="zh-CN"/>
        </w:rPr>
        <w:t>………………………………</w:t>
      </w:r>
      <w:r>
        <w:rPr>
          <w:rFonts w:hint="eastAsia" w:ascii="宋体" w:hAnsi="宋体" w:eastAsia="宋体" w:cs="宋体"/>
          <w:color w:val="auto"/>
        </w:rPr>
        <w:t>…………………………（页码）</w:t>
      </w:r>
    </w:p>
    <w:p w14:paraId="00874726">
      <w:pPr>
        <w:pStyle w:val="120"/>
        <w:spacing w:line="360" w:lineRule="auto"/>
        <w:rPr>
          <w:rFonts w:hint="eastAsia" w:ascii="宋体" w:hAnsi="宋体" w:eastAsia="宋体" w:cs="宋体"/>
          <w:color w:val="auto"/>
        </w:rPr>
      </w:pPr>
      <w:r>
        <w:rPr>
          <w:rFonts w:hint="eastAsia" w:ascii="宋体" w:hAnsi="宋体" w:eastAsia="宋体" w:cs="宋体"/>
          <w:color w:val="auto"/>
        </w:rPr>
        <w:t>六、供应商类似业绩的证明文件（如有要求）</w:t>
      </w:r>
      <w:r>
        <w:rPr>
          <w:rFonts w:hint="eastAsia" w:ascii="宋体" w:hAnsi="宋体" w:eastAsia="宋体" w:cs="宋体"/>
          <w:color w:val="auto"/>
          <w:lang w:val="zh-CN"/>
        </w:rPr>
        <w:t>……………………………</w:t>
      </w:r>
      <w:r>
        <w:rPr>
          <w:rFonts w:hint="eastAsia" w:ascii="宋体" w:hAnsi="宋体" w:eastAsia="宋体" w:cs="宋体"/>
          <w:color w:val="auto"/>
        </w:rPr>
        <w:t>（页码）</w:t>
      </w:r>
    </w:p>
    <w:p w14:paraId="6380C93B">
      <w:pPr>
        <w:pStyle w:val="120"/>
        <w:spacing w:line="360" w:lineRule="auto"/>
        <w:rPr>
          <w:rFonts w:hint="eastAsia" w:ascii="宋体" w:hAnsi="宋体" w:eastAsia="宋体" w:cs="宋体"/>
          <w:color w:val="auto"/>
        </w:rPr>
      </w:pPr>
      <w:r>
        <w:rPr>
          <w:rFonts w:hint="eastAsia" w:ascii="宋体" w:hAnsi="宋体" w:eastAsia="宋体" w:cs="宋体"/>
          <w:color w:val="auto"/>
        </w:rPr>
        <w:t>七、货物需求偏离表…………………………………………………………（页码）</w:t>
      </w:r>
    </w:p>
    <w:p w14:paraId="782249AB">
      <w:pPr>
        <w:pStyle w:val="120"/>
        <w:spacing w:line="360" w:lineRule="auto"/>
        <w:rPr>
          <w:rFonts w:hint="eastAsia" w:ascii="宋体" w:hAnsi="宋体" w:eastAsia="宋体" w:cs="宋体"/>
          <w:color w:val="auto"/>
        </w:rPr>
      </w:pPr>
      <w:r>
        <w:rPr>
          <w:rFonts w:hint="eastAsia" w:ascii="宋体" w:hAnsi="宋体" w:eastAsia="宋体" w:cs="宋体"/>
          <w:color w:val="auto"/>
        </w:rPr>
        <w:t>八、配置清单…………………………………………………………………（页码）</w:t>
      </w:r>
    </w:p>
    <w:p w14:paraId="1F71584F">
      <w:pPr>
        <w:pStyle w:val="120"/>
        <w:spacing w:line="360" w:lineRule="auto"/>
        <w:rPr>
          <w:rFonts w:hint="eastAsia" w:ascii="宋体" w:hAnsi="宋体" w:eastAsia="宋体" w:cs="宋体"/>
          <w:color w:val="auto"/>
        </w:rPr>
      </w:pPr>
      <w:r>
        <w:rPr>
          <w:rFonts w:hint="eastAsia" w:ascii="宋体" w:hAnsi="宋体" w:eastAsia="宋体" w:cs="宋体"/>
          <w:color w:val="auto"/>
        </w:rPr>
        <w:t>九、售后服务方案………………………………</w:t>
      </w:r>
      <w:r>
        <w:rPr>
          <w:rFonts w:hint="eastAsia" w:ascii="宋体" w:hAnsi="宋体" w:eastAsia="宋体" w:cs="宋体"/>
          <w:color w:val="auto"/>
          <w:lang w:val="zh-CN"/>
        </w:rPr>
        <w:t>………</w:t>
      </w:r>
      <w:r>
        <w:rPr>
          <w:rFonts w:hint="eastAsia" w:ascii="宋体" w:hAnsi="宋体" w:eastAsia="宋体" w:cs="宋体"/>
          <w:color w:val="auto"/>
        </w:rPr>
        <w:t>……………………（页码）</w:t>
      </w:r>
    </w:p>
    <w:p w14:paraId="04352C5B">
      <w:pPr>
        <w:pStyle w:val="120"/>
        <w:spacing w:line="360" w:lineRule="auto"/>
        <w:rPr>
          <w:rFonts w:hint="eastAsia" w:ascii="宋体" w:hAnsi="宋体" w:eastAsia="宋体" w:cs="宋体"/>
          <w:color w:val="auto"/>
        </w:rPr>
      </w:pPr>
      <w:r>
        <w:rPr>
          <w:rFonts w:hint="eastAsia" w:ascii="宋体" w:hAnsi="宋体" w:eastAsia="宋体" w:cs="宋体"/>
          <w:color w:val="auto"/>
        </w:rPr>
        <w:t>十、</w:t>
      </w:r>
      <w:r>
        <w:rPr>
          <w:rFonts w:hint="eastAsia" w:ascii="宋体" w:hAnsi="宋体" w:eastAsia="宋体" w:cs="宋体"/>
          <w:color w:val="auto"/>
          <w:lang w:val="zh-CN"/>
        </w:rPr>
        <w:t>项目实施人员一览表（如有要求）…………………………</w:t>
      </w:r>
      <w:r>
        <w:rPr>
          <w:rFonts w:hint="eastAsia" w:ascii="宋体" w:hAnsi="宋体" w:eastAsia="宋体" w:cs="宋体"/>
          <w:color w:val="auto"/>
        </w:rPr>
        <w:t>…………（页码）</w:t>
      </w:r>
    </w:p>
    <w:p w14:paraId="2340C9A8">
      <w:pPr>
        <w:pStyle w:val="120"/>
        <w:spacing w:line="360" w:lineRule="auto"/>
        <w:rPr>
          <w:rFonts w:hint="eastAsia" w:ascii="宋体" w:hAnsi="宋体" w:eastAsia="宋体" w:cs="宋体"/>
          <w:color w:val="auto"/>
        </w:rPr>
      </w:pPr>
      <w:r>
        <w:rPr>
          <w:rFonts w:hint="eastAsia" w:ascii="宋体" w:hAnsi="宋体" w:eastAsia="宋体" w:cs="宋体"/>
          <w:color w:val="auto"/>
        </w:rPr>
        <w:t>十一、货物需求、商务条款要求提供的其他材料</w:t>
      </w:r>
      <w:r>
        <w:rPr>
          <w:rFonts w:hint="eastAsia" w:ascii="宋体" w:hAnsi="宋体" w:eastAsia="宋体" w:cs="宋体"/>
          <w:color w:val="auto"/>
          <w:lang w:val="zh-CN"/>
        </w:rPr>
        <w:t>…………………</w:t>
      </w:r>
      <w:r>
        <w:rPr>
          <w:rFonts w:hint="eastAsia" w:ascii="宋体" w:hAnsi="宋体" w:eastAsia="宋体" w:cs="宋体"/>
          <w:color w:val="auto"/>
        </w:rPr>
        <w:t>………（页码）</w:t>
      </w:r>
    </w:p>
    <w:p w14:paraId="00D19C03">
      <w:pPr>
        <w:spacing w:line="360" w:lineRule="auto"/>
        <w:rPr>
          <w:rFonts w:hint="eastAsia" w:ascii="宋体" w:hAnsi="宋体" w:eastAsia="宋体" w:cs="宋体"/>
          <w:b/>
          <w:bCs/>
          <w:color w:val="auto"/>
          <w:sz w:val="24"/>
        </w:rPr>
      </w:pPr>
      <w:r>
        <w:rPr>
          <w:rFonts w:hint="eastAsia" w:ascii="宋体" w:hAnsi="宋体" w:eastAsia="宋体" w:cs="宋体"/>
          <w:b/>
          <w:bCs/>
          <w:color w:val="auto"/>
          <w:sz w:val="24"/>
        </w:rPr>
        <w:t>注：以上目录是基本格式要求，各供应商可根据自身情况进一步向下增加内容或细化。</w:t>
      </w:r>
    </w:p>
    <w:p w14:paraId="0D5689D4">
      <w:pPr>
        <w:snapToGrid w:val="0"/>
        <w:spacing w:before="120" w:beforeLines="50" w:after="50" w:line="360" w:lineRule="auto"/>
        <w:ind w:left="142" w:firstLine="640" w:firstLineChars="200"/>
        <w:jc w:val="left"/>
        <w:rPr>
          <w:rFonts w:hint="eastAsia" w:ascii="宋体" w:hAnsi="宋体" w:eastAsia="宋体" w:cs="宋体"/>
          <w:color w:val="auto"/>
          <w:sz w:val="32"/>
          <w:szCs w:val="32"/>
        </w:rPr>
      </w:pPr>
    </w:p>
    <w:p w14:paraId="5341D166">
      <w:pPr>
        <w:spacing w:line="520" w:lineRule="exact"/>
        <w:ind w:firstLine="880" w:firstLineChars="200"/>
        <w:rPr>
          <w:rFonts w:hint="eastAsia" w:ascii="宋体" w:hAnsi="宋体" w:eastAsia="宋体" w:cs="宋体"/>
          <w:color w:val="auto"/>
          <w:sz w:val="44"/>
          <w:szCs w:val="44"/>
        </w:rPr>
      </w:pPr>
      <w:r>
        <w:rPr>
          <w:rFonts w:hint="eastAsia" w:ascii="宋体" w:hAnsi="宋体" w:eastAsia="宋体" w:cs="宋体"/>
          <w:color w:val="auto"/>
          <w:sz w:val="44"/>
          <w:szCs w:val="44"/>
        </w:rPr>
        <w:br w:type="page"/>
      </w:r>
      <w:r>
        <w:rPr>
          <w:rFonts w:hint="eastAsia" w:ascii="宋体" w:hAnsi="宋体" w:eastAsia="宋体" w:cs="宋体"/>
          <w:b/>
          <w:color w:val="auto"/>
          <w:sz w:val="30"/>
          <w:szCs w:val="30"/>
        </w:rPr>
        <w:t>一、无串标行为承诺函</w:t>
      </w:r>
    </w:p>
    <w:p w14:paraId="03A314A7">
      <w:pPr>
        <w:spacing w:line="520" w:lineRule="exact"/>
        <w:jc w:val="center"/>
        <w:rPr>
          <w:rFonts w:hint="eastAsia" w:ascii="宋体" w:hAnsi="宋体" w:eastAsia="宋体" w:cs="宋体"/>
          <w:color w:val="auto"/>
          <w:sz w:val="44"/>
          <w:szCs w:val="44"/>
        </w:rPr>
      </w:pPr>
    </w:p>
    <w:p w14:paraId="2B35A070">
      <w:pPr>
        <w:spacing w:line="520" w:lineRule="exact"/>
        <w:jc w:val="center"/>
        <w:rPr>
          <w:rFonts w:hint="eastAsia" w:ascii="宋体" w:hAnsi="宋体" w:eastAsia="宋体" w:cs="宋体"/>
          <w:color w:val="auto"/>
          <w:sz w:val="32"/>
          <w:szCs w:val="32"/>
        </w:rPr>
      </w:pPr>
      <w:r>
        <w:rPr>
          <w:rFonts w:hint="eastAsia" w:ascii="宋体" w:hAnsi="宋体" w:eastAsia="宋体" w:cs="宋体"/>
          <w:color w:val="auto"/>
          <w:sz w:val="44"/>
          <w:szCs w:val="44"/>
        </w:rPr>
        <w:t>无串通竞标行为的承诺函</w:t>
      </w:r>
    </w:p>
    <w:p w14:paraId="4D3EE187">
      <w:pPr>
        <w:spacing w:line="360" w:lineRule="auto"/>
        <w:ind w:firstLine="482" w:firstLineChars="200"/>
        <w:contextualSpacing/>
        <w:rPr>
          <w:rFonts w:hint="eastAsia" w:ascii="宋体" w:hAnsi="宋体" w:eastAsia="宋体" w:cs="宋体"/>
          <w:b/>
          <w:bCs/>
          <w:color w:val="auto"/>
          <w:sz w:val="24"/>
        </w:rPr>
      </w:pPr>
      <w:r>
        <w:rPr>
          <w:rFonts w:hint="eastAsia" w:ascii="宋体" w:hAnsi="宋体" w:eastAsia="宋体" w:cs="宋体"/>
          <w:b/>
          <w:bCs/>
          <w:color w:val="auto"/>
          <w:sz w:val="24"/>
        </w:rPr>
        <w:t>一、我方承诺无下列相互串通竞标的情形：</w:t>
      </w:r>
    </w:p>
    <w:p w14:paraId="4EB5A0F3">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rPr>
        <w:t xml:space="preserve"> </w:t>
      </w:r>
      <w:r>
        <w:rPr>
          <w:rFonts w:hint="eastAsia" w:ascii="宋体" w:hAnsi="宋体" w:eastAsia="宋体" w:cs="宋体"/>
          <w:color w:val="auto"/>
          <w:sz w:val="24"/>
        </w:rPr>
        <w:t>不同供应商的响应文件由同一单位或者个人编制；或者不同供应商报名的IP地址一致的；或者编制响应文件硬件设备CPU编号、硬盘编号、网卡地址一致的情况；</w:t>
      </w:r>
    </w:p>
    <w:p w14:paraId="752EF5C1">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2.不同供应商委托同一单位或者个人办理竞标事宜；</w:t>
      </w:r>
    </w:p>
    <w:p w14:paraId="42D84EAC">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3.不同的供应商的响应文件载明的项目管理员为同一个人；</w:t>
      </w:r>
    </w:p>
    <w:p w14:paraId="4F4F6844">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4.不</w:t>
      </w:r>
      <w:r>
        <w:rPr>
          <w:rFonts w:hint="eastAsia" w:ascii="宋体" w:hAnsi="宋体" w:eastAsia="宋体" w:cs="宋体"/>
          <w:color w:val="auto"/>
          <w:spacing w:val="-6"/>
          <w:sz w:val="24"/>
        </w:rPr>
        <w:t>同供应商的响应文件异常一致或者竞标报价呈规律性差异；</w:t>
      </w:r>
    </w:p>
    <w:p w14:paraId="6AF23CDC">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5.不同供应商的响应文件相互混装；</w:t>
      </w:r>
    </w:p>
    <w:p w14:paraId="3536B35E">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6.不同供应商的竞标保证金从同一单位或者个人账户转出。</w:t>
      </w:r>
    </w:p>
    <w:p w14:paraId="11F02BEC">
      <w:pPr>
        <w:spacing w:line="360" w:lineRule="auto"/>
        <w:ind w:firstLine="482" w:firstLineChars="200"/>
        <w:contextualSpacing/>
        <w:rPr>
          <w:rFonts w:hint="eastAsia" w:ascii="宋体" w:hAnsi="宋体" w:eastAsia="宋体" w:cs="宋体"/>
          <w:b/>
          <w:bCs/>
          <w:color w:val="auto"/>
          <w:sz w:val="24"/>
        </w:rPr>
      </w:pPr>
      <w:r>
        <w:rPr>
          <w:rFonts w:hint="eastAsia" w:ascii="宋体" w:hAnsi="宋体" w:eastAsia="宋体" w:cs="宋体"/>
          <w:b/>
          <w:bCs/>
          <w:color w:val="auto"/>
          <w:sz w:val="24"/>
        </w:rPr>
        <w:t>二、我方承诺无下列恶意串通的情形：</w:t>
      </w:r>
    </w:p>
    <w:p w14:paraId="2B0A4DBC">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1.供应商直接或者间接从采购人或者采购代理机构处获得其他供应商的相关信息并修改其响应文件；</w:t>
      </w:r>
    </w:p>
    <w:p w14:paraId="1692A6F2">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2.供应商按照采购人或者采购代理机构的授意撤换、修改响应文件；</w:t>
      </w:r>
    </w:p>
    <w:p w14:paraId="4F07AAA8">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3.供</w:t>
      </w:r>
      <w:r>
        <w:rPr>
          <w:rFonts w:hint="eastAsia" w:ascii="宋体" w:hAnsi="宋体" w:eastAsia="宋体" w:cs="宋体"/>
          <w:color w:val="auto"/>
          <w:spacing w:val="-6"/>
          <w:sz w:val="24"/>
        </w:rPr>
        <w:t>应商之间协商报价、技术方案等响应文件的实质性内容；</w:t>
      </w:r>
    </w:p>
    <w:p w14:paraId="40B883B7">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4.属于同一集团、协会、商会等组织成员的供应商按照该组织要求协同参加政府采购活动；</w:t>
      </w:r>
    </w:p>
    <w:p w14:paraId="71CCE869">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5.供应商之间事先约定一致抬高或者压低竞标报价,或者在竞争性谈判项目中事先约定轮流以高价位或者低价位成交,或者事先约定由某一特定供应商成交,然后再参加竞标；</w:t>
      </w:r>
    </w:p>
    <w:p w14:paraId="58C6FE3D">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6.供应商之间商定部分供应商放弃参加政府采购活动或者放弃成交；</w:t>
      </w:r>
    </w:p>
    <w:p w14:paraId="0F031B92">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7.供应商与采购人或者采购代理机构之间、供应商相互之间，为</w:t>
      </w:r>
      <w:r>
        <w:rPr>
          <w:rFonts w:hint="eastAsia" w:ascii="宋体" w:hAnsi="宋体" w:eastAsia="宋体" w:cs="宋体"/>
          <w:color w:val="auto"/>
          <w:spacing w:val="-6"/>
          <w:sz w:val="24"/>
        </w:rPr>
        <w:t>谋求特定供应商成交或者排斥其他供应商的其他串通行为。</w:t>
      </w:r>
    </w:p>
    <w:p w14:paraId="4D482E69">
      <w:pPr>
        <w:spacing w:line="360" w:lineRule="auto"/>
        <w:ind w:firstLine="480" w:firstLineChars="200"/>
        <w:contextualSpacing/>
        <w:rPr>
          <w:rFonts w:hint="eastAsia" w:ascii="宋体" w:hAnsi="宋体" w:eastAsia="宋体" w:cs="宋体"/>
          <w:color w:val="auto"/>
          <w:sz w:val="24"/>
        </w:rPr>
      </w:pPr>
    </w:p>
    <w:p w14:paraId="231D2FE2">
      <w:pPr>
        <w:spacing w:line="360" w:lineRule="auto"/>
        <w:ind w:firstLine="482" w:firstLineChars="200"/>
        <w:contextualSpacing/>
        <w:rPr>
          <w:rFonts w:hint="eastAsia" w:ascii="宋体" w:hAnsi="宋体" w:eastAsia="宋体" w:cs="宋体"/>
          <w:b/>
          <w:bCs/>
          <w:color w:val="auto"/>
          <w:sz w:val="24"/>
        </w:rPr>
      </w:pPr>
      <w:r>
        <w:rPr>
          <w:rFonts w:hint="eastAsia" w:ascii="宋体" w:hAnsi="宋体" w:eastAsia="宋体" w:cs="宋体"/>
          <w:b/>
          <w:bCs/>
          <w:color w:val="auto"/>
          <w:sz w:val="24"/>
        </w:rPr>
        <w:t>以上情形一经核查属实，接受政府采购监管部门对我方认定存在围标串标行为，我方愿意承担一切后果，并不再寻求任何旨在减轻或者免除法律责任的辩解。</w:t>
      </w:r>
    </w:p>
    <w:p w14:paraId="49AF914B">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01D13AA2">
      <w:pPr>
        <w:spacing w:line="520" w:lineRule="exact"/>
        <w:ind w:firstLine="6360" w:firstLineChars="2650"/>
        <w:jc w:val="left"/>
        <w:rPr>
          <w:rFonts w:hint="eastAsia" w:ascii="宋体" w:hAnsi="宋体" w:eastAsia="宋体" w:cs="宋体"/>
          <w:bCs/>
          <w:color w:val="auto"/>
          <w:sz w:val="44"/>
          <w:szCs w:val="44"/>
        </w:rPr>
      </w:pPr>
      <w:r>
        <w:rPr>
          <w:rFonts w:hint="eastAsia" w:ascii="宋体" w:hAnsi="宋体" w:eastAsia="宋体" w:cs="宋体"/>
          <w:color w:val="auto"/>
          <w:kern w:val="0"/>
          <w:sz w:val="24"/>
          <w:lang w:val="zh-CN"/>
        </w:rPr>
        <w:t xml:space="preserve">日期：  年  月   日        </w:t>
      </w:r>
      <w:r>
        <w:rPr>
          <w:rFonts w:hint="eastAsia" w:ascii="宋体" w:hAnsi="宋体" w:eastAsia="宋体" w:cs="宋体"/>
          <w:b/>
          <w:bCs/>
          <w:color w:val="auto"/>
          <w:sz w:val="32"/>
          <w:szCs w:val="32"/>
        </w:rPr>
        <w:br w:type="page"/>
      </w:r>
      <w:r>
        <w:rPr>
          <w:rFonts w:hint="eastAsia" w:ascii="宋体" w:hAnsi="宋体" w:eastAsia="宋体" w:cs="宋体"/>
          <w:b/>
          <w:color w:val="auto"/>
          <w:sz w:val="30"/>
          <w:szCs w:val="30"/>
        </w:rPr>
        <w:t>二、法定代表人身份证明及法定代表人有效身份证正反面复印件</w:t>
      </w:r>
    </w:p>
    <w:p w14:paraId="358B7BC4">
      <w:pPr>
        <w:spacing w:line="520" w:lineRule="exact"/>
        <w:jc w:val="center"/>
        <w:rPr>
          <w:rFonts w:hint="eastAsia" w:ascii="宋体" w:hAnsi="宋体" w:eastAsia="宋体" w:cs="宋体"/>
          <w:color w:val="auto"/>
          <w:sz w:val="32"/>
          <w:szCs w:val="32"/>
        </w:rPr>
      </w:pPr>
      <w:r>
        <w:rPr>
          <w:rFonts w:hint="eastAsia" w:ascii="宋体" w:hAnsi="宋体" w:eastAsia="宋体" w:cs="宋体"/>
          <w:bCs/>
          <w:color w:val="auto"/>
          <w:sz w:val="44"/>
          <w:szCs w:val="44"/>
        </w:rPr>
        <w:t>法定代表人证明书</w:t>
      </w:r>
    </w:p>
    <w:p w14:paraId="07DEDC7C">
      <w:pPr>
        <w:spacing w:line="360" w:lineRule="auto"/>
        <w:ind w:left="540"/>
        <w:contextualSpacing/>
        <w:rPr>
          <w:rFonts w:hint="eastAsia" w:ascii="宋体" w:hAnsi="宋体" w:eastAsia="宋体" w:cs="宋体"/>
          <w:color w:val="auto"/>
          <w:sz w:val="32"/>
          <w:szCs w:val="32"/>
        </w:rPr>
      </w:pPr>
    </w:p>
    <w:p w14:paraId="77F90C27">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供应商名称：</w:t>
      </w:r>
      <w:r>
        <w:rPr>
          <w:rFonts w:hint="eastAsia" w:ascii="宋体" w:hAnsi="宋体" w:eastAsia="宋体" w:cs="宋体"/>
          <w:color w:val="auto"/>
          <w:sz w:val="24"/>
          <w:u w:val="single"/>
        </w:rPr>
        <w:t xml:space="preserve">                                                        </w:t>
      </w:r>
    </w:p>
    <w:p w14:paraId="2B11E2D8">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w:t>
      </w:r>
    </w:p>
    <w:p w14:paraId="0C5EC241">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xml:space="preserve">                </w:t>
      </w:r>
      <w:r>
        <w:rPr>
          <w:rFonts w:hint="eastAsia" w:ascii="宋体" w:hAnsi="宋体" w:eastAsia="宋体" w:cs="宋体"/>
          <w:color w:val="auto"/>
          <w:sz w:val="24"/>
        </w:rPr>
        <w:t>性     别：</w:t>
      </w:r>
      <w:r>
        <w:rPr>
          <w:rFonts w:hint="eastAsia" w:ascii="宋体" w:hAnsi="宋体" w:eastAsia="宋体" w:cs="宋体"/>
          <w:color w:val="auto"/>
          <w:sz w:val="24"/>
          <w:u w:val="single"/>
        </w:rPr>
        <w:t xml:space="preserve">                </w:t>
      </w:r>
    </w:p>
    <w:p w14:paraId="392BDE1E">
      <w:pPr>
        <w:spacing w:line="360" w:lineRule="auto"/>
        <w:ind w:left="540"/>
        <w:contextualSpacing/>
        <w:rPr>
          <w:rFonts w:hint="eastAsia" w:ascii="宋体" w:hAnsi="宋体" w:eastAsia="宋体" w:cs="宋体"/>
          <w:color w:val="auto"/>
          <w:sz w:val="24"/>
          <w:u w:val="single"/>
        </w:rPr>
      </w:pPr>
      <w:r>
        <w:rPr>
          <w:rFonts w:hint="eastAsia" w:ascii="宋体" w:hAnsi="宋体" w:eastAsia="宋体" w:cs="宋体"/>
          <w:color w:val="auto"/>
          <w:sz w:val="24"/>
        </w:rPr>
        <w:t>年    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     务：</w:t>
      </w:r>
      <w:r>
        <w:rPr>
          <w:rFonts w:hint="eastAsia" w:ascii="宋体" w:hAnsi="宋体" w:eastAsia="宋体" w:cs="宋体"/>
          <w:color w:val="auto"/>
          <w:sz w:val="24"/>
          <w:u w:val="single"/>
        </w:rPr>
        <w:t xml:space="preserve">                </w:t>
      </w:r>
    </w:p>
    <w:p w14:paraId="5E6C73D7">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身份证号码：</w:t>
      </w:r>
      <w:r>
        <w:rPr>
          <w:rFonts w:hint="eastAsia" w:ascii="宋体" w:hAnsi="宋体" w:eastAsia="宋体" w:cs="宋体"/>
          <w:color w:val="auto"/>
          <w:sz w:val="24"/>
          <w:u w:val="single"/>
        </w:rPr>
        <w:t xml:space="preserve">                                        </w:t>
      </w:r>
    </w:p>
    <w:p w14:paraId="6247900B">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（供应商名称）</w:t>
      </w:r>
      <w:r>
        <w:rPr>
          <w:rFonts w:hint="eastAsia" w:ascii="宋体" w:hAnsi="宋体" w:eastAsia="宋体" w:cs="宋体"/>
          <w:color w:val="auto"/>
          <w:sz w:val="24"/>
        </w:rPr>
        <w:t>的法定代表人。</w:t>
      </w:r>
    </w:p>
    <w:p w14:paraId="4CA6DDCC">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特此证明。</w:t>
      </w:r>
    </w:p>
    <w:p w14:paraId="244F566D">
      <w:pPr>
        <w:spacing w:line="360" w:lineRule="auto"/>
        <w:ind w:left="540"/>
        <w:contextualSpacing/>
        <w:rPr>
          <w:rFonts w:hint="eastAsia" w:ascii="宋体" w:hAnsi="宋体" w:eastAsia="宋体" w:cs="宋体"/>
          <w:color w:val="auto"/>
          <w:sz w:val="24"/>
        </w:rPr>
      </w:pPr>
    </w:p>
    <w:p w14:paraId="75ABDB37">
      <w:pPr>
        <w:spacing w:line="360" w:lineRule="auto"/>
        <w:ind w:left="540"/>
        <w:contextualSpacing/>
        <w:rPr>
          <w:rFonts w:hint="eastAsia" w:ascii="宋体" w:hAnsi="宋体" w:eastAsia="宋体" w:cs="宋体"/>
          <w:color w:val="auto"/>
          <w:sz w:val="24"/>
        </w:rPr>
      </w:pPr>
    </w:p>
    <w:p w14:paraId="675AEBC0">
      <w:pPr>
        <w:spacing w:line="360" w:lineRule="auto"/>
        <w:ind w:left="540"/>
        <w:contextualSpacing/>
        <w:rPr>
          <w:rFonts w:hint="eastAsia" w:ascii="宋体" w:hAnsi="宋体" w:eastAsia="宋体" w:cs="宋体"/>
          <w:color w:val="auto"/>
          <w:sz w:val="24"/>
        </w:rPr>
      </w:pPr>
    </w:p>
    <w:p w14:paraId="12E7B4A6">
      <w:pPr>
        <w:spacing w:line="360" w:lineRule="auto"/>
        <w:ind w:left="540"/>
        <w:contextualSpacing/>
        <w:rPr>
          <w:rFonts w:hint="eastAsia" w:ascii="宋体" w:hAnsi="宋体" w:eastAsia="宋体" w:cs="宋体"/>
          <w:color w:val="auto"/>
          <w:sz w:val="24"/>
        </w:rPr>
      </w:pPr>
      <w:r>
        <w:rPr>
          <w:rFonts w:hint="eastAsia" w:ascii="宋体" w:hAnsi="宋体" w:eastAsia="宋体" w:cs="宋体"/>
          <w:color w:val="auto"/>
          <w:sz w:val="24"/>
        </w:rPr>
        <w:t>附件：法定代表人有效身份证正反面复印件</w:t>
      </w:r>
    </w:p>
    <w:p w14:paraId="2409195E">
      <w:pPr>
        <w:spacing w:line="360" w:lineRule="auto"/>
        <w:ind w:left="540"/>
        <w:contextualSpacing/>
        <w:rPr>
          <w:rFonts w:hint="eastAsia" w:ascii="宋体" w:hAnsi="宋体" w:eastAsia="宋体" w:cs="宋体"/>
          <w:color w:val="auto"/>
          <w:sz w:val="24"/>
        </w:rPr>
      </w:pPr>
    </w:p>
    <w:p w14:paraId="67D5AC0A">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5EF6B31E">
      <w:pPr>
        <w:spacing w:line="360" w:lineRule="auto"/>
        <w:contextualSpacing/>
        <w:jc w:val="center"/>
        <w:rPr>
          <w:rFonts w:hint="eastAsia" w:ascii="宋体" w:hAnsi="宋体" w:eastAsia="宋体" w:cs="宋体"/>
          <w:b/>
          <w:color w:val="auto"/>
          <w:sz w:val="24"/>
        </w:rPr>
      </w:pPr>
      <w:r>
        <w:rPr>
          <w:rFonts w:hint="eastAsia" w:ascii="宋体" w:hAnsi="宋体" w:eastAsia="宋体" w:cs="宋体"/>
          <w:color w:val="auto"/>
          <w:kern w:val="0"/>
          <w:sz w:val="24"/>
          <w:lang w:val="zh-CN"/>
        </w:rPr>
        <w:t xml:space="preserve">                                                   日期：  年  月   日</w:t>
      </w:r>
    </w:p>
    <w:p w14:paraId="6FA5CD34">
      <w:pPr>
        <w:spacing w:line="360" w:lineRule="auto"/>
        <w:contextualSpacing/>
        <w:jc w:val="left"/>
        <w:rPr>
          <w:rFonts w:hint="eastAsia" w:ascii="宋体" w:hAnsi="宋体" w:eastAsia="宋体" w:cs="宋体"/>
          <w:color w:val="auto"/>
          <w:sz w:val="24"/>
        </w:rPr>
      </w:pPr>
    </w:p>
    <w:p w14:paraId="26B48DCE">
      <w:pPr>
        <w:spacing w:line="360" w:lineRule="auto"/>
        <w:contextualSpacing/>
        <w:jc w:val="left"/>
        <w:rPr>
          <w:rFonts w:hint="eastAsia" w:ascii="宋体" w:hAnsi="宋体" w:eastAsia="宋体" w:cs="宋体"/>
          <w:color w:val="auto"/>
          <w:sz w:val="24"/>
        </w:rPr>
      </w:pPr>
      <w:r>
        <w:rPr>
          <w:rFonts w:hint="eastAsia" w:ascii="宋体" w:hAnsi="宋体" w:eastAsia="宋体" w:cs="宋体"/>
          <w:color w:val="auto"/>
          <w:sz w:val="24"/>
        </w:rPr>
        <w:t>注：1.自然人竞标的无需提供，联合体竞标的只需牵头人出具。</w:t>
      </w:r>
    </w:p>
    <w:p w14:paraId="2C787A4A">
      <w:pPr>
        <w:spacing w:line="360" w:lineRule="auto"/>
        <w:ind w:firstLine="480" w:firstLineChars="200"/>
        <w:contextualSpacing/>
        <w:jc w:val="left"/>
        <w:rPr>
          <w:rFonts w:hint="eastAsia" w:ascii="宋体" w:hAnsi="宋体" w:eastAsia="宋体" w:cs="宋体"/>
          <w:color w:val="auto"/>
          <w:sz w:val="24"/>
        </w:rPr>
        <w:sectPr>
          <w:pgSz w:w="11910" w:h="16840"/>
          <w:pgMar w:top="1340" w:right="1500" w:bottom="280" w:left="1680" w:header="720" w:footer="720" w:gutter="0"/>
          <w:cols w:space="720" w:num="1"/>
        </w:sectPr>
      </w:pPr>
      <w:r>
        <w:rPr>
          <w:rFonts w:hint="eastAsia" w:ascii="宋体" w:hAnsi="宋体" w:eastAsia="宋体" w:cs="宋体"/>
          <w:color w:val="auto"/>
          <w:sz w:val="24"/>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28"/>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119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4198762D">
            <w:pPr>
              <w:spacing w:line="360" w:lineRule="auto"/>
              <w:rPr>
                <w:rFonts w:hint="eastAsia" w:ascii="宋体" w:hAnsi="宋体" w:eastAsia="宋体" w:cs="宋体"/>
                <w:b/>
                <w:color w:val="auto"/>
                <w:sz w:val="24"/>
              </w:rPr>
            </w:pPr>
          </w:p>
          <w:p w14:paraId="3A0E6F4A">
            <w:pPr>
              <w:spacing w:line="360" w:lineRule="auto"/>
              <w:rPr>
                <w:rFonts w:hint="eastAsia" w:ascii="宋体" w:hAnsi="宋体" w:eastAsia="宋体" w:cs="宋体"/>
                <w:b/>
                <w:color w:val="auto"/>
                <w:sz w:val="24"/>
              </w:rPr>
            </w:pPr>
            <w:r>
              <w:rPr>
                <w:rFonts w:hint="eastAsia" w:ascii="宋体" w:hAnsi="宋体" w:eastAsia="宋体" w:cs="宋体"/>
                <w:b/>
                <w:color w:val="auto"/>
                <w:sz w:val="24"/>
              </w:rPr>
              <w:t>法定代表身份证复印件粘帖处（正、反面）</w:t>
            </w:r>
          </w:p>
        </w:tc>
      </w:tr>
    </w:tbl>
    <w:p w14:paraId="7BAE3E8E">
      <w:pPr>
        <w:spacing w:line="360" w:lineRule="auto"/>
        <w:ind w:firstLine="482" w:firstLineChars="200"/>
        <w:contextualSpacing/>
        <w:jc w:val="left"/>
        <w:rPr>
          <w:rFonts w:hint="eastAsia" w:ascii="宋体" w:hAnsi="宋体" w:eastAsia="宋体" w:cs="宋体"/>
          <w:b/>
          <w:color w:val="auto"/>
          <w:sz w:val="32"/>
          <w:szCs w:val="32"/>
        </w:rPr>
      </w:pPr>
      <w:r>
        <w:rPr>
          <w:rFonts w:hint="eastAsia" w:ascii="宋体" w:hAnsi="宋体" w:eastAsia="宋体" w:cs="宋体"/>
          <w:b/>
          <w:color w:val="auto"/>
          <w:sz w:val="24"/>
        </w:rPr>
        <w:t>附件：</w:t>
      </w:r>
    </w:p>
    <w:p w14:paraId="3AAFBBD9">
      <w:pPr>
        <w:adjustRightInd w:val="0"/>
        <w:snapToGrid w:val="0"/>
        <w:spacing w:line="300" w:lineRule="auto"/>
        <w:jc w:val="left"/>
        <w:rPr>
          <w:rFonts w:hint="eastAsia" w:ascii="宋体" w:hAnsi="宋体" w:eastAsia="宋体" w:cs="宋体"/>
          <w:b/>
          <w:color w:val="auto"/>
          <w:szCs w:val="21"/>
        </w:rPr>
      </w:pPr>
    </w:p>
    <w:p w14:paraId="1AA82623">
      <w:pPr>
        <w:snapToGrid w:val="0"/>
        <w:spacing w:line="360" w:lineRule="auto"/>
        <w:ind w:firstLine="880" w:firstLineChars="200"/>
        <w:rPr>
          <w:rFonts w:hint="eastAsia" w:ascii="宋体" w:hAnsi="宋体" w:eastAsia="宋体" w:cs="宋体"/>
          <w:bCs/>
          <w:color w:val="auto"/>
          <w:sz w:val="44"/>
          <w:szCs w:val="44"/>
        </w:rPr>
      </w:pPr>
      <w:r>
        <w:rPr>
          <w:rFonts w:hint="eastAsia" w:ascii="宋体" w:hAnsi="宋体" w:eastAsia="宋体" w:cs="宋体"/>
          <w:color w:val="auto"/>
          <w:sz w:val="44"/>
          <w:szCs w:val="44"/>
        </w:rPr>
        <w:br w:type="page"/>
      </w:r>
      <w:r>
        <w:rPr>
          <w:rFonts w:hint="eastAsia" w:ascii="宋体" w:hAnsi="宋体" w:eastAsia="宋体" w:cs="宋体"/>
          <w:b/>
          <w:color w:val="auto"/>
          <w:sz w:val="30"/>
          <w:szCs w:val="30"/>
        </w:rPr>
        <w:t>三、法定代表人授权委托书</w:t>
      </w:r>
    </w:p>
    <w:p w14:paraId="455A4846">
      <w:pPr>
        <w:spacing w:line="500" w:lineRule="exact"/>
        <w:jc w:val="center"/>
        <w:rPr>
          <w:rFonts w:hint="eastAsia" w:ascii="宋体" w:hAnsi="宋体" w:eastAsia="宋体" w:cs="宋体"/>
          <w:color w:val="auto"/>
          <w:sz w:val="44"/>
          <w:szCs w:val="44"/>
        </w:rPr>
      </w:pPr>
    </w:p>
    <w:p w14:paraId="6A5D5719">
      <w:pPr>
        <w:spacing w:line="52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授权委托书（非联合体竞标格式）</w:t>
      </w:r>
    </w:p>
    <w:p w14:paraId="71650172">
      <w:pPr>
        <w:spacing w:line="52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（如有委托时）</w:t>
      </w:r>
    </w:p>
    <w:p w14:paraId="5A469A7B">
      <w:pPr>
        <w:spacing w:line="520" w:lineRule="exact"/>
        <w:rPr>
          <w:rFonts w:hint="eastAsia" w:ascii="宋体" w:hAnsi="宋体" w:eastAsia="宋体" w:cs="宋体"/>
          <w:color w:val="auto"/>
          <w:sz w:val="32"/>
          <w:szCs w:val="32"/>
        </w:rPr>
      </w:pPr>
    </w:p>
    <w:p w14:paraId="7736D198">
      <w:pPr>
        <w:spacing w:line="360" w:lineRule="auto"/>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sz w:val="24"/>
          <w:u w:val="single"/>
        </w:rPr>
        <w:t>（采购人名称）</w:t>
      </w:r>
      <w:r>
        <w:rPr>
          <w:rFonts w:hint="eastAsia" w:ascii="宋体" w:hAnsi="宋体" w:eastAsia="宋体" w:cs="宋体"/>
          <w:color w:val="auto"/>
          <w:sz w:val="24"/>
        </w:rPr>
        <w:t>：</w:t>
      </w:r>
    </w:p>
    <w:p w14:paraId="2A209F8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我</w:t>
      </w:r>
      <w:r>
        <w:rPr>
          <w:rFonts w:hint="eastAsia" w:ascii="宋体" w:hAnsi="宋体" w:eastAsia="宋体" w:cs="宋体"/>
          <w:color w:val="auto"/>
          <w:sz w:val="24"/>
          <w:u w:val="single"/>
        </w:rPr>
        <w:t xml:space="preserve">  （姓名）  </w:t>
      </w:r>
      <w:r>
        <w:rPr>
          <w:rFonts w:hint="eastAsia" w:ascii="宋体" w:hAnsi="宋体" w:eastAsia="宋体" w:cs="宋体"/>
          <w:color w:val="auto"/>
          <w:sz w:val="24"/>
        </w:rPr>
        <w:t>系</w:t>
      </w:r>
      <w:r>
        <w:rPr>
          <w:rFonts w:hint="eastAsia" w:ascii="宋体" w:hAnsi="宋体" w:eastAsia="宋体" w:cs="宋体"/>
          <w:color w:val="auto"/>
          <w:sz w:val="24"/>
          <w:u w:val="single"/>
        </w:rPr>
        <w:t xml:space="preserve">  （供应商名称）  </w:t>
      </w:r>
      <w:r>
        <w:rPr>
          <w:rFonts w:hint="eastAsia" w:ascii="宋体" w:hAnsi="宋体" w:eastAsia="宋体" w:cs="宋体"/>
          <w:color w:val="auto"/>
          <w:sz w:val="24"/>
        </w:rPr>
        <w:t>的（</w:t>
      </w:r>
      <w:r>
        <w:rPr>
          <w:rFonts w:hint="eastAsia" w:ascii="宋体" w:hAnsi="宋体" w:eastAsia="宋体" w:cs="宋体"/>
          <w:color w:val="auto"/>
          <w:sz w:val="24"/>
          <w:u w:val="single"/>
        </w:rPr>
        <w:t>□法定代表人/□负责人/□自然人本人</w:t>
      </w:r>
      <w:r>
        <w:rPr>
          <w:rFonts w:hint="eastAsia" w:ascii="宋体" w:hAnsi="宋体" w:eastAsia="宋体" w:cs="宋体"/>
          <w:color w:val="auto"/>
          <w:sz w:val="24"/>
        </w:rPr>
        <w:t>），现授权</w:t>
      </w:r>
      <w:r>
        <w:rPr>
          <w:rFonts w:hint="eastAsia" w:ascii="宋体" w:hAnsi="宋体" w:eastAsia="宋体" w:cs="宋体"/>
          <w:color w:val="auto"/>
          <w:sz w:val="24"/>
          <w:u w:val="single"/>
        </w:rPr>
        <w:t xml:space="preserve"> （姓名） </w:t>
      </w:r>
      <w:r>
        <w:rPr>
          <w:rFonts w:hint="eastAsia" w:ascii="宋体" w:hAnsi="宋体" w:eastAsia="宋体" w:cs="宋体"/>
          <w:color w:val="auto"/>
          <w:sz w:val="24"/>
        </w:rPr>
        <w:t>以我方的名义参加</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项目的竞标活动，并代表我方全权办理针对上述项目的所有采购程序和环节的具体事务和签署相关文件。</w:t>
      </w:r>
    </w:p>
    <w:p w14:paraId="27410961">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我方对委托代理人的签字事项负全部责任。</w:t>
      </w:r>
    </w:p>
    <w:p w14:paraId="725ABA2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本授权书自签署之日起生效，在撤销授权的书面通知以前，本授权书一直有效。委托代理人在授权书有效期内签署的所有文件不因授权的撤销而失效。</w:t>
      </w:r>
    </w:p>
    <w:p w14:paraId="3F0F571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委托代理人无转委托权，特此委托。</w:t>
      </w:r>
    </w:p>
    <w:p w14:paraId="76EB4AC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附：法定代表人身份证明书及委托代理人有效身份证正反面复印件</w:t>
      </w:r>
    </w:p>
    <w:p w14:paraId="1EA9C952">
      <w:pPr>
        <w:spacing w:line="360" w:lineRule="auto"/>
        <w:rPr>
          <w:rFonts w:hint="eastAsia" w:ascii="宋体" w:hAnsi="宋体" w:eastAsia="宋体" w:cs="宋体"/>
          <w:color w:val="auto"/>
          <w:sz w:val="24"/>
        </w:rPr>
      </w:pPr>
    </w:p>
    <w:p w14:paraId="174F1E84">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委托代理人（签字）：                 法定代表人（签字或盖章）：                    </w:t>
      </w:r>
    </w:p>
    <w:p w14:paraId="2571B2C3">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委托代理人身份证号码：                              </w:t>
      </w:r>
    </w:p>
    <w:p w14:paraId="66FDC0A5">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w:t>
      </w:r>
    </w:p>
    <w:p w14:paraId="10162B45">
      <w:pPr>
        <w:spacing w:line="360" w:lineRule="auto"/>
        <w:ind w:firstLine="3840" w:firstLineChars="1600"/>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kern w:val="0"/>
          <w:sz w:val="24"/>
        </w:rPr>
        <w:t>供应商名称（电子签章）：</w:t>
      </w:r>
    </w:p>
    <w:p w14:paraId="4AE3DA6E">
      <w:pPr>
        <w:spacing w:line="360" w:lineRule="auto"/>
        <w:contextualSpacing/>
        <w:jc w:val="center"/>
        <w:rPr>
          <w:rFonts w:hint="eastAsia" w:ascii="宋体" w:hAnsi="宋体" w:eastAsia="宋体" w:cs="宋体"/>
          <w:b/>
          <w:color w:val="auto"/>
          <w:sz w:val="24"/>
        </w:rPr>
      </w:pPr>
      <w:r>
        <w:rPr>
          <w:rFonts w:hint="eastAsia" w:ascii="宋体" w:hAnsi="宋体" w:eastAsia="宋体" w:cs="宋体"/>
          <w:color w:val="auto"/>
          <w:kern w:val="0"/>
          <w:sz w:val="24"/>
          <w:lang w:val="zh-CN"/>
        </w:rPr>
        <w:t xml:space="preserve">                                                   日期：  年  月   日</w:t>
      </w:r>
    </w:p>
    <w:p w14:paraId="2B669ED0">
      <w:pPr>
        <w:spacing w:line="360" w:lineRule="auto"/>
        <w:rPr>
          <w:rFonts w:hint="eastAsia" w:ascii="宋体" w:hAnsi="宋体" w:eastAsia="宋体" w:cs="宋体"/>
          <w:color w:val="auto"/>
          <w:sz w:val="24"/>
        </w:rPr>
      </w:pPr>
    </w:p>
    <w:p w14:paraId="02DFCBA5">
      <w:pPr>
        <w:spacing w:line="360" w:lineRule="auto"/>
        <w:rPr>
          <w:rFonts w:hint="eastAsia" w:ascii="宋体" w:hAnsi="宋体" w:eastAsia="宋体" w:cs="宋体"/>
          <w:color w:val="auto"/>
          <w:sz w:val="24"/>
        </w:rPr>
      </w:pPr>
      <w:r>
        <w:rPr>
          <w:rFonts w:hint="eastAsia" w:ascii="宋体" w:hAnsi="宋体" w:eastAsia="宋体" w:cs="宋体"/>
          <w:color w:val="auto"/>
          <w:sz w:val="24"/>
        </w:rPr>
        <w:t>注：1. 法定代表人必须在授权委托书上亲笔签字或盖章，委托代理人必须在授权委托书上亲笔签字，</w:t>
      </w:r>
      <w:r>
        <w:rPr>
          <w:rFonts w:hint="eastAsia" w:ascii="宋体" w:hAnsi="宋体" w:eastAsia="宋体" w:cs="宋体"/>
          <w:b/>
          <w:color w:val="auto"/>
          <w:sz w:val="24"/>
        </w:rPr>
        <w:t>否则其响应文件按无效响应处理。</w:t>
      </w:r>
    </w:p>
    <w:p w14:paraId="321E2FE3">
      <w:pPr>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87B1140">
      <w:pPr>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 法人、其他组织竞标时“我方”是指“我单位”，自然人竞标时“我方”是指“本人”。</w:t>
      </w:r>
    </w:p>
    <w:p w14:paraId="7B30700C">
      <w:pPr>
        <w:spacing w:line="360" w:lineRule="auto"/>
        <w:ind w:firstLine="420" w:firstLineChars="200"/>
        <w:jc w:val="left"/>
        <w:rPr>
          <w:rFonts w:hint="eastAsia" w:ascii="宋体" w:hAnsi="宋体" w:eastAsia="宋体" w:cs="宋体"/>
          <w:color w:val="auto"/>
          <w:szCs w:val="21"/>
        </w:rPr>
      </w:pPr>
    </w:p>
    <w:p w14:paraId="34CB0FEE">
      <w:pPr>
        <w:spacing w:line="500" w:lineRule="exact"/>
        <w:jc w:val="center"/>
        <w:rPr>
          <w:rFonts w:hint="eastAsia" w:ascii="宋体" w:hAnsi="宋体" w:eastAsia="宋体" w:cs="宋体"/>
          <w:color w:val="auto"/>
          <w:sz w:val="44"/>
          <w:szCs w:val="44"/>
        </w:rPr>
      </w:pPr>
      <w:r>
        <w:rPr>
          <w:rFonts w:hint="eastAsia" w:ascii="宋体" w:hAnsi="宋体" w:eastAsia="宋体" w:cs="宋体"/>
          <w:color w:val="auto"/>
          <w:szCs w:val="21"/>
        </w:rPr>
        <w:br w:type="page"/>
      </w:r>
      <w:r>
        <w:rPr>
          <w:rFonts w:hint="eastAsia" w:ascii="宋体" w:hAnsi="宋体" w:eastAsia="宋体" w:cs="宋体"/>
          <w:color w:val="auto"/>
          <w:sz w:val="44"/>
          <w:szCs w:val="44"/>
        </w:rPr>
        <w:t>授权委托书（联合体竞标格式）</w:t>
      </w:r>
    </w:p>
    <w:p w14:paraId="53CB46D3">
      <w:pPr>
        <w:spacing w:line="500" w:lineRule="exact"/>
        <w:jc w:val="center"/>
        <w:rPr>
          <w:rFonts w:hint="eastAsia" w:ascii="宋体" w:hAnsi="宋体" w:eastAsia="宋体" w:cs="宋体"/>
          <w:color w:val="auto"/>
          <w:sz w:val="44"/>
          <w:szCs w:val="44"/>
        </w:rPr>
      </w:pPr>
      <w:r>
        <w:rPr>
          <w:rFonts w:hint="eastAsia" w:ascii="宋体" w:hAnsi="宋体" w:eastAsia="宋体" w:cs="宋体"/>
          <w:color w:val="auto"/>
          <w:sz w:val="44"/>
          <w:szCs w:val="44"/>
        </w:rPr>
        <w:t>（如有委托时）</w:t>
      </w:r>
    </w:p>
    <w:p w14:paraId="386501A9">
      <w:pPr>
        <w:spacing w:line="500" w:lineRule="exact"/>
        <w:jc w:val="center"/>
        <w:rPr>
          <w:rFonts w:hint="eastAsia" w:ascii="宋体" w:hAnsi="宋体" w:eastAsia="宋体" w:cs="宋体"/>
          <w:color w:val="auto"/>
          <w:sz w:val="44"/>
          <w:szCs w:val="44"/>
        </w:rPr>
      </w:pPr>
    </w:p>
    <w:p w14:paraId="1C596F66">
      <w:pPr>
        <w:spacing w:line="500" w:lineRule="exact"/>
        <w:jc w:val="center"/>
        <w:rPr>
          <w:rFonts w:hint="eastAsia" w:ascii="宋体" w:hAnsi="宋体" w:eastAsia="宋体" w:cs="宋体"/>
          <w:color w:val="auto"/>
          <w:sz w:val="32"/>
          <w:szCs w:val="32"/>
        </w:rPr>
      </w:pPr>
    </w:p>
    <w:p w14:paraId="7B11C29B">
      <w:pPr>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本授权委托书声明：根据</w:t>
      </w:r>
      <w:r>
        <w:rPr>
          <w:rFonts w:hint="eastAsia" w:ascii="宋体" w:hAnsi="宋体" w:eastAsia="宋体" w:cs="宋体"/>
          <w:color w:val="auto"/>
          <w:sz w:val="24"/>
          <w:u w:val="single"/>
        </w:rPr>
        <w:t xml:space="preserve">                </w:t>
      </w:r>
      <w:r>
        <w:rPr>
          <w:rFonts w:hint="eastAsia" w:ascii="宋体" w:hAnsi="宋体" w:eastAsia="宋体" w:cs="宋体"/>
          <w:color w:val="auto"/>
          <w:sz w:val="24"/>
        </w:rPr>
        <w:t>（牵头人名称）与</w:t>
      </w:r>
      <w:r>
        <w:rPr>
          <w:rFonts w:hint="eastAsia" w:ascii="宋体" w:hAnsi="宋体" w:eastAsia="宋体" w:cs="宋体"/>
          <w:color w:val="auto"/>
          <w:sz w:val="24"/>
          <w:u w:val="single"/>
        </w:rPr>
        <w:t xml:space="preserve">              </w:t>
      </w:r>
      <w:r>
        <w:rPr>
          <w:rFonts w:hint="eastAsia" w:ascii="宋体" w:hAnsi="宋体" w:eastAsia="宋体" w:cs="宋体"/>
          <w:color w:val="auto"/>
          <w:sz w:val="24"/>
        </w:rPr>
        <w:t>（联合体其他成员名称）签订的《联合体竞标协议书》的内容，</w:t>
      </w:r>
      <w:r>
        <w:rPr>
          <w:rFonts w:hint="eastAsia" w:ascii="宋体" w:hAnsi="宋体" w:eastAsia="宋体" w:cs="宋体"/>
          <w:color w:val="auto"/>
          <w:sz w:val="24"/>
          <w:u w:val="single"/>
        </w:rPr>
        <w:t xml:space="preserve">                       </w:t>
      </w:r>
      <w:r>
        <w:rPr>
          <w:rFonts w:hint="eastAsia" w:ascii="宋体" w:hAnsi="宋体" w:eastAsia="宋体" w:cs="宋体"/>
          <w:color w:val="auto"/>
          <w:sz w:val="24"/>
        </w:rPr>
        <w:t>（牵头人名称）的法定代表人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（姓名）现授权</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（姓名）为联合委托代理人，并代表我方全权办理针对上述项目的所有采购程序和环节的具体事务和签署相关文件。</w:t>
      </w:r>
    </w:p>
    <w:p w14:paraId="0449CC0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我方对委托代理人的签字事项负全部责任。</w:t>
      </w:r>
    </w:p>
    <w:p w14:paraId="23B0D40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本授权书自签署之日起生效，在撤销授权的书面通知以前，本授权书一直有效。委托代理人在授权书有效期内签署的所有文件不因授权的撤销而失效。</w:t>
      </w:r>
    </w:p>
    <w:p w14:paraId="264846F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委托代理人无转委托权，特此委托。</w:t>
      </w:r>
    </w:p>
    <w:p w14:paraId="4170ECD9">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w:t>
      </w:r>
    </w:p>
    <w:p w14:paraId="3B5CED8F">
      <w:pPr>
        <w:spacing w:line="360" w:lineRule="auto"/>
        <w:ind w:firstLine="1560" w:firstLineChars="650"/>
        <w:rPr>
          <w:rFonts w:hint="eastAsia" w:ascii="宋体" w:hAnsi="宋体" w:eastAsia="宋体" w:cs="宋体"/>
          <w:color w:val="auto"/>
          <w:sz w:val="24"/>
        </w:rPr>
      </w:pPr>
      <w:r>
        <w:rPr>
          <w:rFonts w:hint="eastAsia" w:ascii="宋体" w:hAnsi="宋体" w:eastAsia="宋体" w:cs="宋体"/>
          <w:color w:val="auto"/>
          <w:sz w:val="24"/>
        </w:rPr>
        <w:t>牵头人法定代表人（签字或盖章）：</w:t>
      </w:r>
    </w:p>
    <w:p w14:paraId="7273C05E">
      <w:pPr>
        <w:spacing w:line="360" w:lineRule="auto"/>
        <w:ind w:firstLine="3000" w:firstLineChars="1250"/>
        <w:rPr>
          <w:rFonts w:hint="eastAsia" w:ascii="宋体" w:hAnsi="宋体" w:eastAsia="宋体" w:cs="宋体"/>
          <w:color w:val="auto"/>
          <w:sz w:val="24"/>
        </w:rPr>
      </w:pPr>
      <w:r>
        <w:rPr>
          <w:rFonts w:hint="eastAsia" w:ascii="宋体" w:hAnsi="宋体" w:eastAsia="宋体" w:cs="宋体"/>
          <w:color w:val="auto"/>
          <w:sz w:val="24"/>
        </w:rPr>
        <w:t>牵头人（电子签章）：</w:t>
      </w:r>
    </w:p>
    <w:p w14:paraId="5C60BC29">
      <w:pPr>
        <w:spacing w:line="360" w:lineRule="auto"/>
        <w:ind w:firstLine="3840" w:firstLineChars="1600"/>
        <w:rPr>
          <w:rFonts w:hint="eastAsia" w:ascii="宋体" w:hAnsi="宋体" w:eastAsia="宋体" w:cs="宋体"/>
          <w:color w:val="auto"/>
          <w:sz w:val="24"/>
        </w:rPr>
      </w:pPr>
      <w:r>
        <w:rPr>
          <w:rFonts w:hint="eastAsia" w:ascii="宋体" w:hAnsi="宋体" w:eastAsia="宋体" w:cs="宋体"/>
          <w:color w:val="auto"/>
          <w:sz w:val="24"/>
        </w:rPr>
        <w:t>日期：    年   月   日</w:t>
      </w:r>
    </w:p>
    <w:p w14:paraId="29B7539A">
      <w:pPr>
        <w:spacing w:line="360" w:lineRule="auto"/>
        <w:rPr>
          <w:rFonts w:hint="eastAsia" w:ascii="宋体" w:hAnsi="宋体" w:eastAsia="宋体" w:cs="宋体"/>
          <w:color w:val="auto"/>
          <w:sz w:val="24"/>
        </w:rPr>
      </w:pPr>
    </w:p>
    <w:p w14:paraId="0B47093E">
      <w:pPr>
        <w:spacing w:line="360" w:lineRule="auto"/>
        <w:ind w:firstLine="3120" w:firstLineChars="1300"/>
        <w:rPr>
          <w:rFonts w:hint="eastAsia" w:ascii="宋体" w:hAnsi="宋体" w:eastAsia="宋体" w:cs="宋体"/>
          <w:color w:val="auto"/>
          <w:sz w:val="24"/>
        </w:rPr>
      </w:pPr>
      <w:r>
        <w:rPr>
          <w:rFonts w:hint="eastAsia" w:ascii="宋体" w:hAnsi="宋体" w:eastAsia="宋体" w:cs="宋体"/>
          <w:color w:val="auto"/>
          <w:sz w:val="24"/>
        </w:rPr>
        <w:t>被授权人（签字）：</w:t>
      </w:r>
    </w:p>
    <w:p w14:paraId="19DDCDDD">
      <w:pPr>
        <w:spacing w:line="360" w:lineRule="auto"/>
        <w:ind w:firstLine="3840" w:firstLineChars="1600"/>
        <w:rPr>
          <w:rFonts w:hint="eastAsia" w:ascii="宋体" w:hAnsi="宋体" w:eastAsia="宋体" w:cs="宋体"/>
          <w:color w:val="auto"/>
          <w:sz w:val="24"/>
        </w:rPr>
      </w:pPr>
      <w:r>
        <w:rPr>
          <w:rFonts w:hint="eastAsia" w:ascii="宋体" w:hAnsi="宋体" w:eastAsia="宋体" w:cs="宋体"/>
          <w:color w:val="auto"/>
          <w:sz w:val="24"/>
        </w:rPr>
        <w:t>日期：    年   月   日</w:t>
      </w:r>
    </w:p>
    <w:p w14:paraId="56B9D8E1">
      <w:pPr>
        <w:spacing w:line="360" w:lineRule="auto"/>
        <w:rPr>
          <w:rFonts w:hint="eastAsia" w:ascii="宋体" w:hAnsi="宋体" w:eastAsia="宋体" w:cs="宋体"/>
          <w:color w:val="auto"/>
          <w:sz w:val="24"/>
        </w:rPr>
      </w:pPr>
    </w:p>
    <w:p w14:paraId="55D9F32F">
      <w:pPr>
        <w:spacing w:line="360" w:lineRule="auto"/>
        <w:rPr>
          <w:rFonts w:hint="eastAsia" w:ascii="宋体" w:hAnsi="宋体" w:eastAsia="宋体" w:cs="宋体"/>
          <w:color w:val="auto"/>
          <w:sz w:val="24"/>
        </w:rPr>
      </w:pPr>
      <w:r>
        <w:rPr>
          <w:rFonts w:hint="eastAsia" w:ascii="宋体" w:hAnsi="宋体" w:eastAsia="宋体" w:cs="宋体"/>
          <w:color w:val="auto"/>
          <w:sz w:val="24"/>
        </w:rPr>
        <w:t>注：</w:t>
      </w:r>
    </w:p>
    <w:p w14:paraId="50C9DBB5">
      <w:pPr>
        <w:spacing w:line="360" w:lineRule="auto"/>
        <w:rPr>
          <w:rFonts w:hint="eastAsia" w:ascii="宋体" w:hAnsi="宋体" w:eastAsia="宋体" w:cs="宋体"/>
          <w:color w:val="auto"/>
          <w:sz w:val="24"/>
        </w:rPr>
      </w:pPr>
      <w:r>
        <w:rPr>
          <w:rFonts w:hint="eastAsia" w:ascii="宋体" w:hAnsi="宋体" w:eastAsia="宋体" w:cs="宋体"/>
          <w:color w:val="auto"/>
          <w:sz w:val="24"/>
        </w:rPr>
        <w:t>1. 法定代表人必须在授权委托书上亲笔签字或盖章，委托代理人必须在授权委托书上亲笔签字，</w:t>
      </w:r>
      <w:r>
        <w:rPr>
          <w:rFonts w:hint="eastAsia" w:ascii="宋体" w:hAnsi="宋体" w:eastAsia="宋体" w:cs="宋体"/>
          <w:b/>
          <w:color w:val="auto"/>
          <w:sz w:val="24"/>
        </w:rPr>
        <w:t>否则其响应文件按无效响应处理。</w:t>
      </w:r>
    </w:p>
    <w:p w14:paraId="08AC96FC">
      <w:pPr>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2.本授权委托书应由联合体牵头人的法定代表人按上述规定签署。</w:t>
      </w:r>
    </w:p>
    <w:p w14:paraId="4CA9B905">
      <w:pPr>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5686BBA6">
      <w:pPr>
        <w:spacing w:line="360" w:lineRule="auto"/>
        <w:ind w:firstLine="480" w:firstLineChars="200"/>
        <w:jc w:val="left"/>
        <w:rPr>
          <w:rFonts w:hint="eastAsia" w:ascii="宋体" w:hAnsi="宋体" w:eastAsia="宋体" w:cs="宋体"/>
          <w:color w:val="auto"/>
          <w:szCs w:val="21"/>
        </w:rPr>
      </w:pPr>
      <w:r>
        <w:rPr>
          <w:rFonts w:hint="eastAsia" w:ascii="宋体" w:hAnsi="宋体" w:eastAsia="宋体" w:cs="宋体"/>
          <w:color w:val="auto"/>
          <w:sz w:val="24"/>
        </w:rPr>
        <w:t>4.法人、其他组织竞标时“我方”是指“我单位”，自然人竞标时“我方”是指“本人”。</w:t>
      </w:r>
    </w:p>
    <w:p w14:paraId="6EEBF077">
      <w:pPr>
        <w:snapToGrid w:val="0"/>
        <w:spacing w:line="360" w:lineRule="auto"/>
        <w:ind w:firstLine="640" w:firstLineChars="200"/>
        <w:rPr>
          <w:rFonts w:hint="eastAsia" w:ascii="宋体" w:hAnsi="宋体" w:eastAsia="宋体" w:cs="宋体"/>
          <w:b/>
          <w:bCs/>
          <w:color w:val="auto"/>
          <w:sz w:val="32"/>
          <w:szCs w:val="32"/>
        </w:rPr>
      </w:pPr>
      <w:r>
        <w:rPr>
          <w:rFonts w:hint="eastAsia" w:ascii="宋体" w:hAnsi="宋体" w:eastAsia="宋体" w:cs="宋体"/>
          <w:color w:val="auto"/>
          <w:sz w:val="32"/>
          <w:szCs w:val="32"/>
        </w:rPr>
        <w:br w:type="page"/>
      </w:r>
      <w:r>
        <w:rPr>
          <w:rFonts w:hint="eastAsia" w:ascii="宋体" w:hAnsi="宋体" w:eastAsia="宋体" w:cs="宋体"/>
          <w:b/>
          <w:color w:val="auto"/>
          <w:sz w:val="30"/>
          <w:szCs w:val="30"/>
        </w:rPr>
        <w:t>四、商务条款偏离表</w:t>
      </w:r>
    </w:p>
    <w:p w14:paraId="2C732208">
      <w:pPr>
        <w:spacing w:line="500" w:lineRule="exact"/>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商务条款偏离表（格式）</w:t>
      </w:r>
    </w:p>
    <w:p w14:paraId="2F70D4AC">
      <w:pPr>
        <w:spacing w:line="360" w:lineRule="auto"/>
        <w:contextualSpacing/>
        <w:rPr>
          <w:rFonts w:hint="eastAsia" w:ascii="宋体" w:hAnsi="宋体" w:eastAsia="宋体" w:cs="宋体"/>
          <w:color w:val="auto"/>
          <w:sz w:val="24"/>
          <w:u w:val="single"/>
        </w:rPr>
      </w:pPr>
      <w:r>
        <w:rPr>
          <w:rFonts w:hint="eastAsia" w:ascii="宋体" w:hAnsi="宋体" w:eastAsia="宋体" w:cs="宋体"/>
          <w:color w:val="auto"/>
          <w:sz w:val="24"/>
        </w:rPr>
        <w:t>分标号</w:t>
      </w:r>
      <w:r>
        <w:rPr>
          <w:rFonts w:hint="eastAsia" w:ascii="宋体" w:hAnsi="宋体" w:eastAsia="宋体" w:cs="宋体"/>
          <w:color w:val="auto"/>
          <w:szCs w:val="21"/>
        </w:rPr>
        <w:t>（此处有分标时填写具体分标号，无分标时填写“无”）</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1BE3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47067E6A">
            <w:pPr>
              <w:spacing w:line="340" w:lineRule="exact"/>
              <w:jc w:val="center"/>
              <w:rPr>
                <w:rFonts w:hint="eastAsia" w:ascii="宋体" w:hAnsi="宋体" w:eastAsia="宋体" w:cs="宋体"/>
                <w:color w:val="auto"/>
                <w:szCs w:val="21"/>
              </w:rPr>
            </w:pPr>
            <w:r>
              <w:rPr>
                <w:rFonts w:hint="eastAsia" w:ascii="宋体" w:hAnsi="宋体" w:eastAsia="宋体" w:cs="宋体"/>
                <w:color w:val="auto"/>
                <w:szCs w:val="21"/>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43AED272">
            <w:pPr>
              <w:spacing w:line="340" w:lineRule="exact"/>
              <w:jc w:val="center"/>
              <w:rPr>
                <w:rFonts w:hint="eastAsia" w:ascii="宋体" w:hAnsi="宋体" w:eastAsia="宋体" w:cs="宋体"/>
                <w:color w:val="auto"/>
                <w:szCs w:val="21"/>
              </w:rPr>
            </w:pPr>
            <w:r>
              <w:rPr>
                <w:rFonts w:hint="eastAsia" w:ascii="宋体" w:hAnsi="宋体" w:eastAsia="宋体" w:cs="宋体"/>
                <w:color w:val="auto"/>
                <w:szCs w:val="21"/>
              </w:rPr>
              <w:t>竞争性谈判采购文件的商务需求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57F2581C">
            <w:pPr>
              <w:spacing w:line="340" w:lineRule="exact"/>
              <w:jc w:val="center"/>
              <w:rPr>
                <w:rFonts w:hint="eastAsia" w:ascii="宋体" w:hAnsi="宋体" w:eastAsia="宋体" w:cs="宋体"/>
                <w:color w:val="auto"/>
                <w:szCs w:val="21"/>
              </w:rPr>
            </w:pPr>
            <w:r>
              <w:rPr>
                <w:rFonts w:hint="eastAsia" w:ascii="宋体" w:hAnsi="宋体" w:eastAsia="宋体" w:cs="宋体"/>
                <w:color w:val="auto"/>
                <w:szCs w:val="21"/>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03F491E">
            <w:pPr>
              <w:spacing w:line="340" w:lineRule="exact"/>
              <w:jc w:val="center"/>
              <w:rPr>
                <w:rFonts w:hint="eastAsia" w:ascii="宋体" w:hAnsi="宋体" w:eastAsia="宋体" w:cs="宋体"/>
                <w:color w:val="auto"/>
                <w:szCs w:val="21"/>
              </w:rPr>
            </w:pPr>
            <w:r>
              <w:rPr>
                <w:rFonts w:hint="eastAsia" w:ascii="宋体" w:hAnsi="宋体" w:eastAsia="宋体" w:cs="宋体"/>
                <w:color w:val="auto"/>
                <w:szCs w:val="21"/>
              </w:rPr>
              <w:t>偏离说明</w:t>
            </w:r>
          </w:p>
        </w:tc>
      </w:tr>
      <w:tr w14:paraId="640E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E2197E9">
            <w:pPr>
              <w:spacing w:line="340" w:lineRule="exact"/>
              <w:rPr>
                <w:rFonts w:hint="eastAsia" w:ascii="宋体" w:hAnsi="宋体" w:eastAsia="宋体" w:cs="宋体"/>
                <w:color w:val="auto"/>
                <w:szCs w:val="21"/>
              </w:rPr>
            </w:pPr>
            <w:r>
              <w:rPr>
                <w:rFonts w:hint="eastAsia" w:ascii="宋体" w:hAnsi="宋体" w:eastAsia="宋体" w:cs="宋体"/>
                <w:color w:val="auto"/>
                <w:szCs w:val="21"/>
              </w:rPr>
              <w:t>一</w:t>
            </w:r>
          </w:p>
        </w:tc>
        <w:tc>
          <w:tcPr>
            <w:tcW w:w="3926" w:type="dxa"/>
            <w:tcBorders>
              <w:top w:val="single" w:color="auto" w:sz="4" w:space="0"/>
              <w:left w:val="single" w:color="auto" w:sz="4" w:space="0"/>
              <w:bottom w:val="single" w:color="auto" w:sz="4" w:space="0"/>
              <w:right w:val="single" w:color="auto" w:sz="4" w:space="0"/>
            </w:tcBorders>
          </w:tcPr>
          <w:p w14:paraId="49D50081">
            <w:pPr>
              <w:spacing w:line="340" w:lineRule="exact"/>
              <w:rPr>
                <w:rFonts w:hint="eastAsia" w:ascii="宋体" w:hAnsi="宋体" w:eastAsia="宋体" w:cs="宋体"/>
                <w:color w:val="auto"/>
                <w:szCs w:val="21"/>
              </w:rPr>
            </w:pPr>
            <w:r>
              <w:rPr>
                <w:rFonts w:hint="eastAsia" w:ascii="宋体" w:hAnsi="宋体" w:eastAsia="宋体" w:cs="宋体"/>
                <w:color w:val="auto"/>
                <w:szCs w:val="21"/>
              </w:rPr>
              <w:t>1  ……</w:t>
            </w:r>
          </w:p>
          <w:p w14:paraId="2B24C5B8">
            <w:pPr>
              <w:spacing w:line="340" w:lineRule="exact"/>
              <w:rPr>
                <w:rFonts w:hint="eastAsia" w:ascii="宋体" w:hAnsi="宋体" w:eastAsia="宋体" w:cs="宋体"/>
                <w:color w:val="auto"/>
                <w:szCs w:val="21"/>
              </w:rPr>
            </w:pPr>
            <w:r>
              <w:rPr>
                <w:rFonts w:hint="eastAsia" w:ascii="宋体" w:hAnsi="宋体" w:eastAsia="宋体" w:cs="宋体"/>
                <w:color w:val="auto"/>
                <w:szCs w:val="21"/>
              </w:rPr>
              <w:t>2  ……</w:t>
            </w:r>
          </w:p>
          <w:p w14:paraId="25061397">
            <w:pPr>
              <w:spacing w:line="340" w:lineRule="exact"/>
              <w:rPr>
                <w:rFonts w:hint="eastAsia" w:ascii="宋体" w:hAnsi="宋体" w:eastAsia="宋体" w:cs="宋体"/>
                <w:color w:val="auto"/>
                <w:szCs w:val="21"/>
              </w:rPr>
            </w:pPr>
            <w:r>
              <w:rPr>
                <w:rFonts w:hint="eastAsia" w:ascii="宋体" w:hAnsi="宋体" w:eastAsia="宋体" w:cs="宋体"/>
                <w:color w:val="auto"/>
                <w:szCs w:val="21"/>
              </w:rPr>
              <w:t>3  ……</w:t>
            </w:r>
          </w:p>
          <w:p w14:paraId="71542968">
            <w:pPr>
              <w:spacing w:line="340" w:lineRule="exact"/>
              <w:rPr>
                <w:rFonts w:hint="eastAsia" w:ascii="宋体" w:hAnsi="宋体" w:eastAsia="宋体" w:cs="宋体"/>
                <w:color w:val="auto"/>
                <w:szCs w:val="21"/>
              </w:rPr>
            </w:pPr>
            <w:r>
              <w:rPr>
                <w:rFonts w:hint="eastAsia" w:ascii="宋体" w:hAnsi="宋体" w:eastAsia="宋体" w:cs="宋体"/>
                <w:color w:val="auto"/>
                <w:szCs w:val="21"/>
              </w:rPr>
              <w:t>……</w:t>
            </w:r>
          </w:p>
        </w:tc>
        <w:tc>
          <w:tcPr>
            <w:tcW w:w="3589" w:type="dxa"/>
            <w:tcBorders>
              <w:top w:val="single" w:color="auto" w:sz="4" w:space="0"/>
              <w:left w:val="single" w:color="auto" w:sz="4" w:space="0"/>
              <w:bottom w:val="single" w:color="auto" w:sz="4" w:space="0"/>
              <w:right w:val="single" w:color="auto" w:sz="4" w:space="0"/>
            </w:tcBorders>
          </w:tcPr>
          <w:p w14:paraId="430ACCA4">
            <w:pPr>
              <w:spacing w:line="340" w:lineRule="exact"/>
              <w:rPr>
                <w:rFonts w:hint="eastAsia" w:ascii="宋体" w:hAnsi="宋体" w:eastAsia="宋体" w:cs="宋体"/>
                <w:color w:val="auto"/>
                <w:szCs w:val="21"/>
              </w:rPr>
            </w:pPr>
            <w:r>
              <w:rPr>
                <w:rFonts w:hint="eastAsia" w:ascii="宋体" w:hAnsi="宋体" w:eastAsia="宋体" w:cs="宋体"/>
                <w:color w:val="auto"/>
                <w:szCs w:val="21"/>
              </w:rPr>
              <w:t>1  ……</w:t>
            </w:r>
          </w:p>
          <w:p w14:paraId="70D1595F">
            <w:pPr>
              <w:spacing w:line="340" w:lineRule="exact"/>
              <w:rPr>
                <w:rFonts w:hint="eastAsia" w:ascii="宋体" w:hAnsi="宋体" w:eastAsia="宋体" w:cs="宋体"/>
                <w:color w:val="auto"/>
                <w:szCs w:val="21"/>
              </w:rPr>
            </w:pPr>
            <w:r>
              <w:rPr>
                <w:rFonts w:hint="eastAsia" w:ascii="宋体" w:hAnsi="宋体" w:eastAsia="宋体" w:cs="宋体"/>
                <w:color w:val="auto"/>
                <w:szCs w:val="21"/>
              </w:rPr>
              <w:t>2  ……</w:t>
            </w:r>
          </w:p>
          <w:p w14:paraId="7B9B7588">
            <w:pPr>
              <w:spacing w:line="340" w:lineRule="exact"/>
              <w:rPr>
                <w:rFonts w:hint="eastAsia" w:ascii="宋体" w:hAnsi="宋体" w:eastAsia="宋体" w:cs="宋体"/>
                <w:color w:val="auto"/>
                <w:szCs w:val="21"/>
              </w:rPr>
            </w:pPr>
            <w:r>
              <w:rPr>
                <w:rFonts w:hint="eastAsia" w:ascii="宋体" w:hAnsi="宋体" w:eastAsia="宋体" w:cs="宋体"/>
                <w:color w:val="auto"/>
                <w:szCs w:val="21"/>
              </w:rPr>
              <w:t>3  ……</w:t>
            </w:r>
          </w:p>
          <w:p w14:paraId="62AC865C">
            <w:pPr>
              <w:spacing w:line="340" w:lineRule="exact"/>
              <w:rPr>
                <w:rFonts w:hint="eastAsia" w:ascii="宋体" w:hAnsi="宋体" w:eastAsia="宋体" w:cs="宋体"/>
                <w:color w:val="auto"/>
                <w:szCs w:val="21"/>
              </w:rPr>
            </w:pPr>
            <w:r>
              <w:rPr>
                <w:rFonts w:hint="eastAsia" w:ascii="宋体" w:hAnsi="宋体" w:eastAsia="宋体" w:cs="宋体"/>
                <w:color w:val="auto"/>
                <w:szCs w:val="21"/>
              </w:rPr>
              <w:t>……</w:t>
            </w:r>
          </w:p>
        </w:tc>
        <w:tc>
          <w:tcPr>
            <w:tcW w:w="1274" w:type="dxa"/>
            <w:tcBorders>
              <w:top w:val="single" w:color="auto" w:sz="4" w:space="0"/>
              <w:left w:val="single" w:color="auto" w:sz="4" w:space="0"/>
              <w:bottom w:val="single" w:color="auto" w:sz="4" w:space="0"/>
              <w:right w:val="single" w:color="auto" w:sz="4" w:space="0"/>
            </w:tcBorders>
          </w:tcPr>
          <w:p w14:paraId="0782EA11">
            <w:pPr>
              <w:spacing w:line="300" w:lineRule="exact"/>
              <w:rPr>
                <w:rFonts w:hint="eastAsia" w:ascii="宋体" w:hAnsi="宋体" w:eastAsia="宋体" w:cs="宋体"/>
                <w:color w:val="auto"/>
                <w:szCs w:val="21"/>
              </w:rPr>
            </w:pPr>
            <w:r>
              <w:rPr>
                <w:rFonts w:hint="eastAsia" w:ascii="宋体" w:hAnsi="宋体" w:eastAsia="宋体" w:cs="宋体"/>
                <w:color w:val="auto"/>
                <w:szCs w:val="21"/>
              </w:rPr>
              <w:t>正偏离（负偏离或无偏</w:t>
            </w:r>
          </w:p>
          <w:p w14:paraId="144DDE63">
            <w:pPr>
              <w:spacing w:line="300" w:lineRule="exact"/>
              <w:rPr>
                <w:rFonts w:hint="eastAsia" w:ascii="宋体" w:hAnsi="宋体" w:eastAsia="宋体" w:cs="宋体"/>
                <w:color w:val="auto"/>
                <w:szCs w:val="21"/>
              </w:rPr>
            </w:pPr>
            <w:r>
              <w:rPr>
                <w:rFonts w:hint="eastAsia" w:ascii="宋体" w:hAnsi="宋体" w:eastAsia="宋体" w:cs="宋体"/>
                <w:color w:val="auto"/>
                <w:szCs w:val="21"/>
              </w:rPr>
              <w:t>离）</w:t>
            </w:r>
          </w:p>
        </w:tc>
      </w:tr>
      <w:tr w14:paraId="0D2D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779617CF">
            <w:pPr>
              <w:spacing w:line="340" w:lineRule="exact"/>
              <w:rPr>
                <w:rFonts w:hint="eastAsia" w:ascii="宋体" w:hAnsi="宋体" w:eastAsia="宋体" w:cs="宋体"/>
                <w:color w:val="auto"/>
                <w:szCs w:val="21"/>
              </w:rPr>
            </w:pPr>
            <w:r>
              <w:rPr>
                <w:rFonts w:hint="eastAsia" w:ascii="宋体" w:hAnsi="宋体" w:eastAsia="宋体" w:cs="宋体"/>
                <w:color w:val="auto"/>
                <w:szCs w:val="21"/>
              </w:rPr>
              <w:t>二</w:t>
            </w:r>
          </w:p>
        </w:tc>
        <w:tc>
          <w:tcPr>
            <w:tcW w:w="3926" w:type="dxa"/>
            <w:tcBorders>
              <w:top w:val="single" w:color="auto" w:sz="4" w:space="0"/>
              <w:left w:val="single" w:color="auto" w:sz="4" w:space="0"/>
              <w:bottom w:val="single" w:color="auto" w:sz="4" w:space="0"/>
              <w:right w:val="single" w:color="auto" w:sz="4" w:space="0"/>
            </w:tcBorders>
          </w:tcPr>
          <w:p w14:paraId="7624DCC2">
            <w:pPr>
              <w:spacing w:line="340" w:lineRule="exact"/>
              <w:rPr>
                <w:rFonts w:hint="eastAsia" w:ascii="宋体" w:hAnsi="宋体" w:eastAsia="宋体" w:cs="宋体"/>
                <w:color w:val="auto"/>
                <w:szCs w:val="21"/>
              </w:rPr>
            </w:pPr>
            <w:r>
              <w:rPr>
                <w:rFonts w:hint="eastAsia" w:ascii="宋体" w:hAnsi="宋体" w:eastAsia="宋体" w:cs="宋体"/>
                <w:color w:val="auto"/>
                <w:szCs w:val="21"/>
              </w:rPr>
              <w:t>1  ……</w:t>
            </w:r>
          </w:p>
          <w:p w14:paraId="4E3F70F9">
            <w:pPr>
              <w:spacing w:line="340" w:lineRule="exact"/>
              <w:rPr>
                <w:rFonts w:hint="eastAsia" w:ascii="宋体" w:hAnsi="宋体" w:eastAsia="宋体" w:cs="宋体"/>
                <w:color w:val="auto"/>
                <w:szCs w:val="21"/>
              </w:rPr>
            </w:pPr>
            <w:r>
              <w:rPr>
                <w:rFonts w:hint="eastAsia" w:ascii="宋体" w:hAnsi="宋体" w:eastAsia="宋体" w:cs="宋体"/>
                <w:color w:val="auto"/>
                <w:szCs w:val="21"/>
              </w:rPr>
              <w:t>2  ……</w:t>
            </w:r>
          </w:p>
          <w:p w14:paraId="636CBAA4">
            <w:pPr>
              <w:spacing w:line="340" w:lineRule="exact"/>
              <w:rPr>
                <w:rFonts w:hint="eastAsia" w:ascii="宋体" w:hAnsi="宋体" w:eastAsia="宋体" w:cs="宋体"/>
                <w:color w:val="auto"/>
                <w:szCs w:val="21"/>
              </w:rPr>
            </w:pPr>
            <w:r>
              <w:rPr>
                <w:rFonts w:hint="eastAsia" w:ascii="宋体" w:hAnsi="宋体" w:eastAsia="宋体" w:cs="宋体"/>
                <w:color w:val="auto"/>
                <w:szCs w:val="21"/>
              </w:rPr>
              <w:t>3  ……</w:t>
            </w:r>
          </w:p>
          <w:p w14:paraId="16F81BB5">
            <w:pPr>
              <w:spacing w:line="340" w:lineRule="exact"/>
              <w:rPr>
                <w:rFonts w:hint="eastAsia" w:ascii="宋体" w:hAnsi="宋体" w:eastAsia="宋体" w:cs="宋体"/>
                <w:color w:val="auto"/>
                <w:szCs w:val="21"/>
              </w:rPr>
            </w:pPr>
            <w:r>
              <w:rPr>
                <w:rFonts w:hint="eastAsia" w:ascii="宋体" w:hAnsi="宋体" w:eastAsia="宋体" w:cs="宋体"/>
                <w:color w:val="auto"/>
                <w:szCs w:val="21"/>
              </w:rPr>
              <w:t>……</w:t>
            </w:r>
          </w:p>
        </w:tc>
        <w:tc>
          <w:tcPr>
            <w:tcW w:w="3589" w:type="dxa"/>
            <w:tcBorders>
              <w:top w:val="single" w:color="auto" w:sz="4" w:space="0"/>
              <w:left w:val="single" w:color="auto" w:sz="4" w:space="0"/>
              <w:bottom w:val="single" w:color="auto" w:sz="4" w:space="0"/>
              <w:right w:val="single" w:color="auto" w:sz="4" w:space="0"/>
            </w:tcBorders>
          </w:tcPr>
          <w:p w14:paraId="08DA24CA">
            <w:pPr>
              <w:spacing w:line="340" w:lineRule="exact"/>
              <w:rPr>
                <w:rFonts w:hint="eastAsia" w:ascii="宋体" w:hAnsi="宋体" w:eastAsia="宋体" w:cs="宋体"/>
                <w:color w:val="auto"/>
                <w:szCs w:val="21"/>
              </w:rPr>
            </w:pPr>
            <w:r>
              <w:rPr>
                <w:rFonts w:hint="eastAsia" w:ascii="宋体" w:hAnsi="宋体" w:eastAsia="宋体" w:cs="宋体"/>
                <w:color w:val="auto"/>
                <w:szCs w:val="21"/>
              </w:rPr>
              <w:t>1  ……</w:t>
            </w:r>
          </w:p>
          <w:p w14:paraId="7529F598">
            <w:pPr>
              <w:spacing w:line="340" w:lineRule="exact"/>
              <w:rPr>
                <w:rFonts w:hint="eastAsia" w:ascii="宋体" w:hAnsi="宋体" w:eastAsia="宋体" w:cs="宋体"/>
                <w:color w:val="auto"/>
                <w:szCs w:val="21"/>
              </w:rPr>
            </w:pPr>
            <w:r>
              <w:rPr>
                <w:rFonts w:hint="eastAsia" w:ascii="宋体" w:hAnsi="宋体" w:eastAsia="宋体" w:cs="宋体"/>
                <w:color w:val="auto"/>
                <w:szCs w:val="21"/>
              </w:rPr>
              <w:t>2  ……</w:t>
            </w:r>
          </w:p>
          <w:p w14:paraId="3D1D3796">
            <w:pPr>
              <w:spacing w:line="340" w:lineRule="exact"/>
              <w:rPr>
                <w:rFonts w:hint="eastAsia" w:ascii="宋体" w:hAnsi="宋体" w:eastAsia="宋体" w:cs="宋体"/>
                <w:color w:val="auto"/>
                <w:szCs w:val="21"/>
              </w:rPr>
            </w:pPr>
            <w:r>
              <w:rPr>
                <w:rFonts w:hint="eastAsia" w:ascii="宋体" w:hAnsi="宋体" w:eastAsia="宋体" w:cs="宋体"/>
                <w:color w:val="auto"/>
                <w:szCs w:val="21"/>
              </w:rPr>
              <w:t>3  ……</w:t>
            </w:r>
          </w:p>
          <w:p w14:paraId="68DBF048">
            <w:pPr>
              <w:spacing w:line="340" w:lineRule="exact"/>
              <w:rPr>
                <w:rFonts w:hint="eastAsia" w:ascii="宋体" w:hAnsi="宋体" w:eastAsia="宋体" w:cs="宋体"/>
                <w:color w:val="auto"/>
                <w:szCs w:val="21"/>
              </w:rPr>
            </w:pPr>
            <w:r>
              <w:rPr>
                <w:rFonts w:hint="eastAsia" w:ascii="宋体" w:hAnsi="宋体" w:eastAsia="宋体" w:cs="宋体"/>
                <w:color w:val="auto"/>
                <w:szCs w:val="21"/>
              </w:rPr>
              <w:t>……</w:t>
            </w:r>
          </w:p>
        </w:tc>
        <w:tc>
          <w:tcPr>
            <w:tcW w:w="1274" w:type="dxa"/>
            <w:tcBorders>
              <w:top w:val="single" w:color="auto" w:sz="4" w:space="0"/>
              <w:left w:val="single" w:color="auto" w:sz="4" w:space="0"/>
              <w:bottom w:val="single" w:color="auto" w:sz="4" w:space="0"/>
              <w:right w:val="single" w:color="auto" w:sz="4" w:space="0"/>
            </w:tcBorders>
          </w:tcPr>
          <w:p w14:paraId="79A88568">
            <w:pPr>
              <w:spacing w:line="300" w:lineRule="exact"/>
              <w:rPr>
                <w:rFonts w:hint="eastAsia" w:ascii="宋体" w:hAnsi="宋体" w:eastAsia="宋体" w:cs="宋体"/>
                <w:color w:val="auto"/>
                <w:szCs w:val="21"/>
              </w:rPr>
            </w:pPr>
            <w:r>
              <w:rPr>
                <w:rFonts w:hint="eastAsia" w:ascii="宋体" w:hAnsi="宋体" w:eastAsia="宋体" w:cs="宋体"/>
                <w:color w:val="auto"/>
                <w:szCs w:val="21"/>
              </w:rPr>
              <w:t>正偏离（负偏离或无偏</w:t>
            </w:r>
          </w:p>
          <w:p w14:paraId="796590B6">
            <w:pPr>
              <w:spacing w:line="300" w:lineRule="exact"/>
              <w:rPr>
                <w:rFonts w:hint="eastAsia" w:ascii="宋体" w:hAnsi="宋体" w:eastAsia="宋体" w:cs="宋体"/>
                <w:color w:val="auto"/>
                <w:szCs w:val="21"/>
              </w:rPr>
            </w:pPr>
            <w:r>
              <w:rPr>
                <w:rFonts w:hint="eastAsia" w:ascii="宋体" w:hAnsi="宋体" w:eastAsia="宋体" w:cs="宋体"/>
                <w:color w:val="auto"/>
                <w:szCs w:val="21"/>
              </w:rPr>
              <w:t>离）</w:t>
            </w:r>
          </w:p>
        </w:tc>
      </w:tr>
      <w:tr w14:paraId="3AB4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3C80B5BB">
            <w:pPr>
              <w:spacing w:line="340" w:lineRule="exact"/>
              <w:rPr>
                <w:rFonts w:hint="eastAsia" w:ascii="宋体" w:hAnsi="宋体" w:eastAsia="宋体" w:cs="宋体"/>
                <w:color w:val="auto"/>
                <w:szCs w:val="21"/>
              </w:rPr>
            </w:pPr>
            <w:r>
              <w:rPr>
                <w:rFonts w:hint="eastAsia" w:ascii="宋体" w:hAnsi="宋体" w:eastAsia="宋体" w:cs="宋体"/>
                <w:color w:val="auto"/>
                <w:szCs w:val="21"/>
              </w:rPr>
              <w:t>...</w:t>
            </w:r>
          </w:p>
        </w:tc>
        <w:tc>
          <w:tcPr>
            <w:tcW w:w="3926" w:type="dxa"/>
            <w:tcBorders>
              <w:top w:val="single" w:color="auto" w:sz="4" w:space="0"/>
              <w:left w:val="single" w:color="auto" w:sz="4" w:space="0"/>
              <w:bottom w:val="single" w:color="auto" w:sz="4" w:space="0"/>
              <w:right w:val="single" w:color="auto" w:sz="4" w:space="0"/>
            </w:tcBorders>
          </w:tcPr>
          <w:p w14:paraId="1F9028DC">
            <w:pPr>
              <w:spacing w:line="340" w:lineRule="exact"/>
              <w:rPr>
                <w:rFonts w:hint="eastAsia" w:ascii="宋体" w:hAnsi="宋体" w:eastAsia="宋体" w:cs="宋体"/>
                <w:color w:val="auto"/>
                <w:szCs w:val="21"/>
              </w:rPr>
            </w:pPr>
            <w:r>
              <w:rPr>
                <w:rFonts w:hint="eastAsia" w:ascii="宋体" w:hAnsi="宋体" w:eastAsia="宋体" w:cs="宋体"/>
                <w:color w:val="auto"/>
                <w:szCs w:val="21"/>
              </w:rPr>
              <w:t>1  ……</w:t>
            </w:r>
          </w:p>
          <w:p w14:paraId="7DA4D3AB">
            <w:pPr>
              <w:spacing w:line="340" w:lineRule="exact"/>
              <w:rPr>
                <w:rFonts w:hint="eastAsia" w:ascii="宋体" w:hAnsi="宋体" w:eastAsia="宋体" w:cs="宋体"/>
                <w:color w:val="auto"/>
                <w:szCs w:val="21"/>
              </w:rPr>
            </w:pPr>
            <w:r>
              <w:rPr>
                <w:rFonts w:hint="eastAsia" w:ascii="宋体" w:hAnsi="宋体" w:eastAsia="宋体" w:cs="宋体"/>
                <w:color w:val="auto"/>
                <w:szCs w:val="21"/>
              </w:rPr>
              <w:t>2  ……</w:t>
            </w:r>
          </w:p>
          <w:p w14:paraId="707713AF">
            <w:pPr>
              <w:spacing w:line="340" w:lineRule="exact"/>
              <w:rPr>
                <w:rFonts w:hint="eastAsia" w:ascii="宋体" w:hAnsi="宋体" w:eastAsia="宋体" w:cs="宋体"/>
                <w:color w:val="auto"/>
                <w:szCs w:val="21"/>
              </w:rPr>
            </w:pPr>
            <w:r>
              <w:rPr>
                <w:rFonts w:hint="eastAsia" w:ascii="宋体" w:hAnsi="宋体" w:eastAsia="宋体" w:cs="宋体"/>
                <w:color w:val="auto"/>
                <w:szCs w:val="21"/>
              </w:rPr>
              <w:t>3  ……</w:t>
            </w:r>
          </w:p>
          <w:p w14:paraId="5DFAFE49">
            <w:pPr>
              <w:spacing w:line="340" w:lineRule="exact"/>
              <w:rPr>
                <w:rFonts w:hint="eastAsia" w:ascii="宋体" w:hAnsi="宋体" w:eastAsia="宋体" w:cs="宋体"/>
                <w:color w:val="auto"/>
                <w:szCs w:val="21"/>
              </w:rPr>
            </w:pPr>
            <w:r>
              <w:rPr>
                <w:rFonts w:hint="eastAsia" w:ascii="宋体" w:hAnsi="宋体" w:eastAsia="宋体" w:cs="宋体"/>
                <w:color w:val="auto"/>
                <w:szCs w:val="21"/>
              </w:rPr>
              <w:t>……</w:t>
            </w:r>
          </w:p>
        </w:tc>
        <w:tc>
          <w:tcPr>
            <w:tcW w:w="3589" w:type="dxa"/>
            <w:tcBorders>
              <w:top w:val="single" w:color="auto" w:sz="4" w:space="0"/>
              <w:left w:val="single" w:color="auto" w:sz="4" w:space="0"/>
              <w:bottom w:val="single" w:color="auto" w:sz="4" w:space="0"/>
              <w:right w:val="single" w:color="auto" w:sz="4" w:space="0"/>
            </w:tcBorders>
          </w:tcPr>
          <w:p w14:paraId="4B0C2F7B">
            <w:pPr>
              <w:spacing w:line="340" w:lineRule="exact"/>
              <w:rPr>
                <w:rFonts w:hint="eastAsia" w:ascii="宋体" w:hAnsi="宋体" w:eastAsia="宋体" w:cs="宋体"/>
                <w:color w:val="auto"/>
                <w:szCs w:val="21"/>
              </w:rPr>
            </w:pPr>
            <w:r>
              <w:rPr>
                <w:rFonts w:hint="eastAsia" w:ascii="宋体" w:hAnsi="宋体" w:eastAsia="宋体" w:cs="宋体"/>
                <w:color w:val="auto"/>
                <w:szCs w:val="21"/>
              </w:rPr>
              <w:t>1  ……</w:t>
            </w:r>
          </w:p>
          <w:p w14:paraId="4078D663">
            <w:pPr>
              <w:spacing w:line="340" w:lineRule="exact"/>
              <w:rPr>
                <w:rFonts w:hint="eastAsia" w:ascii="宋体" w:hAnsi="宋体" w:eastAsia="宋体" w:cs="宋体"/>
                <w:color w:val="auto"/>
                <w:szCs w:val="21"/>
              </w:rPr>
            </w:pPr>
            <w:r>
              <w:rPr>
                <w:rFonts w:hint="eastAsia" w:ascii="宋体" w:hAnsi="宋体" w:eastAsia="宋体" w:cs="宋体"/>
                <w:color w:val="auto"/>
                <w:szCs w:val="21"/>
              </w:rPr>
              <w:t>2  ……</w:t>
            </w:r>
          </w:p>
          <w:p w14:paraId="0BBBFDCA">
            <w:pPr>
              <w:spacing w:line="340" w:lineRule="exact"/>
              <w:rPr>
                <w:rFonts w:hint="eastAsia" w:ascii="宋体" w:hAnsi="宋体" w:eastAsia="宋体" w:cs="宋体"/>
                <w:color w:val="auto"/>
                <w:szCs w:val="21"/>
              </w:rPr>
            </w:pPr>
            <w:r>
              <w:rPr>
                <w:rFonts w:hint="eastAsia" w:ascii="宋体" w:hAnsi="宋体" w:eastAsia="宋体" w:cs="宋体"/>
                <w:color w:val="auto"/>
                <w:szCs w:val="21"/>
              </w:rPr>
              <w:t>3  ……</w:t>
            </w:r>
          </w:p>
          <w:p w14:paraId="12010F0D">
            <w:pPr>
              <w:spacing w:line="340" w:lineRule="exact"/>
              <w:rPr>
                <w:rFonts w:hint="eastAsia" w:ascii="宋体" w:hAnsi="宋体" w:eastAsia="宋体" w:cs="宋体"/>
                <w:color w:val="auto"/>
                <w:szCs w:val="21"/>
              </w:rPr>
            </w:pPr>
            <w:r>
              <w:rPr>
                <w:rFonts w:hint="eastAsia" w:ascii="宋体" w:hAnsi="宋体" w:eastAsia="宋体" w:cs="宋体"/>
                <w:color w:val="auto"/>
                <w:szCs w:val="21"/>
              </w:rPr>
              <w:t>……</w:t>
            </w:r>
          </w:p>
        </w:tc>
        <w:tc>
          <w:tcPr>
            <w:tcW w:w="1274" w:type="dxa"/>
            <w:tcBorders>
              <w:top w:val="single" w:color="auto" w:sz="4" w:space="0"/>
              <w:left w:val="single" w:color="auto" w:sz="4" w:space="0"/>
              <w:bottom w:val="single" w:color="auto" w:sz="4" w:space="0"/>
              <w:right w:val="single" w:color="auto" w:sz="4" w:space="0"/>
            </w:tcBorders>
          </w:tcPr>
          <w:p w14:paraId="4323A8F4">
            <w:pPr>
              <w:spacing w:line="300" w:lineRule="exact"/>
              <w:rPr>
                <w:rFonts w:hint="eastAsia" w:ascii="宋体" w:hAnsi="宋体" w:eastAsia="宋体" w:cs="宋体"/>
                <w:color w:val="auto"/>
                <w:szCs w:val="21"/>
              </w:rPr>
            </w:pPr>
            <w:r>
              <w:rPr>
                <w:rFonts w:hint="eastAsia" w:ascii="宋体" w:hAnsi="宋体" w:eastAsia="宋体" w:cs="宋体"/>
                <w:color w:val="auto"/>
                <w:szCs w:val="21"/>
              </w:rPr>
              <w:t>正偏离（负偏离或无偏</w:t>
            </w:r>
          </w:p>
          <w:p w14:paraId="7CBE59DC">
            <w:pPr>
              <w:spacing w:line="300" w:lineRule="exact"/>
              <w:rPr>
                <w:rFonts w:hint="eastAsia" w:ascii="宋体" w:hAnsi="宋体" w:eastAsia="宋体" w:cs="宋体"/>
                <w:color w:val="auto"/>
                <w:szCs w:val="21"/>
              </w:rPr>
            </w:pPr>
            <w:r>
              <w:rPr>
                <w:rFonts w:hint="eastAsia" w:ascii="宋体" w:hAnsi="宋体" w:eastAsia="宋体" w:cs="宋体"/>
                <w:color w:val="auto"/>
                <w:szCs w:val="21"/>
              </w:rPr>
              <w:t>离）</w:t>
            </w:r>
          </w:p>
        </w:tc>
      </w:tr>
    </w:tbl>
    <w:p w14:paraId="415A25BA">
      <w:pPr>
        <w:pStyle w:val="13"/>
        <w:spacing w:line="400" w:lineRule="exact"/>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0C9C0B8D">
      <w:pPr>
        <w:pStyle w:val="13"/>
        <w:spacing w:line="400" w:lineRule="exact"/>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1.说明：应对照谈判文件“第二章 采购需求”中的商务条款逐条作出明确响应，并作出偏离说明。</w:t>
      </w:r>
    </w:p>
    <w:p w14:paraId="344273E4">
      <w:pPr>
        <w:pStyle w:val="13"/>
        <w:spacing w:line="400" w:lineRule="exact"/>
        <w:ind w:firstLine="0" w:firstLineChars="0"/>
        <w:contextualSpacing/>
        <w:rPr>
          <w:rFonts w:hint="eastAsia" w:ascii="宋体" w:hAnsi="宋体" w:eastAsia="宋体" w:cs="宋体"/>
          <w:color w:val="auto"/>
          <w:sz w:val="24"/>
          <w:szCs w:val="24"/>
        </w:rPr>
      </w:pPr>
      <w:r>
        <w:rPr>
          <w:rFonts w:hint="eastAsia" w:ascii="宋体" w:hAnsi="宋体" w:eastAsia="宋体" w:cs="宋体"/>
          <w:color w:val="auto"/>
          <w:sz w:val="24"/>
          <w:szCs w:val="24"/>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7943DBA">
      <w:pPr>
        <w:spacing w:line="400" w:lineRule="exact"/>
        <w:rPr>
          <w:rFonts w:hint="eastAsia" w:ascii="宋体" w:hAnsi="宋体" w:eastAsia="宋体" w:cs="宋体"/>
          <w:color w:val="auto"/>
          <w:kern w:val="0"/>
          <w:sz w:val="24"/>
        </w:rPr>
      </w:pPr>
      <w:r>
        <w:rPr>
          <w:rFonts w:hint="eastAsia" w:ascii="宋体" w:hAnsi="宋体" w:eastAsia="宋体" w:cs="宋体"/>
          <w:color w:val="auto"/>
          <w:kern w:val="0"/>
          <w:sz w:val="24"/>
        </w:rPr>
        <w:t>3.表格内容均需按要求填写并盖章，不得留空，否则按竞标无效处理。</w:t>
      </w:r>
    </w:p>
    <w:p w14:paraId="6075AEA0">
      <w:pPr>
        <w:pStyle w:val="16"/>
        <w:spacing w:line="400" w:lineRule="exact"/>
        <w:contextualSpacing/>
        <w:rPr>
          <w:rFonts w:hint="eastAsia" w:ascii="宋体" w:hAnsi="宋体" w:eastAsia="宋体" w:cs="宋体"/>
          <w:color w:val="auto"/>
          <w:sz w:val="24"/>
          <w:szCs w:val="24"/>
        </w:rPr>
      </w:pPr>
      <w:r>
        <w:rPr>
          <w:rFonts w:hint="eastAsia" w:ascii="宋体" w:hAnsi="宋体" w:eastAsia="宋体" w:cs="宋体"/>
          <w:color w:val="auto"/>
          <w:sz w:val="24"/>
          <w:szCs w:val="24"/>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1D45C2E0">
      <w:pPr>
        <w:spacing w:line="360" w:lineRule="auto"/>
        <w:ind w:right="-817" w:rightChars="-389"/>
        <w:contextualSpacing/>
        <w:rPr>
          <w:rFonts w:hint="eastAsia" w:ascii="宋体" w:hAnsi="宋体" w:eastAsia="宋体" w:cs="宋体"/>
          <w:color w:val="auto"/>
          <w:sz w:val="24"/>
        </w:rPr>
      </w:pPr>
    </w:p>
    <w:p w14:paraId="51DA40E4">
      <w:pPr>
        <w:spacing w:line="360" w:lineRule="auto"/>
        <w:ind w:firstLine="3840" w:firstLineChars="1600"/>
        <w:rPr>
          <w:rFonts w:hint="eastAsia" w:ascii="宋体" w:hAnsi="宋体" w:eastAsia="宋体" w:cs="宋体"/>
          <w:color w:val="auto"/>
          <w:sz w:val="24"/>
        </w:rPr>
      </w:pPr>
      <w:r>
        <w:rPr>
          <w:rFonts w:hint="eastAsia" w:ascii="宋体" w:hAnsi="宋体" w:eastAsia="宋体" w:cs="宋体"/>
          <w:color w:val="auto"/>
          <w:kern w:val="0"/>
          <w:sz w:val="24"/>
        </w:rPr>
        <w:t>供应商名称（电子签章）：</w:t>
      </w:r>
    </w:p>
    <w:p w14:paraId="3F831AA0">
      <w:pPr>
        <w:spacing w:line="360" w:lineRule="auto"/>
        <w:contextualSpacing/>
        <w:jc w:val="center"/>
        <w:rPr>
          <w:rFonts w:hint="eastAsia" w:ascii="宋体" w:hAnsi="宋体" w:eastAsia="宋体" w:cs="宋体"/>
          <w:b/>
          <w:color w:val="auto"/>
          <w:sz w:val="24"/>
        </w:rPr>
      </w:pPr>
      <w:r>
        <w:rPr>
          <w:rFonts w:hint="eastAsia" w:ascii="宋体" w:hAnsi="宋体" w:eastAsia="宋体" w:cs="宋体"/>
          <w:color w:val="auto"/>
          <w:kern w:val="0"/>
          <w:sz w:val="24"/>
          <w:lang w:val="zh-CN"/>
        </w:rPr>
        <w:t xml:space="preserve">                                                   日期：  年  月   日</w:t>
      </w:r>
    </w:p>
    <w:p w14:paraId="2DA0CCB4">
      <w:pPr>
        <w:snapToGrid w:val="0"/>
        <w:spacing w:line="360" w:lineRule="auto"/>
        <w:ind w:firstLine="602" w:firstLineChars="200"/>
        <w:rPr>
          <w:rFonts w:hint="eastAsia" w:ascii="宋体" w:hAnsi="宋体" w:eastAsia="宋体" w:cs="宋体"/>
          <w:b/>
          <w:color w:val="auto"/>
          <w:sz w:val="30"/>
          <w:szCs w:val="30"/>
        </w:rPr>
      </w:pPr>
    </w:p>
    <w:p w14:paraId="0F77A375">
      <w:pPr>
        <w:snapToGrid w:val="0"/>
        <w:spacing w:line="360" w:lineRule="auto"/>
        <w:ind w:firstLine="602" w:firstLineChars="200"/>
        <w:rPr>
          <w:rFonts w:hint="eastAsia" w:ascii="宋体" w:hAnsi="宋体" w:eastAsia="宋体" w:cs="宋体"/>
          <w:b/>
          <w:color w:val="auto"/>
          <w:sz w:val="30"/>
          <w:szCs w:val="30"/>
        </w:rPr>
      </w:pPr>
    </w:p>
    <w:p w14:paraId="07B0E735">
      <w:pPr>
        <w:snapToGrid w:val="0"/>
        <w:spacing w:line="360" w:lineRule="auto"/>
        <w:ind w:firstLine="602" w:firstLineChars="200"/>
        <w:rPr>
          <w:rFonts w:hint="eastAsia" w:ascii="宋体" w:hAnsi="宋体" w:eastAsia="宋体" w:cs="宋体"/>
          <w:b/>
          <w:color w:val="auto"/>
          <w:sz w:val="30"/>
          <w:szCs w:val="30"/>
        </w:rPr>
      </w:pPr>
      <w:r>
        <w:rPr>
          <w:rFonts w:hint="eastAsia" w:ascii="宋体" w:hAnsi="宋体" w:eastAsia="宋体" w:cs="宋体"/>
          <w:b/>
          <w:color w:val="auto"/>
          <w:sz w:val="30"/>
          <w:szCs w:val="30"/>
        </w:rPr>
        <w:t>五、竞标人情况介绍</w:t>
      </w:r>
    </w:p>
    <w:p w14:paraId="44A70C55">
      <w:pPr>
        <w:snapToGrid w:val="0"/>
        <w:spacing w:line="360" w:lineRule="auto"/>
        <w:ind w:firstLine="602" w:firstLineChars="200"/>
        <w:rPr>
          <w:rFonts w:hint="eastAsia" w:ascii="宋体" w:hAnsi="宋体" w:eastAsia="宋体" w:cs="宋体"/>
          <w:b/>
          <w:color w:val="auto"/>
          <w:sz w:val="30"/>
          <w:szCs w:val="30"/>
        </w:rPr>
      </w:pPr>
    </w:p>
    <w:p w14:paraId="3E901546">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7004C4E1">
      <w:pPr>
        <w:autoSpaceDE w:val="0"/>
        <w:autoSpaceDN w:val="0"/>
        <w:spacing w:line="360" w:lineRule="auto"/>
        <w:ind w:firstLine="6480" w:firstLineChars="270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07290246">
      <w:pPr>
        <w:snapToGrid w:val="0"/>
        <w:spacing w:before="120" w:beforeLines="50" w:after="50"/>
        <w:ind w:firstLine="602" w:firstLineChars="200"/>
        <w:rPr>
          <w:rFonts w:hint="eastAsia" w:ascii="宋体" w:hAnsi="宋体" w:eastAsia="宋体" w:cs="宋体"/>
          <w:b/>
          <w:color w:val="auto"/>
          <w:sz w:val="30"/>
          <w:szCs w:val="30"/>
        </w:rPr>
      </w:pPr>
      <w:r>
        <w:rPr>
          <w:rFonts w:hint="eastAsia" w:ascii="宋体" w:hAnsi="宋体" w:eastAsia="宋体" w:cs="宋体"/>
          <w:b/>
          <w:color w:val="auto"/>
          <w:sz w:val="30"/>
          <w:szCs w:val="30"/>
        </w:rPr>
        <w:t>六、供应商类似的业绩证明文件</w:t>
      </w:r>
    </w:p>
    <w:p w14:paraId="5817C98D">
      <w:pPr>
        <w:pStyle w:val="22"/>
        <w:snapToGrid w:val="0"/>
        <w:ind w:left="480" w:hanging="480"/>
        <w:rPr>
          <w:rFonts w:hint="eastAsia" w:ascii="宋体" w:hAnsi="宋体" w:eastAsia="宋体" w:cs="宋体"/>
          <w:color w:val="auto"/>
          <w:sz w:val="24"/>
        </w:rPr>
      </w:pPr>
    </w:p>
    <w:tbl>
      <w:tblPr>
        <w:tblStyle w:val="28"/>
        <w:tblpPr w:leftFromText="180" w:rightFromText="180" w:vertAnchor="page" w:horzAnchor="margin" w:tblpXSpec="center" w:tblpY="478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1134"/>
        <w:gridCol w:w="1701"/>
        <w:gridCol w:w="1276"/>
        <w:gridCol w:w="1842"/>
      </w:tblGrid>
      <w:tr w14:paraId="30E6FB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2DAEC814">
            <w:pPr>
              <w:snapToGrid w:val="0"/>
              <w:spacing w:line="240" w:lineRule="exact"/>
              <w:jc w:val="center"/>
              <w:rPr>
                <w:rFonts w:hint="eastAsia" w:ascii="宋体" w:hAnsi="宋体" w:eastAsia="宋体" w:cs="宋体"/>
                <w:color w:val="auto"/>
                <w:sz w:val="24"/>
              </w:rPr>
            </w:pPr>
            <w:r>
              <w:rPr>
                <w:rFonts w:hint="eastAsia" w:ascii="宋体" w:hAnsi="宋体" w:eastAsia="宋体" w:cs="宋体"/>
                <w:color w:val="auto"/>
                <w:sz w:val="24"/>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993C9B1">
            <w:pPr>
              <w:snapToGrid w:val="0"/>
              <w:spacing w:line="240" w:lineRule="exact"/>
              <w:jc w:val="center"/>
              <w:rPr>
                <w:rFonts w:hint="eastAsia" w:ascii="宋体" w:hAnsi="宋体" w:eastAsia="宋体" w:cs="宋体"/>
                <w:color w:val="auto"/>
                <w:sz w:val="24"/>
              </w:rPr>
            </w:pPr>
            <w:r>
              <w:rPr>
                <w:rFonts w:hint="eastAsia" w:ascii="宋体" w:hAnsi="宋体" w:eastAsia="宋体" w:cs="宋体"/>
                <w:color w:val="auto"/>
                <w:sz w:val="24"/>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5684AEE">
            <w:pPr>
              <w:snapToGrid w:val="0"/>
              <w:spacing w:line="240" w:lineRule="exact"/>
              <w:jc w:val="center"/>
              <w:rPr>
                <w:rFonts w:hint="eastAsia" w:ascii="宋体" w:hAnsi="宋体" w:eastAsia="宋体" w:cs="宋体"/>
                <w:color w:val="auto"/>
                <w:sz w:val="24"/>
              </w:rPr>
            </w:pPr>
            <w:r>
              <w:rPr>
                <w:rFonts w:hint="eastAsia" w:ascii="宋体" w:hAnsi="宋体" w:eastAsia="宋体" w:cs="宋体"/>
                <w:color w:val="auto"/>
                <w:sz w:val="24"/>
              </w:rPr>
              <w:t>合同</w:t>
            </w:r>
          </w:p>
          <w:p w14:paraId="4F9FFE55">
            <w:pPr>
              <w:snapToGrid w:val="0"/>
              <w:spacing w:line="240" w:lineRule="exact"/>
              <w:jc w:val="center"/>
              <w:rPr>
                <w:rFonts w:hint="eastAsia" w:ascii="宋体" w:hAnsi="宋体" w:eastAsia="宋体" w:cs="宋体"/>
                <w:color w:val="auto"/>
                <w:sz w:val="24"/>
              </w:rPr>
            </w:pPr>
            <w:r>
              <w:rPr>
                <w:rFonts w:hint="eastAsia" w:ascii="宋体" w:hAnsi="宋体" w:eastAsia="宋体" w:cs="宋体"/>
                <w:color w:val="auto"/>
                <w:sz w:val="24"/>
              </w:rPr>
              <w:t>金额</w:t>
            </w:r>
          </w:p>
          <w:p w14:paraId="2DDFDB7E">
            <w:pPr>
              <w:snapToGrid w:val="0"/>
              <w:spacing w:line="240" w:lineRule="exact"/>
              <w:jc w:val="center"/>
              <w:rPr>
                <w:rFonts w:hint="eastAsia" w:ascii="宋体" w:hAnsi="宋体" w:eastAsia="宋体" w:cs="宋体"/>
                <w:color w:val="auto"/>
                <w:sz w:val="24"/>
              </w:rPr>
            </w:pPr>
            <w:r>
              <w:rPr>
                <w:rFonts w:hint="eastAsia" w:ascii="宋体" w:hAnsi="宋体" w:eastAsia="宋体" w:cs="宋体"/>
                <w:color w:val="auto"/>
                <w:sz w:val="24"/>
              </w:rPr>
              <w:t>（万元）</w:t>
            </w:r>
          </w:p>
        </w:tc>
        <w:tc>
          <w:tcPr>
            <w:tcW w:w="4111" w:type="dxa"/>
            <w:gridSpan w:val="3"/>
            <w:tcBorders>
              <w:top w:val="single" w:color="auto" w:sz="4" w:space="0"/>
              <w:left w:val="single" w:color="auto" w:sz="4" w:space="0"/>
              <w:bottom w:val="single" w:color="auto" w:sz="4" w:space="0"/>
              <w:right w:val="single" w:color="auto" w:sz="4" w:space="0"/>
            </w:tcBorders>
            <w:vAlign w:val="center"/>
          </w:tcPr>
          <w:p w14:paraId="6079962B">
            <w:pPr>
              <w:snapToGrid w:val="0"/>
              <w:spacing w:line="240" w:lineRule="exact"/>
              <w:jc w:val="center"/>
              <w:rPr>
                <w:rFonts w:hint="eastAsia" w:ascii="宋体" w:hAnsi="宋体" w:eastAsia="宋体" w:cs="宋体"/>
                <w:color w:val="auto"/>
                <w:sz w:val="24"/>
              </w:rPr>
            </w:pPr>
            <w:r>
              <w:rPr>
                <w:rFonts w:hint="eastAsia" w:ascii="宋体" w:hAnsi="宋体" w:eastAsia="宋体" w:cs="宋体"/>
                <w:color w:val="auto"/>
                <w:sz w:val="24"/>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1AB05318">
            <w:pPr>
              <w:snapToGrid w:val="0"/>
              <w:spacing w:line="240" w:lineRule="exact"/>
              <w:jc w:val="center"/>
              <w:rPr>
                <w:rFonts w:hint="eastAsia" w:ascii="宋体" w:hAnsi="宋体" w:eastAsia="宋体" w:cs="宋体"/>
                <w:color w:val="auto"/>
                <w:sz w:val="24"/>
              </w:rPr>
            </w:pPr>
            <w:r>
              <w:rPr>
                <w:rFonts w:hint="eastAsia" w:ascii="宋体" w:hAnsi="宋体" w:eastAsia="宋体" w:cs="宋体"/>
                <w:color w:val="auto"/>
                <w:sz w:val="24"/>
              </w:rPr>
              <w:t>采购人联系人及联系电话</w:t>
            </w:r>
          </w:p>
        </w:tc>
      </w:tr>
      <w:tr w14:paraId="04CFA1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63448074">
            <w:pPr>
              <w:jc w:val="left"/>
              <w:rPr>
                <w:rFonts w:hint="eastAsia" w:ascii="宋体" w:hAnsi="宋体" w:eastAsia="宋体" w:cs="宋体"/>
                <w:color w:val="auto"/>
                <w:sz w:val="24"/>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7A149E73">
            <w:pPr>
              <w:jc w:val="left"/>
              <w:rPr>
                <w:rFonts w:hint="eastAsia" w:ascii="宋体" w:hAnsi="宋体" w:eastAsia="宋体" w:cs="宋体"/>
                <w:color w:val="auto"/>
                <w:sz w:val="24"/>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8E8085E">
            <w:pPr>
              <w:jc w:val="left"/>
              <w:rPr>
                <w:rFonts w:hint="eastAsia" w:ascii="宋体" w:hAnsi="宋体" w:eastAsia="宋体" w:cs="宋体"/>
                <w:color w:val="auto"/>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6FDC72D9">
            <w:pPr>
              <w:snapToGrid w:val="0"/>
              <w:spacing w:line="240" w:lineRule="exact"/>
              <w:jc w:val="center"/>
              <w:rPr>
                <w:rFonts w:hint="eastAsia" w:ascii="宋体" w:hAnsi="宋体" w:eastAsia="宋体" w:cs="宋体"/>
                <w:color w:val="auto"/>
                <w:sz w:val="24"/>
              </w:rPr>
            </w:pPr>
            <w:r>
              <w:rPr>
                <w:rFonts w:hint="eastAsia" w:ascii="宋体" w:hAnsi="宋体" w:eastAsia="宋体" w:cs="宋体"/>
                <w:color w:val="auto"/>
                <w:sz w:val="24"/>
              </w:rPr>
              <w:t>合同</w:t>
            </w:r>
          </w:p>
        </w:tc>
        <w:tc>
          <w:tcPr>
            <w:tcW w:w="1701" w:type="dxa"/>
            <w:tcBorders>
              <w:top w:val="single" w:color="auto" w:sz="4" w:space="0"/>
              <w:left w:val="single" w:color="auto" w:sz="4" w:space="0"/>
              <w:bottom w:val="single" w:color="auto" w:sz="4" w:space="0"/>
              <w:right w:val="single" w:color="auto" w:sz="4" w:space="0"/>
            </w:tcBorders>
            <w:vAlign w:val="center"/>
          </w:tcPr>
          <w:p w14:paraId="7B4B61D5">
            <w:pPr>
              <w:snapToGrid w:val="0"/>
              <w:spacing w:line="240" w:lineRule="exact"/>
              <w:jc w:val="center"/>
              <w:rPr>
                <w:rFonts w:hint="eastAsia" w:ascii="宋体" w:hAnsi="宋体" w:eastAsia="宋体" w:cs="宋体"/>
                <w:color w:val="auto"/>
                <w:sz w:val="24"/>
              </w:rPr>
            </w:pPr>
            <w:r>
              <w:rPr>
                <w:rFonts w:hint="eastAsia" w:ascii="宋体" w:hAnsi="宋体" w:eastAsia="宋体" w:cs="宋体"/>
                <w:color w:val="auto"/>
                <w:sz w:val="24"/>
              </w:rPr>
              <w:t>验收报告</w:t>
            </w:r>
          </w:p>
        </w:tc>
        <w:tc>
          <w:tcPr>
            <w:tcW w:w="1276" w:type="dxa"/>
            <w:tcBorders>
              <w:top w:val="single" w:color="auto" w:sz="4" w:space="0"/>
              <w:left w:val="single" w:color="auto" w:sz="4" w:space="0"/>
              <w:bottom w:val="single" w:color="auto" w:sz="4" w:space="0"/>
              <w:right w:val="single" w:color="auto" w:sz="4" w:space="0"/>
            </w:tcBorders>
            <w:vAlign w:val="center"/>
          </w:tcPr>
          <w:p w14:paraId="00C26B9E">
            <w:pPr>
              <w:snapToGrid w:val="0"/>
              <w:spacing w:line="240" w:lineRule="exact"/>
              <w:jc w:val="center"/>
              <w:rPr>
                <w:rFonts w:hint="eastAsia" w:ascii="宋体" w:hAnsi="宋体" w:eastAsia="宋体" w:cs="宋体"/>
                <w:color w:val="auto"/>
                <w:sz w:val="24"/>
              </w:rPr>
            </w:pPr>
            <w:r>
              <w:rPr>
                <w:rFonts w:hint="eastAsia" w:ascii="宋体" w:hAnsi="宋体" w:eastAsia="宋体" w:cs="宋体"/>
                <w:color w:val="auto"/>
                <w:sz w:val="24"/>
              </w:rPr>
              <w:t>用户评价</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486EB73">
            <w:pPr>
              <w:jc w:val="left"/>
              <w:rPr>
                <w:rFonts w:hint="eastAsia" w:ascii="宋体" w:hAnsi="宋体" w:eastAsia="宋体" w:cs="宋体"/>
                <w:color w:val="auto"/>
                <w:sz w:val="24"/>
              </w:rPr>
            </w:pPr>
          </w:p>
        </w:tc>
      </w:tr>
      <w:tr w14:paraId="03D34A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tcPr>
          <w:p w14:paraId="0D78121C">
            <w:pPr>
              <w:snapToGrid w:val="0"/>
              <w:spacing w:line="240" w:lineRule="exact"/>
              <w:jc w:val="left"/>
              <w:rPr>
                <w:rFonts w:hint="eastAsia" w:ascii="宋体" w:hAnsi="宋体" w:eastAsia="宋体" w:cs="宋体"/>
                <w:color w:val="auto"/>
                <w:sz w:val="24"/>
              </w:rPr>
            </w:pPr>
          </w:p>
        </w:tc>
        <w:tc>
          <w:tcPr>
            <w:tcW w:w="1843" w:type="dxa"/>
            <w:tcBorders>
              <w:top w:val="single" w:color="auto" w:sz="4" w:space="0"/>
              <w:left w:val="single" w:color="auto" w:sz="4" w:space="0"/>
              <w:bottom w:val="single" w:color="auto" w:sz="4" w:space="0"/>
              <w:right w:val="single" w:color="auto" w:sz="4" w:space="0"/>
            </w:tcBorders>
          </w:tcPr>
          <w:p w14:paraId="167EF7D3">
            <w:pPr>
              <w:snapToGrid w:val="0"/>
              <w:spacing w:line="240" w:lineRule="exact"/>
              <w:jc w:val="left"/>
              <w:rPr>
                <w:rFonts w:hint="eastAsia" w:ascii="宋体" w:hAnsi="宋体" w:eastAsia="宋体" w:cs="宋体"/>
                <w:color w:val="auto"/>
                <w:sz w:val="24"/>
              </w:rPr>
            </w:pPr>
          </w:p>
        </w:tc>
        <w:tc>
          <w:tcPr>
            <w:tcW w:w="1134" w:type="dxa"/>
            <w:tcBorders>
              <w:top w:val="single" w:color="auto" w:sz="4" w:space="0"/>
              <w:left w:val="single" w:color="auto" w:sz="4" w:space="0"/>
              <w:bottom w:val="single" w:color="auto" w:sz="4" w:space="0"/>
              <w:right w:val="single" w:color="auto" w:sz="4" w:space="0"/>
            </w:tcBorders>
          </w:tcPr>
          <w:p w14:paraId="46B5BF9E">
            <w:pPr>
              <w:snapToGrid w:val="0"/>
              <w:spacing w:line="240" w:lineRule="exact"/>
              <w:jc w:val="left"/>
              <w:rPr>
                <w:rFonts w:hint="eastAsia" w:ascii="宋体" w:hAnsi="宋体" w:eastAsia="宋体" w:cs="宋体"/>
                <w:color w:val="auto"/>
                <w:sz w:val="24"/>
              </w:rPr>
            </w:pPr>
          </w:p>
        </w:tc>
        <w:tc>
          <w:tcPr>
            <w:tcW w:w="1134" w:type="dxa"/>
            <w:tcBorders>
              <w:top w:val="single" w:color="auto" w:sz="4" w:space="0"/>
              <w:left w:val="single" w:color="auto" w:sz="4" w:space="0"/>
              <w:bottom w:val="single" w:color="auto" w:sz="4" w:space="0"/>
              <w:right w:val="single" w:color="auto" w:sz="4" w:space="0"/>
            </w:tcBorders>
          </w:tcPr>
          <w:p w14:paraId="32B04C02">
            <w:pPr>
              <w:snapToGrid w:val="0"/>
              <w:spacing w:line="240" w:lineRule="exact"/>
              <w:jc w:val="left"/>
              <w:rPr>
                <w:rFonts w:hint="eastAsia" w:ascii="宋体" w:hAnsi="宋体" w:eastAsia="宋体" w:cs="宋体"/>
                <w:color w:val="auto"/>
                <w:sz w:val="24"/>
              </w:rPr>
            </w:pPr>
          </w:p>
        </w:tc>
        <w:tc>
          <w:tcPr>
            <w:tcW w:w="1701" w:type="dxa"/>
            <w:tcBorders>
              <w:top w:val="single" w:color="auto" w:sz="4" w:space="0"/>
              <w:left w:val="single" w:color="auto" w:sz="4" w:space="0"/>
              <w:bottom w:val="single" w:color="auto" w:sz="4" w:space="0"/>
              <w:right w:val="single" w:color="auto" w:sz="4" w:space="0"/>
            </w:tcBorders>
          </w:tcPr>
          <w:p w14:paraId="0D4B9DAA">
            <w:pPr>
              <w:snapToGrid w:val="0"/>
              <w:spacing w:line="240" w:lineRule="exact"/>
              <w:jc w:val="left"/>
              <w:rPr>
                <w:rFonts w:hint="eastAsia" w:ascii="宋体" w:hAnsi="宋体" w:eastAsia="宋体" w:cs="宋体"/>
                <w:color w:val="auto"/>
                <w:sz w:val="24"/>
              </w:rPr>
            </w:pPr>
          </w:p>
        </w:tc>
        <w:tc>
          <w:tcPr>
            <w:tcW w:w="1276" w:type="dxa"/>
            <w:tcBorders>
              <w:top w:val="single" w:color="auto" w:sz="4" w:space="0"/>
              <w:left w:val="single" w:color="auto" w:sz="4" w:space="0"/>
              <w:bottom w:val="single" w:color="auto" w:sz="4" w:space="0"/>
              <w:right w:val="single" w:color="auto" w:sz="4" w:space="0"/>
            </w:tcBorders>
          </w:tcPr>
          <w:p w14:paraId="2F8F149F">
            <w:pPr>
              <w:snapToGrid w:val="0"/>
              <w:spacing w:line="240" w:lineRule="exact"/>
              <w:jc w:val="left"/>
              <w:rPr>
                <w:rFonts w:hint="eastAsia" w:ascii="宋体" w:hAnsi="宋体" w:eastAsia="宋体" w:cs="宋体"/>
                <w:color w:val="auto"/>
                <w:sz w:val="24"/>
              </w:rPr>
            </w:pPr>
          </w:p>
        </w:tc>
        <w:tc>
          <w:tcPr>
            <w:tcW w:w="1842" w:type="dxa"/>
            <w:tcBorders>
              <w:top w:val="single" w:color="auto" w:sz="4" w:space="0"/>
              <w:left w:val="single" w:color="auto" w:sz="4" w:space="0"/>
              <w:bottom w:val="single" w:color="auto" w:sz="4" w:space="0"/>
              <w:right w:val="single" w:color="auto" w:sz="4" w:space="0"/>
            </w:tcBorders>
          </w:tcPr>
          <w:p w14:paraId="43BE13AE">
            <w:pPr>
              <w:snapToGrid w:val="0"/>
              <w:spacing w:line="240" w:lineRule="exact"/>
              <w:jc w:val="left"/>
              <w:rPr>
                <w:rFonts w:hint="eastAsia" w:ascii="宋体" w:hAnsi="宋体" w:eastAsia="宋体" w:cs="宋体"/>
                <w:color w:val="auto"/>
                <w:sz w:val="24"/>
              </w:rPr>
            </w:pPr>
          </w:p>
        </w:tc>
      </w:tr>
      <w:tr w14:paraId="1A0E7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4108FA10">
            <w:pPr>
              <w:snapToGrid w:val="0"/>
              <w:spacing w:before="50" w:after="120" w:afterLines="50" w:line="400" w:lineRule="exact"/>
              <w:jc w:val="left"/>
              <w:rPr>
                <w:rFonts w:hint="eastAsia" w:ascii="宋体" w:hAnsi="宋体" w:eastAsia="宋体" w:cs="宋体"/>
                <w:color w:val="auto"/>
                <w:sz w:val="24"/>
              </w:rPr>
            </w:pPr>
          </w:p>
        </w:tc>
        <w:tc>
          <w:tcPr>
            <w:tcW w:w="1843" w:type="dxa"/>
            <w:tcBorders>
              <w:top w:val="single" w:color="auto" w:sz="4" w:space="0"/>
              <w:left w:val="single" w:color="auto" w:sz="4" w:space="0"/>
              <w:bottom w:val="single" w:color="auto" w:sz="4" w:space="0"/>
              <w:right w:val="single" w:color="auto" w:sz="4" w:space="0"/>
            </w:tcBorders>
          </w:tcPr>
          <w:p w14:paraId="631AA42E">
            <w:pPr>
              <w:snapToGrid w:val="0"/>
              <w:spacing w:before="50" w:after="120" w:afterLines="50" w:line="400" w:lineRule="exact"/>
              <w:jc w:val="left"/>
              <w:rPr>
                <w:rFonts w:hint="eastAsia" w:ascii="宋体" w:hAnsi="宋体" w:eastAsia="宋体" w:cs="宋体"/>
                <w:color w:val="auto"/>
                <w:sz w:val="24"/>
              </w:rPr>
            </w:pPr>
          </w:p>
        </w:tc>
        <w:tc>
          <w:tcPr>
            <w:tcW w:w="1134" w:type="dxa"/>
            <w:tcBorders>
              <w:top w:val="single" w:color="auto" w:sz="4" w:space="0"/>
              <w:left w:val="single" w:color="auto" w:sz="4" w:space="0"/>
              <w:bottom w:val="single" w:color="auto" w:sz="4" w:space="0"/>
              <w:right w:val="single" w:color="auto" w:sz="4" w:space="0"/>
            </w:tcBorders>
          </w:tcPr>
          <w:p w14:paraId="62188FE9">
            <w:pPr>
              <w:snapToGrid w:val="0"/>
              <w:spacing w:before="50" w:after="120" w:afterLines="50" w:line="400" w:lineRule="exact"/>
              <w:jc w:val="left"/>
              <w:rPr>
                <w:rFonts w:hint="eastAsia" w:ascii="宋体" w:hAnsi="宋体" w:eastAsia="宋体" w:cs="宋体"/>
                <w:color w:val="auto"/>
                <w:sz w:val="24"/>
              </w:rPr>
            </w:pPr>
          </w:p>
        </w:tc>
        <w:tc>
          <w:tcPr>
            <w:tcW w:w="1134" w:type="dxa"/>
            <w:tcBorders>
              <w:top w:val="single" w:color="auto" w:sz="4" w:space="0"/>
              <w:left w:val="single" w:color="auto" w:sz="4" w:space="0"/>
              <w:bottom w:val="single" w:color="auto" w:sz="4" w:space="0"/>
              <w:right w:val="single" w:color="auto" w:sz="4" w:space="0"/>
            </w:tcBorders>
          </w:tcPr>
          <w:p w14:paraId="781115F2">
            <w:pPr>
              <w:snapToGrid w:val="0"/>
              <w:spacing w:before="50" w:after="120" w:afterLines="50" w:line="400" w:lineRule="exact"/>
              <w:jc w:val="left"/>
              <w:rPr>
                <w:rFonts w:hint="eastAsia" w:ascii="宋体" w:hAnsi="宋体" w:eastAsia="宋体" w:cs="宋体"/>
                <w:color w:val="auto"/>
                <w:sz w:val="24"/>
              </w:rPr>
            </w:pPr>
          </w:p>
        </w:tc>
        <w:tc>
          <w:tcPr>
            <w:tcW w:w="1701" w:type="dxa"/>
            <w:tcBorders>
              <w:top w:val="single" w:color="auto" w:sz="4" w:space="0"/>
              <w:left w:val="single" w:color="auto" w:sz="4" w:space="0"/>
              <w:bottom w:val="single" w:color="auto" w:sz="4" w:space="0"/>
              <w:right w:val="single" w:color="auto" w:sz="4" w:space="0"/>
            </w:tcBorders>
          </w:tcPr>
          <w:p w14:paraId="2C908B1C">
            <w:pPr>
              <w:snapToGrid w:val="0"/>
              <w:spacing w:before="50" w:after="120" w:afterLines="50" w:line="400" w:lineRule="exact"/>
              <w:jc w:val="left"/>
              <w:rPr>
                <w:rFonts w:hint="eastAsia" w:ascii="宋体" w:hAnsi="宋体" w:eastAsia="宋体" w:cs="宋体"/>
                <w:color w:val="auto"/>
                <w:sz w:val="24"/>
              </w:rPr>
            </w:pPr>
          </w:p>
        </w:tc>
        <w:tc>
          <w:tcPr>
            <w:tcW w:w="1276" w:type="dxa"/>
            <w:tcBorders>
              <w:top w:val="single" w:color="auto" w:sz="4" w:space="0"/>
              <w:left w:val="single" w:color="auto" w:sz="4" w:space="0"/>
              <w:bottom w:val="single" w:color="auto" w:sz="4" w:space="0"/>
              <w:right w:val="single" w:color="auto" w:sz="4" w:space="0"/>
            </w:tcBorders>
          </w:tcPr>
          <w:p w14:paraId="0E1F135C">
            <w:pPr>
              <w:snapToGrid w:val="0"/>
              <w:spacing w:before="50" w:after="120" w:afterLines="50" w:line="400" w:lineRule="exact"/>
              <w:jc w:val="left"/>
              <w:rPr>
                <w:rFonts w:hint="eastAsia" w:ascii="宋体" w:hAnsi="宋体" w:eastAsia="宋体" w:cs="宋体"/>
                <w:color w:val="auto"/>
                <w:sz w:val="24"/>
              </w:rPr>
            </w:pPr>
          </w:p>
        </w:tc>
        <w:tc>
          <w:tcPr>
            <w:tcW w:w="1842" w:type="dxa"/>
            <w:tcBorders>
              <w:top w:val="single" w:color="auto" w:sz="4" w:space="0"/>
              <w:left w:val="single" w:color="auto" w:sz="4" w:space="0"/>
              <w:bottom w:val="single" w:color="auto" w:sz="4" w:space="0"/>
              <w:right w:val="single" w:color="auto" w:sz="4" w:space="0"/>
            </w:tcBorders>
          </w:tcPr>
          <w:p w14:paraId="6143A54F">
            <w:pPr>
              <w:snapToGrid w:val="0"/>
              <w:spacing w:before="50" w:after="120" w:afterLines="50" w:line="400" w:lineRule="exact"/>
              <w:jc w:val="left"/>
              <w:rPr>
                <w:rFonts w:hint="eastAsia" w:ascii="宋体" w:hAnsi="宋体" w:eastAsia="宋体" w:cs="宋体"/>
                <w:color w:val="auto"/>
                <w:sz w:val="24"/>
              </w:rPr>
            </w:pPr>
          </w:p>
        </w:tc>
      </w:tr>
      <w:tr w14:paraId="093555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tcPr>
          <w:p w14:paraId="4DF695F8">
            <w:pPr>
              <w:snapToGrid w:val="0"/>
              <w:spacing w:before="50" w:after="120" w:afterLines="50" w:line="400" w:lineRule="exact"/>
              <w:jc w:val="left"/>
              <w:rPr>
                <w:rFonts w:hint="eastAsia" w:ascii="宋体" w:hAnsi="宋体" w:eastAsia="宋体" w:cs="宋体"/>
                <w:color w:val="auto"/>
                <w:sz w:val="24"/>
              </w:rPr>
            </w:pPr>
          </w:p>
        </w:tc>
        <w:tc>
          <w:tcPr>
            <w:tcW w:w="1843" w:type="dxa"/>
            <w:tcBorders>
              <w:top w:val="single" w:color="auto" w:sz="4" w:space="0"/>
              <w:left w:val="single" w:color="auto" w:sz="4" w:space="0"/>
              <w:bottom w:val="single" w:color="auto" w:sz="4" w:space="0"/>
              <w:right w:val="single" w:color="auto" w:sz="4" w:space="0"/>
            </w:tcBorders>
          </w:tcPr>
          <w:p w14:paraId="6A3488DF">
            <w:pPr>
              <w:snapToGrid w:val="0"/>
              <w:spacing w:before="50" w:after="120" w:afterLines="50" w:line="400" w:lineRule="exact"/>
              <w:jc w:val="left"/>
              <w:rPr>
                <w:rFonts w:hint="eastAsia" w:ascii="宋体" w:hAnsi="宋体" w:eastAsia="宋体" w:cs="宋体"/>
                <w:color w:val="auto"/>
                <w:sz w:val="24"/>
              </w:rPr>
            </w:pPr>
          </w:p>
        </w:tc>
        <w:tc>
          <w:tcPr>
            <w:tcW w:w="1134" w:type="dxa"/>
            <w:tcBorders>
              <w:top w:val="single" w:color="auto" w:sz="4" w:space="0"/>
              <w:left w:val="single" w:color="auto" w:sz="4" w:space="0"/>
              <w:bottom w:val="single" w:color="auto" w:sz="4" w:space="0"/>
              <w:right w:val="single" w:color="auto" w:sz="4" w:space="0"/>
            </w:tcBorders>
          </w:tcPr>
          <w:p w14:paraId="608ADE4E">
            <w:pPr>
              <w:snapToGrid w:val="0"/>
              <w:spacing w:before="50" w:after="120" w:afterLines="50" w:line="400" w:lineRule="exact"/>
              <w:jc w:val="left"/>
              <w:rPr>
                <w:rFonts w:hint="eastAsia" w:ascii="宋体" w:hAnsi="宋体" w:eastAsia="宋体" w:cs="宋体"/>
                <w:color w:val="auto"/>
                <w:sz w:val="24"/>
              </w:rPr>
            </w:pPr>
          </w:p>
        </w:tc>
        <w:tc>
          <w:tcPr>
            <w:tcW w:w="1134" w:type="dxa"/>
            <w:tcBorders>
              <w:top w:val="single" w:color="auto" w:sz="4" w:space="0"/>
              <w:left w:val="single" w:color="auto" w:sz="4" w:space="0"/>
              <w:bottom w:val="single" w:color="auto" w:sz="4" w:space="0"/>
              <w:right w:val="single" w:color="auto" w:sz="4" w:space="0"/>
            </w:tcBorders>
          </w:tcPr>
          <w:p w14:paraId="5F5CC0C9">
            <w:pPr>
              <w:snapToGrid w:val="0"/>
              <w:spacing w:before="50" w:after="120" w:afterLines="50" w:line="400" w:lineRule="exact"/>
              <w:jc w:val="left"/>
              <w:rPr>
                <w:rFonts w:hint="eastAsia" w:ascii="宋体" w:hAnsi="宋体" w:eastAsia="宋体" w:cs="宋体"/>
                <w:color w:val="auto"/>
                <w:sz w:val="24"/>
              </w:rPr>
            </w:pPr>
          </w:p>
        </w:tc>
        <w:tc>
          <w:tcPr>
            <w:tcW w:w="1701" w:type="dxa"/>
            <w:tcBorders>
              <w:top w:val="single" w:color="auto" w:sz="4" w:space="0"/>
              <w:left w:val="single" w:color="auto" w:sz="4" w:space="0"/>
              <w:bottom w:val="single" w:color="auto" w:sz="4" w:space="0"/>
              <w:right w:val="single" w:color="auto" w:sz="4" w:space="0"/>
            </w:tcBorders>
          </w:tcPr>
          <w:p w14:paraId="4CB7DD66">
            <w:pPr>
              <w:snapToGrid w:val="0"/>
              <w:spacing w:before="50" w:after="120" w:afterLines="50" w:line="400" w:lineRule="exact"/>
              <w:jc w:val="left"/>
              <w:rPr>
                <w:rFonts w:hint="eastAsia" w:ascii="宋体" w:hAnsi="宋体" w:eastAsia="宋体" w:cs="宋体"/>
                <w:color w:val="auto"/>
                <w:sz w:val="24"/>
              </w:rPr>
            </w:pPr>
          </w:p>
        </w:tc>
        <w:tc>
          <w:tcPr>
            <w:tcW w:w="1276" w:type="dxa"/>
            <w:tcBorders>
              <w:top w:val="single" w:color="auto" w:sz="4" w:space="0"/>
              <w:left w:val="single" w:color="auto" w:sz="4" w:space="0"/>
              <w:bottom w:val="single" w:color="auto" w:sz="4" w:space="0"/>
              <w:right w:val="single" w:color="auto" w:sz="4" w:space="0"/>
            </w:tcBorders>
          </w:tcPr>
          <w:p w14:paraId="321FC574">
            <w:pPr>
              <w:snapToGrid w:val="0"/>
              <w:spacing w:before="50" w:after="120" w:afterLines="50" w:line="400" w:lineRule="exact"/>
              <w:jc w:val="left"/>
              <w:rPr>
                <w:rFonts w:hint="eastAsia" w:ascii="宋体" w:hAnsi="宋体" w:eastAsia="宋体" w:cs="宋体"/>
                <w:color w:val="auto"/>
                <w:sz w:val="24"/>
              </w:rPr>
            </w:pPr>
          </w:p>
        </w:tc>
        <w:tc>
          <w:tcPr>
            <w:tcW w:w="1842" w:type="dxa"/>
            <w:tcBorders>
              <w:top w:val="single" w:color="auto" w:sz="4" w:space="0"/>
              <w:left w:val="single" w:color="auto" w:sz="4" w:space="0"/>
              <w:bottom w:val="single" w:color="auto" w:sz="4" w:space="0"/>
              <w:right w:val="single" w:color="auto" w:sz="4" w:space="0"/>
            </w:tcBorders>
          </w:tcPr>
          <w:p w14:paraId="038A149E">
            <w:pPr>
              <w:snapToGrid w:val="0"/>
              <w:spacing w:before="50" w:after="120" w:afterLines="50" w:line="400" w:lineRule="exact"/>
              <w:jc w:val="left"/>
              <w:rPr>
                <w:rFonts w:hint="eastAsia" w:ascii="宋体" w:hAnsi="宋体" w:eastAsia="宋体" w:cs="宋体"/>
                <w:color w:val="auto"/>
                <w:sz w:val="24"/>
              </w:rPr>
            </w:pPr>
          </w:p>
        </w:tc>
      </w:tr>
      <w:tr w14:paraId="74AC2A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5B38112">
            <w:pPr>
              <w:snapToGrid w:val="0"/>
              <w:spacing w:before="50" w:after="120" w:afterLines="50" w:line="400" w:lineRule="exact"/>
              <w:jc w:val="left"/>
              <w:rPr>
                <w:rFonts w:hint="eastAsia" w:ascii="宋体" w:hAnsi="宋体" w:eastAsia="宋体" w:cs="宋体"/>
                <w:color w:val="auto"/>
                <w:sz w:val="24"/>
              </w:rPr>
            </w:pPr>
          </w:p>
        </w:tc>
        <w:tc>
          <w:tcPr>
            <w:tcW w:w="1843" w:type="dxa"/>
            <w:tcBorders>
              <w:top w:val="single" w:color="auto" w:sz="4" w:space="0"/>
              <w:left w:val="single" w:color="auto" w:sz="4" w:space="0"/>
              <w:bottom w:val="single" w:color="auto" w:sz="4" w:space="0"/>
              <w:right w:val="single" w:color="auto" w:sz="4" w:space="0"/>
            </w:tcBorders>
          </w:tcPr>
          <w:p w14:paraId="3E14343F">
            <w:pPr>
              <w:snapToGrid w:val="0"/>
              <w:spacing w:before="50" w:after="120" w:afterLines="50" w:line="400" w:lineRule="exact"/>
              <w:jc w:val="left"/>
              <w:rPr>
                <w:rFonts w:hint="eastAsia" w:ascii="宋体" w:hAnsi="宋体" w:eastAsia="宋体" w:cs="宋体"/>
                <w:color w:val="auto"/>
                <w:sz w:val="24"/>
              </w:rPr>
            </w:pPr>
          </w:p>
        </w:tc>
        <w:tc>
          <w:tcPr>
            <w:tcW w:w="1134" w:type="dxa"/>
            <w:tcBorders>
              <w:top w:val="single" w:color="auto" w:sz="4" w:space="0"/>
              <w:left w:val="single" w:color="auto" w:sz="4" w:space="0"/>
              <w:bottom w:val="single" w:color="auto" w:sz="4" w:space="0"/>
              <w:right w:val="single" w:color="auto" w:sz="4" w:space="0"/>
            </w:tcBorders>
          </w:tcPr>
          <w:p w14:paraId="511E7927">
            <w:pPr>
              <w:snapToGrid w:val="0"/>
              <w:spacing w:before="50" w:after="120" w:afterLines="50" w:line="400" w:lineRule="exact"/>
              <w:jc w:val="left"/>
              <w:rPr>
                <w:rFonts w:hint="eastAsia" w:ascii="宋体" w:hAnsi="宋体" w:eastAsia="宋体" w:cs="宋体"/>
                <w:color w:val="auto"/>
                <w:sz w:val="24"/>
              </w:rPr>
            </w:pPr>
          </w:p>
        </w:tc>
        <w:tc>
          <w:tcPr>
            <w:tcW w:w="1134" w:type="dxa"/>
            <w:tcBorders>
              <w:top w:val="single" w:color="auto" w:sz="4" w:space="0"/>
              <w:left w:val="single" w:color="auto" w:sz="4" w:space="0"/>
              <w:bottom w:val="single" w:color="auto" w:sz="4" w:space="0"/>
              <w:right w:val="single" w:color="auto" w:sz="4" w:space="0"/>
            </w:tcBorders>
          </w:tcPr>
          <w:p w14:paraId="6124E5D4">
            <w:pPr>
              <w:snapToGrid w:val="0"/>
              <w:spacing w:before="50" w:after="120" w:afterLines="50" w:line="400" w:lineRule="exact"/>
              <w:jc w:val="left"/>
              <w:rPr>
                <w:rFonts w:hint="eastAsia" w:ascii="宋体" w:hAnsi="宋体" w:eastAsia="宋体" w:cs="宋体"/>
                <w:color w:val="auto"/>
                <w:sz w:val="24"/>
              </w:rPr>
            </w:pPr>
          </w:p>
        </w:tc>
        <w:tc>
          <w:tcPr>
            <w:tcW w:w="1701" w:type="dxa"/>
            <w:tcBorders>
              <w:top w:val="single" w:color="auto" w:sz="4" w:space="0"/>
              <w:left w:val="single" w:color="auto" w:sz="4" w:space="0"/>
              <w:bottom w:val="single" w:color="auto" w:sz="4" w:space="0"/>
              <w:right w:val="single" w:color="auto" w:sz="4" w:space="0"/>
            </w:tcBorders>
          </w:tcPr>
          <w:p w14:paraId="451ABDE8">
            <w:pPr>
              <w:snapToGrid w:val="0"/>
              <w:spacing w:before="50" w:after="120" w:afterLines="50" w:line="400" w:lineRule="exact"/>
              <w:jc w:val="left"/>
              <w:rPr>
                <w:rFonts w:hint="eastAsia" w:ascii="宋体" w:hAnsi="宋体" w:eastAsia="宋体" w:cs="宋体"/>
                <w:color w:val="auto"/>
                <w:sz w:val="24"/>
              </w:rPr>
            </w:pPr>
          </w:p>
        </w:tc>
        <w:tc>
          <w:tcPr>
            <w:tcW w:w="1276" w:type="dxa"/>
            <w:tcBorders>
              <w:top w:val="single" w:color="auto" w:sz="4" w:space="0"/>
              <w:left w:val="single" w:color="auto" w:sz="4" w:space="0"/>
              <w:bottom w:val="single" w:color="auto" w:sz="4" w:space="0"/>
              <w:right w:val="single" w:color="auto" w:sz="4" w:space="0"/>
            </w:tcBorders>
          </w:tcPr>
          <w:p w14:paraId="3ED3AD6C">
            <w:pPr>
              <w:snapToGrid w:val="0"/>
              <w:spacing w:before="50" w:after="120" w:afterLines="50" w:line="400" w:lineRule="exact"/>
              <w:jc w:val="left"/>
              <w:rPr>
                <w:rFonts w:hint="eastAsia" w:ascii="宋体" w:hAnsi="宋体" w:eastAsia="宋体" w:cs="宋体"/>
                <w:color w:val="auto"/>
                <w:sz w:val="24"/>
              </w:rPr>
            </w:pPr>
          </w:p>
        </w:tc>
        <w:tc>
          <w:tcPr>
            <w:tcW w:w="1842" w:type="dxa"/>
            <w:tcBorders>
              <w:top w:val="single" w:color="auto" w:sz="4" w:space="0"/>
              <w:left w:val="single" w:color="auto" w:sz="4" w:space="0"/>
              <w:bottom w:val="single" w:color="auto" w:sz="4" w:space="0"/>
              <w:right w:val="single" w:color="auto" w:sz="4" w:space="0"/>
            </w:tcBorders>
          </w:tcPr>
          <w:p w14:paraId="24BF3D1B">
            <w:pPr>
              <w:snapToGrid w:val="0"/>
              <w:spacing w:before="50" w:after="120" w:afterLines="50" w:line="400" w:lineRule="exact"/>
              <w:jc w:val="left"/>
              <w:rPr>
                <w:rFonts w:hint="eastAsia" w:ascii="宋体" w:hAnsi="宋体" w:eastAsia="宋体" w:cs="宋体"/>
                <w:color w:val="auto"/>
                <w:sz w:val="24"/>
              </w:rPr>
            </w:pPr>
          </w:p>
        </w:tc>
      </w:tr>
      <w:tr w14:paraId="6BF266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12208AA">
            <w:pPr>
              <w:snapToGrid w:val="0"/>
              <w:spacing w:before="50" w:after="120" w:afterLines="50" w:line="400" w:lineRule="exact"/>
              <w:jc w:val="left"/>
              <w:rPr>
                <w:rFonts w:hint="eastAsia" w:ascii="宋体" w:hAnsi="宋体" w:eastAsia="宋体" w:cs="宋体"/>
                <w:color w:val="auto"/>
                <w:sz w:val="24"/>
              </w:rPr>
            </w:pPr>
          </w:p>
        </w:tc>
        <w:tc>
          <w:tcPr>
            <w:tcW w:w="1843" w:type="dxa"/>
            <w:tcBorders>
              <w:top w:val="single" w:color="auto" w:sz="4" w:space="0"/>
              <w:left w:val="single" w:color="auto" w:sz="4" w:space="0"/>
              <w:bottom w:val="single" w:color="auto" w:sz="4" w:space="0"/>
              <w:right w:val="single" w:color="auto" w:sz="4" w:space="0"/>
            </w:tcBorders>
          </w:tcPr>
          <w:p w14:paraId="025C3B07">
            <w:pPr>
              <w:snapToGrid w:val="0"/>
              <w:spacing w:before="50" w:after="120" w:afterLines="50" w:line="400" w:lineRule="exact"/>
              <w:jc w:val="left"/>
              <w:rPr>
                <w:rFonts w:hint="eastAsia" w:ascii="宋体" w:hAnsi="宋体" w:eastAsia="宋体" w:cs="宋体"/>
                <w:color w:val="auto"/>
                <w:sz w:val="24"/>
              </w:rPr>
            </w:pPr>
          </w:p>
        </w:tc>
        <w:tc>
          <w:tcPr>
            <w:tcW w:w="1134" w:type="dxa"/>
            <w:tcBorders>
              <w:top w:val="single" w:color="auto" w:sz="4" w:space="0"/>
              <w:left w:val="single" w:color="auto" w:sz="4" w:space="0"/>
              <w:bottom w:val="single" w:color="auto" w:sz="4" w:space="0"/>
              <w:right w:val="single" w:color="auto" w:sz="4" w:space="0"/>
            </w:tcBorders>
          </w:tcPr>
          <w:p w14:paraId="0FE82975">
            <w:pPr>
              <w:snapToGrid w:val="0"/>
              <w:spacing w:before="50" w:after="120" w:afterLines="50" w:line="400" w:lineRule="exact"/>
              <w:jc w:val="left"/>
              <w:rPr>
                <w:rFonts w:hint="eastAsia" w:ascii="宋体" w:hAnsi="宋体" w:eastAsia="宋体" w:cs="宋体"/>
                <w:color w:val="auto"/>
                <w:sz w:val="24"/>
              </w:rPr>
            </w:pPr>
          </w:p>
        </w:tc>
        <w:tc>
          <w:tcPr>
            <w:tcW w:w="1134" w:type="dxa"/>
            <w:tcBorders>
              <w:top w:val="single" w:color="auto" w:sz="4" w:space="0"/>
              <w:left w:val="single" w:color="auto" w:sz="4" w:space="0"/>
              <w:bottom w:val="single" w:color="auto" w:sz="4" w:space="0"/>
              <w:right w:val="single" w:color="auto" w:sz="4" w:space="0"/>
            </w:tcBorders>
          </w:tcPr>
          <w:p w14:paraId="16CC7654">
            <w:pPr>
              <w:snapToGrid w:val="0"/>
              <w:spacing w:before="50" w:after="120" w:afterLines="50" w:line="400" w:lineRule="exact"/>
              <w:jc w:val="left"/>
              <w:rPr>
                <w:rFonts w:hint="eastAsia" w:ascii="宋体" w:hAnsi="宋体" w:eastAsia="宋体" w:cs="宋体"/>
                <w:color w:val="auto"/>
                <w:sz w:val="24"/>
              </w:rPr>
            </w:pPr>
          </w:p>
        </w:tc>
        <w:tc>
          <w:tcPr>
            <w:tcW w:w="1701" w:type="dxa"/>
            <w:tcBorders>
              <w:top w:val="single" w:color="auto" w:sz="4" w:space="0"/>
              <w:left w:val="single" w:color="auto" w:sz="4" w:space="0"/>
              <w:bottom w:val="single" w:color="auto" w:sz="4" w:space="0"/>
              <w:right w:val="single" w:color="auto" w:sz="4" w:space="0"/>
            </w:tcBorders>
          </w:tcPr>
          <w:p w14:paraId="557CF727">
            <w:pPr>
              <w:snapToGrid w:val="0"/>
              <w:spacing w:before="50" w:after="120" w:afterLines="50" w:line="400" w:lineRule="exact"/>
              <w:jc w:val="left"/>
              <w:rPr>
                <w:rFonts w:hint="eastAsia" w:ascii="宋体" w:hAnsi="宋体" w:eastAsia="宋体" w:cs="宋体"/>
                <w:color w:val="auto"/>
                <w:sz w:val="24"/>
              </w:rPr>
            </w:pPr>
          </w:p>
        </w:tc>
        <w:tc>
          <w:tcPr>
            <w:tcW w:w="1276" w:type="dxa"/>
            <w:tcBorders>
              <w:top w:val="single" w:color="auto" w:sz="4" w:space="0"/>
              <w:left w:val="single" w:color="auto" w:sz="4" w:space="0"/>
              <w:bottom w:val="single" w:color="auto" w:sz="4" w:space="0"/>
              <w:right w:val="single" w:color="auto" w:sz="4" w:space="0"/>
            </w:tcBorders>
          </w:tcPr>
          <w:p w14:paraId="31E8AC42">
            <w:pPr>
              <w:snapToGrid w:val="0"/>
              <w:spacing w:before="50" w:after="120" w:afterLines="50" w:line="400" w:lineRule="exact"/>
              <w:jc w:val="left"/>
              <w:rPr>
                <w:rFonts w:hint="eastAsia" w:ascii="宋体" w:hAnsi="宋体" w:eastAsia="宋体" w:cs="宋体"/>
                <w:color w:val="auto"/>
                <w:sz w:val="24"/>
              </w:rPr>
            </w:pPr>
          </w:p>
        </w:tc>
        <w:tc>
          <w:tcPr>
            <w:tcW w:w="1842" w:type="dxa"/>
            <w:tcBorders>
              <w:top w:val="single" w:color="auto" w:sz="4" w:space="0"/>
              <w:left w:val="single" w:color="auto" w:sz="4" w:space="0"/>
              <w:bottom w:val="single" w:color="auto" w:sz="4" w:space="0"/>
              <w:right w:val="single" w:color="auto" w:sz="4" w:space="0"/>
            </w:tcBorders>
          </w:tcPr>
          <w:p w14:paraId="7C72E9B0">
            <w:pPr>
              <w:snapToGrid w:val="0"/>
              <w:spacing w:before="50" w:after="120" w:afterLines="50" w:line="400" w:lineRule="exact"/>
              <w:jc w:val="left"/>
              <w:rPr>
                <w:rFonts w:hint="eastAsia" w:ascii="宋体" w:hAnsi="宋体" w:eastAsia="宋体" w:cs="宋体"/>
                <w:color w:val="auto"/>
                <w:sz w:val="24"/>
              </w:rPr>
            </w:pPr>
          </w:p>
        </w:tc>
      </w:tr>
    </w:tbl>
    <w:p w14:paraId="6089A182">
      <w:pPr>
        <w:pStyle w:val="22"/>
        <w:snapToGrid w:val="0"/>
        <w:ind w:left="480" w:hanging="480"/>
        <w:rPr>
          <w:rFonts w:hint="eastAsia" w:ascii="宋体" w:hAnsi="宋体" w:eastAsia="宋体" w:cs="宋体"/>
          <w:color w:val="auto"/>
          <w:sz w:val="24"/>
        </w:rPr>
      </w:pPr>
    </w:p>
    <w:p w14:paraId="04CFB218">
      <w:pPr>
        <w:pStyle w:val="22"/>
        <w:snapToGrid w:val="0"/>
        <w:ind w:left="480" w:hanging="480"/>
        <w:rPr>
          <w:rFonts w:hint="eastAsia" w:ascii="宋体" w:hAnsi="宋体" w:eastAsia="宋体" w:cs="宋体"/>
          <w:color w:val="auto"/>
          <w:sz w:val="24"/>
        </w:rPr>
      </w:pPr>
    </w:p>
    <w:p w14:paraId="3DADA400">
      <w:pPr>
        <w:autoSpaceDE w:val="0"/>
        <w:autoSpaceDN w:val="0"/>
        <w:spacing w:line="360" w:lineRule="auto"/>
        <w:ind w:firstLine="120"/>
        <w:rPr>
          <w:rFonts w:hint="eastAsia" w:ascii="宋体" w:hAnsi="宋体" w:eastAsia="宋体" w:cs="宋体"/>
          <w:color w:val="auto"/>
          <w:sz w:val="24"/>
        </w:rPr>
      </w:pPr>
      <w:r>
        <w:rPr>
          <w:rFonts w:hint="eastAsia" w:ascii="宋体" w:hAnsi="宋体" w:eastAsia="宋体" w:cs="宋体"/>
          <w:b/>
          <w:color w:val="auto"/>
          <w:sz w:val="24"/>
        </w:rPr>
        <w:t>附表 :相关项目业绩一览表（供应商同类项目合同复印件和成交通知书复印件格式自拟）</w:t>
      </w:r>
    </w:p>
    <w:p w14:paraId="5E7434DE">
      <w:pPr>
        <w:pStyle w:val="16"/>
        <w:spacing w:line="360" w:lineRule="auto"/>
        <w:ind w:left="72"/>
        <w:rPr>
          <w:rFonts w:hint="eastAsia" w:ascii="宋体" w:hAnsi="宋体" w:eastAsia="宋体" w:cs="宋体"/>
          <w:color w:val="auto"/>
        </w:rPr>
      </w:pPr>
      <w:r>
        <w:rPr>
          <w:rFonts w:hint="eastAsia" w:ascii="宋体" w:hAnsi="宋体" w:eastAsia="宋体" w:cs="宋体"/>
          <w:color w:val="auto"/>
        </w:rPr>
        <w:t>注：供应商可按上述的格式自行编制，须随表提交相应的合同复印件和成交通知书复印件并注明所在供应商商务技术文件页码。</w:t>
      </w:r>
    </w:p>
    <w:p w14:paraId="1378B9C0">
      <w:pPr>
        <w:snapToGrid w:val="0"/>
        <w:spacing w:line="360" w:lineRule="auto"/>
        <w:ind w:firstLine="4935" w:firstLineChars="2350"/>
        <w:rPr>
          <w:rFonts w:hint="eastAsia" w:ascii="宋体" w:hAnsi="宋体" w:eastAsia="宋体" w:cs="宋体"/>
          <w:color w:val="auto"/>
          <w:szCs w:val="21"/>
        </w:rPr>
      </w:pPr>
      <w:r>
        <w:rPr>
          <w:rFonts w:hint="eastAsia" w:ascii="宋体" w:hAnsi="宋体" w:eastAsia="宋体" w:cs="宋体"/>
          <w:color w:val="auto"/>
          <w:szCs w:val="21"/>
        </w:rPr>
        <w:t xml:space="preserve"> </w:t>
      </w:r>
    </w:p>
    <w:p w14:paraId="1D34F149">
      <w:pPr>
        <w:snapToGrid w:val="0"/>
        <w:spacing w:line="360" w:lineRule="auto"/>
        <w:ind w:firstLine="4935" w:firstLineChars="2350"/>
        <w:rPr>
          <w:rFonts w:hint="eastAsia" w:ascii="宋体" w:hAnsi="宋体" w:eastAsia="宋体" w:cs="宋体"/>
          <w:color w:val="auto"/>
          <w:szCs w:val="21"/>
        </w:rPr>
      </w:pPr>
    </w:p>
    <w:p w14:paraId="7CF53528">
      <w:pPr>
        <w:snapToGrid w:val="0"/>
        <w:spacing w:line="360" w:lineRule="auto"/>
        <w:ind w:left="4410" w:leftChars="2100" w:firstLine="5670" w:firstLineChars="2700"/>
        <w:rPr>
          <w:rFonts w:hint="eastAsia" w:ascii="宋体" w:hAnsi="宋体" w:eastAsia="宋体" w:cs="宋体"/>
          <w:color w:val="auto"/>
          <w:kern w:val="0"/>
          <w:sz w:val="24"/>
        </w:rPr>
      </w:pPr>
      <w:r>
        <w:rPr>
          <w:rFonts w:hint="eastAsia" w:ascii="宋体" w:hAnsi="宋体" w:eastAsia="宋体" w:cs="宋体"/>
          <w:color w:val="auto"/>
          <w:szCs w:val="21"/>
        </w:rPr>
        <w:t xml:space="preserve"> </w:t>
      </w:r>
      <w:r>
        <w:rPr>
          <w:rFonts w:hint="eastAsia" w:ascii="宋体" w:hAnsi="宋体" w:eastAsia="宋体" w:cs="宋体"/>
          <w:color w:val="auto"/>
          <w:kern w:val="0"/>
          <w:sz w:val="24"/>
          <w:lang w:val="zh-CN"/>
        </w:rPr>
        <w:t>供应商名称(电子签章)：</w:t>
      </w:r>
    </w:p>
    <w:p w14:paraId="63F9D14A">
      <w:pPr>
        <w:spacing w:line="500" w:lineRule="exact"/>
        <w:jc w:val="center"/>
        <w:rPr>
          <w:rFonts w:hint="eastAsia" w:ascii="宋体" w:hAnsi="宋体" w:eastAsia="宋体" w:cs="宋体"/>
          <w:color w:val="auto"/>
          <w:sz w:val="32"/>
          <w:szCs w:val="32"/>
        </w:rPr>
        <w:sectPr>
          <w:pgSz w:w="11910" w:h="16840"/>
          <w:pgMar w:top="1340" w:right="1500" w:bottom="280" w:left="1680" w:header="720" w:footer="720" w:gutter="0"/>
          <w:cols w:space="720" w:num="1"/>
        </w:sectPr>
      </w:pPr>
      <w:r>
        <w:rPr>
          <w:rFonts w:hint="eastAsia" w:ascii="宋体" w:hAnsi="宋体" w:eastAsia="宋体" w:cs="宋体"/>
          <w:color w:val="auto"/>
          <w:kern w:val="0"/>
          <w:sz w:val="24"/>
          <w:lang w:val="zh-CN"/>
        </w:rPr>
        <w:t xml:space="preserve">                                                     日期</w:t>
      </w:r>
      <w:r>
        <w:rPr>
          <w:rFonts w:hint="eastAsia" w:ascii="宋体" w:hAnsi="宋体" w:eastAsia="宋体" w:cs="宋体"/>
          <w:color w:val="auto"/>
          <w:kern w:val="0"/>
          <w:sz w:val="24"/>
        </w:rPr>
        <w:t xml:space="preserve">：  年  </w:t>
      </w:r>
      <w:r>
        <w:rPr>
          <w:rFonts w:hint="eastAsia" w:ascii="宋体" w:hAnsi="宋体" w:eastAsia="宋体" w:cs="宋体"/>
          <w:color w:val="auto"/>
          <w:kern w:val="0"/>
          <w:sz w:val="24"/>
          <w:lang w:val="zh-CN"/>
        </w:rPr>
        <w:t>月</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zh-CN"/>
        </w:rPr>
        <w:t>日</w:t>
      </w:r>
    </w:p>
    <w:p w14:paraId="7F0AB864">
      <w:pPr>
        <w:autoSpaceDE w:val="0"/>
        <w:autoSpaceDN w:val="0"/>
        <w:spacing w:line="360" w:lineRule="auto"/>
        <w:ind w:firstLine="6120" w:firstLineChars="2550"/>
        <w:rPr>
          <w:rFonts w:hint="eastAsia" w:ascii="宋体" w:hAnsi="宋体" w:eastAsia="宋体" w:cs="宋体"/>
          <w:color w:val="auto"/>
          <w:kern w:val="0"/>
          <w:sz w:val="24"/>
          <w:lang w:val="zh-CN"/>
        </w:rPr>
      </w:pPr>
    </w:p>
    <w:p w14:paraId="2ED3335A">
      <w:pPr>
        <w:snapToGrid w:val="0"/>
        <w:spacing w:line="360" w:lineRule="auto"/>
        <w:ind w:firstLine="602" w:firstLineChars="200"/>
        <w:rPr>
          <w:rFonts w:hint="eastAsia" w:ascii="宋体" w:hAnsi="宋体" w:eastAsia="宋体" w:cs="宋体"/>
          <w:b/>
          <w:color w:val="auto"/>
          <w:sz w:val="30"/>
          <w:szCs w:val="30"/>
        </w:rPr>
      </w:pPr>
      <w:r>
        <w:rPr>
          <w:rFonts w:hint="eastAsia" w:ascii="宋体" w:hAnsi="宋体" w:eastAsia="宋体" w:cs="宋体"/>
          <w:b/>
          <w:color w:val="auto"/>
          <w:sz w:val="30"/>
          <w:szCs w:val="30"/>
        </w:rPr>
        <w:t>七、货物需求偏离表</w:t>
      </w:r>
    </w:p>
    <w:p w14:paraId="44152FD9">
      <w:pPr>
        <w:spacing w:line="500" w:lineRule="exact"/>
        <w:jc w:val="center"/>
        <w:rPr>
          <w:rFonts w:hint="eastAsia" w:ascii="宋体" w:hAnsi="宋体" w:eastAsia="宋体" w:cs="宋体"/>
          <w:color w:val="auto"/>
          <w:sz w:val="32"/>
          <w:szCs w:val="32"/>
        </w:rPr>
      </w:pPr>
    </w:p>
    <w:p w14:paraId="40A3482F">
      <w:pPr>
        <w:spacing w:line="500" w:lineRule="exact"/>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货物需求偏离表</w:t>
      </w:r>
    </w:p>
    <w:p w14:paraId="71C89891">
      <w:pPr>
        <w:spacing w:line="500" w:lineRule="exact"/>
        <w:jc w:val="center"/>
        <w:rPr>
          <w:rFonts w:hint="eastAsia" w:ascii="宋体" w:hAnsi="宋体" w:eastAsia="宋体" w:cs="宋体"/>
          <w:b/>
          <w:color w:val="auto"/>
          <w:sz w:val="32"/>
          <w:szCs w:val="32"/>
        </w:rPr>
      </w:pPr>
      <w:r>
        <w:rPr>
          <w:rFonts w:hint="eastAsia" w:ascii="宋体" w:hAnsi="宋体" w:eastAsia="宋体" w:cs="宋体"/>
          <w:bCs/>
          <w:color w:val="auto"/>
          <w:sz w:val="44"/>
          <w:szCs w:val="44"/>
        </w:rPr>
        <w:t>(注：按采购需求具体条款修改)</w:t>
      </w:r>
    </w:p>
    <w:p w14:paraId="4AA353DF">
      <w:pPr>
        <w:spacing w:line="360" w:lineRule="auto"/>
        <w:contextualSpacing/>
        <w:jc w:val="left"/>
        <w:rPr>
          <w:rFonts w:hint="eastAsia" w:ascii="宋体" w:hAnsi="宋体" w:eastAsia="宋体" w:cs="宋体"/>
          <w:color w:val="auto"/>
          <w:sz w:val="24"/>
        </w:rPr>
      </w:pPr>
    </w:p>
    <w:p w14:paraId="150347E6">
      <w:pPr>
        <w:pStyle w:val="16"/>
        <w:spacing w:line="360" w:lineRule="auto"/>
        <w:contextualSpacing/>
        <w:rPr>
          <w:rFonts w:hint="eastAsia" w:ascii="宋体" w:hAnsi="宋体" w:eastAsia="宋体" w:cs="宋体"/>
          <w:color w:val="auto"/>
          <w:sz w:val="24"/>
          <w:szCs w:val="24"/>
        </w:rPr>
      </w:pPr>
      <w:r>
        <w:rPr>
          <w:rFonts w:hint="eastAsia" w:ascii="宋体" w:hAnsi="宋体" w:eastAsia="宋体" w:cs="宋体"/>
          <w:color w:val="auto"/>
          <w:sz w:val="24"/>
          <w:szCs w:val="24"/>
        </w:rPr>
        <w:t>所竞分标：</w:t>
      </w:r>
      <w:r>
        <w:rPr>
          <w:rFonts w:hint="eastAsia" w:ascii="宋体" w:hAnsi="宋体" w:eastAsia="宋体" w:cs="宋体"/>
          <w:color w:val="auto"/>
          <w:sz w:val="24"/>
          <w:szCs w:val="24"/>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55EE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456E9EAE">
            <w:pPr>
              <w:rPr>
                <w:rFonts w:hint="eastAsia" w:ascii="宋体" w:hAnsi="宋体" w:eastAsia="宋体" w:cs="宋体"/>
                <w:color w:val="auto"/>
                <w:szCs w:val="21"/>
              </w:rPr>
            </w:pPr>
            <w:r>
              <w:rPr>
                <w:rFonts w:hint="eastAsia" w:ascii="宋体" w:hAnsi="宋体" w:eastAsia="宋体" w:cs="宋体"/>
                <w:color w:val="auto"/>
                <w:szCs w:val="21"/>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0C2CF185">
            <w:pPr>
              <w:jc w:val="center"/>
              <w:rPr>
                <w:rFonts w:hint="eastAsia" w:ascii="宋体" w:hAnsi="宋体" w:eastAsia="宋体" w:cs="宋体"/>
                <w:color w:val="auto"/>
                <w:szCs w:val="21"/>
              </w:rPr>
            </w:pPr>
            <w:r>
              <w:rPr>
                <w:rFonts w:hint="eastAsia" w:ascii="宋体" w:hAnsi="宋体" w:eastAsia="宋体" w:cs="宋体"/>
                <w:color w:val="auto"/>
                <w:szCs w:val="21"/>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108A339D">
            <w:pPr>
              <w:jc w:val="center"/>
              <w:rPr>
                <w:rFonts w:hint="eastAsia" w:ascii="宋体" w:hAnsi="宋体" w:eastAsia="宋体" w:cs="宋体"/>
                <w:color w:val="auto"/>
                <w:szCs w:val="21"/>
              </w:rPr>
            </w:pPr>
            <w:r>
              <w:rPr>
                <w:rFonts w:hint="eastAsia" w:ascii="宋体" w:hAnsi="宋体" w:eastAsia="宋体" w:cs="宋体"/>
                <w:color w:val="auto"/>
                <w:szCs w:val="21"/>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1E8E33D1">
            <w:pPr>
              <w:rPr>
                <w:rFonts w:hint="eastAsia" w:ascii="宋体" w:hAnsi="宋体" w:eastAsia="宋体" w:cs="宋体"/>
                <w:color w:val="auto"/>
                <w:szCs w:val="21"/>
              </w:rPr>
            </w:pPr>
            <w:r>
              <w:rPr>
                <w:rFonts w:hint="eastAsia" w:ascii="宋体" w:hAnsi="宋体" w:eastAsia="宋体" w:cs="宋体"/>
                <w:color w:val="auto"/>
                <w:szCs w:val="21"/>
              </w:rPr>
              <w:t>偏离说明</w:t>
            </w:r>
          </w:p>
        </w:tc>
      </w:tr>
      <w:tr w14:paraId="02F3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0ADBDEFC">
            <w:pPr>
              <w:widowControl/>
              <w:jc w:val="left"/>
              <w:rPr>
                <w:rFonts w:hint="eastAsia" w:ascii="宋体" w:hAnsi="宋体" w:eastAsia="宋体" w:cs="宋体"/>
                <w:color w:val="auto"/>
                <w:szCs w:val="21"/>
              </w:rPr>
            </w:pPr>
          </w:p>
        </w:tc>
        <w:tc>
          <w:tcPr>
            <w:tcW w:w="1142" w:type="dxa"/>
            <w:tcBorders>
              <w:top w:val="single" w:color="auto" w:sz="4" w:space="0"/>
              <w:left w:val="single" w:color="auto" w:sz="4" w:space="0"/>
              <w:bottom w:val="single" w:color="auto" w:sz="4" w:space="0"/>
              <w:right w:val="single" w:color="auto" w:sz="4" w:space="0"/>
            </w:tcBorders>
            <w:vAlign w:val="center"/>
          </w:tcPr>
          <w:p w14:paraId="791EC89B">
            <w:pPr>
              <w:rPr>
                <w:rFonts w:hint="eastAsia" w:ascii="宋体" w:hAnsi="宋体" w:eastAsia="宋体" w:cs="宋体"/>
                <w:color w:val="auto"/>
                <w:szCs w:val="21"/>
              </w:rPr>
            </w:pPr>
            <w:r>
              <w:rPr>
                <w:rFonts w:hint="eastAsia" w:ascii="宋体" w:hAnsi="宋体" w:eastAsia="宋体" w:cs="宋体"/>
                <w:color w:val="auto"/>
                <w:szCs w:val="21"/>
              </w:rPr>
              <w:t>货物名称</w:t>
            </w:r>
          </w:p>
        </w:tc>
        <w:tc>
          <w:tcPr>
            <w:tcW w:w="736" w:type="dxa"/>
            <w:tcBorders>
              <w:top w:val="single" w:color="auto" w:sz="4" w:space="0"/>
              <w:left w:val="single" w:color="auto" w:sz="4" w:space="0"/>
              <w:bottom w:val="single" w:color="auto" w:sz="4" w:space="0"/>
              <w:right w:val="single" w:color="auto" w:sz="4" w:space="0"/>
            </w:tcBorders>
            <w:vAlign w:val="center"/>
          </w:tcPr>
          <w:p w14:paraId="3B4236DA">
            <w:pPr>
              <w:rPr>
                <w:rFonts w:hint="eastAsia" w:ascii="宋体" w:hAnsi="宋体" w:eastAsia="宋体" w:cs="宋体"/>
                <w:color w:val="auto"/>
                <w:szCs w:val="21"/>
              </w:rPr>
            </w:pPr>
            <w:r>
              <w:rPr>
                <w:rFonts w:hint="eastAsia" w:ascii="宋体" w:hAnsi="宋体" w:eastAsia="宋体" w:cs="宋体"/>
                <w:color w:val="auto"/>
                <w:szCs w:val="21"/>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193CB869">
            <w:pPr>
              <w:rPr>
                <w:rFonts w:hint="eastAsia" w:ascii="宋体" w:hAnsi="宋体" w:eastAsia="宋体" w:cs="宋体"/>
                <w:color w:val="auto"/>
                <w:szCs w:val="21"/>
              </w:rPr>
            </w:pPr>
            <w:r>
              <w:rPr>
                <w:rFonts w:hint="eastAsia" w:ascii="宋体" w:hAnsi="宋体" w:eastAsia="宋体" w:cs="宋体"/>
                <w:color w:val="auto"/>
                <w:szCs w:val="21"/>
              </w:rPr>
              <w:t>货物参数要求</w:t>
            </w:r>
          </w:p>
        </w:tc>
        <w:tc>
          <w:tcPr>
            <w:tcW w:w="1140" w:type="dxa"/>
            <w:tcBorders>
              <w:top w:val="single" w:color="auto" w:sz="4" w:space="0"/>
              <w:left w:val="single" w:color="auto" w:sz="4" w:space="0"/>
              <w:bottom w:val="single" w:color="auto" w:sz="4" w:space="0"/>
              <w:right w:val="single" w:color="auto" w:sz="4" w:space="0"/>
            </w:tcBorders>
            <w:vAlign w:val="center"/>
          </w:tcPr>
          <w:p w14:paraId="23F5268F">
            <w:pPr>
              <w:rPr>
                <w:rFonts w:hint="eastAsia" w:ascii="宋体" w:hAnsi="宋体" w:eastAsia="宋体" w:cs="宋体"/>
                <w:color w:val="auto"/>
                <w:szCs w:val="21"/>
              </w:rPr>
            </w:pPr>
            <w:r>
              <w:rPr>
                <w:rFonts w:hint="eastAsia" w:ascii="宋体" w:hAnsi="宋体" w:eastAsia="宋体" w:cs="宋体"/>
                <w:color w:val="auto"/>
                <w:szCs w:val="21"/>
              </w:rPr>
              <w:t>货物名称</w:t>
            </w:r>
          </w:p>
        </w:tc>
        <w:tc>
          <w:tcPr>
            <w:tcW w:w="658" w:type="dxa"/>
            <w:tcBorders>
              <w:top w:val="single" w:color="auto" w:sz="4" w:space="0"/>
              <w:left w:val="single" w:color="auto" w:sz="4" w:space="0"/>
              <w:bottom w:val="single" w:color="auto" w:sz="4" w:space="0"/>
              <w:right w:val="single" w:color="auto" w:sz="4" w:space="0"/>
            </w:tcBorders>
            <w:vAlign w:val="center"/>
          </w:tcPr>
          <w:p w14:paraId="5F2B1156">
            <w:pPr>
              <w:rPr>
                <w:rFonts w:hint="eastAsia" w:ascii="宋体" w:hAnsi="宋体" w:eastAsia="宋体" w:cs="宋体"/>
                <w:color w:val="auto"/>
                <w:szCs w:val="21"/>
              </w:rPr>
            </w:pPr>
            <w:r>
              <w:rPr>
                <w:rFonts w:hint="eastAsia" w:ascii="宋体" w:hAnsi="宋体" w:eastAsia="宋体" w:cs="宋体"/>
                <w:color w:val="auto"/>
                <w:szCs w:val="21"/>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63F744CC">
            <w:pPr>
              <w:rPr>
                <w:rFonts w:hint="eastAsia" w:ascii="宋体" w:hAnsi="宋体" w:eastAsia="宋体" w:cs="宋体"/>
                <w:color w:val="auto"/>
                <w:szCs w:val="21"/>
              </w:rPr>
            </w:pPr>
            <w:r>
              <w:rPr>
                <w:rFonts w:hint="eastAsia" w:ascii="宋体" w:hAnsi="宋体" w:eastAsia="宋体" w:cs="宋体"/>
                <w:color w:val="auto"/>
                <w:szCs w:val="21"/>
              </w:rPr>
              <w:t>货物参数</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17295142">
            <w:pPr>
              <w:widowControl/>
              <w:jc w:val="left"/>
              <w:rPr>
                <w:rFonts w:hint="eastAsia" w:ascii="宋体" w:hAnsi="宋体" w:eastAsia="宋体" w:cs="宋体"/>
                <w:color w:val="auto"/>
                <w:szCs w:val="21"/>
              </w:rPr>
            </w:pPr>
          </w:p>
        </w:tc>
      </w:tr>
      <w:tr w14:paraId="5D06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4E54DAEF">
            <w:pPr>
              <w:rPr>
                <w:rFonts w:hint="eastAsia" w:ascii="宋体" w:hAnsi="宋体" w:eastAsia="宋体" w:cs="宋体"/>
                <w:color w:val="auto"/>
                <w:szCs w:val="21"/>
              </w:rPr>
            </w:pPr>
            <w:r>
              <w:rPr>
                <w:rFonts w:hint="eastAsia" w:ascii="宋体" w:hAnsi="宋体" w:eastAsia="宋体" w:cs="宋体"/>
                <w:color w:val="auto"/>
                <w:szCs w:val="21"/>
              </w:rPr>
              <w:t>1</w:t>
            </w:r>
          </w:p>
        </w:tc>
        <w:tc>
          <w:tcPr>
            <w:tcW w:w="1142" w:type="dxa"/>
            <w:tcBorders>
              <w:top w:val="single" w:color="auto" w:sz="4" w:space="0"/>
              <w:left w:val="single" w:color="auto" w:sz="4" w:space="0"/>
              <w:bottom w:val="single" w:color="auto" w:sz="4" w:space="0"/>
              <w:right w:val="single" w:color="auto" w:sz="4" w:space="0"/>
            </w:tcBorders>
            <w:vAlign w:val="center"/>
          </w:tcPr>
          <w:p w14:paraId="51A90F6B">
            <w:pPr>
              <w:rPr>
                <w:rFonts w:hint="eastAsia" w:ascii="宋体" w:hAnsi="宋体" w:eastAsia="宋体" w:cs="宋体"/>
                <w:color w:val="auto"/>
                <w:szCs w:val="21"/>
              </w:rPr>
            </w:pPr>
            <w:r>
              <w:rPr>
                <w:rFonts w:hint="eastAsia" w:ascii="宋体" w:hAnsi="宋体" w:eastAsia="宋体" w:cs="宋体"/>
                <w:color w:val="auto"/>
                <w:szCs w:val="21"/>
              </w:rPr>
              <w:t>……</w:t>
            </w:r>
          </w:p>
        </w:tc>
        <w:tc>
          <w:tcPr>
            <w:tcW w:w="736" w:type="dxa"/>
            <w:tcBorders>
              <w:top w:val="single" w:color="auto" w:sz="4" w:space="0"/>
              <w:left w:val="single" w:color="auto" w:sz="4" w:space="0"/>
              <w:bottom w:val="single" w:color="auto" w:sz="4" w:space="0"/>
              <w:right w:val="single" w:color="auto" w:sz="4" w:space="0"/>
            </w:tcBorders>
            <w:vAlign w:val="center"/>
          </w:tcPr>
          <w:p w14:paraId="70C35FF1">
            <w:pPr>
              <w:rPr>
                <w:rFonts w:hint="eastAsia" w:ascii="宋体" w:hAnsi="宋体" w:eastAsia="宋体" w:cs="宋体"/>
                <w:color w:val="auto"/>
                <w:szCs w:val="21"/>
              </w:rPr>
            </w:pPr>
            <w:r>
              <w:rPr>
                <w:rFonts w:hint="eastAsia" w:ascii="宋体" w:hAnsi="宋体" w:eastAsia="宋体" w:cs="宋体"/>
                <w:color w:val="auto"/>
                <w:szCs w:val="21"/>
              </w:rPr>
              <w:t>…</w:t>
            </w:r>
          </w:p>
        </w:tc>
        <w:tc>
          <w:tcPr>
            <w:tcW w:w="1576" w:type="dxa"/>
            <w:tcBorders>
              <w:top w:val="single" w:color="auto" w:sz="4" w:space="0"/>
              <w:left w:val="single" w:color="auto" w:sz="4" w:space="0"/>
              <w:bottom w:val="single" w:color="auto" w:sz="4" w:space="0"/>
              <w:right w:val="single" w:color="auto" w:sz="4" w:space="0"/>
            </w:tcBorders>
            <w:vAlign w:val="center"/>
          </w:tcPr>
          <w:p w14:paraId="3321C6E4">
            <w:pPr>
              <w:rPr>
                <w:rFonts w:hint="eastAsia" w:ascii="宋体" w:hAnsi="宋体" w:eastAsia="宋体" w:cs="宋体"/>
                <w:color w:val="auto"/>
                <w:szCs w:val="21"/>
              </w:rPr>
            </w:pPr>
            <w:r>
              <w:rPr>
                <w:rFonts w:hint="eastAsia" w:ascii="宋体" w:hAnsi="宋体" w:eastAsia="宋体" w:cs="宋体"/>
                <w:color w:val="auto"/>
                <w:szCs w:val="21"/>
              </w:rPr>
              <w:t>1  ……</w:t>
            </w:r>
          </w:p>
          <w:p w14:paraId="173FCC37">
            <w:pPr>
              <w:rPr>
                <w:rFonts w:hint="eastAsia" w:ascii="宋体" w:hAnsi="宋体" w:eastAsia="宋体" w:cs="宋体"/>
                <w:color w:val="auto"/>
                <w:szCs w:val="21"/>
              </w:rPr>
            </w:pPr>
            <w:r>
              <w:rPr>
                <w:rFonts w:hint="eastAsia" w:ascii="宋体" w:hAnsi="宋体" w:eastAsia="宋体" w:cs="宋体"/>
                <w:color w:val="auto"/>
                <w:szCs w:val="21"/>
              </w:rPr>
              <w:t>2  ……</w:t>
            </w:r>
          </w:p>
          <w:p w14:paraId="56586148">
            <w:pPr>
              <w:rPr>
                <w:rFonts w:hint="eastAsia" w:ascii="宋体" w:hAnsi="宋体" w:eastAsia="宋体" w:cs="宋体"/>
                <w:color w:val="auto"/>
                <w:szCs w:val="21"/>
              </w:rPr>
            </w:pPr>
            <w:r>
              <w:rPr>
                <w:rFonts w:hint="eastAsia" w:ascii="宋体" w:hAnsi="宋体" w:eastAsia="宋体" w:cs="宋体"/>
                <w:color w:val="auto"/>
                <w:szCs w:val="21"/>
              </w:rPr>
              <w:t>3  ……</w:t>
            </w:r>
          </w:p>
          <w:p w14:paraId="0911E703">
            <w:pPr>
              <w:rPr>
                <w:rFonts w:hint="eastAsia" w:ascii="宋体" w:hAnsi="宋体" w:eastAsia="宋体" w:cs="宋体"/>
                <w:color w:val="auto"/>
                <w:szCs w:val="21"/>
              </w:rPr>
            </w:pPr>
            <w:r>
              <w:rPr>
                <w:rFonts w:hint="eastAsia" w:ascii="宋体" w:hAnsi="宋体" w:eastAsia="宋体" w:cs="宋体"/>
                <w:color w:val="auto"/>
                <w:szCs w:val="21"/>
              </w:rPr>
              <w:t>……</w:t>
            </w:r>
          </w:p>
        </w:tc>
        <w:tc>
          <w:tcPr>
            <w:tcW w:w="1140" w:type="dxa"/>
            <w:tcBorders>
              <w:top w:val="single" w:color="auto" w:sz="4" w:space="0"/>
              <w:left w:val="single" w:color="auto" w:sz="4" w:space="0"/>
              <w:bottom w:val="single" w:color="auto" w:sz="4" w:space="0"/>
              <w:right w:val="single" w:color="auto" w:sz="4" w:space="0"/>
            </w:tcBorders>
            <w:vAlign w:val="center"/>
          </w:tcPr>
          <w:p w14:paraId="0F0144DF">
            <w:pPr>
              <w:rPr>
                <w:rFonts w:hint="eastAsia" w:ascii="宋体" w:hAnsi="宋体" w:eastAsia="宋体" w:cs="宋体"/>
                <w:color w:val="auto"/>
                <w:szCs w:val="21"/>
              </w:rPr>
            </w:pPr>
            <w:r>
              <w:rPr>
                <w:rFonts w:hint="eastAsia" w:ascii="宋体" w:hAnsi="宋体" w:eastAsia="宋体" w:cs="宋体"/>
                <w:color w:val="auto"/>
                <w:szCs w:val="21"/>
              </w:rPr>
              <w:t>……</w:t>
            </w:r>
          </w:p>
        </w:tc>
        <w:tc>
          <w:tcPr>
            <w:tcW w:w="658" w:type="dxa"/>
            <w:tcBorders>
              <w:top w:val="single" w:color="auto" w:sz="4" w:space="0"/>
              <w:left w:val="single" w:color="auto" w:sz="4" w:space="0"/>
              <w:bottom w:val="single" w:color="auto" w:sz="4" w:space="0"/>
              <w:right w:val="single" w:color="auto" w:sz="4" w:space="0"/>
            </w:tcBorders>
            <w:vAlign w:val="center"/>
          </w:tcPr>
          <w:p w14:paraId="06CA2FBF">
            <w:pPr>
              <w:rPr>
                <w:rFonts w:hint="eastAsia" w:ascii="宋体" w:hAnsi="宋体" w:eastAsia="宋体" w:cs="宋体"/>
                <w:color w:val="auto"/>
                <w:szCs w:val="21"/>
              </w:rPr>
            </w:pPr>
            <w:r>
              <w:rPr>
                <w:rFonts w:hint="eastAsia" w:ascii="宋体" w:hAnsi="宋体" w:eastAsia="宋体" w:cs="宋体"/>
                <w:color w:val="auto"/>
                <w:szCs w:val="21"/>
              </w:rPr>
              <w:t>…</w:t>
            </w:r>
          </w:p>
        </w:tc>
        <w:tc>
          <w:tcPr>
            <w:tcW w:w="1146" w:type="dxa"/>
            <w:tcBorders>
              <w:top w:val="single" w:color="auto" w:sz="4" w:space="0"/>
              <w:left w:val="single" w:color="auto" w:sz="4" w:space="0"/>
              <w:bottom w:val="single" w:color="auto" w:sz="4" w:space="0"/>
              <w:right w:val="single" w:color="auto" w:sz="4" w:space="0"/>
            </w:tcBorders>
            <w:vAlign w:val="center"/>
          </w:tcPr>
          <w:p w14:paraId="013422C4">
            <w:pPr>
              <w:rPr>
                <w:rFonts w:hint="eastAsia" w:ascii="宋体" w:hAnsi="宋体" w:eastAsia="宋体" w:cs="宋体"/>
                <w:color w:val="auto"/>
                <w:szCs w:val="21"/>
              </w:rPr>
            </w:pPr>
            <w:r>
              <w:rPr>
                <w:rFonts w:hint="eastAsia" w:ascii="宋体" w:hAnsi="宋体" w:eastAsia="宋体" w:cs="宋体"/>
                <w:color w:val="auto"/>
                <w:szCs w:val="21"/>
              </w:rPr>
              <w:t>1  ……</w:t>
            </w:r>
          </w:p>
          <w:p w14:paraId="3F92FF70">
            <w:pPr>
              <w:rPr>
                <w:rFonts w:hint="eastAsia" w:ascii="宋体" w:hAnsi="宋体" w:eastAsia="宋体" w:cs="宋体"/>
                <w:color w:val="auto"/>
                <w:szCs w:val="21"/>
              </w:rPr>
            </w:pPr>
            <w:r>
              <w:rPr>
                <w:rFonts w:hint="eastAsia" w:ascii="宋体" w:hAnsi="宋体" w:eastAsia="宋体" w:cs="宋体"/>
                <w:color w:val="auto"/>
                <w:szCs w:val="21"/>
              </w:rPr>
              <w:t>2  ……</w:t>
            </w:r>
          </w:p>
          <w:p w14:paraId="685F7383">
            <w:pPr>
              <w:rPr>
                <w:rFonts w:hint="eastAsia" w:ascii="宋体" w:hAnsi="宋体" w:eastAsia="宋体" w:cs="宋体"/>
                <w:color w:val="auto"/>
                <w:szCs w:val="21"/>
              </w:rPr>
            </w:pPr>
            <w:r>
              <w:rPr>
                <w:rFonts w:hint="eastAsia" w:ascii="宋体" w:hAnsi="宋体" w:eastAsia="宋体" w:cs="宋体"/>
                <w:color w:val="auto"/>
                <w:szCs w:val="21"/>
              </w:rPr>
              <w:t>3  ……</w:t>
            </w:r>
          </w:p>
          <w:p w14:paraId="15F2F5C6">
            <w:pPr>
              <w:rPr>
                <w:rFonts w:hint="eastAsia" w:ascii="宋体" w:hAnsi="宋体" w:eastAsia="宋体" w:cs="宋体"/>
                <w:color w:val="auto"/>
                <w:szCs w:val="21"/>
              </w:rPr>
            </w:pPr>
            <w:r>
              <w:rPr>
                <w:rFonts w:hint="eastAsia" w:ascii="宋体" w:hAnsi="宋体" w:eastAsia="宋体" w:cs="宋体"/>
                <w:color w:val="auto"/>
                <w:szCs w:val="21"/>
              </w:rPr>
              <w:t>……</w:t>
            </w:r>
          </w:p>
        </w:tc>
        <w:tc>
          <w:tcPr>
            <w:tcW w:w="1095" w:type="dxa"/>
            <w:tcBorders>
              <w:top w:val="single" w:color="auto" w:sz="4" w:space="0"/>
              <w:left w:val="single" w:color="auto" w:sz="4" w:space="0"/>
              <w:bottom w:val="single" w:color="auto" w:sz="4" w:space="0"/>
              <w:right w:val="single" w:color="auto" w:sz="4" w:space="0"/>
            </w:tcBorders>
            <w:vAlign w:val="center"/>
          </w:tcPr>
          <w:p w14:paraId="5D9743CB">
            <w:pPr>
              <w:rPr>
                <w:rFonts w:hint="eastAsia" w:ascii="宋体" w:hAnsi="宋体" w:eastAsia="宋体" w:cs="宋体"/>
                <w:color w:val="auto"/>
                <w:szCs w:val="21"/>
              </w:rPr>
            </w:pPr>
          </w:p>
        </w:tc>
      </w:tr>
      <w:tr w14:paraId="2725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91E7D99">
            <w:pPr>
              <w:rPr>
                <w:rFonts w:hint="eastAsia" w:ascii="宋体" w:hAnsi="宋体" w:eastAsia="宋体" w:cs="宋体"/>
                <w:color w:val="auto"/>
                <w:szCs w:val="21"/>
              </w:rPr>
            </w:pPr>
            <w:r>
              <w:rPr>
                <w:rFonts w:hint="eastAsia" w:ascii="宋体" w:hAnsi="宋体" w:eastAsia="宋体" w:cs="宋体"/>
                <w:color w:val="auto"/>
                <w:szCs w:val="21"/>
              </w:rPr>
              <w:t>2</w:t>
            </w:r>
          </w:p>
        </w:tc>
        <w:tc>
          <w:tcPr>
            <w:tcW w:w="1142" w:type="dxa"/>
            <w:tcBorders>
              <w:top w:val="single" w:color="auto" w:sz="4" w:space="0"/>
              <w:left w:val="single" w:color="auto" w:sz="4" w:space="0"/>
              <w:bottom w:val="single" w:color="auto" w:sz="4" w:space="0"/>
              <w:right w:val="single" w:color="auto" w:sz="4" w:space="0"/>
            </w:tcBorders>
            <w:vAlign w:val="center"/>
          </w:tcPr>
          <w:p w14:paraId="7C4067C2">
            <w:pPr>
              <w:rPr>
                <w:rFonts w:hint="eastAsia" w:ascii="宋体" w:hAnsi="宋体" w:eastAsia="宋体" w:cs="宋体"/>
                <w:color w:val="auto"/>
                <w:szCs w:val="21"/>
              </w:rPr>
            </w:pPr>
            <w:r>
              <w:rPr>
                <w:rFonts w:hint="eastAsia" w:ascii="宋体" w:hAnsi="宋体" w:eastAsia="宋体" w:cs="宋体"/>
                <w:color w:val="auto"/>
                <w:szCs w:val="21"/>
              </w:rPr>
              <w:t>……</w:t>
            </w:r>
          </w:p>
        </w:tc>
        <w:tc>
          <w:tcPr>
            <w:tcW w:w="736" w:type="dxa"/>
            <w:tcBorders>
              <w:top w:val="single" w:color="auto" w:sz="4" w:space="0"/>
              <w:left w:val="single" w:color="auto" w:sz="4" w:space="0"/>
              <w:bottom w:val="single" w:color="auto" w:sz="4" w:space="0"/>
              <w:right w:val="single" w:color="auto" w:sz="4" w:space="0"/>
            </w:tcBorders>
            <w:vAlign w:val="center"/>
          </w:tcPr>
          <w:p w14:paraId="7F5E74FC">
            <w:pPr>
              <w:rPr>
                <w:rFonts w:hint="eastAsia" w:ascii="宋体" w:hAnsi="宋体" w:eastAsia="宋体" w:cs="宋体"/>
                <w:color w:val="auto"/>
                <w:szCs w:val="21"/>
              </w:rPr>
            </w:pPr>
            <w:r>
              <w:rPr>
                <w:rFonts w:hint="eastAsia" w:ascii="宋体" w:hAnsi="宋体" w:eastAsia="宋体" w:cs="宋体"/>
                <w:color w:val="auto"/>
                <w:szCs w:val="21"/>
              </w:rPr>
              <w:t>…</w:t>
            </w:r>
          </w:p>
        </w:tc>
        <w:tc>
          <w:tcPr>
            <w:tcW w:w="1576" w:type="dxa"/>
            <w:tcBorders>
              <w:top w:val="single" w:color="auto" w:sz="4" w:space="0"/>
              <w:left w:val="single" w:color="auto" w:sz="4" w:space="0"/>
              <w:bottom w:val="single" w:color="auto" w:sz="4" w:space="0"/>
              <w:right w:val="single" w:color="auto" w:sz="4" w:space="0"/>
            </w:tcBorders>
            <w:vAlign w:val="center"/>
          </w:tcPr>
          <w:p w14:paraId="78DC480F">
            <w:pPr>
              <w:rPr>
                <w:rFonts w:hint="eastAsia" w:ascii="宋体" w:hAnsi="宋体" w:eastAsia="宋体" w:cs="宋体"/>
                <w:color w:val="auto"/>
                <w:szCs w:val="21"/>
              </w:rPr>
            </w:pPr>
            <w:r>
              <w:rPr>
                <w:rFonts w:hint="eastAsia" w:ascii="宋体" w:hAnsi="宋体" w:eastAsia="宋体" w:cs="宋体"/>
                <w:color w:val="auto"/>
                <w:szCs w:val="21"/>
              </w:rPr>
              <w:t>1  ……</w:t>
            </w:r>
          </w:p>
          <w:p w14:paraId="7CEB450D">
            <w:pPr>
              <w:rPr>
                <w:rFonts w:hint="eastAsia" w:ascii="宋体" w:hAnsi="宋体" w:eastAsia="宋体" w:cs="宋体"/>
                <w:color w:val="auto"/>
                <w:szCs w:val="21"/>
              </w:rPr>
            </w:pPr>
            <w:r>
              <w:rPr>
                <w:rFonts w:hint="eastAsia" w:ascii="宋体" w:hAnsi="宋体" w:eastAsia="宋体" w:cs="宋体"/>
                <w:color w:val="auto"/>
                <w:szCs w:val="21"/>
              </w:rPr>
              <w:t>2  ……</w:t>
            </w:r>
          </w:p>
          <w:p w14:paraId="451AC002">
            <w:pPr>
              <w:rPr>
                <w:rFonts w:hint="eastAsia" w:ascii="宋体" w:hAnsi="宋体" w:eastAsia="宋体" w:cs="宋体"/>
                <w:color w:val="auto"/>
                <w:szCs w:val="21"/>
              </w:rPr>
            </w:pPr>
            <w:r>
              <w:rPr>
                <w:rFonts w:hint="eastAsia" w:ascii="宋体" w:hAnsi="宋体" w:eastAsia="宋体" w:cs="宋体"/>
                <w:color w:val="auto"/>
                <w:szCs w:val="21"/>
              </w:rPr>
              <w:t>3  ……</w:t>
            </w:r>
          </w:p>
          <w:p w14:paraId="5DE7AABB">
            <w:pPr>
              <w:rPr>
                <w:rFonts w:hint="eastAsia" w:ascii="宋体" w:hAnsi="宋体" w:eastAsia="宋体" w:cs="宋体"/>
                <w:color w:val="auto"/>
                <w:szCs w:val="21"/>
              </w:rPr>
            </w:pPr>
            <w:r>
              <w:rPr>
                <w:rFonts w:hint="eastAsia" w:ascii="宋体" w:hAnsi="宋体" w:eastAsia="宋体" w:cs="宋体"/>
                <w:color w:val="auto"/>
                <w:szCs w:val="21"/>
              </w:rPr>
              <w:t>……</w:t>
            </w:r>
          </w:p>
        </w:tc>
        <w:tc>
          <w:tcPr>
            <w:tcW w:w="1140" w:type="dxa"/>
            <w:tcBorders>
              <w:top w:val="single" w:color="auto" w:sz="4" w:space="0"/>
              <w:left w:val="single" w:color="auto" w:sz="4" w:space="0"/>
              <w:bottom w:val="single" w:color="auto" w:sz="4" w:space="0"/>
              <w:right w:val="single" w:color="auto" w:sz="4" w:space="0"/>
            </w:tcBorders>
            <w:vAlign w:val="center"/>
          </w:tcPr>
          <w:p w14:paraId="524F3D49">
            <w:pPr>
              <w:rPr>
                <w:rFonts w:hint="eastAsia" w:ascii="宋体" w:hAnsi="宋体" w:eastAsia="宋体" w:cs="宋体"/>
                <w:color w:val="auto"/>
                <w:szCs w:val="21"/>
              </w:rPr>
            </w:pPr>
            <w:r>
              <w:rPr>
                <w:rFonts w:hint="eastAsia" w:ascii="宋体" w:hAnsi="宋体" w:eastAsia="宋体" w:cs="宋体"/>
                <w:color w:val="auto"/>
                <w:szCs w:val="21"/>
              </w:rPr>
              <w:t>……</w:t>
            </w:r>
          </w:p>
        </w:tc>
        <w:tc>
          <w:tcPr>
            <w:tcW w:w="658" w:type="dxa"/>
            <w:tcBorders>
              <w:top w:val="single" w:color="auto" w:sz="4" w:space="0"/>
              <w:left w:val="single" w:color="auto" w:sz="4" w:space="0"/>
              <w:bottom w:val="single" w:color="auto" w:sz="4" w:space="0"/>
              <w:right w:val="single" w:color="auto" w:sz="4" w:space="0"/>
            </w:tcBorders>
            <w:vAlign w:val="center"/>
          </w:tcPr>
          <w:p w14:paraId="72D68469">
            <w:pPr>
              <w:rPr>
                <w:rFonts w:hint="eastAsia" w:ascii="宋体" w:hAnsi="宋体" w:eastAsia="宋体" w:cs="宋体"/>
                <w:color w:val="auto"/>
                <w:szCs w:val="21"/>
              </w:rPr>
            </w:pPr>
            <w:r>
              <w:rPr>
                <w:rFonts w:hint="eastAsia" w:ascii="宋体" w:hAnsi="宋体" w:eastAsia="宋体" w:cs="宋体"/>
                <w:color w:val="auto"/>
                <w:szCs w:val="21"/>
              </w:rPr>
              <w:t>…</w:t>
            </w:r>
          </w:p>
        </w:tc>
        <w:tc>
          <w:tcPr>
            <w:tcW w:w="1146" w:type="dxa"/>
            <w:tcBorders>
              <w:top w:val="single" w:color="auto" w:sz="4" w:space="0"/>
              <w:left w:val="single" w:color="auto" w:sz="4" w:space="0"/>
              <w:bottom w:val="single" w:color="auto" w:sz="4" w:space="0"/>
              <w:right w:val="single" w:color="auto" w:sz="4" w:space="0"/>
            </w:tcBorders>
            <w:vAlign w:val="center"/>
          </w:tcPr>
          <w:p w14:paraId="13D99CC4">
            <w:pPr>
              <w:rPr>
                <w:rFonts w:hint="eastAsia" w:ascii="宋体" w:hAnsi="宋体" w:eastAsia="宋体" w:cs="宋体"/>
                <w:color w:val="auto"/>
                <w:szCs w:val="21"/>
              </w:rPr>
            </w:pPr>
            <w:r>
              <w:rPr>
                <w:rFonts w:hint="eastAsia" w:ascii="宋体" w:hAnsi="宋体" w:eastAsia="宋体" w:cs="宋体"/>
                <w:color w:val="auto"/>
                <w:szCs w:val="21"/>
              </w:rPr>
              <w:t>1  ……</w:t>
            </w:r>
          </w:p>
          <w:p w14:paraId="51FE5431">
            <w:pPr>
              <w:rPr>
                <w:rFonts w:hint="eastAsia" w:ascii="宋体" w:hAnsi="宋体" w:eastAsia="宋体" w:cs="宋体"/>
                <w:color w:val="auto"/>
                <w:szCs w:val="21"/>
              </w:rPr>
            </w:pPr>
            <w:r>
              <w:rPr>
                <w:rFonts w:hint="eastAsia" w:ascii="宋体" w:hAnsi="宋体" w:eastAsia="宋体" w:cs="宋体"/>
                <w:color w:val="auto"/>
                <w:szCs w:val="21"/>
              </w:rPr>
              <w:t>2  ……</w:t>
            </w:r>
          </w:p>
          <w:p w14:paraId="67C7A913">
            <w:pPr>
              <w:rPr>
                <w:rFonts w:hint="eastAsia" w:ascii="宋体" w:hAnsi="宋体" w:eastAsia="宋体" w:cs="宋体"/>
                <w:color w:val="auto"/>
                <w:szCs w:val="21"/>
              </w:rPr>
            </w:pPr>
            <w:r>
              <w:rPr>
                <w:rFonts w:hint="eastAsia" w:ascii="宋体" w:hAnsi="宋体" w:eastAsia="宋体" w:cs="宋体"/>
                <w:color w:val="auto"/>
                <w:szCs w:val="21"/>
              </w:rPr>
              <w:t>3  ……</w:t>
            </w:r>
          </w:p>
          <w:p w14:paraId="3AA8E7CE">
            <w:pPr>
              <w:rPr>
                <w:rFonts w:hint="eastAsia" w:ascii="宋体" w:hAnsi="宋体" w:eastAsia="宋体" w:cs="宋体"/>
                <w:color w:val="auto"/>
                <w:szCs w:val="21"/>
              </w:rPr>
            </w:pPr>
            <w:r>
              <w:rPr>
                <w:rFonts w:hint="eastAsia" w:ascii="宋体" w:hAnsi="宋体" w:eastAsia="宋体" w:cs="宋体"/>
                <w:color w:val="auto"/>
                <w:szCs w:val="21"/>
              </w:rPr>
              <w:t>……</w:t>
            </w:r>
          </w:p>
        </w:tc>
        <w:tc>
          <w:tcPr>
            <w:tcW w:w="1095" w:type="dxa"/>
            <w:tcBorders>
              <w:top w:val="single" w:color="auto" w:sz="4" w:space="0"/>
              <w:left w:val="single" w:color="auto" w:sz="4" w:space="0"/>
              <w:bottom w:val="single" w:color="auto" w:sz="4" w:space="0"/>
              <w:right w:val="single" w:color="auto" w:sz="4" w:space="0"/>
            </w:tcBorders>
            <w:vAlign w:val="center"/>
          </w:tcPr>
          <w:p w14:paraId="77D22249">
            <w:pPr>
              <w:rPr>
                <w:rFonts w:hint="eastAsia" w:ascii="宋体" w:hAnsi="宋体" w:eastAsia="宋体" w:cs="宋体"/>
                <w:color w:val="auto"/>
                <w:szCs w:val="21"/>
              </w:rPr>
            </w:pPr>
          </w:p>
        </w:tc>
      </w:tr>
      <w:tr w14:paraId="135D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3C5997D">
            <w:pPr>
              <w:rPr>
                <w:rFonts w:hint="eastAsia" w:ascii="宋体" w:hAnsi="宋体" w:eastAsia="宋体" w:cs="宋体"/>
                <w:color w:val="auto"/>
                <w:szCs w:val="21"/>
              </w:rPr>
            </w:pPr>
            <w:r>
              <w:rPr>
                <w:rFonts w:hint="eastAsia" w:ascii="宋体" w:hAnsi="宋体" w:eastAsia="宋体" w:cs="宋体"/>
                <w:color w:val="auto"/>
                <w:szCs w:val="21"/>
              </w:rPr>
              <w:t>...</w:t>
            </w:r>
          </w:p>
        </w:tc>
        <w:tc>
          <w:tcPr>
            <w:tcW w:w="1142" w:type="dxa"/>
            <w:tcBorders>
              <w:top w:val="single" w:color="auto" w:sz="4" w:space="0"/>
              <w:left w:val="single" w:color="auto" w:sz="4" w:space="0"/>
              <w:bottom w:val="single" w:color="auto" w:sz="4" w:space="0"/>
              <w:right w:val="single" w:color="auto" w:sz="4" w:space="0"/>
            </w:tcBorders>
            <w:vAlign w:val="center"/>
          </w:tcPr>
          <w:p w14:paraId="5827BD42">
            <w:pPr>
              <w:rPr>
                <w:rFonts w:hint="eastAsia" w:ascii="宋体" w:hAnsi="宋体" w:eastAsia="宋体" w:cs="宋体"/>
                <w:color w:val="auto"/>
                <w:szCs w:val="21"/>
              </w:rPr>
            </w:pPr>
          </w:p>
        </w:tc>
        <w:tc>
          <w:tcPr>
            <w:tcW w:w="736" w:type="dxa"/>
            <w:tcBorders>
              <w:top w:val="single" w:color="auto" w:sz="4" w:space="0"/>
              <w:left w:val="single" w:color="auto" w:sz="4" w:space="0"/>
              <w:bottom w:val="single" w:color="auto" w:sz="4" w:space="0"/>
              <w:right w:val="single" w:color="auto" w:sz="4" w:space="0"/>
            </w:tcBorders>
            <w:vAlign w:val="center"/>
          </w:tcPr>
          <w:p w14:paraId="3FFDDA0D">
            <w:pPr>
              <w:rPr>
                <w:rFonts w:hint="eastAsia" w:ascii="宋体" w:hAnsi="宋体" w:eastAsia="宋体" w:cs="宋体"/>
                <w:color w:val="auto"/>
                <w:szCs w:val="21"/>
              </w:rPr>
            </w:pPr>
          </w:p>
        </w:tc>
        <w:tc>
          <w:tcPr>
            <w:tcW w:w="1576" w:type="dxa"/>
            <w:tcBorders>
              <w:top w:val="single" w:color="auto" w:sz="4" w:space="0"/>
              <w:left w:val="single" w:color="auto" w:sz="4" w:space="0"/>
              <w:bottom w:val="single" w:color="auto" w:sz="4" w:space="0"/>
              <w:right w:val="single" w:color="auto" w:sz="4" w:space="0"/>
            </w:tcBorders>
            <w:vAlign w:val="center"/>
          </w:tcPr>
          <w:p w14:paraId="3103AE1A">
            <w:pPr>
              <w:rPr>
                <w:rFonts w:hint="eastAsia" w:ascii="宋体" w:hAnsi="宋体" w:eastAsia="宋体" w:cs="宋体"/>
                <w:color w:val="auto"/>
                <w:szCs w:val="21"/>
              </w:rPr>
            </w:pPr>
          </w:p>
        </w:tc>
        <w:tc>
          <w:tcPr>
            <w:tcW w:w="1140" w:type="dxa"/>
            <w:tcBorders>
              <w:top w:val="single" w:color="auto" w:sz="4" w:space="0"/>
              <w:left w:val="single" w:color="auto" w:sz="4" w:space="0"/>
              <w:bottom w:val="single" w:color="auto" w:sz="4" w:space="0"/>
              <w:right w:val="single" w:color="auto" w:sz="4" w:space="0"/>
            </w:tcBorders>
            <w:vAlign w:val="center"/>
          </w:tcPr>
          <w:p w14:paraId="29B59264">
            <w:pPr>
              <w:rPr>
                <w:rFonts w:hint="eastAsia" w:ascii="宋体" w:hAnsi="宋体" w:eastAsia="宋体" w:cs="宋体"/>
                <w:color w:val="auto"/>
                <w:szCs w:val="21"/>
              </w:rPr>
            </w:pPr>
          </w:p>
        </w:tc>
        <w:tc>
          <w:tcPr>
            <w:tcW w:w="658" w:type="dxa"/>
            <w:tcBorders>
              <w:top w:val="single" w:color="auto" w:sz="4" w:space="0"/>
              <w:left w:val="single" w:color="auto" w:sz="4" w:space="0"/>
              <w:bottom w:val="single" w:color="auto" w:sz="4" w:space="0"/>
              <w:right w:val="single" w:color="auto" w:sz="4" w:space="0"/>
            </w:tcBorders>
            <w:vAlign w:val="center"/>
          </w:tcPr>
          <w:p w14:paraId="65C7F04F">
            <w:pPr>
              <w:rPr>
                <w:rFonts w:hint="eastAsia" w:ascii="宋体" w:hAnsi="宋体" w:eastAsia="宋体" w:cs="宋体"/>
                <w:color w:val="auto"/>
                <w:szCs w:val="21"/>
              </w:rPr>
            </w:pPr>
          </w:p>
        </w:tc>
        <w:tc>
          <w:tcPr>
            <w:tcW w:w="1146" w:type="dxa"/>
            <w:tcBorders>
              <w:top w:val="single" w:color="auto" w:sz="4" w:space="0"/>
              <w:left w:val="single" w:color="auto" w:sz="4" w:space="0"/>
              <w:bottom w:val="single" w:color="auto" w:sz="4" w:space="0"/>
              <w:right w:val="single" w:color="auto" w:sz="4" w:space="0"/>
            </w:tcBorders>
            <w:vAlign w:val="center"/>
          </w:tcPr>
          <w:p w14:paraId="053C7421">
            <w:pPr>
              <w:rPr>
                <w:rFonts w:hint="eastAsia" w:ascii="宋体" w:hAnsi="宋体" w:eastAsia="宋体" w:cs="宋体"/>
                <w:color w:val="auto"/>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5E5D058E">
            <w:pPr>
              <w:rPr>
                <w:rFonts w:hint="eastAsia" w:ascii="宋体" w:hAnsi="宋体" w:eastAsia="宋体" w:cs="宋体"/>
                <w:color w:val="auto"/>
                <w:szCs w:val="21"/>
              </w:rPr>
            </w:pPr>
          </w:p>
        </w:tc>
      </w:tr>
    </w:tbl>
    <w:p w14:paraId="18FFFA2A">
      <w:pPr>
        <w:pStyle w:val="11"/>
        <w:spacing w:after="0" w:line="360" w:lineRule="auto"/>
        <w:contextualSpacing/>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w:t>
      </w:r>
    </w:p>
    <w:p w14:paraId="4419C65C">
      <w:pPr>
        <w:pStyle w:val="11"/>
        <w:spacing w:after="0" w:line="360" w:lineRule="auto"/>
        <w:contextualSpacing/>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1.说明：应对照谈判文件“第二章”中“货物需求一览表”的采购清单及技术参数条款逐条作出明确响应，并作出偏离说明。</w:t>
      </w:r>
    </w:p>
    <w:p w14:paraId="40CB065E">
      <w:pPr>
        <w:pStyle w:val="13"/>
        <w:spacing w:line="400" w:lineRule="exact"/>
        <w:ind w:firstLine="0" w:firstLineChars="0"/>
        <w:contextualSpacing/>
        <w:rPr>
          <w:rFonts w:hint="eastAsia" w:ascii="宋体" w:hAnsi="宋体" w:eastAsia="宋体" w:cs="宋体"/>
          <w:color w:val="auto"/>
          <w:sz w:val="21"/>
          <w:szCs w:val="21"/>
        </w:rPr>
      </w:pPr>
      <w:r>
        <w:rPr>
          <w:rFonts w:hint="eastAsia" w:ascii="宋体" w:hAnsi="宋体" w:eastAsia="宋体" w:cs="宋体"/>
          <w:color w:val="auto"/>
          <w:sz w:val="21"/>
          <w:szCs w:val="21"/>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714722F8">
      <w:pPr>
        <w:spacing w:line="400" w:lineRule="exact"/>
        <w:rPr>
          <w:rFonts w:hint="eastAsia" w:ascii="宋体" w:hAnsi="宋体" w:eastAsia="宋体" w:cs="宋体"/>
          <w:color w:val="auto"/>
          <w:kern w:val="0"/>
          <w:szCs w:val="21"/>
        </w:rPr>
      </w:pPr>
      <w:r>
        <w:rPr>
          <w:rFonts w:hint="eastAsia" w:ascii="宋体" w:hAnsi="宋体" w:eastAsia="宋体" w:cs="宋体"/>
          <w:color w:val="auto"/>
          <w:kern w:val="0"/>
          <w:szCs w:val="21"/>
        </w:rPr>
        <w:t>3.表格内容均需按要求填写并盖章，不得留空，否则按竞标无效处理。</w:t>
      </w:r>
    </w:p>
    <w:p w14:paraId="0D1003B0">
      <w:pPr>
        <w:pStyle w:val="16"/>
        <w:spacing w:line="400" w:lineRule="exact"/>
        <w:contextualSpacing/>
        <w:rPr>
          <w:rFonts w:hint="eastAsia" w:ascii="宋体" w:hAnsi="宋体" w:eastAsia="宋体" w:cs="宋体"/>
          <w:color w:val="auto"/>
          <w:sz w:val="21"/>
        </w:rPr>
      </w:pPr>
      <w:r>
        <w:rPr>
          <w:rFonts w:hint="eastAsia" w:ascii="宋体" w:hAnsi="宋体" w:eastAsia="宋体" w:cs="宋体"/>
          <w:color w:val="auto"/>
          <w:sz w:val="21"/>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7CD4DB57">
      <w:pPr>
        <w:pStyle w:val="13"/>
        <w:spacing w:line="360" w:lineRule="auto"/>
        <w:ind w:firstLine="0" w:firstLineChars="0"/>
        <w:contextualSpacing/>
        <w:rPr>
          <w:rFonts w:hint="eastAsia" w:ascii="宋体" w:hAnsi="宋体" w:eastAsia="宋体" w:cs="宋体"/>
          <w:color w:val="auto"/>
          <w:sz w:val="24"/>
        </w:rPr>
      </w:pPr>
      <w:r>
        <w:rPr>
          <w:rFonts w:hint="eastAsia" w:ascii="宋体" w:hAnsi="宋体" w:eastAsia="宋体" w:cs="宋体"/>
          <w:color w:val="auto"/>
          <w:sz w:val="21"/>
          <w:szCs w:val="21"/>
        </w:rPr>
        <w:t>5. 如技术偏离表中的竞标响应与佐证材料不一致的，以佐证材料为准。</w:t>
      </w:r>
    </w:p>
    <w:p w14:paraId="5A904197">
      <w:pPr>
        <w:snapToGrid w:val="0"/>
        <w:spacing w:line="360" w:lineRule="auto"/>
        <w:ind w:firstLine="602" w:firstLineChars="200"/>
        <w:rPr>
          <w:rFonts w:hint="eastAsia" w:ascii="宋体" w:hAnsi="宋体" w:eastAsia="宋体" w:cs="宋体"/>
          <w:b/>
          <w:color w:val="auto"/>
          <w:sz w:val="30"/>
          <w:szCs w:val="30"/>
        </w:rPr>
      </w:pPr>
    </w:p>
    <w:p w14:paraId="183B66FB">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34F80824">
      <w:pPr>
        <w:autoSpaceDE w:val="0"/>
        <w:autoSpaceDN w:val="0"/>
        <w:spacing w:line="360" w:lineRule="auto"/>
        <w:ind w:firstLine="6480" w:firstLineChars="270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05E3A5CE">
      <w:pPr>
        <w:spacing w:line="500" w:lineRule="exact"/>
        <w:jc w:val="center"/>
        <w:rPr>
          <w:rFonts w:hint="eastAsia" w:ascii="宋体" w:hAnsi="宋体" w:eastAsia="宋体" w:cs="宋体"/>
          <w:color w:val="auto"/>
          <w:sz w:val="32"/>
          <w:szCs w:val="32"/>
        </w:rPr>
        <w:sectPr>
          <w:pgSz w:w="11910" w:h="16840"/>
          <w:pgMar w:top="1340" w:right="1500" w:bottom="280" w:left="1680" w:header="720" w:footer="720" w:gutter="0"/>
          <w:cols w:space="720" w:num="1"/>
        </w:sectPr>
      </w:pPr>
    </w:p>
    <w:p w14:paraId="4E79A2D3">
      <w:pPr>
        <w:snapToGrid w:val="0"/>
        <w:spacing w:line="360" w:lineRule="auto"/>
        <w:ind w:firstLine="602" w:firstLineChars="200"/>
        <w:rPr>
          <w:rFonts w:hint="eastAsia" w:ascii="宋体" w:hAnsi="宋体" w:eastAsia="宋体" w:cs="宋体"/>
          <w:b/>
          <w:color w:val="auto"/>
          <w:sz w:val="30"/>
          <w:szCs w:val="30"/>
        </w:rPr>
      </w:pPr>
      <w:r>
        <w:rPr>
          <w:rFonts w:hint="eastAsia" w:ascii="宋体" w:hAnsi="宋体" w:eastAsia="宋体" w:cs="宋体"/>
          <w:b/>
          <w:color w:val="auto"/>
          <w:sz w:val="30"/>
          <w:szCs w:val="30"/>
        </w:rPr>
        <w:t>八、配置清单</w:t>
      </w:r>
    </w:p>
    <w:p w14:paraId="61A641B0">
      <w:pPr>
        <w:spacing w:line="500" w:lineRule="exact"/>
        <w:jc w:val="center"/>
        <w:rPr>
          <w:rFonts w:hint="eastAsia" w:ascii="宋体" w:hAnsi="宋体" w:eastAsia="宋体" w:cs="宋体"/>
          <w:color w:val="auto"/>
          <w:sz w:val="32"/>
          <w:szCs w:val="32"/>
        </w:rPr>
      </w:pPr>
    </w:p>
    <w:p w14:paraId="30288EB2">
      <w:pPr>
        <w:adjustRightInd w:val="0"/>
        <w:snapToGrid w:val="0"/>
        <w:spacing w:line="520" w:lineRule="exact"/>
        <w:jc w:val="center"/>
        <w:rPr>
          <w:rFonts w:hint="eastAsia" w:ascii="宋体" w:hAnsi="宋体" w:eastAsia="宋体" w:cs="宋体"/>
          <w:b/>
          <w:color w:val="auto"/>
          <w:sz w:val="32"/>
          <w:szCs w:val="32"/>
        </w:rPr>
      </w:pPr>
      <w:r>
        <w:rPr>
          <w:rFonts w:hint="eastAsia" w:ascii="宋体" w:hAnsi="宋体" w:eastAsia="宋体" w:cs="宋体"/>
          <w:bCs/>
          <w:color w:val="auto"/>
          <w:sz w:val="44"/>
          <w:szCs w:val="44"/>
        </w:rPr>
        <w:t>货物配置清单</w:t>
      </w:r>
    </w:p>
    <w:p w14:paraId="38D30B02">
      <w:pPr>
        <w:spacing w:line="300" w:lineRule="auto"/>
        <w:rPr>
          <w:rFonts w:hint="eastAsia" w:ascii="宋体" w:hAnsi="宋体" w:eastAsia="宋体" w:cs="宋体"/>
          <w:color w:val="auto"/>
          <w:szCs w:val="21"/>
        </w:rPr>
      </w:pPr>
    </w:p>
    <w:p w14:paraId="287C7025">
      <w:pPr>
        <w:spacing w:line="360" w:lineRule="auto"/>
        <w:rPr>
          <w:rFonts w:hint="eastAsia" w:ascii="宋体" w:hAnsi="宋体" w:eastAsia="宋体" w:cs="宋体"/>
          <w:color w:val="auto"/>
          <w:sz w:val="24"/>
          <w:u w:val="single"/>
        </w:rPr>
      </w:pPr>
      <w:r>
        <w:rPr>
          <w:rFonts w:hint="eastAsia" w:ascii="宋体" w:hAnsi="宋体" w:eastAsia="宋体" w:cs="宋体"/>
          <w:color w:val="auto"/>
          <w:sz w:val="24"/>
        </w:rPr>
        <w:t>所竞分标：</w:t>
      </w:r>
      <w:r>
        <w:rPr>
          <w:rFonts w:hint="eastAsia" w:ascii="宋体" w:hAnsi="宋体" w:eastAsia="宋体" w:cs="宋体"/>
          <w:color w:val="auto"/>
          <w:sz w:val="24"/>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437932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2B532F1E">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序号</w:t>
            </w:r>
          </w:p>
        </w:tc>
        <w:tc>
          <w:tcPr>
            <w:tcW w:w="1245" w:type="dxa"/>
            <w:tcBorders>
              <w:top w:val="single" w:color="auto" w:sz="4" w:space="0"/>
              <w:left w:val="single" w:color="auto" w:sz="4" w:space="0"/>
              <w:bottom w:val="single" w:color="auto" w:sz="4" w:space="0"/>
              <w:right w:val="single" w:color="auto" w:sz="4" w:space="0"/>
            </w:tcBorders>
            <w:vAlign w:val="center"/>
          </w:tcPr>
          <w:p w14:paraId="38411BE6">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货物名称</w:t>
            </w:r>
          </w:p>
        </w:tc>
        <w:tc>
          <w:tcPr>
            <w:tcW w:w="803" w:type="dxa"/>
            <w:tcBorders>
              <w:top w:val="single" w:color="auto" w:sz="4" w:space="0"/>
              <w:left w:val="single" w:color="auto" w:sz="4" w:space="0"/>
              <w:bottom w:val="single" w:color="auto" w:sz="4" w:space="0"/>
              <w:right w:val="single" w:color="auto" w:sz="4" w:space="0"/>
            </w:tcBorders>
            <w:vAlign w:val="center"/>
          </w:tcPr>
          <w:p w14:paraId="1E64F4AC">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数量及单位</w:t>
            </w:r>
          </w:p>
        </w:tc>
        <w:tc>
          <w:tcPr>
            <w:tcW w:w="895" w:type="dxa"/>
            <w:tcBorders>
              <w:top w:val="single" w:color="auto" w:sz="4" w:space="0"/>
              <w:left w:val="single" w:color="auto" w:sz="4" w:space="0"/>
              <w:bottom w:val="single" w:color="auto" w:sz="4" w:space="0"/>
              <w:right w:val="single" w:color="auto" w:sz="4" w:space="0"/>
            </w:tcBorders>
            <w:vAlign w:val="center"/>
          </w:tcPr>
          <w:p w14:paraId="495894C5">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品牌</w:t>
            </w:r>
          </w:p>
        </w:tc>
        <w:tc>
          <w:tcPr>
            <w:tcW w:w="1786" w:type="dxa"/>
            <w:tcBorders>
              <w:top w:val="single" w:color="auto" w:sz="4" w:space="0"/>
              <w:left w:val="single" w:color="auto" w:sz="4" w:space="0"/>
              <w:bottom w:val="single" w:color="auto" w:sz="4" w:space="0"/>
              <w:right w:val="single" w:color="auto" w:sz="4" w:space="0"/>
            </w:tcBorders>
          </w:tcPr>
          <w:p w14:paraId="1515991A">
            <w:pPr>
              <w:snapToGrid w:val="0"/>
              <w:spacing w:before="50" w:after="50"/>
              <w:jc w:val="center"/>
              <w:rPr>
                <w:rFonts w:hint="eastAsia" w:ascii="宋体" w:hAnsi="宋体" w:eastAsia="宋体" w:cs="宋体"/>
                <w:color w:val="auto"/>
                <w:sz w:val="24"/>
              </w:rPr>
            </w:pPr>
          </w:p>
          <w:p w14:paraId="5496670E">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规格型号</w:t>
            </w:r>
          </w:p>
        </w:tc>
        <w:tc>
          <w:tcPr>
            <w:tcW w:w="1245" w:type="dxa"/>
            <w:tcBorders>
              <w:top w:val="single" w:color="auto" w:sz="4" w:space="0"/>
              <w:left w:val="single" w:color="auto" w:sz="4" w:space="0"/>
              <w:bottom w:val="single" w:color="auto" w:sz="4" w:space="0"/>
              <w:right w:val="single" w:color="auto" w:sz="4" w:space="0"/>
            </w:tcBorders>
            <w:vAlign w:val="center"/>
          </w:tcPr>
          <w:p w14:paraId="2272CEBA">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制造商</w:t>
            </w:r>
          </w:p>
        </w:tc>
        <w:tc>
          <w:tcPr>
            <w:tcW w:w="737" w:type="dxa"/>
            <w:tcBorders>
              <w:top w:val="single" w:color="auto" w:sz="4" w:space="0"/>
              <w:left w:val="single" w:color="auto" w:sz="4" w:space="0"/>
              <w:bottom w:val="single" w:color="auto" w:sz="4" w:space="0"/>
              <w:right w:val="single" w:color="auto" w:sz="4" w:space="0"/>
            </w:tcBorders>
            <w:vAlign w:val="center"/>
          </w:tcPr>
          <w:p w14:paraId="76CFA3C0">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原产地</w:t>
            </w:r>
          </w:p>
        </w:tc>
        <w:tc>
          <w:tcPr>
            <w:tcW w:w="1496" w:type="dxa"/>
            <w:tcBorders>
              <w:top w:val="single" w:color="auto" w:sz="4" w:space="0"/>
              <w:left w:val="single" w:color="auto" w:sz="4" w:space="0"/>
              <w:bottom w:val="single" w:color="auto" w:sz="4" w:space="0"/>
              <w:right w:val="single" w:color="auto" w:sz="4" w:space="0"/>
            </w:tcBorders>
            <w:vAlign w:val="center"/>
          </w:tcPr>
          <w:p w14:paraId="3403303E">
            <w:pPr>
              <w:snapToGrid w:val="0"/>
              <w:spacing w:before="50" w:after="50"/>
              <w:jc w:val="center"/>
              <w:rPr>
                <w:rFonts w:hint="eastAsia" w:ascii="宋体" w:hAnsi="宋体" w:eastAsia="宋体" w:cs="宋体"/>
                <w:color w:val="auto"/>
                <w:sz w:val="24"/>
              </w:rPr>
            </w:pPr>
            <w:r>
              <w:rPr>
                <w:rFonts w:hint="eastAsia" w:ascii="宋体" w:hAnsi="宋体" w:eastAsia="宋体" w:cs="宋体"/>
                <w:color w:val="auto"/>
                <w:sz w:val="24"/>
              </w:rPr>
              <w:t>参数性能、指标及配置</w:t>
            </w:r>
          </w:p>
        </w:tc>
      </w:tr>
      <w:tr w14:paraId="22532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75005478">
            <w:pPr>
              <w:snapToGrid w:val="0"/>
              <w:spacing w:before="50" w:after="50"/>
              <w:jc w:val="center"/>
              <w:rPr>
                <w:rFonts w:hint="eastAsia" w:ascii="宋体" w:hAnsi="宋体" w:eastAsia="宋体" w:cs="宋体"/>
                <w:color w:val="auto"/>
                <w:sz w:val="24"/>
              </w:rPr>
            </w:pPr>
          </w:p>
        </w:tc>
        <w:tc>
          <w:tcPr>
            <w:tcW w:w="1245" w:type="dxa"/>
            <w:tcBorders>
              <w:top w:val="single" w:color="auto" w:sz="4" w:space="0"/>
              <w:left w:val="single" w:color="auto" w:sz="4" w:space="0"/>
              <w:bottom w:val="single" w:color="auto" w:sz="4" w:space="0"/>
              <w:right w:val="single" w:color="auto" w:sz="4" w:space="0"/>
            </w:tcBorders>
            <w:vAlign w:val="center"/>
          </w:tcPr>
          <w:p w14:paraId="360FCA67">
            <w:pPr>
              <w:snapToGrid w:val="0"/>
              <w:spacing w:before="50" w:after="50"/>
              <w:jc w:val="center"/>
              <w:rPr>
                <w:rFonts w:hint="eastAsia" w:ascii="宋体" w:hAnsi="宋体" w:eastAsia="宋体" w:cs="宋体"/>
                <w:color w:val="auto"/>
                <w:sz w:val="24"/>
              </w:rPr>
            </w:pPr>
          </w:p>
        </w:tc>
        <w:tc>
          <w:tcPr>
            <w:tcW w:w="803" w:type="dxa"/>
            <w:tcBorders>
              <w:top w:val="single" w:color="auto" w:sz="4" w:space="0"/>
              <w:left w:val="single" w:color="auto" w:sz="4" w:space="0"/>
              <w:bottom w:val="single" w:color="auto" w:sz="4" w:space="0"/>
              <w:right w:val="single" w:color="auto" w:sz="4" w:space="0"/>
            </w:tcBorders>
            <w:vAlign w:val="center"/>
          </w:tcPr>
          <w:p w14:paraId="4E9D2206">
            <w:pPr>
              <w:snapToGrid w:val="0"/>
              <w:spacing w:before="50" w:after="50"/>
              <w:jc w:val="center"/>
              <w:rPr>
                <w:rFonts w:hint="eastAsia" w:ascii="宋体" w:hAnsi="宋体" w:eastAsia="宋体" w:cs="宋体"/>
                <w:color w:val="auto"/>
                <w:sz w:val="24"/>
              </w:rPr>
            </w:pPr>
          </w:p>
        </w:tc>
        <w:tc>
          <w:tcPr>
            <w:tcW w:w="895" w:type="dxa"/>
            <w:tcBorders>
              <w:top w:val="single" w:color="auto" w:sz="4" w:space="0"/>
              <w:left w:val="single" w:color="auto" w:sz="4" w:space="0"/>
              <w:bottom w:val="single" w:color="auto" w:sz="4" w:space="0"/>
              <w:right w:val="single" w:color="auto" w:sz="4" w:space="0"/>
            </w:tcBorders>
            <w:vAlign w:val="center"/>
          </w:tcPr>
          <w:p w14:paraId="2F87FD64">
            <w:pPr>
              <w:snapToGrid w:val="0"/>
              <w:spacing w:before="50" w:after="50"/>
              <w:jc w:val="center"/>
              <w:rPr>
                <w:rFonts w:hint="eastAsia" w:ascii="宋体" w:hAnsi="宋体" w:eastAsia="宋体" w:cs="宋体"/>
                <w:color w:val="auto"/>
                <w:sz w:val="24"/>
              </w:rPr>
            </w:pPr>
          </w:p>
        </w:tc>
        <w:tc>
          <w:tcPr>
            <w:tcW w:w="1786" w:type="dxa"/>
            <w:tcBorders>
              <w:top w:val="single" w:color="auto" w:sz="4" w:space="0"/>
              <w:left w:val="single" w:color="auto" w:sz="4" w:space="0"/>
              <w:bottom w:val="single" w:color="auto" w:sz="4" w:space="0"/>
              <w:right w:val="single" w:color="auto" w:sz="4" w:space="0"/>
            </w:tcBorders>
          </w:tcPr>
          <w:p w14:paraId="4FE8C488">
            <w:pPr>
              <w:snapToGrid w:val="0"/>
              <w:spacing w:before="50" w:after="50"/>
              <w:jc w:val="center"/>
              <w:rPr>
                <w:rFonts w:hint="eastAsia" w:ascii="宋体" w:hAnsi="宋体" w:eastAsia="宋体" w:cs="宋体"/>
                <w:color w:val="auto"/>
                <w:sz w:val="24"/>
              </w:rPr>
            </w:pPr>
          </w:p>
        </w:tc>
        <w:tc>
          <w:tcPr>
            <w:tcW w:w="1245" w:type="dxa"/>
            <w:tcBorders>
              <w:top w:val="single" w:color="auto" w:sz="4" w:space="0"/>
              <w:left w:val="single" w:color="auto" w:sz="4" w:space="0"/>
              <w:bottom w:val="single" w:color="auto" w:sz="4" w:space="0"/>
              <w:right w:val="single" w:color="auto" w:sz="4" w:space="0"/>
            </w:tcBorders>
            <w:vAlign w:val="center"/>
          </w:tcPr>
          <w:p w14:paraId="0CC7B511">
            <w:pPr>
              <w:snapToGrid w:val="0"/>
              <w:spacing w:before="50" w:after="50"/>
              <w:jc w:val="center"/>
              <w:rPr>
                <w:rFonts w:hint="eastAsia" w:ascii="宋体" w:hAnsi="宋体" w:eastAsia="宋体" w:cs="宋体"/>
                <w:color w:val="auto"/>
                <w:sz w:val="24"/>
              </w:rPr>
            </w:pPr>
          </w:p>
        </w:tc>
        <w:tc>
          <w:tcPr>
            <w:tcW w:w="737" w:type="dxa"/>
            <w:tcBorders>
              <w:top w:val="single" w:color="auto" w:sz="4" w:space="0"/>
              <w:left w:val="single" w:color="auto" w:sz="4" w:space="0"/>
              <w:bottom w:val="single" w:color="auto" w:sz="4" w:space="0"/>
              <w:right w:val="single" w:color="auto" w:sz="4" w:space="0"/>
            </w:tcBorders>
            <w:vAlign w:val="center"/>
          </w:tcPr>
          <w:p w14:paraId="7317D232">
            <w:pPr>
              <w:snapToGrid w:val="0"/>
              <w:spacing w:before="50" w:after="50"/>
              <w:jc w:val="center"/>
              <w:rPr>
                <w:rFonts w:hint="eastAsia" w:ascii="宋体" w:hAnsi="宋体" w:eastAsia="宋体" w:cs="宋体"/>
                <w:color w:val="auto"/>
                <w:sz w:val="24"/>
              </w:rPr>
            </w:pPr>
          </w:p>
        </w:tc>
        <w:tc>
          <w:tcPr>
            <w:tcW w:w="1496" w:type="dxa"/>
            <w:tcBorders>
              <w:top w:val="single" w:color="auto" w:sz="4" w:space="0"/>
              <w:left w:val="single" w:color="auto" w:sz="4" w:space="0"/>
              <w:bottom w:val="single" w:color="auto" w:sz="4" w:space="0"/>
              <w:right w:val="single" w:color="auto" w:sz="4" w:space="0"/>
            </w:tcBorders>
            <w:vAlign w:val="center"/>
          </w:tcPr>
          <w:p w14:paraId="783CFD52">
            <w:pPr>
              <w:snapToGrid w:val="0"/>
              <w:spacing w:before="50" w:after="50"/>
              <w:jc w:val="center"/>
              <w:rPr>
                <w:rFonts w:hint="eastAsia" w:ascii="宋体" w:hAnsi="宋体" w:eastAsia="宋体" w:cs="宋体"/>
                <w:color w:val="auto"/>
                <w:sz w:val="24"/>
              </w:rPr>
            </w:pPr>
          </w:p>
        </w:tc>
      </w:tr>
      <w:tr w14:paraId="38C2D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06729642">
            <w:pPr>
              <w:snapToGrid w:val="0"/>
              <w:spacing w:before="50" w:after="50"/>
              <w:jc w:val="center"/>
              <w:rPr>
                <w:rFonts w:hint="eastAsia" w:ascii="宋体" w:hAnsi="宋体" w:eastAsia="宋体" w:cs="宋体"/>
                <w:color w:val="auto"/>
                <w:sz w:val="24"/>
              </w:rPr>
            </w:pPr>
          </w:p>
        </w:tc>
        <w:tc>
          <w:tcPr>
            <w:tcW w:w="1245" w:type="dxa"/>
            <w:tcBorders>
              <w:top w:val="single" w:color="auto" w:sz="4" w:space="0"/>
              <w:left w:val="single" w:color="auto" w:sz="4" w:space="0"/>
              <w:bottom w:val="single" w:color="auto" w:sz="4" w:space="0"/>
              <w:right w:val="single" w:color="auto" w:sz="4" w:space="0"/>
            </w:tcBorders>
            <w:vAlign w:val="center"/>
          </w:tcPr>
          <w:p w14:paraId="45670F7F">
            <w:pPr>
              <w:snapToGrid w:val="0"/>
              <w:spacing w:before="50" w:after="50"/>
              <w:jc w:val="center"/>
              <w:rPr>
                <w:rFonts w:hint="eastAsia" w:ascii="宋体" w:hAnsi="宋体" w:eastAsia="宋体" w:cs="宋体"/>
                <w:color w:val="auto"/>
                <w:sz w:val="24"/>
              </w:rPr>
            </w:pPr>
          </w:p>
        </w:tc>
        <w:tc>
          <w:tcPr>
            <w:tcW w:w="803" w:type="dxa"/>
            <w:tcBorders>
              <w:top w:val="single" w:color="auto" w:sz="4" w:space="0"/>
              <w:left w:val="single" w:color="auto" w:sz="4" w:space="0"/>
              <w:bottom w:val="single" w:color="auto" w:sz="4" w:space="0"/>
              <w:right w:val="single" w:color="auto" w:sz="4" w:space="0"/>
            </w:tcBorders>
            <w:vAlign w:val="center"/>
          </w:tcPr>
          <w:p w14:paraId="3AB92E20">
            <w:pPr>
              <w:snapToGrid w:val="0"/>
              <w:spacing w:before="50" w:after="50"/>
              <w:jc w:val="center"/>
              <w:rPr>
                <w:rFonts w:hint="eastAsia" w:ascii="宋体" w:hAnsi="宋体" w:eastAsia="宋体" w:cs="宋体"/>
                <w:color w:val="auto"/>
                <w:sz w:val="24"/>
              </w:rPr>
            </w:pPr>
          </w:p>
        </w:tc>
        <w:tc>
          <w:tcPr>
            <w:tcW w:w="895" w:type="dxa"/>
            <w:tcBorders>
              <w:top w:val="single" w:color="auto" w:sz="4" w:space="0"/>
              <w:left w:val="single" w:color="auto" w:sz="4" w:space="0"/>
              <w:bottom w:val="single" w:color="auto" w:sz="4" w:space="0"/>
              <w:right w:val="single" w:color="auto" w:sz="4" w:space="0"/>
            </w:tcBorders>
            <w:vAlign w:val="center"/>
          </w:tcPr>
          <w:p w14:paraId="0C94E703">
            <w:pPr>
              <w:snapToGrid w:val="0"/>
              <w:spacing w:before="50" w:after="50"/>
              <w:jc w:val="center"/>
              <w:rPr>
                <w:rFonts w:hint="eastAsia" w:ascii="宋体" w:hAnsi="宋体" w:eastAsia="宋体" w:cs="宋体"/>
                <w:color w:val="auto"/>
                <w:sz w:val="24"/>
              </w:rPr>
            </w:pPr>
          </w:p>
        </w:tc>
        <w:tc>
          <w:tcPr>
            <w:tcW w:w="1786" w:type="dxa"/>
            <w:tcBorders>
              <w:top w:val="single" w:color="auto" w:sz="4" w:space="0"/>
              <w:left w:val="single" w:color="auto" w:sz="4" w:space="0"/>
              <w:bottom w:val="single" w:color="auto" w:sz="4" w:space="0"/>
              <w:right w:val="single" w:color="auto" w:sz="4" w:space="0"/>
            </w:tcBorders>
          </w:tcPr>
          <w:p w14:paraId="1D2DF5C9">
            <w:pPr>
              <w:snapToGrid w:val="0"/>
              <w:spacing w:before="50" w:after="50"/>
              <w:jc w:val="center"/>
              <w:rPr>
                <w:rFonts w:hint="eastAsia" w:ascii="宋体" w:hAnsi="宋体" w:eastAsia="宋体" w:cs="宋体"/>
                <w:color w:val="auto"/>
                <w:sz w:val="24"/>
              </w:rPr>
            </w:pPr>
          </w:p>
        </w:tc>
        <w:tc>
          <w:tcPr>
            <w:tcW w:w="1245" w:type="dxa"/>
            <w:tcBorders>
              <w:top w:val="single" w:color="auto" w:sz="4" w:space="0"/>
              <w:left w:val="single" w:color="auto" w:sz="4" w:space="0"/>
              <w:bottom w:val="single" w:color="auto" w:sz="4" w:space="0"/>
              <w:right w:val="single" w:color="auto" w:sz="4" w:space="0"/>
            </w:tcBorders>
            <w:vAlign w:val="center"/>
          </w:tcPr>
          <w:p w14:paraId="0A6AB162">
            <w:pPr>
              <w:snapToGrid w:val="0"/>
              <w:spacing w:before="50" w:after="50"/>
              <w:jc w:val="center"/>
              <w:rPr>
                <w:rFonts w:hint="eastAsia" w:ascii="宋体" w:hAnsi="宋体" w:eastAsia="宋体" w:cs="宋体"/>
                <w:color w:val="auto"/>
                <w:sz w:val="24"/>
              </w:rPr>
            </w:pPr>
          </w:p>
        </w:tc>
        <w:tc>
          <w:tcPr>
            <w:tcW w:w="737" w:type="dxa"/>
            <w:tcBorders>
              <w:top w:val="single" w:color="auto" w:sz="4" w:space="0"/>
              <w:left w:val="single" w:color="auto" w:sz="4" w:space="0"/>
              <w:bottom w:val="single" w:color="auto" w:sz="4" w:space="0"/>
              <w:right w:val="single" w:color="auto" w:sz="4" w:space="0"/>
            </w:tcBorders>
            <w:vAlign w:val="center"/>
          </w:tcPr>
          <w:p w14:paraId="01521D2E">
            <w:pPr>
              <w:snapToGrid w:val="0"/>
              <w:spacing w:before="50" w:after="50"/>
              <w:jc w:val="center"/>
              <w:rPr>
                <w:rFonts w:hint="eastAsia" w:ascii="宋体" w:hAnsi="宋体" w:eastAsia="宋体" w:cs="宋体"/>
                <w:color w:val="auto"/>
                <w:sz w:val="24"/>
              </w:rPr>
            </w:pPr>
          </w:p>
        </w:tc>
        <w:tc>
          <w:tcPr>
            <w:tcW w:w="1496" w:type="dxa"/>
            <w:tcBorders>
              <w:top w:val="single" w:color="auto" w:sz="4" w:space="0"/>
              <w:left w:val="single" w:color="auto" w:sz="4" w:space="0"/>
              <w:bottom w:val="single" w:color="auto" w:sz="4" w:space="0"/>
              <w:right w:val="single" w:color="auto" w:sz="4" w:space="0"/>
            </w:tcBorders>
            <w:vAlign w:val="center"/>
          </w:tcPr>
          <w:p w14:paraId="441956E1">
            <w:pPr>
              <w:snapToGrid w:val="0"/>
              <w:spacing w:before="50" w:after="50"/>
              <w:jc w:val="center"/>
              <w:rPr>
                <w:rFonts w:hint="eastAsia" w:ascii="宋体" w:hAnsi="宋体" w:eastAsia="宋体" w:cs="宋体"/>
                <w:color w:val="auto"/>
                <w:sz w:val="24"/>
              </w:rPr>
            </w:pPr>
          </w:p>
        </w:tc>
      </w:tr>
      <w:tr w14:paraId="0F8ACE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27F9B989">
            <w:pPr>
              <w:snapToGrid w:val="0"/>
              <w:spacing w:before="50" w:after="50"/>
              <w:jc w:val="center"/>
              <w:rPr>
                <w:rFonts w:hint="eastAsia" w:ascii="宋体" w:hAnsi="宋体" w:eastAsia="宋体" w:cs="宋体"/>
                <w:color w:val="auto"/>
                <w:sz w:val="24"/>
              </w:rPr>
            </w:pPr>
          </w:p>
        </w:tc>
        <w:tc>
          <w:tcPr>
            <w:tcW w:w="1245" w:type="dxa"/>
            <w:tcBorders>
              <w:top w:val="single" w:color="auto" w:sz="4" w:space="0"/>
              <w:left w:val="single" w:color="auto" w:sz="4" w:space="0"/>
              <w:bottom w:val="single" w:color="auto" w:sz="4" w:space="0"/>
              <w:right w:val="single" w:color="auto" w:sz="4" w:space="0"/>
            </w:tcBorders>
            <w:vAlign w:val="center"/>
          </w:tcPr>
          <w:p w14:paraId="77F5F221">
            <w:pPr>
              <w:snapToGrid w:val="0"/>
              <w:spacing w:before="50" w:after="50"/>
              <w:jc w:val="center"/>
              <w:rPr>
                <w:rFonts w:hint="eastAsia" w:ascii="宋体" w:hAnsi="宋体" w:eastAsia="宋体" w:cs="宋体"/>
                <w:color w:val="auto"/>
                <w:sz w:val="24"/>
              </w:rPr>
            </w:pPr>
          </w:p>
        </w:tc>
        <w:tc>
          <w:tcPr>
            <w:tcW w:w="803" w:type="dxa"/>
            <w:tcBorders>
              <w:top w:val="single" w:color="auto" w:sz="4" w:space="0"/>
              <w:left w:val="single" w:color="auto" w:sz="4" w:space="0"/>
              <w:bottom w:val="single" w:color="auto" w:sz="4" w:space="0"/>
              <w:right w:val="single" w:color="auto" w:sz="4" w:space="0"/>
            </w:tcBorders>
            <w:vAlign w:val="center"/>
          </w:tcPr>
          <w:p w14:paraId="733ACF86">
            <w:pPr>
              <w:snapToGrid w:val="0"/>
              <w:spacing w:before="50" w:after="50"/>
              <w:jc w:val="center"/>
              <w:rPr>
                <w:rFonts w:hint="eastAsia" w:ascii="宋体" w:hAnsi="宋体" w:eastAsia="宋体" w:cs="宋体"/>
                <w:color w:val="auto"/>
                <w:sz w:val="24"/>
              </w:rPr>
            </w:pPr>
          </w:p>
        </w:tc>
        <w:tc>
          <w:tcPr>
            <w:tcW w:w="895" w:type="dxa"/>
            <w:tcBorders>
              <w:top w:val="single" w:color="auto" w:sz="4" w:space="0"/>
              <w:left w:val="single" w:color="auto" w:sz="4" w:space="0"/>
              <w:bottom w:val="single" w:color="auto" w:sz="4" w:space="0"/>
              <w:right w:val="single" w:color="auto" w:sz="4" w:space="0"/>
            </w:tcBorders>
            <w:vAlign w:val="center"/>
          </w:tcPr>
          <w:p w14:paraId="20880B61">
            <w:pPr>
              <w:snapToGrid w:val="0"/>
              <w:spacing w:before="50" w:after="50"/>
              <w:jc w:val="center"/>
              <w:rPr>
                <w:rFonts w:hint="eastAsia" w:ascii="宋体" w:hAnsi="宋体" w:eastAsia="宋体" w:cs="宋体"/>
                <w:color w:val="auto"/>
                <w:sz w:val="24"/>
              </w:rPr>
            </w:pPr>
          </w:p>
        </w:tc>
        <w:tc>
          <w:tcPr>
            <w:tcW w:w="1786" w:type="dxa"/>
            <w:tcBorders>
              <w:top w:val="single" w:color="auto" w:sz="4" w:space="0"/>
              <w:left w:val="single" w:color="auto" w:sz="4" w:space="0"/>
              <w:bottom w:val="single" w:color="auto" w:sz="4" w:space="0"/>
              <w:right w:val="single" w:color="auto" w:sz="4" w:space="0"/>
            </w:tcBorders>
          </w:tcPr>
          <w:p w14:paraId="0F3A8667">
            <w:pPr>
              <w:snapToGrid w:val="0"/>
              <w:spacing w:before="50" w:after="50"/>
              <w:jc w:val="center"/>
              <w:rPr>
                <w:rFonts w:hint="eastAsia" w:ascii="宋体" w:hAnsi="宋体" w:eastAsia="宋体" w:cs="宋体"/>
                <w:color w:val="auto"/>
                <w:sz w:val="24"/>
              </w:rPr>
            </w:pPr>
          </w:p>
        </w:tc>
        <w:tc>
          <w:tcPr>
            <w:tcW w:w="1245" w:type="dxa"/>
            <w:tcBorders>
              <w:top w:val="single" w:color="auto" w:sz="4" w:space="0"/>
              <w:left w:val="single" w:color="auto" w:sz="4" w:space="0"/>
              <w:bottom w:val="single" w:color="auto" w:sz="4" w:space="0"/>
              <w:right w:val="single" w:color="auto" w:sz="4" w:space="0"/>
            </w:tcBorders>
            <w:vAlign w:val="center"/>
          </w:tcPr>
          <w:p w14:paraId="616DFEBF">
            <w:pPr>
              <w:snapToGrid w:val="0"/>
              <w:spacing w:before="50" w:after="50"/>
              <w:jc w:val="center"/>
              <w:rPr>
                <w:rFonts w:hint="eastAsia" w:ascii="宋体" w:hAnsi="宋体" w:eastAsia="宋体" w:cs="宋体"/>
                <w:color w:val="auto"/>
                <w:sz w:val="24"/>
              </w:rPr>
            </w:pPr>
          </w:p>
        </w:tc>
        <w:tc>
          <w:tcPr>
            <w:tcW w:w="737" w:type="dxa"/>
            <w:tcBorders>
              <w:top w:val="single" w:color="auto" w:sz="4" w:space="0"/>
              <w:left w:val="single" w:color="auto" w:sz="4" w:space="0"/>
              <w:bottom w:val="single" w:color="auto" w:sz="4" w:space="0"/>
              <w:right w:val="single" w:color="auto" w:sz="4" w:space="0"/>
            </w:tcBorders>
            <w:vAlign w:val="center"/>
          </w:tcPr>
          <w:p w14:paraId="3A20AA44">
            <w:pPr>
              <w:snapToGrid w:val="0"/>
              <w:spacing w:before="50" w:after="50"/>
              <w:jc w:val="center"/>
              <w:rPr>
                <w:rFonts w:hint="eastAsia" w:ascii="宋体" w:hAnsi="宋体" w:eastAsia="宋体" w:cs="宋体"/>
                <w:color w:val="auto"/>
                <w:sz w:val="24"/>
              </w:rPr>
            </w:pPr>
          </w:p>
        </w:tc>
        <w:tc>
          <w:tcPr>
            <w:tcW w:w="1496" w:type="dxa"/>
            <w:tcBorders>
              <w:top w:val="single" w:color="auto" w:sz="4" w:space="0"/>
              <w:left w:val="single" w:color="auto" w:sz="4" w:space="0"/>
              <w:bottom w:val="single" w:color="auto" w:sz="4" w:space="0"/>
              <w:right w:val="single" w:color="auto" w:sz="4" w:space="0"/>
            </w:tcBorders>
            <w:vAlign w:val="center"/>
          </w:tcPr>
          <w:p w14:paraId="5C8F89C2">
            <w:pPr>
              <w:snapToGrid w:val="0"/>
              <w:spacing w:before="50" w:after="50"/>
              <w:jc w:val="center"/>
              <w:rPr>
                <w:rFonts w:hint="eastAsia" w:ascii="宋体" w:hAnsi="宋体" w:eastAsia="宋体" w:cs="宋体"/>
                <w:color w:val="auto"/>
                <w:sz w:val="24"/>
              </w:rPr>
            </w:pPr>
          </w:p>
        </w:tc>
      </w:tr>
    </w:tbl>
    <w:p w14:paraId="58EF0334">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备注：</w:t>
      </w:r>
    </w:p>
    <w:p w14:paraId="44D7A9C0">
      <w:pPr>
        <w:tabs>
          <w:tab w:val="left" w:pos="1065"/>
        </w:tabs>
        <w:adjustRightInd w:val="0"/>
        <w:spacing w:line="360" w:lineRule="auto"/>
        <w:contextualSpacing/>
        <w:rPr>
          <w:rFonts w:hint="eastAsia" w:ascii="宋体" w:hAnsi="宋体" w:eastAsia="宋体" w:cs="宋体"/>
          <w:color w:val="auto"/>
          <w:sz w:val="24"/>
        </w:rPr>
      </w:pPr>
      <w:r>
        <w:rPr>
          <w:rFonts w:hint="eastAsia" w:ascii="宋体" w:hAnsi="宋体" w:eastAsia="宋体" w:cs="宋体"/>
          <w:b/>
          <w:bCs/>
          <w:color w:val="auto"/>
          <w:sz w:val="24"/>
        </w:rPr>
        <w:t>以上性能配置清单中“货物名称、数量及单位、品牌、规格型号、制造商、原产地、参数性能、指标及配置”必须如实填写完整，品牌、规格型号没有则填无，填写有缺漏的，响应文件作无效处理</w:t>
      </w:r>
      <w:r>
        <w:rPr>
          <w:rFonts w:hint="eastAsia" w:ascii="宋体" w:hAnsi="宋体" w:eastAsia="宋体" w:cs="宋体"/>
          <w:b/>
          <w:color w:val="auto"/>
          <w:sz w:val="24"/>
        </w:rPr>
        <w:t>。</w:t>
      </w:r>
      <w:r>
        <w:rPr>
          <w:rFonts w:hint="eastAsia" w:ascii="宋体" w:hAnsi="宋体" w:eastAsia="宋体" w:cs="宋体"/>
          <w:color w:val="auto"/>
          <w:sz w:val="24"/>
        </w:rPr>
        <w:t>货物名称、数量及单位、品牌必须与“响应报价表”一致，</w:t>
      </w:r>
      <w:r>
        <w:rPr>
          <w:rFonts w:hint="eastAsia" w:ascii="宋体" w:hAnsi="宋体" w:eastAsia="宋体" w:cs="宋体"/>
          <w:bCs/>
          <w:color w:val="auto"/>
          <w:sz w:val="24"/>
        </w:rPr>
        <w:t>否则响应文件作无效处理</w:t>
      </w:r>
      <w:r>
        <w:rPr>
          <w:rFonts w:hint="eastAsia" w:ascii="宋体" w:hAnsi="宋体" w:eastAsia="宋体" w:cs="宋体"/>
          <w:b/>
          <w:color w:val="auto"/>
          <w:sz w:val="24"/>
        </w:rPr>
        <w:t>。</w:t>
      </w:r>
      <w:r>
        <w:rPr>
          <w:rFonts w:hint="eastAsia" w:ascii="宋体" w:hAnsi="宋体" w:eastAsia="宋体" w:cs="宋体"/>
          <w:color w:val="auto"/>
          <w:sz w:val="24"/>
        </w:rPr>
        <w:tab/>
      </w:r>
    </w:p>
    <w:p w14:paraId="25909B43">
      <w:pPr>
        <w:adjustRightInd w:val="0"/>
        <w:spacing w:line="360" w:lineRule="auto"/>
        <w:contextualSpacing/>
        <w:jc w:val="left"/>
        <w:rPr>
          <w:rFonts w:hint="eastAsia" w:ascii="宋体" w:hAnsi="宋体" w:eastAsia="宋体" w:cs="宋体"/>
          <w:color w:val="auto"/>
          <w:sz w:val="24"/>
        </w:rPr>
      </w:pPr>
    </w:p>
    <w:p w14:paraId="733B65C4">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6F85D445">
      <w:pPr>
        <w:autoSpaceDE w:val="0"/>
        <w:autoSpaceDN w:val="0"/>
        <w:spacing w:line="360" w:lineRule="auto"/>
        <w:ind w:firstLine="6480" w:firstLineChars="270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2832AD23">
      <w:pPr>
        <w:snapToGrid w:val="0"/>
        <w:spacing w:before="120" w:beforeLines="50" w:after="50"/>
        <w:ind w:left="143" w:leftChars="68" w:firstLine="596" w:firstLineChars="198"/>
        <w:rPr>
          <w:rFonts w:hint="eastAsia" w:ascii="宋体" w:hAnsi="宋体" w:eastAsia="宋体" w:cs="宋体"/>
          <w:b/>
          <w:color w:val="auto"/>
          <w:sz w:val="30"/>
          <w:szCs w:val="30"/>
        </w:rPr>
      </w:pPr>
      <w:r>
        <w:rPr>
          <w:rFonts w:hint="eastAsia" w:ascii="宋体" w:hAnsi="宋体" w:eastAsia="宋体" w:cs="宋体"/>
          <w:b/>
          <w:color w:val="auto"/>
          <w:sz w:val="30"/>
          <w:szCs w:val="30"/>
        </w:rPr>
        <w:t>九、售后服务方案</w:t>
      </w:r>
    </w:p>
    <w:p w14:paraId="07CA1803">
      <w:pPr>
        <w:snapToGrid w:val="0"/>
        <w:spacing w:before="120" w:beforeLines="50" w:after="50"/>
        <w:ind w:left="143" w:leftChars="68" w:firstLine="420" w:firstLineChars="200"/>
        <w:rPr>
          <w:rFonts w:hint="eastAsia" w:ascii="宋体" w:hAnsi="宋体" w:eastAsia="宋体" w:cs="宋体"/>
          <w:color w:val="auto"/>
        </w:rPr>
      </w:pPr>
      <w:r>
        <w:rPr>
          <w:rFonts w:hint="eastAsia" w:ascii="宋体" w:hAnsi="宋体" w:eastAsia="宋体" w:cs="宋体"/>
          <w:color w:val="auto"/>
        </w:rPr>
        <w:t>由竞标人按本项目竞争性谈判采购文件第二章“货物需求一览表”中商务条款部分的售后服务要求自行填写，其中要包含售后服务承诺书。</w:t>
      </w:r>
    </w:p>
    <w:p w14:paraId="0BB144BC">
      <w:pPr>
        <w:snapToGrid w:val="0"/>
        <w:spacing w:before="120" w:beforeLines="50" w:after="50"/>
        <w:ind w:left="142"/>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1、售后服务承诺</w:t>
      </w:r>
    </w:p>
    <w:p w14:paraId="741A8F49">
      <w:pPr>
        <w:autoSpaceDE w:val="0"/>
        <w:autoSpaceDN w:val="0"/>
        <w:spacing w:line="360" w:lineRule="auto"/>
        <w:rPr>
          <w:rFonts w:hint="eastAsia" w:ascii="宋体" w:hAnsi="宋体" w:eastAsia="宋体" w:cs="宋体"/>
          <w:b/>
          <w:color w:val="auto"/>
          <w:sz w:val="24"/>
        </w:rPr>
      </w:pPr>
      <w:r>
        <w:rPr>
          <w:rFonts w:hint="eastAsia" w:ascii="宋体" w:hAnsi="宋体" w:eastAsia="宋体" w:cs="宋体"/>
          <w:b/>
          <w:color w:val="auto"/>
          <w:sz w:val="24"/>
        </w:rPr>
        <w:t>附表A:售后服务机构情况表</w:t>
      </w:r>
      <w:r>
        <w:rPr>
          <w:rFonts w:hint="eastAsia" w:ascii="宋体" w:hAnsi="宋体" w:eastAsia="宋体" w:cs="宋体"/>
          <w:color w:val="auto"/>
          <w:sz w:val="24"/>
        </w:rPr>
        <w:t>（按此格式自制）</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6C16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326AEF1">
            <w:pPr>
              <w:autoSpaceDE w:val="0"/>
              <w:autoSpaceDN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序号</w:t>
            </w:r>
          </w:p>
        </w:tc>
        <w:tc>
          <w:tcPr>
            <w:tcW w:w="2340" w:type="dxa"/>
          </w:tcPr>
          <w:p w14:paraId="63D1D4A9">
            <w:pPr>
              <w:autoSpaceDE w:val="0"/>
              <w:autoSpaceDN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机构名称</w:t>
            </w:r>
          </w:p>
        </w:tc>
        <w:tc>
          <w:tcPr>
            <w:tcW w:w="1095" w:type="dxa"/>
          </w:tcPr>
          <w:p w14:paraId="537FEF93">
            <w:pPr>
              <w:autoSpaceDE w:val="0"/>
              <w:autoSpaceDN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机构性质</w:t>
            </w:r>
          </w:p>
        </w:tc>
        <w:tc>
          <w:tcPr>
            <w:tcW w:w="1245" w:type="dxa"/>
          </w:tcPr>
          <w:p w14:paraId="5FAFDE70">
            <w:pPr>
              <w:autoSpaceDE w:val="0"/>
              <w:autoSpaceDN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注册地址</w:t>
            </w:r>
          </w:p>
        </w:tc>
        <w:tc>
          <w:tcPr>
            <w:tcW w:w="1980" w:type="dxa"/>
          </w:tcPr>
          <w:p w14:paraId="60F42C07">
            <w:pPr>
              <w:autoSpaceDE w:val="0"/>
              <w:autoSpaceDN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货物技术人员数量</w:t>
            </w:r>
          </w:p>
        </w:tc>
        <w:tc>
          <w:tcPr>
            <w:tcW w:w="1260" w:type="dxa"/>
          </w:tcPr>
          <w:p w14:paraId="15697FA7">
            <w:pPr>
              <w:autoSpaceDE w:val="0"/>
              <w:autoSpaceDN w:val="0"/>
              <w:spacing w:line="360" w:lineRule="auto"/>
              <w:jc w:val="center"/>
              <w:rPr>
                <w:rFonts w:hint="eastAsia" w:ascii="宋体" w:hAnsi="宋体" w:eastAsia="宋体" w:cs="宋体"/>
                <w:b/>
                <w:color w:val="auto"/>
                <w:sz w:val="24"/>
              </w:rPr>
            </w:pPr>
            <w:r>
              <w:rPr>
                <w:rFonts w:hint="eastAsia" w:ascii="宋体" w:hAnsi="宋体" w:eastAsia="宋体" w:cs="宋体"/>
                <w:b/>
                <w:color w:val="auto"/>
                <w:sz w:val="24"/>
              </w:rPr>
              <w:t>联系电话</w:t>
            </w:r>
          </w:p>
        </w:tc>
      </w:tr>
      <w:tr w14:paraId="08F2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12D4251">
            <w:pPr>
              <w:autoSpaceDE w:val="0"/>
              <w:autoSpaceDN w:val="0"/>
              <w:spacing w:line="360" w:lineRule="auto"/>
              <w:jc w:val="center"/>
              <w:rPr>
                <w:rFonts w:hint="eastAsia" w:ascii="宋体" w:hAnsi="宋体" w:eastAsia="宋体" w:cs="宋体"/>
                <w:color w:val="auto"/>
                <w:sz w:val="24"/>
              </w:rPr>
            </w:pPr>
          </w:p>
        </w:tc>
        <w:tc>
          <w:tcPr>
            <w:tcW w:w="2340" w:type="dxa"/>
          </w:tcPr>
          <w:p w14:paraId="10E8BE98">
            <w:pPr>
              <w:autoSpaceDE w:val="0"/>
              <w:autoSpaceDN w:val="0"/>
              <w:spacing w:line="360" w:lineRule="auto"/>
              <w:jc w:val="center"/>
              <w:rPr>
                <w:rFonts w:hint="eastAsia" w:ascii="宋体" w:hAnsi="宋体" w:eastAsia="宋体" w:cs="宋体"/>
                <w:color w:val="auto"/>
                <w:sz w:val="24"/>
              </w:rPr>
            </w:pPr>
          </w:p>
        </w:tc>
        <w:tc>
          <w:tcPr>
            <w:tcW w:w="1095" w:type="dxa"/>
          </w:tcPr>
          <w:p w14:paraId="7A7BF71E">
            <w:pPr>
              <w:autoSpaceDE w:val="0"/>
              <w:autoSpaceDN w:val="0"/>
              <w:spacing w:line="360" w:lineRule="auto"/>
              <w:jc w:val="center"/>
              <w:rPr>
                <w:rFonts w:hint="eastAsia" w:ascii="宋体" w:hAnsi="宋体" w:eastAsia="宋体" w:cs="宋体"/>
                <w:color w:val="auto"/>
                <w:sz w:val="24"/>
              </w:rPr>
            </w:pPr>
          </w:p>
        </w:tc>
        <w:tc>
          <w:tcPr>
            <w:tcW w:w="1245" w:type="dxa"/>
          </w:tcPr>
          <w:p w14:paraId="704F2FBC">
            <w:pPr>
              <w:autoSpaceDE w:val="0"/>
              <w:autoSpaceDN w:val="0"/>
              <w:spacing w:line="360" w:lineRule="auto"/>
              <w:jc w:val="center"/>
              <w:rPr>
                <w:rFonts w:hint="eastAsia" w:ascii="宋体" w:hAnsi="宋体" w:eastAsia="宋体" w:cs="宋体"/>
                <w:color w:val="auto"/>
                <w:sz w:val="24"/>
              </w:rPr>
            </w:pPr>
          </w:p>
        </w:tc>
        <w:tc>
          <w:tcPr>
            <w:tcW w:w="1980" w:type="dxa"/>
          </w:tcPr>
          <w:p w14:paraId="741E3079">
            <w:pPr>
              <w:autoSpaceDE w:val="0"/>
              <w:autoSpaceDN w:val="0"/>
              <w:spacing w:line="360" w:lineRule="auto"/>
              <w:jc w:val="center"/>
              <w:rPr>
                <w:rFonts w:hint="eastAsia" w:ascii="宋体" w:hAnsi="宋体" w:eastAsia="宋体" w:cs="宋体"/>
                <w:color w:val="auto"/>
                <w:sz w:val="24"/>
              </w:rPr>
            </w:pPr>
          </w:p>
        </w:tc>
        <w:tc>
          <w:tcPr>
            <w:tcW w:w="1260" w:type="dxa"/>
          </w:tcPr>
          <w:p w14:paraId="11A5A75B">
            <w:pPr>
              <w:autoSpaceDE w:val="0"/>
              <w:autoSpaceDN w:val="0"/>
              <w:spacing w:line="360" w:lineRule="auto"/>
              <w:jc w:val="center"/>
              <w:rPr>
                <w:rFonts w:hint="eastAsia" w:ascii="宋体" w:hAnsi="宋体" w:eastAsia="宋体" w:cs="宋体"/>
                <w:color w:val="auto"/>
                <w:sz w:val="24"/>
              </w:rPr>
            </w:pPr>
          </w:p>
        </w:tc>
      </w:tr>
      <w:tr w14:paraId="3DC6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F3C99B2">
            <w:pPr>
              <w:autoSpaceDE w:val="0"/>
              <w:autoSpaceDN w:val="0"/>
              <w:spacing w:line="360" w:lineRule="auto"/>
              <w:jc w:val="center"/>
              <w:rPr>
                <w:rFonts w:hint="eastAsia" w:ascii="宋体" w:hAnsi="宋体" w:eastAsia="宋体" w:cs="宋体"/>
                <w:color w:val="auto"/>
                <w:sz w:val="24"/>
              </w:rPr>
            </w:pPr>
          </w:p>
        </w:tc>
        <w:tc>
          <w:tcPr>
            <w:tcW w:w="2340" w:type="dxa"/>
          </w:tcPr>
          <w:p w14:paraId="5DEABC50">
            <w:pPr>
              <w:autoSpaceDE w:val="0"/>
              <w:autoSpaceDN w:val="0"/>
              <w:spacing w:line="360" w:lineRule="auto"/>
              <w:jc w:val="center"/>
              <w:rPr>
                <w:rFonts w:hint="eastAsia" w:ascii="宋体" w:hAnsi="宋体" w:eastAsia="宋体" w:cs="宋体"/>
                <w:color w:val="auto"/>
                <w:sz w:val="24"/>
              </w:rPr>
            </w:pPr>
          </w:p>
        </w:tc>
        <w:tc>
          <w:tcPr>
            <w:tcW w:w="1095" w:type="dxa"/>
          </w:tcPr>
          <w:p w14:paraId="25DFE082">
            <w:pPr>
              <w:autoSpaceDE w:val="0"/>
              <w:autoSpaceDN w:val="0"/>
              <w:spacing w:line="360" w:lineRule="auto"/>
              <w:jc w:val="center"/>
              <w:rPr>
                <w:rFonts w:hint="eastAsia" w:ascii="宋体" w:hAnsi="宋体" w:eastAsia="宋体" w:cs="宋体"/>
                <w:color w:val="auto"/>
                <w:sz w:val="24"/>
              </w:rPr>
            </w:pPr>
          </w:p>
        </w:tc>
        <w:tc>
          <w:tcPr>
            <w:tcW w:w="1245" w:type="dxa"/>
          </w:tcPr>
          <w:p w14:paraId="4D0535D7">
            <w:pPr>
              <w:autoSpaceDE w:val="0"/>
              <w:autoSpaceDN w:val="0"/>
              <w:spacing w:line="360" w:lineRule="auto"/>
              <w:jc w:val="center"/>
              <w:rPr>
                <w:rFonts w:hint="eastAsia" w:ascii="宋体" w:hAnsi="宋体" w:eastAsia="宋体" w:cs="宋体"/>
                <w:color w:val="auto"/>
                <w:sz w:val="24"/>
              </w:rPr>
            </w:pPr>
          </w:p>
        </w:tc>
        <w:tc>
          <w:tcPr>
            <w:tcW w:w="1980" w:type="dxa"/>
          </w:tcPr>
          <w:p w14:paraId="7BFEC4D8">
            <w:pPr>
              <w:autoSpaceDE w:val="0"/>
              <w:autoSpaceDN w:val="0"/>
              <w:spacing w:line="360" w:lineRule="auto"/>
              <w:jc w:val="center"/>
              <w:rPr>
                <w:rFonts w:hint="eastAsia" w:ascii="宋体" w:hAnsi="宋体" w:eastAsia="宋体" w:cs="宋体"/>
                <w:color w:val="auto"/>
                <w:sz w:val="24"/>
              </w:rPr>
            </w:pPr>
          </w:p>
        </w:tc>
        <w:tc>
          <w:tcPr>
            <w:tcW w:w="1260" w:type="dxa"/>
          </w:tcPr>
          <w:p w14:paraId="65C886C2">
            <w:pPr>
              <w:autoSpaceDE w:val="0"/>
              <w:autoSpaceDN w:val="0"/>
              <w:spacing w:line="360" w:lineRule="auto"/>
              <w:jc w:val="center"/>
              <w:rPr>
                <w:rFonts w:hint="eastAsia" w:ascii="宋体" w:hAnsi="宋体" w:eastAsia="宋体" w:cs="宋体"/>
                <w:color w:val="auto"/>
                <w:sz w:val="24"/>
              </w:rPr>
            </w:pPr>
          </w:p>
        </w:tc>
      </w:tr>
      <w:tr w14:paraId="2C28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ACFEDE0">
            <w:pPr>
              <w:autoSpaceDE w:val="0"/>
              <w:autoSpaceDN w:val="0"/>
              <w:spacing w:line="360" w:lineRule="auto"/>
              <w:jc w:val="center"/>
              <w:rPr>
                <w:rFonts w:hint="eastAsia" w:ascii="宋体" w:hAnsi="宋体" w:eastAsia="宋体" w:cs="宋体"/>
                <w:color w:val="auto"/>
                <w:sz w:val="24"/>
              </w:rPr>
            </w:pPr>
          </w:p>
        </w:tc>
        <w:tc>
          <w:tcPr>
            <w:tcW w:w="2340" w:type="dxa"/>
          </w:tcPr>
          <w:p w14:paraId="05BAA106">
            <w:pPr>
              <w:autoSpaceDE w:val="0"/>
              <w:autoSpaceDN w:val="0"/>
              <w:spacing w:line="360" w:lineRule="auto"/>
              <w:jc w:val="center"/>
              <w:rPr>
                <w:rFonts w:hint="eastAsia" w:ascii="宋体" w:hAnsi="宋体" w:eastAsia="宋体" w:cs="宋体"/>
                <w:color w:val="auto"/>
                <w:sz w:val="24"/>
              </w:rPr>
            </w:pPr>
          </w:p>
        </w:tc>
        <w:tc>
          <w:tcPr>
            <w:tcW w:w="1095" w:type="dxa"/>
          </w:tcPr>
          <w:p w14:paraId="75A9BE2D">
            <w:pPr>
              <w:autoSpaceDE w:val="0"/>
              <w:autoSpaceDN w:val="0"/>
              <w:spacing w:line="360" w:lineRule="auto"/>
              <w:jc w:val="center"/>
              <w:rPr>
                <w:rFonts w:hint="eastAsia" w:ascii="宋体" w:hAnsi="宋体" w:eastAsia="宋体" w:cs="宋体"/>
                <w:color w:val="auto"/>
                <w:sz w:val="24"/>
              </w:rPr>
            </w:pPr>
          </w:p>
        </w:tc>
        <w:tc>
          <w:tcPr>
            <w:tcW w:w="1245" w:type="dxa"/>
          </w:tcPr>
          <w:p w14:paraId="2CA6793C">
            <w:pPr>
              <w:autoSpaceDE w:val="0"/>
              <w:autoSpaceDN w:val="0"/>
              <w:spacing w:line="360" w:lineRule="auto"/>
              <w:jc w:val="center"/>
              <w:rPr>
                <w:rFonts w:hint="eastAsia" w:ascii="宋体" w:hAnsi="宋体" w:eastAsia="宋体" w:cs="宋体"/>
                <w:color w:val="auto"/>
                <w:sz w:val="24"/>
              </w:rPr>
            </w:pPr>
          </w:p>
        </w:tc>
        <w:tc>
          <w:tcPr>
            <w:tcW w:w="1980" w:type="dxa"/>
          </w:tcPr>
          <w:p w14:paraId="38985EE0">
            <w:pPr>
              <w:autoSpaceDE w:val="0"/>
              <w:autoSpaceDN w:val="0"/>
              <w:spacing w:line="360" w:lineRule="auto"/>
              <w:jc w:val="center"/>
              <w:rPr>
                <w:rFonts w:hint="eastAsia" w:ascii="宋体" w:hAnsi="宋体" w:eastAsia="宋体" w:cs="宋体"/>
                <w:color w:val="auto"/>
                <w:sz w:val="24"/>
              </w:rPr>
            </w:pPr>
          </w:p>
        </w:tc>
        <w:tc>
          <w:tcPr>
            <w:tcW w:w="1260" w:type="dxa"/>
          </w:tcPr>
          <w:p w14:paraId="2D517A18">
            <w:pPr>
              <w:autoSpaceDE w:val="0"/>
              <w:autoSpaceDN w:val="0"/>
              <w:spacing w:line="360" w:lineRule="auto"/>
              <w:jc w:val="center"/>
              <w:rPr>
                <w:rFonts w:hint="eastAsia" w:ascii="宋体" w:hAnsi="宋体" w:eastAsia="宋体" w:cs="宋体"/>
                <w:color w:val="auto"/>
                <w:sz w:val="24"/>
              </w:rPr>
            </w:pPr>
          </w:p>
        </w:tc>
      </w:tr>
    </w:tbl>
    <w:p w14:paraId="48E0F6C8">
      <w:pPr>
        <w:autoSpaceDE w:val="0"/>
        <w:autoSpaceDN w:val="0"/>
        <w:spacing w:line="360" w:lineRule="auto"/>
        <w:rPr>
          <w:rFonts w:hint="eastAsia" w:ascii="宋体" w:hAnsi="宋体" w:eastAsia="宋体" w:cs="宋体"/>
          <w:b/>
          <w:color w:val="auto"/>
          <w:sz w:val="24"/>
        </w:rPr>
      </w:pPr>
      <w:r>
        <w:rPr>
          <w:rFonts w:hint="eastAsia" w:ascii="宋体" w:hAnsi="宋体" w:eastAsia="宋体" w:cs="宋体"/>
          <w:b/>
          <w:color w:val="auto"/>
          <w:sz w:val="24"/>
        </w:rPr>
        <w:t>注：关于项目涉及的所有售后服务机构均在本表注明，包括供应商本单位和符合条件的第三方货物机构；</w:t>
      </w:r>
    </w:p>
    <w:p w14:paraId="43F5ADCC">
      <w:pPr>
        <w:autoSpaceDE w:val="0"/>
        <w:autoSpaceDN w:val="0"/>
        <w:spacing w:line="360" w:lineRule="auto"/>
        <w:rPr>
          <w:rFonts w:hint="eastAsia" w:ascii="宋体" w:hAnsi="宋体" w:eastAsia="宋体" w:cs="宋体"/>
          <w:color w:val="auto"/>
          <w:kern w:val="0"/>
          <w:sz w:val="24"/>
        </w:rPr>
      </w:pPr>
    </w:p>
    <w:p w14:paraId="56F1D7BA">
      <w:pPr>
        <w:autoSpaceDE w:val="0"/>
        <w:autoSpaceDN w:val="0"/>
        <w:spacing w:line="360" w:lineRule="auto"/>
        <w:rPr>
          <w:rFonts w:hint="eastAsia" w:ascii="宋体" w:hAnsi="宋体" w:eastAsia="宋体" w:cs="宋体"/>
          <w:color w:val="auto"/>
          <w:kern w:val="0"/>
          <w:sz w:val="24"/>
        </w:rPr>
      </w:pPr>
      <w:r>
        <w:rPr>
          <w:rFonts w:hint="eastAsia" w:ascii="宋体" w:hAnsi="宋体" w:eastAsia="宋体" w:cs="宋体"/>
          <w:b/>
          <w:color w:val="auto"/>
          <w:kern w:val="0"/>
          <w:sz w:val="24"/>
        </w:rPr>
        <w:t>附表B：售后服务人员情况表</w:t>
      </w:r>
      <w:r>
        <w:rPr>
          <w:rFonts w:hint="eastAsia" w:ascii="宋体" w:hAnsi="宋体" w:eastAsia="宋体" w:cs="宋体"/>
          <w:color w:val="auto"/>
          <w:sz w:val="24"/>
        </w:rPr>
        <w:t>（按此格式自制）</w:t>
      </w:r>
    </w:p>
    <w:tbl>
      <w:tblPr>
        <w:tblStyle w:val="28"/>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0EBDBE03">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3FA3EDA5">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序号</w:t>
            </w:r>
          </w:p>
          <w:p w14:paraId="68A50674">
            <w:pPr>
              <w:autoSpaceDE w:val="0"/>
              <w:autoSpaceDN w:val="0"/>
              <w:spacing w:line="360" w:lineRule="auto"/>
              <w:jc w:val="center"/>
              <w:rPr>
                <w:rFonts w:hint="eastAsia" w:ascii="宋体" w:hAnsi="宋体" w:eastAsia="宋体" w:cs="宋体"/>
                <w:color w:val="auto"/>
                <w:sz w:val="24"/>
              </w:rPr>
            </w:pPr>
          </w:p>
        </w:tc>
        <w:tc>
          <w:tcPr>
            <w:tcW w:w="746" w:type="dxa"/>
            <w:tcBorders>
              <w:top w:val="single" w:color="auto" w:sz="6" w:space="0"/>
              <w:left w:val="single" w:color="auto" w:sz="4" w:space="0"/>
              <w:bottom w:val="single" w:color="auto" w:sz="6" w:space="0"/>
              <w:right w:val="single" w:color="auto" w:sz="6" w:space="0"/>
            </w:tcBorders>
            <w:vAlign w:val="center"/>
          </w:tcPr>
          <w:p w14:paraId="31DDA8D5">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2A9C850B">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FC348A1">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BD707C6">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B775040">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0A358997">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8BFA00F">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4E78605">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41C87BE">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0E78C742">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到达现场时间</w:t>
            </w:r>
          </w:p>
        </w:tc>
      </w:tr>
      <w:tr w14:paraId="5A2B5F98">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29E5AF64">
            <w:pPr>
              <w:autoSpaceDE w:val="0"/>
              <w:autoSpaceDN w:val="0"/>
              <w:spacing w:line="360" w:lineRule="auto"/>
              <w:jc w:val="center"/>
              <w:rPr>
                <w:rFonts w:hint="eastAsia" w:ascii="宋体" w:hAnsi="宋体" w:eastAsia="宋体" w:cs="宋体"/>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591C29B1">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总协调人</w:t>
            </w:r>
          </w:p>
        </w:tc>
        <w:tc>
          <w:tcPr>
            <w:tcW w:w="787" w:type="dxa"/>
            <w:tcBorders>
              <w:top w:val="single" w:color="auto" w:sz="6" w:space="0"/>
              <w:left w:val="single" w:color="auto" w:sz="6" w:space="0"/>
              <w:bottom w:val="single" w:color="auto" w:sz="6" w:space="0"/>
              <w:right w:val="single" w:color="auto" w:sz="6" w:space="0"/>
            </w:tcBorders>
          </w:tcPr>
          <w:p w14:paraId="0176F99C">
            <w:pPr>
              <w:autoSpaceDE w:val="0"/>
              <w:autoSpaceDN w:val="0"/>
              <w:spacing w:line="360" w:lineRule="auto"/>
              <w:rPr>
                <w:rFonts w:hint="eastAsia" w:ascii="宋体" w:hAnsi="宋体" w:eastAsia="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16C040AB">
            <w:pPr>
              <w:autoSpaceDE w:val="0"/>
              <w:autoSpaceDN w:val="0"/>
              <w:spacing w:line="360" w:lineRule="auto"/>
              <w:rPr>
                <w:rFonts w:hint="eastAsia" w:ascii="宋体" w:hAnsi="宋体" w:eastAsia="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42F151F3">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8EB15FB">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2F82FF4">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E4D8758">
            <w:pPr>
              <w:autoSpaceDE w:val="0"/>
              <w:autoSpaceDN w:val="0"/>
              <w:spacing w:line="360" w:lineRule="auto"/>
              <w:rPr>
                <w:rFonts w:hint="eastAsia" w:ascii="宋体" w:hAnsi="宋体" w:eastAsia="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549B40FE">
            <w:pPr>
              <w:autoSpaceDE w:val="0"/>
              <w:autoSpaceDN w:val="0"/>
              <w:spacing w:line="360" w:lineRule="auto"/>
              <w:rPr>
                <w:rFonts w:hint="eastAsia" w:ascii="宋体" w:hAnsi="宋体" w:eastAsia="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2607C76">
            <w:pPr>
              <w:autoSpaceDE w:val="0"/>
              <w:autoSpaceDN w:val="0"/>
              <w:spacing w:line="360" w:lineRule="auto"/>
              <w:rPr>
                <w:rFonts w:hint="eastAsia" w:ascii="宋体" w:hAnsi="宋体" w:eastAsia="宋体" w:cs="宋体"/>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2E47CFAD">
            <w:pPr>
              <w:autoSpaceDE w:val="0"/>
              <w:autoSpaceDN w:val="0"/>
              <w:spacing w:line="360" w:lineRule="auto"/>
              <w:rPr>
                <w:rFonts w:hint="eastAsia" w:ascii="宋体" w:hAnsi="宋体" w:eastAsia="宋体" w:cs="宋体"/>
                <w:color w:val="auto"/>
                <w:sz w:val="24"/>
              </w:rPr>
            </w:pPr>
          </w:p>
        </w:tc>
      </w:tr>
      <w:tr w14:paraId="435AFDC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BEB0334">
            <w:pPr>
              <w:autoSpaceDE w:val="0"/>
              <w:autoSpaceDN w:val="0"/>
              <w:spacing w:line="360" w:lineRule="auto"/>
              <w:jc w:val="center"/>
              <w:rPr>
                <w:rFonts w:hint="eastAsia" w:ascii="宋体" w:hAnsi="宋体" w:eastAsia="宋体" w:cs="宋体"/>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43AD9B08">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售后人员</w:t>
            </w:r>
          </w:p>
        </w:tc>
        <w:tc>
          <w:tcPr>
            <w:tcW w:w="787" w:type="dxa"/>
            <w:tcBorders>
              <w:top w:val="single" w:color="auto" w:sz="6" w:space="0"/>
              <w:left w:val="single" w:color="auto" w:sz="6" w:space="0"/>
              <w:bottom w:val="single" w:color="auto" w:sz="6" w:space="0"/>
              <w:right w:val="single" w:color="auto" w:sz="6" w:space="0"/>
            </w:tcBorders>
          </w:tcPr>
          <w:p w14:paraId="2E562140">
            <w:pPr>
              <w:autoSpaceDE w:val="0"/>
              <w:autoSpaceDN w:val="0"/>
              <w:spacing w:line="360" w:lineRule="auto"/>
              <w:rPr>
                <w:rFonts w:hint="eastAsia" w:ascii="宋体" w:hAnsi="宋体" w:eastAsia="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31E3E4E5">
            <w:pPr>
              <w:autoSpaceDE w:val="0"/>
              <w:autoSpaceDN w:val="0"/>
              <w:spacing w:line="360" w:lineRule="auto"/>
              <w:rPr>
                <w:rFonts w:hint="eastAsia" w:ascii="宋体" w:hAnsi="宋体" w:eastAsia="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356BF448">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B06DE22">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B1AC16A">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F33F368">
            <w:pPr>
              <w:autoSpaceDE w:val="0"/>
              <w:autoSpaceDN w:val="0"/>
              <w:spacing w:line="360" w:lineRule="auto"/>
              <w:rPr>
                <w:rFonts w:hint="eastAsia" w:ascii="宋体" w:hAnsi="宋体" w:eastAsia="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531395ED">
            <w:pPr>
              <w:autoSpaceDE w:val="0"/>
              <w:autoSpaceDN w:val="0"/>
              <w:spacing w:line="360" w:lineRule="auto"/>
              <w:rPr>
                <w:rFonts w:hint="eastAsia" w:ascii="宋体" w:hAnsi="宋体" w:eastAsia="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05958FB2">
            <w:pPr>
              <w:autoSpaceDE w:val="0"/>
              <w:autoSpaceDN w:val="0"/>
              <w:spacing w:line="360" w:lineRule="auto"/>
              <w:rPr>
                <w:rFonts w:hint="eastAsia" w:ascii="宋体" w:hAnsi="宋体" w:eastAsia="宋体" w:cs="宋体"/>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7480CF18">
            <w:pPr>
              <w:autoSpaceDE w:val="0"/>
              <w:autoSpaceDN w:val="0"/>
              <w:spacing w:line="360" w:lineRule="auto"/>
              <w:rPr>
                <w:rFonts w:hint="eastAsia" w:ascii="宋体" w:hAnsi="宋体" w:eastAsia="宋体" w:cs="宋体"/>
                <w:color w:val="auto"/>
                <w:sz w:val="24"/>
              </w:rPr>
            </w:pPr>
          </w:p>
        </w:tc>
      </w:tr>
      <w:tr w14:paraId="341D324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9B81590">
            <w:pPr>
              <w:autoSpaceDE w:val="0"/>
              <w:autoSpaceDN w:val="0"/>
              <w:spacing w:line="360" w:lineRule="auto"/>
              <w:jc w:val="center"/>
              <w:rPr>
                <w:rFonts w:hint="eastAsia" w:ascii="宋体" w:hAnsi="宋体" w:eastAsia="宋体" w:cs="宋体"/>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555A864E">
            <w:pPr>
              <w:autoSpaceDE w:val="0"/>
              <w:autoSpaceDN w:val="0"/>
              <w:spacing w:line="360" w:lineRule="auto"/>
              <w:jc w:val="center"/>
              <w:rPr>
                <w:rFonts w:hint="eastAsia" w:ascii="宋体" w:hAnsi="宋体" w:eastAsia="宋体" w:cs="宋体"/>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3E501C47">
            <w:pPr>
              <w:autoSpaceDE w:val="0"/>
              <w:autoSpaceDN w:val="0"/>
              <w:spacing w:line="360" w:lineRule="auto"/>
              <w:rPr>
                <w:rFonts w:hint="eastAsia" w:ascii="宋体" w:hAnsi="宋体" w:eastAsia="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78C3B28B">
            <w:pPr>
              <w:autoSpaceDE w:val="0"/>
              <w:autoSpaceDN w:val="0"/>
              <w:spacing w:line="360" w:lineRule="auto"/>
              <w:rPr>
                <w:rFonts w:hint="eastAsia" w:ascii="宋体" w:hAnsi="宋体" w:eastAsia="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7546882A">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A725E30">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5BA8C92">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4CD223F">
            <w:pPr>
              <w:autoSpaceDE w:val="0"/>
              <w:autoSpaceDN w:val="0"/>
              <w:spacing w:line="360" w:lineRule="auto"/>
              <w:rPr>
                <w:rFonts w:hint="eastAsia" w:ascii="宋体" w:hAnsi="宋体" w:eastAsia="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1EF793EE">
            <w:pPr>
              <w:autoSpaceDE w:val="0"/>
              <w:autoSpaceDN w:val="0"/>
              <w:spacing w:line="360" w:lineRule="auto"/>
              <w:rPr>
                <w:rFonts w:hint="eastAsia" w:ascii="宋体" w:hAnsi="宋体" w:eastAsia="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216482C9">
            <w:pPr>
              <w:autoSpaceDE w:val="0"/>
              <w:autoSpaceDN w:val="0"/>
              <w:spacing w:line="360" w:lineRule="auto"/>
              <w:rPr>
                <w:rFonts w:hint="eastAsia" w:ascii="宋体" w:hAnsi="宋体" w:eastAsia="宋体" w:cs="宋体"/>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722F0EAA">
            <w:pPr>
              <w:autoSpaceDE w:val="0"/>
              <w:autoSpaceDN w:val="0"/>
              <w:spacing w:line="360" w:lineRule="auto"/>
              <w:rPr>
                <w:rFonts w:hint="eastAsia" w:ascii="宋体" w:hAnsi="宋体" w:eastAsia="宋体" w:cs="宋体"/>
                <w:color w:val="auto"/>
                <w:sz w:val="24"/>
              </w:rPr>
            </w:pPr>
          </w:p>
        </w:tc>
      </w:tr>
      <w:tr w14:paraId="249ED25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6A17E6A">
            <w:pPr>
              <w:autoSpaceDE w:val="0"/>
              <w:autoSpaceDN w:val="0"/>
              <w:spacing w:line="360" w:lineRule="auto"/>
              <w:jc w:val="center"/>
              <w:rPr>
                <w:rFonts w:hint="eastAsia" w:ascii="宋体" w:hAnsi="宋体" w:eastAsia="宋体" w:cs="宋体"/>
                <w:color w:val="auto"/>
                <w:sz w:val="24"/>
              </w:rPr>
            </w:pPr>
          </w:p>
        </w:tc>
        <w:tc>
          <w:tcPr>
            <w:tcW w:w="746" w:type="dxa"/>
            <w:tcBorders>
              <w:top w:val="single" w:color="auto" w:sz="6" w:space="0"/>
              <w:left w:val="single" w:color="auto" w:sz="4" w:space="0"/>
              <w:bottom w:val="single" w:color="auto" w:sz="6" w:space="0"/>
              <w:right w:val="single" w:color="auto" w:sz="6" w:space="0"/>
            </w:tcBorders>
          </w:tcPr>
          <w:p w14:paraId="71F8347D">
            <w:pPr>
              <w:autoSpaceDE w:val="0"/>
              <w:autoSpaceDN w:val="0"/>
              <w:spacing w:line="360" w:lineRule="auto"/>
              <w:jc w:val="center"/>
              <w:rPr>
                <w:rFonts w:hint="eastAsia" w:ascii="宋体" w:hAnsi="宋体" w:eastAsia="宋体" w:cs="宋体"/>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34CBD268">
            <w:pPr>
              <w:autoSpaceDE w:val="0"/>
              <w:autoSpaceDN w:val="0"/>
              <w:spacing w:line="360" w:lineRule="auto"/>
              <w:rPr>
                <w:rFonts w:hint="eastAsia" w:ascii="宋体" w:hAnsi="宋体" w:eastAsia="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49D88B6D">
            <w:pPr>
              <w:autoSpaceDE w:val="0"/>
              <w:autoSpaceDN w:val="0"/>
              <w:spacing w:line="360" w:lineRule="auto"/>
              <w:rPr>
                <w:rFonts w:hint="eastAsia" w:ascii="宋体" w:hAnsi="宋体" w:eastAsia="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685547F">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9C149A0">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CBA89A0">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CA82467">
            <w:pPr>
              <w:autoSpaceDE w:val="0"/>
              <w:autoSpaceDN w:val="0"/>
              <w:spacing w:line="360" w:lineRule="auto"/>
              <w:rPr>
                <w:rFonts w:hint="eastAsia" w:ascii="宋体" w:hAnsi="宋体" w:eastAsia="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7DA3E206">
            <w:pPr>
              <w:autoSpaceDE w:val="0"/>
              <w:autoSpaceDN w:val="0"/>
              <w:spacing w:line="360" w:lineRule="auto"/>
              <w:rPr>
                <w:rFonts w:hint="eastAsia" w:ascii="宋体" w:hAnsi="宋体" w:eastAsia="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6EACC278">
            <w:pPr>
              <w:autoSpaceDE w:val="0"/>
              <w:autoSpaceDN w:val="0"/>
              <w:spacing w:line="360" w:lineRule="auto"/>
              <w:rPr>
                <w:rFonts w:hint="eastAsia" w:ascii="宋体" w:hAnsi="宋体" w:eastAsia="宋体" w:cs="宋体"/>
                <w:color w:val="auto"/>
                <w:sz w:val="24"/>
              </w:rPr>
            </w:pPr>
          </w:p>
        </w:tc>
        <w:tc>
          <w:tcPr>
            <w:tcW w:w="1111" w:type="dxa"/>
            <w:tcBorders>
              <w:top w:val="single" w:color="auto" w:sz="6" w:space="0"/>
              <w:left w:val="single" w:color="auto" w:sz="6" w:space="0"/>
              <w:bottom w:val="single" w:color="auto" w:sz="6" w:space="0"/>
              <w:right w:val="single" w:color="auto" w:sz="6" w:space="0"/>
            </w:tcBorders>
          </w:tcPr>
          <w:p w14:paraId="3BEA4877">
            <w:pPr>
              <w:autoSpaceDE w:val="0"/>
              <w:autoSpaceDN w:val="0"/>
              <w:spacing w:line="360" w:lineRule="auto"/>
              <w:rPr>
                <w:rFonts w:hint="eastAsia" w:ascii="宋体" w:hAnsi="宋体" w:eastAsia="宋体" w:cs="宋体"/>
                <w:color w:val="auto"/>
                <w:sz w:val="24"/>
              </w:rPr>
            </w:pPr>
          </w:p>
        </w:tc>
      </w:tr>
    </w:tbl>
    <w:p w14:paraId="3CC46D60">
      <w:pPr>
        <w:pStyle w:val="16"/>
        <w:spacing w:line="440" w:lineRule="exact"/>
        <w:ind w:firstLine="396" w:firstLineChars="198"/>
        <w:rPr>
          <w:rFonts w:hint="eastAsia" w:ascii="宋体" w:hAnsi="宋体" w:eastAsia="宋体" w:cs="宋体"/>
          <w:color w:val="auto"/>
        </w:rPr>
      </w:pPr>
    </w:p>
    <w:p w14:paraId="4292BF98">
      <w:pPr>
        <w:spacing w:line="500" w:lineRule="exact"/>
        <w:rPr>
          <w:rFonts w:hint="eastAsia" w:ascii="宋体" w:hAnsi="宋体" w:eastAsia="宋体" w:cs="宋体"/>
          <w:color w:val="auto"/>
          <w:sz w:val="32"/>
          <w:szCs w:val="32"/>
        </w:rPr>
      </w:pPr>
    </w:p>
    <w:p w14:paraId="075148CE">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0265A469">
      <w:pPr>
        <w:autoSpaceDE w:val="0"/>
        <w:autoSpaceDN w:val="0"/>
        <w:spacing w:line="360" w:lineRule="auto"/>
        <w:ind w:firstLine="6480" w:firstLineChars="27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日期：  年  月   日</w:t>
      </w:r>
    </w:p>
    <w:p w14:paraId="4BEE1955">
      <w:pPr>
        <w:snapToGrid w:val="0"/>
        <w:spacing w:line="360" w:lineRule="auto"/>
        <w:ind w:firstLine="602" w:firstLineChars="200"/>
        <w:rPr>
          <w:rFonts w:hint="eastAsia" w:ascii="宋体" w:hAnsi="宋体" w:eastAsia="宋体" w:cs="宋体"/>
          <w:b/>
          <w:color w:val="auto"/>
          <w:sz w:val="30"/>
          <w:szCs w:val="30"/>
        </w:rPr>
      </w:pPr>
      <w:r>
        <w:rPr>
          <w:rFonts w:hint="eastAsia" w:ascii="宋体" w:hAnsi="宋体" w:eastAsia="宋体" w:cs="宋体"/>
          <w:b/>
          <w:color w:val="auto"/>
          <w:sz w:val="30"/>
          <w:szCs w:val="30"/>
        </w:rPr>
        <w:t>十、项目实施人员一览表（如有要求）</w:t>
      </w:r>
    </w:p>
    <w:p w14:paraId="237CE072">
      <w:pPr>
        <w:spacing w:line="360" w:lineRule="auto"/>
        <w:jc w:val="center"/>
        <w:rPr>
          <w:rFonts w:hint="eastAsia" w:ascii="宋体" w:hAnsi="宋体" w:eastAsia="宋体" w:cs="宋体"/>
          <w:b/>
          <w:bCs/>
          <w:color w:val="auto"/>
          <w:sz w:val="24"/>
        </w:rPr>
      </w:pPr>
      <w:r>
        <w:rPr>
          <w:rFonts w:hint="eastAsia" w:ascii="宋体" w:hAnsi="宋体" w:eastAsia="宋体" w:cs="宋体"/>
          <w:color w:val="auto"/>
          <w:sz w:val="24"/>
        </w:rPr>
        <w:t>（由供应商根据采购需求及采购文件要求编制）</w:t>
      </w:r>
    </w:p>
    <w:p w14:paraId="3BD8343E">
      <w:pPr>
        <w:pStyle w:val="16"/>
        <w:rPr>
          <w:rFonts w:hint="eastAsia" w:ascii="宋体" w:hAnsi="宋体" w:eastAsia="宋体" w:cs="宋体"/>
          <w:color w:val="auto"/>
          <w:sz w:val="24"/>
          <w:szCs w:val="24"/>
        </w:rPr>
      </w:pPr>
      <w:r>
        <w:rPr>
          <w:rFonts w:hint="eastAsia" w:ascii="宋体" w:hAnsi="宋体" w:eastAsia="宋体" w:cs="宋体"/>
          <w:color w:val="auto"/>
          <w:sz w:val="24"/>
          <w:szCs w:val="24"/>
        </w:rPr>
        <w:t>响应分标：</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分标</w:t>
      </w:r>
    </w:p>
    <w:p w14:paraId="22DB1C82">
      <w:pPr>
        <w:keepNext/>
        <w:autoSpaceDE w:val="0"/>
        <w:autoSpaceDN w:val="0"/>
        <w:spacing w:line="360" w:lineRule="auto"/>
        <w:ind w:firstLine="477"/>
        <w:rPr>
          <w:rFonts w:hint="eastAsia" w:ascii="宋体" w:hAnsi="宋体" w:eastAsia="宋体" w:cs="宋体"/>
          <w:b/>
          <w:color w:val="auto"/>
          <w:sz w:val="24"/>
        </w:rPr>
      </w:pPr>
      <w:r>
        <w:rPr>
          <w:rFonts w:hint="eastAsia" w:ascii="宋体" w:hAnsi="宋体" w:eastAsia="宋体" w:cs="宋体"/>
          <w:b/>
          <w:color w:val="auto"/>
          <w:sz w:val="24"/>
        </w:rPr>
        <w:t>附表A:本项目的项目经理情况表</w:t>
      </w:r>
    </w:p>
    <w:tbl>
      <w:tblPr>
        <w:tblStyle w:val="28"/>
        <w:tblW w:w="0" w:type="auto"/>
        <w:tblInd w:w="0" w:type="dxa"/>
        <w:tblLayout w:type="fixed"/>
        <w:tblCellMar>
          <w:top w:w="0" w:type="dxa"/>
          <w:left w:w="108" w:type="dxa"/>
          <w:bottom w:w="0" w:type="dxa"/>
          <w:right w:w="108" w:type="dxa"/>
        </w:tblCellMar>
      </w:tblPr>
      <w:tblGrid>
        <w:gridCol w:w="2061"/>
        <w:gridCol w:w="1287"/>
        <w:gridCol w:w="1260"/>
        <w:gridCol w:w="4147"/>
      </w:tblGrid>
      <w:tr w14:paraId="3AD4757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E3651FB">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C58BF41">
            <w:pPr>
              <w:autoSpaceDE w:val="0"/>
              <w:autoSpaceDN w:val="0"/>
              <w:spacing w:line="360" w:lineRule="auto"/>
              <w:jc w:val="center"/>
              <w:rPr>
                <w:rFonts w:hint="eastAsia" w:ascii="宋体" w:hAnsi="宋体" w:eastAsia="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88240F0">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7CB29C1B">
            <w:pPr>
              <w:autoSpaceDE w:val="0"/>
              <w:autoSpaceDN w:val="0"/>
              <w:spacing w:line="360" w:lineRule="auto"/>
              <w:rPr>
                <w:rFonts w:hint="eastAsia" w:ascii="宋体" w:hAnsi="宋体" w:eastAsia="宋体" w:cs="宋体"/>
                <w:color w:val="auto"/>
                <w:sz w:val="24"/>
              </w:rPr>
            </w:pPr>
            <w:r>
              <w:rPr>
                <w:rFonts w:hint="eastAsia" w:ascii="宋体" w:hAnsi="宋体" w:eastAsia="宋体" w:cs="宋体"/>
                <w:color w:val="auto"/>
                <w:sz w:val="24"/>
              </w:rPr>
              <w:t>响应截止时间前三年业绩及承担的主要工作情况，曾担任项目经理的项目应列明细</w:t>
            </w:r>
          </w:p>
        </w:tc>
      </w:tr>
      <w:tr w14:paraId="167362E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CCA9C34">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12DE2FF">
            <w:pPr>
              <w:autoSpaceDE w:val="0"/>
              <w:autoSpaceDN w:val="0"/>
              <w:spacing w:line="360" w:lineRule="auto"/>
              <w:jc w:val="center"/>
              <w:rPr>
                <w:rFonts w:hint="eastAsia" w:ascii="宋体" w:hAnsi="宋体" w:eastAsia="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EA08E06">
            <w:pPr>
              <w:autoSpaceDE w:val="0"/>
              <w:autoSpaceDN w:val="0"/>
              <w:spacing w:line="360" w:lineRule="auto"/>
              <w:jc w:val="center"/>
              <w:rPr>
                <w:rFonts w:hint="eastAsia" w:ascii="宋体" w:hAnsi="宋体" w:eastAsia="宋体" w:cs="宋体"/>
                <w:color w:val="auto"/>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1A912702">
            <w:pPr>
              <w:autoSpaceDE w:val="0"/>
              <w:autoSpaceDN w:val="0"/>
              <w:spacing w:line="360" w:lineRule="auto"/>
              <w:jc w:val="center"/>
              <w:rPr>
                <w:rFonts w:hint="eastAsia" w:ascii="宋体" w:hAnsi="宋体" w:eastAsia="宋体" w:cs="宋体"/>
                <w:color w:val="auto"/>
                <w:sz w:val="24"/>
              </w:rPr>
            </w:pPr>
          </w:p>
        </w:tc>
      </w:tr>
      <w:tr w14:paraId="73D2DE9D">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E6A44EE">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73CDC2A">
            <w:pPr>
              <w:autoSpaceDE w:val="0"/>
              <w:autoSpaceDN w:val="0"/>
              <w:spacing w:line="360" w:lineRule="auto"/>
              <w:jc w:val="center"/>
              <w:rPr>
                <w:rFonts w:hint="eastAsia" w:ascii="宋体" w:hAnsi="宋体" w:eastAsia="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7F480ED">
            <w:pPr>
              <w:autoSpaceDE w:val="0"/>
              <w:autoSpaceDN w:val="0"/>
              <w:spacing w:line="360" w:lineRule="auto"/>
              <w:jc w:val="center"/>
              <w:rPr>
                <w:rFonts w:hint="eastAsia" w:ascii="宋体" w:hAnsi="宋体" w:eastAsia="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A1659FE">
            <w:pPr>
              <w:autoSpaceDE w:val="0"/>
              <w:autoSpaceDN w:val="0"/>
              <w:spacing w:line="360" w:lineRule="auto"/>
              <w:jc w:val="center"/>
              <w:rPr>
                <w:rFonts w:hint="eastAsia" w:ascii="宋体" w:hAnsi="宋体" w:eastAsia="宋体" w:cs="宋体"/>
                <w:color w:val="auto"/>
                <w:sz w:val="24"/>
              </w:rPr>
            </w:pPr>
          </w:p>
        </w:tc>
      </w:tr>
      <w:tr w14:paraId="0246676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624E1EE">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55E8CEBE">
            <w:pPr>
              <w:autoSpaceDE w:val="0"/>
              <w:autoSpaceDN w:val="0"/>
              <w:spacing w:line="360" w:lineRule="auto"/>
              <w:jc w:val="center"/>
              <w:rPr>
                <w:rFonts w:hint="eastAsia" w:ascii="宋体" w:hAnsi="宋体" w:eastAsia="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25585A4A">
            <w:pPr>
              <w:autoSpaceDE w:val="0"/>
              <w:autoSpaceDN w:val="0"/>
              <w:spacing w:line="360" w:lineRule="auto"/>
              <w:jc w:val="center"/>
              <w:rPr>
                <w:rFonts w:hint="eastAsia" w:ascii="宋体" w:hAnsi="宋体" w:eastAsia="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A16B62F">
            <w:pPr>
              <w:autoSpaceDE w:val="0"/>
              <w:autoSpaceDN w:val="0"/>
              <w:spacing w:line="360" w:lineRule="auto"/>
              <w:jc w:val="center"/>
              <w:rPr>
                <w:rFonts w:hint="eastAsia" w:ascii="宋体" w:hAnsi="宋体" w:eastAsia="宋体" w:cs="宋体"/>
                <w:color w:val="auto"/>
                <w:sz w:val="24"/>
              </w:rPr>
            </w:pPr>
          </w:p>
        </w:tc>
      </w:tr>
      <w:tr w14:paraId="334CC34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E4E61E3">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CA82D96">
            <w:pPr>
              <w:autoSpaceDE w:val="0"/>
              <w:autoSpaceDN w:val="0"/>
              <w:spacing w:line="360" w:lineRule="auto"/>
              <w:jc w:val="center"/>
              <w:rPr>
                <w:rFonts w:hint="eastAsia" w:ascii="宋体" w:hAnsi="宋体" w:eastAsia="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48907A78">
            <w:pPr>
              <w:autoSpaceDE w:val="0"/>
              <w:autoSpaceDN w:val="0"/>
              <w:spacing w:line="360" w:lineRule="auto"/>
              <w:jc w:val="center"/>
              <w:rPr>
                <w:rFonts w:hint="eastAsia" w:ascii="宋体" w:hAnsi="宋体" w:eastAsia="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34DE25">
            <w:pPr>
              <w:autoSpaceDE w:val="0"/>
              <w:autoSpaceDN w:val="0"/>
              <w:spacing w:line="360" w:lineRule="auto"/>
              <w:jc w:val="center"/>
              <w:rPr>
                <w:rFonts w:hint="eastAsia" w:ascii="宋体" w:hAnsi="宋体" w:eastAsia="宋体" w:cs="宋体"/>
                <w:color w:val="auto"/>
                <w:sz w:val="24"/>
              </w:rPr>
            </w:pPr>
          </w:p>
        </w:tc>
      </w:tr>
      <w:tr w14:paraId="6F461BBD">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A9EAF07">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020749A9">
            <w:pPr>
              <w:autoSpaceDE w:val="0"/>
              <w:autoSpaceDN w:val="0"/>
              <w:spacing w:line="360" w:lineRule="auto"/>
              <w:jc w:val="center"/>
              <w:rPr>
                <w:rFonts w:hint="eastAsia" w:ascii="宋体" w:hAnsi="宋体" w:eastAsia="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3ED73325">
            <w:pPr>
              <w:autoSpaceDE w:val="0"/>
              <w:autoSpaceDN w:val="0"/>
              <w:spacing w:line="360" w:lineRule="auto"/>
              <w:jc w:val="center"/>
              <w:rPr>
                <w:rFonts w:hint="eastAsia" w:ascii="宋体" w:hAnsi="宋体" w:eastAsia="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82976D7">
            <w:pPr>
              <w:autoSpaceDE w:val="0"/>
              <w:autoSpaceDN w:val="0"/>
              <w:spacing w:line="360" w:lineRule="auto"/>
              <w:jc w:val="center"/>
              <w:rPr>
                <w:rFonts w:hint="eastAsia" w:ascii="宋体" w:hAnsi="宋体" w:eastAsia="宋体" w:cs="宋体"/>
                <w:color w:val="auto"/>
                <w:sz w:val="24"/>
              </w:rPr>
            </w:pPr>
          </w:p>
        </w:tc>
      </w:tr>
      <w:tr w14:paraId="7F49774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5F09C42">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71016ED4">
            <w:pPr>
              <w:autoSpaceDE w:val="0"/>
              <w:autoSpaceDN w:val="0"/>
              <w:spacing w:line="360" w:lineRule="auto"/>
              <w:jc w:val="center"/>
              <w:rPr>
                <w:rFonts w:hint="eastAsia" w:ascii="宋体" w:hAnsi="宋体" w:eastAsia="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E4C606B">
            <w:pPr>
              <w:autoSpaceDE w:val="0"/>
              <w:autoSpaceDN w:val="0"/>
              <w:spacing w:line="360" w:lineRule="auto"/>
              <w:jc w:val="center"/>
              <w:rPr>
                <w:rFonts w:hint="eastAsia" w:ascii="宋体" w:hAnsi="宋体" w:eastAsia="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67886F0">
            <w:pPr>
              <w:autoSpaceDE w:val="0"/>
              <w:autoSpaceDN w:val="0"/>
              <w:spacing w:line="360" w:lineRule="auto"/>
              <w:jc w:val="center"/>
              <w:rPr>
                <w:rFonts w:hint="eastAsia" w:ascii="宋体" w:hAnsi="宋体" w:eastAsia="宋体" w:cs="宋体"/>
                <w:color w:val="auto"/>
                <w:sz w:val="24"/>
              </w:rPr>
            </w:pPr>
          </w:p>
        </w:tc>
      </w:tr>
      <w:tr w14:paraId="5438C47F">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3B8078BD">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87BE154">
            <w:pPr>
              <w:autoSpaceDE w:val="0"/>
              <w:autoSpaceDN w:val="0"/>
              <w:spacing w:line="360" w:lineRule="auto"/>
              <w:jc w:val="center"/>
              <w:rPr>
                <w:rFonts w:hint="eastAsia" w:ascii="宋体" w:hAnsi="宋体" w:eastAsia="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6DD1660">
            <w:pPr>
              <w:autoSpaceDE w:val="0"/>
              <w:autoSpaceDN w:val="0"/>
              <w:spacing w:line="360" w:lineRule="auto"/>
              <w:jc w:val="center"/>
              <w:rPr>
                <w:rFonts w:hint="eastAsia" w:ascii="宋体" w:hAnsi="宋体" w:eastAsia="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BDFB2C">
            <w:pPr>
              <w:autoSpaceDE w:val="0"/>
              <w:autoSpaceDN w:val="0"/>
              <w:spacing w:line="360" w:lineRule="auto"/>
              <w:jc w:val="center"/>
              <w:rPr>
                <w:rFonts w:hint="eastAsia" w:ascii="宋体" w:hAnsi="宋体" w:eastAsia="宋体" w:cs="宋体"/>
                <w:color w:val="auto"/>
                <w:sz w:val="24"/>
              </w:rPr>
            </w:pPr>
          </w:p>
        </w:tc>
      </w:tr>
      <w:tr w14:paraId="2AB72E4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18EC5C3">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E06A96E">
            <w:pPr>
              <w:autoSpaceDE w:val="0"/>
              <w:autoSpaceDN w:val="0"/>
              <w:spacing w:line="360" w:lineRule="auto"/>
              <w:jc w:val="center"/>
              <w:rPr>
                <w:rFonts w:hint="eastAsia" w:ascii="宋体" w:hAnsi="宋体" w:eastAsia="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E9A63D1">
            <w:pPr>
              <w:autoSpaceDE w:val="0"/>
              <w:autoSpaceDN w:val="0"/>
              <w:spacing w:line="360" w:lineRule="auto"/>
              <w:jc w:val="center"/>
              <w:rPr>
                <w:rFonts w:hint="eastAsia" w:ascii="宋体" w:hAnsi="宋体" w:eastAsia="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1FCBD5B">
            <w:pPr>
              <w:autoSpaceDE w:val="0"/>
              <w:autoSpaceDN w:val="0"/>
              <w:spacing w:line="360" w:lineRule="auto"/>
              <w:jc w:val="center"/>
              <w:rPr>
                <w:rFonts w:hint="eastAsia" w:ascii="宋体" w:hAnsi="宋体" w:eastAsia="宋体" w:cs="宋体"/>
                <w:color w:val="auto"/>
                <w:sz w:val="24"/>
              </w:rPr>
            </w:pPr>
          </w:p>
        </w:tc>
      </w:tr>
      <w:tr w14:paraId="11BA9BD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212F5A1">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862D973">
            <w:pPr>
              <w:autoSpaceDE w:val="0"/>
              <w:autoSpaceDN w:val="0"/>
              <w:spacing w:line="360" w:lineRule="auto"/>
              <w:jc w:val="center"/>
              <w:rPr>
                <w:rFonts w:hint="eastAsia" w:ascii="宋体" w:hAnsi="宋体" w:eastAsia="宋体" w:cs="宋体"/>
                <w:color w:val="auto"/>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3ACA99C">
            <w:pPr>
              <w:autoSpaceDE w:val="0"/>
              <w:autoSpaceDN w:val="0"/>
              <w:spacing w:line="360" w:lineRule="auto"/>
              <w:jc w:val="center"/>
              <w:rPr>
                <w:rFonts w:hint="eastAsia" w:ascii="宋体" w:hAnsi="宋体" w:eastAsia="宋体" w:cs="宋体"/>
                <w:color w:val="auto"/>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C11735C">
            <w:pPr>
              <w:autoSpaceDE w:val="0"/>
              <w:autoSpaceDN w:val="0"/>
              <w:spacing w:line="360" w:lineRule="auto"/>
              <w:jc w:val="center"/>
              <w:rPr>
                <w:rFonts w:hint="eastAsia" w:ascii="宋体" w:hAnsi="宋体" w:eastAsia="宋体" w:cs="宋体"/>
                <w:color w:val="auto"/>
                <w:sz w:val="24"/>
              </w:rPr>
            </w:pPr>
          </w:p>
        </w:tc>
      </w:tr>
    </w:tbl>
    <w:p w14:paraId="21136581">
      <w:pPr>
        <w:autoSpaceDE w:val="0"/>
        <w:autoSpaceDN w:val="0"/>
        <w:spacing w:line="360" w:lineRule="auto"/>
        <w:rPr>
          <w:rFonts w:hint="eastAsia" w:ascii="宋体" w:hAnsi="宋体" w:eastAsia="宋体" w:cs="宋体"/>
          <w:b/>
          <w:color w:val="auto"/>
          <w:sz w:val="24"/>
        </w:rPr>
      </w:pPr>
      <w:r>
        <w:rPr>
          <w:rFonts w:hint="eastAsia" w:ascii="宋体" w:hAnsi="宋体" w:eastAsia="宋体" w:cs="宋体"/>
          <w:b/>
          <w:color w:val="auto"/>
          <w:sz w:val="24"/>
        </w:rPr>
        <w:t>注：须随表提交相应的证书复印件并注明所在响应技术文件页码。</w:t>
      </w:r>
    </w:p>
    <w:p w14:paraId="5F7471F8">
      <w:pPr>
        <w:autoSpaceDE w:val="0"/>
        <w:autoSpaceDN w:val="0"/>
        <w:spacing w:line="360" w:lineRule="auto"/>
        <w:rPr>
          <w:rFonts w:hint="eastAsia" w:ascii="宋体" w:hAnsi="宋体" w:eastAsia="宋体" w:cs="宋体"/>
          <w:b/>
          <w:color w:val="auto"/>
          <w:sz w:val="24"/>
        </w:rPr>
      </w:pPr>
      <w:r>
        <w:rPr>
          <w:rFonts w:hint="eastAsia" w:ascii="宋体" w:hAnsi="宋体" w:eastAsia="宋体" w:cs="宋体"/>
          <w:b/>
          <w:color w:val="auto"/>
          <w:sz w:val="24"/>
        </w:rPr>
        <w:t>附表B:本项目的项目小组人员情况表</w:t>
      </w:r>
      <w:r>
        <w:rPr>
          <w:rFonts w:hint="eastAsia" w:ascii="宋体" w:hAnsi="宋体" w:eastAsia="宋体" w:cs="宋体"/>
          <w:color w:val="auto"/>
          <w:sz w:val="24"/>
        </w:rPr>
        <w:t>（按此格式自制）</w:t>
      </w:r>
    </w:p>
    <w:tbl>
      <w:tblPr>
        <w:tblStyle w:val="2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1A2C13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160051E8">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300FC9D">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89FF6B3">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94F936C">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687E6BF">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学历</w:t>
            </w:r>
          </w:p>
          <w:p w14:paraId="253D5B8D">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0B7F87F">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专业</w:t>
            </w:r>
          </w:p>
          <w:p w14:paraId="5A31B353">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99C61D9">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职称</w:t>
            </w:r>
          </w:p>
          <w:p w14:paraId="3327AF42">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13905DE4">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70ADFAE">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2AC0E1E">
            <w:pPr>
              <w:autoSpaceDE w:val="0"/>
              <w:autoSpaceDN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参与本项目的到位情况</w:t>
            </w:r>
          </w:p>
        </w:tc>
      </w:tr>
      <w:tr w14:paraId="6EB9175A">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06AB7E59">
            <w:pPr>
              <w:autoSpaceDE w:val="0"/>
              <w:autoSpaceDN w:val="0"/>
              <w:spacing w:line="360" w:lineRule="auto"/>
              <w:jc w:val="center"/>
              <w:rPr>
                <w:rFonts w:hint="eastAsia" w:ascii="宋体" w:hAnsi="宋体" w:eastAsia="宋体" w:cs="宋体"/>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05A8F49D">
            <w:pPr>
              <w:autoSpaceDE w:val="0"/>
              <w:autoSpaceDN w:val="0"/>
              <w:spacing w:line="360" w:lineRule="auto"/>
              <w:rPr>
                <w:rFonts w:hint="eastAsia" w:ascii="宋体" w:hAnsi="宋体" w:eastAsia="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7721A897">
            <w:pPr>
              <w:autoSpaceDE w:val="0"/>
              <w:autoSpaceDN w:val="0"/>
              <w:spacing w:line="360" w:lineRule="auto"/>
              <w:rPr>
                <w:rFonts w:hint="eastAsia" w:ascii="宋体" w:hAnsi="宋体" w:eastAsia="宋体" w:cs="宋体"/>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31A384DB">
            <w:pPr>
              <w:autoSpaceDE w:val="0"/>
              <w:autoSpaceDN w:val="0"/>
              <w:spacing w:line="360" w:lineRule="auto"/>
              <w:rPr>
                <w:rFonts w:hint="eastAsia" w:ascii="宋体" w:hAnsi="宋体" w:eastAsia="宋体" w:cs="宋体"/>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00C242ED">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E54DF61">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5380D519">
            <w:pPr>
              <w:autoSpaceDE w:val="0"/>
              <w:autoSpaceDN w:val="0"/>
              <w:spacing w:line="360" w:lineRule="auto"/>
              <w:rPr>
                <w:rFonts w:hint="eastAsia" w:ascii="宋体" w:hAnsi="宋体" w:eastAsia="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289F5120">
            <w:pPr>
              <w:autoSpaceDE w:val="0"/>
              <w:autoSpaceDN w:val="0"/>
              <w:spacing w:line="360" w:lineRule="auto"/>
              <w:rPr>
                <w:rFonts w:hint="eastAsia" w:ascii="宋体" w:hAnsi="宋体" w:eastAsia="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6ABC380F">
            <w:pPr>
              <w:autoSpaceDE w:val="0"/>
              <w:autoSpaceDN w:val="0"/>
              <w:spacing w:line="360" w:lineRule="auto"/>
              <w:rPr>
                <w:rFonts w:hint="eastAsia" w:ascii="宋体" w:hAnsi="宋体" w:eastAsia="宋体" w:cs="宋体"/>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21FB774F">
            <w:pPr>
              <w:autoSpaceDE w:val="0"/>
              <w:autoSpaceDN w:val="0"/>
              <w:spacing w:line="360" w:lineRule="auto"/>
              <w:rPr>
                <w:rFonts w:hint="eastAsia" w:ascii="宋体" w:hAnsi="宋体" w:eastAsia="宋体" w:cs="宋体"/>
                <w:color w:val="auto"/>
                <w:sz w:val="24"/>
              </w:rPr>
            </w:pPr>
          </w:p>
        </w:tc>
      </w:tr>
      <w:tr w14:paraId="0FB0E355">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999FA2E">
            <w:pPr>
              <w:autoSpaceDE w:val="0"/>
              <w:autoSpaceDN w:val="0"/>
              <w:spacing w:line="360" w:lineRule="auto"/>
              <w:jc w:val="center"/>
              <w:rPr>
                <w:rFonts w:hint="eastAsia" w:ascii="宋体" w:hAnsi="宋体" w:eastAsia="宋体" w:cs="宋体"/>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20CDFE09">
            <w:pPr>
              <w:autoSpaceDE w:val="0"/>
              <w:autoSpaceDN w:val="0"/>
              <w:spacing w:line="360" w:lineRule="auto"/>
              <w:rPr>
                <w:rFonts w:hint="eastAsia" w:ascii="宋体" w:hAnsi="宋体" w:eastAsia="宋体" w:cs="宋体"/>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20D2C0EC">
            <w:pPr>
              <w:autoSpaceDE w:val="0"/>
              <w:autoSpaceDN w:val="0"/>
              <w:spacing w:line="360" w:lineRule="auto"/>
              <w:rPr>
                <w:rFonts w:hint="eastAsia" w:ascii="宋体" w:hAnsi="宋体" w:eastAsia="宋体" w:cs="宋体"/>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6C47C380">
            <w:pPr>
              <w:autoSpaceDE w:val="0"/>
              <w:autoSpaceDN w:val="0"/>
              <w:spacing w:line="360" w:lineRule="auto"/>
              <w:rPr>
                <w:rFonts w:hint="eastAsia" w:ascii="宋体" w:hAnsi="宋体" w:eastAsia="宋体" w:cs="宋体"/>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65F9448C">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34AF5BE2">
            <w:pPr>
              <w:autoSpaceDE w:val="0"/>
              <w:autoSpaceDN w:val="0"/>
              <w:spacing w:line="360" w:lineRule="auto"/>
              <w:rPr>
                <w:rFonts w:hint="eastAsia" w:ascii="宋体" w:hAnsi="宋体" w:eastAsia="宋体" w:cs="宋体"/>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5A39AC2">
            <w:pPr>
              <w:autoSpaceDE w:val="0"/>
              <w:autoSpaceDN w:val="0"/>
              <w:spacing w:line="360" w:lineRule="auto"/>
              <w:rPr>
                <w:rFonts w:hint="eastAsia" w:ascii="宋体" w:hAnsi="宋体" w:eastAsia="宋体" w:cs="宋体"/>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1F859CF3">
            <w:pPr>
              <w:autoSpaceDE w:val="0"/>
              <w:autoSpaceDN w:val="0"/>
              <w:spacing w:line="360" w:lineRule="auto"/>
              <w:rPr>
                <w:rFonts w:hint="eastAsia" w:ascii="宋体" w:hAnsi="宋体" w:eastAsia="宋体" w:cs="宋体"/>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79DE522A">
            <w:pPr>
              <w:autoSpaceDE w:val="0"/>
              <w:autoSpaceDN w:val="0"/>
              <w:spacing w:line="360" w:lineRule="auto"/>
              <w:rPr>
                <w:rFonts w:hint="eastAsia" w:ascii="宋体" w:hAnsi="宋体" w:eastAsia="宋体" w:cs="宋体"/>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0364ED79">
            <w:pPr>
              <w:autoSpaceDE w:val="0"/>
              <w:autoSpaceDN w:val="0"/>
              <w:spacing w:line="360" w:lineRule="auto"/>
              <w:rPr>
                <w:rFonts w:hint="eastAsia" w:ascii="宋体" w:hAnsi="宋体" w:eastAsia="宋体" w:cs="宋体"/>
                <w:color w:val="auto"/>
                <w:sz w:val="24"/>
              </w:rPr>
            </w:pPr>
          </w:p>
        </w:tc>
      </w:tr>
    </w:tbl>
    <w:p w14:paraId="39F08984">
      <w:pPr>
        <w:spacing w:line="360" w:lineRule="auto"/>
        <w:rPr>
          <w:rFonts w:hint="eastAsia" w:ascii="宋体" w:hAnsi="宋体" w:eastAsia="宋体" w:cs="宋体"/>
          <w:b/>
          <w:bCs/>
          <w:color w:val="auto"/>
          <w:sz w:val="24"/>
        </w:rPr>
      </w:pPr>
      <w:r>
        <w:rPr>
          <w:rFonts w:hint="eastAsia" w:ascii="宋体" w:hAnsi="宋体" w:eastAsia="宋体" w:cs="宋体"/>
          <w:b/>
          <w:color w:val="auto"/>
          <w:sz w:val="24"/>
        </w:rPr>
        <w:t>注：供应商可按上述的格式自行编制，须随表提交相应的证书复印件并注明所在响应技术文件页码。</w:t>
      </w:r>
    </w:p>
    <w:p w14:paraId="3BEC997C">
      <w:pPr>
        <w:spacing w:line="360" w:lineRule="auto"/>
        <w:rPr>
          <w:rFonts w:hint="eastAsia" w:ascii="宋体" w:hAnsi="宋体" w:eastAsia="宋体" w:cs="宋体"/>
          <w:b/>
          <w:bCs/>
          <w:color w:val="auto"/>
          <w:sz w:val="24"/>
        </w:rPr>
      </w:pPr>
      <w:r>
        <w:rPr>
          <w:rFonts w:hint="eastAsia" w:ascii="宋体" w:hAnsi="宋体" w:eastAsia="宋体" w:cs="宋体"/>
          <w:b/>
          <w:color w:val="auto"/>
          <w:sz w:val="24"/>
        </w:rPr>
        <w:t>附表C:本项目的项目经理和小组人员投标截止时间前半年内任意1个月交纳社保记录情况表</w:t>
      </w:r>
      <w:r>
        <w:rPr>
          <w:rFonts w:hint="eastAsia" w:ascii="宋体" w:hAnsi="宋体" w:eastAsia="宋体" w:cs="宋体"/>
          <w:color w:val="auto"/>
          <w:sz w:val="24"/>
        </w:rPr>
        <w:t>（以社保局缴纳凭证作附件）</w:t>
      </w:r>
    </w:p>
    <w:p w14:paraId="3859A310">
      <w:pPr>
        <w:snapToGrid w:val="0"/>
        <w:spacing w:line="360" w:lineRule="auto"/>
        <w:ind w:firstLine="602" w:firstLineChars="200"/>
        <w:rPr>
          <w:rFonts w:hint="eastAsia" w:ascii="宋体" w:hAnsi="宋体" w:eastAsia="宋体" w:cs="宋体"/>
          <w:b/>
          <w:color w:val="auto"/>
          <w:sz w:val="30"/>
          <w:szCs w:val="30"/>
        </w:rPr>
      </w:pPr>
    </w:p>
    <w:p w14:paraId="3066BE75">
      <w:pPr>
        <w:snapToGrid w:val="0"/>
        <w:spacing w:line="360" w:lineRule="auto"/>
        <w:ind w:firstLine="602" w:firstLineChars="200"/>
        <w:rPr>
          <w:rFonts w:hint="eastAsia" w:ascii="宋体" w:hAnsi="宋体" w:eastAsia="宋体" w:cs="宋体"/>
          <w:b/>
          <w:color w:val="auto"/>
          <w:sz w:val="30"/>
          <w:szCs w:val="30"/>
        </w:rPr>
      </w:pPr>
    </w:p>
    <w:p w14:paraId="3AC8F72D">
      <w:pPr>
        <w:autoSpaceDE w:val="0"/>
        <w:autoSpaceDN w:val="0"/>
        <w:spacing w:line="360" w:lineRule="auto"/>
        <w:ind w:firstLine="6505" w:firstLineChars="2700"/>
        <w:rPr>
          <w:rFonts w:hint="eastAsia" w:ascii="宋体" w:hAnsi="宋体" w:eastAsia="宋体" w:cs="宋体"/>
          <w:b/>
          <w:bCs/>
          <w:color w:val="auto"/>
          <w:sz w:val="24"/>
        </w:rPr>
      </w:pPr>
    </w:p>
    <w:p w14:paraId="779B283E">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6B6FF9D4">
      <w:pPr>
        <w:autoSpaceDE w:val="0"/>
        <w:autoSpaceDN w:val="0"/>
        <w:spacing w:line="360" w:lineRule="auto"/>
        <w:ind w:firstLine="6480" w:firstLineChars="27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日期：  年  月   日</w:t>
      </w:r>
    </w:p>
    <w:p w14:paraId="0B108257">
      <w:pPr>
        <w:spacing w:line="500" w:lineRule="exact"/>
        <w:rPr>
          <w:rFonts w:hint="eastAsia" w:ascii="宋体" w:hAnsi="宋体" w:eastAsia="宋体" w:cs="宋体"/>
          <w:color w:val="auto"/>
          <w:sz w:val="32"/>
          <w:szCs w:val="32"/>
        </w:rPr>
      </w:pPr>
    </w:p>
    <w:p w14:paraId="6F45FC4E">
      <w:pPr>
        <w:snapToGrid w:val="0"/>
        <w:spacing w:line="360" w:lineRule="auto"/>
        <w:ind w:firstLine="602" w:firstLineChars="200"/>
        <w:rPr>
          <w:rFonts w:hint="eastAsia" w:ascii="宋体" w:hAnsi="宋体" w:eastAsia="宋体" w:cs="宋体"/>
          <w:b/>
          <w:color w:val="auto"/>
          <w:sz w:val="30"/>
          <w:szCs w:val="30"/>
        </w:rPr>
      </w:pPr>
      <w:r>
        <w:rPr>
          <w:rFonts w:hint="eastAsia" w:ascii="宋体" w:hAnsi="宋体" w:eastAsia="宋体" w:cs="宋体"/>
          <w:b/>
          <w:color w:val="auto"/>
          <w:sz w:val="30"/>
          <w:szCs w:val="30"/>
        </w:rPr>
        <w:t>十一、货物需求、商务条款要求提供的其他材料</w:t>
      </w:r>
    </w:p>
    <w:p w14:paraId="0C61EC20">
      <w:pPr>
        <w:autoSpaceDE w:val="0"/>
        <w:autoSpaceDN w:val="0"/>
        <w:spacing w:line="360" w:lineRule="auto"/>
        <w:ind w:left="4335" w:leftChars="1950" w:hanging="240" w:hangingChars="100"/>
        <w:rPr>
          <w:rFonts w:hint="eastAsia" w:ascii="宋体" w:hAnsi="宋体" w:eastAsia="宋体" w:cs="宋体"/>
          <w:color w:val="auto"/>
          <w:kern w:val="0"/>
          <w:sz w:val="24"/>
        </w:rPr>
      </w:pPr>
    </w:p>
    <w:p w14:paraId="15594749">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45167269">
      <w:pPr>
        <w:autoSpaceDE w:val="0"/>
        <w:autoSpaceDN w:val="0"/>
        <w:spacing w:line="360" w:lineRule="auto"/>
        <w:ind w:firstLine="6480" w:firstLineChars="27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日期：  年  月   日</w:t>
      </w:r>
    </w:p>
    <w:p w14:paraId="64C23448">
      <w:pPr>
        <w:snapToGrid w:val="0"/>
        <w:spacing w:line="360" w:lineRule="auto"/>
        <w:ind w:firstLine="602" w:firstLineChars="200"/>
        <w:rPr>
          <w:rFonts w:hint="eastAsia" w:ascii="宋体" w:hAnsi="宋体" w:eastAsia="宋体" w:cs="宋体"/>
          <w:b/>
          <w:color w:val="auto"/>
          <w:sz w:val="30"/>
          <w:szCs w:val="30"/>
        </w:rPr>
      </w:pPr>
    </w:p>
    <w:p w14:paraId="5EA0B1B2">
      <w:pPr>
        <w:spacing w:line="500" w:lineRule="exact"/>
        <w:rPr>
          <w:rFonts w:hint="eastAsia" w:ascii="宋体" w:hAnsi="宋体" w:eastAsia="宋体" w:cs="宋体"/>
          <w:color w:val="auto"/>
          <w:sz w:val="32"/>
          <w:szCs w:val="32"/>
        </w:rPr>
        <w:sectPr>
          <w:pgSz w:w="11910" w:h="16840"/>
          <w:pgMar w:top="1340" w:right="1500" w:bottom="280" w:left="1680" w:header="720" w:footer="720" w:gutter="0"/>
          <w:cols w:space="720" w:num="1"/>
        </w:sectPr>
      </w:pPr>
    </w:p>
    <w:p w14:paraId="606D51E8">
      <w:pPr>
        <w:adjustRightInd w:val="0"/>
        <w:snapToGrid w:val="0"/>
        <w:spacing w:line="300" w:lineRule="auto"/>
        <w:rPr>
          <w:rFonts w:hint="eastAsia" w:ascii="宋体" w:hAnsi="宋体" w:eastAsia="宋体" w:cs="宋体"/>
          <w:color w:val="auto"/>
          <w:szCs w:val="21"/>
          <w:u w:val="single"/>
        </w:rPr>
      </w:pPr>
    </w:p>
    <w:p w14:paraId="46DC750E">
      <w:pPr>
        <w:pStyle w:val="3"/>
        <w:jc w:val="center"/>
        <w:rPr>
          <w:rFonts w:hint="eastAsia" w:ascii="宋体" w:hAnsi="宋体" w:eastAsia="宋体" w:cs="宋体"/>
          <w:color w:val="auto"/>
        </w:rPr>
      </w:pPr>
      <w:bookmarkStart w:id="74" w:name="_Toc7156"/>
      <w:bookmarkStart w:id="75" w:name="_Toc21873"/>
      <w:r>
        <w:rPr>
          <w:rFonts w:hint="eastAsia" w:ascii="宋体" w:hAnsi="宋体" w:eastAsia="宋体" w:cs="宋体"/>
          <w:color w:val="auto"/>
        </w:rPr>
        <w:t>第四节 报价文件格式</w:t>
      </w:r>
      <w:bookmarkEnd w:id="74"/>
      <w:bookmarkEnd w:id="75"/>
    </w:p>
    <w:p w14:paraId="27370390">
      <w:pPr>
        <w:snapToGrid w:val="0"/>
        <w:spacing w:before="120" w:beforeLines="50" w:after="50"/>
        <w:rPr>
          <w:rFonts w:hint="eastAsia" w:ascii="宋体" w:hAnsi="宋体" w:eastAsia="宋体" w:cs="宋体"/>
          <w:bCs/>
          <w:color w:val="auto"/>
          <w:sz w:val="32"/>
          <w:szCs w:val="20"/>
        </w:rPr>
      </w:pPr>
      <w:r>
        <w:rPr>
          <w:rFonts w:hint="eastAsia" w:ascii="宋体" w:hAnsi="宋体" w:eastAsia="宋体" w:cs="宋体"/>
          <w:color w:val="auto"/>
          <w:sz w:val="24"/>
        </w:rPr>
        <w:t xml:space="preserve">                                                    </w:t>
      </w:r>
      <w:r>
        <w:rPr>
          <w:rFonts w:hint="eastAsia" w:ascii="宋体" w:hAnsi="宋体" w:eastAsia="宋体" w:cs="宋体"/>
          <w:bCs/>
          <w:color w:val="auto"/>
        </w:rPr>
        <w:t>全流程电子文件</w:t>
      </w:r>
    </w:p>
    <w:p w14:paraId="3FA2D9AB">
      <w:pPr>
        <w:snapToGrid w:val="0"/>
        <w:spacing w:before="120" w:beforeLines="50" w:after="50"/>
        <w:rPr>
          <w:rFonts w:hint="eastAsia" w:ascii="宋体" w:hAnsi="宋体" w:eastAsia="宋体" w:cs="宋体"/>
          <w:color w:val="auto"/>
          <w:sz w:val="24"/>
          <w:szCs w:val="20"/>
        </w:rPr>
      </w:pPr>
    </w:p>
    <w:p w14:paraId="33F43D09">
      <w:pPr>
        <w:snapToGrid w:val="0"/>
        <w:spacing w:before="120" w:beforeLines="50" w:after="50"/>
        <w:rPr>
          <w:rFonts w:hint="eastAsia" w:ascii="宋体" w:hAnsi="宋体" w:eastAsia="宋体" w:cs="宋体"/>
          <w:color w:val="auto"/>
          <w:sz w:val="24"/>
          <w:szCs w:val="20"/>
        </w:rPr>
      </w:pPr>
    </w:p>
    <w:p w14:paraId="129B26F8">
      <w:pPr>
        <w:snapToGrid w:val="0"/>
        <w:spacing w:before="120" w:beforeLines="50" w:after="50"/>
        <w:rPr>
          <w:rFonts w:hint="eastAsia" w:ascii="宋体" w:hAnsi="宋体" w:eastAsia="宋体" w:cs="宋体"/>
          <w:color w:val="auto"/>
          <w:sz w:val="24"/>
          <w:szCs w:val="20"/>
        </w:rPr>
      </w:pPr>
    </w:p>
    <w:p w14:paraId="3B6D110E">
      <w:pPr>
        <w:snapToGrid w:val="0"/>
        <w:spacing w:before="120" w:beforeLines="50" w:after="50"/>
        <w:jc w:val="center"/>
        <w:rPr>
          <w:rFonts w:hint="eastAsia" w:ascii="宋体" w:hAnsi="宋体" w:eastAsia="宋体" w:cs="宋体"/>
          <w:bCs/>
          <w:color w:val="auto"/>
          <w:sz w:val="44"/>
          <w:szCs w:val="44"/>
        </w:rPr>
      </w:pPr>
      <w:r>
        <w:rPr>
          <w:rFonts w:hint="eastAsia" w:ascii="宋体" w:hAnsi="宋体" w:eastAsia="宋体" w:cs="宋体"/>
          <w:bCs/>
          <w:color w:val="auto"/>
          <w:sz w:val="44"/>
          <w:szCs w:val="44"/>
        </w:rPr>
        <w:t>报  价  文  件（封面）</w:t>
      </w:r>
    </w:p>
    <w:p w14:paraId="65996D04">
      <w:pPr>
        <w:snapToGrid w:val="0"/>
        <w:spacing w:before="120" w:beforeLines="50" w:after="50"/>
        <w:rPr>
          <w:rFonts w:hint="eastAsia" w:ascii="宋体" w:hAnsi="宋体" w:eastAsia="宋体" w:cs="宋体"/>
          <w:bCs/>
          <w:color w:val="auto"/>
          <w:sz w:val="24"/>
          <w:szCs w:val="20"/>
        </w:rPr>
      </w:pPr>
    </w:p>
    <w:p w14:paraId="5C047D24">
      <w:pPr>
        <w:snapToGrid w:val="0"/>
        <w:spacing w:before="120" w:beforeLines="50" w:after="50"/>
        <w:rPr>
          <w:rFonts w:hint="eastAsia" w:ascii="宋体" w:hAnsi="宋体" w:eastAsia="宋体" w:cs="宋体"/>
          <w:bCs/>
          <w:color w:val="auto"/>
          <w:sz w:val="24"/>
          <w:szCs w:val="20"/>
        </w:rPr>
      </w:pPr>
    </w:p>
    <w:p w14:paraId="21FA071D">
      <w:pPr>
        <w:snapToGrid w:val="0"/>
        <w:spacing w:before="120" w:beforeLines="50" w:after="50"/>
        <w:rPr>
          <w:rFonts w:hint="eastAsia" w:ascii="宋体" w:hAnsi="宋体" w:eastAsia="宋体" w:cs="宋体"/>
          <w:bCs/>
          <w:color w:val="auto"/>
          <w:sz w:val="24"/>
          <w:szCs w:val="20"/>
        </w:rPr>
      </w:pPr>
    </w:p>
    <w:p w14:paraId="565DDE02">
      <w:pPr>
        <w:snapToGrid w:val="0"/>
        <w:spacing w:before="120" w:beforeLines="50" w:after="50"/>
        <w:rPr>
          <w:rFonts w:hint="eastAsia" w:ascii="宋体" w:hAnsi="宋体" w:eastAsia="宋体" w:cs="宋体"/>
          <w:bCs/>
          <w:color w:val="auto"/>
          <w:sz w:val="24"/>
          <w:szCs w:val="20"/>
        </w:rPr>
      </w:pPr>
    </w:p>
    <w:p w14:paraId="1A00FFB8">
      <w:pPr>
        <w:snapToGrid w:val="0"/>
        <w:spacing w:before="120" w:beforeLines="50" w:after="50"/>
        <w:rPr>
          <w:rFonts w:hint="eastAsia" w:ascii="宋体" w:hAnsi="宋体" w:eastAsia="宋体" w:cs="宋体"/>
          <w:bCs/>
          <w:color w:val="auto"/>
          <w:sz w:val="24"/>
          <w:szCs w:val="20"/>
        </w:rPr>
      </w:pPr>
    </w:p>
    <w:p w14:paraId="35C6106F">
      <w:pPr>
        <w:snapToGrid w:val="0"/>
        <w:spacing w:before="120"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6D743643">
      <w:pPr>
        <w:snapToGrid w:val="0"/>
        <w:spacing w:before="120" w:beforeLines="50" w:after="50"/>
        <w:ind w:firstLine="720" w:firstLineChars="225"/>
        <w:rPr>
          <w:rFonts w:hint="eastAsia" w:ascii="宋体" w:hAnsi="宋体" w:eastAsia="宋体" w:cs="宋体"/>
          <w:bCs/>
          <w:color w:val="auto"/>
          <w:sz w:val="32"/>
          <w:szCs w:val="32"/>
        </w:rPr>
      </w:pPr>
    </w:p>
    <w:p w14:paraId="6D705FA1">
      <w:pPr>
        <w:snapToGrid w:val="0"/>
        <w:spacing w:before="120"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项目编号：</w:t>
      </w:r>
    </w:p>
    <w:p w14:paraId="54BAFED7">
      <w:pPr>
        <w:snapToGrid w:val="0"/>
        <w:spacing w:before="120" w:beforeLines="50" w:after="50"/>
        <w:ind w:firstLine="720" w:firstLineChars="225"/>
        <w:rPr>
          <w:rFonts w:hint="eastAsia" w:ascii="宋体" w:hAnsi="宋体" w:eastAsia="宋体" w:cs="宋体"/>
          <w:bCs/>
          <w:color w:val="auto"/>
          <w:sz w:val="32"/>
          <w:szCs w:val="32"/>
        </w:rPr>
      </w:pPr>
      <w:r>
        <w:rPr>
          <w:rFonts w:hint="eastAsia" w:ascii="宋体" w:hAnsi="宋体" w:eastAsia="宋体" w:cs="宋体"/>
          <w:bCs/>
          <w:color w:val="auto"/>
          <w:sz w:val="32"/>
          <w:szCs w:val="32"/>
        </w:rPr>
        <w:t xml:space="preserve"> </w:t>
      </w:r>
    </w:p>
    <w:p w14:paraId="10F8DC0B">
      <w:pPr>
        <w:snapToGrid w:val="0"/>
        <w:spacing w:before="120" w:beforeLines="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14:paraId="7EB67009">
      <w:pPr>
        <w:snapToGrid w:val="0"/>
        <w:spacing w:before="120" w:beforeLines="50" w:after="50"/>
        <w:ind w:firstLine="720" w:firstLineChars="225"/>
        <w:rPr>
          <w:rFonts w:hint="eastAsia" w:ascii="宋体" w:hAnsi="宋体" w:eastAsia="宋体" w:cs="宋体"/>
          <w:bCs/>
          <w:color w:val="auto"/>
          <w:sz w:val="32"/>
          <w:szCs w:val="32"/>
        </w:rPr>
      </w:pPr>
    </w:p>
    <w:p w14:paraId="5391DEB7">
      <w:pPr>
        <w:pStyle w:val="6"/>
        <w:snapToGrid w:val="0"/>
        <w:spacing w:before="50" w:after="50"/>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29E43026">
      <w:pPr>
        <w:pStyle w:val="6"/>
        <w:snapToGrid w:val="0"/>
        <w:spacing w:before="50" w:after="50"/>
        <w:ind w:firstLine="720" w:firstLineChars="225"/>
        <w:rPr>
          <w:rFonts w:hint="eastAsia" w:ascii="宋体" w:hAnsi="宋体" w:eastAsia="宋体" w:cs="宋体"/>
          <w:bCs/>
          <w:color w:val="auto"/>
          <w:sz w:val="32"/>
          <w:szCs w:val="32"/>
        </w:rPr>
      </w:pPr>
    </w:p>
    <w:p w14:paraId="3C73A8B5">
      <w:pPr>
        <w:pStyle w:val="6"/>
        <w:snapToGrid w:val="0"/>
        <w:spacing w:before="50" w:after="50"/>
        <w:ind w:firstLine="720" w:firstLineChars="225"/>
        <w:rPr>
          <w:rFonts w:hint="eastAsia" w:ascii="宋体" w:hAnsi="宋体" w:eastAsia="宋体" w:cs="宋体"/>
          <w:bCs/>
          <w:color w:val="auto"/>
          <w:sz w:val="32"/>
          <w:szCs w:val="32"/>
        </w:rPr>
      </w:pPr>
    </w:p>
    <w:p w14:paraId="5140998B">
      <w:pPr>
        <w:pStyle w:val="6"/>
        <w:snapToGrid w:val="0"/>
        <w:spacing w:before="50" w:after="50"/>
        <w:ind w:firstLine="1280" w:firstLineChars="400"/>
        <w:rPr>
          <w:rFonts w:hint="eastAsia" w:ascii="宋体" w:hAnsi="宋体" w:eastAsia="宋体" w:cs="宋体"/>
          <w:bCs/>
          <w:color w:val="auto"/>
          <w:sz w:val="32"/>
          <w:szCs w:val="32"/>
        </w:rPr>
      </w:pPr>
    </w:p>
    <w:p w14:paraId="43E1D7C1">
      <w:pPr>
        <w:snapToGrid w:val="0"/>
        <w:spacing w:before="120" w:beforeLines="50" w:after="50"/>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F06139D">
      <w:pPr>
        <w:snapToGrid w:val="0"/>
        <w:spacing w:before="120" w:beforeLines="50" w:after="50" w:line="400" w:lineRule="exact"/>
        <w:jc w:val="center"/>
        <w:rPr>
          <w:rFonts w:hint="eastAsia" w:ascii="宋体" w:hAnsi="宋体" w:eastAsia="宋体" w:cs="宋体"/>
          <w:b/>
          <w:bCs/>
          <w:color w:val="auto"/>
          <w:sz w:val="32"/>
          <w:szCs w:val="32"/>
        </w:rPr>
      </w:pPr>
      <w:r>
        <w:rPr>
          <w:rFonts w:hint="eastAsia" w:ascii="宋体" w:hAnsi="宋体" w:eastAsia="宋体" w:cs="宋体"/>
          <w:color w:val="auto"/>
          <w:sz w:val="24"/>
        </w:rPr>
        <w:br w:type="page"/>
      </w:r>
      <w:r>
        <w:rPr>
          <w:rFonts w:hint="eastAsia" w:ascii="宋体" w:hAnsi="宋体" w:eastAsia="宋体" w:cs="宋体"/>
          <w:b/>
          <w:bCs/>
          <w:color w:val="auto"/>
          <w:sz w:val="32"/>
          <w:szCs w:val="32"/>
        </w:rPr>
        <w:t>报价文件目录</w:t>
      </w:r>
    </w:p>
    <w:p w14:paraId="2DE59832">
      <w:pPr>
        <w:rPr>
          <w:rFonts w:hint="eastAsia" w:ascii="宋体" w:hAnsi="宋体" w:eastAsia="宋体" w:cs="宋体"/>
          <w:color w:val="auto"/>
        </w:rPr>
      </w:pPr>
    </w:p>
    <w:p w14:paraId="346C86D8">
      <w:pPr>
        <w:rPr>
          <w:rFonts w:hint="eastAsia" w:ascii="宋体" w:hAnsi="宋体" w:eastAsia="宋体" w:cs="宋体"/>
          <w:color w:val="auto"/>
          <w:kern w:val="0"/>
          <w:sz w:val="24"/>
        </w:rPr>
      </w:pPr>
      <w:r>
        <w:rPr>
          <w:rFonts w:hint="eastAsia" w:ascii="宋体" w:hAnsi="宋体" w:eastAsia="宋体" w:cs="宋体"/>
          <w:color w:val="auto"/>
          <w:kern w:val="0"/>
          <w:sz w:val="24"/>
        </w:rPr>
        <w:t>一、响应函………………………………………………………（页码）</w:t>
      </w:r>
    </w:p>
    <w:p w14:paraId="5ADCB219">
      <w:pPr>
        <w:rPr>
          <w:rFonts w:hint="eastAsia" w:ascii="宋体" w:hAnsi="宋体" w:eastAsia="宋体" w:cs="宋体"/>
          <w:color w:val="auto"/>
          <w:kern w:val="0"/>
          <w:sz w:val="24"/>
        </w:rPr>
      </w:pPr>
      <w:r>
        <w:rPr>
          <w:rFonts w:hint="eastAsia" w:ascii="宋体" w:hAnsi="宋体" w:eastAsia="宋体" w:cs="宋体"/>
          <w:color w:val="auto"/>
          <w:kern w:val="0"/>
          <w:sz w:val="24"/>
        </w:rPr>
        <w:t>二、响应报价表…………………………………………………（页码）</w:t>
      </w:r>
    </w:p>
    <w:p w14:paraId="20F965E2">
      <w:pPr>
        <w:rPr>
          <w:rFonts w:hint="eastAsia" w:ascii="宋体" w:hAnsi="宋体" w:eastAsia="宋体" w:cs="宋体"/>
          <w:color w:val="auto"/>
          <w:kern w:val="0"/>
          <w:sz w:val="24"/>
        </w:rPr>
      </w:pPr>
      <w:r>
        <w:rPr>
          <w:rFonts w:hint="eastAsia" w:ascii="宋体" w:hAnsi="宋体" w:eastAsia="宋体" w:cs="宋体"/>
          <w:color w:val="auto"/>
          <w:kern w:val="0"/>
          <w:sz w:val="24"/>
        </w:rPr>
        <w:t>三、关于符合本国产品标准的声明函…………………………（页码）</w:t>
      </w:r>
    </w:p>
    <w:p w14:paraId="4E8961F1">
      <w:pPr>
        <w:snapToGrid w:val="0"/>
        <w:spacing w:before="120" w:beforeLines="50" w:after="50" w:line="360" w:lineRule="auto"/>
        <w:ind w:left="142" w:firstLine="640" w:firstLineChars="200"/>
        <w:jc w:val="left"/>
        <w:rPr>
          <w:rFonts w:hint="eastAsia" w:ascii="宋体" w:hAnsi="宋体" w:eastAsia="宋体" w:cs="宋体"/>
          <w:color w:val="auto"/>
          <w:sz w:val="32"/>
          <w:szCs w:val="32"/>
        </w:rPr>
      </w:pPr>
    </w:p>
    <w:p w14:paraId="2967834D">
      <w:pPr>
        <w:pStyle w:val="16"/>
        <w:spacing w:line="50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br w:type="page"/>
      </w:r>
      <w:r>
        <w:rPr>
          <w:rFonts w:hint="eastAsia" w:ascii="宋体" w:hAnsi="宋体" w:eastAsia="宋体" w:cs="宋体"/>
          <w:b/>
          <w:color w:val="auto"/>
          <w:kern w:val="2"/>
          <w:sz w:val="30"/>
          <w:szCs w:val="30"/>
        </w:rPr>
        <w:t>一、响应函</w:t>
      </w:r>
    </w:p>
    <w:p w14:paraId="260C87B4">
      <w:pPr>
        <w:pStyle w:val="16"/>
        <w:spacing w:line="500" w:lineRule="exact"/>
        <w:jc w:val="center"/>
        <w:rPr>
          <w:rFonts w:hint="eastAsia" w:ascii="宋体" w:hAnsi="宋体" w:eastAsia="宋体" w:cs="宋体"/>
          <w:b/>
          <w:bCs/>
          <w:color w:val="auto"/>
          <w:sz w:val="30"/>
          <w:szCs w:val="30"/>
        </w:rPr>
      </w:pPr>
      <w:r>
        <w:rPr>
          <w:rFonts w:hint="eastAsia" w:ascii="宋体" w:hAnsi="宋体" w:eastAsia="宋体" w:cs="宋体"/>
          <w:b/>
          <w:bCs/>
          <w:color w:val="auto"/>
          <w:sz w:val="30"/>
          <w:szCs w:val="30"/>
        </w:rPr>
        <w:t>响应函</w:t>
      </w:r>
    </w:p>
    <w:p w14:paraId="34C520D7">
      <w:pPr>
        <w:pStyle w:val="16"/>
        <w:spacing w:line="500" w:lineRule="exact"/>
        <w:rPr>
          <w:rFonts w:hint="eastAsia" w:ascii="宋体" w:hAnsi="宋体" w:eastAsia="宋体" w:cs="宋体"/>
          <w:color w:val="auto"/>
          <w:sz w:val="21"/>
          <w:szCs w:val="21"/>
        </w:rPr>
      </w:pPr>
    </w:p>
    <w:p w14:paraId="4A115E62">
      <w:pPr>
        <w:pStyle w:val="24"/>
        <w:spacing w:line="360" w:lineRule="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bidi="ar"/>
        </w:rPr>
        <w:t>致：</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u w:val="single"/>
          <w:lang w:eastAsia="zh-CN" w:bidi="ar"/>
        </w:rPr>
        <w:t>中资国际工程咨询集团有限责任公司</w:t>
      </w:r>
    </w:p>
    <w:p w14:paraId="2F2F125B">
      <w:pPr>
        <w:pStyle w:val="24"/>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bidi="ar"/>
        </w:rPr>
        <w:t>我方已仔细阅读了贵方组织的</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项目（项目编号：</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 xml:space="preserve">）的竞争性谈判采购文件的全部内容，现正式递交下述文件参加贵方组织的本次政府采购活动： </w:t>
      </w:r>
    </w:p>
    <w:p w14:paraId="29054408">
      <w:pPr>
        <w:pStyle w:val="24"/>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bidi="ar"/>
        </w:rPr>
        <w:t>一、首次报价文件电子版</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份（包含按“第三章 供应商须知”提交的全部文件）；</w:t>
      </w:r>
    </w:p>
    <w:p w14:paraId="74A2EB0E">
      <w:pPr>
        <w:pStyle w:val="24"/>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bidi="ar"/>
        </w:rPr>
        <w:t>二、技术文件电子版</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份（包含按“第三章 供应商须知”提交的全部文件）；商务文件电子版</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份（包含按“第三章 供应商须知”提交的全部文件）；（商务技术文件已合并装订成册）</w:t>
      </w:r>
    </w:p>
    <w:p w14:paraId="518DF7E6">
      <w:pPr>
        <w:pStyle w:val="24"/>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bidi="ar"/>
        </w:rPr>
        <w:t>据此函，签字人兹宣布：</w:t>
      </w:r>
    </w:p>
    <w:p w14:paraId="44085F45">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1、我方愿意以（大写）人民币</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元)的竞标总报价，交货期（无分标时填写）：</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，提供本项目竞争性谈判采购文件第二章“服务需求一览表”中相应的采购内容。</w:t>
      </w:r>
    </w:p>
    <w:p w14:paraId="38D7C330">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其中（有分标时填写）：</w:t>
      </w:r>
    </w:p>
    <w:p w14:paraId="654EED12">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分标报价为（大写）人民币</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 xml:space="preserve"> (￥</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元)，交货期：</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w:t>
      </w:r>
    </w:p>
    <w:p w14:paraId="048AB42D">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分标报价为（大写）人民币</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 xml:space="preserve"> (￥</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元)，交货期：</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w:t>
      </w:r>
    </w:p>
    <w:p w14:paraId="3EC9545C">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w:t>
      </w:r>
    </w:p>
    <w:p w14:paraId="5EC2C172">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2、我方同意自本项目竞争性谈判采购文件采购公告规定的递交响应文件截止时间起遵循本响应函，并承诺在“第三章 供应商须知”规定的响应有效期内不修改、撤销响应文件。</w:t>
      </w:r>
    </w:p>
    <w:p w14:paraId="1398FD86">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3、我方在此声明，所递交的响应文件及有关资料内容完整、真实和准确。</w:t>
      </w:r>
    </w:p>
    <w:p w14:paraId="00D42C35">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4、如本项目采购内容涉及须符合国家强制规定的，我方承诺我方本次竞标均符合国家有关强制规定。</w:t>
      </w:r>
    </w:p>
    <w:p w14:paraId="4A58AF02">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5、如我方成交，我方承诺在收到成交通知书后，在成交通知书规定的期限内，根据竞争性谈判采购文件、我方的响应文件及有关澄清承诺书的要求按第六章“合同文本”与采购人订立书面合同，并按照合同约定承担完成合同的责任和义务。</w:t>
      </w:r>
    </w:p>
    <w:p w14:paraId="66518FC9">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6、我方已详细审核竞争性谈判采购文件，我方知道必须放弃提出含糊不清或误解问题的权利。</w:t>
      </w:r>
    </w:p>
    <w:p w14:paraId="2830C3DE">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7、我方承诺满足竞争性谈判采购文件第六章“合同文本”的条款，承担完成合同的责任和义务。</w:t>
      </w:r>
    </w:p>
    <w:p w14:paraId="615BBC5B">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8、我方同意应贵方要求提供与本竞标有关的任何数据或资料。若贵方需要，我方愿意提供我方作出的一切承诺的证明材料。</w:t>
      </w:r>
    </w:p>
    <w:p w14:paraId="441C41FA">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9、我方完全理解贵方不一定接受响应报价最低的竞标人为成交供应商的行为。</w:t>
      </w:r>
    </w:p>
    <w:p w14:paraId="1AB8196E">
      <w:pPr>
        <w:pStyle w:val="24"/>
        <w:spacing w:line="360" w:lineRule="auto"/>
        <w:ind w:firstLine="482"/>
        <w:rPr>
          <w:rFonts w:hint="eastAsia" w:ascii="宋体" w:hAnsi="宋体" w:eastAsia="宋体" w:cs="宋体"/>
          <w:color w:val="auto"/>
          <w:sz w:val="21"/>
          <w:szCs w:val="21"/>
        </w:rPr>
      </w:pPr>
      <w:r>
        <w:rPr>
          <w:rFonts w:hint="eastAsia" w:ascii="宋体" w:hAnsi="宋体" w:eastAsia="宋体" w:cs="宋体"/>
          <w:color w:val="auto"/>
          <w:sz w:val="21"/>
          <w:szCs w:val="21"/>
          <w:lang w:bidi="ar"/>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CA3261B">
      <w:pPr>
        <w:pStyle w:val="24"/>
        <w:numPr>
          <w:ilvl w:val="0"/>
          <w:numId w:val="1"/>
        </w:numPr>
        <w:tabs>
          <w:tab w:val="left" w:pos="945"/>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bidi="ar"/>
        </w:rPr>
        <w:t>提供虚假材料谋取中标、成交的；</w:t>
      </w:r>
    </w:p>
    <w:p w14:paraId="699AB77A">
      <w:pPr>
        <w:pStyle w:val="24"/>
        <w:numPr>
          <w:ilvl w:val="0"/>
          <w:numId w:val="1"/>
        </w:numPr>
        <w:tabs>
          <w:tab w:val="left" w:pos="945"/>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bidi="ar"/>
        </w:rPr>
        <w:t>采取不正当手段诋毁、排挤其他供应商的；</w:t>
      </w:r>
    </w:p>
    <w:p w14:paraId="21353C82">
      <w:pPr>
        <w:pStyle w:val="24"/>
        <w:numPr>
          <w:ilvl w:val="0"/>
          <w:numId w:val="1"/>
        </w:numPr>
        <w:tabs>
          <w:tab w:val="left" w:pos="945"/>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bidi="ar"/>
        </w:rPr>
        <w:t>与采购人、其他供应商或者采购代理机构恶意串通的；</w:t>
      </w:r>
    </w:p>
    <w:p w14:paraId="0C2AB85B">
      <w:pPr>
        <w:pStyle w:val="24"/>
        <w:numPr>
          <w:ilvl w:val="0"/>
          <w:numId w:val="1"/>
        </w:numPr>
        <w:tabs>
          <w:tab w:val="left" w:pos="945"/>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bidi="ar"/>
        </w:rPr>
        <w:t>向采购人、采购代理机构行贿或者提供其他不正当利益的；</w:t>
      </w:r>
    </w:p>
    <w:p w14:paraId="04FD9EEA">
      <w:pPr>
        <w:pStyle w:val="24"/>
        <w:numPr>
          <w:ilvl w:val="0"/>
          <w:numId w:val="1"/>
        </w:numPr>
        <w:tabs>
          <w:tab w:val="left" w:pos="945"/>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bidi="ar"/>
        </w:rPr>
        <w:t>在采购过程中与采购人进行协商谈判的；</w:t>
      </w:r>
    </w:p>
    <w:p w14:paraId="482B3DA7">
      <w:pPr>
        <w:pStyle w:val="24"/>
        <w:numPr>
          <w:ilvl w:val="0"/>
          <w:numId w:val="1"/>
        </w:numPr>
        <w:tabs>
          <w:tab w:val="left" w:pos="945"/>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bidi="ar"/>
        </w:rPr>
        <w:t>拒绝有关部门监督检查或提供虚假情况的。</w:t>
      </w:r>
    </w:p>
    <w:p w14:paraId="69678172">
      <w:pPr>
        <w:pStyle w:val="24"/>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lang w:bidi="ar"/>
        </w:rPr>
        <w:t>11.与本谈判有关的一切正式往来信函请寄：</w:t>
      </w:r>
    </w:p>
    <w:p w14:paraId="6753464C">
      <w:pPr>
        <w:pStyle w:val="24"/>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lang w:bidi="ar"/>
        </w:rPr>
        <w:t>地址：</w:t>
      </w:r>
      <w:r>
        <w:rPr>
          <w:rFonts w:hint="eastAsia" w:ascii="宋体" w:hAnsi="宋体" w:eastAsia="宋体" w:cs="宋体"/>
          <w:color w:val="auto"/>
          <w:sz w:val="21"/>
          <w:szCs w:val="21"/>
          <w:u w:val="single"/>
          <w:lang w:bidi="ar"/>
        </w:rPr>
        <w:t xml:space="preserve">                                                        </w:t>
      </w:r>
      <w:r>
        <w:rPr>
          <w:rFonts w:hint="eastAsia" w:ascii="宋体" w:hAnsi="宋体" w:eastAsia="宋体" w:cs="宋体"/>
          <w:color w:val="auto"/>
          <w:sz w:val="21"/>
          <w:szCs w:val="21"/>
          <w:lang w:bidi="ar"/>
        </w:rPr>
        <w:t xml:space="preserve"> </w:t>
      </w:r>
    </w:p>
    <w:p w14:paraId="36A3CFF6">
      <w:pPr>
        <w:pStyle w:val="24"/>
        <w:spacing w:line="360" w:lineRule="auto"/>
        <w:ind w:firstLine="420"/>
        <w:rPr>
          <w:rFonts w:hint="eastAsia" w:ascii="宋体" w:hAnsi="宋体" w:eastAsia="宋体" w:cs="宋体"/>
          <w:color w:val="auto"/>
          <w:sz w:val="21"/>
          <w:szCs w:val="21"/>
          <w:u w:val="single"/>
        </w:rPr>
      </w:pPr>
      <w:r>
        <w:rPr>
          <w:rFonts w:hint="eastAsia" w:ascii="宋体" w:hAnsi="宋体" w:eastAsia="宋体" w:cs="宋体"/>
          <w:color w:val="auto"/>
          <w:sz w:val="21"/>
          <w:szCs w:val="21"/>
          <w:lang w:bidi="ar"/>
        </w:rPr>
        <w:t>电话：</w:t>
      </w:r>
      <w:r>
        <w:rPr>
          <w:rFonts w:hint="eastAsia" w:ascii="宋体" w:hAnsi="宋体" w:eastAsia="宋体" w:cs="宋体"/>
          <w:color w:val="auto"/>
          <w:sz w:val="21"/>
          <w:szCs w:val="21"/>
          <w:u w:val="single"/>
          <w:lang w:bidi="ar"/>
        </w:rPr>
        <w:t xml:space="preserve">                                      　　　　　　　　　</w:t>
      </w:r>
    </w:p>
    <w:p w14:paraId="4F9EABC3">
      <w:pPr>
        <w:pStyle w:val="24"/>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lang w:bidi="ar"/>
        </w:rPr>
        <w:t>传真：</w:t>
      </w:r>
      <w:r>
        <w:rPr>
          <w:rFonts w:hint="eastAsia" w:ascii="宋体" w:hAnsi="宋体" w:eastAsia="宋体" w:cs="宋体"/>
          <w:color w:val="auto"/>
          <w:sz w:val="21"/>
          <w:szCs w:val="21"/>
          <w:u w:val="single"/>
          <w:lang w:bidi="ar"/>
        </w:rPr>
        <w:t>　　　　　　　　　　　　　　　　　　　　　　　　　　　　</w:t>
      </w:r>
    </w:p>
    <w:p w14:paraId="7912D3FF">
      <w:pPr>
        <w:pStyle w:val="24"/>
        <w:spacing w:line="360" w:lineRule="auto"/>
        <w:ind w:firstLine="420"/>
        <w:rPr>
          <w:rFonts w:hint="eastAsia" w:ascii="宋体" w:hAnsi="宋体" w:eastAsia="宋体" w:cs="宋体"/>
          <w:color w:val="auto"/>
          <w:sz w:val="21"/>
          <w:szCs w:val="21"/>
          <w:u w:val="single"/>
        </w:rPr>
      </w:pPr>
      <w:r>
        <w:rPr>
          <w:rFonts w:hint="eastAsia" w:ascii="宋体" w:hAnsi="宋体" w:eastAsia="宋体" w:cs="宋体"/>
          <w:color w:val="auto"/>
          <w:sz w:val="21"/>
          <w:szCs w:val="21"/>
          <w:lang w:bidi="ar"/>
        </w:rPr>
        <w:t>邮政编码：</w:t>
      </w:r>
      <w:r>
        <w:rPr>
          <w:rFonts w:hint="eastAsia" w:ascii="宋体" w:hAnsi="宋体" w:eastAsia="宋体" w:cs="宋体"/>
          <w:color w:val="auto"/>
          <w:sz w:val="21"/>
          <w:szCs w:val="21"/>
          <w:u w:val="single"/>
          <w:lang w:bidi="ar"/>
        </w:rPr>
        <w:t xml:space="preserve">                                                    </w:t>
      </w:r>
    </w:p>
    <w:p w14:paraId="436316A9">
      <w:pPr>
        <w:pStyle w:val="24"/>
        <w:spacing w:line="360" w:lineRule="auto"/>
        <w:ind w:firstLine="420"/>
        <w:rPr>
          <w:rFonts w:hint="eastAsia" w:ascii="宋体" w:hAnsi="宋体" w:eastAsia="宋体" w:cs="宋体"/>
          <w:color w:val="auto"/>
          <w:sz w:val="21"/>
          <w:szCs w:val="21"/>
          <w:u w:val="single"/>
        </w:rPr>
      </w:pPr>
      <w:r>
        <w:rPr>
          <w:rFonts w:hint="eastAsia" w:ascii="宋体" w:hAnsi="宋体" w:eastAsia="宋体" w:cs="宋体"/>
          <w:color w:val="auto"/>
          <w:sz w:val="21"/>
          <w:szCs w:val="21"/>
          <w:lang w:bidi="ar"/>
        </w:rPr>
        <w:t>开户名称：</w:t>
      </w:r>
      <w:r>
        <w:rPr>
          <w:rFonts w:hint="eastAsia" w:ascii="宋体" w:hAnsi="宋体" w:eastAsia="宋体" w:cs="宋体"/>
          <w:color w:val="auto"/>
          <w:sz w:val="21"/>
          <w:szCs w:val="21"/>
          <w:u w:val="single"/>
          <w:lang w:bidi="ar"/>
        </w:rPr>
        <w:t xml:space="preserve">                                                    </w:t>
      </w:r>
    </w:p>
    <w:p w14:paraId="2DCA61CB">
      <w:pPr>
        <w:pStyle w:val="24"/>
        <w:spacing w:line="360" w:lineRule="auto"/>
        <w:ind w:firstLine="420"/>
        <w:rPr>
          <w:rFonts w:hint="eastAsia" w:ascii="宋体" w:hAnsi="宋体" w:eastAsia="宋体" w:cs="宋体"/>
          <w:color w:val="auto"/>
          <w:sz w:val="21"/>
          <w:szCs w:val="21"/>
          <w:u w:val="single"/>
        </w:rPr>
      </w:pPr>
      <w:r>
        <w:rPr>
          <w:rFonts w:hint="eastAsia" w:ascii="宋体" w:hAnsi="宋体" w:eastAsia="宋体" w:cs="宋体"/>
          <w:color w:val="auto"/>
          <w:sz w:val="21"/>
          <w:szCs w:val="21"/>
          <w:lang w:bidi="ar"/>
        </w:rPr>
        <w:t>开户银行：</w:t>
      </w:r>
      <w:r>
        <w:rPr>
          <w:rFonts w:hint="eastAsia" w:ascii="宋体" w:hAnsi="宋体" w:eastAsia="宋体" w:cs="宋体"/>
          <w:color w:val="auto"/>
          <w:sz w:val="21"/>
          <w:szCs w:val="21"/>
          <w:u w:val="single"/>
          <w:lang w:bidi="ar"/>
        </w:rPr>
        <w:t xml:space="preserve">                                                    </w:t>
      </w:r>
    </w:p>
    <w:p w14:paraId="3C6CFA74">
      <w:pPr>
        <w:pStyle w:val="24"/>
        <w:spacing w:line="360" w:lineRule="auto"/>
        <w:ind w:firstLine="420"/>
        <w:rPr>
          <w:rFonts w:hint="eastAsia" w:ascii="宋体" w:hAnsi="宋体" w:eastAsia="宋体" w:cs="宋体"/>
          <w:color w:val="auto"/>
          <w:sz w:val="21"/>
          <w:szCs w:val="21"/>
          <w:u w:val="single"/>
        </w:rPr>
      </w:pPr>
      <w:r>
        <w:rPr>
          <w:rFonts w:hint="eastAsia" w:ascii="宋体" w:hAnsi="宋体" w:eastAsia="宋体" w:cs="宋体"/>
          <w:color w:val="auto"/>
          <w:sz w:val="21"/>
          <w:szCs w:val="21"/>
          <w:lang w:bidi="ar"/>
        </w:rPr>
        <w:t>银行账号：</w:t>
      </w:r>
      <w:r>
        <w:rPr>
          <w:rFonts w:hint="eastAsia" w:ascii="宋体" w:hAnsi="宋体" w:eastAsia="宋体" w:cs="宋体"/>
          <w:color w:val="auto"/>
          <w:sz w:val="21"/>
          <w:szCs w:val="21"/>
          <w:u w:val="single"/>
          <w:lang w:bidi="ar"/>
        </w:rPr>
        <w:t xml:space="preserve">                                                    </w:t>
      </w:r>
    </w:p>
    <w:p w14:paraId="3516CA25">
      <w:pPr>
        <w:widowControl/>
        <w:jc w:val="left"/>
        <w:rPr>
          <w:rFonts w:hint="eastAsia" w:ascii="宋体" w:hAnsi="宋体" w:eastAsia="宋体" w:cs="宋体"/>
          <w:color w:val="auto"/>
        </w:rPr>
      </w:pPr>
      <w:r>
        <w:rPr>
          <w:rFonts w:hint="eastAsia" w:ascii="宋体" w:hAnsi="宋体" w:eastAsia="宋体" w:cs="宋体"/>
          <w:color w:val="auto"/>
          <w:sz w:val="21"/>
          <w:szCs w:val="21"/>
          <w:lang w:bidi="ar"/>
        </w:rPr>
        <w:t>特此承诺。</w:t>
      </w:r>
    </w:p>
    <w:p w14:paraId="7D861BB6">
      <w:pPr>
        <w:spacing w:line="360" w:lineRule="auto"/>
        <w:ind w:firstLine="420" w:firstLineChars="200"/>
        <w:contextualSpacing/>
        <w:rPr>
          <w:rFonts w:hint="eastAsia" w:ascii="宋体" w:hAnsi="宋体" w:eastAsia="宋体" w:cs="宋体"/>
          <w:color w:val="auto"/>
          <w:szCs w:val="21"/>
        </w:rPr>
      </w:pPr>
    </w:p>
    <w:p w14:paraId="2590E9A2">
      <w:pPr>
        <w:spacing w:line="360" w:lineRule="auto"/>
        <w:contextualSpacing/>
        <w:jc w:val="left"/>
        <w:rPr>
          <w:rFonts w:hint="eastAsia" w:ascii="宋体" w:hAnsi="宋体" w:eastAsia="宋体" w:cs="宋体"/>
          <w:color w:val="auto"/>
          <w:szCs w:val="21"/>
        </w:rPr>
      </w:pPr>
    </w:p>
    <w:p w14:paraId="3807A056">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51F52FDD">
      <w:pPr>
        <w:autoSpaceDE w:val="0"/>
        <w:autoSpaceDN w:val="0"/>
        <w:spacing w:line="360" w:lineRule="auto"/>
        <w:ind w:firstLine="6480" w:firstLineChars="27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日期：  年  月   日</w:t>
      </w:r>
    </w:p>
    <w:p w14:paraId="035D0DAE">
      <w:pPr>
        <w:pStyle w:val="16"/>
        <w:spacing w:line="360" w:lineRule="auto"/>
        <w:ind w:firstLine="420"/>
        <w:rPr>
          <w:rFonts w:hint="eastAsia" w:ascii="宋体" w:hAnsi="宋体" w:eastAsia="宋体" w:cs="宋体"/>
          <w:color w:val="auto"/>
        </w:rPr>
      </w:pPr>
    </w:p>
    <w:p w14:paraId="78EE620C">
      <w:pPr>
        <w:spacing w:line="520" w:lineRule="exact"/>
        <w:ind w:firstLine="420" w:firstLineChars="200"/>
        <w:rPr>
          <w:rFonts w:hint="eastAsia" w:ascii="宋体" w:hAnsi="宋体" w:eastAsia="宋体" w:cs="宋体"/>
          <w:color w:val="auto"/>
        </w:rPr>
        <w:sectPr>
          <w:pgSz w:w="11910" w:h="16840"/>
          <w:pgMar w:top="1340" w:right="1500" w:bottom="280" w:left="1680" w:header="720" w:footer="720" w:gutter="0"/>
          <w:cols w:space="720" w:num="1"/>
        </w:sectPr>
      </w:pPr>
    </w:p>
    <w:p w14:paraId="7D0877EE">
      <w:pPr>
        <w:pStyle w:val="16"/>
        <w:spacing w:line="500" w:lineRule="exact"/>
        <w:ind w:firstLine="602" w:firstLineChars="200"/>
        <w:rPr>
          <w:rFonts w:hint="eastAsia" w:ascii="宋体" w:hAnsi="宋体" w:eastAsia="宋体" w:cs="宋体"/>
          <w:b/>
          <w:color w:val="auto"/>
          <w:kern w:val="2"/>
          <w:sz w:val="30"/>
          <w:szCs w:val="30"/>
        </w:rPr>
      </w:pPr>
      <w:r>
        <w:rPr>
          <w:rFonts w:hint="eastAsia" w:ascii="宋体" w:hAnsi="宋体" w:eastAsia="宋体" w:cs="宋体"/>
          <w:b/>
          <w:color w:val="auto"/>
          <w:kern w:val="2"/>
          <w:sz w:val="30"/>
          <w:szCs w:val="30"/>
        </w:rPr>
        <w:t xml:space="preserve">二、响应报价表 </w:t>
      </w:r>
    </w:p>
    <w:p w14:paraId="23CB1788">
      <w:pPr>
        <w:snapToGrid w:val="0"/>
        <w:spacing w:before="50" w:after="50" w:line="360" w:lineRule="auto"/>
        <w:rPr>
          <w:rFonts w:hint="eastAsia" w:ascii="宋体" w:hAnsi="宋体" w:eastAsia="宋体" w:cs="宋体"/>
          <w:color w:val="auto"/>
          <w:sz w:val="24"/>
          <w:u w:val="single"/>
        </w:rPr>
      </w:pPr>
      <w:r>
        <w:rPr>
          <w:rFonts w:hint="eastAsia" w:ascii="宋体" w:hAnsi="宋体" w:eastAsia="宋体" w:cs="宋体"/>
          <w:color w:val="auto"/>
          <w:sz w:val="24"/>
        </w:rPr>
        <w:t>项目名称：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项目编号：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分标：</w:t>
      </w:r>
      <w:r>
        <w:rPr>
          <w:rFonts w:hint="eastAsia" w:ascii="宋体" w:hAnsi="宋体" w:eastAsia="宋体" w:cs="宋体"/>
          <w:color w:val="auto"/>
          <w:sz w:val="24"/>
          <w:u w:val="single"/>
        </w:rPr>
        <w:t xml:space="preserve">           </w:t>
      </w:r>
    </w:p>
    <w:p w14:paraId="3D2F4D0B">
      <w:pPr>
        <w:snapToGrid w:val="0"/>
        <w:spacing w:before="50" w:after="50" w:line="360" w:lineRule="auto"/>
        <w:rPr>
          <w:rFonts w:hint="eastAsia" w:ascii="宋体" w:hAnsi="宋体" w:eastAsia="宋体" w:cs="宋体"/>
          <w:color w:val="auto"/>
          <w:sz w:val="24"/>
          <w:u w:val="single"/>
        </w:rPr>
      </w:pPr>
      <w:r>
        <w:rPr>
          <w:rFonts w:hint="eastAsia" w:ascii="宋体" w:hAnsi="宋体" w:eastAsia="宋体" w:cs="宋体"/>
          <w:color w:val="auto"/>
          <w:sz w:val="24"/>
        </w:rPr>
        <w:t>供应商名称：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04"/>
        <w:gridCol w:w="2098"/>
        <w:gridCol w:w="1276"/>
        <w:gridCol w:w="709"/>
        <w:gridCol w:w="1134"/>
        <w:gridCol w:w="1276"/>
        <w:gridCol w:w="1181"/>
        <w:gridCol w:w="378"/>
      </w:tblGrid>
      <w:tr w14:paraId="168B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75" w:type="dxa"/>
            <w:tcBorders>
              <w:top w:val="single" w:color="auto" w:sz="4" w:space="0"/>
              <w:left w:val="single" w:color="auto" w:sz="4" w:space="0"/>
              <w:bottom w:val="single" w:color="auto" w:sz="4" w:space="0"/>
              <w:right w:val="single" w:color="auto" w:sz="4" w:space="0"/>
            </w:tcBorders>
            <w:vAlign w:val="center"/>
          </w:tcPr>
          <w:p w14:paraId="706F4884">
            <w:pPr>
              <w:jc w:val="center"/>
              <w:rPr>
                <w:rFonts w:hint="eastAsia" w:ascii="宋体" w:hAnsi="宋体" w:eastAsia="宋体" w:cs="宋体"/>
                <w:color w:val="auto"/>
                <w:szCs w:val="22"/>
              </w:rPr>
            </w:pPr>
            <w:r>
              <w:rPr>
                <w:rFonts w:hint="eastAsia" w:ascii="宋体" w:hAnsi="宋体" w:eastAsia="宋体" w:cs="宋体"/>
                <w:color w:val="auto"/>
                <w:szCs w:val="22"/>
              </w:rPr>
              <w:t>序号</w:t>
            </w:r>
          </w:p>
        </w:tc>
        <w:tc>
          <w:tcPr>
            <w:tcW w:w="1304" w:type="dxa"/>
            <w:tcBorders>
              <w:top w:val="single" w:color="auto" w:sz="4" w:space="0"/>
              <w:left w:val="single" w:color="auto" w:sz="4" w:space="0"/>
              <w:bottom w:val="single" w:color="auto" w:sz="4" w:space="0"/>
              <w:right w:val="single" w:color="auto" w:sz="4" w:space="0"/>
            </w:tcBorders>
            <w:vAlign w:val="center"/>
          </w:tcPr>
          <w:p w14:paraId="7534F20F">
            <w:pPr>
              <w:jc w:val="center"/>
              <w:rPr>
                <w:rFonts w:hint="eastAsia" w:ascii="宋体" w:hAnsi="宋体" w:eastAsia="宋体" w:cs="宋体"/>
                <w:color w:val="auto"/>
                <w:szCs w:val="22"/>
              </w:rPr>
            </w:pPr>
            <w:r>
              <w:rPr>
                <w:rFonts w:hint="eastAsia" w:ascii="宋体" w:hAnsi="宋体" w:eastAsia="宋体" w:cs="宋体"/>
                <w:color w:val="auto"/>
                <w:szCs w:val="22"/>
              </w:rPr>
              <w:t>货物名称</w:t>
            </w:r>
          </w:p>
        </w:tc>
        <w:tc>
          <w:tcPr>
            <w:tcW w:w="2098" w:type="dxa"/>
            <w:tcBorders>
              <w:top w:val="single" w:color="auto" w:sz="4" w:space="0"/>
              <w:left w:val="single" w:color="auto" w:sz="4" w:space="0"/>
              <w:bottom w:val="single" w:color="auto" w:sz="4" w:space="0"/>
              <w:right w:val="single" w:color="auto" w:sz="4" w:space="0"/>
            </w:tcBorders>
            <w:vAlign w:val="center"/>
          </w:tcPr>
          <w:p w14:paraId="2CB366F4">
            <w:pPr>
              <w:jc w:val="center"/>
              <w:rPr>
                <w:rFonts w:hint="eastAsia" w:ascii="宋体" w:hAnsi="宋体" w:eastAsia="宋体" w:cs="宋体"/>
                <w:color w:val="auto"/>
                <w:szCs w:val="22"/>
              </w:rPr>
            </w:pPr>
            <w:r>
              <w:rPr>
                <w:rFonts w:hint="eastAsia" w:ascii="宋体" w:hAnsi="宋体" w:eastAsia="宋体" w:cs="宋体"/>
                <w:color w:val="auto"/>
                <w:szCs w:val="22"/>
              </w:rPr>
              <w:t>具体货物内容（规格、型号、生产厂家）</w:t>
            </w:r>
          </w:p>
        </w:tc>
        <w:tc>
          <w:tcPr>
            <w:tcW w:w="1276" w:type="dxa"/>
            <w:tcBorders>
              <w:top w:val="single" w:color="auto" w:sz="4" w:space="0"/>
              <w:left w:val="single" w:color="auto" w:sz="4" w:space="0"/>
              <w:bottom w:val="single" w:color="auto" w:sz="4" w:space="0"/>
              <w:right w:val="single" w:color="auto" w:sz="4" w:space="0"/>
            </w:tcBorders>
            <w:vAlign w:val="center"/>
          </w:tcPr>
          <w:p w14:paraId="0EAE006B">
            <w:pPr>
              <w:jc w:val="center"/>
              <w:rPr>
                <w:rFonts w:hint="eastAsia" w:ascii="宋体" w:hAnsi="宋体" w:eastAsia="宋体" w:cs="宋体"/>
                <w:color w:val="auto"/>
                <w:szCs w:val="22"/>
              </w:rPr>
            </w:pPr>
            <w:r>
              <w:rPr>
                <w:rFonts w:hint="eastAsia" w:ascii="宋体" w:hAnsi="宋体" w:eastAsia="宋体" w:cs="宋体"/>
                <w:color w:val="auto"/>
                <w:szCs w:val="22"/>
              </w:rPr>
              <w:t>品牌（如</w:t>
            </w:r>
          </w:p>
          <w:p w14:paraId="4B752C8B">
            <w:pPr>
              <w:jc w:val="center"/>
              <w:rPr>
                <w:rFonts w:hint="eastAsia" w:ascii="宋体" w:hAnsi="宋体" w:eastAsia="宋体" w:cs="宋体"/>
                <w:color w:val="auto"/>
                <w:szCs w:val="22"/>
              </w:rPr>
            </w:pPr>
            <w:r>
              <w:rPr>
                <w:rFonts w:hint="eastAsia" w:ascii="宋体" w:hAnsi="宋体" w:eastAsia="宋体" w:cs="宋体"/>
                <w:color w:val="auto"/>
                <w:szCs w:val="22"/>
              </w:rPr>
              <w:t>有）</w:t>
            </w:r>
          </w:p>
        </w:tc>
        <w:tc>
          <w:tcPr>
            <w:tcW w:w="709" w:type="dxa"/>
            <w:tcBorders>
              <w:top w:val="single" w:color="auto" w:sz="4" w:space="0"/>
              <w:left w:val="single" w:color="auto" w:sz="4" w:space="0"/>
              <w:bottom w:val="single" w:color="auto" w:sz="4" w:space="0"/>
              <w:right w:val="single" w:color="auto" w:sz="4" w:space="0"/>
            </w:tcBorders>
            <w:vAlign w:val="center"/>
          </w:tcPr>
          <w:p w14:paraId="340B8581">
            <w:pPr>
              <w:jc w:val="center"/>
              <w:rPr>
                <w:rFonts w:hint="eastAsia" w:ascii="宋体" w:hAnsi="宋体" w:eastAsia="宋体" w:cs="宋体"/>
                <w:color w:val="auto"/>
                <w:szCs w:val="22"/>
              </w:rPr>
            </w:pPr>
            <w:r>
              <w:rPr>
                <w:rFonts w:hint="eastAsia" w:ascii="宋体" w:hAnsi="宋体" w:eastAsia="宋体" w:cs="宋体"/>
                <w:color w:val="auto"/>
                <w:szCs w:val="22"/>
              </w:rPr>
              <w:t>单位及数量①</w:t>
            </w:r>
          </w:p>
        </w:tc>
        <w:tc>
          <w:tcPr>
            <w:tcW w:w="1134" w:type="dxa"/>
            <w:tcBorders>
              <w:top w:val="single" w:color="auto" w:sz="4" w:space="0"/>
              <w:left w:val="single" w:color="auto" w:sz="4" w:space="0"/>
              <w:bottom w:val="single" w:color="auto" w:sz="4" w:space="0"/>
              <w:right w:val="single" w:color="auto" w:sz="4" w:space="0"/>
            </w:tcBorders>
            <w:vAlign w:val="center"/>
          </w:tcPr>
          <w:p w14:paraId="27604911">
            <w:pPr>
              <w:jc w:val="center"/>
              <w:rPr>
                <w:rFonts w:hint="eastAsia" w:ascii="宋体" w:hAnsi="宋体" w:eastAsia="宋体" w:cs="宋体"/>
                <w:color w:val="auto"/>
                <w:szCs w:val="22"/>
              </w:rPr>
            </w:pPr>
            <w:r>
              <w:rPr>
                <w:rFonts w:hint="eastAsia" w:ascii="宋体" w:hAnsi="宋体" w:eastAsia="宋体" w:cs="宋体"/>
                <w:color w:val="auto"/>
                <w:szCs w:val="22"/>
              </w:rPr>
              <w:t>单价(元)②</w:t>
            </w:r>
          </w:p>
        </w:tc>
        <w:tc>
          <w:tcPr>
            <w:tcW w:w="1276" w:type="dxa"/>
            <w:tcBorders>
              <w:top w:val="single" w:color="auto" w:sz="4" w:space="0"/>
              <w:left w:val="single" w:color="auto" w:sz="4" w:space="0"/>
              <w:bottom w:val="single" w:color="auto" w:sz="4" w:space="0"/>
              <w:right w:val="single" w:color="auto" w:sz="4" w:space="0"/>
            </w:tcBorders>
            <w:vAlign w:val="center"/>
          </w:tcPr>
          <w:p w14:paraId="085DC084">
            <w:pPr>
              <w:jc w:val="center"/>
              <w:rPr>
                <w:rFonts w:hint="eastAsia" w:ascii="宋体" w:hAnsi="宋体" w:eastAsia="宋体" w:cs="宋体"/>
                <w:color w:val="auto"/>
                <w:szCs w:val="22"/>
              </w:rPr>
            </w:pPr>
            <w:r>
              <w:rPr>
                <w:rFonts w:hint="eastAsia" w:ascii="宋体" w:hAnsi="宋体" w:eastAsia="宋体" w:cs="宋体"/>
                <w:color w:val="auto"/>
                <w:szCs w:val="22"/>
              </w:rPr>
              <w:t>单项合价（元）</w:t>
            </w:r>
          </w:p>
          <w:p w14:paraId="19271AC5">
            <w:pPr>
              <w:jc w:val="center"/>
              <w:rPr>
                <w:rFonts w:hint="eastAsia" w:ascii="宋体" w:hAnsi="宋体" w:eastAsia="宋体" w:cs="宋体"/>
                <w:color w:val="auto"/>
                <w:szCs w:val="22"/>
              </w:rPr>
            </w:pPr>
            <w:r>
              <w:rPr>
                <w:rFonts w:hint="eastAsia" w:ascii="宋体" w:hAnsi="宋体" w:eastAsia="宋体" w:cs="宋体"/>
                <w:color w:val="auto"/>
                <w:szCs w:val="22"/>
              </w:rPr>
              <w:t>③＝①×②</w:t>
            </w:r>
          </w:p>
        </w:tc>
        <w:tc>
          <w:tcPr>
            <w:tcW w:w="1181" w:type="dxa"/>
            <w:tcBorders>
              <w:top w:val="single" w:color="auto" w:sz="4" w:space="0"/>
              <w:left w:val="single" w:color="auto" w:sz="4" w:space="0"/>
              <w:bottom w:val="single" w:color="auto" w:sz="4" w:space="0"/>
              <w:right w:val="single" w:color="auto" w:sz="4" w:space="0"/>
            </w:tcBorders>
            <w:vAlign w:val="center"/>
          </w:tcPr>
          <w:p w14:paraId="00158B36">
            <w:pPr>
              <w:spacing w:line="360" w:lineRule="auto"/>
              <w:jc w:val="center"/>
              <w:rPr>
                <w:rFonts w:hint="eastAsia" w:ascii="宋体" w:hAnsi="宋体" w:eastAsia="宋体" w:cs="宋体"/>
                <w:color w:val="auto"/>
                <w:szCs w:val="22"/>
              </w:rPr>
            </w:pPr>
            <w:r>
              <w:rPr>
                <w:rFonts w:hint="eastAsia" w:ascii="宋体" w:hAnsi="宋体" w:eastAsia="宋体" w:cs="宋体"/>
                <w:color w:val="auto"/>
                <w:szCs w:val="22"/>
              </w:rPr>
              <w:t>货物要求（质保期）</w:t>
            </w:r>
          </w:p>
        </w:tc>
        <w:tc>
          <w:tcPr>
            <w:tcW w:w="378" w:type="dxa"/>
            <w:tcBorders>
              <w:top w:val="single" w:color="auto" w:sz="4" w:space="0"/>
              <w:left w:val="single" w:color="auto" w:sz="4" w:space="0"/>
              <w:bottom w:val="single" w:color="auto" w:sz="4" w:space="0"/>
              <w:right w:val="single" w:color="auto" w:sz="4" w:space="0"/>
            </w:tcBorders>
            <w:vAlign w:val="center"/>
          </w:tcPr>
          <w:p w14:paraId="2670C62C">
            <w:pPr>
              <w:jc w:val="center"/>
              <w:rPr>
                <w:rFonts w:hint="eastAsia" w:ascii="宋体" w:hAnsi="宋体" w:eastAsia="宋体" w:cs="宋体"/>
                <w:color w:val="auto"/>
                <w:szCs w:val="22"/>
              </w:rPr>
            </w:pPr>
            <w:r>
              <w:rPr>
                <w:rFonts w:hint="eastAsia" w:ascii="宋体" w:hAnsi="宋体" w:eastAsia="宋体" w:cs="宋体"/>
                <w:color w:val="auto"/>
                <w:szCs w:val="22"/>
              </w:rPr>
              <w:t>备注</w:t>
            </w:r>
          </w:p>
        </w:tc>
      </w:tr>
      <w:tr w14:paraId="6848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75" w:type="dxa"/>
            <w:tcBorders>
              <w:top w:val="single" w:color="auto" w:sz="4" w:space="0"/>
              <w:left w:val="single" w:color="auto" w:sz="4" w:space="0"/>
              <w:bottom w:val="single" w:color="auto" w:sz="4" w:space="0"/>
              <w:right w:val="single" w:color="auto" w:sz="4" w:space="0"/>
            </w:tcBorders>
            <w:vAlign w:val="center"/>
          </w:tcPr>
          <w:p w14:paraId="5A0ED5D2">
            <w:pPr>
              <w:rPr>
                <w:rFonts w:hint="eastAsia" w:ascii="宋体" w:hAnsi="宋体" w:eastAsia="宋体" w:cs="宋体"/>
                <w:color w:val="auto"/>
                <w:szCs w:val="22"/>
              </w:rPr>
            </w:pPr>
            <w:r>
              <w:rPr>
                <w:rFonts w:hint="eastAsia" w:ascii="宋体" w:hAnsi="宋体" w:eastAsia="宋体" w:cs="宋体"/>
                <w:color w:val="auto"/>
                <w:szCs w:val="22"/>
              </w:rPr>
              <w:t>1</w:t>
            </w:r>
          </w:p>
        </w:tc>
        <w:tc>
          <w:tcPr>
            <w:tcW w:w="1304" w:type="dxa"/>
            <w:tcBorders>
              <w:top w:val="single" w:color="auto" w:sz="4" w:space="0"/>
              <w:left w:val="single" w:color="auto" w:sz="4" w:space="0"/>
              <w:bottom w:val="single" w:color="auto" w:sz="4" w:space="0"/>
              <w:right w:val="single" w:color="auto" w:sz="4" w:space="0"/>
            </w:tcBorders>
            <w:vAlign w:val="center"/>
          </w:tcPr>
          <w:p w14:paraId="5D78C177">
            <w:pPr>
              <w:rPr>
                <w:rFonts w:hint="eastAsia" w:ascii="宋体" w:hAnsi="宋体" w:eastAsia="宋体" w:cs="宋体"/>
                <w:color w:val="auto"/>
                <w:szCs w:val="22"/>
              </w:rPr>
            </w:pPr>
          </w:p>
        </w:tc>
        <w:tc>
          <w:tcPr>
            <w:tcW w:w="2098" w:type="dxa"/>
            <w:tcBorders>
              <w:top w:val="single" w:color="auto" w:sz="4" w:space="0"/>
              <w:left w:val="single" w:color="auto" w:sz="4" w:space="0"/>
              <w:bottom w:val="single" w:color="auto" w:sz="4" w:space="0"/>
              <w:right w:val="single" w:color="auto" w:sz="4" w:space="0"/>
            </w:tcBorders>
            <w:vAlign w:val="center"/>
          </w:tcPr>
          <w:p w14:paraId="2CB90A8E">
            <w:pPr>
              <w:rPr>
                <w:rFonts w:hint="eastAsia" w:ascii="宋体" w:hAnsi="宋体" w:eastAsia="宋体" w:cs="宋体"/>
                <w:color w:val="auto"/>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6120C35A">
            <w:pPr>
              <w:rPr>
                <w:rFonts w:hint="eastAsia" w:ascii="宋体" w:hAnsi="宋体" w:eastAsia="宋体" w:cs="宋体"/>
                <w:color w:val="auto"/>
                <w:szCs w:val="22"/>
              </w:rPr>
            </w:pPr>
          </w:p>
        </w:tc>
        <w:tc>
          <w:tcPr>
            <w:tcW w:w="709" w:type="dxa"/>
            <w:tcBorders>
              <w:top w:val="single" w:color="auto" w:sz="4" w:space="0"/>
              <w:left w:val="single" w:color="auto" w:sz="4" w:space="0"/>
              <w:bottom w:val="single" w:color="auto" w:sz="4" w:space="0"/>
              <w:right w:val="single" w:color="auto" w:sz="4" w:space="0"/>
            </w:tcBorders>
          </w:tcPr>
          <w:p w14:paraId="4EC41F8D">
            <w:pPr>
              <w:rPr>
                <w:rFonts w:hint="eastAsia" w:ascii="宋体" w:hAnsi="宋体" w:eastAsia="宋体" w:cs="宋体"/>
                <w:color w:val="auto"/>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148C5F5A">
            <w:pPr>
              <w:rPr>
                <w:rFonts w:hint="eastAsia" w:ascii="宋体" w:hAnsi="宋体" w:eastAsia="宋体" w:cs="宋体"/>
                <w:color w:val="auto"/>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2F7244C9">
            <w:pPr>
              <w:rPr>
                <w:rFonts w:hint="eastAsia" w:ascii="宋体" w:hAnsi="宋体" w:eastAsia="宋体" w:cs="宋体"/>
                <w:color w:val="auto"/>
                <w:szCs w:val="22"/>
              </w:rPr>
            </w:pPr>
          </w:p>
        </w:tc>
        <w:tc>
          <w:tcPr>
            <w:tcW w:w="1181" w:type="dxa"/>
            <w:tcBorders>
              <w:top w:val="single" w:color="auto" w:sz="4" w:space="0"/>
              <w:left w:val="single" w:color="auto" w:sz="4" w:space="0"/>
              <w:bottom w:val="single" w:color="auto" w:sz="4" w:space="0"/>
              <w:right w:val="single" w:color="auto" w:sz="4" w:space="0"/>
            </w:tcBorders>
          </w:tcPr>
          <w:p w14:paraId="4A4AD67D">
            <w:pPr>
              <w:rPr>
                <w:rFonts w:hint="eastAsia" w:ascii="宋体" w:hAnsi="宋体" w:eastAsia="宋体" w:cs="宋体"/>
                <w:color w:val="auto"/>
                <w:szCs w:val="22"/>
              </w:rPr>
            </w:pPr>
          </w:p>
        </w:tc>
        <w:tc>
          <w:tcPr>
            <w:tcW w:w="378" w:type="dxa"/>
            <w:tcBorders>
              <w:top w:val="single" w:color="auto" w:sz="4" w:space="0"/>
              <w:left w:val="single" w:color="auto" w:sz="4" w:space="0"/>
              <w:bottom w:val="single" w:color="auto" w:sz="4" w:space="0"/>
              <w:right w:val="single" w:color="auto" w:sz="4" w:space="0"/>
            </w:tcBorders>
            <w:vAlign w:val="center"/>
          </w:tcPr>
          <w:p w14:paraId="27046BB2">
            <w:pPr>
              <w:rPr>
                <w:rFonts w:hint="eastAsia" w:ascii="宋体" w:hAnsi="宋体" w:eastAsia="宋体" w:cs="宋体"/>
                <w:color w:val="auto"/>
                <w:szCs w:val="22"/>
              </w:rPr>
            </w:pPr>
          </w:p>
        </w:tc>
      </w:tr>
      <w:tr w14:paraId="5817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675" w:type="dxa"/>
            <w:tcBorders>
              <w:top w:val="single" w:color="auto" w:sz="4" w:space="0"/>
              <w:left w:val="single" w:color="auto" w:sz="4" w:space="0"/>
              <w:bottom w:val="single" w:color="auto" w:sz="4" w:space="0"/>
              <w:right w:val="single" w:color="auto" w:sz="4" w:space="0"/>
            </w:tcBorders>
            <w:vAlign w:val="center"/>
          </w:tcPr>
          <w:p w14:paraId="1E8285CC">
            <w:pPr>
              <w:rPr>
                <w:rFonts w:hint="eastAsia" w:ascii="宋体" w:hAnsi="宋体" w:eastAsia="宋体" w:cs="宋体"/>
                <w:color w:val="auto"/>
                <w:szCs w:val="22"/>
              </w:rPr>
            </w:pPr>
            <w:r>
              <w:rPr>
                <w:rFonts w:hint="eastAsia" w:ascii="宋体" w:hAnsi="宋体" w:eastAsia="宋体" w:cs="宋体"/>
                <w:color w:val="auto"/>
                <w:szCs w:val="22"/>
              </w:rPr>
              <w:t>2</w:t>
            </w:r>
          </w:p>
        </w:tc>
        <w:tc>
          <w:tcPr>
            <w:tcW w:w="1304" w:type="dxa"/>
            <w:tcBorders>
              <w:top w:val="single" w:color="auto" w:sz="4" w:space="0"/>
              <w:left w:val="single" w:color="auto" w:sz="4" w:space="0"/>
              <w:bottom w:val="single" w:color="auto" w:sz="4" w:space="0"/>
              <w:right w:val="single" w:color="auto" w:sz="4" w:space="0"/>
            </w:tcBorders>
            <w:vAlign w:val="center"/>
          </w:tcPr>
          <w:p w14:paraId="52EEA63E">
            <w:pPr>
              <w:rPr>
                <w:rFonts w:hint="eastAsia" w:ascii="宋体" w:hAnsi="宋体" w:eastAsia="宋体" w:cs="宋体"/>
                <w:color w:val="auto"/>
                <w:szCs w:val="22"/>
              </w:rPr>
            </w:pPr>
          </w:p>
        </w:tc>
        <w:tc>
          <w:tcPr>
            <w:tcW w:w="2098" w:type="dxa"/>
            <w:tcBorders>
              <w:top w:val="single" w:color="auto" w:sz="4" w:space="0"/>
              <w:left w:val="single" w:color="auto" w:sz="4" w:space="0"/>
              <w:bottom w:val="single" w:color="auto" w:sz="4" w:space="0"/>
              <w:right w:val="single" w:color="auto" w:sz="4" w:space="0"/>
            </w:tcBorders>
            <w:vAlign w:val="center"/>
          </w:tcPr>
          <w:p w14:paraId="297B67B9">
            <w:pPr>
              <w:rPr>
                <w:rFonts w:hint="eastAsia" w:ascii="宋体" w:hAnsi="宋体" w:eastAsia="宋体" w:cs="宋体"/>
                <w:color w:val="auto"/>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149AEC62">
            <w:pPr>
              <w:rPr>
                <w:rFonts w:hint="eastAsia" w:ascii="宋体" w:hAnsi="宋体" w:eastAsia="宋体" w:cs="宋体"/>
                <w:color w:val="auto"/>
                <w:szCs w:val="22"/>
              </w:rPr>
            </w:pPr>
          </w:p>
        </w:tc>
        <w:tc>
          <w:tcPr>
            <w:tcW w:w="709" w:type="dxa"/>
            <w:tcBorders>
              <w:top w:val="single" w:color="auto" w:sz="4" w:space="0"/>
              <w:left w:val="single" w:color="auto" w:sz="4" w:space="0"/>
              <w:bottom w:val="single" w:color="auto" w:sz="4" w:space="0"/>
              <w:right w:val="single" w:color="auto" w:sz="4" w:space="0"/>
            </w:tcBorders>
          </w:tcPr>
          <w:p w14:paraId="4731ADFA">
            <w:pPr>
              <w:rPr>
                <w:rFonts w:hint="eastAsia" w:ascii="宋体" w:hAnsi="宋体" w:eastAsia="宋体" w:cs="宋体"/>
                <w:color w:val="auto"/>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21A79C37">
            <w:pPr>
              <w:rPr>
                <w:rFonts w:hint="eastAsia" w:ascii="宋体" w:hAnsi="宋体" w:eastAsia="宋体" w:cs="宋体"/>
                <w:color w:val="auto"/>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46670751">
            <w:pPr>
              <w:rPr>
                <w:rFonts w:hint="eastAsia" w:ascii="宋体" w:hAnsi="宋体" w:eastAsia="宋体" w:cs="宋体"/>
                <w:color w:val="auto"/>
                <w:szCs w:val="22"/>
              </w:rPr>
            </w:pPr>
          </w:p>
        </w:tc>
        <w:tc>
          <w:tcPr>
            <w:tcW w:w="1181" w:type="dxa"/>
            <w:tcBorders>
              <w:top w:val="single" w:color="auto" w:sz="4" w:space="0"/>
              <w:left w:val="single" w:color="auto" w:sz="4" w:space="0"/>
              <w:bottom w:val="single" w:color="auto" w:sz="4" w:space="0"/>
              <w:right w:val="single" w:color="auto" w:sz="4" w:space="0"/>
            </w:tcBorders>
          </w:tcPr>
          <w:p w14:paraId="26403A03">
            <w:pPr>
              <w:rPr>
                <w:rFonts w:hint="eastAsia" w:ascii="宋体" w:hAnsi="宋体" w:eastAsia="宋体" w:cs="宋体"/>
                <w:color w:val="auto"/>
                <w:szCs w:val="22"/>
              </w:rPr>
            </w:pPr>
          </w:p>
        </w:tc>
        <w:tc>
          <w:tcPr>
            <w:tcW w:w="378" w:type="dxa"/>
            <w:tcBorders>
              <w:top w:val="single" w:color="auto" w:sz="4" w:space="0"/>
              <w:left w:val="single" w:color="auto" w:sz="4" w:space="0"/>
              <w:bottom w:val="single" w:color="auto" w:sz="4" w:space="0"/>
              <w:right w:val="single" w:color="auto" w:sz="4" w:space="0"/>
            </w:tcBorders>
            <w:vAlign w:val="center"/>
          </w:tcPr>
          <w:p w14:paraId="755EF5DE">
            <w:pPr>
              <w:rPr>
                <w:rFonts w:hint="eastAsia" w:ascii="宋体" w:hAnsi="宋体" w:eastAsia="宋体" w:cs="宋体"/>
                <w:color w:val="auto"/>
                <w:szCs w:val="22"/>
              </w:rPr>
            </w:pPr>
          </w:p>
        </w:tc>
      </w:tr>
      <w:tr w14:paraId="1A38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675" w:type="dxa"/>
            <w:tcBorders>
              <w:top w:val="single" w:color="auto" w:sz="4" w:space="0"/>
              <w:left w:val="single" w:color="auto" w:sz="4" w:space="0"/>
              <w:bottom w:val="single" w:color="auto" w:sz="4" w:space="0"/>
              <w:right w:val="single" w:color="auto" w:sz="4" w:space="0"/>
            </w:tcBorders>
            <w:vAlign w:val="center"/>
          </w:tcPr>
          <w:p w14:paraId="1EA4367F">
            <w:pPr>
              <w:rPr>
                <w:rFonts w:hint="eastAsia" w:ascii="宋体" w:hAnsi="宋体" w:eastAsia="宋体" w:cs="宋体"/>
                <w:color w:val="auto"/>
                <w:szCs w:val="22"/>
              </w:rPr>
            </w:pPr>
            <w:r>
              <w:rPr>
                <w:rFonts w:hint="eastAsia" w:ascii="宋体" w:hAnsi="宋体" w:eastAsia="宋体" w:cs="宋体"/>
                <w:color w:val="auto"/>
                <w:szCs w:val="22"/>
              </w:rPr>
              <w:t>...</w:t>
            </w:r>
          </w:p>
        </w:tc>
        <w:tc>
          <w:tcPr>
            <w:tcW w:w="1304" w:type="dxa"/>
            <w:tcBorders>
              <w:top w:val="single" w:color="auto" w:sz="4" w:space="0"/>
              <w:left w:val="single" w:color="auto" w:sz="4" w:space="0"/>
              <w:bottom w:val="single" w:color="auto" w:sz="4" w:space="0"/>
              <w:right w:val="single" w:color="auto" w:sz="4" w:space="0"/>
            </w:tcBorders>
            <w:vAlign w:val="center"/>
          </w:tcPr>
          <w:p w14:paraId="31F9799D">
            <w:pPr>
              <w:rPr>
                <w:rFonts w:hint="eastAsia" w:ascii="宋体" w:hAnsi="宋体" w:eastAsia="宋体" w:cs="宋体"/>
                <w:color w:val="auto"/>
                <w:szCs w:val="22"/>
              </w:rPr>
            </w:pPr>
          </w:p>
        </w:tc>
        <w:tc>
          <w:tcPr>
            <w:tcW w:w="2098" w:type="dxa"/>
            <w:tcBorders>
              <w:top w:val="single" w:color="auto" w:sz="4" w:space="0"/>
              <w:left w:val="single" w:color="auto" w:sz="4" w:space="0"/>
              <w:bottom w:val="single" w:color="auto" w:sz="4" w:space="0"/>
              <w:right w:val="single" w:color="auto" w:sz="4" w:space="0"/>
            </w:tcBorders>
            <w:vAlign w:val="center"/>
          </w:tcPr>
          <w:p w14:paraId="6696203D">
            <w:pPr>
              <w:rPr>
                <w:rFonts w:hint="eastAsia" w:ascii="宋体" w:hAnsi="宋体" w:eastAsia="宋体" w:cs="宋体"/>
                <w:color w:val="auto"/>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159DC3A2">
            <w:pPr>
              <w:rPr>
                <w:rFonts w:hint="eastAsia" w:ascii="宋体" w:hAnsi="宋体" w:eastAsia="宋体" w:cs="宋体"/>
                <w:color w:val="auto"/>
                <w:szCs w:val="22"/>
              </w:rPr>
            </w:pPr>
          </w:p>
        </w:tc>
        <w:tc>
          <w:tcPr>
            <w:tcW w:w="709" w:type="dxa"/>
            <w:tcBorders>
              <w:top w:val="single" w:color="auto" w:sz="4" w:space="0"/>
              <w:left w:val="single" w:color="auto" w:sz="4" w:space="0"/>
              <w:bottom w:val="single" w:color="auto" w:sz="4" w:space="0"/>
              <w:right w:val="single" w:color="auto" w:sz="4" w:space="0"/>
            </w:tcBorders>
          </w:tcPr>
          <w:p w14:paraId="7331B0BE">
            <w:pPr>
              <w:rPr>
                <w:rFonts w:hint="eastAsia" w:ascii="宋体" w:hAnsi="宋体" w:eastAsia="宋体" w:cs="宋体"/>
                <w:color w:val="auto"/>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332C153B">
            <w:pPr>
              <w:rPr>
                <w:rFonts w:hint="eastAsia" w:ascii="宋体" w:hAnsi="宋体" w:eastAsia="宋体" w:cs="宋体"/>
                <w:color w:val="auto"/>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0231B28C">
            <w:pPr>
              <w:rPr>
                <w:rFonts w:hint="eastAsia" w:ascii="宋体" w:hAnsi="宋体" w:eastAsia="宋体" w:cs="宋体"/>
                <w:color w:val="auto"/>
                <w:szCs w:val="22"/>
              </w:rPr>
            </w:pPr>
          </w:p>
        </w:tc>
        <w:tc>
          <w:tcPr>
            <w:tcW w:w="1181" w:type="dxa"/>
            <w:tcBorders>
              <w:top w:val="single" w:color="auto" w:sz="4" w:space="0"/>
              <w:left w:val="single" w:color="auto" w:sz="4" w:space="0"/>
              <w:bottom w:val="single" w:color="auto" w:sz="4" w:space="0"/>
              <w:right w:val="single" w:color="auto" w:sz="4" w:space="0"/>
            </w:tcBorders>
          </w:tcPr>
          <w:p w14:paraId="37366F9A">
            <w:pPr>
              <w:rPr>
                <w:rFonts w:hint="eastAsia" w:ascii="宋体" w:hAnsi="宋体" w:eastAsia="宋体" w:cs="宋体"/>
                <w:color w:val="auto"/>
                <w:szCs w:val="22"/>
              </w:rPr>
            </w:pPr>
          </w:p>
        </w:tc>
        <w:tc>
          <w:tcPr>
            <w:tcW w:w="378" w:type="dxa"/>
            <w:tcBorders>
              <w:top w:val="single" w:color="auto" w:sz="4" w:space="0"/>
              <w:left w:val="single" w:color="auto" w:sz="4" w:space="0"/>
              <w:bottom w:val="single" w:color="auto" w:sz="4" w:space="0"/>
              <w:right w:val="single" w:color="auto" w:sz="4" w:space="0"/>
            </w:tcBorders>
            <w:vAlign w:val="center"/>
          </w:tcPr>
          <w:p w14:paraId="7E821849">
            <w:pPr>
              <w:rPr>
                <w:rFonts w:hint="eastAsia" w:ascii="宋体" w:hAnsi="宋体" w:eastAsia="宋体" w:cs="宋体"/>
                <w:color w:val="auto"/>
                <w:szCs w:val="22"/>
              </w:rPr>
            </w:pPr>
          </w:p>
        </w:tc>
      </w:tr>
      <w:tr w14:paraId="78A7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6AECC0F0">
            <w:pPr>
              <w:rPr>
                <w:rFonts w:hint="eastAsia" w:ascii="宋体" w:hAnsi="宋体" w:eastAsia="宋体" w:cs="宋体"/>
                <w:color w:val="auto"/>
                <w:szCs w:val="22"/>
              </w:rPr>
            </w:pPr>
            <w:r>
              <w:rPr>
                <w:rFonts w:hint="eastAsia" w:ascii="宋体" w:hAnsi="宋体" w:eastAsia="宋体" w:cs="宋体"/>
                <w:color w:val="auto"/>
                <w:szCs w:val="22"/>
              </w:rPr>
              <w:t>报价合计（包含税费等所有费用）：（大写）人民币                                       （￥                元）</w:t>
            </w:r>
          </w:p>
        </w:tc>
      </w:tr>
      <w:tr w14:paraId="1114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78B45A30">
            <w:pPr>
              <w:rPr>
                <w:rFonts w:hint="eastAsia" w:ascii="宋体" w:hAnsi="宋体" w:eastAsia="宋体" w:cs="宋体"/>
                <w:color w:val="auto"/>
                <w:szCs w:val="22"/>
              </w:rPr>
            </w:pPr>
            <w:r>
              <w:rPr>
                <w:rFonts w:hint="eastAsia" w:ascii="宋体" w:hAnsi="宋体" w:eastAsia="宋体" w:cs="宋体"/>
                <w:color w:val="auto"/>
                <w:szCs w:val="21"/>
                <w:u w:val="single"/>
              </w:rPr>
              <w:t>　　</w:t>
            </w:r>
            <w:r>
              <w:rPr>
                <w:rFonts w:hint="eastAsia" w:ascii="宋体" w:hAnsi="宋体" w:eastAsia="宋体" w:cs="宋体"/>
                <w:color w:val="auto"/>
                <w:szCs w:val="21"/>
              </w:rPr>
              <w:t>分标（此处有分标时填写具体分标号，无分标时填写“无”）</w:t>
            </w:r>
          </w:p>
        </w:tc>
      </w:tr>
      <w:tr w14:paraId="3AF0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5B865F9D">
            <w:pPr>
              <w:rPr>
                <w:rFonts w:hint="eastAsia" w:ascii="宋体" w:hAnsi="宋体" w:eastAsia="宋体" w:cs="宋体"/>
                <w:color w:val="auto"/>
                <w:szCs w:val="22"/>
              </w:rPr>
            </w:pPr>
            <w:r>
              <w:rPr>
                <w:rFonts w:hint="eastAsia" w:ascii="宋体" w:hAnsi="宋体" w:eastAsia="宋体" w:cs="宋体"/>
                <w:color w:val="auto"/>
                <w:szCs w:val="22"/>
              </w:rPr>
              <w:t>验收标准：</w:t>
            </w:r>
          </w:p>
        </w:tc>
      </w:tr>
      <w:tr w14:paraId="5DFB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16B0C77A">
            <w:pPr>
              <w:rPr>
                <w:rFonts w:hint="eastAsia" w:ascii="宋体" w:hAnsi="宋体" w:eastAsia="宋体" w:cs="宋体"/>
                <w:color w:val="auto"/>
                <w:szCs w:val="22"/>
              </w:rPr>
            </w:pPr>
            <w:r>
              <w:rPr>
                <w:rFonts w:hint="eastAsia" w:ascii="宋体" w:hAnsi="宋体" w:eastAsia="宋体" w:cs="宋体"/>
                <w:color w:val="auto"/>
                <w:szCs w:val="22"/>
              </w:rPr>
              <w:t>优惠及其它：</w:t>
            </w:r>
          </w:p>
        </w:tc>
      </w:tr>
    </w:tbl>
    <w:p w14:paraId="0559C9EA">
      <w:pPr>
        <w:snapToGrid w:val="0"/>
        <w:spacing w:before="50" w:after="50" w:line="360" w:lineRule="auto"/>
        <w:ind w:firstLine="480" w:firstLineChars="200"/>
        <w:jc w:val="left"/>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 xml:space="preserve">注： </w:t>
      </w:r>
    </w:p>
    <w:p w14:paraId="68D79530">
      <w:pPr>
        <w:snapToGrid w:val="0"/>
        <w:spacing w:before="50" w:after="50" w:line="360" w:lineRule="auto"/>
        <w:ind w:firstLine="480" w:firstLineChars="200"/>
        <w:jc w:val="left"/>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1、 供应商需按本表格式填写，不得自行更改，也不得留空, 如有多分标，按分标分别提供响应报价表</w:t>
      </w:r>
      <w:r>
        <w:rPr>
          <w:rFonts w:hint="eastAsia" w:ascii="宋体" w:hAnsi="宋体" w:eastAsia="宋体" w:cs="宋体"/>
          <w:b/>
          <w:color w:val="auto"/>
          <w:kern w:val="0"/>
          <w:sz w:val="24"/>
          <w:lang w:val="zh-CN"/>
        </w:rPr>
        <w:t>。</w:t>
      </w:r>
    </w:p>
    <w:p w14:paraId="71837382">
      <w:pPr>
        <w:snapToGrid w:val="0"/>
        <w:spacing w:before="50" w:after="50" w:line="360" w:lineRule="auto"/>
        <w:ind w:firstLine="480" w:firstLineChars="200"/>
        <w:jc w:val="left"/>
        <w:rPr>
          <w:rFonts w:hint="eastAsia" w:ascii="宋体" w:hAnsi="宋体" w:eastAsia="宋体" w:cs="宋体"/>
          <w:b/>
          <w:color w:val="auto"/>
          <w:kern w:val="0"/>
          <w:sz w:val="24"/>
          <w:lang w:val="zh-CN"/>
        </w:rPr>
      </w:pPr>
      <w:r>
        <w:rPr>
          <w:rFonts w:hint="eastAsia" w:ascii="宋体" w:hAnsi="宋体" w:eastAsia="宋体" w:cs="宋体"/>
          <w:color w:val="auto"/>
          <w:kern w:val="0"/>
          <w:sz w:val="24"/>
          <w:lang w:val="zh-CN"/>
        </w:rPr>
        <w:t>2、如为联合体响应的，“供应商名称”处必须列明联合体各方名称，并标注联合体牵头人名称，且盖章处须加盖联合体各方公章，</w:t>
      </w:r>
      <w:r>
        <w:rPr>
          <w:rFonts w:hint="eastAsia" w:ascii="宋体" w:hAnsi="宋体" w:eastAsia="宋体" w:cs="宋体"/>
          <w:b/>
          <w:color w:val="auto"/>
          <w:kern w:val="0"/>
          <w:sz w:val="24"/>
          <w:lang w:val="zh-CN"/>
        </w:rPr>
        <w:t>否则其响应作无效响应处理。</w:t>
      </w:r>
    </w:p>
    <w:p w14:paraId="6813F7C9">
      <w:pPr>
        <w:snapToGrid w:val="0"/>
        <w:spacing w:before="50" w:after="50" w:line="360" w:lineRule="auto"/>
        <w:ind w:firstLine="480" w:firstLineChars="200"/>
        <w:jc w:val="left"/>
        <w:rPr>
          <w:rFonts w:hint="eastAsia" w:ascii="宋体" w:hAnsi="宋体" w:eastAsia="宋体" w:cs="宋体"/>
          <w:b/>
          <w:color w:val="auto"/>
          <w:kern w:val="0"/>
          <w:sz w:val="24"/>
          <w:lang w:val="zh-CN"/>
        </w:rPr>
      </w:pPr>
      <w:r>
        <w:rPr>
          <w:rFonts w:hint="eastAsia" w:ascii="宋体" w:hAnsi="宋体" w:eastAsia="宋体" w:cs="宋体"/>
          <w:color w:val="auto"/>
          <w:kern w:val="0"/>
          <w:sz w:val="24"/>
          <w:lang w:val="zh-CN"/>
        </w:rPr>
        <w:t>3、以上表格要求细分项目及报价，在“具体货物内容”一栏中，填写具体货物，</w:t>
      </w:r>
      <w:r>
        <w:rPr>
          <w:rFonts w:hint="eastAsia" w:ascii="宋体" w:hAnsi="宋体" w:eastAsia="宋体" w:cs="宋体"/>
          <w:b/>
          <w:color w:val="auto"/>
          <w:kern w:val="0"/>
          <w:sz w:val="24"/>
          <w:lang w:val="zh-CN"/>
        </w:rPr>
        <w:t>否则其响应作无效响应处理。</w:t>
      </w:r>
    </w:p>
    <w:p w14:paraId="60E29F7D">
      <w:pPr>
        <w:snapToGrid w:val="0"/>
        <w:spacing w:line="360" w:lineRule="auto"/>
        <w:ind w:firstLine="480" w:firstLineChars="200"/>
        <w:jc w:val="left"/>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4、特别提示：采购机构将对项目名称和项目编号，成交供应商名称、地址和成交金额，主要成交标的的名称、规格型号、数量、单价、货物要求等予以公示。</w:t>
      </w:r>
    </w:p>
    <w:p w14:paraId="40125133">
      <w:pPr>
        <w:snapToGrid w:val="0"/>
        <w:spacing w:line="360" w:lineRule="auto"/>
        <w:ind w:firstLine="480" w:firstLineChars="200"/>
        <w:jc w:val="left"/>
        <w:rPr>
          <w:rFonts w:hint="eastAsia" w:ascii="宋体" w:hAnsi="宋体" w:eastAsia="宋体" w:cs="宋体"/>
          <w:color w:val="auto"/>
          <w:kern w:val="0"/>
          <w:sz w:val="24"/>
          <w:lang w:val="zh-CN"/>
        </w:rPr>
      </w:pPr>
      <w:r>
        <w:rPr>
          <w:rFonts w:hint="eastAsia" w:ascii="宋体" w:hAnsi="宋体" w:eastAsia="宋体" w:cs="宋体"/>
          <w:color w:val="auto"/>
          <w:kern w:val="0"/>
          <w:sz w:val="24"/>
          <w:szCs w:val="22"/>
          <w:lang w:val="zh-CN"/>
        </w:rPr>
        <w:t>5、</w:t>
      </w:r>
      <w:r>
        <w:rPr>
          <w:rFonts w:hint="eastAsia" w:ascii="宋体" w:hAnsi="宋体" w:eastAsia="宋体" w:cs="宋体"/>
          <w:color w:val="auto"/>
          <w:kern w:val="0"/>
          <w:sz w:val="24"/>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7E8773A5">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290BE696">
      <w:pPr>
        <w:autoSpaceDE w:val="0"/>
        <w:autoSpaceDN w:val="0"/>
        <w:spacing w:line="360" w:lineRule="auto"/>
        <w:ind w:firstLine="6480" w:firstLineChars="2700"/>
        <w:rPr>
          <w:rFonts w:hint="eastAsia" w:ascii="宋体" w:hAnsi="宋体" w:eastAsia="宋体" w:cs="宋体"/>
          <w:color w:val="auto"/>
          <w:kern w:val="0"/>
          <w:sz w:val="24"/>
          <w:lang w:val="zh-CN"/>
        </w:rPr>
        <w:sectPr>
          <w:pgSz w:w="11906" w:h="16838"/>
          <w:pgMar w:top="1134" w:right="1134" w:bottom="1134" w:left="1134" w:header="720" w:footer="720" w:gutter="0"/>
          <w:cols w:space="720" w:num="1"/>
          <w:docGrid w:type="lines" w:linePitch="331" w:charSpace="0"/>
        </w:sectPr>
      </w:pPr>
      <w:r>
        <w:rPr>
          <w:rFonts w:hint="eastAsia" w:ascii="宋体" w:hAnsi="宋体" w:eastAsia="宋体" w:cs="宋体"/>
          <w:color w:val="auto"/>
          <w:kern w:val="0"/>
          <w:sz w:val="24"/>
          <w:lang w:val="zh-CN"/>
        </w:rPr>
        <w:t>日期：  年  月   日</w:t>
      </w:r>
    </w:p>
    <w:p w14:paraId="57AAE8D3">
      <w:pPr>
        <w:spacing w:line="500" w:lineRule="exact"/>
        <w:rPr>
          <w:rFonts w:hint="eastAsia" w:ascii="宋体" w:hAnsi="宋体" w:eastAsia="宋体" w:cs="宋体"/>
          <w:b/>
          <w:color w:val="auto"/>
          <w:sz w:val="30"/>
          <w:szCs w:val="30"/>
        </w:rPr>
      </w:pPr>
      <w:bookmarkStart w:id="76" w:name="_Toc9152"/>
      <w:bookmarkStart w:id="77" w:name="_Toc26465"/>
      <w:r>
        <w:rPr>
          <w:rFonts w:hint="eastAsia" w:ascii="宋体" w:hAnsi="宋体" w:eastAsia="宋体" w:cs="宋体"/>
          <w:b/>
          <w:color w:val="auto"/>
          <w:sz w:val="30"/>
          <w:szCs w:val="30"/>
        </w:rPr>
        <w:t>三、关于符合本国产品标准的声明函</w:t>
      </w:r>
    </w:p>
    <w:p w14:paraId="5619582A">
      <w:pPr>
        <w:widowControl/>
        <w:shd w:val="clear" w:color="auto" w:fill="FFFFFF"/>
        <w:spacing w:before="30" w:after="30" w:line="560" w:lineRule="atLeast"/>
        <w:jc w:val="center"/>
        <w:textAlignment w:val="baseline"/>
        <w:rPr>
          <w:rFonts w:hint="eastAsia" w:ascii="宋体" w:hAnsi="宋体" w:eastAsia="宋体" w:cs="宋体"/>
          <w:b/>
          <w:color w:val="auto"/>
          <w:kern w:val="0"/>
          <w:sz w:val="28"/>
          <w:szCs w:val="28"/>
          <w:shd w:val="clear" w:color="auto" w:fill="FFFFFF"/>
        </w:rPr>
      </w:pPr>
    </w:p>
    <w:p w14:paraId="1C397D70">
      <w:pPr>
        <w:widowControl/>
        <w:shd w:val="clear" w:color="auto" w:fill="FFFFFF"/>
        <w:spacing w:before="30" w:after="30" w:line="560" w:lineRule="atLeast"/>
        <w:jc w:val="center"/>
        <w:textAlignment w:val="baseline"/>
        <w:rPr>
          <w:rFonts w:hint="eastAsia" w:ascii="宋体" w:hAnsi="宋体" w:eastAsia="宋体" w:cs="宋体"/>
          <w:color w:val="auto"/>
          <w:kern w:val="0"/>
          <w:sz w:val="28"/>
          <w:szCs w:val="28"/>
        </w:rPr>
      </w:pPr>
      <w:r>
        <w:rPr>
          <w:rFonts w:hint="eastAsia" w:ascii="宋体" w:hAnsi="宋体" w:eastAsia="宋体" w:cs="宋体"/>
          <w:b/>
          <w:color w:val="auto"/>
          <w:kern w:val="0"/>
          <w:sz w:val="28"/>
          <w:szCs w:val="28"/>
          <w:shd w:val="clear" w:color="auto" w:fill="FFFFFF"/>
        </w:rPr>
        <w:t>关于符合本国产品标准的声明函</w:t>
      </w:r>
    </w:p>
    <w:p w14:paraId="33D8CE8F">
      <w:pPr>
        <w:widowControl/>
        <w:shd w:val="clear" w:color="auto" w:fill="FFFFFF"/>
        <w:spacing w:before="30" w:after="30" w:line="560" w:lineRule="atLeast"/>
        <w:ind w:firstLine="420"/>
        <w:textAlignment w:val="baseline"/>
        <w:rPr>
          <w:rFonts w:hint="eastAsia" w:ascii="宋体" w:hAnsi="宋体" w:eastAsia="宋体" w:cs="宋体"/>
          <w:color w:val="auto"/>
          <w:kern w:val="0"/>
          <w:sz w:val="24"/>
        </w:rPr>
      </w:pPr>
      <w:r>
        <w:rPr>
          <w:rFonts w:hint="eastAsia" w:ascii="宋体" w:hAnsi="宋体" w:eastAsia="宋体" w:cs="宋体"/>
          <w:color w:val="auto"/>
          <w:kern w:val="0"/>
          <w:sz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8524A00">
      <w:pPr>
        <w:widowControl/>
        <w:shd w:val="clear" w:color="auto" w:fill="FFFFFF"/>
        <w:spacing w:before="30" w:after="30" w:line="560" w:lineRule="atLeast"/>
        <w:ind w:firstLine="420"/>
        <w:textAlignment w:val="baseline"/>
        <w:rPr>
          <w:rFonts w:hint="eastAsia" w:ascii="宋体" w:hAnsi="宋体" w:eastAsia="宋体" w:cs="宋体"/>
          <w:color w:val="auto"/>
          <w:kern w:val="0"/>
          <w:sz w:val="24"/>
        </w:rPr>
      </w:pPr>
      <w:r>
        <w:rPr>
          <w:rFonts w:hint="eastAsia" w:ascii="宋体" w:hAnsi="宋体" w:eastAsia="宋体" w:cs="宋体"/>
          <w:color w:val="auto"/>
          <w:kern w:val="0"/>
          <w:sz w:val="24"/>
          <w:shd w:val="clear" w:color="auto" w:fill="FFFFFF"/>
        </w:rPr>
        <w:t>1.</w:t>
      </w:r>
      <w:r>
        <w:rPr>
          <w:rFonts w:hint="eastAsia" w:ascii="宋体" w:hAnsi="宋体" w:eastAsia="宋体" w:cs="宋体"/>
          <w:color w:val="auto"/>
          <w:kern w:val="0"/>
          <w:sz w:val="24"/>
          <w:u w:val="single"/>
          <w:shd w:val="clear" w:color="auto" w:fill="FFFFFF"/>
        </w:rPr>
        <w:t>（产品名称1）</w:t>
      </w:r>
      <w:r>
        <w:rPr>
          <w:rFonts w:hint="eastAsia" w:ascii="宋体" w:hAnsi="宋体" w:eastAsia="宋体" w:cs="宋体"/>
          <w:color w:val="auto"/>
          <w:kern w:val="0"/>
          <w:sz w:val="24"/>
          <w:shd w:val="clear" w:color="auto" w:fill="FFFFFF"/>
        </w:rPr>
        <w:t>1，生产厂为</w:t>
      </w:r>
      <w:r>
        <w:rPr>
          <w:rFonts w:hint="eastAsia" w:ascii="宋体" w:hAnsi="宋体" w:eastAsia="宋体" w:cs="宋体"/>
          <w:color w:val="auto"/>
          <w:kern w:val="0"/>
          <w:sz w:val="24"/>
          <w:u w:val="single"/>
          <w:shd w:val="clear" w:color="auto" w:fill="FFFFFF"/>
        </w:rPr>
        <w:t>（厂名）</w:t>
      </w:r>
      <w:r>
        <w:rPr>
          <w:rFonts w:hint="eastAsia" w:ascii="宋体" w:hAnsi="宋体" w:eastAsia="宋体" w:cs="宋体"/>
          <w:color w:val="auto"/>
          <w:kern w:val="0"/>
          <w:sz w:val="24"/>
          <w:shd w:val="clear" w:color="auto" w:fill="FFFFFF"/>
        </w:rPr>
        <w:t>2，厂址为</w:t>
      </w:r>
      <w:r>
        <w:rPr>
          <w:rFonts w:hint="eastAsia" w:ascii="宋体" w:hAnsi="宋体" w:eastAsia="宋体" w:cs="宋体"/>
          <w:color w:val="auto"/>
          <w:kern w:val="0"/>
          <w:sz w:val="24"/>
          <w:u w:val="single"/>
          <w:shd w:val="clear" w:color="auto" w:fill="FFFFFF"/>
        </w:rPr>
        <w:t>（生产厂址）</w:t>
      </w:r>
      <w:r>
        <w:rPr>
          <w:rFonts w:hint="eastAsia" w:ascii="宋体" w:hAnsi="宋体" w:eastAsia="宋体" w:cs="宋体"/>
          <w:color w:val="auto"/>
          <w:kern w:val="0"/>
          <w:sz w:val="24"/>
          <w:shd w:val="clear" w:color="auto" w:fill="FFFFFF"/>
        </w:rPr>
        <w:t>。</w:t>
      </w:r>
      <w:r>
        <w:rPr>
          <w:rFonts w:hint="eastAsia" w:ascii="宋体" w:hAnsi="宋体" w:eastAsia="宋体" w:cs="宋体"/>
          <w:color w:val="auto"/>
          <w:kern w:val="0"/>
          <w:sz w:val="24"/>
          <w:u w:val="single"/>
          <w:shd w:val="clear" w:color="auto" w:fill="FFFFFF"/>
        </w:rPr>
        <w:t>（产品名称1）</w:t>
      </w:r>
      <w:r>
        <w:rPr>
          <w:rFonts w:hint="eastAsia" w:ascii="宋体" w:hAnsi="宋体" w:eastAsia="宋体" w:cs="宋体"/>
          <w:color w:val="auto"/>
          <w:kern w:val="0"/>
          <w:sz w:val="24"/>
          <w:shd w:val="clear" w:color="auto" w:fill="FFFFFF"/>
        </w:rPr>
        <w:t>的中国境内生产的组件成本占比≥</w:t>
      </w:r>
      <w:r>
        <w:rPr>
          <w:rFonts w:hint="eastAsia" w:ascii="宋体" w:hAnsi="宋体" w:eastAsia="宋体" w:cs="宋体"/>
          <w:color w:val="auto"/>
          <w:kern w:val="0"/>
          <w:sz w:val="24"/>
          <w:u w:val="single"/>
          <w:shd w:val="clear" w:color="auto" w:fill="FFFFFF"/>
        </w:rPr>
        <w:t>（规定比例）</w:t>
      </w:r>
      <w:r>
        <w:rPr>
          <w:rFonts w:hint="eastAsia" w:ascii="宋体" w:hAnsi="宋体" w:eastAsia="宋体" w:cs="宋体"/>
          <w:color w:val="auto"/>
          <w:kern w:val="0"/>
          <w:sz w:val="24"/>
          <w:shd w:val="clear" w:color="auto" w:fill="FFFFFF"/>
        </w:rPr>
        <w:t>3。</w:t>
      </w:r>
      <w:r>
        <w:rPr>
          <w:rFonts w:hint="eastAsia" w:ascii="宋体" w:hAnsi="宋体" w:eastAsia="宋体" w:cs="宋体"/>
          <w:color w:val="auto"/>
          <w:kern w:val="0"/>
          <w:sz w:val="24"/>
          <w:u w:val="single"/>
          <w:shd w:val="clear" w:color="auto" w:fill="FFFFFF"/>
        </w:rPr>
        <w:t>（产品名称1）</w:t>
      </w:r>
      <w:r>
        <w:rPr>
          <w:rFonts w:hint="eastAsia" w:ascii="宋体" w:hAnsi="宋体" w:eastAsia="宋体" w:cs="宋体"/>
          <w:color w:val="auto"/>
          <w:kern w:val="0"/>
          <w:sz w:val="24"/>
          <w:shd w:val="clear" w:color="auto" w:fill="FFFFFF"/>
        </w:rPr>
        <w:t>的</w:t>
      </w:r>
      <w:r>
        <w:rPr>
          <w:rFonts w:hint="eastAsia" w:ascii="宋体" w:hAnsi="宋体" w:eastAsia="宋体" w:cs="宋体"/>
          <w:color w:val="auto"/>
          <w:kern w:val="0"/>
          <w:sz w:val="24"/>
          <w:u w:val="single"/>
          <w:shd w:val="clear" w:color="auto" w:fill="FFFFFF"/>
        </w:rPr>
        <w:t>（关键组件）</w:t>
      </w:r>
      <w:r>
        <w:rPr>
          <w:rFonts w:hint="eastAsia" w:ascii="宋体" w:hAnsi="宋体" w:eastAsia="宋体" w:cs="宋体"/>
          <w:color w:val="auto"/>
          <w:kern w:val="0"/>
          <w:sz w:val="24"/>
          <w:shd w:val="clear" w:color="auto" w:fill="FFFFFF"/>
        </w:rPr>
        <w:t>4在中国境内生产。</w:t>
      </w:r>
      <w:r>
        <w:rPr>
          <w:rFonts w:hint="eastAsia" w:ascii="宋体" w:hAnsi="宋体" w:eastAsia="宋体" w:cs="宋体"/>
          <w:color w:val="auto"/>
          <w:kern w:val="0"/>
          <w:sz w:val="24"/>
          <w:u w:val="single"/>
          <w:shd w:val="clear" w:color="auto" w:fill="FFFFFF"/>
        </w:rPr>
        <w:t>（产品名称1）</w:t>
      </w:r>
      <w:r>
        <w:rPr>
          <w:rFonts w:hint="eastAsia" w:ascii="宋体" w:hAnsi="宋体" w:eastAsia="宋体" w:cs="宋体"/>
          <w:color w:val="auto"/>
          <w:kern w:val="0"/>
          <w:sz w:val="24"/>
          <w:shd w:val="clear" w:color="auto" w:fill="FFFFFF"/>
        </w:rPr>
        <w:t>的</w:t>
      </w:r>
      <w:r>
        <w:rPr>
          <w:rFonts w:hint="eastAsia" w:ascii="宋体" w:hAnsi="宋体" w:eastAsia="宋体" w:cs="宋体"/>
          <w:color w:val="auto"/>
          <w:kern w:val="0"/>
          <w:sz w:val="24"/>
          <w:u w:val="single"/>
          <w:shd w:val="clear" w:color="auto" w:fill="FFFFFF"/>
        </w:rPr>
        <w:t>（关键工序）</w:t>
      </w:r>
      <w:r>
        <w:rPr>
          <w:rFonts w:hint="eastAsia" w:ascii="宋体" w:hAnsi="宋体" w:eastAsia="宋体" w:cs="宋体"/>
          <w:color w:val="auto"/>
          <w:kern w:val="0"/>
          <w:sz w:val="24"/>
          <w:shd w:val="clear" w:color="auto" w:fill="FFFFFF"/>
        </w:rPr>
        <w:t>5在中国境内完成。</w:t>
      </w:r>
    </w:p>
    <w:p w14:paraId="66166DF6">
      <w:pPr>
        <w:widowControl/>
        <w:shd w:val="clear" w:color="auto" w:fill="FFFFFF"/>
        <w:spacing w:before="30" w:after="30" w:line="560" w:lineRule="atLeast"/>
        <w:ind w:firstLine="420"/>
        <w:textAlignment w:val="baseline"/>
        <w:rPr>
          <w:rFonts w:hint="eastAsia" w:ascii="宋体" w:hAnsi="宋体" w:eastAsia="宋体" w:cs="宋体"/>
          <w:color w:val="auto"/>
          <w:kern w:val="0"/>
          <w:sz w:val="24"/>
        </w:rPr>
      </w:pPr>
      <w:r>
        <w:rPr>
          <w:rFonts w:hint="eastAsia" w:ascii="宋体" w:hAnsi="宋体" w:eastAsia="宋体" w:cs="宋体"/>
          <w:color w:val="auto"/>
          <w:kern w:val="0"/>
          <w:sz w:val="24"/>
          <w:shd w:val="clear" w:color="auto" w:fill="FFFFFF"/>
        </w:rPr>
        <w:t>2.</w:t>
      </w:r>
      <w:r>
        <w:rPr>
          <w:rFonts w:hint="eastAsia" w:ascii="宋体" w:hAnsi="宋体" w:eastAsia="宋体" w:cs="宋体"/>
          <w:color w:val="auto"/>
          <w:kern w:val="0"/>
          <w:sz w:val="24"/>
          <w:u w:val="single"/>
          <w:shd w:val="clear" w:color="auto" w:fill="FFFFFF"/>
        </w:rPr>
        <w:t>（产品名称2）</w:t>
      </w:r>
      <w:r>
        <w:rPr>
          <w:rFonts w:hint="eastAsia" w:ascii="宋体" w:hAnsi="宋体" w:eastAsia="宋体" w:cs="宋体"/>
          <w:color w:val="auto"/>
          <w:kern w:val="0"/>
          <w:sz w:val="24"/>
          <w:shd w:val="clear" w:color="auto" w:fill="FFFFFF"/>
        </w:rPr>
        <w:t>，生产厂为</w:t>
      </w:r>
      <w:r>
        <w:rPr>
          <w:rFonts w:hint="eastAsia" w:ascii="宋体" w:hAnsi="宋体" w:eastAsia="宋体" w:cs="宋体"/>
          <w:color w:val="auto"/>
          <w:kern w:val="0"/>
          <w:sz w:val="24"/>
          <w:u w:val="single"/>
          <w:shd w:val="clear" w:color="auto" w:fill="FFFFFF"/>
        </w:rPr>
        <w:t>（厂名）</w:t>
      </w:r>
      <w:r>
        <w:rPr>
          <w:rFonts w:hint="eastAsia" w:ascii="宋体" w:hAnsi="宋体" w:eastAsia="宋体" w:cs="宋体"/>
          <w:color w:val="auto"/>
          <w:kern w:val="0"/>
          <w:sz w:val="24"/>
          <w:shd w:val="clear" w:color="auto" w:fill="FFFFFF"/>
        </w:rPr>
        <w:t>，厂址为</w:t>
      </w:r>
      <w:r>
        <w:rPr>
          <w:rFonts w:hint="eastAsia" w:ascii="宋体" w:hAnsi="宋体" w:eastAsia="宋体" w:cs="宋体"/>
          <w:color w:val="auto"/>
          <w:kern w:val="0"/>
          <w:sz w:val="24"/>
          <w:u w:val="single"/>
          <w:shd w:val="clear" w:color="auto" w:fill="FFFFFF"/>
        </w:rPr>
        <w:t>（生产厂址）</w:t>
      </w:r>
      <w:r>
        <w:rPr>
          <w:rFonts w:hint="eastAsia" w:ascii="宋体" w:hAnsi="宋体" w:eastAsia="宋体" w:cs="宋体"/>
          <w:color w:val="auto"/>
          <w:kern w:val="0"/>
          <w:sz w:val="24"/>
          <w:shd w:val="clear" w:color="auto" w:fill="FFFFFF"/>
        </w:rPr>
        <w:t>。</w:t>
      </w:r>
      <w:r>
        <w:rPr>
          <w:rFonts w:hint="eastAsia" w:ascii="宋体" w:hAnsi="宋体" w:eastAsia="宋体" w:cs="宋体"/>
          <w:color w:val="auto"/>
          <w:kern w:val="0"/>
          <w:sz w:val="24"/>
          <w:u w:val="single"/>
          <w:shd w:val="clear" w:color="auto" w:fill="FFFFFF"/>
        </w:rPr>
        <w:t>（产品名称2）</w:t>
      </w:r>
      <w:r>
        <w:rPr>
          <w:rFonts w:hint="eastAsia" w:ascii="宋体" w:hAnsi="宋体" w:eastAsia="宋体" w:cs="宋体"/>
          <w:color w:val="auto"/>
          <w:kern w:val="0"/>
          <w:sz w:val="24"/>
          <w:shd w:val="clear" w:color="auto" w:fill="FFFFFF"/>
        </w:rPr>
        <w:t>的中国境内生产的组件成本占比≥</w:t>
      </w:r>
      <w:r>
        <w:rPr>
          <w:rFonts w:hint="eastAsia" w:ascii="宋体" w:hAnsi="宋体" w:eastAsia="宋体" w:cs="宋体"/>
          <w:color w:val="auto"/>
          <w:kern w:val="0"/>
          <w:sz w:val="24"/>
          <w:u w:val="single"/>
          <w:shd w:val="clear" w:color="auto" w:fill="FFFFFF"/>
        </w:rPr>
        <w:t>（规定比例）</w:t>
      </w:r>
      <w:r>
        <w:rPr>
          <w:rFonts w:hint="eastAsia" w:ascii="宋体" w:hAnsi="宋体" w:eastAsia="宋体" w:cs="宋体"/>
          <w:color w:val="auto"/>
          <w:kern w:val="0"/>
          <w:sz w:val="24"/>
          <w:shd w:val="clear" w:color="auto" w:fill="FFFFFF"/>
        </w:rPr>
        <w:t>。</w:t>
      </w:r>
      <w:r>
        <w:rPr>
          <w:rFonts w:hint="eastAsia" w:ascii="宋体" w:hAnsi="宋体" w:eastAsia="宋体" w:cs="宋体"/>
          <w:color w:val="auto"/>
          <w:kern w:val="0"/>
          <w:sz w:val="24"/>
          <w:u w:val="single"/>
          <w:shd w:val="clear" w:color="auto" w:fill="FFFFFF"/>
        </w:rPr>
        <w:t>（产品名称2）</w:t>
      </w:r>
      <w:r>
        <w:rPr>
          <w:rFonts w:hint="eastAsia" w:ascii="宋体" w:hAnsi="宋体" w:eastAsia="宋体" w:cs="宋体"/>
          <w:color w:val="auto"/>
          <w:kern w:val="0"/>
          <w:sz w:val="24"/>
          <w:shd w:val="clear" w:color="auto" w:fill="FFFFFF"/>
        </w:rPr>
        <w:t>的</w:t>
      </w:r>
      <w:r>
        <w:rPr>
          <w:rFonts w:hint="eastAsia" w:ascii="宋体" w:hAnsi="宋体" w:eastAsia="宋体" w:cs="宋体"/>
          <w:color w:val="auto"/>
          <w:kern w:val="0"/>
          <w:sz w:val="24"/>
          <w:u w:val="single"/>
          <w:shd w:val="clear" w:color="auto" w:fill="FFFFFF"/>
        </w:rPr>
        <w:t>（关键组件）</w:t>
      </w:r>
      <w:r>
        <w:rPr>
          <w:rFonts w:hint="eastAsia" w:ascii="宋体" w:hAnsi="宋体" w:eastAsia="宋体" w:cs="宋体"/>
          <w:color w:val="auto"/>
          <w:kern w:val="0"/>
          <w:sz w:val="24"/>
          <w:shd w:val="clear" w:color="auto" w:fill="FFFFFF"/>
        </w:rPr>
        <w:t>在中国境内生产。</w:t>
      </w:r>
      <w:r>
        <w:rPr>
          <w:rFonts w:hint="eastAsia" w:ascii="宋体" w:hAnsi="宋体" w:eastAsia="宋体" w:cs="宋体"/>
          <w:color w:val="auto"/>
          <w:kern w:val="0"/>
          <w:sz w:val="24"/>
          <w:u w:val="single"/>
          <w:shd w:val="clear" w:color="auto" w:fill="FFFFFF"/>
        </w:rPr>
        <w:t>（产品名称2）</w:t>
      </w:r>
      <w:r>
        <w:rPr>
          <w:rFonts w:hint="eastAsia" w:ascii="宋体" w:hAnsi="宋体" w:eastAsia="宋体" w:cs="宋体"/>
          <w:color w:val="auto"/>
          <w:kern w:val="0"/>
          <w:sz w:val="24"/>
          <w:shd w:val="clear" w:color="auto" w:fill="FFFFFF"/>
        </w:rPr>
        <w:t>的</w:t>
      </w:r>
      <w:r>
        <w:rPr>
          <w:rFonts w:hint="eastAsia" w:ascii="宋体" w:hAnsi="宋体" w:eastAsia="宋体" w:cs="宋体"/>
          <w:color w:val="auto"/>
          <w:kern w:val="0"/>
          <w:sz w:val="24"/>
          <w:u w:val="single"/>
          <w:shd w:val="clear" w:color="auto" w:fill="FFFFFF"/>
        </w:rPr>
        <w:t>（关键工序）</w:t>
      </w:r>
      <w:r>
        <w:rPr>
          <w:rFonts w:hint="eastAsia" w:ascii="宋体" w:hAnsi="宋体" w:eastAsia="宋体" w:cs="宋体"/>
          <w:color w:val="auto"/>
          <w:kern w:val="0"/>
          <w:sz w:val="24"/>
          <w:shd w:val="clear" w:color="auto" w:fill="FFFFFF"/>
        </w:rPr>
        <w:t>在中国境内完成。</w:t>
      </w:r>
    </w:p>
    <w:p w14:paraId="6C53CD6A">
      <w:pPr>
        <w:widowControl/>
        <w:shd w:val="clear" w:color="auto" w:fill="FFFFFF"/>
        <w:spacing w:before="30" w:after="30" w:line="560" w:lineRule="atLeast"/>
        <w:ind w:firstLine="420"/>
        <w:textAlignment w:val="baseline"/>
        <w:rPr>
          <w:rFonts w:hint="eastAsia" w:ascii="宋体" w:hAnsi="宋体" w:eastAsia="宋体" w:cs="宋体"/>
          <w:color w:val="auto"/>
          <w:kern w:val="0"/>
          <w:sz w:val="24"/>
        </w:rPr>
      </w:pPr>
      <w:r>
        <w:rPr>
          <w:rFonts w:hint="eastAsia" w:ascii="宋体" w:hAnsi="宋体" w:eastAsia="宋体" w:cs="宋体"/>
          <w:color w:val="auto"/>
          <w:kern w:val="0"/>
          <w:sz w:val="24"/>
          <w:shd w:val="clear" w:color="auto" w:fill="FFFFFF"/>
        </w:rPr>
        <w:t>……</w:t>
      </w:r>
    </w:p>
    <w:p w14:paraId="638C08CD">
      <w:pPr>
        <w:widowControl/>
        <w:shd w:val="clear" w:color="auto" w:fill="FFFFFF"/>
        <w:spacing w:before="30" w:after="30" w:line="560" w:lineRule="atLeast"/>
        <w:ind w:firstLine="420"/>
        <w:textAlignment w:val="baseline"/>
        <w:rPr>
          <w:rFonts w:hint="eastAsia" w:ascii="宋体" w:hAnsi="宋体" w:eastAsia="宋体" w:cs="宋体"/>
          <w:color w:val="auto"/>
          <w:kern w:val="0"/>
          <w:sz w:val="24"/>
        </w:rPr>
      </w:pPr>
      <w:r>
        <w:rPr>
          <w:rFonts w:hint="eastAsia" w:ascii="宋体" w:hAnsi="宋体" w:eastAsia="宋体" w:cs="宋体"/>
          <w:color w:val="auto"/>
          <w:kern w:val="0"/>
          <w:sz w:val="24"/>
          <w:shd w:val="clear" w:color="auto" w:fill="FFFFFF"/>
        </w:rPr>
        <w:t>本公司（单位）对上述声明内容的真实性负责。如有虚假，愿承担相应法律责任。</w:t>
      </w:r>
    </w:p>
    <w:p w14:paraId="6E208F61">
      <w:pPr>
        <w:widowControl/>
        <w:shd w:val="clear" w:color="auto" w:fill="FFFFFF"/>
        <w:spacing w:before="30" w:after="30" w:line="560" w:lineRule="atLeast"/>
        <w:jc w:val="righ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shd w:val="clear" w:color="auto" w:fill="FFFFFF"/>
        </w:rPr>
        <w:t>公司（单位）名称（盖章）：　        </w:t>
      </w:r>
    </w:p>
    <w:p w14:paraId="20244F1D">
      <w:pPr>
        <w:keepNext/>
        <w:keepLines/>
        <w:spacing w:before="260" w:after="260" w:line="416" w:lineRule="auto"/>
        <w:jc w:val="center"/>
        <w:outlineLvl w:val="1"/>
        <w:rPr>
          <w:rFonts w:hint="eastAsia" w:ascii="宋体" w:hAnsi="宋体" w:eastAsia="宋体" w:cs="宋体"/>
          <w:color w:val="auto"/>
          <w:kern w:val="0"/>
          <w:sz w:val="24"/>
          <w:shd w:val="clear" w:color="auto" w:fill="FFFFFF"/>
        </w:rPr>
      </w:pPr>
      <w:r>
        <w:rPr>
          <w:rFonts w:hint="eastAsia" w:ascii="宋体" w:hAnsi="宋体" w:eastAsia="宋体" w:cs="宋体"/>
          <w:color w:val="auto"/>
          <w:kern w:val="0"/>
          <w:sz w:val="24"/>
          <w:shd w:val="clear" w:color="auto" w:fill="FFFFFF"/>
          <w:lang w:val="en-US" w:eastAsia="zh-CN"/>
        </w:rPr>
        <w:t xml:space="preserve">                                  </w:t>
      </w:r>
      <w:r>
        <w:rPr>
          <w:rFonts w:hint="eastAsia" w:ascii="宋体" w:hAnsi="宋体" w:eastAsia="宋体" w:cs="宋体"/>
          <w:color w:val="auto"/>
          <w:kern w:val="0"/>
          <w:sz w:val="24"/>
          <w:shd w:val="clear" w:color="auto" w:fill="FFFFFF"/>
        </w:rPr>
        <w:t>日期：　     年　  月　  日 </w:t>
      </w:r>
    </w:p>
    <w:p w14:paraId="28640713">
      <w:pPr>
        <w:widowControl/>
        <w:shd w:val="clear" w:color="auto" w:fill="FFFFFF"/>
        <w:spacing w:before="30" w:after="30" w:line="240" w:lineRule="auto"/>
        <w:ind w:firstLine="420"/>
        <w:textAlignment w:val="baseline"/>
        <w:rPr>
          <w:rFonts w:hint="eastAsia" w:ascii="宋体" w:hAnsi="宋体" w:eastAsia="宋体" w:cs="宋体"/>
          <w:color w:val="auto"/>
          <w:kern w:val="0"/>
          <w:sz w:val="24"/>
          <w:shd w:val="clear" w:color="auto" w:fill="FFFFFF"/>
        </w:rPr>
      </w:pPr>
    </w:p>
    <w:p w14:paraId="26EAF0AB">
      <w:pPr>
        <w:widowControl/>
        <w:shd w:val="clear" w:color="auto" w:fill="FFFFFF"/>
        <w:spacing w:before="30" w:after="30" w:line="240" w:lineRule="auto"/>
        <w:ind w:firstLine="420"/>
        <w:textAlignment w:val="baseline"/>
        <w:rPr>
          <w:rFonts w:hint="eastAsia" w:ascii="宋体" w:hAnsi="宋体" w:eastAsia="宋体" w:cs="宋体"/>
          <w:color w:val="auto"/>
          <w:kern w:val="0"/>
          <w:sz w:val="24"/>
          <w:shd w:val="clear" w:color="auto" w:fill="FFFFFF"/>
        </w:rPr>
      </w:pPr>
    </w:p>
    <w:p w14:paraId="74F0B05A">
      <w:pPr>
        <w:widowControl/>
        <w:shd w:val="clear" w:color="auto" w:fill="FFFFFF"/>
        <w:spacing w:before="30" w:after="30" w:line="240" w:lineRule="auto"/>
        <w:ind w:firstLine="420"/>
        <w:textAlignment w:val="baseline"/>
        <w:rPr>
          <w:rFonts w:hint="eastAsia" w:ascii="宋体" w:hAnsi="宋体" w:eastAsia="宋体" w:cs="宋体"/>
          <w:color w:val="auto"/>
          <w:kern w:val="0"/>
          <w:sz w:val="24"/>
        </w:rPr>
      </w:pPr>
      <w:r>
        <w:rPr>
          <w:rFonts w:hint="eastAsia" w:ascii="宋体" w:hAnsi="宋体" w:eastAsia="宋体" w:cs="宋体"/>
          <w:color w:val="auto"/>
          <w:kern w:val="0"/>
          <w:sz w:val="24"/>
          <w:shd w:val="clear" w:color="auto" w:fill="FFFFFF"/>
        </w:rPr>
        <w:t>1.产品如有型号，请在“产品名称”栏一并填写。</w:t>
      </w:r>
    </w:p>
    <w:p w14:paraId="54DCC4C2">
      <w:pPr>
        <w:widowControl/>
        <w:shd w:val="clear" w:color="auto" w:fill="FFFFFF"/>
        <w:spacing w:before="30" w:after="30" w:line="240" w:lineRule="auto"/>
        <w:ind w:firstLine="420"/>
        <w:textAlignment w:val="baseline"/>
        <w:rPr>
          <w:rFonts w:hint="eastAsia" w:ascii="宋体" w:hAnsi="宋体" w:eastAsia="宋体" w:cs="宋体"/>
          <w:color w:val="auto"/>
          <w:kern w:val="0"/>
          <w:sz w:val="24"/>
        </w:rPr>
      </w:pPr>
      <w:r>
        <w:rPr>
          <w:rFonts w:hint="eastAsia" w:ascii="宋体" w:hAnsi="宋体" w:eastAsia="宋体" w:cs="宋体"/>
          <w:color w:val="auto"/>
          <w:kern w:val="0"/>
          <w:sz w:val="24"/>
          <w:shd w:val="clear" w:color="auto" w:fill="FFFFFF"/>
        </w:rPr>
        <w:t>2.生产厂名与厂址应与生产厂营业执照载明的相关信息保持一致。</w:t>
      </w:r>
    </w:p>
    <w:p w14:paraId="18E75870">
      <w:pPr>
        <w:widowControl/>
        <w:shd w:val="clear" w:color="auto" w:fill="FFFFFF"/>
        <w:spacing w:before="30" w:after="30" w:line="240" w:lineRule="auto"/>
        <w:ind w:firstLine="420"/>
        <w:textAlignment w:val="baseline"/>
        <w:rPr>
          <w:rFonts w:hint="eastAsia" w:ascii="宋体" w:hAnsi="宋体" w:eastAsia="宋体" w:cs="宋体"/>
          <w:color w:val="auto"/>
          <w:kern w:val="0"/>
          <w:sz w:val="24"/>
        </w:rPr>
      </w:pPr>
      <w:r>
        <w:rPr>
          <w:rFonts w:hint="eastAsia" w:ascii="宋体" w:hAnsi="宋体" w:eastAsia="宋体" w:cs="宋体"/>
          <w:color w:val="auto"/>
          <w:kern w:val="0"/>
          <w:sz w:val="24"/>
          <w:shd w:val="clear" w:color="auto" w:fill="FFFFFF"/>
        </w:rPr>
        <w:t>3.该产品的中国境内生产的组件成本占比相关要求实施前，“规定比例”栏可不填，下同。</w:t>
      </w:r>
    </w:p>
    <w:p w14:paraId="36B02FD4">
      <w:pPr>
        <w:widowControl/>
        <w:shd w:val="clear" w:color="auto" w:fill="FFFFFF"/>
        <w:spacing w:before="30" w:after="30" w:line="240" w:lineRule="auto"/>
        <w:ind w:firstLine="420"/>
        <w:textAlignment w:val="baseline"/>
        <w:rPr>
          <w:rFonts w:hint="eastAsia" w:ascii="宋体" w:hAnsi="宋体" w:eastAsia="宋体" w:cs="宋体"/>
          <w:color w:val="auto"/>
          <w:kern w:val="0"/>
          <w:sz w:val="24"/>
          <w:shd w:val="clear" w:color="auto" w:fill="FFFFFF"/>
        </w:rPr>
      </w:pPr>
      <w:r>
        <w:rPr>
          <w:rFonts w:hint="eastAsia" w:ascii="宋体" w:hAnsi="宋体" w:eastAsia="宋体" w:cs="宋体"/>
          <w:color w:val="auto"/>
          <w:kern w:val="0"/>
          <w:sz w:val="24"/>
          <w:shd w:val="clear" w:color="auto" w:fill="FFFFFF"/>
        </w:rPr>
        <w:t>4.该产品的关键组件要求实施前，“关键组件”栏可不填，下同。</w:t>
      </w:r>
    </w:p>
    <w:p w14:paraId="4874CE84">
      <w:pPr>
        <w:widowControl/>
        <w:shd w:val="clear" w:color="auto" w:fill="FFFFFF"/>
        <w:spacing w:before="30" w:after="30" w:line="240" w:lineRule="auto"/>
        <w:ind w:firstLine="420"/>
        <w:textAlignment w:val="baseline"/>
        <w:rPr>
          <w:rFonts w:hint="eastAsia" w:ascii="宋体" w:hAnsi="宋体" w:eastAsia="宋体" w:cs="宋体"/>
          <w:color w:val="auto"/>
        </w:rPr>
      </w:pPr>
      <w:r>
        <w:rPr>
          <w:rFonts w:hint="eastAsia" w:ascii="宋体" w:hAnsi="宋体" w:eastAsia="宋体" w:cs="宋体"/>
          <w:color w:val="auto"/>
          <w:kern w:val="0"/>
          <w:sz w:val="24"/>
          <w:shd w:val="clear" w:color="auto" w:fill="FFFFFF"/>
        </w:rPr>
        <w:t>5.该产品的关键工序要求实施前，“关键工序”栏可不填，下同。</w:t>
      </w:r>
      <w:r>
        <w:rPr>
          <w:rFonts w:hint="eastAsia" w:ascii="宋体" w:hAnsi="宋体" w:eastAsia="宋体" w:cs="宋体"/>
          <w:color w:val="auto"/>
        </w:rPr>
        <w:br w:type="page"/>
      </w:r>
    </w:p>
    <w:p w14:paraId="64686885">
      <w:pPr>
        <w:pStyle w:val="3"/>
        <w:jc w:val="center"/>
        <w:rPr>
          <w:rFonts w:hint="eastAsia" w:ascii="宋体" w:hAnsi="宋体" w:eastAsia="宋体" w:cs="宋体"/>
          <w:color w:val="auto"/>
        </w:rPr>
      </w:pPr>
      <w:r>
        <w:rPr>
          <w:rFonts w:hint="eastAsia" w:ascii="宋体" w:hAnsi="宋体" w:eastAsia="宋体" w:cs="宋体"/>
          <w:color w:val="auto"/>
        </w:rPr>
        <w:t>第五节 其他文书、文件格式</w:t>
      </w:r>
      <w:bookmarkEnd w:id="76"/>
      <w:bookmarkEnd w:id="77"/>
    </w:p>
    <w:p w14:paraId="1495CA7F">
      <w:pPr>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lang w:bidi="ar"/>
        </w:rPr>
        <w:t>知识产权合规性声明</w:t>
      </w:r>
    </w:p>
    <w:p w14:paraId="7AFD4D58">
      <w:pPr>
        <w:ind w:firstLine="600" w:firstLineChars="200"/>
        <w:rPr>
          <w:rFonts w:hint="eastAsia" w:ascii="宋体" w:hAnsi="宋体" w:eastAsia="宋体" w:cs="宋体"/>
          <w:color w:val="auto"/>
          <w:sz w:val="30"/>
          <w:szCs w:val="30"/>
        </w:rPr>
      </w:pPr>
    </w:p>
    <w:p w14:paraId="5B3D7CBD">
      <w:pPr>
        <w:ind w:firstLine="600" w:firstLineChars="200"/>
        <w:rPr>
          <w:rFonts w:hint="eastAsia" w:ascii="宋体" w:hAnsi="宋体" w:eastAsia="宋体" w:cs="宋体"/>
          <w:color w:val="auto"/>
          <w:sz w:val="30"/>
          <w:szCs w:val="30"/>
        </w:rPr>
      </w:pPr>
      <w:r>
        <w:rPr>
          <w:rFonts w:hint="eastAsia" w:ascii="宋体" w:hAnsi="宋体" w:eastAsia="宋体" w:cs="宋体"/>
          <w:color w:val="auto"/>
          <w:sz w:val="30"/>
          <w:szCs w:val="30"/>
          <w:lang w:bidi="ar"/>
        </w:rPr>
        <w:t>本企业（单位）自愿参与政府投资政府采购的</w:t>
      </w:r>
      <w:r>
        <w:rPr>
          <w:rFonts w:hint="eastAsia" w:ascii="宋体" w:hAnsi="宋体" w:eastAsia="宋体" w:cs="宋体"/>
          <w:color w:val="auto"/>
          <w:sz w:val="30"/>
          <w:szCs w:val="30"/>
          <w:u w:val="single"/>
          <w:lang w:bidi="ar"/>
        </w:rPr>
        <w:t xml:space="preserve">        </w:t>
      </w:r>
      <w:r>
        <w:rPr>
          <w:rFonts w:hint="eastAsia" w:ascii="宋体" w:hAnsi="宋体" w:eastAsia="宋体" w:cs="宋体"/>
          <w:color w:val="auto"/>
          <w:sz w:val="30"/>
          <w:szCs w:val="30"/>
          <w:lang w:bidi="ar"/>
        </w:rPr>
        <w:t>项目，</w:t>
      </w:r>
      <w:r>
        <w:rPr>
          <w:rFonts w:hint="eastAsia" w:ascii="宋体" w:hAnsi="宋体" w:eastAsia="宋体" w:cs="宋体"/>
          <w:b/>
          <w:bCs/>
          <w:color w:val="auto"/>
          <w:sz w:val="30"/>
          <w:szCs w:val="30"/>
          <w:lang w:bidi="ar"/>
        </w:rPr>
        <w:t>在此郑重承诺：</w:t>
      </w:r>
      <w:r>
        <w:rPr>
          <w:rFonts w:hint="eastAsia" w:ascii="宋体" w:hAnsi="宋体" w:eastAsia="宋体" w:cs="宋体"/>
          <w:color w:val="auto"/>
          <w:sz w:val="30"/>
          <w:szCs w:val="30"/>
          <w:lang w:bidi="ar"/>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58F43CE3">
      <w:pPr>
        <w:snapToGrid w:val="0"/>
        <w:spacing w:line="360" w:lineRule="auto"/>
        <w:ind w:left="5137" w:leftChars="1736" w:hanging="1491" w:hangingChars="825"/>
        <w:rPr>
          <w:rFonts w:hint="eastAsia" w:ascii="宋体" w:hAnsi="宋体" w:eastAsia="宋体" w:cs="宋体"/>
          <w:b/>
          <w:color w:val="auto"/>
          <w:sz w:val="18"/>
          <w:szCs w:val="18"/>
        </w:rPr>
      </w:pPr>
      <w:r>
        <w:rPr>
          <w:rFonts w:hint="eastAsia" w:ascii="宋体" w:hAnsi="宋体" w:eastAsia="宋体" w:cs="宋体"/>
          <w:b/>
          <w:color w:val="auto"/>
          <w:sz w:val="18"/>
          <w:szCs w:val="18"/>
          <w:lang w:bidi="ar"/>
        </w:rPr>
        <w:t xml:space="preserve">           </w:t>
      </w:r>
    </w:p>
    <w:p w14:paraId="24AD9D10">
      <w:pPr>
        <w:snapToGrid w:val="0"/>
        <w:spacing w:line="360" w:lineRule="auto"/>
        <w:ind w:left="5137" w:leftChars="1736" w:hanging="1491" w:hangingChars="825"/>
        <w:rPr>
          <w:rFonts w:hint="eastAsia" w:ascii="宋体" w:hAnsi="宋体" w:eastAsia="宋体" w:cs="宋体"/>
          <w:b/>
          <w:color w:val="auto"/>
          <w:sz w:val="18"/>
          <w:szCs w:val="18"/>
        </w:rPr>
      </w:pPr>
    </w:p>
    <w:p w14:paraId="0A6916EF">
      <w:pPr>
        <w:snapToGrid w:val="0"/>
        <w:spacing w:line="360" w:lineRule="auto"/>
        <w:ind w:left="5137" w:leftChars="1736" w:hanging="1491" w:hangingChars="825"/>
        <w:rPr>
          <w:rFonts w:hint="eastAsia" w:ascii="宋体" w:hAnsi="宋体" w:eastAsia="宋体" w:cs="宋体"/>
          <w:b/>
          <w:color w:val="auto"/>
          <w:sz w:val="18"/>
          <w:szCs w:val="18"/>
        </w:rPr>
      </w:pPr>
    </w:p>
    <w:p w14:paraId="0ED1A238">
      <w:pPr>
        <w:snapToGrid w:val="0"/>
        <w:spacing w:line="360" w:lineRule="auto"/>
        <w:ind w:left="5137" w:leftChars="1736" w:hanging="1491" w:hangingChars="825"/>
        <w:rPr>
          <w:rFonts w:hint="eastAsia" w:ascii="宋体" w:hAnsi="宋体" w:eastAsia="宋体" w:cs="宋体"/>
          <w:b/>
          <w:color w:val="auto"/>
          <w:sz w:val="18"/>
          <w:szCs w:val="18"/>
        </w:rPr>
      </w:pPr>
    </w:p>
    <w:p w14:paraId="4702A4E8">
      <w:pPr>
        <w:snapToGrid w:val="0"/>
        <w:spacing w:line="360" w:lineRule="auto"/>
        <w:ind w:left="5137" w:leftChars="1736" w:hanging="1491" w:hangingChars="825"/>
        <w:rPr>
          <w:rFonts w:hint="eastAsia" w:ascii="宋体" w:hAnsi="宋体" w:eastAsia="宋体" w:cs="宋体"/>
          <w:color w:val="auto"/>
          <w:kern w:val="0"/>
          <w:sz w:val="24"/>
        </w:rPr>
      </w:pPr>
      <w:r>
        <w:rPr>
          <w:rFonts w:hint="eastAsia" w:ascii="宋体" w:hAnsi="宋体" w:eastAsia="宋体" w:cs="宋体"/>
          <w:b/>
          <w:color w:val="auto"/>
          <w:sz w:val="18"/>
          <w:szCs w:val="18"/>
          <w:lang w:bidi="ar"/>
        </w:rPr>
        <w:t xml:space="preserve">      </w:t>
      </w:r>
      <w:r>
        <w:rPr>
          <w:rFonts w:hint="eastAsia" w:ascii="宋体" w:hAnsi="宋体" w:eastAsia="宋体" w:cs="宋体"/>
          <w:color w:val="auto"/>
          <w:kern w:val="0"/>
          <w:sz w:val="24"/>
          <w:lang w:val="zh-CN" w:bidi="ar"/>
        </w:rPr>
        <w:t>供应商名称(电子签章)：</w:t>
      </w:r>
    </w:p>
    <w:p w14:paraId="496835DE">
      <w:pPr>
        <w:widowControl/>
        <w:jc w:val="right"/>
        <w:rPr>
          <w:rFonts w:hint="eastAsia" w:ascii="宋体" w:hAnsi="宋体" w:eastAsia="宋体" w:cs="宋体"/>
          <w:color w:val="auto"/>
        </w:rPr>
      </w:pPr>
      <w:r>
        <w:rPr>
          <w:rFonts w:hint="eastAsia" w:ascii="宋体" w:hAnsi="宋体" w:eastAsia="宋体" w:cs="宋体"/>
          <w:color w:val="auto"/>
          <w:sz w:val="24"/>
          <w:lang w:val="zh-CN" w:bidi="ar"/>
        </w:rPr>
        <w:t>日期</w:t>
      </w:r>
      <w:r>
        <w:rPr>
          <w:rFonts w:hint="eastAsia" w:ascii="宋体" w:hAnsi="宋体" w:eastAsia="宋体" w:cs="宋体"/>
          <w:color w:val="auto"/>
          <w:sz w:val="24"/>
          <w:lang w:bidi="ar"/>
        </w:rPr>
        <w:t xml:space="preserve">：  年  </w:t>
      </w:r>
      <w:r>
        <w:rPr>
          <w:rFonts w:hint="eastAsia" w:ascii="宋体" w:hAnsi="宋体" w:eastAsia="宋体" w:cs="宋体"/>
          <w:color w:val="auto"/>
          <w:sz w:val="24"/>
          <w:lang w:val="zh-CN" w:bidi="ar"/>
        </w:rPr>
        <w:t>月</w:t>
      </w:r>
      <w:r>
        <w:rPr>
          <w:rFonts w:hint="eastAsia" w:ascii="宋体" w:hAnsi="宋体" w:eastAsia="宋体" w:cs="宋体"/>
          <w:color w:val="auto"/>
          <w:sz w:val="24"/>
          <w:lang w:bidi="ar"/>
        </w:rPr>
        <w:t xml:space="preserve">   </w:t>
      </w:r>
      <w:r>
        <w:rPr>
          <w:rFonts w:hint="eastAsia" w:ascii="宋体" w:hAnsi="宋体" w:eastAsia="宋体" w:cs="宋体"/>
          <w:color w:val="auto"/>
          <w:sz w:val="24"/>
          <w:lang w:val="zh-CN" w:bidi="ar"/>
        </w:rPr>
        <w:t>日</w:t>
      </w:r>
    </w:p>
    <w:p w14:paraId="1C368B73">
      <w:pPr>
        <w:rPr>
          <w:rFonts w:hint="eastAsia" w:ascii="宋体" w:hAnsi="宋体" w:eastAsia="宋体" w:cs="宋体"/>
          <w:color w:val="auto"/>
        </w:rPr>
      </w:pPr>
    </w:p>
    <w:p w14:paraId="7A2FED21">
      <w:pPr>
        <w:spacing w:line="520" w:lineRule="exact"/>
        <w:rPr>
          <w:rFonts w:hint="eastAsia" w:ascii="宋体" w:hAnsi="宋体" w:eastAsia="宋体" w:cs="宋体"/>
          <w:color w:val="auto"/>
          <w:sz w:val="24"/>
        </w:rPr>
      </w:pPr>
    </w:p>
    <w:p w14:paraId="7B40243F">
      <w:pPr>
        <w:spacing w:line="520" w:lineRule="exact"/>
        <w:jc w:val="center"/>
        <w:rPr>
          <w:rFonts w:hint="eastAsia" w:ascii="宋体" w:hAnsi="宋体" w:eastAsia="宋体" w:cs="宋体"/>
          <w:color w:val="auto"/>
          <w:sz w:val="32"/>
          <w:szCs w:val="32"/>
        </w:rPr>
      </w:pPr>
      <w:r>
        <w:rPr>
          <w:rFonts w:hint="eastAsia" w:ascii="宋体" w:hAnsi="宋体" w:eastAsia="宋体" w:cs="宋体"/>
          <w:color w:val="auto"/>
          <w:sz w:val="44"/>
          <w:szCs w:val="44"/>
        </w:rPr>
        <w:br w:type="page"/>
      </w:r>
      <w:r>
        <w:rPr>
          <w:rFonts w:hint="eastAsia" w:ascii="宋体" w:hAnsi="宋体" w:eastAsia="宋体" w:cs="宋体"/>
          <w:color w:val="auto"/>
          <w:sz w:val="44"/>
          <w:szCs w:val="44"/>
        </w:rPr>
        <w:t>残疾人福利性单位声明函</w:t>
      </w:r>
    </w:p>
    <w:p w14:paraId="447DB7CE">
      <w:pPr>
        <w:spacing w:line="520" w:lineRule="exact"/>
        <w:rPr>
          <w:rFonts w:hint="eastAsia" w:ascii="宋体" w:hAnsi="宋体" w:eastAsia="宋体" w:cs="宋体"/>
          <w:color w:val="auto"/>
          <w:sz w:val="32"/>
          <w:szCs w:val="32"/>
        </w:rPr>
      </w:pPr>
    </w:p>
    <w:p w14:paraId="3E97D38F">
      <w:pPr>
        <w:spacing w:line="360" w:lineRule="auto"/>
        <w:ind w:firstLine="720" w:firstLineChars="300"/>
        <w:contextualSpacing/>
        <w:rPr>
          <w:rFonts w:hint="eastAsia" w:ascii="宋体" w:hAnsi="宋体" w:eastAsia="宋体" w:cs="宋体"/>
          <w:color w:val="auto"/>
          <w:sz w:val="24"/>
        </w:rPr>
      </w:pPr>
      <w:r>
        <w:rPr>
          <w:rFonts w:hint="eastAsia" w:ascii="宋体" w:hAnsi="宋体" w:eastAsia="宋体" w:cs="宋体"/>
          <w:color w:val="auto"/>
          <w:sz w:val="24"/>
        </w:rPr>
        <w:t>本单位郑重声明，根据《财政部民政部中国残疾人联合会关于促进残疾人就业政府采购政策的通知》（财库〔2017〕141 号）的规定，本单位为符合条件的残疾人福利性单位，且本单位参加</w:t>
      </w:r>
      <w:r>
        <w:rPr>
          <w:rFonts w:hint="eastAsia" w:ascii="宋体" w:hAnsi="宋体" w:eastAsia="宋体" w:cs="宋体"/>
          <w:color w:val="auto"/>
          <w:sz w:val="24"/>
          <w:u w:val="single"/>
        </w:rPr>
        <w:t xml:space="preserve">          </w:t>
      </w:r>
      <w:r>
        <w:rPr>
          <w:rFonts w:hint="eastAsia" w:ascii="宋体" w:hAnsi="宋体" w:eastAsia="宋体" w:cs="宋体"/>
          <w:color w:val="auto"/>
          <w:sz w:val="24"/>
        </w:rPr>
        <w:t>单位的</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项目采购活动提供本单位制造的货物（由本单位承担工程/提供服务），或者提供其他残疾人福利性单位制造的货物 （不包括使用非残疾人福利性单位注册商标的货物）。 </w:t>
      </w:r>
    </w:p>
    <w:p w14:paraId="337A140A">
      <w:pPr>
        <w:spacing w:line="360" w:lineRule="auto"/>
        <w:ind w:firstLine="480" w:firstLineChars="200"/>
        <w:contextualSpacing/>
        <w:rPr>
          <w:rFonts w:hint="eastAsia" w:ascii="宋体" w:hAnsi="宋体" w:eastAsia="宋体" w:cs="宋体"/>
          <w:color w:val="auto"/>
          <w:sz w:val="24"/>
        </w:rPr>
      </w:pPr>
      <w:r>
        <w:rPr>
          <w:rFonts w:hint="eastAsia" w:ascii="宋体" w:hAnsi="宋体" w:eastAsia="宋体" w:cs="宋体"/>
          <w:color w:val="auto"/>
          <w:sz w:val="24"/>
        </w:rPr>
        <w:t>本公司对上述声明的真实性负责。如有虚假，将依法承担相应责任</w:t>
      </w:r>
    </w:p>
    <w:p w14:paraId="3E2153D1">
      <w:pPr>
        <w:spacing w:line="360" w:lineRule="auto"/>
        <w:contextualSpacing/>
        <w:rPr>
          <w:rFonts w:hint="eastAsia" w:ascii="宋体" w:hAnsi="宋体" w:eastAsia="宋体" w:cs="宋体"/>
          <w:color w:val="auto"/>
          <w:sz w:val="24"/>
        </w:rPr>
      </w:pPr>
    </w:p>
    <w:p w14:paraId="5C344ECF">
      <w:pPr>
        <w:spacing w:line="360" w:lineRule="auto"/>
        <w:contextualSpacing/>
        <w:rPr>
          <w:rFonts w:hint="eastAsia" w:ascii="宋体" w:hAnsi="宋体" w:eastAsia="宋体" w:cs="宋体"/>
          <w:color w:val="auto"/>
          <w:sz w:val="24"/>
        </w:rPr>
      </w:pPr>
    </w:p>
    <w:p w14:paraId="2DB1170B">
      <w:pPr>
        <w:spacing w:line="360" w:lineRule="auto"/>
        <w:contextualSpacing/>
        <w:rPr>
          <w:rFonts w:hint="eastAsia" w:ascii="宋体" w:hAnsi="宋体" w:eastAsia="宋体" w:cs="宋体"/>
          <w:color w:val="auto"/>
          <w:sz w:val="24"/>
        </w:rPr>
      </w:pPr>
    </w:p>
    <w:p w14:paraId="5EC3ECB4">
      <w:pPr>
        <w:spacing w:line="360" w:lineRule="auto"/>
        <w:ind w:firstLine="2400" w:firstLineChars="1000"/>
        <w:contextualSpacing/>
        <w:rPr>
          <w:rFonts w:hint="eastAsia" w:ascii="宋体" w:hAnsi="宋体" w:eastAsia="宋体" w:cs="宋体"/>
          <w:color w:val="auto"/>
          <w:sz w:val="24"/>
        </w:rPr>
      </w:pPr>
      <w:r>
        <w:rPr>
          <w:rFonts w:hint="eastAsia" w:ascii="宋体" w:hAnsi="宋体" w:eastAsia="宋体" w:cs="宋体"/>
          <w:color w:val="auto"/>
          <w:sz w:val="24"/>
        </w:rPr>
        <w:t>供应商名称（电子签章）：</w:t>
      </w:r>
    </w:p>
    <w:p w14:paraId="1EA5C853">
      <w:pPr>
        <w:spacing w:line="360" w:lineRule="auto"/>
        <w:ind w:firstLine="4320" w:firstLineChars="1800"/>
        <w:contextualSpacing/>
        <w:rPr>
          <w:rFonts w:hint="eastAsia" w:ascii="宋体" w:hAnsi="宋体" w:eastAsia="宋体" w:cs="宋体"/>
          <w:color w:val="auto"/>
          <w:sz w:val="24"/>
        </w:rPr>
      </w:pPr>
      <w:r>
        <w:rPr>
          <w:rFonts w:hint="eastAsia" w:ascii="宋体" w:hAnsi="宋体" w:eastAsia="宋体" w:cs="宋体"/>
          <w:color w:val="auto"/>
          <w:sz w:val="24"/>
        </w:rPr>
        <w:t>日  期：     年   月   日</w:t>
      </w:r>
    </w:p>
    <w:p w14:paraId="62BC595B">
      <w:pPr>
        <w:spacing w:line="360" w:lineRule="auto"/>
        <w:contextualSpacing/>
        <w:rPr>
          <w:rFonts w:hint="eastAsia" w:ascii="宋体" w:hAnsi="宋体" w:eastAsia="宋体" w:cs="宋体"/>
          <w:color w:val="auto"/>
          <w:sz w:val="24"/>
        </w:rPr>
      </w:pPr>
    </w:p>
    <w:p w14:paraId="79EF7A06">
      <w:pPr>
        <w:spacing w:line="360" w:lineRule="auto"/>
        <w:contextualSpacing/>
        <w:rPr>
          <w:rFonts w:hint="eastAsia" w:ascii="宋体" w:hAnsi="宋体" w:eastAsia="宋体" w:cs="宋体"/>
          <w:color w:val="auto"/>
          <w:sz w:val="24"/>
        </w:rPr>
      </w:pPr>
    </w:p>
    <w:p w14:paraId="7ED517AB">
      <w:pPr>
        <w:spacing w:line="360" w:lineRule="auto"/>
        <w:contextualSpacing/>
        <w:rPr>
          <w:rFonts w:hint="eastAsia" w:ascii="宋体" w:hAnsi="宋体" w:eastAsia="宋体" w:cs="宋体"/>
          <w:color w:val="auto"/>
          <w:sz w:val="24"/>
        </w:rPr>
      </w:pPr>
    </w:p>
    <w:p w14:paraId="2D9A5B66">
      <w:pPr>
        <w:spacing w:line="360" w:lineRule="auto"/>
        <w:contextualSpacing/>
        <w:rPr>
          <w:rFonts w:hint="eastAsia" w:ascii="宋体" w:hAnsi="宋体" w:eastAsia="宋体" w:cs="宋体"/>
          <w:color w:val="auto"/>
          <w:sz w:val="24"/>
        </w:rPr>
      </w:pPr>
      <w:r>
        <w:rPr>
          <w:rFonts w:hint="eastAsia" w:ascii="宋体" w:hAnsi="宋体" w:eastAsia="宋体" w:cs="宋体"/>
          <w:color w:val="auto"/>
          <w:sz w:val="24"/>
        </w:rPr>
        <w:t>注：请根据自己的真实情况出具《残疾人福利性单位声明函》。依法享受中小企业优惠政策的，采购人或者采购代理机构在公告中标结果时，同时公告其《残疾人福利性单位声明函》，接受社会监督。</w:t>
      </w:r>
    </w:p>
    <w:p w14:paraId="653B4972">
      <w:pPr>
        <w:spacing w:line="520" w:lineRule="exact"/>
        <w:jc w:val="center"/>
        <w:rPr>
          <w:rFonts w:hint="eastAsia" w:ascii="宋体" w:hAnsi="宋体" w:eastAsia="宋体" w:cs="宋体"/>
          <w:color w:val="auto"/>
          <w:sz w:val="24"/>
        </w:rPr>
      </w:pPr>
    </w:p>
    <w:p w14:paraId="647FBFB6">
      <w:pPr>
        <w:spacing w:line="520" w:lineRule="exact"/>
        <w:jc w:val="center"/>
        <w:rPr>
          <w:rFonts w:hint="eastAsia" w:ascii="宋体" w:hAnsi="宋体" w:eastAsia="宋体" w:cs="宋体"/>
          <w:color w:val="auto"/>
          <w:sz w:val="24"/>
        </w:rPr>
      </w:pPr>
    </w:p>
    <w:p w14:paraId="711E2018">
      <w:pPr>
        <w:spacing w:line="520" w:lineRule="exact"/>
        <w:jc w:val="center"/>
        <w:rPr>
          <w:rFonts w:hint="eastAsia" w:ascii="宋体" w:hAnsi="宋体" w:eastAsia="宋体" w:cs="宋体"/>
          <w:color w:val="auto"/>
          <w:sz w:val="24"/>
        </w:rPr>
      </w:pPr>
    </w:p>
    <w:p w14:paraId="2B8202F2">
      <w:pPr>
        <w:spacing w:line="520" w:lineRule="exact"/>
        <w:jc w:val="center"/>
        <w:rPr>
          <w:rFonts w:hint="eastAsia" w:ascii="宋体" w:hAnsi="宋体" w:eastAsia="宋体" w:cs="宋体"/>
          <w:color w:val="auto"/>
          <w:sz w:val="24"/>
        </w:rPr>
      </w:pPr>
    </w:p>
    <w:p w14:paraId="31F7D6C2">
      <w:pPr>
        <w:spacing w:line="520" w:lineRule="exact"/>
        <w:jc w:val="center"/>
        <w:rPr>
          <w:rFonts w:hint="eastAsia" w:ascii="宋体" w:hAnsi="宋体" w:eastAsia="宋体" w:cs="宋体"/>
          <w:color w:val="auto"/>
          <w:sz w:val="24"/>
        </w:rPr>
      </w:pPr>
    </w:p>
    <w:p w14:paraId="2CE9E46F">
      <w:pPr>
        <w:spacing w:line="520" w:lineRule="exact"/>
        <w:jc w:val="center"/>
        <w:rPr>
          <w:rFonts w:hint="eastAsia" w:ascii="宋体" w:hAnsi="宋体" w:eastAsia="宋体" w:cs="宋体"/>
          <w:color w:val="auto"/>
          <w:sz w:val="24"/>
        </w:rPr>
      </w:pPr>
    </w:p>
    <w:p w14:paraId="395A0EDC">
      <w:pPr>
        <w:spacing w:line="520" w:lineRule="exact"/>
        <w:jc w:val="center"/>
        <w:rPr>
          <w:rFonts w:hint="eastAsia" w:ascii="宋体" w:hAnsi="宋体" w:eastAsia="宋体" w:cs="宋体"/>
          <w:color w:val="auto"/>
          <w:sz w:val="24"/>
        </w:rPr>
      </w:pPr>
    </w:p>
    <w:p w14:paraId="22EB7347">
      <w:pPr>
        <w:spacing w:line="520" w:lineRule="exact"/>
        <w:jc w:val="center"/>
        <w:rPr>
          <w:rFonts w:hint="eastAsia" w:ascii="宋体" w:hAnsi="宋体" w:eastAsia="宋体" w:cs="宋体"/>
          <w:color w:val="auto"/>
          <w:sz w:val="24"/>
        </w:rPr>
      </w:pPr>
    </w:p>
    <w:p w14:paraId="33E1CFFE">
      <w:pPr>
        <w:spacing w:line="520" w:lineRule="exact"/>
        <w:jc w:val="center"/>
        <w:rPr>
          <w:rFonts w:hint="eastAsia" w:ascii="宋体" w:hAnsi="宋体" w:eastAsia="宋体" w:cs="宋体"/>
          <w:color w:val="auto"/>
          <w:sz w:val="24"/>
        </w:rPr>
      </w:pPr>
    </w:p>
    <w:p w14:paraId="4851C4C9">
      <w:pPr>
        <w:spacing w:line="360" w:lineRule="auto"/>
        <w:jc w:val="center"/>
        <w:rPr>
          <w:rFonts w:hint="eastAsia" w:ascii="宋体" w:hAnsi="宋体" w:eastAsia="宋体" w:cs="宋体"/>
          <w:b/>
          <w:bCs/>
          <w:color w:val="auto"/>
          <w:sz w:val="44"/>
          <w:szCs w:val="44"/>
        </w:rPr>
      </w:pPr>
    </w:p>
    <w:p w14:paraId="2E777ECA">
      <w:pPr>
        <w:spacing w:line="360" w:lineRule="auto"/>
        <w:jc w:val="center"/>
        <w:rPr>
          <w:rFonts w:hint="eastAsia" w:ascii="宋体" w:hAnsi="宋体" w:eastAsia="宋体" w:cs="宋体"/>
          <w:b/>
          <w:bCs/>
          <w:color w:val="auto"/>
          <w:sz w:val="44"/>
          <w:szCs w:val="44"/>
        </w:rPr>
      </w:pPr>
    </w:p>
    <w:p w14:paraId="53C313CA">
      <w:pPr>
        <w:spacing w:line="360" w:lineRule="auto"/>
        <w:jc w:val="center"/>
        <w:rPr>
          <w:rFonts w:hint="eastAsia" w:ascii="宋体" w:hAnsi="宋体" w:eastAsia="宋体" w:cs="宋体"/>
          <w:b/>
          <w:bCs/>
          <w:color w:val="auto"/>
          <w:sz w:val="44"/>
          <w:szCs w:val="44"/>
        </w:rPr>
      </w:pPr>
    </w:p>
    <w:p w14:paraId="2B74DF02">
      <w:pPr>
        <w:spacing w:line="360" w:lineRule="auto"/>
        <w:jc w:val="center"/>
        <w:rPr>
          <w:rFonts w:hint="eastAsia" w:ascii="宋体" w:hAnsi="宋体" w:eastAsia="宋体" w:cs="宋体"/>
          <w:b/>
          <w:bCs/>
          <w:color w:val="auto"/>
          <w:sz w:val="44"/>
          <w:szCs w:val="44"/>
        </w:rPr>
      </w:pPr>
    </w:p>
    <w:p w14:paraId="1D9F957A">
      <w:pPr>
        <w:spacing w:line="360" w:lineRule="auto"/>
        <w:jc w:val="center"/>
        <w:rPr>
          <w:rFonts w:hint="eastAsia" w:ascii="宋体" w:hAnsi="宋体" w:eastAsia="宋体" w:cs="宋体"/>
          <w:b/>
          <w:bCs/>
          <w:color w:val="auto"/>
          <w:sz w:val="44"/>
          <w:szCs w:val="44"/>
        </w:rPr>
      </w:pPr>
    </w:p>
    <w:p w14:paraId="52E13274">
      <w:pPr>
        <w:spacing w:line="360" w:lineRule="auto"/>
        <w:jc w:val="center"/>
        <w:rPr>
          <w:rFonts w:hint="eastAsia" w:ascii="宋体" w:hAnsi="宋体" w:eastAsia="宋体" w:cs="宋体"/>
          <w:b/>
          <w:bCs/>
          <w:color w:val="auto"/>
          <w:sz w:val="44"/>
          <w:szCs w:val="44"/>
        </w:rPr>
      </w:pPr>
    </w:p>
    <w:p w14:paraId="5594A24E">
      <w:pPr>
        <w:spacing w:line="360" w:lineRule="auto"/>
        <w:ind w:firstLine="2650" w:firstLineChars="600"/>
        <w:rPr>
          <w:rStyle w:val="100"/>
          <w:rFonts w:hint="eastAsia" w:ascii="宋体" w:hAnsi="宋体" w:eastAsia="宋体" w:cs="宋体"/>
          <w:color w:val="auto"/>
        </w:rPr>
      </w:pPr>
      <w:bookmarkStart w:id="78" w:name="_Toc28896"/>
      <w:bookmarkStart w:id="79" w:name="_Toc27099"/>
    </w:p>
    <w:p w14:paraId="69EBC18A">
      <w:pPr>
        <w:spacing w:line="360" w:lineRule="auto"/>
        <w:ind w:firstLine="2650" w:firstLineChars="600"/>
        <w:rPr>
          <w:rStyle w:val="100"/>
          <w:rFonts w:hint="eastAsia" w:ascii="宋体" w:hAnsi="宋体" w:eastAsia="宋体" w:cs="宋体"/>
          <w:color w:val="auto"/>
        </w:rPr>
      </w:pPr>
    </w:p>
    <w:p w14:paraId="465D143D">
      <w:pPr>
        <w:spacing w:line="360" w:lineRule="auto"/>
        <w:ind w:firstLine="2650" w:firstLineChars="600"/>
        <w:rPr>
          <w:rStyle w:val="100"/>
          <w:rFonts w:hint="eastAsia" w:ascii="宋体" w:hAnsi="宋体" w:eastAsia="宋体" w:cs="宋体"/>
          <w:color w:val="auto"/>
        </w:rPr>
      </w:pPr>
    </w:p>
    <w:p w14:paraId="67713BC0">
      <w:pPr>
        <w:spacing w:line="360" w:lineRule="auto"/>
        <w:ind w:firstLine="2650" w:firstLineChars="600"/>
        <w:rPr>
          <w:rFonts w:hint="eastAsia" w:ascii="宋体" w:hAnsi="宋体" w:eastAsia="宋体" w:cs="宋体"/>
          <w:color w:val="auto"/>
          <w:sz w:val="24"/>
          <w:u w:val="single"/>
        </w:rPr>
      </w:pPr>
      <w:r>
        <w:rPr>
          <w:rStyle w:val="100"/>
          <w:rFonts w:hint="eastAsia" w:ascii="宋体" w:hAnsi="宋体" w:eastAsia="宋体" w:cs="宋体"/>
          <w:color w:val="auto"/>
        </w:rPr>
        <w:t>第六章  合同文本</w:t>
      </w:r>
      <w:bookmarkEnd w:id="78"/>
      <w:bookmarkEnd w:id="79"/>
      <w:r>
        <w:rPr>
          <w:rStyle w:val="100"/>
          <w:rFonts w:hint="eastAsia" w:ascii="宋体" w:hAnsi="宋体" w:eastAsia="宋体" w:cs="宋体"/>
          <w:color w:val="auto"/>
        </w:rPr>
        <w:br w:type="page"/>
      </w:r>
      <w:r>
        <w:rPr>
          <w:rFonts w:hint="eastAsia" w:ascii="宋体" w:hAnsi="宋体" w:eastAsia="宋体" w:cs="宋体"/>
          <w:color w:val="auto"/>
          <w:sz w:val="24"/>
        </w:rPr>
        <w:t>“广西政府采购云平台”合同编号：</w:t>
      </w:r>
      <w:r>
        <w:rPr>
          <w:rFonts w:hint="eastAsia" w:ascii="宋体" w:hAnsi="宋体" w:eastAsia="宋体" w:cs="宋体"/>
          <w:color w:val="auto"/>
          <w:sz w:val="24"/>
          <w:u w:val="single"/>
        </w:rPr>
        <w:t xml:space="preserve">           </w:t>
      </w:r>
    </w:p>
    <w:p w14:paraId="315CBB63">
      <w:pPr>
        <w:spacing w:line="360" w:lineRule="auto"/>
        <w:jc w:val="center"/>
        <w:rPr>
          <w:rFonts w:hint="eastAsia" w:ascii="宋体" w:hAnsi="宋体" w:eastAsia="宋体" w:cs="宋体"/>
          <w:b/>
          <w:bCs/>
          <w:color w:val="auto"/>
          <w:sz w:val="52"/>
        </w:rPr>
      </w:pPr>
      <w:r>
        <w:rPr>
          <w:rFonts w:hint="eastAsia" w:ascii="宋体" w:hAnsi="宋体" w:eastAsia="宋体" w:cs="宋体"/>
          <w:b/>
          <w:bCs/>
          <w:color w:val="auto"/>
          <w:sz w:val="52"/>
        </w:rPr>
        <w:t>南 宁 市 政 府 采 购</w:t>
      </w:r>
    </w:p>
    <w:p w14:paraId="3245233A">
      <w:pPr>
        <w:spacing w:line="360" w:lineRule="auto"/>
        <w:ind w:firstLine="420" w:firstLineChars="200"/>
        <w:rPr>
          <w:rFonts w:hint="eastAsia" w:ascii="宋体" w:hAnsi="宋体" w:eastAsia="宋体" w:cs="宋体"/>
          <w:color w:val="auto"/>
        </w:rPr>
      </w:pPr>
    </w:p>
    <w:p w14:paraId="6700DAF8">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 xml:space="preserve">                                                 </w:t>
      </w:r>
    </w:p>
    <w:p w14:paraId="60BF2E4A">
      <w:pPr>
        <w:spacing w:line="360" w:lineRule="auto"/>
        <w:jc w:val="center"/>
        <w:rPr>
          <w:rFonts w:hint="eastAsia" w:ascii="宋体" w:hAnsi="宋体" w:eastAsia="宋体" w:cs="宋体"/>
          <w:b/>
          <w:bCs/>
          <w:color w:val="auto"/>
          <w:sz w:val="44"/>
        </w:rPr>
      </w:pPr>
      <w:r>
        <w:rPr>
          <w:rFonts w:hint="eastAsia" w:ascii="宋体" w:hAnsi="宋体" w:eastAsia="宋体" w:cs="宋体"/>
          <w:b/>
          <w:bCs/>
          <w:color w:val="auto"/>
          <w:sz w:val="44"/>
          <w:u w:val="single"/>
        </w:rPr>
        <w:t xml:space="preserve">         （项目名称）         </w:t>
      </w:r>
      <w:r>
        <w:rPr>
          <w:rFonts w:hint="eastAsia" w:ascii="宋体" w:hAnsi="宋体" w:eastAsia="宋体" w:cs="宋体"/>
          <w:b/>
          <w:bCs/>
          <w:color w:val="auto"/>
          <w:sz w:val="44"/>
        </w:rPr>
        <w:t>合同</w:t>
      </w:r>
    </w:p>
    <w:p w14:paraId="6CB5D1C6">
      <w:pPr>
        <w:spacing w:line="360" w:lineRule="auto"/>
        <w:jc w:val="center"/>
        <w:rPr>
          <w:rFonts w:hint="eastAsia" w:ascii="宋体" w:hAnsi="宋体" w:eastAsia="宋体" w:cs="宋体"/>
          <w:b/>
          <w:bCs/>
          <w:color w:val="auto"/>
          <w:sz w:val="44"/>
        </w:rPr>
      </w:pPr>
    </w:p>
    <w:p w14:paraId="061F25B8">
      <w:pPr>
        <w:spacing w:line="360" w:lineRule="auto"/>
        <w:jc w:val="center"/>
        <w:rPr>
          <w:rFonts w:hint="eastAsia" w:ascii="宋体" w:hAnsi="宋体" w:eastAsia="宋体" w:cs="宋体"/>
          <w:b/>
          <w:bCs/>
          <w:color w:val="auto"/>
          <w:sz w:val="44"/>
        </w:rPr>
      </w:pPr>
    </w:p>
    <w:p w14:paraId="55E6697F">
      <w:pPr>
        <w:spacing w:line="360" w:lineRule="auto"/>
        <w:ind w:firstLine="3507" w:firstLineChars="794"/>
        <w:rPr>
          <w:rFonts w:hint="eastAsia" w:ascii="宋体" w:hAnsi="宋体" w:eastAsia="宋体" w:cs="宋体"/>
          <w:b/>
          <w:bCs/>
          <w:color w:val="auto"/>
          <w:sz w:val="44"/>
        </w:rPr>
      </w:pPr>
    </w:p>
    <w:p w14:paraId="7EF84E83">
      <w:pPr>
        <w:spacing w:line="360" w:lineRule="auto"/>
        <w:ind w:firstLine="3507" w:firstLineChars="794"/>
        <w:rPr>
          <w:rFonts w:hint="eastAsia" w:ascii="宋体" w:hAnsi="宋体" w:eastAsia="宋体" w:cs="宋体"/>
          <w:b/>
          <w:bCs/>
          <w:color w:val="auto"/>
          <w:sz w:val="44"/>
        </w:rPr>
      </w:pPr>
    </w:p>
    <w:p w14:paraId="535F2F9F">
      <w:pPr>
        <w:ind w:firstLine="1995" w:firstLineChars="552"/>
        <w:rPr>
          <w:rFonts w:hint="eastAsia" w:ascii="宋体" w:hAnsi="宋体" w:eastAsia="宋体" w:cs="宋体"/>
          <w:b/>
          <w:color w:val="auto"/>
          <w:sz w:val="36"/>
          <w:szCs w:val="36"/>
        </w:rPr>
      </w:pPr>
      <w:r>
        <w:rPr>
          <w:rFonts w:hint="eastAsia" w:ascii="宋体" w:hAnsi="宋体" w:eastAsia="宋体" w:cs="宋体"/>
          <w:b/>
          <w:color w:val="auto"/>
          <w:sz w:val="36"/>
          <w:szCs w:val="36"/>
        </w:rPr>
        <w:t>项目编号：</w:t>
      </w:r>
      <w:r>
        <w:rPr>
          <w:rFonts w:hint="eastAsia" w:ascii="宋体" w:hAnsi="宋体" w:eastAsia="宋体" w:cs="宋体"/>
          <w:b/>
          <w:color w:val="auto"/>
          <w:sz w:val="36"/>
          <w:szCs w:val="36"/>
          <w:u w:val="single"/>
        </w:rPr>
        <w:t xml:space="preserve">                     </w:t>
      </w:r>
    </w:p>
    <w:p w14:paraId="47D32979">
      <w:pPr>
        <w:ind w:firstLine="1995" w:firstLineChars="552"/>
        <w:rPr>
          <w:rFonts w:hint="eastAsia" w:ascii="宋体" w:hAnsi="宋体" w:eastAsia="宋体" w:cs="宋体"/>
          <w:b/>
          <w:color w:val="auto"/>
          <w:sz w:val="36"/>
          <w:szCs w:val="36"/>
        </w:rPr>
      </w:pPr>
      <w:r>
        <w:rPr>
          <w:rFonts w:hint="eastAsia" w:ascii="宋体" w:hAnsi="宋体" w:eastAsia="宋体" w:cs="宋体"/>
          <w:b/>
          <w:color w:val="auto"/>
          <w:sz w:val="36"/>
          <w:szCs w:val="36"/>
        </w:rPr>
        <w:t>计划编号：</w:t>
      </w:r>
      <w:r>
        <w:rPr>
          <w:rFonts w:hint="eastAsia" w:ascii="宋体" w:hAnsi="宋体" w:eastAsia="宋体" w:cs="宋体"/>
          <w:b/>
          <w:color w:val="auto"/>
          <w:sz w:val="36"/>
          <w:szCs w:val="36"/>
          <w:u w:val="single"/>
        </w:rPr>
        <w:t xml:space="preserve">                     </w:t>
      </w:r>
    </w:p>
    <w:p w14:paraId="6C5F3130">
      <w:pPr>
        <w:ind w:firstLine="1970" w:firstLineChars="545"/>
        <w:rPr>
          <w:rFonts w:hint="eastAsia" w:ascii="宋体" w:hAnsi="宋体" w:eastAsia="宋体" w:cs="宋体"/>
          <w:b/>
          <w:color w:val="auto"/>
          <w:sz w:val="36"/>
          <w:szCs w:val="36"/>
          <w:u w:val="single"/>
        </w:rPr>
      </w:pPr>
    </w:p>
    <w:p w14:paraId="71E05E62">
      <w:pPr>
        <w:ind w:firstLine="1995" w:firstLineChars="552"/>
        <w:rPr>
          <w:rFonts w:hint="eastAsia" w:ascii="宋体" w:hAnsi="宋体" w:eastAsia="宋体" w:cs="宋体"/>
          <w:b/>
          <w:color w:val="auto"/>
          <w:sz w:val="36"/>
          <w:szCs w:val="36"/>
          <w:u w:val="single"/>
        </w:rPr>
      </w:pPr>
    </w:p>
    <w:p w14:paraId="761996A8">
      <w:pPr>
        <w:ind w:firstLine="1995" w:firstLineChars="552"/>
        <w:rPr>
          <w:rFonts w:hint="eastAsia" w:ascii="宋体" w:hAnsi="宋体" w:eastAsia="宋体" w:cs="宋体"/>
          <w:b/>
          <w:color w:val="auto"/>
          <w:sz w:val="36"/>
          <w:szCs w:val="36"/>
          <w:u w:val="single"/>
        </w:rPr>
      </w:pPr>
    </w:p>
    <w:p w14:paraId="45D32106">
      <w:pPr>
        <w:tabs>
          <w:tab w:val="left" w:pos="7200"/>
        </w:tabs>
        <w:spacing w:line="360" w:lineRule="auto"/>
        <w:ind w:firstLine="1995" w:firstLineChars="552"/>
        <w:rPr>
          <w:rFonts w:hint="eastAsia" w:ascii="宋体" w:hAnsi="宋体" w:eastAsia="宋体" w:cs="宋体"/>
          <w:b/>
          <w:color w:val="auto"/>
          <w:sz w:val="36"/>
          <w:szCs w:val="36"/>
          <w:u w:val="single"/>
        </w:rPr>
      </w:pPr>
      <w:r>
        <w:rPr>
          <w:rFonts w:hint="eastAsia" w:ascii="宋体" w:hAnsi="宋体" w:eastAsia="宋体" w:cs="宋体"/>
          <w:b/>
          <w:color w:val="auto"/>
          <w:sz w:val="36"/>
          <w:szCs w:val="36"/>
        </w:rPr>
        <w:t>采购人：</w:t>
      </w:r>
      <w:r>
        <w:rPr>
          <w:rFonts w:hint="eastAsia" w:ascii="宋体" w:hAnsi="宋体" w:eastAsia="宋体" w:cs="宋体"/>
          <w:b/>
          <w:color w:val="auto"/>
          <w:sz w:val="36"/>
          <w:szCs w:val="36"/>
          <w:u w:val="single"/>
        </w:rPr>
        <w:t xml:space="preserve">                       </w:t>
      </w:r>
    </w:p>
    <w:p w14:paraId="745CF9CC">
      <w:pPr>
        <w:tabs>
          <w:tab w:val="left" w:pos="7380"/>
        </w:tabs>
        <w:spacing w:line="360" w:lineRule="auto"/>
        <w:ind w:firstLine="1995" w:firstLineChars="552"/>
        <w:rPr>
          <w:rFonts w:hint="eastAsia" w:ascii="宋体" w:hAnsi="宋体" w:eastAsia="宋体" w:cs="宋体"/>
          <w:b/>
          <w:bCs/>
          <w:color w:val="auto"/>
          <w:sz w:val="44"/>
        </w:rPr>
      </w:pPr>
      <w:r>
        <w:rPr>
          <w:rFonts w:hint="eastAsia" w:ascii="宋体" w:hAnsi="宋体" w:eastAsia="宋体" w:cs="宋体"/>
          <w:b/>
          <w:color w:val="auto"/>
          <w:sz w:val="36"/>
          <w:szCs w:val="36"/>
        </w:rPr>
        <w:t>成交供应商：</w:t>
      </w:r>
      <w:r>
        <w:rPr>
          <w:rFonts w:hint="eastAsia" w:ascii="宋体" w:hAnsi="宋体" w:eastAsia="宋体" w:cs="宋体"/>
          <w:b/>
          <w:color w:val="auto"/>
          <w:sz w:val="36"/>
          <w:szCs w:val="36"/>
          <w:u w:val="single"/>
        </w:rPr>
        <w:t xml:space="preserve">                   </w:t>
      </w:r>
    </w:p>
    <w:p w14:paraId="47B03544">
      <w:pPr>
        <w:tabs>
          <w:tab w:val="left" w:pos="7380"/>
        </w:tabs>
        <w:spacing w:line="360" w:lineRule="auto"/>
        <w:rPr>
          <w:rFonts w:hint="eastAsia" w:ascii="宋体" w:hAnsi="宋体" w:eastAsia="宋体" w:cs="宋体"/>
          <w:b/>
          <w:bCs/>
          <w:color w:val="auto"/>
          <w:sz w:val="44"/>
        </w:rPr>
      </w:pPr>
    </w:p>
    <w:p w14:paraId="26AF3B44">
      <w:pPr>
        <w:spacing w:before="120" w:line="360" w:lineRule="auto"/>
        <w:ind w:firstLine="960" w:firstLineChars="400"/>
        <w:rPr>
          <w:rFonts w:hint="eastAsia" w:ascii="宋体" w:hAnsi="宋体" w:eastAsia="宋体" w:cs="宋体"/>
          <w:color w:val="auto"/>
          <w:sz w:val="24"/>
        </w:rPr>
      </w:pPr>
    </w:p>
    <w:p w14:paraId="648E27D7">
      <w:pPr>
        <w:spacing w:before="120" w:line="360" w:lineRule="auto"/>
        <w:ind w:firstLine="960" w:firstLineChars="400"/>
        <w:rPr>
          <w:rFonts w:hint="eastAsia" w:ascii="宋体" w:hAnsi="宋体" w:eastAsia="宋体" w:cs="宋体"/>
          <w:color w:val="auto"/>
          <w:sz w:val="24"/>
        </w:rPr>
      </w:pPr>
    </w:p>
    <w:p w14:paraId="08B9099B">
      <w:pPr>
        <w:spacing w:before="120" w:line="360" w:lineRule="auto"/>
        <w:ind w:firstLine="2280" w:firstLineChars="950"/>
        <w:rPr>
          <w:rFonts w:hint="eastAsia" w:ascii="宋体" w:hAnsi="宋体" w:eastAsia="宋体" w:cs="宋体"/>
          <w:color w:val="auto"/>
          <w:sz w:val="24"/>
          <w:u w:val="single"/>
        </w:rPr>
      </w:pPr>
      <w:r>
        <w:rPr>
          <w:rFonts w:hint="eastAsia" w:ascii="宋体" w:hAnsi="宋体" w:eastAsia="宋体" w:cs="宋体"/>
          <w:color w:val="auto"/>
          <w:sz w:val="24"/>
        </w:rPr>
        <w:t>签订日期：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58C7E392">
      <w:pPr>
        <w:pStyle w:val="108"/>
        <w:ind w:firstLine="883"/>
        <w:jc w:val="center"/>
        <w:rPr>
          <w:rFonts w:hint="eastAsia" w:ascii="宋体" w:hAnsi="宋体" w:eastAsia="宋体" w:cs="宋体"/>
          <w:b/>
          <w:bCs/>
          <w:color w:val="auto"/>
          <w:sz w:val="44"/>
        </w:rPr>
      </w:pPr>
    </w:p>
    <w:p w14:paraId="49571C1A">
      <w:pPr>
        <w:snapToGrid w:val="0"/>
        <w:spacing w:line="360" w:lineRule="auto"/>
        <w:jc w:val="center"/>
        <w:rPr>
          <w:rFonts w:hint="eastAsia" w:ascii="宋体" w:hAnsi="宋体" w:eastAsia="宋体" w:cs="宋体"/>
          <w:b/>
          <w:color w:val="auto"/>
          <w:sz w:val="24"/>
        </w:rPr>
      </w:pPr>
      <w:r>
        <w:rPr>
          <w:rFonts w:hint="eastAsia" w:ascii="宋体" w:hAnsi="宋体" w:eastAsia="宋体" w:cs="宋体"/>
          <w:b/>
          <w:bCs/>
          <w:color w:val="auto"/>
          <w:sz w:val="44"/>
        </w:rPr>
        <w:br w:type="page"/>
      </w:r>
      <w:bookmarkStart w:id="80" w:name="_Toc30310"/>
      <w:bookmarkStart w:id="81" w:name="_Toc894"/>
      <w:r>
        <w:rPr>
          <w:rStyle w:val="100"/>
          <w:rFonts w:hint="eastAsia" w:ascii="宋体" w:hAnsi="宋体" w:eastAsia="宋体" w:cs="宋体"/>
          <w:color w:val="auto"/>
        </w:rPr>
        <w:t>合同目录</w:t>
      </w:r>
      <w:bookmarkEnd w:id="80"/>
      <w:bookmarkEnd w:id="81"/>
    </w:p>
    <w:p w14:paraId="027BB23E">
      <w:pPr>
        <w:snapToGrid w:val="0"/>
        <w:spacing w:line="360" w:lineRule="auto"/>
        <w:jc w:val="center"/>
        <w:rPr>
          <w:rFonts w:hint="eastAsia" w:ascii="宋体" w:hAnsi="宋体" w:eastAsia="宋体" w:cs="宋体"/>
          <w:b/>
          <w:bCs/>
          <w:color w:val="auto"/>
          <w:sz w:val="44"/>
        </w:rPr>
      </w:pPr>
    </w:p>
    <w:p w14:paraId="7D761ABD">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一、</w:t>
      </w:r>
      <w:r>
        <w:rPr>
          <w:rFonts w:hint="eastAsia" w:ascii="宋体" w:hAnsi="宋体" w:eastAsia="宋体" w:cs="宋体"/>
          <w:color w:val="auto"/>
          <w:sz w:val="24"/>
        </w:rPr>
        <w:t>第一部分 合同书</w:t>
      </w:r>
      <w:r>
        <w:rPr>
          <w:rFonts w:hint="eastAsia" w:ascii="宋体" w:hAnsi="宋体" w:eastAsia="宋体" w:cs="宋体"/>
          <w:color w:val="auto"/>
          <w:kern w:val="0"/>
          <w:sz w:val="24"/>
        </w:rPr>
        <w:t>……………………………………………………………（页码）</w:t>
      </w:r>
    </w:p>
    <w:p w14:paraId="1F61BE1B">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二、第二部分 合同一般条款……………………………………………………（页码）</w:t>
      </w:r>
    </w:p>
    <w:p w14:paraId="622AF642">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三、第三部分 合同专用条款……………………………………………………（页码）</w:t>
      </w:r>
    </w:p>
    <w:p w14:paraId="30859DE4">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四、</w:t>
      </w:r>
      <w:r>
        <w:rPr>
          <w:rFonts w:hint="eastAsia" w:ascii="宋体" w:hAnsi="宋体" w:eastAsia="宋体" w:cs="宋体"/>
          <w:color w:val="auto"/>
          <w:sz w:val="24"/>
        </w:rPr>
        <w:t>第四部分 合同附件</w:t>
      </w:r>
      <w:r>
        <w:rPr>
          <w:rFonts w:hint="eastAsia" w:ascii="宋体" w:hAnsi="宋体" w:eastAsia="宋体" w:cs="宋体"/>
          <w:color w:val="auto"/>
          <w:kern w:val="0"/>
          <w:sz w:val="24"/>
        </w:rPr>
        <w:t>…………………………………………………………（页码）</w:t>
      </w:r>
    </w:p>
    <w:p w14:paraId="51BDBB1C">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4.1成交通知书 …………………………………………………………………（页码）</w:t>
      </w:r>
    </w:p>
    <w:p w14:paraId="1CCBC4DC">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4.2采购文件服务需求一览表 …………………………………………………（页码）</w:t>
      </w:r>
    </w:p>
    <w:p w14:paraId="75785E54">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4.3采购文件的更改通知（如有） ……………………………………………（页码）</w:t>
      </w:r>
    </w:p>
    <w:p w14:paraId="2202C49E">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4.4响应函 ………………………………………………………………………（页码）</w:t>
      </w:r>
    </w:p>
    <w:p w14:paraId="1F55ECC8">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4.5响应报价表 …………………………………………………………………（页码）</w:t>
      </w:r>
    </w:p>
    <w:p w14:paraId="2BC8155B">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4.6投标服务技术偏离表 ………………………………………………………（页码）</w:t>
      </w:r>
    </w:p>
    <w:p w14:paraId="38B7D45B">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4.7商务条款偏离表 ……………………………………………………………（页码）</w:t>
      </w:r>
    </w:p>
    <w:p w14:paraId="6DC53524">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4.8中标供应商澄清函（如有请提供） ………………………………………（页码）</w:t>
      </w:r>
    </w:p>
    <w:p w14:paraId="27BDAAD9">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4.9其他与本合同相关的资料（如有请提供） ………………………………（页码）</w:t>
      </w:r>
    </w:p>
    <w:p w14:paraId="76441990">
      <w:pPr>
        <w:snapToGrid w:val="0"/>
        <w:spacing w:line="360" w:lineRule="auto"/>
        <w:rPr>
          <w:rFonts w:hint="eastAsia" w:ascii="宋体" w:hAnsi="宋体" w:eastAsia="宋体" w:cs="宋体"/>
          <w:color w:val="auto"/>
          <w:kern w:val="0"/>
          <w:sz w:val="24"/>
        </w:rPr>
      </w:pPr>
    </w:p>
    <w:p w14:paraId="1D076183">
      <w:pPr>
        <w:pStyle w:val="13"/>
        <w:ind w:firstLine="1126"/>
        <w:rPr>
          <w:rFonts w:hint="eastAsia" w:ascii="宋体" w:hAnsi="宋体" w:eastAsia="宋体" w:cs="宋体"/>
          <w:color w:val="auto"/>
        </w:rPr>
        <w:sectPr>
          <w:pgSz w:w="11906" w:h="16838"/>
          <w:pgMar w:top="1134" w:right="1134" w:bottom="1134" w:left="1134" w:header="720" w:footer="720" w:gutter="0"/>
          <w:cols w:space="720" w:num="1"/>
          <w:docGrid w:type="lines" w:linePitch="331" w:charSpace="0"/>
        </w:sectPr>
      </w:pPr>
    </w:p>
    <w:p w14:paraId="089FF0FF">
      <w:pPr>
        <w:pStyle w:val="3"/>
        <w:jc w:val="center"/>
        <w:rPr>
          <w:rFonts w:hint="eastAsia" w:ascii="宋体" w:hAnsi="宋体" w:eastAsia="宋体" w:cs="宋体"/>
          <w:color w:val="auto"/>
        </w:rPr>
      </w:pPr>
      <w:bookmarkStart w:id="82" w:name="_Toc13709"/>
      <w:bookmarkStart w:id="83" w:name="_Toc4053"/>
      <w:r>
        <w:rPr>
          <w:rFonts w:hint="eastAsia" w:ascii="宋体" w:hAnsi="宋体" w:eastAsia="宋体" w:cs="宋体"/>
          <w:color w:val="auto"/>
        </w:rPr>
        <w:t>第一部分 合同书</w:t>
      </w:r>
      <w:bookmarkEnd w:id="82"/>
      <w:bookmarkEnd w:id="83"/>
    </w:p>
    <w:p w14:paraId="75971F9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u w:val="single"/>
          <w:lang w:val="zh-CN"/>
        </w:rPr>
        <w:t xml:space="preserve">     </w:t>
      </w:r>
      <w:r>
        <w:rPr>
          <w:rFonts w:hint="eastAsia" w:ascii="宋体" w:hAnsi="宋体" w:eastAsia="宋体" w:cs="宋体"/>
          <w:color w:val="auto"/>
          <w:sz w:val="24"/>
          <w:lang w:val="zh-CN"/>
        </w:rPr>
        <w:t>年</w:t>
      </w:r>
      <w:r>
        <w:rPr>
          <w:rFonts w:hint="eastAsia" w:ascii="宋体" w:hAnsi="宋体" w:eastAsia="宋体" w:cs="宋体"/>
          <w:color w:val="auto"/>
          <w:sz w:val="24"/>
          <w:u w:val="single"/>
          <w:lang w:val="zh-CN"/>
        </w:rPr>
        <w:t xml:space="preserve">    </w:t>
      </w:r>
      <w:r>
        <w:rPr>
          <w:rFonts w:hint="eastAsia" w:ascii="宋体" w:hAnsi="宋体" w:eastAsia="宋体" w:cs="宋体"/>
          <w:color w:val="auto"/>
          <w:sz w:val="24"/>
          <w:lang w:val="zh-CN"/>
        </w:rPr>
        <w:t>月</w:t>
      </w:r>
      <w:r>
        <w:rPr>
          <w:rFonts w:hint="eastAsia" w:ascii="宋体" w:hAnsi="宋体" w:eastAsia="宋体" w:cs="宋体"/>
          <w:color w:val="auto"/>
          <w:sz w:val="24"/>
          <w:u w:val="single"/>
          <w:lang w:val="zh-CN"/>
        </w:rPr>
        <w:t xml:space="preserve">    </w:t>
      </w:r>
      <w:r>
        <w:rPr>
          <w:rFonts w:hint="eastAsia" w:ascii="宋体" w:hAnsi="宋体" w:eastAsia="宋体" w:cs="宋体"/>
          <w:color w:val="auto"/>
          <w:sz w:val="24"/>
          <w:lang w:val="zh-CN"/>
        </w:rPr>
        <w:t>日</w:t>
      </w:r>
      <w:r>
        <w:rPr>
          <w:rFonts w:hint="eastAsia" w:ascii="宋体" w:hAnsi="宋体" w:eastAsia="宋体" w:cs="宋体"/>
          <w:color w:val="auto"/>
          <w:sz w:val="24"/>
        </w:rPr>
        <w:t>，</w:t>
      </w:r>
      <w:r>
        <w:rPr>
          <w:rFonts w:hint="eastAsia" w:ascii="宋体" w:hAnsi="宋体" w:eastAsia="宋体" w:cs="宋体"/>
          <w:color w:val="auto"/>
          <w:sz w:val="24"/>
          <w:u w:val="single"/>
        </w:rPr>
        <w:t xml:space="preserve">  （采购人名称）   </w:t>
      </w:r>
      <w:r>
        <w:rPr>
          <w:rFonts w:hint="eastAsia" w:ascii="宋体" w:hAnsi="宋体" w:eastAsia="宋体" w:cs="宋体"/>
          <w:color w:val="auto"/>
          <w:sz w:val="24"/>
        </w:rPr>
        <w:t>以</w:t>
      </w:r>
      <w:r>
        <w:rPr>
          <w:rFonts w:hint="eastAsia" w:ascii="宋体" w:hAnsi="宋体" w:eastAsia="宋体" w:cs="宋体"/>
          <w:color w:val="auto"/>
          <w:sz w:val="24"/>
          <w:u w:val="single"/>
        </w:rPr>
        <w:t xml:space="preserve">   竞争性谈判方式  </w:t>
      </w:r>
      <w:r>
        <w:rPr>
          <w:rFonts w:hint="eastAsia" w:ascii="宋体" w:hAnsi="宋体" w:eastAsia="宋体" w:cs="宋体"/>
          <w:color w:val="auto"/>
          <w:sz w:val="24"/>
        </w:rPr>
        <w:t>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项目进行了采购。经</w:t>
      </w:r>
      <w:r>
        <w:rPr>
          <w:rFonts w:hint="eastAsia" w:ascii="宋体" w:hAnsi="宋体" w:eastAsia="宋体" w:cs="宋体"/>
          <w:color w:val="auto"/>
          <w:sz w:val="24"/>
          <w:u w:val="single"/>
        </w:rPr>
        <w:t xml:space="preserve">   （相关评定主体名称）   </w:t>
      </w:r>
      <w:r>
        <w:rPr>
          <w:rFonts w:hint="eastAsia" w:ascii="宋体" w:hAnsi="宋体" w:eastAsia="宋体" w:cs="宋体"/>
          <w:color w:val="auto"/>
          <w:sz w:val="24"/>
        </w:rPr>
        <w:t>评定，</w:t>
      </w:r>
      <w:r>
        <w:rPr>
          <w:rFonts w:hint="eastAsia" w:ascii="宋体" w:hAnsi="宋体" w:eastAsia="宋体" w:cs="宋体"/>
          <w:color w:val="auto"/>
          <w:sz w:val="24"/>
          <w:u w:val="single"/>
        </w:rPr>
        <w:t xml:space="preserve">   （成交人名称）</w:t>
      </w:r>
      <w:r>
        <w:rPr>
          <w:rFonts w:hint="eastAsia" w:ascii="宋体" w:hAnsi="宋体" w:eastAsia="宋体" w:cs="宋体"/>
          <w:color w:val="auto"/>
          <w:sz w:val="24"/>
        </w:rPr>
        <w:t>为该项目成交人。现于成交通知书发出之日起二十五日内，按照采购文件确定的事项签订本合同。</w:t>
      </w:r>
    </w:p>
    <w:p w14:paraId="51A8342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zh-CN"/>
        </w:rPr>
        <w:t>根据《中华人民共和国民法典》、《中华人民共和国政府采购法》等相关法律法规之规定，按照平等、自愿、公平和诚实信用的原则，经</w:t>
      </w:r>
      <w:r>
        <w:rPr>
          <w:rFonts w:hint="eastAsia" w:ascii="宋体" w:hAnsi="宋体" w:eastAsia="宋体" w:cs="宋体"/>
          <w:color w:val="auto"/>
          <w:sz w:val="24"/>
          <w:u w:val="single"/>
        </w:rPr>
        <w:t xml:space="preserve">   （采购人名称）   </w:t>
      </w:r>
      <w:r>
        <w:rPr>
          <w:rFonts w:hint="eastAsia" w:ascii="宋体" w:hAnsi="宋体" w:eastAsia="宋体" w:cs="宋体"/>
          <w:color w:val="auto"/>
          <w:sz w:val="24"/>
          <w:lang w:val="zh-CN"/>
        </w:rPr>
        <w:t>(以下简称：甲方)和</w:t>
      </w:r>
      <w:r>
        <w:rPr>
          <w:rFonts w:hint="eastAsia" w:ascii="宋体" w:hAnsi="宋体" w:eastAsia="宋体" w:cs="宋体"/>
          <w:color w:val="auto"/>
          <w:sz w:val="24"/>
          <w:u w:val="single"/>
        </w:rPr>
        <w:t xml:space="preserve">   （成交人名称）   </w:t>
      </w:r>
      <w:r>
        <w:rPr>
          <w:rFonts w:hint="eastAsia" w:ascii="宋体" w:hAnsi="宋体" w:eastAsia="宋体" w:cs="宋体"/>
          <w:color w:val="auto"/>
          <w:sz w:val="24"/>
          <w:lang w:val="zh-CN"/>
        </w:rPr>
        <w:t>(以下简称：乙方)协商一致，约定以下合同</w:t>
      </w:r>
      <w:r>
        <w:rPr>
          <w:rFonts w:hint="eastAsia" w:ascii="宋体" w:hAnsi="宋体" w:eastAsia="宋体" w:cs="宋体"/>
          <w:color w:val="auto"/>
          <w:sz w:val="24"/>
        </w:rPr>
        <w:t>条款，以兹共同遵守、全面履行。</w:t>
      </w:r>
    </w:p>
    <w:p w14:paraId="7545BA41">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1.1 合同组成部分</w:t>
      </w:r>
    </w:p>
    <w:p w14:paraId="1E5187D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107D2A7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1.1.1 本合同及其补充合同、变更协议；</w:t>
      </w:r>
    </w:p>
    <w:p w14:paraId="1EE063B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1.1.2 成交通知书；</w:t>
      </w:r>
    </w:p>
    <w:p w14:paraId="5A95FF5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1.1.3 响应文件及“响应报价”（含澄清或者说明文件）；</w:t>
      </w:r>
    </w:p>
    <w:p w14:paraId="7AA2B39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1.1.4 采购文件（含澄清或者修改文件）；</w:t>
      </w:r>
    </w:p>
    <w:p w14:paraId="26EEDDB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1.1.5 其他相关采购文件。</w:t>
      </w:r>
    </w:p>
    <w:p w14:paraId="686DFCE6">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1.2 标的物</w:t>
      </w:r>
    </w:p>
    <w:p w14:paraId="08FFFD6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1.2.1 标的物1信息</w:t>
      </w:r>
    </w:p>
    <w:p w14:paraId="29527EF4">
      <w:pPr>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1.2.1.1名称：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DF8FAB8">
      <w:pPr>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1.2.1.2数量：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6DA231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1.2.1.3质量：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093F678">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w:t>
      </w:r>
    </w:p>
    <w:p w14:paraId="64277A6E">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1.3 价款</w:t>
      </w:r>
    </w:p>
    <w:p w14:paraId="5CDF8E2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本合同总价为：人民币</w:t>
      </w:r>
      <w:r>
        <w:rPr>
          <w:rFonts w:hint="eastAsia" w:ascii="宋体" w:hAnsi="宋体" w:eastAsia="宋体" w:cs="宋体"/>
          <w:color w:val="auto"/>
          <w:sz w:val="24"/>
          <w:u w:val="single"/>
        </w:rPr>
        <w:t xml:space="preserve">           </w:t>
      </w:r>
      <w:r>
        <w:rPr>
          <w:rFonts w:hint="eastAsia" w:ascii="宋体" w:hAnsi="宋体" w:eastAsia="宋体" w:cs="宋体"/>
          <w:color w:val="auto"/>
          <w:sz w:val="24"/>
        </w:rPr>
        <w:t>元（大写：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元人民币，含税）。</w:t>
      </w:r>
    </w:p>
    <w:p w14:paraId="54718CFA">
      <w:pPr>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分项价格：</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674F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3BCE13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序号</w:t>
            </w:r>
          </w:p>
        </w:tc>
        <w:tc>
          <w:tcPr>
            <w:tcW w:w="3402" w:type="dxa"/>
            <w:vAlign w:val="center"/>
          </w:tcPr>
          <w:p w14:paraId="28E209A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分项名称</w:t>
            </w:r>
          </w:p>
        </w:tc>
        <w:tc>
          <w:tcPr>
            <w:tcW w:w="2552" w:type="dxa"/>
            <w:vAlign w:val="center"/>
          </w:tcPr>
          <w:p w14:paraId="5D0815E8">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分项价格</w:t>
            </w:r>
          </w:p>
        </w:tc>
      </w:tr>
      <w:tr w14:paraId="4165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D803924">
            <w:pPr>
              <w:spacing w:line="360" w:lineRule="auto"/>
              <w:ind w:firstLine="480" w:firstLineChars="200"/>
              <w:rPr>
                <w:rFonts w:hint="eastAsia" w:ascii="宋体" w:hAnsi="宋体" w:eastAsia="宋体" w:cs="宋体"/>
                <w:color w:val="auto"/>
                <w:sz w:val="24"/>
              </w:rPr>
            </w:pPr>
          </w:p>
        </w:tc>
        <w:tc>
          <w:tcPr>
            <w:tcW w:w="3402" w:type="dxa"/>
            <w:vAlign w:val="center"/>
          </w:tcPr>
          <w:p w14:paraId="2B44B870">
            <w:pPr>
              <w:spacing w:line="360" w:lineRule="auto"/>
              <w:ind w:firstLine="480" w:firstLineChars="200"/>
              <w:rPr>
                <w:rFonts w:hint="eastAsia" w:ascii="宋体" w:hAnsi="宋体" w:eastAsia="宋体" w:cs="宋体"/>
                <w:color w:val="auto"/>
                <w:sz w:val="24"/>
              </w:rPr>
            </w:pPr>
          </w:p>
        </w:tc>
        <w:tc>
          <w:tcPr>
            <w:tcW w:w="2552" w:type="dxa"/>
            <w:vAlign w:val="center"/>
          </w:tcPr>
          <w:p w14:paraId="56718D89">
            <w:pPr>
              <w:spacing w:line="360" w:lineRule="auto"/>
              <w:ind w:firstLine="480" w:firstLineChars="200"/>
              <w:rPr>
                <w:rFonts w:hint="eastAsia" w:ascii="宋体" w:hAnsi="宋体" w:eastAsia="宋体" w:cs="宋体"/>
                <w:color w:val="auto"/>
                <w:sz w:val="24"/>
              </w:rPr>
            </w:pPr>
          </w:p>
        </w:tc>
      </w:tr>
      <w:tr w14:paraId="03EB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C2183B0">
            <w:pPr>
              <w:spacing w:line="360" w:lineRule="auto"/>
              <w:ind w:firstLine="480" w:firstLineChars="200"/>
              <w:rPr>
                <w:rFonts w:hint="eastAsia" w:ascii="宋体" w:hAnsi="宋体" w:eastAsia="宋体" w:cs="宋体"/>
                <w:color w:val="auto"/>
                <w:sz w:val="24"/>
              </w:rPr>
            </w:pPr>
          </w:p>
        </w:tc>
        <w:tc>
          <w:tcPr>
            <w:tcW w:w="3402" w:type="dxa"/>
            <w:vAlign w:val="center"/>
          </w:tcPr>
          <w:p w14:paraId="241875DA">
            <w:pPr>
              <w:spacing w:line="360" w:lineRule="auto"/>
              <w:ind w:firstLine="480" w:firstLineChars="200"/>
              <w:rPr>
                <w:rFonts w:hint="eastAsia" w:ascii="宋体" w:hAnsi="宋体" w:eastAsia="宋体" w:cs="宋体"/>
                <w:color w:val="auto"/>
                <w:sz w:val="24"/>
              </w:rPr>
            </w:pPr>
          </w:p>
        </w:tc>
        <w:tc>
          <w:tcPr>
            <w:tcW w:w="2552" w:type="dxa"/>
            <w:vAlign w:val="center"/>
          </w:tcPr>
          <w:p w14:paraId="16A1CC0A">
            <w:pPr>
              <w:spacing w:line="360" w:lineRule="auto"/>
              <w:ind w:firstLine="480" w:firstLineChars="200"/>
              <w:rPr>
                <w:rFonts w:hint="eastAsia" w:ascii="宋体" w:hAnsi="宋体" w:eastAsia="宋体" w:cs="宋体"/>
                <w:color w:val="auto"/>
                <w:sz w:val="24"/>
              </w:rPr>
            </w:pPr>
          </w:p>
        </w:tc>
      </w:tr>
      <w:tr w14:paraId="43CD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E8197E2">
            <w:pPr>
              <w:spacing w:line="360" w:lineRule="auto"/>
              <w:ind w:firstLine="480" w:firstLineChars="200"/>
              <w:rPr>
                <w:rFonts w:hint="eastAsia" w:ascii="宋体" w:hAnsi="宋体" w:eastAsia="宋体" w:cs="宋体"/>
                <w:color w:val="auto"/>
                <w:sz w:val="24"/>
              </w:rPr>
            </w:pPr>
          </w:p>
        </w:tc>
        <w:tc>
          <w:tcPr>
            <w:tcW w:w="3402" w:type="dxa"/>
            <w:vAlign w:val="center"/>
          </w:tcPr>
          <w:p w14:paraId="2DE25A3E">
            <w:pPr>
              <w:spacing w:line="360" w:lineRule="auto"/>
              <w:ind w:firstLine="480" w:firstLineChars="200"/>
              <w:rPr>
                <w:rFonts w:hint="eastAsia" w:ascii="宋体" w:hAnsi="宋体" w:eastAsia="宋体" w:cs="宋体"/>
                <w:color w:val="auto"/>
                <w:sz w:val="24"/>
              </w:rPr>
            </w:pPr>
          </w:p>
        </w:tc>
        <w:tc>
          <w:tcPr>
            <w:tcW w:w="2552" w:type="dxa"/>
            <w:vAlign w:val="center"/>
          </w:tcPr>
          <w:p w14:paraId="6962F748">
            <w:pPr>
              <w:spacing w:line="360" w:lineRule="auto"/>
              <w:ind w:firstLine="480" w:firstLineChars="200"/>
              <w:rPr>
                <w:rFonts w:hint="eastAsia" w:ascii="宋体" w:hAnsi="宋体" w:eastAsia="宋体" w:cs="宋体"/>
                <w:color w:val="auto"/>
                <w:sz w:val="24"/>
              </w:rPr>
            </w:pPr>
          </w:p>
        </w:tc>
      </w:tr>
      <w:tr w14:paraId="24DA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262098C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总价</w:t>
            </w:r>
          </w:p>
        </w:tc>
        <w:tc>
          <w:tcPr>
            <w:tcW w:w="2552" w:type="dxa"/>
            <w:vAlign w:val="center"/>
          </w:tcPr>
          <w:p w14:paraId="361DACB9">
            <w:pPr>
              <w:spacing w:line="360" w:lineRule="auto"/>
              <w:ind w:firstLine="480" w:firstLineChars="200"/>
              <w:rPr>
                <w:rFonts w:hint="eastAsia" w:ascii="宋体" w:hAnsi="宋体" w:eastAsia="宋体" w:cs="宋体"/>
                <w:color w:val="auto"/>
                <w:sz w:val="24"/>
              </w:rPr>
            </w:pPr>
          </w:p>
        </w:tc>
      </w:tr>
    </w:tbl>
    <w:p w14:paraId="0C748B93">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1.4 付款方式和发票开具方式</w:t>
      </w:r>
    </w:p>
    <w:p w14:paraId="114ABDB5">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1.4.1 付款方式：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BD5326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1.4.2 发票开具方式：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1E4CBF7">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1.5 标的物交付期限、地点、方式和货物期限</w:t>
      </w:r>
    </w:p>
    <w:p w14:paraId="14DD9598">
      <w:pPr>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1.5.1 交付期限：</w:t>
      </w:r>
      <w:r>
        <w:rPr>
          <w:rFonts w:hint="eastAsia" w:ascii="宋体" w:hAnsi="宋体" w:eastAsia="宋体" w:cs="宋体"/>
          <w:color w:val="auto"/>
          <w:sz w:val="24"/>
          <w:u w:val="single"/>
        </w:rPr>
        <w:t xml:space="preserve">                                                 ；</w:t>
      </w:r>
    </w:p>
    <w:p w14:paraId="69304A3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1.5.2 交付地点：</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96CF51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1.5.3 交付方式：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2A7188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1.5.4 货物及质保期限：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AB1E7CB">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1.6 违约责任</w:t>
      </w:r>
    </w:p>
    <w:p w14:paraId="0A91EC2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eastAsia="宋体" w:cs="宋体"/>
          <w:color w:val="auto"/>
          <w:sz w:val="24"/>
          <w:u w:val="single"/>
        </w:rPr>
        <w:t>万分之五</w:t>
      </w:r>
      <w:r>
        <w:rPr>
          <w:rFonts w:hint="eastAsia" w:ascii="宋体" w:hAnsi="宋体" w:eastAsia="宋体" w:cs="宋体"/>
          <w:color w:val="auto"/>
          <w:sz w:val="24"/>
        </w:rPr>
        <w:t>计算，最高限额为本合同总价的</w:t>
      </w:r>
      <w:r>
        <w:rPr>
          <w:rFonts w:hint="eastAsia" w:ascii="宋体" w:hAnsi="宋体" w:eastAsia="宋体" w:cs="宋体"/>
          <w:color w:val="auto"/>
          <w:sz w:val="24"/>
          <w:u w:val="single"/>
        </w:rPr>
        <w:t>20%</w:t>
      </w:r>
      <w:r>
        <w:rPr>
          <w:rFonts w:hint="eastAsia" w:ascii="宋体" w:hAnsi="宋体" w:eastAsia="宋体" w:cs="宋体"/>
          <w:color w:val="auto"/>
          <w:sz w:val="24"/>
        </w:rPr>
        <w:t>；迟延超过【30】日的，甲方有权在要求乙方支付违约金的同时，书面通知乙方解除本合同，乙方应退回全部已收取的合同价款；</w:t>
      </w:r>
    </w:p>
    <w:p w14:paraId="486E11F4">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1.6.2 除不可抗力外，如果甲方没有按照本合同约定的付款方式付款，乙方可要求甲方支付违约金，违约金按每迟延付款一日的应付而未付款的</w:t>
      </w:r>
      <w:r>
        <w:rPr>
          <w:rFonts w:hint="eastAsia" w:ascii="宋体" w:hAnsi="宋体" w:eastAsia="宋体" w:cs="宋体"/>
          <w:color w:val="auto"/>
          <w:sz w:val="24"/>
          <w:u w:val="single"/>
        </w:rPr>
        <w:t>万分之五</w:t>
      </w:r>
      <w:r>
        <w:rPr>
          <w:rFonts w:hint="eastAsia" w:ascii="宋体" w:hAnsi="宋体" w:eastAsia="宋体" w:cs="宋体"/>
          <w:color w:val="auto"/>
          <w:sz w:val="24"/>
        </w:rPr>
        <w:t>计算，最高限额为欠付金额的</w:t>
      </w:r>
      <w:r>
        <w:rPr>
          <w:rFonts w:hint="eastAsia" w:ascii="宋体" w:hAnsi="宋体" w:eastAsia="宋体" w:cs="宋体"/>
          <w:color w:val="auto"/>
          <w:sz w:val="24"/>
          <w:u w:val="single"/>
        </w:rPr>
        <w:t>20%</w:t>
      </w:r>
      <w:r>
        <w:rPr>
          <w:rFonts w:hint="eastAsia" w:ascii="宋体" w:hAnsi="宋体" w:eastAsia="宋体" w:cs="宋体"/>
          <w:color w:val="auto"/>
          <w:sz w:val="24"/>
        </w:rPr>
        <w:t>；迟延付款的违约金计算数额达到前述最高限额之日起，乙方有权在要求甲方支付欠款及违约金的同时，书面通知甲方解除本合同；</w:t>
      </w:r>
    </w:p>
    <w:p w14:paraId="053E50D1">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D207C1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1.6.4乙方在质保期内未按承诺提供售后等货物的，每发生一次向甲方支付</w:t>
      </w:r>
      <w:r>
        <w:rPr>
          <w:rFonts w:hint="eastAsia" w:ascii="宋体" w:hAnsi="宋体" w:eastAsia="宋体" w:cs="宋体"/>
          <w:color w:val="auto"/>
          <w:sz w:val="24"/>
          <w:u w:val="single"/>
        </w:rPr>
        <w:t xml:space="preserve">    2000元</w:t>
      </w:r>
      <w:r>
        <w:rPr>
          <w:rFonts w:hint="eastAsia" w:ascii="宋体" w:hAnsi="宋体" w:eastAsia="宋体" w:cs="宋体"/>
          <w:color w:val="auto"/>
          <w:sz w:val="24"/>
        </w:rPr>
        <w:t>的违约金。</w:t>
      </w:r>
    </w:p>
    <w:p w14:paraId="662BCFF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E33C97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504DB14">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1.6.7 如果出现政府采购监督管理部门在处理投诉事项期间，书面通知甲方暂停采购活动的情形，或者询问或质疑事项可能影响中标结果的，导致甲方中止履行合同的情形，均不视为甲方违约。</w:t>
      </w:r>
    </w:p>
    <w:p w14:paraId="5714F816">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1.7 合同争议的解决</w:t>
      </w:r>
    </w:p>
    <w:p w14:paraId="29D028C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本合同履行过程中发生的任何争议，双方当事人均应通过友好协商的方式和解或者调解解决；不愿和解、调解或者和解、调解不成的，可以选择下列第</w:t>
      </w:r>
      <w:r>
        <w:rPr>
          <w:rFonts w:hint="eastAsia" w:ascii="宋体" w:hAnsi="宋体" w:eastAsia="宋体" w:cs="宋体"/>
          <w:color w:val="auto"/>
          <w:sz w:val="24"/>
          <w:u w:val="single"/>
        </w:rPr>
        <w:t>1.7.2</w:t>
      </w:r>
      <w:r>
        <w:rPr>
          <w:rFonts w:hint="eastAsia" w:ascii="宋体" w:hAnsi="宋体" w:eastAsia="宋体" w:cs="宋体"/>
          <w:color w:val="auto"/>
          <w:sz w:val="24"/>
        </w:rPr>
        <w:t>种方式解决：</w:t>
      </w:r>
    </w:p>
    <w:p w14:paraId="20AC0E0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1.7.1 将争议提交</w:t>
      </w:r>
      <w:r>
        <w:rPr>
          <w:rFonts w:hint="eastAsia" w:ascii="宋体" w:hAnsi="宋体" w:eastAsia="宋体" w:cs="宋体"/>
          <w:color w:val="auto"/>
          <w:sz w:val="24"/>
          <w:u w:val="single"/>
        </w:rPr>
        <w:t>南宁</w:t>
      </w:r>
      <w:r>
        <w:rPr>
          <w:rFonts w:hint="eastAsia" w:ascii="宋体" w:hAnsi="宋体" w:eastAsia="宋体" w:cs="宋体"/>
          <w:color w:val="auto"/>
          <w:sz w:val="24"/>
        </w:rPr>
        <w:t>仲裁委员会依申请仲裁时其现行有效的仲裁规则裁决；</w:t>
      </w:r>
    </w:p>
    <w:p w14:paraId="55272C6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1.7.2 向</w:t>
      </w:r>
      <w:r>
        <w:rPr>
          <w:rFonts w:hint="eastAsia" w:ascii="宋体" w:hAnsi="宋体" w:eastAsia="宋体" w:cs="宋体"/>
          <w:color w:val="auto"/>
          <w:sz w:val="24"/>
          <w:u w:val="single"/>
        </w:rPr>
        <w:t xml:space="preserve">   甲方所在地    </w:t>
      </w:r>
      <w:r>
        <w:rPr>
          <w:rFonts w:hint="eastAsia" w:ascii="宋体" w:hAnsi="宋体" w:eastAsia="宋体" w:cs="宋体"/>
          <w:color w:val="auto"/>
          <w:sz w:val="24"/>
        </w:rPr>
        <w:t>有管辖权的人民法院起诉。</w:t>
      </w:r>
    </w:p>
    <w:p w14:paraId="3B097C3A">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1.8 合同生效</w:t>
      </w:r>
    </w:p>
    <w:p w14:paraId="55E9EB0F">
      <w:pPr>
        <w:spacing w:line="360" w:lineRule="auto"/>
        <w:ind w:firstLine="480" w:firstLineChars="200"/>
        <w:rPr>
          <w:rFonts w:hint="eastAsia" w:ascii="宋体" w:hAnsi="宋体" w:eastAsia="宋体" w:cs="宋体"/>
          <w:b/>
          <w:color w:val="auto"/>
          <w:sz w:val="24"/>
        </w:rPr>
      </w:pPr>
      <w:r>
        <w:rPr>
          <w:rFonts w:hint="eastAsia" w:ascii="宋体" w:hAnsi="宋体" w:eastAsia="宋体" w:cs="宋体"/>
          <w:color w:val="auto"/>
          <w:sz w:val="24"/>
        </w:rPr>
        <w:t>本合同自双方当事人加盖有效电子公章时生效。</w:t>
      </w:r>
    </w:p>
    <w:p w14:paraId="17294485">
      <w:pPr>
        <w:spacing w:line="360" w:lineRule="auto"/>
        <w:ind w:firstLine="200"/>
        <w:rPr>
          <w:rFonts w:hint="eastAsia" w:ascii="宋体" w:hAnsi="宋体" w:eastAsia="宋体" w:cs="宋体"/>
          <w:color w:val="auto"/>
          <w:sz w:val="24"/>
          <w:lang w:val="zh-CN"/>
        </w:rPr>
      </w:pPr>
      <w:r>
        <w:rPr>
          <w:rFonts w:hint="eastAsia" w:ascii="宋体" w:hAnsi="宋体" w:eastAsia="宋体" w:cs="宋体"/>
          <w:color w:val="auto"/>
          <w:sz w:val="24"/>
          <w:lang w:val="zh-CN"/>
        </w:rPr>
        <w:t>甲方：                                   乙方：</w:t>
      </w:r>
    </w:p>
    <w:p w14:paraId="54B8A4FB">
      <w:pPr>
        <w:spacing w:line="360" w:lineRule="auto"/>
        <w:ind w:firstLine="200"/>
        <w:rPr>
          <w:rFonts w:hint="eastAsia" w:ascii="宋体" w:hAnsi="宋体" w:eastAsia="宋体" w:cs="宋体"/>
          <w:color w:val="auto"/>
          <w:sz w:val="24"/>
          <w:lang w:val="zh-CN"/>
        </w:rPr>
      </w:pPr>
      <w:r>
        <w:rPr>
          <w:rFonts w:hint="eastAsia" w:ascii="宋体" w:hAnsi="宋体" w:eastAsia="宋体" w:cs="宋体"/>
          <w:color w:val="auto"/>
          <w:sz w:val="24"/>
          <w:lang w:val="zh-CN"/>
        </w:rPr>
        <w:t>统一社会信用代码：                        统一社会信用代码或身份证号码：</w:t>
      </w:r>
    </w:p>
    <w:p w14:paraId="4235A7DA">
      <w:pPr>
        <w:spacing w:line="360" w:lineRule="auto"/>
        <w:ind w:firstLine="200"/>
        <w:rPr>
          <w:rFonts w:hint="eastAsia" w:ascii="宋体" w:hAnsi="宋体" w:eastAsia="宋体" w:cs="宋体"/>
          <w:color w:val="auto"/>
          <w:sz w:val="24"/>
          <w:lang w:val="zh-CN"/>
        </w:rPr>
      </w:pPr>
    </w:p>
    <w:p w14:paraId="756B1234">
      <w:pPr>
        <w:spacing w:line="360" w:lineRule="auto"/>
        <w:ind w:firstLine="200"/>
        <w:rPr>
          <w:rFonts w:hint="eastAsia" w:ascii="宋体" w:hAnsi="宋体" w:eastAsia="宋体" w:cs="宋体"/>
          <w:color w:val="auto"/>
          <w:sz w:val="24"/>
          <w:lang w:val="zh-CN"/>
        </w:rPr>
      </w:pPr>
      <w:r>
        <w:rPr>
          <w:rFonts w:hint="eastAsia" w:ascii="宋体" w:hAnsi="宋体" w:eastAsia="宋体" w:cs="宋体"/>
          <w:color w:val="auto"/>
          <w:sz w:val="24"/>
          <w:lang w:val="zh-CN"/>
        </w:rPr>
        <w:t>住所：                                   住所：</w:t>
      </w:r>
    </w:p>
    <w:p w14:paraId="208EEEBE">
      <w:pPr>
        <w:spacing w:line="360" w:lineRule="auto"/>
        <w:ind w:firstLine="200"/>
        <w:rPr>
          <w:rFonts w:hint="eastAsia" w:ascii="宋体" w:hAnsi="宋体" w:eastAsia="宋体" w:cs="宋体"/>
          <w:color w:val="auto"/>
          <w:sz w:val="24"/>
          <w:lang w:val="zh-CN"/>
        </w:rPr>
      </w:pPr>
      <w:r>
        <w:rPr>
          <w:rFonts w:hint="eastAsia" w:ascii="宋体" w:hAnsi="宋体" w:eastAsia="宋体" w:cs="宋体"/>
          <w:color w:val="auto"/>
          <w:sz w:val="24"/>
          <w:lang w:val="zh-CN"/>
        </w:rPr>
        <w:t>法定代表人或                             法定代表人</w:t>
      </w:r>
    </w:p>
    <w:p w14:paraId="1B6AB061">
      <w:pPr>
        <w:spacing w:line="360" w:lineRule="auto"/>
        <w:ind w:firstLine="200"/>
        <w:rPr>
          <w:rFonts w:hint="eastAsia" w:ascii="宋体" w:hAnsi="宋体" w:eastAsia="宋体" w:cs="宋体"/>
          <w:color w:val="auto"/>
          <w:sz w:val="24"/>
          <w:lang w:val="zh-CN"/>
        </w:rPr>
      </w:pPr>
      <w:r>
        <w:rPr>
          <w:rFonts w:hint="eastAsia" w:ascii="宋体" w:hAnsi="宋体" w:eastAsia="宋体" w:cs="宋体"/>
          <w:color w:val="auto"/>
          <w:sz w:val="24"/>
          <w:lang w:val="zh-CN"/>
        </w:rPr>
        <w:t xml:space="preserve">授权代表（签字或盖章）：                  或授权代表（签字或盖章）: </w:t>
      </w:r>
    </w:p>
    <w:p w14:paraId="6AB6D20E">
      <w:pPr>
        <w:spacing w:line="360" w:lineRule="auto"/>
        <w:ind w:firstLine="200"/>
        <w:rPr>
          <w:rFonts w:hint="eastAsia" w:ascii="宋体" w:hAnsi="宋体" w:eastAsia="宋体" w:cs="宋体"/>
          <w:color w:val="auto"/>
          <w:sz w:val="24"/>
          <w:lang w:val="zh-CN"/>
        </w:rPr>
      </w:pPr>
      <w:r>
        <w:rPr>
          <w:rFonts w:hint="eastAsia" w:ascii="宋体" w:hAnsi="宋体" w:eastAsia="宋体" w:cs="宋体"/>
          <w:color w:val="auto"/>
          <w:sz w:val="24"/>
          <w:lang w:val="zh-CN"/>
        </w:rPr>
        <w:t>联系人：                                 联系人：</w:t>
      </w:r>
    </w:p>
    <w:p w14:paraId="0957E31E">
      <w:pPr>
        <w:spacing w:line="360" w:lineRule="auto"/>
        <w:ind w:firstLine="200"/>
        <w:rPr>
          <w:rFonts w:hint="eastAsia" w:ascii="宋体" w:hAnsi="宋体" w:eastAsia="宋体" w:cs="宋体"/>
          <w:color w:val="auto"/>
          <w:sz w:val="24"/>
          <w:lang w:val="zh-CN"/>
        </w:rPr>
      </w:pPr>
      <w:r>
        <w:rPr>
          <w:rFonts w:hint="eastAsia" w:ascii="宋体" w:hAnsi="宋体" w:eastAsia="宋体" w:cs="宋体"/>
          <w:color w:val="auto"/>
          <w:sz w:val="24"/>
          <w:lang w:val="zh-CN"/>
        </w:rPr>
        <w:t>约定送达地址：                           约定送达地址：</w:t>
      </w:r>
    </w:p>
    <w:p w14:paraId="0C0E6C18">
      <w:pPr>
        <w:spacing w:line="360" w:lineRule="auto"/>
        <w:ind w:firstLine="200"/>
        <w:rPr>
          <w:rFonts w:hint="eastAsia" w:ascii="宋体" w:hAnsi="宋体" w:eastAsia="宋体" w:cs="宋体"/>
          <w:color w:val="auto"/>
          <w:sz w:val="24"/>
          <w:lang w:val="zh-CN"/>
        </w:rPr>
      </w:pPr>
      <w:r>
        <w:rPr>
          <w:rFonts w:hint="eastAsia" w:ascii="宋体" w:hAnsi="宋体" w:eastAsia="宋体" w:cs="宋体"/>
          <w:color w:val="auto"/>
          <w:sz w:val="24"/>
          <w:lang w:val="zh-CN"/>
        </w:rPr>
        <w:t>邮政编码：                               邮政编码：</w:t>
      </w:r>
    </w:p>
    <w:p w14:paraId="6DBE805C">
      <w:pPr>
        <w:spacing w:line="360" w:lineRule="auto"/>
        <w:ind w:firstLine="200"/>
        <w:rPr>
          <w:rFonts w:hint="eastAsia" w:ascii="宋体" w:hAnsi="宋体" w:eastAsia="宋体" w:cs="宋体"/>
          <w:color w:val="auto"/>
          <w:sz w:val="24"/>
          <w:lang w:val="zh-CN"/>
        </w:rPr>
      </w:pPr>
      <w:r>
        <w:rPr>
          <w:rFonts w:hint="eastAsia" w:ascii="宋体" w:hAnsi="宋体" w:eastAsia="宋体" w:cs="宋体"/>
          <w:color w:val="auto"/>
          <w:sz w:val="24"/>
          <w:lang w:val="zh-CN"/>
        </w:rPr>
        <w:t xml:space="preserve">电话:                                    电话: </w:t>
      </w:r>
    </w:p>
    <w:p w14:paraId="201DE96A">
      <w:pPr>
        <w:spacing w:line="360" w:lineRule="auto"/>
        <w:ind w:firstLine="200"/>
        <w:rPr>
          <w:rFonts w:hint="eastAsia" w:ascii="宋体" w:hAnsi="宋体" w:eastAsia="宋体" w:cs="宋体"/>
          <w:color w:val="auto"/>
          <w:sz w:val="24"/>
          <w:lang w:val="zh-CN"/>
        </w:rPr>
      </w:pPr>
      <w:r>
        <w:rPr>
          <w:rFonts w:hint="eastAsia" w:ascii="宋体" w:hAnsi="宋体" w:eastAsia="宋体" w:cs="宋体"/>
          <w:color w:val="auto"/>
          <w:sz w:val="24"/>
          <w:lang w:val="zh-CN"/>
        </w:rPr>
        <w:t>传真:                                    传真:</w:t>
      </w:r>
    </w:p>
    <w:p w14:paraId="1349E61F">
      <w:pPr>
        <w:spacing w:line="360" w:lineRule="auto"/>
        <w:ind w:firstLine="200"/>
        <w:rPr>
          <w:rFonts w:hint="eastAsia" w:ascii="宋体" w:hAnsi="宋体" w:eastAsia="宋体" w:cs="宋体"/>
          <w:color w:val="auto"/>
          <w:sz w:val="24"/>
        </w:rPr>
      </w:pPr>
      <w:r>
        <w:rPr>
          <w:rFonts w:hint="eastAsia" w:ascii="宋体" w:hAnsi="宋体" w:eastAsia="宋体" w:cs="宋体"/>
          <w:color w:val="auto"/>
          <w:sz w:val="24"/>
          <w:lang w:val="zh-CN"/>
        </w:rPr>
        <w:t>电子邮箱：                               电子邮箱：</w:t>
      </w:r>
    </w:p>
    <w:p w14:paraId="0252F88C">
      <w:pPr>
        <w:spacing w:line="360" w:lineRule="auto"/>
        <w:ind w:firstLine="200"/>
        <w:rPr>
          <w:rFonts w:hint="eastAsia" w:ascii="宋体" w:hAnsi="宋体" w:eastAsia="宋体" w:cs="宋体"/>
          <w:color w:val="auto"/>
          <w:sz w:val="24"/>
        </w:rPr>
      </w:pPr>
      <w:r>
        <w:rPr>
          <w:rFonts w:hint="eastAsia" w:ascii="宋体" w:hAnsi="宋体" w:eastAsia="宋体" w:cs="宋体"/>
          <w:color w:val="auto"/>
          <w:sz w:val="24"/>
        </w:rPr>
        <w:t xml:space="preserve">开户银行：                               开户银行： </w:t>
      </w:r>
    </w:p>
    <w:p w14:paraId="6C5F8399">
      <w:pPr>
        <w:spacing w:line="360" w:lineRule="auto"/>
        <w:ind w:firstLine="200"/>
        <w:rPr>
          <w:rFonts w:hint="eastAsia" w:ascii="宋体" w:hAnsi="宋体" w:eastAsia="宋体" w:cs="宋体"/>
          <w:color w:val="auto"/>
          <w:sz w:val="24"/>
        </w:rPr>
      </w:pPr>
      <w:r>
        <w:rPr>
          <w:rFonts w:hint="eastAsia" w:ascii="宋体" w:hAnsi="宋体" w:eastAsia="宋体" w:cs="宋体"/>
          <w:color w:val="auto"/>
          <w:sz w:val="24"/>
        </w:rPr>
        <w:t xml:space="preserve">开户名称：                               开户名称： </w:t>
      </w:r>
    </w:p>
    <w:p w14:paraId="33652915">
      <w:pPr>
        <w:spacing w:line="360" w:lineRule="auto"/>
        <w:ind w:firstLine="200"/>
        <w:rPr>
          <w:rFonts w:hint="eastAsia" w:ascii="宋体" w:hAnsi="宋体" w:eastAsia="宋体" w:cs="宋体"/>
          <w:color w:val="auto"/>
          <w:sz w:val="24"/>
        </w:rPr>
      </w:pPr>
      <w:r>
        <w:rPr>
          <w:rFonts w:hint="eastAsia" w:ascii="宋体" w:hAnsi="宋体" w:eastAsia="宋体" w:cs="宋体"/>
          <w:color w:val="auto"/>
          <w:sz w:val="24"/>
        </w:rPr>
        <w:t>开户账号：</w:t>
      </w:r>
      <w:r>
        <w:rPr>
          <w:rFonts w:hint="eastAsia" w:ascii="宋体" w:hAnsi="宋体" w:eastAsia="宋体" w:cs="宋体"/>
          <w:color w:val="auto"/>
          <w:sz w:val="24"/>
          <w:lang w:val="zh-CN"/>
        </w:rPr>
        <w:t xml:space="preserve">                               </w:t>
      </w:r>
      <w:r>
        <w:rPr>
          <w:rFonts w:hint="eastAsia" w:ascii="宋体" w:hAnsi="宋体" w:eastAsia="宋体" w:cs="宋体"/>
          <w:color w:val="auto"/>
          <w:sz w:val="24"/>
        </w:rPr>
        <w:t>开户账号：</w:t>
      </w:r>
    </w:p>
    <w:p w14:paraId="5131EEA3">
      <w:pPr>
        <w:spacing w:line="360" w:lineRule="auto"/>
        <w:ind w:firstLine="200"/>
        <w:jc w:val="center"/>
        <w:rPr>
          <w:rFonts w:hint="eastAsia" w:ascii="宋体" w:hAnsi="宋体" w:eastAsia="宋体" w:cs="宋体"/>
          <w:b/>
          <w:color w:val="auto"/>
          <w:sz w:val="28"/>
          <w:szCs w:val="28"/>
        </w:rPr>
      </w:pPr>
      <w:r>
        <w:rPr>
          <w:rFonts w:hint="eastAsia" w:ascii="宋体" w:hAnsi="宋体" w:eastAsia="宋体" w:cs="宋体"/>
          <w:b/>
          <w:color w:val="auto"/>
        </w:rPr>
        <w:br w:type="page"/>
      </w:r>
      <w:bookmarkStart w:id="84" w:name="_Toc15337"/>
      <w:bookmarkStart w:id="85" w:name="_Toc13169"/>
      <w:r>
        <w:rPr>
          <w:rStyle w:val="100"/>
          <w:rFonts w:hint="eastAsia" w:ascii="宋体" w:hAnsi="宋体" w:eastAsia="宋体" w:cs="宋体"/>
          <w:color w:val="auto"/>
        </w:rPr>
        <w:t>第二部分 合同一般条款</w:t>
      </w:r>
      <w:bookmarkEnd w:id="84"/>
      <w:bookmarkEnd w:id="85"/>
    </w:p>
    <w:p w14:paraId="0500D666">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2.1 定义</w:t>
      </w:r>
    </w:p>
    <w:p w14:paraId="2510B02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本合同中的下列词语应按以下内容进行解释：</w:t>
      </w:r>
    </w:p>
    <w:p w14:paraId="42C3F6D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2.1.1 “合同”系指采购人和成交人签订的载明双方当事人所达成的协议，并包括所有的附件、附录和构成合同的其他文件。</w:t>
      </w:r>
    </w:p>
    <w:p w14:paraId="42EEB0F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2.1.2 “合同价”系指根据合同约定，成交人在完全履行合同义务后，采购人应支付给成交人的价格。</w:t>
      </w:r>
    </w:p>
    <w:p w14:paraId="4FB05DF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2.1.3 “标的物”系指成交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4B589E5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2.1.4 “甲方”系指与成交人签署合同的采购人；采购人委托采购机构代表其与乙方签订合同的，采购人的授权委托书作为合同附件。</w:t>
      </w:r>
    </w:p>
    <w:p w14:paraId="1B9C6E8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2.1.5 “乙方”系指根据合同约定交付标的物的成交人；两个以上的自然人、法人或者其他组织组成一个联合体，以一个供应商的身份共同参加政府采购的，联合体各方均应为乙方或者与乙方相同地位的合同当事人，并就合同约定的事项对甲方承担连带责任。</w:t>
      </w:r>
    </w:p>
    <w:p w14:paraId="79C037B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2.1.6 “现场”系指合同约定标的物将要运至或者实施或者安装的地点。</w:t>
      </w:r>
    </w:p>
    <w:p w14:paraId="1F03B0E0">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2.2 技术规范</w:t>
      </w:r>
    </w:p>
    <w:p w14:paraId="074FC85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7E4ABD7B">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2.3 知识产权</w:t>
      </w:r>
    </w:p>
    <w:p w14:paraId="50D3817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64C3621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2.3.2具有知识产权的计算机软件等标的物的知识产权归属，详见</w:t>
      </w:r>
      <w:r>
        <w:rPr>
          <w:rFonts w:hint="eastAsia" w:ascii="宋体" w:hAnsi="宋体" w:eastAsia="宋体" w:cs="宋体"/>
          <w:b/>
          <w:i/>
          <w:color w:val="auto"/>
          <w:sz w:val="24"/>
          <w:u w:val="single"/>
        </w:rPr>
        <w:t>合同专用条款</w:t>
      </w:r>
      <w:r>
        <w:rPr>
          <w:rFonts w:hint="eastAsia" w:ascii="宋体" w:hAnsi="宋体" w:eastAsia="宋体" w:cs="宋体"/>
          <w:color w:val="auto"/>
          <w:sz w:val="24"/>
        </w:rPr>
        <w:t>。</w:t>
      </w:r>
    </w:p>
    <w:p w14:paraId="647F0042">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2.4 包装和装运</w:t>
      </w:r>
    </w:p>
    <w:p w14:paraId="05C9109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2.4.1除</w:t>
      </w:r>
      <w:r>
        <w:rPr>
          <w:rFonts w:hint="eastAsia" w:ascii="宋体" w:hAnsi="宋体" w:eastAsia="宋体" w:cs="宋体"/>
          <w:b/>
          <w:i/>
          <w:color w:val="auto"/>
          <w:sz w:val="24"/>
          <w:u w:val="single"/>
        </w:rPr>
        <w:t>合同专用条款</w:t>
      </w:r>
      <w:r>
        <w:rPr>
          <w:rFonts w:hint="eastAsia" w:ascii="宋体" w:hAnsi="宋体" w:eastAsia="宋体" w:cs="宋体"/>
          <w:color w:val="auto"/>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6CC1F1E1">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2.4.2 装运标的物的要求和通知，详见</w:t>
      </w:r>
      <w:r>
        <w:rPr>
          <w:rFonts w:hint="eastAsia" w:ascii="宋体" w:hAnsi="宋体" w:eastAsia="宋体" w:cs="宋体"/>
          <w:b/>
          <w:i/>
          <w:color w:val="auto"/>
          <w:sz w:val="24"/>
          <w:u w:val="single"/>
        </w:rPr>
        <w:t>合同专用条款</w:t>
      </w:r>
      <w:r>
        <w:rPr>
          <w:rFonts w:hint="eastAsia" w:ascii="宋体" w:hAnsi="宋体" w:eastAsia="宋体" w:cs="宋体"/>
          <w:color w:val="auto"/>
          <w:sz w:val="24"/>
        </w:rPr>
        <w:t>。</w:t>
      </w:r>
    </w:p>
    <w:p w14:paraId="60E6D869">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2.5 履约检查和问题反馈</w:t>
      </w:r>
    </w:p>
    <w:p w14:paraId="69891D75">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6000791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2.5.2 合同履行期间，甲方有权将履行过程中出现的问题反馈给乙方，双方当事人应以书面形式约定需要完善和改进的内容。</w:t>
      </w:r>
    </w:p>
    <w:p w14:paraId="1C1671DE">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2.6 结算方式和付款条件</w:t>
      </w:r>
    </w:p>
    <w:p w14:paraId="41C7EC4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详见</w:t>
      </w:r>
      <w:r>
        <w:rPr>
          <w:rFonts w:hint="eastAsia" w:ascii="宋体" w:hAnsi="宋体" w:eastAsia="宋体" w:cs="宋体"/>
          <w:b/>
          <w:i/>
          <w:color w:val="auto"/>
          <w:sz w:val="24"/>
          <w:u w:val="single"/>
        </w:rPr>
        <w:t>合同专用条款</w:t>
      </w:r>
      <w:r>
        <w:rPr>
          <w:rFonts w:hint="eastAsia" w:ascii="宋体" w:hAnsi="宋体" w:eastAsia="宋体" w:cs="宋体"/>
          <w:color w:val="auto"/>
          <w:sz w:val="24"/>
        </w:rPr>
        <w:t>。</w:t>
      </w:r>
    </w:p>
    <w:p w14:paraId="60293AC2">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2.7 技术资料和保密义务</w:t>
      </w:r>
    </w:p>
    <w:p w14:paraId="5C1C91F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2.7.1 乙方有权依据合同约定和项目需要，向甲方了解有关情况，调阅有关资料等，甲方应予积极配合；</w:t>
      </w:r>
    </w:p>
    <w:p w14:paraId="67F2A628">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2.7.2 乙方有义务妥善保管和保护由甲方提供的前款信息和资料等；</w:t>
      </w:r>
    </w:p>
    <w:p w14:paraId="70F2242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46125129">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2.8 质量保证</w:t>
      </w:r>
    </w:p>
    <w:p w14:paraId="0186587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2.8.1 乙方应建立和完善履行合同的内部质量保证体系，并提供相关内部规章制度给甲方，以便甲方进行监督检查；</w:t>
      </w:r>
    </w:p>
    <w:p w14:paraId="18D63088">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2.8.2 乙方应保证履行合同的人员数量和素质、软件和硬件设备的配置、场地、环境和设施等满足全面履行合同的要求，并应接受甲方的监督检查。</w:t>
      </w:r>
    </w:p>
    <w:p w14:paraId="1A4D3FFB">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sz w:val="24"/>
        </w:rPr>
        <w:t>2.8.3乙方应确保项目技术人员的数量和水平与响应文件一致。未经甲方书面同意，乙方不得擅自更换响应文件中注明的项目经理和技术负责人。否则</w:t>
      </w:r>
      <w:r>
        <w:rPr>
          <w:rFonts w:hint="eastAsia" w:ascii="宋体" w:hAnsi="宋体" w:eastAsia="宋体" w:cs="宋体"/>
          <w:color w:val="auto"/>
          <w:kern w:val="0"/>
          <w:sz w:val="24"/>
        </w:rPr>
        <w:t>甲方有权放弃或终止合同，并没收履约保证金。</w:t>
      </w:r>
    </w:p>
    <w:p w14:paraId="0ACAE731">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2.8.4因乙方原因造成甲方其他系统不能正常运行，酿成重大事故（工作日系统中断一天以上）的，乙方应承担全部法律责任，并赔偿经济损失，赔偿金额为项目总价的</w:t>
      </w:r>
      <w:r>
        <w:rPr>
          <w:rFonts w:hint="eastAsia" w:ascii="宋体" w:hAnsi="宋体" w:eastAsia="宋体" w:cs="宋体"/>
          <w:color w:val="auto"/>
          <w:sz w:val="24"/>
          <w:u w:val="single"/>
        </w:rPr>
        <w:t>30%</w:t>
      </w:r>
      <w:r>
        <w:rPr>
          <w:rFonts w:hint="eastAsia" w:ascii="宋体" w:hAnsi="宋体" w:eastAsia="宋体" w:cs="宋体"/>
          <w:color w:val="auto"/>
          <w:sz w:val="24"/>
        </w:rPr>
        <w:t>（根据项目实际情况填写，一般为30%）。</w:t>
      </w:r>
    </w:p>
    <w:p w14:paraId="1264E3BF">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2.9 标的物的风险负担</w:t>
      </w:r>
    </w:p>
    <w:p w14:paraId="625E74FC">
      <w:pPr>
        <w:spacing w:line="360" w:lineRule="auto"/>
        <w:ind w:firstLine="480" w:firstLineChars="200"/>
        <w:rPr>
          <w:rFonts w:hint="eastAsia" w:ascii="宋体" w:hAnsi="宋体" w:eastAsia="宋体" w:cs="宋体"/>
          <w:b/>
          <w:color w:val="auto"/>
          <w:sz w:val="24"/>
        </w:rPr>
      </w:pPr>
      <w:r>
        <w:rPr>
          <w:rFonts w:hint="eastAsia" w:ascii="宋体" w:hAnsi="宋体" w:eastAsia="宋体" w:cs="宋体"/>
          <w:color w:val="auto"/>
          <w:sz w:val="24"/>
        </w:rPr>
        <w:t>标的物或者在途标的物或者交付给第一承运人后的标的物毁损、灭失的风险负担详见</w:t>
      </w:r>
      <w:r>
        <w:rPr>
          <w:rFonts w:hint="eastAsia" w:ascii="宋体" w:hAnsi="宋体" w:eastAsia="宋体" w:cs="宋体"/>
          <w:b/>
          <w:i/>
          <w:color w:val="auto"/>
          <w:sz w:val="24"/>
          <w:u w:val="single"/>
        </w:rPr>
        <w:t>合同专用条款</w:t>
      </w:r>
      <w:r>
        <w:rPr>
          <w:rFonts w:hint="eastAsia" w:ascii="宋体" w:hAnsi="宋体" w:eastAsia="宋体" w:cs="宋体"/>
          <w:color w:val="auto"/>
          <w:sz w:val="24"/>
        </w:rPr>
        <w:t>。</w:t>
      </w:r>
    </w:p>
    <w:p w14:paraId="2147A8BC">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2.10 延迟交货/交付</w:t>
      </w:r>
    </w:p>
    <w:p w14:paraId="6B62DE5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F189C04">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2.11 合同变更</w:t>
      </w:r>
    </w:p>
    <w:p w14:paraId="62C8F6A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81B671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2.11.2 合同继续履行将损害国家利益和社会公共利益的，双方当事人应当以书面形式变更合同。有过错的一方应当承担赔偿责任，双方当事人都有过错的，各自承担相应的责任。</w:t>
      </w:r>
    </w:p>
    <w:p w14:paraId="4CCE7F82">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2.12 合同转让和分包</w:t>
      </w:r>
    </w:p>
    <w:p w14:paraId="2B67250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46FC399">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2.13 不可抗力</w:t>
      </w:r>
    </w:p>
    <w:p w14:paraId="5B5444A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2.13.1如果任何一方遭遇法律规定的不可抗力，致使合同履行受阻时，履行合同的期限应予延长，延长的期限应相当于不可抗力所影响的时间；</w:t>
      </w:r>
    </w:p>
    <w:p w14:paraId="3E7DB58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2.13.2受不可抗力影响的一方在不可抗力发生后，应在</w:t>
      </w:r>
      <w:r>
        <w:rPr>
          <w:rFonts w:hint="eastAsia" w:ascii="宋体" w:hAnsi="宋体" w:eastAsia="宋体" w:cs="宋体"/>
          <w:b/>
          <w:i/>
          <w:color w:val="auto"/>
          <w:sz w:val="24"/>
          <w:u w:val="single"/>
        </w:rPr>
        <w:t>合同专用条款</w:t>
      </w:r>
      <w:r>
        <w:rPr>
          <w:rFonts w:hint="eastAsia" w:ascii="宋体" w:hAnsi="宋体" w:eastAsia="宋体" w:cs="宋体"/>
          <w:color w:val="auto"/>
          <w:sz w:val="24"/>
        </w:rPr>
        <w:t>约定时间内以书面形式通知对方当事人，并在</w:t>
      </w:r>
      <w:r>
        <w:rPr>
          <w:rFonts w:hint="eastAsia" w:ascii="宋体" w:hAnsi="宋体" w:eastAsia="宋体" w:cs="宋体"/>
          <w:b/>
          <w:i/>
          <w:color w:val="auto"/>
          <w:sz w:val="24"/>
          <w:u w:val="single"/>
        </w:rPr>
        <w:t>合同专用条款</w:t>
      </w:r>
      <w:r>
        <w:rPr>
          <w:rFonts w:hint="eastAsia" w:ascii="宋体" w:hAnsi="宋体" w:eastAsia="宋体" w:cs="宋体"/>
          <w:color w:val="auto"/>
          <w:sz w:val="24"/>
        </w:rPr>
        <w:t>约定时间内，将有关部门出具的证明文件送达对方当事人。</w:t>
      </w:r>
    </w:p>
    <w:p w14:paraId="34A9B9C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2.13.3 因不可抗力致使不能实现合同目的的，当事人可以解除合同；</w:t>
      </w:r>
    </w:p>
    <w:p w14:paraId="6A5CDDE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2.13.4 因不可抗力致使合同有变更必要的，双方当事人应在</w:t>
      </w:r>
      <w:r>
        <w:rPr>
          <w:rFonts w:hint="eastAsia" w:ascii="宋体" w:hAnsi="宋体" w:eastAsia="宋体" w:cs="宋体"/>
          <w:b/>
          <w:i/>
          <w:color w:val="auto"/>
          <w:sz w:val="24"/>
          <w:u w:val="single"/>
        </w:rPr>
        <w:t>合同专用条款</w:t>
      </w:r>
      <w:r>
        <w:rPr>
          <w:rFonts w:hint="eastAsia" w:ascii="宋体" w:hAnsi="宋体" w:eastAsia="宋体" w:cs="宋体"/>
          <w:color w:val="auto"/>
          <w:sz w:val="24"/>
        </w:rPr>
        <w:t>约定时间内以书面形式变更合同；</w:t>
      </w:r>
    </w:p>
    <w:p w14:paraId="6CB31E0A">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2.14 税费</w:t>
      </w:r>
    </w:p>
    <w:p w14:paraId="10B1560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与合同有关的一切税费，均按照中华人民共和国法律的相关规定执行。</w:t>
      </w:r>
    </w:p>
    <w:p w14:paraId="085F1C52">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2.15 乙方破产</w:t>
      </w:r>
    </w:p>
    <w:p w14:paraId="3EE86E9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如果乙方在合同履行前破产导致合同无法履行时，甲方可以书面形式通知乙方终止合同且不给予乙方任何补偿和赔偿。</w:t>
      </w:r>
    </w:p>
    <w:p w14:paraId="2B58578B">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2.16 合同中止、终止</w:t>
      </w:r>
    </w:p>
    <w:p w14:paraId="4B044FB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2.16.1 双方当事人不得擅自中止或者终止合同；</w:t>
      </w:r>
    </w:p>
    <w:p w14:paraId="35E7D711">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2.16.2合同继续履行将损害国家利益和社会公共利益的，双方当事人应当中止或者终止合同。有过错的一方应当承担赔偿责任，双方当事人都有过错的，各自承担相应的责任。</w:t>
      </w:r>
    </w:p>
    <w:p w14:paraId="3F2754EA">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2.17 检验和验收</w:t>
      </w:r>
    </w:p>
    <w:p w14:paraId="6EBCE315">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2.17.1标的物交付前，乙方应对标的物的质量、数量等方面进行详细、全面的检验，并向甲方出具证明标的物符合合同约定的文件；标的物交付时，乙方在</w:t>
      </w:r>
      <w:r>
        <w:rPr>
          <w:rFonts w:hint="eastAsia" w:ascii="宋体" w:hAnsi="宋体" w:eastAsia="宋体" w:cs="宋体"/>
          <w:b/>
          <w:i/>
          <w:color w:val="auto"/>
          <w:sz w:val="24"/>
          <w:u w:val="single"/>
        </w:rPr>
        <w:t>合同专用条款</w:t>
      </w:r>
      <w:r>
        <w:rPr>
          <w:rFonts w:hint="eastAsia" w:ascii="宋体" w:hAnsi="宋体" w:eastAsia="宋体" w:cs="宋体"/>
          <w:color w:val="auto"/>
          <w:sz w:val="24"/>
        </w:rPr>
        <w:t>约定时间内组织验收，并可依法邀请相关方参加，验收应出具验收书。</w:t>
      </w:r>
    </w:p>
    <w:p w14:paraId="6E6EBD9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7F877D8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2.17.3 检验和验收标准、程序等具体内容以及前述验收书的效力详见</w:t>
      </w:r>
      <w:r>
        <w:rPr>
          <w:rFonts w:hint="eastAsia" w:ascii="宋体" w:hAnsi="宋体" w:eastAsia="宋体" w:cs="宋体"/>
          <w:b/>
          <w:i/>
          <w:color w:val="auto"/>
          <w:sz w:val="24"/>
          <w:u w:val="single"/>
        </w:rPr>
        <w:t>合同专用条款</w:t>
      </w:r>
      <w:r>
        <w:rPr>
          <w:rFonts w:hint="eastAsia" w:ascii="宋体" w:hAnsi="宋体" w:eastAsia="宋体" w:cs="宋体"/>
          <w:i/>
          <w:color w:val="auto"/>
          <w:sz w:val="24"/>
        </w:rPr>
        <w:t>。</w:t>
      </w:r>
    </w:p>
    <w:p w14:paraId="4AF0F6C2">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2.18 通知和送达</w:t>
      </w:r>
    </w:p>
    <w:p w14:paraId="2C6F4B6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2.18.1 任何一方因履行合同而以合同第一部分尾部所列明的</w:t>
      </w:r>
      <w:r>
        <w:rPr>
          <w:rFonts w:hint="eastAsia" w:ascii="宋体" w:hAnsi="宋体" w:eastAsia="宋体" w:cs="宋体"/>
          <w:color w:val="auto"/>
          <w:sz w:val="24"/>
          <w:u w:val="single"/>
        </w:rPr>
        <w:t>“约定送达地址”</w:t>
      </w:r>
      <w:r>
        <w:rPr>
          <w:rFonts w:hint="eastAsia" w:ascii="宋体" w:hAnsi="宋体" w:eastAsia="宋体" w:cs="宋体"/>
          <w:color w:val="auto"/>
          <w:sz w:val="24"/>
        </w:rPr>
        <w:t>为收件地址的所有通知、文件、材料，均视为已向对方当事人送达；任何一方变更上述送达方式或者地址的，应于</w:t>
      </w:r>
      <w:r>
        <w:rPr>
          <w:rFonts w:hint="eastAsia" w:ascii="宋体" w:hAnsi="宋体" w:eastAsia="宋体" w:cs="宋体"/>
          <w:color w:val="auto"/>
          <w:sz w:val="24"/>
          <w:u w:val="single"/>
        </w:rPr>
        <w:t xml:space="preserve"> 10</w:t>
      </w:r>
      <w:r>
        <w:rPr>
          <w:rFonts w:hint="eastAsia" w:ascii="宋体" w:hAnsi="宋体" w:eastAsia="宋体" w:cs="宋体"/>
          <w:color w:val="auto"/>
          <w:sz w:val="24"/>
        </w:rPr>
        <w:t>个工作日内书面通知对方当事人，在对方当事人收到有关变更通知之前，变更前的约定送达方式或者地址仍视为有效。</w:t>
      </w:r>
    </w:p>
    <w:p w14:paraId="655D849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2A5643DF">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2.19 计量单位</w:t>
      </w:r>
    </w:p>
    <w:p w14:paraId="39F33D3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除技术规范中另有规定外,合同的计量单位均使用国家法定计量单位。</w:t>
      </w:r>
    </w:p>
    <w:p w14:paraId="5D639326">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2.20 合同使用的文字和适用的法律</w:t>
      </w:r>
    </w:p>
    <w:p w14:paraId="20BAD37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2.20.1 合同使用汉语书就、变更和解释；</w:t>
      </w:r>
    </w:p>
    <w:p w14:paraId="52E678C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2.20.2 合同适用中华人民共和国法律。</w:t>
      </w:r>
    </w:p>
    <w:p w14:paraId="47FF0F30">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2.21 履约保证金</w:t>
      </w:r>
    </w:p>
    <w:p w14:paraId="17A901EC">
      <w:pPr>
        <w:spacing w:line="360" w:lineRule="auto"/>
        <w:ind w:firstLine="480" w:firstLineChars="200"/>
        <w:rPr>
          <w:rFonts w:hint="eastAsia" w:ascii="宋体" w:hAnsi="宋体" w:eastAsia="宋体" w:cs="宋体"/>
          <w:snapToGrid w:val="0"/>
          <w:color w:val="auto"/>
          <w:kern w:val="0"/>
          <w:sz w:val="24"/>
        </w:rPr>
      </w:pPr>
      <w:r>
        <w:rPr>
          <w:rFonts w:hint="eastAsia" w:ascii="宋体" w:hAnsi="宋体" w:eastAsia="宋体" w:cs="宋体"/>
          <w:color w:val="auto"/>
          <w:sz w:val="24"/>
        </w:rPr>
        <w:t>本项目不收取履约保证金</w:t>
      </w:r>
    </w:p>
    <w:p w14:paraId="5C25A86F">
      <w:pPr>
        <w:spacing w:line="360" w:lineRule="auto"/>
        <w:ind w:firstLine="482" w:firstLineChars="200"/>
        <w:rPr>
          <w:rFonts w:hint="eastAsia" w:ascii="宋体" w:hAnsi="宋体" w:eastAsia="宋体" w:cs="宋体"/>
          <w:color w:val="auto"/>
          <w:kern w:val="0"/>
          <w:sz w:val="24"/>
          <w:lang w:val="zh-CN"/>
        </w:rPr>
      </w:pPr>
      <w:r>
        <w:rPr>
          <w:rFonts w:hint="eastAsia" w:ascii="宋体" w:hAnsi="宋体" w:eastAsia="宋体" w:cs="宋体"/>
          <w:b/>
          <w:color w:val="auto"/>
          <w:sz w:val="24"/>
        </w:rPr>
        <w:t>2.22 中小企业政策</w:t>
      </w:r>
    </w:p>
    <w:p w14:paraId="1628DA78">
      <w:pPr>
        <w:spacing w:line="360" w:lineRule="auto"/>
        <w:ind w:firstLine="480" w:firstLineChars="2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2.22.1本合同（□是  □否）为可融资合同，关于中小企业信用融资事项见采购文件“供应商须知正文”。</w:t>
      </w:r>
    </w:p>
    <w:p w14:paraId="64D6F789">
      <w:pPr>
        <w:spacing w:line="360" w:lineRule="auto"/>
        <w:ind w:firstLine="480" w:firstLineChars="2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2.22.2本合同（□是  □否）为中小企业预留合同。</w:t>
      </w:r>
    </w:p>
    <w:p w14:paraId="25D4453E">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2.23 合同份数</w:t>
      </w:r>
    </w:p>
    <w:p w14:paraId="15E8B69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本合同壹式</w:t>
      </w:r>
      <w:r>
        <w:rPr>
          <w:rFonts w:hint="eastAsia" w:ascii="宋体" w:hAnsi="宋体" w:eastAsia="宋体" w:cs="宋体"/>
          <w:color w:val="auto"/>
          <w:sz w:val="24"/>
          <w:u w:val="single"/>
        </w:rPr>
        <w:t xml:space="preserve"> 六 </w:t>
      </w:r>
      <w:r>
        <w:rPr>
          <w:rFonts w:hint="eastAsia" w:ascii="宋体" w:hAnsi="宋体" w:eastAsia="宋体" w:cs="宋体"/>
          <w:color w:val="auto"/>
          <w:sz w:val="24"/>
        </w:rPr>
        <w:t>份，甲方执</w:t>
      </w:r>
      <w:r>
        <w:rPr>
          <w:rFonts w:hint="eastAsia" w:ascii="宋体" w:hAnsi="宋体" w:eastAsia="宋体" w:cs="宋体"/>
          <w:color w:val="auto"/>
          <w:sz w:val="24"/>
          <w:u w:val="single"/>
        </w:rPr>
        <w:t xml:space="preserve">  二 </w:t>
      </w:r>
      <w:r>
        <w:rPr>
          <w:rFonts w:hint="eastAsia" w:ascii="宋体" w:hAnsi="宋体" w:eastAsia="宋体" w:cs="宋体"/>
          <w:color w:val="auto"/>
          <w:sz w:val="24"/>
        </w:rPr>
        <w:t>份，乙方执</w:t>
      </w:r>
      <w:r>
        <w:rPr>
          <w:rFonts w:hint="eastAsia" w:ascii="宋体" w:hAnsi="宋体" w:eastAsia="宋体" w:cs="宋体"/>
          <w:color w:val="auto"/>
          <w:sz w:val="24"/>
          <w:u w:val="single"/>
        </w:rPr>
        <w:t>二</w:t>
      </w:r>
      <w:r>
        <w:rPr>
          <w:rFonts w:hint="eastAsia" w:ascii="宋体" w:hAnsi="宋体" w:eastAsia="宋体" w:cs="宋体"/>
          <w:color w:val="auto"/>
          <w:sz w:val="24"/>
        </w:rPr>
        <w:t>份，采购代理机构执</w:t>
      </w:r>
      <w:r>
        <w:rPr>
          <w:rFonts w:hint="eastAsia" w:ascii="宋体" w:hAnsi="宋体" w:eastAsia="宋体" w:cs="宋体"/>
          <w:color w:val="auto"/>
          <w:sz w:val="24"/>
          <w:u w:val="single"/>
        </w:rPr>
        <w:t>二</w:t>
      </w:r>
      <w:r>
        <w:rPr>
          <w:rFonts w:hint="eastAsia" w:ascii="宋体" w:hAnsi="宋体" w:eastAsia="宋体" w:cs="宋体"/>
          <w:color w:val="auto"/>
          <w:sz w:val="24"/>
        </w:rPr>
        <w:t>份。每份均具有同等法律效力。</w:t>
      </w:r>
    </w:p>
    <w:p w14:paraId="0958FB6F">
      <w:pPr>
        <w:spacing w:line="360" w:lineRule="auto"/>
        <w:jc w:val="center"/>
        <w:rPr>
          <w:rFonts w:hint="eastAsia" w:ascii="宋体" w:hAnsi="宋体" w:eastAsia="宋体" w:cs="宋体"/>
          <w:b/>
          <w:color w:val="auto"/>
          <w:sz w:val="28"/>
          <w:szCs w:val="28"/>
        </w:rPr>
      </w:pPr>
      <w:r>
        <w:rPr>
          <w:rFonts w:hint="eastAsia" w:ascii="宋体" w:hAnsi="宋体" w:eastAsia="宋体" w:cs="宋体"/>
          <w:color w:val="auto"/>
        </w:rPr>
        <w:br w:type="page"/>
      </w:r>
      <w:bookmarkStart w:id="86" w:name="_Toc18156"/>
      <w:bookmarkStart w:id="87" w:name="_Toc28436"/>
      <w:r>
        <w:rPr>
          <w:rStyle w:val="100"/>
          <w:rFonts w:hint="eastAsia" w:ascii="宋体" w:hAnsi="宋体" w:eastAsia="宋体" w:cs="宋体"/>
          <w:color w:val="auto"/>
        </w:rPr>
        <w:t>第三部分  合同专用条款</w:t>
      </w:r>
      <w:bookmarkEnd w:id="86"/>
      <w:bookmarkEnd w:id="87"/>
    </w:p>
    <w:p w14:paraId="631C8815">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698FFAE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3.1具有知识产权的标的物知识产权归属：</w:t>
      </w:r>
    </w:p>
    <w:p w14:paraId="54DE284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甲方所有。</w:t>
      </w:r>
      <w:r>
        <w:rPr>
          <w:rFonts w:hint="eastAsia" w:ascii="宋体" w:hAnsi="宋体" w:eastAsia="宋体" w:cs="宋体"/>
          <w:color w:val="auto"/>
          <w:sz w:val="24"/>
        </w:rPr>
        <w:t xml:space="preserve">         </w:t>
      </w:r>
    </w:p>
    <w:p w14:paraId="1C9DC5D5">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3.2包装和装运专用条款（如果有）：</w:t>
      </w:r>
    </w:p>
    <w:p w14:paraId="373840E9">
      <w:pPr>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按现行国家/行业标准。</w:t>
      </w:r>
    </w:p>
    <w:p w14:paraId="77D11ED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3.3装运标的物的要求和通知：</w:t>
      </w:r>
    </w:p>
    <w:p w14:paraId="2C9DE6E4">
      <w:pPr>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按现行国家/行业标准。</w:t>
      </w:r>
    </w:p>
    <w:p w14:paraId="01C1088A">
      <w:pPr>
        <w:spacing w:line="360" w:lineRule="auto"/>
        <w:ind w:firstLine="480" w:firstLineChars="200"/>
        <w:rPr>
          <w:rFonts w:hint="eastAsia" w:ascii="宋体" w:hAnsi="宋体" w:eastAsia="宋体" w:cs="宋体"/>
          <w:b/>
          <w:color w:val="auto"/>
          <w:sz w:val="24"/>
        </w:rPr>
      </w:pPr>
      <w:r>
        <w:rPr>
          <w:rFonts w:hint="eastAsia" w:ascii="宋体" w:hAnsi="宋体" w:eastAsia="宋体" w:cs="宋体"/>
          <w:color w:val="auto"/>
          <w:sz w:val="24"/>
        </w:rPr>
        <w:t>3.4</w:t>
      </w:r>
      <w:r>
        <w:rPr>
          <w:rFonts w:hint="eastAsia" w:ascii="宋体" w:hAnsi="宋体" w:eastAsia="宋体" w:cs="宋体"/>
          <w:b/>
          <w:color w:val="auto"/>
          <w:sz w:val="24"/>
        </w:rPr>
        <w:t>结算方式和付款条件</w:t>
      </w:r>
    </w:p>
    <w:p w14:paraId="1E3D65F0">
      <w:pPr>
        <w:spacing w:line="360" w:lineRule="auto"/>
        <w:ind w:firstLine="480" w:firstLineChars="2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本次项目合同总价为大写人民币</w:t>
      </w:r>
      <w:r>
        <w:rPr>
          <w:rFonts w:hint="eastAsia" w:ascii="宋体" w:hAnsi="宋体" w:eastAsia="宋体" w:cs="宋体"/>
          <w:color w:val="auto"/>
          <w:kern w:val="0"/>
          <w:sz w:val="24"/>
          <w:u w:val="single"/>
          <w:lang w:val="zh-CN"/>
        </w:rPr>
        <w:t xml:space="preserve">            （</w:t>
      </w:r>
      <w:r>
        <w:rPr>
          <w:rFonts w:hint="eastAsia" w:ascii="宋体" w:hAnsi="宋体" w:eastAsia="宋体" w:cs="宋体"/>
          <w:color w:val="auto"/>
          <w:kern w:val="0"/>
          <w:sz w:val="24"/>
          <w:lang w:val="zh-CN"/>
        </w:rPr>
        <w:t>￥    元）。本项目采用以下勾选结算方式进行支付：</w:t>
      </w:r>
    </w:p>
    <w:p w14:paraId="1D127FF2">
      <w:pPr>
        <w:spacing w:line="360" w:lineRule="auto"/>
        <w:ind w:firstLine="480" w:firstLineChars="2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□采用一次性支付方式，付款条件为：</w:t>
      </w:r>
      <w:r>
        <w:rPr>
          <w:rFonts w:hint="eastAsia" w:ascii="宋体" w:hAnsi="宋体" w:eastAsia="宋体" w:cs="宋体"/>
          <w:color w:val="auto"/>
          <w:kern w:val="0"/>
          <w:sz w:val="24"/>
          <w:u w:val="single"/>
        </w:rPr>
        <w:t xml:space="preserve">           </w:t>
      </w:r>
    </w:p>
    <w:p w14:paraId="57FD04AF">
      <w:pPr>
        <w:spacing w:line="360" w:lineRule="auto"/>
        <w:ind w:firstLine="442" w:firstLineChars="200"/>
        <w:rPr>
          <w:rFonts w:hint="eastAsia" w:ascii="宋体" w:hAnsi="宋体" w:eastAsia="宋体" w:cs="宋体"/>
          <w:color w:val="auto"/>
          <w:kern w:val="0"/>
          <w:sz w:val="24"/>
        </w:rPr>
      </w:pPr>
      <w:r>
        <w:rPr>
          <w:rFonts w:hint="eastAsia" w:ascii="宋体" w:hAnsi="宋体" w:eastAsia="宋体" w:cs="宋体"/>
          <w:b/>
          <w:bCs/>
          <w:color w:val="auto"/>
          <w:kern w:val="0"/>
          <w:sz w:val="22"/>
          <w:szCs w:val="22"/>
          <w:lang w:val="zh-CN"/>
        </w:rPr>
        <w:fldChar w:fldCharType="begin"/>
      </w:r>
      <w:r>
        <w:rPr>
          <w:rFonts w:hint="eastAsia" w:ascii="宋体" w:hAnsi="宋体" w:eastAsia="宋体" w:cs="宋体"/>
          <w:b/>
          <w:bCs/>
          <w:color w:val="auto"/>
          <w:kern w:val="0"/>
          <w:sz w:val="22"/>
          <w:szCs w:val="22"/>
          <w:lang w:val="zh-CN"/>
        </w:rPr>
        <w:instrText xml:space="preserve"> eq \o\ac(□,</w:instrText>
      </w:r>
      <w:r>
        <w:rPr>
          <w:rFonts w:hint="eastAsia" w:ascii="宋体" w:hAnsi="宋体" w:eastAsia="宋体" w:cs="宋体"/>
          <w:b/>
          <w:bCs/>
          <w:color w:val="auto"/>
          <w:kern w:val="0"/>
          <w:position w:val="2"/>
          <w:sz w:val="15"/>
          <w:szCs w:val="22"/>
          <w:lang w:val="zh-CN"/>
        </w:rPr>
        <w:instrText xml:space="preserve">√</w:instrText>
      </w:r>
      <w:r>
        <w:rPr>
          <w:rFonts w:hint="eastAsia" w:ascii="宋体" w:hAnsi="宋体" w:eastAsia="宋体" w:cs="宋体"/>
          <w:b/>
          <w:bCs/>
          <w:color w:val="auto"/>
          <w:kern w:val="0"/>
          <w:sz w:val="22"/>
          <w:szCs w:val="22"/>
          <w:lang w:val="zh-CN"/>
        </w:rPr>
        <w:instrText xml:space="preserve">)</w:instrText>
      </w:r>
      <w:r>
        <w:rPr>
          <w:rFonts w:hint="eastAsia" w:ascii="宋体" w:hAnsi="宋体" w:eastAsia="宋体" w:cs="宋体"/>
          <w:b/>
          <w:bCs/>
          <w:color w:val="auto"/>
          <w:kern w:val="0"/>
          <w:sz w:val="22"/>
          <w:szCs w:val="22"/>
          <w:lang w:val="zh-CN"/>
        </w:rPr>
        <w:fldChar w:fldCharType="end"/>
      </w:r>
      <w:r>
        <w:rPr>
          <w:rFonts w:hint="eastAsia" w:ascii="宋体" w:hAnsi="宋体" w:eastAsia="宋体" w:cs="宋体"/>
          <w:color w:val="auto"/>
          <w:kern w:val="0"/>
          <w:sz w:val="24"/>
          <w:lang w:val="zh-CN"/>
        </w:rPr>
        <w:t>采用分期付款方式，付款条件为</w:t>
      </w:r>
      <w:r>
        <w:rPr>
          <w:rFonts w:hint="eastAsia" w:ascii="宋体" w:hAnsi="宋体" w:eastAsia="宋体" w:cs="宋体"/>
          <w:color w:val="auto"/>
          <w:kern w:val="0"/>
          <w:sz w:val="24"/>
        </w:rPr>
        <w:t>：</w:t>
      </w:r>
    </w:p>
    <w:p w14:paraId="28EDB536">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val="zh-CN"/>
        </w:rPr>
        <w:t>第一期付款</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xml:space="preserve">                                        </w:t>
      </w:r>
    </w:p>
    <w:p w14:paraId="4F933ED5">
      <w:pPr>
        <w:spacing w:line="360" w:lineRule="auto"/>
        <w:ind w:firstLine="480" w:firstLineChars="200"/>
        <w:rPr>
          <w:rFonts w:hint="eastAsia" w:ascii="宋体" w:hAnsi="宋体" w:eastAsia="宋体" w:cs="宋体"/>
          <w:color w:val="auto"/>
          <w:kern w:val="0"/>
          <w:sz w:val="24"/>
          <w:u w:val="single"/>
        </w:rPr>
      </w:pPr>
      <w:r>
        <w:rPr>
          <w:rFonts w:hint="eastAsia" w:ascii="宋体" w:hAnsi="宋体" w:eastAsia="宋体" w:cs="宋体"/>
          <w:color w:val="auto"/>
          <w:kern w:val="0"/>
          <w:sz w:val="24"/>
          <w:lang w:val="zh-CN"/>
        </w:rPr>
        <w:t>第</w:t>
      </w:r>
      <w:r>
        <w:rPr>
          <w:rFonts w:hint="eastAsia" w:ascii="宋体" w:hAnsi="宋体" w:eastAsia="宋体" w:cs="宋体"/>
          <w:color w:val="auto"/>
          <w:kern w:val="0"/>
          <w:sz w:val="24"/>
        </w:rPr>
        <w:t>二</w:t>
      </w:r>
      <w:r>
        <w:rPr>
          <w:rFonts w:hint="eastAsia" w:ascii="宋体" w:hAnsi="宋体" w:eastAsia="宋体" w:cs="宋体"/>
          <w:color w:val="auto"/>
          <w:kern w:val="0"/>
          <w:sz w:val="24"/>
          <w:lang w:val="zh-CN"/>
        </w:rPr>
        <w:t>期付款</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xml:space="preserve">                                        </w:t>
      </w:r>
    </w:p>
    <w:p w14:paraId="055029BB">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w:t>
      </w:r>
    </w:p>
    <w:p w14:paraId="5E343CE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甲方无故逾期支付货物费用的，按照每逾期一日支付欠付货物费额度的</w:t>
      </w:r>
      <w:r>
        <w:rPr>
          <w:rFonts w:hint="eastAsia" w:ascii="宋体" w:hAnsi="宋体" w:eastAsia="宋体" w:cs="宋体"/>
          <w:color w:val="auto"/>
          <w:sz w:val="24"/>
          <w:u w:val="single"/>
        </w:rPr>
        <w:t>万分之五</w:t>
      </w:r>
      <w:r>
        <w:rPr>
          <w:rFonts w:hint="eastAsia" w:ascii="宋体" w:hAnsi="宋体" w:eastAsia="宋体" w:cs="宋体"/>
          <w:color w:val="auto"/>
          <w:sz w:val="24"/>
        </w:rPr>
        <w:t>承担违约责任，违约金上限按照《合同书》约定执行。</w:t>
      </w:r>
    </w:p>
    <w:p w14:paraId="587F503B">
      <w:pPr>
        <w:spacing w:line="360" w:lineRule="auto"/>
        <w:ind w:firstLine="480" w:firstLineChars="200"/>
        <w:rPr>
          <w:rFonts w:hint="eastAsia" w:ascii="宋体" w:hAnsi="宋体" w:eastAsia="宋体" w:cs="宋体"/>
          <w:b/>
          <w:color w:val="auto"/>
          <w:sz w:val="24"/>
        </w:rPr>
      </w:pPr>
      <w:r>
        <w:rPr>
          <w:rFonts w:hint="eastAsia" w:ascii="宋体" w:hAnsi="宋体" w:eastAsia="宋体" w:cs="宋体"/>
          <w:color w:val="auto"/>
          <w:sz w:val="24"/>
        </w:rPr>
        <w:t>3.5</w:t>
      </w:r>
      <w:r>
        <w:rPr>
          <w:rFonts w:hint="eastAsia" w:ascii="宋体" w:hAnsi="宋体" w:eastAsia="宋体" w:cs="宋体"/>
          <w:b/>
          <w:color w:val="auto"/>
          <w:sz w:val="24"/>
        </w:rPr>
        <w:t>标的物的风险负担</w:t>
      </w:r>
    </w:p>
    <w:p w14:paraId="499F4C8F">
      <w:pPr>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标的物或者在途标的物或者交付给第一承运人后的标的物毁损、灭失的风险负担：</w:t>
      </w:r>
      <w:r>
        <w:rPr>
          <w:rFonts w:hint="eastAsia" w:ascii="宋体" w:hAnsi="宋体" w:eastAsia="宋体" w:cs="宋体"/>
          <w:color w:val="auto"/>
          <w:sz w:val="24"/>
          <w:u w:val="single"/>
        </w:rPr>
        <w:t>乙方。</w:t>
      </w:r>
    </w:p>
    <w:p w14:paraId="26539DF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3.5.1受不可抗力影响的一方在不可抗力发生后，应在</w:t>
      </w:r>
      <w:r>
        <w:rPr>
          <w:rFonts w:hint="eastAsia" w:ascii="宋体" w:hAnsi="宋体" w:eastAsia="宋体" w:cs="宋体"/>
          <w:color w:val="auto"/>
          <w:sz w:val="24"/>
          <w:u w:val="single"/>
        </w:rPr>
        <w:t xml:space="preserve"> 10 </w:t>
      </w:r>
      <w:r>
        <w:rPr>
          <w:rFonts w:hint="eastAsia" w:ascii="宋体" w:hAnsi="宋体" w:eastAsia="宋体" w:cs="宋体"/>
          <w:color w:val="auto"/>
          <w:sz w:val="24"/>
        </w:rPr>
        <w:t>日内以书面形式通知对方当事人，并在</w:t>
      </w:r>
      <w:r>
        <w:rPr>
          <w:rFonts w:hint="eastAsia" w:ascii="宋体" w:hAnsi="宋体" w:eastAsia="宋体" w:cs="宋体"/>
          <w:color w:val="auto"/>
          <w:sz w:val="24"/>
          <w:u w:val="single"/>
        </w:rPr>
        <w:t xml:space="preserve">  10 </w:t>
      </w:r>
      <w:r>
        <w:rPr>
          <w:rFonts w:hint="eastAsia" w:ascii="宋体" w:hAnsi="宋体" w:eastAsia="宋体" w:cs="宋体"/>
          <w:color w:val="auto"/>
          <w:sz w:val="24"/>
        </w:rPr>
        <w:t>日内，将有关部门出具的证明文件送达对方当事人。</w:t>
      </w:r>
    </w:p>
    <w:p w14:paraId="1B3D8DEE">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3.5.2因不可抗力致使合同有变更必要的，双方当事人应在</w:t>
      </w:r>
      <w:r>
        <w:rPr>
          <w:rFonts w:hint="eastAsia" w:ascii="宋体" w:hAnsi="宋体" w:eastAsia="宋体" w:cs="宋体"/>
          <w:color w:val="auto"/>
          <w:sz w:val="24"/>
          <w:u w:val="single"/>
        </w:rPr>
        <w:t xml:space="preserve">  10  </w:t>
      </w:r>
      <w:r>
        <w:rPr>
          <w:rFonts w:hint="eastAsia" w:ascii="宋体" w:hAnsi="宋体" w:eastAsia="宋体" w:cs="宋体"/>
          <w:color w:val="auto"/>
          <w:sz w:val="24"/>
        </w:rPr>
        <w:t>日内以书面形式变更合同；</w:t>
      </w:r>
    </w:p>
    <w:p w14:paraId="30B5448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3.5.3标的物交付前，乙方应对标的物的质量、数量等方面进行详细、全面的检验，并向甲方出具证明标的物符合合同约定的文件；标的物交付时，乙方在</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日内发起验收，并可依法邀请相关方参加，验收应出具验收书。</w:t>
      </w:r>
    </w:p>
    <w:p w14:paraId="1F8503D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3.5.4 检验和验收标准、程序等具体内容以及前述验收书的效力：</w:t>
      </w:r>
    </w:p>
    <w:p w14:paraId="2F74E3DF">
      <w:pPr>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 xml:space="preserve">符合现行国家相关标准、行业标准、地方标准或者其他标准、规范。 </w:t>
      </w:r>
    </w:p>
    <w:p w14:paraId="30E7C7B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3.5.5其他：</w:t>
      </w:r>
      <w:r>
        <w:rPr>
          <w:rFonts w:hint="eastAsia" w:ascii="宋体" w:hAnsi="宋体" w:eastAsia="宋体" w:cs="宋体"/>
          <w:color w:val="auto"/>
          <w:sz w:val="24"/>
          <w:u w:val="single"/>
        </w:rPr>
        <w:t>/</w:t>
      </w:r>
      <w:r>
        <w:rPr>
          <w:rFonts w:hint="eastAsia" w:ascii="宋体" w:hAnsi="宋体" w:eastAsia="宋体" w:cs="宋体"/>
          <w:color w:val="auto"/>
          <w:sz w:val="24"/>
        </w:rPr>
        <w:t>。</w:t>
      </w:r>
    </w:p>
    <w:p w14:paraId="3C18D54A">
      <w:pPr>
        <w:spacing w:line="360" w:lineRule="auto"/>
        <w:ind w:firstLine="482" w:firstLineChars="200"/>
        <w:rPr>
          <w:rFonts w:hint="eastAsia" w:ascii="宋体" w:hAnsi="宋体" w:eastAsia="宋体" w:cs="宋体"/>
          <w:b/>
          <w:color w:val="auto"/>
          <w:sz w:val="24"/>
        </w:rPr>
      </w:pPr>
      <w:r>
        <w:rPr>
          <w:rFonts w:hint="eastAsia" w:ascii="宋体" w:hAnsi="宋体" w:eastAsia="宋体" w:cs="宋体"/>
          <w:b/>
          <w:color w:val="auto"/>
          <w:sz w:val="24"/>
        </w:rPr>
        <w:t>3.6项目验收：</w:t>
      </w:r>
    </w:p>
    <w:p w14:paraId="755E50E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4EBF445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6B8149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A283B5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3.6.4验收产生的费用首次验收费用由甲方承担，如首次验收不合格，后续验收费用由乙方支付。</w:t>
      </w:r>
    </w:p>
    <w:p w14:paraId="6D6C05E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3.6.5验收内容及资料要求：</w:t>
      </w:r>
    </w:p>
    <w:p w14:paraId="79CC8DD5">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根根据采购文件确定的技术指标或者货物要求确定验收指标和标准。未进行相应约定的，应当符合国家强制性规定、政策要求、安全标准、行业或企业有关标准等。</w:t>
      </w:r>
    </w:p>
    <w:p w14:paraId="058D4D3D">
      <w:pPr>
        <w:tabs>
          <w:tab w:val="left" w:pos="904"/>
        </w:tabs>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3.6.6验收内容</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584B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3CA4C8B9">
            <w:pPr>
              <w:widowControl/>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bCs/>
                <w:color w:val="auto"/>
                <w:kern w:val="0"/>
                <w:sz w:val="24"/>
              </w:rPr>
              <w:t>序号</w:t>
            </w:r>
          </w:p>
        </w:tc>
        <w:tc>
          <w:tcPr>
            <w:tcW w:w="1914" w:type="dxa"/>
            <w:vAlign w:val="center"/>
          </w:tcPr>
          <w:p w14:paraId="54939117">
            <w:pPr>
              <w:widowControl/>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bCs/>
                <w:color w:val="auto"/>
                <w:kern w:val="0"/>
                <w:sz w:val="24"/>
              </w:rPr>
              <w:t>验收内容</w:t>
            </w:r>
          </w:p>
        </w:tc>
        <w:tc>
          <w:tcPr>
            <w:tcW w:w="5930" w:type="dxa"/>
            <w:vAlign w:val="center"/>
          </w:tcPr>
          <w:p w14:paraId="789D9EB9">
            <w:pPr>
              <w:widowControl/>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bCs/>
                <w:color w:val="auto"/>
                <w:kern w:val="0"/>
                <w:sz w:val="24"/>
              </w:rPr>
              <w:t xml:space="preserve"> 验收标准</w:t>
            </w:r>
          </w:p>
        </w:tc>
      </w:tr>
      <w:tr w14:paraId="7B5B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093015EA">
            <w:pPr>
              <w:widowControl/>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bCs/>
                <w:color w:val="auto"/>
                <w:kern w:val="0"/>
                <w:sz w:val="24"/>
              </w:rPr>
              <w:t>1</w:t>
            </w:r>
          </w:p>
        </w:tc>
        <w:tc>
          <w:tcPr>
            <w:tcW w:w="1914" w:type="dxa"/>
            <w:vAlign w:val="center"/>
          </w:tcPr>
          <w:p w14:paraId="6E07E8CE">
            <w:pPr>
              <w:widowControl/>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bCs/>
                <w:color w:val="auto"/>
                <w:kern w:val="0"/>
                <w:sz w:val="24"/>
              </w:rPr>
              <w:t>交货产品数量</w:t>
            </w:r>
          </w:p>
        </w:tc>
        <w:tc>
          <w:tcPr>
            <w:tcW w:w="5930" w:type="dxa"/>
            <w:vAlign w:val="center"/>
          </w:tcPr>
          <w:p w14:paraId="41A6C2DE">
            <w:pPr>
              <w:widowControl/>
              <w:spacing w:line="360" w:lineRule="auto"/>
              <w:ind w:firstLine="200"/>
              <w:jc w:val="center"/>
              <w:rPr>
                <w:rFonts w:hint="eastAsia" w:ascii="宋体" w:hAnsi="宋体" w:eastAsia="宋体" w:cs="宋体"/>
                <w:color w:val="auto"/>
                <w:kern w:val="0"/>
                <w:sz w:val="24"/>
              </w:rPr>
            </w:pPr>
            <w:r>
              <w:rPr>
                <w:rFonts w:hint="eastAsia" w:ascii="宋体" w:hAnsi="宋体" w:eastAsia="宋体" w:cs="宋体"/>
                <w:color w:val="auto"/>
                <w:kern w:val="0"/>
                <w:sz w:val="24"/>
              </w:rPr>
              <w:t>详见合同附件</w:t>
            </w:r>
          </w:p>
        </w:tc>
      </w:tr>
      <w:tr w14:paraId="2E48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3ABF2768">
            <w:pPr>
              <w:widowControl/>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bCs/>
                <w:color w:val="auto"/>
                <w:kern w:val="0"/>
                <w:sz w:val="24"/>
              </w:rPr>
              <w:t>2</w:t>
            </w:r>
          </w:p>
        </w:tc>
        <w:tc>
          <w:tcPr>
            <w:tcW w:w="1914" w:type="dxa"/>
            <w:vAlign w:val="center"/>
          </w:tcPr>
          <w:p w14:paraId="1C2F3A12">
            <w:pPr>
              <w:widowControl/>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bCs/>
                <w:color w:val="auto"/>
                <w:kern w:val="0"/>
                <w:sz w:val="24"/>
              </w:rPr>
              <w:t>交货产品的质量文件</w:t>
            </w:r>
          </w:p>
        </w:tc>
        <w:tc>
          <w:tcPr>
            <w:tcW w:w="5930" w:type="dxa"/>
            <w:vAlign w:val="center"/>
          </w:tcPr>
          <w:p w14:paraId="6D4B68F0">
            <w:pPr>
              <w:widowControl/>
              <w:spacing w:line="360" w:lineRule="auto"/>
              <w:ind w:firstLine="200"/>
              <w:jc w:val="center"/>
              <w:rPr>
                <w:rFonts w:hint="eastAsia" w:ascii="宋体" w:hAnsi="宋体" w:eastAsia="宋体" w:cs="宋体"/>
                <w:color w:val="auto"/>
                <w:kern w:val="0"/>
                <w:sz w:val="24"/>
              </w:rPr>
            </w:pPr>
            <w:r>
              <w:rPr>
                <w:rFonts w:hint="eastAsia" w:ascii="宋体" w:hAnsi="宋体" w:eastAsia="宋体" w:cs="宋体"/>
                <w:color w:val="auto"/>
                <w:kern w:val="0"/>
                <w:sz w:val="24"/>
              </w:rPr>
              <w:t>详见合同附件</w:t>
            </w:r>
          </w:p>
        </w:tc>
      </w:tr>
      <w:tr w14:paraId="7E45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64AE5978">
            <w:pPr>
              <w:widowControl/>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bCs/>
                <w:color w:val="auto"/>
                <w:kern w:val="0"/>
                <w:sz w:val="24"/>
              </w:rPr>
              <w:t>3</w:t>
            </w:r>
          </w:p>
        </w:tc>
        <w:tc>
          <w:tcPr>
            <w:tcW w:w="1914" w:type="dxa"/>
            <w:vAlign w:val="center"/>
          </w:tcPr>
          <w:p w14:paraId="6ECC7F86">
            <w:pPr>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bCs/>
                <w:color w:val="auto"/>
                <w:kern w:val="0"/>
                <w:sz w:val="24"/>
              </w:rPr>
              <w:t xml:space="preserve">交货产品技术、性能指标 </w:t>
            </w:r>
          </w:p>
        </w:tc>
        <w:tc>
          <w:tcPr>
            <w:tcW w:w="5930" w:type="dxa"/>
            <w:vAlign w:val="center"/>
          </w:tcPr>
          <w:p w14:paraId="6C8E65C3">
            <w:pPr>
              <w:pStyle w:val="12"/>
              <w:spacing w:after="0" w:line="360" w:lineRule="auto"/>
              <w:ind w:firstLine="200"/>
              <w:jc w:val="center"/>
              <w:rPr>
                <w:rFonts w:hint="eastAsia" w:ascii="宋体" w:hAnsi="宋体" w:eastAsia="宋体" w:cs="宋体"/>
                <w:color w:val="auto"/>
                <w:sz w:val="24"/>
              </w:rPr>
            </w:pPr>
            <w:r>
              <w:rPr>
                <w:rFonts w:hint="eastAsia" w:ascii="宋体" w:hAnsi="宋体" w:eastAsia="宋体" w:cs="宋体"/>
                <w:color w:val="auto"/>
                <w:kern w:val="0"/>
                <w:sz w:val="24"/>
              </w:rPr>
              <w:t>详见合同附件</w:t>
            </w:r>
          </w:p>
        </w:tc>
      </w:tr>
      <w:tr w14:paraId="53C3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68D0EB8B">
            <w:pPr>
              <w:widowControl/>
              <w:spacing w:line="360" w:lineRule="auto"/>
              <w:ind w:firstLine="200"/>
              <w:jc w:val="center"/>
              <w:rPr>
                <w:rFonts w:hint="eastAsia" w:ascii="宋体" w:hAnsi="宋体" w:eastAsia="宋体" w:cs="宋体"/>
                <w:color w:val="auto"/>
                <w:kern w:val="0"/>
                <w:sz w:val="24"/>
              </w:rPr>
            </w:pPr>
            <w:r>
              <w:rPr>
                <w:rFonts w:hint="eastAsia" w:ascii="宋体" w:hAnsi="宋体" w:eastAsia="宋体" w:cs="宋体"/>
                <w:color w:val="auto"/>
                <w:kern w:val="0"/>
                <w:sz w:val="24"/>
              </w:rPr>
              <w:t>4</w:t>
            </w:r>
          </w:p>
        </w:tc>
        <w:tc>
          <w:tcPr>
            <w:tcW w:w="1914" w:type="dxa"/>
            <w:vAlign w:val="center"/>
          </w:tcPr>
          <w:p w14:paraId="1E7678C5">
            <w:pPr>
              <w:spacing w:line="360" w:lineRule="auto"/>
              <w:ind w:firstLine="200"/>
              <w:jc w:val="center"/>
              <w:rPr>
                <w:rFonts w:hint="eastAsia" w:ascii="宋体" w:hAnsi="宋体" w:eastAsia="宋体" w:cs="宋体"/>
                <w:color w:val="auto"/>
                <w:sz w:val="24"/>
              </w:rPr>
            </w:pPr>
            <w:r>
              <w:rPr>
                <w:rFonts w:hint="eastAsia" w:ascii="宋体" w:hAnsi="宋体" w:eastAsia="宋体" w:cs="宋体"/>
                <w:color w:val="auto"/>
                <w:sz w:val="24"/>
              </w:rPr>
              <w:t>售后服务</w:t>
            </w:r>
          </w:p>
          <w:p w14:paraId="2FFD5E95">
            <w:pPr>
              <w:widowControl/>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color w:val="auto"/>
                <w:sz w:val="24"/>
              </w:rPr>
              <w:t>承诺</w:t>
            </w:r>
          </w:p>
        </w:tc>
        <w:tc>
          <w:tcPr>
            <w:tcW w:w="5930" w:type="dxa"/>
            <w:vAlign w:val="center"/>
          </w:tcPr>
          <w:p w14:paraId="4990F12A">
            <w:pPr>
              <w:widowControl/>
              <w:spacing w:line="360" w:lineRule="auto"/>
              <w:ind w:firstLine="200"/>
              <w:jc w:val="center"/>
              <w:rPr>
                <w:rFonts w:hint="eastAsia" w:ascii="宋体" w:hAnsi="宋体" w:eastAsia="宋体" w:cs="宋体"/>
                <w:color w:val="auto"/>
                <w:kern w:val="0"/>
                <w:sz w:val="24"/>
              </w:rPr>
            </w:pPr>
            <w:r>
              <w:rPr>
                <w:rFonts w:hint="eastAsia" w:ascii="宋体" w:hAnsi="宋体" w:eastAsia="宋体" w:cs="宋体"/>
                <w:color w:val="auto"/>
                <w:kern w:val="0"/>
                <w:sz w:val="24"/>
              </w:rPr>
              <w:t>详见合同附件</w:t>
            </w:r>
          </w:p>
        </w:tc>
      </w:tr>
      <w:tr w14:paraId="463A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006DDD3A">
            <w:pPr>
              <w:widowControl/>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bCs/>
                <w:color w:val="auto"/>
                <w:kern w:val="0"/>
                <w:sz w:val="24"/>
              </w:rPr>
              <w:t>5</w:t>
            </w:r>
          </w:p>
        </w:tc>
        <w:tc>
          <w:tcPr>
            <w:tcW w:w="1914" w:type="dxa"/>
            <w:vAlign w:val="center"/>
          </w:tcPr>
          <w:p w14:paraId="1D23D2A1">
            <w:pPr>
              <w:widowControl/>
              <w:spacing w:line="360" w:lineRule="auto"/>
              <w:ind w:firstLine="200"/>
              <w:jc w:val="center"/>
              <w:rPr>
                <w:rFonts w:hint="eastAsia" w:ascii="宋体" w:hAnsi="宋体" w:eastAsia="宋体" w:cs="宋体"/>
                <w:bCs/>
                <w:color w:val="auto"/>
                <w:kern w:val="0"/>
                <w:sz w:val="24"/>
              </w:rPr>
            </w:pPr>
            <w:r>
              <w:rPr>
                <w:rFonts w:hint="eastAsia" w:ascii="宋体" w:hAnsi="宋体" w:eastAsia="宋体" w:cs="宋体"/>
                <w:bCs/>
                <w:color w:val="auto"/>
                <w:kern w:val="0"/>
                <w:sz w:val="24"/>
              </w:rPr>
              <w:t>其他工作</w:t>
            </w:r>
          </w:p>
        </w:tc>
        <w:tc>
          <w:tcPr>
            <w:tcW w:w="5930" w:type="dxa"/>
            <w:vAlign w:val="center"/>
          </w:tcPr>
          <w:p w14:paraId="703E0CB7">
            <w:pPr>
              <w:widowControl/>
              <w:spacing w:line="360" w:lineRule="auto"/>
              <w:ind w:firstLine="200"/>
              <w:jc w:val="center"/>
              <w:rPr>
                <w:rFonts w:hint="eastAsia" w:ascii="宋体" w:hAnsi="宋体" w:eastAsia="宋体" w:cs="宋体"/>
                <w:color w:val="auto"/>
                <w:kern w:val="0"/>
                <w:sz w:val="24"/>
              </w:rPr>
            </w:pPr>
            <w:r>
              <w:rPr>
                <w:rFonts w:hint="eastAsia" w:ascii="宋体" w:hAnsi="宋体" w:eastAsia="宋体" w:cs="宋体"/>
                <w:color w:val="auto"/>
                <w:kern w:val="0"/>
                <w:sz w:val="24"/>
              </w:rPr>
              <w:t>详见合同附件</w:t>
            </w:r>
          </w:p>
        </w:tc>
      </w:tr>
    </w:tbl>
    <w:p w14:paraId="06C3321C">
      <w:pPr>
        <w:tabs>
          <w:tab w:val="left" w:pos="904"/>
        </w:tabs>
        <w:snapToGrid w:val="0"/>
        <w:spacing w:line="360" w:lineRule="auto"/>
        <w:ind w:firstLine="480" w:firstLineChars="200"/>
        <w:jc w:val="left"/>
        <w:rPr>
          <w:rFonts w:hint="eastAsia" w:ascii="宋体" w:hAnsi="宋体" w:eastAsia="宋体" w:cs="宋体"/>
          <w:color w:val="auto"/>
          <w:sz w:val="24"/>
        </w:rPr>
      </w:pPr>
    </w:p>
    <w:p w14:paraId="6153FEA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3.6.7验收资料要求</w:t>
      </w:r>
    </w:p>
    <w:p w14:paraId="18FE51D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验收资料要求包括（不限于）以下内容：</w:t>
      </w:r>
    </w:p>
    <w:p w14:paraId="1DEDCF0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（1）采购文件；</w:t>
      </w:r>
    </w:p>
    <w:p w14:paraId="1ED2494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（2）响应文件；</w:t>
      </w:r>
    </w:p>
    <w:p w14:paraId="270C71E2">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（3）采购合同；</w:t>
      </w:r>
    </w:p>
    <w:p w14:paraId="4AC2CB6A">
      <w:pPr>
        <w:spacing w:line="360" w:lineRule="auto"/>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（4）其他需提供的相关材料：</w:t>
      </w:r>
      <w:r>
        <w:rPr>
          <w:rFonts w:hint="eastAsia" w:ascii="宋体" w:hAnsi="宋体" w:eastAsia="宋体" w:cs="宋体"/>
          <w:color w:val="auto"/>
          <w:sz w:val="24"/>
          <w:u w:val="single"/>
        </w:rPr>
        <w:t>/。</w:t>
      </w:r>
    </w:p>
    <w:p w14:paraId="182586C9">
      <w:pPr>
        <w:spacing w:line="360" w:lineRule="auto"/>
        <w:ind w:left="720" w:firstLine="723" w:firstLineChars="200"/>
        <w:rPr>
          <w:rFonts w:hint="eastAsia" w:ascii="宋体" w:hAnsi="宋体" w:eastAsia="宋体" w:cs="宋体"/>
          <w:b/>
          <w:color w:val="auto"/>
          <w:sz w:val="36"/>
          <w:szCs w:val="20"/>
        </w:rPr>
      </w:pPr>
    </w:p>
    <w:p w14:paraId="3DCAC7DE">
      <w:pPr>
        <w:spacing w:line="360" w:lineRule="auto"/>
        <w:ind w:firstLine="480" w:firstLineChars="200"/>
        <w:rPr>
          <w:rFonts w:hint="eastAsia" w:ascii="宋体" w:hAnsi="宋体" w:eastAsia="宋体" w:cs="宋体"/>
          <w:color w:val="auto"/>
          <w:sz w:val="24"/>
          <w:u w:val="single"/>
        </w:rPr>
      </w:pPr>
    </w:p>
    <w:p w14:paraId="4083ADBC">
      <w:pPr>
        <w:tabs>
          <w:tab w:val="left" w:pos="7380"/>
        </w:tabs>
        <w:spacing w:line="360" w:lineRule="auto"/>
        <w:jc w:val="center"/>
        <w:rPr>
          <w:rFonts w:hint="eastAsia" w:ascii="宋体" w:hAnsi="宋体" w:eastAsia="宋体" w:cs="宋体"/>
          <w:b/>
          <w:color w:val="auto"/>
          <w:sz w:val="44"/>
          <w:szCs w:val="44"/>
        </w:rPr>
      </w:pPr>
    </w:p>
    <w:p w14:paraId="33E61EC4">
      <w:pPr>
        <w:tabs>
          <w:tab w:val="left" w:pos="3261"/>
        </w:tabs>
        <w:spacing w:line="360" w:lineRule="auto"/>
        <w:contextualSpacing/>
        <w:jc w:val="center"/>
        <w:rPr>
          <w:rFonts w:hint="eastAsia" w:ascii="宋体" w:hAnsi="宋体" w:eastAsia="宋体" w:cs="宋体"/>
          <w:b/>
          <w:color w:val="auto"/>
          <w:sz w:val="44"/>
          <w:szCs w:val="44"/>
        </w:rPr>
      </w:pPr>
    </w:p>
    <w:p w14:paraId="1B046EE3">
      <w:pPr>
        <w:tabs>
          <w:tab w:val="left" w:pos="3261"/>
        </w:tabs>
        <w:spacing w:line="360" w:lineRule="auto"/>
        <w:contextualSpacing/>
        <w:jc w:val="center"/>
        <w:rPr>
          <w:rFonts w:hint="eastAsia" w:ascii="宋体" w:hAnsi="宋体" w:eastAsia="宋体" w:cs="宋体"/>
          <w:b/>
          <w:color w:val="auto"/>
          <w:sz w:val="44"/>
          <w:szCs w:val="44"/>
        </w:rPr>
      </w:pPr>
    </w:p>
    <w:p w14:paraId="0F75153F">
      <w:pPr>
        <w:tabs>
          <w:tab w:val="left" w:pos="3261"/>
        </w:tabs>
        <w:spacing w:line="360" w:lineRule="auto"/>
        <w:contextualSpacing/>
        <w:jc w:val="center"/>
        <w:rPr>
          <w:rFonts w:hint="eastAsia" w:ascii="宋体" w:hAnsi="宋体" w:eastAsia="宋体" w:cs="宋体"/>
          <w:b/>
          <w:color w:val="auto"/>
          <w:sz w:val="44"/>
          <w:szCs w:val="44"/>
        </w:rPr>
      </w:pPr>
    </w:p>
    <w:p w14:paraId="23F4C437">
      <w:pPr>
        <w:tabs>
          <w:tab w:val="left" w:pos="3261"/>
        </w:tabs>
        <w:spacing w:line="360" w:lineRule="auto"/>
        <w:contextualSpacing/>
        <w:jc w:val="center"/>
        <w:rPr>
          <w:rFonts w:hint="eastAsia" w:ascii="宋体" w:hAnsi="宋体" w:eastAsia="宋体" w:cs="宋体"/>
          <w:b/>
          <w:color w:val="auto"/>
          <w:sz w:val="44"/>
          <w:szCs w:val="44"/>
        </w:rPr>
      </w:pPr>
    </w:p>
    <w:p w14:paraId="0C775755">
      <w:pPr>
        <w:tabs>
          <w:tab w:val="left" w:pos="3261"/>
        </w:tabs>
        <w:spacing w:line="360" w:lineRule="auto"/>
        <w:contextualSpacing/>
        <w:jc w:val="center"/>
        <w:rPr>
          <w:rFonts w:hint="eastAsia" w:ascii="宋体" w:hAnsi="宋体" w:eastAsia="宋体" w:cs="宋体"/>
          <w:b/>
          <w:color w:val="auto"/>
          <w:sz w:val="44"/>
          <w:szCs w:val="44"/>
        </w:rPr>
      </w:pPr>
    </w:p>
    <w:p w14:paraId="5653DA8F">
      <w:pPr>
        <w:pStyle w:val="12"/>
        <w:rPr>
          <w:rFonts w:hint="eastAsia" w:ascii="宋体" w:hAnsi="宋体" w:eastAsia="宋体" w:cs="宋体"/>
          <w:b/>
          <w:color w:val="auto"/>
          <w:sz w:val="44"/>
          <w:szCs w:val="44"/>
        </w:rPr>
      </w:pPr>
    </w:p>
    <w:p w14:paraId="4D32FA17">
      <w:pPr>
        <w:pStyle w:val="12"/>
        <w:rPr>
          <w:rFonts w:hint="eastAsia" w:ascii="宋体" w:hAnsi="宋体" w:eastAsia="宋体" w:cs="宋体"/>
          <w:b/>
          <w:color w:val="auto"/>
          <w:sz w:val="44"/>
          <w:szCs w:val="44"/>
        </w:rPr>
      </w:pPr>
    </w:p>
    <w:p w14:paraId="23B771E7">
      <w:pPr>
        <w:pStyle w:val="12"/>
        <w:rPr>
          <w:rFonts w:hint="eastAsia" w:ascii="宋体" w:hAnsi="宋体" w:eastAsia="宋体" w:cs="宋体"/>
          <w:b/>
          <w:color w:val="auto"/>
          <w:sz w:val="44"/>
          <w:szCs w:val="44"/>
        </w:rPr>
      </w:pPr>
    </w:p>
    <w:p w14:paraId="594B63E9">
      <w:pPr>
        <w:pStyle w:val="12"/>
        <w:rPr>
          <w:rFonts w:hint="eastAsia" w:ascii="宋体" w:hAnsi="宋体" w:eastAsia="宋体" w:cs="宋体"/>
          <w:b/>
          <w:color w:val="auto"/>
          <w:sz w:val="44"/>
          <w:szCs w:val="44"/>
        </w:rPr>
      </w:pPr>
    </w:p>
    <w:p w14:paraId="3505992F">
      <w:pPr>
        <w:rPr>
          <w:rFonts w:hint="eastAsia" w:ascii="宋体" w:hAnsi="宋体" w:eastAsia="宋体" w:cs="宋体"/>
          <w:color w:val="auto"/>
        </w:rPr>
      </w:pPr>
    </w:p>
    <w:p w14:paraId="26E7B947">
      <w:pPr>
        <w:rPr>
          <w:rFonts w:hint="eastAsia" w:ascii="宋体" w:hAnsi="宋体" w:eastAsia="宋体" w:cs="宋体"/>
          <w:color w:val="auto"/>
        </w:rPr>
      </w:pPr>
      <w:bookmarkStart w:id="88" w:name="_Toc12437"/>
    </w:p>
    <w:p w14:paraId="166F1DAF">
      <w:pPr>
        <w:rPr>
          <w:rFonts w:hint="eastAsia" w:ascii="宋体" w:hAnsi="宋体" w:eastAsia="宋体" w:cs="宋体"/>
          <w:color w:val="auto"/>
        </w:rPr>
      </w:pPr>
    </w:p>
    <w:p w14:paraId="1D0F0CD5">
      <w:pPr>
        <w:pStyle w:val="2"/>
        <w:jc w:val="center"/>
        <w:rPr>
          <w:rFonts w:hint="eastAsia" w:ascii="宋体" w:hAnsi="宋体" w:eastAsia="宋体" w:cs="宋体"/>
          <w:b w:val="0"/>
          <w:color w:val="auto"/>
        </w:rPr>
      </w:pPr>
      <w:bookmarkStart w:id="89" w:name="_Toc9778"/>
    </w:p>
    <w:p w14:paraId="7DD40568">
      <w:pPr>
        <w:pStyle w:val="2"/>
        <w:jc w:val="center"/>
        <w:rPr>
          <w:rFonts w:hint="eastAsia" w:ascii="宋体" w:hAnsi="宋体" w:eastAsia="宋体" w:cs="宋体"/>
          <w:b w:val="0"/>
          <w:color w:val="auto"/>
        </w:rPr>
      </w:pPr>
    </w:p>
    <w:p w14:paraId="1DEA1ADA">
      <w:pPr>
        <w:pStyle w:val="2"/>
        <w:jc w:val="center"/>
        <w:rPr>
          <w:rFonts w:hint="eastAsia" w:ascii="宋体" w:hAnsi="宋体" w:eastAsia="宋体" w:cs="宋体"/>
          <w:color w:val="auto"/>
        </w:rPr>
        <w:sectPr>
          <w:pgSz w:w="11910" w:h="16840"/>
          <w:pgMar w:top="1340" w:right="1500" w:bottom="280" w:left="1680" w:header="720" w:footer="720" w:gutter="0"/>
          <w:cols w:space="720" w:num="1"/>
        </w:sectPr>
      </w:pPr>
      <w:r>
        <w:rPr>
          <w:rFonts w:hint="eastAsia" w:ascii="宋体" w:hAnsi="宋体" w:eastAsia="宋体" w:cs="宋体"/>
          <w:b w:val="0"/>
          <w:color w:val="auto"/>
        </w:rPr>
        <w:t>第七章 质疑、投诉材料格式</w:t>
      </w:r>
      <w:bookmarkEnd w:id="88"/>
      <w:bookmarkEnd w:id="89"/>
    </w:p>
    <w:p w14:paraId="4340A021">
      <w:pPr>
        <w:pStyle w:val="3"/>
        <w:jc w:val="center"/>
        <w:rPr>
          <w:rFonts w:hint="eastAsia" w:ascii="宋体" w:hAnsi="宋体" w:eastAsia="宋体" w:cs="宋体"/>
          <w:b w:val="0"/>
          <w:bCs w:val="0"/>
          <w:color w:val="auto"/>
        </w:rPr>
      </w:pPr>
      <w:bookmarkStart w:id="90" w:name="_Toc27253"/>
      <w:bookmarkStart w:id="91" w:name="_Toc25777"/>
      <w:bookmarkStart w:id="92" w:name="_Toc80093018"/>
      <w:r>
        <w:rPr>
          <w:rFonts w:hint="eastAsia" w:ascii="宋体" w:hAnsi="宋体" w:eastAsia="宋体" w:cs="宋体"/>
          <w:b w:val="0"/>
          <w:bCs w:val="0"/>
          <w:color w:val="auto"/>
        </w:rPr>
        <w:t>第一节 质疑函（格式）</w:t>
      </w:r>
      <w:bookmarkEnd w:id="90"/>
      <w:bookmarkEnd w:id="91"/>
      <w:bookmarkEnd w:id="92"/>
    </w:p>
    <w:p w14:paraId="06532BA2">
      <w:pPr>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质疑函范本</w:t>
      </w:r>
    </w:p>
    <w:p w14:paraId="4A3D98F5">
      <w:pPr>
        <w:adjustRightInd w:val="0"/>
        <w:snapToGrid w:val="0"/>
        <w:spacing w:before="331" w:beforeLines="100" w:line="360" w:lineRule="auto"/>
        <w:rPr>
          <w:rFonts w:hint="eastAsia" w:ascii="宋体" w:hAnsi="宋体" w:eastAsia="宋体" w:cs="宋体"/>
          <w:bCs/>
          <w:color w:val="auto"/>
          <w:szCs w:val="21"/>
        </w:rPr>
      </w:pPr>
      <w:r>
        <w:rPr>
          <w:rFonts w:hint="eastAsia" w:ascii="宋体" w:hAnsi="宋体" w:eastAsia="宋体" w:cs="宋体"/>
          <w:bCs/>
          <w:color w:val="auto"/>
          <w:szCs w:val="21"/>
        </w:rPr>
        <w:t>一、质疑供应商基本信息</w:t>
      </w:r>
    </w:p>
    <w:p w14:paraId="44036DB6">
      <w:pPr>
        <w:adjustRightInd w:val="0"/>
        <w:snapToGrid w:val="0"/>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质疑供应商：</w:t>
      </w:r>
      <w:r>
        <w:rPr>
          <w:rFonts w:hint="eastAsia" w:ascii="宋体" w:hAnsi="宋体" w:eastAsia="宋体" w:cs="宋体"/>
          <w:color w:val="auto"/>
          <w:szCs w:val="21"/>
          <w:u w:val="dotted"/>
        </w:rPr>
        <w:t xml:space="preserve">                                        </w:t>
      </w:r>
    </w:p>
    <w:p w14:paraId="414E5217">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地址：</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邮编：</w:t>
      </w:r>
      <w:r>
        <w:rPr>
          <w:rFonts w:hint="eastAsia" w:ascii="宋体" w:hAnsi="宋体" w:eastAsia="宋体" w:cs="宋体"/>
          <w:color w:val="auto"/>
          <w:szCs w:val="21"/>
          <w:u w:val="dotted"/>
        </w:rPr>
        <w:t xml:space="preserve">                                                   </w:t>
      </w:r>
    </w:p>
    <w:p w14:paraId="17182B32">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联系人：</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联系电话：</w:t>
      </w:r>
      <w:r>
        <w:rPr>
          <w:rFonts w:hint="eastAsia" w:ascii="宋体" w:hAnsi="宋体" w:eastAsia="宋体" w:cs="宋体"/>
          <w:color w:val="auto"/>
          <w:szCs w:val="21"/>
          <w:u w:val="dotted"/>
        </w:rPr>
        <w:t xml:space="preserve">                              </w:t>
      </w:r>
    </w:p>
    <w:p w14:paraId="6B4F44A1">
      <w:pPr>
        <w:adjustRightInd w:val="0"/>
        <w:snapToGrid w:val="0"/>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授权代表：</w:t>
      </w:r>
      <w:r>
        <w:rPr>
          <w:rFonts w:hint="eastAsia" w:ascii="宋体" w:hAnsi="宋体" w:eastAsia="宋体" w:cs="宋体"/>
          <w:color w:val="auto"/>
          <w:szCs w:val="21"/>
          <w:u w:val="dotted"/>
        </w:rPr>
        <w:t xml:space="preserve">                                          </w:t>
      </w:r>
    </w:p>
    <w:p w14:paraId="605C17E4">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联系电话：</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 xml:space="preserve"> </w:t>
      </w:r>
    </w:p>
    <w:p w14:paraId="3C380759">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地址： </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邮编：</w:t>
      </w:r>
      <w:r>
        <w:rPr>
          <w:rFonts w:hint="eastAsia" w:ascii="宋体" w:hAnsi="宋体" w:eastAsia="宋体" w:cs="宋体"/>
          <w:color w:val="auto"/>
          <w:szCs w:val="21"/>
          <w:u w:val="dotted"/>
        </w:rPr>
        <w:t xml:space="preserve">                                                </w:t>
      </w:r>
    </w:p>
    <w:p w14:paraId="028F8188">
      <w:pPr>
        <w:adjustRightInd w:val="0"/>
        <w:snapToGrid w:val="0"/>
        <w:spacing w:line="360" w:lineRule="auto"/>
        <w:rPr>
          <w:rFonts w:hint="eastAsia" w:ascii="宋体" w:hAnsi="宋体" w:eastAsia="宋体" w:cs="宋体"/>
          <w:bCs/>
          <w:color w:val="auto"/>
          <w:szCs w:val="21"/>
        </w:rPr>
      </w:pPr>
      <w:r>
        <w:rPr>
          <w:rFonts w:hint="eastAsia" w:ascii="宋体" w:hAnsi="宋体" w:eastAsia="宋体" w:cs="宋体"/>
          <w:bCs/>
          <w:color w:val="auto"/>
          <w:szCs w:val="21"/>
        </w:rPr>
        <w:t>二、质疑项目基本情况</w:t>
      </w:r>
    </w:p>
    <w:p w14:paraId="43265DE3">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质疑项目的名称：</w:t>
      </w:r>
      <w:r>
        <w:rPr>
          <w:rFonts w:hint="eastAsia" w:ascii="宋体" w:hAnsi="宋体" w:eastAsia="宋体" w:cs="宋体"/>
          <w:color w:val="auto"/>
          <w:szCs w:val="21"/>
          <w:u w:val="dotted"/>
        </w:rPr>
        <w:t xml:space="preserve">                                      </w:t>
      </w:r>
    </w:p>
    <w:p w14:paraId="154D2D89">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质疑项目的编号：</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包号：</w:t>
      </w:r>
      <w:r>
        <w:rPr>
          <w:rFonts w:hint="eastAsia" w:ascii="宋体" w:hAnsi="宋体" w:eastAsia="宋体" w:cs="宋体"/>
          <w:color w:val="auto"/>
          <w:szCs w:val="21"/>
          <w:u w:val="dotted"/>
        </w:rPr>
        <w:t xml:space="preserve">                 </w:t>
      </w:r>
    </w:p>
    <w:p w14:paraId="5835B24E">
      <w:pPr>
        <w:adjustRightInd w:val="0"/>
        <w:snapToGrid w:val="0"/>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采购人名称：</w:t>
      </w:r>
      <w:r>
        <w:rPr>
          <w:rFonts w:hint="eastAsia" w:ascii="宋体" w:hAnsi="宋体" w:eastAsia="宋体" w:cs="宋体"/>
          <w:color w:val="auto"/>
          <w:szCs w:val="21"/>
          <w:u w:val="dotted"/>
        </w:rPr>
        <w:t xml:space="preserve">                                         </w:t>
      </w:r>
    </w:p>
    <w:p w14:paraId="3591D13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采购文件获取日期：</w:t>
      </w:r>
      <w:r>
        <w:rPr>
          <w:rFonts w:hint="eastAsia" w:ascii="宋体" w:hAnsi="宋体" w:eastAsia="宋体" w:cs="宋体"/>
          <w:color w:val="auto"/>
          <w:szCs w:val="21"/>
          <w:u w:val="dotted"/>
        </w:rPr>
        <w:t xml:space="preserve">                                           </w:t>
      </w:r>
    </w:p>
    <w:p w14:paraId="20C4BE97">
      <w:pPr>
        <w:adjustRightInd w:val="0"/>
        <w:snapToGrid w:val="0"/>
        <w:spacing w:line="360" w:lineRule="auto"/>
        <w:rPr>
          <w:rFonts w:hint="eastAsia" w:ascii="宋体" w:hAnsi="宋体" w:eastAsia="宋体" w:cs="宋体"/>
          <w:bCs/>
          <w:color w:val="auto"/>
          <w:szCs w:val="21"/>
        </w:rPr>
      </w:pPr>
      <w:r>
        <w:rPr>
          <w:rFonts w:hint="eastAsia" w:ascii="宋体" w:hAnsi="宋体" w:eastAsia="宋体" w:cs="宋体"/>
          <w:bCs/>
          <w:color w:val="auto"/>
          <w:szCs w:val="21"/>
        </w:rPr>
        <w:t>三、质疑事项具体内容</w:t>
      </w:r>
    </w:p>
    <w:p w14:paraId="3ED4FBF4">
      <w:pPr>
        <w:adjustRightInd w:val="0"/>
        <w:snapToGrid w:val="0"/>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质疑事项1：</w:t>
      </w:r>
      <w:r>
        <w:rPr>
          <w:rFonts w:hint="eastAsia" w:ascii="宋体" w:hAnsi="宋体" w:eastAsia="宋体" w:cs="宋体"/>
          <w:color w:val="auto"/>
          <w:szCs w:val="21"/>
          <w:u w:val="dotted"/>
        </w:rPr>
        <w:t xml:space="preserve">                                         </w:t>
      </w:r>
    </w:p>
    <w:p w14:paraId="448B73C7">
      <w:pPr>
        <w:adjustRightInd w:val="0"/>
        <w:snapToGrid w:val="0"/>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事实依据：</w:t>
      </w:r>
      <w:r>
        <w:rPr>
          <w:rFonts w:hint="eastAsia" w:ascii="宋体" w:hAnsi="宋体" w:eastAsia="宋体" w:cs="宋体"/>
          <w:color w:val="auto"/>
          <w:szCs w:val="21"/>
          <w:u w:val="dotted"/>
        </w:rPr>
        <w:t xml:space="preserve">                                          </w:t>
      </w:r>
    </w:p>
    <w:p w14:paraId="5B52BABF">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u w:val="dotted"/>
        </w:rPr>
        <w:t xml:space="preserve">                                                       </w:t>
      </w:r>
    </w:p>
    <w:p w14:paraId="0083FA47">
      <w:pPr>
        <w:adjustRightInd w:val="0"/>
        <w:snapToGrid w:val="0"/>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法律依据：</w:t>
      </w:r>
      <w:r>
        <w:rPr>
          <w:rFonts w:hint="eastAsia" w:ascii="宋体" w:hAnsi="宋体" w:eastAsia="宋体" w:cs="宋体"/>
          <w:color w:val="auto"/>
          <w:szCs w:val="21"/>
          <w:u w:val="dotted"/>
        </w:rPr>
        <w:t xml:space="preserve">                                          </w:t>
      </w:r>
    </w:p>
    <w:p w14:paraId="2384C79E">
      <w:pPr>
        <w:adjustRightInd w:val="0"/>
        <w:snapToGrid w:val="0"/>
        <w:spacing w:line="360" w:lineRule="auto"/>
        <w:rPr>
          <w:rFonts w:hint="eastAsia" w:ascii="宋体" w:hAnsi="宋体" w:eastAsia="宋体" w:cs="宋体"/>
          <w:color w:val="auto"/>
          <w:szCs w:val="21"/>
          <w:u w:val="dotted"/>
        </w:rPr>
      </w:pPr>
      <w:r>
        <w:rPr>
          <w:rFonts w:hint="eastAsia" w:ascii="宋体" w:hAnsi="宋体" w:eastAsia="宋体" w:cs="宋体"/>
          <w:color w:val="auto"/>
          <w:szCs w:val="21"/>
          <w:u w:val="dotted"/>
        </w:rPr>
        <w:t xml:space="preserve">                                                     </w:t>
      </w:r>
    </w:p>
    <w:p w14:paraId="3AD5C99A">
      <w:pPr>
        <w:adjustRightInd w:val="0"/>
        <w:snapToGrid w:val="0"/>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质疑事项2</w:t>
      </w:r>
    </w:p>
    <w:p w14:paraId="32DFF687">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w:t>
      </w:r>
    </w:p>
    <w:p w14:paraId="7719F6D1">
      <w:pPr>
        <w:adjustRightInd w:val="0"/>
        <w:snapToGrid w:val="0"/>
        <w:spacing w:line="360" w:lineRule="auto"/>
        <w:rPr>
          <w:rFonts w:hint="eastAsia" w:ascii="宋体" w:hAnsi="宋体" w:eastAsia="宋体" w:cs="宋体"/>
          <w:bCs/>
          <w:color w:val="auto"/>
          <w:szCs w:val="21"/>
        </w:rPr>
      </w:pPr>
      <w:r>
        <w:rPr>
          <w:rFonts w:hint="eastAsia" w:ascii="宋体" w:hAnsi="宋体" w:eastAsia="宋体" w:cs="宋体"/>
          <w:bCs/>
          <w:color w:val="auto"/>
          <w:szCs w:val="21"/>
        </w:rPr>
        <w:t>四、与质疑事项相关的质疑请求</w:t>
      </w:r>
    </w:p>
    <w:p w14:paraId="14F52D23">
      <w:pPr>
        <w:adjustRightInd w:val="0"/>
        <w:snapToGrid w:val="0"/>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请求：</w:t>
      </w:r>
      <w:r>
        <w:rPr>
          <w:rFonts w:hint="eastAsia" w:ascii="宋体" w:hAnsi="宋体" w:eastAsia="宋体" w:cs="宋体"/>
          <w:color w:val="auto"/>
          <w:szCs w:val="21"/>
          <w:u w:val="dotted"/>
        </w:rPr>
        <w:t xml:space="preserve">                                               </w:t>
      </w:r>
    </w:p>
    <w:p w14:paraId="453B46DF">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签字(签章)：                   公章：                      </w:t>
      </w:r>
    </w:p>
    <w:p w14:paraId="5B3E13C2">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日期：    </w:t>
      </w:r>
    </w:p>
    <w:p w14:paraId="00A28BD9">
      <w:pPr>
        <w:adjustRightInd w:val="0"/>
        <w:snapToGrid w:val="0"/>
        <w:spacing w:line="360" w:lineRule="auto"/>
        <w:rPr>
          <w:rFonts w:hint="eastAsia" w:ascii="宋体" w:hAnsi="宋体" w:eastAsia="宋体" w:cs="宋体"/>
          <w:color w:val="auto"/>
          <w:szCs w:val="21"/>
        </w:rPr>
      </w:pPr>
    </w:p>
    <w:p w14:paraId="2527C04E">
      <w:pPr>
        <w:adjustRightInd w:val="0"/>
        <w:snapToGrid w:val="0"/>
        <w:spacing w:line="360" w:lineRule="auto"/>
        <w:rPr>
          <w:rFonts w:hint="eastAsia" w:ascii="宋体" w:hAnsi="宋体" w:eastAsia="宋体" w:cs="宋体"/>
          <w:color w:val="auto"/>
          <w:szCs w:val="21"/>
        </w:rPr>
      </w:pPr>
    </w:p>
    <w:p w14:paraId="791860D5">
      <w:pPr>
        <w:spacing w:line="360" w:lineRule="auto"/>
        <w:jc w:val="center"/>
        <w:rPr>
          <w:rFonts w:hint="eastAsia" w:ascii="宋体" w:hAnsi="宋体" w:eastAsia="宋体" w:cs="宋体"/>
          <w:b/>
          <w:bCs/>
          <w:color w:val="auto"/>
          <w:szCs w:val="21"/>
        </w:rPr>
      </w:pPr>
    </w:p>
    <w:p w14:paraId="4A8E823B">
      <w:pPr>
        <w:spacing w:line="360" w:lineRule="auto"/>
        <w:jc w:val="center"/>
        <w:rPr>
          <w:rFonts w:hint="eastAsia" w:ascii="宋体" w:hAnsi="宋体" w:eastAsia="宋体" w:cs="宋体"/>
          <w:b/>
          <w:bCs/>
          <w:color w:val="auto"/>
          <w:szCs w:val="21"/>
        </w:rPr>
      </w:pPr>
    </w:p>
    <w:p w14:paraId="366F452D">
      <w:pPr>
        <w:spacing w:line="360" w:lineRule="auto"/>
        <w:rPr>
          <w:rFonts w:hint="eastAsia" w:ascii="宋体" w:hAnsi="宋体" w:eastAsia="宋体" w:cs="宋体"/>
          <w:b/>
          <w:color w:val="auto"/>
          <w:szCs w:val="21"/>
        </w:rPr>
      </w:pPr>
    </w:p>
    <w:p w14:paraId="6DE401D8">
      <w:pPr>
        <w:spacing w:line="360" w:lineRule="auto"/>
        <w:rPr>
          <w:rFonts w:hint="eastAsia" w:ascii="宋体" w:hAnsi="宋体" w:eastAsia="宋体" w:cs="宋体"/>
          <w:b/>
          <w:color w:val="auto"/>
          <w:szCs w:val="21"/>
        </w:rPr>
      </w:pPr>
    </w:p>
    <w:p w14:paraId="742C9057">
      <w:pPr>
        <w:spacing w:line="360" w:lineRule="auto"/>
        <w:rPr>
          <w:rFonts w:hint="eastAsia" w:ascii="宋体" w:hAnsi="宋体" w:eastAsia="宋体" w:cs="宋体"/>
          <w:b/>
          <w:color w:val="auto"/>
          <w:szCs w:val="21"/>
        </w:rPr>
      </w:pPr>
      <w:r>
        <w:rPr>
          <w:rFonts w:hint="eastAsia" w:ascii="宋体" w:hAnsi="宋体" w:eastAsia="宋体" w:cs="宋体"/>
          <w:b/>
          <w:color w:val="auto"/>
          <w:szCs w:val="21"/>
        </w:rPr>
        <w:t>质疑函制作说明：</w:t>
      </w:r>
    </w:p>
    <w:p w14:paraId="445D303E">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1.供应商提出质疑时，应提交质疑函和必要的证明材料。</w:t>
      </w:r>
    </w:p>
    <w:p w14:paraId="00B1D501">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2.质疑供应商若委托代理人进行质疑的，质疑函应按要求列明“授权代表”的有关内容，并在附件中提交由质疑</w:t>
      </w:r>
      <w:r>
        <w:rPr>
          <w:rFonts w:hint="eastAsia" w:ascii="宋体" w:hAnsi="宋体" w:eastAsia="宋体" w:cs="宋体"/>
          <w:color w:val="auto"/>
          <w:kern w:val="0"/>
          <w:szCs w:val="21"/>
        </w:rPr>
        <w:t>供应商签署的授权委托书。授权委托书应载明代理人的姓名或者名称、代理事项、具体权限、期限和相关事项。</w:t>
      </w:r>
    </w:p>
    <w:p w14:paraId="5F61F947">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3.质疑供应商若对项目的某一分包进行质疑，质疑函中应列明具体分包号。</w:t>
      </w:r>
    </w:p>
    <w:p w14:paraId="6D728F39">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4.质疑函的质疑事项应具体、明确，并有必要的事实依据和法律依据。</w:t>
      </w:r>
    </w:p>
    <w:p w14:paraId="2E1182C4">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5.质疑函的质疑请求应与质疑事项相关。</w:t>
      </w:r>
    </w:p>
    <w:p w14:paraId="67159319">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6.质疑供应商为自然人的，质疑函应由本人签字；质疑供应商为法人或者其他组织的，质疑函应由法定代表人、主要负责人，或者其授权代表签字或者盖章，并加盖公章。</w:t>
      </w:r>
    </w:p>
    <w:p w14:paraId="7C7EE129">
      <w:pPr>
        <w:widowControl/>
        <w:spacing w:line="360" w:lineRule="auto"/>
        <w:ind w:firstLine="420" w:firstLineChars="200"/>
        <w:jc w:val="left"/>
        <w:rPr>
          <w:rFonts w:hint="eastAsia" w:ascii="宋体" w:hAnsi="宋体" w:eastAsia="宋体" w:cs="宋体"/>
          <w:color w:val="auto"/>
          <w:szCs w:val="21"/>
        </w:rPr>
      </w:pPr>
    </w:p>
    <w:p w14:paraId="4CDF9FB1">
      <w:pPr>
        <w:snapToGrid w:val="0"/>
        <w:spacing w:before="50" w:after="165" w:afterLines="50" w:line="360" w:lineRule="auto"/>
        <w:ind w:firstLine="420" w:firstLineChars="200"/>
        <w:jc w:val="left"/>
        <w:rPr>
          <w:rFonts w:hint="eastAsia" w:ascii="宋体" w:hAnsi="宋体" w:eastAsia="宋体" w:cs="宋体"/>
          <w:color w:val="auto"/>
          <w:kern w:val="0"/>
          <w:szCs w:val="21"/>
        </w:rPr>
        <w:sectPr>
          <w:pgSz w:w="11906" w:h="16838"/>
          <w:pgMar w:top="1134" w:right="1134" w:bottom="1134" w:left="1134" w:header="720" w:footer="720" w:gutter="0"/>
          <w:cols w:space="720" w:num="1"/>
          <w:docGrid w:type="lines" w:linePitch="331" w:charSpace="0"/>
        </w:sectPr>
      </w:pPr>
    </w:p>
    <w:p w14:paraId="0C352422">
      <w:pPr>
        <w:pStyle w:val="3"/>
        <w:spacing w:line="360" w:lineRule="auto"/>
        <w:jc w:val="center"/>
        <w:rPr>
          <w:rFonts w:hint="eastAsia" w:ascii="宋体" w:hAnsi="宋体" w:eastAsia="宋体" w:cs="宋体"/>
          <w:b w:val="0"/>
          <w:bCs w:val="0"/>
          <w:color w:val="auto"/>
          <w:sz w:val="44"/>
          <w:szCs w:val="44"/>
        </w:rPr>
      </w:pPr>
      <w:bookmarkStart w:id="93" w:name="_Toc387"/>
      <w:bookmarkStart w:id="94" w:name="_Toc80093019"/>
      <w:bookmarkStart w:id="95" w:name="_Toc10694"/>
      <w:r>
        <w:rPr>
          <w:rFonts w:hint="eastAsia" w:ascii="宋体" w:hAnsi="宋体" w:eastAsia="宋体" w:cs="宋体"/>
          <w:b w:val="0"/>
          <w:bCs w:val="0"/>
          <w:color w:val="auto"/>
          <w:sz w:val="44"/>
          <w:szCs w:val="44"/>
        </w:rPr>
        <w:t>第二节 投诉书（格式）</w:t>
      </w:r>
      <w:bookmarkEnd w:id="93"/>
      <w:bookmarkEnd w:id="94"/>
      <w:bookmarkEnd w:id="95"/>
    </w:p>
    <w:p w14:paraId="315CFA99">
      <w:pPr>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投诉书范本</w:t>
      </w:r>
    </w:p>
    <w:p w14:paraId="6EC4317F">
      <w:pPr>
        <w:spacing w:line="360" w:lineRule="auto"/>
        <w:rPr>
          <w:rFonts w:hint="eastAsia" w:ascii="宋体" w:hAnsi="宋体" w:eastAsia="宋体" w:cs="宋体"/>
          <w:color w:val="auto"/>
          <w:szCs w:val="21"/>
        </w:rPr>
      </w:pPr>
      <w:r>
        <w:rPr>
          <w:rFonts w:hint="eastAsia" w:ascii="宋体" w:hAnsi="宋体" w:eastAsia="宋体" w:cs="宋体"/>
          <w:color w:val="auto"/>
          <w:szCs w:val="21"/>
        </w:rPr>
        <w:t>一、投诉相关主体基本情况</w:t>
      </w:r>
    </w:p>
    <w:p w14:paraId="0F852E15">
      <w:pPr>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投诉人：</w:t>
      </w:r>
      <w:r>
        <w:rPr>
          <w:rFonts w:hint="eastAsia" w:ascii="宋体" w:hAnsi="宋体" w:eastAsia="宋体" w:cs="宋体"/>
          <w:color w:val="auto"/>
          <w:szCs w:val="21"/>
          <w:u w:val="dotted"/>
        </w:rPr>
        <w:t xml:space="preserve">                                               </w:t>
      </w:r>
    </w:p>
    <w:p w14:paraId="4F8120D9">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地     址：</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邮编：</w:t>
      </w:r>
      <w:r>
        <w:rPr>
          <w:rFonts w:hint="eastAsia" w:ascii="宋体" w:hAnsi="宋体" w:eastAsia="宋体" w:cs="宋体"/>
          <w:color w:val="auto"/>
          <w:szCs w:val="21"/>
          <w:u w:val="dotted"/>
        </w:rPr>
        <w:t xml:space="preserve">         </w:t>
      </w:r>
      <w:r>
        <w:rPr>
          <w:rFonts w:hint="eastAsia" w:ascii="宋体" w:hAnsi="宋体" w:eastAsia="宋体" w:cs="宋体"/>
          <w:color w:val="auto"/>
          <w:szCs w:val="21"/>
          <w:u w:val="single"/>
        </w:rPr>
        <w:t xml:space="preserve">   </w:t>
      </w:r>
    </w:p>
    <w:p w14:paraId="3FA33E50">
      <w:pPr>
        <w:tabs>
          <w:tab w:val="left" w:pos="6510"/>
        </w:tabs>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法定代表人/主要负责人：</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 xml:space="preserve">  </w:t>
      </w:r>
    </w:p>
    <w:p w14:paraId="10250C20">
      <w:pPr>
        <w:tabs>
          <w:tab w:val="left" w:pos="6510"/>
        </w:tabs>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联系电话：</w:t>
      </w:r>
      <w:r>
        <w:rPr>
          <w:rFonts w:hint="eastAsia" w:ascii="宋体" w:hAnsi="宋体" w:eastAsia="宋体" w:cs="宋体"/>
          <w:color w:val="auto"/>
          <w:szCs w:val="21"/>
          <w:u w:val="dotted"/>
        </w:rPr>
        <w:t xml:space="preserve">                                             </w:t>
      </w:r>
    </w:p>
    <w:p w14:paraId="08CC33EF">
      <w:pPr>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授权代表：</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联系电话</w:t>
      </w:r>
      <w:r>
        <w:rPr>
          <w:rFonts w:hint="eastAsia" w:ascii="宋体" w:hAnsi="宋体" w:eastAsia="宋体" w:cs="宋体"/>
          <w:color w:val="auto"/>
          <w:szCs w:val="21"/>
          <w:u w:val="dotted"/>
        </w:rPr>
        <w:t xml:space="preserve">：                  </w:t>
      </w:r>
    </w:p>
    <w:p w14:paraId="77D38B24">
      <w:pPr>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地     址：</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邮编：</w:t>
      </w:r>
      <w:r>
        <w:rPr>
          <w:rFonts w:hint="eastAsia" w:ascii="宋体" w:hAnsi="宋体" w:eastAsia="宋体" w:cs="宋体"/>
          <w:color w:val="auto"/>
          <w:szCs w:val="21"/>
          <w:u w:val="dotted"/>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dotted"/>
        </w:rPr>
        <w:t xml:space="preserve">                   </w:t>
      </w:r>
    </w:p>
    <w:p w14:paraId="0AC440B9">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被投诉人1：</w:t>
      </w:r>
      <w:r>
        <w:rPr>
          <w:rFonts w:hint="eastAsia" w:ascii="宋体" w:hAnsi="宋体" w:eastAsia="宋体" w:cs="宋体"/>
          <w:color w:val="auto"/>
          <w:szCs w:val="21"/>
          <w:u w:val="dotted"/>
        </w:rPr>
        <w:t xml:space="preserve">                                           </w:t>
      </w:r>
      <w:r>
        <w:rPr>
          <w:rFonts w:hint="eastAsia" w:ascii="宋体" w:hAnsi="宋体" w:eastAsia="宋体" w:cs="宋体"/>
          <w:color w:val="auto"/>
          <w:szCs w:val="21"/>
          <w:u w:val="single"/>
        </w:rPr>
        <w:t xml:space="preserve">  </w:t>
      </w:r>
    </w:p>
    <w:p w14:paraId="22B26665">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地     址：</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邮编：</w:t>
      </w:r>
      <w:r>
        <w:rPr>
          <w:rFonts w:hint="eastAsia" w:ascii="宋体" w:hAnsi="宋体" w:eastAsia="宋体" w:cs="宋体"/>
          <w:color w:val="auto"/>
          <w:szCs w:val="21"/>
          <w:u w:val="dotted"/>
        </w:rPr>
        <w:t xml:space="preserve">          </w:t>
      </w:r>
      <w:r>
        <w:rPr>
          <w:rFonts w:hint="eastAsia" w:ascii="宋体" w:hAnsi="宋体" w:eastAsia="宋体" w:cs="宋体"/>
          <w:color w:val="auto"/>
          <w:szCs w:val="21"/>
          <w:u w:val="single"/>
        </w:rPr>
        <w:t xml:space="preserve"> </w:t>
      </w:r>
    </w:p>
    <w:p w14:paraId="0E4CC3CA">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联系人：</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联系电话：</w:t>
      </w:r>
      <w:r>
        <w:rPr>
          <w:rFonts w:hint="eastAsia" w:ascii="宋体" w:hAnsi="宋体" w:eastAsia="宋体" w:cs="宋体"/>
          <w:color w:val="auto"/>
          <w:szCs w:val="21"/>
          <w:u w:val="dotted"/>
        </w:rPr>
        <w:t xml:space="preserve">                      </w:t>
      </w:r>
      <w:r>
        <w:rPr>
          <w:rFonts w:hint="eastAsia" w:ascii="宋体" w:hAnsi="宋体" w:eastAsia="宋体" w:cs="宋体"/>
          <w:color w:val="auto"/>
          <w:szCs w:val="21"/>
          <w:u w:val="single"/>
        </w:rPr>
        <w:t xml:space="preserve"> </w:t>
      </w:r>
    </w:p>
    <w:p w14:paraId="53D6777D">
      <w:pPr>
        <w:spacing w:line="360" w:lineRule="auto"/>
        <w:rPr>
          <w:rFonts w:hint="eastAsia" w:ascii="宋体" w:hAnsi="宋体" w:eastAsia="宋体" w:cs="宋体"/>
          <w:color w:val="auto"/>
          <w:szCs w:val="21"/>
        </w:rPr>
      </w:pPr>
      <w:r>
        <w:rPr>
          <w:rFonts w:hint="eastAsia" w:ascii="宋体" w:hAnsi="宋体" w:eastAsia="宋体" w:cs="宋体"/>
          <w:color w:val="auto"/>
          <w:szCs w:val="21"/>
        </w:rPr>
        <w:t>被投诉人2</w:t>
      </w:r>
    </w:p>
    <w:p w14:paraId="71350FD6">
      <w:pPr>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w:t>
      </w:r>
    </w:p>
    <w:p w14:paraId="279A450E">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相关供应商：</w:t>
      </w:r>
      <w:r>
        <w:rPr>
          <w:rFonts w:hint="eastAsia" w:ascii="宋体" w:hAnsi="宋体" w:eastAsia="宋体" w:cs="宋体"/>
          <w:color w:val="auto"/>
          <w:szCs w:val="21"/>
          <w:u w:val="dotted"/>
        </w:rPr>
        <w:t xml:space="preserve">                                           </w:t>
      </w:r>
      <w:r>
        <w:rPr>
          <w:rFonts w:hint="eastAsia" w:ascii="宋体" w:hAnsi="宋体" w:eastAsia="宋体" w:cs="宋体"/>
          <w:color w:val="auto"/>
          <w:szCs w:val="21"/>
          <w:u w:val="single"/>
        </w:rPr>
        <w:t xml:space="preserve">    </w:t>
      </w:r>
    </w:p>
    <w:p w14:paraId="1D4241D9">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地     址：</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邮编：</w:t>
      </w:r>
      <w:r>
        <w:rPr>
          <w:rFonts w:hint="eastAsia" w:ascii="宋体" w:hAnsi="宋体" w:eastAsia="宋体" w:cs="宋体"/>
          <w:color w:val="auto"/>
          <w:szCs w:val="21"/>
          <w:u w:val="dotted"/>
        </w:rPr>
        <w:t xml:space="preserve">          </w:t>
      </w:r>
      <w:r>
        <w:rPr>
          <w:rFonts w:hint="eastAsia" w:ascii="宋体" w:hAnsi="宋体" w:eastAsia="宋体" w:cs="宋体"/>
          <w:color w:val="auto"/>
          <w:szCs w:val="21"/>
          <w:u w:val="single"/>
        </w:rPr>
        <w:t xml:space="preserve"> </w:t>
      </w:r>
    </w:p>
    <w:p w14:paraId="01997202">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联系人：</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联系电话：</w:t>
      </w:r>
      <w:r>
        <w:rPr>
          <w:rFonts w:hint="eastAsia" w:ascii="宋体" w:hAnsi="宋体" w:eastAsia="宋体" w:cs="宋体"/>
          <w:color w:val="auto"/>
          <w:szCs w:val="21"/>
          <w:u w:val="dotted"/>
        </w:rPr>
        <w:t xml:space="preserve">                      </w:t>
      </w:r>
      <w:r>
        <w:rPr>
          <w:rFonts w:hint="eastAsia" w:ascii="宋体" w:hAnsi="宋体" w:eastAsia="宋体" w:cs="宋体"/>
          <w:color w:val="auto"/>
          <w:szCs w:val="21"/>
          <w:u w:val="single"/>
        </w:rPr>
        <w:t xml:space="preserve">      </w:t>
      </w:r>
    </w:p>
    <w:p w14:paraId="488C0C67">
      <w:pPr>
        <w:spacing w:line="360" w:lineRule="auto"/>
        <w:rPr>
          <w:rFonts w:hint="eastAsia" w:ascii="宋体" w:hAnsi="宋体" w:eastAsia="宋体" w:cs="宋体"/>
          <w:color w:val="auto"/>
          <w:szCs w:val="21"/>
        </w:rPr>
      </w:pPr>
      <w:r>
        <w:rPr>
          <w:rFonts w:hint="eastAsia" w:ascii="宋体" w:hAnsi="宋体" w:eastAsia="宋体" w:cs="宋体"/>
          <w:color w:val="auto"/>
          <w:szCs w:val="21"/>
        </w:rPr>
        <w:t>二、投诉项目基本情况</w:t>
      </w:r>
    </w:p>
    <w:p w14:paraId="0F44A477">
      <w:pPr>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采购项目名称：</w:t>
      </w:r>
      <w:r>
        <w:rPr>
          <w:rFonts w:hint="eastAsia" w:ascii="宋体" w:hAnsi="宋体" w:eastAsia="宋体" w:cs="宋体"/>
          <w:color w:val="auto"/>
          <w:szCs w:val="21"/>
          <w:u w:val="dotted"/>
        </w:rPr>
        <w:t xml:space="preserve">                                        </w:t>
      </w:r>
    </w:p>
    <w:p w14:paraId="05FEE016">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采购项目编号：</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包号：</w:t>
      </w:r>
      <w:r>
        <w:rPr>
          <w:rFonts w:hint="eastAsia" w:ascii="宋体" w:hAnsi="宋体" w:eastAsia="宋体" w:cs="宋体"/>
          <w:color w:val="auto"/>
          <w:szCs w:val="21"/>
          <w:u w:val="dotted"/>
        </w:rPr>
        <w:t xml:space="preserve">              </w:t>
      </w:r>
    </w:p>
    <w:p w14:paraId="1D9BFCBF">
      <w:pPr>
        <w:spacing w:line="360" w:lineRule="auto"/>
        <w:rPr>
          <w:rFonts w:hint="eastAsia" w:ascii="宋体" w:hAnsi="宋体" w:eastAsia="宋体" w:cs="宋体"/>
          <w:color w:val="auto"/>
          <w:szCs w:val="21"/>
        </w:rPr>
      </w:pPr>
      <w:r>
        <w:rPr>
          <w:rFonts w:hint="eastAsia" w:ascii="宋体" w:hAnsi="宋体" w:eastAsia="宋体" w:cs="宋体"/>
          <w:color w:val="auto"/>
          <w:szCs w:val="21"/>
        </w:rPr>
        <w:t>采购人名称：</w:t>
      </w:r>
      <w:r>
        <w:rPr>
          <w:rFonts w:hint="eastAsia" w:ascii="宋体" w:hAnsi="宋体" w:eastAsia="宋体" w:cs="宋体"/>
          <w:color w:val="auto"/>
          <w:szCs w:val="21"/>
          <w:u w:val="dotted"/>
        </w:rPr>
        <w:t xml:space="preserve">                                           </w:t>
      </w:r>
      <w:r>
        <w:rPr>
          <w:rFonts w:hint="eastAsia" w:ascii="宋体" w:hAnsi="宋体" w:eastAsia="宋体" w:cs="宋体"/>
          <w:color w:val="auto"/>
          <w:szCs w:val="21"/>
          <w:u w:val="single"/>
        </w:rPr>
        <w:t xml:space="preserve">  </w:t>
      </w:r>
    </w:p>
    <w:p w14:paraId="10693F36">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代理机构名称：</w:t>
      </w:r>
      <w:r>
        <w:rPr>
          <w:rFonts w:hint="eastAsia" w:ascii="宋体" w:hAnsi="宋体" w:eastAsia="宋体" w:cs="宋体"/>
          <w:color w:val="auto"/>
          <w:szCs w:val="21"/>
          <w:u w:val="dotted"/>
        </w:rPr>
        <w:t xml:space="preserve">                                         </w:t>
      </w:r>
    </w:p>
    <w:p w14:paraId="5723F08C">
      <w:pPr>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采购文件公告:</w:t>
      </w:r>
      <w:r>
        <w:rPr>
          <w:rFonts w:hint="eastAsia" w:ascii="宋体" w:hAnsi="宋体" w:eastAsia="宋体" w:cs="宋体"/>
          <w:color w:val="auto"/>
          <w:szCs w:val="21"/>
          <w:u w:val="dotted"/>
        </w:rPr>
        <w:t xml:space="preserve">是/否 </w:t>
      </w:r>
      <w:r>
        <w:rPr>
          <w:rFonts w:hint="eastAsia" w:ascii="宋体" w:hAnsi="宋体" w:eastAsia="宋体" w:cs="宋体"/>
          <w:color w:val="auto"/>
          <w:szCs w:val="21"/>
        </w:rPr>
        <w:t>公告期限：</w:t>
      </w:r>
      <w:r>
        <w:rPr>
          <w:rFonts w:hint="eastAsia" w:ascii="宋体" w:hAnsi="宋体" w:eastAsia="宋体" w:cs="宋体"/>
          <w:color w:val="auto"/>
          <w:szCs w:val="21"/>
          <w:u w:val="dotted"/>
        </w:rPr>
        <w:t xml:space="preserve">                                 </w:t>
      </w:r>
    </w:p>
    <w:p w14:paraId="5203A7C2">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采购结果公告:</w:t>
      </w:r>
      <w:r>
        <w:rPr>
          <w:rFonts w:hint="eastAsia" w:ascii="宋体" w:hAnsi="宋体" w:eastAsia="宋体" w:cs="宋体"/>
          <w:color w:val="auto"/>
          <w:szCs w:val="21"/>
          <w:u w:val="dotted"/>
        </w:rPr>
        <w:t xml:space="preserve">是/否 </w:t>
      </w:r>
      <w:r>
        <w:rPr>
          <w:rFonts w:hint="eastAsia" w:ascii="宋体" w:hAnsi="宋体" w:eastAsia="宋体" w:cs="宋体"/>
          <w:color w:val="auto"/>
          <w:szCs w:val="21"/>
        </w:rPr>
        <w:t>公告期限：</w:t>
      </w:r>
      <w:r>
        <w:rPr>
          <w:rFonts w:hint="eastAsia" w:ascii="宋体" w:hAnsi="宋体" w:eastAsia="宋体" w:cs="宋体"/>
          <w:color w:val="auto"/>
          <w:szCs w:val="21"/>
          <w:u w:val="dotted"/>
        </w:rPr>
        <w:t xml:space="preserve">                        </w:t>
      </w:r>
    </w:p>
    <w:p w14:paraId="6F87F307">
      <w:pPr>
        <w:spacing w:line="360" w:lineRule="auto"/>
        <w:rPr>
          <w:rFonts w:hint="eastAsia" w:ascii="宋体" w:hAnsi="宋体" w:eastAsia="宋体" w:cs="宋体"/>
          <w:color w:val="auto"/>
          <w:szCs w:val="21"/>
        </w:rPr>
      </w:pPr>
      <w:r>
        <w:rPr>
          <w:rFonts w:hint="eastAsia" w:ascii="宋体" w:hAnsi="宋体" w:eastAsia="宋体" w:cs="宋体"/>
          <w:color w:val="auto"/>
          <w:szCs w:val="21"/>
        </w:rPr>
        <w:t>三、质疑基本情况</w:t>
      </w:r>
    </w:p>
    <w:p w14:paraId="3A2AF1D0">
      <w:pPr>
        <w:spacing w:line="360" w:lineRule="auto"/>
        <w:ind w:firstLine="420" w:firstLineChars="200"/>
        <w:rPr>
          <w:rFonts w:hint="eastAsia" w:ascii="宋体" w:hAnsi="宋体" w:eastAsia="宋体" w:cs="宋体"/>
          <w:color w:val="auto"/>
          <w:szCs w:val="21"/>
          <w:u w:val="dotted"/>
        </w:rPr>
      </w:pPr>
      <w:r>
        <w:rPr>
          <w:rFonts w:hint="eastAsia" w:ascii="宋体" w:hAnsi="宋体" w:eastAsia="宋体" w:cs="宋体"/>
          <w:color w:val="auto"/>
          <w:szCs w:val="21"/>
        </w:rPr>
        <w:t>投诉人于</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年</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月</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日,向</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提出质疑，质疑事项为：</w:t>
      </w:r>
      <w:r>
        <w:rPr>
          <w:rFonts w:hint="eastAsia" w:ascii="宋体" w:hAnsi="宋体" w:eastAsia="宋体" w:cs="宋体"/>
          <w:color w:val="auto"/>
          <w:szCs w:val="21"/>
          <w:u w:val="dotted"/>
        </w:rPr>
        <w:t xml:space="preserve">                                </w:t>
      </w:r>
    </w:p>
    <w:p w14:paraId="4B57D1B3">
      <w:pPr>
        <w:spacing w:line="360" w:lineRule="auto"/>
        <w:rPr>
          <w:rFonts w:hint="eastAsia" w:ascii="宋体" w:hAnsi="宋体" w:eastAsia="宋体" w:cs="宋体"/>
          <w:color w:val="auto"/>
          <w:szCs w:val="21"/>
          <w:u w:val="dotted"/>
        </w:rPr>
      </w:pPr>
      <w:r>
        <w:rPr>
          <w:rFonts w:hint="eastAsia" w:ascii="宋体" w:hAnsi="宋体" w:eastAsia="宋体" w:cs="宋体"/>
          <w:color w:val="auto"/>
          <w:szCs w:val="21"/>
          <w:u w:val="dotted"/>
        </w:rPr>
        <w:t xml:space="preserve">                                                     </w:t>
      </w:r>
      <w:r>
        <w:rPr>
          <w:rFonts w:hint="eastAsia" w:ascii="宋体" w:hAnsi="宋体" w:eastAsia="宋体" w:cs="宋体"/>
          <w:color w:val="auto"/>
          <w:szCs w:val="21"/>
        </w:rPr>
        <w:t xml:space="preserve">  </w:t>
      </w:r>
    </w:p>
    <w:p w14:paraId="7A48C277">
      <w:pPr>
        <w:spacing w:line="360" w:lineRule="auto"/>
        <w:ind w:firstLine="315" w:firstLineChars="150"/>
        <w:rPr>
          <w:rFonts w:hint="eastAsia" w:ascii="宋体" w:hAnsi="宋体" w:eastAsia="宋体" w:cs="宋体"/>
          <w:color w:val="auto"/>
          <w:szCs w:val="21"/>
        </w:rPr>
      </w:pPr>
      <w:r>
        <w:rPr>
          <w:rFonts w:hint="eastAsia" w:ascii="宋体" w:hAnsi="宋体" w:eastAsia="宋体" w:cs="宋体"/>
          <w:color w:val="auto"/>
          <w:szCs w:val="21"/>
          <w:u w:val="dotted"/>
        </w:rPr>
        <w:t>采购人/代理机构</w:t>
      </w:r>
      <w:r>
        <w:rPr>
          <w:rFonts w:hint="eastAsia" w:ascii="宋体" w:hAnsi="宋体" w:eastAsia="宋体" w:cs="宋体"/>
          <w:color w:val="auto"/>
          <w:szCs w:val="21"/>
        </w:rPr>
        <w:t>于</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年</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月</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日,就质疑事项作出了答复/没有在法定期限内作出答复。</w:t>
      </w:r>
    </w:p>
    <w:p w14:paraId="1F82802E">
      <w:pPr>
        <w:spacing w:line="360" w:lineRule="auto"/>
        <w:rPr>
          <w:rFonts w:hint="eastAsia" w:ascii="宋体" w:hAnsi="宋体" w:eastAsia="宋体" w:cs="宋体"/>
          <w:color w:val="auto"/>
          <w:szCs w:val="21"/>
        </w:rPr>
      </w:pPr>
      <w:r>
        <w:rPr>
          <w:rFonts w:hint="eastAsia" w:ascii="宋体" w:hAnsi="宋体" w:eastAsia="宋体" w:cs="宋体"/>
          <w:color w:val="auto"/>
          <w:szCs w:val="21"/>
        </w:rPr>
        <w:t>四、投诉事项具体内容</w:t>
      </w:r>
    </w:p>
    <w:p w14:paraId="006238F0">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投诉事项 1：</w:t>
      </w:r>
      <w:r>
        <w:rPr>
          <w:rFonts w:hint="eastAsia" w:ascii="宋体" w:hAnsi="宋体" w:eastAsia="宋体" w:cs="宋体"/>
          <w:color w:val="auto"/>
          <w:szCs w:val="21"/>
          <w:u w:val="dotted"/>
        </w:rPr>
        <w:t xml:space="preserve">                                       </w:t>
      </w:r>
    </w:p>
    <w:p w14:paraId="6736C47C">
      <w:pPr>
        <w:spacing w:line="360" w:lineRule="auto"/>
        <w:rPr>
          <w:rFonts w:hint="eastAsia" w:ascii="宋体" w:hAnsi="宋体" w:eastAsia="宋体" w:cs="宋体"/>
          <w:color w:val="auto"/>
          <w:szCs w:val="21"/>
        </w:rPr>
      </w:pPr>
      <w:r>
        <w:rPr>
          <w:rFonts w:hint="eastAsia" w:ascii="宋体" w:hAnsi="宋体" w:eastAsia="宋体" w:cs="宋体"/>
          <w:color w:val="auto"/>
          <w:szCs w:val="21"/>
        </w:rPr>
        <w:t>事实依据：</w:t>
      </w:r>
      <w:r>
        <w:rPr>
          <w:rFonts w:hint="eastAsia" w:ascii="宋体" w:hAnsi="宋体" w:eastAsia="宋体" w:cs="宋体"/>
          <w:color w:val="auto"/>
          <w:szCs w:val="21"/>
          <w:u w:val="dotted"/>
        </w:rPr>
        <w:t xml:space="preserve">                                         </w:t>
      </w:r>
    </w:p>
    <w:p w14:paraId="7E411BF6">
      <w:pPr>
        <w:spacing w:line="360" w:lineRule="auto"/>
        <w:rPr>
          <w:rFonts w:hint="eastAsia" w:ascii="宋体" w:hAnsi="宋体" w:eastAsia="宋体" w:cs="宋体"/>
          <w:color w:val="auto"/>
          <w:szCs w:val="21"/>
          <w:u w:val="dotted"/>
        </w:rPr>
      </w:pPr>
      <w:r>
        <w:rPr>
          <w:rFonts w:hint="eastAsia" w:ascii="宋体" w:hAnsi="宋体" w:eastAsia="宋体" w:cs="宋体"/>
          <w:color w:val="auto"/>
          <w:szCs w:val="21"/>
          <w:u w:val="dotted"/>
        </w:rPr>
        <w:t xml:space="preserve">                                                      </w:t>
      </w:r>
    </w:p>
    <w:p w14:paraId="2350C0F6">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法律依据：</w:t>
      </w:r>
      <w:r>
        <w:rPr>
          <w:rFonts w:hint="eastAsia" w:ascii="宋体" w:hAnsi="宋体" w:eastAsia="宋体" w:cs="宋体"/>
          <w:color w:val="auto"/>
          <w:szCs w:val="21"/>
          <w:u w:val="dotted"/>
        </w:rPr>
        <w:t xml:space="preserve">                                          </w:t>
      </w:r>
    </w:p>
    <w:p w14:paraId="55B8E4A5">
      <w:pPr>
        <w:spacing w:line="360" w:lineRule="auto"/>
        <w:rPr>
          <w:rFonts w:hint="eastAsia" w:ascii="宋体" w:hAnsi="宋体" w:eastAsia="宋体" w:cs="宋体"/>
          <w:color w:val="auto"/>
          <w:szCs w:val="21"/>
          <w:u w:val="dotted"/>
        </w:rPr>
      </w:pPr>
      <w:r>
        <w:rPr>
          <w:rFonts w:hint="eastAsia" w:ascii="宋体" w:hAnsi="宋体" w:eastAsia="宋体" w:cs="宋体"/>
          <w:color w:val="auto"/>
          <w:szCs w:val="21"/>
          <w:u w:val="dotted"/>
        </w:rPr>
        <w:t xml:space="preserve">                                                      </w:t>
      </w:r>
    </w:p>
    <w:p w14:paraId="484357BD">
      <w:pPr>
        <w:spacing w:line="360" w:lineRule="auto"/>
        <w:rPr>
          <w:rFonts w:hint="eastAsia" w:ascii="宋体" w:hAnsi="宋体" w:eastAsia="宋体" w:cs="宋体"/>
          <w:color w:val="auto"/>
          <w:szCs w:val="21"/>
        </w:rPr>
      </w:pPr>
      <w:r>
        <w:rPr>
          <w:rFonts w:hint="eastAsia" w:ascii="宋体" w:hAnsi="宋体" w:eastAsia="宋体" w:cs="宋体"/>
          <w:color w:val="auto"/>
          <w:szCs w:val="21"/>
        </w:rPr>
        <w:t>投诉事项2</w:t>
      </w:r>
    </w:p>
    <w:p w14:paraId="7F116E7E">
      <w:pPr>
        <w:spacing w:line="360" w:lineRule="auto"/>
        <w:rPr>
          <w:rFonts w:hint="eastAsia" w:ascii="宋体" w:hAnsi="宋体" w:eastAsia="宋体" w:cs="宋体"/>
          <w:color w:val="auto"/>
          <w:szCs w:val="21"/>
          <w:u w:val="dotted"/>
        </w:rPr>
      </w:pPr>
      <w:r>
        <w:rPr>
          <w:rFonts w:hint="eastAsia" w:ascii="宋体" w:hAnsi="宋体" w:eastAsia="宋体" w:cs="宋体"/>
          <w:color w:val="auto"/>
          <w:szCs w:val="21"/>
        </w:rPr>
        <w:t>……</w:t>
      </w:r>
    </w:p>
    <w:p w14:paraId="017450D8">
      <w:pPr>
        <w:spacing w:line="360" w:lineRule="auto"/>
        <w:rPr>
          <w:rFonts w:hint="eastAsia" w:ascii="宋体" w:hAnsi="宋体" w:eastAsia="宋体" w:cs="宋体"/>
          <w:color w:val="auto"/>
          <w:szCs w:val="21"/>
        </w:rPr>
      </w:pPr>
      <w:r>
        <w:rPr>
          <w:rFonts w:hint="eastAsia" w:ascii="宋体" w:hAnsi="宋体" w:eastAsia="宋体" w:cs="宋体"/>
          <w:color w:val="auto"/>
          <w:szCs w:val="21"/>
        </w:rPr>
        <w:t>五、与投诉事项相关的投诉请求</w:t>
      </w:r>
    </w:p>
    <w:p w14:paraId="6771BDF5">
      <w:pPr>
        <w:spacing w:line="360" w:lineRule="auto"/>
        <w:rPr>
          <w:rFonts w:hint="eastAsia" w:ascii="宋体" w:hAnsi="宋体" w:eastAsia="宋体" w:cs="宋体"/>
          <w:color w:val="auto"/>
          <w:szCs w:val="21"/>
        </w:rPr>
      </w:pPr>
      <w:r>
        <w:rPr>
          <w:rFonts w:hint="eastAsia" w:ascii="宋体" w:hAnsi="宋体" w:eastAsia="宋体" w:cs="宋体"/>
          <w:color w:val="auto"/>
          <w:szCs w:val="21"/>
        </w:rPr>
        <w:t>请求：</w:t>
      </w:r>
      <w:r>
        <w:rPr>
          <w:rFonts w:hint="eastAsia" w:ascii="宋体" w:hAnsi="宋体" w:eastAsia="宋体" w:cs="宋体"/>
          <w:color w:val="auto"/>
          <w:szCs w:val="21"/>
          <w:u w:val="dotted"/>
        </w:rPr>
        <w:t xml:space="preserve">                                              </w:t>
      </w:r>
      <w:r>
        <w:rPr>
          <w:rFonts w:hint="eastAsia" w:ascii="宋体" w:hAnsi="宋体" w:eastAsia="宋体" w:cs="宋体"/>
          <w:color w:val="auto"/>
          <w:szCs w:val="21"/>
        </w:rPr>
        <w:t xml:space="preserve"> </w:t>
      </w:r>
    </w:p>
    <w:p w14:paraId="3AE95C95">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rPr>
        <w:t xml:space="preserve">                                                                                                    </w:t>
      </w:r>
    </w:p>
    <w:p w14:paraId="5BA461F7">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签字(签章)：                   公章：                      </w:t>
      </w:r>
    </w:p>
    <w:p w14:paraId="47932433">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日期：    </w:t>
      </w:r>
    </w:p>
    <w:p w14:paraId="72B57AAC">
      <w:pPr>
        <w:spacing w:line="360" w:lineRule="auto"/>
        <w:rPr>
          <w:rFonts w:hint="eastAsia" w:ascii="宋体" w:hAnsi="宋体" w:eastAsia="宋体" w:cs="宋体"/>
          <w:b/>
          <w:color w:val="auto"/>
          <w:szCs w:val="21"/>
        </w:rPr>
      </w:pPr>
    </w:p>
    <w:p w14:paraId="4BF733FB">
      <w:pPr>
        <w:spacing w:line="360" w:lineRule="auto"/>
        <w:rPr>
          <w:rFonts w:hint="eastAsia" w:ascii="宋体" w:hAnsi="宋体" w:eastAsia="宋体" w:cs="宋体"/>
          <w:b/>
          <w:color w:val="auto"/>
          <w:szCs w:val="21"/>
        </w:rPr>
      </w:pPr>
    </w:p>
    <w:p w14:paraId="70C8A020">
      <w:pPr>
        <w:spacing w:line="360" w:lineRule="auto"/>
        <w:rPr>
          <w:rFonts w:hint="eastAsia" w:ascii="宋体" w:hAnsi="宋体" w:eastAsia="宋体" w:cs="宋体"/>
          <w:b/>
          <w:color w:val="auto"/>
          <w:szCs w:val="21"/>
        </w:rPr>
      </w:pPr>
      <w:r>
        <w:rPr>
          <w:rFonts w:hint="eastAsia" w:ascii="宋体" w:hAnsi="宋体" w:eastAsia="宋体" w:cs="宋体"/>
          <w:b/>
          <w:color w:val="auto"/>
          <w:szCs w:val="21"/>
        </w:rPr>
        <w:t>投诉书制作说明：</w:t>
      </w:r>
    </w:p>
    <w:p w14:paraId="484686E7">
      <w:pPr>
        <w:widowControl/>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1.投诉人提起投诉时，应当提交投诉书和必要的证明材料，并按照被投诉人和与投诉事项有关的供应商数量提供投诉书副本。</w:t>
      </w:r>
    </w:p>
    <w:p w14:paraId="187F40C9">
      <w:pPr>
        <w:widowControl/>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2.投诉人若委托代理人进行投诉的，投诉书应按照要求列明“授权代表”的有关内容，并在附件中提交由</w:t>
      </w:r>
      <w:r>
        <w:rPr>
          <w:rFonts w:hint="eastAsia" w:ascii="宋体" w:hAnsi="宋体" w:eastAsia="宋体" w:cs="宋体"/>
          <w:color w:val="auto"/>
          <w:kern w:val="0"/>
          <w:szCs w:val="21"/>
        </w:rPr>
        <w:t>投诉人签署的授权委托书。授权委托书应当载明代理人的姓名或者名称、代理事项、具体权限、期限和相关事项。</w:t>
      </w:r>
    </w:p>
    <w:p w14:paraId="59F2F8C7">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3.投诉人若对项目的某一分包进行投诉，投诉书应列明具体分包号。</w:t>
      </w:r>
    </w:p>
    <w:p w14:paraId="7043F294">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4.投诉书应简要列明质疑事项，质疑函、质疑答复等作为附件材料提供。</w:t>
      </w:r>
    </w:p>
    <w:p w14:paraId="102CC6EB">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5.投诉书的投诉事项应具体、明确，并有必要的事实依据和法律依据。</w:t>
      </w:r>
    </w:p>
    <w:p w14:paraId="6E54D3AB">
      <w:pPr>
        <w:widowControl/>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6.投诉书的投诉请求应与投诉事项相关。</w:t>
      </w:r>
    </w:p>
    <w:p w14:paraId="0E63BC08">
      <w:pPr>
        <w:widowControl/>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7.投诉人为自然人的，投诉书应当由本人签字；投诉人为法人或者其他组织的，投诉书应当由法定代表人、主要负责人，或者其授权代表签字或者盖章，并加盖公章。</w:t>
      </w:r>
    </w:p>
    <w:p w14:paraId="28351480">
      <w:pPr>
        <w:rPr>
          <w:rFonts w:hint="eastAsia" w:ascii="宋体" w:hAnsi="宋体" w:eastAsia="宋体" w:cs="宋体"/>
          <w:color w:val="auto"/>
          <w:szCs w:val="21"/>
        </w:rPr>
      </w:pPr>
    </w:p>
    <w:p w14:paraId="5B652C7A">
      <w:pPr>
        <w:rPr>
          <w:rFonts w:hint="eastAsia" w:ascii="宋体" w:hAnsi="宋体" w:eastAsia="宋体" w:cs="宋体"/>
          <w:color w:val="auto"/>
          <w:szCs w:val="21"/>
        </w:rPr>
      </w:pPr>
    </w:p>
    <w:p w14:paraId="5B0899B4">
      <w:pPr>
        <w:rPr>
          <w:rFonts w:hint="eastAsia" w:ascii="宋体" w:hAnsi="宋体" w:eastAsia="宋体" w:cs="宋体"/>
          <w:color w:val="auto"/>
        </w:rPr>
      </w:pPr>
    </w:p>
    <w:p w14:paraId="6A3E55C2">
      <w:pPr>
        <w:rPr>
          <w:rFonts w:hint="eastAsia" w:ascii="宋体" w:hAnsi="宋体" w:eastAsia="宋体" w:cs="宋体"/>
          <w:color w:val="auto"/>
        </w:rPr>
      </w:pPr>
    </w:p>
    <w:sectPr>
      <w:footerReference r:id="rId12" w:type="first"/>
      <w:headerReference r:id="rId10" w:type="default"/>
      <w:footerReference r:id="rId11"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auto"/>
    <w:pitch w:val="default"/>
    <w:sig w:usb0="E10002FF" w:usb1="4000FCFF" w:usb2="00000009" w:usb3="00000000" w:csb0="6000019F" w:csb1="DFD7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Segoe UI Symbol">
    <w:panose1 w:val="020B0502040204020203"/>
    <w:charset w:val="00"/>
    <w:family w:val="swiss"/>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664C2">
    <w:pPr>
      <w:pStyle w:val="19"/>
      <w:tabs>
        <w:tab w:val="center" w:pos="4439"/>
        <w:tab w:val="clear" w:pos="4153"/>
      </w:tabs>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33045" cy="131445"/>
              <wp:effectExtent l="635" t="0" r="4445" b="0"/>
              <wp:wrapNone/>
              <wp:docPr id="20" name="文本框 5130"/>
              <wp:cNvGraphicFramePr/>
              <a:graphic xmlns:a="http://schemas.openxmlformats.org/drawingml/2006/main">
                <a:graphicData uri="http://schemas.microsoft.com/office/word/2010/wordprocessingShape">
                  <wps:wsp>
                    <wps:cNvSpPr txBox="1">
                      <a:spLocks noChangeArrowheads="1"/>
                    </wps:cNvSpPr>
                    <wps:spPr bwMode="auto">
                      <a:xfrm>
                        <a:off x="0" y="0"/>
                        <a:ext cx="233045" cy="131445"/>
                      </a:xfrm>
                      <a:prstGeom prst="rect">
                        <a:avLst/>
                      </a:prstGeom>
                      <a:noFill/>
                      <a:ln>
                        <a:noFill/>
                      </a:ln>
                    </wps:spPr>
                    <wps:txbx>
                      <w:txbxContent>
                        <w:p w14:paraId="25B3877D">
                          <w:pPr>
                            <w:pStyle w:val="19"/>
                          </w:pPr>
                        </w:p>
                      </w:txbxContent>
                    </wps:txbx>
                    <wps:bodyPr rot="0" vert="horz" wrap="square" lIns="0" tIns="0" rIns="0" bIns="0" anchor="t" anchorCtr="0" upright="1">
                      <a:spAutoFit/>
                    </wps:bodyPr>
                  </wps:wsp>
                </a:graphicData>
              </a:graphic>
            </wp:anchor>
          </w:drawing>
        </mc:Choice>
        <mc:Fallback>
          <w:pict>
            <v:shape id="文本框 5130" o:spid="_x0000_s1026" o:spt="202" type="#_x0000_t202" style="position:absolute;left:0pt;margin-top:0pt;height:10.35pt;width:18.35pt;mso-position-horizontal:center;mso-position-horizontal-relative:margin;z-index:251662336;mso-width-relative:page;mso-height-relative:page;" filled="f" stroked="f" coordsize="21600,21600" o:gfxdata="UEsDBAoAAAAAAIdO4kAAAAAAAAAAAAAAAAAEAAAAZHJzL1BLAwQUAAAACACHTuJAwStNd9EAAAAD&#10;AQAADwAAAGRycy9kb3ducmV2LnhtbE2PsU7EMBBEeyT+wVokGsTZDlIOQpwrEDR0HDR0vnhJIux1&#10;FO8l4b4eQwPNSqMZzbytd2vwYsYpDZEM6I0CgdRGN1Bn4O316foWRGJLzvpIaOALE+ya87PaVi4u&#10;9ILznjuRSyhV1kDPPFZSprbHYNMmjkjZ+4hTsJzl1Ek32SWXBy8LpUoZ7EB5obcjPvTYfu6PwUC5&#10;Po5Xz3dYLKfWz/R+0ppRG3N5odU9CMaV/8Lwg5/RoclMh3gkl4Q3kB/h35u9m3IL4mCgUFuQTS3/&#10;szffUEsDBBQAAAAIAIdO4kC9ZPhwDgIAAAgEAAAOAAAAZHJzL2Uyb0RvYy54bWytU0tu2zAQ3Rfo&#10;HQjua1l2UhSC5SCN4aJA+gHSHoCmKIuoyGGHtKX0AO0Nusqm+57L5+iQspw03WTRjTAih2/ee3xc&#10;XPSmZXuFXoMteT6ZcqashErbbck/f1q/eMWZD8JWogWrSn6rPL9YPn+26FyhZtBAWylkBGJ90bmS&#10;NyG4Isu8bJQRfgJOWdqsAY0I9IvbrELREbpps9l0+jLrACuHIJX3tLoaNvkREZ8CCHWtpVqB3Bll&#10;w4CKqhWBJPlGO8+XiW1dKxk+1LVXgbUlJ6UhfWkI1Zv4zZYLUWxRuEbLIwXxFAqPNBmhLQ09Qa1E&#10;EGyH+h8ooyWChzpMJJhsEJIcIRX59JE3N41wKmkhq707me7/H6x8v/+ITFcln5ElVhi68cPPH4e7&#10;34df39l5Pk8Wdc4X1HnjqDf0r6Gn4CS53l2D/OKZhatG2K26RISuUaIiink0N3twNF6KL3wE2XTv&#10;oKJRYhcgAfU1mugfOcIInbjcnq5H9YFJWpzN59Ozc84kbeXz/IzqOEEU42GHPrxRYFgsSo50+wlc&#10;7K99GFrHljjLwlq3bUpAa/9aIMy4kshHvgPz0G966o4iNlDdkgyEIVD0nKhoAL9x1lGYSu6/7gQq&#10;ztq3lqyIyRsLHIvNWAgr6WjJA2dDeRWGhO4c6m1DyKPZl2TXWicp9yyOPCkgyYxjmGMCH/6nrvsH&#10;vP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StNd9EAAAADAQAADwAAAAAAAAABACAAAAAiAAAA&#10;ZHJzL2Rvd25yZXYueG1sUEsBAhQAFAAAAAgAh07iQL1k+HAOAgAACAQAAA4AAAAAAAAAAQAgAAAA&#10;IAEAAGRycy9lMm9Eb2MueG1sUEsFBgAAAAAGAAYAWQEAAKAFAAAAAA==&#10;">
              <v:fill on="f" focussize="0,0"/>
              <v:stroke on="f"/>
              <v:imagedata o:title=""/>
              <o:lock v:ext="edit" aspectratio="f"/>
              <v:textbox inset="0mm,0mm,0mm,0mm" style="mso-fit-shape-to-text:t;">
                <w:txbxContent>
                  <w:p w14:paraId="25B3877D">
                    <w:pPr>
                      <w:pStyle w:val="19"/>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07B94">
    <w:pPr>
      <w:pStyle w:val="19"/>
      <w:tabs>
        <w:tab w:val="center" w:pos="4439"/>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53035"/>
              <wp:effectExtent l="2540" t="0" r="0" b="3175"/>
              <wp:wrapNone/>
              <wp:docPr id="18" name="文本框 5129"/>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03718A99"/>
                      </w:txbxContent>
                    </wps:txbx>
                    <wps:bodyPr rot="0" vert="horz" wrap="none" lIns="0" tIns="0" rIns="0" bIns="0" anchor="t" anchorCtr="0" upright="1">
                      <a:spAutoFit/>
                    </wps:bodyPr>
                  </wps:wsp>
                </a:graphicData>
              </a:graphic>
            </wp:anchor>
          </w:drawing>
        </mc:Choice>
        <mc:Fallback>
          <w:pict>
            <v:shape id="文本框 5129" o:spid="_x0000_s1026" o:spt="202" type="#_x0000_t202" style="position:absolute;left:0pt;margin-top:0pt;height:12.05pt;width:9.05pt;mso-position-horizontal:center;mso-position-horizontal-relative:margin;mso-wrap-style:none;z-index:251663360;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JdKieQMAgAABgQAAA4AAABkcnMvZTJvRG9jLnhtbK1TS27bMBDdF+gd&#10;CO5rWUldNILlII3hokD6AdIegKYoi6jIIYa0JfcA7Q26yqb7nsvn6JCynDTdZNENMSSHb957M5xf&#10;9qZlO4Vegy15PplypqyESttNyb98Xr14zZkPwlaiBatKvleeXy6eP5t3rlBn0EBbKWQEYn3RuZI3&#10;Ibgiy7xslBF+Ak5ZuqwBjQi0xU1WoegI3bTZ2XT6KusAK4cglfd0uhwu+RERnwIIda2lWoLcGmXD&#10;gIqqFYEk+UY7zxeJbV0rGT7WtVeBtSUnpSGtVITidVyzxVwUGxSu0fJIQTyFwiNNRmhLRU9QSxEE&#10;26L+B8poieChDhMJJhuEJEdIRT595M1tI5xKWshq706m+/8HKz/sPiHTFU0C9d0KQx0//PxxuPt9&#10;+PWdzfKzi2hR53xBmbeOckP/BnpKT3K9uwH51TML142wG3WFCF2jREUU8/gye/B0wPERZN29h4pK&#10;iW2ABNTXaKJ/5AgjdGrP/tQe1QcmY8n85cX5jDNJV/nsfEpxrCCK8bFDH94qMCwGJUfqfgIXuxsf&#10;htQxJdaysNJtS+eiaO1fB4QZTxL5yHdgHvp1T9lR0RqqPclAGAaKvhMFDeA3zjoappJb+jucte8s&#10;GRHnbgxwDNZjIKykhyUPnA3hdRjmc+tQbxrCHa2+IrNWOgm553BkSeORrDiOcpy/h/uUdf99F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QVPmtAAAAADAQAADwAAAAAAAAABACAAAAAiAAAAZHJz&#10;L2Rvd25yZXYueG1sUEsBAhQAFAAAAAgAh07iQJdKieQMAgAABgQAAA4AAAAAAAAAAQAgAAAAHwEA&#10;AGRycy9lMm9Eb2MueG1sUEsFBgAAAAAGAAYAWQEAAJ0FAAAAAA==&#10;">
              <v:fill on="f" focussize="0,0"/>
              <v:stroke on="f"/>
              <v:imagedata o:title=""/>
              <o:lock v:ext="edit" aspectratio="f"/>
              <v:textbox inset="0mm,0mm,0mm,0mm" style="mso-fit-shape-to-text:t;">
                <w:txbxContent>
                  <w:p w14:paraId="03718A99"/>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70888">
    <w:pPr>
      <w:pStyle w:val="19"/>
      <w:tabs>
        <w:tab w:val="center" w:pos="4439"/>
        <w:tab w:val="clear" w:pos="4153"/>
      </w:tabs>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233045" cy="131445"/>
              <wp:effectExtent l="0" t="0" r="0" b="4445"/>
              <wp:wrapNone/>
              <wp:docPr id="8" name="文本框 5130"/>
              <wp:cNvGraphicFramePr/>
              <a:graphic xmlns:a="http://schemas.openxmlformats.org/drawingml/2006/main">
                <a:graphicData uri="http://schemas.microsoft.com/office/word/2010/wordprocessingShape">
                  <wps:wsp>
                    <wps:cNvSpPr txBox="1">
                      <a:spLocks noChangeArrowheads="1"/>
                    </wps:cNvSpPr>
                    <wps:spPr bwMode="auto">
                      <a:xfrm>
                        <a:off x="0" y="0"/>
                        <a:ext cx="233045" cy="131445"/>
                      </a:xfrm>
                      <a:prstGeom prst="rect">
                        <a:avLst/>
                      </a:prstGeom>
                      <a:noFill/>
                      <a:ln>
                        <a:noFill/>
                      </a:ln>
                    </wps:spPr>
                    <wps:txbx>
                      <w:txbxContent>
                        <w:p w14:paraId="44434576">
                          <w:pPr>
                            <w:pStyle w:val="19"/>
                          </w:pPr>
                          <w:r>
                            <w:fldChar w:fldCharType="begin"/>
                          </w:r>
                          <w:r>
                            <w:instrText xml:space="preserve"> PAGE  \* MERGEFORMAT </w:instrText>
                          </w:r>
                          <w:r>
                            <w:fldChar w:fldCharType="separate"/>
                          </w:r>
                          <w:r>
                            <w:t>6</w:t>
                          </w:r>
                          <w:r>
                            <w:fldChar w:fldCharType="end"/>
                          </w:r>
                        </w:p>
                      </w:txbxContent>
                    </wps:txbx>
                    <wps:bodyPr rot="0" vert="horz" wrap="square" lIns="0" tIns="0" rIns="0" bIns="0" anchor="t" anchorCtr="0" upright="1">
                      <a:spAutoFit/>
                    </wps:bodyPr>
                  </wps:wsp>
                </a:graphicData>
              </a:graphic>
            </wp:anchor>
          </w:drawing>
        </mc:Choice>
        <mc:Fallback>
          <w:pict>
            <v:shape id="文本框 5130" o:spid="_x0000_s1026" o:spt="202" type="#_x0000_t202" style="position:absolute;left:0pt;margin-top:0pt;height:10.35pt;width:18.35pt;mso-position-horizontal:center;mso-position-horizontal-relative:margin;z-index:251664384;mso-width-relative:page;mso-height-relative:page;" filled="f" stroked="f" coordsize="21600,21600" o:gfxdata="UEsDBAoAAAAAAIdO4kAAAAAAAAAAAAAAAAAEAAAAZHJzL1BLAwQUAAAACACHTuJAwStNd9EAAAAD&#10;AQAADwAAAGRycy9kb3ducmV2LnhtbE2PsU7EMBBEeyT+wVokGsTZDlIOQpwrEDR0HDR0vnhJIux1&#10;FO8l4b4eQwPNSqMZzbytd2vwYsYpDZEM6I0CgdRGN1Bn4O316foWRGJLzvpIaOALE+ya87PaVi4u&#10;9ILznjuRSyhV1kDPPFZSprbHYNMmjkjZ+4hTsJzl1Ek32SWXBy8LpUoZ7EB5obcjPvTYfu6PwUC5&#10;Po5Xz3dYLKfWz/R+0ppRG3N5odU9CMaV/8Lwg5/RoclMh3gkl4Q3kB/h35u9m3IL4mCgUFuQTS3/&#10;szffUEsDBBQAAAAIAIdO4kDyHsOuDgIAAAcEAAAOAAAAZHJzL2Uyb0RvYy54bWytU0tu2zAQ3Rfo&#10;HQjua1lxUhSC5SCN4aJA+gHSHoCmKIuoyGGHtCX3AO0Nusqm+57L5+iQspw03WTRDTEkh2/eezOc&#10;X/amZTuFXoMteT6ZcqashErbTck/f1q9eMWZD8JWogWrSr5Xnl8unj+bd65QZ9BAWylkBGJ90bmS&#10;NyG4Isu8bJQRfgJOWbqsAY0ItMVNVqHoCN202dl0+jLrACuHIJX3dLocLvkREZ8CCHWtpVqC3Bpl&#10;w4CKqhWBJPlGO88XiW1dKxk+1LVXgbUlJ6UhrVSE4nVcs8VcFBsUrtHySEE8hcIjTUZoS0VPUEsR&#10;BNui/gfKaIngoQ4TCSYbhCRHSEU+feTNbSOcSlrIau9Opvv/Byvf7z4i01XJqe1WGGr44eePw93v&#10;w6/v7CKfJYc65wtKvHWUGvrX0NPcJLXe3YD84pmF60bYjbpChK5RoiKGefQ2e/A09sQXPoKsu3dQ&#10;USmxDZCA+hpNtI8MYYRO3dmfuqP6wCQdns1m0/MLziRd5bP8nOJYQRTjY4c+vFFgWAxKjtT8BC52&#10;Nz4MqWNKrGVhpds2DUBr/zogzHiSyEe+A/PQr3vKjiLWUO1JBsIwT/SbKGgAv3HW0SyV3H/dClSc&#10;tW8tWREHbwxwDNZjIKykpyUPnA3hdRgGdOtQbxpCHs2+IrtWOkm5Z3HkSfORzDjOchzAh/uUdf9/&#10;F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StNd9EAAAADAQAADwAAAAAAAAABACAAAAAiAAAA&#10;ZHJzL2Rvd25yZXYueG1sUEsBAhQAFAAAAAgAh07iQPIew64OAgAABwQAAA4AAAAAAAAAAQAgAAAA&#10;IAEAAGRycy9lMm9Eb2MueG1sUEsFBgAAAAAGAAYAWQEAAKAFAAAAAA==&#10;">
              <v:fill on="f" focussize="0,0"/>
              <v:stroke on="f"/>
              <v:imagedata o:title=""/>
              <o:lock v:ext="edit" aspectratio="f"/>
              <v:textbox inset="0mm,0mm,0mm,0mm" style="mso-fit-shape-to-text:t;">
                <w:txbxContent>
                  <w:p w14:paraId="44434576">
                    <w:pPr>
                      <w:pStyle w:val="1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8F92E">
    <w:pPr>
      <w:pStyle w:val="1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90195" cy="184785"/>
              <wp:effectExtent l="3810" t="635" r="1270" b="0"/>
              <wp:wrapNone/>
              <wp:docPr id="12" name="文本框 5132"/>
              <wp:cNvGraphicFramePr/>
              <a:graphic xmlns:a="http://schemas.openxmlformats.org/drawingml/2006/main">
                <a:graphicData uri="http://schemas.microsoft.com/office/word/2010/wordprocessingShape">
                  <wps:wsp>
                    <wps:cNvSpPr txBox="1">
                      <a:spLocks noChangeArrowheads="1"/>
                    </wps:cNvSpPr>
                    <wps:spPr bwMode="auto">
                      <a:xfrm>
                        <a:off x="0" y="0"/>
                        <a:ext cx="290195" cy="184785"/>
                      </a:xfrm>
                      <a:prstGeom prst="rect">
                        <a:avLst/>
                      </a:prstGeom>
                      <a:noFill/>
                      <a:ln>
                        <a:noFill/>
                      </a:ln>
                    </wps:spPr>
                    <wps:txbx>
                      <w:txbxContent>
                        <w:p w14:paraId="70FC88EE">
                          <w:pPr>
                            <w:pStyle w:val="19"/>
                            <w:jc w:val="center"/>
                          </w:pPr>
                          <w:r>
                            <w:fldChar w:fldCharType="begin"/>
                          </w:r>
                          <w:r>
                            <w:instrText xml:space="preserve"> PAGE  \* MERGEFORMAT </w:instrText>
                          </w:r>
                          <w:r>
                            <w:fldChar w:fldCharType="separate"/>
                          </w:r>
                          <w:r>
                            <w:t>26</w:t>
                          </w:r>
                          <w:r>
                            <w:fldChar w:fldCharType="end"/>
                          </w:r>
                        </w:p>
                      </w:txbxContent>
                    </wps:txbx>
                    <wps:bodyPr rot="0" vert="horz" wrap="square" lIns="0" tIns="0" rIns="0" bIns="0" anchor="t" anchorCtr="0" upright="1">
                      <a:noAutofit/>
                    </wps:bodyPr>
                  </wps:wsp>
                </a:graphicData>
              </a:graphic>
            </wp:anchor>
          </w:drawing>
        </mc:Choice>
        <mc:Fallback>
          <w:pict>
            <v:shape id="文本框 5132" o:spid="_x0000_s1026" o:spt="202" type="#_x0000_t202" style="position:absolute;left:0pt;margin-top:0pt;height:14.55pt;width:22.85pt;mso-position-horizontal:center;mso-position-horizontal-relative:margin;z-index:251661312;mso-width-relative:page;mso-height-relative:page;" filled="f" stroked="f" coordsize="21600,21600" o:gfxdata="UEsDBAoAAAAAAIdO4kAAAAAAAAAAAAAAAAAEAAAAZHJzL1BLAwQUAAAACACHTuJAvW5Rf9QAAAAD&#10;AQAADwAAAGRycy9kb3ducmV2LnhtbE2PzU7DMBCE70i8g7VI3KidCkobsqkQghMSIg2HHp14m1iN&#10;1yF2f3h7DBe4rDSa0cy3xfrsBnGkKVjPCNlMgSBuvbHcIXzULzdLECFqNnrwTAhfFGBdXl4UOjf+&#10;xBUdN7ETqYRDrhH6GMdcytD25HSY+ZE4eTs/OR2TnDppJn1K5W6Qc6UW0mnLaaHXIz311O43B4fw&#10;uOXq2X6+Ne/VrrJ1vVL8utgjXl9l6gFEpHP8C8MPfkKHMjE1/sAmiAEhPRJ/b/Ju7+5BNAjzVQay&#10;LOR/9vIbUEsDBBQAAAAIAIdO4kD+Ps9yEAIAAAgEAAAOAAAAZHJzL2Uyb0RvYy54bWytU0GO0zAU&#10;3SNxB8t7mqZQ6ERNR8NUg5AGGGngAK7jNBaxv/l2m5QDwA1YsWE/5+o5+HbaMgybWbCJfuzv9997&#10;fp6f96ZlW4Vegy15PhpzpqyEStt1yT99vHo248wHYSvRglUl3ynPzxdPn8w7V6gJNNBWChmBWF90&#10;ruRNCK7IMi8bZYQfgVOWNmtAIwL94jqrUHSEbtpsMh6/zDrAyiFI5T2tLodNfkDExwBCXWupliA3&#10;RtkwoKJqRSBJvtHO80ViW9dKhg917VVgbclJaUhfGkL1Kn6zxVwUaxSu0fJAQTyGwgNNRmhLQ09Q&#10;SxEE26D+B8poieChDiMJJhuEJEdIRT5+4M1tI5xKWshq706m+/8HK99vb5DpipIw4cwKQze+//F9&#10;//Nu/+sbm+bPJ9GizvmCOm8d9Yb+NfTUnuR6dw3ys2cWLhth1+oCEbpGiYoo5vFkdu/ogOMjyKp7&#10;BxWNEpsACaiv0UT/yBFG6HQ9u9P1qD4wSYuTs3F+NuVM0lY+e/FqNk0TRHE87NCHNwoMi0XJkW4/&#10;gYvttQ+RjCiOLXGWhSvdtikBrf1rgRrjSiIf+Q7MQ7/qD2asoNqRDIQhUPScqGgAv3LWUZhK7r9s&#10;BCrO2reWrIjJOxZ4LFbHQlhJR0seOBvKyzAkdONQrxtCHsy2cEF21TpJib4OLA48KSBJ4SHMMYH3&#10;/1PXnwe8+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9blF/1AAAAAMBAAAPAAAAAAAAAAEAIAAA&#10;ACIAAABkcnMvZG93bnJldi54bWxQSwECFAAUAAAACACHTuJA/j7PchACAAAIBAAADgAAAAAAAAAB&#10;ACAAAAAjAQAAZHJzL2Uyb0RvYy54bWxQSwUGAAAAAAYABgBZAQAApQUAAAAA&#10;">
              <v:fill on="f" focussize="0,0"/>
              <v:stroke on="f"/>
              <v:imagedata o:title=""/>
              <o:lock v:ext="edit" aspectratio="f"/>
              <v:textbox inset="0mm,0mm,0mm,0mm">
                <w:txbxContent>
                  <w:p w14:paraId="70FC88EE">
                    <w:pPr>
                      <w:pStyle w:val="19"/>
                      <w:jc w:val="center"/>
                    </w:pPr>
                    <w:r>
                      <w:fldChar w:fldCharType="begin"/>
                    </w:r>
                    <w:r>
                      <w:instrText xml:space="preserve"> PAGE  \* MERGEFORMAT </w:instrText>
                    </w:r>
                    <w:r>
                      <w:fldChar w:fldCharType="separate"/>
                    </w:r>
                    <w:r>
                      <w:t>26</w:t>
                    </w:r>
                    <w:r>
                      <w:fldChar w:fldCharType="end"/>
                    </w:r>
                  </w:p>
                </w:txbxContent>
              </v:textbox>
            </v:shape>
          </w:pict>
        </mc:Fallback>
      </mc:AlternateContent>
    </w:r>
  </w:p>
  <w:p w14:paraId="0ADB8388">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E8324">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13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8259B4A">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3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RhwYCAAAIBAAADgAAAGRycy9lMm9Eb2MueG1srVPNjtMwEL4j8Q6W&#10;7zRtEaiKmq6WrYqQlh9p4QEcx0ksYo81dpuUB4A34MSFO8/V52DsNGVZLnvgYo0942++7/N4fTWY&#10;jh0Ueg224IvZnDNlJVTaNgX/9HH3bMWZD8JWogOrCn5Unl9tnj5Z9y5XS2ihqxQyArE+713B2xBc&#10;nmVetsoIPwOnLCVrQCMCbbHJKhQ9oZsuW87nL7MesHIIUnlPp9sxyc+I+BhAqGst1Rbk3igbRlRU&#10;nQgkybfaeb5JbOtayfC+rr0KrCs4KQ1ppSYUl3HNNmuRNyhcq+WZgngMhQeajNCWml6gtiIItkf9&#10;D5TREsFDHWYSTDYKSY6QisX8gTd3rXAqaSGrvbuY7v8frHx3+IBMVzQJZIkVhl789P3b6cev08+v&#10;7MXi+SJa1DufU+Wdo9owvIKBypNc725BfvbMwk0rbKOuEaFvlaiIYrqZ3bs64vgIUvZvoaJWYh8g&#10;AQ01mugfOcIInbgcL8+jhsBkbLlarlZzSknKTRtil4l8uu7Qh9cKDItBwZHeP8GLw60PY+lUErtZ&#10;2OmuSzPQ2b8OCDOeJPqR8cg9DOVwtqOE6khCEMaRog9FQQv4hbOexqngln4PZ90bS1YQ5zAFOAXl&#10;FAgr6WLBA2djeBPGCd071E1LuJPZ12TXTich0deRw5klDUiy4jzMcQLv71PVnw+8+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qXm5zwAAAAUBAAAPAAAAAAAAAAEAIAAAACIAAABkcnMvZG93bnJl&#10;di54bWxQSwECFAAUAAAACACHTuJARW/RhwYCAAAIBAAADgAAAAAAAAABACAAAAAeAQAAZHJzL2Uy&#10;b0RvYy54bWxQSwUGAAAAAAYABgBZAQAAlgUAAAAA&#10;">
              <v:fill on="f" focussize="0,0"/>
              <v:stroke on="f"/>
              <v:imagedata o:title=""/>
              <o:lock v:ext="edit" aspectratio="f"/>
              <v:textbox inset="0mm,0mm,0mm,0mm" style="mso-fit-shape-to-text:t;">
                <w:txbxContent>
                  <w:p w14:paraId="48259B4A">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0E494">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9235" cy="131445"/>
              <wp:effectExtent l="0" t="0" r="0" b="1905"/>
              <wp:wrapNone/>
              <wp:docPr id="16" name="文本框 5121"/>
              <wp:cNvGraphicFramePr/>
              <a:graphic xmlns:a="http://schemas.openxmlformats.org/drawingml/2006/main">
                <a:graphicData uri="http://schemas.microsoft.com/office/word/2010/wordprocessingShape">
                  <wps:wsp>
                    <wps:cNvSpPr txBox="1">
                      <a:spLocks noChangeArrowheads="1"/>
                    </wps:cNvSpPr>
                    <wps:spPr bwMode="auto">
                      <a:xfrm>
                        <a:off x="0" y="0"/>
                        <a:ext cx="229235" cy="131445"/>
                      </a:xfrm>
                      <a:prstGeom prst="rect">
                        <a:avLst/>
                      </a:prstGeom>
                      <a:noFill/>
                      <a:ln>
                        <a:noFill/>
                      </a:ln>
                      <a:effectLst/>
                    </wps:spPr>
                    <wps:txbx>
                      <w:txbxContent>
                        <w:p w14:paraId="0A152CAA">
                          <w:pPr>
                            <w:pStyle w:val="19"/>
                            <w:jc w:val="center"/>
                          </w:pPr>
                          <w:r>
                            <w:fldChar w:fldCharType="begin"/>
                          </w:r>
                          <w:r>
                            <w:instrText xml:space="preserve"> PAGE  \* MERGEFORMAT </w:instrText>
                          </w:r>
                          <w:r>
                            <w:fldChar w:fldCharType="separate"/>
                          </w:r>
                          <w:r>
                            <w:t>94</w:t>
                          </w:r>
                          <w:r>
                            <w:fldChar w:fldCharType="end"/>
                          </w:r>
                        </w:p>
                      </w:txbxContent>
                    </wps:txbx>
                    <wps:bodyPr rot="0" vert="horz" wrap="square" lIns="0" tIns="0" rIns="0" bIns="0" anchor="t" anchorCtr="0" upright="1">
                      <a:spAutoFit/>
                    </wps:bodyPr>
                  </wps:wsp>
                </a:graphicData>
              </a:graphic>
            </wp:anchor>
          </w:drawing>
        </mc:Choice>
        <mc:Fallback>
          <w:pict>
            <v:shape id="文本框 5121" o:spid="_x0000_s1026" o:spt="202" type="#_x0000_t202" style="position:absolute;left:0pt;margin-top:0pt;height:10.35pt;width:18.05pt;mso-position-horizontal:center;mso-position-horizontal-relative:margin;z-index:251659264;mso-width-relative:page;mso-height-relative:page;" filled="f" stroked="f" coordsize="21600,21600" o:gfxdata="UEsDBAoAAAAAAIdO4kAAAAAAAAAAAAAAAAAEAAAAZHJzL1BLAwQUAAAACACHTuJABnYUy9EAAAAD&#10;AQAADwAAAGRycy9kb3ducmV2LnhtbE2PsU7EMBBEeyT+wVokGsTZDlKAEOcKBA0dxzV0e/GSRNjr&#10;KPYl4b4eQwPNSqMZzbytt6t3YqYpDoEN6I0CQdwGO3BnYP/2fH0HIiZkiy4wGfiiCNvm/KzGyoaF&#10;X2nepU7kEo4VGuhTGispY9uTx7gJI3H2PsLkMWU5ddJOuORy72ShVCk9DpwXehzpsaf2c3f0Bsr1&#10;abx6uadiObVu5veT1om0MZcXWj2ASLSmvzD84Gd0aDLTIRzZRuEM5EfS783eTalBHAwU6hZkU8v/&#10;7M03UEsDBBQAAAAIAIdO4kA164M9FAIAABYEAAAOAAAAZHJzL2Uyb0RvYy54bWytU0tu2zAQ3Rfo&#10;HQjua1lKHDSC5SCN4aJA+gHSHoCmKIuoxGGHtCX3AO0Nuuqm+57L58iQstw03WTRDTEkZ97Me3yc&#10;X/Vtw3YKnQZT8HQy5UwZCaU2m4J/+rh68ZIz54UpRQNGFXyvHL9aPH8272yuMqihKRUyAjEu72zB&#10;a+9tniRO1qoVbgJWGbqsAFvhaYubpETREXrbJNl0epF0gKVFkMo5Ol0Ol/yIiE8BhKrSUi1Bbltl&#10;/ICKqhGeKLlaW8cXcdqqUtK/ryqnPGsKTkx9XKkJxeuwJou5yDcobK3lcQTxlBEecWqFNtT0BLUU&#10;XrAt6n+gWi0RHFR+IqFNBiJREWKRTh9pc1cLqyIXktrZk+ju/8HKd7sPyHRJTrjgzIiWXvzw4/vh&#10;5+/Dr29slmZpkKizLqfMO0u5vn8FPaVHus7egvzsmIGbWpiNukaErlaipBFjZfKgdMBxAWTdvYWS&#10;WomthwjUV9gG/UgRRuj0PPvT86jeM0mHWXaZnc04k3SVnqXn57MwWyLysdii868VtCwEBUd6/Qgu&#10;drfOD6ljSuhlYKWbJjqgMX8dEOZwoqKFjtWBSph+4OH7dX+UZg3lnkghDPaiz0VBDfiVs46sVXD3&#10;ZStQcda8MSRM8OEY4Bisx0AYSaUF95wN4Y0f/Lq1qDc1IY/SX5N4Kx2JhdGGKUiQsCG7RGmO1g5+&#10;fLiPWX++8+I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nYUy9EAAAADAQAADwAAAAAAAAABACAA&#10;AAAiAAAAZHJzL2Rvd25yZXYueG1sUEsBAhQAFAAAAAgAh07iQDXrgz0UAgAAFgQAAA4AAAAAAAAA&#10;AQAgAAAAIAEAAGRycy9lMm9Eb2MueG1sUEsFBgAAAAAGAAYAWQEAAKYFAAAAAA==&#10;">
              <v:fill on="f" focussize="0,0"/>
              <v:stroke on="f"/>
              <v:imagedata o:title=""/>
              <o:lock v:ext="edit" aspectratio="f"/>
              <v:textbox inset="0mm,0mm,0mm,0mm" style="mso-fit-shape-to-text:t;">
                <w:txbxContent>
                  <w:p w14:paraId="0A152CAA">
                    <w:pPr>
                      <w:pStyle w:val="19"/>
                      <w:jc w:val="center"/>
                    </w:pPr>
                    <w:r>
                      <w:fldChar w:fldCharType="begin"/>
                    </w:r>
                    <w:r>
                      <w:instrText xml:space="preserve"> PAGE  \* MERGEFORMAT </w:instrText>
                    </w:r>
                    <w:r>
                      <w:fldChar w:fldCharType="separate"/>
                    </w:r>
                    <w:r>
                      <w:t>94</w:t>
                    </w:r>
                    <w:r>
                      <w:fldChar w:fldCharType="end"/>
                    </w:r>
                  </w:p>
                </w:txbxContent>
              </v:textbox>
            </v:shape>
          </w:pict>
        </mc:Fallback>
      </mc:AlternateContent>
    </w:r>
  </w:p>
  <w:p w14:paraId="1B8E428A">
    <w:pPr>
      <w:pStyle w:val="1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23538">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512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61327B10">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XFPgwCAAAWBAAADgAAAGRycy9lMm9Eb2MueG1srVNLbtswEN0X6B0I&#10;7mvZRlsYguUgjeGiQPoB0h6ApiiLqMghhrQl9wDtDbrqpvucy+fokJKcNNlkkQ0xnM+beY/D5UVn&#10;GnZQ6DXYgs8mU86UlVBquyv4t6+bVwvOfBC2FA1YVfCj8vxi9fLFsnW5mkMNTamQEYj1eesKXofg&#10;8izzslZG+Ak4ZSlYARoR6Iq7rETRErppsvl0+jZrAUuHIJX35F33QT4g4lMAoaq0VGuQe6Ns6FFR&#10;NSIQJV9r5/kqTVtVSobPVeVVYE3BiWlIJzUhexvPbLUU+Q6Fq7UcRhBPGeEBJyO0paZnqLUIgu1R&#10;P4IyWiJ4qMJEgsl6IkkRYjGbPtDmphZOJS4ktXdn0f3zwcpPhy/IdEmb8JozKwy9+On3r9Of29Pf&#10;n+zNbD6PErXO55R54yg3dO+go/RE17trkN89s3BVC7tTl4jQ1kqUNOIsVmb3SnscH0G27UcoqZXY&#10;B0hAXYUm6keKMEKn5zmen0d1gcnYcjFfLKYUkhQbL7GHyMdyhz68V2BYNAqO9P4JXhyufehTx5TY&#10;zcJGNw35Rd7Y/xyE2XtUWqKhOpKJ8/dMQrftqDY6t1AeiRZCv2D0vcioAX9w1tJyFdzSX+Ks+WBJ&#10;mLiHo4GjsR0NYSUVFjxw1ptXod/XvUO9qwl3lP6SxNvoROtuhkFyWpckzLDacR/v31PW3Xde/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BrXFPgwCAAAWBAAADgAAAAAAAAABACAAAAAeAQAA&#10;ZHJzL2Uyb0RvYy54bWxQSwUGAAAAAAYABgBZAQAAnAUAAAAA&#10;">
              <v:fill on="f" focussize="0,0"/>
              <v:stroke on="f"/>
              <v:imagedata o:title=""/>
              <o:lock v:ext="edit" aspectratio="f"/>
              <v:textbox inset="0mm,0mm,0mm,0mm" style="mso-fit-shape-to-text:t;">
                <w:txbxContent>
                  <w:p w14:paraId="61327B10">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28530">
    <w:pPr>
      <w:pStyle w:val="20"/>
      <w:tabs>
        <w:tab w:val="center" w:pos="0"/>
        <w:tab w:val="clear" w:pos="4153"/>
      </w:tabs>
    </w:pPr>
    <w:r>
      <w:rPr>
        <w:rFonts w:hint="eastAsia"/>
      </w:rPr>
      <w:t>南宁市政府采购竞争性谈判采购文件</w:t>
    </w:r>
  </w:p>
  <w:p w14:paraId="6F1665D2">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949C2">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D5B2B">
    <w:pPr>
      <w:pStyle w:val="20"/>
      <w:tabs>
        <w:tab w:val="center" w:pos="0"/>
        <w:tab w:val="clear" w:pos="4153"/>
      </w:tabs>
    </w:pPr>
    <w:r>
      <w:rPr>
        <w:rFonts w:hint="eastAsia"/>
      </w:rPr>
      <w:t>南宁市政府采购竞争性谈判采购文件（项目编号：NNZC2023-J1-991446-GXJL）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E760DF"/>
    <w:multiLevelType w:val="multilevel"/>
    <w:tmpl w:val="20E760DF"/>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ZGQ4NDkwY2Q3ZWE3ODVhZWM4ZjJmMDFhNWIzYzIifQ=="/>
  </w:docVars>
  <w:rsids>
    <w:rsidRoot w:val="00232E6B"/>
    <w:rsid w:val="00000672"/>
    <w:rsid w:val="00001013"/>
    <w:rsid w:val="00001799"/>
    <w:rsid w:val="00001AF2"/>
    <w:rsid w:val="00001ECA"/>
    <w:rsid w:val="00002D29"/>
    <w:rsid w:val="00003B93"/>
    <w:rsid w:val="00004394"/>
    <w:rsid w:val="0000474D"/>
    <w:rsid w:val="00005FDF"/>
    <w:rsid w:val="00005FFC"/>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518F"/>
    <w:rsid w:val="00015C18"/>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460E"/>
    <w:rsid w:val="0002543B"/>
    <w:rsid w:val="00025461"/>
    <w:rsid w:val="00025636"/>
    <w:rsid w:val="00025E36"/>
    <w:rsid w:val="00026855"/>
    <w:rsid w:val="00026886"/>
    <w:rsid w:val="00026CF4"/>
    <w:rsid w:val="00027102"/>
    <w:rsid w:val="0002785D"/>
    <w:rsid w:val="00027F55"/>
    <w:rsid w:val="000329E0"/>
    <w:rsid w:val="00032DB3"/>
    <w:rsid w:val="00033974"/>
    <w:rsid w:val="00034B50"/>
    <w:rsid w:val="000352E9"/>
    <w:rsid w:val="00035494"/>
    <w:rsid w:val="00036125"/>
    <w:rsid w:val="00036A07"/>
    <w:rsid w:val="0003780B"/>
    <w:rsid w:val="00040571"/>
    <w:rsid w:val="00040973"/>
    <w:rsid w:val="0004156E"/>
    <w:rsid w:val="00041713"/>
    <w:rsid w:val="0004440C"/>
    <w:rsid w:val="000454F7"/>
    <w:rsid w:val="000465D9"/>
    <w:rsid w:val="00046B5E"/>
    <w:rsid w:val="000470CB"/>
    <w:rsid w:val="00047891"/>
    <w:rsid w:val="000509D9"/>
    <w:rsid w:val="00051ACB"/>
    <w:rsid w:val="00052AB6"/>
    <w:rsid w:val="000533E7"/>
    <w:rsid w:val="00053E23"/>
    <w:rsid w:val="00055D41"/>
    <w:rsid w:val="00057CD6"/>
    <w:rsid w:val="00060DCE"/>
    <w:rsid w:val="000610E3"/>
    <w:rsid w:val="000614F3"/>
    <w:rsid w:val="000623B4"/>
    <w:rsid w:val="00062405"/>
    <w:rsid w:val="00062437"/>
    <w:rsid w:val="000634A7"/>
    <w:rsid w:val="00063B0B"/>
    <w:rsid w:val="00063C45"/>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5F83"/>
    <w:rsid w:val="00076702"/>
    <w:rsid w:val="00077ACA"/>
    <w:rsid w:val="00077C70"/>
    <w:rsid w:val="00080245"/>
    <w:rsid w:val="000813B5"/>
    <w:rsid w:val="00081BA3"/>
    <w:rsid w:val="00081D2E"/>
    <w:rsid w:val="00081F89"/>
    <w:rsid w:val="00082619"/>
    <w:rsid w:val="000828EC"/>
    <w:rsid w:val="00082D02"/>
    <w:rsid w:val="00082D4B"/>
    <w:rsid w:val="00083499"/>
    <w:rsid w:val="00083812"/>
    <w:rsid w:val="00083871"/>
    <w:rsid w:val="00083B91"/>
    <w:rsid w:val="0008473C"/>
    <w:rsid w:val="0008520B"/>
    <w:rsid w:val="000860BD"/>
    <w:rsid w:val="000871B8"/>
    <w:rsid w:val="00087E92"/>
    <w:rsid w:val="000916DA"/>
    <w:rsid w:val="00092442"/>
    <w:rsid w:val="000929EF"/>
    <w:rsid w:val="000933BE"/>
    <w:rsid w:val="00093CD4"/>
    <w:rsid w:val="0009560F"/>
    <w:rsid w:val="0009588E"/>
    <w:rsid w:val="000959EE"/>
    <w:rsid w:val="00097183"/>
    <w:rsid w:val="000972CB"/>
    <w:rsid w:val="00097608"/>
    <w:rsid w:val="000977BD"/>
    <w:rsid w:val="000A071D"/>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1F8A"/>
    <w:rsid w:val="000B2273"/>
    <w:rsid w:val="000B2387"/>
    <w:rsid w:val="000B243C"/>
    <w:rsid w:val="000B2585"/>
    <w:rsid w:val="000B2B7B"/>
    <w:rsid w:val="000B2BC6"/>
    <w:rsid w:val="000B2D03"/>
    <w:rsid w:val="000B32BA"/>
    <w:rsid w:val="000B3815"/>
    <w:rsid w:val="000B3C7B"/>
    <w:rsid w:val="000B4321"/>
    <w:rsid w:val="000B6A6B"/>
    <w:rsid w:val="000B6C95"/>
    <w:rsid w:val="000B79FC"/>
    <w:rsid w:val="000C02B1"/>
    <w:rsid w:val="000C1679"/>
    <w:rsid w:val="000C1EE3"/>
    <w:rsid w:val="000C3AE7"/>
    <w:rsid w:val="000C3CC9"/>
    <w:rsid w:val="000C40DE"/>
    <w:rsid w:val="000C45F1"/>
    <w:rsid w:val="000C47DF"/>
    <w:rsid w:val="000C6DE4"/>
    <w:rsid w:val="000C7202"/>
    <w:rsid w:val="000C7C4B"/>
    <w:rsid w:val="000D0A89"/>
    <w:rsid w:val="000D1181"/>
    <w:rsid w:val="000D1389"/>
    <w:rsid w:val="000D1798"/>
    <w:rsid w:val="000D2206"/>
    <w:rsid w:val="000D2626"/>
    <w:rsid w:val="000D291C"/>
    <w:rsid w:val="000D3FB6"/>
    <w:rsid w:val="000D411D"/>
    <w:rsid w:val="000D4394"/>
    <w:rsid w:val="000D4589"/>
    <w:rsid w:val="000D4809"/>
    <w:rsid w:val="000D73DD"/>
    <w:rsid w:val="000E1C51"/>
    <w:rsid w:val="000E28AB"/>
    <w:rsid w:val="000E2E3E"/>
    <w:rsid w:val="000E3555"/>
    <w:rsid w:val="000E3583"/>
    <w:rsid w:val="000E3AF0"/>
    <w:rsid w:val="000E4E04"/>
    <w:rsid w:val="000E6260"/>
    <w:rsid w:val="000E693B"/>
    <w:rsid w:val="000E6EC9"/>
    <w:rsid w:val="000E70B4"/>
    <w:rsid w:val="000E7539"/>
    <w:rsid w:val="000E7B62"/>
    <w:rsid w:val="000F024C"/>
    <w:rsid w:val="000F0E1E"/>
    <w:rsid w:val="000F1A1B"/>
    <w:rsid w:val="000F2A95"/>
    <w:rsid w:val="000F3281"/>
    <w:rsid w:val="000F32FD"/>
    <w:rsid w:val="000F3733"/>
    <w:rsid w:val="000F447B"/>
    <w:rsid w:val="000F5F8B"/>
    <w:rsid w:val="000F6153"/>
    <w:rsid w:val="000F64AA"/>
    <w:rsid w:val="000F64AC"/>
    <w:rsid w:val="000F68D9"/>
    <w:rsid w:val="000F7AF4"/>
    <w:rsid w:val="000F7C33"/>
    <w:rsid w:val="000F7F0C"/>
    <w:rsid w:val="001004D6"/>
    <w:rsid w:val="00100DE5"/>
    <w:rsid w:val="00101B05"/>
    <w:rsid w:val="00102676"/>
    <w:rsid w:val="00103646"/>
    <w:rsid w:val="00103918"/>
    <w:rsid w:val="00104897"/>
    <w:rsid w:val="00104EDE"/>
    <w:rsid w:val="00105CDA"/>
    <w:rsid w:val="00106BEE"/>
    <w:rsid w:val="00106F91"/>
    <w:rsid w:val="00107C74"/>
    <w:rsid w:val="0011091C"/>
    <w:rsid w:val="00111266"/>
    <w:rsid w:val="001112EB"/>
    <w:rsid w:val="00112754"/>
    <w:rsid w:val="00112768"/>
    <w:rsid w:val="00112F16"/>
    <w:rsid w:val="00113678"/>
    <w:rsid w:val="00113C3E"/>
    <w:rsid w:val="00114F92"/>
    <w:rsid w:val="00115E11"/>
    <w:rsid w:val="00115EEE"/>
    <w:rsid w:val="00115F56"/>
    <w:rsid w:val="0011672F"/>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50FB"/>
    <w:rsid w:val="001263B8"/>
    <w:rsid w:val="0012763E"/>
    <w:rsid w:val="001279E5"/>
    <w:rsid w:val="00130217"/>
    <w:rsid w:val="00130783"/>
    <w:rsid w:val="00130A47"/>
    <w:rsid w:val="00130D7C"/>
    <w:rsid w:val="001313DA"/>
    <w:rsid w:val="00131A6A"/>
    <w:rsid w:val="00132012"/>
    <w:rsid w:val="001328D2"/>
    <w:rsid w:val="00132B47"/>
    <w:rsid w:val="001337F8"/>
    <w:rsid w:val="001348B4"/>
    <w:rsid w:val="001351CB"/>
    <w:rsid w:val="00135530"/>
    <w:rsid w:val="00135947"/>
    <w:rsid w:val="001359A2"/>
    <w:rsid w:val="00135DB1"/>
    <w:rsid w:val="00135F92"/>
    <w:rsid w:val="00136020"/>
    <w:rsid w:val="00136445"/>
    <w:rsid w:val="00140132"/>
    <w:rsid w:val="00141C9C"/>
    <w:rsid w:val="0014277F"/>
    <w:rsid w:val="001434B8"/>
    <w:rsid w:val="001434BE"/>
    <w:rsid w:val="00144050"/>
    <w:rsid w:val="0014479F"/>
    <w:rsid w:val="001452B4"/>
    <w:rsid w:val="00145320"/>
    <w:rsid w:val="001476D3"/>
    <w:rsid w:val="0014772B"/>
    <w:rsid w:val="001509CF"/>
    <w:rsid w:val="00150D1D"/>
    <w:rsid w:val="00152483"/>
    <w:rsid w:val="001525AA"/>
    <w:rsid w:val="00152A87"/>
    <w:rsid w:val="00153BB5"/>
    <w:rsid w:val="00154518"/>
    <w:rsid w:val="00156359"/>
    <w:rsid w:val="001568F3"/>
    <w:rsid w:val="00156DD6"/>
    <w:rsid w:val="0016086E"/>
    <w:rsid w:val="00160D0C"/>
    <w:rsid w:val="00160DA1"/>
    <w:rsid w:val="00161172"/>
    <w:rsid w:val="00161998"/>
    <w:rsid w:val="00161E65"/>
    <w:rsid w:val="00162597"/>
    <w:rsid w:val="001629AF"/>
    <w:rsid w:val="001629FD"/>
    <w:rsid w:val="00163A78"/>
    <w:rsid w:val="0016428A"/>
    <w:rsid w:val="001647C9"/>
    <w:rsid w:val="00165627"/>
    <w:rsid w:val="00165929"/>
    <w:rsid w:val="001661A3"/>
    <w:rsid w:val="00167226"/>
    <w:rsid w:val="0016782B"/>
    <w:rsid w:val="0016784D"/>
    <w:rsid w:val="00172454"/>
    <w:rsid w:val="00172CA8"/>
    <w:rsid w:val="00173256"/>
    <w:rsid w:val="00173B0E"/>
    <w:rsid w:val="00173E03"/>
    <w:rsid w:val="00174182"/>
    <w:rsid w:val="0017512C"/>
    <w:rsid w:val="0017586A"/>
    <w:rsid w:val="00175BA6"/>
    <w:rsid w:val="00176AFE"/>
    <w:rsid w:val="00176CA7"/>
    <w:rsid w:val="00176F8E"/>
    <w:rsid w:val="001778C5"/>
    <w:rsid w:val="00177E56"/>
    <w:rsid w:val="00177F0A"/>
    <w:rsid w:val="001804E2"/>
    <w:rsid w:val="00180DA0"/>
    <w:rsid w:val="00181EAD"/>
    <w:rsid w:val="00182862"/>
    <w:rsid w:val="00182C30"/>
    <w:rsid w:val="00184F57"/>
    <w:rsid w:val="00185544"/>
    <w:rsid w:val="00185617"/>
    <w:rsid w:val="00186FE1"/>
    <w:rsid w:val="0018733F"/>
    <w:rsid w:val="00187A14"/>
    <w:rsid w:val="0019171E"/>
    <w:rsid w:val="00192368"/>
    <w:rsid w:val="001923A0"/>
    <w:rsid w:val="001928B1"/>
    <w:rsid w:val="00193537"/>
    <w:rsid w:val="00193691"/>
    <w:rsid w:val="00193846"/>
    <w:rsid w:val="001942C7"/>
    <w:rsid w:val="00195424"/>
    <w:rsid w:val="001955FF"/>
    <w:rsid w:val="001975B5"/>
    <w:rsid w:val="00197EDD"/>
    <w:rsid w:val="001A02B3"/>
    <w:rsid w:val="001A04BB"/>
    <w:rsid w:val="001A08D0"/>
    <w:rsid w:val="001A0CEA"/>
    <w:rsid w:val="001A1B39"/>
    <w:rsid w:val="001A1D2C"/>
    <w:rsid w:val="001A1E65"/>
    <w:rsid w:val="001A2120"/>
    <w:rsid w:val="001A28C6"/>
    <w:rsid w:val="001A2E69"/>
    <w:rsid w:val="001A3440"/>
    <w:rsid w:val="001A3B5B"/>
    <w:rsid w:val="001A3C34"/>
    <w:rsid w:val="001A3EDE"/>
    <w:rsid w:val="001A4222"/>
    <w:rsid w:val="001A45A4"/>
    <w:rsid w:val="001A4CB9"/>
    <w:rsid w:val="001A50EA"/>
    <w:rsid w:val="001A5E24"/>
    <w:rsid w:val="001A6B27"/>
    <w:rsid w:val="001A6D8B"/>
    <w:rsid w:val="001A6DAA"/>
    <w:rsid w:val="001A7717"/>
    <w:rsid w:val="001A793A"/>
    <w:rsid w:val="001B125A"/>
    <w:rsid w:val="001B1EBA"/>
    <w:rsid w:val="001B2142"/>
    <w:rsid w:val="001B2497"/>
    <w:rsid w:val="001B2F2B"/>
    <w:rsid w:val="001B327A"/>
    <w:rsid w:val="001B35DE"/>
    <w:rsid w:val="001B3A13"/>
    <w:rsid w:val="001B3BE7"/>
    <w:rsid w:val="001B3F5C"/>
    <w:rsid w:val="001B42AF"/>
    <w:rsid w:val="001B43E4"/>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38BB"/>
    <w:rsid w:val="001C40E2"/>
    <w:rsid w:val="001C4287"/>
    <w:rsid w:val="001C433C"/>
    <w:rsid w:val="001C4479"/>
    <w:rsid w:val="001C5190"/>
    <w:rsid w:val="001C6081"/>
    <w:rsid w:val="001C7B48"/>
    <w:rsid w:val="001D02B5"/>
    <w:rsid w:val="001D0CFB"/>
    <w:rsid w:val="001D1A0D"/>
    <w:rsid w:val="001D327F"/>
    <w:rsid w:val="001D343C"/>
    <w:rsid w:val="001D34F5"/>
    <w:rsid w:val="001D4E5F"/>
    <w:rsid w:val="001D56FC"/>
    <w:rsid w:val="001D58A1"/>
    <w:rsid w:val="001D58C2"/>
    <w:rsid w:val="001D5A8A"/>
    <w:rsid w:val="001D61CA"/>
    <w:rsid w:val="001D6E87"/>
    <w:rsid w:val="001D735E"/>
    <w:rsid w:val="001D73C8"/>
    <w:rsid w:val="001D7BC6"/>
    <w:rsid w:val="001E129E"/>
    <w:rsid w:val="001E175C"/>
    <w:rsid w:val="001E1B0E"/>
    <w:rsid w:val="001E3113"/>
    <w:rsid w:val="001E39BE"/>
    <w:rsid w:val="001E3B63"/>
    <w:rsid w:val="001E5A94"/>
    <w:rsid w:val="001E5F6F"/>
    <w:rsid w:val="001E68B8"/>
    <w:rsid w:val="001F019A"/>
    <w:rsid w:val="001F2001"/>
    <w:rsid w:val="001F2A2E"/>
    <w:rsid w:val="001F32A5"/>
    <w:rsid w:val="001F3356"/>
    <w:rsid w:val="001F3C63"/>
    <w:rsid w:val="001F4460"/>
    <w:rsid w:val="001F4C06"/>
    <w:rsid w:val="001F50AC"/>
    <w:rsid w:val="001F5262"/>
    <w:rsid w:val="001F6DDC"/>
    <w:rsid w:val="001F711A"/>
    <w:rsid w:val="001F75B0"/>
    <w:rsid w:val="00200CE5"/>
    <w:rsid w:val="00200F7C"/>
    <w:rsid w:val="002014DB"/>
    <w:rsid w:val="0020150B"/>
    <w:rsid w:val="00201E12"/>
    <w:rsid w:val="00202232"/>
    <w:rsid w:val="00202B13"/>
    <w:rsid w:val="002032DA"/>
    <w:rsid w:val="002033B5"/>
    <w:rsid w:val="0020382C"/>
    <w:rsid w:val="0020437A"/>
    <w:rsid w:val="0020454C"/>
    <w:rsid w:val="00204740"/>
    <w:rsid w:val="00205129"/>
    <w:rsid w:val="0020521F"/>
    <w:rsid w:val="0020532C"/>
    <w:rsid w:val="002114C7"/>
    <w:rsid w:val="00212A94"/>
    <w:rsid w:val="0021302C"/>
    <w:rsid w:val="00213B1C"/>
    <w:rsid w:val="00213C2B"/>
    <w:rsid w:val="00214202"/>
    <w:rsid w:val="002148E3"/>
    <w:rsid w:val="0021552D"/>
    <w:rsid w:val="002156AE"/>
    <w:rsid w:val="00215E99"/>
    <w:rsid w:val="0022054D"/>
    <w:rsid w:val="00223DDB"/>
    <w:rsid w:val="00223FA4"/>
    <w:rsid w:val="00223FB0"/>
    <w:rsid w:val="00224067"/>
    <w:rsid w:val="0022421C"/>
    <w:rsid w:val="00224E83"/>
    <w:rsid w:val="0022525F"/>
    <w:rsid w:val="0022536C"/>
    <w:rsid w:val="00225664"/>
    <w:rsid w:val="0022663D"/>
    <w:rsid w:val="002269FE"/>
    <w:rsid w:val="00227F2D"/>
    <w:rsid w:val="00230179"/>
    <w:rsid w:val="00231851"/>
    <w:rsid w:val="002319FB"/>
    <w:rsid w:val="00231B89"/>
    <w:rsid w:val="00231F11"/>
    <w:rsid w:val="00231F5E"/>
    <w:rsid w:val="00232E6B"/>
    <w:rsid w:val="002346B4"/>
    <w:rsid w:val="00234F6E"/>
    <w:rsid w:val="002355BE"/>
    <w:rsid w:val="002358EA"/>
    <w:rsid w:val="00236194"/>
    <w:rsid w:val="00236578"/>
    <w:rsid w:val="00236DE9"/>
    <w:rsid w:val="00237342"/>
    <w:rsid w:val="00237D5A"/>
    <w:rsid w:val="0024071B"/>
    <w:rsid w:val="002415AE"/>
    <w:rsid w:val="00241D3C"/>
    <w:rsid w:val="00242109"/>
    <w:rsid w:val="00243189"/>
    <w:rsid w:val="002439AB"/>
    <w:rsid w:val="00243C19"/>
    <w:rsid w:val="00244AE8"/>
    <w:rsid w:val="00244DC9"/>
    <w:rsid w:val="00245587"/>
    <w:rsid w:val="00245884"/>
    <w:rsid w:val="00245F2B"/>
    <w:rsid w:val="00247F3A"/>
    <w:rsid w:val="00250122"/>
    <w:rsid w:val="00250755"/>
    <w:rsid w:val="00251043"/>
    <w:rsid w:val="00251C4A"/>
    <w:rsid w:val="0025271C"/>
    <w:rsid w:val="002529E4"/>
    <w:rsid w:val="002533CD"/>
    <w:rsid w:val="002535EA"/>
    <w:rsid w:val="00253805"/>
    <w:rsid w:val="00254EAB"/>
    <w:rsid w:val="002557AF"/>
    <w:rsid w:val="0025589C"/>
    <w:rsid w:val="00255B62"/>
    <w:rsid w:val="002566B1"/>
    <w:rsid w:val="002575E3"/>
    <w:rsid w:val="0025792C"/>
    <w:rsid w:val="00257A74"/>
    <w:rsid w:val="00257E89"/>
    <w:rsid w:val="002603C1"/>
    <w:rsid w:val="002609A1"/>
    <w:rsid w:val="002612B1"/>
    <w:rsid w:val="00262F38"/>
    <w:rsid w:val="00263D54"/>
    <w:rsid w:val="002658F7"/>
    <w:rsid w:val="00266165"/>
    <w:rsid w:val="002662FE"/>
    <w:rsid w:val="00266F2C"/>
    <w:rsid w:val="00270D48"/>
    <w:rsid w:val="0027125E"/>
    <w:rsid w:val="00271767"/>
    <w:rsid w:val="00272293"/>
    <w:rsid w:val="002723C8"/>
    <w:rsid w:val="002725C1"/>
    <w:rsid w:val="00273AE8"/>
    <w:rsid w:val="00273C2A"/>
    <w:rsid w:val="00273CBE"/>
    <w:rsid w:val="002746B1"/>
    <w:rsid w:val="00274BAD"/>
    <w:rsid w:val="0028248F"/>
    <w:rsid w:val="00282D56"/>
    <w:rsid w:val="002835B0"/>
    <w:rsid w:val="002836F1"/>
    <w:rsid w:val="00283AB3"/>
    <w:rsid w:val="00283C74"/>
    <w:rsid w:val="0028407E"/>
    <w:rsid w:val="0028410F"/>
    <w:rsid w:val="00284572"/>
    <w:rsid w:val="00284FF2"/>
    <w:rsid w:val="00285221"/>
    <w:rsid w:val="00286FB5"/>
    <w:rsid w:val="00287763"/>
    <w:rsid w:val="00290606"/>
    <w:rsid w:val="002909B2"/>
    <w:rsid w:val="00291D6D"/>
    <w:rsid w:val="00291FF1"/>
    <w:rsid w:val="002925C2"/>
    <w:rsid w:val="00292AA2"/>
    <w:rsid w:val="00292BE1"/>
    <w:rsid w:val="00292BF7"/>
    <w:rsid w:val="00293361"/>
    <w:rsid w:val="002952B1"/>
    <w:rsid w:val="00295D11"/>
    <w:rsid w:val="00296FB6"/>
    <w:rsid w:val="002A0001"/>
    <w:rsid w:val="002A0BD9"/>
    <w:rsid w:val="002A0C3A"/>
    <w:rsid w:val="002A1130"/>
    <w:rsid w:val="002A1880"/>
    <w:rsid w:val="002A222F"/>
    <w:rsid w:val="002A23B7"/>
    <w:rsid w:val="002A376F"/>
    <w:rsid w:val="002A3A57"/>
    <w:rsid w:val="002A3F9A"/>
    <w:rsid w:val="002A4B4F"/>
    <w:rsid w:val="002A57A8"/>
    <w:rsid w:val="002A6DEF"/>
    <w:rsid w:val="002A6E42"/>
    <w:rsid w:val="002A770B"/>
    <w:rsid w:val="002B013E"/>
    <w:rsid w:val="002B017B"/>
    <w:rsid w:val="002B058D"/>
    <w:rsid w:val="002B0C16"/>
    <w:rsid w:val="002B2AC5"/>
    <w:rsid w:val="002B3528"/>
    <w:rsid w:val="002B3539"/>
    <w:rsid w:val="002B4532"/>
    <w:rsid w:val="002B5042"/>
    <w:rsid w:val="002B69CC"/>
    <w:rsid w:val="002B6D71"/>
    <w:rsid w:val="002C0C1C"/>
    <w:rsid w:val="002C54C2"/>
    <w:rsid w:val="002C5D34"/>
    <w:rsid w:val="002C60BB"/>
    <w:rsid w:val="002C62AB"/>
    <w:rsid w:val="002C661A"/>
    <w:rsid w:val="002D0D6F"/>
    <w:rsid w:val="002D1C29"/>
    <w:rsid w:val="002D25FC"/>
    <w:rsid w:val="002D3688"/>
    <w:rsid w:val="002D37CE"/>
    <w:rsid w:val="002D4AC6"/>
    <w:rsid w:val="002D50BF"/>
    <w:rsid w:val="002D5BF5"/>
    <w:rsid w:val="002D5E95"/>
    <w:rsid w:val="002D5EE8"/>
    <w:rsid w:val="002D6FE9"/>
    <w:rsid w:val="002D7150"/>
    <w:rsid w:val="002D7248"/>
    <w:rsid w:val="002D7360"/>
    <w:rsid w:val="002D7648"/>
    <w:rsid w:val="002E03CC"/>
    <w:rsid w:val="002E109C"/>
    <w:rsid w:val="002E10D4"/>
    <w:rsid w:val="002E193E"/>
    <w:rsid w:val="002E1A94"/>
    <w:rsid w:val="002E1D55"/>
    <w:rsid w:val="002E1F3E"/>
    <w:rsid w:val="002E26C4"/>
    <w:rsid w:val="002E30A5"/>
    <w:rsid w:val="002E47E4"/>
    <w:rsid w:val="002E4BF9"/>
    <w:rsid w:val="002E4D61"/>
    <w:rsid w:val="002E5B5E"/>
    <w:rsid w:val="002E5FED"/>
    <w:rsid w:val="002E68A7"/>
    <w:rsid w:val="002E6E6C"/>
    <w:rsid w:val="002F0522"/>
    <w:rsid w:val="002F0B85"/>
    <w:rsid w:val="002F16DD"/>
    <w:rsid w:val="002F1779"/>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2F7D2C"/>
    <w:rsid w:val="00300201"/>
    <w:rsid w:val="0030025A"/>
    <w:rsid w:val="003006D8"/>
    <w:rsid w:val="00301ADC"/>
    <w:rsid w:val="00301EC6"/>
    <w:rsid w:val="00302EFC"/>
    <w:rsid w:val="00303243"/>
    <w:rsid w:val="00303BCC"/>
    <w:rsid w:val="00303D4A"/>
    <w:rsid w:val="00303F2B"/>
    <w:rsid w:val="00303F8D"/>
    <w:rsid w:val="0030572D"/>
    <w:rsid w:val="0030586A"/>
    <w:rsid w:val="0030622D"/>
    <w:rsid w:val="00306774"/>
    <w:rsid w:val="00306811"/>
    <w:rsid w:val="003068F7"/>
    <w:rsid w:val="00306F32"/>
    <w:rsid w:val="003074C5"/>
    <w:rsid w:val="00307A3C"/>
    <w:rsid w:val="00307FA4"/>
    <w:rsid w:val="00310290"/>
    <w:rsid w:val="00310463"/>
    <w:rsid w:val="0031083D"/>
    <w:rsid w:val="00310CC1"/>
    <w:rsid w:val="00312504"/>
    <w:rsid w:val="00313026"/>
    <w:rsid w:val="00313913"/>
    <w:rsid w:val="00314129"/>
    <w:rsid w:val="0031421F"/>
    <w:rsid w:val="00314B31"/>
    <w:rsid w:val="00315A65"/>
    <w:rsid w:val="003165D7"/>
    <w:rsid w:val="00317BA7"/>
    <w:rsid w:val="00320B93"/>
    <w:rsid w:val="00320BE2"/>
    <w:rsid w:val="00321204"/>
    <w:rsid w:val="00321886"/>
    <w:rsid w:val="003235F7"/>
    <w:rsid w:val="00323694"/>
    <w:rsid w:val="00323BE7"/>
    <w:rsid w:val="00324C3A"/>
    <w:rsid w:val="00324D63"/>
    <w:rsid w:val="00324EC2"/>
    <w:rsid w:val="003255AF"/>
    <w:rsid w:val="003256EB"/>
    <w:rsid w:val="003259DB"/>
    <w:rsid w:val="003314D9"/>
    <w:rsid w:val="00331653"/>
    <w:rsid w:val="0033194F"/>
    <w:rsid w:val="00331A48"/>
    <w:rsid w:val="00331BCC"/>
    <w:rsid w:val="003329B9"/>
    <w:rsid w:val="003330C9"/>
    <w:rsid w:val="0033364C"/>
    <w:rsid w:val="003338DB"/>
    <w:rsid w:val="00334415"/>
    <w:rsid w:val="00335CE6"/>
    <w:rsid w:val="00335EA1"/>
    <w:rsid w:val="0033691E"/>
    <w:rsid w:val="00336A6A"/>
    <w:rsid w:val="00336CCB"/>
    <w:rsid w:val="00337639"/>
    <w:rsid w:val="003411D1"/>
    <w:rsid w:val="003416BA"/>
    <w:rsid w:val="00342148"/>
    <w:rsid w:val="00342F99"/>
    <w:rsid w:val="003441D6"/>
    <w:rsid w:val="0034575A"/>
    <w:rsid w:val="00345B05"/>
    <w:rsid w:val="00345F57"/>
    <w:rsid w:val="0034652B"/>
    <w:rsid w:val="00346E7F"/>
    <w:rsid w:val="00347B8E"/>
    <w:rsid w:val="00350458"/>
    <w:rsid w:val="00350E6C"/>
    <w:rsid w:val="003511AD"/>
    <w:rsid w:val="003515B5"/>
    <w:rsid w:val="003518A6"/>
    <w:rsid w:val="00351E7F"/>
    <w:rsid w:val="00351FCB"/>
    <w:rsid w:val="0035234D"/>
    <w:rsid w:val="003525A7"/>
    <w:rsid w:val="00352953"/>
    <w:rsid w:val="00353F70"/>
    <w:rsid w:val="00354062"/>
    <w:rsid w:val="0035459E"/>
    <w:rsid w:val="00354A03"/>
    <w:rsid w:val="003557F8"/>
    <w:rsid w:val="00355BC2"/>
    <w:rsid w:val="00355C0D"/>
    <w:rsid w:val="003566A9"/>
    <w:rsid w:val="00356988"/>
    <w:rsid w:val="003569D3"/>
    <w:rsid w:val="00356CE9"/>
    <w:rsid w:val="003570BB"/>
    <w:rsid w:val="00357128"/>
    <w:rsid w:val="0035755E"/>
    <w:rsid w:val="00357A80"/>
    <w:rsid w:val="0036001F"/>
    <w:rsid w:val="00361441"/>
    <w:rsid w:val="00361B8B"/>
    <w:rsid w:val="00362259"/>
    <w:rsid w:val="00363F39"/>
    <w:rsid w:val="0036445C"/>
    <w:rsid w:val="00364627"/>
    <w:rsid w:val="00364A85"/>
    <w:rsid w:val="00364AB0"/>
    <w:rsid w:val="00364D71"/>
    <w:rsid w:val="003667B0"/>
    <w:rsid w:val="003667DD"/>
    <w:rsid w:val="00366AAA"/>
    <w:rsid w:val="00366B48"/>
    <w:rsid w:val="003675FC"/>
    <w:rsid w:val="00367764"/>
    <w:rsid w:val="00370316"/>
    <w:rsid w:val="0037044F"/>
    <w:rsid w:val="00370DC7"/>
    <w:rsid w:val="00371CBD"/>
    <w:rsid w:val="00371F20"/>
    <w:rsid w:val="003721E3"/>
    <w:rsid w:val="00372B98"/>
    <w:rsid w:val="003737B7"/>
    <w:rsid w:val="003740CC"/>
    <w:rsid w:val="003745F4"/>
    <w:rsid w:val="00374E79"/>
    <w:rsid w:val="0037529A"/>
    <w:rsid w:val="00375388"/>
    <w:rsid w:val="00375A82"/>
    <w:rsid w:val="00375FB9"/>
    <w:rsid w:val="00376170"/>
    <w:rsid w:val="00376851"/>
    <w:rsid w:val="00376FA2"/>
    <w:rsid w:val="00377A3B"/>
    <w:rsid w:val="00377E3C"/>
    <w:rsid w:val="00380BBE"/>
    <w:rsid w:val="00381D70"/>
    <w:rsid w:val="0038235E"/>
    <w:rsid w:val="003829D0"/>
    <w:rsid w:val="0038326A"/>
    <w:rsid w:val="00383857"/>
    <w:rsid w:val="0038444F"/>
    <w:rsid w:val="003861F0"/>
    <w:rsid w:val="00387051"/>
    <w:rsid w:val="00387A07"/>
    <w:rsid w:val="00387ECF"/>
    <w:rsid w:val="0039021B"/>
    <w:rsid w:val="00390429"/>
    <w:rsid w:val="003906A0"/>
    <w:rsid w:val="00390F2B"/>
    <w:rsid w:val="0039366C"/>
    <w:rsid w:val="00393EC8"/>
    <w:rsid w:val="003950F5"/>
    <w:rsid w:val="0039538F"/>
    <w:rsid w:val="00395E42"/>
    <w:rsid w:val="00395EF4"/>
    <w:rsid w:val="00396409"/>
    <w:rsid w:val="00396A2D"/>
    <w:rsid w:val="00396FC3"/>
    <w:rsid w:val="003977E6"/>
    <w:rsid w:val="00397822"/>
    <w:rsid w:val="00397C4B"/>
    <w:rsid w:val="003A1605"/>
    <w:rsid w:val="003A1A94"/>
    <w:rsid w:val="003A204E"/>
    <w:rsid w:val="003A2D25"/>
    <w:rsid w:val="003A345E"/>
    <w:rsid w:val="003A52DA"/>
    <w:rsid w:val="003A5728"/>
    <w:rsid w:val="003A60E7"/>
    <w:rsid w:val="003A638B"/>
    <w:rsid w:val="003A7092"/>
    <w:rsid w:val="003A72A1"/>
    <w:rsid w:val="003A7611"/>
    <w:rsid w:val="003A7D1F"/>
    <w:rsid w:val="003B0B6A"/>
    <w:rsid w:val="003B22F7"/>
    <w:rsid w:val="003B29CF"/>
    <w:rsid w:val="003B3A90"/>
    <w:rsid w:val="003B3E4E"/>
    <w:rsid w:val="003B4209"/>
    <w:rsid w:val="003B534F"/>
    <w:rsid w:val="003B661C"/>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571F"/>
    <w:rsid w:val="003D670B"/>
    <w:rsid w:val="003D6AB9"/>
    <w:rsid w:val="003D7109"/>
    <w:rsid w:val="003D7CE8"/>
    <w:rsid w:val="003E0514"/>
    <w:rsid w:val="003E1032"/>
    <w:rsid w:val="003E1904"/>
    <w:rsid w:val="003E285E"/>
    <w:rsid w:val="003E2BE6"/>
    <w:rsid w:val="003E3124"/>
    <w:rsid w:val="003E3300"/>
    <w:rsid w:val="003E38AC"/>
    <w:rsid w:val="003E43D3"/>
    <w:rsid w:val="003E4751"/>
    <w:rsid w:val="003E48E1"/>
    <w:rsid w:val="003E59BB"/>
    <w:rsid w:val="003E5C37"/>
    <w:rsid w:val="003E6225"/>
    <w:rsid w:val="003E65AC"/>
    <w:rsid w:val="003E66AE"/>
    <w:rsid w:val="003E72B9"/>
    <w:rsid w:val="003E7ED4"/>
    <w:rsid w:val="003F0796"/>
    <w:rsid w:val="003F0E52"/>
    <w:rsid w:val="003F0F6B"/>
    <w:rsid w:val="003F1FC6"/>
    <w:rsid w:val="003F1FE3"/>
    <w:rsid w:val="003F2359"/>
    <w:rsid w:val="003F26F4"/>
    <w:rsid w:val="003F3865"/>
    <w:rsid w:val="003F3D55"/>
    <w:rsid w:val="003F44E2"/>
    <w:rsid w:val="003F4632"/>
    <w:rsid w:val="003F47BA"/>
    <w:rsid w:val="003F4FE6"/>
    <w:rsid w:val="003F5638"/>
    <w:rsid w:val="003F6617"/>
    <w:rsid w:val="003F6C04"/>
    <w:rsid w:val="00401AD0"/>
    <w:rsid w:val="00402332"/>
    <w:rsid w:val="004024B2"/>
    <w:rsid w:val="004025C2"/>
    <w:rsid w:val="00403195"/>
    <w:rsid w:val="004033A9"/>
    <w:rsid w:val="00403E55"/>
    <w:rsid w:val="0040407C"/>
    <w:rsid w:val="0040416C"/>
    <w:rsid w:val="00404681"/>
    <w:rsid w:val="00405AC1"/>
    <w:rsid w:val="00406923"/>
    <w:rsid w:val="00407001"/>
    <w:rsid w:val="0040754A"/>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0FFC"/>
    <w:rsid w:val="00421257"/>
    <w:rsid w:val="00422193"/>
    <w:rsid w:val="004223DE"/>
    <w:rsid w:val="00422A10"/>
    <w:rsid w:val="004231A3"/>
    <w:rsid w:val="004249C0"/>
    <w:rsid w:val="00424D17"/>
    <w:rsid w:val="00425A1B"/>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54E7"/>
    <w:rsid w:val="004360C8"/>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47253"/>
    <w:rsid w:val="0045019F"/>
    <w:rsid w:val="004503A4"/>
    <w:rsid w:val="00450555"/>
    <w:rsid w:val="004506FA"/>
    <w:rsid w:val="00450A9F"/>
    <w:rsid w:val="00450DC6"/>
    <w:rsid w:val="004516A5"/>
    <w:rsid w:val="00451E9C"/>
    <w:rsid w:val="00451FB4"/>
    <w:rsid w:val="0045280F"/>
    <w:rsid w:val="00452C81"/>
    <w:rsid w:val="004535AE"/>
    <w:rsid w:val="0045444D"/>
    <w:rsid w:val="0045463A"/>
    <w:rsid w:val="00454AC9"/>
    <w:rsid w:val="00454F3F"/>
    <w:rsid w:val="00455050"/>
    <w:rsid w:val="004554A3"/>
    <w:rsid w:val="00455A6E"/>
    <w:rsid w:val="00455EAD"/>
    <w:rsid w:val="004578EB"/>
    <w:rsid w:val="004603B8"/>
    <w:rsid w:val="004604D5"/>
    <w:rsid w:val="00460697"/>
    <w:rsid w:val="00460ABB"/>
    <w:rsid w:val="0046117B"/>
    <w:rsid w:val="00461CAF"/>
    <w:rsid w:val="004633C7"/>
    <w:rsid w:val="00464AB7"/>
    <w:rsid w:val="00465DE5"/>
    <w:rsid w:val="00467EF8"/>
    <w:rsid w:val="00471224"/>
    <w:rsid w:val="00471FC4"/>
    <w:rsid w:val="00472429"/>
    <w:rsid w:val="004725E5"/>
    <w:rsid w:val="00472751"/>
    <w:rsid w:val="00473128"/>
    <w:rsid w:val="00475078"/>
    <w:rsid w:val="00475767"/>
    <w:rsid w:val="004765FB"/>
    <w:rsid w:val="004779A0"/>
    <w:rsid w:val="004808E3"/>
    <w:rsid w:val="00481016"/>
    <w:rsid w:val="0048176E"/>
    <w:rsid w:val="0048204C"/>
    <w:rsid w:val="004821BB"/>
    <w:rsid w:val="004826FE"/>
    <w:rsid w:val="004827D5"/>
    <w:rsid w:val="00482AF2"/>
    <w:rsid w:val="004830C9"/>
    <w:rsid w:val="00483347"/>
    <w:rsid w:val="00483E2E"/>
    <w:rsid w:val="00484B38"/>
    <w:rsid w:val="00484B69"/>
    <w:rsid w:val="00485406"/>
    <w:rsid w:val="0048590F"/>
    <w:rsid w:val="00486D60"/>
    <w:rsid w:val="00487149"/>
    <w:rsid w:val="00491FA1"/>
    <w:rsid w:val="00492A25"/>
    <w:rsid w:val="004938A3"/>
    <w:rsid w:val="0049558B"/>
    <w:rsid w:val="00496350"/>
    <w:rsid w:val="0049797C"/>
    <w:rsid w:val="00497B25"/>
    <w:rsid w:val="00497CFA"/>
    <w:rsid w:val="004A0404"/>
    <w:rsid w:val="004A05B4"/>
    <w:rsid w:val="004A0943"/>
    <w:rsid w:val="004A0C81"/>
    <w:rsid w:val="004A1405"/>
    <w:rsid w:val="004A1FC6"/>
    <w:rsid w:val="004A220D"/>
    <w:rsid w:val="004A22CA"/>
    <w:rsid w:val="004A2E5F"/>
    <w:rsid w:val="004A38C2"/>
    <w:rsid w:val="004A3C03"/>
    <w:rsid w:val="004A3DB7"/>
    <w:rsid w:val="004A5088"/>
    <w:rsid w:val="004A5255"/>
    <w:rsid w:val="004A5976"/>
    <w:rsid w:val="004A6141"/>
    <w:rsid w:val="004A6CB0"/>
    <w:rsid w:val="004A70FF"/>
    <w:rsid w:val="004A76D5"/>
    <w:rsid w:val="004A7EDE"/>
    <w:rsid w:val="004B0D93"/>
    <w:rsid w:val="004B1FA4"/>
    <w:rsid w:val="004B2123"/>
    <w:rsid w:val="004B29AC"/>
    <w:rsid w:val="004B35DF"/>
    <w:rsid w:val="004B3627"/>
    <w:rsid w:val="004B4922"/>
    <w:rsid w:val="004B57DF"/>
    <w:rsid w:val="004B5976"/>
    <w:rsid w:val="004B722E"/>
    <w:rsid w:val="004B72E8"/>
    <w:rsid w:val="004C01A5"/>
    <w:rsid w:val="004C0412"/>
    <w:rsid w:val="004C1142"/>
    <w:rsid w:val="004C2138"/>
    <w:rsid w:val="004C3724"/>
    <w:rsid w:val="004C3940"/>
    <w:rsid w:val="004C51FD"/>
    <w:rsid w:val="004C65A8"/>
    <w:rsid w:val="004C6689"/>
    <w:rsid w:val="004C708E"/>
    <w:rsid w:val="004D045E"/>
    <w:rsid w:val="004D0E72"/>
    <w:rsid w:val="004D139A"/>
    <w:rsid w:val="004D14DC"/>
    <w:rsid w:val="004D17C6"/>
    <w:rsid w:val="004D185A"/>
    <w:rsid w:val="004D2858"/>
    <w:rsid w:val="004D2E49"/>
    <w:rsid w:val="004D35BA"/>
    <w:rsid w:val="004D37FF"/>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4E9"/>
    <w:rsid w:val="004E76A7"/>
    <w:rsid w:val="004E7B03"/>
    <w:rsid w:val="004F0064"/>
    <w:rsid w:val="004F06AC"/>
    <w:rsid w:val="004F1D2A"/>
    <w:rsid w:val="004F243F"/>
    <w:rsid w:val="004F252C"/>
    <w:rsid w:val="004F2604"/>
    <w:rsid w:val="004F28A5"/>
    <w:rsid w:val="004F2ABE"/>
    <w:rsid w:val="004F36A3"/>
    <w:rsid w:val="004F3E0C"/>
    <w:rsid w:val="004F4308"/>
    <w:rsid w:val="004F63EF"/>
    <w:rsid w:val="004F7160"/>
    <w:rsid w:val="004F73C9"/>
    <w:rsid w:val="004F798D"/>
    <w:rsid w:val="00500258"/>
    <w:rsid w:val="00500B2D"/>
    <w:rsid w:val="00501A99"/>
    <w:rsid w:val="00502793"/>
    <w:rsid w:val="00503180"/>
    <w:rsid w:val="005038A4"/>
    <w:rsid w:val="0050496A"/>
    <w:rsid w:val="00505450"/>
    <w:rsid w:val="005055C4"/>
    <w:rsid w:val="00505A8C"/>
    <w:rsid w:val="005100B7"/>
    <w:rsid w:val="005113C9"/>
    <w:rsid w:val="00512050"/>
    <w:rsid w:val="00512055"/>
    <w:rsid w:val="005121D6"/>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B0"/>
    <w:rsid w:val="005224EE"/>
    <w:rsid w:val="00522879"/>
    <w:rsid w:val="00523BB1"/>
    <w:rsid w:val="00524839"/>
    <w:rsid w:val="0052570E"/>
    <w:rsid w:val="005260CD"/>
    <w:rsid w:val="00526265"/>
    <w:rsid w:val="0052655D"/>
    <w:rsid w:val="005265E0"/>
    <w:rsid w:val="00526BC3"/>
    <w:rsid w:val="00526FE3"/>
    <w:rsid w:val="00530367"/>
    <w:rsid w:val="00531761"/>
    <w:rsid w:val="00531820"/>
    <w:rsid w:val="0053248F"/>
    <w:rsid w:val="0053332A"/>
    <w:rsid w:val="0053358A"/>
    <w:rsid w:val="00533F12"/>
    <w:rsid w:val="005343EA"/>
    <w:rsid w:val="00534668"/>
    <w:rsid w:val="00534DDD"/>
    <w:rsid w:val="00535291"/>
    <w:rsid w:val="00535A94"/>
    <w:rsid w:val="00537874"/>
    <w:rsid w:val="0053795F"/>
    <w:rsid w:val="00537D3D"/>
    <w:rsid w:val="00540511"/>
    <w:rsid w:val="00540563"/>
    <w:rsid w:val="00540578"/>
    <w:rsid w:val="00540808"/>
    <w:rsid w:val="0054080E"/>
    <w:rsid w:val="00540EA1"/>
    <w:rsid w:val="005414AF"/>
    <w:rsid w:val="0054358E"/>
    <w:rsid w:val="00543AF4"/>
    <w:rsid w:val="00544191"/>
    <w:rsid w:val="0054440C"/>
    <w:rsid w:val="005448EC"/>
    <w:rsid w:val="00544C0A"/>
    <w:rsid w:val="00544F39"/>
    <w:rsid w:val="00546F90"/>
    <w:rsid w:val="00547EFB"/>
    <w:rsid w:val="005513D6"/>
    <w:rsid w:val="005522F2"/>
    <w:rsid w:val="005531DF"/>
    <w:rsid w:val="00553874"/>
    <w:rsid w:val="00554577"/>
    <w:rsid w:val="00554AD8"/>
    <w:rsid w:val="00554F78"/>
    <w:rsid w:val="00555DA1"/>
    <w:rsid w:val="00556BF7"/>
    <w:rsid w:val="00557F60"/>
    <w:rsid w:val="00560832"/>
    <w:rsid w:val="005616A2"/>
    <w:rsid w:val="00561730"/>
    <w:rsid w:val="00561B97"/>
    <w:rsid w:val="00562149"/>
    <w:rsid w:val="005678D5"/>
    <w:rsid w:val="00567B5D"/>
    <w:rsid w:val="00570757"/>
    <w:rsid w:val="00573733"/>
    <w:rsid w:val="00573D73"/>
    <w:rsid w:val="00573E3F"/>
    <w:rsid w:val="00573F8B"/>
    <w:rsid w:val="00574005"/>
    <w:rsid w:val="00574554"/>
    <w:rsid w:val="00574E06"/>
    <w:rsid w:val="005751BB"/>
    <w:rsid w:val="00576089"/>
    <w:rsid w:val="00576358"/>
    <w:rsid w:val="005764B1"/>
    <w:rsid w:val="00576852"/>
    <w:rsid w:val="00576D06"/>
    <w:rsid w:val="00576DD7"/>
    <w:rsid w:val="005779E4"/>
    <w:rsid w:val="00580EC7"/>
    <w:rsid w:val="00581132"/>
    <w:rsid w:val="00581D24"/>
    <w:rsid w:val="0058289C"/>
    <w:rsid w:val="00583563"/>
    <w:rsid w:val="005836C7"/>
    <w:rsid w:val="0058408E"/>
    <w:rsid w:val="00584C96"/>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2D58"/>
    <w:rsid w:val="005B32A4"/>
    <w:rsid w:val="005B3371"/>
    <w:rsid w:val="005B338D"/>
    <w:rsid w:val="005B36D7"/>
    <w:rsid w:val="005B3BAF"/>
    <w:rsid w:val="005B4DA3"/>
    <w:rsid w:val="005B532F"/>
    <w:rsid w:val="005B5BEE"/>
    <w:rsid w:val="005B674D"/>
    <w:rsid w:val="005B77D2"/>
    <w:rsid w:val="005C019B"/>
    <w:rsid w:val="005C08D0"/>
    <w:rsid w:val="005C1AED"/>
    <w:rsid w:val="005C203C"/>
    <w:rsid w:val="005C30C7"/>
    <w:rsid w:val="005C30F5"/>
    <w:rsid w:val="005C51A5"/>
    <w:rsid w:val="005C557A"/>
    <w:rsid w:val="005C566F"/>
    <w:rsid w:val="005C5C47"/>
    <w:rsid w:val="005C5FF3"/>
    <w:rsid w:val="005C61DD"/>
    <w:rsid w:val="005C6438"/>
    <w:rsid w:val="005C6B8B"/>
    <w:rsid w:val="005C727F"/>
    <w:rsid w:val="005D02E3"/>
    <w:rsid w:val="005D0D19"/>
    <w:rsid w:val="005D1F34"/>
    <w:rsid w:val="005D2C1F"/>
    <w:rsid w:val="005D2DE8"/>
    <w:rsid w:val="005D34B2"/>
    <w:rsid w:val="005D3B54"/>
    <w:rsid w:val="005D40CD"/>
    <w:rsid w:val="005D49DC"/>
    <w:rsid w:val="005D6B59"/>
    <w:rsid w:val="005D784B"/>
    <w:rsid w:val="005E0371"/>
    <w:rsid w:val="005E03E4"/>
    <w:rsid w:val="005E0454"/>
    <w:rsid w:val="005E05F6"/>
    <w:rsid w:val="005E06C4"/>
    <w:rsid w:val="005E1DCC"/>
    <w:rsid w:val="005E2442"/>
    <w:rsid w:val="005E2ACB"/>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1F1"/>
    <w:rsid w:val="005F7383"/>
    <w:rsid w:val="00600154"/>
    <w:rsid w:val="0060058E"/>
    <w:rsid w:val="00601C8F"/>
    <w:rsid w:val="00601F77"/>
    <w:rsid w:val="006024EB"/>
    <w:rsid w:val="00602A3C"/>
    <w:rsid w:val="00602ABB"/>
    <w:rsid w:val="00603EFD"/>
    <w:rsid w:val="0060475B"/>
    <w:rsid w:val="00604BED"/>
    <w:rsid w:val="00604FB6"/>
    <w:rsid w:val="00605387"/>
    <w:rsid w:val="00606302"/>
    <w:rsid w:val="00606C83"/>
    <w:rsid w:val="00607109"/>
    <w:rsid w:val="006076FD"/>
    <w:rsid w:val="00607932"/>
    <w:rsid w:val="0061143F"/>
    <w:rsid w:val="006114D8"/>
    <w:rsid w:val="00613553"/>
    <w:rsid w:val="00613601"/>
    <w:rsid w:val="00613791"/>
    <w:rsid w:val="006150D6"/>
    <w:rsid w:val="00615245"/>
    <w:rsid w:val="0061536F"/>
    <w:rsid w:val="006156E5"/>
    <w:rsid w:val="0061590D"/>
    <w:rsid w:val="006159B8"/>
    <w:rsid w:val="0061641E"/>
    <w:rsid w:val="00617EEE"/>
    <w:rsid w:val="00620A1F"/>
    <w:rsid w:val="00621561"/>
    <w:rsid w:val="0062169D"/>
    <w:rsid w:val="0062181E"/>
    <w:rsid w:val="0062211B"/>
    <w:rsid w:val="00622BB7"/>
    <w:rsid w:val="00622C1E"/>
    <w:rsid w:val="00623389"/>
    <w:rsid w:val="00623DAA"/>
    <w:rsid w:val="00623FAF"/>
    <w:rsid w:val="006265C4"/>
    <w:rsid w:val="0062678A"/>
    <w:rsid w:val="006270AF"/>
    <w:rsid w:val="00627F64"/>
    <w:rsid w:val="00630EE4"/>
    <w:rsid w:val="00631E3D"/>
    <w:rsid w:val="00632D04"/>
    <w:rsid w:val="00634367"/>
    <w:rsid w:val="00635F62"/>
    <w:rsid w:val="00636E84"/>
    <w:rsid w:val="00640082"/>
    <w:rsid w:val="00640291"/>
    <w:rsid w:val="006408B6"/>
    <w:rsid w:val="00640EFE"/>
    <w:rsid w:val="00641D6D"/>
    <w:rsid w:val="00641FAC"/>
    <w:rsid w:val="00642250"/>
    <w:rsid w:val="00642C40"/>
    <w:rsid w:val="00643664"/>
    <w:rsid w:val="00643CAA"/>
    <w:rsid w:val="00643F21"/>
    <w:rsid w:val="00644343"/>
    <w:rsid w:val="00644F16"/>
    <w:rsid w:val="006455EB"/>
    <w:rsid w:val="006456C2"/>
    <w:rsid w:val="00645A65"/>
    <w:rsid w:val="006477F0"/>
    <w:rsid w:val="006478E4"/>
    <w:rsid w:val="006506E9"/>
    <w:rsid w:val="00650E22"/>
    <w:rsid w:val="0065171A"/>
    <w:rsid w:val="00652680"/>
    <w:rsid w:val="0065268C"/>
    <w:rsid w:val="00653CDE"/>
    <w:rsid w:val="00653E19"/>
    <w:rsid w:val="00654585"/>
    <w:rsid w:val="00655AB6"/>
    <w:rsid w:val="00656281"/>
    <w:rsid w:val="0065636A"/>
    <w:rsid w:val="00657003"/>
    <w:rsid w:val="00660238"/>
    <w:rsid w:val="006602EF"/>
    <w:rsid w:val="00661277"/>
    <w:rsid w:val="006619E0"/>
    <w:rsid w:val="00663FEA"/>
    <w:rsid w:val="00664239"/>
    <w:rsid w:val="00664803"/>
    <w:rsid w:val="00664DD0"/>
    <w:rsid w:val="006657C5"/>
    <w:rsid w:val="00665F5A"/>
    <w:rsid w:val="006661A4"/>
    <w:rsid w:val="00666AC0"/>
    <w:rsid w:val="006670E0"/>
    <w:rsid w:val="006671B8"/>
    <w:rsid w:val="00667275"/>
    <w:rsid w:val="00667532"/>
    <w:rsid w:val="0066783E"/>
    <w:rsid w:val="00667E53"/>
    <w:rsid w:val="00667F2F"/>
    <w:rsid w:val="00670800"/>
    <w:rsid w:val="006711C4"/>
    <w:rsid w:val="006713AB"/>
    <w:rsid w:val="00672CA5"/>
    <w:rsid w:val="006735EA"/>
    <w:rsid w:val="00673711"/>
    <w:rsid w:val="00673F82"/>
    <w:rsid w:val="00674F74"/>
    <w:rsid w:val="0067508F"/>
    <w:rsid w:val="00675BA3"/>
    <w:rsid w:val="00675E8C"/>
    <w:rsid w:val="00677576"/>
    <w:rsid w:val="00677B0B"/>
    <w:rsid w:val="00677B83"/>
    <w:rsid w:val="0068051E"/>
    <w:rsid w:val="00680B9D"/>
    <w:rsid w:val="006811A6"/>
    <w:rsid w:val="00681F13"/>
    <w:rsid w:val="0068231C"/>
    <w:rsid w:val="00682344"/>
    <w:rsid w:val="00682B04"/>
    <w:rsid w:val="00682B23"/>
    <w:rsid w:val="00682E59"/>
    <w:rsid w:val="00682F28"/>
    <w:rsid w:val="00683515"/>
    <w:rsid w:val="006836E9"/>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1F4"/>
    <w:rsid w:val="00693381"/>
    <w:rsid w:val="00693B6C"/>
    <w:rsid w:val="006942AE"/>
    <w:rsid w:val="00695421"/>
    <w:rsid w:val="00697BD3"/>
    <w:rsid w:val="00697DFA"/>
    <w:rsid w:val="006A15AD"/>
    <w:rsid w:val="006A16D5"/>
    <w:rsid w:val="006A1772"/>
    <w:rsid w:val="006A1780"/>
    <w:rsid w:val="006A21DD"/>
    <w:rsid w:val="006A26C6"/>
    <w:rsid w:val="006A3302"/>
    <w:rsid w:val="006A3B28"/>
    <w:rsid w:val="006A4C94"/>
    <w:rsid w:val="006A4FEE"/>
    <w:rsid w:val="006A703E"/>
    <w:rsid w:val="006A7BE3"/>
    <w:rsid w:val="006A7D32"/>
    <w:rsid w:val="006B01D1"/>
    <w:rsid w:val="006B0DF4"/>
    <w:rsid w:val="006B0E2B"/>
    <w:rsid w:val="006B1356"/>
    <w:rsid w:val="006B16EA"/>
    <w:rsid w:val="006B1780"/>
    <w:rsid w:val="006B224E"/>
    <w:rsid w:val="006B376E"/>
    <w:rsid w:val="006B4589"/>
    <w:rsid w:val="006B610E"/>
    <w:rsid w:val="006B64D1"/>
    <w:rsid w:val="006B6805"/>
    <w:rsid w:val="006B6DE0"/>
    <w:rsid w:val="006C16C3"/>
    <w:rsid w:val="006C2187"/>
    <w:rsid w:val="006C24DB"/>
    <w:rsid w:val="006C2C27"/>
    <w:rsid w:val="006C32F4"/>
    <w:rsid w:val="006C3C54"/>
    <w:rsid w:val="006C4B6B"/>
    <w:rsid w:val="006C4F9F"/>
    <w:rsid w:val="006C653B"/>
    <w:rsid w:val="006C71A2"/>
    <w:rsid w:val="006C73EC"/>
    <w:rsid w:val="006D0AD1"/>
    <w:rsid w:val="006D0C1D"/>
    <w:rsid w:val="006D0FC0"/>
    <w:rsid w:val="006D2E9D"/>
    <w:rsid w:val="006D4A4E"/>
    <w:rsid w:val="006D4C42"/>
    <w:rsid w:val="006D5389"/>
    <w:rsid w:val="006D5809"/>
    <w:rsid w:val="006D607E"/>
    <w:rsid w:val="006D6E12"/>
    <w:rsid w:val="006D70CB"/>
    <w:rsid w:val="006D715C"/>
    <w:rsid w:val="006D7363"/>
    <w:rsid w:val="006D774E"/>
    <w:rsid w:val="006E0754"/>
    <w:rsid w:val="006E1775"/>
    <w:rsid w:val="006E2668"/>
    <w:rsid w:val="006E2D39"/>
    <w:rsid w:val="006E32B0"/>
    <w:rsid w:val="006E348E"/>
    <w:rsid w:val="006E396A"/>
    <w:rsid w:val="006E3D63"/>
    <w:rsid w:val="006E58BF"/>
    <w:rsid w:val="006E5DD8"/>
    <w:rsid w:val="006E5EA1"/>
    <w:rsid w:val="006E6636"/>
    <w:rsid w:val="006E6DEE"/>
    <w:rsid w:val="006E7D4B"/>
    <w:rsid w:val="006F0760"/>
    <w:rsid w:val="006F11E2"/>
    <w:rsid w:val="006F2574"/>
    <w:rsid w:val="006F31AF"/>
    <w:rsid w:val="006F3221"/>
    <w:rsid w:val="006F3231"/>
    <w:rsid w:val="006F3DE3"/>
    <w:rsid w:val="006F4787"/>
    <w:rsid w:val="006F55E5"/>
    <w:rsid w:val="006F61D8"/>
    <w:rsid w:val="006F62B7"/>
    <w:rsid w:val="006F70BC"/>
    <w:rsid w:val="006F7E7C"/>
    <w:rsid w:val="0070174E"/>
    <w:rsid w:val="007018DB"/>
    <w:rsid w:val="00701DE6"/>
    <w:rsid w:val="00702740"/>
    <w:rsid w:val="0070381B"/>
    <w:rsid w:val="00705358"/>
    <w:rsid w:val="0070796C"/>
    <w:rsid w:val="00710860"/>
    <w:rsid w:val="007109BB"/>
    <w:rsid w:val="00710CFF"/>
    <w:rsid w:val="00710EBF"/>
    <w:rsid w:val="007110B8"/>
    <w:rsid w:val="0071209F"/>
    <w:rsid w:val="007125A2"/>
    <w:rsid w:val="00712BAE"/>
    <w:rsid w:val="00713DD9"/>
    <w:rsid w:val="00713F79"/>
    <w:rsid w:val="007148A8"/>
    <w:rsid w:val="0071569F"/>
    <w:rsid w:val="00716AC8"/>
    <w:rsid w:val="00716E54"/>
    <w:rsid w:val="00717421"/>
    <w:rsid w:val="0072033C"/>
    <w:rsid w:val="0072097C"/>
    <w:rsid w:val="00720B1B"/>
    <w:rsid w:val="00720B9C"/>
    <w:rsid w:val="00721062"/>
    <w:rsid w:val="007218DC"/>
    <w:rsid w:val="00721E5D"/>
    <w:rsid w:val="007229D4"/>
    <w:rsid w:val="007230F8"/>
    <w:rsid w:val="007233F4"/>
    <w:rsid w:val="00724044"/>
    <w:rsid w:val="007248D3"/>
    <w:rsid w:val="00724CCC"/>
    <w:rsid w:val="00724DF8"/>
    <w:rsid w:val="00725137"/>
    <w:rsid w:val="00725378"/>
    <w:rsid w:val="00726AE8"/>
    <w:rsid w:val="00727A43"/>
    <w:rsid w:val="00727F2A"/>
    <w:rsid w:val="00727FF2"/>
    <w:rsid w:val="0073000D"/>
    <w:rsid w:val="00730550"/>
    <w:rsid w:val="00730C2A"/>
    <w:rsid w:val="00731434"/>
    <w:rsid w:val="00731648"/>
    <w:rsid w:val="00731E59"/>
    <w:rsid w:val="007323E0"/>
    <w:rsid w:val="00732911"/>
    <w:rsid w:val="00733721"/>
    <w:rsid w:val="00733DE2"/>
    <w:rsid w:val="007352EA"/>
    <w:rsid w:val="0073598B"/>
    <w:rsid w:val="00736ACC"/>
    <w:rsid w:val="0073776F"/>
    <w:rsid w:val="0073792F"/>
    <w:rsid w:val="00740112"/>
    <w:rsid w:val="00740C81"/>
    <w:rsid w:val="00740DA6"/>
    <w:rsid w:val="00741B4B"/>
    <w:rsid w:val="00741D1E"/>
    <w:rsid w:val="00741DD6"/>
    <w:rsid w:val="00741EE2"/>
    <w:rsid w:val="0074207F"/>
    <w:rsid w:val="00742367"/>
    <w:rsid w:val="00742EAA"/>
    <w:rsid w:val="00742FFE"/>
    <w:rsid w:val="00743360"/>
    <w:rsid w:val="00743818"/>
    <w:rsid w:val="00743857"/>
    <w:rsid w:val="007441FB"/>
    <w:rsid w:val="00744517"/>
    <w:rsid w:val="00744E41"/>
    <w:rsid w:val="0074522A"/>
    <w:rsid w:val="00745473"/>
    <w:rsid w:val="00745865"/>
    <w:rsid w:val="00747295"/>
    <w:rsid w:val="00747829"/>
    <w:rsid w:val="00747DE2"/>
    <w:rsid w:val="007504BF"/>
    <w:rsid w:val="007506CD"/>
    <w:rsid w:val="0075094C"/>
    <w:rsid w:val="007521AC"/>
    <w:rsid w:val="0075267F"/>
    <w:rsid w:val="007526EC"/>
    <w:rsid w:val="00752CEA"/>
    <w:rsid w:val="00753C48"/>
    <w:rsid w:val="00754250"/>
    <w:rsid w:val="00754D74"/>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4C1A"/>
    <w:rsid w:val="0076504E"/>
    <w:rsid w:val="0076657E"/>
    <w:rsid w:val="00767A91"/>
    <w:rsid w:val="00767BFD"/>
    <w:rsid w:val="00767EA0"/>
    <w:rsid w:val="0077068F"/>
    <w:rsid w:val="00770B87"/>
    <w:rsid w:val="00771EDF"/>
    <w:rsid w:val="007727DA"/>
    <w:rsid w:val="00772A90"/>
    <w:rsid w:val="00772F8D"/>
    <w:rsid w:val="0077408D"/>
    <w:rsid w:val="00774270"/>
    <w:rsid w:val="007743F6"/>
    <w:rsid w:val="00774FB4"/>
    <w:rsid w:val="00775679"/>
    <w:rsid w:val="0077574F"/>
    <w:rsid w:val="00775823"/>
    <w:rsid w:val="00775BA6"/>
    <w:rsid w:val="007777CC"/>
    <w:rsid w:val="00777B32"/>
    <w:rsid w:val="0078051E"/>
    <w:rsid w:val="00781089"/>
    <w:rsid w:val="007838F3"/>
    <w:rsid w:val="007856FE"/>
    <w:rsid w:val="00785F46"/>
    <w:rsid w:val="007865F4"/>
    <w:rsid w:val="007868AC"/>
    <w:rsid w:val="00786D5C"/>
    <w:rsid w:val="00786E96"/>
    <w:rsid w:val="0078798A"/>
    <w:rsid w:val="00787DFF"/>
    <w:rsid w:val="00787F93"/>
    <w:rsid w:val="00791B01"/>
    <w:rsid w:val="00791E6D"/>
    <w:rsid w:val="00791EB5"/>
    <w:rsid w:val="00791FF2"/>
    <w:rsid w:val="00793696"/>
    <w:rsid w:val="00793F86"/>
    <w:rsid w:val="007955DA"/>
    <w:rsid w:val="00796C05"/>
    <w:rsid w:val="00796F65"/>
    <w:rsid w:val="007970C7"/>
    <w:rsid w:val="0079796B"/>
    <w:rsid w:val="007A0554"/>
    <w:rsid w:val="007A118B"/>
    <w:rsid w:val="007A11C2"/>
    <w:rsid w:val="007A18BB"/>
    <w:rsid w:val="007A1DDA"/>
    <w:rsid w:val="007A27DD"/>
    <w:rsid w:val="007A3F71"/>
    <w:rsid w:val="007A41BF"/>
    <w:rsid w:val="007A490A"/>
    <w:rsid w:val="007A54A7"/>
    <w:rsid w:val="007A5D8B"/>
    <w:rsid w:val="007A5E56"/>
    <w:rsid w:val="007A7B95"/>
    <w:rsid w:val="007B0297"/>
    <w:rsid w:val="007B02FA"/>
    <w:rsid w:val="007B0C99"/>
    <w:rsid w:val="007B0F53"/>
    <w:rsid w:val="007B1B92"/>
    <w:rsid w:val="007B21AE"/>
    <w:rsid w:val="007B2570"/>
    <w:rsid w:val="007B3113"/>
    <w:rsid w:val="007B3304"/>
    <w:rsid w:val="007B4CD7"/>
    <w:rsid w:val="007B5C7C"/>
    <w:rsid w:val="007B7490"/>
    <w:rsid w:val="007C0525"/>
    <w:rsid w:val="007C13DA"/>
    <w:rsid w:val="007C13F7"/>
    <w:rsid w:val="007C218D"/>
    <w:rsid w:val="007C2D28"/>
    <w:rsid w:val="007C3E22"/>
    <w:rsid w:val="007C49EE"/>
    <w:rsid w:val="007C5B90"/>
    <w:rsid w:val="007C6218"/>
    <w:rsid w:val="007C6484"/>
    <w:rsid w:val="007C67C6"/>
    <w:rsid w:val="007C78BE"/>
    <w:rsid w:val="007C7E59"/>
    <w:rsid w:val="007D0476"/>
    <w:rsid w:val="007D0B91"/>
    <w:rsid w:val="007D1452"/>
    <w:rsid w:val="007D1913"/>
    <w:rsid w:val="007D20A0"/>
    <w:rsid w:val="007D3DCB"/>
    <w:rsid w:val="007D460C"/>
    <w:rsid w:val="007D46F2"/>
    <w:rsid w:val="007D4996"/>
    <w:rsid w:val="007D4AD3"/>
    <w:rsid w:val="007D5D19"/>
    <w:rsid w:val="007D5FDC"/>
    <w:rsid w:val="007D6176"/>
    <w:rsid w:val="007D6D68"/>
    <w:rsid w:val="007E32DA"/>
    <w:rsid w:val="007E4998"/>
    <w:rsid w:val="007E49C0"/>
    <w:rsid w:val="007E4A9C"/>
    <w:rsid w:val="007E5195"/>
    <w:rsid w:val="007E6914"/>
    <w:rsid w:val="007E6BE6"/>
    <w:rsid w:val="007E7126"/>
    <w:rsid w:val="007E7F78"/>
    <w:rsid w:val="007F0179"/>
    <w:rsid w:val="007F19A7"/>
    <w:rsid w:val="007F2C13"/>
    <w:rsid w:val="007F2CEC"/>
    <w:rsid w:val="007F3435"/>
    <w:rsid w:val="007F4617"/>
    <w:rsid w:val="007F4A33"/>
    <w:rsid w:val="007F548B"/>
    <w:rsid w:val="007F55DE"/>
    <w:rsid w:val="007F564B"/>
    <w:rsid w:val="007F6728"/>
    <w:rsid w:val="007F762D"/>
    <w:rsid w:val="007F78F0"/>
    <w:rsid w:val="007F78FF"/>
    <w:rsid w:val="008001C5"/>
    <w:rsid w:val="00800581"/>
    <w:rsid w:val="00800F6C"/>
    <w:rsid w:val="00801065"/>
    <w:rsid w:val="008016CD"/>
    <w:rsid w:val="00802C0B"/>
    <w:rsid w:val="00804BC8"/>
    <w:rsid w:val="008051FC"/>
    <w:rsid w:val="008055A9"/>
    <w:rsid w:val="008056C4"/>
    <w:rsid w:val="008057FD"/>
    <w:rsid w:val="00805D8B"/>
    <w:rsid w:val="0080773A"/>
    <w:rsid w:val="008105C0"/>
    <w:rsid w:val="00810BB6"/>
    <w:rsid w:val="00810E8E"/>
    <w:rsid w:val="00812671"/>
    <w:rsid w:val="00812C44"/>
    <w:rsid w:val="008135E1"/>
    <w:rsid w:val="00813779"/>
    <w:rsid w:val="00813E26"/>
    <w:rsid w:val="0081481D"/>
    <w:rsid w:val="00814BE8"/>
    <w:rsid w:val="00814F6E"/>
    <w:rsid w:val="00815363"/>
    <w:rsid w:val="00815B84"/>
    <w:rsid w:val="00816BE9"/>
    <w:rsid w:val="0082027C"/>
    <w:rsid w:val="00821C0C"/>
    <w:rsid w:val="008223BA"/>
    <w:rsid w:val="00822518"/>
    <w:rsid w:val="00822605"/>
    <w:rsid w:val="008226F5"/>
    <w:rsid w:val="00823FC6"/>
    <w:rsid w:val="008242A1"/>
    <w:rsid w:val="00824306"/>
    <w:rsid w:val="00825C74"/>
    <w:rsid w:val="00825CFA"/>
    <w:rsid w:val="00826AB9"/>
    <w:rsid w:val="00826E0E"/>
    <w:rsid w:val="00827B57"/>
    <w:rsid w:val="00827D11"/>
    <w:rsid w:val="00827E0F"/>
    <w:rsid w:val="00827F6E"/>
    <w:rsid w:val="00831758"/>
    <w:rsid w:val="008317D9"/>
    <w:rsid w:val="0083279F"/>
    <w:rsid w:val="008334DB"/>
    <w:rsid w:val="00833A1A"/>
    <w:rsid w:val="00833B7F"/>
    <w:rsid w:val="00833E8E"/>
    <w:rsid w:val="00834906"/>
    <w:rsid w:val="00835551"/>
    <w:rsid w:val="00836075"/>
    <w:rsid w:val="00836417"/>
    <w:rsid w:val="00836A3E"/>
    <w:rsid w:val="00837526"/>
    <w:rsid w:val="00837CE8"/>
    <w:rsid w:val="008407A7"/>
    <w:rsid w:val="00841177"/>
    <w:rsid w:val="0084270A"/>
    <w:rsid w:val="0084322B"/>
    <w:rsid w:val="00843F81"/>
    <w:rsid w:val="00844087"/>
    <w:rsid w:val="00844526"/>
    <w:rsid w:val="008448F1"/>
    <w:rsid w:val="0084519E"/>
    <w:rsid w:val="00845CAE"/>
    <w:rsid w:val="00846370"/>
    <w:rsid w:val="0084670B"/>
    <w:rsid w:val="008477E7"/>
    <w:rsid w:val="00847C2B"/>
    <w:rsid w:val="00850272"/>
    <w:rsid w:val="008506B9"/>
    <w:rsid w:val="008512B9"/>
    <w:rsid w:val="00851822"/>
    <w:rsid w:val="008532BF"/>
    <w:rsid w:val="008539B2"/>
    <w:rsid w:val="00853BF4"/>
    <w:rsid w:val="00854294"/>
    <w:rsid w:val="0085572E"/>
    <w:rsid w:val="00855D91"/>
    <w:rsid w:val="00857104"/>
    <w:rsid w:val="00857837"/>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01B8"/>
    <w:rsid w:val="00870BCA"/>
    <w:rsid w:val="0087121C"/>
    <w:rsid w:val="00871FD2"/>
    <w:rsid w:val="00872084"/>
    <w:rsid w:val="00872827"/>
    <w:rsid w:val="00872A32"/>
    <w:rsid w:val="00874911"/>
    <w:rsid w:val="008749EE"/>
    <w:rsid w:val="008754E4"/>
    <w:rsid w:val="00876EAE"/>
    <w:rsid w:val="00880106"/>
    <w:rsid w:val="00880F95"/>
    <w:rsid w:val="00882B44"/>
    <w:rsid w:val="008838AD"/>
    <w:rsid w:val="00883F61"/>
    <w:rsid w:val="00884C36"/>
    <w:rsid w:val="008864B3"/>
    <w:rsid w:val="008865E5"/>
    <w:rsid w:val="00886A0F"/>
    <w:rsid w:val="008871B0"/>
    <w:rsid w:val="00890B57"/>
    <w:rsid w:val="008916BA"/>
    <w:rsid w:val="0089217C"/>
    <w:rsid w:val="00892790"/>
    <w:rsid w:val="00893671"/>
    <w:rsid w:val="008941B5"/>
    <w:rsid w:val="00894622"/>
    <w:rsid w:val="00895351"/>
    <w:rsid w:val="00895383"/>
    <w:rsid w:val="00895838"/>
    <w:rsid w:val="00895A1E"/>
    <w:rsid w:val="00895A72"/>
    <w:rsid w:val="00895CDF"/>
    <w:rsid w:val="00896679"/>
    <w:rsid w:val="00896D8C"/>
    <w:rsid w:val="008A0836"/>
    <w:rsid w:val="008A0FC9"/>
    <w:rsid w:val="008A10F5"/>
    <w:rsid w:val="008A17D6"/>
    <w:rsid w:val="008A1956"/>
    <w:rsid w:val="008A1A7C"/>
    <w:rsid w:val="008A2CE2"/>
    <w:rsid w:val="008A40D3"/>
    <w:rsid w:val="008A469C"/>
    <w:rsid w:val="008A4AAA"/>
    <w:rsid w:val="008A51D1"/>
    <w:rsid w:val="008A5DCE"/>
    <w:rsid w:val="008A6AB1"/>
    <w:rsid w:val="008A6B5E"/>
    <w:rsid w:val="008A75D3"/>
    <w:rsid w:val="008B05DD"/>
    <w:rsid w:val="008B07B8"/>
    <w:rsid w:val="008B17E8"/>
    <w:rsid w:val="008B2E7C"/>
    <w:rsid w:val="008B399A"/>
    <w:rsid w:val="008B45F0"/>
    <w:rsid w:val="008B4A70"/>
    <w:rsid w:val="008B502F"/>
    <w:rsid w:val="008B6DFC"/>
    <w:rsid w:val="008B7227"/>
    <w:rsid w:val="008B78BC"/>
    <w:rsid w:val="008C02FB"/>
    <w:rsid w:val="008C04E0"/>
    <w:rsid w:val="008C191C"/>
    <w:rsid w:val="008C1DA4"/>
    <w:rsid w:val="008C29B0"/>
    <w:rsid w:val="008C2CD5"/>
    <w:rsid w:val="008C3558"/>
    <w:rsid w:val="008C3618"/>
    <w:rsid w:val="008C39E7"/>
    <w:rsid w:val="008C43AD"/>
    <w:rsid w:val="008C6118"/>
    <w:rsid w:val="008C6341"/>
    <w:rsid w:val="008C6BF3"/>
    <w:rsid w:val="008C731F"/>
    <w:rsid w:val="008C74D9"/>
    <w:rsid w:val="008D3707"/>
    <w:rsid w:val="008D3B2D"/>
    <w:rsid w:val="008D47BF"/>
    <w:rsid w:val="008D58D9"/>
    <w:rsid w:val="008D5AD4"/>
    <w:rsid w:val="008D695E"/>
    <w:rsid w:val="008D6DD5"/>
    <w:rsid w:val="008D6E59"/>
    <w:rsid w:val="008D7155"/>
    <w:rsid w:val="008D76E0"/>
    <w:rsid w:val="008E0B29"/>
    <w:rsid w:val="008E141A"/>
    <w:rsid w:val="008E16CE"/>
    <w:rsid w:val="008E1A44"/>
    <w:rsid w:val="008E28E6"/>
    <w:rsid w:val="008E3232"/>
    <w:rsid w:val="008E3674"/>
    <w:rsid w:val="008E39A7"/>
    <w:rsid w:val="008E3B6C"/>
    <w:rsid w:val="008E3DE7"/>
    <w:rsid w:val="008E4A23"/>
    <w:rsid w:val="008E5128"/>
    <w:rsid w:val="008E562C"/>
    <w:rsid w:val="008E6540"/>
    <w:rsid w:val="008E77D4"/>
    <w:rsid w:val="008E7ADD"/>
    <w:rsid w:val="008F0526"/>
    <w:rsid w:val="008F091F"/>
    <w:rsid w:val="008F17B2"/>
    <w:rsid w:val="008F1BFE"/>
    <w:rsid w:val="008F22B3"/>
    <w:rsid w:val="008F2C7B"/>
    <w:rsid w:val="008F357B"/>
    <w:rsid w:val="008F44CA"/>
    <w:rsid w:val="008F49D3"/>
    <w:rsid w:val="008F5DFC"/>
    <w:rsid w:val="008F6519"/>
    <w:rsid w:val="008F7012"/>
    <w:rsid w:val="008F7ADA"/>
    <w:rsid w:val="008F7B17"/>
    <w:rsid w:val="00900042"/>
    <w:rsid w:val="0090034B"/>
    <w:rsid w:val="00901121"/>
    <w:rsid w:val="00902623"/>
    <w:rsid w:val="00902A67"/>
    <w:rsid w:val="00902C5E"/>
    <w:rsid w:val="009047F1"/>
    <w:rsid w:val="00904BE4"/>
    <w:rsid w:val="0090504A"/>
    <w:rsid w:val="009051F5"/>
    <w:rsid w:val="00905221"/>
    <w:rsid w:val="00905A7C"/>
    <w:rsid w:val="00905D7E"/>
    <w:rsid w:val="00906EE5"/>
    <w:rsid w:val="00907037"/>
    <w:rsid w:val="00907E76"/>
    <w:rsid w:val="0091112C"/>
    <w:rsid w:val="0091160A"/>
    <w:rsid w:val="00912E04"/>
    <w:rsid w:val="00913258"/>
    <w:rsid w:val="009134FE"/>
    <w:rsid w:val="00913851"/>
    <w:rsid w:val="00913BB0"/>
    <w:rsid w:val="0091456C"/>
    <w:rsid w:val="00914C58"/>
    <w:rsid w:val="0091564D"/>
    <w:rsid w:val="009156DA"/>
    <w:rsid w:val="00915774"/>
    <w:rsid w:val="00916BC5"/>
    <w:rsid w:val="0091726A"/>
    <w:rsid w:val="00917C01"/>
    <w:rsid w:val="00920184"/>
    <w:rsid w:val="00920EA4"/>
    <w:rsid w:val="00921709"/>
    <w:rsid w:val="00921792"/>
    <w:rsid w:val="00921BEA"/>
    <w:rsid w:val="009227BE"/>
    <w:rsid w:val="009238FD"/>
    <w:rsid w:val="00923998"/>
    <w:rsid w:val="00923DB4"/>
    <w:rsid w:val="0092420B"/>
    <w:rsid w:val="0092430E"/>
    <w:rsid w:val="00925080"/>
    <w:rsid w:val="00926112"/>
    <w:rsid w:val="0092625F"/>
    <w:rsid w:val="00926B28"/>
    <w:rsid w:val="00926D9C"/>
    <w:rsid w:val="00927028"/>
    <w:rsid w:val="00927763"/>
    <w:rsid w:val="00927A2D"/>
    <w:rsid w:val="00927B37"/>
    <w:rsid w:val="00930E64"/>
    <w:rsid w:val="00930EC8"/>
    <w:rsid w:val="009321B1"/>
    <w:rsid w:val="00932ED7"/>
    <w:rsid w:val="0093422D"/>
    <w:rsid w:val="0093483B"/>
    <w:rsid w:val="00934CF9"/>
    <w:rsid w:val="00934DD7"/>
    <w:rsid w:val="00936019"/>
    <w:rsid w:val="009369A9"/>
    <w:rsid w:val="00936CF7"/>
    <w:rsid w:val="00937783"/>
    <w:rsid w:val="00937EAD"/>
    <w:rsid w:val="00937F28"/>
    <w:rsid w:val="00940EB3"/>
    <w:rsid w:val="00940FE1"/>
    <w:rsid w:val="00941922"/>
    <w:rsid w:val="00942306"/>
    <w:rsid w:val="00942384"/>
    <w:rsid w:val="009424B8"/>
    <w:rsid w:val="009431FB"/>
    <w:rsid w:val="00944668"/>
    <w:rsid w:val="00944DC6"/>
    <w:rsid w:val="009458B0"/>
    <w:rsid w:val="00945B52"/>
    <w:rsid w:val="00945B7A"/>
    <w:rsid w:val="00945F05"/>
    <w:rsid w:val="00946348"/>
    <w:rsid w:val="009463E5"/>
    <w:rsid w:val="009465CA"/>
    <w:rsid w:val="00947199"/>
    <w:rsid w:val="00947797"/>
    <w:rsid w:val="009478A2"/>
    <w:rsid w:val="009524B3"/>
    <w:rsid w:val="00953808"/>
    <w:rsid w:val="009539A6"/>
    <w:rsid w:val="00954032"/>
    <w:rsid w:val="00954537"/>
    <w:rsid w:val="0095472D"/>
    <w:rsid w:val="00955098"/>
    <w:rsid w:val="00955FBB"/>
    <w:rsid w:val="0095694B"/>
    <w:rsid w:val="00956BD5"/>
    <w:rsid w:val="00956D84"/>
    <w:rsid w:val="009577B5"/>
    <w:rsid w:val="009608E6"/>
    <w:rsid w:val="00960D8B"/>
    <w:rsid w:val="00960F57"/>
    <w:rsid w:val="00961C90"/>
    <w:rsid w:val="00962AD6"/>
    <w:rsid w:val="00962E03"/>
    <w:rsid w:val="00965443"/>
    <w:rsid w:val="00965954"/>
    <w:rsid w:val="00965A21"/>
    <w:rsid w:val="00965E55"/>
    <w:rsid w:val="0096608E"/>
    <w:rsid w:val="0096637A"/>
    <w:rsid w:val="00966522"/>
    <w:rsid w:val="009665BB"/>
    <w:rsid w:val="00966C33"/>
    <w:rsid w:val="00970911"/>
    <w:rsid w:val="00970F18"/>
    <w:rsid w:val="00971119"/>
    <w:rsid w:val="00971CF1"/>
    <w:rsid w:val="00971F5D"/>
    <w:rsid w:val="009721E9"/>
    <w:rsid w:val="009726B4"/>
    <w:rsid w:val="00973772"/>
    <w:rsid w:val="00973C71"/>
    <w:rsid w:val="0097560A"/>
    <w:rsid w:val="00975E1E"/>
    <w:rsid w:val="00975E70"/>
    <w:rsid w:val="009761DE"/>
    <w:rsid w:val="009766FA"/>
    <w:rsid w:val="00976E1C"/>
    <w:rsid w:val="0097789E"/>
    <w:rsid w:val="00977CD6"/>
    <w:rsid w:val="00977E7D"/>
    <w:rsid w:val="0098048B"/>
    <w:rsid w:val="00980DF9"/>
    <w:rsid w:val="0098243D"/>
    <w:rsid w:val="00982D26"/>
    <w:rsid w:val="00983B6E"/>
    <w:rsid w:val="00983FE5"/>
    <w:rsid w:val="009849E9"/>
    <w:rsid w:val="00985509"/>
    <w:rsid w:val="009859E4"/>
    <w:rsid w:val="00987397"/>
    <w:rsid w:val="00987812"/>
    <w:rsid w:val="00987F2B"/>
    <w:rsid w:val="00990225"/>
    <w:rsid w:val="00992A13"/>
    <w:rsid w:val="00992B2E"/>
    <w:rsid w:val="00992C78"/>
    <w:rsid w:val="00993696"/>
    <w:rsid w:val="00993818"/>
    <w:rsid w:val="00994AAD"/>
    <w:rsid w:val="00994DE1"/>
    <w:rsid w:val="00995150"/>
    <w:rsid w:val="00995615"/>
    <w:rsid w:val="00995D67"/>
    <w:rsid w:val="00996E03"/>
    <w:rsid w:val="009970ED"/>
    <w:rsid w:val="009A013B"/>
    <w:rsid w:val="009A02F4"/>
    <w:rsid w:val="009A06BF"/>
    <w:rsid w:val="009A08B4"/>
    <w:rsid w:val="009A0D17"/>
    <w:rsid w:val="009A220E"/>
    <w:rsid w:val="009A2494"/>
    <w:rsid w:val="009A32B1"/>
    <w:rsid w:val="009A33A3"/>
    <w:rsid w:val="009A36F2"/>
    <w:rsid w:val="009A40C3"/>
    <w:rsid w:val="009A40D5"/>
    <w:rsid w:val="009A5666"/>
    <w:rsid w:val="009A57D0"/>
    <w:rsid w:val="009A6559"/>
    <w:rsid w:val="009A68FC"/>
    <w:rsid w:val="009A6CE4"/>
    <w:rsid w:val="009A7514"/>
    <w:rsid w:val="009A7E7A"/>
    <w:rsid w:val="009B0698"/>
    <w:rsid w:val="009B131E"/>
    <w:rsid w:val="009B1584"/>
    <w:rsid w:val="009B18F0"/>
    <w:rsid w:val="009B1F4C"/>
    <w:rsid w:val="009B2471"/>
    <w:rsid w:val="009B314F"/>
    <w:rsid w:val="009B439C"/>
    <w:rsid w:val="009B46BC"/>
    <w:rsid w:val="009B49A1"/>
    <w:rsid w:val="009B4A6C"/>
    <w:rsid w:val="009B4DA8"/>
    <w:rsid w:val="009B4E02"/>
    <w:rsid w:val="009B519A"/>
    <w:rsid w:val="009B620C"/>
    <w:rsid w:val="009B6753"/>
    <w:rsid w:val="009B676C"/>
    <w:rsid w:val="009B6A26"/>
    <w:rsid w:val="009C079D"/>
    <w:rsid w:val="009C0CF2"/>
    <w:rsid w:val="009C0D70"/>
    <w:rsid w:val="009C13D1"/>
    <w:rsid w:val="009C2913"/>
    <w:rsid w:val="009C2BD4"/>
    <w:rsid w:val="009C5AFE"/>
    <w:rsid w:val="009C6606"/>
    <w:rsid w:val="009C6CE5"/>
    <w:rsid w:val="009C6D50"/>
    <w:rsid w:val="009C72A5"/>
    <w:rsid w:val="009C7547"/>
    <w:rsid w:val="009D05EC"/>
    <w:rsid w:val="009D07EF"/>
    <w:rsid w:val="009D0956"/>
    <w:rsid w:val="009D18D4"/>
    <w:rsid w:val="009D2F60"/>
    <w:rsid w:val="009D3790"/>
    <w:rsid w:val="009D3A2E"/>
    <w:rsid w:val="009D5ADE"/>
    <w:rsid w:val="009D5BAC"/>
    <w:rsid w:val="009D5C56"/>
    <w:rsid w:val="009D6265"/>
    <w:rsid w:val="009D64BD"/>
    <w:rsid w:val="009D6CB1"/>
    <w:rsid w:val="009E0286"/>
    <w:rsid w:val="009E0AB9"/>
    <w:rsid w:val="009E0B9A"/>
    <w:rsid w:val="009E153F"/>
    <w:rsid w:val="009E1B88"/>
    <w:rsid w:val="009E26F7"/>
    <w:rsid w:val="009E322A"/>
    <w:rsid w:val="009E393E"/>
    <w:rsid w:val="009E444E"/>
    <w:rsid w:val="009E4968"/>
    <w:rsid w:val="009E5B14"/>
    <w:rsid w:val="009E663C"/>
    <w:rsid w:val="009E684A"/>
    <w:rsid w:val="009E6BB1"/>
    <w:rsid w:val="009E6E14"/>
    <w:rsid w:val="009E6E3F"/>
    <w:rsid w:val="009E794A"/>
    <w:rsid w:val="009E7C14"/>
    <w:rsid w:val="009F0494"/>
    <w:rsid w:val="009F0CD9"/>
    <w:rsid w:val="009F1A79"/>
    <w:rsid w:val="009F1F57"/>
    <w:rsid w:val="009F2DDD"/>
    <w:rsid w:val="009F3447"/>
    <w:rsid w:val="009F65F4"/>
    <w:rsid w:val="009F676B"/>
    <w:rsid w:val="009F6D2D"/>
    <w:rsid w:val="009F6D54"/>
    <w:rsid w:val="009F7CBA"/>
    <w:rsid w:val="009F7D13"/>
    <w:rsid w:val="00A0010C"/>
    <w:rsid w:val="00A004DF"/>
    <w:rsid w:val="00A00A63"/>
    <w:rsid w:val="00A00FD5"/>
    <w:rsid w:val="00A012C0"/>
    <w:rsid w:val="00A019A8"/>
    <w:rsid w:val="00A01B03"/>
    <w:rsid w:val="00A01B89"/>
    <w:rsid w:val="00A01D07"/>
    <w:rsid w:val="00A02C66"/>
    <w:rsid w:val="00A02C84"/>
    <w:rsid w:val="00A0464C"/>
    <w:rsid w:val="00A050BB"/>
    <w:rsid w:val="00A054E0"/>
    <w:rsid w:val="00A0599B"/>
    <w:rsid w:val="00A05D91"/>
    <w:rsid w:val="00A0740B"/>
    <w:rsid w:val="00A07ED3"/>
    <w:rsid w:val="00A1048A"/>
    <w:rsid w:val="00A10CA8"/>
    <w:rsid w:val="00A11042"/>
    <w:rsid w:val="00A11807"/>
    <w:rsid w:val="00A12579"/>
    <w:rsid w:val="00A12A57"/>
    <w:rsid w:val="00A133D8"/>
    <w:rsid w:val="00A15655"/>
    <w:rsid w:val="00A160B0"/>
    <w:rsid w:val="00A16F24"/>
    <w:rsid w:val="00A17055"/>
    <w:rsid w:val="00A1740C"/>
    <w:rsid w:val="00A20069"/>
    <w:rsid w:val="00A21B9C"/>
    <w:rsid w:val="00A21FD4"/>
    <w:rsid w:val="00A22330"/>
    <w:rsid w:val="00A2244D"/>
    <w:rsid w:val="00A2253D"/>
    <w:rsid w:val="00A2267F"/>
    <w:rsid w:val="00A22CDB"/>
    <w:rsid w:val="00A247B8"/>
    <w:rsid w:val="00A2495A"/>
    <w:rsid w:val="00A24C7A"/>
    <w:rsid w:val="00A24D8F"/>
    <w:rsid w:val="00A2525E"/>
    <w:rsid w:val="00A25B8B"/>
    <w:rsid w:val="00A25C5D"/>
    <w:rsid w:val="00A2689F"/>
    <w:rsid w:val="00A26C1A"/>
    <w:rsid w:val="00A26ECA"/>
    <w:rsid w:val="00A27461"/>
    <w:rsid w:val="00A27BC5"/>
    <w:rsid w:val="00A27D67"/>
    <w:rsid w:val="00A3037D"/>
    <w:rsid w:val="00A30ABC"/>
    <w:rsid w:val="00A30B45"/>
    <w:rsid w:val="00A32415"/>
    <w:rsid w:val="00A33B74"/>
    <w:rsid w:val="00A3467F"/>
    <w:rsid w:val="00A34B4C"/>
    <w:rsid w:val="00A35030"/>
    <w:rsid w:val="00A3551A"/>
    <w:rsid w:val="00A35A9D"/>
    <w:rsid w:val="00A35BE3"/>
    <w:rsid w:val="00A35E8C"/>
    <w:rsid w:val="00A366A0"/>
    <w:rsid w:val="00A37209"/>
    <w:rsid w:val="00A37584"/>
    <w:rsid w:val="00A376E8"/>
    <w:rsid w:val="00A37F8E"/>
    <w:rsid w:val="00A41537"/>
    <w:rsid w:val="00A41737"/>
    <w:rsid w:val="00A42B8F"/>
    <w:rsid w:val="00A42D8E"/>
    <w:rsid w:val="00A43254"/>
    <w:rsid w:val="00A43896"/>
    <w:rsid w:val="00A43A26"/>
    <w:rsid w:val="00A44122"/>
    <w:rsid w:val="00A4427C"/>
    <w:rsid w:val="00A447A0"/>
    <w:rsid w:val="00A459F5"/>
    <w:rsid w:val="00A45FC0"/>
    <w:rsid w:val="00A46B74"/>
    <w:rsid w:val="00A47ECC"/>
    <w:rsid w:val="00A50171"/>
    <w:rsid w:val="00A504FA"/>
    <w:rsid w:val="00A50931"/>
    <w:rsid w:val="00A5102E"/>
    <w:rsid w:val="00A5132E"/>
    <w:rsid w:val="00A51375"/>
    <w:rsid w:val="00A51533"/>
    <w:rsid w:val="00A51A6E"/>
    <w:rsid w:val="00A531D4"/>
    <w:rsid w:val="00A53A63"/>
    <w:rsid w:val="00A54572"/>
    <w:rsid w:val="00A575B8"/>
    <w:rsid w:val="00A60C45"/>
    <w:rsid w:val="00A61C60"/>
    <w:rsid w:val="00A61ECB"/>
    <w:rsid w:val="00A62B3C"/>
    <w:rsid w:val="00A637EC"/>
    <w:rsid w:val="00A6410C"/>
    <w:rsid w:val="00A647B1"/>
    <w:rsid w:val="00A64DEF"/>
    <w:rsid w:val="00A654D2"/>
    <w:rsid w:val="00A665DF"/>
    <w:rsid w:val="00A671E0"/>
    <w:rsid w:val="00A672C4"/>
    <w:rsid w:val="00A67FCC"/>
    <w:rsid w:val="00A7064F"/>
    <w:rsid w:val="00A70AA5"/>
    <w:rsid w:val="00A70C03"/>
    <w:rsid w:val="00A71256"/>
    <w:rsid w:val="00A7217B"/>
    <w:rsid w:val="00A73861"/>
    <w:rsid w:val="00A739A6"/>
    <w:rsid w:val="00A740ED"/>
    <w:rsid w:val="00A74C29"/>
    <w:rsid w:val="00A74C62"/>
    <w:rsid w:val="00A75DF5"/>
    <w:rsid w:val="00A75EF9"/>
    <w:rsid w:val="00A816D8"/>
    <w:rsid w:val="00A82FA5"/>
    <w:rsid w:val="00A8311C"/>
    <w:rsid w:val="00A835D0"/>
    <w:rsid w:val="00A8460F"/>
    <w:rsid w:val="00A84C5F"/>
    <w:rsid w:val="00A857A7"/>
    <w:rsid w:val="00A857AF"/>
    <w:rsid w:val="00A85930"/>
    <w:rsid w:val="00A863F7"/>
    <w:rsid w:val="00A86604"/>
    <w:rsid w:val="00A87519"/>
    <w:rsid w:val="00A91B33"/>
    <w:rsid w:val="00A92040"/>
    <w:rsid w:val="00A9246D"/>
    <w:rsid w:val="00A9260C"/>
    <w:rsid w:val="00A92CCA"/>
    <w:rsid w:val="00A92F3F"/>
    <w:rsid w:val="00A93BD0"/>
    <w:rsid w:val="00A93CC2"/>
    <w:rsid w:val="00A974CC"/>
    <w:rsid w:val="00AA1BB5"/>
    <w:rsid w:val="00AA2001"/>
    <w:rsid w:val="00AA219B"/>
    <w:rsid w:val="00AA2B5C"/>
    <w:rsid w:val="00AA32D2"/>
    <w:rsid w:val="00AA4016"/>
    <w:rsid w:val="00AA403F"/>
    <w:rsid w:val="00AA4C1F"/>
    <w:rsid w:val="00AA5328"/>
    <w:rsid w:val="00AA5393"/>
    <w:rsid w:val="00AA63D4"/>
    <w:rsid w:val="00AA796E"/>
    <w:rsid w:val="00AB03FD"/>
    <w:rsid w:val="00AB2000"/>
    <w:rsid w:val="00AB22AC"/>
    <w:rsid w:val="00AB38CB"/>
    <w:rsid w:val="00AB3924"/>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3374"/>
    <w:rsid w:val="00AC40B7"/>
    <w:rsid w:val="00AC47F0"/>
    <w:rsid w:val="00AC531F"/>
    <w:rsid w:val="00AC5B36"/>
    <w:rsid w:val="00AC6377"/>
    <w:rsid w:val="00AC66A4"/>
    <w:rsid w:val="00AC6A4E"/>
    <w:rsid w:val="00AC6CB1"/>
    <w:rsid w:val="00AC7D6D"/>
    <w:rsid w:val="00AD0091"/>
    <w:rsid w:val="00AD11E5"/>
    <w:rsid w:val="00AD23EF"/>
    <w:rsid w:val="00AD2662"/>
    <w:rsid w:val="00AD307B"/>
    <w:rsid w:val="00AD384F"/>
    <w:rsid w:val="00AD4014"/>
    <w:rsid w:val="00AD41B3"/>
    <w:rsid w:val="00AD5721"/>
    <w:rsid w:val="00AD69F0"/>
    <w:rsid w:val="00AD7127"/>
    <w:rsid w:val="00AD730C"/>
    <w:rsid w:val="00AE123A"/>
    <w:rsid w:val="00AE1539"/>
    <w:rsid w:val="00AE1B14"/>
    <w:rsid w:val="00AE28A7"/>
    <w:rsid w:val="00AE2A98"/>
    <w:rsid w:val="00AE2CF2"/>
    <w:rsid w:val="00AE3012"/>
    <w:rsid w:val="00AE33A6"/>
    <w:rsid w:val="00AE3683"/>
    <w:rsid w:val="00AE3729"/>
    <w:rsid w:val="00AE4138"/>
    <w:rsid w:val="00AE41CA"/>
    <w:rsid w:val="00AE4CCE"/>
    <w:rsid w:val="00AE4DC5"/>
    <w:rsid w:val="00AE5C6A"/>
    <w:rsid w:val="00AE6317"/>
    <w:rsid w:val="00AE64B9"/>
    <w:rsid w:val="00AE7280"/>
    <w:rsid w:val="00AF033A"/>
    <w:rsid w:val="00AF0696"/>
    <w:rsid w:val="00AF1699"/>
    <w:rsid w:val="00AF1FD3"/>
    <w:rsid w:val="00AF2910"/>
    <w:rsid w:val="00AF2982"/>
    <w:rsid w:val="00AF34B8"/>
    <w:rsid w:val="00AF3896"/>
    <w:rsid w:val="00AF3FC2"/>
    <w:rsid w:val="00AF50B9"/>
    <w:rsid w:val="00AF6F4E"/>
    <w:rsid w:val="00B0098A"/>
    <w:rsid w:val="00B00A5F"/>
    <w:rsid w:val="00B00F89"/>
    <w:rsid w:val="00B01A2A"/>
    <w:rsid w:val="00B029B8"/>
    <w:rsid w:val="00B02F60"/>
    <w:rsid w:val="00B032B8"/>
    <w:rsid w:val="00B04721"/>
    <w:rsid w:val="00B04B15"/>
    <w:rsid w:val="00B04B46"/>
    <w:rsid w:val="00B0534D"/>
    <w:rsid w:val="00B05685"/>
    <w:rsid w:val="00B05F9F"/>
    <w:rsid w:val="00B06061"/>
    <w:rsid w:val="00B06368"/>
    <w:rsid w:val="00B0688C"/>
    <w:rsid w:val="00B068DA"/>
    <w:rsid w:val="00B06A00"/>
    <w:rsid w:val="00B06FC6"/>
    <w:rsid w:val="00B074C9"/>
    <w:rsid w:val="00B07D9D"/>
    <w:rsid w:val="00B11AE5"/>
    <w:rsid w:val="00B11E0D"/>
    <w:rsid w:val="00B12FE6"/>
    <w:rsid w:val="00B1303F"/>
    <w:rsid w:val="00B1364A"/>
    <w:rsid w:val="00B13761"/>
    <w:rsid w:val="00B13859"/>
    <w:rsid w:val="00B13EC9"/>
    <w:rsid w:val="00B14319"/>
    <w:rsid w:val="00B14A06"/>
    <w:rsid w:val="00B1581D"/>
    <w:rsid w:val="00B158E1"/>
    <w:rsid w:val="00B16395"/>
    <w:rsid w:val="00B16715"/>
    <w:rsid w:val="00B1768E"/>
    <w:rsid w:val="00B17910"/>
    <w:rsid w:val="00B20267"/>
    <w:rsid w:val="00B20F18"/>
    <w:rsid w:val="00B21516"/>
    <w:rsid w:val="00B21669"/>
    <w:rsid w:val="00B21A37"/>
    <w:rsid w:val="00B21D23"/>
    <w:rsid w:val="00B21F62"/>
    <w:rsid w:val="00B22B14"/>
    <w:rsid w:val="00B22CE0"/>
    <w:rsid w:val="00B23738"/>
    <w:rsid w:val="00B23BEF"/>
    <w:rsid w:val="00B247BB"/>
    <w:rsid w:val="00B2504A"/>
    <w:rsid w:val="00B25EE6"/>
    <w:rsid w:val="00B264D2"/>
    <w:rsid w:val="00B266DF"/>
    <w:rsid w:val="00B3115A"/>
    <w:rsid w:val="00B31825"/>
    <w:rsid w:val="00B31A5C"/>
    <w:rsid w:val="00B33B06"/>
    <w:rsid w:val="00B33C19"/>
    <w:rsid w:val="00B35A15"/>
    <w:rsid w:val="00B35B45"/>
    <w:rsid w:val="00B36189"/>
    <w:rsid w:val="00B36A99"/>
    <w:rsid w:val="00B4036E"/>
    <w:rsid w:val="00B404D8"/>
    <w:rsid w:val="00B41FB2"/>
    <w:rsid w:val="00B42264"/>
    <w:rsid w:val="00B434B2"/>
    <w:rsid w:val="00B43D45"/>
    <w:rsid w:val="00B45B3F"/>
    <w:rsid w:val="00B468F2"/>
    <w:rsid w:val="00B469DE"/>
    <w:rsid w:val="00B47286"/>
    <w:rsid w:val="00B47535"/>
    <w:rsid w:val="00B50234"/>
    <w:rsid w:val="00B50B55"/>
    <w:rsid w:val="00B51BF4"/>
    <w:rsid w:val="00B52C68"/>
    <w:rsid w:val="00B5372B"/>
    <w:rsid w:val="00B542FE"/>
    <w:rsid w:val="00B55A1B"/>
    <w:rsid w:val="00B561DB"/>
    <w:rsid w:val="00B56DF9"/>
    <w:rsid w:val="00B600BD"/>
    <w:rsid w:val="00B61274"/>
    <w:rsid w:val="00B61DCE"/>
    <w:rsid w:val="00B61E24"/>
    <w:rsid w:val="00B62188"/>
    <w:rsid w:val="00B62F79"/>
    <w:rsid w:val="00B62F82"/>
    <w:rsid w:val="00B6306A"/>
    <w:rsid w:val="00B635E3"/>
    <w:rsid w:val="00B65381"/>
    <w:rsid w:val="00B662FF"/>
    <w:rsid w:val="00B66679"/>
    <w:rsid w:val="00B66B37"/>
    <w:rsid w:val="00B67136"/>
    <w:rsid w:val="00B70145"/>
    <w:rsid w:val="00B7058E"/>
    <w:rsid w:val="00B71A92"/>
    <w:rsid w:val="00B721D8"/>
    <w:rsid w:val="00B730CA"/>
    <w:rsid w:val="00B730F6"/>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31CF"/>
    <w:rsid w:val="00B83989"/>
    <w:rsid w:val="00B845B4"/>
    <w:rsid w:val="00B84662"/>
    <w:rsid w:val="00B84C74"/>
    <w:rsid w:val="00B85191"/>
    <w:rsid w:val="00B858A1"/>
    <w:rsid w:val="00B85FEC"/>
    <w:rsid w:val="00B864A3"/>
    <w:rsid w:val="00B8667D"/>
    <w:rsid w:val="00B86C2A"/>
    <w:rsid w:val="00B878BE"/>
    <w:rsid w:val="00B902A5"/>
    <w:rsid w:val="00B90420"/>
    <w:rsid w:val="00B90848"/>
    <w:rsid w:val="00B90D40"/>
    <w:rsid w:val="00B91146"/>
    <w:rsid w:val="00B913E4"/>
    <w:rsid w:val="00B91DB9"/>
    <w:rsid w:val="00B91FF3"/>
    <w:rsid w:val="00B93B29"/>
    <w:rsid w:val="00B93EFE"/>
    <w:rsid w:val="00B93FF1"/>
    <w:rsid w:val="00B944B9"/>
    <w:rsid w:val="00B94956"/>
    <w:rsid w:val="00B94C7F"/>
    <w:rsid w:val="00B94E93"/>
    <w:rsid w:val="00B956B5"/>
    <w:rsid w:val="00B96DF2"/>
    <w:rsid w:val="00B96E18"/>
    <w:rsid w:val="00B96F5A"/>
    <w:rsid w:val="00B9768E"/>
    <w:rsid w:val="00BA0B39"/>
    <w:rsid w:val="00BA0CB2"/>
    <w:rsid w:val="00BA0E26"/>
    <w:rsid w:val="00BA138B"/>
    <w:rsid w:val="00BA13F3"/>
    <w:rsid w:val="00BA26CB"/>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4E"/>
    <w:rsid w:val="00BC3ACD"/>
    <w:rsid w:val="00BC3B20"/>
    <w:rsid w:val="00BC3EE4"/>
    <w:rsid w:val="00BC4559"/>
    <w:rsid w:val="00BC588C"/>
    <w:rsid w:val="00BC6E73"/>
    <w:rsid w:val="00BC74D3"/>
    <w:rsid w:val="00BC7A0F"/>
    <w:rsid w:val="00BD0014"/>
    <w:rsid w:val="00BD01D8"/>
    <w:rsid w:val="00BD191B"/>
    <w:rsid w:val="00BD255F"/>
    <w:rsid w:val="00BD2895"/>
    <w:rsid w:val="00BD4236"/>
    <w:rsid w:val="00BD483B"/>
    <w:rsid w:val="00BD50A5"/>
    <w:rsid w:val="00BD5CA7"/>
    <w:rsid w:val="00BD5CD4"/>
    <w:rsid w:val="00BD65D9"/>
    <w:rsid w:val="00BD6DF3"/>
    <w:rsid w:val="00BD6E09"/>
    <w:rsid w:val="00BD6EF9"/>
    <w:rsid w:val="00BD7616"/>
    <w:rsid w:val="00BE0ACB"/>
    <w:rsid w:val="00BE1E60"/>
    <w:rsid w:val="00BE2260"/>
    <w:rsid w:val="00BE36CF"/>
    <w:rsid w:val="00BE3917"/>
    <w:rsid w:val="00BE50FD"/>
    <w:rsid w:val="00BE51CA"/>
    <w:rsid w:val="00BE537F"/>
    <w:rsid w:val="00BE5D77"/>
    <w:rsid w:val="00BE6427"/>
    <w:rsid w:val="00BE6D47"/>
    <w:rsid w:val="00BE7032"/>
    <w:rsid w:val="00BE7330"/>
    <w:rsid w:val="00BF01C5"/>
    <w:rsid w:val="00BF0276"/>
    <w:rsid w:val="00BF061A"/>
    <w:rsid w:val="00BF066A"/>
    <w:rsid w:val="00BF0ACE"/>
    <w:rsid w:val="00BF14CC"/>
    <w:rsid w:val="00BF1821"/>
    <w:rsid w:val="00BF245A"/>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4E2C"/>
    <w:rsid w:val="00C058AF"/>
    <w:rsid w:val="00C075B6"/>
    <w:rsid w:val="00C07F39"/>
    <w:rsid w:val="00C115EB"/>
    <w:rsid w:val="00C124C1"/>
    <w:rsid w:val="00C128AE"/>
    <w:rsid w:val="00C12BA8"/>
    <w:rsid w:val="00C136D6"/>
    <w:rsid w:val="00C13902"/>
    <w:rsid w:val="00C13D5B"/>
    <w:rsid w:val="00C141D7"/>
    <w:rsid w:val="00C1711B"/>
    <w:rsid w:val="00C17AE2"/>
    <w:rsid w:val="00C17E00"/>
    <w:rsid w:val="00C20140"/>
    <w:rsid w:val="00C202D6"/>
    <w:rsid w:val="00C20F27"/>
    <w:rsid w:val="00C215CF"/>
    <w:rsid w:val="00C21B72"/>
    <w:rsid w:val="00C2244B"/>
    <w:rsid w:val="00C22711"/>
    <w:rsid w:val="00C2280A"/>
    <w:rsid w:val="00C22B0D"/>
    <w:rsid w:val="00C22BFF"/>
    <w:rsid w:val="00C23522"/>
    <w:rsid w:val="00C240C1"/>
    <w:rsid w:val="00C2421F"/>
    <w:rsid w:val="00C2490D"/>
    <w:rsid w:val="00C24AED"/>
    <w:rsid w:val="00C24BB6"/>
    <w:rsid w:val="00C250D0"/>
    <w:rsid w:val="00C252AC"/>
    <w:rsid w:val="00C25C0F"/>
    <w:rsid w:val="00C26567"/>
    <w:rsid w:val="00C26923"/>
    <w:rsid w:val="00C26BCB"/>
    <w:rsid w:val="00C27214"/>
    <w:rsid w:val="00C27597"/>
    <w:rsid w:val="00C27E5E"/>
    <w:rsid w:val="00C30382"/>
    <w:rsid w:val="00C30772"/>
    <w:rsid w:val="00C30D6F"/>
    <w:rsid w:val="00C31063"/>
    <w:rsid w:val="00C31B7E"/>
    <w:rsid w:val="00C322D1"/>
    <w:rsid w:val="00C3242A"/>
    <w:rsid w:val="00C33201"/>
    <w:rsid w:val="00C336FE"/>
    <w:rsid w:val="00C33A39"/>
    <w:rsid w:val="00C33B57"/>
    <w:rsid w:val="00C34619"/>
    <w:rsid w:val="00C35D01"/>
    <w:rsid w:val="00C360B3"/>
    <w:rsid w:val="00C37027"/>
    <w:rsid w:val="00C37653"/>
    <w:rsid w:val="00C37B19"/>
    <w:rsid w:val="00C413CB"/>
    <w:rsid w:val="00C41C77"/>
    <w:rsid w:val="00C42752"/>
    <w:rsid w:val="00C42973"/>
    <w:rsid w:val="00C42CF5"/>
    <w:rsid w:val="00C44534"/>
    <w:rsid w:val="00C445E8"/>
    <w:rsid w:val="00C446D9"/>
    <w:rsid w:val="00C44C69"/>
    <w:rsid w:val="00C4712A"/>
    <w:rsid w:val="00C47FD8"/>
    <w:rsid w:val="00C5034F"/>
    <w:rsid w:val="00C503EA"/>
    <w:rsid w:val="00C50830"/>
    <w:rsid w:val="00C52479"/>
    <w:rsid w:val="00C5266E"/>
    <w:rsid w:val="00C52C59"/>
    <w:rsid w:val="00C5349E"/>
    <w:rsid w:val="00C536B2"/>
    <w:rsid w:val="00C539FF"/>
    <w:rsid w:val="00C544BD"/>
    <w:rsid w:val="00C54D3D"/>
    <w:rsid w:val="00C55A30"/>
    <w:rsid w:val="00C56384"/>
    <w:rsid w:val="00C570FE"/>
    <w:rsid w:val="00C60135"/>
    <w:rsid w:val="00C60F8C"/>
    <w:rsid w:val="00C61794"/>
    <w:rsid w:val="00C6235B"/>
    <w:rsid w:val="00C62A48"/>
    <w:rsid w:val="00C62AC4"/>
    <w:rsid w:val="00C62B59"/>
    <w:rsid w:val="00C62F96"/>
    <w:rsid w:val="00C631E1"/>
    <w:rsid w:val="00C638D8"/>
    <w:rsid w:val="00C63AE7"/>
    <w:rsid w:val="00C63D26"/>
    <w:rsid w:val="00C64934"/>
    <w:rsid w:val="00C6540A"/>
    <w:rsid w:val="00C668A1"/>
    <w:rsid w:val="00C66DEC"/>
    <w:rsid w:val="00C67223"/>
    <w:rsid w:val="00C707B8"/>
    <w:rsid w:val="00C712AC"/>
    <w:rsid w:val="00C7182C"/>
    <w:rsid w:val="00C71C15"/>
    <w:rsid w:val="00C71F3D"/>
    <w:rsid w:val="00C72F22"/>
    <w:rsid w:val="00C72F53"/>
    <w:rsid w:val="00C7313D"/>
    <w:rsid w:val="00C73E87"/>
    <w:rsid w:val="00C74035"/>
    <w:rsid w:val="00C748EA"/>
    <w:rsid w:val="00C7558D"/>
    <w:rsid w:val="00C762D7"/>
    <w:rsid w:val="00C773DE"/>
    <w:rsid w:val="00C77818"/>
    <w:rsid w:val="00C8063F"/>
    <w:rsid w:val="00C81282"/>
    <w:rsid w:val="00C827B4"/>
    <w:rsid w:val="00C83214"/>
    <w:rsid w:val="00C8329F"/>
    <w:rsid w:val="00C839F6"/>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351"/>
    <w:rsid w:val="00C938C2"/>
    <w:rsid w:val="00C93F8A"/>
    <w:rsid w:val="00C94EA1"/>
    <w:rsid w:val="00C9511B"/>
    <w:rsid w:val="00C95745"/>
    <w:rsid w:val="00C95902"/>
    <w:rsid w:val="00C962E3"/>
    <w:rsid w:val="00C9724F"/>
    <w:rsid w:val="00C978E2"/>
    <w:rsid w:val="00C97997"/>
    <w:rsid w:val="00CA10A2"/>
    <w:rsid w:val="00CA1CF4"/>
    <w:rsid w:val="00CA1D83"/>
    <w:rsid w:val="00CA25C0"/>
    <w:rsid w:val="00CA32E7"/>
    <w:rsid w:val="00CA3451"/>
    <w:rsid w:val="00CA35C6"/>
    <w:rsid w:val="00CA4948"/>
    <w:rsid w:val="00CA4A34"/>
    <w:rsid w:val="00CA52F9"/>
    <w:rsid w:val="00CA5368"/>
    <w:rsid w:val="00CA568B"/>
    <w:rsid w:val="00CA573A"/>
    <w:rsid w:val="00CA5C58"/>
    <w:rsid w:val="00CA72B4"/>
    <w:rsid w:val="00CB0901"/>
    <w:rsid w:val="00CB19D7"/>
    <w:rsid w:val="00CB19FE"/>
    <w:rsid w:val="00CB1C3F"/>
    <w:rsid w:val="00CB21F6"/>
    <w:rsid w:val="00CB2364"/>
    <w:rsid w:val="00CB23D0"/>
    <w:rsid w:val="00CB304C"/>
    <w:rsid w:val="00CB3933"/>
    <w:rsid w:val="00CB4BC3"/>
    <w:rsid w:val="00CB53E8"/>
    <w:rsid w:val="00CB594A"/>
    <w:rsid w:val="00CB5CB2"/>
    <w:rsid w:val="00CB6979"/>
    <w:rsid w:val="00CB6E7D"/>
    <w:rsid w:val="00CB7A26"/>
    <w:rsid w:val="00CB7DDE"/>
    <w:rsid w:val="00CC057C"/>
    <w:rsid w:val="00CC0A3D"/>
    <w:rsid w:val="00CC0E22"/>
    <w:rsid w:val="00CC1585"/>
    <w:rsid w:val="00CC3C53"/>
    <w:rsid w:val="00CC3D24"/>
    <w:rsid w:val="00CC3F91"/>
    <w:rsid w:val="00CC4926"/>
    <w:rsid w:val="00CC4ACD"/>
    <w:rsid w:val="00CC4B0A"/>
    <w:rsid w:val="00CC544A"/>
    <w:rsid w:val="00CC57EA"/>
    <w:rsid w:val="00CC5954"/>
    <w:rsid w:val="00CC629B"/>
    <w:rsid w:val="00CC6C4E"/>
    <w:rsid w:val="00CD009D"/>
    <w:rsid w:val="00CD05A2"/>
    <w:rsid w:val="00CD1C16"/>
    <w:rsid w:val="00CD29D4"/>
    <w:rsid w:val="00CD2AB3"/>
    <w:rsid w:val="00CD2B5C"/>
    <w:rsid w:val="00CD2FF3"/>
    <w:rsid w:val="00CD3323"/>
    <w:rsid w:val="00CD340B"/>
    <w:rsid w:val="00CD38F5"/>
    <w:rsid w:val="00CD437E"/>
    <w:rsid w:val="00CD44A0"/>
    <w:rsid w:val="00CD5DAD"/>
    <w:rsid w:val="00CD6641"/>
    <w:rsid w:val="00CD72C5"/>
    <w:rsid w:val="00CD79A7"/>
    <w:rsid w:val="00CE0286"/>
    <w:rsid w:val="00CE0789"/>
    <w:rsid w:val="00CE0E8D"/>
    <w:rsid w:val="00CE1205"/>
    <w:rsid w:val="00CE1A03"/>
    <w:rsid w:val="00CE2346"/>
    <w:rsid w:val="00CE25B2"/>
    <w:rsid w:val="00CE3395"/>
    <w:rsid w:val="00CE3529"/>
    <w:rsid w:val="00CE35C8"/>
    <w:rsid w:val="00CE3962"/>
    <w:rsid w:val="00CE4D1A"/>
    <w:rsid w:val="00CE4E8A"/>
    <w:rsid w:val="00CE5105"/>
    <w:rsid w:val="00CE5166"/>
    <w:rsid w:val="00CE56BD"/>
    <w:rsid w:val="00CE5EC0"/>
    <w:rsid w:val="00CE6F9F"/>
    <w:rsid w:val="00CE781A"/>
    <w:rsid w:val="00CE7B08"/>
    <w:rsid w:val="00CE7D52"/>
    <w:rsid w:val="00CF1D74"/>
    <w:rsid w:val="00CF1DF0"/>
    <w:rsid w:val="00CF2646"/>
    <w:rsid w:val="00CF2BE2"/>
    <w:rsid w:val="00CF3DEB"/>
    <w:rsid w:val="00CF55F9"/>
    <w:rsid w:val="00CF7074"/>
    <w:rsid w:val="00CF7495"/>
    <w:rsid w:val="00CF770A"/>
    <w:rsid w:val="00CF7D31"/>
    <w:rsid w:val="00D0033D"/>
    <w:rsid w:val="00D0092E"/>
    <w:rsid w:val="00D01CF9"/>
    <w:rsid w:val="00D0334D"/>
    <w:rsid w:val="00D0374D"/>
    <w:rsid w:val="00D03A2D"/>
    <w:rsid w:val="00D03B0F"/>
    <w:rsid w:val="00D0505A"/>
    <w:rsid w:val="00D05722"/>
    <w:rsid w:val="00D066EA"/>
    <w:rsid w:val="00D06D7B"/>
    <w:rsid w:val="00D06DA5"/>
    <w:rsid w:val="00D07191"/>
    <w:rsid w:val="00D07F1D"/>
    <w:rsid w:val="00D10558"/>
    <w:rsid w:val="00D106EB"/>
    <w:rsid w:val="00D10F5E"/>
    <w:rsid w:val="00D114EB"/>
    <w:rsid w:val="00D115DE"/>
    <w:rsid w:val="00D11D4D"/>
    <w:rsid w:val="00D126DC"/>
    <w:rsid w:val="00D12756"/>
    <w:rsid w:val="00D129E1"/>
    <w:rsid w:val="00D12B03"/>
    <w:rsid w:val="00D13CEB"/>
    <w:rsid w:val="00D13E70"/>
    <w:rsid w:val="00D14F88"/>
    <w:rsid w:val="00D15531"/>
    <w:rsid w:val="00D15FCD"/>
    <w:rsid w:val="00D16C58"/>
    <w:rsid w:val="00D17019"/>
    <w:rsid w:val="00D17BA8"/>
    <w:rsid w:val="00D17FC8"/>
    <w:rsid w:val="00D20B44"/>
    <w:rsid w:val="00D20CF8"/>
    <w:rsid w:val="00D21168"/>
    <w:rsid w:val="00D22FAF"/>
    <w:rsid w:val="00D2438C"/>
    <w:rsid w:val="00D245CE"/>
    <w:rsid w:val="00D25463"/>
    <w:rsid w:val="00D2585A"/>
    <w:rsid w:val="00D259B0"/>
    <w:rsid w:val="00D26C3F"/>
    <w:rsid w:val="00D27185"/>
    <w:rsid w:val="00D27F75"/>
    <w:rsid w:val="00D30EF8"/>
    <w:rsid w:val="00D32518"/>
    <w:rsid w:val="00D33488"/>
    <w:rsid w:val="00D33AB3"/>
    <w:rsid w:val="00D33F24"/>
    <w:rsid w:val="00D34160"/>
    <w:rsid w:val="00D34521"/>
    <w:rsid w:val="00D346B8"/>
    <w:rsid w:val="00D34860"/>
    <w:rsid w:val="00D34DCA"/>
    <w:rsid w:val="00D35AC8"/>
    <w:rsid w:val="00D368C7"/>
    <w:rsid w:val="00D36F87"/>
    <w:rsid w:val="00D37D49"/>
    <w:rsid w:val="00D37E4E"/>
    <w:rsid w:val="00D37E9A"/>
    <w:rsid w:val="00D40DEF"/>
    <w:rsid w:val="00D41050"/>
    <w:rsid w:val="00D417D8"/>
    <w:rsid w:val="00D41F78"/>
    <w:rsid w:val="00D42E6C"/>
    <w:rsid w:val="00D434A4"/>
    <w:rsid w:val="00D4351C"/>
    <w:rsid w:val="00D43B80"/>
    <w:rsid w:val="00D44988"/>
    <w:rsid w:val="00D45B4C"/>
    <w:rsid w:val="00D45BA4"/>
    <w:rsid w:val="00D465D0"/>
    <w:rsid w:val="00D471AF"/>
    <w:rsid w:val="00D4724F"/>
    <w:rsid w:val="00D50519"/>
    <w:rsid w:val="00D51601"/>
    <w:rsid w:val="00D51ECB"/>
    <w:rsid w:val="00D51F49"/>
    <w:rsid w:val="00D522B9"/>
    <w:rsid w:val="00D5264C"/>
    <w:rsid w:val="00D52BBC"/>
    <w:rsid w:val="00D537FE"/>
    <w:rsid w:val="00D53CC9"/>
    <w:rsid w:val="00D54A6A"/>
    <w:rsid w:val="00D54B8F"/>
    <w:rsid w:val="00D55951"/>
    <w:rsid w:val="00D559F0"/>
    <w:rsid w:val="00D5617D"/>
    <w:rsid w:val="00D56E0D"/>
    <w:rsid w:val="00D573B1"/>
    <w:rsid w:val="00D57EB6"/>
    <w:rsid w:val="00D603D1"/>
    <w:rsid w:val="00D6049F"/>
    <w:rsid w:val="00D608C0"/>
    <w:rsid w:val="00D60D6D"/>
    <w:rsid w:val="00D6128C"/>
    <w:rsid w:val="00D64E9F"/>
    <w:rsid w:val="00D654B0"/>
    <w:rsid w:val="00D66CE1"/>
    <w:rsid w:val="00D66D8B"/>
    <w:rsid w:val="00D705A9"/>
    <w:rsid w:val="00D70849"/>
    <w:rsid w:val="00D7121A"/>
    <w:rsid w:val="00D71E79"/>
    <w:rsid w:val="00D72297"/>
    <w:rsid w:val="00D72A1C"/>
    <w:rsid w:val="00D7308F"/>
    <w:rsid w:val="00D7313E"/>
    <w:rsid w:val="00D73580"/>
    <w:rsid w:val="00D73802"/>
    <w:rsid w:val="00D73C2C"/>
    <w:rsid w:val="00D73D52"/>
    <w:rsid w:val="00D740EF"/>
    <w:rsid w:val="00D74237"/>
    <w:rsid w:val="00D745D7"/>
    <w:rsid w:val="00D745E7"/>
    <w:rsid w:val="00D75CE9"/>
    <w:rsid w:val="00D774ED"/>
    <w:rsid w:val="00D777C3"/>
    <w:rsid w:val="00D7797C"/>
    <w:rsid w:val="00D77C44"/>
    <w:rsid w:val="00D77F88"/>
    <w:rsid w:val="00D80A9F"/>
    <w:rsid w:val="00D81AFA"/>
    <w:rsid w:val="00D81EAA"/>
    <w:rsid w:val="00D81FE2"/>
    <w:rsid w:val="00D8259F"/>
    <w:rsid w:val="00D825F2"/>
    <w:rsid w:val="00D8285C"/>
    <w:rsid w:val="00D828B1"/>
    <w:rsid w:val="00D82A55"/>
    <w:rsid w:val="00D8343A"/>
    <w:rsid w:val="00D83D49"/>
    <w:rsid w:val="00D84181"/>
    <w:rsid w:val="00D846AD"/>
    <w:rsid w:val="00D84754"/>
    <w:rsid w:val="00D84F27"/>
    <w:rsid w:val="00D853F0"/>
    <w:rsid w:val="00D85862"/>
    <w:rsid w:val="00D8601F"/>
    <w:rsid w:val="00D86782"/>
    <w:rsid w:val="00D86D47"/>
    <w:rsid w:val="00D8710C"/>
    <w:rsid w:val="00D873C6"/>
    <w:rsid w:val="00D9074A"/>
    <w:rsid w:val="00D9099E"/>
    <w:rsid w:val="00D9193A"/>
    <w:rsid w:val="00D91A6D"/>
    <w:rsid w:val="00D923B2"/>
    <w:rsid w:val="00D92463"/>
    <w:rsid w:val="00D93E64"/>
    <w:rsid w:val="00D93F64"/>
    <w:rsid w:val="00D94AD8"/>
    <w:rsid w:val="00D94CA4"/>
    <w:rsid w:val="00D952E8"/>
    <w:rsid w:val="00D95E16"/>
    <w:rsid w:val="00D95E99"/>
    <w:rsid w:val="00D965D5"/>
    <w:rsid w:val="00D97DA2"/>
    <w:rsid w:val="00DA024F"/>
    <w:rsid w:val="00DA0322"/>
    <w:rsid w:val="00DA1A3A"/>
    <w:rsid w:val="00DA2351"/>
    <w:rsid w:val="00DA249E"/>
    <w:rsid w:val="00DA2D3D"/>
    <w:rsid w:val="00DA2F21"/>
    <w:rsid w:val="00DA3953"/>
    <w:rsid w:val="00DA4C30"/>
    <w:rsid w:val="00DA5328"/>
    <w:rsid w:val="00DA6EE6"/>
    <w:rsid w:val="00DB145E"/>
    <w:rsid w:val="00DB1A94"/>
    <w:rsid w:val="00DB1D52"/>
    <w:rsid w:val="00DB1E2B"/>
    <w:rsid w:val="00DB1F62"/>
    <w:rsid w:val="00DB21E7"/>
    <w:rsid w:val="00DB2E03"/>
    <w:rsid w:val="00DB3742"/>
    <w:rsid w:val="00DB3E9B"/>
    <w:rsid w:val="00DB3F4B"/>
    <w:rsid w:val="00DB5330"/>
    <w:rsid w:val="00DB5375"/>
    <w:rsid w:val="00DB67C1"/>
    <w:rsid w:val="00DB6C0B"/>
    <w:rsid w:val="00DB70F4"/>
    <w:rsid w:val="00DB748A"/>
    <w:rsid w:val="00DC1056"/>
    <w:rsid w:val="00DC1442"/>
    <w:rsid w:val="00DC1D97"/>
    <w:rsid w:val="00DC21D8"/>
    <w:rsid w:val="00DC282A"/>
    <w:rsid w:val="00DC34DC"/>
    <w:rsid w:val="00DC3780"/>
    <w:rsid w:val="00DC3ADA"/>
    <w:rsid w:val="00DC3CC6"/>
    <w:rsid w:val="00DC3F55"/>
    <w:rsid w:val="00DC4570"/>
    <w:rsid w:val="00DC4782"/>
    <w:rsid w:val="00DC514A"/>
    <w:rsid w:val="00DC5DC4"/>
    <w:rsid w:val="00DC67B1"/>
    <w:rsid w:val="00DC7FBC"/>
    <w:rsid w:val="00DD0019"/>
    <w:rsid w:val="00DD132B"/>
    <w:rsid w:val="00DD13E8"/>
    <w:rsid w:val="00DD1725"/>
    <w:rsid w:val="00DD18C4"/>
    <w:rsid w:val="00DD2159"/>
    <w:rsid w:val="00DD218B"/>
    <w:rsid w:val="00DD265C"/>
    <w:rsid w:val="00DD2A18"/>
    <w:rsid w:val="00DD3044"/>
    <w:rsid w:val="00DD3985"/>
    <w:rsid w:val="00DD61E8"/>
    <w:rsid w:val="00DD62C0"/>
    <w:rsid w:val="00DD64DE"/>
    <w:rsid w:val="00DD7093"/>
    <w:rsid w:val="00DD7859"/>
    <w:rsid w:val="00DD7B41"/>
    <w:rsid w:val="00DE0388"/>
    <w:rsid w:val="00DE03C7"/>
    <w:rsid w:val="00DE0784"/>
    <w:rsid w:val="00DE085A"/>
    <w:rsid w:val="00DE0A1D"/>
    <w:rsid w:val="00DE15B2"/>
    <w:rsid w:val="00DE1A9A"/>
    <w:rsid w:val="00DE258F"/>
    <w:rsid w:val="00DE3D2C"/>
    <w:rsid w:val="00DE4B75"/>
    <w:rsid w:val="00DE5E82"/>
    <w:rsid w:val="00DE5F9B"/>
    <w:rsid w:val="00DE5FA6"/>
    <w:rsid w:val="00DE660A"/>
    <w:rsid w:val="00DE6792"/>
    <w:rsid w:val="00DE6AA1"/>
    <w:rsid w:val="00DE7860"/>
    <w:rsid w:val="00DE7AAB"/>
    <w:rsid w:val="00DE7EF7"/>
    <w:rsid w:val="00DF015B"/>
    <w:rsid w:val="00DF02EC"/>
    <w:rsid w:val="00DF05AD"/>
    <w:rsid w:val="00DF08D4"/>
    <w:rsid w:val="00DF10FC"/>
    <w:rsid w:val="00DF1185"/>
    <w:rsid w:val="00DF1299"/>
    <w:rsid w:val="00DF1A70"/>
    <w:rsid w:val="00DF1E5F"/>
    <w:rsid w:val="00DF23A8"/>
    <w:rsid w:val="00DF2F27"/>
    <w:rsid w:val="00DF36B6"/>
    <w:rsid w:val="00DF4296"/>
    <w:rsid w:val="00DF53F0"/>
    <w:rsid w:val="00DF5F38"/>
    <w:rsid w:val="00DF637F"/>
    <w:rsid w:val="00DF6608"/>
    <w:rsid w:val="00DF6751"/>
    <w:rsid w:val="00DF6CCC"/>
    <w:rsid w:val="00DF6D0C"/>
    <w:rsid w:val="00DF6F64"/>
    <w:rsid w:val="00DF721E"/>
    <w:rsid w:val="00DF7B8A"/>
    <w:rsid w:val="00DF7C87"/>
    <w:rsid w:val="00E009B0"/>
    <w:rsid w:val="00E00A12"/>
    <w:rsid w:val="00E00C49"/>
    <w:rsid w:val="00E00E9A"/>
    <w:rsid w:val="00E01C9C"/>
    <w:rsid w:val="00E0219D"/>
    <w:rsid w:val="00E04C0F"/>
    <w:rsid w:val="00E05120"/>
    <w:rsid w:val="00E0570B"/>
    <w:rsid w:val="00E10913"/>
    <w:rsid w:val="00E10B87"/>
    <w:rsid w:val="00E121CE"/>
    <w:rsid w:val="00E1478B"/>
    <w:rsid w:val="00E14B18"/>
    <w:rsid w:val="00E14FAC"/>
    <w:rsid w:val="00E15007"/>
    <w:rsid w:val="00E16277"/>
    <w:rsid w:val="00E16BDE"/>
    <w:rsid w:val="00E16EC7"/>
    <w:rsid w:val="00E21180"/>
    <w:rsid w:val="00E219CE"/>
    <w:rsid w:val="00E22F66"/>
    <w:rsid w:val="00E235DE"/>
    <w:rsid w:val="00E24071"/>
    <w:rsid w:val="00E24EBC"/>
    <w:rsid w:val="00E2522C"/>
    <w:rsid w:val="00E2552F"/>
    <w:rsid w:val="00E2599B"/>
    <w:rsid w:val="00E2710C"/>
    <w:rsid w:val="00E27428"/>
    <w:rsid w:val="00E305B4"/>
    <w:rsid w:val="00E31AFA"/>
    <w:rsid w:val="00E31CB7"/>
    <w:rsid w:val="00E324EE"/>
    <w:rsid w:val="00E32883"/>
    <w:rsid w:val="00E34DB1"/>
    <w:rsid w:val="00E35931"/>
    <w:rsid w:val="00E359FF"/>
    <w:rsid w:val="00E402C5"/>
    <w:rsid w:val="00E402F4"/>
    <w:rsid w:val="00E405F1"/>
    <w:rsid w:val="00E417DB"/>
    <w:rsid w:val="00E43054"/>
    <w:rsid w:val="00E43655"/>
    <w:rsid w:val="00E44440"/>
    <w:rsid w:val="00E456D5"/>
    <w:rsid w:val="00E45D21"/>
    <w:rsid w:val="00E46013"/>
    <w:rsid w:val="00E47099"/>
    <w:rsid w:val="00E47284"/>
    <w:rsid w:val="00E4730A"/>
    <w:rsid w:val="00E477C3"/>
    <w:rsid w:val="00E51E16"/>
    <w:rsid w:val="00E52214"/>
    <w:rsid w:val="00E530D0"/>
    <w:rsid w:val="00E53730"/>
    <w:rsid w:val="00E541F0"/>
    <w:rsid w:val="00E5438D"/>
    <w:rsid w:val="00E54511"/>
    <w:rsid w:val="00E54ADC"/>
    <w:rsid w:val="00E54E50"/>
    <w:rsid w:val="00E55288"/>
    <w:rsid w:val="00E55332"/>
    <w:rsid w:val="00E5601D"/>
    <w:rsid w:val="00E57577"/>
    <w:rsid w:val="00E60C2F"/>
    <w:rsid w:val="00E60F57"/>
    <w:rsid w:val="00E62043"/>
    <w:rsid w:val="00E626B9"/>
    <w:rsid w:val="00E627C9"/>
    <w:rsid w:val="00E630F3"/>
    <w:rsid w:val="00E6313C"/>
    <w:rsid w:val="00E6332F"/>
    <w:rsid w:val="00E637C9"/>
    <w:rsid w:val="00E6402D"/>
    <w:rsid w:val="00E64832"/>
    <w:rsid w:val="00E64D5E"/>
    <w:rsid w:val="00E658BE"/>
    <w:rsid w:val="00E6680A"/>
    <w:rsid w:val="00E66F0D"/>
    <w:rsid w:val="00E70615"/>
    <w:rsid w:val="00E7161E"/>
    <w:rsid w:val="00E7207B"/>
    <w:rsid w:val="00E7347A"/>
    <w:rsid w:val="00E74F3F"/>
    <w:rsid w:val="00E7594F"/>
    <w:rsid w:val="00E75A47"/>
    <w:rsid w:val="00E75BB6"/>
    <w:rsid w:val="00E75D8C"/>
    <w:rsid w:val="00E777F2"/>
    <w:rsid w:val="00E802C9"/>
    <w:rsid w:val="00E80BFB"/>
    <w:rsid w:val="00E80F0A"/>
    <w:rsid w:val="00E815D4"/>
    <w:rsid w:val="00E815DD"/>
    <w:rsid w:val="00E8291B"/>
    <w:rsid w:val="00E82BA6"/>
    <w:rsid w:val="00E82E70"/>
    <w:rsid w:val="00E82F92"/>
    <w:rsid w:val="00E8395F"/>
    <w:rsid w:val="00E8410F"/>
    <w:rsid w:val="00E84337"/>
    <w:rsid w:val="00E849D7"/>
    <w:rsid w:val="00E85E41"/>
    <w:rsid w:val="00E85EA1"/>
    <w:rsid w:val="00E86703"/>
    <w:rsid w:val="00E9066E"/>
    <w:rsid w:val="00E90B57"/>
    <w:rsid w:val="00E91044"/>
    <w:rsid w:val="00E910D3"/>
    <w:rsid w:val="00E92154"/>
    <w:rsid w:val="00E923CF"/>
    <w:rsid w:val="00E93685"/>
    <w:rsid w:val="00E93B65"/>
    <w:rsid w:val="00E93C8C"/>
    <w:rsid w:val="00E95031"/>
    <w:rsid w:val="00E95111"/>
    <w:rsid w:val="00E9595E"/>
    <w:rsid w:val="00E95E1F"/>
    <w:rsid w:val="00E95FDF"/>
    <w:rsid w:val="00E974EB"/>
    <w:rsid w:val="00EA14C8"/>
    <w:rsid w:val="00EA2110"/>
    <w:rsid w:val="00EA283A"/>
    <w:rsid w:val="00EA2C90"/>
    <w:rsid w:val="00EA2E07"/>
    <w:rsid w:val="00EA36B7"/>
    <w:rsid w:val="00EA383B"/>
    <w:rsid w:val="00EA48F3"/>
    <w:rsid w:val="00EA511B"/>
    <w:rsid w:val="00EA60BF"/>
    <w:rsid w:val="00EA6F6A"/>
    <w:rsid w:val="00EA7365"/>
    <w:rsid w:val="00EA763F"/>
    <w:rsid w:val="00EA77E9"/>
    <w:rsid w:val="00EA790B"/>
    <w:rsid w:val="00EB05D0"/>
    <w:rsid w:val="00EB1151"/>
    <w:rsid w:val="00EB1803"/>
    <w:rsid w:val="00EB1D49"/>
    <w:rsid w:val="00EB234C"/>
    <w:rsid w:val="00EB23D9"/>
    <w:rsid w:val="00EB38DC"/>
    <w:rsid w:val="00EB39A0"/>
    <w:rsid w:val="00EB3A6A"/>
    <w:rsid w:val="00EB4507"/>
    <w:rsid w:val="00EB559F"/>
    <w:rsid w:val="00EB566C"/>
    <w:rsid w:val="00EB5F3D"/>
    <w:rsid w:val="00EB6D01"/>
    <w:rsid w:val="00EC01EC"/>
    <w:rsid w:val="00EC0F4E"/>
    <w:rsid w:val="00EC1CEB"/>
    <w:rsid w:val="00EC1DC0"/>
    <w:rsid w:val="00EC1DC2"/>
    <w:rsid w:val="00EC21EC"/>
    <w:rsid w:val="00EC24B8"/>
    <w:rsid w:val="00EC268C"/>
    <w:rsid w:val="00EC3753"/>
    <w:rsid w:val="00EC4E71"/>
    <w:rsid w:val="00EC5C0A"/>
    <w:rsid w:val="00EC5F1C"/>
    <w:rsid w:val="00EC604F"/>
    <w:rsid w:val="00EC6499"/>
    <w:rsid w:val="00EC75E1"/>
    <w:rsid w:val="00ED0365"/>
    <w:rsid w:val="00ED0865"/>
    <w:rsid w:val="00ED15BB"/>
    <w:rsid w:val="00ED1C60"/>
    <w:rsid w:val="00ED2084"/>
    <w:rsid w:val="00ED2EB9"/>
    <w:rsid w:val="00ED33FF"/>
    <w:rsid w:val="00ED3722"/>
    <w:rsid w:val="00ED3A31"/>
    <w:rsid w:val="00ED4469"/>
    <w:rsid w:val="00ED5424"/>
    <w:rsid w:val="00ED5F23"/>
    <w:rsid w:val="00ED6DC0"/>
    <w:rsid w:val="00ED747F"/>
    <w:rsid w:val="00ED7A7A"/>
    <w:rsid w:val="00EE0327"/>
    <w:rsid w:val="00EE038C"/>
    <w:rsid w:val="00EE2243"/>
    <w:rsid w:val="00EE28C5"/>
    <w:rsid w:val="00EE2F09"/>
    <w:rsid w:val="00EE2F13"/>
    <w:rsid w:val="00EE3654"/>
    <w:rsid w:val="00EE46C0"/>
    <w:rsid w:val="00EE47C5"/>
    <w:rsid w:val="00EE48B1"/>
    <w:rsid w:val="00EE490C"/>
    <w:rsid w:val="00EE4E57"/>
    <w:rsid w:val="00EE5738"/>
    <w:rsid w:val="00EE58BD"/>
    <w:rsid w:val="00EE5E59"/>
    <w:rsid w:val="00EE6549"/>
    <w:rsid w:val="00EE73D0"/>
    <w:rsid w:val="00EE798C"/>
    <w:rsid w:val="00EE7CB0"/>
    <w:rsid w:val="00EF08A8"/>
    <w:rsid w:val="00EF167B"/>
    <w:rsid w:val="00EF2595"/>
    <w:rsid w:val="00EF41A8"/>
    <w:rsid w:val="00EF44FB"/>
    <w:rsid w:val="00EF4895"/>
    <w:rsid w:val="00EF4B08"/>
    <w:rsid w:val="00EF5122"/>
    <w:rsid w:val="00EF5554"/>
    <w:rsid w:val="00EF5AD8"/>
    <w:rsid w:val="00EF6B90"/>
    <w:rsid w:val="00EF6EA3"/>
    <w:rsid w:val="00EF778D"/>
    <w:rsid w:val="00EF7807"/>
    <w:rsid w:val="00EF79F7"/>
    <w:rsid w:val="00F006C0"/>
    <w:rsid w:val="00F0125F"/>
    <w:rsid w:val="00F019AA"/>
    <w:rsid w:val="00F0267E"/>
    <w:rsid w:val="00F02686"/>
    <w:rsid w:val="00F028B7"/>
    <w:rsid w:val="00F030C0"/>
    <w:rsid w:val="00F03291"/>
    <w:rsid w:val="00F0459B"/>
    <w:rsid w:val="00F04E15"/>
    <w:rsid w:val="00F05A40"/>
    <w:rsid w:val="00F05DF3"/>
    <w:rsid w:val="00F069EA"/>
    <w:rsid w:val="00F070E5"/>
    <w:rsid w:val="00F078A2"/>
    <w:rsid w:val="00F07DDE"/>
    <w:rsid w:val="00F105BE"/>
    <w:rsid w:val="00F11675"/>
    <w:rsid w:val="00F12557"/>
    <w:rsid w:val="00F12B4E"/>
    <w:rsid w:val="00F13599"/>
    <w:rsid w:val="00F13B28"/>
    <w:rsid w:val="00F13DB6"/>
    <w:rsid w:val="00F14E01"/>
    <w:rsid w:val="00F156A0"/>
    <w:rsid w:val="00F15730"/>
    <w:rsid w:val="00F160D0"/>
    <w:rsid w:val="00F164B0"/>
    <w:rsid w:val="00F16B04"/>
    <w:rsid w:val="00F176A6"/>
    <w:rsid w:val="00F17DFC"/>
    <w:rsid w:val="00F202C2"/>
    <w:rsid w:val="00F20B74"/>
    <w:rsid w:val="00F212F6"/>
    <w:rsid w:val="00F21FBF"/>
    <w:rsid w:val="00F2239D"/>
    <w:rsid w:val="00F22756"/>
    <w:rsid w:val="00F23248"/>
    <w:rsid w:val="00F23890"/>
    <w:rsid w:val="00F2504D"/>
    <w:rsid w:val="00F25102"/>
    <w:rsid w:val="00F25190"/>
    <w:rsid w:val="00F252C8"/>
    <w:rsid w:val="00F254A0"/>
    <w:rsid w:val="00F2637F"/>
    <w:rsid w:val="00F268F7"/>
    <w:rsid w:val="00F30B83"/>
    <w:rsid w:val="00F30BDB"/>
    <w:rsid w:val="00F30CF8"/>
    <w:rsid w:val="00F31EDF"/>
    <w:rsid w:val="00F32CDE"/>
    <w:rsid w:val="00F32D4C"/>
    <w:rsid w:val="00F3327E"/>
    <w:rsid w:val="00F33518"/>
    <w:rsid w:val="00F338C3"/>
    <w:rsid w:val="00F34B0C"/>
    <w:rsid w:val="00F34B14"/>
    <w:rsid w:val="00F34F58"/>
    <w:rsid w:val="00F35634"/>
    <w:rsid w:val="00F35D17"/>
    <w:rsid w:val="00F35DA7"/>
    <w:rsid w:val="00F36A6A"/>
    <w:rsid w:val="00F40101"/>
    <w:rsid w:val="00F404F7"/>
    <w:rsid w:val="00F40CCA"/>
    <w:rsid w:val="00F40E20"/>
    <w:rsid w:val="00F41069"/>
    <w:rsid w:val="00F41267"/>
    <w:rsid w:val="00F42D97"/>
    <w:rsid w:val="00F436B2"/>
    <w:rsid w:val="00F43813"/>
    <w:rsid w:val="00F43FEE"/>
    <w:rsid w:val="00F442AD"/>
    <w:rsid w:val="00F4534D"/>
    <w:rsid w:val="00F45692"/>
    <w:rsid w:val="00F45A72"/>
    <w:rsid w:val="00F46723"/>
    <w:rsid w:val="00F4706D"/>
    <w:rsid w:val="00F476E1"/>
    <w:rsid w:val="00F47D1D"/>
    <w:rsid w:val="00F47F29"/>
    <w:rsid w:val="00F50016"/>
    <w:rsid w:val="00F5118A"/>
    <w:rsid w:val="00F51A21"/>
    <w:rsid w:val="00F51BCA"/>
    <w:rsid w:val="00F52614"/>
    <w:rsid w:val="00F5276E"/>
    <w:rsid w:val="00F52E9F"/>
    <w:rsid w:val="00F53304"/>
    <w:rsid w:val="00F539EA"/>
    <w:rsid w:val="00F53B81"/>
    <w:rsid w:val="00F540FE"/>
    <w:rsid w:val="00F54814"/>
    <w:rsid w:val="00F54B63"/>
    <w:rsid w:val="00F556FF"/>
    <w:rsid w:val="00F55D12"/>
    <w:rsid w:val="00F5687F"/>
    <w:rsid w:val="00F56D3F"/>
    <w:rsid w:val="00F575C7"/>
    <w:rsid w:val="00F57F1A"/>
    <w:rsid w:val="00F57FD0"/>
    <w:rsid w:val="00F60305"/>
    <w:rsid w:val="00F60F58"/>
    <w:rsid w:val="00F61B12"/>
    <w:rsid w:val="00F61D85"/>
    <w:rsid w:val="00F63264"/>
    <w:rsid w:val="00F634E4"/>
    <w:rsid w:val="00F6379E"/>
    <w:rsid w:val="00F64047"/>
    <w:rsid w:val="00F65171"/>
    <w:rsid w:val="00F655B9"/>
    <w:rsid w:val="00F6560D"/>
    <w:rsid w:val="00F65778"/>
    <w:rsid w:val="00F67844"/>
    <w:rsid w:val="00F70077"/>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158"/>
    <w:rsid w:val="00F81587"/>
    <w:rsid w:val="00F8288F"/>
    <w:rsid w:val="00F82E93"/>
    <w:rsid w:val="00F84033"/>
    <w:rsid w:val="00F84802"/>
    <w:rsid w:val="00F85797"/>
    <w:rsid w:val="00F85B72"/>
    <w:rsid w:val="00F85C90"/>
    <w:rsid w:val="00F86540"/>
    <w:rsid w:val="00F865CE"/>
    <w:rsid w:val="00F87665"/>
    <w:rsid w:val="00F8766F"/>
    <w:rsid w:val="00F878B2"/>
    <w:rsid w:val="00F90BB3"/>
    <w:rsid w:val="00F91082"/>
    <w:rsid w:val="00F9116D"/>
    <w:rsid w:val="00F91A9A"/>
    <w:rsid w:val="00F91C67"/>
    <w:rsid w:val="00F9203B"/>
    <w:rsid w:val="00F93251"/>
    <w:rsid w:val="00F93ABB"/>
    <w:rsid w:val="00F94841"/>
    <w:rsid w:val="00F94D79"/>
    <w:rsid w:val="00F9658C"/>
    <w:rsid w:val="00F9737D"/>
    <w:rsid w:val="00F97A7F"/>
    <w:rsid w:val="00FA0889"/>
    <w:rsid w:val="00FA16E7"/>
    <w:rsid w:val="00FA31C7"/>
    <w:rsid w:val="00FA472D"/>
    <w:rsid w:val="00FB0CBF"/>
    <w:rsid w:val="00FB18F6"/>
    <w:rsid w:val="00FB23E5"/>
    <w:rsid w:val="00FB2A52"/>
    <w:rsid w:val="00FB3F92"/>
    <w:rsid w:val="00FB4366"/>
    <w:rsid w:val="00FB52C7"/>
    <w:rsid w:val="00FB5721"/>
    <w:rsid w:val="00FB57DC"/>
    <w:rsid w:val="00FB6E19"/>
    <w:rsid w:val="00FB71F6"/>
    <w:rsid w:val="00FC0AF8"/>
    <w:rsid w:val="00FC1483"/>
    <w:rsid w:val="00FC1C47"/>
    <w:rsid w:val="00FC2443"/>
    <w:rsid w:val="00FC3102"/>
    <w:rsid w:val="00FC39ED"/>
    <w:rsid w:val="00FC40F8"/>
    <w:rsid w:val="00FC4269"/>
    <w:rsid w:val="00FC4419"/>
    <w:rsid w:val="00FC47E2"/>
    <w:rsid w:val="00FC4AA5"/>
    <w:rsid w:val="00FC4B88"/>
    <w:rsid w:val="00FC4BB8"/>
    <w:rsid w:val="00FC5148"/>
    <w:rsid w:val="00FC641C"/>
    <w:rsid w:val="00FC6524"/>
    <w:rsid w:val="00FC75AC"/>
    <w:rsid w:val="00FD01BF"/>
    <w:rsid w:val="00FD022A"/>
    <w:rsid w:val="00FD0525"/>
    <w:rsid w:val="00FD0AB7"/>
    <w:rsid w:val="00FD11E0"/>
    <w:rsid w:val="00FD297D"/>
    <w:rsid w:val="00FD2D13"/>
    <w:rsid w:val="00FD374D"/>
    <w:rsid w:val="00FD419C"/>
    <w:rsid w:val="00FD6071"/>
    <w:rsid w:val="00FD633B"/>
    <w:rsid w:val="00FE0794"/>
    <w:rsid w:val="00FE1041"/>
    <w:rsid w:val="00FE1602"/>
    <w:rsid w:val="00FE24CB"/>
    <w:rsid w:val="00FE323F"/>
    <w:rsid w:val="00FE3473"/>
    <w:rsid w:val="00FE386B"/>
    <w:rsid w:val="00FE4049"/>
    <w:rsid w:val="00FE4794"/>
    <w:rsid w:val="00FE480F"/>
    <w:rsid w:val="00FE4998"/>
    <w:rsid w:val="00FE534B"/>
    <w:rsid w:val="00FE57DE"/>
    <w:rsid w:val="00FE7A68"/>
    <w:rsid w:val="00FF0231"/>
    <w:rsid w:val="00FF0AE8"/>
    <w:rsid w:val="00FF1C9B"/>
    <w:rsid w:val="00FF1D49"/>
    <w:rsid w:val="00FF203B"/>
    <w:rsid w:val="00FF2562"/>
    <w:rsid w:val="00FF3A41"/>
    <w:rsid w:val="00FF3E5B"/>
    <w:rsid w:val="00FF57E4"/>
    <w:rsid w:val="00FF5B91"/>
    <w:rsid w:val="00FF72B5"/>
    <w:rsid w:val="00FF78E5"/>
    <w:rsid w:val="01AF3D99"/>
    <w:rsid w:val="01E21A57"/>
    <w:rsid w:val="01E662E4"/>
    <w:rsid w:val="024B6E08"/>
    <w:rsid w:val="02511F9D"/>
    <w:rsid w:val="0371289F"/>
    <w:rsid w:val="03A314B8"/>
    <w:rsid w:val="03D82B98"/>
    <w:rsid w:val="03F83E8B"/>
    <w:rsid w:val="04365896"/>
    <w:rsid w:val="049A5E25"/>
    <w:rsid w:val="05C56868"/>
    <w:rsid w:val="06691F53"/>
    <w:rsid w:val="07B72767"/>
    <w:rsid w:val="08077E72"/>
    <w:rsid w:val="08200A01"/>
    <w:rsid w:val="087E2252"/>
    <w:rsid w:val="087F7A8A"/>
    <w:rsid w:val="08882DD0"/>
    <w:rsid w:val="08D25691"/>
    <w:rsid w:val="097E3F67"/>
    <w:rsid w:val="09CC2AAC"/>
    <w:rsid w:val="09D26E76"/>
    <w:rsid w:val="09E27E70"/>
    <w:rsid w:val="0A652D3E"/>
    <w:rsid w:val="0AA413E9"/>
    <w:rsid w:val="0AE90902"/>
    <w:rsid w:val="0AF01D9F"/>
    <w:rsid w:val="0B326F2A"/>
    <w:rsid w:val="0C1E2888"/>
    <w:rsid w:val="0C654FBE"/>
    <w:rsid w:val="0C92213C"/>
    <w:rsid w:val="0D84032B"/>
    <w:rsid w:val="0EAF4BC3"/>
    <w:rsid w:val="0F144A26"/>
    <w:rsid w:val="0F2A74C4"/>
    <w:rsid w:val="0F6B0A02"/>
    <w:rsid w:val="0F83228E"/>
    <w:rsid w:val="0F946864"/>
    <w:rsid w:val="1071480F"/>
    <w:rsid w:val="10A27F31"/>
    <w:rsid w:val="11927058"/>
    <w:rsid w:val="13AF4F03"/>
    <w:rsid w:val="13D40930"/>
    <w:rsid w:val="14736E66"/>
    <w:rsid w:val="147F458F"/>
    <w:rsid w:val="14D958EC"/>
    <w:rsid w:val="1534169A"/>
    <w:rsid w:val="15C03E03"/>
    <w:rsid w:val="15D23CCD"/>
    <w:rsid w:val="162871F3"/>
    <w:rsid w:val="162977CB"/>
    <w:rsid w:val="162A25EB"/>
    <w:rsid w:val="165C0031"/>
    <w:rsid w:val="16FD2A55"/>
    <w:rsid w:val="17067C1A"/>
    <w:rsid w:val="17366761"/>
    <w:rsid w:val="177C01F0"/>
    <w:rsid w:val="17CE6630"/>
    <w:rsid w:val="18032BA7"/>
    <w:rsid w:val="18AC51E6"/>
    <w:rsid w:val="1AFF0AFE"/>
    <w:rsid w:val="1B020C42"/>
    <w:rsid w:val="1B035D36"/>
    <w:rsid w:val="1B4F19F8"/>
    <w:rsid w:val="1BF3029E"/>
    <w:rsid w:val="1C226F03"/>
    <w:rsid w:val="1C893E9E"/>
    <w:rsid w:val="1CA21C11"/>
    <w:rsid w:val="1CB03FE0"/>
    <w:rsid w:val="1E376F92"/>
    <w:rsid w:val="1ECC44FA"/>
    <w:rsid w:val="1F063325"/>
    <w:rsid w:val="1F7312F5"/>
    <w:rsid w:val="1FBC5DF5"/>
    <w:rsid w:val="1FF90588"/>
    <w:rsid w:val="2010305C"/>
    <w:rsid w:val="209D22AE"/>
    <w:rsid w:val="20C3623F"/>
    <w:rsid w:val="20D67D8D"/>
    <w:rsid w:val="211B692A"/>
    <w:rsid w:val="21262AC3"/>
    <w:rsid w:val="21781212"/>
    <w:rsid w:val="21B75E11"/>
    <w:rsid w:val="21B83F86"/>
    <w:rsid w:val="21F26D7E"/>
    <w:rsid w:val="221178A8"/>
    <w:rsid w:val="221213CF"/>
    <w:rsid w:val="22327A92"/>
    <w:rsid w:val="231D53A2"/>
    <w:rsid w:val="236D5383"/>
    <w:rsid w:val="23AB0F1B"/>
    <w:rsid w:val="23B7504C"/>
    <w:rsid w:val="23EB3467"/>
    <w:rsid w:val="24480F44"/>
    <w:rsid w:val="24571307"/>
    <w:rsid w:val="24701A48"/>
    <w:rsid w:val="25110A2A"/>
    <w:rsid w:val="256C0944"/>
    <w:rsid w:val="25D95708"/>
    <w:rsid w:val="26446DE3"/>
    <w:rsid w:val="26763BCF"/>
    <w:rsid w:val="269669E7"/>
    <w:rsid w:val="26D7699F"/>
    <w:rsid w:val="27D418D4"/>
    <w:rsid w:val="282B1959"/>
    <w:rsid w:val="288124F9"/>
    <w:rsid w:val="288A7DDB"/>
    <w:rsid w:val="292F44DF"/>
    <w:rsid w:val="29BF52CD"/>
    <w:rsid w:val="2B774624"/>
    <w:rsid w:val="2BF35C97"/>
    <w:rsid w:val="2C7A72BE"/>
    <w:rsid w:val="2C9A7D75"/>
    <w:rsid w:val="2CC17412"/>
    <w:rsid w:val="2D7569F9"/>
    <w:rsid w:val="2E9976CE"/>
    <w:rsid w:val="2EE63891"/>
    <w:rsid w:val="2F401D3C"/>
    <w:rsid w:val="2F4627A2"/>
    <w:rsid w:val="2F5B24E1"/>
    <w:rsid w:val="2F5C3377"/>
    <w:rsid w:val="2FA95C88"/>
    <w:rsid w:val="3041370F"/>
    <w:rsid w:val="307D6477"/>
    <w:rsid w:val="30BD271F"/>
    <w:rsid w:val="30E81C16"/>
    <w:rsid w:val="3115220C"/>
    <w:rsid w:val="312B50A3"/>
    <w:rsid w:val="312F0362"/>
    <w:rsid w:val="318B0720"/>
    <w:rsid w:val="320F75A3"/>
    <w:rsid w:val="321514A6"/>
    <w:rsid w:val="32333292"/>
    <w:rsid w:val="32453A27"/>
    <w:rsid w:val="32531915"/>
    <w:rsid w:val="3263064A"/>
    <w:rsid w:val="32A43132"/>
    <w:rsid w:val="32AC0C06"/>
    <w:rsid w:val="33344EF5"/>
    <w:rsid w:val="335A484E"/>
    <w:rsid w:val="339715FE"/>
    <w:rsid w:val="3537750C"/>
    <w:rsid w:val="3537798C"/>
    <w:rsid w:val="35C13FC9"/>
    <w:rsid w:val="36252EF1"/>
    <w:rsid w:val="364257B6"/>
    <w:rsid w:val="366509AB"/>
    <w:rsid w:val="368F480F"/>
    <w:rsid w:val="36B808A5"/>
    <w:rsid w:val="36D16706"/>
    <w:rsid w:val="37BC7885"/>
    <w:rsid w:val="37C80E48"/>
    <w:rsid w:val="37DC7A31"/>
    <w:rsid w:val="37EA5922"/>
    <w:rsid w:val="38276B93"/>
    <w:rsid w:val="385201EA"/>
    <w:rsid w:val="38AC3431"/>
    <w:rsid w:val="38F90665"/>
    <w:rsid w:val="392F2E16"/>
    <w:rsid w:val="39665CFB"/>
    <w:rsid w:val="39CB4D8C"/>
    <w:rsid w:val="39E00529"/>
    <w:rsid w:val="3A0B64A7"/>
    <w:rsid w:val="3A574DDA"/>
    <w:rsid w:val="3A7A017F"/>
    <w:rsid w:val="3AD3075A"/>
    <w:rsid w:val="3AF74C02"/>
    <w:rsid w:val="3AFC0239"/>
    <w:rsid w:val="3B3F6F6E"/>
    <w:rsid w:val="3B9C1C00"/>
    <w:rsid w:val="3BB70B06"/>
    <w:rsid w:val="3BD11D17"/>
    <w:rsid w:val="3BED53FD"/>
    <w:rsid w:val="3C0059A5"/>
    <w:rsid w:val="3C134E78"/>
    <w:rsid w:val="3C233B2B"/>
    <w:rsid w:val="3C4E7B92"/>
    <w:rsid w:val="3D0777F5"/>
    <w:rsid w:val="3D596C19"/>
    <w:rsid w:val="3D88158B"/>
    <w:rsid w:val="3DEC7285"/>
    <w:rsid w:val="3DF6345D"/>
    <w:rsid w:val="3E2B5515"/>
    <w:rsid w:val="3E4D4F28"/>
    <w:rsid w:val="3E584271"/>
    <w:rsid w:val="3EC21A15"/>
    <w:rsid w:val="3ED40106"/>
    <w:rsid w:val="3EE13701"/>
    <w:rsid w:val="3F1A4BB3"/>
    <w:rsid w:val="40192BA6"/>
    <w:rsid w:val="41327A56"/>
    <w:rsid w:val="41766EA9"/>
    <w:rsid w:val="42550A18"/>
    <w:rsid w:val="4268161A"/>
    <w:rsid w:val="429D496A"/>
    <w:rsid w:val="42F473A1"/>
    <w:rsid w:val="42F72B62"/>
    <w:rsid w:val="43234C5C"/>
    <w:rsid w:val="441E62C0"/>
    <w:rsid w:val="45325D14"/>
    <w:rsid w:val="4577128F"/>
    <w:rsid w:val="45811C7C"/>
    <w:rsid w:val="45906116"/>
    <w:rsid w:val="461245A8"/>
    <w:rsid w:val="46277145"/>
    <w:rsid w:val="46702633"/>
    <w:rsid w:val="468B3EFB"/>
    <w:rsid w:val="470A6193"/>
    <w:rsid w:val="47385210"/>
    <w:rsid w:val="47764468"/>
    <w:rsid w:val="47AB5220"/>
    <w:rsid w:val="47DC4F5C"/>
    <w:rsid w:val="48B40671"/>
    <w:rsid w:val="49377341"/>
    <w:rsid w:val="49694404"/>
    <w:rsid w:val="499B5738"/>
    <w:rsid w:val="499F244D"/>
    <w:rsid w:val="4A0A26D2"/>
    <w:rsid w:val="4A973F3F"/>
    <w:rsid w:val="4AF96BC7"/>
    <w:rsid w:val="4B222B85"/>
    <w:rsid w:val="4B5A416B"/>
    <w:rsid w:val="4B5E0F27"/>
    <w:rsid w:val="4B862A85"/>
    <w:rsid w:val="4CEF36E2"/>
    <w:rsid w:val="4CEF4DC5"/>
    <w:rsid w:val="4D1F6494"/>
    <w:rsid w:val="4D4D66DC"/>
    <w:rsid w:val="4D8C044B"/>
    <w:rsid w:val="4DB56DF9"/>
    <w:rsid w:val="4DCF2E5D"/>
    <w:rsid w:val="4E257655"/>
    <w:rsid w:val="4E8E7871"/>
    <w:rsid w:val="4F372380"/>
    <w:rsid w:val="4F372FFB"/>
    <w:rsid w:val="4F4E2C18"/>
    <w:rsid w:val="4F8E3547"/>
    <w:rsid w:val="5025116D"/>
    <w:rsid w:val="507B2BDD"/>
    <w:rsid w:val="51A67184"/>
    <w:rsid w:val="52395ECD"/>
    <w:rsid w:val="525A1D1D"/>
    <w:rsid w:val="527903F5"/>
    <w:rsid w:val="528F7C18"/>
    <w:rsid w:val="52C10D75"/>
    <w:rsid w:val="536645CF"/>
    <w:rsid w:val="53C27FF8"/>
    <w:rsid w:val="5435497A"/>
    <w:rsid w:val="54421B8D"/>
    <w:rsid w:val="54761122"/>
    <w:rsid w:val="549E1A80"/>
    <w:rsid w:val="54C658F4"/>
    <w:rsid w:val="550C4BD7"/>
    <w:rsid w:val="552032CF"/>
    <w:rsid w:val="554C1D56"/>
    <w:rsid w:val="55572986"/>
    <w:rsid w:val="55A57753"/>
    <w:rsid w:val="55C062DD"/>
    <w:rsid w:val="55D31987"/>
    <w:rsid w:val="565340FA"/>
    <w:rsid w:val="5723343E"/>
    <w:rsid w:val="573D7EAB"/>
    <w:rsid w:val="57510E7E"/>
    <w:rsid w:val="58701141"/>
    <w:rsid w:val="58C35505"/>
    <w:rsid w:val="58E40592"/>
    <w:rsid w:val="5A2F2CC8"/>
    <w:rsid w:val="5BA26962"/>
    <w:rsid w:val="5BEF6FD1"/>
    <w:rsid w:val="5C10702D"/>
    <w:rsid w:val="5C152601"/>
    <w:rsid w:val="5C591F03"/>
    <w:rsid w:val="5C8A1B2F"/>
    <w:rsid w:val="5D397B38"/>
    <w:rsid w:val="5D914004"/>
    <w:rsid w:val="5D9C7D2D"/>
    <w:rsid w:val="5DC8757B"/>
    <w:rsid w:val="5F2D4A41"/>
    <w:rsid w:val="5F561B72"/>
    <w:rsid w:val="5FC343D7"/>
    <w:rsid w:val="601A49ED"/>
    <w:rsid w:val="606007BB"/>
    <w:rsid w:val="607F0970"/>
    <w:rsid w:val="60AC7F66"/>
    <w:rsid w:val="60C762EA"/>
    <w:rsid w:val="61120392"/>
    <w:rsid w:val="61BF10D9"/>
    <w:rsid w:val="61DA3D4C"/>
    <w:rsid w:val="622E2049"/>
    <w:rsid w:val="62797F9D"/>
    <w:rsid w:val="62AC22DC"/>
    <w:rsid w:val="637833E8"/>
    <w:rsid w:val="63A454EE"/>
    <w:rsid w:val="644041B0"/>
    <w:rsid w:val="64E45EF7"/>
    <w:rsid w:val="65C16ECE"/>
    <w:rsid w:val="6691014E"/>
    <w:rsid w:val="66C87CCE"/>
    <w:rsid w:val="677435B2"/>
    <w:rsid w:val="67EF75F1"/>
    <w:rsid w:val="683F7593"/>
    <w:rsid w:val="687631E5"/>
    <w:rsid w:val="68B406B1"/>
    <w:rsid w:val="68E80066"/>
    <w:rsid w:val="69124F16"/>
    <w:rsid w:val="694A5205"/>
    <w:rsid w:val="69777AD4"/>
    <w:rsid w:val="69C92687"/>
    <w:rsid w:val="69CD5C14"/>
    <w:rsid w:val="69CF0D33"/>
    <w:rsid w:val="6A161929"/>
    <w:rsid w:val="6A8D11A8"/>
    <w:rsid w:val="6B5F1CFB"/>
    <w:rsid w:val="6B9946B3"/>
    <w:rsid w:val="6C2C29A8"/>
    <w:rsid w:val="6C662189"/>
    <w:rsid w:val="6C7007C7"/>
    <w:rsid w:val="6C950E4F"/>
    <w:rsid w:val="6CEC5636"/>
    <w:rsid w:val="6DE76850"/>
    <w:rsid w:val="6E001573"/>
    <w:rsid w:val="6F056EC4"/>
    <w:rsid w:val="6FB20BD4"/>
    <w:rsid w:val="6FB650F7"/>
    <w:rsid w:val="6FBA59BE"/>
    <w:rsid w:val="70296B3E"/>
    <w:rsid w:val="70324462"/>
    <w:rsid w:val="70611204"/>
    <w:rsid w:val="72820326"/>
    <w:rsid w:val="728E1843"/>
    <w:rsid w:val="73445350"/>
    <w:rsid w:val="7475172F"/>
    <w:rsid w:val="74BE4119"/>
    <w:rsid w:val="74FA2C30"/>
    <w:rsid w:val="754D5C4B"/>
    <w:rsid w:val="75F53987"/>
    <w:rsid w:val="76B37C00"/>
    <w:rsid w:val="76C240A7"/>
    <w:rsid w:val="76DC2088"/>
    <w:rsid w:val="773F59F0"/>
    <w:rsid w:val="775246B7"/>
    <w:rsid w:val="77BD1F3A"/>
    <w:rsid w:val="77D41B9E"/>
    <w:rsid w:val="78084E24"/>
    <w:rsid w:val="781C6942"/>
    <w:rsid w:val="781D444B"/>
    <w:rsid w:val="781E69D1"/>
    <w:rsid w:val="79142376"/>
    <w:rsid w:val="7A263B6B"/>
    <w:rsid w:val="7A4226B2"/>
    <w:rsid w:val="7A8E081E"/>
    <w:rsid w:val="7ACF0C4A"/>
    <w:rsid w:val="7AEE4E37"/>
    <w:rsid w:val="7AF46346"/>
    <w:rsid w:val="7B0F5EBF"/>
    <w:rsid w:val="7B130FB9"/>
    <w:rsid w:val="7BF64EDE"/>
    <w:rsid w:val="7C400C1E"/>
    <w:rsid w:val="7C76433A"/>
    <w:rsid w:val="7CA51C63"/>
    <w:rsid w:val="7CF531AE"/>
    <w:rsid w:val="7D18680D"/>
    <w:rsid w:val="7D280155"/>
    <w:rsid w:val="7D80447E"/>
    <w:rsid w:val="7DD11708"/>
    <w:rsid w:val="7DF4120E"/>
    <w:rsid w:val="7E762F0A"/>
    <w:rsid w:val="7E863A66"/>
    <w:rsid w:val="7EBD579E"/>
    <w:rsid w:val="7EC167BD"/>
    <w:rsid w:val="7EF2130A"/>
    <w:rsid w:val="7F272D9E"/>
    <w:rsid w:val="7F641FB1"/>
    <w:rsid w:val="7F6F47AA"/>
    <w:rsid w:val="7FF026DB"/>
    <w:rsid w:val="7FFF78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2"/>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147"/>
    <w:qFormat/>
    <w:uiPriority w:val="9"/>
    <w:pPr>
      <w:keepNext/>
      <w:keepLines/>
      <w:spacing w:before="260" w:after="260" w:line="416" w:lineRule="auto"/>
      <w:outlineLvl w:val="2"/>
    </w:pPr>
    <w:rPr>
      <w:b/>
      <w:bCs/>
      <w:sz w:val="32"/>
      <w:szCs w:val="32"/>
    </w:rPr>
  </w:style>
  <w:style w:type="paragraph" w:styleId="5">
    <w:name w:val="heading 5"/>
    <w:basedOn w:val="1"/>
    <w:next w:val="6"/>
    <w:link w:val="148"/>
    <w:qFormat/>
    <w:uiPriority w:val="9"/>
    <w:pPr>
      <w:keepNext/>
      <w:keepLines/>
      <w:spacing w:before="280" w:after="290" w:line="376" w:lineRule="auto"/>
      <w:outlineLvl w:val="4"/>
    </w:pPr>
    <w:rPr>
      <w:b/>
      <w:bCs/>
      <w:sz w:val="28"/>
      <w:szCs w:val="28"/>
    </w:rPr>
  </w:style>
  <w:style w:type="paragraph" w:styleId="7">
    <w:name w:val="heading 8"/>
    <w:basedOn w:val="1"/>
    <w:next w:val="1"/>
    <w:link w:val="140"/>
    <w:qFormat/>
    <w:uiPriority w:val="9"/>
    <w:pPr>
      <w:keepNext/>
      <w:keepLines/>
      <w:spacing w:before="240" w:after="64" w:line="320" w:lineRule="auto"/>
      <w:outlineLvl w:val="7"/>
    </w:pPr>
    <w:rPr>
      <w:rFonts w:ascii="等线 Light" w:hAnsi="等线 Light" w:eastAsia="等线 Light"/>
      <w:sz w:val="24"/>
    </w:rPr>
  </w:style>
  <w:style w:type="paragraph" w:styleId="8">
    <w:name w:val="heading 9"/>
    <w:basedOn w:val="1"/>
    <w:next w:val="1"/>
    <w:link w:val="114"/>
    <w:qFormat/>
    <w:uiPriority w:val="9"/>
    <w:pPr>
      <w:keepNext/>
      <w:keepLines/>
      <w:spacing w:before="240" w:after="64" w:line="320" w:lineRule="auto"/>
      <w:outlineLvl w:val="8"/>
    </w:pPr>
    <w:rPr>
      <w:rFonts w:ascii="Cambria" w:hAnsi="Cambria"/>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link w:val="86"/>
    <w:qFormat/>
    <w:uiPriority w:val="99"/>
    <w:pPr>
      <w:jc w:val="left"/>
    </w:pPr>
  </w:style>
  <w:style w:type="paragraph" w:styleId="11">
    <w:name w:val="Body Text 3"/>
    <w:basedOn w:val="1"/>
    <w:link w:val="168"/>
    <w:qFormat/>
    <w:uiPriority w:val="99"/>
    <w:pPr>
      <w:spacing w:after="120"/>
    </w:pPr>
    <w:rPr>
      <w:sz w:val="16"/>
      <w:szCs w:val="16"/>
    </w:rPr>
  </w:style>
  <w:style w:type="paragraph" w:styleId="12">
    <w:name w:val="Body Text"/>
    <w:basedOn w:val="1"/>
    <w:next w:val="1"/>
    <w:link w:val="49"/>
    <w:unhideWhenUsed/>
    <w:qFormat/>
    <w:uiPriority w:val="99"/>
    <w:pPr>
      <w:spacing w:after="120"/>
    </w:pPr>
  </w:style>
  <w:style w:type="paragraph" w:styleId="13">
    <w:name w:val="Body Text Indent"/>
    <w:basedOn w:val="1"/>
    <w:link w:val="91"/>
    <w:qFormat/>
    <w:uiPriority w:val="99"/>
    <w:pPr>
      <w:ind w:firstLine="830" w:firstLineChars="352"/>
    </w:pPr>
    <w:rPr>
      <w:rFonts w:ascii="仿宋_GB2312" w:eastAsia="仿宋_GB2312"/>
      <w:kern w:val="0"/>
      <w:sz w:val="32"/>
      <w:szCs w:val="20"/>
    </w:rPr>
  </w:style>
  <w:style w:type="paragraph" w:styleId="14">
    <w:name w:val="List 2"/>
    <w:basedOn w:val="1"/>
    <w:qFormat/>
    <w:uiPriority w:val="0"/>
    <w:pPr>
      <w:ind w:left="100" w:leftChars="200" w:hanging="200" w:hangingChars="200"/>
      <w:contextualSpacing/>
    </w:pPr>
  </w:style>
  <w:style w:type="paragraph" w:styleId="15">
    <w:name w:val="toc 3"/>
    <w:basedOn w:val="1"/>
    <w:next w:val="1"/>
    <w:qFormat/>
    <w:uiPriority w:val="39"/>
    <w:pPr>
      <w:ind w:left="840" w:leftChars="400"/>
    </w:pPr>
  </w:style>
  <w:style w:type="paragraph" w:styleId="16">
    <w:name w:val="Plain Text"/>
    <w:basedOn w:val="1"/>
    <w:link w:val="67"/>
    <w:qFormat/>
    <w:uiPriority w:val="99"/>
    <w:rPr>
      <w:rFonts w:ascii="宋体" w:hAnsi="Courier New"/>
      <w:kern w:val="0"/>
      <w:sz w:val="20"/>
      <w:szCs w:val="21"/>
    </w:rPr>
  </w:style>
  <w:style w:type="paragraph" w:styleId="17">
    <w:name w:val="Date"/>
    <w:basedOn w:val="1"/>
    <w:next w:val="1"/>
    <w:link w:val="130"/>
    <w:qFormat/>
    <w:uiPriority w:val="99"/>
    <w:pPr>
      <w:ind w:left="100" w:leftChars="2500"/>
    </w:pPr>
  </w:style>
  <w:style w:type="paragraph" w:styleId="18">
    <w:name w:val="Balloon Text"/>
    <w:basedOn w:val="1"/>
    <w:link w:val="50"/>
    <w:qFormat/>
    <w:uiPriority w:val="99"/>
    <w:rPr>
      <w:sz w:val="18"/>
      <w:szCs w:val="18"/>
    </w:rPr>
  </w:style>
  <w:style w:type="paragraph" w:styleId="19">
    <w:name w:val="footer"/>
    <w:basedOn w:val="1"/>
    <w:link w:val="41"/>
    <w:qFormat/>
    <w:uiPriority w:val="99"/>
    <w:pPr>
      <w:tabs>
        <w:tab w:val="center" w:pos="4153"/>
        <w:tab w:val="right" w:pos="8306"/>
      </w:tabs>
      <w:snapToGrid w:val="0"/>
      <w:jc w:val="left"/>
    </w:pPr>
    <w:rPr>
      <w:kern w:val="0"/>
      <w:sz w:val="18"/>
      <w:szCs w:val="18"/>
    </w:rPr>
  </w:style>
  <w:style w:type="paragraph" w:styleId="20">
    <w:name w:val="header"/>
    <w:basedOn w:val="1"/>
    <w:link w:val="99"/>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qFormat/>
    <w:uiPriority w:val="39"/>
  </w:style>
  <w:style w:type="paragraph" w:styleId="22">
    <w:name w:val="List"/>
    <w:basedOn w:val="1"/>
    <w:qFormat/>
    <w:uiPriority w:val="0"/>
    <w:pPr>
      <w:ind w:left="200" w:hanging="200" w:hangingChars="200"/>
      <w:contextualSpacing/>
    </w:pPr>
  </w:style>
  <w:style w:type="paragraph" w:styleId="23">
    <w:name w:val="toc 2"/>
    <w:basedOn w:val="1"/>
    <w:next w:val="1"/>
    <w:qFormat/>
    <w:uiPriority w:val="39"/>
    <w:pPr>
      <w:tabs>
        <w:tab w:val="right" w:leader="dot" w:pos="8296"/>
      </w:tabs>
      <w:ind w:left="420" w:leftChars="200"/>
    </w:pPr>
  </w:style>
  <w:style w:type="paragraph" w:styleId="24">
    <w:name w:val="Normal (Web)"/>
    <w:basedOn w:val="1"/>
    <w:qFormat/>
    <w:uiPriority w:val="99"/>
    <w:rPr>
      <w:rFonts w:ascii="Calibri" w:hAnsi="Calibri"/>
      <w:kern w:val="0"/>
      <w:sz w:val="24"/>
    </w:rPr>
  </w:style>
  <w:style w:type="paragraph" w:styleId="25">
    <w:name w:val="Title"/>
    <w:basedOn w:val="1"/>
    <w:next w:val="1"/>
    <w:link w:val="183"/>
    <w:qFormat/>
    <w:uiPriority w:val="10"/>
    <w:pPr>
      <w:widowControl/>
      <w:overflowPunct w:val="0"/>
      <w:autoSpaceDE w:val="0"/>
      <w:autoSpaceDN w:val="0"/>
      <w:adjustRightInd w:val="0"/>
      <w:jc w:val="center"/>
      <w:textAlignment w:val="baseline"/>
    </w:pPr>
    <w:rPr>
      <w:rFonts w:ascii="Cambria" w:hAnsi="Cambria"/>
      <w:b/>
      <w:bCs/>
      <w:sz w:val="32"/>
      <w:szCs w:val="32"/>
    </w:rPr>
  </w:style>
  <w:style w:type="paragraph" w:styleId="26">
    <w:name w:val="annotation subject"/>
    <w:basedOn w:val="10"/>
    <w:next w:val="10"/>
    <w:link w:val="142"/>
    <w:qFormat/>
    <w:uiPriority w:val="99"/>
    <w:rPr>
      <w:b/>
      <w:bCs/>
    </w:rPr>
  </w:style>
  <w:style w:type="paragraph" w:styleId="27">
    <w:name w:val="Body Text First Indent 2"/>
    <w:basedOn w:val="13"/>
    <w:link w:val="118"/>
    <w:qFormat/>
    <w:uiPriority w:val="99"/>
    <w:pPr>
      <w:spacing w:after="120"/>
      <w:ind w:left="420" w:leftChars="200" w:firstLine="420" w:firstLineChars="200"/>
    </w:pPr>
    <w:rPr>
      <w:rFonts w:ascii="Times New Roman" w:eastAsia="宋体"/>
      <w:kern w:val="2"/>
      <w:sz w:val="21"/>
      <w:szCs w:val="24"/>
    </w:rPr>
  </w:style>
  <w:style w:type="table" w:styleId="29">
    <w:name w:val="Table Grid"/>
    <w:basedOn w:val="2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22"/>
    <w:rPr>
      <w:rFonts w:ascii="Calibri" w:hAnsi="Calibri" w:eastAsia="宋体" w:cs="Times New Roman"/>
      <w:b/>
      <w:bCs/>
    </w:rPr>
  </w:style>
  <w:style w:type="character" w:styleId="32">
    <w:name w:val="endnote reference"/>
    <w:qFormat/>
    <w:uiPriority w:val="0"/>
    <w:rPr>
      <w:vertAlign w:val="superscript"/>
    </w:rPr>
  </w:style>
  <w:style w:type="character" w:styleId="33">
    <w:name w:val="page number"/>
    <w:qFormat/>
    <w:uiPriority w:val="0"/>
    <w:rPr>
      <w:rFonts w:ascii="Arial" w:hAnsi="Arial" w:eastAsia="黑体" w:cs="Arial"/>
      <w:snapToGrid w:val="0"/>
      <w:kern w:val="0"/>
      <w:szCs w:val="21"/>
    </w:rPr>
  </w:style>
  <w:style w:type="character" w:styleId="34">
    <w:name w:val="FollowedHyperlink"/>
    <w:qFormat/>
    <w:uiPriority w:val="0"/>
    <w:rPr>
      <w:color w:val="800080"/>
      <w:u w:val="single"/>
    </w:rPr>
  </w:style>
  <w:style w:type="character" w:styleId="35">
    <w:name w:val="HTML Definition"/>
    <w:basedOn w:val="30"/>
    <w:qFormat/>
    <w:uiPriority w:val="0"/>
    <w:rPr>
      <w:i/>
      <w:iCs/>
    </w:rPr>
  </w:style>
  <w:style w:type="character" w:styleId="36">
    <w:name w:val="Hyperlink"/>
    <w:qFormat/>
    <w:uiPriority w:val="99"/>
    <w:rPr>
      <w:color w:val="0000FF"/>
      <w:u w:val="single"/>
    </w:rPr>
  </w:style>
  <w:style w:type="character" w:styleId="37">
    <w:name w:val="HTML Code"/>
    <w:basedOn w:val="30"/>
    <w:qFormat/>
    <w:uiPriority w:val="0"/>
    <w:rPr>
      <w:rFonts w:hint="default" w:ascii="Consolas" w:hAnsi="Consolas" w:eastAsia="Consolas" w:cs="Consolas"/>
      <w:b/>
      <w:bCs/>
      <w:color w:val="666666"/>
      <w:sz w:val="21"/>
      <w:szCs w:val="21"/>
    </w:rPr>
  </w:style>
  <w:style w:type="character" w:styleId="38">
    <w:name w:val="annotation reference"/>
    <w:qFormat/>
    <w:uiPriority w:val="0"/>
    <w:rPr>
      <w:sz w:val="21"/>
      <w:szCs w:val="21"/>
    </w:rPr>
  </w:style>
  <w:style w:type="character" w:styleId="39">
    <w:name w:val="HTML Keyboard"/>
    <w:basedOn w:val="30"/>
    <w:qFormat/>
    <w:uiPriority w:val="0"/>
    <w:rPr>
      <w:rFonts w:ascii="Consolas" w:hAnsi="Consolas" w:eastAsia="Consolas" w:cs="Consolas"/>
      <w:sz w:val="21"/>
      <w:szCs w:val="21"/>
    </w:rPr>
  </w:style>
  <w:style w:type="character" w:styleId="40">
    <w:name w:val="HTML Sample"/>
    <w:basedOn w:val="30"/>
    <w:qFormat/>
    <w:uiPriority w:val="0"/>
    <w:rPr>
      <w:rFonts w:hint="default" w:ascii="Consolas" w:hAnsi="Consolas" w:eastAsia="Consolas" w:cs="Consolas"/>
      <w:sz w:val="21"/>
      <w:szCs w:val="21"/>
    </w:rPr>
  </w:style>
  <w:style w:type="character" w:customStyle="1" w:styleId="41">
    <w:name w:val="页脚 字符"/>
    <w:link w:val="19"/>
    <w:qFormat/>
    <w:uiPriority w:val="99"/>
    <w:rPr>
      <w:sz w:val="18"/>
      <w:szCs w:val="18"/>
    </w:rPr>
  </w:style>
  <w:style w:type="character" w:customStyle="1" w:styleId="42">
    <w:name w:val="apple-style-span"/>
    <w:qFormat/>
    <w:uiPriority w:val="0"/>
  </w:style>
  <w:style w:type="character" w:customStyle="1" w:styleId="43">
    <w:name w:val="first-child3"/>
    <w:basedOn w:val="30"/>
    <w:qFormat/>
    <w:uiPriority w:val="0"/>
  </w:style>
  <w:style w:type="character" w:customStyle="1" w:styleId="44">
    <w:name w:val="日期 Char"/>
    <w:qFormat/>
    <w:uiPriority w:val="99"/>
    <w:rPr>
      <w:kern w:val="2"/>
      <w:sz w:val="21"/>
      <w:szCs w:val="24"/>
    </w:rPr>
  </w:style>
  <w:style w:type="character" w:customStyle="1" w:styleId="45">
    <w:name w:val="cke_colorbox1"/>
    <w:basedOn w:val="30"/>
    <w:qFormat/>
    <w:uiPriority w:val="0"/>
  </w:style>
  <w:style w:type="character" w:customStyle="1" w:styleId="46">
    <w:name w:val="ant-radio+*"/>
    <w:basedOn w:val="30"/>
    <w:qFormat/>
    <w:uiPriority w:val="0"/>
  </w:style>
  <w:style w:type="character" w:customStyle="1" w:styleId="47">
    <w:name w:val="ant-tree-checkbox5"/>
    <w:basedOn w:val="30"/>
    <w:qFormat/>
    <w:uiPriority w:val="0"/>
  </w:style>
  <w:style w:type="character" w:customStyle="1" w:styleId="48">
    <w:name w:val="纯文本 字符1"/>
    <w:qFormat/>
    <w:uiPriority w:val="0"/>
    <w:rPr>
      <w:rFonts w:ascii="宋体" w:hAnsi="Courier New"/>
    </w:rPr>
  </w:style>
  <w:style w:type="character" w:customStyle="1" w:styleId="49">
    <w:name w:val="正文文本 字符1"/>
    <w:link w:val="12"/>
    <w:qFormat/>
    <w:uiPriority w:val="99"/>
    <w:rPr>
      <w:rFonts w:ascii="Times New Roman" w:hAnsi="Times New Roman"/>
      <w:kern w:val="2"/>
      <w:sz w:val="21"/>
      <w:szCs w:val="24"/>
    </w:rPr>
  </w:style>
  <w:style w:type="character" w:customStyle="1" w:styleId="50">
    <w:name w:val="批注框文本 字符"/>
    <w:link w:val="18"/>
    <w:semiHidden/>
    <w:qFormat/>
    <w:uiPriority w:val="99"/>
    <w:rPr>
      <w:kern w:val="2"/>
      <w:sz w:val="18"/>
      <w:szCs w:val="18"/>
    </w:rPr>
  </w:style>
  <w:style w:type="character" w:customStyle="1" w:styleId="51">
    <w:name w:val="正文2 Char Char"/>
    <w:link w:val="52"/>
    <w:qFormat/>
    <w:uiPriority w:val="0"/>
    <w:rPr>
      <w:sz w:val="24"/>
    </w:rPr>
  </w:style>
  <w:style w:type="paragraph" w:customStyle="1" w:styleId="52">
    <w:name w:val="正文2"/>
    <w:basedOn w:val="1"/>
    <w:link w:val="51"/>
    <w:qFormat/>
    <w:uiPriority w:val="0"/>
    <w:pPr>
      <w:adjustRightInd w:val="0"/>
      <w:spacing w:before="156" w:line="360" w:lineRule="auto"/>
      <w:ind w:firstLine="510" w:firstLineChars="200"/>
    </w:pPr>
    <w:rPr>
      <w:kern w:val="0"/>
      <w:sz w:val="24"/>
      <w:szCs w:val="20"/>
    </w:rPr>
  </w:style>
  <w:style w:type="character" w:customStyle="1" w:styleId="53">
    <w:name w:val="ant-tree-switcher14"/>
    <w:basedOn w:val="30"/>
    <w:qFormat/>
    <w:uiPriority w:val="0"/>
  </w:style>
  <w:style w:type="character" w:customStyle="1" w:styleId="54">
    <w:name w:val="纯文本 Char"/>
    <w:qFormat/>
    <w:uiPriority w:val="0"/>
    <w:rPr>
      <w:rFonts w:ascii="宋体" w:hAnsi="Courier New" w:eastAsia="宋体" w:cs="Courier New"/>
      <w:szCs w:val="21"/>
    </w:rPr>
  </w:style>
  <w:style w:type="character" w:customStyle="1" w:styleId="55">
    <w:name w:val="标题 2 Char1"/>
    <w:qFormat/>
    <w:uiPriority w:val="9"/>
    <w:rPr>
      <w:rFonts w:ascii="Cambria" w:hAnsi="Cambria"/>
      <w:b/>
      <w:bCs/>
      <w:kern w:val="2"/>
      <w:sz w:val="32"/>
      <w:szCs w:val="32"/>
    </w:rPr>
  </w:style>
  <w:style w:type="character" w:customStyle="1" w:styleId="56">
    <w:name w:val="cke_colorbox"/>
    <w:basedOn w:val="30"/>
    <w:qFormat/>
    <w:uiPriority w:val="0"/>
    <w:rPr>
      <w:bdr w:val="single" w:color="808080" w:sz="6" w:space="0"/>
    </w:rPr>
  </w:style>
  <w:style w:type="character" w:customStyle="1" w:styleId="57">
    <w:name w:val="ant-table-row-expand-icon"/>
    <w:basedOn w:val="30"/>
    <w:qFormat/>
    <w:uiPriority w:val="0"/>
    <w:rPr>
      <w:vanish/>
    </w:rPr>
  </w:style>
  <w:style w:type="character" w:customStyle="1" w:styleId="58">
    <w:name w:val="first-of-type"/>
    <w:basedOn w:val="30"/>
    <w:qFormat/>
    <w:uiPriority w:val="0"/>
    <w:rPr>
      <w:color w:val="FF0000"/>
    </w:rPr>
  </w:style>
  <w:style w:type="paragraph" w:customStyle="1" w:styleId="59">
    <w:name w:val="列表段落1"/>
    <w:basedOn w:val="1"/>
    <w:qFormat/>
    <w:uiPriority w:val="34"/>
    <w:pPr>
      <w:ind w:firstLine="420" w:firstLineChars="200"/>
    </w:pPr>
  </w:style>
  <w:style w:type="paragraph" w:customStyle="1" w:styleId="60">
    <w:name w:val="Default"/>
    <w:basedOn w:val="25"/>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character" w:customStyle="1" w:styleId="61">
    <w:name w:val="label"/>
    <w:basedOn w:val="30"/>
    <w:qFormat/>
    <w:uiPriority w:val="0"/>
  </w:style>
  <w:style w:type="character" w:customStyle="1" w:styleId="62">
    <w:name w:val="正文文本缩进 字符"/>
    <w:qFormat/>
    <w:uiPriority w:val="99"/>
    <w:rPr>
      <w:rFonts w:ascii="仿宋_GB2312" w:hAnsi="Times New Roman" w:eastAsia="仿宋_GB2312" w:cs="Times New Roman"/>
      <w:sz w:val="32"/>
      <w:szCs w:val="20"/>
    </w:rPr>
  </w:style>
  <w:style w:type="character" w:customStyle="1" w:styleId="6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64">
    <w:name w:val="默认段落字体 Para Char Char Char Char Char Char Char Char Char1 Char Char Char Char"/>
    <w:basedOn w:val="1"/>
    <w:qFormat/>
    <w:uiPriority w:val="99"/>
    <w:rPr>
      <w:rFonts w:ascii="Tahoma" w:hAnsi="Tahoma"/>
      <w:sz w:val="24"/>
      <w:szCs w:val="20"/>
    </w:rPr>
  </w:style>
  <w:style w:type="character" w:customStyle="1" w:styleId="65">
    <w:name w:val="hover41"/>
    <w:basedOn w:val="30"/>
    <w:qFormat/>
    <w:uiPriority w:val="0"/>
    <w:rPr>
      <w:color w:val="009DFF"/>
    </w:rPr>
  </w:style>
  <w:style w:type="character" w:customStyle="1" w:styleId="66">
    <w:name w:val="wea-dropdown-triangle2"/>
    <w:basedOn w:val="30"/>
    <w:qFormat/>
    <w:uiPriority w:val="0"/>
  </w:style>
  <w:style w:type="character" w:customStyle="1" w:styleId="67">
    <w:name w:val="纯文本 字符3"/>
    <w:link w:val="16"/>
    <w:qFormat/>
    <w:uiPriority w:val="99"/>
    <w:rPr>
      <w:rFonts w:ascii="宋体" w:hAnsi="Courier New" w:eastAsia="宋体" w:cs="Courier New"/>
      <w:szCs w:val="21"/>
    </w:rPr>
  </w:style>
  <w:style w:type="character" w:customStyle="1" w:styleId="68">
    <w:name w:val="wea-dropdown-triangle"/>
    <w:basedOn w:val="30"/>
    <w:qFormat/>
    <w:uiPriority w:val="0"/>
  </w:style>
  <w:style w:type="character" w:customStyle="1" w:styleId="69">
    <w:name w:val="标题 2 Char"/>
    <w:qFormat/>
    <w:uiPriority w:val="9"/>
    <w:rPr>
      <w:rFonts w:ascii="Cambria" w:hAnsi="Cambria" w:eastAsia="宋体" w:cs="Times New Roman"/>
      <w:b/>
      <w:bCs/>
      <w:kern w:val="2"/>
      <w:sz w:val="32"/>
      <w:szCs w:val="32"/>
    </w:rPr>
  </w:style>
  <w:style w:type="character" w:customStyle="1" w:styleId="70">
    <w:name w:val="not-pass-node"/>
    <w:basedOn w:val="30"/>
    <w:qFormat/>
    <w:uiPriority w:val="0"/>
    <w:rPr>
      <w:bdr w:val="single" w:color="5ABD6B" w:sz="6" w:space="0"/>
      <w:shd w:val="clear" w:fill="BFF3C3"/>
    </w:rPr>
  </w:style>
  <w:style w:type="character" w:customStyle="1" w:styleId="71">
    <w:name w:val="cke_path_empty"/>
    <w:basedOn w:val="30"/>
    <w:qFormat/>
    <w:uiPriority w:val="0"/>
    <w:rPr>
      <w:b/>
      <w:bCs/>
      <w:color w:val="484848"/>
      <w:sz w:val="16"/>
      <w:szCs w:val="16"/>
      <w:u w:val="none"/>
    </w:rPr>
  </w:style>
  <w:style w:type="character" w:customStyle="1" w:styleId="72">
    <w:name w:val="ant-table-row-expand-icon4"/>
    <w:basedOn w:val="30"/>
    <w:qFormat/>
    <w:uiPriority w:val="0"/>
    <w:rPr>
      <w:vanish/>
    </w:rPr>
  </w:style>
  <w:style w:type="character" w:customStyle="1" w:styleId="73">
    <w:name w:val="ant-tree-switcher15"/>
    <w:basedOn w:val="30"/>
    <w:qFormat/>
    <w:uiPriority w:val="0"/>
  </w:style>
  <w:style w:type="character" w:customStyle="1" w:styleId="74">
    <w:name w:val="hover1"/>
    <w:basedOn w:val="30"/>
    <w:qFormat/>
    <w:uiPriority w:val="0"/>
    <w:rPr>
      <w:color w:val="009DFF"/>
    </w:rPr>
  </w:style>
  <w:style w:type="character" w:customStyle="1" w:styleId="75">
    <w:name w:val="isrevision"/>
    <w:basedOn w:val="30"/>
    <w:qFormat/>
    <w:uiPriority w:val="0"/>
    <w:rPr>
      <w:color w:val="000000"/>
      <w:sz w:val="18"/>
      <w:szCs w:val="18"/>
      <w:bdr w:val="single" w:color="E9E9E9" w:sz="6" w:space="0"/>
      <w:shd w:val="clear" w:fill="FFFFFF"/>
    </w:rPr>
  </w:style>
  <w:style w:type="character" w:customStyle="1" w:styleId="76">
    <w:name w:val="批注文字 字符1"/>
    <w:qFormat/>
    <w:uiPriority w:val="0"/>
    <w:rPr>
      <w:rFonts w:ascii="Times New Roman" w:hAnsi="Times New Roman"/>
      <w:kern w:val="2"/>
      <w:sz w:val="21"/>
      <w:szCs w:val="24"/>
    </w:rPr>
  </w:style>
  <w:style w:type="character" w:customStyle="1" w:styleId="77">
    <w:name w:val="cke_colorbox4"/>
    <w:basedOn w:val="30"/>
    <w:qFormat/>
    <w:uiPriority w:val="0"/>
    <w:rPr>
      <w:bdr w:val="single" w:color="808080" w:sz="6" w:space="0"/>
    </w:rPr>
  </w:style>
  <w:style w:type="character" w:customStyle="1" w:styleId="78">
    <w:name w:val="wea-thumbnails-doc-content-subtitle"/>
    <w:basedOn w:val="30"/>
    <w:qFormat/>
    <w:uiPriority w:val="0"/>
    <w:rPr>
      <w:color w:val="9A9A9A"/>
    </w:rPr>
  </w:style>
  <w:style w:type="character" w:customStyle="1" w:styleId="79">
    <w:name w:val="正文文本 Char1"/>
    <w:qFormat/>
    <w:uiPriority w:val="0"/>
    <w:rPr>
      <w:kern w:val="2"/>
      <w:sz w:val="21"/>
      <w:szCs w:val="24"/>
    </w:rPr>
  </w:style>
  <w:style w:type="character" w:customStyle="1" w:styleId="80">
    <w:name w:val="hover42"/>
    <w:basedOn w:val="30"/>
    <w:qFormat/>
    <w:uiPriority w:val="0"/>
    <w:rPr>
      <w:color w:val="009DFF"/>
    </w:rPr>
  </w:style>
  <w:style w:type="paragraph" w:customStyle="1" w:styleId="81">
    <w:name w:val="_Style 93"/>
    <w:basedOn w:val="1"/>
    <w:next w:val="82"/>
    <w:qFormat/>
    <w:uiPriority w:val="99"/>
    <w:pPr>
      <w:ind w:firstLine="420" w:firstLineChars="200"/>
    </w:pPr>
  </w:style>
  <w:style w:type="paragraph" w:styleId="82">
    <w:name w:val="List Paragraph"/>
    <w:basedOn w:val="1"/>
    <w:qFormat/>
    <w:uiPriority w:val="99"/>
    <w:pPr>
      <w:ind w:firstLine="420" w:firstLineChars="200"/>
    </w:pPr>
  </w:style>
  <w:style w:type="character" w:customStyle="1" w:styleId="83">
    <w:name w:val="nth-child(2)"/>
    <w:basedOn w:val="30"/>
    <w:qFormat/>
    <w:uiPriority w:val="0"/>
  </w:style>
  <w:style w:type="character" w:customStyle="1" w:styleId="84">
    <w:name w:val="纯文本 字符"/>
    <w:qFormat/>
    <w:uiPriority w:val="99"/>
    <w:rPr>
      <w:rFonts w:ascii="宋体" w:hAnsi="Courier New" w:eastAsia="宋体" w:cs="Courier New"/>
      <w:szCs w:val="21"/>
    </w:rPr>
  </w:style>
  <w:style w:type="character" w:customStyle="1" w:styleId="85">
    <w:name w:val="批注主题 Char"/>
    <w:qFormat/>
    <w:uiPriority w:val="99"/>
    <w:rPr>
      <w:b/>
      <w:bCs/>
      <w:kern w:val="2"/>
      <w:sz w:val="21"/>
      <w:szCs w:val="24"/>
    </w:rPr>
  </w:style>
  <w:style w:type="character" w:customStyle="1" w:styleId="86">
    <w:name w:val="批注文字 字符2"/>
    <w:link w:val="10"/>
    <w:qFormat/>
    <w:uiPriority w:val="99"/>
    <w:rPr>
      <w:rFonts w:ascii="Times New Roman" w:hAnsi="Times New Roman"/>
      <w:kern w:val="2"/>
      <w:sz w:val="21"/>
      <w:szCs w:val="24"/>
    </w:rPr>
  </w:style>
  <w:style w:type="character" w:customStyle="1" w:styleId="87">
    <w:name w:val="hover37"/>
    <w:basedOn w:val="30"/>
    <w:qFormat/>
    <w:uiPriority w:val="0"/>
    <w:rPr>
      <w:color w:val="009DFF"/>
    </w:rPr>
  </w:style>
  <w:style w:type="character" w:customStyle="1" w:styleId="88">
    <w:name w:val="nth-child(2)2"/>
    <w:basedOn w:val="30"/>
    <w:qFormat/>
    <w:uiPriority w:val="0"/>
  </w:style>
  <w:style w:type="paragraph" w:customStyle="1" w:styleId="89">
    <w:name w:val="表内文字"/>
    <w:basedOn w:val="1"/>
    <w:qFormat/>
    <w:uiPriority w:val="99"/>
    <w:pPr>
      <w:snapToGrid w:val="0"/>
      <w:spacing w:before="50" w:after="50"/>
      <w:jc w:val="center"/>
    </w:pPr>
    <w:rPr>
      <w:rFonts w:ascii="仿宋_GB2312" w:hAnsi="宋体" w:eastAsia="仿宋_GB2312"/>
      <w:b/>
      <w:color w:val="000000"/>
      <w:sz w:val="32"/>
      <w:szCs w:val="32"/>
    </w:rPr>
  </w:style>
  <w:style w:type="character" w:customStyle="1" w:styleId="90">
    <w:name w:val="页脚 Char"/>
    <w:qFormat/>
    <w:uiPriority w:val="99"/>
    <w:rPr>
      <w:sz w:val="18"/>
      <w:szCs w:val="18"/>
    </w:rPr>
  </w:style>
  <w:style w:type="character" w:customStyle="1" w:styleId="91">
    <w:name w:val="正文文本缩进 字符1"/>
    <w:link w:val="13"/>
    <w:qFormat/>
    <w:uiPriority w:val="99"/>
    <w:rPr>
      <w:rFonts w:ascii="仿宋_GB2312" w:hAnsi="Times New Roman" w:eastAsia="仿宋_GB2312" w:cs="Times New Roman"/>
      <w:sz w:val="32"/>
      <w:szCs w:val="20"/>
    </w:rPr>
  </w:style>
  <w:style w:type="paragraph" w:customStyle="1" w:styleId="92">
    <w:name w:val="表格文字"/>
    <w:basedOn w:val="1"/>
    <w:next w:val="12"/>
    <w:qFormat/>
    <w:uiPriority w:val="99"/>
    <w:pPr>
      <w:adjustRightInd w:val="0"/>
      <w:spacing w:line="420" w:lineRule="atLeast"/>
      <w:jc w:val="left"/>
      <w:textAlignment w:val="baseline"/>
    </w:pPr>
    <w:rPr>
      <w:kern w:val="0"/>
    </w:rPr>
  </w:style>
  <w:style w:type="paragraph" w:customStyle="1" w:styleId="93">
    <w:name w:val="_Style 106"/>
    <w:unhideWhenUsed/>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94">
    <w:name w:val="hover44"/>
    <w:basedOn w:val="30"/>
    <w:qFormat/>
    <w:uiPriority w:val="0"/>
    <w:rPr>
      <w:color w:val="009DFF"/>
    </w:rPr>
  </w:style>
  <w:style w:type="character" w:customStyle="1" w:styleId="95">
    <w:name w:val="纯文本 Char2"/>
    <w:qFormat/>
    <w:uiPriority w:val="0"/>
    <w:rPr>
      <w:rFonts w:ascii="宋体" w:hAnsi="Courier New" w:cs="Arial"/>
      <w:snapToGrid w:val="0"/>
      <w:szCs w:val="21"/>
    </w:rPr>
  </w:style>
  <w:style w:type="character" w:customStyle="1" w:styleId="96">
    <w:name w:val="标题 Char1"/>
    <w:qFormat/>
    <w:uiPriority w:val="0"/>
    <w:rPr>
      <w:rFonts w:ascii="Calibri" w:hAnsi="Calibri"/>
      <w:b/>
      <w:sz w:val="24"/>
      <w:lang w:val="en-GB"/>
    </w:rPr>
  </w:style>
  <w:style w:type="character" w:customStyle="1" w:styleId="97">
    <w:name w:val="textcontents"/>
    <w:qFormat/>
    <w:uiPriority w:val="0"/>
  </w:style>
  <w:style w:type="character" w:customStyle="1" w:styleId="98">
    <w:name w:val="cke_dialog_ui_button2"/>
    <w:basedOn w:val="30"/>
    <w:qFormat/>
    <w:uiPriority w:val="0"/>
  </w:style>
  <w:style w:type="character" w:customStyle="1" w:styleId="99">
    <w:name w:val="页眉 字符"/>
    <w:link w:val="20"/>
    <w:qFormat/>
    <w:uiPriority w:val="99"/>
    <w:rPr>
      <w:sz w:val="18"/>
      <w:szCs w:val="18"/>
    </w:rPr>
  </w:style>
  <w:style w:type="character" w:customStyle="1" w:styleId="100">
    <w:name w:val="标题 1 字符2"/>
    <w:link w:val="2"/>
    <w:qFormat/>
    <w:uiPriority w:val="9"/>
    <w:rPr>
      <w:b/>
      <w:bCs/>
      <w:kern w:val="44"/>
      <w:sz w:val="44"/>
      <w:szCs w:val="44"/>
    </w:rPr>
  </w:style>
  <w:style w:type="paragraph" w:customStyle="1" w:styleId="101">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02">
    <w:name w:val="纯文本 Char1"/>
    <w:qFormat/>
    <w:uiPriority w:val="0"/>
    <w:rPr>
      <w:rFonts w:ascii="宋体" w:hAnsi="Courier New" w:eastAsia="宋体" w:cs="Times New Roman"/>
      <w:kern w:val="0"/>
      <w:sz w:val="20"/>
      <w:szCs w:val="21"/>
    </w:rPr>
  </w:style>
  <w:style w:type="character" w:customStyle="1" w:styleId="103">
    <w:name w:val="last-child"/>
    <w:basedOn w:val="30"/>
    <w:qFormat/>
    <w:uiPriority w:val="0"/>
  </w:style>
  <w:style w:type="character" w:customStyle="1" w:styleId="104">
    <w:name w:val="标题 1 字符1"/>
    <w:qFormat/>
    <w:uiPriority w:val="0"/>
    <w:rPr>
      <w:b/>
      <w:bCs/>
      <w:kern w:val="44"/>
      <w:sz w:val="44"/>
      <w:szCs w:val="44"/>
    </w:rPr>
  </w:style>
  <w:style w:type="character" w:customStyle="1" w:styleId="105">
    <w:name w:val="label17"/>
    <w:basedOn w:val="30"/>
    <w:qFormat/>
    <w:uiPriority w:val="0"/>
  </w:style>
  <w:style w:type="character" w:customStyle="1" w:styleId="106">
    <w:name w:val="未处理的提及1"/>
    <w:unhideWhenUsed/>
    <w:qFormat/>
    <w:uiPriority w:val="99"/>
    <w:rPr>
      <w:color w:val="605E5C"/>
      <w:shd w:val="clear" w:color="auto" w:fill="E1DFDD"/>
    </w:rPr>
  </w:style>
  <w:style w:type="character" w:customStyle="1" w:styleId="107">
    <w:name w:val="正文首行缩进 2 字符"/>
    <w:qFormat/>
    <w:uiPriority w:val="99"/>
    <w:rPr>
      <w:rFonts w:ascii="仿宋_GB2312" w:hAnsi="Times New Roman" w:eastAsia="仿宋_GB2312" w:cs="Times New Roman"/>
      <w:kern w:val="2"/>
      <w:sz w:val="21"/>
      <w:szCs w:val="24"/>
    </w:rPr>
  </w:style>
  <w:style w:type="paragraph" w:customStyle="1" w:styleId="108">
    <w:name w:val="正文缩进1"/>
    <w:basedOn w:val="1"/>
    <w:next w:val="13"/>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109">
    <w:name w:val="last-child1"/>
    <w:basedOn w:val="30"/>
    <w:qFormat/>
    <w:uiPriority w:val="0"/>
  </w:style>
  <w:style w:type="paragraph" w:customStyle="1" w:styleId="110">
    <w:name w:val="Table Paragraph"/>
    <w:basedOn w:val="1"/>
    <w:qFormat/>
    <w:uiPriority w:val="1"/>
    <w:pPr>
      <w:jc w:val="left"/>
    </w:pPr>
    <w:rPr>
      <w:rFonts w:ascii="Calibri" w:hAnsi="Calibri"/>
      <w:kern w:val="0"/>
      <w:sz w:val="22"/>
      <w:szCs w:val="22"/>
      <w:lang w:eastAsia="en-US"/>
    </w:rPr>
  </w:style>
  <w:style w:type="character" w:customStyle="1" w:styleId="111">
    <w:name w:val="标题 3 Char"/>
    <w:qFormat/>
    <w:uiPriority w:val="9"/>
    <w:rPr>
      <w:b/>
      <w:bCs/>
      <w:kern w:val="2"/>
      <w:sz w:val="32"/>
      <w:szCs w:val="32"/>
    </w:rPr>
  </w:style>
  <w:style w:type="character" w:customStyle="1" w:styleId="112">
    <w:name w:val="标题 2 字符"/>
    <w:link w:val="3"/>
    <w:qFormat/>
    <w:uiPriority w:val="9"/>
    <w:rPr>
      <w:rFonts w:ascii="Cambria" w:hAnsi="Cambria" w:eastAsia="宋体" w:cs="Times New Roman"/>
      <w:b/>
      <w:bCs/>
      <w:kern w:val="2"/>
      <w:sz w:val="32"/>
      <w:szCs w:val="32"/>
    </w:rPr>
  </w:style>
  <w:style w:type="character" w:customStyle="1" w:styleId="113">
    <w:name w:val="标题 1 字符"/>
    <w:qFormat/>
    <w:uiPriority w:val="9"/>
    <w:rPr>
      <w:b/>
      <w:bCs/>
      <w:kern w:val="44"/>
      <w:sz w:val="44"/>
      <w:szCs w:val="44"/>
    </w:rPr>
  </w:style>
  <w:style w:type="character" w:customStyle="1" w:styleId="114">
    <w:name w:val="标题 9 字符"/>
    <w:link w:val="8"/>
    <w:qFormat/>
    <w:uiPriority w:val="9"/>
    <w:rPr>
      <w:rFonts w:ascii="Cambria" w:hAnsi="Cambria" w:eastAsia="宋体" w:cs="Times New Roman"/>
      <w:kern w:val="2"/>
      <w:sz w:val="21"/>
      <w:szCs w:val="21"/>
    </w:rPr>
  </w:style>
  <w:style w:type="character" w:customStyle="1" w:styleId="115">
    <w:name w:val="first-child2"/>
    <w:basedOn w:val="30"/>
    <w:qFormat/>
    <w:uiPriority w:val="0"/>
  </w:style>
  <w:style w:type="character" w:customStyle="1" w:styleId="116">
    <w:name w:val="批注文字 Char1"/>
    <w:qFormat/>
    <w:uiPriority w:val="0"/>
    <w:rPr>
      <w:kern w:val="2"/>
      <w:sz w:val="21"/>
      <w:szCs w:val="24"/>
    </w:rPr>
  </w:style>
  <w:style w:type="character" w:customStyle="1" w:styleId="117">
    <w:name w:val="hover40"/>
    <w:basedOn w:val="30"/>
    <w:qFormat/>
    <w:uiPriority w:val="0"/>
    <w:rPr>
      <w:color w:val="009DFF"/>
    </w:rPr>
  </w:style>
  <w:style w:type="character" w:customStyle="1" w:styleId="118">
    <w:name w:val="正文文本首行缩进 2 字符"/>
    <w:link w:val="27"/>
    <w:qFormat/>
    <w:uiPriority w:val="99"/>
    <w:rPr>
      <w:kern w:val="2"/>
      <w:sz w:val="21"/>
      <w:szCs w:val="24"/>
    </w:rPr>
  </w:style>
  <w:style w:type="character" w:customStyle="1" w:styleId="119">
    <w:name w:val="cke_notification_progress"/>
    <w:basedOn w:val="30"/>
    <w:qFormat/>
    <w:uiPriority w:val="0"/>
    <w:rPr>
      <w:shd w:val="clear" w:fill="0F74A8"/>
    </w:rPr>
  </w:style>
  <w:style w:type="paragraph" w:customStyle="1" w:styleId="120">
    <w:name w:val="样式5"/>
    <w:basedOn w:val="1"/>
    <w:qFormat/>
    <w:uiPriority w:val="99"/>
    <w:pPr>
      <w:adjustRightInd w:val="0"/>
      <w:spacing w:line="440" w:lineRule="exact"/>
      <w:ind w:left="2" w:firstLine="480" w:firstLineChars="200"/>
    </w:pPr>
    <w:rPr>
      <w:rFonts w:ascii="仿宋_GB2312" w:hAnsi="仿宋" w:eastAsia="仿宋_GB2312"/>
      <w:sz w:val="24"/>
    </w:rPr>
  </w:style>
  <w:style w:type="character" w:customStyle="1" w:styleId="121">
    <w:name w:val="标题 5 Char"/>
    <w:qFormat/>
    <w:uiPriority w:val="9"/>
    <w:rPr>
      <w:b/>
      <w:bCs/>
      <w:kern w:val="2"/>
      <w:sz w:val="28"/>
      <w:szCs w:val="28"/>
    </w:rPr>
  </w:style>
  <w:style w:type="character" w:customStyle="1" w:styleId="122">
    <w:name w:val="cke_dialog_ui_button1"/>
    <w:basedOn w:val="30"/>
    <w:qFormat/>
    <w:uiPriority w:val="0"/>
  </w:style>
  <w:style w:type="character" w:customStyle="1" w:styleId="123">
    <w:name w:val="批注文字 Char"/>
    <w:qFormat/>
    <w:uiPriority w:val="0"/>
    <w:rPr>
      <w:rFonts w:ascii="Times New Roman" w:hAnsi="Times New Roman"/>
      <w:kern w:val="2"/>
      <w:sz w:val="21"/>
      <w:szCs w:val="24"/>
    </w:rPr>
  </w:style>
  <w:style w:type="character" w:customStyle="1" w:styleId="124">
    <w:name w:val="正文首行缩进 2 字符1"/>
    <w:semiHidden/>
    <w:qFormat/>
    <w:uiPriority w:val="99"/>
    <w:rPr>
      <w:rFonts w:ascii="仿宋_GB2312" w:hAnsi="Times New Roman" w:eastAsia="仿宋_GB2312" w:cs="Times New Roman"/>
      <w:kern w:val="2"/>
      <w:sz w:val="21"/>
      <w:szCs w:val="24"/>
    </w:rPr>
  </w:style>
  <w:style w:type="character" w:customStyle="1" w:styleId="125">
    <w:name w:val="正文文本缩进 Char"/>
    <w:qFormat/>
    <w:uiPriority w:val="0"/>
    <w:rPr>
      <w:rFonts w:ascii="仿宋_GB2312" w:eastAsia="仿宋_GB2312"/>
      <w:sz w:val="32"/>
    </w:rPr>
  </w:style>
  <w:style w:type="character" w:customStyle="1" w:styleId="126">
    <w:name w:val="disabled"/>
    <w:basedOn w:val="30"/>
    <w:qFormat/>
    <w:uiPriority w:val="0"/>
    <w:rPr>
      <w:color w:val="AAAAAA"/>
      <w:shd w:val="clear" w:fill="F7F7F7"/>
    </w:rPr>
  </w:style>
  <w:style w:type="character" w:customStyle="1" w:styleId="127">
    <w:name w:val="ant-select-tree-checkbox"/>
    <w:basedOn w:val="30"/>
    <w:qFormat/>
    <w:uiPriority w:val="0"/>
  </w:style>
  <w:style w:type="character" w:customStyle="1" w:styleId="128">
    <w:name w:val="ant-select-tree-switcher"/>
    <w:basedOn w:val="30"/>
    <w:qFormat/>
    <w:uiPriority w:val="0"/>
  </w:style>
  <w:style w:type="character" w:customStyle="1" w:styleId="129">
    <w:name w:val="页眉 Char"/>
    <w:qFormat/>
    <w:uiPriority w:val="99"/>
    <w:rPr>
      <w:lang w:eastAsia="zh-CN"/>
    </w:rPr>
  </w:style>
  <w:style w:type="character" w:customStyle="1" w:styleId="130">
    <w:name w:val="日期 字符"/>
    <w:link w:val="17"/>
    <w:qFormat/>
    <w:uiPriority w:val="99"/>
    <w:rPr>
      <w:rFonts w:ascii="Times New Roman" w:hAnsi="Times New Roman"/>
      <w:kern w:val="2"/>
      <w:sz w:val="21"/>
      <w:szCs w:val="24"/>
    </w:rPr>
  </w:style>
  <w:style w:type="character" w:customStyle="1" w:styleId="131">
    <w:name w:val="button1"/>
    <w:basedOn w:val="30"/>
    <w:qFormat/>
    <w:uiPriority w:val="0"/>
    <w:rPr>
      <w:color w:val="000000"/>
      <w:bdr w:val="single" w:color="FFB951" w:sz="6" w:space="0"/>
      <w:shd w:val="clear" w:fill="FFE6B0"/>
    </w:rPr>
  </w:style>
  <w:style w:type="paragraph" w:customStyle="1" w:styleId="132">
    <w:name w:val="Char Char Char Char"/>
    <w:basedOn w:val="1"/>
    <w:qFormat/>
    <w:uiPriority w:val="99"/>
    <w:pPr>
      <w:widowControl/>
      <w:spacing w:after="160" w:line="240" w:lineRule="exact"/>
      <w:jc w:val="left"/>
    </w:pPr>
  </w:style>
  <w:style w:type="character" w:customStyle="1" w:styleId="133">
    <w:name w:val="ant-tree-switcher16"/>
    <w:basedOn w:val="30"/>
    <w:qFormat/>
    <w:uiPriority w:val="0"/>
  </w:style>
  <w:style w:type="character" w:customStyle="1" w:styleId="134">
    <w:name w:val="批注文字 字符"/>
    <w:qFormat/>
    <w:uiPriority w:val="99"/>
    <w:rPr>
      <w:rFonts w:ascii="Times New Roman" w:hAnsi="Times New Roman"/>
      <w:kern w:val="2"/>
      <w:sz w:val="21"/>
      <w:szCs w:val="24"/>
    </w:rPr>
  </w:style>
  <w:style w:type="character" w:customStyle="1" w:styleId="135">
    <w:name w:val="标题 1 Char"/>
    <w:qFormat/>
    <w:uiPriority w:val="9"/>
    <w:rPr>
      <w:b/>
      <w:bCs/>
      <w:kern w:val="44"/>
      <w:sz w:val="44"/>
      <w:szCs w:val="44"/>
    </w:rPr>
  </w:style>
  <w:style w:type="character" w:customStyle="1" w:styleId="136">
    <w:name w:val="标题 8 Char"/>
    <w:qFormat/>
    <w:uiPriority w:val="0"/>
    <w:rPr>
      <w:rFonts w:ascii="Arial" w:hAnsi="Arial" w:eastAsia="黑体"/>
      <w:kern w:val="2"/>
      <w:sz w:val="24"/>
      <w:szCs w:val="24"/>
    </w:rPr>
  </w:style>
  <w:style w:type="paragraph" w:customStyle="1" w:styleId="137">
    <w:name w:val="Table Text"/>
    <w:basedOn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character" w:customStyle="1" w:styleId="138">
    <w:name w:val="first-child"/>
    <w:basedOn w:val="30"/>
    <w:qFormat/>
    <w:uiPriority w:val="0"/>
    <w:rPr>
      <w:color w:val="999999"/>
      <w:sz w:val="33"/>
      <w:szCs w:val="33"/>
    </w:rPr>
  </w:style>
  <w:style w:type="character" w:customStyle="1" w:styleId="139">
    <w:name w:val="ant-select-tree-iconele"/>
    <w:basedOn w:val="30"/>
    <w:qFormat/>
    <w:uiPriority w:val="0"/>
  </w:style>
  <w:style w:type="character" w:customStyle="1" w:styleId="140">
    <w:name w:val="标题 8 字符"/>
    <w:link w:val="7"/>
    <w:qFormat/>
    <w:uiPriority w:val="9"/>
    <w:rPr>
      <w:rFonts w:ascii="等线 Light" w:hAnsi="等线 Light" w:eastAsia="等线 Light" w:cs="Times New Roman"/>
      <w:kern w:val="2"/>
      <w:sz w:val="24"/>
      <w:szCs w:val="24"/>
    </w:rPr>
  </w:style>
  <w:style w:type="character" w:customStyle="1" w:styleId="141">
    <w:name w:val="passed-node"/>
    <w:basedOn w:val="30"/>
    <w:qFormat/>
    <w:uiPriority w:val="0"/>
    <w:rPr>
      <w:bdr w:val="single" w:color="49A8D4" w:sz="6" w:space="0"/>
      <w:shd w:val="clear" w:fill="A9E3FF"/>
    </w:rPr>
  </w:style>
  <w:style w:type="character" w:customStyle="1" w:styleId="142">
    <w:name w:val="批注主题 字符"/>
    <w:link w:val="26"/>
    <w:qFormat/>
    <w:uiPriority w:val="99"/>
    <w:rPr>
      <w:rFonts w:ascii="Times New Roman" w:hAnsi="Times New Roman"/>
      <w:b/>
      <w:bCs/>
      <w:kern w:val="2"/>
      <w:sz w:val="21"/>
      <w:szCs w:val="24"/>
    </w:rPr>
  </w:style>
  <w:style w:type="character" w:customStyle="1" w:styleId="143">
    <w:name w:val="cke_colorbox2"/>
    <w:basedOn w:val="30"/>
    <w:qFormat/>
    <w:uiPriority w:val="0"/>
  </w:style>
  <w:style w:type="character" w:customStyle="1" w:styleId="144">
    <w:name w:val="cke_colorbox3"/>
    <w:basedOn w:val="30"/>
    <w:qFormat/>
    <w:uiPriority w:val="0"/>
  </w:style>
  <w:style w:type="character" w:customStyle="1" w:styleId="145">
    <w:name w:val="正文文本 字符"/>
    <w:qFormat/>
    <w:uiPriority w:val="99"/>
    <w:rPr>
      <w:rFonts w:ascii="Times New Roman" w:hAnsi="Times New Roman"/>
      <w:kern w:val="2"/>
      <w:sz w:val="21"/>
      <w:szCs w:val="24"/>
    </w:rPr>
  </w:style>
  <w:style w:type="character" w:customStyle="1" w:styleId="146">
    <w:name w:val="ant-tree-checkbox"/>
    <w:basedOn w:val="30"/>
    <w:qFormat/>
    <w:uiPriority w:val="0"/>
  </w:style>
  <w:style w:type="character" w:customStyle="1" w:styleId="147">
    <w:name w:val="标题 3 字符"/>
    <w:link w:val="4"/>
    <w:qFormat/>
    <w:uiPriority w:val="9"/>
    <w:rPr>
      <w:b/>
      <w:bCs/>
      <w:kern w:val="2"/>
      <w:sz w:val="32"/>
      <w:szCs w:val="32"/>
    </w:rPr>
  </w:style>
  <w:style w:type="character" w:customStyle="1" w:styleId="148">
    <w:name w:val="标题 5 字符"/>
    <w:link w:val="5"/>
    <w:qFormat/>
    <w:uiPriority w:val="9"/>
    <w:rPr>
      <w:rFonts w:ascii="Times New Roman" w:hAnsi="Times New Roman"/>
      <w:b/>
      <w:bCs/>
      <w:kern w:val="2"/>
      <w:sz w:val="28"/>
      <w:szCs w:val="28"/>
    </w:rPr>
  </w:style>
  <w:style w:type="character" w:customStyle="1" w:styleId="149">
    <w:name w:val="hover43"/>
    <w:basedOn w:val="30"/>
    <w:qFormat/>
    <w:uiPriority w:val="0"/>
    <w:rPr>
      <w:color w:val="009DFF"/>
    </w:rPr>
  </w:style>
  <w:style w:type="character" w:customStyle="1" w:styleId="150">
    <w:name w:val="top-label"/>
    <w:basedOn w:val="30"/>
    <w:qFormat/>
    <w:uiPriority w:val="0"/>
  </w:style>
  <w:style w:type="character" w:customStyle="1" w:styleId="151">
    <w:name w:val="正文首行缩进 2 字符2"/>
    <w:semiHidden/>
    <w:qFormat/>
    <w:uiPriority w:val="99"/>
    <w:rPr>
      <w:rFonts w:ascii="仿宋_GB2312" w:hAnsi="Times New Roman" w:eastAsia="仿宋_GB2312" w:cs="Times New Roman"/>
      <w:kern w:val="2"/>
      <w:sz w:val="21"/>
      <w:szCs w:val="24"/>
    </w:rPr>
  </w:style>
  <w:style w:type="character" w:customStyle="1" w:styleId="152">
    <w:name w:val="tmpztreemove_arrow"/>
    <w:basedOn w:val="30"/>
    <w:qFormat/>
    <w:uiPriority w:val="0"/>
  </w:style>
  <w:style w:type="character" w:customStyle="1" w:styleId="153">
    <w:name w:val="ant-tree-iconele"/>
    <w:basedOn w:val="30"/>
    <w:qFormat/>
    <w:uiPriority w:val="0"/>
  </w:style>
  <w:style w:type="character" w:customStyle="1" w:styleId="154">
    <w:name w:val="NormalCharacter"/>
    <w:qFormat/>
    <w:uiPriority w:val="0"/>
  </w:style>
  <w:style w:type="character" w:customStyle="1" w:styleId="155">
    <w:name w:val="cke_path_empty2"/>
    <w:basedOn w:val="30"/>
    <w:qFormat/>
    <w:uiPriority w:val="0"/>
    <w:rPr>
      <w:b/>
      <w:bCs/>
      <w:color w:val="484848"/>
      <w:sz w:val="16"/>
      <w:szCs w:val="16"/>
      <w:u w:val="none"/>
    </w:rPr>
  </w:style>
  <w:style w:type="paragraph" w:customStyle="1" w:styleId="156">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157">
    <w:name w:val="label16"/>
    <w:basedOn w:val="30"/>
    <w:qFormat/>
    <w:uiPriority w:val="0"/>
  </w:style>
  <w:style w:type="character" w:customStyle="1" w:styleId="158">
    <w:name w:val="first-of-type1"/>
    <w:basedOn w:val="30"/>
    <w:qFormat/>
    <w:uiPriority w:val="0"/>
    <w:rPr>
      <w:color w:val="FF0000"/>
    </w:rPr>
  </w:style>
  <w:style w:type="character" w:customStyle="1" w:styleId="159">
    <w:name w:val="first-child4"/>
    <w:basedOn w:val="30"/>
    <w:qFormat/>
    <w:uiPriority w:val="0"/>
  </w:style>
  <w:style w:type="character" w:customStyle="1" w:styleId="160">
    <w:name w:val="ant-table-row-expand-icon3"/>
    <w:basedOn w:val="30"/>
    <w:qFormat/>
    <w:uiPriority w:val="0"/>
    <w:rPr>
      <w:vanish/>
    </w:rPr>
  </w:style>
  <w:style w:type="character" w:customStyle="1" w:styleId="161">
    <w:name w:val="正文文本 3 Char"/>
    <w:qFormat/>
    <w:uiPriority w:val="99"/>
    <w:rPr>
      <w:kern w:val="2"/>
      <w:sz w:val="16"/>
      <w:szCs w:val="16"/>
    </w:rPr>
  </w:style>
  <w:style w:type="character" w:customStyle="1" w:styleId="162">
    <w:name w:val="标题 8 Char1"/>
    <w:qFormat/>
    <w:uiPriority w:val="9"/>
    <w:rPr>
      <w:rFonts w:ascii="等线 Light" w:hAnsi="等线 Light" w:eastAsia="等线 Light"/>
      <w:kern w:val="2"/>
      <w:sz w:val="24"/>
      <w:szCs w:val="24"/>
    </w:rPr>
  </w:style>
  <w:style w:type="character" w:customStyle="1" w:styleId="163">
    <w:name w:val="disabled4"/>
    <w:basedOn w:val="30"/>
    <w:qFormat/>
    <w:uiPriority w:val="0"/>
    <w:rPr>
      <w:color w:val="AAAAAA"/>
      <w:shd w:val="clear" w:fill="F7F7F7"/>
    </w:rPr>
  </w:style>
  <w:style w:type="paragraph" w:customStyle="1" w:styleId="164">
    <w:name w:val="msonormal"/>
    <w:basedOn w:val="1"/>
    <w:qFormat/>
    <w:uiPriority w:val="99"/>
    <w:rPr>
      <w:rFonts w:ascii="Calibri" w:hAnsi="Calibri"/>
      <w:kern w:val="0"/>
      <w:sz w:val="24"/>
    </w:rPr>
  </w:style>
  <w:style w:type="character" w:customStyle="1" w:styleId="165">
    <w:name w:val="hover36"/>
    <w:basedOn w:val="30"/>
    <w:qFormat/>
    <w:uiPriority w:val="0"/>
    <w:rPr>
      <w:color w:val="009DFF"/>
    </w:rPr>
  </w:style>
  <w:style w:type="character" w:customStyle="1" w:styleId="166">
    <w:name w:val="first-child1"/>
    <w:basedOn w:val="30"/>
    <w:qFormat/>
    <w:uiPriority w:val="0"/>
  </w:style>
  <w:style w:type="character" w:customStyle="1" w:styleId="167">
    <w:name w:val="current-node"/>
    <w:basedOn w:val="30"/>
    <w:qFormat/>
    <w:uiPriority w:val="0"/>
    <w:rPr>
      <w:bdr w:val="single" w:color="F5B87B" w:sz="6" w:space="0"/>
      <w:shd w:val="clear" w:fill="FFE8CC"/>
    </w:rPr>
  </w:style>
  <w:style w:type="character" w:customStyle="1" w:styleId="168">
    <w:name w:val="正文文本 3 字符"/>
    <w:link w:val="11"/>
    <w:qFormat/>
    <w:uiPriority w:val="99"/>
    <w:rPr>
      <w:kern w:val="2"/>
      <w:sz w:val="16"/>
      <w:szCs w:val="16"/>
    </w:rPr>
  </w:style>
  <w:style w:type="character" w:customStyle="1" w:styleId="169">
    <w:name w:val="auto-pass-node"/>
    <w:basedOn w:val="30"/>
    <w:qFormat/>
    <w:uiPriority w:val="0"/>
    <w:rPr>
      <w:bdr w:val="single" w:color="DC4446" w:sz="6" w:space="0"/>
      <w:shd w:val="clear" w:fill="A9E2FF"/>
    </w:rPr>
  </w:style>
  <w:style w:type="character" w:customStyle="1" w:styleId="170">
    <w:name w:val="纯文本 字符2"/>
    <w:qFormat/>
    <w:uiPriority w:val="0"/>
    <w:rPr>
      <w:rFonts w:ascii="宋体" w:hAnsi="Courier New" w:eastAsia="宋体" w:cs="Courier New"/>
      <w:szCs w:val="21"/>
    </w:rPr>
  </w:style>
  <w:style w:type="character" w:customStyle="1" w:styleId="171">
    <w:name w:val="ant-tree-checkbox8"/>
    <w:basedOn w:val="30"/>
    <w:qFormat/>
    <w:uiPriority w:val="0"/>
  </w:style>
  <w:style w:type="character" w:customStyle="1" w:styleId="172">
    <w:name w:val="label1"/>
    <w:basedOn w:val="30"/>
    <w:qFormat/>
    <w:uiPriority w:val="0"/>
  </w:style>
  <w:style w:type="character" w:customStyle="1" w:styleId="173">
    <w:name w:val="hover"/>
    <w:basedOn w:val="30"/>
    <w:qFormat/>
    <w:uiPriority w:val="0"/>
    <w:rPr>
      <w:color w:val="009DFF"/>
    </w:rPr>
  </w:style>
  <w:style w:type="character" w:customStyle="1" w:styleId="174">
    <w:name w:val="ant-tree-switcher"/>
    <w:basedOn w:val="30"/>
    <w:qFormat/>
    <w:uiPriority w:val="0"/>
  </w:style>
  <w:style w:type="character" w:customStyle="1" w:styleId="175">
    <w:name w:val="正文文本 Char"/>
    <w:qFormat/>
    <w:uiPriority w:val="0"/>
    <w:rPr>
      <w:rFonts w:ascii="Times New Roman" w:hAnsi="Times New Roman"/>
      <w:kern w:val="2"/>
      <w:sz w:val="21"/>
      <w:szCs w:val="24"/>
    </w:rPr>
  </w:style>
  <w:style w:type="character" w:customStyle="1" w:styleId="176">
    <w:name w:val="font21"/>
    <w:qFormat/>
    <w:uiPriority w:val="0"/>
    <w:rPr>
      <w:rFonts w:hint="eastAsia" w:ascii="宋体" w:hAnsi="宋体" w:eastAsia="宋体" w:cs="宋体"/>
      <w:color w:val="000000"/>
      <w:sz w:val="22"/>
      <w:szCs w:val="22"/>
      <w:u w:val="none"/>
    </w:rPr>
  </w:style>
  <w:style w:type="character" w:customStyle="1" w:styleId="177">
    <w:name w:val="button"/>
    <w:basedOn w:val="30"/>
    <w:qFormat/>
    <w:uiPriority w:val="0"/>
  </w:style>
  <w:style w:type="character" w:customStyle="1" w:styleId="178">
    <w:name w:val="正文首行缩进 2 字符3"/>
    <w:semiHidden/>
    <w:qFormat/>
    <w:locked/>
    <w:uiPriority w:val="99"/>
    <w:rPr>
      <w:rFonts w:ascii="仿宋_GB2312" w:hAnsi="Times New Roman" w:eastAsia="仿宋_GB2312" w:cs="Times New Roman"/>
      <w:kern w:val="2"/>
      <w:sz w:val="21"/>
      <w:szCs w:val="24"/>
    </w:rPr>
  </w:style>
  <w:style w:type="character" w:customStyle="1" w:styleId="179">
    <w:name w:val="cke_dialog_ui_button"/>
    <w:basedOn w:val="30"/>
    <w:qFormat/>
    <w:uiPriority w:val="0"/>
  </w:style>
  <w:style w:type="character" w:customStyle="1" w:styleId="180">
    <w:name w:val="first-of-type2"/>
    <w:basedOn w:val="30"/>
    <w:qFormat/>
    <w:uiPriority w:val="0"/>
    <w:rPr>
      <w:color w:val="FF0000"/>
    </w:rPr>
  </w:style>
  <w:style w:type="character" w:customStyle="1" w:styleId="181">
    <w:name w:val="ant-select-tree-checkbox2"/>
    <w:basedOn w:val="30"/>
    <w:qFormat/>
    <w:uiPriority w:val="0"/>
  </w:style>
  <w:style w:type="paragraph" w:customStyle="1" w:styleId="182">
    <w:name w:val="_Style 107"/>
    <w:basedOn w:val="1"/>
    <w:next w:val="1"/>
    <w:unhideWhenUsed/>
    <w:qFormat/>
    <w:uiPriority w:val="99"/>
    <w:pPr>
      <w:tabs>
        <w:tab w:val="right" w:leader="dot" w:pos="8296"/>
      </w:tabs>
      <w:ind w:left="420" w:leftChars="200"/>
    </w:pPr>
  </w:style>
  <w:style w:type="character" w:customStyle="1" w:styleId="183">
    <w:name w:val="标题 字符"/>
    <w:link w:val="25"/>
    <w:qFormat/>
    <w:uiPriority w:val="10"/>
    <w:rPr>
      <w:rFonts w:ascii="Cambria" w:hAnsi="Cambria"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a1472040-1420-443e-9079-0b291935f7ce</errorID>
      <errorWord>(</errorWord>
      <group>L1_Format</group>
      <groupName>格式问题</groupName>
      <ability>L2_HalfPunc_CN</ability>
      <abilityName>全半角问题</abilityName>
      <candidateList>
        <item>（</item>
      </candidateList>
      <explain>文本全半角错误。</explain>
      <paraID>46AD62EE</paraID>
      <start>7</start>
      <end>8</end>
      <status>unmodified</status>
      <modifiedWord/>
      <trackRevisions>false</trackRevisions>
    </reviewItem>
    <reviewItem>
      <errorID>9d87a28a-68a3-4737-adb2-d19af73acbd2</errorID>
      <errorWord>)</errorWord>
      <group>L1_Format</group>
      <groupName>格式问题</groupName>
      <ability>L2_HalfPunc_CN</ability>
      <abilityName>全半角问题</abilityName>
      <candidateList>
        <item>）</item>
      </candidateList>
      <explain>文本全半角错误。</explain>
      <paraID>46AD62EE</paraID>
      <start>11</start>
      <end>12</end>
      <status>unmodified</status>
      <modifiedWord/>
      <trackRevisions>false</trackRevisions>
    </reviewItem>
    <reviewItem>
      <errorID>e01d6a34-6d3f-4906-8296-7fcd922cf6f9</errorID>
      <errorWord>)</errorWord>
      <group>L1_Format</group>
      <groupName>格式问题</groupName>
      <ability>L2_HalfPunc_CN</ability>
      <abilityName>全半角问题</abilityName>
      <candidateList>
        <item>）</item>
      </candidateList>
      <explain>文本全半角错误。</explain>
      <paraID>68791039</paraID>
      <start>48</start>
      <end>49</end>
      <status>unmodified</status>
      <modifiedWord/>
      <trackRevisions>false</trackRevisions>
    </reviewItem>
    <reviewItem>
      <errorID>8a819f54-97e7-4f31-a9a2-7abbff6a8a67</errorID>
      <errorWord>(</errorWord>
      <group>L1_Format</group>
      <groupName>格式问题</groupName>
      <ability>L2_HalfPunc_CN</ability>
      <abilityName>全半角问题</abilityName>
      <candidateList>
        <item>（</item>
      </candidateList>
      <explain>文本全半角错误。</explain>
      <paraID> C301D40</paraID>
      <start>13</start>
      <end>14</end>
      <status>unmodified</status>
      <modifiedWord/>
      <trackRevisions>false</trackRevisions>
    </reviewItem>
    <reviewItem>
      <errorID>8ea1bd1e-a365-4e64-8a9f-21db66668c58</errorID>
      <errorWord>)</errorWord>
      <group>L1_Format</group>
      <groupName>格式问题</groupName>
      <ability>L2_HalfPunc_CN</ability>
      <abilityName>全半角问题</abilityName>
      <candidateList>
        <item>）</item>
      </candidateList>
      <explain>文本全半角错误。</explain>
      <paraID> C301D40</paraID>
      <start>36</start>
      <end>37</end>
      <status>unmodified</status>
      <modifiedWord/>
      <trackRevisions>false</trackRevisions>
    </reviewItem>
    <reviewItem>
      <errorID>9ad34080-6c02-4d4a-b730-442e475488b3</errorID>
      <errorWord>(</errorWord>
      <group>L1_Format</group>
      <groupName>格式问题</groupName>
      <ability>L2_HalfPunc_CN</ability>
      <abilityName>全半角问题</abilityName>
      <candidateList>
        <item>（</item>
      </candidateList>
      <explain>文本全半角错误。</explain>
      <paraID> C301D40</paraID>
      <start>46</start>
      <end>47</end>
      <status>unmodified</status>
      <modifiedWord/>
      <trackRevisions>false</trackRevisions>
    </reviewItem>
    <reviewItem>
      <errorID>0d9bb897-0e4e-4019-8477-55bf0d9649c3</errorID>
      <errorWord>)</errorWord>
      <group>L1_Format</group>
      <groupName>格式问题</groupName>
      <ability>L2_HalfPunc_CN</ability>
      <abilityName>全半角问题</abilityName>
      <candidateList>
        <item>）</item>
      </candidateList>
      <explain>文本全半角错误。</explain>
      <paraID> C301D40</paraID>
      <start>62</start>
      <end>63</end>
      <status>unmodified</status>
      <modifiedWord/>
      <trackRevisions>false</trackRevisions>
    </reviewItem>
    <reviewItem>
      <errorID>abde4150-d5c1-47fc-94a2-0af7fbe72b58</errorID>
      <errorWord>:</errorWord>
      <group>L1_Format</group>
      <groupName>格式问题</groupName>
      <ability>L2_HalfPunc_CN</ability>
      <abilityName>全半角问题</abilityName>
      <candidateList>
        <item>：</item>
      </candidateList>
      <explain>文本全半角错误。</explain>
      <paraID>5F3D5332</paraID>
      <start>4</start>
      <end>5</end>
      <status>unmodified</status>
      <modifiedWord/>
      <trackRevisions>false</trackRevisions>
    </reviewItem>
    <reviewItem>
      <errorID>0c0ea340-4f0b-4f6c-96ea-f9a6bebbb15a</errorID>
      <errorWord>-</errorWord>
      <group>L1_Format</group>
      <groupName>格式问题</groupName>
      <ability>L2_HalfPunc_CN</ability>
      <abilityName>全半角问题</abilityName>
      <candidateList>
        <item>－</item>
      </candidateList>
      <explain>文本全半角错误。</explain>
      <paraID>5F3D5332</paraID>
      <start>179</start>
      <end>180</end>
      <status>unmodified</status>
      <modifiedWord/>
      <trackRevisions>false</trackRevisions>
    </reviewItem>
    <reviewItem>
      <errorID>25e62fe5-5fff-4109-bc00-5663fe42e569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2FC4C5C0</paraID>
      <start>0</start>
      <end>2</end>
      <status>unmodified</status>
      <modifiedWord/>
      <trackRevisions>false</trackRevisions>
    </reviewItem>
    <reviewItem>
      <errorID>c60690b2-a9cc-4008-bb66-45f8eb021aed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3D27A649</paraID>
      <start>0</start>
      <end>2</end>
      <status>unmodified</status>
      <modifiedWord/>
      <trackRevisions>false</trackRevisions>
    </reviewItem>
    <reviewItem>
      <errorID>0dd99ba6-f064-42f9-907a-0bb65f54b153</errorID>
      <errorWord>应要</errorWord>
      <group>L1_Word</group>
      <groupName>字词问题</groupName>
      <ability>L2_Typo</ability>
      <abilityName>字词错误</abilityName>
      <candidateList>
        <item>应</item>
      </candidateList>
      <explain/>
      <paraID>49EDFCC7</paraID>
      <start>47</start>
      <end>49</end>
      <status>unmodified</status>
      <modifiedWord/>
      <trackRevisions>false</trackRevisions>
    </reviewItem>
    <reviewItem>
      <errorID>b9d84297-35be-4a8f-b16f-eb18d236f06c</errorID>
      <errorWord>操作合</errorWord>
      <group>L1_Word</group>
      <groupName>字词问题</groupName>
      <ability>L2_Typo</ability>
      <abilityName>字词错误</abilityName>
      <candidateList>
        <item>操作台</item>
      </candidateList>
      <explain/>
      <paraID>4C2EC699</paraID>
      <start>8</start>
      <end>11</end>
      <status>unmodified</status>
      <modifiedWord/>
      <trackRevisions>false</trackRevisions>
    </reviewItem>
    <reviewItem>
      <errorID>eda73564-c323-4090-bff1-202dff943017</errorID>
      <errorWord>，</errorWord>
      <group>L1_Word</group>
      <groupName>字词问题</groupName>
      <ability>L2_Typo</ability>
      <abilityName>字词错误</abilityName>
      <candidateList>
        <item>，在</item>
      </candidateList>
      <explain/>
      <paraID>76064EA7</paraID>
      <start>35</start>
      <end>36</end>
      <status>unmodified</status>
      <modifiedWord/>
      <trackRevisions>false</trackRevisions>
    </reviewItem>
    <reviewItem>
      <errorID>961679f0-7b17-42f7-aec0-422e189e2533</errorID>
      <errorWord>间</errorWord>
      <group>L1_Word</group>
      <groupName>字词问题</groupName>
      <ability>L2_Typo</ability>
      <abilityName>字词错误</abilityName>
      <candidateList>
        <item>间之</item>
      </candidateList>
      <explain/>
      <paraID>76064EA7</paraID>
      <start>104</start>
      <end>105</end>
      <status>unmodified</status>
      <modifiedWord/>
      <trackRevisions>false</trackRevisions>
    </reviewItem>
    <reviewItem>
      <errorID>11c1f55c-ddd6-4077-a093-9fe40c6304de</errorID>
      <errorWord>须要</errorWord>
      <group>L1_Word</group>
      <groupName>字词问题</groupName>
      <ability>L2_Typo</ability>
      <abilityName>字词错误</abilityName>
      <candidateList>
        <item>需要</item>
      </candidateList>
      <explain>存在发音相同字词的误用。</explain>
      <paraID>1EE67963</paraID>
      <start>21</start>
      <end>23</end>
      <status>modified</status>
      <modifiedWord>需要</modifiedWord>
      <trackRevisions>false</trackRevisions>
    </reviewItem>
    <reviewItem>
      <errorID>fc05f6ff-ac34-4ac0-90b6-7eb741f95281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25223255</paraID>
      <start>0</start>
      <end>2</end>
      <status>unmodified</status>
      <modifiedWord/>
      <trackRevisions>false</trackRevisions>
    </reviewItem>
    <reviewItem>
      <errorID>f62a661a-dc20-44b6-b56d-31f297e94f9a</errorID>
      <errorWord>具备有</errorWord>
      <group>L1_Word</group>
      <groupName>字词问题</groupName>
      <ability>L2_Typo</ability>
      <abilityName>字词错误</abilityName>
      <candidateList>
        <item>具备</item>
      </candidateList>
      <explain/>
      <paraID>25223255</paraID>
      <start>8</start>
      <end>11</end>
      <status>unmodified</status>
      <modifiedWord/>
      <trackRevisions>false</trackRevisions>
    </reviewItem>
    <reviewItem>
      <errorID>3e442d90-baeb-4526-9f5e-a6d974c7cefa</errorID>
      <errorWord>,</errorWord>
      <group>L1_Format</group>
      <groupName>格式问题</groupName>
      <ability>L2_HalfPunc_CN</ability>
      <abilityName>全半角问题</abilityName>
      <candidateList>
        <item>，</item>
      </candidateList>
      <explain>文本全半角错误。</explain>
      <paraID>76D9217E</paraID>
      <start>69</start>
      <end>70</end>
      <status>unmodified</status>
      <modifiedWord/>
      <trackRevisions>false</trackRevisions>
    </reviewItem>
    <reviewItem>
      <errorID>7da0c026-9bf5-4e12-8aec-0b3d6d85fb29</errorID>
      <errorWord>-</errorWord>
      <group>L1_Format</group>
      <groupName>格式问题</groupName>
      <ability>L2_HalfPunc_CN</ability>
      <abilityName>全半角问题</abilityName>
      <candidateList>
        <item>－</item>
      </candidateList>
      <explain>文本全半角错误。</explain>
      <paraID> 17617C1</paraID>
      <start>59</start>
      <end>60</end>
      <status>unmodified</status>
      <modifiedWord/>
      <trackRevisions>false</trackRevisions>
    </reviewItem>
    <reviewItem>
      <errorID>50db333b-eef8-4960-b89c-21d39cca4e1e</errorID>
      <errorWord>-</errorWord>
      <group>L1_Format</group>
      <groupName>格式问题</groupName>
      <ability>L2_HalfPunc_CN</ability>
      <abilityName>全半角问题</abilityName>
      <candidateList>
        <item>－</item>
      </candidateList>
      <explain>文本全半角错误。</explain>
      <paraID> 17617C1</paraID>
      <start>64</start>
      <end>65</end>
      <status>unmodified</status>
      <modifiedWord/>
      <trackRevisions>false</trackRevisions>
    </reviewItem>
    <reviewItem>
      <errorID>d4e2168a-f1c8-45b0-bd08-2ee3ca16d5ff</errorID>
      <errorWord>-</errorWord>
      <group>L1_Format</group>
      <groupName>格式问题</groupName>
      <ability>L2_HalfPunc_CN</ability>
      <abilityName>全半角问题</abilityName>
      <candidateList>
        <item>－</item>
      </candidateList>
      <explain>文本全半角错误。</explain>
      <paraID> 17617C1</paraID>
      <start>73</start>
      <end>74</end>
      <status>unmodified</status>
      <modifiedWord/>
      <trackRevisions>false</trackRevisions>
    </reviewItem>
    <reviewItem>
      <errorID>c14d62cd-63aa-4595-a687-553dbc6d804f</errorID>
      <errorWord>-</errorWord>
      <group>L1_Format</group>
      <groupName>格式问题</groupName>
      <ability>L2_HalfPunc_CN</ability>
      <abilityName>全半角问题</abilityName>
      <candidateList>
        <item>－</item>
      </candidateList>
      <explain>文本全半角错误。</explain>
      <paraID> 17617C1</paraID>
      <start>78</start>
      <end>79</end>
      <status>unmodified</status>
      <modifiedWord/>
      <trackRevisions>false</trackRevisions>
    </reviewItem>
    <reviewItem>
      <errorID>dfa7bd34-b1e3-4d44-801f-f61ca911f214</errorID>
      <errorWord>-</errorWord>
      <group>L1_Format</group>
      <groupName>格式问题</groupName>
      <ability>L2_HalfPunc_CN</ability>
      <abilityName>全半角问题</abilityName>
      <candidateList>
        <item>－</item>
      </candidateList>
      <explain>文本全半角错误。</explain>
      <paraID>14A7261F</paraID>
      <start>60</start>
      <end>61</end>
      <status>unmodified</status>
      <modifiedWord/>
      <trackRevisions>false</trackRevisions>
    </reviewItem>
    <reviewItem>
      <errorID>224e9fb9-da07-45c8-ba23-3d28444e2604</errorID>
      <errorWord>-</errorWord>
      <group>L1_Format</group>
      <groupName>格式问题</groupName>
      <ability>L2_HalfPunc_CN</ability>
      <abilityName>全半角问题</abilityName>
      <candidateList>
        <item>－</item>
      </candidateList>
      <explain>文本全半角错误。</explain>
      <paraID>14A7261F</paraID>
      <start>65</start>
      <end>66</end>
      <status>unmodified</status>
      <modifiedWord/>
      <trackRevisions>false</trackRevisions>
    </reviewItem>
    <reviewItem>
      <errorID>cbaa0465-ef30-4a1d-9536-1e1d066c7256</errorID>
      <errorWord>-</errorWord>
      <group>L1_Format</group>
      <groupName>格式问题</groupName>
      <ability>L2_HalfPunc_CN</ability>
      <abilityName>全半角问题</abilityName>
      <candidateList>
        <item>－</item>
      </candidateList>
      <explain>文本全半角错误。</explain>
      <paraID>14A7261F</paraID>
      <start>74</start>
      <end>75</end>
      <status>unmodified</status>
      <modifiedWord/>
      <trackRevisions>false</trackRevisions>
    </reviewItem>
    <reviewItem>
      <errorID>32f7d1b8-0efe-4d54-b4c2-00f4a622d229</errorID>
      <errorWord>-</errorWord>
      <group>L1_Format</group>
      <groupName>格式问题</groupName>
      <ability>L2_HalfPunc_CN</ability>
      <abilityName>全半角问题</abilityName>
      <candidateList>
        <item>－</item>
      </candidateList>
      <explain>文本全半角错误。</explain>
      <paraID>14A7261F</paraID>
      <start>79</start>
      <end>80</end>
      <status>unmodified</status>
      <modifiedWord/>
      <trackRevisions>false</trackRevisions>
    </reviewItem>
    <reviewItem>
      <errorID>2451593e-4ddd-4256-b317-36e58ba92442</errorID>
      <errorWord>(</errorWord>
      <group>L1_Word</group>
      <groupName>字词问题</groupName>
      <ability>L2_Typo</ability>
      <abilityName>字词错误</abilityName>
      <candidateList>
        <item>(一</item>
      </candidateList>
      <explain/>
      <paraID>3E90108B</paraID>
      <start>0</start>
      <end>1</end>
      <status>unmodified</status>
      <modifiedWord/>
      <trackRevisions>false</trackRevisions>
    </reviewItem>
    <reviewItem>
      <errorID>8ba9facf-80a3-4d89-b136-42e1f46cb41b</errorID>
      <errorWord>,</errorWord>
      <group>L1_Format</group>
      <groupName>格式问题</groupName>
      <ability>L2_HalfPunc_CN</ability>
      <abilityName>全半角问题</abilityName>
      <candidateList>
        <item>，</item>
      </candidateList>
      <explain>文本全半角错误。</explain>
      <paraID>4A9CF68A</paraID>
      <start>3</start>
      <end>4</end>
      <status>unmodified</status>
      <modifiedWord/>
      <trackRevisions>false</trackRevisions>
    </reviewItem>
    <reviewItem>
      <errorID>612d25fb-9679-4744-a3f5-d390a3ee7685</errorID>
      <errorWord>,</errorWord>
      <group>L1_Format</group>
      <groupName>格式问题</groupName>
      <ability>L2_HalfPunc_CN</ability>
      <abilityName>全半角问题</abilityName>
      <candidateList>
        <item>，</item>
      </candidateList>
      <explain>文本全半角错误。</explain>
      <paraID>1FCF6A55</paraID>
      <start>7</start>
      <end>8</end>
      <status>unmodified</status>
      <modifiedWord/>
      <trackRevisions>false</trackRevisions>
    </reviewItem>
    <reviewItem>
      <errorID>9fc61249-f10f-4f42-b198-54535be21825</errorID>
      <errorWord>,</errorWord>
      <group>L1_Format</group>
      <groupName>格式问题</groupName>
      <ability>L2_HalfPunc_CN</ability>
      <abilityName>全半角问题</abilityName>
      <candidateList>
        <item>，</item>
      </candidateList>
      <explain>文本全半角错误。</explain>
      <paraID>4D51E553</paraID>
      <start>4</start>
      <end>5</end>
      <status>unmodified</status>
      <modifiedWord/>
      <trackRevisions>false</trackRevisions>
    </reviewItem>
    <reviewItem>
      <errorID>3328dff2-fd56-472a-9818-32d8b92dca08</errorID>
      <errorWord>,</errorWord>
      <group>L1_Format</group>
      <groupName>格式问题</groupName>
      <ability>L2_HalfPunc_CN</ability>
      <abilityName>全半角问题</abilityName>
      <candidateList>
        <item>，</item>
      </candidateList>
      <explain>文本全半角错误。</explain>
      <paraID>524F5E5B</paraID>
      <start>2</start>
      <end>3</end>
      <status>unmodified</status>
      <modifiedWord/>
      <trackRevisions>false</trackRevisions>
    </reviewItem>
    <reviewItem>
      <errorID>0164ba2c-8a4d-4f43-ac0a-8fafca7c1588</errorID>
      <errorWord>PH值</errorWord>
      <group>L1_Word</group>
      <groupName>字词问题</groupName>
      <ability>L2_Typo</ability>
      <abilityName>字词错误</abilityName>
      <candidateList>
        <item>pH值</item>
      </candidateList>
      <explain/>
      <paraID>38241A7A</paraID>
      <start>0</start>
      <end>3</end>
      <status>modified</status>
      <modifiedWord>pH值</modifiedWord>
      <trackRevisions>false</trackRevisions>
    </reviewItem>
    <reviewItem>
      <errorID>f3a6fe63-0354-42d5-96dc-ed6d412fe4c9</errorID>
      <errorWord>,</errorWord>
      <group>L1_Format</group>
      <groupName>格式问题</groupName>
      <ability>L2_HalfPunc_CN</ability>
      <abilityName>全半角问题</abilityName>
      <candidateList>
        <item>，</item>
      </candidateList>
      <explain>文本全半角错误。</explain>
      <paraID> C76EFDE</paraID>
      <start>7</start>
      <end>8</end>
      <status>unmodified</status>
      <modifiedWord/>
      <trackRevisions>false</trackRevisions>
    </reviewItem>
    <reviewItem>
      <errorID>1cc1b04e-ca4d-48bd-8b39-a14fe66e0708</errorID>
      <errorWord>,</errorWord>
      <group>L1_Format</group>
      <groupName>格式问题</groupName>
      <ability>L2_HalfPunc_CN</ability>
      <abilityName>全半角问题</abilityName>
      <candidateList>
        <item>，</item>
      </candidateList>
      <explain>文本全半角错误。</explain>
      <paraID>75F9412B</paraID>
      <start>4</start>
      <end>5</end>
      <status>unmodified</status>
      <modifiedWord/>
      <trackRevisions>false</trackRevisions>
    </reviewItem>
    <reviewItem>
      <errorID>65809ffd-42a2-4e63-9a29-9a07d96c5f08</errorID>
      <errorWord>,</errorWord>
      <group>L1_Format</group>
      <groupName>格式问题</groupName>
      <ability>L2_HalfPunc_CN</ability>
      <abilityName>全半角问题</abilityName>
      <candidateList>
        <item>，</item>
      </candidateList>
      <explain>文本全半角错误。</explain>
      <paraID>63E2F3AC</paraID>
      <start>3</start>
      <end>4</end>
      <status>unmodified</status>
      <modifiedWord/>
      <trackRevisions>false</trackRevisions>
    </reviewItem>
    <reviewItem>
      <errorID>429578ad-9115-4d42-88b2-b58370f6a30a</errorID>
      <errorWord>&gt;</errorWord>
      <group>L1_Punc</group>
      <groupName>标点问题</groupName>
      <ability>L2_Punc_CN</ability>
      <abilityName>标点符号问题</abilityName>
      <candidateList/>
      <explain/>
      <paraID>  D52DC2</paraID>
      <start>0</start>
      <end>1</end>
      <status>unmodified</status>
      <modifiedWord/>
      <trackRevisions>false</trackRevisions>
    </reviewItem>
    <reviewItem>
      <errorID>99ac8b9c-8097-410e-a2d9-7eaff60dc135</errorID>
      <errorWord>,</errorWord>
      <group>L1_Format</group>
      <groupName>格式问题</groupName>
      <ability>L2_HalfPunc_CN</ability>
      <abilityName>全半角问题</abilityName>
      <candidateList>
        <item>，</item>
      </candidateList>
      <explain>文本全半角错误。</explain>
      <paraID>6561257C</paraID>
      <start>3</start>
      <end>4</end>
      <status>unmodified</status>
      <modifiedWord/>
      <trackRevisions>false</trackRevisions>
    </reviewItem>
    <reviewItem>
      <errorID>94cd014e-ad38-4fb2-8c49-0500776f5fb7</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2D9355A9</paraID>
      <start>40</start>
      <end>44</end>
      <status>unmodified</status>
      <modifiedWord/>
      <trackRevisions>false</trackRevisions>
    </reviewItem>
    <reviewItem>
      <errorID>bde78a77-6c77-482b-b137-2517391b9eb9</errorID>
      <errorWord>项</errorWord>
      <group>L1_Word</group>
      <groupName>字词问题</groupName>
      <ability>L2_Typo</ability>
      <abilityName>字词错误</abilityName>
      <candidateList>
        <item>项目</item>
      </candidateList>
      <explain>〈名〉事物分成的门类：服务～｜体育～｜建设～。</explain>
      <paraID>1872C0F8</paraID>
      <start>29</start>
      <end>30</end>
      <status>unmodified</status>
      <modifiedWord/>
      <trackRevisions>false</trackRevisions>
    </reviewItem>
    <reviewItem>
      <errorID>2fc279ac-0e0b-49d2-ac6b-9a03f27c2d28</errorID>
      <errorWord>每次的</errorWord>
      <group>L1_Word</group>
      <groupName>字词问题</groupName>
      <ability>L2_Typo</ability>
      <abilityName>字词错误</abilityName>
      <candidateList>
        <item>每次</item>
      </candidateList>
      <explain/>
      <paraID>411C3258</paraID>
      <start>8</start>
      <end>11</end>
      <status>unmodified</status>
      <modifiedWord/>
      <trackRevisions>false</trackRevisions>
    </reviewItem>
    <reviewItem>
      <errorID>2999dd03-391b-4f2f-9f0e-20e43060d418</errorID>
      <errorWord>项</errorWord>
      <group>L1_Word</group>
      <groupName>字词问题</groupName>
      <ability>L2_Typo</ability>
      <abilityName>字词错误</abilityName>
      <candidateList>
        <item>项目</item>
      </candidateList>
      <explain>〈名〉事物分成的门类：服务～｜体育～｜建设～。</explain>
      <paraID>24770E2E</paraID>
      <start>124</start>
      <end>125</end>
      <status>unmodified</status>
      <modifiedWord/>
      <trackRevisions>false</trackRevisions>
    </reviewItem>
    <reviewItem>
      <errorID>642ecce7-ee90-4f2f-b3e8-9b0838b1a5f0</errorID>
      <errorWord>人</errorWord>
      <group>L1_Word</group>
      <groupName>字词问题</groupName>
      <ability>L2_Typo</ability>
      <abilityName>字词错误</abilityName>
      <candidateList>
        <item>人在</item>
      </candidateList>
      <explain/>
      <paraID>759512F4</paraID>
      <start>21</start>
      <end>22</end>
      <status>unmodified</status>
      <modifiedWord/>
      <trackRevisions>false</trackRevisions>
    </reviewItem>
    <reviewItem>
      <errorID>428040ff-ca97-4467-8151-ee700d2f736a</errorID>
      <errorWord>,</errorWord>
      <group>L1_Format</group>
      <groupName>格式问题</groupName>
      <ability>L2_HalfPunc_CN</ability>
      <abilityName>全半角问题</abilityName>
      <candidateList>
        <item>，</item>
      </candidateList>
      <explain>文本全半角错误。</explain>
      <paraID>6ED28847</paraID>
      <start>16</start>
      <end>17</end>
      <status>unmodified</status>
      <modifiedWord/>
      <trackRevisions>false</trackRevisions>
    </reviewItem>
    <reviewItem>
      <errorID>044d3c72-c809-4c66-bb0d-8065b12b85a4</errorID>
      <errorWord>项</errorWord>
      <group>L1_Word</group>
      <groupName>字词问题</groupName>
      <ability>L2_Typo</ability>
      <abilityName>字词错误</abilityName>
      <candidateList>
        <item>项目</item>
      </candidateList>
      <explain>〈名〉事物分成的门类：服务～｜体育～｜建设～。</explain>
      <paraID>527A68A6</paraID>
      <start>51</start>
      <end>52</end>
      <status>unmodified</status>
      <modifiedWord/>
      <trackRevisions>false</trackRevisions>
    </reviewItem>
    <reviewItem>
      <errorID>e81cdcad-8fa9-441d-acee-8a336ff94db0</errorID>
      <errorWord>法律、法规</errorWord>
      <group>L1_Word</group>
      <groupName>字词问题</groupName>
      <ability>L2_Typo</ability>
      <abilityName>字词错误</abilityName>
      <candidateList>
        <item>法律法规</item>
      </candidateList>
      <explain/>
      <paraID>6718BE72</paraID>
      <start>57</start>
      <end>62</end>
      <status>unmodified</status>
      <modifiedWord/>
      <trackRevisions>false</trackRevisions>
    </reviewItem>
    <reviewItem>
      <errorID>a8ba6fb9-f460-44a9-8aa0-ad636bb5ec85</errorID>
      <errorWord>项</errorWord>
      <group>L1_Word</group>
      <groupName>字词问题</groupName>
      <ability>L2_Typo</ability>
      <abilityName>字词错误</abilityName>
      <candidateList>
        <item>项目</item>
      </candidateList>
      <explain>〈名〉事物分成的门类：服务～｜体育～｜建设～。</explain>
      <paraID>2BA1240A</paraID>
      <start>111</start>
      <end>112</end>
      <status>unmodified</status>
      <modifiedWord/>
      <trackRevisions>false</trackRevisions>
    </reviewItem>
    <reviewItem>
      <errorID>a3704fa7-8393-46e0-b213-a96627640493</errorID>
      <errorWord>项</errorWord>
      <group>L1_Word</group>
      <groupName>字词问题</groupName>
      <ability>L2_Typo</ability>
      <abilityName>字词错误</abilityName>
      <candidateList>
        <item>项目</item>
      </candidateList>
      <explain>〈名〉事物分成的门类：服务～｜体育～｜建设～。</explain>
      <paraID>2BA1240A</paraID>
      <start>164</start>
      <end>165</end>
      <status>unmodified</status>
      <modifiedWord/>
      <trackRevisions>false</trackRevisions>
    </reviewItem>
    <reviewItem>
      <errorID>0c086948-058a-4663-b32a-9257548e4eb2</errorID>
      <errorWord>项</errorWord>
      <group>L1_Word</group>
      <groupName>字词问题</groupName>
      <ability>L2_Typo</ability>
      <abilityName>字词错误</abilityName>
      <candidateList>
        <item>项目</item>
      </candidateList>
      <explain>〈名〉事物分成的门类：服务～｜体育～｜建设～。</explain>
      <paraID>138B7DF2</paraID>
      <start>99</start>
      <end>100</end>
      <status>unmodified</status>
      <modifiedWord/>
      <trackRevisions>false</trackRevisions>
    </reviewItem>
    <reviewItem>
      <errorID>3dc5e90d-7123-4b6c-ba1a-71485bcaa710</errorID>
      <errorWord>项</errorWord>
      <group>L1_Word</group>
      <groupName>字词问题</groupName>
      <ability>L2_Typo</ability>
      <abilityName>字词错误</abilityName>
      <candidateList>
        <item>项目</item>
      </candidateList>
      <explain>〈名〉事物分成的门类：服务～｜体育～｜建设～。</explain>
      <paraID>195C6D27</paraID>
      <start>84</start>
      <end>85</end>
      <status>unmodified</status>
      <modifiedWord/>
      <trackRevisions>false</trackRevisions>
    </reviewItem>
    <reviewItem>
      <errorID>1c07aba6-536b-4597-b756-acebc199deff</errorID>
      <errorWord>，</errorWord>
      <group>L1_Word</group>
      <groupName>字词问题</groupName>
      <ability>L2_Typo</ability>
      <abilityName>字词错误</abilityName>
      <candidateList>
        <item>，经</item>
      </candidateList>
      <explain/>
      <paraID>588DDF55</paraID>
      <start>54</start>
      <end>55</end>
      <status>unmodified</status>
      <modifiedWord/>
      <trackRevisions>false</trackRevisions>
    </reviewItem>
    <reviewItem>
      <errorID>ba4c64fe-a9a3-4f1a-8c90-059be67c482b</errorID>
      <errorWord>中止合同</errorWord>
      <group>L1_Word</group>
      <groupName>字词问题</groupName>
      <ability>L2_Typo</ability>
      <abilityName>字词错误</abilityName>
      <candidateList>
        <item>终止合同</item>
      </candidateList>
      <explain/>
      <paraID>588DDF55</paraID>
      <start>65</start>
      <end>69</end>
      <status>modified</status>
      <modifiedWord>终止合同</modifiedWord>
      <trackRevisions>false</trackRevisions>
    </reviewItem>
    <reviewItem>
      <errorID>52fc2760-f44b-4ac9-bc06-26c01ca67474</errorID>
      <errorWord>推托</errorWord>
      <group>L1_Word</group>
      <groupName>字词问题</groupName>
      <ability>L2_Typo</ability>
      <abilityName>字词错误</abilityName>
      <candidateList>
        <item>推脱</item>
      </candidateList>
      <explain>存在发音相同字词的误用。</explain>
      <paraID>5308BDF8</paraID>
      <start>87</start>
      <end>89</end>
      <status>modified</status>
      <modifiedWord>推脱</modifiedWord>
      <trackRevisions>false</trackRevisions>
    </reviewItem>
    <reviewItem>
      <errorID>6457a09b-fb73-40d9-ae5c-1696ac013f71</errorID>
      <errorWord>《中华人民共和国</errorWord>
      <group>L1_Word</group>
      <groupName>字词问题</groupName>
      <ability>L2_Typo</ability>
      <abilityName>字词错误</abilityName>
      <candidateList>
        <item>根据《中华人民共和国</item>
      </candidateList>
      <explain/>
      <paraID> C867EF6</paraID>
      <start>33</start>
      <end>41</end>
      <status>unmodified</status>
      <modifiedWord/>
      <trackRevisions>false</trackRevisions>
    </reviewItem>
    <reviewItem>
      <errorID>02dc546e-00fa-425f-845e-24111315e7e6</errorID>
      <errorWord>项</errorWord>
      <group>L1_Word</group>
      <groupName>字词问题</groupName>
      <ability>L2_Typo</ability>
      <abilityName>字词错误</abilityName>
      <candidateList>
        <item>项目</item>
      </candidateList>
      <explain>〈名〉事物分成的门类：服务～｜体育～｜建设～。</explain>
      <paraID> C867EF6</paraID>
      <start>243</start>
      <end>244</end>
      <status>unmodified</status>
      <modifiedWord/>
      <trackRevisions>false</trackRevisions>
    </reviewItem>
    <reviewItem>
      <errorID>e5858777-20f2-4300-8d0f-77090591b8ed</errorID>
      <errorWord>上述的</errorWord>
      <group>L1_Word</group>
      <groupName>字词问题</groupName>
      <ability>L2_Typo</ability>
      <abilityName>字词错误</abilityName>
      <candidateList>
        <item>上述</item>
      </candidateList>
      <explain>〈形〉属性词。上面所说的：～各条，望切实执行。</explain>
      <paraID> C867EF6</paraID>
      <start>306</start>
      <end>309</end>
      <status>unmodified</status>
      <modifiedWord/>
      <trackRevisions>false</trackRevisions>
    </reviewItem>
    <reviewItem>
      <errorID>fe56a8bf-0498-4d8c-834b-90f9e352c13b</errorID>
      <errorWord>）</errorWord>
      <group>L1_Punc</group>
      <groupName>标点问题</groupName>
      <ability>L2_Punc_CN</ability>
      <abilityName>标点符号问题</abilityName>
      <candidateList/>
      <explain/>
      <paraID>690A9138</paraID>
      <start>0</start>
      <end>1</end>
      <status>unmodified</status>
      <modifiedWord/>
      <trackRevisions>false</trackRevisions>
    </reviewItem>
    <reviewItem>
      <errorID>71afb9aa-dee8-4a46-a232-46b43270817e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77C8D585</paraID>
      <start>0</start>
      <end>1</end>
      <status>unmodified</status>
      <modifiedWord/>
      <trackRevisions>false</trackRevisions>
    </reviewItem>
    <reviewItem>
      <errorID>d47458f2-faa0-4d55-aee1-ae86086b3ef4</errorID>
      <errorWord>）</errorWord>
      <group>L1_Punc</group>
      <groupName>标点问题</groupName>
      <ability>L2_Punc_CN</ability>
      <abilityName>标点符号问题</abilityName>
      <candidateList/>
      <explain/>
      <paraID>33E367AB</paraID>
      <start>0</start>
      <end>1</end>
      <status>unmodified</status>
      <modifiedWord/>
      <trackRevisions>false</trackRevisions>
    </reviewItem>
    <reviewItem>
      <errorID>0baa8894-f346-46fd-9a80-403e8784a32a</errorID>
      <errorWord>；</errorWord>
      <group>L1_Punc</group>
      <groupName>标点问题</groupName>
      <ability>L2_Punc_CN</ability>
      <abilityName>标点符号问题</abilityName>
      <candidateList/>
      <explain/>
      <paraID>1D886692</paraID>
      <start>0</start>
      <end>1</end>
      <status>unmodified</status>
      <modifiedWord/>
      <trackRevisions>false</trackRevisions>
    </reviewItem>
    <reviewItem>
      <errorID>0c3685fe-52fa-48ff-90c3-f23ad8f4ad81</errorID>
      <errorWord>）</errorWord>
      <group>L1_Punc</group>
      <groupName>标点问题</groupName>
      <ability>L2_Punc_CN</ability>
      <abilityName>标点符号问题</abilityName>
      <candidateList/>
      <explain/>
      <paraID>41BDB860</paraID>
      <start>0</start>
      <end>1</end>
      <status>unmodified</status>
      <modifiedWord/>
      <trackRevisions>false</trackRevisions>
    </reviewItem>
    <reviewItem>
      <errorID>313482f4-d98e-4960-a0e5-f1e7e566f25d</errorID>
      <errorWord>）</errorWord>
      <group>L1_Punc</group>
      <groupName>标点问题</groupName>
      <ability>L2_Punc_CN</ability>
      <abilityName>标点符号问题</abilityName>
      <candidateList/>
      <explain/>
      <paraID>1348208B</paraID>
      <start>0</start>
      <end>1</end>
      <status>unmodified</status>
      <modifiedWord/>
      <trackRevisions>false</trackRevisions>
    </reviewItem>
    <reviewItem>
      <errorID>f30e0935-64b2-4836-a189-d653df2062ed</errorID>
      <errorWord>）</errorWord>
      <group>L1_Punc</group>
      <groupName>标点问题</groupName>
      <ability>L2_Punc_CN</ability>
      <abilityName>标点符号问题</abilityName>
      <candidateList/>
      <explain/>
      <paraID>4E41634D</paraID>
      <start>0</start>
      <end>1</end>
      <status>unmodified</status>
      <modifiedWord/>
      <trackRevisions>false</trackRevisions>
    </reviewItem>
    <reviewItem>
      <errorID>77a02849-024f-42a6-81ee-856721428421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59610F59</paraID>
      <start>0</start>
      <end>1</end>
      <status>unmodified</status>
      <modifiedWord/>
      <trackRevisions>false</trackRevisions>
    </reviewItem>
    <reviewItem>
      <errorID>53b6f67f-5dc6-4e33-9644-eefb221a45a7</errorID>
      <errorWord>[2011]300号</errorWord>
      <group>L1_Knowledge</group>
      <groupName>知识性问题</groupName>
      <ability>L2_Knowledge</ability>
      <abilityName>其他知识</abilityName>
      <candidateList>
        <item>〔2011〕300号</item>
      </candidateList>
      <explain>发文字号格式错误。</explain>
      <paraID>7EA207A7</paraID>
      <start>35</start>
      <end>45</end>
      <status>unmodified</status>
      <modifiedWord/>
      <trackRevisions>false</trackRevisions>
    </reviewItem>
    <reviewItem>
      <errorID>4181727b-19dc-4c62-8896-ea5e84aea00b</errorID>
      <errorWord>须</errorWord>
      <group>L1_Word</group>
      <groupName>字词问题</groupName>
      <ability>L2_Typo</ability>
      <abilityName>字词错误</abilityName>
      <candidateList>
        <item>需</item>
      </candidateList>
      <explain>存在发音相同字词的误用。</explain>
      <paraID>7EA207A7</paraID>
      <start>82</start>
      <end>83</end>
      <status>unmodified</status>
      <modifiedWord/>
      <trackRevisions>false</trackRevisions>
    </reviewItem>
    <reviewItem>
      <errorID>1a2ef924-6caa-4641-800d-639956d6f776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6B02A3F1</paraID>
      <start>138</start>
      <end>139</end>
      <status>unmodified</status>
      <modifiedWord/>
      <trackRevisions>false</trackRevisions>
    </reviewItem>
    <reviewItem>
      <errorID>2d2d03c1-103f-45dc-a2cb-c45f665f58fa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68632FF0</paraID>
      <start>183</start>
      <end>184</end>
      <status>unmodified</status>
      <modifiedWord/>
      <trackRevisions>false</trackRevisions>
    </reviewItem>
    <reviewItem>
      <errorID>1e78703d-de53-4078-a72b-12dc8bb6989a</errorID>
      <errorWord>应按</errorWord>
      <group>L1_Word</group>
      <groupName>字词问题</groupName>
      <ability>L2_Typo</ability>
      <abilityName>字词错误</abilityName>
      <candidateList>
        <item>应</item>
      </candidateList>
      <explain/>
      <paraID>5FECBAC3</paraID>
      <start>45</start>
      <end>47</end>
      <status>unmodified</status>
      <modifiedWord/>
      <trackRevisions>false</trackRevisions>
    </reviewItem>
    <reviewItem>
      <errorID>02f6f716-91f9-4c79-b631-2c29735633eb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5FECBAC3</paraID>
      <start>186</start>
      <end>187</end>
      <status>unmodified</status>
      <modifiedWord/>
      <trackRevisions>false</trackRevisions>
    </reviewItem>
    <reviewItem>
      <errorID>90f287b9-fe64-446c-b6fb-bc1e3f2f9d4e</errorID>
      <errorWord>下午14时30</errorWord>
      <group>L1_Knowledge</group>
      <groupName>知识性问题</groupName>
      <ability>L2_Time</ability>
      <abilityName>日期时间</abilityName>
      <candidateList>
        <item>14时30</item>
      </candidateList>
      <explain>24小时制的时间，不需要强调“下午”。</explain>
      <paraID>2EDA00F5</paraID>
      <start>22</start>
      <end>29</end>
      <status>unmodified</status>
      <modifiedWord/>
      <trackRevisions>false</trackRevisions>
    </reviewItem>
    <reviewItem>
      <errorID>dac876bb-d545-4f0c-aefa-52611edc7247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73F5B4C1</paraID>
      <start>0</start>
      <end>2</end>
      <status>unmodified</status>
      <modifiedWord/>
      <trackRevisions>false</trackRevisions>
    </reviewItem>
    <reviewItem>
      <errorID>1d626b66-aa18-4265-95a3-88b5049bc836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5B3F69F8</paraID>
      <start>0</start>
      <end>2</end>
      <status>unmodified</status>
      <modifiedWord/>
      <trackRevisions>false</trackRevisions>
    </reviewItem>
    <reviewItem>
      <errorID>fe0e1f30-fbe2-4623-9421-3de3a5ba54d1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1474E8AA</paraID>
      <start>25</start>
      <end>28</end>
      <status>unmodified</status>
      <modifiedWord/>
      <trackRevisions>false</trackRevisions>
    </reviewItem>
    <reviewItem>
      <errorID>5712cad5-7760-4802-b330-53d86f8fb771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1474E8AA</paraID>
      <start>57</start>
      <end>60</end>
      <status>unmodified</status>
      <modifiedWord/>
      <trackRevisions>false</trackRevisions>
    </reviewItem>
    <reviewItem>
      <errorID>64f8792c-fd8b-4f15-a0ac-fd0fdb11febe</errorID>
      <errorWord>法律、法规</errorWord>
      <group>L1_Word</group>
      <groupName>字词问题</groupName>
      <ability>L2_Typo</ability>
      <abilityName>字词错误</abilityName>
      <candidateList>
        <item>法律法规</item>
      </candidateList>
      <explain/>
      <paraID>1474E8AA</paraID>
      <start>79</start>
      <end>84</end>
      <status>unmodified</status>
      <modifiedWord/>
      <trackRevisions>false</trackRevisions>
    </reviewItem>
    <reviewItem>
      <errorID>d8844340-17e9-4560-965f-8ba94728de3b</errorID>
      <errorWord>行为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31023B84</paraID>
      <start>56</start>
      <end>58</end>
      <status>unmodified</status>
      <modifiedWord/>
      <trackRevisions>false</trackRevisions>
    </reviewItem>
    <reviewItem>
      <errorID>22fe5d27-4c8f-4fce-8cae-a0ae23053ae1</errorID>
      <errorWord>法律、法规</errorWord>
      <group>L1_Word</group>
      <groupName>字词问题</groupName>
      <ability>L2_Typo</ability>
      <abilityName>字词错误</abilityName>
      <candidateList>
        <item>法律法规</item>
      </candidateList>
      <explain/>
      <paraID>14E4C1B8</paraID>
      <start>38</start>
      <end>43</end>
      <status>unmodified</status>
      <modifiedWord/>
      <trackRevisions>false</trackRevisions>
    </reviewItem>
    <reviewItem>
      <errorID>6aa3f50f-c460-429d-bcbb-8e1637bea209</errorID>
      <errorWord>式</errorWord>
      <group>L1_Word</group>
      <groupName>字词问题</groupName>
      <ability>L2_Typo</ability>
      <abilityName>字词错误</abilityName>
      <candidateList>
        <item>式向</item>
      </candidateList>
      <explain/>
      <paraID>4014FE35</paraID>
      <start>30</start>
      <end>31</end>
      <status>unmodified</status>
      <modifiedWord/>
      <trackRevisions>false</trackRevisions>
    </reviewItem>
    <reviewItem>
      <errorID>8546056d-a1df-453f-980b-401b34adb8a8</errorID>
      <errorWord>[2020]46号</errorWord>
      <group>L1_Knowledge</group>
      <groupName>知识性问题</groupName>
      <ability>L2_Knowledge</ability>
      <abilityName>其他知识</abilityName>
      <candidateList>
        <item>〔2020〕46号</item>
      </candidateList>
      <explain>发文字号格式错误。</explain>
      <paraID>5D2F49E7</paraID>
      <start>26</start>
      <end>35</end>
      <status>unmodified</status>
      <modifiedWord/>
      <trackRevisions>false</trackRevisions>
    </reviewItem>
    <reviewItem>
      <errorID>be77b2a5-36d9-474d-a9be-180326c10642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5D2F49E7</paraID>
      <start>119</start>
      <end>124</end>
      <status>unmodified</status>
      <modifiedWord/>
      <trackRevisions>false</trackRevisions>
    </reviewItem>
    <reviewItem>
      <errorID>e5d162be-5013-4ff3-bd82-d4267e5b9366</errorID>
      <errorWord>[2020]46号</errorWord>
      <group>L1_Knowledge</group>
      <groupName>知识性问题</groupName>
      <ability>L2_Knowledge</ability>
      <abilityName>其他知识</abilityName>
      <candidateList>
        <item>〔2020〕46号</item>
      </candidateList>
      <explain>发文字号格式错误。</explain>
      <paraID>436ED349</paraID>
      <start>26</start>
      <end>35</end>
      <status>unmodified</status>
      <modifiedWord/>
      <trackRevisions>false</trackRevisions>
    </reviewItem>
    <reviewItem>
      <errorID>318976e1-9722-4acf-a765-e9de7279efd0</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436ED349</paraID>
      <start>126</start>
      <end>131</end>
      <status>unmodified</status>
      <modifiedWord/>
      <trackRevisions>false</trackRevisions>
    </reviewItem>
    <reviewItem>
      <errorID>c219697c-1536-4a32-86d7-c6c5bf2615d3</errorID>
      <errorWord>,</errorWord>
      <group>L1_Word</group>
      <groupName>字词问题</groupName>
      <ability>L2_Typo</ability>
      <abilityName>字词错误</abilityName>
      <candidateList>
        <item>,对</item>
      </candidateList>
      <explain/>
      <paraID>269B1F50</paraID>
      <start>20</start>
      <end>21</end>
      <status>unmodified</status>
      <modifiedWord/>
      <trackRevisions>false</trackRevisions>
    </reviewItem>
    <reviewItem>
      <errorID>8f539e23-c7d8-48c2-a864-38eaaf2e1bcc</errorID>
      <errorWord>,</errorWord>
      <group>L1_Format</group>
      <groupName>格式问题</groupName>
      <ability>L2_HalfPunc_CN</ability>
      <abilityName>全半角问题</abilityName>
      <candidateList>
        <item>，</item>
      </candidateList>
      <explain>文本全半角错误。</explain>
      <paraID>269B1F50</paraID>
      <start>49</start>
      <end>50</end>
      <status>unmodified</status>
      <modifiedWord/>
      <trackRevisions>false</trackRevisions>
    </reviewItem>
    <reviewItem>
      <errorID>915ea0aa-2a54-4df6-ad37-718d9ad749b6</errorID>
      <errorWord>,</errorWord>
      <group>L1_Format</group>
      <groupName>格式问题</groupName>
      <ability>L2_HalfPunc_CN</ability>
      <abilityName>全半角问题</abilityName>
      <candidateList>
        <item>，</item>
      </candidateList>
      <explain>文本全半角错误。</explain>
      <paraID>4F0F7BD3</paraID>
      <start>22</start>
      <end>23</end>
      <status>unmodified</status>
      <modifiedWord/>
      <trackRevisions>false</trackRevisions>
    </reviewItem>
    <reviewItem>
      <errorID>8b21e8f1-95cc-43b0-8cfc-5189c4f2450c</errorID>
      <errorWord>,</errorWord>
      <group>L1_Format</group>
      <groupName>格式问题</groupName>
      <ability>L2_HalfPunc_CN</ability>
      <abilityName>全半角问题</abilityName>
      <candidateList>
        <item>，</item>
      </candidateList>
      <explain>文本全半角错误。</explain>
      <paraID>4F0F7BD3</paraID>
      <start>50</start>
      <end>51</end>
      <status>unmodified</status>
      <modifiedWord/>
      <trackRevisions>false</trackRevisions>
    </reviewItem>
    <reviewItem>
      <errorID>17c172e6-213b-430c-a0d1-c375f4d0c32c</errorID>
      <errorWord>,</errorWord>
      <group>L1_Format</group>
      <groupName>格式问题</groupName>
      <ability>L2_HalfPunc_CN</ability>
      <abilityName>全半角问题</abilityName>
      <candidateList>
        <item>，</item>
      </candidateList>
      <explain>文本全半角错误。</explain>
      <paraID>4F0F7BD3</paraID>
      <start>67</start>
      <end>68</end>
      <status>unmodified</status>
      <modifiedWord/>
      <trackRevisions>false</trackRevisions>
    </reviewItem>
    <reviewItem>
      <errorID>0a6e11e7-dfc7-4b30-adb3-ac9e6f936fc8</errorID>
      <errorWord>供应商尽</errorWord>
      <group>L1_Word</group>
      <groupName>字词问题</groupName>
      <ability>L2_Typo</ability>
      <abilityName>字词错误</abilityName>
      <candidateList>
        <item>供应商</item>
      </candidateList>
      <explain/>
      <paraID>75D19145</paraID>
      <start>48</start>
      <end>52</end>
      <status>unmodified</status>
      <modifiedWord/>
      <trackRevisions>false</trackRevisions>
    </reviewItem>
    <reviewItem>
      <errorID>809c145c-01b6-4110-89c7-972201005e86</errorID>
      <errorWord>操作合</errorWord>
      <group>L1_Word</group>
      <groupName>字词问题</groupName>
      <ability>L2_Typo</ability>
      <abilityName>字词错误</abilityName>
      <candidateList>
        <item>操作台</item>
      </candidateList>
      <explain/>
      <paraID>6DD92CC3</paraID>
      <start>9</start>
      <end>12</end>
      <status>unmodified</status>
      <modifiedWord/>
      <trackRevisions>false</trackRevisions>
    </reviewItem>
    <reviewItem>
      <errorID>eebe1a6f-c458-4138-b202-74ad38041b65</errorID>
      <errorWord>间</errorWord>
      <group>L1_Word</group>
      <groupName>字词问题</groupName>
      <ability>L2_Typo</ability>
      <abilityName>字词错误</abilityName>
      <candidateList>
        <item>间之</item>
      </candidateList>
      <explain/>
      <paraID>532C8DC2</paraID>
      <start>49</start>
      <end>50</end>
      <status>unmodified</status>
      <modifiedWord/>
      <trackRevisions>false</trackRevisions>
    </reviewItem>
    <reviewItem>
      <errorID>79efa324-0fc9-4ef4-af19-29a7fe5651b4</errorID>
      <errorWord>详见在</errorWord>
      <group>L1_Word</group>
      <groupName>字词问题</groupName>
      <ability>L2_Typo</ability>
      <abilityName>字词错误</abilityName>
      <candidateList>
        <item>详见</item>
      </candidateList>
      <explain/>
      <paraID> C269798</paraID>
      <start>11</start>
      <end>14</end>
      <status>unmodified</status>
      <modifiedWord/>
      <trackRevisions>false</trackRevisions>
    </reviewItem>
    <reviewItem>
      <errorID>b6084767-300a-45a1-9a2b-0d7acf0700a4</errorID>
      <errorWord>间</errorWord>
      <group>L1_Word</group>
      <groupName>字词问题</groupName>
      <ability>L2_Typo</ability>
      <abilityName>字词错误</abilityName>
      <candidateList>
        <item>间之</item>
      </candidateList>
      <explain/>
      <paraID>6E05FDB5</paraID>
      <start>90</start>
      <end>91</end>
      <status>unmodified</status>
      <modifiedWord/>
      <trackRevisions>false</trackRevisions>
    </reviewItem>
    <reviewItem>
      <errorID>1e9c4ed4-f096-4214-ae70-78e957f79a32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6E9DF895</paraID>
      <start>63</start>
      <end>64</end>
      <status>unmodified</status>
      <modifiedWord/>
      <trackRevisions>false</trackRevisions>
    </reviewItem>
    <reviewItem>
      <errorID>e232e0cc-7f43-44c1-87be-da066f800202</errorID>
      <errorWord>-</errorWord>
      <group>L1_Format</group>
      <groupName>格式问题</groupName>
      <ability>L2_HalfPunc_CN</ability>
      <abilityName>全半角问题</abilityName>
      <candidateList>
        <item>－</item>
      </candidateList>
      <explain>文本全半角错误。</explain>
      <paraID> A205A6B</paraID>
      <start>115</start>
      <end>116</end>
      <status>unmodified</status>
      <modifiedWord/>
      <trackRevisions>false</trackRevisions>
    </reviewItem>
    <reviewItem>
      <errorID>92626797-101b-45e9-9e44-a5cb64cd23ae</errorID>
      <errorWord>(</errorWord>
      <group>L1_Format</group>
      <groupName>格式问题</groupName>
      <ability>L2_HalfPunc_CN</ability>
      <abilityName>全半角问题</abilityName>
      <candidateList>
        <item>（</item>
      </candidateList>
      <explain>文本全半角错误。</explain>
      <paraID>730F3E7B</paraID>
      <start>27</start>
      <end>28</end>
      <status>unmodified</status>
      <modifiedWord/>
      <trackRevisions>false</trackRevisions>
    </reviewItem>
    <reviewItem>
      <errorID>8977ffd8-a2fb-4235-9a33-38eed2a3dda9</errorID>
      <errorWord>)</errorWord>
      <group>L1_Format</group>
      <groupName>格式问题</groupName>
      <ability>L2_HalfPunc_CN</ability>
      <abilityName>全半角问题</abilityName>
      <candidateList>
        <item>）</item>
      </candidateList>
      <explain>文本全半角错误。</explain>
      <paraID>730F3E7B</paraID>
      <start>95</start>
      <end>96</end>
      <status>unmodified</status>
      <modifiedWord/>
      <trackRevisions>false</trackRevisions>
    </reviewItem>
    <reviewItem>
      <errorID>e514233c-0d7f-4171-a5ad-1c9d03ad171f</errorID>
      <errorWord>(</errorWord>
      <group>L1_Format</group>
      <groupName>格式问题</groupName>
      <ability>L2_HalfPunc_CN</ability>
      <abilityName>全半角问题</abilityName>
      <candidateList>
        <item>（</item>
      </candidateList>
      <explain>文本全半角错误。</explain>
      <paraID>730F3E7B</paraID>
      <start>105</start>
      <end>106</end>
      <status>unmodified</status>
      <modifiedWord/>
      <trackRevisions>false</trackRevisions>
    </reviewItem>
    <reviewItem>
      <errorID>14141a98-b095-4ecd-bba8-4216f4053ba1</errorID>
      <errorWord>)</errorWord>
      <group>L1_Format</group>
      <groupName>格式问题</groupName>
      <ability>L2_HalfPunc_CN</ability>
      <abilityName>全半角问题</abilityName>
      <candidateList>
        <item>）</item>
      </candidateList>
      <explain>文本全半角错误。</explain>
      <paraID>730F3E7B</paraID>
      <start>159</start>
      <end>160</end>
      <status>unmodified</status>
      <modifiedWord/>
      <trackRevisions>false</trackRevisions>
    </reviewItem>
    <reviewItem>
      <errorID>1e2adb1b-a7e2-49f5-9fad-a1451e5e4f69</errorID>
      <errorWord>(</errorWord>
      <group>L1_Format</group>
      <groupName>格式问题</groupName>
      <ability>L2_HalfPunc_CN</ability>
      <abilityName>全半角问题</abilityName>
      <candidateList>
        <item>（</item>
      </candidateList>
      <explain>文本全半角错误。</explain>
      <paraID>7CB5FCE1</paraID>
      <start>22</start>
      <end>23</end>
      <status>unmodified</status>
      <modifiedWord/>
      <trackRevisions>false</trackRevisions>
    </reviewItem>
    <reviewItem>
      <errorID>58de2462-b96f-41b4-8672-1d804ce57ede</errorID>
      <errorWord>)</errorWord>
      <group>L1_Format</group>
      <groupName>格式问题</groupName>
      <ability>L2_HalfPunc_CN</ability>
      <abilityName>全半角问题</abilityName>
      <candidateList>
        <item>）</item>
      </candidateList>
      <explain>文本全半角错误。</explain>
      <paraID>7CB5FCE1</paraID>
      <start>45</start>
      <end>46</end>
      <status>unmodified</status>
      <modifiedWord/>
      <trackRevisions>false</trackRevisions>
    </reviewItem>
    <reviewItem>
      <errorID>56d0f474-34ea-4c16-befb-20ccac921c10</errorID>
      <errorWord>(</errorWord>
      <group>L1_Format</group>
      <groupName>格式问题</groupName>
      <ability>L2_HalfPunc_CN</ability>
      <abilityName>全半角问题</abilityName>
      <candidateList>
        <item>（</item>
      </candidateList>
      <explain>文本全半角错误。</explain>
      <paraID>7CB5FCE1</paraID>
      <start>55</start>
      <end>56</end>
      <status>unmodified</status>
      <modifiedWord/>
      <trackRevisions>false</trackRevisions>
    </reviewItem>
    <reviewItem>
      <errorID>2bf82640-4eb4-4173-bd7c-d9e85b804be5</errorID>
      <errorWord>)</errorWord>
      <group>L1_Format</group>
      <groupName>格式问题</groupName>
      <ability>L2_HalfPunc_CN</ability>
      <abilityName>全半角问题</abilityName>
      <candidateList>
        <item>）</item>
      </candidateList>
      <explain>文本全半角错误。</explain>
      <paraID>7CB5FCE1</paraID>
      <start>71</start>
      <end>72</end>
      <status>unmodified</status>
      <modifiedWord/>
      <trackRevisions>false</trackRevisions>
    </reviewItem>
    <reviewItem>
      <errorID>a7bea540-4448-4476-b0c6-f1462d885f5f</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39D7515B</paraID>
      <start>53</start>
      <end>54</end>
      <status>unmodified</status>
      <modifiedWord/>
      <trackRevisions>false</trackRevisions>
    </reviewItem>
    <reviewItem>
      <errorID>b7d2042b-517e-4345-aa8b-d8e43bb09bf9</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38028C4D</paraID>
      <start>19</start>
      <end>21</end>
      <status>unmodified</status>
      <modifiedWord/>
      <trackRevisions>false</trackRevisions>
    </reviewItem>
    <reviewItem>
      <errorID>412e7f4c-de89-4b13-82e6-7048e87225e8</errorID>
      <errorWord>-</errorWord>
      <group>L1_Format</group>
      <groupName>格式问题</groupName>
      <ability>L2_HalfPunc_CN</ability>
      <abilityName>全半角问题</abilityName>
      <candidateList>
        <item>－</item>
      </candidateList>
      <explain>文本全半角错误。</explain>
      <paraID>4BDB9151</paraID>
      <start>20</start>
      <end>21</end>
      <status>unmodified</status>
      <modifiedWord/>
      <trackRevisions>false</trackRevisions>
    </reviewItem>
    <reviewItem>
      <errorID>5d1e631a-74ff-4da8-9370-bf65e1fdd6a8</errorID>
      <errorWord>法律、法规</errorWord>
      <group>L1_Word</group>
      <groupName>字词问题</groupName>
      <ability>L2_Typo</ability>
      <abilityName>字词错误</abilityName>
      <candidateList>
        <item>法律法规</item>
      </candidateList>
      <explain/>
      <paraID>77E28DC9</paraID>
      <start>3</start>
      <end>8</end>
      <status>unmodified</status>
      <modifiedWord/>
      <trackRevisions>false</trackRevisions>
    </reviewItem>
    <reviewItem>
      <errorID>e9426b61-1c23-454b-8d62-4bf1d8c802ad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9D76A57</paraID>
      <start>0</start>
      <end>2</end>
      <status>unmodified</status>
      <modifiedWord/>
      <trackRevisions>false</trackRevisions>
    </reviewItem>
    <reviewItem>
      <errorID>6cea7e74-50e5-4300-ba5a-113e5f413b1d</errorID>
      <errorWord>&lt;</errorWord>
      <group>L1_Format</group>
      <groupName>格式问题</groupName>
      <ability>L2_HalfPunc_CN</ability>
      <abilityName>全半角问题</abilityName>
      <candidateList>
        <item>〈</item>
      </candidateList>
      <explain>文本全半角错误。</explain>
      <paraID> C7AF33C</paraID>
      <start>52</start>
      <end>53</end>
      <status>unmodified</status>
      <modifiedWord/>
      <trackRevisions>false</trackRevisions>
    </reviewItem>
    <reviewItem>
      <errorID>57dbdf43-137a-4555-974e-748f265f1417</errorID>
      <errorWord>&lt;</errorWord>
      <group>L1_Format</group>
      <groupName>格式问题</groupName>
      <ability>L2_HalfPunc_CN</ability>
      <abilityName>全半角问题</abilityName>
      <candidateList>
        <item>〈</item>
      </candidateList>
      <explain>文本全半角错误。</explain>
      <paraID>343F5A8F</paraID>
      <start>52</start>
      <end>53</end>
      <status>unmodified</status>
      <modifiedWord/>
      <trackRevisions>false</trackRevisions>
    </reviewItem>
    <reviewItem>
      <errorID>e417f56d-ae20-4cb2-8502-b2d9241a7822</errorID>
      <errorWord>&lt;</errorWord>
      <group>L1_Format</group>
      <groupName>格式问题</groupName>
      <ability>L2_HalfPunc_CN</ability>
      <abilityName>全半角问题</abilityName>
      <candidateList>
        <item>〈</item>
      </candidateList>
      <explain>文本全半角错误。</explain>
      <paraID>359F7668</paraID>
      <start>37</start>
      <end>38</end>
      <status>unmodified</status>
      <modifiedWord/>
      <trackRevisions>false</trackRevisions>
    </reviewItem>
    <reviewItem>
      <errorID>762a9041-bf2b-426b-8384-bfa0babf62d8</errorID>
      <errorWord>，</errorWord>
      <group>L1_Word</group>
      <groupName>字词问题</groupName>
      <ability>L2_Typo</ability>
      <abilityName>字词错误</abilityName>
      <candidateList>
        <item>，并</item>
      </candidateList>
      <explain/>
      <paraID>594E7A0F</paraID>
      <start>68</start>
      <end>69</end>
      <status>unmodified</status>
      <modifiedWord/>
      <trackRevisions>false</trackRevisions>
    </reviewItem>
    <reviewItem>
      <errorID>a2e280ea-5443-470b-b214-b40504e50310</errorID>
      <errorWord>程</errorWord>
      <group>L1_Word</group>
      <groupName>字词问题</groupName>
      <ability>L2_Typo</ability>
      <abilityName>字词错误</abilityName>
      <candidateList>
        <item>程中</item>
      </candidateList>
      <explain/>
      <paraID>7B7EB464</paraID>
      <start>7</start>
      <end>8</end>
      <status>unmodified</status>
      <modifiedWord/>
      <trackRevisions>false</trackRevisions>
    </reviewItem>
    <reviewItem>
      <errorID>b5b299c4-5e73-4166-a5f9-8da6650ee526</errorID>
      <errorWord>上线</errorWord>
      <group>L1_Word</group>
      <groupName>字词问题</groupName>
      <ability>L2_Typo</ability>
      <abilityName>字词错误</abilityName>
      <candidateList>
        <item>上限</item>
      </candidateList>
      <explain>存在发音相同字词的误用。</explain>
      <paraID> 86579D5</paraID>
      <start>82</start>
      <end>84</end>
      <status>unmodified</status>
      <modifiedWord/>
      <trackRevisions>false</trackRevisions>
    </reviewItem>
    <reviewItem>
      <errorID>ceda1024-5b0f-4358-882f-c8d3cadb4527</errorID>
      <errorWord>[2020]46号</errorWord>
      <group>L1_Knowledge</group>
      <groupName>知识性问题</groupName>
      <ability>L2_Knowledge</ability>
      <abilityName>其他知识</abilityName>
      <candidateList>
        <item>〔2020〕46号</item>
      </candidateList>
      <explain>发文字号格式错误。</explain>
      <paraID>58AAA51D</paraID>
      <start>26</start>
      <end>35</end>
      <status>unmodified</status>
      <modifiedWord/>
      <trackRevisions>false</trackRevisions>
    </reviewItem>
    <reviewItem>
      <errorID>4f9ff46e-8e5e-4fa5-a40d-16f562ad00f1</errorID>
      <errorWord>(</errorWord>
      <group>L1_Format</group>
      <groupName>格式问题</groupName>
      <ability>L2_HalfPunc_CN</ability>
      <abilityName>全半角问题</abilityName>
      <candidateList>
        <item>（</item>
      </candidateList>
      <explain>文本全半角错误。</explain>
      <paraID>443B0883</paraID>
      <start>131</start>
      <end>132</end>
      <status>unmodified</status>
      <modifiedWord/>
      <trackRevisions>false</trackRevisions>
    </reviewItem>
    <reviewItem>
      <errorID>4a37d3cc-7b69-4122-9422-3307778a6987</errorID>
      <errorWord>)</errorWord>
      <group>L1_Format</group>
      <groupName>格式问题</groupName>
      <ability>L2_HalfPunc_CN</ability>
      <abilityName>全半角问题</abilityName>
      <candidateList>
        <item>）</item>
      </candidateList>
      <explain>文本全半角错误。</explain>
      <paraID>443B0883</paraID>
      <start>141</start>
      <end>142</end>
      <status>unmodified</status>
      <modifiedWord/>
      <trackRevisions>false</trackRevisions>
    </reviewItem>
    <reviewItem>
      <errorID>5bacd52a-540c-4053-b3d2-0d56bb6ff5f9</errorID>
      <errorWord>原则做出结论</errorWord>
      <group>L1_Word</group>
      <groupName>字词问题</groupName>
      <ability>L2_Typo</ability>
      <abilityName>字词错误</abilityName>
      <candidateList>
        <item>原则作出结论</item>
      </candidateList>
      <explain/>
      <paraID> EAD5055</paraID>
      <start>61</start>
      <end>67</end>
      <status>modified</status>
      <modifiedWord>原则作出结论</modifiedWord>
      <trackRevisions>false</trackRevisions>
    </reviewItem>
    <reviewItem>
      <errorID>ecf23e6e-19c2-41c8-81f6-646afd1fb0bc</errorID>
      <errorWord>,</errorWord>
      <group>L1_Format</group>
      <groupName>格式问题</groupName>
      <ability>L2_HalfPunc_CN</ability>
      <abilityName>全半角问题</abilityName>
      <candidateList>
        <item>，</item>
      </candidateList>
      <explain>文本全半角错误。</explain>
      <paraID> 6B8858D</paraID>
      <start>119</start>
      <end>120</end>
      <status>unmodified</status>
      <modifiedWord/>
      <trackRevisions>false</trackRevisions>
    </reviewItem>
    <reviewItem>
      <errorID>cc3f0341-ca0f-4505-89b4-8b14ad87cf70</errorID>
      <errorWord>间</errorWord>
      <group>L1_Word</group>
      <groupName>字词问题</groupName>
      <ability>L2_Typo</ability>
      <abilityName>字词错误</abilityName>
      <candidateList>
        <item>间之</item>
      </candidateList>
      <explain/>
      <paraID>6B2F1B19</paraID>
      <start>11</start>
      <end>12</end>
      <status>unmodified</status>
      <modifiedWord/>
      <trackRevisions>false</trackRevisions>
    </reviewItem>
    <reviewItem>
      <errorID>7ff2441e-31b5-48b8-bda5-284e4f70b472</errorID>
      <errorWord>(</errorWord>
      <group>L1_Format</group>
      <groupName>格式问题</groupName>
      <ability>L2_HalfPunc_CN</ability>
      <abilityName>全半角问题</abilityName>
      <candidateList>
        <item>（</item>
      </candidateList>
      <explain>文本全半角错误。</explain>
      <paraID>57FE0CBA</paraID>
      <start>6</start>
      <end>7</end>
      <status>unmodified</status>
      <modifiedWord/>
      <trackRevisions>false</trackRevisions>
    </reviewItem>
    <reviewItem>
      <errorID>62f6880f-0b48-482b-8b7d-0f5bfa7b7bc1</errorID>
      <errorWord>)</errorWord>
      <group>L1_Format</group>
      <groupName>格式问题</groupName>
      <ability>L2_HalfPunc_CN</ability>
      <abilityName>全半角问题</abilityName>
      <candidateList>
        <item>）</item>
      </candidateList>
      <explain>文本全半角错误。</explain>
      <paraID>57FE0CBA</paraID>
      <start>27</start>
      <end>28</end>
      <status>unmodified</status>
      <modifiedWord/>
      <trackRevisions>false</trackRevisions>
    </reviewItem>
    <reviewItem>
      <errorID>2853f418-4f99-4786-a4c2-2f85c78e5014</errorID>
      <errorWord>(</errorWord>
      <group>L1_Format</group>
      <groupName>格式问题</groupName>
      <ability>L2_HalfPunc_CN</ability>
      <abilityName>全半角问题</abilityName>
      <candidateList>
        <item>（</item>
      </candidateList>
      <explain>文本全半角错误。</explain>
      <paraID>41E5FA7A</paraID>
      <start>6</start>
      <end>7</end>
      <status>unmodified</status>
      <modifiedWord/>
      <trackRevisions>false</trackRevisions>
    </reviewItem>
    <reviewItem>
      <errorID>a3c1801e-36ee-494f-a80d-448fa567fc16</errorID>
      <errorWord>)</errorWord>
      <group>L1_Format</group>
      <groupName>格式问题</groupName>
      <ability>L2_HalfPunc_CN</ability>
      <abilityName>全半角问题</abilityName>
      <candidateList>
        <item>）</item>
      </candidateList>
      <explain>文本全半角错误。</explain>
      <paraID>41E5FA7A</paraID>
      <start>27</start>
      <end>28</end>
      <status>unmodified</status>
      <modifiedWord/>
      <trackRevisions>false</trackRevisions>
    </reviewItem>
    <reviewItem>
      <errorID>2beab191-5d5a-482d-bc37-3bc6f2aeb519</errorID>
      <errorWord>股东大会</errorWord>
      <group>L1_Word</group>
      <groupName>字词问题</groupName>
      <ability>L2_Typo</ability>
      <abilityName>字词错误</abilityName>
      <candidateList>
        <item>股东会</item>
      </candidateList>
      <explain/>
      <paraID>3086AF83</paraID>
      <start>113</start>
      <end>117</end>
      <status>unmodified</status>
      <modifiedWord/>
      <trackRevisions>false</trackRevisions>
    </reviewItem>
    <reviewItem>
      <errorID>97b91948-d462-4459-98a2-f861f782956f</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54A2A27D</paraID>
      <start>32</start>
      <end>34</end>
      <status>modified</status>
      <modifiedWord>账号</modifiedWord>
      <trackRevisions>false</trackRevisions>
    </reviewItem>
    <reviewItem>
      <errorID>6215eb30-7f57-4393-99ce-abcae119bb99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6A69CE35</paraID>
      <start>0</start>
      <end>2</end>
      <status>unmodified</status>
      <modifiedWord/>
      <trackRevisions>false</trackRevisions>
    </reviewItem>
    <reviewItem>
      <errorID>813165a7-6220-4e01-856c-ee2f410c93b8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10AB8854</paraID>
      <start>0</start>
      <end>2</end>
      <status>unmodified</status>
      <modifiedWord/>
      <trackRevisions>false</trackRevisions>
    </reviewItem>
    <reviewItem>
      <errorID>eb081304-e9e7-488d-915f-79a513df9196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305A5FD1</paraID>
      <start>0</start>
      <end>2</end>
      <status>unmodified</status>
      <modifiedWord/>
      <trackRevisions>false</trackRevisions>
    </reviewItem>
    <reviewItem>
      <errorID>e11f59c7-5599-4641-83c2-ba2396d1b107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623EF20A</paraID>
      <start>0</start>
      <end>2</end>
      <status>unmodified</status>
      <modifiedWord/>
      <trackRevisions>false</trackRevisions>
    </reviewItem>
    <reviewItem>
      <errorID>e758f224-0db0-4859-bf26-ccd1bdfd5b80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44968C3D</paraID>
      <start>0</start>
      <end>2</end>
      <status>unmodified</status>
      <modifiedWord/>
      <trackRevisions>false</trackRevisions>
    </reviewItem>
    <reviewItem>
      <errorID>60cde7be-7f1f-4812-aa10-bb92257e3ff0</errorID>
      <errorWord>。】</errorWord>
      <group>L1_Punc</group>
      <groupName>标点问题</groupName>
      <ability>L2_Punc_CN</ability>
      <abilityName>标点符号问题</abilityName>
      <candidateList>
        <item>】</item>
      </candidateList>
      <explain/>
      <paraID>44968C3D</paraID>
      <start>147</start>
      <end>149</end>
      <status>unmodified</status>
      <modifiedWord/>
      <trackRevisions>false</trackRevisions>
    </reviewItem>
    <reviewItem>
      <errorID>da6dc2bd-7d4f-46e6-a56c-6e3dd7c22aaa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7E18F610</paraID>
      <start>0</start>
      <end>2</end>
      <status>unmodified</status>
      <modifiedWord/>
      <trackRevisions>false</trackRevisions>
    </reviewItem>
    <reviewItem>
      <errorID>48bfc853-ebee-4009-b2f2-e641a4ad9de2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6C4AB2F2</paraID>
      <start>0</start>
      <end>2</end>
      <status>unmodified</status>
      <modifiedWord/>
      <trackRevisions>false</trackRevisions>
    </reviewItem>
    <reviewItem>
      <errorID>6911aa39-b89f-49e4-922f-5d5779fed5a3</errorID>
      <errorWord>………</errorWord>
      <group>L1_Punc</group>
      <groupName>标点问题</groupName>
      <ability>L2_Punc_CN</ability>
      <abilityName>标点符号问题</abilityName>
      <candidateList>
        <item>……</item>
      </candidateList>
      <explain/>
      <paraID>31DA0197</paraID>
      <start>28</start>
      <end>31</end>
      <status>unmodified</status>
      <modifiedWord/>
      <trackRevisions>false</trackRevisions>
    </reviewItem>
    <reviewItem>
      <errorID>bcaeee47-e789-4c9b-8a97-79d39785c031</errorID>
      <errorWord>,</errorWord>
      <group>L1_Format</group>
      <groupName>格式问题</groupName>
      <ability>L2_HalfPunc_CN</ability>
      <abilityName>全半角问题</abilityName>
      <candidateList>
        <item>，</item>
      </candidateList>
      <explain>文本全半角错误。</explain>
      <paraID>71CCE869</paraID>
      <start>23</start>
      <end>24</end>
      <status>unmodified</status>
      <modifiedWord/>
      <trackRevisions>false</trackRevisions>
    </reviewItem>
    <reviewItem>
      <errorID>0cc6c052-ab1d-4c67-a48e-a3a7357eabe3</errorID>
      <errorWord>,</errorWord>
      <group>L1_Format</group>
      <groupName>格式问题</groupName>
      <ability>L2_HalfPunc_CN</ability>
      <abilityName>全半角问题</abilityName>
      <candidateList>
        <item>，</item>
      </candidateList>
      <explain>文本全半角错误。</explain>
      <paraID>71CCE869</paraID>
      <start>52</start>
      <end>53</end>
      <status>unmodified</status>
      <modifiedWord/>
      <trackRevisions>false</trackRevisions>
    </reviewItem>
    <reviewItem>
      <errorID>60bcc56c-3ce1-449d-aa38-8223a10187f3</errorID>
      <errorWord>,</errorWord>
      <group>L1_Format</group>
      <groupName>格式问题</groupName>
      <ability>L2_HalfPunc_CN</ability>
      <abilityName>全半角问题</abilityName>
      <candidateList>
        <item>，</item>
      </candidateList>
      <explain>文本全半角错误。</explain>
      <paraID>71CCE869</paraID>
      <start>69</start>
      <end>70</end>
      <status>unmodified</status>
      <modifiedWord/>
      <trackRevisions>false</trackRevisions>
    </reviewItem>
    <reviewItem>
      <errorID>2df47216-540a-4419-8878-f1c0475a24df</errorID>
      <errorWord>表</errorWord>
      <group>L1_Word</group>
      <groupName>字词问题</groupName>
      <ability>L2_Typo</ability>
      <abilityName>字词错误</abilityName>
      <candidateList>
        <item>表人</item>
      </candidateList>
      <explain/>
      <paraID>3A0E6F4A</paraID>
      <start>3</start>
      <end>4</end>
      <status>unmodified</status>
      <modifiedWord/>
      <trackRevisions>false</trackRevisions>
    </reviewItem>
    <reviewItem>
      <errorID>a5b51d45-0200-4a27-b046-ccab5468fee2</errorID>
      <errorWord>粘帖</errorWord>
      <group>L1_Word</group>
      <groupName>字词问题</groupName>
      <ability>L2_Typo</ability>
      <abilityName>字词错误</abilityName>
      <candidateList>
        <item>粘贴</item>
      </candidateList>
      <explain>存在发音相同字词的误用。</explain>
      <paraID>3A0E6F4A</paraID>
      <start>10</start>
      <end>12</end>
      <status>unmodified</status>
      <modifiedWord/>
      <trackRevisions>false</trackRevisions>
    </reviewItem>
    <reviewItem>
      <errorID>10b681b5-9f6f-42ad-80cd-46613c919d93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344273E4</paraID>
      <start>37</start>
      <end>40</end>
      <status>unmodified</status>
      <modifiedWord/>
      <trackRevisions>false</trackRevisions>
    </reviewItem>
    <reviewItem>
      <errorID>9570f87a-35aa-47ff-9a1f-7fb38d441c30</errorID>
      <errorWord>均需</errorWord>
      <group>L1_Word</group>
      <groupName>字词问题</groupName>
      <ability>L2_Typo</ability>
      <abilityName>字词错误</abilityName>
      <candidateList>
        <item>均须</item>
      </candidateList>
      <explain/>
      <paraID>47943DBA</paraID>
      <start>6</start>
      <end>8</end>
      <status>unmodified</status>
      <modifiedWord/>
      <trackRevisions>false</trackRevisions>
    </reviewItem>
    <reviewItem>
      <errorID>8be5cfe1-c4a9-4489-90af-d17553099858</errorID>
      <errorWord>:</errorWord>
      <group>L1_Format</group>
      <groupName>格式问题</groupName>
      <ability>L2_HalfPunc_CN</ability>
      <abilityName>全半角问题</abilityName>
      <candidateList>
        <item>：</item>
      </candidateList>
      <explain>文本全半角错误。</explain>
      <paraID>3DADA400</paraID>
      <start>3</start>
      <end>4</end>
      <status>unmodified</status>
      <modifiedWord/>
      <trackRevisions>false</trackRevisions>
    </reviewItem>
    <reviewItem>
      <errorID>ccc33b6b-8bbc-44f8-b625-524d3420654d</errorID>
      <errorWord>上述的</errorWord>
      <group>L1_Word</group>
      <groupName>字词问题</groupName>
      <ability>L2_Typo</ability>
      <abilityName>字词错误</abilityName>
      <candidateList>
        <item>上述</item>
      </candidateList>
      <explain>〈形〉属性词。上面所说的：～各条，望切实执行。</explain>
      <paraID>5E7434DE</paraID>
      <start>7</start>
      <end>10</end>
      <status>unmodified</status>
      <modifiedWord/>
      <trackRevisions>false</trackRevisions>
    </reviewItem>
    <reviewItem>
      <errorID>956c05fb-7f7b-4f51-a85b-7aff04e10a8f</errorID>
      <errorWord>(</errorWord>
      <group>L1_Format</group>
      <groupName>格式问题</groupName>
      <ability>L2_HalfPunc_CN</ability>
      <abilityName>全半角问题</abilityName>
      <candidateList>
        <item>（</item>
      </candidateList>
      <explain>文本全半角错误。</explain>
      <paraID>7CF53528</paraID>
      <start>6</start>
      <end>7</end>
      <status>unmodified</status>
      <modifiedWord/>
      <trackRevisions>false</trackRevisions>
    </reviewItem>
    <reviewItem>
      <errorID>e8badc52-2498-4729-8760-5d6b3e87d1d7</errorID>
      <errorWord>)</errorWord>
      <group>L1_Format</group>
      <groupName>格式问题</groupName>
      <ability>L2_HalfPunc_CN</ability>
      <abilityName>全半角问题</abilityName>
      <candidateList>
        <item>）</item>
      </candidateList>
      <explain>文本全半角错误。</explain>
      <paraID>7CF53528</paraID>
      <start>11</start>
      <end>12</end>
      <status>unmodified</status>
      <modifiedWord/>
      <trackRevisions>false</trackRevisions>
    </reviewItem>
    <reviewItem>
      <errorID>08f26d10-b468-45f5-9ab8-8a7d524541cc</errorID>
      <errorWord>(</errorWord>
      <group>L1_Format</group>
      <groupName>格式问题</groupName>
      <ability>L2_HalfPunc_CN</ability>
      <abilityName>全半角问题</abilityName>
      <candidateList>
        <item>（</item>
      </candidateList>
      <explain>文本全半角错误。</explain>
      <paraID>71C89891</paraID>
      <start>0</start>
      <end>1</end>
      <status>unmodified</status>
      <modifiedWord/>
      <trackRevisions>false</trackRevisions>
    </reviewItem>
    <reviewItem>
      <errorID>fd9204ba-a35f-4bd2-8c81-ea66db4e5811</errorID>
      <errorWord>)</errorWord>
      <group>L1_Format</group>
      <groupName>格式问题</groupName>
      <ability>L2_HalfPunc_CN</ability>
      <abilityName>全半角问题</abilityName>
      <candidateList>
        <item>）</item>
      </candidateList>
      <explain>文本全半角错误。</explain>
      <paraID>71C89891</paraID>
      <start>14</start>
      <end>15</end>
      <status>unmodified</status>
      <modifiedWord/>
      <trackRevisions>false</trackRevisions>
    </reviewItem>
    <reviewItem>
      <errorID>6e6f4a50-acdc-4ec4-8c70-aaccc2888900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40CB065E</paraID>
      <start>37</start>
      <end>40</end>
      <status>unmodified</status>
      <modifiedWord/>
      <trackRevisions>false</trackRevisions>
    </reviewItem>
    <reviewItem>
      <errorID>1d820b31-2e3d-4029-ab84-deeed9736e60</errorID>
      <errorWord>均需</errorWord>
      <group>L1_Word</group>
      <groupName>字词问题</groupName>
      <ability>L2_Typo</ability>
      <abilityName>字词错误</abilityName>
      <candidateList>
        <item>均须</item>
      </candidateList>
      <explain/>
      <paraID>714722F8</paraID>
      <start>6</start>
      <end>8</end>
      <status>unmodified</status>
      <modifiedWord/>
      <trackRevisions>false</trackRevisions>
    </reviewItem>
    <reviewItem>
      <errorID>4e0a30e9-4f5c-4dc6-b19d-960ecf94c871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BB144BC</paraID>
      <start>0</start>
      <end>2</end>
      <status>unmodified</status>
      <modifiedWord/>
      <trackRevisions>false</trackRevisions>
    </reviewItem>
    <reviewItem>
      <errorID>4c8cc652-9fc9-40da-8564-b25e485398e6</errorID>
      <errorWord>:</errorWord>
      <group>L1_Format</group>
      <groupName>格式问题</groupName>
      <ability>L2_HalfPunc_CN</ability>
      <abilityName>全半角问题</abilityName>
      <candidateList>
        <item>：</item>
      </candidateList>
      <explain>文本全半角错误。</explain>
      <paraID>741A8F49</paraID>
      <start>3</start>
      <end>4</end>
      <status>unmodified</status>
      <modifiedWord/>
      <trackRevisions>false</trackRevisions>
    </reviewItem>
    <reviewItem>
      <errorID>e2c706fa-21ef-4e6c-bfef-106282fe2f8e</errorID>
      <errorWord>:</errorWord>
      <group>L1_Format</group>
      <groupName>格式问题</groupName>
      <ability>L2_HalfPunc_CN</ability>
      <abilityName>全半角问题</abilityName>
      <candidateList>
        <item>：</item>
      </candidateList>
      <explain>文本全半角错误。</explain>
      <paraID>22DB1C82</paraID>
      <start>3</start>
      <end>4</end>
      <status>unmodified</status>
      <modifiedWord/>
      <trackRevisions>false</trackRevisions>
    </reviewItem>
    <reviewItem>
      <errorID>784ad9c7-9e85-47b0-9882-d6e0e40a5892</errorID>
      <errorWord>:</errorWord>
      <group>L1_Format</group>
      <groupName>格式问题</groupName>
      <ability>L2_HalfPunc_CN</ability>
      <abilityName>全半角问题</abilityName>
      <candidateList>
        <item>：</item>
      </candidateList>
      <explain>文本全半角错误。</explain>
      <paraID>5F7471F8</paraID>
      <start>3</start>
      <end>4</end>
      <status>unmodified</status>
      <modifiedWord/>
      <trackRevisions>false</trackRevisions>
    </reviewItem>
    <reviewItem>
      <errorID>ba291cbd-f6b1-4f70-9af8-44b96ba7d776</errorID>
      <errorWord>(</errorWord>
      <group>L1_Format</group>
      <groupName>格式问题</groupName>
      <ability>L2_HalfPunc_CN</ability>
      <abilityName>全半角问题</abilityName>
      <candidateList>
        <item>（</item>
      </candidateList>
      <explain>文本全半角错误。</explain>
      <paraID>253D5B8D</paraID>
      <start>0</start>
      <end>1</end>
      <status>unmodified</status>
      <modifiedWord/>
      <trackRevisions>false</trackRevisions>
    </reviewItem>
    <reviewItem>
      <errorID>119186ed-1eb1-4a8c-a484-56a188beb3aa</errorID>
      <errorWord>)</errorWord>
      <group>L1_Format</group>
      <groupName>格式问题</groupName>
      <ability>L2_HalfPunc_CN</ability>
      <abilityName>全半角问题</abilityName>
      <candidateList>
        <item>）</item>
      </candidateList>
      <explain>文本全半角错误。</explain>
      <paraID>253D5B8D</paraID>
      <start>3</start>
      <end>4</end>
      <status>unmodified</status>
      <modifiedWord/>
      <trackRevisions>false</trackRevisions>
    </reviewItem>
    <reviewItem>
      <errorID>0fb80455-3a3a-4885-9197-edbec8442461</errorID>
      <errorWord>(</errorWord>
      <group>L1_Format</group>
      <groupName>格式问题</groupName>
      <ability>L2_HalfPunc_CN</ability>
      <abilityName>全半角问题</abilityName>
      <candidateList>
        <item>（</item>
      </candidateList>
      <explain>文本全半角错误。</explain>
      <paraID>5A31B353</paraID>
      <start>0</start>
      <end>1</end>
      <status>unmodified</status>
      <modifiedWord/>
      <trackRevisions>false</trackRevisions>
    </reviewItem>
    <reviewItem>
      <errorID>3ab87a49-bed8-45f5-a64a-8cdbed6aa733</errorID>
      <errorWord>)</errorWord>
      <group>L1_Format</group>
      <groupName>格式问题</groupName>
      <ability>L2_HalfPunc_CN</ability>
      <abilityName>全半角问题</abilityName>
      <candidateList>
        <item>）</item>
      </candidateList>
      <explain>文本全半角错误。</explain>
      <paraID>5A31B353</paraID>
      <start>3</start>
      <end>4</end>
      <status>unmodified</status>
      <modifiedWord/>
      <trackRevisions>false</trackRevisions>
    </reviewItem>
    <reviewItem>
      <errorID>466cc9ea-7b24-4c55-854e-93375c460fe4</errorID>
      <errorWord>(</errorWord>
      <group>L1_Format</group>
      <groupName>格式问题</groupName>
      <ability>L2_HalfPunc_CN</ability>
      <abilityName>全半角问题</abilityName>
      <candidateList>
        <item>（</item>
      </candidateList>
      <explain>文本全半角错误。</explain>
      <paraID>3327AF42</paraID>
      <start>0</start>
      <end>1</end>
      <status>unmodified</status>
      <modifiedWord/>
      <trackRevisions>false</trackRevisions>
    </reviewItem>
    <reviewItem>
      <errorID>b7fad112-5333-48eb-8015-c3adfa40effa</errorID>
      <errorWord>)</errorWord>
      <group>L1_Format</group>
      <groupName>格式问题</groupName>
      <ability>L2_HalfPunc_CN</ability>
      <abilityName>全半角问题</abilityName>
      <candidateList>
        <item>）</item>
      </candidateList>
      <explain>文本全半角错误。</explain>
      <paraID>3327AF42</paraID>
      <start>3</start>
      <end>4</end>
      <status>unmodified</status>
      <modifiedWord/>
      <trackRevisions>false</trackRevisions>
    </reviewItem>
    <reviewItem>
      <errorID>34c8ec33-5898-4c79-87bd-02f4445a395c</errorID>
      <errorWord>上述的</errorWord>
      <group>L1_Word</group>
      <groupName>字词问题</groupName>
      <ability>L2_Typo</ability>
      <abilityName>字词错误</abilityName>
      <candidateList>
        <item>上述</item>
      </candidateList>
      <explain>〈形〉属性词。上面所说的：～各条，望切实执行。</explain>
      <paraID>39F08984</paraID>
      <start>7</start>
      <end>10</end>
      <status>unmodified</status>
      <modifiedWord/>
      <trackRevisions>false</trackRevisions>
    </reviewItem>
    <reviewItem>
      <errorID>2b0db8fd-1633-43d8-b275-18cbb4316f03</errorID>
      <errorWord>:</errorWord>
      <group>L1_Format</group>
      <groupName>格式问题</groupName>
      <ability>L2_HalfPunc_CN</ability>
      <abilityName>全半角问题</abilityName>
      <candidateList>
        <item>：</item>
      </candidateList>
      <explain>文本全半角错误。</explain>
      <paraID>3BEC997C</paraID>
      <start>3</start>
      <end>4</end>
      <status>unmodified</status>
      <modifiedWord/>
      <trackRevisions>false</trackRevisions>
    </reviewItem>
    <reviewItem>
      <errorID>50ae462d-16d2-4464-99b0-ed00ae2f85f8</errorID>
      <errorWord>交纳</errorWord>
      <group>L1_Word</group>
      <groupName>字词问题</groupName>
      <ability>L2_Typo</ability>
      <abilityName>字词错误</abilityName>
      <candidateList>
        <item>缴纳</item>
      </candidateList>
      <explain>存在发音相同字词的误用。</explain>
      <paraID>3BEC997C</paraID>
      <start>32</start>
      <end>34</end>
      <status>unmodified</status>
      <modifiedWord/>
      <trackRevisions>false</trackRevisions>
    </reviewItem>
    <reviewItem>
      <errorID>7a744d3b-bcc0-4bb5-9b7f-647cba4ca1c5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44085F45</paraID>
      <start>0</start>
      <end>2</end>
      <status>unmodified</status>
      <modifiedWord/>
      <trackRevisions>false</trackRevisions>
    </reviewItem>
    <reviewItem>
      <errorID>b0c7f739-3ed9-4324-908f-ac01db13e768</errorID>
      <errorWord>)</errorWord>
      <group>L1_Format</group>
      <groupName>格式问题</groupName>
      <ability>L2_HalfPunc_CN</ability>
      <abilityName>全半角问题</abilityName>
      <candidateList>
        <item>）</item>
      </candidateList>
      <explain>文本全半角错误。</explain>
      <paraID>44085F45</paraID>
      <start>41</start>
      <end>42</end>
      <status>unmodified</status>
      <modifiedWord/>
      <trackRevisions>false</trackRevisions>
    </reviewItem>
    <reviewItem>
      <errorID>78ceda05-6d68-4227-9db3-23f1728a8260</errorID>
      <errorWord>)</errorWord>
      <group>L1_Format</group>
      <groupName>格式问题</groupName>
      <ability>L2_HalfPunc_CN</ability>
      <abilityName>全半角问题</abilityName>
      <candidateList>
        <item>）</item>
      </candidateList>
      <explain>文本全半角错误。</explain>
      <paraID>654EED12</paraID>
      <start>46</start>
      <end>47</end>
      <status>unmodified</status>
      <modifiedWord/>
      <trackRevisions>false</trackRevisions>
    </reviewItem>
    <reviewItem>
      <errorID>8e222b8a-b79b-47d9-a7e4-3257671a5392</errorID>
      <errorWord>)</errorWord>
      <group>L1_Format</group>
      <groupName>格式问题</groupName>
      <ability>L2_HalfPunc_CN</ability>
      <abilityName>全半角问题</abilityName>
      <candidateList>
        <item>）</item>
      </candidateList>
      <explain>文本全半角错误。</explain>
      <paraID> 48AB42D</paraID>
      <start>46</start>
      <end>47</end>
      <status>unmodified</status>
      <modifiedWord/>
      <trackRevisions>false</trackRevisions>
    </reviewItem>
    <reviewItem>
      <errorID>61c48754-66ed-43c6-920e-adf5e4c08202</errorID>
      <errorWord>......</errorWord>
      <group>L1_Punc</group>
      <groupName>标点问题</groupName>
      <ability>L2_Punc_CN</ability>
      <abilityName>标点符号问题</abilityName>
      <candidateList>
        <item>……</item>
      </candidateList>
      <explain/>
      <paraID>3EC9545C</paraID>
      <start>0</start>
      <end>6</end>
      <status>unmodified</status>
      <modifiedWord/>
      <trackRevisions>false</trackRevisions>
    </reviewItem>
    <reviewItem>
      <errorID>0a765c32-6a4a-4ca4-a4ae-c5ab5b1a619c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5EC2C172</paraID>
      <start>0</start>
      <end>2</end>
      <status>unmodified</status>
      <modifiedWord/>
      <trackRevisions>false</trackRevisions>
    </reviewItem>
    <reviewItem>
      <errorID>01c40b1f-f0fc-4c74-a426-77ff1feea989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1398FD86</paraID>
      <start>0</start>
      <end>2</end>
      <status>unmodified</status>
      <modifiedWord/>
      <trackRevisions>false</trackRevisions>
    </reviewItem>
    <reviewItem>
      <errorID>c820ebb8-5bb2-40d6-9c8f-328843f039bb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D42C35</paraID>
      <start>0</start>
      <end>2</end>
      <status>unmodified</status>
      <modifiedWord/>
      <trackRevisions>false</trackRevisions>
    </reviewItem>
    <reviewItem>
      <errorID>8f4f06dc-42de-46b4-b234-fc9bd8246afc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4A58AF02</paraID>
      <start>0</start>
      <end>2</end>
      <status>unmodified</status>
      <modifiedWord/>
      <trackRevisions>false</trackRevisions>
    </reviewItem>
    <reviewItem>
      <errorID>0a50aa0c-d201-4d29-8448-5caff1a7000c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66518FC9</paraID>
      <start>0</start>
      <end>2</end>
      <status>unmodified</status>
      <modifiedWord/>
      <trackRevisions>false</trackRevisions>
    </reviewItem>
    <reviewItem>
      <errorID>2e1422c8-76d9-45c0-a155-265b06b7f47e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2830C3DE</paraID>
      <start>0</start>
      <end>2</end>
      <status>unmodified</status>
      <modifiedWord/>
      <trackRevisions>false</trackRevisions>
    </reviewItem>
    <reviewItem>
      <errorID>14d27936-372a-4ee5-801b-0c81df177586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615BBC5B</paraID>
      <start>0</start>
      <end>2</end>
      <status>unmodified</status>
      <modifiedWord/>
      <trackRevisions>false</trackRevisions>
    </reviewItem>
    <reviewItem>
      <errorID>6ef005a0-ee9c-43c8-b400-b9741507f5c5</errorID>
      <errorWord>本</errorWord>
      <group>L1_Word</group>
      <groupName>字词问题</groupName>
      <ability>L2_Typo</ability>
      <abilityName>字词错误</abilityName>
      <candidateList>
        <item>本次</item>
      </candidateList>
      <explain/>
      <paraID>615BBC5B</paraID>
      <start>14</start>
      <end>15</end>
      <status>unmodified</status>
      <modifiedWord/>
      <trackRevisions>false</trackRevisions>
    </reviewItem>
    <reviewItem>
      <errorID>6628b63d-6fb3-42f9-a806-f4ec7dfabc4e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441C41FA</paraID>
      <start>0</start>
      <end>2</end>
      <status>unmodified</status>
      <modifiedWord/>
      <trackRevisions>false</trackRevisions>
    </reviewItem>
    <reviewItem>
      <errorID>e6b01050-6d7a-4eb0-a8b3-89dd4be2eaec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1AB8196E</paraID>
      <start>0</start>
      <end>3</end>
      <status>unmodified</status>
      <modifiedWord/>
      <trackRevisions>false</trackRevisions>
    </reviewItem>
    <reviewItem>
      <errorID>46c81f18-b95c-4bb2-acf5-98a2fcf9ccda</errorID>
      <errorWord>(</errorWord>
      <group>L1_Format</group>
      <groupName>格式问题</groupName>
      <ability>L2_HalfPunc_CN</ability>
      <abilityName>全半角问题</abilityName>
      <candidateList>
        <item>（</item>
      </candidateList>
      <explain>文本全半角错误。</explain>
      <paraID>27604911</paraID>
      <start>2</start>
      <end>3</end>
      <status>unmodified</status>
      <modifiedWord/>
      <trackRevisions>false</trackRevisions>
    </reviewItem>
    <reviewItem>
      <errorID>5ef66e89-8e7f-493f-bf6d-2b0c0687d24e</errorID>
      <errorWord>)</errorWord>
      <group>L1_Format</group>
      <groupName>格式问题</groupName>
      <ability>L2_HalfPunc_CN</ability>
      <abilityName>全半角问题</abilityName>
      <candidateList>
        <item>）</item>
      </candidateList>
      <explain>文本全半角错误。</explain>
      <paraID>27604911</paraID>
      <start>4</start>
      <end>5</end>
      <status>unmodified</status>
      <modifiedWord/>
      <trackRevisions>false</trackRevisions>
    </reviewItem>
    <reviewItem>
      <errorID>c5dc3127-62bb-4dd3-9234-8194267528a8</errorID>
      <errorWord>＝</errorWord>
      <group>L1_Format</group>
      <groupName>格式问题</groupName>
      <ability>L2_HalfPunc_CN</ability>
      <abilityName>全半角问题</abilityName>
      <candidateList>
        <item>=</item>
      </candidateList>
      <explain>文本全半角错误。</explain>
      <paraID>19271AC5</paraID>
      <start>1</start>
      <end>2</end>
      <status>unmodified</status>
      <modifiedWord/>
      <trackRevisions>false</trackRevisions>
    </reviewItem>
    <reviewItem>
      <errorID>10defb29-877b-420d-9024-9cb23c16b115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68D79530</paraID>
      <start>0</start>
      <end>2</end>
      <status>unmodified</status>
      <modifiedWord/>
      <trackRevisions>false</trackRevisions>
    </reviewItem>
    <reviewItem>
      <errorID>0753b6a1-276d-474e-be4c-5e8ae23cdbb7</errorID>
      <errorWord>,</errorWord>
      <group>L1_Format</group>
      <groupName>格式问题</groupName>
      <ability>L2_HalfPunc_CN</ability>
      <abilityName>全半角问题</abilityName>
      <candidateList>
        <item>，</item>
      </candidateList>
      <explain>文本全半角错误。</explain>
      <paraID>68D79530</paraID>
      <start>27</start>
      <end>28</end>
      <status>unmodified</status>
      <modifiedWord/>
      <trackRevisions>false</trackRevisions>
    </reviewItem>
    <reviewItem>
      <errorID>36ce66c2-3f03-4fed-8672-e196ec967917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71837382</paraID>
      <start>0</start>
      <end>2</end>
      <status>unmodified</status>
      <modifiedWord/>
      <trackRevisions>false</trackRevisions>
    </reviewItem>
    <reviewItem>
      <errorID>c2ac9599-8a5a-4d6b-9851-64b9fc0a5d73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6813F7C9</paraID>
      <start>0</start>
      <end>2</end>
      <status>unmodified</status>
      <modifiedWord/>
      <trackRevisions>false</trackRevisions>
    </reviewItem>
    <reviewItem>
      <errorID>8a62800c-352c-40f2-b13d-68ae39e3d963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60E29F7D</paraID>
      <start>0</start>
      <end>2</end>
      <status>unmodified</status>
      <modifiedWord/>
      <trackRevisions>false</trackRevisions>
    </reviewItem>
    <reviewItem>
      <errorID>290e207b-58c1-4a57-9608-cd5d818852c7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40125133</paraID>
      <start>0</start>
      <end>2</end>
      <status>unmodified</status>
      <modifiedWord/>
      <trackRevisions>false</trackRevisions>
    </reviewItem>
    <reviewItem>
      <errorID>6b019213-1890-4ca7-bf15-3185b35c3638</errorID>
      <errorWord>，</errorWord>
      <group>L1_Word</group>
      <groupName>字词问题</groupName>
      <ability>L2_Typo</ability>
      <abilityName>字词错误</abilityName>
      <candidateList>
        <item>，将</item>
      </candidateList>
      <explain/>
      <paraID>40125133</paraID>
      <start>75</start>
      <end>76</end>
      <status>unmodified</status>
      <modifiedWord/>
      <trackRevisions>false</trackRevisions>
    </reviewItem>
    <reviewItem>
      <errorID>a8c6e9cd-89ab-42fd-96a7-4f991f91be5d</errorID>
      <errorWord>法律、法规</errorWord>
      <group>L1_Word</group>
      <groupName>字词问题</groupName>
      <ability>L2_Typo</ability>
      <abilityName>字词错误</abilityName>
      <candidateList>
        <item>法律法规</item>
      </candidateList>
      <explain/>
      <paraID>5B3D7CBD</paraID>
      <start>46</start>
      <end>51</end>
      <status>unmodified</status>
      <modifiedWord/>
      <trackRevisions>false</trackRevisions>
    </reviewItem>
    <reviewItem>
      <errorID>24c19f5c-c4f6-487c-b846-bacfd5fa2ef0</errorID>
      <errorWord>法律、法规</errorWord>
      <group>L1_Word</group>
      <groupName>字词问题</groupName>
      <ability>L2_Typo</ability>
      <abilityName>字词错误</abilityName>
      <candidateList>
        <item>法律法规</item>
      </candidateList>
      <explain/>
      <paraID>5B3D7CBD</paraID>
      <start>123</start>
      <end>128</end>
      <status>unmodified</status>
      <modifiedWord/>
      <trackRevisions>false</trackRevisions>
    </reviewItem>
    <reviewItem>
      <errorID>0029fe1e-ee42-4462-814c-3177d7eda7ed</errorID>
      <errorWord>(</errorWord>
      <group>L1_Format</group>
      <groupName>格式问题</groupName>
      <ability>L2_HalfPunc_CN</ability>
      <abilityName>全半角问题</abilityName>
      <candidateList>
        <item>（</item>
      </candidateList>
      <explain>文本全半角错误。</explain>
      <paraID>4702A4E8</paraID>
      <start>11</start>
      <end>12</end>
      <status>unmodified</status>
      <modifiedWord/>
      <trackRevisions>false</trackRevisions>
    </reviewItem>
    <reviewItem>
      <errorID>bfce293a-1a05-4cfa-a390-0dec766a231e</errorID>
      <errorWord>)</errorWord>
      <group>L1_Format</group>
      <groupName>格式问题</groupName>
      <ability>L2_HalfPunc_CN</ability>
      <abilityName>全半角问题</abilityName>
      <candidateList>
        <item>）</item>
      </candidateList>
      <explain>文本全半角错误。</explain>
      <paraID>4702A4E8</paraID>
      <start>16</start>
      <end>17</end>
      <status>unmodified</status>
      <modifiedWord/>
      <trackRevisions>false</trackRevisions>
    </reviewItem>
    <reviewItem>
      <errorID>231d7cd0-8dcf-44cf-9ed9-b0b17aa6a202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51A8342E</paraID>
      <start>13</start>
      <end>16</end>
      <status>unmodified</status>
      <modifiedWord/>
      <trackRevisions>false</trackRevisions>
    </reviewItem>
    <reviewItem>
      <errorID>025a5a81-2488-42c9-9cb4-65f4b328d92c</errorID>
      <errorWord>(</errorWord>
      <group>L1_Format</group>
      <groupName>格式问题</groupName>
      <ability>L2_HalfPunc_CN</ability>
      <abilityName>全半角问题</abilityName>
      <candidateList>
        <item>（</item>
      </candidateList>
      <explain>文本全半角错误。</explain>
      <paraID>51A8342E</paraID>
      <start>73</start>
      <end>74</end>
      <status>unmodified</status>
      <modifiedWord/>
      <trackRevisions>false</trackRevisions>
    </reviewItem>
    <reviewItem>
      <errorID>dc3b526b-a57d-4f78-9ac9-5c793172445e</errorID>
      <errorWord>)</errorWord>
      <group>L1_Format</group>
      <groupName>格式问题</groupName>
      <ability>L2_HalfPunc_CN</ability>
      <abilityName>全半角问题</abilityName>
      <candidateList>
        <item>）</item>
      </candidateList>
      <explain>文本全半角错误。</explain>
      <paraID>51A8342E</paraID>
      <start>81</start>
      <end>82</end>
      <status>unmodified</status>
      <modifiedWord/>
      <trackRevisions>false</trackRevisions>
    </reviewItem>
    <reviewItem>
      <errorID>142fdf2a-3ba5-4b1b-b13f-48b4c61cd7ef</errorID>
      <errorWord>(</errorWord>
      <group>L1_Format</group>
      <groupName>格式问题</groupName>
      <ability>L2_HalfPunc_CN</ability>
      <abilityName>全半角问题</abilityName>
      <candidateList>
        <item>（</item>
      </candidateList>
      <explain>文本全半角错误。</explain>
      <paraID>51A8342E</paraID>
      <start>96</start>
      <end>97</end>
      <status>unmodified</status>
      <modifiedWord/>
      <trackRevisions>false</trackRevisions>
    </reviewItem>
    <reviewItem>
      <errorID>43ac6dad-a419-43b0-95b4-b18d960dfea1</errorID>
      <errorWord>)</errorWord>
      <group>L1_Format</group>
      <groupName>格式问题</groupName>
      <ability>L2_HalfPunc_CN</ability>
      <abilityName>全半角问题</abilityName>
      <candidateList>
        <item>）</item>
      </candidateList>
      <explain>文本全半角错误。</explain>
      <paraID>51A8342E</paraID>
      <start>104</start>
      <end>105</end>
      <status>unmodified</status>
      <modifiedWord/>
      <trackRevisions>false</trackRevisions>
    </reviewItem>
    <reviewItem>
      <errorID>497bb9f1-3baf-4976-95fe-64fe836dc7af</errorID>
      <errorWord>:</errorWord>
      <group>L1_Format</group>
      <groupName>格式问题</groupName>
      <ability>L2_HalfPunc_CN</ability>
      <abilityName>全半角问题</abilityName>
      <candidateList>
        <item>：</item>
      </candidateList>
      <explain>文本全半角错误。</explain>
      <paraID>1B6AB061</paraID>
      <start>42</start>
      <end>43</end>
      <status>unmodified</status>
      <modifiedWord/>
      <trackRevisions>false</trackRevisions>
    </reviewItem>
    <reviewItem>
      <errorID>35f8677a-3aac-4f33-b116-424a0aeb2874</errorID>
      <errorWord>:</errorWord>
      <group>L1_Format</group>
      <groupName>格式问题</groupName>
      <ability>L2_HalfPunc_CN</ability>
      <abilityName>全半角问题</abilityName>
      <candidateList>
        <item>：</item>
      </candidateList>
      <explain>文本全半角错误。</explain>
      <paraID>6DBE805C</paraID>
      <start>2</start>
      <end>3</end>
      <status>unmodified</status>
      <modifiedWord/>
      <trackRevisions>false</trackRevisions>
    </reviewItem>
    <reviewItem>
      <errorID>bda631c8-70ad-4ca6-8914-1f435dd12fa5</errorID>
      <errorWord>:</errorWord>
      <group>L1_Format</group>
      <groupName>格式问题</groupName>
      <ability>L2_HalfPunc_CN</ability>
      <abilityName>全半角问题</abilityName>
      <candidateList>
        <item>：</item>
      </candidateList>
      <explain>文本全半角错误。</explain>
      <paraID>6DBE805C</paraID>
      <start>41</start>
      <end>42</end>
      <status>unmodified</status>
      <modifiedWord/>
      <trackRevisions>false</trackRevisions>
    </reviewItem>
    <reviewItem>
      <errorID>548b665c-e6d6-4b41-ae50-fab30ab275b6</errorID>
      <errorWord>:</errorWord>
      <group>L1_Format</group>
      <groupName>格式问题</groupName>
      <ability>L2_HalfPunc_CN</ability>
      <abilityName>全半角问题</abilityName>
      <candidateList>
        <item>：</item>
      </candidateList>
      <explain>文本全半角错误。</explain>
      <paraID>201DE96A</paraID>
      <start>2</start>
      <end>3</end>
      <status>unmodified</status>
      <modifiedWord/>
      <trackRevisions>false</trackRevisions>
    </reviewItem>
    <reviewItem>
      <errorID>a81a6f9a-aa53-4449-b08b-0d42569536d0</errorID>
      <errorWord>:</errorWord>
      <group>L1_Format</group>
      <groupName>格式问题</groupName>
      <ability>L2_HalfPunc_CN</ability>
      <abilityName>全半角问题</abilityName>
      <candidateList>
        <item>：</item>
      </candidateList>
      <explain>文本全半角错误。</explain>
      <paraID>201DE96A</paraID>
      <start>41</start>
      <end>42</end>
      <status>unmodified</status>
      <modifiedWord/>
      <trackRevisions>false</trackRevisions>
    </reviewItem>
    <reviewItem>
      <errorID>76c92e46-8160-40b6-b6d2-cc7ffbee8c04</errorID>
      <errorWord>(</errorWord>
      <group>L1_Format</group>
      <groupName>格式问题</groupName>
      <ability>L2_HalfPunc_CN</ability>
      <abilityName>全半角问题</abilityName>
      <candidateList>
        <item>（</item>
      </candidateList>
      <explain>文本全半角错误。</explain>
      <paraID> 74FC856</paraID>
      <start>32</start>
      <end>33</end>
      <status>unmodified</status>
      <modifiedWord/>
      <trackRevisions>false</trackRevisions>
    </reviewItem>
    <reviewItem>
      <errorID>140968c0-f2c8-46e9-9c3e-56e091d722e9</errorID>
      <errorWord>)</errorWord>
      <group>L1_Format</group>
      <groupName>格式问题</groupName>
      <ability>L2_HalfPunc_CN</ability>
      <abilityName>全半角问题</abilityName>
      <candidateList>
        <item>）</item>
      </candidateList>
      <explain>文本全半角错误。</explain>
      <paraID> 74FC856</paraID>
      <start>38</start>
      <end>39</end>
      <status>unmodified</status>
      <modifiedWord/>
      <trackRevisions>false</trackRevisions>
    </reviewItem>
    <reviewItem>
      <errorID>a275e87a-a7af-4396-854f-00a457a74e9b</errorID>
      <errorWord>(</errorWord>
      <group>L1_Format</group>
      <groupName>格式问题</groupName>
      <ability>L2_HalfPunc_CN</ability>
      <abilityName>全半角问题</abilityName>
      <candidateList>
        <item>（</item>
      </candidateList>
      <explain>文本全半角错误。</explain>
      <paraID> 74FC856</paraID>
      <start>48</start>
      <end>49</end>
      <status>unmodified</status>
      <modifiedWord/>
      <trackRevisions>false</trackRevisions>
    </reviewItem>
    <reviewItem>
      <errorID>2971b15c-4d7e-4d6f-a77f-5442fb8af8c4</errorID>
      <errorWord>)</errorWord>
      <group>L1_Format</group>
      <groupName>格式问题</groupName>
      <ability>L2_HalfPunc_CN</ability>
      <abilityName>全半角问题</abilityName>
      <candidateList>
        <item>）</item>
      </candidateList>
      <explain>文本全半角错误。</explain>
      <paraID> 74FC856</paraID>
      <start>58</start>
      <end>59</end>
      <status>unmodified</status>
      <modifiedWord/>
      <trackRevisions>false</trackRevisions>
    </reviewItem>
    <reviewItem>
      <errorID>ab5964cc-dc14-4847-9ee5-0bef704c1a5a</errorID>
      <errorWord>,</errorWord>
      <group>L1_Format</group>
      <groupName>格式问题</groupName>
      <ability>L2_HalfPunc_CN</ability>
      <abilityName>全半角问题</abilityName>
      <candidateList>
        <item>，</item>
      </candidateList>
      <explain>文本全半角错误。</explain>
      <paraID> 5C91096</paraID>
      <start>17</start>
      <end>18</end>
      <status>unmodified</status>
      <modifiedWord/>
      <trackRevisions>false</trackRevisions>
    </reviewItem>
    <reviewItem>
      <errorID>fe3bcdb5-9712-4de4-b7c2-0c970602ab3b</errorID>
      <errorWord>,</errorWord>
      <group>L1_Format</group>
      <groupName>格式问题</groupName>
      <ability>L2_HalfPunc_CN</ability>
      <abilityName>全半角问题</abilityName>
      <candidateList>
        <item>，</item>
      </candidateList>
      <explain>文本全半角错误。</explain>
      <paraID> 5C91096</paraID>
      <start>28</start>
      <end>29</end>
      <status>unmodified</status>
      <modifiedWord/>
      <trackRevisions>false</trackRevisions>
    </reviewItem>
    <reviewItem>
      <errorID>31f93135-83b4-4ee4-a693-df1ab72eacba</errorID>
      <errorWord>法律、法规</errorWord>
      <group>L1_Word</group>
      <groupName>字词问题</groupName>
      <ability>L2_Typo</ability>
      <abilityName>字词错误</abilityName>
      <candidateList>
        <item>法律法规</item>
      </candidateList>
      <explain/>
      <paraID> 5C91096</paraID>
      <start>85</start>
      <end>90</end>
      <status>unmodified</status>
      <modifiedWord/>
      <trackRevisions>false</trackRevisions>
    </reviewItem>
    <reviewItem>
      <errorID>afb28eb5-930b-4d9b-8d87-7748e0145435</errorID>
      <errorWord>,</errorWord>
      <group>L1_Format</group>
      <groupName>格式问题</groupName>
      <ability>L2_HalfPunc_CN</ability>
      <abilityName>全半角问题</abilityName>
      <candidateList>
        <item>，</item>
      </candidateList>
      <explain>文本全半角错误。</explain>
      <paraID>39F33D39</paraID>
      <start>11</start>
      <end>12</end>
      <status>unmodified</status>
      <modifiedWord/>
      <trackRevisions>false</trackRevisions>
    </reviewItem>
    <reviewItem>
      <errorID>8f56dc28-0786-4ad6-80b5-2cf174909c6b</errorID>
      <errorWord>1 合同使用汉语书就</errorWord>
      <group>L1_Word</group>
      <groupName>字词问题</groupName>
      <ability>L2_Typo</ability>
      <abilityName>字词错误</abilityName>
      <candidateList>
        <item>1 合同使用汉语书写</item>
      </candidateList>
      <explain/>
      <paraID>20BAD37A</paraID>
      <start>5</start>
      <end>15</end>
      <status>unmodified</status>
      <modifiedWord/>
      <trackRevisions>false</trackRevisions>
    </reviewItem>
    <reviewItem>
      <errorID>9484edea-d4ea-4fc6-a0ef-f93c268e7d39</errorID>
      <errorWord>壹</errorWord>
      <group>L1_Word</group>
      <groupName>字词问题</groupName>
      <ability>L2_Typo</ability>
      <abilityName>字词错误</abilityName>
      <candidateList>
        <item>一</item>
      </candidateList>
      <explain>存在发音相同字词的误用。</explain>
      <paraID>15E8B69B</paraID>
      <start>3</start>
      <end>4</end>
      <status>unmodified</status>
      <modifiedWord/>
      <trackRevisions>false</trackRevisions>
    </reviewItem>
    <reviewItem>
      <errorID>7c775993-e60f-4c9d-9c66-26626d69bd29</errorID>
      <errorWord>：/。</errorWord>
      <group>L1_Punc</group>
      <groupName>标点问题</groupName>
      <ability>L2_Punc_CN</ability>
      <abilityName>标点符号问题</abilityName>
      <candidateList>
        <item>：</item>
      </candidateList>
      <explain/>
      <paraID>30E7C7B9</paraID>
      <start>7</start>
      <end>10</end>
      <status>unmodified</status>
      <modifiedWord/>
      <trackRevisions>false</trackRevisions>
    </reviewItem>
    <reviewItem>
      <errorID>883a45a7-3f34-4bbe-abc7-93afb43eddf6</errorID>
      <errorWord>[2019]217号</errorWord>
      <group>L1_Knowledge</group>
      <groupName>知识性问题</groupName>
      <ability>L2_Knowledge</ability>
      <abilityName>其他知识</abilityName>
      <candidateList>
        <item>〔2019〕217号</item>
      </candidateList>
      <explain>发文字号格式错误。</explain>
      <paraID>755E50EF</paraID>
      <start>35</start>
      <end>45</end>
      <status>unmodified</status>
      <modifiedWord/>
      <trackRevisions>false</trackRevisions>
    </reviewItem>
    <reviewItem>
      <errorID>acf00f92-6a17-4795-8219-a520e75ca668</errorID>
      <errorWord>根根据</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79CC8DD5</paraID>
      <start>0</start>
      <end>3</end>
      <status>unmodified</status>
      <modifiedWord/>
      <trackRevisions>false</trackRevisions>
    </reviewItem>
    <reviewItem>
      <errorID>290d50ba-be03-494a-a406-21281deb97d4</errorID>
      <errorWord>：/。</errorWord>
      <group>L1_Punc</group>
      <groupName>标点问题</groupName>
      <ability>L2_Punc_CN</ability>
      <abilityName>标点符号问题</abilityName>
      <candidateList>
        <item>：</item>
      </candidateList>
      <explain/>
      <paraID>4AC2CB6A</paraID>
      <start>13</start>
      <end>16</end>
      <status>unmodified</status>
      <modifiedWord/>
      <trackRevisions>false</trackRevisions>
    </reviewItem>
    <reviewItem>
      <errorID>1be2ea58-5cff-4365-8c38-28a55b59cc80</errorID>
      <errorWord>(</errorWord>
      <group>L1_Format</group>
      <groupName>格式问题</groupName>
      <ability>L2_HalfPunc_CN</ability>
      <abilityName>全半角问题</abilityName>
      <candidateList>
        <item>（</item>
      </candidateList>
      <explain>文本全半角错误。</explain>
      <paraID>453B46DF</paraID>
      <start>2</start>
      <end>3</end>
      <status>unmodified</status>
      <modifiedWord/>
      <trackRevisions>false</trackRevisions>
    </reviewItem>
    <reviewItem>
      <errorID>1b57fca0-e04b-4f69-b1e6-1b51f8bd3d5c</errorID>
      <errorWord>)</errorWord>
      <group>L1_Format</group>
      <groupName>格式问题</groupName>
      <ability>L2_HalfPunc_CN</ability>
      <abilityName>全半角问题</abilityName>
      <candidateList>
        <item>）</item>
      </candidateList>
      <explain>文本全半角错误。</explain>
      <paraID>453B46DF</paraID>
      <start>5</start>
      <end>6</end>
      <status>unmodified</status>
      <modifiedWord/>
      <trackRevisions>false</trackRevisions>
    </reviewItem>
    <reviewItem>
      <errorID>dc1df97d-b306-48bb-b0f2-d7dfe3669cf1</errorID>
      <errorWord>:</errorWord>
      <group>L1_Format</group>
      <groupName>格式问题</groupName>
      <ability>L2_HalfPunc_CN</ability>
      <abilityName>全半角问题</abilityName>
      <candidateList>
        <item>：</item>
      </candidateList>
      <explain>文本全半角错误。</explain>
      <paraID>5723F08C</paraID>
      <start>6</start>
      <end>7</end>
      <status>unmodified</status>
      <modifiedWord/>
      <trackRevisions>false</trackRevisions>
    </reviewItem>
    <reviewItem>
      <errorID>b590a8f6-3f01-4c83-93bd-2bcc0272f22b</errorID>
      <errorWord>:</errorWord>
      <group>L1_Format</group>
      <groupName>格式问题</groupName>
      <ability>L2_HalfPunc_CN</ability>
      <abilityName>全半角问题</abilityName>
      <candidateList>
        <item>：</item>
      </candidateList>
      <explain>文本全半角错误。</explain>
      <paraID>5203A7C2</paraID>
      <start>6</start>
      <end>7</end>
      <status>unmodified</status>
      <modifiedWord/>
      <trackRevisions>false</trackRevisions>
    </reviewItem>
    <reviewItem>
      <errorID>9fd0bc85-7ac0-4f19-9eae-82f632869a8a</errorID>
      <errorWord>,</errorWord>
      <group>L1_Format</group>
      <groupName>格式问题</groupName>
      <ability>L2_HalfPunc_CN</ability>
      <abilityName>全半角问题</abilityName>
      <candidateList>
        <item>，</item>
      </candidateList>
      <explain>文本全半角错误。</explain>
      <paraID>3A2AF1D0</paraID>
      <start>15</start>
      <end>16</end>
      <status>unmodified</status>
      <modifiedWord/>
      <trackRevisions>false</trackRevisions>
    </reviewItem>
    <reviewItem>
      <errorID>27153ca7-babf-419b-bfb5-59c643a7bb0e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3A2AF1D0</paraID>
      <start>36</start>
      <end>40</end>
      <status>unmodified</status>
      <modifiedWord/>
      <trackRevisions>false</trackRevisions>
    </reviewItem>
    <reviewItem>
      <errorID>6e070874-956a-4557-bf8f-76ac6a33299f</errorID>
      <errorWord>,</errorWord>
      <group>L1_Format</group>
      <groupName>格式问题</groupName>
      <ability>L2_HalfPunc_CN</ability>
      <abilityName>全半角问题</abilityName>
      <candidateList>
        <item>，</item>
      </candidateList>
      <explain>文本全半角错误。</explain>
      <paraID>7A48C277</paraID>
      <start>21</start>
      <end>22</end>
      <status>unmodified</status>
      <modifiedWord/>
      <trackRevisions>false</trackRevisions>
    </reviewItem>
    <reviewItem>
      <errorID>c2af3770-d4f0-4c17-b08b-7aa7abe1f3d3</errorID>
      <errorWord>(</errorWord>
      <group>L1_Format</group>
      <groupName>格式问题</groupName>
      <ability>L2_HalfPunc_CN</ability>
      <abilityName>全半角问题</abilityName>
      <candidateList>
        <item>（</item>
      </candidateList>
      <explain>文本全半角错误。</explain>
      <paraID>5BA461F7</paraID>
      <start>2</start>
      <end>3</end>
      <status>unmodified</status>
      <modifiedWord/>
      <trackRevisions>false</trackRevisions>
    </reviewItem>
    <reviewItem>
      <errorID>83785ff6-6073-4368-9bdc-6da043633c80</errorID>
      <errorWord>)</errorWord>
      <group>L1_Format</group>
      <groupName>格式问题</groupName>
      <ability>L2_HalfPunc_CN</ability>
      <abilityName>全半角问题</abilityName>
      <candidateList>
        <item>）</item>
      </candidateList>
      <explain>文本全半角错误。</explain>
      <paraID>5BA461F7</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4c1ede-2c77-49a0-b12c-71b84ea27b02}">
  <ds:schemaRefs/>
</ds:datastoreItem>
</file>

<file path=docProps/app.xml><?xml version="1.0" encoding="utf-8"?>
<Properties xmlns="http://schemas.openxmlformats.org/officeDocument/2006/extended-properties" xmlns:vt="http://schemas.openxmlformats.org/officeDocument/2006/docPropsVTypes">
  <Pages>95</Pages>
  <Words>489</Words>
  <Characters>549</Characters>
  <TotalTime>284</TotalTime>
  <ScaleCrop>false</ScaleCrop>
  <LinksUpToDate>false</LinksUpToDate>
  <CharactersWithSpaces>612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2026-06-15T10:31:00Z</dcterms:created>
  <dc:creator>Administrator</dc:creator>
  <cp:lastModifiedBy>ivy</cp:lastModifiedBy>
  <dcterms:modified xsi:type="dcterms:W3CDTF">2026-07-30T07:48:52Z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B24D78DCC46C4AFCBF1B627B2849AE74</vt:lpwstr>
  </property>
  <property fmtid="{D5CDD505-2E9C-101B-9397-08002B2CF9AE}" pid="4" name="KSOTemplateDocerSaveRecord">
    <vt:lpwstr>eyJoZGlkIjoiMTc5YjYwY2Q4NTNmMjE1ZTM1M2Q5OTUyYmI4ZjYxZjIiLCJ1c2VySWQiOiI1NjUzMzQxNjgifQ==</vt:lpwstr>
  </property>
</Properties>
</file>