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B7CECC8" w14:textId="4CB5382E" w:rsidR="00A61ED1" w:rsidRPr="0015715D" w:rsidRDefault="00F40C37">
      <w:pPr>
        <w:jc w:val="center"/>
        <w:rPr>
          <w:rFonts w:ascii="宋体" w:hAnsi="宋体" w:cs="宋体" w:hint="eastAsia"/>
          <w:b/>
          <w:bCs/>
          <w:color w:val="000000" w:themeColor="text1"/>
          <w:sz w:val="44"/>
          <w:szCs w:val="44"/>
        </w:rPr>
      </w:pPr>
      <w:bookmarkStart w:id="0" w:name="_Toc183682338"/>
      <w:bookmarkStart w:id="1" w:name="_Toc217446030"/>
      <w:r w:rsidRPr="0015715D">
        <w:rPr>
          <w:rFonts w:ascii="宋体" w:hAnsi="宋体" w:cs="宋体"/>
          <w:b/>
          <w:noProof/>
          <w:color w:val="000000" w:themeColor="text1"/>
          <w:sz w:val="44"/>
          <w:szCs w:val="44"/>
        </w:rPr>
        <w:drawing>
          <wp:inline distT="0" distB="0" distL="0" distR="0" wp14:anchorId="61622E79" wp14:editId="1693B3CC">
            <wp:extent cx="488950" cy="488950"/>
            <wp:effectExtent l="0" t="0" r="6350" b="6350"/>
            <wp:docPr id="1646429443" name="图片 2" descr="8dc398a9-b84f-48b4-b641-18b8eedbf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29443" name="图片 2" descr="8dc398a9-b84f-48b4-b641-18b8eedbf4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88950" cy="488950"/>
                    </a:xfrm>
                    <a:prstGeom prst="rect">
                      <a:avLst/>
                    </a:prstGeom>
                    <a:noFill/>
                    <a:ln>
                      <a:noFill/>
                    </a:ln>
                  </pic:spPr>
                </pic:pic>
              </a:graphicData>
            </a:graphic>
          </wp:inline>
        </w:drawing>
      </w:r>
    </w:p>
    <w:p w14:paraId="229473DC" w14:textId="77777777" w:rsidR="00A61ED1" w:rsidRPr="0015715D" w:rsidRDefault="00000000">
      <w:pPr>
        <w:jc w:val="center"/>
        <w:rPr>
          <w:rFonts w:ascii="宋体" w:hAnsi="宋体" w:cs="宋体" w:hint="eastAsia"/>
          <w:b/>
          <w:bCs/>
          <w:color w:val="000000" w:themeColor="text1"/>
          <w:sz w:val="52"/>
        </w:rPr>
      </w:pPr>
      <w:r w:rsidRPr="0015715D">
        <w:rPr>
          <w:rFonts w:ascii="宋体" w:hAnsi="宋体" w:cs="宋体" w:hint="eastAsia"/>
          <w:b/>
          <w:bCs/>
          <w:color w:val="000000" w:themeColor="text1"/>
          <w:sz w:val="44"/>
          <w:szCs w:val="44"/>
        </w:rPr>
        <w:t>公诚管理咨询有限公司</w:t>
      </w:r>
    </w:p>
    <w:p w14:paraId="342D76C8" w14:textId="77777777" w:rsidR="00A61ED1" w:rsidRPr="0015715D" w:rsidRDefault="00000000">
      <w:pPr>
        <w:jc w:val="center"/>
        <w:rPr>
          <w:rFonts w:ascii="宋体" w:hAnsi="宋体" w:cs="宋体" w:hint="eastAsia"/>
          <w:b/>
          <w:bCs/>
          <w:color w:val="000000" w:themeColor="text1"/>
          <w:sz w:val="36"/>
          <w:szCs w:val="36"/>
        </w:rPr>
      </w:pPr>
      <w:proofErr w:type="spellStart"/>
      <w:r w:rsidRPr="0015715D">
        <w:rPr>
          <w:rFonts w:ascii="宋体" w:hAnsi="宋体" w:cs="宋体" w:hint="eastAsia"/>
          <w:b/>
          <w:bCs/>
          <w:color w:val="000000" w:themeColor="text1"/>
          <w:sz w:val="36"/>
          <w:szCs w:val="36"/>
        </w:rPr>
        <w:t>Gongcheng</w:t>
      </w:r>
      <w:proofErr w:type="spellEnd"/>
      <w:r w:rsidRPr="0015715D">
        <w:rPr>
          <w:rFonts w:ascii="宋体" w:hAnsi="宋体" w:cs="宋体" w:hint="eastAsia"/>
          <w:b/>
          <w:bCs/>
          <w:color w:val="000000" w:themeColor="text1"/>
          <w:sz w:val="36"/>
          <w:szCs w:val="36"/>
        </w:rPr>
        <w:t xml:space="preserve"> Management Consulting Co. , Ltd.</w:t>
      </w:r>
    </w:p>
    <w:p w14:paraId="4F32AD29" w14:textId="77777777" w:rsidR="00A61ED1" w:rsidRPr="0015715D" w:rsidRDefault="00000000">
      <w:pPr>
        <w:spacing w:after="120"/>
        <w:ind w:firstLine="404"/>
        <w:jc w:val="center"/>
        <w:rPr>
          <w:rFonts w:ascii="宋体" w:hAnsi="宋体" w:cs="宋体" w:hint="eastAsia"/>
          <w:b/>
          <w:bCs/>
          <w:color w:val="000000" w:themeColor="text1"/>
          <w:sz w:val="10"/>
        </w:rPr>
      </w:pPr>
      <w:r w:rsidRPr="0015715D">
        <w:rPr>
          <w:noProof/>
          <w:color w:val="000000" w:themeColor="text1"/>
        </w:rPr>
        <mc:AlternateContent>
          <mc:Choice Requires="wps">
            <w:drawing>
              <wp:anchor distT="0" distB="0" distL="114300" distR="114300" simplePos="0" relativeHeight="251659264" behindDoc="0" locked="0" layoutInCell="1" allowOverlap="1" wp14:anchorId="542D8019" wp14:editId="70981DF0">
                <wp:simplePos x="0" y="0"/>
                <wp:positionH relativeFrom="column">
                  <wp:posOffset>-289560</wp:posOffset>
                </wp:positionH>
                <wp:positionV relativeFrom="paragraph">
                  <wp:posOffset>56515</wp:posOffset>
                </wp:positionV>
                <wp:extent cx="6282055" cy="0"/>
                <wp:effectExtent l="0" t="19050" r="23495" b="19050"/>
                <wp:wrapNone/>
                <wp:docPr id="4" name="直接连接符 4"/>
                <wp:cNvGraphicFramePr/>
                <a:graphic xmlns:a="http://schemas.openxmlformats.org/drawingml/2006/main">
                  <a:graphicData uri="http://schemas.microsoft.com/office/word/2010/wordprocessingShape">
                    <wps:wsp>
                      <wps:cNvCnPr/>
                      <wps:spPr>
                        <a:xfrm flipV="1">
                          <a:off x="0" y="0"/>
                          <a:ext cx="6282055" cy="0"/>
                        </a:xfrm>
                        <a:prstGeom prst="line">
                          <a:avLst/>
                        </a:prstGeom>
                        <a:ln w="28575"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w:pict>
              <v:line id="_x0000_s1026" o:spid="_x0000_s1026" o:spt="20" style="position:absolute;left:0pt;flip:y;margin-left:-22.8pt;margin-top:4.45pt;height:0pt;width:494.65pt;z-index:251659264;mso-width-relative:page;mso-height-relative:page;" filled="f" stroked="t" coordsize="21600,21600" o:gfxdata="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pi5aT9UAAAAHAQAADwAAAAAAAAABACAAAAAiAAAAZHJzL2Rvd25yZXYueG1sUEsBAhQA&#10;FAAAAAgAh07iQFo942f1AQAA4wMAAA4AAAAAAAAAAQAgAAAAJAEAAGRycy9lMm9Eb2MueG1sUEsF&#10;BgAAAAAGAAYAWQEAAIsFAAAAAA==&#10;">
                <v:fill on="f" focussize="0,0"/>
                <v:stroke weight="2.25pt" color="#000000" joinstyle="round"/>
                <v:imagedata o:title=""/>
                <o:lock v:ext="edit" aspectratio="f"/>
              </v:line>
            </w:pict>
          </mc:Fallback>
        </mc:AlternateContent>
      </w:r>
    </w:p>
    <w:p w14:paraId="6629DF90" w14:textId="77777777" w:rsidR="00A61ED1" w:rsidRPr="0015715D" w:rsidRDefault="00A61ED1">
      <w:pPr>
        <w:spacing w:beforeLines="50" w:before="120" w:line="360" w:lineRule="auto"/>
        <w:jc w:val="left"/>
        <w:rPr>
          <w:rFonts w:ascii="仿宋_GB2312" w:eastAsia="仿宋_GB2312" w:hAnsi="宋体" w:hint="eastAsia"/>
          <w:b/>
          <w:color w:val="000000" w:themeColor="text1"/>
          <w:sz w:val="48"/>
          <w:szCs w:val="48"/>
        </w:rPr>
      </w:pPr>
    </w:p>
    <w:p w14:paraId="6F727B6A" w14:textId="77777777" w:rsidR="00A61ED1" w:rsidRPr="0015715D" w:rsidRDefault="00A61ED1">
      <w:pPr>
        <w:spacing w:beforeLines="50" w:before="120" w:line="360" w:lineRule="auto"/>
        <w:jc w:val="left"/>
        <w:rPr>
          <w:rFonts w:ascii="仿宋_GB2312" w:eastAsia="仿宋_GB2312" w:hAnsi="宋体" w:hint="eastAsia"/>
          <w:b/>
          <w:color w:val="000000" w:themeColor="text1"/>
          <w:sz w:val="48"/>
          <w:szCs w:val="48"/>
        </w:rPr>
      </w:pPr>
    </w:p>
    <w:p w14:paraId="15F58520" w14:textId="77777777" w:rsidR="00A61ED1" w:rsidRPr="0015715D" w:rsidRDefault="00A61ED1">
      <w:pPr>
        <w:spacing w:beforeLines="50" w:before="120" w:line="360" w:lineRule="auto"/>
        <w:jc w:val="left"/>
        <w:rPr>
          <w:rFonts w:ascii="仿宋_GB2312" w:eastAsia="仿宋_GB2312" w:hAnsi="宋体" w:hint="eastAsia"/>
          <w:b/>
          <w:color w:val="000000" w:themeColor="text1"/>
          <w:sz w:val="48"/>
          <w:szCs w:val="48"/>
        </w:rPr>
      </w:pPr>
    </w:p>
    <w:p w14:paraId="46CEB503" w14:textId="77777777" w:rsidR="00A61ED1" w:rsidRPr="0015715D" w:rsidRDefault="00000000">
      <w:pPr>
        <w:snapToGrid w:val="0"/>
        <w:spacing w:beforeLines="50" w:before="120" w:line="360" w:lineRule="auto"/>
        <w:jc w:val="center"/>
        <w:rPr>
          <w:rFonts w:ascii="华文新魏" w:eastAsia="华文新魏" w:hAnsi="宋体" w:hint="eastAsia"/>
          <w:color w:val="000000" w:themeColor="text1"/>
          <w:sz w:val="72"/>
          <w:szCs w:val="72"/>
        </w:rPr>
      </w:pPr>
      <w:r w:rsidRPr="0015715D">
        <w:rPr>
          <w:rFonts w:ascii="华文新魏" w:eastAsia="华文新魏" w:hAnsi="宋体" w:hint="eastAsia"/>
          <w:color w:val="000000" w:themeColor="text1"/>
          <w:sz w:val="72"/>
          <w:szCs w:val="72"/>
        </w:rPr>
        <w:t>招 标 文 件</w:t>
      </w:r>
    </w:p>
    <w:p w14:paraId="03030BFC" w14:textId="77777777" w:rsidR="00A61ED1" w:rsidRPr="0015715D" w:rsidRDefault="00A61ED1">
      <w:pPr>
        <w:snapToGrid w:val="0"/>
        <w:spacing w:beforeLines="50" w:before="120" w:line="360" w:lineRule="auto"/>
        <w:jc w:val="left"/>
        <w:rPr>
          <w:rFonts w:ascii="仿宋_GB2312" w:eastAsia="仿宋_GB2312" w:hAnsi="宋体" w:hint="eastAsia"/>
          <w:color w:val="000000" w:themeColor="text1"/>
          <w:sz w:val="30"/>
          <w:szCs w:val="72"/>
        </w:rPr>
      </w:pPr>
    </w:p>
    <w:p w14:paraId="26EF787F" w14:textId="77777777" w:rsidR="00A61ED1" w:rsidRPr="0015715D" w:rsidRDefault="00A61ED1">
      <w:pPr>
        <w:snapToGrid w:val="0"/>
        <w:spacing w:beforeLines="50" w:before="120" w:line="360" w:lineRule="auto"/>
        <w:jc w:val="left"/>
        <w:rPr>
          <w:rFonts w:ascii="仿宋_GB2312" w:eastAsia="仿宋_GB2312" w:hAnsi="宋体" w:hint="eastAsia"/>
          <w:color w:val="000000" w:themeColor="text1"/>
          <w:sz w:val="30"/>
          <w:szCs w:val="72"/>
        </w:rPr>
      </w:pPr>
    </w:p>
    <w:p w14:paraId="4BEE7196" w14:textId="77777777" w:rsidR="00A61ED1" w:rsidRPr="0015715D" w:rsidRDefault="00000000">
      <w:pPr>
        <w:pStyle w:val="ab"/>
        <w:snapToGrid w:val="0"/>
        <w:spacing w:before="50" w:after="120" w:line="360" w:lineRule="auto"/>
        <w:ind w:firstLineChars="396" w:firstLine="1188"/>
        <w:jc w:val="left"/>
        <w:rPr>
          <w:rFonts w:ascii="仿宋_GB2312" w:eastAsia="仿宋_GB2312" w:hAnsi="宋体" w:hint="eastAsia"/>
          <w:b/>
          <w:bCs/>
          <w:color w:val="000000" w:themeColor="text1"/>
          <w:w w:val="95"/>
          <w:sz w:val="30"/>
          <w:szCs w:val="30"/>
        </w:rPr>
      </w:pPr>
      <w:r w:rsidRPr="0015715D">
        <w:rPr>
          <w:rFonts w:ascii="仿宋_GB2312" w:eastAsia="仿宋_GB2312" w:hAnsi="宋体" w:hint="eastAsia"/>
          <w:b/>
          <w:bCs/>
          <w:color w:val="000000" w:themeColor="text1"/>
          <w:sz w:val="30"/>
          <w:szCs w:val="30"/>
        </w:rPr>
        <w:t>项目</w:t>
      </w:r>
      <w:r w:rsidRPr="0015715D">
        <w:rPr>
          <w:rFonts w:ascii="仿宋_GB2312" w:eastAsia="仿宋_GB2312" w:hAnsi="宋体" w:hint="eastAsia"/>
          <w:b/>
          <w:bCs/>
          <w:color w:val="000000" w:themeColor="text1"/>
          <w:w w:val="95"/>
          <w:sz w:val="30"/>
          <w:szCs w:val="30"/>
        </w:rPr>
        <w:t>名称</w:t>
      </w:r>
      <w:r w:rsidRPr="0015715D">
        <w:rPr>
          <w:rFonts w:ascii="仿宋_GB2312" w:eastAsia="仿宋_GB2312" w:hAnsi="宋体" w:hint="eastAsia"/>
          <w:b/>
          <w:bCs/>
          <w:color w:val="000000" w:themeColor="text1"/>
          <w:sz w:val="30"/>
          <w:szCs w:val="30"/>
        </w:rPr>
        <w:t>：</w:t>
      </w:r>
      <w:r w:rsidRPr="0015715D">
        <w:rPr>
          <w:rFonts w:ascii="仿宋_GB2312" w:eastAsia="仿宋_GB2312" w:hAnsi="宋体" w:hint="eastAsia"/>
          <w:b/>
          <w:bCs/>
          <w:color w:val="000000" w:themeColor="text1"/>
          <w:w w:val="95"/>
          <w:sz w:val="30"/>
          <w:szCs w:val="30"/>
        </w:rPr>
        <w:t>广西边海无线电监测网能力提升项目（南宁市）</w:t>
      </w:r>
    </w:p>
    <w:p w14:paraId="158862FC" w14:textId="0C0D4393" w:rsidR="00A61ED1" w:rsidRPr="0015715D" w:rsidRDefault="00000000">
      <w:pPr>
        <w:snapToGrid w:val="0"/>
        <w:spacing w:beforeLines="50" w:before="120" w:line="360" w:lineRule="auto"/>
        <w:ind w:firstLineChars="400" w:firstLine="1140"/>
        <w:jc w:val="left"/>
        <w:rPr>
          <w:rFonts w:ascii="仿宋_GB2312" w:eastAsia="仿宋_GB2312" w:hAnsi="宋体" w:hint="eastAsia"/>
          <w:color w:val="000000" w:themeColor="text1"/>
          <w:sz w:val="30"/>
          <w:szCs w:val="72"/>
        </w:rPr>
      </w:pPr>
      <w:r w:rsidRPr="0015715D">
        <w:rPr>
          <w:rFonts w:ascii="仿宋_GB2312" w:eastAsia="仿宋_GB2312" w:hAnsi="宋体" w:cs="Courier New" w:hint="eastAsia"/>
          <w:b/>
          <w:bCs/>
          <w:color w:val="000000" w:themeColor="text1"/>
          <w:w w:val="95"/>
          <w:sz w:val="30"/>
          <w:szCs w:val="30"/>
        </w:rPr>
        <w:t>项目</w:t>
      </w:r>
      <w:r w:rsidRPr="0015715D">
        <w:rPr>
          <w:rFonts w:ascii="仿宋_GB2312" w:eastAsia="仿宋_GB2312" w:hAnsi="宋体" w:hint="eastAsia"/>
          <w:b/>
          <w:bCs/>
          <w:color w:val="000000" w:themeColor="text1"/>
          <w:sz w:val="30"/>
          <w:szCs w:val="30"/>
        </w:rPr>
        <w:t>编号</w:t>
      </w:r>
      <w:r w:rsidRPr="0015715D">
        <w:rPr>
          <w:rFonts w:ascii="仿宋_GB2312" w:eastAsia="仿宋_GB2312" w:hAnsi="宋体" w:cs="Courier New" w:hint="eastAsia"/>
          <w:b/>
          <w:bCs/>
          <w:color w:val="000000" w:themeColor="text1"/>
          <w:w w:val="95"/>
          <w:sz w:val="30"/>
          <w:szCs w:val="30"/>
        </w:rPr>
        <w:t>：</w:t>
      </w:r>
      <w:r w:rsidR="00384859" w:rsidRPr="0015715D">
        <w:rPr>
          <w:rFonts w:ascii="仿宋_GB2312" w:eastAsia="仿宋_GB2312" w:hAnsi="宋体" w:cs="Courier New"/>
          <w:b/>
          <w:bCs/>
          <w:color w:val="000000" w:themeColor="text1"/>
          <w:w w:val="95"/>
          <w:sz w:val="30"/>
          <w:szCs w:val="30"/>
        </w:rPr>
        <w:t>GXZC2026-G1-001679-GCZX</w:t>
      </w:r>
    </w:p>
    <w:p w14:paraId="2C4A08B5" w14:textId="77777777" w:rsidR="00A61ED1" w:rsidRPr="0015715D" w:rsidRDefault="00000000">
      <w:pPr>
        <w:pStyle w:val="ab"/>
        <w:snapToGrid w:val="0"/>
        <w:spacing w:before="50" w:after="120" w:line="360" w:lineRule="auto"/>
        <w:ind w:firstLineChars="393" w:firstLine="1120"/>
        <w:jc w:val="left"/>
        <w:rPr>
          <w:rFonts w:ascii="仿宋_GB2312" w:eastAsia="仿宋_GB2312" w:hAnsi="宋体" w:hint="eastAsia"/>
          <w:b/>
          <w:bCs/>
          <w:color w:val="000000" w:themeColor="text1"/>
          <w:w w:val="95"/>
          <w:sz w:val="30"/>
          <w:szCs w:val="30"/>
        </w:rPr>
      </w:pPr>
      <w:r w:rsidRPr="0015715D">
        <w:rPr>
          <w:rFonts w:ascii="仿宋_GB2312" w:eastAsia="仿宋_GB2312" w:hAnsi="宋体" w:hint="eastAsia"/>
          <w:b/>
          <w:bCs/>
          <w:color w:val="000000" w:themeColor="text1"/>
          <w:w w:val="95"/>
          <w:sz w:val="30"/>
          <w:szCs w:val="30"/>
        </w:rPr>
        <w:t>采 购 人：广西壮族自治区南宁市无线电监测中心</w:t>
      </w:r>
    </w:p>
    <w:p w14:paraId="2F3CD335" w14:textId="77777777" w:rsidR="00A61ED1" w:rsidRPr="0015715D" w:rsidRDefault="00000000">
      <w:pPr>
        <w:pStyle w:val="ab"/>
        <w:snapToGrid w:val="0"/>
        <w:spacing w:before="50" w:after="120" w:line="360" w:lineRule="auto"/>
        <w:ind w:firstLineChars="393" w:firstLine="1120"/>
        <w:jc w:val="left"/>
        <w:rPr>
          <w:rFonts w:ascii="仿宋_GB2312" w:eastAsia="仿宋_GB2312" w:hAnsi="宋体" w:hint="eastAsia"/>
          <w:b/>
          <w:bCs/>
          <w:color w:val="000000" w:themeColor="text1"/>
          <w:w w:val="95"/>
          <w:sz w:val="30"/>
          <w:szCs w:val="30"/>
        </w:rPr>
      </w:pPr>
      <w:r w:rsidRPr="0015715D">
        <w:rPr>
          <w:rFonts w:ascii="仿宋_GB2312" w:eastAsia="仿宋_GB2312" w:hAnsi="宋体" w:hint="eastAsia"/>
          <w:b/>
          <w:bCs/>
          <w:color w:val="000000" w:themeColor="text1"/>
          <w:w w:val="95"/>
          <w:sz w:val="30"/>
          <w:szCs w:val="30"/>
        </w:rPr>
        <w:t>采购代理机构：公诚管理咨询有限公司</w:t>
      </w:r>
    </w:p>
    <w:p w14:paraId="4B7F6EB9" w14:textId="0FC201E1" w:rsidR="00A61ED1" w:rsidRPr="0015715D" w:rsidRDefault="00000000">
      <w:pPr>
        <w:pStyle w:val="ab"/>
        <w:snapToGrid w:val="0"/>
        <w:spacing w:before="50" w:after="120" w:line="360" w:lineRule="auto"/>
        <w:jc w:val="center"/>
        <w:rPr>
          <w:rFonts w:ascii="仿宋_GB2312" w:eastAsia="仿宋_GB2312" w:hAnsi="宋体" w:hint="eastAsia"/>
          <w:b/>
          <w:bCs/>
          <w:color w:val="000000" w:themeColor="text1"/>
          <w:w w:val="95"/>
          <w:sz w:val="30"/>
          <w:szCs w:val="30"/>
        </w:rPr>
      </w:pPr>
      <w:r w:rsidRPr="0015715D">
        <w:rPr>
          <w:rFonts w:ascii="仿宋_GB2312" w:eastAsia="仿宋_GB2312" w:hAnsi="宋体" w:hint="eastAsia"/>
          <w:b/>
          <w:bCs/>
          <w:color w:val="000000" w:themeColor="text1"/>
          <w:w w:val="95"/>
          <w:sz w:val="30"/>
          <w:szCs w:val="30"/>
        </w:rPr>
        <w:t>2026年</w:t>
      </w:r>
      <w:r w:rsidR="00592C09">
        <w:rPr>
          <w:rFonts w:ascii="仿宋_GB2312" w:eastAsia="仿宋_GB2312" w:hAnsi="宋体" w:hint="eastAsia"/>
          <w:b/>
          <w:bCs/>
          <w:color w:val="000000" w:themeColor="text1"/>
          <w:w w:val="95"/>
          <w:sz w:val="30"/>
          <w:szCs w:val="30"/>
        </w:rPr>
        <w:t>6</w:t>
      </w:r>
      <w:r w:rsidRPr="0015715D">
        <w:rPr>
          <w:rFonts w:ascii="仿宋_GB2312" w:eastAsia="仿宋_GB2312" w:hAnsi="宋体" w:hint="eastAsia"/>
          <w:b/>
          <w:bCs/>
          <w:color w:val="000000" w:themeColor="text1"/>
          <w:w w:val="95"/>
          <w:sz w:val="30"/>
          <w:szCs w:val="30"/>
        </w:rPr>
        <w:t>月</w:t>
      </w:r>
      <w:r w:rsidR="00592C09">
        <w:rPr>
          <w:rFonts w:ascii="仿宋_GB2312" w:eastAsia="仿宋_GB2312" w:hAnsi="宋体" w:hint="eastAsia"/>
          <w:b/>
          <w:bCs/>
          <w:color w:val="000000" w:themeColor="text1"/>
          <w:w w:val="95"/>
          <w:sz w:val="30"/>
          <w:szCs w:val="30"/>
        </w:rPr>
        <w:t>10</w:t>
      </w:r>
      <w:r w:rsidRPr="0015715D">
        <w:rPr>
          <w:rFonts w:ascii="仿宋_GB2312" w:eastAsia="仿宋_GB2312" w:hAnsi="宋体" w:hint="eastAsia"/>
          <w:b/>
          <w:bCs/>
          <w:color w:val="000000" w:themeColor="text1"/>
          <w:w w:val="95"/>
          <w:sz w:val="30"/>
          <w:szCs w:val="30"/>
        </w:rPr>
        <w:t>日</w:t>
      </w:r>
    </w:p>
    <w:p w14:paraId="72C77A35" w14:textId="77777777" w:rsidR="00A61ED1" w:rsidRPr="0015715D" w:rsidRDefault="00000000">
      <w:pPr>
        <w:widowControl/>
        <w:jc w:val="left"/>
        <w:rPr>
          <w:color w:val="000000" w:themeColor="text1"/>
          <w:sz w:val="32"/>
          <w:szCs w:val="32"/>
        </w:rPr>
      </w:pPr>
      <w:bookmarkStart w:id="2" w:name="_Toc6931"/>
      <w:r w:rsidRPr="0015715D">
        <w:rPr>
          <w:color w:val="000000" w:themeColor="text1"/>
          <w:sz w:val="32"/>
          <w:szCs w:val="32"/>
        </w:rPr>
        <w:br w:type="page"/>
      </w:r>
    </w:p>
    <w:p w14:paraId="69A83CA3" w14:textId="77777777" w:rsidR="00A61ED1" w:rsidRPr="0015715D" w:rsidRDefault="00000000">
      <w:pPr>
        <w:pStyle w:val="ab"/>
        <w:snapToGrid w:val="0"/>
        <w:spacing w:before="120" w:after="120" w:line="440" w:lineRule="exact"/>
        <w:jc w:val="center"/>
        <w:rPr>
          <w:rFonts w:ascii="Times New Roman" w:hAnsi="Times New Roman" w:cs="Times New Roman"/>
          <w:color w:val="000000" w:themeColor="text1"/>
          <w:sz w:val="36"/>
          <w:szCs w:val="36"/>
        </w:rPr>
      </w:pPr>
      <w:r w:rsidRPr="0015715D">
        <w:rPr>
          <w:rFonts w:ascii="Times New Roman" w:hAnsi="Times New Roman" w:cs="Times New Roman"/>
          <w:color w:val="000000" w:themeColor="text1"/>
          <w:sz w:val="36"/>
          <w:szCs w:val="36"/>
        </w:rPr>
        <w:t>目</w:t>
      </w:r>
      <w:r w:rsidRPr="0015715D">
        <w:rPr>
          <w:rFonts w:ascii="Times New Roman" w:hAnsi="Times New Roman" w:cs="Times New Roman"/>
          <w:color w:val="000000" w:themeColor="text1"/>
          <w:sz w:val="36"/>
          <w:szCs w:val="36"/>
        </w:rPr>
        <w:t xml:space="preserve">    </w:t>
      </w:r>
      <w:r w:rsidRPr="0015715D">
        <w:rPr>
          <w:rFonts w:ascii="Times New Roman" w:hAnsi="Times New Roman" w:cs="Times New Roman"/>
          <w:color w:val="000000" w:themeColor="text1"/>
          <w:sz w:val="36"/>
          <w:szCs w:val="36"/>
        </w:rPr>
        <w:t>录</w:t>
      </w:r>
      <w:bookmarkEnd w:id="2"/>
    </w:p>
    <w:p w14:paraId="762B1CF1" w14:textId="5191EFE8" w:rsidR="00A61ED1" w:rsidRPr="0015715D" w:rsidRDefault="00000000">
      <w:pPr>
        <w:pStyle w:val="TOC1"/>
        <w:tabs>
          <w:tab w:val="clear" w:pos="8398"/>
          <w:tab w:val="right" w:leader="dot" w:pos="9354"/>
        </w:tabs>
        <w:ind w:firstLine="241"/>
        <w:rPr>
          <w:rFonts w:ascii="Times New Roman" w:hAnsi="Times New Roman"/>
          <w:noProof/>
          <w:color w:val="000000" w:themeColor="text1"/>
        </w:rPr>
      </w:pPr>
      <w:r w:rsidRPr="0015715D">
        <w:rPr>
          <w:rFonts w:ascii="Times New Roman" w:hAnsi="Times New Roman"/>
          <w:color w:val="000000" w:themeColor="text1"/>
        </w:rPr>
        <w:fldChar w:fldCharType="begin"/>
      </w:r>
      <w:r w:rsidRPr="0015715D">
        <w:rPr>
          <w:rStyle w:val="afe"/>
          <w:rFonts w:ascii="Times New Roman" w:hAnsi="Times New Roman"/>
          <w:color w:val="000000" w:themeColor="text1"/>
        </w:rPr>
        <w:instrText xml:space="preserve"> TOC \o "1-1" \h \z \u </w:instrText>
      </w:r>
      <w:r w:rsidRPr="0015715D">
        <w:rPr>
          <w:rFonts w:ascii="Times New Roman" w:hAnsi="Times New Roman"/>
          <w:color w:val="000000" w:themeColor="text1"/>
        </w:rPr>
        <w:fldChar w:fldCharType="separate"/>
      </w:r>
      <w:hyperlink w:anchor="_Toc2923" w:history="1">
        <w:r w:rsidR="00A61ED1" w:rsidRPr="0015715D">
          <w:rPr>
            <w:rFonts w:ascii="Times New Roman" w:hAnsi="Times New Roman"/>
            <w:noProof/>
            <w:color w:val="000000" w:themeColor="text1"/>
          </w:rPr>
          <w:t>第一章</w:t>
        </w:r>
        <w:r w:rsidR="00A61ED1" w:rsidRPr="0015715D">
          <w:rPr>
            <w:rFonts w:ascii="Times New Roman" w:hAnsi="Times New Roman"/>
            <w:noProof/>
            <w:color w:val="000000" w:themeColor="text1"/>
          </w:rPr>
          <w:t xml:space="preserve">  </w:t>
        </w:r>
        <w:r w:rsidR="00A61ED1" w:rsidRPr="0015715D">
          <w:rPr>
            <w:rFonts w:ascii="Times New Roman" w:hAnsi="Times New Roman"/>
            <w:noProof/>
            <w:color w:val="000000" w:themeColor="text1"/>
          </w:rPr>
          <w:t>招标公告</w:t>
        </w:r>
        <w:r w:rsidR="00A61ED1" w:rsidRPr="0015715D">
          <w:rPr>
            <w:rFonts w:ascii="Times New Roman" w:hAnsi="Times New Roman"/>
            <w:noProof/>
            <w:color w:val="000000" w:themeColor="text1"/>
          </w:rPr>
          <w:tab/>
        </w:r>
        <w:r w:rsidR="00A61ED1" w:rsidRPr="0015715D">
          <w:rPr>
            <w:rFonts w:ascii="Times New Roman" w:hAnsi="Times New Roman"/>
            <w:noProof/>
            <w:color w:val="000000" w:themeColor="text1"/>
          </w:rPr>
          <w:fldChar w:fldCharType="begin"/>
        </w:r>
        <w:r w:rsidR="00A61ED1" w:rsidRPr="0015715D">
          <w:rPr>
            <w:rFonts w:ascii="Times New Roman" w:hAnsi="Times New Roman"/>
            <w:noProof/>
            <w:color w:val="000000" w:themeColor="text1"/>
          </w:rPr>
          <w:instrText xml:space="preserve"> PAGEREF _Toc2923 </w:instrText>
        </w:r>
        <w:r w:rsidR="00A61ED1" w:rsidRPr="0015715D">
          <w:rPr>
            <w:rFonts w:ascii="Times New Roman" w:hAnsi="Times New Roman"/>
            <w:noProof/>
            <w:color w:val="000000" w:themeColor="text1"/>
          </w:rPr>
          <w:fldChar w:fldCharType="separate"/>
        </w:r>
        <w:r w:rsidR="00384859" w:rsidRPr="0015715D">
          <w:rPr>
            <w:rFonts w:ascii="Times New Roman" w:hAnsi="Times New Roman"/>
            <w:noProof/>
            <w:color w:val="000000" w:themeColor="text1"/>
          </w:rPr>
          <w:t>2</w:t>
        </w:r>
        <w:r w:rsidR="00A61ED1" w:rsidRPr="0015715D">
          <w:rPr>
            <w:rFonts w:ascii="Times New Roman" w:hAnsi="Times New Roman"/>
            <w:noProof/>
            <w:color w:val="000000" w:themeColor="text1"/>
          </w:rPr>
          <w:fldChar w:fldCharType="end"/>
        </w:r>
      </w:hyperlink>
    </w:p>
    <w:p w14:paraId="6F0240AF" w14:textId="0325789F" w:rsidR="00A61ED1" w:rsidRPr="0015715D" w:rsidRDefault="00A61ED1">
      <w:pPr>
        <w:pStyle w:val="TOC1"/>
        <w:tabs>
          <w:tab w:val="clear" w:pos="8398"/>
          <w:tab w:val="right" w:leader="dot" w:pos="9354"/>
        </w:tabs>
        <w:ind w:firstLine="241"/>
        <w:rPr>
          <w:rFonts w:ascii="Times New Roman" w:hAnsi="Times New Roman"/>
          <w:noProof/>
          <w:color w:val="000000" w:themeColor="text1"/>
        </w:rPr>
      </w:pPr>
      <w:hyperlink w:anchor="_Toc19628" w:history="1">
        <w:r w:rsidRPr="0015715D">
          <w:rPr>
            <w:rFonts w:ascii="Times New Roman" w:hAnsi="Times New Roman"/>
            <w:noProof/>
            <w:color w:val="000000" w:themeColor="text1"/>
          </w:rPr>
          <w:t>第二章</w:t>
        </w:r>
        <w:r w:rsidRPr="0015715D">
          <w:rPr>
            <w:rFonts w:ascii="Times New Roman" w:hAnsi="Times New Roman"/>
            <w:noProof/>
            <w:color w:val="000000" w:themeColor="text1"/>
          </w:rPr>
          <w:t xml:space="preserve">  </w:t>
        </w:r>
        <w:r w:rsidRPr="0015715D">
          <w:rPr>
            <w:rFonts w:ascii="Times New Roman" w:hAnsi="Times New Roman"/>
            <w:noProof/>
            <w:color w:val="000000" w:themeColor="text1"/>
          </w:rPr>
          <w:t>采购需求</w:t>
        </w:r>
        <w:r w:rsidRPr="0015715D">
          <w:rPr>
            <w:rFonts w:ascii="Times New Roman" w:hAnsi="Times New Roman"/>
            <w:noProof/>
            <w:color w:val="000000" w:themeColor="text1"/>
          </w:rPr>
          <w:tab/>
        </w:r>
        <w:r w:rsidRPr="0015715D">
          <w:rPr>
            <w:rFonts w:ascii="Times New Roman" w:hAnsi="Times New Roman"/>
            <w:noProof/>
            <w:color w:val="000000" w:themeColor="text1"/>
          </w:rPr>
          <w:fldChar w:fldCharType="begin"/>
        </w:r>
        <w:r w:rsidRPr="0015715D">
          <w:rPr>
            <w:rFonts w:ascii="Times New Roman" w:hAnsi="Times New Roman"/>
            <w:noProof/>
            <w:color w:val="000000" w:themeColor="text1"/>
          </w:rPr>
          <w:instrText xml:space="preserve"> PAGEREF _Toc19628 </w:instrText>
        </w:r>
        <w:r w:rsidRPr="0015715D">
          <w:rPr>
            <w:rFonts w:ascii="Times New Roman" w:hAnsi="Times New Roman"/>
            <w:noProof/>
            <w:color w:val="000000" w:themeColor="text1"/>
          </w:rPr>
          <w:fldChar w:fldCharType="separate"/>
        </w:r>
        <w:r w:rsidR="00384859" w:rsidRPr="0015715D">
          <w:rPr>
            <w:rFonts w:ascii="Times New Roman" w:hAnsi="Times New Roman"/>
            <w:noProof/>
            <w:color w:val="000000" w:themeColor="text1"/>
          </w:rPr>
          <w:t>7</w:t>
        </w:r>
        <w:r w:rsidRPr="0015715D">
          <w:rPr>
            <w:rFonts w:ascii="Times New Roman" w:hAnsi="Times New Roman"/>
            <w:noProof/>
            <w:color w:val="000000" w:themeColor="text1"/>
          </w:rPr>
          <w:fldChar w:fldCharType="end"/>
        </w:r>
      </w:hyperlink>
    </w:p>
    <w:p w14:paraId="44787295" w14:textId="1EACD467" w:rsidR="00A61ED1" w:rsidRPr="0015715D" w:rsidRDefault="00A61ED1">
      <w:pPr>
        <w:pStyle w:val="TOC1"/>
        <w:tabs>
          <w:tab w:val="clear" w:pos="8398"/>
          <w:tab w:val="right" w:leader="dot" w:pos="9354"/>
        </w:tabs>
        <w:ind w:firstLine="241"/>
        <w:rPr>
          <w:rFonts w:ascii="Times New Roman" w:hAnsi="Times New Roman"/>
          <w:noProof/>
          <w:color w:val="000000" w:themeColor="text1"/>
        </w:rPr>
      </w:pPr>
      <w:hyperlink w:anchor="_Toc25856" w:history="1">
        <w:r w:rsidRPr="0015715D">
          <w:rPr>
            <w:rFonts w:ascii="Times New Roman" w:hAnsi="Times New Roman"/>
            <w:noProof/>
            <w:color w:val="000000" w:themeColor="text1"/>
          </w:rPr>
          <w:t>第三章</w:t>
        </w:r>
        <w:r w:rsidRPr="0015715D">
          <w:rPr>
            <w:rFonts w:ascii="Times New Roman" w:hAnsi="Times New Roman"/>
            <w:noProof/>
            <w:color w:val="000000" w:themeColor="text1"/>
          </w:rPr>
          <w:t xml:space="preserve">  </w:t>
        </w:r>
        <w:r w:rsidRPr="0015715D">
          <w:rPr>
            <w:rFonts w:ascii="Times New Roman" w:hAnsi="Times New Roman"/>
            <w:noProof/>
            <w:color w:val="000000" w:themeColor="text1"/>
          </w:rPr>
          <w:t>供应商须知</w:t>
        </w:r>
        <w:r w:rsidRPr="0015715D">
          <w:rPr>
            <w:rFonts w:ascii="Times New Roman" w:hAnsi="Times New Roman"/>
            <w:noProof/>
            <w:color w:val="000000" w:themeColor="text1"/>
          </w:rPr>
          <w:tab/>
        </w:r>
        <w:r w:rsidRPr="0015715D">
          <w:rPr>
            <w:rFonts w:ascii="Times New Roman" w:hAnsi="Times New Roman"/>
            <w:noProof/>
            <w:color w:val="000000" w:themeColor="text1"/>
          </w:rPr>
          <w:fldChar w:fldCharType="begin"/>
        </w:r>
        <w:r w:rsidRPr="0015715D">
          <w:rPr>
            <w:rFonts w:ascii="Times New Roman" w:hAnsi="Times New Roman"/>
            <w:noProof/>
            <w:color w:val="000000" w:themeColor="text1"/>
          </w:rPr>
          <w:instrText xml:space="preserve"> PAGEREF _Toc25856 </w:instrText>
        </w:r>
        <w:r w:rsidRPr="0015715D">
          <w:rPr>
            <w:rFonts w:ascii="Times New Roman" w:hAnsi="Times New Roman"/>
            <w:noProof/>
            <w:color w:val="000000" w:themeColor="text1"/>
          </w:rPr>
          <w:fldChar w:fldCharType="separate"/>
        </w:r>
        <w:r w:rsidR="00384859" w:rsidRPr="0015715D">
          <w:rPr>
            <w:rFonts w:ascii="Times New Roman" w:hAnsi="Times New Roman"/>
            <w:noProof/>
            <w:color w:val="000000" w:themeColor="text1"/>
          </w:rPr>
          <w:t>56</w:t>
        </w:r>
        <w:r w:rsidRPr="0015715D">
          <w:rPr>
            <w:rFonts w:ascii="Times New Roman" w:hAnsi="Times New Roman"/>
            <w:noProof/>
            <w:color w:val="000000" w:themeColor="text1"/>
          </w:rPr>
          <w:fldChar w:fldCharType="end"/>
        </w:r>
      </w:hyperlink>
    </w:p>
    <w:p w14:paraId="5BD0A574" w14:textId="44D6EA39" w:rsidR="00A61ED1" w:rsidRPr="0015715D" w:rsidRDefault="00A61ED1">
      <w:pPr>
        <w:pStyle w:val="TOC1"/>
        <w:tabs>
          <w:tab w:val="clear" w:pos="8398"/>
          <w:tab w:val="right" w:leader="dot" w:pos="9354"/>
        </w:tabs>
        <w:ind w:firstLine="241"/>
        <w:rPr>
          <w:rFonts w:ascii="Times New Roman" w:hAnsi="Times New Roman"/>
          <w:noProof/>
          <w:color w:val="000000" w:themeColor="text1"/>
        </w:rPr>
      </w:pPr>
      <w:hyperlink w:anchor="_Toc3819" w:history="1">
        <w:r w:rsidRPr="0015715D">
          <w:rPr>
            <w:rFonts w:ascii="Times New Roman" w:hAnsi="Times New Roman"/>
            <w:noProof/>
            <w:color w:val="000000" w:themeColor="text1"/>
          </w:rPr>
          <w:t>第四章</w:t>
        </w:r>
        <w:r w:rsidRPr="0015715D">
          <w:rPr>
            <w:rFonts w:ascii="Times New Roman" w:hAnsi="Times New Roman"/>
            <w:noProof/>
            <w:color w:val="000000" w:themeColor="text1"/>
          </w:rPr>
          <w:t xml:space="preserve">  </w:t>
        </w:r>
        <w:r w:rsidRPr="0015715D">
          <w:rPr>
            <w:rFonts w:ascii="Times New Roman" w:hAnsi="Times New Roman"/>
            <w:noProof/>
            <w:color w:val="000000" w:themeColor="text1"/>
          </w:rPr>
          <w:t>评标方法及评标标准</w:t>
        </w:r>
        <w:r w:rsidRPr="0015715D">
          <w:rPr>
            <w:rFonts w:ascii="Times New Roman" w:hAnsi="Times New Roman"/>
            <w:noProof/>
            <w:color w:val="000000" w:themeColor="text1"/>
          </w:rPr>
          <w:tab/>
        </w:r>
        <w:r w:rsidRPr="0015715D">
          <w:rPr>
            <w:rFonts w:ascii="Times New Roman" w:hAnsi="Times New Roman"/>
            <w:noProof/>
            <w:color w:val="000000" w:themeColor="text1"/>
          </w:rPr>
          <w:fldChar w:fldCharType="begin"/>
        </w:r>
        <w:r w:rsidRPr="0015715D">
          <w:rPr>
            <w:rFonts w:ascii="Times New Roman" w:hAnsi="Times New Roman"/>
            <w:noProof/>
            <w:color w:val="000000" w:themeColor="text1"/>
          </w:rPr>
          <w:instrText xml:space="preserve"> PAGEREF _Toc3819 </w:instrText>
        </w:r>
        <w:r w:rsidRPr="0015715D">
          <w:rPr>
            <w:rFonts w:ascii="Times New Roman" w:hAnsi="Times New Roman"/>
            <w:noProof/>
            <w:color w:val="000000" w:themeColor="text1"/>
          </w:rPr>
          <w:fldChar w:fldCharType="separate"/>
        </w:r>
        <w:r w:rsidR="00384859" w:rsidRPr="0015715D">
          <w:rPr>
            <w:rFonts w:ascii="Times New Roman" w:hAnsi="Times New Roman"/>
            <w:noProof/>
            <w:color w:val="000000" w:themeColor="text1"/>
          </w:rPr>
          <w:t>77</w:t>
        </w:r>
        <w:r w:rsidRPr="0015715D">
          <w:rPr>
            <w:rFonts w:ascii="Times New Roman" w:hAnsi="Times New Roman"/>
            <w:noProof/>
            <w:color w:val="000000" w:themeColor="text1"/>
          </w:rPr>
          <w:fldChar w:fldCharType="end"/>
        </w:r>
      </w:hyperlink>
    </w:p>
    <w:p w14:paraId="6E683F7C" w14:textId="525B0293" w:rsidR="00A61ED1" w:rsidRPr="0015715D" w:rsidRDefault="00A61ED1">
      <w:pPr>
        <w:pStyle w:val="TOC1"/>
        <w:tabs>
          <w:tab w:val="clear" w:pos="8398"/>
          <w:tab w:val="right" w:leader="dot" w:pos="9354"/>
        </w:tabs>
        <w:ind w:firstLine="241"/>
        <w:rPr>
          <w:rFonts w:ascii="Times New Roman" w:hAnsi="Times New Roman"/>
          <w:noProof/>
          <w:color w:val="000000" w:themeColor="text1"/>
        </w:rPr>
      </w:pPr>
      <w:hyperlink w:anchor="_Toc25316" w:history="1">
        <w:r w:rsidRPr="0015715D">
          <w:rPr>
            <w:rFonts w:ascii="Times New Roman" w:hAnsi="Times New Roman"/>
            <w:noProof/>
            <w:color w:val="000000" w:themeColor="text1"/>
          </w:rPr>
          <w:t>第五章</w:t>
        </w:r>
        <w:r w:rsidRPr="0015715D">
          <w:rPr>
            <w:rFonts w:ascii="Times New Roman" w:hAnsi="Times New Roman"/>
            <w:noProof/>
            <w:color w:val="000000" w:themeColor="text1"/>
          </w:rPr>
          <w:t xml:space="preserve">  </w:t>
        </w:r>
        <w:r w:rsidRPr="0015715D">
          <w:rPr>
            <w:rFonts w:ascii="Times New Roman" w:hAnsi="Times New Roman"/>
            <w:noProof/>
            <w:color w:val="000000" w:themeColor="text1"/>
          </w:rPr>
          <w:t>合同主要条款格式</w:t>
        </w:r>
        <w:r w:rsidRPr="0015715D">
          <w:rPr>
            <w:rFonts w:ascii="Times New Roman" w:hAnsi="Times New Roman"/>
            <w:noProof/>
            <w:color w:val="000000" w:themeColor="text1"/>
          </w:rPr>
          <w:tab/>
        </w:r>
        <w:r w:rsidRPr="0015715D">
          <w:rPr>
            <w:rFonts w:ascii="Times New Roman" w:hAnsi="Times New Roman"/>
            <w:noProof/>
            <w:color w:val="000000" w:themeColor="text1"/>
          </w:rPr>
          <w:fldChar w:fldCharType="begin"/>
        </w:r>
        <w:r w:rsidRPr="0015715D">
          <w:rPr>
            <w:rFonts w:ascii="Times New Roman" w:hAnsi="Times New Roman"/>
            <w:noProof/>
            <w:color w:val="000000" w:themeColor="text1"/>
          </w:rPr>
          <w:instrText xml:space="preserve"> PAGEREF _Toc25316 </w:instrText>
        </w:r>
        <w:r w:rsidRPr="0015715D">
          <w:rPr>
            <w:rFonts w:ascii="Times New Roman" w:hAnsi="Times New Roman"/>
            <w:noProof/>
            <w:color w:val="000000" w:themeColor="text1"/>
          </w:rPr>
          <w:fldChar w:fldCharType="separate"/>
        </w:r>
        <w:r w:rsidR="00384859" w:rsidRPr="0015715D">
          <w:rPr>
            <w:rFonts w:ascii="Times New Roman" w:hAnsi="Times New Roman"/>
            <w:noProof/>
            <w:color w:val="000000" w:themeColor="text1"/>
          </w:rPr>
          <w:t>99</w:t>
        </w:r>
        <w:r w:rsidRPr="0015715D">
          <w:rPr>
            <w:rFonts w:ascii="Times New Roman" w:hAnsi="Times New Roman"/>
            <w:noProof/>
            <w:color w:val="000000" w:themeColor="text1"/>
          </w:rPr>
          <w:fldChar w:fldCharType="end"/>
        </w:r>
      </w:hyperlink>
    </w:p>
    <w:p w14:paraId="30586AEA" w14:textId="0DF7605E" w:rsidR="00A61ED1" w:rsidRPr="0015715D" w:rsidRDefault="00A61ED1">
      <w:pPr>
        <w:pStyle w:val="TOC1"/>
        <w:tabs>
          <w:tab w:val="clear" w:pos="8398"/>
          <w:tab w:val="right" w:leader="dot" w:pos="9354"/>
        </w:tabs>
        <w:ind w:firstLine="241"/>
        <w:rPr>
          <w:rFonts w:ascii="Times New Roman" w:hAnsi="Times New Roman"/>
          <w:noProof/>
          <w:color w:val="000000" w:themeColor="text1"/>
        </w:rPr>
      </w:pPr>
      <w:hyperlink w:anchor="_Toc12927" w:history="1">
        <w:r w:rsidRPr="0015715D">
          <w:rPr>
            <w:rFonts w:ascii="Times New Roman" w:hAnsi="Times New Roman"/>
            <w:noProof/>
            <w:color w:val="000000" w:themeColor="text1"/>
          </w:rPr>
          <w:t>第六章</w:t>
        </w:r>
        <w:r w:rsidRPr="0015715D">
          <w:rPr>
            <w:rFonts w:ascii="Times New Roman" w:hAnsi="Times New Roman"/>
            <w:noProof/>
            <w:color w:val="000000" w:themeColor="text1"/>
          </w:rPr>
          <w:t xml:space="preserve">  </w:t>
        </w:r>
        <w:r w:rsidRPr="0015715D">
          <w:rPr>
            <w:rFonts w:ascii="Times New Roman" w:hAnsi="Times New Roman"/>
            <w:noProof/>
            <w:color w:val="000000" w:themeColor="text1"/>
          </w:rPr>
          <w:t>投标文件格式</w:t>
        </w:r>
        <w:r w:rsidRPr="0015715D">
          <w:rPr>
            <w:rFonts w:ascii="Times New Roman" w:hAnsi="Times New Roman"/>
            <w:noProof/>
            <w:color w:val="000000" w:themeColor="text1"/>
          </w:rPr>
          <w:tab/>
        </w:r>
        <w:r w:rsidRPr="0015715D">
          <w:rPr>
            <w:rFonts w:ascii="Times New Roman" w:hAnsi="Times New Roman"/>
            <w:noProof/>
            <w:color w:val="000000" w:themeColor="text1"/>
          </w:rPr>
          <w:fldChar w:fldCharType="begin"/>
        </w:r>
        <w:r w:rsidRPr="0015715D">
          <w:rPr>
            <w:rFonts w:ascii="Times New Roman" w:hAnsi="Times New Roman"/>
            <w:noProof/>
            <w:color w:val="000000" w:themeColor="text1"/>
          </w:rPr>
          <w:instrText xml:space="preserve"> PAGEREF _Toc12927 </w:instrText>
        </w:r>
        <w:r w:rsidRPr="0015715D">
          <w:rPr>
            <w:rFonts w:ascii="Times New Roman" w:hAnsi="Times New Roman"/>
            <w:noProof/>
            <w:color w:val="000000" w:themeColor="text1"/>
          </w:rPr>
          <w:fldChar w:fldCharType="separate"/>
        </w:r>
        <w:r w:rsidR="00384859" w:rsidRPr="0015715D">
          <w:rPr>
            <w:rFonts w:ascii="Times New Roman" w:hAnsi="Times New Roman"/>
            <w:noProof/>
            <w:color w:val="000000" w:themeColor="text1"/>
          </w:rPr>
          <w:t>109</w:t>
        </w:r>
        <w:r w:rsidRPr="0015715D">
          <w:rPr>
            <w:rFonts w:ascii="Times New Roman" w:hAnsi="Times New Roman"/>
            <w:noProof/>
            <w:color w:val="000000" w:themeColor="text1"/>
          </w:rPr>
          <w:fldChar w:fldCharType="end"/>
        </w:r>
      </w:hyperlink>
    </w:p>
    <w:p w14:paraId="4B0A5804" w14:textId="77777777" w:rsidR="00A61ED1" w:rsidRPr="0015715D" w:rsidRDefault="00000000">
      <w:pPr>
        <w:pStyle w:val="TOC1"/>
        <w:ind w:firstLine="241"/>
        <w:rPr>
          <w:rFonts w:ascii="Times New Roman" w:hAnsi="Times New Roman"/>
          <w:color w:val="000000" w:themeColor="text1"/>
        </w:rPr>
      </w:pPr>
      <w:r w:rsidRPr="0015715D">
        <w:rPr>
          <w:rFonts w:ascii="Times New Roman" w:hAnsi="Times New Roman"/>
          <w:color w:val="000000" w:themeColor="text1"/>
        </w:rPr>
        <w:fldChar w:fldCharType="end"/>
      </w:r>
    </w:p>
    <w:p w14:paraId="66DF7674" w14:textId="77777777" w:rsidR="00A61ED1" w:rsidRPr="0015715D" w:rsidRDefault="00A61ED1">
      <w:pPr>
        <w:spacing w:beforeLines="50" w:before="120" w:line="480" w:lineRule="exact"/>
        <w:jc w:val="left"/>
        <w:rPr>
          <w:color w:val="000000" w:themeColor="text1"/>
          <w:sz w:val="30"/>
        </w:rPr>
        <w:sectPr w:rsidR="00A61ED1" w:rsidRPr="0015715D">
          <w:headerReference w:type="even" r:id="rId10"/>
          <w:headerReference w:type="default" r:id="rId11"/>
          <w:footerReference w:type="even" r:id="rId12"/>
          <w:footerReference w:type="default" r:id="rId13"/>
          <w:headerReference w:type="first" r:id="rId14"/>
          <w:footerReference w:type="first" r:id="rId15"/>
          <w:pgSz w:w="11906" w:h="16838"/>
          <w:pgMar w:top="1418" w:right="1134" w:bottom="1247" w:left="1418" w:header="851" w:footer="992" w:gutter="0"/>
          <w:pgNumType w:start="0"/>
          <w:cols w:space="720"/>
          <w:titlePg/>
          <w:docGrid w:linePitch="312"/>
        </w:sectPr>
      </w:pPr>
    </w:p>
    <w:p w14:paraId="25D03AA6" w14:textId="77777777" w:rsidR="00A61ED1" w:rsidRPr="0015715D" w:rsidRDefault="00000000">
      <w:pPr>
        <w:pStyle w:val="ab"/>
        <w:snapToGrid w:val="0"/>
        <w:spacing w:before="120" w:after="120" w:line="320" w:lineRule="exact"/>
        <w:jc w:val="center"/>
        <w:outlineLvl w:val="0"/>
        <w:rPr>
          <w:rFonts w:ascii="Times New Roman" w:hAnsi="Times New Roman" w:cs="Times New Roman"/>
          <w:b/>
          <w:color w:val="000000" w:themeColor="text1"/>
          <w:sz w:val="32"/>
          <w:szCs w:val="32"/>
        </w:rPr>
      </w:pPr>
      <w:bookmarkStart w:id="3" w:name="_Toc254970630"/>
      <w:bookmarkStart w:id="4" w:name="_Toc2923"/>
      <w:bookmarkStart w:id="5" w:name="_Toc254970489"/>
      <w:r w:rsidRPr="0015715D">
        <w:rPr>
          <w:rFonts w:ascii="Times New Roman" w:hAnsi="Times New Roman" w:cs="Times New Roman"/>
          <w:b/>
          <w:color w:val="000000" w:themeColor="text1"/>
          <w:sz w:val="32"/>
          <w:szCs w:val="32"/>
        </w:rPr>
        <w:t>第一章</w:t>
      </w:r>
      <w:r w:rsidRPr="0015715D">
        <w:rPr>
          <w:rFonts w:ascii="Times New Roman" w:hAnsi="Times New Roman" w:cs="Times New Roman"/>
          <w:b/>
          <w:color w:val="000000" w:themeColor="text1"/>
          <w:sz w:val="32"/>
          <w:szCs w:val="32"/>
        </w:rPr>
        <w:t xml:space="preserve">  </w:t>
      </w:r>
      <w:r w:rsidRPr="0015715D">
        <w:rPr>
          <w:rFonts w:ascii="Times New Roman" w:hAnsi="Times New Roman" w:cs="Times New Roman"/>
          <w:b/>
          <w:color w:val="000000" w:themeColor="text1"/>
          <w:sz w:val="32"/>
          <w:szCs w:val="32"/>
        </w:rPr>
        <w:t>招标公告</w:t>
      </w:r>
    </w:p>
    <w:p w14:paraId="4066CB78" w14:textId="77777777" w:rsidR="00A61ED1" w:rsidRPr="0015715D" w:rsidRDefault="00000000">
      <w:pPr>
        <w:pBdr>
          <w:top w:val="single" w:sz="4" w:space="1" w:color="auto"/>
          <w:left w:val="single" w:sz="4" w:space="4" w:color="auto"/>
          <w:bottom w:val="single" w:sz="4" w:space="1" w:color="auto"/>
          <w:right w:val="single" w:sz="4" w:space="4" w:color="auto"/>
        </w:pBdr>
        <w:spacing w:line="360" w:lineRule="auto"/>
        <w:jc w:val="left"/>
        <w:rPr>
          <w:rFonts w:ascii="宋体" w:hAnsi="宋体" w:hint="eastAsia"/>
          <w:color w:val="000000" w:themeColor="text1"/>
          <w:szCs w:val="21"/>
        </w:rPr>
      </w:pPr>
      <w:r w:rsidRPr="0015715D">
        <w:rPr>
          <w:rFonts w:ascii="宋体" w:hAnsi="宋体" w:hint="eastAsia"/>
          <w:color w:val="000000" w:themeColor="text1"/>
          <w:szCs w:val="21"/>
        </w:rPr>
        <w:t>项目概况</w:t>
      </w:r>
    </w:p>
    <w:p w14:paraId="42989A47" w14:textId="0ED953C2" w:rsidR="00A61ED1" w:rsidRPr="0015715D" w:rsidRDefault="00000000">
      <w:pPr>
        <w:pBdr>
          <w:top w:val="single" w:sz="4" w:space="1" w:color="auto"/>
          <w:left w:val="single" w:sz="4" w:space="4" w:color="auto"/>
          <w:bottom w:val="single" w:sz="4" w:space="1" w:color="auto"/>
          <w:right w:val="single" w:sz="4" w:space="4" w:color="auto"/>
        </w:pBdr>
        <w:spacing w:line="360" w:lineRule="auto"/>
        <w:ind w:firstLineChars="200" w:firstLine="420"/>
        <w:jc w:val="left"/>
        <w:rPr>
          <w:rFonts w:ascii="宋体" w:hAnsi="宋体" w:hint="eastAsia"/>
          <w:color w:val="000000" w:themeColor="text1"/>
          <w:szCs w:val="21"/>
        </w:rPr>
      </w:pPr>
      <w:r w:rsidRPr="0015715D">
        <w:rPr>
          <w:rFonts w:ascii="宋体" w:hAnsi="宋体" w:hint="eastAsia"/>
          <w:color w:val="000000" w:themeColor="text1"/>
          <w:szCs w:val="21"/>
          <w:u w:val="single"/>
        </w:rPr>
        <w:t>广西边海无线电监测网能力提升项目（南宁市）</w:t>
      </w:r>
      <w:r w:rsidRPr="0015715D">
        <w:rPr>
          <w:rFonts w:ascii="宋体" w:hAnsi="宋体" w:hint="eastAsia"/>
          <w:color w:val="000000" w:themeColor="text1"/>
          <w:szCs w:val="21"/>
        </w:rPr>
        <w:t>招标项目的潜在投标人应在</w:t>
      </w:r>
      <w:r w:rsidRPr="0015715D">
        <w:rPr>
          <w:rFonts w:ascii="宋体" w:hAnsi="宋体" w:hint="eastAsia"/>
          <w:color w:val="000000" w:themeColor="text1"/>
          <w:szCs w:val="21"/>
          <w:u w:val="single"/>
        </w:rPr>
        <w:t>广西政府采购云平台（https://www.gcy.zfcg.gxzf.gov.cn/）</w:t>
      </w:r>
      <w:r w:rsidRPr="0015715D">
        <w:rPr>
          <w:rFonts w:ascii="宋体" w:hAnsi="宋体" w:hint="eastAsia"/>
          <w:color w:val="000000" w:themeColor="text1"/>
          <w:szCs w:val="21"/>
        </w:rPr>
        <w:t>获取招标文件，并于</w:t>
      </w:r>
      <w:r w:rsidRPr="0015715D">
        <w:rPr>
          <w:rFonts w:ascii="宋体" w:hAnsi="宋体" w:hint="eastAsia"/>
          <w:color w:val="000000" w:themeColor="text1"/>
          <w:szCs w:val="21"/>
          <w:u w:val="single"/>
        </w:rPr>
        <w:t>2026年</w:t>
      </w:r>
      <w:r w:rsidR="00592C09">
        <w:rPr>
          <w:rFonts w:ascii="宋体" w:hAnsi="宋体" w:hint="eastAsia"/>
          <w:color w:val="000000" w:themeColor="text1"/>
          <w:szCs w:val="21"/>
          <w:u w:val="single"/>
        </w:rPr>
        <w:t>7</w:t>
      </w:r>
      <w:r w:rsidRPr="0015715D">
        <w:rPr>
          <w:rFonts w:ascii="宋体" w:hAnsi="宋体" w:hint="eastAsia"/>
          <w:color w:val="000000" w:themeColor="text1"/>
          <w:szCs w:val="21"/>
          <w:u w:val="single"/>
        </w:rPr>
        <w:t>月</w:t>
      </w:r>
      <w:r w:rsidR="00592C09">
        <w:rPr>
          <w:rFonts w:ascii="宋体" w:hAnsi="宋体" w:hint="eastAsia"/>
          <w:color w:val="000000" w:themeColor="text1"/>
          <w:szCs w:val="21"/>
          <w:u w:val="single"/>
        </w:rPr>
        <w:t>1</w:t>
      </w:r>
      <w:r w:rsidRPr="0015715D">
        <w:rPr>
          <w:rFonts w:ascii="宋体" w:hAnsi="宋体" w:hint="eastAsia"/>
          <w:color w:val="000000" w:themeColor="text1"/>
          <w:szCs w:val="21"/>
          <w:u w:val="single"/>
        </w:rPr>
        <w:t>日9时3</w:t>
      </w:r>
      <w:r w:rsidRPr="0015715D">
        <w:rPr>
          <w:rFonts w:ascii="宋体" w:hAnsi="宋体"/>
          <w:color w:val="000000" w:themeColor="text1"/>
          <w:szCs w:val="21"/>
          <w:u w:val="single"/>
        </w:rPr>
        <w:t>0</w:t>
      </w:r>
      <w:r w:rsidRPr="0015715D">
        <w:rPr>
          <w:rFonts w:ascii="宋体" w:hAnsi="宋体" w:hint="eastAsia"/>
          <w:color w:val="000000" w:themeColor="text1"/>
          <w:szCs w:val="21"/>
          <w:u w:val="single"/>
        </w:rPr>
        <w:t>分</w:t>
      </w:r>
      <w:r w:rsidRPr="0015715D">
        <w:rPr>
          <w:rFonts w:ascii="宋体" w:hAnsi="宋体" w:hint="eastAsia"/>
          <w:bCs/>
          <w:color w:val="000000" w:themeColor="text1"/>
          <w:szCs w:val="21"/>
        </w:rPr>
        <w:t>（北京时间）前递交投标</w:t>
      </w:r>
      <w:r w:rsidRPr="0015715D">
        <w:rPr>
          <w:rFonts w:ascii="宋体" w:hAnsi="宋体"/>
          <w:bCs/>
          <w:color w:val="000000" w:themeColor="text1"/>
          <w:szCs w:val="21"/>
        </w:rPr>
        <w:t>文件</w:t>
      </w:r>
      <w:r w:rsidRPr="0015715D">
        <w:rPr>
          <w:rFonts w:ascii="宋体" w:hAnsi="宋体" w:hint="eastAsia"/>
          <w:color w:val="000000" w:themeColor="text1"/>
          <w:szCs w:val="21"/>
        </w:rPr>
        <w:t>。</w:t>
      </w:r>
    </w:p>
    <w:p w14:paraId="73636DE8" w14:textId="77777777" w:rsidR="00A61ED1" w:rsidRPr="0015715D" w:rsidRDefault="00000000">
      <w:pPr>
        <w:spacing w:line="360" w:lineRule="auto"/>
        <w:jc w:val="left"/>
        <w:rPr>
          <w:rFonts w:ascii="黑体" w:eastAsia="黑体" w:hAnsi="黑体" w:hint="eastAsia"/>
          <w:b/>
          <w:bCs/>
          <w:color w:val="000000" w:themeColor="text1"/>
          <w:sz w:val="24"/>
        </w:rPr>
      </w:pPr>
      <w:bookmarkStart w:id="6" w:name="_Toc28359002"/>
      <w:bookmarkStart w:id="7" w:name="_Toc28359079"/>
      <w:bookmarkStart w:id="8" w:name="_Toc35393621"/>
      <w:bookmarkStart w:id="9" w:name="_Toc35393790"/>
      <w:bookmarkStart w:id="10" w:name="_Hlk24379207"/>
      <w:r w:rsidRPr="0015715D">
        <w:rPr>
          <w:rFonts w:ascii="黑体" w:eastAsia="黑体" w:hAnsi="黑体" w:hint="eastAsia"/>
          <w:b/>
          <w:bCs/>
          <w:color w:val="000000" w:themeColor="text1"/>
          <w:sz w:val="24"/>
        </w:rPr>
        <w:t>一、项目基本情</w:t>
      </w:r>
      <w:bookmarkEnd w:id="6"/>
      <w:bookmarkEnd w:id="7"/>
      <w:bookmarkEnd w:id="8"/>
      <w:bookmarkEnd w:id="9"/>
      <w:r w:rsidRPr="0015715D">
        <w:rPr>
          <w:rFonts w:ascii="黑体" w:eastAsia="黑体" w:hAnsi="黑体" w:hint="eastAsia"/>
          <w:b/>
          <w:bCs/>
          <w:color w:val="000000" w:themeColor="text1"/>
          <w:sz w:val="24"/>
        </w:rPr>
        <w:t>况</w:t>
      </w:r>
    </w:p>
    <w:p w14:paraId="487C4E7F" w14:textId="2A4022F0"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hint="eastAsia"/>
          <w:color w:val="000000" w:themeColor="text1"/>
          <w:szCs w:val="21"/>
        </w:rPr>
        <w:t>项目编号：</w:t>
      </w:r>
      <w:r w:rsidR="00384859" w:rsidRPr="0015715D">
        <w:rPr>
          <w:rFonts w:ascii="宋体" w:hAnsi="宋体"/>
          <w:color w:val="000000" w:themeColor="text1"/>
          <w:szCs w:val="21"/>
        </w:rPr>
        <w:t>GXZC2026-G1-001679-GCZX</w:t>
      </w:r>
    </w:p>
    <w:p w14:paraId="63DC49A8"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hint="eastAsia"/>
          <w:color w:val="000000" w:themeColor="text1"/>
          <w:szCs w:val="21"/>
        </w:rPr>
        <w:t>项目名称：广西边海无线电监测网能力提升项目（南宁市）</w:t>
      </w:r>
    </w:p>
    <w:bookmarkEnd w:id="10"/>
    <w:p w14:paraId="1502A4F9"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hint="eastAsia"/>
          <w:color w:val="000000" w:themeColor="text1"/>
          <w:szCs w:val="21"/>
        </w:rPr>
        <w:t>预算总金额（元）：</w:t>
      </w:r>
      <w:r w:rsidRPr="0015715D">
        <w:rPr>
          <w:rFonts w:ascii="宋体" w:hAnsi="宋体" w:hint="eastAsia"/>
          <w:color w:val="000000" w:themeColor="text1"/>
          <w:szCs w:val="21"/>
          <w:u w:val="single"/>
        </w:rPr>
        <w:t>5870000</w:t>
      </w:r>
    </w:p>
    <w:p w14:paraId="217FB05D"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hint="eastAsia"/>
          <w:color w:val="000000" w:themeColor="text1"/>
          <w:szCs w:val="21"/>
        </w:rPr>
        <w:t>采购需求：</w:t>
      </w:r>
    </w:p>
    <w:p w14:paraId="3A9D9356"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hint="eastAsia"/>
          <w:color w:val="000000" w:themeColor="text1"/>
          <w:szCs w:val="21"/>
        </w:rPr>
        <w:t>标项一</w:t>
      </w:r>
    </w:p>
    <w:p w14:paraId="4A2A22E2"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hint="eastAsia"/>
          <w:color w:val="000000" w:themeColor="text1"/>
          <w:szCs w:val="21"/>
        </w:rPr>
        <w:t>标项名称：</w:t>
      </w:r>
      <w:r w:rsidRPr="0015715D">
        <w:rPr>
          <w:rFonts w:ascii="宋体" w:hAnsi="宋体"/>
          <w:color w:val="000000" w:themeColor="text1"/>
          <w:szCs w:val="21"/>
        </w:rPr>
        <w:t>报废旧站原址新建二类无线电监测固定站</w:t>
      </w:r>
    </w:p>
    <w:p w14:paraId="4D890D5F"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hint="eastAsia"/>
          <w:color w:val="000000" w:themeColor="text1"/>
          <w:szCs w:val="21"/>
        </w:rPr>
        <w:t>数量：1</w:t>
      </w:r>
    </w:p>
    <w:p w14:paraId="1DD2C41D"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hint="eastAsia"/>
          <w:color w:val="000000" w:themeColor="text1"/>
          <w:szCs w:val="21"/>
        </w:rPr>
        <w:t>预算金额（元）：</w:t>
      </w:r>
      <w:r w:rsidRPr="0015715D">
        <w:rPr>
          <w:rFonts w:ascii="宋体" w:hAnsi="宋体" w:hint="eastAsia"/>
          <w:color w:val="000000" w:themeColor="text1"/>
          <w:szCs w:val="21"/>
          <w:u w:val="single"/>
        </w:rPr>
        <w:t>2500000</w:t>
      </w:r>
    </w:p>
    <w:p w14:paraId="39BA54C4"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hint="eastAsia"/>
          <w:color w:val="000000" w:themeColor="text1"/>
          <w:szCs w:val="21"/>
        </w:rPr>
        <w:t>简要规格描述或项目基本概况介绍、用途：需进行</w:t>
      </w:r>
      <w:r w:rsidRPr="0015715D">
        <w:rPr>
          <w:rFonts w:ascii="宋体" w:hAnsi="宋体"/>
          <w:color w:val="000000" w:themeColor="text1"/>
          <w:szCs w:val="21"/>
        </w:rPr>
        <w:t>报废旧站原址新建二类无线电监测固定站</w:t>
      </w:r>
      <w:r w:rsidRPr="0015715D">
        <w:rPr>
          <w:rFonts w:ascii="宋体" w:hAnsi="宋体" w:hint="eastAsia"/>
          <w:color w:val="000000" w:themeColor="text1"/>
          <w:szCs w:val="21"/>
        </w:rPr>
        <w:t>1项，具体详见招标文件第二章 采购需求。</w:t>
      </w:r>
    </w:p>
    <w:p w14:paraId="3C52C0F0"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hint="eastAsia"/>
          <w:color w:val="000000" w:themeColor="text1"/>
          <w:szCs w:val="21"/>
        </w:rPr>
        <w:t>最高限价（如有）：</w:t>
      </w:r>
      <w:r w:rsidRPr="0015715D">
        <w:rPr>
          <w:rFonts w:ascii="宋体" w:hAnsi="宋体" w:hint="eastAsia"/>
          <w:color w:val="000000" w:themeColor="text1"/>
          <w:szCs w:val="21"/>
          <w:u w:val="single"/>
        </w:rPr>
        <w:t>2500000</w:t>
      </w:r>
    </w:p>
    <w:p w14:paraId="4DC099F1" w14:textId="7CB642ED"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hint="eastAsia"/>
          <w:color w:val="000000" w:themeColor="text1"/>
          <w:szCs w:val="21"/>
        </w:rPr>
        <w:t>合同履约期限：2026年10月20日前完成出厂验收； 2026年11月30日前完成合同验收</w:t>
      </w:r>
      <w:r w:rsidR="005A0563" w:rsidRPr="0015715D">
        <w:rPr>
          <w:rFonts w:ascii="宋体" w:hAnsi="宋体" w:cs="仿宋" w:hint="eastAsia"/>
          <w:color w:val="000000" w:themeColor="text1"/>
          <w:szCs w:val="21"/>
        </w:rPr>
        <w:t>，直至完成初步验收及竣工验收。</w:t>
      </w:r>
    </w:p>
    <w:p w14:paraId="70DE9BD3"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hint="eastAsia"/>
          <w:color w:val="000000" w:themeColor="text1"/>
          <w:szCs w:val="21"/>
        </w:rPr>
        <w:t>本标项（否）接受联合体投标</w:t>
      </w:r>
    </w:p>
    <w:p w14:paraId="270CCF5C"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hint="eastAsia"/>
          <w:color w:val="000000" w:themeColor="text1"/>
          <w:szCs w:val="21"/>
        </w:rPr>
        <w:t>备注：/</w:t>
      </w:r>
    </w:p>
    <w:p w14:paraId="317BD0DE"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hint="eastAsia"/>
          <w:color w:val="000000" w:themeColor="text1"/>
          <w:szCs w:val="21"/>
        </w:rPr>
        <w:t>标项二</w:t>
      </w:r>
    </w:p>
    <w:p w14:paraId="7608A352"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hint="eastAsia"/>
          <w:color w:val="000000" w:themeColor="text1"/>
          <w:szCs w:val="21"/>
        </w:rPr>
        <w:t>标项名称：</w:t>
      </w:r>
      <w:r w:rsidRPr="0015715D">
        <w:rPr>
          <w:rFonts w:ascii="宋体" w:hAnsi="宋体"/>
          <w:color w:val="000000" w:themeColor="text1"/>
          <w:szCs w:val="21"/>
        </w:rPr>
        <w:t>报废旧站原址新建四类无线电监测固定站</w:t>
      </w:r>
    </w:p>
    <w:p w14:paraId="446E765A"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hint="eastAsia"/>
          <w:color w:val="000000" w:themeColor="text1"/>
          <w:szCs w:val="21"/>
        </w:rPr>
        <w:t>数量：1</w:t>
      </w:r>
    </w:p>
    <w:p w14:paraId="5CBF3462"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hint="eastAsia"/>
          <w:color w:val="000000" w:themeColor="text1"/>
          <w:szCs w:val="21"/>
        </w:rPr>
        <w:t>预算金额（元）：</w:t>
      </w:r>
      <w:r w:rsidRPr="0015715D">
        <w:rPr>
          <w:rFonts w:ascii="宋体" w:hAnsi="宋体" w:hint="eastAsia"/>
          <w:color w:val="000000" w:themeColor="text1"/>
          <w:szCs w:val="21"/>
          <w:u w:val="single"/>
        </w:rPr>
        <w:t>900000</w:t>
      </w:r>
    </w:p>
    <w:p w14:paraId="2E497DB4"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hint="eastAsia"/>
          <w:color w:val="000000" w:themeColor="text1"/>
          <w:szCs w:val="21"/>
        </w:rPr>
        <w:t>简要规格描述或项目基本概况介绍、用途：需进行</w:t>
      </w:r>
      <w:r w:rsidRPr="0015715D">
        <w:rPr>
          <w:rFonts w:ascii="宋体" w:hAnsi="宋体"/>
          <w:color w:val="000000" w:themeColor="text1"/>
          <w:szCs w:val="21"/>
        </w:rPr>
        <w:t>报废旧站原址新建四类无线电监测固定站</w:t>
      </w:r>
      <w:r w:rsidRPr="0015715D">
        <w:rPr>
          <w:rFonts w:ascii="宋体" w:hAnsi="宋体" w:hint="eastAsia"/>
          <w:color w:val="000000" w:themeColor="text1"/>
          <w:szCs w:val="21"/>
        </w:rPr>
        <w:t>1项，具体详见招标文件第二章 采购需求。</w:t>
      </w:r>
    </w:p>
    <w:p w14:paraId="54681DA8"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hint="eastAsia"/>
          <w:color w:val="000000" w:themeColor="text1"/>
          <w:szCs w:val="21"/>
        </w:rPr>
        <w:t>最高限价（如有）：</w:t>
      </w:r>
      <w:r w:rsidRPr="0015715D">
        <w:rPr>
          <w:rFonts w:ascii="宋体" w:hAnsi="宋体" w:hint="eastAsia"/>
          <w:color w:val="000000" w:themeColor="text1"/>
          <w:szCs w:val="21"/>
          <w:u w:val="single"/>
        </w:rPr>
        <w:t>900000</w:t>
      </w:r>
    </w:p>
    <w:p w14:paraId="3946A9DF" w14:textId="65AE7288"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hint="eastAsia"/>
          <w:color w:val="000000" w:themeColor="text1"/>
          <w:szCs w:val="21"/>
        </w:rPr>
        <w:t>合同履约期限：2026年9月30日前完成出厂验收； 2026年11月20日前完成合同验收</w:t>
      </w:r>
      <w:r w:rsidR="005A0563" w:rsidRPr="0015715D">
        <w:rPr>
          <w:rFonts w:ascii="宋体" w:hAnsi="宋体" w:cs="仿宋" w:hint="eastAsia"/>
          <w:color w:val="000000" w:themeColor="text1"/>
          <w:szCs w:val="21"/>
        </w:rPr>
        <w:t>，直至完成初步验收及竣工验收。</w:t>
      </w:r>
    </w:p>
    <w:p w14:paraId="66EFA2CE"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hint="eastAsia"/>
          <w:color w:val="000000" w:themeColor="text1"/>
          <w:szCs w:val="21"/>
        </w:rPr>
        <w:t>本标项（否）接受联合体投标</w:t>
      </w:r>
    </w:p>
    <w:p w14:paraId="1245AE07"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hint="eastAsia"/>
          <w:color w:val="000000" w:themeColor="text1"/>
          <w:szCs w:val="21"/>
        </w:rPr>
        <w:t>备注：/</w:t>
      </w:r>
    </w:p>
    <w:p w14:paraId="1631F952"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hint="eastAsia"/>
          <w:color w:val="000000" w:themeColor="text1"/>
          <w:szCs w:val="21"/>
        </w:rPr>
        <w:t>标项三</w:t>
      </w:r>
    </w:p>
    <w:p w14:paraId="163669CD"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hint="eastAsia"/>
          <w:color w:val="000000" w:themeColor="text1"/>
          <w:szCs w:val="21"/>
        </w:rPr>
        <w:t>标项名称：</w:t>
      </w:r>
      <w:r w:rsidRPr="0015715D">
        <w:rPr>
          <w:rFonts w:ascii="宋体" w:hAnsi="宋体"/>
          <w:color w:val="000000" w:themeColor="text1"/>
          <w:szCs w:val="21"/>
        </w:rPr>
        <w:t>新建吴圩国际机场专用智能监测网建设</w:t>
      </w:r>
    </w:p>
    <w:p w14:paraId="40859AFD"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hint="eastAsia"/>
          <w:color w:val="000000" w:themeColor="text1"/>
          <w:szCs w:val="21"/>
        </w:rPr>
        <w:t>数量：1</w:t>
      </w:r>
    </w:p>
    <w:p w14:paraId="6097BA9E"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hint="eastAsia"/>
          <w:color w:val="000000" w:themeColor="text1"/>
          <w:szCs w:val="21"/>
        </w:rPr>
        <w:t>预算金额（元）：</w:t>
      </w:r>
      <w:r w:rsidRPr="0015715D">
        <w:rPr>
          <w:rFonts w:ascii="宋体" w:hAnsi="宋体" w:hint="eastAsia"/>
          <w:color w:val="000000" w:themeColor="text1"/>
          <w:szCs w:val="21"/>
          <w:u w:val="single"/>
        </w:rPr>
        <w:t>1570000</w:t>
      </w:r>
    </w:p>
    <w:p w14:paraId="37DF3004"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hint="eastAsia"/>
          <w:color w:val="000000" w:themeColor="text1"/>
          <w:szCs w:val="21"/>
        </w:rPr>
        <w:t>简要规格描述或项目基本概况介绍、用途：需</w:t>
      </w:r>
      <w:r w:rsidRPr="0015715D">
        <w:rPr>
          <w:rFonts w:ascii="宋体" w:hAnsi="宋体"/>
          <w:color w:val="000000" w:themeColor="text1"/>
          <w:szCs w:val="21"/>
        </w:rPr>
        <w:t>新建吴圩国际机场专用智能监测网建设</w:t>
      </w:r>
      <w:r w:rsidRPr="0015715D">
        <w:rPr>
          <w:rFonts w:ascii="宋体" w:hAnsi="宋体" w:hint="eastAsia"/>
          <w:color w:val="000000" w:themeColor="text1"/>
          <w:szCs w:val="21"/>
        </w:rPr>
        <w:t>1项，具体详见招标文件第二章 采购需求。</w:t>
      </w:r>
    </w:p>
    <w:p w14:paraId="0841E385"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hint="eastAsia"/>
          <w:color w:val="000000" w:themeColor="text1"/>
          <w:szCs w:val="21"/>
        </w:rPr>
        <w:t>最高限价（如有）：</w:t>
      </w:r>
      <w:r w:rsidRPr="0015715D">
        <w:rPr>
          <w:rFonts w:ascii="宋体" w:hAnsi="宋体" w:hint="eastAsia"/>
          <w:color w:val="000000" w:themeColor="text1"/>
          <w:szCs w:val="21"/>
          <w:u w:val="single"/>
        </w:rPr>
        <w:t>1570000</w:t>
      </w:r>
    </w:p>
    <w:p w14:paraId="62C22587" w14:textId="665E0416"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hint="eastAsia"/>
          <w:color w:val="000000" w:themeColor="text1"/>
          <w:szCs w:val="21"/>
        </w:rPr>
        <w:t>合同履约期限：2026年9月30日前完成出厂验收； 2026年11月20日前完成合同验收</w:t>
      </w:r>
      <w:r w:rsidR="005A0563" w:rsidRPr="0015715D">
        <w:rPr>
          <w:rFonts w:ascii="宋体" w:hAnsi="宋体" w:cs="仿宋" w:hint="eastAsia"/>
          <w:color w:val="000000" w:themeColor="text1"/>
          <w:szCs w:val="21"/>
        </w:rPr>
        <w:t>，直至完成初步验收及竣工验收。</w:t>
      </w:r>
    </w:p>
    <w:p w14:paraId="4D269F6F"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hint="eastAsia"/>
          <w:color w:val="000000" w:themeColor="text1"/>
          <w:szCs w:val="21"/>
        </w:rPr>
        <w:t>本标项（否）接受联合体投标</w:t>
      </w:r>
    </w:p>
    <w:p w14:paraId="5DBF34AC"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hint="eastAsia"/>
          <w:color w:val="000000" w:themeColor="text1"/>
          <w:szCs w:val="21"/>
        </w:rPr>
        <w:t>备注：/</w:t>
      </w:r>
    </w:p>
    <w:p w14:paraId="0B54920A"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hint="eastAsia"/>
          <w:color w:val="000000" w:themeColor="text1"/>
          <w:szCs w:val="21"/>
        </w:rPr>
        <w:t>标项四</w:t>
      </w:r>
    </w:p>
    <w:p w14:paraId="46733E28"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hint="eastAsia"/>
          <w:color w:val="000000" w:themeColor="text1"/>
          <w:szCs w:val="21"/>
        </w:rPr>
        <w:t>标项名称：</w:t>
      </w:r>
      <w:r w:rsidRPr="0015715D">
        <w:rPr>
          <w:rFonts w:ascii="宋体" w:hAnsi="宋体"/>
          <w:color w:val="000000" w:themeColor="text1"/>
          <w:szCs w:val="21"/>
        </w:rPr>
        <w:t>新建水上四类无线电监测固定站</w:t>
      </w:r>
    </w:p>
    <w:p w14:paraId="4E246B08"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hint="eastAsia"/>
          <w:color w:val="000000" w:themeColor="text1"/>
          <w:szCs w:val="21"/>
        </w:rPr>
        <w:t>数量：1</w:t>
      </w:r>
    </w:p>
    <w:p w14:paraId="662AFE53"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hint="eastAsia"/>
          <w:color w:val="000000" w:themeColor="text1"/>
          <w:szCs w:val="21"/>
        </w:rPr>
        <w:t>预算金额（元）：</w:t>
      </w:r>
      <w:r w:rsidRPr="0015715D">
        <w:rPr>
          <w:rFonts w:ascii="宋体" w:hAnsi="宋体" w:hint="eastAsia"/>
          <w:color w:val="000000" w:themeColor="text1"/>
          <w:szCs w:val="21"/>
          <w:u w:val="single"/>
        </w:rPr>
        <w:t>900000</w:t>
      </w:r>
    </w:p>
    <w:p w14:paraId="1A6BAFFD"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hint="eastAsia"/>
          <w:color w:val="000000" w:themeColor="text1"/>
          <w:szCs w:val="21"/>
        </w:rPr>
        <w:t>简要规格描述或项目基本概况介绍、用途：需</w:t>
      </w:r>
      <w:r w:rsidRPr="0015715D">
        <w:rPr>
          <w:rFonts w:ascii="宋体" w:hAnsi="宋体"/>
          <w:color w:val="000000" w:themeColor="text1"/>
          <w:szCs w:val="21"/>
        </w:rPr>
        <w:t>新建水上四类无线电监测固定站</w:t>
      </w:r>
      <w:r w:rsidRPr="0015715D">
        <w:rPr>
          <w:rFonts w:ascii="宋体" w:hAnsi="宋体" w:hint="eastAsia"/>
          <w:color w:val="000000" w:themeColor="text1"/>
          <w:szCs w:val="21"/>
        </w:rPr>
        <w:t>1项，具体详见招标文件第二章 采购需求。</w:t>
      </w:r>
    </w:p>
    <w:p w14:paraId="304B3DB9" w14:textId="39C7DED0"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hint="eastAsia"/>
          <w:color w:val="000000" w:themeColor="text1"/>
          <w:szCs w:val="21"/>
        </w:rPr>
        <w:t>最高限价（如有）：</w:t>
      </w:r>
      <w:r w:rsidRPr="0015715D">
        <w:rPr>
          <w:rFonts w:ascii="宋体" w:hAnsi="宋体" w:hint="eastAsia"/>
          <w:color w:val="000000" w:themeColor="text1"/>
          <w:szCs w:val="21"/>
          <w:u w:val="single"/>
        </w:rPr>
        <w:t>90000</w:t>
      </w:r>
      <w:r w:rsidR="005A0563" w:rsidRPr="0015715D">
        <w:rPr>
          <w:rFonts w:ascii="宋体" w:hAnsi="宋体" w:hint="eastAsia"/>
          <w:color w:val="000000" w:themeColor="text1"/>
          <w:szCs w:val="21"/>
          <w:u w:val="single"/>
        </w:rPr>
        <w:t>0</w:t>
      </w:r>
    </w:p>
    <w:p w14:paraId="518BC09E" w14:textId="7643EB02"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hint="eastAsia"/>
          <w:color w:val="000000" w:themeColor="text1"/>
          <w:szCs w:val="21"/>
        </w:rPr>
        <w:t>合同履约期限：2026年9月30日前完成出厂验收； 2026年11月20日前完成合同验收</w:t>
      </w:r>
      <w:r w:rsidR="005A0563" w:rsidRPr="0015715D">
        <w:rPr>
          <w:rFonts w:ascii="宋体" w:hAnsi="宋体" w:cs="仿宋" w:hint="eastAsia"/>
          <w:color w:val="000000" w:themeColor="text1"/>
          <w:szCs w:val="21"/>
        </w:rPr>
        <w:t>，直至完成初步验收及竣工验收。</w:t>
      </w:r>
    </w:p>
    <w:p w14:paraId="79694224"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hint="eastAsia"/>
          <w:color w:val="000000" w:themeColor="text1"/>
          <w:szCs w:val="21"/>
        </w:rPr>
        <w:t>本标项（否）接受联合体投标</w:t>
      </w:r>
    </w:p>
    <w:p w14:paraId="561B49A0"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hint="eastAsia"/>
          <w:color w:val="000000" w:themeColor="text1"/>
          <w:szCs w:val="21"/>
        </w:rPr>
        <w:t>备注：/</w:t>
      </w:r>
    </w:p>
    <w:p w14:paraId="6FE4645A" w14:textId="77777777" w:rsidR="00A61ED1" w:rsidRPr="0015715D" w:rsidRDefault="00000000">
      <w:pPr>
        <w:spacing w:line="360" w:lineRule="auto"/>
        <w:jc w:val="left"/>
        <w:rPr>
          <w:rFonts w:ascii="黑体" w:eastAsia="黑体" w:hAnsi="黑体" w:hint="eastAsia"/>
          <w:b/>
          <w:bCs/>
          <w:color w:val="000000" w:themeColor="text1"/>
          <w:sz w:val="24"/>
        </w:rPr>
      </w:pPr>
      <w:bookmarkStart w:id="11" w:name="_Toc35393622"/>
      <w:bookmarkStart w:id="12" w:name="_Toc28359080"/>
      <w:bookmarkStart w:id="13" w:name="_Toc35393791"/>
      <w:bookmarkStart w:id="14" w:name="_Toc28359003"/>
      <w:r w:rsidRPr="0015715D">
        <w:rPr>
          <w:rFonts w:ascii="黑体" w:eastAsia="黑体" w:hAnsi="黑体" w:hint="eastAsia"/>
          <w:b/>
          <w:bCs/>
          <w:color w:val="000000" w:themeColor="text1"/>
          <w:sz w:val="24"/>
        </w:rPr>
        <w:t>二、</w:t>
      </w:r>
      <w:bookmarkEnd w:id="11"/>
      <w:bookmarkEnd w:id="12"/>
      <w:bookmarkEnd w:id="13"/>
      <w:bookmarkEnd w:id="14"/>
      <w:r w:rsidRPr="0015715D">
        <w:rPr>
          <w:rFonts w:ascii="黑体" w:eastAsia="黑体" w:hAnsi="黑体" w:hint="eastAsia"/>
          <w:b/>
          <w:bCs/>
          <w:color w:val="000000" w:themeColor="text1"/>
          <w:sz w:val="24"/>
        </w:rPr>
        <w:t>申请人的资格要求</w:t>
      </w:r>
    </w:p>
    <w:p w14:paraId="27EAB9BF" w14:textId="77777777" w:rsidR="00A61ED1" w:rsidRPr="0015715D" w:rsidRDefault="00000000">
      <w:pPr>
        <w:spacing w:line="360" w:lineRule="auto"/>
        <w:ind w:firstLineChars="200" w:firstLine="420"/>
        <w:jc w:val="left"/>
        <w:rPr>
          <w:rFonts w:ascii="宋体" w:hAnsi="宋体" w:hint="eastAsia"/>
          <w:color w:val="000000" w:themeColor="text1"/>
          <w:szCs w:val="21"/>
        </w:rPr>
      </w:pPr>
      <w:bookmarkStart w:id="15" w:name="_Hlk51746371"/>
      <w:r w:rsidRPr="0015715D">
        <w:rPr>
          <w:rFonts w:ascii="宋体" w:hAnsi="宋体" w:hint="eastAsia"/>
          <w:color w:val="000000" w:themeColor="text1"/>
          <w:szCs w:val="21"/>
        </w:rPr>
        <w:t>1.满足《中华人民共和国政府采购法》第二十二条规定；</w:t>
      </w:r>
    </w:p>
    <w:p w14:paraId="72E4A156" w14:textId="77777777" w:rsidR="00A61ED1" w:rsidRPr="0015715D" w:rsidRDefault="00000000">
      <w:pPr>
        <w:spacing w:line="360" w:lineRule="auto"/>
        <w:ind w:firstLineChars="200" w:firstLine="420"/>
        <w:jc w:val="left"/>
        <w:rPr>
          <w:rFonts w:ascii="宋体" w:hAnsi="宋体" w:hint="eastAsia"/>
          <w:color w:val="000000" w:themeColor="text1"/>
          <w:szCs w:val="21"/>
        </w:rPr>
      </w:pPr>
      <w:bookmarkStart w:id="16" w:name="_Toc28359004"/>
      <w:bookmarkStart w:id="17" w:name="_Toc28359081"/>
      <w:r w:rsidRPr="0015715D">
        <w:rPr>
          <w:rFonts w:ascii="宋体" w:hAnsi="宋体"/>
          <w:color w:val="000000" w:themeColor="text1"/>
          <w:szCs w:val="21"/>
        </w:rPr>
        <w:t>2</w:t>
      </w:r>
      <w:r w:rsidRPr="0015715D">
        <w:rPr>
          <w:rFonts w:ascii="宋体" w:hAnsi="宋体" w:hint="eastAsia"/>
          <w:color w:val="000000" w:themeColor="text1"/>
          <w:szCs w:val="21"/>
        </w:rPr>
        <w:t>.落实政府采购政策需满足的资格要求：标项一为非专门面向中小企业</w:t>
      </w:r>
      <w:r w:rsidRPr="0015715D">
        <w:rPr>
          <w:rFonts w:ascii="宋体" w:hAnsi="宋体"/>
          <w:color w:val="000000" w:themeColor="text1"/>
          <w:szCs w:val="21"/>
        </w:rPr>
        <w:t>采购的项目</w:t>
      </w:r>
      <w:r w:rsidRPr="0015715D">
        <w:rPr>
          <w:rFonts w:ascii="宋体" w:hAnsi="宋体" w:hint="eastAsia"/>
          <w:color w:val="000000" w:themeColor="text1"/>
          <w:szCs w:val="21"/>
        </w:rPr>
        <w:t>；标项二、标项三、标项四、</w:t>
      </w:r>
      <w:r w:rsidRPr="0015715D">
        <w:rPr>
          <w:rFonts w:ascii="宋体" w:hAnsi="宋体"/>
          <w:color w:val="000000" w:themeColor="text1"/>
          <w:szCs w:val="21"/>
        </w:rPr>
        <w:t>均为专门面向小微企业采购的项目，供应商应为小微企业或监狱企业或残疾人福利性单位</w:t>
      </w:r>
      <w:r w:rsidRPr="0015715D">
        <w:rPr>
          <w:rFonts w:ascii="宋体" w:hAnsi="宋体" w:hint="eastAsia"/>
          <w:color w:val="000000" w:themeColor="text1"/>
          <w:szCs w:val="21"/>
        </w:rPr>
        <w:t>。</w:t>
      </w:r>
    </w:p>
    <w:p w14:paraId="480E4EFC" w14:textId="77777777" w:rsidR="00A61ED1" w:rsidRPr="0015715D" w:rsidRDefault="00000000">
      <w:pPr>
        <w:spacing w:line="360" w:lineRule="auto"/>
        <w:ind w:firstLineChars="200" w:firstLine="420"/>
        <w:jc w:val="left"/>
        <w:rPr>
          <w:rFonts w:ascii="宋体" w:hAnsi="宋体" w:hint="eastAsia"/>
          <w:color w:val="000000" w:themeColor="text1"/>
          <w:szCs w:val="21"/>
          <w:u w:val="single"/>
        </w:rPr>
      </w:pPr>
      <w:r w:rsidRPr="0015715D">
        <w:rPr>
          <w:rFonts w:ascii="宋体" w:hAnsi="宋体" w:hint="eastAsia"/>
          <w:color w:val="000000" w:themeColor="text1"/>
          <w:szCs w:val="21"/>
        </w:rPr>
        <w:t>3.本项目的特定资格要求：</w:t>
      </w:r>
      <w:bookmarkEnd w:id="15"/>
    </w:p>
    <w:p w14:paraId="67F9055E" w14:textId="77777777" w:rsidR="00A61ED1" w:rsidRPr="0015715D" w:rsidRDefault="00000000">
      <w:pPr>
        <w:spacing w:line="360" w:lineRule="auto"/>
        <w:ind w:firstLineChars="200" w:firstLine="420"/>
        <w:jc w:val="left"/>
        <w:rPr>
          <w:rFonts w:ascii="宋体" w:hAnsi="宋体" w:hint="eastAsia"/>
          <w:color w:val="000000" w:themeColor="text1"/>
          <w:szCs w:val="21"/>
          <w:u w:val="single"/>
        </w:rPr>
      </w:pPr>
      <w:r w:rsidRPr="0015715D">
        <w:rPr>
          <w:rFonts w:ascii="宋体" w:hAnsi="宋体" w:hint="eastAsia"/>
          <w:color w:val="000000" w:themeColor="text1"/>
          <w:szCs w:val="21"/>
        </w:rPr>
        <w:t>（1）单位负责人为同一人或者存在直接控股、管理关系的不同供应商，不得参加同一合同项下的政府采购活动。</w:t>
      </w:r>
      <w:r w:rsidRPr="0015715D">
        <w:rPr>
          <w:rFonts w:hint="eastAsia"/>
          <w:color w:val="000000" w:themeColor="text1"/>
        </w:rPr>
        <w:t>除单一来源采购项目外，为采购项目提供整体设计、规范编制或者项目管理、监理、检测等服务的供应商，不得再参加该采购项目的其他采购活动。</w:t>
      </w:r>
    </w:p>
    <w:p w14:paraId="574FCF99"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hint="eastAsia"/>
          <w:color w:val="000000" w:themeColor="text1"/>
          <w:szCs w:val="21"/>
        </w:rPr>
        <w:t>（2）对在“信用中国”网站(www.creditchina.gov.cn)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2BDC025D" w14:textId="77777777" w:rsidR="00A61ED1" w:rsidRPr="0015715D" w:rsidRDefault="00000000">
      <w:pPr>
        <w:spacing w:line="360" w:lineRule="auto"/>
        <w:jc w:val="left"/>
        <w:rPr>
          <w:rFonts w:ascii="黑体" w:eastAsia="黑体" w:hAnsi="黑体" w:hint="eastAsia"/>
          <w:b/>
          <w:bCs/>
          <w:color w:val="000000" w:themeColor="text1"/>
          <w:sz w:val="24"/>
        </w:rPr>
      </w:pPr>
      <w:bookmarkStart w:id="18" w:name="_Toc35393623"/>
      <w:bookmarkStart w:id="19" w:name="_Toc35393792"/>
      <w:r w:rsidRPr="0015715D">
        <w:rPr>
          <w:rFonts w:ascii="黑体" w:eastAsia="黑体" w:hAnsi="黑体" w:hint="eastAsia"/>
          <w:b/>
          <w:bCs/>
          <w:color w:val="000000" w:themeColor="text1"/>
          <w:sz w:val="24"/>
        </w:rPr>
        <w:t>三、获取招标文件</w:t>
      </w:r>
      <w:bookmarkEnd w:id="16"/>
      <w:bookmarkEnd w:id="17"/>
      <w:bookmarkEnd w:id="18"/>
      <w:bookmarkEnd w:id="19"/>
    </w:p>
    <w:p w14:paraId="32538533" w14:textId="6E8A9150" w:rsidR="00A61ED1" w:rsidRPr="0015715D" w:rsidRDefault="00000000">
      <w:pPr>
        <w:spacing w:line="360" w:lineRule="auto"/>
        <w:ind w:firstLine="540"/>
        <w:jc w:val="left"/>
        <w:rPr>
          <w:rFonts w:ascii="宋体" w:hAnsi="宋体" w:cs="宋体" w:hint="eastAsia"/>
          <w:bCs/>
          <w:color w:val="000000" w:themeColor="text1"/>
          <w:kern w:val="0"/>
          <w:szCs w:val="21"/>
        </w:rPr>
      </w:pPr>
      <w:r w:rsidRPr="0015715D">
        <w:rPr>
          <w:rFonts w:ascii="宋体" w:hAnsi="宋体" w:cs="宋体" w:hint="eastAsia"/>
          <w:bCs/>
          <w:color w:val="000000" w:themeColor="text1"/>
          <w:kern w:val="0"/>
          <w:szCs w:val="21"/>
        </w:rPr>
        <w:t>时间：</w:t>
      </w:r>
      <w:r w:rsidRPr="0015715D">
        <w:rPr>
          <w:rFonts w:ascii="宋体" w:hAnsi="宋体" w:cs="宋体" w:hint="eastAsia"/>
          <w:bCs/>
          <w:color w:val="000000" w:themeColor="text1"/>
          <w:kern w:val="0"/>
          <w:szCs w:val="21"/>
          <w:u w:val="single"/>
        </w:rPr>
        <w:t>2026年</w:t>
      </w:r>
      <w:r w:rsidR="00592C09">
        <w:rPr>
          <w:rFonts w:ascii="宋体" w:hAnsi="宋体" w:cs="宋体" w:hint="eastAsia"/>
          <w:bCs/>
          <w:color w:val="000000" w:themeColor="text1"/>
          <w:kern w:val="0"/>
          <w:szCs w:val="21"/>
          <w:u w:val="single"/>
        </w:rPr>
        <w:t>6</w:t>
      </w:r>
      <w:r w:rsidRPr="0015715D">
        <w:rPr>
          <w:rFonts w:ascii="宋体" w:hAnsi="宋体" w:cs="宋体" w:hint="eastAsia"/>
          <w:bCs/>
          <w:color w:val="000000" w:themeColor="text1"/>
          <w:kern w:val="0"/>
          <w:szCs w:val="21"/>
          <w:u w:val="single"/>
        </w:rPr>
        <w:t>月</w:t>
      </w:r>
      <w:r w:rsidR="00592C09">
        <w:rPr>
          <w:rFonts w:ascii="宋体" w:hAnsi="宋体" w:cs="宋体" w:hint="eastAsia"/>
          <w:bCs/>
          <w:color w:val="000000" w:themeColor="text1"/>
          <w:kern w:val="0"/>
          <w:szCs w:val="21"/>
          <w:u w:val="single"/>
        </w:rPr>
        <w:t>10</w:t>
      </w:r>
      <w:r w:rsidRPr="0015715D">
        <w:rPr>
          <w:rFonts w:ascii="宋体" w:hAnsi="宋体" w:cs="宋体" w:hint="eastAsia"/>
          <w:bCs/>
          <w:color w:val="000000" w:themeColor="text1"/>
          <w:kern w:val="0"/>
          <w:szCs w:val="21"/>
          <w:u w:val="single"/>
        </w:rPr>
        <w:t>日</w:t>
      </w:r>
      <w:r w:rsidRPr="0015715D">
        <w:rPr>
          <w:rFonts w:ascii="宋体" w:hAnsi="宋体" w:cs="宋体" w:hint="eastAsia"/>
          <w:bCs/>
          <w:color w:val="000000" w:themeColor="text1"/>
          <w:kern w:val="0"/>
          <w:szCs w:val="21"/>
        </w:rPr>
        <w:t>至</w:t>
      </w:r>
      <w:r w:rsidRPr="0015715D">
        <w:rPr>
          <w:rFonts w:ascii="宋体" w:hAnsi="宋体" w:cs="宋体" w:hint="eastAsia"/>
          <w:bCs/>
          <w:color w:val="000000" w:themeColor="text1"/>
          <w:kern w:val="0"/>
          <w:szCs w:val="21"/>
          <w:u w:val="single"/>
        </w:rPr>
        <w:t>2026年</w:t>
      </w:r>
      <w:r w:rsidR="00592C09">
        <w:rPr>
          <w:rFonts w:ascii="宋体" w:hAnsi="宋体" w:cs="宋体" w:hint="eastAsia"/>
          <w:bCs/>
          <w:color w:val="000000" w:themeColor="text1"/>
          <w:kern w:val="0"/>
          <w:szCs w:val="21"/>
          <w:u w:val="single"/>
        </w:rPr>
        <w:t>6</w:t>
      </w:r>
      <w:r w:rsidRPr="0015715D">
        <w:rPr>
          <w:rFonts w:ascii="宋体" w:hAnsi="宋体" w:cs="宋体" w:hint="eastAsia"/>
          <w:bCs/>
          <w:color w:val="000000" w:themeColor="text1"/>
          <w:kern w:val="0"/>
          <w:szCs w:val="21"/>
          <w:u w:val="single"/>
        </w:rPr>
        <w:t>月</w:t>
      </w:r>
      <w:r w:rsidR="00592C09">
        <w:rPr>
          <w:rFonts w:ascii="宋体" w:hAnsi="宋体" w:cs="宋体" w:hint="eastAsia"/>
          <w:bCs/>
          <w:color w:val="000000" w:themeColor="text1"/>
          <w:kern w:val="0"/>
          <w:szCs w:val="21"/>
          <w:u w:val="single"/>
        </w:rPr>
        <w:t>17</w:t>
      </w:r>
      <w:r w:rsidRPr="0015715D">
        <w:rPr>
          <w:rFonts w:ascii="宋体" w:hAnsi="宋体" w:cs="宋体" w:hint="eastAsia"/>
          <w:bCs/>
          <w:color w:val="000000" w:themeColor="text1"/>
          <w:kern w:val="0"/>
          <w:szCs w:val="21"/>
          <w:u w:val="single"/>
        </w:rPr>
        <w:t>日</w:t>
      </w:r>
      <w:r w:rsidRPr="0015715D">
        <w:rPr>
          <w:rFonts w:ascii="宋体" w:hAnsi="宋体" w:cs="宋体" w:hint="eastAsia"/>
          <w:bCs/>
          <w:color w:val="000000" w:themeColor="text1"/>
          <w:kern w:val="0"/>
          <w:szCs w:val="21"/>
        </w:rPr>
        <w:t>，每天上午00:00至12:00 ，下午12:00至23:59（北京时间，法定节假日除外）</w:t>
      </w:r>
    </w:p>
    <w:p w14:paraId="4929C015" w14:textId="77777777" w:rsidR="00A61ED1" w:rsidRPr="0015715D" w:rsidRDefault="00000000">
      <w:pPr>
        <w:spacing w:line="360" w:lineRule="auto"/>
        <w:ind w:firstLine="540"/>
        <w:jc w:val="left"/>
        <w:rPr>
          <w:rFonts w:ascii="宋体" w:hAnsi="宋体" w:cs="宋体" w:hint="eastAsia"/>
          <w:bCs/>
          <w:color w:val="000000" w:themeColor="text1"/>
          <w:kern w:val="0"/>
          <w:szCs w:val="21"/>
        </w:rPr>
      </w:pPr>
      <w:r w:rsidRPr="0015715D">
        <w:rPr>
          <w:rFonts w:ascii="宋体" w:hAnsi="宋体" w:cs="宋体" w:hint="eastAsia"/>
          <w:bCs/>
          <w:color w:val="000000" w:themeColor="text1"/>
          <w:kern w:val="0"/>
          <w:szCs w:val="21"/>
        </w:rPr>
        <w:t>地点：广西政府采购云平台（https://www.gcy.zfcg.gxzf.gov.cn/）</w:t>
      </w:r>
    </w:p>
    <w:p w14:paraId="61BAB533" w14:textId="77777777" w:rsidR="00A61ED1" w:rsidRPr="0015715D" w:rsidRDefault="00000000">
      <w:pPr>
        <w:spacing w:line="360" w:lineRule="auto"/>
        <w:ind w:firstLine="540"/>
        <w:jc w:val="left"/>
        <w:rPr>
          <w:rFonts w:ascii="宋体" w:hAnsi="宋体" w:cs="宋体" w:hint="eastAsia"/>
          <w:bCs/>
          <w:color w:val="000000" w:themeColor="text1"/>
          <w:kern w:val="0"/>
          <w:szCs w:val="21"/>
        </w:rPr>
      </w:pPr>
      <w:r w:rsidRPr="0015715D">
        <w:rPr>
          <w:rFonts w:ascii="宋体" w:hAnsi="宋体" w:cs="宋体" w:hint="eastAsia"/>
          <w:bCs/>
          <w:color w:val="000000" w:themeColor="text1"/>
          <w:kern w:val="0"/>
          <w:szCs w:val="21"/>
        </w:rPr>
        <w:t>方式：网上下载。本项目不发放纸质文件，潜在投标人可自行在广西政府采购云平台（https://www.gcy.zfcg.gxzf.gov.cn/）下载招标文件（操作路径：登录广西政府采购云平台-项目采购-获取采购文件-找到本项目-点击“申请获取采购文件”），电子投标文件制作需要基于广西政府采购云平台获取的招标文件编制。</w:t>
      </w:r>
    </w:p>
    <w:p w14:paraId="52C661FB" w14:textId="77777777" w:rsidR="00A61ED1" w:rsidRPr="0015715D" w:rsidRDefault="00000000">
      <w:pPr>
        <w:spacing w:line="360" w:lineRule="auto"/>
        <w:ind w:firstLine="540"/>
        <w:jc w:val="left"/>
        <w:rPr>
          <w:rFonts w:ascii="宋体" w:hAnsi="宋体" w:cs="宋体" w:hint="eastAsia"/>
          <w:color w:val="000000" w:themeColor="text1"/>
          <w:szCs w:val="21"/>
        </w:rPr>
      </w:pPr>
      <w:r w:rsidRPr="0015715D">
        <w:rPr>
          <w:rFonts w:ascii="宋体" w:hAnsi="宋体" w:cs="宋体" w:hint="eastAsia"/>
          <w:bCs/>
          <w:color w:val="000000" w:themeColor="text1"/>
          <w:kern w:val="0"/>
          <w:szCs w:val="21"/>
        </w:rPr>
        <w:t>售价（元）：0</w:t>
      </w:r>
    </w:p>
    <w:p w14:paraId="1FA9CF13" w14:textId="77777777" w:rsidR="00A61ED1" w:rsidRPr="0015715D" w:rsidRDefault="00000000">
      <w:pPr>
        <w:spacing w:line="360" w:lineRule="auto"/>
        <w:jc w:val="left"/>
        <w:rPr>
          <w:rFonts w:ascii="黑体" w:eastAsia="黑体" w:hAnsi="黑体" w:hint="eastAsia"/>
          <w:b/>
          <w:bCs/>
          <w:color w:val="000000" w:themeColor="text1"/>
          <w:sz w:val="24"/>
        </w:rPr>
      </w:pPr>
      <w:bookmarkStart w:id="20" w:name="_Toc28359082"/>
      <w:bookmarkStart w:id="21" w:name="_Toc28359005"/>
      <w:bookmarkStart w:id="22" w:name="_Toc35393624"/>
      <w:bookmarkStart w:id="23" w:name="_Toc35393793"/>
      <w:r w:rsidRPr="0015715D">
        <w:rPr>
          <w:rFonts w:ascii="黑体" w:eastAsia="黑体" w:hAnsi="黑体" w:hint="eastAsia"/>
          <w:b/>
          <w:bCs/>
          <w:color w:val="000000" w:themeColor="text1"/>
          <w:sz w:val="24"/>
        </w:rPr>
        <w:t>四、提交投标文件</w:t>
      </w:r>
      <w:bookmarkEnd w:id="20"/>
      <w:bookmarkEnd w:id="21"/>
      <w:r w:rsidRPr="0015715D">
        <w:rPr>
          <w:rFonts w:ascii="黑体" w:eastAsia="黑体" w:hAnsi="黑体" w:hint="eastAsia"/>
          <w:b/>
          <w:bCs/>
          <w:color w:val="000000" w:themeColor="text1"/>
          <w:sz w:val="24"/>
        </w:rPr>
        <w:t>截止时间、开标时间和地点</w:t>
      </w:r>
      <w:bookmarkEnd w:id="22"/>
      <w:bookmarkEnd w:id="23"/>
    </w:p>
    <w:p w14:paraId="5079CD2A" w14:textId="5DD03956" w:rsidR="00A61ED1" w:rsidRPr="0015715D" w:rsidRDefault="00000000">
      <w:pPr>
        <w:spacing w:line="360" w:lineRule="auto"/>
        <w:ind w:firstLineChars="200" w:firstLine="420"/>
        <w:jc w:val="left"/>
        <w:rPr>
          <w:rFonts w:ascii="宋体" w:hAnsi="宋体" w:cs="宋体" w:hint="eastAsia"/>
          <w:color w:val="000000" w:themeColor="text1"/>
          <w:szCs w:val="21"/>
        </w:rPr>
      </w:pPr>
      <w:bookmarkStart w:id="24" w:name="_Toc28359007"/>
      <w:bookmarkStart w:id="25" w:name="_Toc35393625"/>
      <w:bookmarkStart w:id="26" w:name="_Toc35393794"/>
      <w:bookmarkStart w:id="27" w:name="_Toc28359084"/>
      <w:r w:rsidRPr="0015715D">
        <w:rPr>
          <w:rFonts w:ascii="宋体" w:hAnsi="宋体" w:hint="eastAsia"/>
          <w:bCs/>
          <w:color w:val="000000" w:themeColor="text1"/>
          <w:szCs w:val="21"/>
        </w:rPr>
        <w:t>提交投标文件截止时间：</w:t>
      </w:r>
      <w:bookmarkStart w:id="28" w:name="_Hlk85632302"/>
      <w:r w:rsidRPr="0015715D">
        <w:rPr>
          <w:rFonts w:ascii="宋体" w:hAnsi="宋体" w:hint="eastAsia"/>
          <w:bCs/>
          <w:color w:val="000000" w:themeColor="text1"/>
          <w:szCs w:val="21"/>
        </w:rPr>
        <w:t>2026年</w:t>
      </w:r>
      <w:r w:rsidR="00592C09">
        <w:rPr>
          <w:rFonts w:ascii="宋体" w:hAnsi="宋体" w:hint="eastAsia"/>
          <w:bCs/>
          <w:color w:val="000000" w:themeColor="text1"/>
          <w:szCs w:val="21"/>
        </w:rPr>
        <w:t>7</w:t>
      </w:r>
      <w:r w:rsidRPr="0015715D">
        <w:rPr>
          <w:rFonts w:ascii="宋体" w:hAnsi="宋体" w:hint="eastAsia"/>
          <w:bCs/>
          <w:color w:val="000000" w:themeColor="text1"/>
          <w:szCs w:val="21"/>
        </w:rPr>
        <w:t>月</w:t>
      </w:r>
      <w:r w:rsidR="00592C09">
        <w:rPr>
          <w:rFonts w:ascii="宋体" w:hAnsi="宋体" w:hint="eastAsia"/>
          <w:bCs/>
          <w:color w:val="000000" w:themeColor="text1"/>
          <w:szCs w:val="21"/>
        </w:rPr>
        <w:t>1</w:t>
      </w:r>
      <w:r w:rsidRPr="0015715D">
        <w:rPr>
          <w:rFonts w:ascii="宋体" w:hAnsi="宋体" w:hint="eastAsia"/>
          <w:bCs/>
          <w:color w:val="000000" w:themeColor="text1"/>
          <w:szCs w:val="21"/>
        </w:rPr>
        <w:t>日9时30分</w:t>
      </w:r>
      <w:bookmarkEnd w:id="28"/>
      <w:r w:rsidRPr="0015715D">
        <w:rPr>
          <w:rFonts w:ascii="宋体" w:hAnsi="宋体" w:hint="eastAsia"/>
          <w:bCs/>
          <w:color w:val="000000" w:themeColor="text1"/>
          <w:szCs w:val="21"/>
        </w:rPr>
        <w:t>（北京时间）</w:t>
      </w:r>
    </w:p>
    <w:p w14:paraId="6BC0A61D"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rPr>
        <w:t>投标</w:t>
      </w:r>
      <w:r w:rsidRPr="0015715D">
        <w:rPr>
          <w:rFonts w:ascii="宋体" w:hAnsi="宋体" w:hint="eastAsia"/>
          <w:color w:val="000000" w:themeColor="text1"/>
          <w:szCs w:val="21"/>
        </w:rPr>
        <w:t>地点（网址）：本项目为全流程电子化政府采购项目，没有现场递交投标文件及现场开标环节，通过广西政府采购云平台（https://www.gcy.zfcg.gxzf.gov.cn/）实行在线电子投标，供应商应先安装广西政府采购云平台新版客户端（新版客户端下载路径：广西政府采购网（访问地址http://zfcg.gxzf.gov.cn/）—办事服务—下载专区），并按照本项目招标文件和广西政府采购云平台的要求编制、加密后在投标截止时间前通过网络上传至广西政府采购云平台，投标人在广西政府采购云平台提交电子版投标文件时，请填写参加远程开标活动经办人联系方式。</w:t>
      </w:r>
    </w:p>
    <w:p w14:paraId="58B188EA" w14:textId="726B2FDF"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hint="eastAsia"/>
          <w:color w:val="000000" w:themeColor="text1"/>
          <w:szCs w:val="21"/>
        </w:rPr>
        <w:t>开标时间：202</w:t>
      </w:r>
      <w:r w:rsidR="00B83D34">
        <w:rPr>
          <w:rFonts w:ascii="宋体" w:hAnsi="宋体" w:hint="eastAsia"/>
          <w:color w:val="000000" w:themeColor="text1"/>
          <w:szCs w:val="21"/>
        </w:rPr>
        <w:t>6</w:t>
      </w:r>
      <w:r w:rsidRPr="0015715D">
        <w:rPr>
          <w:rFonts w:ascii="宋体" w:hAnsi="宋体" w:hint="eastAsia"/>
          <w:color w:val="000000" w:themeColor="text1"/>
          <w:szCs w:val="21"/>
        </w:rPr>
        <w:t>年</w:t>
      </w:r>
      <w:r w:rsidR="00592C09">
        <w:rPr>
          <w:rFonts w:ascii="宋体" w:hAnsi="宋体" w:hint="eastAsia"/>
          <w:color w:val="000000" w:themeColor="text1"/>
          <w:szCs w:val="21"/>
        </w:rPr>
        <w:t>7</w:t>
      </w:r>
      <w:r w:rsidRPr="0015715D">
        <w:rPr>
          <w:rFonts w:ascii="宋体" w:hAnsi="宋体" w:hint="eastAsia"/>
          <w:color w:val="000000" w:themeColor="text1"/>
          <w:szCs w:val="21"/>
        </w:rPr>
        <w:t>月</w:t>
      </w:r>
      <w:r w:rsidR="00592C09">
        <w:rPr>
          <w:rFonts w:ascii="宋体" w:hAnsi="宋体" w:hint="eastAsia"/>
          <w:color w:val="000000" w:themeColor="text1"/>
          <w:szCs w:val="21"/>
        </w:rPr>
        <w:t>1</w:t>
      </w:r>
      <w:r w:rsidRPr="0015715D">
        <w:rPr>
          <w:rFonts w:ascii="宋体" w:hAnsi="宋体" w:hint="eastAsia"/>
          <w:color w:val="000000" w:themeColor="text1"/>
          <w:szCs w:val="21"/>
        </w:rPr>
        <w:t xml:space="preserve">日 </w:t>
      </w:r>
      <w:r w:rsidRPr="0015715D">
        <w:rPr>
          <w:rFonts w:ascii="宋体" w:hAnsi="宋体" w:hint="eastAsia"/>
          <w:bCs/>
          <w:color w:val="000000" w:themeColor="text1"/>
          <w:szCs w:val="21"/>
        </w:rPr>
        <w:t>9时30分（北京时间）</w:t>
      </w:r>
    </w:p>
    <w:p w14:paraId="2DDE65E1"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hint="eastAsia"/>
          <w:color w:val="000000" w:themeColor="text1"/>
          <w:szCs w:val="21"/>
        </w:rPr>
        <w:t>开标地点：本项目将在广西政府采购云平台（https://www.gcy.zfcg.gxzf.gov.cn/）电子开标大厅解密、开标。</w:t>
      </w:r>
    </w:p>
    <w:p w14:paraId="47F73FA8" w14:textId="77777777" w:rsidR="00A61ED1" w:rsidRPr="0015715D" w:rsidRDefault="00000000">
      <w:pPr>
        <w:spacing w:line="360" w:lineRule="auto"/>
        <w:jc w:val="left"/>
        <w:rPr>
          <w:rFonts w:ascii="黑体" w:eastAsia="黑体" w:hAnsi="黑体" w:hint="eastAsia"/>
          <w:b/>
          <w:bCs/>
          <w:color w:val="000000" w:themeColor="text1"/>
          <w:sz w:val="24"/>
        </w:rPr>
      </w:pPr>
      <w:r w:rsidRPr="0015715D">
        <w:rPr>
          <w:rFonts w:ascii="黑体" w:eastAsia="黑体" w:hAnsi="黑体" w:hint="eastAsia"/>
          <w:b/>
          <w:bCs/>
          <w:color w:val="000000" w:themeColor="text1"/>
          <w:sz w:val="24"/>
        </w:rPr>
        <w:t>五、公告期限</w:t>
      </w:r>
      <w:bookmarkEnd w:id="24"/>
      <w:bookmarkEnd w:id="25"/>
      <w:bookmarkEnd w:id="26"/>
      <w:bookmarkEnd w:id="27"/>
    </w:p>
    <w:p w14:paraId="7351DE7A" w14:textId="77777777" w:rsidR="00A61ED1" w:rsidRPr="0015715D" w:rsidRDefault="00000000">
      <w:pPr>
        <w:spacing w:line="360" w:lineRule="auto"/>
        <w:ind w:firstLineChars="200" w:firstLine="420"/>
        <w:jc w:val="left"/>
        <w:rPr>
          <w:rFonts w:ascii="宋体" w:hAnsi="宋体" w:cs="宋体" w:hint="eastAsia"/>
          <w:color w:val="000000" w:themeColor="text1"/>
          <w:kern w:val="0"/>
          <w:szCs w:val="21"/>
        </w:rPr>
      </w:pPr>
      <w:r w:rsidRPr="0015715D">
        <w:rPr>
          <w:rFonts w:ascii="宋体" w:hAnsi="宋体" w:cs="宋体" w:hint="eastAsia"/>
          <w:color w:val="000000" w:themeColor="text1"/>
          <w:kern w:val="0"/>
          <w:szCs w:val="21"/>
        </w:rPr>
        <w:t>自本公告发布之日起5个工作日。</w:t>
      </w:r>
    </w:p>
    <w:p w14:paraId="26D0F558" w14:textId="77777777" w:rsidR="00A61ED1" w:rsidRPr="0015715D" w:rsidRDefault="00000000">
      <w:pPr>
        <w:spacing w:line="360" w:lineRule="auto"/>
        <w:jc w:val="left"/>
        <w:rPr>
          <w:rFonts w:ascii="黑体" w:eastAsia="黑体" w:hAnsi="黑体" w:hint="eastAsia"/>
          <w:b/>
          <w:bCs/>
          <w:color w:val="000000" w:themeColor="text1"/>
          <w:sz w:val="24"/>
        </w:rPr>
      </w:pPr>
      <w:bookmarkStart w:id="29" w:name="_Toc35393795"/>
      <w:bookmarkStart w:id="30" w:name="_Toc35393626"/>
      <w:r w:rsidRPr="0015715D">
        <w:rPr>
          <w:rFonts w:ascii="黑体" w:eastAsia="黑体" w:hAnsi="黑体" w:hint="eastAsia"/>
          <w:b/>
          <w:bCs/>
          <w:color w:val="000000" w:themeColor="text1"/>
          <w:sz w:val="24"/>
        </w:rPr>
        <w:t>六、其他补充事宜</w:t>
      </w:r>
      <w:bookmarkEnd w:id="29"/>
      <w:bookmarkEnd w:id="30"/>
    </w:p>
    <w:p w14:paraId="3960F0BC"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hint="eastAsia"/>
          <w:color w:val="000000" w:themeColor="text1"/>
          <w:szCs w:val="21"/>
        </w:rPr>
        <w:t>1</w:t>
      </w:r>
      <w:r w:rsidRPr="0015715D">
        <w:rPr>
          <w:rFonts w:ascii="宋体" w:hAnsi="宋体"/>
          <w:color w:val="000000" w:themeColor="text1"/>
          <w:szCs w:val="21"/>
        </w:rPr>
        <w:t>.</w:t>
      </w:r>
      <w:r w:rsidRPr="0015715D">
        <w:rPr>
          <w:rFonts w:ascii="宋体" w:hAnsi="宋体" w:hint="eastAsia"/>
          <w:color w:val="000000" w:themeColor="text1"/>
          <w:szCs w:val="21"/>
        </w:rPr>
        <w:t>投标保证金</w:t>
      </w:r>
    </w:p>
    <w:p w14:paraId="570025E0"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hint="eastAsia"/>
          <w:color w:val="000000" w:themeColor="text1"/>
          <w:szCs w:val="21"/>
        </w:rPr>
        <w:t>本项目需要缴纳投标保证金。</w:t>
      </w:r>
    </w:p>
    <w:p w14:paraId="3BB9EA73" w14:textId="77777777" w:rsidR="00A61ED1" w:rsidRPr="0015715D" w:rsidRDefault="00000000">
      <w:pPr>
        <w:pStyle w:val="Style200"/>
        <w:spacing w:line="360" w:lineRule="auto"/>
        <w:jc w:val="left"/>
        <w:rPr>
          <w:rFonts w:ascii="宋体" w:hAnsi="宋体" w:cs="宋体" w:hint="eastAsia"/>
          <w:color w:val="000000" w:themeColor="text1"/>
          <w:kern w:val="0"/>
          <w:szCs w:val="21"/>
        </w:rPr>
      </w:pPr>
      <w:r w:rsidRPr="0015715D">
        <w:rPr>
          <w:rFonts w:ascii="宋体" w:hAnsi="宋体" w:cs="宋体" w:hint="eastAsia"/>
          <w:color w:val="000000" w:themeColor="text1"/>
          <w:kern w:val="0"/>
          <w:szCs w:val="21"/>
        </w:rPr>
        <w:t>标项一：人民币大写贰万伍仟元整（￥25000.00元）。</w:t>
      </w:r>
    </w:p>
    <w:p w14:paraId="66642314" w14:textId="77777777" w:rsidR="00A61ED1" w:rsidRPr="0015715D" w:rsidRDefault="00000000">
      <w:pPr>
        <w:pStyle w:val="Style200"/>
        <w:spacing w:line="360" w:lineRule="auto"/>
        <w:jc w:val="left"/>
        <w:rPr>
          <w:rFonts w:ascii="宋体" w:hAnsi="宋体" w:cs="宋体" w:hint="eastAsia"/>
          <w:color w:val="000000" w:themeColor="text1"/>
          <w:kern w:val="0"/>
          <w:szCs w:val="21"/>
        </w:rPr>
      </w:pPr>
      <w:r w:rsidRPr="0015715D">
        <w:rPr>
          <w:rFonts w:ascii="宋体" w:hAnsi="宋体" w:cs="宋体" w:hint="eastAsia"/>
          <w:color w:val="000000" w:themeColor="text1"/>
          <w:kern w:val="0"/>
          <w:szCs w:val="21"/>
        </w:rPr>
        <w:t>标项二：人民币大写玖仟元整（￥9000.00元）。</w:t>
      </w:r>
    </w:p>
    <w:p w14:paraId="2AA2A649" w14:textId="77777777" w:rsidR="00A61ED1" w:rsidRPr="0015715D" w:rsidRDefault="00000000">
      <w:pPr>
        <w:pStyle w:val="Style200"/>
        <w:spacing w:line="360" w:lineRule="auto"/>
        <w:jc w:val="left"/>
        <w:rPr>
          <w:rFonts w:ascii="宋体" w:hAnsi="宋体" w:cs="宋体" w:hint="eastAsia"/>
          <w:color w:val="000000" w:themeColor="text1"/>
          <w:kern w:val="0"/>
          <w:szCs w:val="21"/>
        </w:rPr>
      </w:pPr>
      <w:r w:rsidRPr="0015715D">
        <w:rPr>
          <w:rFonts w:ascii="宋体" w:hAnsi="宋体" w:cs="宋体" w:hint="eastAsia"/>
          <w:color w:val="000000" w:themeColor="text1"/>
          <w:kern w:val="0"/>
          <w:szCs w:val="21"/>
        </w:rPr>
        <w:t>标项三：人民币大写壹万伍仟元整（￥15000.00元）。</w:t>
      </w:r>
    </w:p>
    <w:p w14:paraId="3CD20733" w14:textId="77777777" w:rsidR="00A61ED1" w:rsidRPr="0015715D" w:rsidRDefault="00000000">
      <w:pPr>
        <w:pStyle w:val="Style200"/>
        <w:spacing w:line="360" w:lineRule="auto"/>
        <w:jc w:val="left"/>
        <w:rPr>
          <w:rFonts w:ascii="宋体" w:hAnsi="宋体" w:cs="宋体" w:hint="eastAsia"/>
          <w:color w:val="000000" w:themeColor="text1"/>
          <w:kern w:val="0"/>
          <w:szCs w:val="21"/>
        </w:rPr>
      </w:pPr>
      <w:r w:rsidRPr="0015715D">
        <w:rPr>
          <w:rFonts w:ascii="宋体" w:hAnsi="宋体" w:cs="宋体" w:hint="eastAsia"/>
          <w:color w:val="000000" w:themeColor="text1"/>
          <w:kern w:val="0"/>
          <w:szCs w:val="21"/>
        </w:rPr>
        <w:t>标项四：人民币大写玖仟元整（￥9000.00元）。</w:t>
      </w:r>
    </w:p>
    <w:p w14:paraId="606B10B5" w14:textId="77777777" w:rsidR="00A61ED1" w:rsidRPr="0015715D" w:rsidRDefault="00000000">
      <w:pPr>
        <w:spacing w:line="360" w:lineRule="auto"/>
        <w:ind w:firstLineChars="200" w:firstLine="420"/>
        <w:jc w:val="left"/>
        <w:rPr>
          <w:rFonts w:ascii="宋体" w:hAnsi="宋体" w:cs="宋体" w:hint="eastAsia"/>
          <w:color w:val="000000" w:themeColor="text1"/>
          <w:kern w:val="0"/>
          <w:szCs w:val="21"/>
        </w:rPr>
      </w:pPr>
      <w:r w:rsidRPr="0015715D">
        <w:rPr>
          <w:rFonts w:ascii="宋体" w:hAnsi="宋体" w:cs="宋体" w:hint="eastAsia"/>
          <w:color w:val="000000" w:themeColor="text1"/>
          <w:kern w:val="0"/>
          <w:szCs w:val="21"/>
        </w:rPr>
        <w:t>备注：缴纳方式详见供应商须知前附表。</w:t>
      </w:r>
    </w:p>
    <w:p w14:paraId="066CE026" w14:textId="77777777" w:rsidR="00A61ED1" w:rsidRPr="0015715D" w:rsidRDefault="00000000">
      <w:pPr>
        <w:spacing w:line="360" w:lineRule="auto"/>
        <w:ind w:firstLineChars="200" w:firstLine="420"/>
        <w:jc w:val="left"/>
        <w:rPr>
          <w:rFonts w:ascii="宋体" w:hAnsi="宋体" w:hint="eastAsia"/>
          <w:color w:val="000000" w:themeColor="text1"/>
          <w:szCs w:val="21"/>
        </w:rPr>
      </w:pPr>
      <w:bookmarkStart w:id="31" w:name="_Hlk37429585"/>
      <w:r w:rsidRPr="0015715D">
        <w:rPr>
          <w:rFonts w:ascii="宋体" w:hAnsi="宋体" w:hint="eastAsia"/>
          <w:color w:val="000000" w:themeColor="text1"/>
          <w:szCs w:val="21"/>
        </w:rPr>
        <w:t>2</w:t>
      </w:r>
      <w:r w:rsidRPr="0015715D">
        <w:rPr>
          <w:rFonts w:ascii="宋体" w:hAnsi="宋体"/>
          <w:color w:val="000000" w:themeColor="text1"/>
          <w:szCs w:val="21"/>
        </w:rPr>
        <w:t>.</w:t>
      </w:r>
      <w:bookmarkStart w:id="32" w:name="_Hlk37429595"/>
      <w:r w:rsidRPr="0015715D">
        <w:rPr>
          <w:rFonts w:ascii="宋体" w:hAnsi="宋体" w:hint="eastAsia"/>
          <w:color w:val="000000" w:themeColor="text1"/>
          <w:szCs w:val="21"/>
        </w:rPr>
        <w:t>网上查询地址：</w:t>
      </w:r>
      <w:bookmarkEnd w:id="31"/>
      <w:r w:rsidRPr="0015715D">
        <w:rPr>
          <w:rFonts w:ascii="宋体" w:hAnsi="宋体" w:cs="宋体" w:hint="eastAsia"/>
          <w:color w:val="000000" w:themeColor="text1"/>
          <w:kern w:val="0"/>
          <w:szCs w:val="21"/>
        </w:rPr>
        <w:t>www.ccgp.gov.cn（中国政府采购网）、zfcg.gxzf.gov.cn（广西壮族自治区政府采购网）、gxggzy.gxzf.gov.cn（广西壮族自治区公共资源交易中心）。</w:t>
      </w:r>
    </w:p>
    <w:p w14:paraId="19DFD6F7" w14:textId="77777777" w:rsidR="00A61ED1" w:rsidRPr="0015715D" w:rsidRDefault="00000000">
      <w:pPr>
        <w:spacing w:line="360" w:lineRule="auto"/>
        <w:ind w:firstLineChars="200" w:firstLine="420"/>
        <w:jc w:val="left"/>
        <w:rPr>
          <w:rFonts w:ascii="宋体" w:hAnsi="宋体" w:hint="eastAsia"/>
          <w:color w:val="000000" w:themeColor="text1"/>
          <w:szCs w:val="21"/>
        </w:rPr>
      </w:pPr>
      <w:bookmarkStart w:id="33" w:name="_Hlk37429674"/>
      <w:bookmarkEnd w:id="32"/>
      <w:r w:rsidRPr="0015715D">
        <w:rPr>
          <w:rFonts w:ascii="宋体" w:hAnsi="宋体" w:hint="eastAsia"/>
          <w:color w:val="000000" w:themeColor="text1"/>
          <w:szCs w:val="21"/>
        </w:rPr>
        <w:t>3</w:t>
      </w:r>
      <w:r w:rsidRPr="0015715D">
        <w:rPr>
          <w:rFonts w:ascii="宋体" w:hAnsi="宋体"/>
          <w:color w:val="000000" w:themeColor="text1"/>
          <w:szCs w:val="21"/>
        </w:rPr>
        <w:t>.</w:t>
      </w:r>
      <w:r w:rsidRPr="0015715D">
        <w:rPr>
          <w:rFonts w:ascii="宋体" w:hAnsi="宋体" w:hint="eastAsia"/>
          <w:color w:val="000000" w:themeColor="text1"/>
          <w:szCs w:val="21"/>
        </w:rPr>
        <w:t>本项目需要落实的政府采购政策</w:t>
      </w:r>
    </w:p>
    <w:p w14:paraId="3B468E4F" w14:textId="77777777" w:rsidR="00A61ED1" w:rsidRPr="0015715D" w:rsidRDefault="00000000">
      <w:pPr>
        <w:pStyle w:val="Style200"/>
        <w:spacing w:line="360" w:lineRule="auto"/>
        <w:jc w:val="left"/>
        <w:rPr>
          <w:rFonts w:ascii="宋体" w:hAnsi="宋体" w:cs="宋体" w:hint="eastAsia"/>
          <w:color w:val="000000" w:themeColor="text1"/>
          <w:kern w:val="0"/>
          <w:szCs w:val="21"/>
        </w:rPr>
      </w:pPr>
      <w:r w:rsidRPr="0015715D">
        <w:rPr>
          <w:rFonts w:ascii="宋体" w:hAnsi="宋体" w:cs="宋体" w:hint="eastAsia"/>
          <w:color w:val="000000" w:themeColor="text1"/>
          <w:kern w:val="0"/>
          <w:szCs w:val="21"/>
        </w:rPr>
        <w:t>（1）政府采购促进中小企业发展。</w:t>
      </w:r>
    </w:p>
    <w:p w14:paraId="1CCE389B" w14:textId="77777777" w:rsidR="00A61ED1" w:rsidRPr="0015715D" w:rsidRDefault="00000000">
      <w:pPr>
        <w:pStyle w:val="Style200"/>
        <w:spacing w:line="360" w:lineRule="auto"/>
        <w:jc w:val="left"/>
        <w:rPr>
          <w:rFonts w:ascii="宋体" w:hAnsi="宋体" w:cs="宋体" w:hint="eastAsia"/>
          <w:color w:val="000000" w:themeColor="text1"/>
          <w:kern w:val="0"/>
          <w:szCs w:val="21"/>
        </w:rPr>
      </w:pPr>
      <w:r w:rsidRPr="0015715D">
        <w:rPr>
          <w:rFonts w:ascii="宋体" w:hAnsi="宋体" w:cs="宋体" w:hint="eastAsia"/>
          <w:color w:val="000000" w:themeColor="text1"/>
          <w:kern w:val="0"/>
          <w:szCs w:val="21"/>
        </w:rPr>
        <w:t>（2）政府采购支持采用本国产品的政策。</w:t>
      </w:r>
    </w:p>
    <w:p w14:paraId="2E5E45DC" w14:textId="77777777" w:rsidR="00A61ED1" w:rsidRPr="0015715D" w:rsidRDefault="00000000">
      <w:pPr>
        <w:pStyle w:val="Style200"/>
        <w:spacing w:line="360" w:lineRule="auto"/>
        <w:jc w:val="left"/>
        <w:rPr>
          <w:rFonts w:ascii="宋体" w:hAnsi="宋体" w:cs="宋体" w:hint="eastAsia"/>
          <w:color w:val="000000" w:themeColor="text1"/>
          <w:kern w:val="0"/>
          <w:szCs w:val="21"/>
        </w:rPr>
      </w:pPr>
      <w:r w:rsidRPr="0015715D">
        <w:rPr>
          <w:rFonts w:ascii="宋体" w:hAnsi="宋体" w:cs="宋体" w:hint="eastAsia"/>
          <w:color w:val="000000" w:themeColor="text1"/>
          <w:kern w:val="0"/>
          <w:szCs w:val="21"/>
        </w:rPr>
        <w:t>（3）强制采购节能产品；优先采购节能产品、环境标志产品。</w:t>
      </w:r>
    </w:p>
    <w:p w14:paraId="71AAE18F" w14:textId="77777777" w:rsidR="00A61ED1" w:rsidRPr="0015715D" w:rsidRDefault="00000000">
      <w:pPr>
        <w:pStyle w:val="Style200"/>
        <w:spacing w:line="360" w:lineRule="auto"/>
        <w:jc w:val="left"/>
        <w:rPr>
          <w:rFonts w:ascii="宋体" w:hAnsi="宋体" w:cs="宋体" w:hint="eastAsia"/>
          <w:color w:val="000000" w:themeColor="text1"/>
          <w:kern w:val="0"/>
          <w:szCs w:val="21"/>
        </w:rPr>
      </w:pPr>
      <w:r w:rsidRPr="0015715D">
        <w:rPr>
          <w:rFonts w:ascii="宋体" w:hAnsi="宋体" w:cs="宋体" w:hint="eastAsia"/>
          <w:color w:val="000000" w:themeColor="text1"/>
          <w:kern w:val="0"/>
          <w:szCs w:val="21"/>
        </w:rPr>
        <w:t>（4）政府采购促进残疾人就业政策。</w:t>
      </w:r>
    </w:p>
    <w:p w14:paraId="439C2695" w14:textId="77777777" w:rsidR="00A61ED1" w:rsidRPr="0015715D" w:rsidRDefault="00000000">
      <w:pPr>
        <w:pStyle w:val="Style200"/>
        <w:spacing w:line="360" w:lineRule="auto"/>
        <w:jc w:val="left"/>
        <w:rPr>
          <w:rFonts w:ascii="宋体" w:hAnsi="宋体" w:cs="宋体" w:hint="eastAsia"/>
          <w:color w:val="000000" w:themeColor="text1"/>
          <w:kern w:val="0"/>
          <w:szCs w:val="21"/>
        </w:rPr>
      </w:pPr>
      <w:r w:rsidRPr="0015715D">
        <w:rPr>
          <w:rFonts w:ascii="宋体" w:hAnsi="宋体" w:cs="宋体" w:hint="eastAsia"/>
          <w:color w:val="000000" w:themeColor="text1"/>
          <w:kern w:val="0"/>
          <w:szCs w:val="21"/>
        </w:rPr>
        <w:t>（5）政府采购支持监狱企业发展。</w:t>
      </w:r>
      <w:bookmarkEnd w:id="33"/>
    </w:p>
    <w:p w14:paraId="5880F0E1"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hint="eastAsia"/>
          <w:color w:val="000000" w:themeColor="text1"/>
          <w:szCs w:val="21"/>
        </w:rPr>
        <w:t>4.注意事项：</w:t>
      </w:r>
    </w:p>
    <w:p w14:paraId="65A5BDE7"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hint="eastAsia"/>
          <w:color w:val="000000" w:themeColor="text1"/>
          <w:szCs w:val="21"/>
        </w:rPr>
        <w:t>（1）未进行网上注册并办理数字证书（CA认证）的供应商将无法参与本项目政府采购活动，潜在供应商应当在投标截止时间前，完成政采云平台上的CA数字证书办理及投标文件的提交。完成CA数字证书办理预计7日左右，建议各供应商抓紧时间办理。</w:t>
      </w:r>
    </w:p>
    <w:p w14:paraId="227342C7"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hint="eastAsia"/>
          <w:color w:val="000000" w:themeColor="text1"/>
          <w:szCs w:val="21"/>
        </w:rPr>
        <w:t>（2）为确保网上操作合法、有效和安全，请供应商确保在电子投标过程中能够对相关数据电文进行加密和使用电子签章，妥善保管CA数字证书并使用有效的CA数字证书参与整个招标活动。</w:t>
      </w:r>
    </w:p>
    <w:p w14:paraId="3AD5896F"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hint="eastAsia"/>
          <w:color w:val="000000" w:themeColor="text1"/>
          <w:szCs w:val="21"/>
        </w:rPr>
        <w:t>（3）CA证书在线解密：投标人投标时，需携带制作投标文件时用来加密的有效数字证书（CA认证）登录广西政府采购云平台电子开标大厅现场按规定时间对加密的投标文件进行解密。</w:t>
      </w:r>
    </w:p>
    <w:p w14:paraId="2D06498F"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hint="eastAsia"/>
          <w:color w:val="000000" w:themeColor="text1"/>
          <w:szCs w:val="21"/>
        </w:rPr>
        <w:t>（4）若对项目采购电子交易系统操作有疑问，可登录广西政府采购云平台（https://www.gcy.zfcg.gxzf.gov.cn/），点击右侧咨询小采，获取采小蜜智能服务管家帮助，或拨打广西政府采购云平台服务热线95763获取热线服务帮助。</w:t>
      </w:r>
    </w:p>
    <w:p w14:paraId="6540AB71"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hint="eastAsia"/>
          <w:color w:val="000000" w:themeColor="text1"/>
          <w:szCs w:val="21"/>
        </w:rPr>
        <w:t>5</w:t>
      </w:r>
      <w:r w:rsidRPr="0015715D">
        <w:rPr>
          <w:rFonts w:ascii="宋体" w:hAnsi="宋体"/>
          <w:color w:val="000000" w:themeColor="text1"/>
          <w:szCs w:val="21"/>
        </w:rPr>
        <w:t>.</w:t>
      </w:r>
      <w:r w:rsidRPr="0015715D">
        <w:rPr>
          <w:rFonts w:ascii="宋体" w:hAnsi="宋体" w:hint="eastAsia"/>
          <w:color w:val="000000" w:themeColor="text1"/>
          <w:szCs w:val="21"/>
        </w:rPr>
        <w:t>监督部门</w:t>
      </w:r>
    </w:p>
    <w:p w14:paraId="7CFE0C9A" w14:textId="77777777" w:rsidR="00A61ED1" w:rsidRPr="0015715D" w:rsidRDefault="00000000">
      <w:pPr>
        <w:pStyle w:val="Style200"/>
        <w:spacing w:line="360" w:lineRule="auto"/>
        <w:jc w:val="left"/>
        <w:rPr>
          <w:rFonts w:ascii="宋体" w:hAnsi="宋体" w:cs="宋体" w:hint="eastAsia"/>
          <w:color w:val="000000" w:themeColor="text1"/>
          <w:kern w:val="0"/>
          <w:szCs w:val="21"/>
        </w:rPr>
      </w:pPr>
      <w:r w:rsidRPr="0015715D">
        <w:rPr>
          <w:rFonts w:ascii="宋体" w:hAnsi="宋体" w:cs="宋体" w:hint="eastAsia"/>
          <w:color w:val="000000" w:themeColor="text1"/>
          <w:kern w:val="0"/>
          <w:szCs w:val="21"/>
        </w:rPr>
        <w:t>名    称：</w:t>
      </w:r>
      <w:r w:rsidRPr="0015715D">
        <w:rPr>
          <w:rFonts w:ascii="宋体" w:hAnsi="宋体" w:cs="宋体" w:hint="eastAsia"/>
          <w:color w:val="000000" w:themeColor="text1"/>
          <w:kern w:val="0"/>
          <w:szCs w:val="21"/>
          <w:u w:val="single"/>
        </w:rPr>
        <w:t>广西壮族自治区财政厅政府采购监督管理处</w:t>
      </w:r>
    </w:p>
    <w:p w14:paraId="39366822" w14:textId="77777777" w:rsidR="00A61ED1" w:rsidRPr="0015715D" w:rsidRDefault="00000000">
      <w:pPr>
        <w:pStyle w:val="Style200"/>
        <w:spacing w:line="360" w:lineRule="auto"/>
        <w:jc w:val="left"/>
        <w:rPr>
          <w:rFonts w:ascii="宋体" w:hAnsi="宋体" w:cs="宋体" w:hint="eastAsia"/>
          <w:color w:val="000000" w:themeColor="text1"/>
          <w:kern w:val="0"/>
          <w:szCs w:val="21"/>
          <w:u w:val="single"/>
        </w:rPr>
      </w:pPr>
      <w:r w:rsidRPr="0015715D">
        <w:rPr>
          <w:rFonts w:ascii="宋体" w:hAnsi="宋体" w:cs="宋体" w:hint="eastAsia"/>
          <w:color w:val="000000" w:themeColor="text1"/>
          <w:kern w:val="0"/>
          <w:szCs w:val="21"/>
        </w:rPr>
        <w:t xml:space="preserve">电 </w:t>
      </w:r>
      <w:r w:rsidRPr="0015715D">
        <w:rPr>
          <w:rFonts w:ascii="宋体" w:hAnsi="宋体" w:cs="宋体"/>
          <w:color w:val="000000" w:themeColor="text1"/>
          <w:kern w:val="0"/>
          <w:szCs w:val="21"/>
        </w:rPr>
        <w:t xml:space="preserve">   </w:t>
      </w:r>
      <w:r w:rsidRPr="0015715D">
        <w:rPr>
          <w:rFonts w:ascii="宋体" w:hAnsi="宋体" w:cs="宋体" w:hint="eastAsia"/>
          <w:color w:val="000000" w:themeColor="text1"/>
          <w:kern w:val="0"/>
          <w:szCs w:val="21"/>
        </w:rPr>
        <w:t>话：</w:t>
      </w:r>
      <w:bookmarkStart w:id="34" w:name="_Toc28359085"/>
      <w:bookmarkStart w:id="35" w:name="_Toc35393627"/>
      <w:bookmarkStart w:id="36" w:name="_Toc35393796"/>
      <w:bookmarkStart w:id="37" w:name="_Toc28359008"/>
      <w:r w:rsidRPr="0015715D">
        <w:rPr>
          <w:rFonts w:ascii="宋体" w:hAnsi="宋体" w:cs="宋体"/>
          <w:color w:val="000000" w:themeColor="text1"/>
          <w:kern w:val="0"/>
          <w:szCs w:val="21"/>
          <w:u w:val="single"/>
        </w:rPr>
        <w:t>0771-5331544</w:t>
      </w:r>
    </w:p>
    <w:p w14:paraId="7745A150" w14:textId="77777777" w:rsidR="00A61ED1" w:rsidRPr="0015715D" w:rsidRDefault="00000000">
      <w:pPr>
        <w:pStyle w:val="Style200"/>
        <w:spacing w:line="360" w:lineRule="auto"/>
        <w:ind w:firstLine="482"/>
        <w:jc w:val="left"/>
        <w:rPr>
          <w:rFonts w:ascii="黑体" w:eastAsia="黑体" w:hAnsi="黑体" w:hint="eastAsia"/>
          <w:b/>
          <w:bCs/>
          <w:color w:val="000000" w:themeColor="text1"/>
          <w:sz w:val="24"/>
        </w:rPr>
      </w:pPr>
      <w:r w:rsidRPr="0015715D">
        <w:rPr>
          <w:rFonts w:ascii="黑体" w:eastAsia="黑体" w:hAnsi="黑体" w:hint="eastAsia"/>
          <w:b/>
          <w:bCs/>
          <w:color w:val="000000" w:themeColor="text1"/>
          <w:sz w:val="24"/>
        </w:rPr>
        <w:t>七、对本次招标提出询问，请按</w:t>
      </w:r>
      <w:r w:rsidRPr="0015715D">
        <w:rPr>
          <w:rFonts w:ascii="黑体" w:eastAsia="黑体" w:hAnsi="黑体"/>
          <w:b/>
          <w:bCs/>
          <w:color w:val="000000" w:themeColor="text1"/>
          <w:sz w:val="24"/>
        </w:rPr>
        <w:t>以下方式</w:t>
      </w:r>
      <w:r w:rsidRPr="0015715D">
        <w:rPr>
          <w:rFonts w:ascii="黑体" w:eastAsia="黑体" w:hAnsi="黑体" w:hint="eastAsia"/>
          <w:b/>
          <w:bCs/>
          <w:color w:val="000000" w:themeColor="text1"/>
          <w:sz w:val="24"/>
        </w:rPr>
        <w:t>联系。</w:t>
      </w:r>
      <w:bookmarkEnd w:id="34"/>
      <w:bookmarkEnd w:id="35"/>
      <w:bookmarkEnd w:id="36"/>
      <w:bookmarkEnd w:id="37"/>
    </w:p>
    <w:p w14:paraId="454A6669" w14:textId="77777777" w:rsidR="00A61ED1" w:rsidRPr="0015715D" w:rsidRDefault="00000000">
      <w:pPr>
        <w:spacing w:line="360" w:lineRule="auto"/>
        <w:jc w:val="left"/>
        <w:rPr>
          <w:rFonts w:ascii="宋体" w:hAnsi="宋体" w:hint="eastAsia"/>
          <w:color w:val="000000" w:themeColor="text1"/>
          <w:szCs w:val="21"/>
        </w:rPr>
      </w:pPr>
      <w:r w:rsidRPr="0015715D">
        <w:rPr>
          <w:rFonts w:ascii="宋体" w:hAnsi="宋体" w:cs="宋体" w:hint="eastAsia"/>
          <w:color w:val="000000" w:themeColor="text1"/>
          <w:szCs w:val="21"/>
        </w:rPr>
        <w:t xml:space="preserve">　　　1.采购人信息</w:t>
      </w:r>
    </w:p>
    <w:p w14:paraId="524796CC" w14:textId="77777777" w:rsidR="00A61ED1" w:rsidRPr="0015715D" w:rsidRDefault="00000000">
      <w:pPr>
        <w:spacing w:line="360" w:lineRule="auto"/>
        <w:ind w:firstLineChars="300" w:firstLine="630"/>
        <w:jc w:val="left"/>
        <w:rPr>
          <w:rFonts w:ascii="宋体" w:hAnsi="宋体" w:hint="eastAsia"/>
          <w:color w:val="000000" w:themeColor="text1"/>
          <w:szCs w:val="21"/>
        </w:rPr>
      </w:pPr>
      <w:r w:rsidRPr="0015715D">
        <w:rPr>
          <w:rFonts w:ascii="宋体" w:hAnsi="宋体" w:hint="eastAsia"/>
          <w:color w:val="000000" w:themeColor="text1"/>
          <w:szCs w:val="21"/>
        </w:rPr>
        <w:t>名    称：</w:t>
      </w:r>
      <w:r w:rsidRPr="0015715D">
        <w:rPr>
          <w:color w:val="000000" w:themeColor="text1"/>
          <w:kern w:val="0"/>
          <w:szCs w:val="21"/>
        </w:rPr>
        <w:t>广西壮族自治区南宁市无线电监测中心</w:t>
      </w:r>
    </w:p>
    <w:p w14:paraId="1F70E2FB" w14:textId="77777777" w:rsidR="00A61ED1" w:rsidRPr="0015715D" w:rsidRDefault="00000000">
      <w:pPr>
        <w:spacing w:line="360" w:lineRule="auto"/>
        <w:ind w:firstLineChars="300" w:firstLine="630"/>
        <w:jc w:val="left"/>
        <w:rPr>
          <w:rFonts w:ascii="宋体" w:hAnsi="宋体" w:hint="eastAsia"/>
          <w:color w:val="000000" w:themeColor="text1"/>
          <w:szCs w:val="21"/>
        </w:rPr>
      </w:pPr>
      <w:r w:rsidRPr="0015715D">
        <w:rPr>
          <w:rFonts w:ascii="宋体" w:hAnsi="宋体" w:hint="eastAsia"/>
          <w:color w:val="000000" w:themeColor="text1"/>
          <w:szCs w:val="21"/>
        </w:rPr>
        <w:t>地    址：</w:t>
      </w:r>
      <w:r w:rsidRPr="0015715D">
        <w:rPr>
          <w:rFonts w:hint="eastAsia"/>
          <w:color w:val="000000" w:themeColor="text1"/>
          <w:kern w:val="0"/>
          <w:szCs w:val="21"/>
        </w:rPr>
        <w:t>广西南宁市青秀区竹塘路</w:t>
      </w:r>
      <w:r w:rsidRPr="0015715D">
        <w:rPr>
          <w:rFonts w:hint="eastAsia"/>
          <w:color w:val="000000" w:themeColor="text1"/>
          <w:kern w:val="0"/>
          <w:szCs w:val="21"/>
        </w:rPr>
        <w:t>13</w:t>
      </w:r>
      <w:r w:rsidRPr="0015715D">
        <w:rPr>
          <w:rFonts w:hint="eastAsia"/>
          <w:color w:val="000000" w:themeColor="text1"/>
          <w:kern w:val="0"/>
          <w:szCs w:val="21"/>
        </w:rPr>
        <w:t>号</w:t>
      </w:r>
    </w:p>
    <w:p w14:paraId="48C08CFA" w14:textId="77777777" w:rsidR="00A61ED1" w:rsidRPr="0015715D" w:rsidRDefault="00000000">
      <w:pPr>
        <w:spacing w:line="360" w:lineRule="auto"/>
        <w:ind w:firstLineChars="300" w:firstLine="630"/>
        <w:jc w:val="left"/>
        <w:rPr>
          <w:rFonts w:ascii="宋体" w:hAnsi="宋体" w:hint="eastAsia"/>
          <w:color w:val="000000" w:themeColor="text1"/>
          <w:szCs w:val="21"/>
        </w:rPr>
      </w:pPr>
      <w:r w:rsidRPr="0015715D">
        <w:rPr>
          <w:rFonts w:ascii="宋体" w:hAnsi="宋体" w:hint="eastAsia"/>
          <w:color w:val="000000" w:themeColor="text1"/>
          <w:szCs w:val="21"/>
        </w:rPr>
        <w:t>联系方式：</w:t>
      </w:r>
      <w:bookmarkStart w:id="38" w:name="OLE_LINK2"/>
      <w:bookmarkStart w:id="39" w:name="_Toc28359009"/>
      <w:bookmarkStart w:id="40" w:name="_Toc28359086"/>
      <w:r w:rsidRPr="0015715D">
        <w:rPr>
          <w:rFonts w:ascii="宋体" w:hAnsi="宋体" w:hint="eastAsia"/>
          <w:color w:val="000000" w:themeColor="text1"/>
          <w:szCs w:val="21"/>
        </w:rPr>
        <w:t>赵士凯，0771-5863299</w:t>
      </w:r>
    </w:p>
    <w:bookmarkEnd w:id="38"/>
    <w:p w14:paraId="1DED2BD6" w14:textId="77777777" w:rsidR="00A61ED1" w:rsidRPr="0015715D" w:rsidRDefault="00000000">
      <w:pPr>
        <w:spacing w:line="360" w:lineRule="auto"/>
        <w:ind w:firstLineChars="300" w:firstLine="630"/>
        <w:jc w:val="left"/>
        <w:rPr>
          <w:rFonts w:ascii="宋体" w:hAnsi="宋体" w:hint="eastAsia"/>
          <w:color w:val="000000" w:themeColor="text1"/>
          <w:szCs w:val="21"/>
        </w:rPr>
      </w:pPr>
      <w:r w:rsidRPr="0015715D">
        <w:rPr>
          <w:rFonts w:ascii="宋体" w:hAnsi="宋体" w:cs="宋体" w:hint="eastAsia"/>
          <w:color w:val="000000" w:themeColor="text1"/>
          <w:szCs w:val="21"/>
        </w:rPr>
        <w:t>2.采购代理机构信息</w:t>
      </w:r>
      <w:bookmarkEnd w:id="39"/>
      <w:bookmarkEnd w:id="40"/>
    </w:p>
    <w:p w14:paraId="2EB7827E" w14:textId="77777777" w:rsidR="00A61ED1" w:rsidRPr="0015715D" w:rsidRDefault="00000000">
      <w:pPr>
        <w:spacing w:line="360" w:lineRule="auto"/>
        <w:ind w:firstLineChars="300" w:firstLine="630"/>
        <w:jc w:val="left"/>
        <w:rPr>
          <w:rFonts w:ascii="宋体" w:hAnsi="宋体" w:hint="eastAsia"/>
          <w:color w:val="000000" w:themeColor="text1"/>
          <w:szCs w:val="21"/>
        </w:rPr>
      </w:pPr>
      <w:bookmarkStart w:id="41" w:name="_Toc28359087"/>
      <w:bookmarkStart w:id="42" w:name="_Toc28359010"/>
      <w:r w:rsidRPr="0015715D">
        <w:rPr>
          <w:rFonts w:ascii="宋体" w:hAnsi="宋体" w:hint="eastAsia"/>
          <w:color w:val="000000" w:themeColor="text1"/>
          <w:szCs w:val="21"/>
        </w:rPr>
        <w:t>名    称：公诚管理咨询有限公司</w:t>
      </w:r>
    </w:p>
    <w:p w14:paraId="5115D5C4" w14:textId="77777777" w:rsidR="00A61ED1" w:rsidRPr="0015715D" w:rsidRDefault="00000000">
      <w:pPr>
        <w:spacing w:line="360" w:lineRule="auto"/>
        <w:ind w:firstLineChars="300" w:firstLine="630"/>
        <w:jc w:val="left"/>
        <w:rPr>
          <w:rFonts w:ascii="宋体" w:hAnsi="宋体" w:hint="eastAsia"/>
          <w:color w:val="000000" w:themeColor="text1"/>
          <w:szCs w:val="21"/>
        </w:rPr>
      </w:pPr>
      <w:r w:rsidRPr="0015715D">
        <w:rPr>
          <w:rFonts w:ascii="宋体" w:hAnsi="宋体" w:hint="eastAsia"/>
          <w:color w:val="000000" w:themeColor="text1"/>
          <w:szCs w:val="21"/>
        </w:rPr>
        <w:t>地　　址：广西壮族自治区南宁市青秀区金湖路52-1号东方曼哈顿25楼</w:t>
      </w:r>
    </w:p>
    <w:p w14:paraId="4DB6B0AC" w14:textId="77777777" w:rsidR="00A61ED1" w:rsidRPr="0015715D" w:rsidRDefault="00000000">
      <w:pPr>
        <w:spacing w:line="360" w:lineRule="auto"/>
        <w:ind w:firstLineChars="300" w:firstLine="630"/>
        <w:jc w:val="left"/>
        <w:rPr>
          <w:rFonts w:ascii="宋体" w:hAnsi="宋体" w:hint="eastAsia"/>
          <w:color w:val="000000" w:themeColor="text1"/>
          <w:szCs w:val="21"/>
        </w:rPr>
      </w:pPr>
      <w:r w:rsidRPr="0015715D">
        <w:rPr>
          <w:rFonts w:ascii="宋体" w:hAnsi="宋体" w:hint="eastAsia"/>
          <w:color w:val="000000" w:themeColor="text1"/>
          <w:szCs w:val="21"/>
        </w:rPr>
        <w:t>联系方式：聂珊、</w:t>
      </w:r>
      <w:r w:rsidRPr="0015715D">
        <w:rPr>
          <w:rFonts w:ascii="宋体" w:hAnsi="宋体"/>
          <w:color w:val="000000" w:themeColor="text1"/>
          <w:szCs w:val="21"/>
        </w:rPr>
        <w:t>劳德、卢思静、王鹏程、盛菲，0771-5583003/19195850873</w:t>
      </w:r>
    </w:p>
    <w:p w14:paraId="74A4829C" w14:textId="77777777" w:rsidR="00A61ED1" w:rsidRPr="0015715D" w:rsidRDefault="00000000">
      <w:pPr>
        <w:spacing w:line="360" w:lineRule="auto"/>
        <w:ind w:firstLineChars="300" w:firstLine="630"/>
        <w:jc w:val="left"/>
        <w:rPr>
          <w:rFonts w:ascii="宋体" w:hAnsi="宋体" w:hint="eastAsia"/>
          <w:color w:val="000000" w:themeColor="text1"/>
          <w:szCs w:val="21"/>
        </w:rPr>
      </w:pPr>
      <w:r w:rsidRPr="0015715D">
        <w:rPr>
          <w:rFonts w:ascii="宋体" w:hAnsi="宋体" w:cs="宋体" w:hint="eastAsia"/>
          <w:color w:val="000000" w:themeColor="text1"/>
          <w:szCs w:val="21"/>
        </w:rPr>
        <w:t>3.项目</w:t>
      </w:r>
      <w:r w:rsidRPr="0015715D">
        <w:rPr>
          <w:rFonts w:ascii="宋体" w:hAnsi="宋体" w:cs="宋体"/>
          <w:color w:val="000000" w:themeColor="text1"/>
          <w:szCs w:val="21"/>
        </w:rPr>
        <w:t>联系方式</w:t>
      </w:r>
      <w:bookmarkEnd w:id="41"/>
      <w:bookmarkEnd w:id="42"/>
    </w:p>
    <w:p w14:paraId="6633897D" w14:textId="77777777" w:rsidR="00A61ED1" w:rsidRPr="0015715D" w:rsidRDefault="00000000">
      <w:pPr>
        <w:spacing w:line="360" w:lineRule="auto"/>
        <w:ind w:firstLineChars="300" w:firstLine="630"/>
        <w:jc w:val="left"/>
        <w:rPr>
          <w:rFonts w:ascii="宋体" w:hAnsi="宋体" w:hint="eastAsia"/>
          <w:color w:val="000000" w:themeColor="text1"/>
          <w:szCs w:val="21"/>
        </w:rPr>
      </w:pPr>
      <w:r w:rsidRPr="0015715D">
        <w:rPr>
          <w:rFonts w:ascii="宋体" w:hAnsi="宋体" w:hint="eastAsia"/>
          <w:color w:val="000000" w:themeColor="text1"/>
          <w:szCs w:val="21"/>
        </w:rPr>
        <w:t>项目联系人：聂珊、</w:t>
      </w:r>
      <w:r w:rsidRPr="0015715D">
        <w:rPr>
          <w:rFonts w:ascii="宋体" w:hAnsi="宋体"/>
          <w:color w:val="000000" w:themeColor="text1"/>
          <w:szCs w:val="21"/>
        </w:rPr>
        <w:t>劳德、卢思静、王鹏程、盛菲</w:t>
      </w:r>
    </w:p>
    <w:p w14:paraId="622E7320" w14:textId="77777777" w:rsidR="00A61ED1" w:rsidRPr="0015715D" w:rsidRDefault="00000000">
      <w:pPr>
        <w:spacing w:line="360" w:lineRule="auto"/>
        <w:ind w:firstLineChars="300" w:firstLine="630"/>
        <w:jc w:val="left"/>
        <w:rPr>
          <w:rFonts w:ascii="宋体" w:hAnsi="宋体" w:hint="eastAsia"/>
          <w:color w:val="000000" w:themeColor="text1"/>
          <w:szCs w:val="21"/>
        </w:rPr>
      </w:pPr>
      <w:r w:rsidRPr="0015715D">
        <w:rPr>
          <w:rFonts w:ascii="宋体" w:hAnsi="宋体" w:hint="eastAsia"/>
          <w:color w:val="000000" w:themeColor="text1"/>
          <w:szCs w:val="21"/>
        </w:rPr>
        <w:t>电　  话：</w:t>
      </w:r>
      <w:r w:rsidRPr="0015715D">
        <w:rPr>
          <w:rFonts w:ascii="宋体" w:hAnsi="宋体"/>
          <w:color w:val="000000" w:themeColor="text1"/>
          <w:szCs w:val="21"/>
        </w:rPr>
        <w:t xml:space="preserve"> 0771-5583003/19195850873</w:t>
      </w:r>
    </w:p>
    <w:p w14:paraId="2B036FFD" w14:textId="77777777" w:rsidR="00A61ED1" w:rsidRPr="0015715D" w:rsidRDefault="00A61ED1">
      <w:pPr>
        <w:spacing w:line="360" w:lineRule="auto"/>
        <w:jc w:val="left"/>
        <w:rPr>
          <w:rFonts w:ascii="宋体" w:hAnsi="宋体" w:hint="eastAsia"/>
          <w:color w:val="000000" w:themeColor="text1"/>
          <w:szCs w:val="21"/>
        </w:rPr>
      </w:pPr>
    </w:p>
    <w:p w14:paraId="3DEBFCD3" w14:textId="77777777" w:rsidR="00A61ED1" w:rsidRPr="0015715D" w:rsidRDefault="00000000">
      <w:pPr>
        <w:spacing w:line="360" w:lineRule="auto"/>
        <w:jc w:val="right"/>
        <w:rPr>
          <w:rFonts w:ascii="宋体" w:hAnsi="宋体" w:hint="eastAsia"/>
          <w:color w:val="000000" w:themeColor="text1"/>
          <w:szCs w:val="21"/>
        </w:rPr>
      </w:pPr>
      <w:r w:rsidRPr="0015715D">
        <w:rPr>
          <w:rFonts w:ascii="宋体" w:hAnsi="宋体" w:hint="eastAsia"/>
          <w:color w:val="000000" w:themeColor="text1"/>
          <w:szCs w:val="21"/>
        </w:rPr>
        <w:t>招标</w:t>
      </w:r>
      <w:r w:rsidRPr="0015715D">
        <w:rPr>
          <w:rFonts w:ascii="宋体" w:hAnsi="宋体"/>
          <w:color w:val="000000" w:themeColor="text1"/>
          <w:szCs w:val="21"/>
        </w:rPr>
        <w:t>代理机构：</w:t>
      </w:r>
      <w:r w:rsidRPr="0015715D">
        <w:rPr>
          <w:rFonts w:ascii="宋体" w:hAnsi="宋体" w:hint="eastAsia"/>
          <w:color w:val="000000" w:themeColor="text1"/>
          <w:szCs w:val="21"/>
        </w:rPr>
        <w:t>公诚管理咨询有限公司</w:t>
      </w:r>
    </w:p>
    <w:p w14:paraId="214F022C" w14:textId="06C7C45A" w:rsidR="00A61ED1" w:rsidRPr="0015715D" w:rsidRDefault="00000000">
      <w:pPr>
        <w:spacing w:line="360" w:lineRule="auto"/>
        <w:ind w:firstLineChars="100" w:firstLine="210"/>
        <w:jc w:val="right"/>
        <w:rPr>
          <w:b/>
          <w:color w:val="000000" w:themeColor="text1"/>
          <w:sz w:val="32"/>
          <w:szCs w:val="32"/>
        </w:rPr>
      </w:pPr>
      <w:r w:rsidRPr="0015715D">
        <w:rPr>
          <w:rFonts w:ascii="宋体" w:hAnsi="宋体" w:hint="eastAsia"/>
          <w:color w:val="000000" w:themeColor="text1"/>
          <w:szCs w:val="21"/>
        </w:rPr>
        <w:t>2026年</w:t>
      </w:r>
      <w:r w:rsidR="00592C09">
        <w:rPr>
          <w:rFonts w:ascii="宋体" w:hAnsi="宋体" w:hint="eastAsia"/>
          <w:color w:val="000000" w:themeColor="text1"/>
          <w:szCs w:val="21"/>
        </w:rPr>
        <w:t>6</w:t>
      </w:r>
      <w:r w:rsidRPr="0015715D">
        <w:rPr>
          <w:rFonts w:ascii="宋体" w:hAnsi="宋体" w:hint="eastAsia"/>
          <w:color w:val="000000" w:themeColor="text1"/>
          <w:szCs w:val="21"/>
        </w:rPr>
        <w:t>月</w:t>
      </w:r>
      <w:r w:rsidR="00592C09">
        <w:rPr>
          <w:rFonts w:ascii="宋体" w:hAnsi="宋体" w:hint="eastAsia"/>
          <w:color w:val="000000" w:themeColor="text1"/>
          <w:szCs w:val="21"/>
        </w:rPr>
        <w:t>10</w:t>
      </w:r>
      <w:r w:rsidRPr="0015715D">
        <w:rPr>
          <w:rFonts w:ascii="宋体" w:hAnsi="宋体" w:hint="eastAsia"/>
          <w:color w:val="000000" w:themeColor="text1"/>
          <w:szCs w:val="21"/>
        </w:rPr>
        <w:t>日</w:t>
      </w:r>
      <w:bookmarkStart w:id="43" w:name="_Toc19628"/>
      <w:bookmarkEnd w:id="3"/>
      <w:bookmarkEnd w:id="4"/>
      <w:bookmarkEnd w:id="5"/>
      <w:r w:rsidRPr="0015715D">
        <w:rPr>
          <w:b/>
          <w:color w:val="000000" w:themeColor="text1"/>
          <w:sz w:val="32"/>
          <w:szCs w:val="32"/>
        </w:rPr>
        <w:br w:type="page"/>
      </w:r>
    </w:p>
    <w:p w14:paraId="6F130B74" w14:textId="77777777" w:rsidR="00A61ED1" w:rsidRPr="0015715D" w:rsidRDefault="00000000">
      <w:pPr>
        <w:pStyle w:val="ab"/>
        <w:snapToGrid w:val="0"/>
        <w:spacing w:before="120" w:after="120" w:line="320" w:lineRule="exact"/>
        <w:jc w:val="center"/>
        <w:outlineLvl w:val="0"/>
        <w:rPr>
          <w:rFonts w:ascii="Times New Roman" w:hAnsi="Times New Roman" w:cs="Times New Roman"/>
          <w:b/>
          <w:color w:val="000000" w:themeColor="text1"/>
          <w:sz w:val="32"/>
          <w:szCs w:val="32"/>
        </w:rPr>
      </w:pPr>
      <w:r w:rsidRPr="0015715D">
        <w:rPr>
          <w:rFonts w:ascii="Times New Roman" w:hAnsi="Times New Roman" w:cs="Times New Roman"/>
          <w:b/>
          <w:color w:val="000000" w:themeColor="text1"/>
          <w:sz w:val="32"/>
          <w:szCs w:val="32"/>
        </w:rPr>
        <w:t>第二章</w:t>
      </w:r>
      <w:r w:rsidRPr="0015715D">
        <w:rPr>
          <w:rFonts w:ascii="Times New Roman" w:hAnsi="Times New Roman" w:cs="Times New Roman"/>
          <w:b/>
          <w:color w:val="000000" w:themeColor="text1"/>
          <w:sz w:val="32"/>
          <w:szCs w:val="32"/>
        </w:rPr>
        <w:t xml:space="preserve">  </w:t>
      </w:r>
      <w:r w:rsidRPr="0015715D">
        <w:rPr>
          <w:rFonts w:ascii="Times New Roman" w:hAnsi="Times New Roman" w:cs="Times New Roman"/>
          <w:b/>
          <w:color w:val="000000" w:themeColor="text1"/>
          <w:sz w:val="32"/>
          <w:szCs w:val="32"/>
        </w:rPr>
        <w:t>采购需求</w:t>
      </w:r>
      <w:bookmarkEnd w:id="43"/>
    </w:p>
    <w:p w14:paraId="48AB4731" w14:textId="77777777" w:rsidR="00A61ED1" w:rsidRPr="0015715D" w:rsidRDefault="00000000">
      <w:pPr>
        <w:spacing w:line="360" w:lineRule="auto"/>
        <w:jc w:val="left"/>
        <w:rPr>
          <w:rFonts w:ascii="宋体" w:hAnsi="宋体" w:cs="宋体" w:hint="eastAsia"/>
          <w:color w:val="000000" w:themeColor="text1"/>
          <w:szCs w:val="21"/>
        </w:rPr>
      </w:pPr>
      <w:r w:rsidRPr="0015715D">
        <w:rPr>
          <w:rFonts w:ascii="宋体" w:hAnsi="宋体" w:cs="宋体" w:hint="eastAsia"/>
          <w:color w:val="000000" w:themeColor="text1"/>
          <w:szCs w:val="21"/>
        </w:rPr>
        <w:t>说明：</w:t>
      </w:r>
    </w:p>
    <w:p w14:paraId="6DD70BEC" w14:textId="77777777" w:rsidR="00A61ED1" w:rsidRPr="0015715D" w:rsidRDefault="00000000">
      <w:pPr>
        <w:spacing w:line="360" w:lineRule="auto"/>
        <w:ind w:firstLineChars="200" w:firstLine="420"/>
        <w:rPr>
          <w:rFonts w:ascii="宋体" w:hAnsi="宋体" w:cs="宋体" w:hint="eastAsia"/>
          <w:color w:val="000000" w:themeColor="text1"/>
          <w:szCs w:val="21"/>
        </w:rPr>
      </w:pPr>
      <w:r w:rsidRPr="0015715D">
        <w:rPr>
          <w:rFonts w:ascii="宋体" w:hAnsi="宋体" w:cs="宋体"/>
          <w:color w:val="000000" w:themeColor="text1"/>
          <w:szCs w:val="21"/>
        </w:rPr>
        <w:t>1</w:t>
      </w:r>
      <w:r w:rsidRPr="0015715D">
        <w:rPr>
          <w:rFonts w:ascii="宋体" w:hAnsi="宋体" w:cs="宋体" w:hint="eastAsia"/>
          <w:color w:val="000000" w:themeColor="text1"/>
          <w:szCs w:val="21"/>
        </w:rPr>
        <w:t>.根据《财政部 发展改革委 生态环境部 市场监管总局关于调整优化节能产品、环境标志产品政府采购执行机制的通知》（财库〔2019〕9号）和《关于印发节能产品政府采购品目清单的通知》（财库〔2019〕19号）的规定，节能产品政府采购品目清单内标注“★”的品目属于政府强制采购节能产品，如本项目包含的配套货物属于品目清单内标注“★”的产品时，供应商的竞标货物必须使用政府强制采购的节能产品，供应商必须在响应文件中提供所竞标产品的节能产品认证证书扫描件（加盖供应商公章（或</w:t>
      </w:r>
      <w:r w:rsidRPr="0015715D">
        <w:rPr>
          <w:rFonts w:ascii="宋体" w:hAnsi="宋体" w:hint="eastAsia"/>
          <w:color w:val="000000" w:themeColor="text1"/>
        </w:rPr>
        <w:t>电子签章</w:t>
      </w:r>
      <w:r w:rsidRPr="0015715D">
        <w:rPr>
          <w:rFonts w:ascii="宋体" w:hAnsi="宋体" w:cs="宋体" w:hint="eastAsia"/>
          <w:color w:val="000000" w:themeColor="text1"/>
          <w:szCs w:val="21"/>
        </w:rPr>
        <w:t>）），否则响应文件按无效响应处理。如本项目包含的配套货物属于品目清单内非标注“★”的产品时，应优先采购，具体详见“第四章 评审程序、评审方法和评审标准”。</w:t>
      </w:r>
    </w:p>
    <w:p w14:paraId="6DF156DD" w14:textId="77777777" w:rsidR="00A61ED1" w:rsidRPr="0015715D" w:rsidRDefault="00000000">
      <w:pPr>
        <w:spacing w:line="360" w:lineRule="auto"/>
        <w:ind w:firstLineChars="200" w:firstLine="420"/>
        <w:rPr>
          <w:rFonts w:ascii="宋体" w:hAnsi="宋体" w:cs="宋体" w:hint="eastAsia"/>
          <w:color w:val="000000" w:themeColor="text1"/>
          <w:szCs w:val="21"/>
        </w:rPr>
      </w:pPr>
      <w:r w:rsidRPr="0015715D">
        <w:rPr>
          <w:rFonts w:ascii="宋体" w:hAnsi="宋体" w:cs="宋体"/>
          <w:color w:val="000000" w:themeColor="text1"/>
          <w:szCs w:val="21"/>
        </w:rPr>
        <w:t>2</w:t>
      </w:r>
      <w:r w:rsidRPr="0015715D">
        <w:rPr>
          <w:rFonts w:ascii="宋体" w:hAnsi="宋体" w:cs="宋体" w:hint="eastAsia"/>
          <w:color w:val="000000" w:themeColor="text1"/>
          <w:szCs w:val="21"/>
        </w:rPr>
        <w:t>.“实质性要求”是指磋商文件中已经指明不满足则响应文件按无效响应处理的条款，或者不能负偏离的条款，或者采购需求中带“▲”的条款。</w:t>
      </w:r>
    </w:p>
    <w:p w14:paraId="5E9E5F7C" w14:textId="77777777" w:rsidR="00A61ED1" w:rsidRPr="0015715D" w:rsidRDefault="00000000">
      <w:pPr>
        <w:spacing w:line="360" w:lineRule="auto"/>
        <w:ind w:firstLineChars="200" w:firstLine="420"/>
        <w:rPr>
          <w:rFonts w:ascii="宋体" w:hAnsi="宋体" w:cs="宋体" w:hint="eastAsia"/>
          <w:color w:val="000000" w:themeColor="text1"/>
          <w:szCs w:val="21"/>
        </w:rPr>
      </w:pPr>
      <w:r w:rsidRPr="0015715D">
        <w:rPr>
          <w:rFonts w:ascii="宋体" w:hAnsi="宋体" w:cs="宋体" w:hint="eastAsia"/>
          <w:color w:val="000000" w:themeColor="text1"/>
          <w:szCs w:val="21"/>
        </w:rPr>
        <w:t>3.“重要条款”是指采购需求中带“◆”的条款。</w:t>
      </w:r>
    </w:p>
    <w:p w14:paraId="7CC1F3FB" w14:textId="77777777" w:rsidR="00A61ED1" w:rsidRPr="0015715D" w:rsidRDefault="00000000">
      <w:pPr>
        <w:spacing w:line="360" w:lineRule="auto"/>
        <w:ind w:firstLineChars="200" w:firstLine="420"/>
        <w:rPr>
          <w:rFonts w:ascii="宋体" w:hAnsi="宋体" w:cs="宋体" w:hint="eastAsia"/>
          <w:b/>
          <w:bCs/>
          <w:color w:val="000000" w:themeColor="text1"/>
          <w:szCs w:val="21"/>
        </w:rPr>
      </w:pPr>
      <w:r w:rsidRPr="0015715D">
        <w:rPr>
          <w:rFonts w:ascii="宋体" w:hAnsi="宋体" w:cs="宋体"/>
          <w:color w:val="000000" w:themeColor="text1"/>
          <w:szCs w:val="21"/>
        </w:rPr>
        <w:t>4.</w:t>
      </w:r>
      <w:r w:rsidRPr="0015715D">
        <w:rPr>
          <w:color w:val="000000" w:themeColor="text1"/>
        </w:rPr>
        <w:t>供应商必须自行为其磋商产品侵犯</w:t>
      </w:r>
      <w:r w:rsidRPr="0015715D">
        <w:rPr>
          <w:rFonts w:hint="eastAsia"/>
          <w:color w:val="000000" w:themeColor="text1"/>
        </w:rPr>
        <w:t>他人的知识产权或者专利成果的行为</w:t>
      </w:r>
      <w:r w:rsidRPr="0015715D">
        <w:rPr>
          <w:color w:val="000000" w:themeColor="text1"/>
        </w:rPr>
        <w:t>承担相应法律责任</w:t>
      </w:r>
      <w:r w:rsidRPr="0015715D">
        <w:rPr>
          <w:rFonts w:hint="eastAsia"/>
          <w:color w:val="000000" w:themeColor="text1"/>
        </w:rPr>
        <w:t>。</w:t>
      </w:r>
    </w:p>
    <w:p w14:paraId="37B9DF84" w14:textId="77777777" w:rsidR="00A61ED1" w:rsidRPr="0015715D" w:rsidRDefault="00000000">
      <w:pPr>
        <w:spacing w:line="360" w:lineRule="auto"/>
        <w:ind w:firstLineChars="200" w:firstLine="420"/>
        <w:rPr>
          <w:rFonts w:ascii="宋体" w:hAnsi="宋体" w:cs="宋体" w:hint="eastAsia"/>
          <w:color w:val="000000" w:themeColor="text1"/>
          <w:szCs w:val="21"/>
        </w:rPr>
      </w:pPr>
      <w:r w:rsidRPr="0015715D">
        <w:rPr>
          <w:rFonts w:ascii="宋体" w:hAnsi="宋体" w:cs="宋体" w:hint="eastAsia"/>
          <w:color w:val="000000" w:themeColor="text1"/>
          <w:szCs w:val="21"/>
        </w:rPr>
        <w:t>5.供应商应根据自身实际情况响应竞争性磋商文件采购需求中的各项</w:t>
      </w:r>
      <w:r w:rsidRPr="0015715D">
        <w:rPr>
          <w:rFonts w:ascii="宋体" w:hAnsi="宋体" w:hint="eastAsia"/>
          <w:color w:val="000000" w:themeColor="text1"/>
          <w:szCs w:val="21"/>
        </w:rPr>
        <w:t>需求，</w:t>
      </w:r>
      <w:r w:rsidRPr="0015715D">
        <w:rPr>
          <w:rFonts w:hint="eastAsia"/>
          <w:color w:val="000000" w:themeColor="text1"/>
        </w:rPr>
        <w:t>对于重要技术条款或</w:t>
      </w:r>
      <w:r w:rsidRPr="0015715D">
        <w:rPr>
          <w:rFonts w:ascii="宋体" w:hAnsi="宋体" w:cs="宋体" w:hint="eastAsia"/>
          <w:color w:val="000000" w:themeColor="text1"/>
          <w:szCs w:val="21"/>
        </w:rPr>
        <w:t>技术参数应当在响应文件中提供技术支持资料。</w:t>
      </w:r>
    </w:p>
    <w:p w14:paraId="70C0A431" w14:textId="77777777" w:rsidR="00A61ED1" w:rsidRPr="0015715D" w:rsidRDefault="00A61ED1">
      <w:pPr>
        <w:rPr>
          <w:color w:val="000000" w:themeColor="text1"/>
        </w:rPr>
      </w:pPr>
    </w:p>
    <w:p w14:paraId="2967D274" w14:textId="77777777" w:rsidR="00A61ED1" w:rsidRPr="0015715D" w:rsidRDefault="00000000">
      <w:pPr>
        <w:pStyle w:val="2"/>
        <w:widowControl/>
        <w:spacing w:before="40" w:after="40"/>
        <w:jc w:val="left"/>
        <w:rPr>
          <w:rFonts w:ascii="Times New Roman" w:eastAsia="宋体" w:hAnsi="Times New Roman" w:cs="宋体"/>
          <w:color w:val="000000" w:themeColor="text1"/>
          <w:sz w:val="21"/>
          <w:szCs w:val="21"/>
        </w:rPr>
      </w:pPr>
      <w:r w:rsidRPr="0015715D">
        <w:rPr>
          <w:rFonts w:ascii="Times New Roman" w:eastAsia="宋体" w:hAnsi="Times New Roman" w:cs="宋体" w:hint="eastAsia"/>
          <w:color w:val="000000" w:themeColor="text1"/>
          <w:sz w:val="21"/>
          <w:szCs w:val="21"/>
        </w:rPr>
        <w:t>标项一：</w:t>
      </w:r>
      <w:r w:rsidRPr="0015715D">
        <w:rPr>
          <w:rFonts w:ascii="Times New Roman" w:eastAsia="宋体" w:hAnsi="Times New Roman" w:cs="宋体"/>
          <w:color w:val="000000" w:themeColor="text1"/>
          <w:sz w:val="21"/>
          <w:szCs w:val="21"/>
        </w:rPr>
        <w:t>报废旧站原址新建二类无线电监测固定站</w:t>
      </w:r>
    </w:p>
    <w:tbl>
      <w:tblPr>
        <w:tblStyle w:val="af9"/>
        <w:tblW w:w="8522" w:type="dxa"/>
        <w:jc w:val="center"/>
        <w:tblLayout w:type="fixed"/>
        <w:tblLook w:val="04A0" w:firstRow="1" w:lastRow="0" w:firstColumn="1" w:lastColumn="0" w:noHBand="0" w:noVBand="1"/>
      </w:tblPr>
      <w:tblGrid>
        <w:gridCol w:w="421"/>
        <w:gridCol w:w="1247"/>
        <w:gridCol w:w="6427"/>
        <w:gridCol w:w="6"/>
        <w:gridCol w:w="421"/>
      </w:tblGrid>
      <w:tr w:rsidR="00A61ED1" w:rsidRPr="0015715D" w14:paraId="091A2219" w14:textId="77777777">
        <w:trPr>
          <w:jc w:val="center"/>
        </w:trPr>
        <w:tc>
          <w:tcPr>
            <w:tcW w:w="421" w:type="dxa"/>
            <w:tcBorders>
              <w:top w:val="single" w:sz="4" w:space="0" w:color="auto"/>
            </w:tcBorders>
            <w:vAlign w:val="center"/>
          </w:tcPr>
          <w:p w14:paraId="0F01804A" w14:textId="77777777" w:rsidR="00A61ED1" w:rsidRPr="0015715D" w:rsidRDefault="00000000">
            <w:pPr>
              <w:spacing w:line="360" w:lineRule="exact"/>
              <w:jc w:val="left"/>
              <w:rPr>
                <w:rFonts w:ascii="宋体" w:hAnsi="宋体" w:cs="仿宋" w:hint="eastAsia"/>
                <w:b/>
                <w:bCs/>
                <w:color w:val="000000" w:themeColor="text1"/>
                <w:szCs w:val="21"/>
              </w:rPr>
            </w:pPr>
            <w:bookmarkStart w:id="44" w:name="OLE_LINK1"/>
            <w:r w:rsidRPr="0015715D">
              <w:rPr>
                <w:rFonts w:ascii="宋体" w:hAnsi="宋体" w:cs="仿宋" w:hint="eastAsia"/>
                <w:b/>
                <w:bCs/>
                <w:color w:val="000000" w:themeColor="text1"/>
                <w:szCs w:val="21"/>
              </w:rPr>
              <w:t>序号</w:t>
            </w:r>
          </w:p>
        </w:tc>
        <w:tc>
          <w:tcPr>
            <w:tcW w:w="7674" w:type="dxa"/>
            <w:gridSpan w:val="2"/>
            <w:tcBorders>
              <w:top w:val="single" w:sz="4" w:space="0" w:color="auto"/>
            </w:tcBorders>
            <w:vAlign w:val="center"/>
          </w:tcPr>
          <w:p w14:paraId="47A349AF" w14:textId="77777777" w:rsidR="00A61ED1" w:rsidRPr="0015715D" w:rsidRDefault="00000000">
            <w:pPr>
              <w:spacing w:line="36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一、技术要求</w:t>
            </w:r>
          </w:p>
        </w:tc>
        <w:tc>
          <w:tcPr>
            <w:tcW w:w="427" w:type="dxa"/>
            <w:gridSpan w:val="2"/>
            <w:tcBorders>
              <w:top w:val="single" w:sz="4" w:space="0" w:color="auto"/>
            </w:tcBorders>
            <w:vAlign w:val="center"/>
          </w:tcPr>
          <w:p w14:paraId="5E4E9E42" w14:textId="77777777" w:rsidR="00A61ED1" w:rsidRPr="0015715D" w:rsidRDefault="00000000">
            <w:pPr>
              <w:spacing w:line="36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备注</w:t>
            </w:r>
          </w:p>
        </w:tc>
      </w:tr>
      <w:tr w:rsidR="00A61ED1" w:rsidRPr="0015715D" w14:paraId="3466DAAD" w14:textId="77777777">
        <w:trPr>
          <w:trHeight w:val="1833"/>
          <w:jc w:val="center"/>
        </w:trPr>
        <w:tc>
          <w:tcPr>
            <w:tcW w:w="421" w:type="dxa"/>
            <w:vAlign w:val="center"/>
          </w:tcPr>
          <w:p w14:paraId="4A9ABD92"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1</w:t>
            </w:r>
          </w:p>
        </w:tc>
        <w:tc>
          <w:tcPr>
            <w:tcW w:w="7680" w:type="dxa"/>
            <w:gridSpan w:val="3"/>
            <w:vAlign w:val="center"/>
          </w:tcPr>
          <w:p w14:paraId="2D67757D" w14:textId="77777777" w:rsidR="00A61ED1" w:rsidRPr="0015715D" w:rsidRDefault="00000000">
            <w:pPr>
              <w:keepNext/>
              <w:keepLines/>
              <w:numPr>
                <w:ilvl w:val="1"/>
                <w:numId w:val="0"/>
              </w:numPr>
              <w:tabs>
                <w:tab w:val="left" w:pos="360"/>
                <w:tab w:val="left" w:pos="1152"/>
              </w:tabs>
              <w:adjustRightInd w:val="0"/>
              <w:spacing w:line="360" w:lineRule="exact"/>
              <w:jc w:val="left"/>
              <w:textAlignment w:val="baseline"/>
              <w:outlineLvl w:val="1"/>
              <w:rPr>
                <w:rFonts w:ascii="宋体" w:hAnsi="宋体" w:hint="eastAsia"/>
                <w:b/>
                <w:color w:val="000000" w:themeColor="text1"/>
                <w:kern w:val="0"/>
                <w:szCs w:val="21"/>
              </w:rPr>
            </w:pPr>
            <w:bookmarkStart w:id="45" w:name="_Toc22263"/>
            <w:bookmarkStart w:id="46" w:name="_Toc28331"/>
            <w:r w:rsidRPr="0015715D">
              <w:rPr>
                <w:rFonts w:ascii="宋体" w:hAnsi="宋体" w:hint="eastAsia"/>
                <w:b/>
                <w:color w:val="000000" w:themeColor="text1"/>
                <w:kern w:val="0"/>
                <w:szCs w:val="21"/>
              </w:rPr>
              <w:t>1.</w:t>
            </w:r>
            <w:bookmarkEnd w:id="45"/>
            <w:bookmarkEnd w:id="46"/>
            <w:r w:rsidRPr="0015715D">
              <w:rPr>
                <w:rFonts w:ascii="宋体" w:hAnsi="宋体" w:hint="eastAsia"/>
                <w:b/>
                <w:color w:val="000000" w:themeColor="text1"/>
                <w:kern w:val="0"/>
                <w:szCs w:val="21"/>
              </w:rPr>
              <w:t>总体要求</w:t>
            </w:r>
          </w:p>
          <w:p w14:paraId="75130204" w14:textId="77777777" w:rsidR="00A61ED1" w:rsidRPr="0015715D" w:rsidRDefault="00000000">
            <w:pPr>
              <w:spacing w:line="360" w:lineRule="exact"/>
              <w:jc w:val="left"/>
              <w:rPr>
                <w:rFonts w:ascii="宋体" w:hAnsi="宋体" w:hint="eastAsia"/>
                <w:color w:val="000000" w:themeColor="text1"/>
                <w:szCs w:val="21"/>
                <w:shd w:val="clear" w:color="auto" w:fill="FFFFFF"/>
              </w:rPr>
            </w:pPr>
            <w:r w:rsidRPr="0015715D">
              <w:rPr>
                <w:rFonts w:ascii="宋体" w:hAnsi="宋体" w:hint="eastAsia"/>
                <w:color w:val="000000" w:themeColor="text1"/>
                <w:szCs w:val="21"/>
                <w:shd w:val="clear" w:color="auto" w:fill="FFFFFF"/>
              </w:rPr>
              <w:t>1.1</w:t>
            </w:r>
            <w:r w:rsidRPr="0015715D">
              <w:rPr>
                <w:rFonts w:ascii="宋体" w:hAnsi="宋体"/>
                <w:color w:val="000000" w:themeColor="text1"/>
                <w:szCs w:val="21"/>
                <w:shd w:val="clear" w:color="auto" w:fill="FFFFFF"/>
              </w:rPr>
              <w:t>本项目报废旧站原址新建固定监测站的功能和技术指标均应满足《地方无线电监测设施建设规范和技术要求（征求意见稿）》中规定的二类固定监测站功能和技术指标要求。</w:t>
            </w:r>
          </w:p>
          <w:p w14:paraId="754149D6" w14:textId="77777777" w:rsidR="00A61ED1" w:rsidRPr="0015715D" w:rsidRDefault="00000000">
            <w:pPr>
              <w:spacing w:line="360" w:lineRule="exact"/>
              <w:jc w:val="left"/>
              <w:rPr>
                <w:rFonts w:ascii="宋体" w:hAnsi="宋体" w:hint="eastAsia"/>
                <w:color w:val="000000" w:themeColor="text1"/>
                <w:szCs w:val="21"/>
                <w:shd w:val="clear" w:color="auto" w:fill="FFFFFF"/>
              </w:rPr>
            </w:pPr>
            <w:r w:rsidRPr="0015715D">
              <w:rPr>
                <w:rFonts w:ascii="宋体" w:hAnsi="宋体" w:hint="eastAsia"/>
                <w:color w:val="000000" w:themeColor="text1"/>
                <w:szCs w:val="21"/>
                <w:shd w:val="clear" w:color="auto" w:fill="FFFFFF"/>
              </w:rPr>
              <w:t>1.2</w:t>
            </w:r>
            <w:r w:rsidRPr="0015715D">
              <w:rPr>
                <w:rFonts w:ascii="宋体" w:hAnsi="宋体"/>
                <w:color w:val="000000" w:themeColor="text1"/>
                <w:szCs w:val="21"/>
                <w:shd w:val="clear" w:color="auto" w:fill="FFFFFF"/>
              </w:rPr>
              <w:t>本项目站点位置条件优越，综合考虑国防、海事及民用等需求，本期监测频率上限扩展到不低于18GHz。</w:t>
            </w:r>
          </w:p>
          <w:p w14:paraId="64BA96A5" w14:textId="77777777" w:rsidR="00A61ED1" w:rsidRPr="0015715D" w:rsidRDefault="00000000">
            <w:pPr>
              <w:widowControl/>
              <w:spacing w:line="360" w:lineRule="exact"/>
              <w:jc w:val="left"/>
              <w:rPr>
                <w:rFonts w:ascii="宋体" w:hAnsi="宋体" w:hint="eastAsia"/>
                <w:color w:val="000000" w:themeColor="text1"/>
                <w:szCs w:val="21"/>
              </w:rPr>
            </w:pPr>
            <w:r w:rsidRPr="0015715D">
              <w:rPr>
                <w:rFonts w:ascii="宋体" w:hAnsi="宋体" w:hint="eastAsia"/>
                <w:color w:val="000000" w:themeColor="text1"/>
                <w:szCs w:val="21"/>
              </w:rPr>
              <w:t>1.3</w:t>
            </w:r>
            <w:r w:rsidRPr="0015715D">
              <w:rPr>
                <w:rFonts w:ascii="宋体" w:hAnsi="宋体"/>
                <w:color w:val="000000" w:themeColor="text1"/>
                <w:szCs w:val="21"/>
              </w:rPr>
              <w:t>新建系统由监测测向系统以及工控机、远程控制单元、配套机柜、联网设备、供电系统、环境监控、视频监控、火灾预警系统等组成。</w:t>
            </w:r>
          </w:p>
          <w:p w14:paraId="6532142D" w14:textId="77777777" w:rsidR="00A61ED1" w:rsidRPr="0015715D" w:rsidRDefault="00000000">
            <w:pPr>
              <w:widowControl/>
              <w:spacing w:line="360" w:lineRule="exact"/>
              <w:jc w:val="left"/>
              <w:rPr>
                <w:rFonts w:ascii="宋体" w:hAnsi="宋体" w:hint="eastAsia"/>
                <w:color w:val="000000" w:themeColor="text1"/>
                <w:szCs w:val="21"/>
              </w:rPr>
            </w:pPr>
            <w:r w:rsidRPr="0015715D">
              <w:rPr>
                <w:rFonts w:ascii="宋体" w:hAnsi="宋体" w:hint="eastAsia"/>
                <w:color w:val="000000" w:themeColor="text1"/>
                <w:szCs w:val="21"/>
              </w:rPr>
              <w:t>1.4</w:t>
            </w:r>
            <w:r w:rsidRPr="0015715D">
              <w:rPr>
                <w:rFonts w:ascii="宋体" w:hAnsi="宋体"/>
                <w:color w:val="000000" w:themeColor="text1"/>
                <w:szCs w:val="21"/>
              </w:rPr>
              <w:t>新建监测测向系统包括：多通道测向机、数字宽带监测接收机，测向天线、监测天线组（监测天线由垂直监测天线和水平监测天线组成）。</w:t>
            </w:r>
          </w:p>
          <w:p w14:paraId="4D3CF330" w14:textId="77777777" w:rsidR="00A61ED1" w:rsidRPr="0015715D" w:rsidRDefault="00000000">
            <w:pPr>
              <w:widowControl/>
              <w:spacing w:line="360" w:lineRule="exact"/>
              <w:jc w:val="left"/>
              <w:rPr>
                <w:rFonts w:ascii="宋体" w:hAnsi="宋体" w:hint="eastAsia"/>
                <w:color w:val="000000" w:themeColor="text1"/>
                <w:szCs w:val="21"/>
              </w:rPr>
            </w:pPr>
            <w:r w:rsidRPr="0015715D">
              <w:rPr>
                <w:rFonts w:ascii="宋体" w:hAnsi="宋体" w:hint="eastAsia"/>
                <w:color w:val="000000" w:themeColor="text1"/>
                <w:szCs w:val="21"/>
              </w:rPr>
              <w:t>1.5</w:t>
            </w:r>
            <w:r w:rsidRPr="0015715D">
              <w:rPr>
                <w:rFonts w:ascii="宋体" w:hAnsi="宋体"/>
                <w:color w:val="000000" w:themeColor="text1"/>
                <w:szCs w:val="21"/>
              </w:rPr>
              <w:t>原监测测向设备和天馈、配套等设施进行拆除，除利旧设备外均运送到建设方指定地点存放。本期项目机房、塔桅、土建、地网等监测站配套设施由建设方或第三方提供，其中为满足安装要求而进行的室内外改造由承建单位负责。</w:t>
            </w:r>
          </w:p>
          <w:p w14:paraId="364A6768" w14:textId="77777777" w:rsidR="00A61ED1" w:rsidRPr="0015715D" w:rsidRDefault="00000000">
            <w:pPr>
              <w:widowControl/>
              <w:spacing w:line="360" w:lineRule="exact"/>
              <w:jc w:val="left"/>
              <w:rPr>
                <w:rFonts w:ascii="宋体" w:hAnsi="宋体" w:hint="eastAsia"/>
                <w:color w:val="000000" w:themeColor="text1"/>
                <w:szCs w:val="21"/>
              </w:rPr>
            </w:pPr>
            <w:r w:rsidRPr="0015715D">
              <w:rPr>
                <w:rFonts w:ascii="宋体" w:hAnsi="宋体" w:hint="eastAsia"/>
                <w:color w:val="000000" w:themeColor="text1"/>
                <w:szCs w:val="21"/>
              </w:rPr>
              <w:t>1.6</w:t>
            </w:r>
            <w:bookmarkStart w:id="47" w:name="OLE_LINK4"/>
            <w:r w:rsidRPr="0015715D">
              <w:rPr>
                <w:rFonts w:ascii="宋体" w:hAnsi="宋体" w:hint="eastAsia"/>
                <w:color w:val="000000" w:themeColor="text1"/>
                <w:szCs w:val="21"/>
              </w:rPr>
              <w:t>建设地点位于广西壮族自治区南宁市民生路131号绿都商厦大楼B栋30楼（可自行前往踏勘）。</w:t>
            </w:r>
          </w:p>
          <w:p w14:paraId="5F6DDAFE" w14:textId="77777777" w:rsidR="00A61ED1" w:rsidRPr="0015715D" w:rsidRDefault="00000000">
            <w:pPr>
              <w:keepNext/>
              <w:keepLines/>
              <w:numPr>
                <w:ilvl w:val="2"/>
                <w:numId w:val="0"/>
              </w:numPr>
              <w:tabs>
                <w:tab w:val="left" w:pos="0"/>
              </w:tabs>
              <w:spacing w:line="360" w:lineRule="exact"/>
              <w:jc w:val="left"/>
              <w:outlineLvl w:val="2"/>
              <w:rPr>
                <w:rFonts w:ascii="宋体" w:hAnsi="宋体" w:hint="eastAsia"/>
                <w:b/>
                <w:color w:val="000000" w:themeColor="text1"/>
                <w:szCs w:val="21"/>
              </w:rPr>
            </w:pPr>
            <w:bookmarkStart w:id="48" w:name="_Toc3005"/>
            <w:bookmarkStart w:id="49" w:name="_Toc14027"/>
            <w:bookmarkStart w:id="50" w:name="_Toc5363"/>
            <w:bookmarkStart w:id="51" w:name="_Toc104393355"/>
            <w:bookmarkStart w:id="52" w:name="_Toc24092"/>
            <w:bookmarkStart w:id="53" w:name="_Toc163"/>
            <w:bookmarkStart w:id="54" w:name="_Toc28687"/>
            <w:bookmarkStart w:id="55" w:name="_Toc20732"/>
            <w:bookmarkStart w:id="56" w:name="_Toc30319"/>
            <w:bookmarkStart w:id="57" w:name="_Toc13001"/>
            <w:bookmarkStart w:id="58" w:name="_Toc20334"/>
            <w:bookmarkStart w:id="59" w:name="_Toc21870"/>
            <w:bookmarkStart w:id="60" w:name="_Toc4177"/>
            <w:bookmarkStart w:id="61" w:name="_Toc7754"/>
            <w:bookmarkStart w:id="62" w:name="_Toc19211"/>
            <w:bookmarkStart w:id="63" w:name="_Toc12285"/>
            <w:bookmarkStart w:id="64" w:name="_Toc2648"/>
            <w:bookmarkEnd w:id="47"/>
            <w:r w:rsidRPr="0015715D">
              <w:rPr>
                <w:rFonts w:ascii="宋体" w:hAnsi="宋体" w:hint="eastAsia"/>
                <w:b/>
                <w:color w:val="000000" w:themeColor="text1"/>
                <w:szCs w:val="21"/>
              </w:rPr>
              <w:t>2.</w:t>
            </w:r>
            <w:r w:rsidRPr="0015715D">
              <w:rPr>
                <w:rFonts w:ascii="宋体" w:hAnsi="宋体"/>
                <w:b/>
                <w:color w:val="000000" w:themeColor="text1"/>
                <w:szCs w:val="21"/>
              </w:rPr>
              <w:t>系统组成和架构</w:t>
            </w:r>
            <w:bookmarkEnd w:id="48"/>
            <w:bookmarkEnd w:id="49"/>
            <w:bookmarkEnd w:id="50"/>
            <w:bookmarkEnd w:id="51"/>
            <w:bookmarkEnd w:id="52"/>
            <w:bookmarkEnd w:id="53"/>
            <w:bookmarkEnd w:id="54"/>
            <w:bookmarkEnd w:id="55"/>
            <w:bookmarkEnd w:id="56"/>
            <w:bookmarkEnd w:id="57"/>
          </w:p>
          <w:p w14:paraId="147736CA" w14:textId="77777777" w:rsidR="00A61ED1" w:rsidRPr="0015715D" w:rsidRDefault="00000000">
            <w:pPr>
              <w:widowControl/>
              <w:spacing w:line="360" w:lineRule="exact"/>
              <w:jc w:val="left"/>
              <w:rPr>
                <w:rFonts w:ascii="宋体" w:hAnsi="宋体" w:hint="eastAsia"/>
                <w:color w:val="000000" w:themeColor="text1"/>
                <w:szCs w:val="21"/>
              </w:rPr>
            </w:pPr>
            <w:r w:rsidRPr="0015715D">
              <w:rPr>
                <w:rFonts w:ascii="宋体" w:hAnsi="宋体"/>
                <w:color w:val="000000" w:themeColor="text1"/>
                <w:szCs w:val="21"/>
              </w:rPr>
              <w:t>根据《地方无线电监测设施建设规范和技术要求（征求意见稿）》对二类固定监测站的设备配置要求，结合本项目的实际状况，本固定监测站建设总体上可以分为监测测向系统和配套设施两大部分，其中：</w:t>
            </w:r>
          </w:p>
          <w:p w14:paraId="3C7DA82B"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监测测向系统包括：</w:t>
            </w:r>
          </w:p>
          <w:p w14:paraId="3BA949B8"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hint="eastAsia"/>
                <w:color w:val="000000" w:themeColor="text1"/>
                <w:szCs w:val="21"/>
              </w:rPr>
              <w:t>2.1</w:t>
            </w:r>
            <w:r w:rsidRPr="0015715D">
              <w:rPr>
                <w:rFonts w:ascii="宋体" w:hAnsi="宋体"/>
                <w:color w:val="000000" w:themeColor="text1"/>
                <w:szCs w:val="21"/>
              </w:rPr>
              <w:t>天馈单元。包括测向天线阵、监测天线组、专用监测系统天线，以及天线安装附件（馈线、接头、避雷器等）、室外控制箱和天线控制器（因不同厂商的监测测向设备差异，室外控制箱和天线控制器结合需求配置）；</w:t>
            </w:r>
          </w:p>
          <w:p w14:paraId="687DF859"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2</w:t>
            </w:r>
            <w:r w:rsidRPr="0015715D">
              <w:rPr>
                <w:rFonts w:ascii="宋体" w:hAnsi="宋体" w:hint="eastAsia"/>
                <w:color w:val="000000" w:themeColor="text1"/>
                <w:szCs w:val="21"/>
              </w:rPr>
              <w:t>.2</w:t>
            </w:r>
            <w:r w:rsidRPr="0015715D">
              <w:rPr>
                <w:rFonts w:ascii="宋体" w:hAnsi="宋体"/>
                <w:color w:val="000000" w:themeColor="text1"/>
                <w:szCs w:val="21"/>
              </w:rPr>
              <w:t>监测测向接收处理单元。包括数字宽带监测接收机、无线电测向机、广播电视信号监测设备、ADS-B系统；</w:t>
            </w:r>
          </w:p>
          <w:p w14:paraId="43AD6CBC"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hint="eastAsia"/>
                <w:color w:val="000000" w:themeColor="text1"/>
                <w:szCs w:val="21"/>
              </w:rPr>
              <w:t>2.3</w:t>
            </w:r>
            <w:r w:rsidRPr="0015715D">
              <w:rPr>
                <w:rFonts w:ascii="宋体" w:hAnsi="宋体"/>
                <w:color w:val="000000" w:themeColor="text1"/>
                <w:szCs w:val="21"/>
              </w:rPr>
              <w:t>配套设施包括：</w:t>
            </w:r>
          </w:p>
          <w:p w14:paraId="6F31528B"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hint="eastAsia"/>
                <w:color w:val="000000" w:themeColor="text1"/>
                <w:szCs w:val="21"/>
              </w:rPr>
              <w:t>1、</w:t>
            </w:r>
            <w:r w:rsidRPr="0015715D">
              <w:rPr>
                <w:rFonts w:ascii="宋体" w:hAnsi="宋体"/>
                <w:color w:val="000000" w:themeColor="text1"/>
                <w:szCs w:val="21"/>
              </w:rPr>
              <w:t>存储控制和网络系统。主要包括工控机、交换机、监测测向设备远程开关机控制等设备，用于设备控制和联网。</w:t>
            </w:r>
          </w:p>
          <w:p w14:paraId="52388E10" w14:textId="0054A42B" w:rsidR="00A61ED1" w:rsidRPr="0015715D" w:rsidRDefault="00000000">
            <w:pPr>
              <w:spacing w:line="360" w:lineRule="exact"/>
              <w:jc w:val="left"/>
              <w:rPr>
                <w:rFonts w:ascii="宋体" w:hAnsi="宋体" w:hint="eastAsia"/>
                <w:color w:val="000000" w:themeColor="text1"/>
                <w:szCs w:val="21"/>
              </w:rPr>
            </w:pPr>
            <w:r w:rsidRPr="0015715D">
              <w:rPr>
                <w:rFonts w:ascii="宋体" w:hAnsi="宋体" w:hint="eastAsia"/>
                <w:color w:val="000000" w:themeColor="text1"/>
                <w:szCs w:val="21"/>
              </w:rPr>
              <w:t>2、</w:t>
            </w:r>
            <w:r w:rsidRPr="0015715D">
              <w:rPr>
                <w:rFonts w:ascii="宋体" w:hAnsi="宋体"/>
                <w:color w:val="000000" w:themeColor="text1"/>
                <w:szCs w:val="21"/>
              </w:rPr>
              <w:t>配电系统包括市电的引入（市电配电箱）、</w:t>
            </w:r>
            <w:r w:rsidR="0065218E" w:rsidRPr="0015715D">
              <w:rPr>
                <w:rFonts w:ascii="宋体" w:hAnsi="宋体"/>
                <w:color w:val="000000" w:themeColor="text1"/>
                <w:szCs w:val="21"/>
              </w:rPr>
              <w:t>稳压后备电源</w:t>
            </w:r>
            <w:r w:rsidRPr="0015715D">
              <w:rPr>
                <w:rFonts w:ascii="宋体" w:hAnsi="宋体"/>
                <w:color w:val="000000" w:themeColor="text1"/>
                <w:szCs w:val="21"/>
              </w:rPr>
              <w:t>、蓄电池和</w:t>
            </w:r>
            <w:r w:rsidR="0065218E" w:rsidRPr="0015715D">
              <w:rPr>
                <w:rFonts w:ascii="宋体" w:hAnsi="宋体"/>
                <w:color w:val="000000" w:themeColor="text1"/>
                <w:szCs w:val="21"/>
              </w:rPr>
              <w:t>稳压后备电源</w:t>
            </w:r>
            <w:r w:rsidRPr="0015715D">
              <w:rPr>
                <w:rFonts w:ascii="宋体" w:hAnsi="宋体"/>
                <w:color w:val="000000" w:themeColor="text1"/>
                <w:szCs w:val="21"/>
              </w:rPr>
              <w:t>配电等；</w:t>
            </w:r>
          </w:p>
          <w:p w14:paraId="5EAEE77C" w14:textId="31210F1B" w:rsidR="00A61ED1" w:rsidRPr="0015715D" w:rsidRDefault="00000000">
            <w:pPr>
              <w:spacing w:line="360" w:lineRule="exact"/>
              <w:jc w:val="left"/>
              <w:rPr>
                <w:rFonts w:ascii="宋体" w:hAnsi="宋体" w:hint="eastAsia"/>
                <w:color w:val="000000" w:themeColor="text1"/>
                <w:szCs w:val="21"/>
              </w:rPr>
            </w:pPr>
            <w:r w:rsidRPr="0015715D">
              <w:rPr>
                <w:rFonts w:ascii="宋体" w:hAnsi="宋体" w:hint="eastAsia"/>
                <w:color w:val="000000" w:themeColor="text1"/>
                <w:szCs w:val="21"/>
              </w:rPr>
              <w:t>3、</w:t>
            </w:r>
            <w:r w:rsidRPr="0015715D">
              <w:rPr>
                <w:rFonts w:ascii="宋体" w:hAnsi="宋体"/>
                <w:color w:val="000000" w:themeColor="text1"/>
                <w:szCs w:val="21"/>
              </w:rPr>
              <w:t>环境监控系统包括市电、</w:t>
            </w:r>
            <w:r w:rsidR="0065218E" w:rsidRPr="0015715D">
              <w:rPr>
                <w:rFonts w:ascii="宋体" w:hAnsi="宋体"/>
                <w:color w:val="000000" w:themeColor="text1"/>
                <w:szCs w:val="21"/>
              </w:rPr>
              <w:t>稳压后备电源</w:t>
            </w:r>
            <w:r w:rsidRPr="0015715D">
              <w:rPr>
                <w:rFonts w:ascii="宋体" w:hAnsi="宋体"/>
                <w:color w:val="000000" w:themeColor="text1"/>
                <w:szCs w:val="21"/>
              </w:rPr>
              <w:t>、蓄电池等电源监控，漏水、温湿度等环境监测，烟雾、温度探测器等消防监控，</w:t>
            </w:r>
            <w:r w:rsidR="0065218E" w:rsidRPr="0015715D">
              <w:rPr>
                <w:rFonts w:ascii="宋体" w:hAnsi="宋体"/>
                <w:color w:val="000000" w:themeColor="text1"/>
                <w:szCs w:val="21"/>
              </w:rPr>
              <w:t>温度控制设备</w:t>
            </w:r>
            <w:r w:rsidRPr="0015715D">
              <w:rPr>
                <w:rFonts w:ascii="宋体" w:hAnsi="宋体"/>
                <w:color w:val="000000" w:themeColor="text1"/>
                <w:szCs w:val="21"/>
              </w:rPr>
              <w:t>远程控制等。</w:t>
            </w:r>
          </w:p>
          <w:p w14:paraId="76F35A8F"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hint="eastAsia"/>
                <w:color w:val="000000" w:themeColor="text1"/>
                <w:szCs w:val="21"/>
              </w:rPr>
              <w:t>4、</w:t>
            </w:r>
            <w:r w:rsidRPr="0015715D">
              <w:rPr>
                <w:rFonts w:ascii="宋体" w:hAnsi="宋体"/>
                <w:color w:val="000000" w:themeColor="text1"/>
                <w:szCs w:val="21"/>
              </w:rPr>
              <w:t>视频图像监控系统主要包含铁塔基座、天线以及机房室内外的视频监控，也可用于远程监控设备的运行状况等。</w:t>
            </w:r>
          </w:p>
          <w:p w14:paraId="70E609F8" w14:textId="1A2719D4" w:rsidR="00A61ED1" w:rsidRPr="0015715D" w:rsidRDefault="00000000">
            <w:pPr>
              <w:spacing w:line="360" w:lineRule="exact"/>
              <w:jc w:val="left"/>
              <w:rPr>
                <w:rFonts w:ascii="宋体" w:hAnsi="宋体" w:hint="eastAsia"/>
                <w:color w:val="000000" w:themeColor="text1"/>
                <w:szCs w:val="21"/>
              </w:rPr>
            </w:pPr>
            <w:r w:rsidRPr="0015715D">
              <w:rPr>
                <w:rFonts w:ascii="宋体" w:hAnsi="宋体" w:hint="eastAsia"/>
                <w:color w:val="000000" w:themeColor="text1"/>
                <w:szCs w:val="21"/>
              </w:rPr>
              <w:t>5、</w:t>
            </w:r>
            <w:r w:rsidRPr="0015715D">
              <w:rPr>
                <w:rFonts w:ascii="宋体" w:hAnsi="宋体"/>
                <w:color w:val="000000" w:themeColor="text1"/>
                <w:szCs w:val="21"/>
              </w:rPr>
              <w:t>机房环境及配套主要包括机房室内外改造（其中机房地面需进行防静电处理）、防雷接地、通风</w:t>
            </w:r>
            <w:r w:rsidR="0065218E" w:rsidRPr="0015715D">
              <w:rPr>
                <w:rFonts w:ascii="宋体" w:hAnsi="宋体"/>
                <w:color w:val="000000" w:themeColor="text1"/>
                <w:szCs w:val="21"/>
              </w:rPr>
              <w:t>温度控制设备</w:t>
            </w:r>
            <w:r w:rsidRPr="0015715D">
              <w:rPr>
                <w:rFonts w:ascii="宋体" w:hAnsi="宋体"/>
                <w:color w:val="000000" w:themeColor="text1"/>
                <w:szCs w:val="21"/>
              </w:rPr>
              <w:t>、消防、照明、安防（门禁）以及其他可能需要的设施（如走线架等）。</w:t>
            </w:r>
          </w:p>
          <w:p w14:paraId="44197032"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noProof/>
                <w:color w:val="000000" w:themeColor="text1"/>
                <w:szCs w:val="21"/>
              </w:rPr>
              <w:drawing>
                <wp:anchor distT="0" distB="0" distL="114300" distR="114300" simplePos="0" relativeHeight="251660288" behindDoc="0" locked="0" layoutInCell="1" allowOverlap="1" wp14:anchorId="16C17EBF" wp14:editId="3414A1E6">
                  <wp:simplePos x="0" y="0"/>
                  <wp:positionH relativeFrom="column">
                    <wp:posOffset>-66040</wp:posOffset>
                  </wp:positionH>
                  <wp:positionV relativeFrom="paragraph">
                    <wp:posOffset>665480</wp:posOffset>
                  </wp:positionV>
                  <wp:extent cx="4699000" cy="3342640"/>
                  <wp:effectExtent l="0" t="0" r="6350" b="0"/>
                  <wp:wrapSquare wrapText="bothSides"/>
                  <wp:docPr id="1911926725" name="图片 4" descr="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26725" name="图片 4" descr="22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699000" cy="3342640"/>
                          </a:xfrm>
                          <a:prstGeom prst="rect">
                            <a:avLst/>
                          </a:prstGeom>
                          <a:noFill/>
                          <a:ln>
                            <a:noFill/>
                          </a:ln>
                        </pic:spPr>
                      </pic:pic>
                    </a:graphicData>
                  </a:graphic>
                </wp:anchor>
              </w:drawing>
            </w:r>
            <w:r w:rsidRPr="0015715D">
              <w:rPr>
                <w:rFonts w:ascii="宋体" w:hAnsi="宋体"/>
                <w:color w:val="000000" w:themeColor="text1"/>
                <w:szCs w:val="21"/>
              </w:rPr>
              <w:t>无线电监测固定监测站应配置GNSS设备，用以提供时间和频率基准。GNSS系统应支持北斗系统，其他系统可选。</w:t>
            </w:r>
          </w:p>
          <w:p w14:paraId="1EF206CE"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图</w:t>
            </w:r>
            <w:r w:rsidRPr="0015715D">
              <w:rPr>
                <w:rFonts w:ascii="宋体" w:hAnsi="宋体"/>
                <w:color w:val="000000" w:themeColor="text1"/>
                <w:szCs w:val="21"/>
              </w:rPr>
              <w:fldChar w:fldCharType="begin"/>
            </w:r>
            <w:r w:rsidRPr="0015715D">
              <w:rPr>
                <w:rFonts w:ascii="宋体" w:hAnsi="宋体"/>
                <w:color w:val="000000" w:themeColor="text1"/>
                <w:szCs w:val="21"/>
              </w:rPr>
              <w:instrText xml:space="preserve"> STYLEREF 2 \s </w:instrText>
            </w:r>
            <w:r w:rsidRPr="0015715D">
              <w:rPr>
                <w:rFonts w:ascii="宋体" w:hAnsi="宋体"/>
                <w:color w:val="000000" w:themeColor="text1"/>
                <w:szCs w:val="21"/>
              </w:rPr>
              <w:fldChar w:fldCharType="separate"/>
            </w:r>
            <w:r w:rsidRPr="0015715D">
              <w:rPr>
                <w:rFonts w:ascii="宋体" w:hAnsi="宋体"/>
                <w:color w:val="000000" w:themeColor="text1"/>
                <w:szCs w:val="21"/>
              </w:rPr>
              <w:t>5.</w:t>
            </w:r>
            <w:r w:rsidRPr="0015715D">
              <w:rPr>
                <w:rFonts w:ascii="宋体" w:hAnsi="宋体"/>
                <w:color w:val="000000" w:themeColor="text1"/>
                <w:szCs w:val="21"/>
              </w:rPr>
              <w:fldChar w:fldCharType="end"/>
            </w:r>
            <w:r w:rsidRPr="0015715D">
              <w:rPr>
                <w:rFonts w:ascii="宋体" w:hAnsi="宋体"/>
                <w:color w:val="000000" w:themeColor="text1"/>
                <w:szCs w:val="21"/>
              </w:rPr>
              <w:t>4-</w:t>
            </w:r>
            <w:r w:rsidRPr="0015715D">
              <w:rPr>
                <w:rFonts w:ascii="宋体" w:hAnsi="宋体"/>
                <w:color w:val="000000" w:themeColor="text1"/>
                <w:szCs w:val="21"/>
              </w:rPr>
              <w:fldChar w:fldCharType="begin"/>
            </w:r>
            <w:r w:rsidRPr="0015715D">
              <w:rPr>
                <w:rFonts w:ascii="宋体" w:hAnsi="宋体"/>
                <w:color w:val="000000" w:themeColor="text1"/>
                <w:szCs w:val="21"/>
              </w:rPr>
              <w:instrText xml:space="preserve"> SEQ 图 \* ARABIC \s 2 </w:instrText>
            </w:r>
            <w:r w:rsidRPr="0015715D">
              <w:rPr>
                <w:rFonts w:ascii="宋体" w:hAnsi="宋体"/>
                <w:color w:val="000000" w:themeColor="text1"/>
                <w:szCs w:val="21"/>
              </w:rPr>
              <w:fldChar w:fldCharType="separate"/>
            </w:r>
            <w:r w:rsidRPr="0015715D">
              <w:rPr>
                <w:rFonts w:ascii="宋体" w:hAnsi="宋体"/>
                <w:color w:val="000000" w:themeColor="text1"/>
                <w:szCs w:val="21"/>
              </w:rPr>
              <w:t>1</w:t>
            </w:r>
            <w:r w:rsidRPr="0015715D">
              <w:rPr>
                <w:rFonts w:ascii="宋体" w:hAnsi="宋体"/>
                <w:color w:val="000000" w:themeColor="text1"/>
                <w:szCs w:val="21"/>
              </w:rPr>
              <w:fldChar w:fldCharType="end"/>
            </w:r>
            <w:r w:rsidRPr="0015715D">
              <w:rPr>
                <w:rFonts w:ascii="宋体" w:hAnsi="宋体"/>
                <w:color w:val="000000" w:themeColor="text1"/>
                <w:szCs w:val="21"/>
              </w:rPr>
              <w:t>二类无线电监测固定站建设架构示意图</w:t>
            </w:r>
          </w:p>
          <w:p w14:paraId="45FBE21B" w14:textId="77777777" w:rsidR="00A61ED1" w:rsidRPr="0015715D" w:rsidRDefault="00000000">
            <w:pPr>
              <w:keepNext/>
              <w:keepLines/>
              <w:numPr>
                <w:ilvl w:val="2"/>
                <w:numId w:val="0"/>
              </w:numPr>
              <w:tabs>
                <w:tab w:val="left" w:pos="0"/>
              </w:tabs>
              <w:spacing w:line="360" w:lineRule="exact"/>
              <w:jc w:val="left"/>
              <w:outlineLvl w:val="2"/>
              <w:rPr>
                <w:rFonts w:ascii="宋体" w:hAnsi="宋体" w:hint="eastAsia"/>
                <w:b/>
                <w:color w:val="000000" w:themeColor="text1"/>
                <w:szCs w:val="21"/>
              </w:rPr>
            </w:pPr>
            <w:bookmarkStart w:id="65" w:name="_Toc23335"/>
            <w:bookmarkStart w:id="66" w:name="_Toc10325"/>
            <w:r w:rsidRPr="0015715D">
              <w:rPr>
                <w:rFonts w:ascii="宋体" w:hAnsi="宋体" w:hint="eastAsia"/>
                <w:b/>
                <w:color w:val="000000" w:themeColor="text1"/>
                <w:szCs w:val="21"/>
              </w:rPr>
              <w:t>3.</w:t>
            </w:r>
            <w:r w:rsidRPr="0015715D">
              <w:rPr>
                <w:rFonts w:ascii="宋体" w:hAnsi="宋体"/>
                <w:b/>
                <w:color w:val="000000" w:themeColor="text1"/>
                <w:szCs w:val="21"/>
              </w:rPr>
              <w:t>系统功能</w:t>
            </w:r>
            <w:bookmarkEnd w:id="58"/>
            <w:bookmarkEnd w:id="59"/>
            <w:bookmarkEnd w:id="60"/>
            <w:bookmarkEnd w:id="61"/>
            <w:bookmarkEnd w:id="62"/>
            <w:bookmarkEnd w:id="63"/>
            <w:bookmarkEnd w:id="64"/>
            <w:bookmarkEnd w:id="65"/>
            <w:bookmarkEnd w:id="66"/>
          </w:p>
          <w:p w14:paraId="6B1DF468" w14:textId="77777777" w:rsidR="00A61ED1" w:rsidRPr="0015715D" w:rsidRDefault="00000000">
            <w:pPr>
              <w:keepNext/>
              <w:keepLines/>
              <w:numPr>
                <w:ilvl w:val="3"/>
                <w:numId w:val="0"/>
              </w:numPr>
              <w:tabs>
                <w:tab w:val="left" w:pos="0"/>
              </w:tabs>
              <w:spacing w:line="360" w:lineRule="exact"/>
              <w:jc w:val="left"/>
              <w:outlineLvl w:val="3"/>
              <w:rPr>
                <w:rFonts w:ascii="宋体" w:hAnsi="宋体" w:hint="eastAsia"/>
                <w:b/>
                <w:bCs/>
                <w:color w:val="000000" w:themeColor="text1"/>
                <w:szCs w:val="21"/>
              </w:rPr>
            </w:pPr>
            <w:bookmarkStart w:id="67" w:name="_Toc108515773"/>
            <w:r w:rsidRPr="0015715D">
              <w:rPr>
                <w:rFonts w:ascii="宋体" w:hAnsi="宋体" w:hint="eastAsia"/>
                <w:b/>
                <w:bCs/>
                <w:color w:val="000000" w:themeColor="text1"/>
                <w:szCs w:val="21"/>
              </w:rPr>
              <w:t>3.1</w:t>
            </w:r>
            <w:r w:rsidRPr="0015715D">
              <w:rPr>
                <w:rFonts w:ascii="宋体" w:hAnsi="宋体"/>
                <w:b/>
                <w:bCs/>
                <w:color w:val="000000" w:themeColor="text1"/>
                <w:szCs w:val="21"/>
              </w:rPr>
              <w:t>基础监测功能</w:t>
            </w:r>
            <w:bookmarkEnd w:id="67"/>
          </w:p>
          <w:p w14:paraId="7736285F" w14:textId="77777777" w:rsidR="00A61ED1" w:rsidRPr="0015715D" w:rsidRDefault="00000000">
            <w:pPr>
              <w:spacing w:line="360" w:lineRule="exact"/>
              <w:jc w:val="left"/>
              <w:rPr>
                <w:rFonts w:ascii="宋体" w:hAnsi="宋体" w:hint="eastAsia"/>
                <w:b/>
                <w:bCs/>
                <w:color w:val="000000" w:themeColor="text1"/>
                <w:szCs w:val="21"/>
              </w:rPr>
            </w:pPr>
            <w:r w:rsidRPr="0015715D">
              <w:rPr>
                <w:rFonts w:ascii="宋体" w:hAnsi="宋体"/>
                <w:b/>
                <w:bCs/>
                <w:color w:val="000000" w:themeColor="text1"/>
                <w:szCs w:val="21"/>
              </w:rPr>
              <w:t>1、ITU测量功能</w:t>
            </w:r>
          </w:p>
          <w:p w14:paraId="73B7C89C" w14:textId="77777777" w:rsidR="00A61ED1" w:rsidRPr="0015715D" w:rsidRDefault="00000000">
            <w:pPr>
              <w:numPr>
                <w:ilvl w:val="0"/>
                <w:numId w:val="1"/>
              </w:numPr>
              <w:tabs>
                <w:tab w:val="left" w:pos="-1440"/>
              </w:tabs>
              <w:spacing w:line="360" w:lineRule="exact"/>
              <w:ind w:left="0" w:firstLine="0"/>
              <w:jc w:val="left"/>
              <w:rPr>
                <w:rFonts w:ascii="宋体" w:hAnsi="宋体" w:hint="eastAsia"/>
                <w:color w:val="000000" w:themeColor="text1"/>
                <w:szCs w:val="21"/>
              </w:rPr>
            </w:pPr>
            <w:r w:rsidRPr="0015715D">
              <w:rPr>
                <w:rFonts w:ascii="宋体" w:hAnsi="宋体"/>
                <w:color w:val="000000" w:themeColor="text1"/>
                <w:szCs w:val="21"/>
              </w:rPr>
              <w:t>全面满足ITU建议的相关参数测量（频率、电平、频偏、场强、功率通量密度、占用带宽、频率使用率、I/Q数据采集、TDOA数据采集、跳频信号测量等）的规范要求，可实时监测、测量和存储空中无线电信号的频率、场强、频偏、调制度、带宽等技术参数。</w:t>
            </w:r>
          </w:p>
          <w:p w14:paraId="6C97EB80" w14:textId="77777777" w:rsidR="00A61ED1" w:rsidRPr="0015715D" w:rsidRDefault="00000000">
            <w:pPr>
              <w:numPr>
                <w:ilvl w:val="0"/>
                <w:numId w:val="1"/>
              </w:numPr>
              <w:tabs>
                <w:tab w:val="left" w:pos="-1440"/>
              </w:tabs>
              <w:spacing w:line="360" w:lineRule="exact"/>
              <w:ind w:left="0" w:firstLine="0"/>
              <w:jc w:val="left"/>
              <w:rPr>
                <w:rFonts w:ascii="宋体" w:hAnsi="宋体" w:hint="eastAsia"/>
                <w:color w:val="000000" w:themeColor="text1"/>
                <w:szCs w:val="21"/>
              </w:rPr>
            </w:pPr>
            <w:r w:rsidRPr="0015715D">
              <w:rPr>
                <w:rFonts w:ascii="宋体" w:hAnsi="宋体"/>
                <w:color w:val="000000" w:themeColor="text1"/>
                <w:szCs w:val="21"/>
              </w:rPr>
              <w:t>测量结果可以以图形的方式显示，并生成测量结果统计列表（不限于Word、Excel格式）。</w:t>
            </w:r>
          </w:p>
          <w:p w14:paraId="1B327DD2" w14:textId="77777777" w:rsidR="00A61ED1" w:rsidRPr="0015715D" w:rsidRDefault="00000000">
            <w:pPr>
              <w:spacing w:line="360" w:lineRule="exact"/>
              <w:jc w:val="left"/>
              <w:rPr>
                <w:rFonts w:ascii="宋体" w:hAnsi="宋体" w:hint="eastAsia"/>
                <w:b/>
                <w:bCs/>
                <w:color w:val="000000" w:themeColor="text1"/>
                <w:szCs w:val="21"/>
              </w:rPr>
            </w:pPr>
            <w:r w:rsidRPr="0015715D">
              <w:rPr>
                <w:rFonts w:ascii="宋体" w:hAnsi="宋体"/>
                <w:b/>
                <w:bCs/>
                <w:color w:val="000000" w:themeColor="text1"/>
                <w:szCs w:val="21"/>
              </w:rPr>
              <w:t>2、单频测量</w:t>
            </w:r>
          </w:p>
          <w:p w14:paraId="7B119F8D"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对某个已知频率信号进行详细测量，包括其中频频谱、ITU建议的测量参数，以图形方式显示测量结果，并生成测量结果统计报表。可实时监测、测量和存储电台的频率、信号电平、场强、频差等技术参数。</w:t>
            </w:r>
          </w:p>
          <w:p w14:paraId="6E22E240"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b/>
                <w:bCs/>
                <w:color w:val="000000" w:themeColor="text1"/>
                <w:szCs w:val="21"/>
              </w:rPr>
              <w:t>3、全景扫描（P-SCAN）</w:t>
            </w:r>
          </w:p>
          <w:p w14:paraId="4B4E9F2B"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支持用户设定范围的一个宽带频段进行快速的扫描测量、频段使用评估，显示系统工作频率范围的实时动态频谱，支持触发测量，以找出该频段内的非法信号和干扰信号，并确定它们的工作参数。</w:t>
            </w:r>
          </w:p>
          <w:p w14:paraId="223D2072"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b/>
                <w:bCs/>
                <w:color w:val="000000" w:themeColor="text1"/>
                <w:szCs w:val="21"/>
              </w:rPr>
              <w:t>4、频段扫描（F-SCAN）</w:t>
            </w:r>
          </w:p>
          <w:p w14:paraId="1E127781"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对某一频段内的频率进行监测，以找出该频段内的非法信号和干扰信号，并确定它们的工作参数。</w:t>
            </w:r>
          </w:p>
          <w:p w14:paraId="457F4B48" w14:textId="77777777" w:rsidR="00A61ED1" w:rsidRPr="0015715D" w:rsidRDefault="00000000">
            <w:pPr>
              <w:spacing w:line="360" w:lineRule="exact"/>
              <w:jc w:val="left"/>
              <w:rPr>
                <w:rFonts w:ascii="宋体" w:hAnsi="宋体" w:hint="eastAsia"/>
                <w:b/>
                <w:bCs/>
                <w:color w:val="000000" w:themeColor="text1"/>
                <w:szCs w:val="21"/>
              </w:rPr>
            </w:pPr>
            <w:r w:rsidRPr="0015715D">
              <w:rPr>
                <w:rFonts w:ascii="宋体" w:hAnsi="宋体"/>
                <w:b/>
                <w:bCs/>
                <w:color w:val="000000" w:themeColor="text1"/>
                <w:szCs w:val="21"/>
              </w:rPr>
              <w:t>5、离散/频率表扫描</w:t>
            </w:r>
          </w:p>
          <w:p w14:paraId="3F77E492"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对多个已知的离散频点或频率表实时进行扫描监测，以考察这些频率的工作参数是否符合标准。根据指定的频率表进行循环轮流扫描测量。测量频率可与样本库信息或台站数据库进行比对，对于异常的信号，根据需要转入单频ITU测量等功能，监测数据可以保存回放。用户可对感兴趣的频点进行设置，输出测量结果。此功能应具备测量时间参数设置，在实际应用场景中，可根据不同的业务需求进行灵活配置。</w:t>
            </w:r>
          </w:p>
          <w:p w14:paraId="75887F97" w14:textId="77777777" w:rsidR="00A61ED1" w:rsidRPr="0015715D" w:rsidRDefault="00000000">
            <w:pPr>
              <w:spacing w:line="360" w:lineRule="exact"/>
              <w:jc w:val="left"/>
              <w:rPr>
                <w:rFonts w:ascii="宋体" w:hAnsi="宋体" w:hint="eastAsia"/>
                <w:b/>
                <w:bCs/>
                <w:color w:val="000000" w:themeColor="text1"/>
                <w:szCs w:val="21"/>
              </w:rPr>
            </w:pPr>
            <w:r w:rsidRPr="0015715D">
              <w:rPr>
                <w:rFonts w:ascii="宋体" w:hAnsi="宋体"/>
                <w:b/>
                <w:bCs/>
                <w:color w:val="000000" w:themeColor="text1"/>
                <w:szCs w:val="21"/>
              </w:rPr>
              <w:t>6、数字荧光谱功能</w:t>
            </w:r>
          </w:p>
          <w:p w14:paraId="1093B9CC"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具备数字荧光谱功能，可捕获弱小信号、查看掩盖在信号中稳定的小信号，以及观察同频信号非同时发射概率等。</w:t>
            </w:r>
          </w:p>
          <w:p w14:paraId="0E4B76FE" w14:textId="77777777" w:rsidR="00A61ED1" w:rsidRPr="0015715D" w:rsidRDefault="00000000">
            <w:pPr>
              <w:spacing w:line="360" w:lineRule="exact"/>
              <w:jc w:val="left"/>
              <w:rPr>
                <w:rFonts w:ascii="宋体" w:hAnsi="宋体" w:hint="eastAsia"/>
                <w:b/>
                <w:bCs/>
                <w:color w:val="000000" w:themeColor="text1"/>
                <w:szCs w:val="21"/>
              </w:rPr>
            </w:pPr>
            <w:r w:rsidRPr="0015715D">
              <w:rPr>
                <w:rFonts w:ascii="宋体" w:hAnsi="宋体"/>
                <w:b/>
                <w:bCs/>
                <w:color w:val="000000" w:themeColor="text1"/>
                <w:szCs w:val="21"/>
              </w:rPr>
              <w:t>7、I/Q数据采集功能</w:t>
            </w:r>
          </w:p>
          <w:p w14:paraId="0020A460"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支持宽带信号连续I/Q数据采集，可完整捕获信号幅度、相位、频率等全特征信息、为信号解调解码及干扰溯源提供原始数据支撑。</w:t>
            </w:r>
          </w:p>
          <w:p w14:paraId="7F4EAFE4" w14:textId="77777777" w:rsidR="00A61ED1" w:rsidRPr="0015715D" w:rsidRDefault="00000000">
            <w:pPr>
              <w:spacing w:line="360" w:lineRule="exact"/>
              <w:jc w:val="left"/>
              <w:rPr>
                <w:rFonts w:ascii="宋体" w:hAnsi="宋体" w:hint="eastAsia"/>
                <w:b/>
                <w:bCs/>
                <w:color w:val="000000" w:themeColor="text1"/>
                <w:szCs w:val="21"/>
              </w:rPr>
            </w:pPr>
            <w:r w:rsidRPr="0015715D">
              <w:rPr>
                <w:rFonts w:ascii="宋体" w:hAnsi="宋体"/>
                <w:b/>
                <w:bCs/>
                <w:color w:val="000000" w:themeColor="text1"/>
                <w:szCs w:val="21"/>
              </w:rPr>
              <w:t>8、TDOA数据采集功能</w:t>
            </w:r>
          </w:p>
          <w:p w14:paraId="08BEC6CD"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具备TDOA数据采集功能，可通过多站信号到达时间差精准测算辐射源位置、实现非法信号与干扰源定位追踪。</w:t>
            </w:r>
          </w:p>
          <w:p w14:paraId="19DD69D6" w14:textId="77777777" w:rsidR="00A61ED1" w:rsidRPr="0015715D" w:rsidRDefault="00000000">
            <w:pPr>
              <w:spacing w:line="360" w:lineRule="exact"/>
              <w:jc w:val="left"/>
              <w:rPr>
                <w:rFonts w:ascii="宋体" w:hAnsi="宋体" w:hint="eastAsia"/>
                <w:b/>
                <w:bCs/>
                <w:color w:val="000000" w:themeColor="text1"/>
                <w:szCs w:val="21"/>
              </w:rPr>
            </w:pPr>
            <w:r w:rsidRPr="0015715D">
              <w:rPr>
                <w:rFonts w:ascii="宋体" w:hAnsi="宋体"/>
                <w:b/>
                <w:bCs/>
                <w:color w:val="000000" w:themeColor="text1"/>
                <w:szCs w:val="21"/>
              </w:rPr>
              <w:t>9、跳频信号测量功能</w:t>
            </w:r>
          </w:p>
          <w:p w14:paraId="5E31F588"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系统应支持对一个频段内的跳频信号进行检测，支持≤1000跳/s的跳频信号进行测量。系统能够读取离线的I/Q数据文件，分析输出其中跳频信号的信号带宽、跳频集等跳频信号信息，跳频集检测概率≥85%。</w:t>
            </w:r>
          </w:p>
          <w:p w14:paraId="3DA5447D" w14:textId="77777777" w:rsidR="00A61ED1" w:rsidRPr="0015715D" w:rsidRDefault="00000000">
            <w:pPr>
              <w:spacing w:line="360" w:lineRule="exact"/>
              <w:jc w:val="left"/>
              <w:rPr>
                <w:rFonts w:ascii="宋体" w:hAnsi="宋体" w:hint="eastAsia"/>
                <w:b/>
                <w:bCs/>
                <w:color w:val="000000" w:themeColor="text1"/>
                <w:szCs w:val="21"/>
              </w:rPr>
            </w:pPr>
            <w:r w:rsidRPr="0015715D">
              <w:rPr>
                <w:rFonts w:ascii="宋体" w:hAnsi="宋体"/>
                <w:b/>
                <w:bCs/>
                <w:color w:val="000000" w:themeColor="text1"/>
                <w:szCs w:val="21"/>
              </w:rPr>
              <w:t>10、干扰互调计算</w:t>
            </w:r>
          </w:p>
          <w:p w14:paraId="08414056"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背景干扰搜索测量与自动分析或人工置频分析，以互调干扰分析为主，并产生干扰分析结果。</w:t>
            </w:r>
          </w:p>
          <w:p w14:paraId="4A4DDD50" w14:textId="77777777" w:rsidR="00A61ED1" w:rsidRPr="0015715D" w:rsidRDefault="00000000">
            <w:pPr>
              <w:spacing w:line="360" w:lineRule="exact"/>
              <w:jc w:val="left"/>
              <w:rPr>
                <w:rFonts w:ascii="宋体" w:hAnsi="宋体" w:hint="eastAsia"/>
                <w:b/>
                <w:bCs/>
                <w:color w:val="000000" w:themeColor="text1"/>
                <w:szCs w:val="21"/>
              </w:rPr>
            </w:pPr>
            <w:r w:rsidRPr="0015715D">
              <w:rPr>
                <w:rFonts w:ascii="宋体" w:hAnsi="宋体"/>
                <w:b/>
                <w:bCs/>
                <w:color w:val="000000" w:themeColor="text1"/>
                <w:szCs w:val="21"/>
              </w:rPr>
              <w:t>11、扫描信号管理</w:t>
            </w:r>
          </w:p>
          <w:p w14:paraId="28301723"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完成对扫描信号的处理，根据人工判断对信号进行分类、编辑、合并、干扰互调分析等。</w:t>
            </w:r>
          </w:p>
          <w:p w14:paraId="57F461B8" w14:textId="77777777" w:rsidR="00A61ED1" w:rsidRPr="0015715D" w:rsidRDefault="00000000">
            <w:pPr>
              <w:keepNext/>
              <w:keepLines/>
              <w:numPr>
                <w:ilvl w:val="3"/>
                <w:numId w:val="0"/>
              </w:numPr>
              <w:tabs>
                <w:tab w:val="left" w:pos="0"/>
              </w:tabs>
              <w:spacing w:line="360" w:lineRule="exact"/>
              <w:jc w:val="left"/>
              <w:outlineLvl w:val="3"/>
              <w:rPr>
                <w:rFonts w:ascii="宋体" w:hAnsi="宋体" w:hint="eastAsia"/>
                <w:b/>
                <w:bCs/>
                <w:color w:val="000000" w:themeColor="text1"/>
                <w:szCs w:val="21"/>
              </w:rPr>
            </w:pPr>
            <w:bookmarkStart w:id="68" w:name="_Toc108515774"/>
            <w:r w:rsidRPr="0015715D">
              <w:rPr>
                <w:rFonts w:ascii="宋体" w:hAnsi="宋体" w:hint="eastAsia"/>
                <w:b/>
                <w:bCs/>
                <w:color w:val="000000" w:themeColor="text1"/>
                <w:szCs w:val="21"/>
              </w:rPr>
              <w:t>3.2</w:t>
            </w:r>
            <w:r w:rsidRPr="0015715D">
              <w:rPr>
                <w:rFonts w:ascii="宋体" w:hAnsi="宋体"/>
                <w:b/>
                <w:bCs/>
                <w:color w:val="000000" w:themeColor="text1"/>
                <w:szCs w:val="21"/>
              </w:rPr>
              <w:t>测向定位功能</w:t>
            </w:r>
            <w:bookmarkEnd w:id="68"/>
          </w:p>
          <w:p w14:paraId="5555BF09"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可以实现垂直/水平极化的单频点测向、宽带测向、多站交会及利用历史测向数据虚拟交会定位。利用测向数据回放功能可以对过去不少于24小时内出现过的干扰信号测向定位。</w:t>
            </w:r>
          </w:p>
          <w:p w14:paraId="558EAB63" w14:textId="77777777" w:rsidR="00A61ED1" w:rsidRPr="0015715D" w:rsidRDefault="00000000">
            <w:pPr>
              <w:spacing w:line="360" w:lineRule="exact"/>
              <w:jc w:val="left"/>
              <w:rPr>
                <w:rFonts w:ascii="宋体" w:hAnsi="宋体" w:hint="eastAsia"/>
                <w:b/>
                <w:bCs/>
                <w:color w:val="000000" w:themeColor="text1"/>
                <w:szCs w:val="21"/>
              </w:rPr>
            </w:pPr>
            <w:r w:rsidRPr="0015715D">
              <w:rPr>
                <w:rFonts w:ascii="宋体" w:hAnsi="宋体"/>
                <w:b/>
                <w:bCs/>
                <w:color w:val="000000" w:themeColor="text1"/>
                <w:szCs w:val="21"/>
              </w:rPr>
              <w:t>1、单频测向</w:t>
            </w:r>
          </w:p>
          <w:p w14:paraId="5D51DD1D"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支持对某个已知信号进行测向，同时观察它的中频频谱和幅度－时间图形，并统计在测量时间内的示向度概率值。支持同频多源信号分离测向、对同一个频率的多通道测向，同时观察分离显示的各通道同频信号示向度图形，统计在测量时间内的示向度概率值，支持在地图上同时展示多个通道信号测向的示向线</w:t>
            </w:r>
          </w:p>
          <w:p w14:paraId="289C8DCF" w14:textId="77777777" w:rsidR="00A61ED1" w:rsidRPr="0015715D" w:rsidRDefault="00000000">
            <w:pPr>
              <w:spacing w:line="360" w:lineRule="exact"/>
              <w:jc w:val="left"/>
              <w:rPr>
                <w:rFonts w:ascii="宋体" w:hAnsi="宋体" w:hint="eastAsia"/>
                <w:b/>
                <w:bCs/>
                <w:color w:val="000000" w:themeColor="text1"/>
                <w:szCs w:val="21"/>
              </w:rPr>
            </w:pPr>
            <w:r w:rsidRPr="0015715D">
              <w:rPr>
                <w:rFonts w:ascii="宋体" w:hAnsi="宋体"/>
                <w:b/>
                <w:bCs/>
                <w:color w:val="000000" w:themeColor="text1"/>
                <w:szCs w:val="21"/>
              </w:rPr>
              <w:t>2、宽带测向</w:t>
            </w:r>
          </w:p>
          <w:p w14:paraId="18F903BC" w14:textId="77777777" w:rsidR="00A61ED1" w:rsidRPr="0015715D" w:rsidRDefault="00000000">
            <w:pPr>
              <w:pStyle w:val="affe"/>
              <w:numPr>
                <w:ilvl w:val="0"/>
                <w:numId w:val="2"/>
              </w:numPr>
              <w:spacing w:line="360" w:lineRule="exact"/>
              <w:ind w:left="0" w:firstLineChars="0" w:firstLine="0"/>
              <w:jc w:val="left"/>
              <w:rPr>
                <w:rFonts w:ascii="宋体" w:hAnsi="宋体" w:hint="eastAsia"/>
                <w:color w:val="000000" w:themeColor="text1"/>
                <w:szCs w:val="21"/>
              </w:rPr>
            </w:pPr>
            <w:r w:rsidRPr="0015715D">
              <w:rPr>
                <w:rFonts w:ascii="宋体" w:hAnsi="宋体"/>
                <w:color w:val="000000" w:themeColor="text1"/>
                <w:szCs w:val="21"/>
              </w:rPr>
              <w:t>支持设定频率及带宽范围内的所有频率点进行信号搜索测向，提供实时宽带测向功能，对突发和跳频信号进行快速测向；</w:t>
            </w:r>
          </w:p>
          <w:p w14:paraId="24110C5B" w14:textId="77777777" w:rsidR="00A61ED1" w:rsidRPr="0015715D" w:rsidRDefault="00000000">
            <w:pPr>
              <w:pStyle w:val="affe"/>
              <w:numPr>
                <w:ilvl w:val="0"/>
                <w:numId w:val="2"/>
              </w:numPr>
              <w:spacing w:line="360" w:lineRule="exact"/>
              <w:ind w:left="0" w:firstLineChars="0" w:firstLine="0"/>
              <w:jc w:val="left"/>
              <w:rPr>
                <w:rFonts w:ascii="宋体" w:hAnsi="宋体" w:hint="eastAsia"/>
                <w:color w:val="000000" w:themeColor="text1"/>
                <w:szCs w:val="21"/>
              </w:rPr>
            </w:pPr>
            <w:r w:rsidRPr="0015715D">
              <w:rPr>
                <w:rFonts w:ascii="宋体" w:hAnsi="宋体"/>
                <w:color w:val="000000" w:themeColor="text1"/>
                <w:szCs w:val="21"/>
              </w:rPr>
              <w:t>支持显示实时示向度、实时频谱、瀑布图；</w:t>
            </w:r>
          </w:p>
          <w:p w14:paraId="3D13B65B" w14:textId="77777777" w:rsidR="00A61ED1" w:rsidRPr="0015715D" w:rsidRDefault="00000000">
            <w:pPr>
              <w:pStyle w:val="affe"/>
              <w:numPr>
                <w:ilvl w:val="0"/>
                <w:numId w:val="2"/>
              </w:numPr>
              <w:spacing w:line="360" w:lineRule="exact"/>
              <w:ind w:left="0" w:firstLineChars="0" w:firstLine="0"/>
              <w:jc w:val="left"/>
              <w:rPr>
                <w:rFonts w:ascii="宋体" w:hAnsi="宋体" w:hint="eastAsia"/>
                <w:color w:val="000000" w:themeColor="text1"/>
                <w:szCs w:val="21"/>
              </w:rPr>
            </w:pPr>
            <w:r w:rsidRPr="0015715D">
              <w:rPr>
                <w:rFonts w:ascii="宋体" w:hAnsi="宋体"/>
                <w:color w:val="000000" w:themeColor="text1"/>
                <w:szCs w:val="21"/>
              </w:rPr>
              <w:t>支持用户设定门限对测向结果进行过滤；</w:t>
            </w:r>
          </w:p>
          <w:p w14:paraId="38479CD9" w14:textId="77777777" w:rsidR="00A61ED1" w:rsidRPr="0015715D" w:rsidRDefault="00000000">
            <w:pPr>
              <w:pStyle w:val="affe"/>
              <w:numPr>
                <w:ilvl w:val="0"/>
                <w:numId w:val="2"/>
              </w:numPr>
              <w:spacing w:line="360" w:lineRule="exact"/>
              <w:ind w:left="0" w:firstLineChars="0" w:firstLine="0"/>
              <w:jc w:val="left"/>
              <w:rPr>
                <w:rFonts w:ascii="宋体" w:hAnsi="宋体" w:hint="eastAsia"/>
                <w:color w:val="000000" w:themeColor="text1"/>
                <w:szCs w:val="21"/>
              </w:rPr>
            </w:pPr>
            <w:r w:rsidRPr="0015715D">
              <w:rPr>
                <w:rFonts w:ascii="宋体" w:hAnsi="宋体"/>
                <w:color w:val="000000" w:themeColor="text1"/>
                <w:szCs w:val="21"/>
              </w:rPr>
              <w:t>所有数据可以存储和回放；</w:t>
            </w:r>
          </w:p>
          <w:p w14:paraId="2E58F7DE" w14:textId="77777777" w:rsidR="00A61ED1" w:rsidRPr="0015715D" w:rsidRDefault="00000000">
            <w:pPr>
              <w:pStyle w:val="affe"/>
              <w:numPr>
                <w:ilvl w:val="0"/>
                <w:numId w:val="2"/>
              </w:numPr>
              <w:spacing w:line="360" w:lineRule="exact"/>
              <w:ind w:left="0" w:firstLineChars="0" w:firstLine="0"/>
              <w:jc w:val="left"/>
              <w:rPr>
                <w:rFonts w:ascii="宋体" w:hAnsi="宋体" w:hint="eastAsia"/>
                <w:color w:val="000000" w:themeColor="text1"/>
                <w:szCs w:val="21"/>
              </w:rPr>
            </w:pPr>
            <w:r w:rsidRPr="0015715D">
              <w:rPr>
                <w:rFonts w:ascii="宋体" w:hAnsi="宋体"/>
                <w:color w:val="000000" w:themeColor="text1"/>
                <w:szCs w:val="21"/>
              </w:rPr>
              <w:t>支持设置时间积分，支持测量时的报表输出（Word、Excel等格式）。</w:t>
            </w:r>
          </w:p>
          <w:p w14:paraId="2629BA9E" w14:textId="77777777" w:rsidR="00A61ED1" w:rsidRPr="0015715D" w:rsidRDefault="00000000">
            <w:pPr>
              <w:spacing w:line="360" w:lineRule="exact"/>
              <w:jc w:val="left"/>
              <w:rPr>
                <w:rFonts w:ascii="宋体" w:hAnsi="宋体" w:hint="eastAsia"/>
                <w:b/>
                <w:bCs/>
                <w:color w:val="000000" w:themeColor="text1"/>
                <w:szCs w:val="21"/>
              </w:rPr>
            </w:pPr>
            <w:r w:rsidRPr="0015715D">
              <w:rPr>
                <w:rFonts w:ascii="宋体" w:hAnsi="宋体"/>
                <w:b/>
                <w:bCs/>
                <w:color w:val="000000" w:themeColor="text1"/>
                <w:szCs w:val="21"/>
              </w:rPr>
              <w:t>3、联合测向</w:t>
            </w:r>
          </w:p>
          <w:p w14:paraId="29E9175E"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支持多个台站设备对某个已知信号进行测向操作，同时观察它的中频频谱和幅度－时间图形，并统计在测量时间内的示向度概率值。支持手动和自动测向、测向驻留时间、交点计算定位区域、实时绘制示向线开关的设置。</w:t>
            </w:r>
          </w:p>
          <w:p w14:paraId="6E322E10" w14:textId="77777777" w:rsidR="00A61ED1" w:rsidRPr="0015715D" w:rsidRDefault="00000000">
            <w:pPr>
              <w:spacing w:line="360" w:lineRule="exact"/>
              <w:jc w:val="left"/>
              <w:rPr>
                <w:rFonts w:ascii="宋体" w:hAnsi="宋体" w:hint="eastAsia"/>
                <w:b/>
                <w:bCs/>
                <w:color w:val="000000" w:themeColor="text1"/>
                <w:szCs w:val="21"/>
              </w:rPr>
            </w:pPr>
            <w:r w:rsidRPr="0015715D">
              <w:rPr>
                <w:rFonts w:ascii="宋体" w:hAnsi="宋体"/>
                <w:b/>
                <w:bCs/>
                <w:color w:val="000000" w:themeColor="text1"/>
                <w:szCs w:val="21"/>
              </w:rPr>
              <w:t>4、来波方向测量</w:t>
            </w:r>
          </w:p>
          <w:p w14:paraId="161E0F81" w14:textId="77777777" w:rsidR="00A61ED1" w:rsidRPr="0015715D" w:rsidRDefault="00000000">
            <w:pPr>
              <w:pStyle w:val="affe"/>
              <w:numPr>
                <w:ilvl w:val="0"/>
                <w:numId w:val="3"/>
              </w:numPr>
              <w:spacing w:line="360" w:lineRule="exact"/>
              <w:ind w:left="0" w:firstLineChars="0" w:firstLine="0"/>
              <w:jc w:val="left"/>
              <w:rPr>
                <w:rFonts w:ascii="宋体" w:hAnsi="宋体" w:hint="eastAsia"/>
                <w:color w:val="000000" w:themeColor="text1"/>
                <w:szCs w:val="21"/>
              </w:rPr>
            </w:pPr>
            <w:r w:rsidRPr="0015715D">
              <w:rPr>
                <w:rFonts w:ascii="宋体" w:hAnsi="宋体"/>
                <w:color w:val="000000" w:themeColor="text1"/>
                <w:szCs w:val="21"/>
              </w:rPr>
              <w:t>能够控制多个具有单频测向能力的固定、移动监测站进行交会，支持对每个设备单独设置参数；</w:t>
            </w:r>
          </w:p>
          <w:p w14:paraId="1A458CBA" w14:textId="77777777" w:rsidR="00A61ED1" w:rsidRPr="0015715D" w:rsidRDefault="00000000">
            <w:pPr>
              <w:pStyle w:val="affe"/>
              <w:numPr>
                <w:ilvl w:val="0"/>
                <w:numId w:val="3"/>
              </w:numPr>
              <w:spacing w:line="360" w:lineRule="exact"/>
              <w:ind w:left="0" w:firstLineChars="0" w:firstLine="0"/>
              <w:jc w:val="left"/>
              <w:rPr>
                <w:rFonts w:ascii="宋体" w:hAnsi="宋体" w:hint="eastAsia"/>
                <w:color w:val="000000" w:themeColor="text1"/>
                <w:szCs w:val="21"/>
              </w:rPr>
            </w:pPr>
            <w:r w:rsidRPr="0015715D">
              <w:rPr>
                <w:rFonts w:ascii="宋体" w:hAnsi="宋体"/>
                <w:color w:val="000000" w:themeColor="text1"/>
                <w:szCs w:val="21"/>
              </w:rPr>
              <w:t>能够在地图上显示每个监测站的示向线；</w:t>
            </w:r>
          </w:p>
          <w:p w14:paraId="79346C45" w14:textId="77777777" w:rsidR="00A61ED1" w:rsidRPr="0015715D" w:rsidRDefault="00000000">
            <w:pPr>
              <w:pStyle w:val="affe"/>
              <w:numPr>
                <w:ilvl w:val="0"/>
                <w:numId w:val="3"/>
              </w:numPr>
              <w:spacing w:line="360" w:lineRule="exact"/>
              <w:ind w:left="0" w:firstLineChars="0" w:firstLine="0"/>
              <w:jc w:val="left"/>
              <w:rPr>
                <w:rFonts w:ascii="宋体" w:hAnsi="宋体" w:hint="eastAsia"/>
                <w:color w:val="000000" w:themeColor="text1"/>
                <w:szCs w:val="21"/>
              </w:rPr>
            </w:pPr>
            <w:r w:rsidRPr="0015715D">
              <w:rPr>
                <w:rFonts w:ascii="宋体" w:hAnsi="宋体"/>
                <w:color w:val="000000" w:themeColor="text1"/>
                <w:szCs w:val="21"/>
              </w:rPr>
              <w:t>支持添加虚拟监测站参与定位；</w:t>
            </w:r>
          </w:p>
          <w:p w14:paraId="6B2A95D0" w14:textId="77777777" w:rsidR="00A61ED1" w:rsidRPr="0015715D" w:rsidRDefault="00000000">
            <w:pPr>
              <w:pStyle w:val="affe"/>
              <w:numPr>
                <w:ilvl w:val="0"/>
                <w:numId w:val="3"/>
              </w:numPr>
              <w:spacing w:line="360" w:lineRule="exact"/>
              <w:ind w:left="0" w:firstLineChars="0" w:firstLine="0"/>
              <w:jc w:val="left"/>
              <w:rPr>
                <w:rFonts w:ascii="宋体" w:hAnsi="宋体" w:hint="eastAsia"/>
                <w:color w:val="000000" w:themeColor="text1"/>
                <w:szCs w:val="21"/>
              </w:rPr>
            </w:pPr>
            <w:r w:rsidRPr="0015715D">
              <w:rPr>
                <w:rFonts w:ascii="宋体" w:hAnsi="宋体"/>
                <w:color w:val="000000" w:themeColor="text1"/>
                <w:szCs w:val="21"/>
              </w:rPr>
              <w:t>支持记录测向结果和位置，用于添加虚拟监测站，实现单站多地点分时交会；</w:t>
            </w:r>
          </w:p>
          <w:p w14:paraId="5BC24B6A" w14:textId="77777777" w:rsidR="00A61ED1" w:rsidRPr="0015715D" w:rsidRDefault="00000000">
            <w:pPr>
              <w:pStyle w:val="affe"/>
              <w:numPr>
                <w:ilvl w:val="0"/>
                <w:numId w:val="3"/>
              </w:numPr>
              <w:spacing w:line="360" w:lineRule="exact"/>
              <w:ind w:left="0" w:firstLineChars="0" w:firstLine="0"/>
              <w:jc w:val="left"/>
              <w:rPr>
                <w:rFonts w:ascii="宋体" w:hAnsi="宋体" w:hint="eastAsia"/>
                <w:color w:val="000000" w:themeColor="text1"/>
                <w:szCs w:val="21"/>
              </w:rPr>
            </w:pPr>
            <w:r w:rsidRPr="0015715D">
              <w:rPr>
                <w:rFonts w:ascii="宋体" w:hAnsi="宋体"/>
                <w:color w:val="000000" w:themeColor="text1"/>
                <w:szCs w:val="21"/>
              </w:rPr>
              <w:t>能够在地图上显示交点计算定位区域；</w:t>
            </w:r>
          </w:p>
          <w:p w14:paraId="47D40F47" w14:textId="77777777" w:rsidR="00A61ED1" w:rsidRPr="0015715D" w:rsidRDefault="00000000">
            <w:pPr>
              <w:pStyle w:val="affe"/>
              <w:numPr>
                <w:ilvl w:val="0"/>
                <w:numId w:val="3"/>
              </w:numPr>
              <w:spacing w:line="360" w:lineRule="exact"/>
              <w:ind w:left="0" w:firstLineChars="0" w:firstLine="0"/>
              <w:jc w:val="left"/>
              <w:rPr>
                <w:rFonts w:ascii="宋体" w:hAnsi="宋体" w:hint="eastAsia"/>
                <w:color w:val="000000" w:themeColor="text1"/>
                <w:szCs w:val="21"/>
              </w:rPr>
            </w:pPr>
            <w:r w:rsidRPr="0015715D">
              <w:rPr>
                <w:rFonts w:ascii="宋体" w:hAnsi="宋体"/>
                <w:color w:val="000000" w:themeColor="text1"/>
                <w:szCs w:val="21"/>
              </w:rPr>
              <w:t>所有数据可以存储和回放；</w:t>
            </w:r>
          </w:p>
          <w:p w14:paraId="2D5AF49B" w14:textId="77777777" w:rsidR="00A61ED1" w:rsidRPr="0015715D" w:rsidRDefault="00000000">
            <w:pPr>
              <w:pStyle w:val="affe"/>
              <w:numPr>
                <w:ilvl w:val="0"/>
                <w:numId w:val="3"/>
              </w:numPr>
              <w:spacing w:line="360" w:lineRule="exact"/>
              <w:ind w:left="0" w:firstLineChars="0" w:firstLine="0"/>
              <w:jc w:val="left"/>
              <w:rPr>
                <w:rFonts w:ascii="宋体" w:hAnsi="宋体" w:hint="eastAsia"/>
                <w:color w:val="000000" w:themeColor="text1"/>
                <w:szCs w:val="21"/>
              </w:rPr>
            </w:pPr>
            <w:r w:rsidRPr="0015715D">
              <w:rPr>
                <w:rFonts w:ascii="宋体" w:hAnsi="宋体"/>
                <w:color w:val="000000" w:themeColor="text1"/>
                <w:szCs w:val="21"/>
              </w:rPr>
              <w:t>支持测量时的报表输出（Word、Excel等格式）。</w:t>
            </w:r>
          </w:p>
          <w:p w14:paraId="1566A1AC" w14:textId="77777777" w:rsidR="00A61ED1" w:rsidRPr="0015715D" w:rsidRDefault="00000000">
            <w:pPr>
              <w:keepNext/>
              <w:keepLines/>
              <w:numPr>
                <w:ilvl w:val="3"/>
                <w:numId w:val="0"/>
              </w:numPr>
              <w:tabs>
                <w:tab w:val="left" w:pos="0"/>
              </w:tabs>
              <w:spacing w:line="360" w:lineRule="exact"/>
              <w:jc w:val="left"/>
              <w:outlineLvl w:val="3"/>
              <w:rPr>
                <w:rFonts w:ascii="宋体" w:hAnsi="宋体" w:hint="eastAsia"/>
                <w:b/>
                <w:bCs/>
                <w:color w:val="000000" w:themeColor="text1"/>
                <w:szCs w:val="21"/>
              </w:rPr>
            </w:pPr>
            <w:r w:rsidRPr="0015715D">
              <w:rPr>
                <w:rFonts w:ascii="宋体" w:hAnsi="宋体" w:hint="eastAsia"/>
                <w:b/>
                <w:bCs/>
                <w:color w:val="000000" w:themeColor="text1"/>
                <w:szCs w:val="21"/>
              </w:rPr>
              <w:t xml:space="preserve">3.3 </w:t>
            </w:r>
            <w:r w:rsidRPr="0015715D">
              <w:rPr>
                <w:rFonts w:ascii="宋体" w:hAnsi="宋体"/>
                <w:b/>
                <w:bCs/>
                <w:color w:val="000000" w:themeColor="text1"/>
                <w:szCs w:val="21"/>
              </w:rPr>
              <w:t>ADS-B系统功能</w:t>
            </w:r>
          </w:p>
          <w:p w14:paraId="1D550247"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可接收、解调广播式自动相关监视系统ADS-B无线信号，能够显示、存储、查询、实时监控飞机属性，在地图上呈现飞机位置、轨迹和飞行轨迹回放，全面掌握空域电磁情况，实现区域空中飞行器的定位跟踪以及实时获取飞行器的经度、纬度、高度、速度、航向等信息。</w:t>
            </w:r>
          </w:p>
          <w:p w14:paraId="61451982"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技术指标如下：</w:t>
            </w:r>
          </w:p>
          <w:p w14:paraId="32F08783" w14:textId="77777777" w:rsidR="00A61ED1" w:rsidRPr="0015715D" w:rsidRDefault="00000000">
            <w:pPr>
              <w:pStyle w:val="affe"/>
              <w:numPr>
                <w:ilvl w:val="0"/>
                <w:numId w:val="4"/>
              </w:numPr>
              <w:spacing w:line="360" w:lineRule="exact"/>
              <w:ind w:firstLineChars="0"/>
              <w:jc w:val="left"/>
              <w:rPr>
                <w:rFonts w:ascii="宋体" w:hAnsi="宋体" w:hint="eastAsia"/>
                <w:color w:val="000000" w:themeColor="text1"/>
                <w:szCs w:val="21"/>
              </w:rPr>
            </w:pPr>
            <w:r w:rsidRPr="0015715D">
              <w:rPr>
                <w:rFonts w:ascii="宋体" w:hAnsi="宋体"/>
                <w:color w:val="000000" w:themeColor="text1"/>
                <w:szCs w:val="21"/>
              </w:rPr>
              <w:t>监测频率范围（MHz）：1089-1091；</w:t>
            </w:r>
          </w:p>
          <w:p w14:paraId="508B8D06" w14:textId="77777777" w:rsidR="00A61ED1" w:rsidRPr="0015715D" w:rsidRDefault="00000000">
            <w:pPr>
              <w:pStyle w:val="affe"/>
              <w:numPr>
                <w:ilvl w:val="0"/>
                <w:numId w:val="4"/>
              </w:numPr>
              <w:spacing w:line="360" w:lineRule="exact"/>
              <w:ind w:left="0" w:firstLineChars="0" w:firstLine="0"/>
              <w:jc w:val="left"/>
              <w:rPr>
                <w:rFonts w:ascii="宋体" w:hAnsi="宋体" w:hint="eastAsia"/>
                <w:color w:val="000000" w:themeColor="text1"/>
                <w:szCs w:val="21"/>
              </w:rPr>
            </w:pPr>
            <w:r w:rsidRPr="0015715D">
              <w:rPr>
                <w:rFonts w:ascii="宋体" w:hAnsi="宋体"/>
                <w:color w:val="000000" w:themeColor="text1"/>
                <w:szCs w:val="21"/>
              </w:rPr>
              <w:t>支持1090ES数据链数据解析；</w:t>
            </w:r>
          </w:p>
          <w:p w14:paraId="14ADF041" w14:textId="77777777" w:rsidR="00A61ED1" w:rsidRPr="0015715D" w:rsidRDefault="00000000">
            <w:pPr>
              <w:pStyle w:val="affe"/>
              <w:numPr>
                <w:ilvl w:val="0"/>
                <w:numId w:val="4"/>
              </w:numPr>
              <w:spacing w:line="360" w:lineRule="exact"/>
              <w:ind w:left="0" w:firstLineChars="0" w:firstLine="0"/>
              <w:jc w:val="left"/>
              <w:rPr>
                <w:rFonts w:ascii="宋体" w:hAnsi="宋体" w:hint="eastAsia"/>
                <w:color w:val="000000" w:themeColor="text1"/>
                <w:szCs w:val="21"/>
              </w:rPr>
            </w:pPr>
            <w:r w:rsidRPr="0015715D">
              <w:rPr>
                <w:rFonts w:ascii="宋体" w:hAnsi="宋体"/>
                <w:color w:val="000000" w:themeColor="text1"/>
                <w:szCs w:val="21"/>
              </w:rPr>
              <w:t>作用范围：不小于100km。</w:t>
            </w:r>
          </w:p>
          <w:p w14:paraId="6FE6B59E" w14:textId="77777777" w:rsidR="00A61ED1" w:rsidRPr="0015715D" w:rsidRDefault="00000000">
            <w:pPr>
              <w:keepNext/>
              <w:keepLines/>
              <w:numPr>
                <w:ilvl w:val="3"/>
                <w:numId w:val="0"/>
              </w:numPr>
              <w:tabs>
                <w:tab w:val="left" w:pos="0"/>
              </w:tabs>
              <w:spacing w:line="360" w:lineRule="exact"/>
              <w:jc w:val="left"/>
              <w:outlineLvl w:val="3"/>
              <w:rPr>
                <w:rFonts w:ascii="宋体" w:hAnsi="宋体" w:hint="eastAsia"/>
                <w:b/>
                <w:bCs/>
                <w:color w:val="000000" w:themeColor="text1"/>
                <w:szCs w:val="21"/>
              </w:rPr>
            </w:pPr>
            <w:r w:rsidRPr="0015715D">
              <w:rPr>
                <w:rFonts w:ascii="宋体" w:hAnsi="宋体" w:hint="eastAsia"/>
                <w:b/>
                <w:bCs/>
                <w:color w:val="000000" w:themeColor="text1"/>
                <w:szCs w:val="21"/>
              </w:rPr>
              <w:t>3.4</w:t>
            </w:r>
            <w:r w:rsidRPr="0015715D">
              <w:rPr>
                <w:rFonts w:ascii="宋体" w:hAnsi="宋体"/>
                <w:b/>
                <w:bCs/>
                <w:color w:val="000000" w:themeColor="text1"/>
                <w:szCs w:val="21"/>
              </w:rPr>
              <w:t>广播电视信号监测功能</w:t>
            </w:r>
          </w:p>
          <w:p w14:paraId="00D25D99" w14:textId="6E734320"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支持当前境内外（越南）在用所有电视频段，具备搜索电视台信号，并具备对PAL-D/DTMB/DVB-T/DVB-T2/CDR等各类制式电视/数字广播信号进行解析的功能，能够还原其连续图像和语音，实现对播出电视信号的图像监视及声音监听，图像和声音输出可通过LAN口传输至工控机或</w:t>
            </w:r>
            <w:r w:rsidR="00E711AA">
              <w:rPr>
                <w:rFonts w:ascii="宋体" w:hAnsi="宋体"/>
                <w:color w:val="000000" w:themeColor="text1"/>
                <w:kern w:val="0"/>
                <w:szCs w:val="21"/>
              </w:rPr>
              <w:t>服务终端</w:t>
            </w:r>
            <w:r w:rsidRPr="0015715D">
              <w:rPr>
                <w:rFonts w:ascii="宋体" w:hAnsi="宋体"/>
                <w:color w:val="000000" w:themeColor="text1"/>
                <w:kern w:val="0"/>
                <w:szCs w:val="21"/>
              </w:rPr>
              <w:t>进行存储。具备声音关键字识别提取及文字显示的告警能力。可查看电视信号特征（如一帧电视图像截图）。可对电视台站数据进行保存，形成电视台站数据库。</w:t>
            </w:r>
          </w:p>
          <w:p w14:paraId="215D58FA"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可对监视过程中发现的电视信号进行存储、录像、录音，并支持信号回放，本地声音和图像录制存储时间不少于24小时。</w:t>
            </w:r>
          </w:p>
          <w:p w14:paraId="152B309D" w14:textId="77777777" w:rsidR="00A61ED1" w:rsidRPr="0015715D" w:rsidRDefault="00000000">
            <w:pPr>
              <w:keepNext/>
              <w:keepLines/>
              <w:numPr>
                <w:ilvl w:val="3"/>
                <w:numId w:val="0"/>
              </w:numPr>
              <w:tabs>
                <w:tab w:val="left" w:pos="0"/>
              </w:tabs>
              <w:spacing w:line="360" w:lineRule="exact"/>
              <w:jc w:val="left"/>
              <w:outlineLvl w:val="3"/>
              <w:rPr>
                <w:rFonts w:ascii="宋体" w:hAnsi="宋体" w:hint="eastAsia"/>
                <w:b/>
                <w:bCs/>
                <w:color w:val="000000" w:themeColor="text1"/>
                <w:szCs w:val="21"/>
              </w:rPr>
            </w:pPr>
            <w:bookmarkStart w:id="69" w:name="_Toc19183"/>
            <w:r w:rsidRPr="0015715D">
              <w:rPr>
                <w:rFonts w:ascii="宋体" w:hAnsi="宋体" w:hint="eastAsia"/>
                <w:b/>
                <w:bCs/>
                <w:color w:val="000000" w:themeColor="text1"/>
                <w:szCs w:val="21"/>
              </w:rPr>
              <w:t xml:space="preserve">3.5 </w:t>
            </w:r>
            <w:r w:rsidRPr="0015715D">
              <w:rPr>
                <w:rFonts w:ascii="宋体" w:hAnsi="宋体"/>
                <w:b/>
                <w:bCs/>
                <w:color w:val="000000" w:themeColor="text1"/>
                <w:szCs w:val="21"/>
              </w:rPr>
              <w:t>AIS监测功能</w:t>
            </w:r>
            <w:bookmarkEnd w:id="69"/>
          </w:p>
          <w:p w14:paraId="34F4A215"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s="宋体" w:hint="eastAsia"/>
                <w:color w:val="000000" w:themeColor="text1"/>
                <w:szCs w:val="21"/>
              </w:rPr>
              <w:t>通过船舶AIS广播，系统能解调出船舶的呼号、船名、位置、航速、方向等数据。</w:t>
            </w:r>
          </w:p>
          <w:p w14:paraId="27FAD3D0" w14:textId="77777777" w:rsidR="00A61ED1" w:rsidRPr="0015715D" w:rsidRDefault="00000000">
            <w:pPr>
              <w:keepNext/>
              <w:keepLines/>
              <w:numPr>
                <w:ilvl w:val="3"/>
                <w:numId w:val="0"/>
              </w:numPr>
              <w:tabs>
                <w:tab w:val="left" w:pos="0"/>
              </w:tabs>
              <w:spacing w:line="360" w:lineRule="exact"/>
              <w:jc w:val="left"/>
              <w:outlineLvl w:val="3"/>
              <w:rPr>
                <w:rFonts w:ascii="宋体" w:hAnsi="宋体" w:hint="eastAsia"/>
                <w:b/>
                <w:bCs/>
                <w:color w:val="000000" w:themeColor="text1"/>
                <w:szCs w:val="21"/>
              </w:rPr>
            </w:pPr>
            <w:bookmarkStart w:id="70" w:name="_Toc108515775"/>
            <w:r w:rsidRPr="0015715D">
              <w:rPr>
                <w:rFonts w:ascii="宋体" w:hAnsi="宋体" w:hint="eastAsia"/>
                <w:b/>
                <w:bCs/>
                <w:color w:val="000000" w:themeColor="text1"/>
                <w:szCs w:val="21"/>
              </w:rPr>
              <w:t>3.6</w:t>
            </w:r>
            <w:r w:rsidRPr="0015715D">
              <w:rPr>
                <w:rFonts w:ascii="宋体" w:hAnsi="宋体"/>
                <w:b/>
                <w:bCs/>
                <w:color w:val="000000" w:themeColor="text1"/>
                <w:szCs w:val="21"/>
              </w:rPr>
              <w:t>业务功能</w:t>
            </w:r>
            <w:bookmarkEnd w:id="70"/>
          </w:p>
          <w:p w14:paraId="5C9C9C07"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监测站业务功能可结合无线电管理一体化平台的相关应用系统共同实现。</w:t>
            </w:r>
          </w:p>
          <w:p w14:paraId="7F1AA958" w14:textId="77777777" w:rsidR="00A61ED1" w:rsidRPr="0015715D" w:rsidRDefault="00000000">
            <w:pPr>
              <w:spacing w:line="360" w:lineRule="exact"/>
              <w:jc w:val="left"/>
              <w:rPr>
                <w:rFonts w:ascii="宋体" w:hAnsi="宋体" w:hint="eastAsia"/>
                <w:b/>
                <w:bCs/>
                <w:color w:val="000000" w:themeColor="text1"/>
                <w:szCs w:val="21"/>
              </w:rPr>
            </w:pPr>
            <w:r w:rsidRPr="0015715D">
              <w:rPr>
                <w:rFonts w:ascii="宋体" w:hAnsi="宋体"/>
                <w:b/>
                <w:bCs/>
                <w:color w:val="000000" w:themeColor="text1"/>
                <w:szCs w:val="21"/>
              </w:rPr>
              <w:t>1、信号监听</w:t>
            </w:r>
          </w:p>
          <w:p w14:paraId="3CDF9399"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lang w:val="zh-CN"/>
              </w:rPr>
            </w:pPr>
            <w:r w:rsidRPr="0015715D">
              <w:rPr>
                <w:rFonts w:ascii="宋体" w:hAnsi="宋体"/>
                <w:color w:val="000000" w:themeColor="text1"/>
                <w:kern w:val="0"/>
                <w:szCs w:val="21"/>
                <w:lang w:val="zh-CN"/>
              </w:rPr>
              <w:t>支持对单个或多个频点进行录音，信号录音实时显示频谱图和当前信号的音频波形，</w:t>
            </w:r>
            <w:r w:rsidRPr="0015715D">
              <w:rPr>
                <w:rFonts w:ascii="宋体" w:hAnsi="宋体"/>
                <w:color w:val="000000" w:themeColor="text1"/>
                <w:kern w:val="0"/>
                <w:szCs w:val="21"/>
              </w:rPr>
              <w:t>支持</w:t>
            </w:r>
            <w:r w:rsidRPr="0015715D">
              <w:rPr>
                <w:rFonts w:ascii="宋体" w:hAnsi="宋体"/>
                <w:color w:val="000000" w:themeColor="text1"/>
                <w:kern w:val="0"/>
                <w:szCs w:val="21"/>
                <w:lang w:val="zh-CN"/>
              </w:rPr>
              <w:t>频段监听、频表监听和频点监听。显示当前录音的长度、录音时间等记录，支持音频播放。</w:t>
            </w:r>
          </w:p>
          <w:p w14:paraId="682E2D85"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lang w:val="zh-CN"/>
              </w:rPr>
            </w:pPr>
            <w:r w:rsidRPr="0015715D">
              <w:rPr>
                <w:rFonts w:ascii="宋体" w:hAnsi="宋体"/>
                <w:color w:val="000000" w:themeColor="text1"/>
                <w:kern w:val="0"/>
                <w:szCs w:val="21"/>
                <w:lang w:val="zh-CN"/>
              </w:rPr>
              <w:t>支持录音门限设置，信号强度超过门限进行录音。</w:t>
            </w:r>
          </w:p>
          <w:p w14:paraId="4E953875" w14:textId="77777777" w:rsidR="00A61ED1" w:rsidRPr="0015715D" w:rsidRDefault="00000000">
            <w:pPr>
              <w:widowControl/>
              <w:spacing w:line="360" w:lineRule="exact"/>
              <w:jc w:val="left"/>
              <w:rPr>
                <w:rFonts w:ascii="宋体" w:hAnsi="宋体" w:hint="eastAsia"/>
                <w:b/>
                <w:bCs/>
                <w:color w:val="000000" w:themeColor="text1"/>
                <w:szCs w:val="21"/>
              </w:rPr>
            </w:pPr>
            <w:r w:rsidRPr="0015715D">
              <w:rPr>
                <w:rFonts w:ascii="宋体" w:hAnsi="宋体"/>
                <w:b/>
                <w:bCs/>
                <w:color w:val="000000" w:themeColor="text1"/>
                <w:szCs w:val="21"/>
              </w:rPr>
              <w:t>2、频谱评估功能</w:t>
            </w:r>
          </w:p>
          <w:p w14:paraId="4DA3C4FB"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lang w:val="zh-CN"/>
              </w:rPr>
            </w:pPr>
            <w:r w:rsidRPr="0015715D">
              <w:rPr>
                <w:rFonts w:ascii="宋体" w:hAnsi="宋体"/>
                <w:color w:val="000000" w:themeColor="text1"/>
                <w:kern w:val="0"/>
                <w:szCs w:val="21"/>
              </w:rPr>
              <w:t>支持国家要求的频谱评估数据的采集、存储和导出，自动完成频谱评估测试和统计工作并生成符合频谱评估测试要求的文件（报表）。支持对电磁环境进行测量（根据用户定义任务），并作为最低优先级任务，能够对用户定义的任务进行测量，测量结果可以存储，可以分析。</w:t>
            </w:r>
          </w:p>
          <w:p w14:paraId="1EC8C147" w14:textId="77777777" w:rsidR="00A61ED1" w:rsidRPr="0015715D" w:rsidRDefault="00000000">
            <w:pPr>
              <w:spacing w:line="360" w:lineRule="exact"/>
              <w:jc w:val="left"/>
              <w:rPr>
                <w:rFonts w:ascii="宋体" w:hAnsi="宋体" w:hint="eastAsia"/>
                <w:b/>
                <w:bCs/>
                <w:color w:val="000000" w:themeColor="text1"/>
                <w:szCs w:val="21"/>
              </w:rPr>
            </w:pPr>
            <w:r w:rsidRPr="0015715D">
              <w:rPr>
                <w:rFonts w:ascii="宋体" w:hAnsi="宋体"/>
                <w:b/>
                <w:bCs/>
                <w:color w:val="000000" w:themeColor="text1"/>
                <w:szCs w:val="21"/>
              </w:rPr>
              <w:t>3、信号数据统计分析功能</w:t>
            </w:r>
          </w:p>
          <w:p w14:paraId="16AB9072"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支持国家要求的日报、月报统计分析，能够按照标准格式提供信道和频段占用度日报、月报。</w:t>
            </w:r>
          </w:p>
          <w:p w14:paraId="4ED11C1C" w14:textId="77777777" w:rsidR="00A61ED1" w:rsidRPr="0015715D" w:rsidRDefault="00000000">
            <w:pPr>
              <w:spacing w:line="360" w:lineRule="exact"/>
              <w:jc w:val="left"/>
              <w:rPr>
                <w:rFonts w:ascii="宋体" w:hAnsi="宋体" w:hint="eastAsia"/>
                <w:b/>
                <w:bCs/>
                <w:color w:val="000000" w:themeColor="text1"/>
                <w:szCs w:val="21"/>
              </w:rPr>
            </w:pPr>
            <w:r w:rsidRPr="0015715D">
              <w:rPr>
                <w:rFonts w:ascii="宋体" w:hAnsi="宋体"/>
                <w:b/>
                <w:bCs/>
                <w:color w:val="000000" w:themeColor="text1"/>
                <w:szCs w:val="21"/>
              </w:rPr>
              <w:t>4、数据存储和分析功能</w:t>
            </w:r>
          </w:p>
          <w:p w14:paraId="47304EF0" w14:textId="77777777" w:rsidR="00A61ED1" w:rsidRPr="0015715D" w:rsidRDefault="00000000">
            <w:pPr>
              <w:pStyle w:val="affe"/>
              <w:numPr>
                <w:ilvl w:val="0"/>
                <w:numId w:val="5"/>
              </w:numPr>
              <w:spacing w:line="360" w:lineRule="exact"/>
              <w:ind w:left="0" w:firstLineChars="0" w:firstLine="0"/>
              <w:jc w:val="left"/>
              <w:rPr>
                <w:rFonts w:ascii="宋体" w:hAnsi="宋体" w:hint="eastAsia"/>
                <w:color w:val="000000" w:themeColor="text1"/>
                <w:szCs w:val="21"/>
              </w:rPr>
            </w:pPr>
            <w:r w:rsidRPr="0015715D">
              <w:rPr>
                <w:rFonts w:ascii="宋体" w:hAnsi="宋体"/>
                <w:color w:val="000000" w:themeColor="text1"/>
                <w:szCs w:val="21"/>
              </w:rPr>
              <w:t>支持对所有监测数据的存储，可对监测原始数据无失真回放。支持区分因地理位置不同带来的测量误差，使测量更准确。</w:t>
            </w:r>
          </w:p>
          <w:p w14:paraId="23513531" w14:textId="77777777" w:rsidR="00A61ED1" w:rsidRPr="0015715D" w:rsidRDefault="00000000">
            <w:pPr>
              <w:pStyle w:val="affe"/>
              <w:numPr>
                <w:ilvl w:val="0"/>
                <w:numId w:val="5"/>
              </w:numPr>
              <w:spacing w:line="360" w:lineRule="exact"/>
              <w:ind w:left="0" w:firstLineChars="0" w:firstLine="0"/>
              <w:jc w:val="left"/>
              <w:rPr>
                <w:rFonts w:ascii="宋体" w:hAnsi="宋体" w:hint="eastAsia"/>
                <w:color w:val="000000" w:themeColor="text1"/>
                <w:szCs w:val="21"/>
              </w:rPr>
            </w:pPr>
            <w:r w:rsidRPr="0015715D">
              <w:rPr>
                <w:rFonts w:ascii="宋体" w:hAnsi="宋体"/>
                <w:color w:val="000000" w:themeColor="text1"/>
                <w:szCs w:val="21"/>
              </w:rPr>
              <w:t>支持对存储的监测数据、任务记录进行管理、查询、导入导出；对存储的监测结果数据进行打印浏览，对原始数据的回放分析；建立文件数据库。</w:t>
            </w:r>
          </w:p>
          <w:p w14:paraId="7D7250C5" w14:textId="77777777" w:rsidR="00A61ED1" w:rsidRPr="0015715D" w:rsidRDefault="00000000">
            <w:pPr>
              <w:pStyle w:val="affe"/>
              <w:numPr>
                <w:ilvl w:val="0"/>
                <w:numId w:val="5"/>
              </w:numPr>
              <w:spacing w:line="360" w:lineRule="exact"/>
              <w:ind w:left="0" w:firstLineChars="0" w:firstLine="0"/>
              <w:jc w:val="left"/>
              <w:rPr>
                <w:rFonts w:ascii="宋体" w:hAnsi="宋体" w:hint="eastAsia"/>
                <w:color w:val="000000" w:themeColor="text1"/>
                <w:szCs w:val="21"/>
              </w:rPr>
            </w:pPr>
            <w:r w:rsidRPr="0015715D">
              <w:rPr>
                <w:rFonts w:ascii="宋体" w:hAnsi="宋体"/>
                <w:color w:val="000000" w:themeColor="text1"/>
                <w:szCs w:val="21"/>
              </w:rPr>
              <w:t>数据回放的过程中支持对回放进度进行控制，数据展示的内容包括数据图表和监测参数。支持对24小时内出现的干扰信号的数据自动保存，并可测向定位。</w:t>
            </w:r>
          </w:p>
          <w:p w14:paraId="259189B5" w14:textId="77777777" w:rsidR="00A61ED1" w:rsidRPr="0015715D" w:rsidRDefault="00000000">
            <w:pPr>
              <w:pStyle w:val="affe"/>
              <w:numPr>
                <w:ilvl w:val="0"/>
                <w:numId w:val="5"/>
              </w:numPr>
              <w:spacing w:line="360" w:lineRule="exact"/>
              <w:ind w:left="0" w:firstLineChars="0" w:firstLine="0"/>
              <w:jc w:val="left"/>
              <w:rPr>
                <w:rFonts w:ascii="宋体" w:hAnsi="宋体" w:hint="eastAsia"/>
                <w:color w:val="000000" w:themeColor="text1"/>
                <w:szCs w:val="21"/>
              </w:rPr>
            </w:pPr>
            <w:r w:rsidRPr="0015715D">
              <w:rPr>
                <w:rFonts w:ascii="宋体" w:hAnsi="宋体"/>
                <w:color w:val="000000" w:themeColor="text1"/>
                <w:szCs w:val="21"/>
              </w:rPr>
              <w:t>支持监测数据分析、定位数据分析、音频数据分析、日报分析、月报分析等，具备自动日月报功能。</w:t>
            </w:r>
          </w:p>
          <w:p w14:paraId="5B5CAD35" w14:textId="77777777" w:rsidR="00A61ED1" w:rsidRPr="0015715D" w:rsidRDefault="00000000">
            <w:pPr>
              <w:pStyle w:val="affe"/>
              <w:numPr>
                <w:ilvl w:val="0"/>
                <w:numId w:val="5"/>
              </w:numPr>
              <w:spacing w:line="360" w:lineRule="exact"/>
              <w:ind w:left="0" w:firstLineChars="0" w:firstLine="0"/>
              <w:jc w:val="left"/>
              <w:rPr>
                <w:rFonts w:ascii="宋体" w:hAnsi="宋体" w:hint="eastAsia"/>
                <w:color w:val="000000" w:themeColor="text1"/>
                <w:szCs w:val="21"/>
              </w:rPr>
            </w:pPr>
            <w:r w:rsidRPr="0015715D">
              <w:rPr>
                <w:rFonts w:ascii="宋体" w:hAnsi="宋体"/>
                <w:color w:val="000000" w:themeColor="text1"/>
                <w:szCs w:val="21"/>
              </w:rPr>
              <w:t>支持基础监测数据库，具备台站数据分析功能和计划任务功能。</w:t>
            </w:r>
          </w:p>
          <w:p w14:paraId="0D6DBCE6" w14:textId="77777777" w:rsidR="00A61ED1" w:rsidRPr="0015715D" w:rsidRDefault="00000000">
            <w:pPr>
              <w:spacing w:line="360" w:lineRule="exact"/>
              <w:jc w:val="left"/>
              <w:rPr>
                <w:rFonts w:ascii="宋体" w:hAnsi="宋体" w:hint="eastAsia"/>
                <w:b/>
                <w:bCs/>
                <w:color w:val="000000" w:themeColor="text1"/>
                <w:szCs w:val="21"/>
              </w:rPr>
            </w:pPr>
            <w:r w:rsidRPr="0015715D">
              <w:rPr>
                <w:rFonts w:ascii="宋体" w:hAnsi="宋体"/>
                <w:b/>
                <w:bCs/>
                <w:color w:val="000000" w:themeColor="text1"/>
                <w:szCs w:val="21"/>
              </w:rPr>
              <w:t>5、台站库关联功能</w:t>
            </w:r>
          </w:p>
          <w:p w14:paraId="45F47395"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支持导入本地台站库，支持在电子地图上显示台站基本信息，支持按照电子地图的比例进行聚合显示。</w:t>
            </w:r>
          </w:p>
          <w:p w14:paraId="4E030587"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支持按照不同类型的台站显示不同的图标。</w:t>
            </w:r>
          </w:p>
          <w:p w14:paraId="64F7E32F" w14:textId="77777777" w:rsidR="00A61ED1" w:rsidRPr="0015715D" w:rsidRDefault="00000000">
            <w:pPr>
              <w:keepNext/>
              <w:keepLines/>
              <w:numPr>
                <w:ilvl w:val="3"/>
                <w:numId w:val="0"/>
              </w:numPr>
              <w:tabs>
                <w:tab w:val="left" w:pos="0"/>
              </w:tabs>
              <w:spacing w:line="360" w:lineRule="exact"/>
              <w:jc w:val="left"/>
              <w:outlineLvl w:val="3"/>
              <w:rPr>
                <w:rFonts w:ascii="宋体" w:hAnsi="宋体" w:hint="eastAsia"/>
                <w:b/>
                <w:bCs/>
                <w:color w:val="000000" w:themeColor="text1"/>
                <w:szCs w:val="21"/>
              </w:rPr>
            </w:pPr>
            <w:bookmarkStart w:id="71" w:name="_Toc108515776"/>
            <w:r w:rsidRPr="0015715D">
              <w:rPr>
                <w:rFonts w:ascii="宋体" w:hAnsi="宋体" w:hint="eastAsia"/>
                <w:b/>
                <w:bCs/>
                <w:color w:val="000000" w:themeColor="text1"/>
                <w:szCs w:val="21"/>
              </w:rPr>
              <w:t>3.7</w:t>
            </w:r>
            <w:r w:rsidRPr="0015715D">
              <w:rPr>
                <w:rFonts w:ascii="宋体" w:hAnsi="宋体"/>
                <w:b/>
                <w:bCs/>
                <w:color w:val="000000" w:themeColor="text1"/>
                <w:szCs w:val="21"/>
              </w:rPr>
              <w:t>信号分析和识别</w:t>
            </w:r>
          </w:p>
          <w:p w14:paraId="14D3656F"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lang w:val="zh-CN"/>
              </w:rPr>
            </w:pPr>
            <w:r w:rsidRPr="0015715D">
              <w:rPr>
                <w:rFonts w:ascii="宋体" w:hAnsi="宋体"/>
                <w:color w:val="000000" w:themeColor="text1"/>
                <w:kern w:val="0"/>
                <w:szCs w:val="21"/>
                <w:lang w:val="zh-CN"/>
              </w:rPr>
              <w:t>具有解调和监听AM、FM、CW、USB、LSB模拟调制信号的能力，支持BPSK、QPSK、8PSK、π/4DQPSK、2FSK、4FSK等数字调制信号解调。</w:t>
            </w:r>
          </w:p>
          <w:p w14:paraId="0CE70142"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lang w:val="zh-CN"/>
              </w:rPr>
            </w:pPr>
            <w:r w:rsidRPr="0015715D">
              <w:rPr>
                <w:rFonts w:ascii="宋体" w:hAnsi="宋体"/>
                <w:color w:val="000000" w:themeColor="text1"/>
                <w:kern w:val="0"/>
                <w:szCs w:val="21"/>
                <w:lang w:val="zh-CN"/>
              </w:rPr>
              <w:t>支持DMR、DPMR、NXDN主流数字对讲标准通信协议解析，提供PDT、TETRA数字集群解析功能。可自动对已知数字对讲机信号进行调制识别和解调，同时提供诸如实时频谱、IQ、星座图、波形图等显示。</w:t>
            </w:r>
          </w:p>
          <w:p w14:paraId="152801B8"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lang w:val="zh-CN"/>
              </w:rPr>
            </w:pPr>
            <w:r w:rsidRPr="0015715D">
              <w:rPr>
                <w:rFonts w:ascii="宋体" w:hAnsi="宋体"/>
                <w:color w:val="000000" w:themeColor="text1"/>
                <w:kern w:val="0"/>
                <w:szCs w:val="21"/>
                <w:lang w:val="zh-CN"/>
              </w:rPr>
              <w:t>可识别的调制类型不少于CW、AW、FM、2ASK、2FSK、4FSK、8FSK、MSK、BPSK、QPSK、0QPSK、π/4DQPSK、8PSK、16QAM、64QAM。</w:t>
            </w:r>
          </w:p>
          <w:p w14:paraId="3AD6A0EC"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lang w:val="zh-CN"/>
              </w:rPr>
            </w:pPr>
            <w:r w:rsidRPr="0015715D">
              <w:rPr>
                <w:rFonts w:ascii="宋体" w:hAnsi="宋体"/>
                <w:color w:val="000000" w:themeColor="text1"/>
                <w:kern w:val="0"/>
                <w:szCs w:val="21"/>
                <w:lang w:val="zh-CN"/>
              </w:rPr>
              <w:t>支持GSM、TETRA、调频广播、CDMA、FDD-LTE、TD-LTE等传输系统识别。</w:t>
            </w:r>
          </w:p>
          <w:p w14:paraId="56E85699" w14:textId="77777777" w:rsidR="00A61ED1" w:rsidRPr="0015715D" w:rsidRDefault="00000000">
            <w:pPr>
              <w:keepNext/>
              <w:keepLines/>
              <w:numPr>
                <w:ilvl w:val="3"/>
                <w:numId w:val="0"/>
              </w:numPr>
              <w:tabs>
                <w:tab w:val="left" w:pos="0"/>
              </w:tabs>
              <w:spacing w:line="360" w:lineRule="exact"/>
              <w:jc w:val="left"/>
              <w:outlineLvl w:val="3"/>
              <w:rPr>
                <w:rFonts w:ascii="宋体" w:hAnsi="宋体" w:hint="eastAsia"/>
                <w:b/>
                <w:bCs/>
                <w:color w:val="000000" w:themeColor="text1"/>
                <w:szCs w:val="21"/>
              </w:rPr>
            </w:pPr>
            <w:r w:rsidRPr="0015715D">
              <w:rPr>
                <w:rFonts w:ascii="宋体" w:hAnsi="宋体" w:hint="eastAsia"/>
                <w:b/>
                <w:bCs/>
                <w:color w:val="000000" w:themeColor="text1"/>
                <w:szCs w:val="21"/>
              </w:rPr>
              <w:t>3.8</w:t>
            </w:r>
            <w:r w:rsidRPr="0015715D">
              <w:rPr>
                <w:rFonts w:ascii="宋体" w:hAnsi="宋体"/>
                <w:b/>
                <w:bCs/>
                <w:color w:val="000000" w:themeColor="text1"/>
                <w:szCs w:val="21"/>
              </w:rPr>
              <w:t>电子地图功能</w:t>
            </w:r>
            <w:bookmarkEnd w:id="71"/>
          </w:p>
          <w:p w14:paraId="2A4F15C2" w14:textId="77777777" w:rsidR="00A61ED1" w:rsidRPr="0015715D" w:rsidRDefault="00000000">
            <w:pPr>
              <w:pStyle w:val="affe"/>
              <w:numPr>
                <w:ilvl w:val="0"/>
                <w:numId w:val="6"/>
              </w:numPr>
              <w:spacing w:line="360" w:lineRule="exact"/>
              <w:ind w:left="0" w:firstLineChars="0" w:firstLine="0"/>
              <w:jc w:val="left"/>
              <w:rPr>
                <w:rFonts w:ascii="宋体" w:hAnsi="宋体" w:hint="eastAsia"/>
                <w:color w:val="000000" w:themeColor="text1"/>
                <w:szCs w:val="21"/>
              </w:rPr>
            </w:pPr>
            <w:r w:rsidRPr="0015715D">
              <w:rPr>
                <w:rFonts w:ascii="宋体" w:hAnsi="宋体"/>
                <w:color w:val="000000" w:themeColor="text1"/>
                <w:szCs w:val="21"/>
              </w:rPr>
              <w:t>提供站址周边二维电子地图；支持互联网免费图源，支持用户从互联网下载地图后更新；</w:t>
            </w:r>
          </w:p>
          <w:p w14:paraId="370275B7" w14:textId="77777777" w:rsidR="00A61ED1" w:rsidRPr="0015715D" w:rsidRDefault="00000000">
            <w:pPr>
              <w:pStyle w:val="affe"/>
              <w:numPr>
                <w:ilvl w:val="0"/>
                <w:numId w:val="6"/>
              </w:numPr>
              <w:spacing w:line="360" w:lineRule="exact"/>
              <w:ind w:left="0" w:firstLineChars="0" w:firstLine="0"/>
              <w:jc w:val="left"/>
              <w:rPr>
                <w:rFonts w:ascii="宋体" w:hAnsi="宋体" w:hint="eastAsia"/>
                <w:color w:val="000000" w:themeColor="text1"/>
                <w:szCs w:val="21"/>
              </w:rPr>
            </w:pPr>
            <w:r w:rsidRPr="0015715D">
              <w:rPr>
                <w:rFonts w:ascii="宋体" w:hAnsi="宋体"/>
                <w:color w:val="000000" w:themeColor="text1"/>
                <w:szCs w:val="21"/>
              </w:rPr>
              <w:t>可将台站数据库中的台站显示在电子地图上，可以选择性地显示某一种或多种业务的台站，也可以显示台站查询的结果；</w:t>
            </w:r>
          </w:p>
          <w:p w14:paraId="746AB6D5" w14:textId="77777777" w:rsidR="00A61ED1" w:rsidRPr="0015715D" w:rsidRDefault="00000000">
            <w:pPr>
              <w:pStyle w:val="affe"/>
              <w:numPr>
                <w:ilvl w:val="0"/>
                <w:numId w:val="6"/>
              </w:numPr>
              <w:spacing w:line="360" w:lineRule="exact"/>
              <w:ind w:left="0" w:firstLineChars="0" w:firstLine="0"/>
              <w:jc w:val="left"/>
              <w:rPr>
                <w:rFonts w:ascii="宋体" w:hAnsi="宋体" w:hint="eastAsia"/>
                <w:color w:val="000000" w:themeColor="text1"/>
                <w:szCs w:val="21"/>
              </w:rPr>
            </w:pPr>
            <w:r w:rsidRPr="0015715D">
              <w:rPr>
                <w:rFonts w:ascii="宋体" w:hAnsi="宋体"/>
                <w:color w:val="000000" w:themeColor="text1"/>
                <w:szCs w:val="21"/>
              </w:rPr>
              <w:t>能够集成和调用国家无线电监测中心的地理信息平台和电子地图数据，并实现无缝对接；地理信息平台和电子地图数据集成调用应符合国家无线电监测中心有关规范和要求，具备无级放大、缩小、滚动、漫游、测距、半径测量等功能，可用于测向、定位、电磁兼容分析和导航；地理信息数据应支持国家监测中心电子地图数据格式，可通过人工输入多个测试点的经纬度及示向信息实现虚拟交汇；</w:t>
            </w:r>
          </w:p>
          <w:p w14:paraId="3CF502EA" w14:textId="77777777" w:rsidR="00A61ED1" w:rsidRPr="0015715D" w:rsidRDefault="00000000">
            <w:pPr>
              <w:pStyle w:val="affe"/>
              <w:numPr>
                <w:ilvl w:val="0"/>
                <w:numId w:val="6"/>
              </w:numPr>
              <w:spacing w:line="360" w:lineRule="exact"/>
              <w:ind w:left="0" w:firstLineChars="0" w:firstLine="0"/>
              <w:jc w:val="left"/>
              <w:rPr>
                <w:rFonts w:ascii="宋体" w:hAnsi="宋体" w:hint="eastAsia"/>
                <w:color w:val="000000" w:themeColor="text1"/>
                <w:szCs w:val="21"/>
              </w:rPr>
            </w:pPr>
            <w:r w:rsidRPr="0015715D">
              <w:rPr>
                <w:rFonts w:ascii="宋体" w:hAnsi="宋体"/>
                <w:color w:val="000000" w:themeColor="text1"/>
                <w:szCs w:val="21"/>
              </w:rPr>
              <w:t>能够与地理信息平台结合实现台站综合查询，可在地图上按业务类型、按频段等多种方式分类展现及显示台站查询的结果；支持在电子地图上标识被测发射台位置信息，支持从电子地图触发测量任务；</w:t>
            </w:r>
          </w:p>
          <w:p w14:paraId="1E7D9677" w14:textId="77777777" w:rsidR="00A61ED1" w:rsidRPr="0015715D" w:rsidRDefault="00000000">
            <w:pPr>
              <w:pStyle w:val="affe"/>
              <w:numPr>
                <w:ilvl w:val="0"/>
                <w:numId w:val="6"/>
              </w:numPr>
              <w:spacing w:line="360" w:lineRule="exact"/>
              <w:ind w:left="0" w:firstLineChars="0" w:firstLine="0"/>
              <w:jc w:val="left"/>
              <w:rPr>
                <w:rFonts w:ascii="宋体" w:hAnsi="宋体" w:hint="eastAsia"/>
                <w:color w:val="000000" w:themeColor="text1"/>
                <w:szCs w:val="21"/>
              </w:rPr>
            </w:pPr>
            <w:r w:rsidRPr="0015715D">
              <w:rPr>
                <w:rFonts w:ascii="宋体" w:hAnsi="宋体"/>
                <w:color w:val="000000" w:themeColor="text1"/>
                <w:szCs w:val="21"/>
              </w:rPr>
              <w:t>电子地图数据来源及安全处理技术基本要求应符合国家相关标准规范。</w:t>
            </w:r>
          </w:p>
          <w:p w14:paraId="53020355" w14:textId="77777777" w:rsidR="00A61ED1" w:rsidRPr="0015715D" w:rsidRDefault="00000000">
            <w:pPr>
              <w:keepNext/>
              <w:keepLines/>
              <w:numPr>
                <w:ilvl w:val="3"/>
                <w:numId w:val="0"/>
              </w:numPr>
              <w:tabs>
                <w:tab w:val="left" w:pos="0"/>
              </w:tabs>
              <w:spacing w:line="360" w:lineRule="exact"/>
              <w:jc w:val="left"/>
              <w:outlineLvl w:val="3"/>
              <w:rPr>
                <w:rFonts w:ascii="宋体" w:hAnsi="宋体" w:hint="eastAsia"/>
                <w:b/>
                <w:bCs/>
                <w:color w:val="000000" w:themeColor="text1"/>
                <w:szCs w:val="21"/>
              </w:rPr>
            </w:pPr>
            <w:bookmarkStart w:id="72" w:name="_Toc108515777"/>
            <w:r w:rsidRPr="0015715D">
              <w:rPr>
                <w:rFonts w:ascii="宋体" w:hAnsi="宋体" w:hint="eastAsia"/>
                <w:b/>
                <w:bCs/>
                <w:color w:val="000000" w:themeColor="text1"/>
                <w:szCs w:val="21"/>
              </w:rPr>
              <w:t>3.9</w:t>
            </w:r>
            <w:r w:rsidRPr="0015715D">
              <w:rPr>
                <w:rFonts w:ascii="宋体" w:hAnsi="宋体"/>
                <w:b/>
                <w:bCs/>
                <w:color w:val="000000" w:themeColor="text1"/>
                <w:szCs w:val="21"/>
              </w:rPr>
              <w:t>系统联网和设备管理功能</w:t>
            </w:r>
            <w:bookmarkEnd w:id="72"/>
          </w:p>
          <w:p w14:paraId="0F46C540" w14:textId="77777777" w:rsidR="00A61ED1" w:rsidRPr="0015715D" w:rsidRDefault="00000000">
            <w:pPr>
              <w:pStyle w:val="affe"/>
              <w:numPr>
                <w:ilvl w:val="0"/>
                <w:numId w:val="7"/>
              </w:numPr>
              <w:spacing w:line="360" w:lineRule="exact"/>
              <w:ind w:left="0" w:firstLineChars="0" w:firstLine="0"/>
              <w:jc w:val="left"/>
              <w:rPr>
                <w:rFonts w:ascii="宋体" w:hAnsi="宋体" w:hint="eastAsia"/>
                <w:color w:val="000000" w:themeColor="text1"/>
                <w:szCs w:val="21"/>
              </w:rPr>
            </w:pPr>
            <w:r w:rsidRPr="0015715D">
              <w:rPr>
                <w:rFonts w:ascii="宋体" w:hAnsi="宋体"/>
                <w:color w:val="000000" w:themeColor="text1"/>
                <w:szCs w:val="21"/>
              </w:rPr>
              <w:t>系统具备遥控功能，可实现监测测向设施的远程遥控和开关机等操作，可具备智能监测能力和扩展能力。</w:t>
            </w:r>
          </w:p>
          <w:p w14:paraId="2909D4E9" w14:textId="77777777" w:rsidR="00A61ED1" w:rsidRPr="0015715D" w:rsidRDefault="00000000">
            <w:pPr>
              <w:pStyle w:val="affe"/>
              <w:numPr>
                <w:ilvl w:val="0"/>
                <w:numId w:val="7"/>
              </w:numPr>
              <w:spacing w:line="360" w:lineRule="exact"/>
              <w:ind w:left="0" w:firstLineChars="0" w:firstLine="0"/>
              <w:jc w:val="left"/>
              <w:rPr>
                <w:rFonts w:ascii="宋体" w:hAnsi="宋体" w:hint="eastAsia"/>
                <w:color w:val="000000" w:themeColor="text1"/>
                <w:szCs w:val="21"/>
              </w:rPr>
            </w:pPr>
            <w:r w:rsidRPr="0015715D">
              <w:rPr>
                <w:rFonts w:ascii="宋体" w:hAnsi="宋体"/>
                <w:color w:val="000000" w:themeColor="text1"/>
                <w:szCs w:val="21"/>
              </w:rPr>
              <w:t>监测站软件具有系统自检的功能。</w:t>
            </w:r>
          </w:p>
          <w:p w14:paraId="7939AC02" w14:textId="77777777" w:rsidR="00A61ED1" w:rsidRPr="0015715D" w:rsidRDefault="00000000">
            <w:pPr>
              <w:pStyle w:val="affe"/>
              <w:numPr>
                <w:ilvl w:val="0"/>
                <w:numId w:val="7"/>
              </w:numPr>
              <w:spacing w:line="360" w:lineRule="exact"/>
              <w:ind w:left="0" w:firstLineChars="0" w:firstLine="0"/>
              <w:jc w:val="left"/>
              <w:rPr>
                <w:rFonts w:ascii="宋体" w:hAnsi="宋体" w:hint="eastAsia"/>
                <w:color w:val="000000" w:themeColor="text1"/>
                <w:szCs w:val="21"/>
              </w:rPr>
            </w:pPr>
            <w:r w:rsidRPr="0015715D">
              <w:rPr>
                <w:rFonts w:ascii="宋体" w:hAnsi="宋体"/>
                <w:color w:val="000000" w:themeColor="text1"/>
                <w:szCs w:val="21"/>
              </w:rPr>
              <w:t>系统符合《超短波监测管理</w:t>
            </w:r>
            <w:r w:rsidRPr="0015715D">
              <w:rPr>
                <w:rFonts w:ascii="宋体" w:hAnsi="宋体" w:hint="eastAsia"/>
                <w:color w:val="000000" w:themeColor="text1"/>
                <w:szCs w:val="21"/>
              </w:rPr>
              <w:t>一体化</w:t>
            </w:r>
            <w:r w:rsidRPr="0015715D">
              <w:rPr>
                <w:rFonts w:ascii="宋体" w:hAnsi="宋体"/>
                <w:color w:val="000000" w:themeColor="text1"/>
                <w:szCs w:val="21"/>
              </w:rPr>
              <w:t>服务接口规范》及《超短波监测管理一体化平台技术规范》，具备原子服务协议的监测应用接口，能够接入无线电管理一体化平台。能够融入已建监测网中，实现与原固定站进行交互式监测、交叉定位，能够实现网内资源的统一管理、协同工作。</w:t>
            </w:r>
          </w:p>
          <w:p w14:paraId="3488BFDD" w14:textId="77777777" w:rsidR="00A61ED1" w:rsidRPr="0015715D" w:rsidRDefault="00000000">
            <w:pPr>
              <w:keepNext/>
              <w:keepLines/>
              <w:numPr>
                <w:ilvl w:val="3"/>
                <w:numId w:val="0"/>
              </w:numPr>
              <w:tabs>
                <w:tab w:val="left" w:pos="0"/>
              </w:tabs>
              <w:spacing w:line="360" w:lineRule="exact"/>
              <w:jc w:val="left"/>
              <w:outlineLvl w:val="3"/>
              <w:rPr>
                <w:rFonts w:ascii="宋体" w:hAnsi="宋体" w:hint="eastAsia"/>
                <w:b/>
                <w:bCs/>
                <w:color w:val="000000" w:themeColor="text1"/>
                <w:szCs w:val="21"/>
              </w:rPr>
            </w:pPr>
            <w:bookmarkStart w:id="73" w:name="_Toc108515778"/>
            <w:r w:rsidRPr="0015715D">
              <w:rPr>
                <w:rFonts w:ascii="宋体" w:hAnsi="宋体" w:hint="eastAsia"/>
                <w:b/>
                <w:bCs/>
                <w:color w:val="000000" w:themeColor="text1"/>
                <w:szCs w:val="21"/>
              </w:rPr>
              <w:t>3.10</w:t>
            </w:r>
            <w:r w:rsidRPr="0015715D">
              <w:rPr>
                <w:rFonts w:ascii="宋体" w:hAnsi="宋体"/>
                <w:b/>
                <w:bCs/>
                <w:color w:val="000000" w:themeColor="text1"/>
                <w:szCs w:val="21"/>
              </w:rPr>
              <w:t>任务管理功能</w:t>
            </w:r>
            <w:bookmarkEnd w:id="73"/>
          </w:p>
          <w:p w14:paraId="7D3553ED" w14:textId="77777777" w:rsidR="00A61ED1" w:rsidRPr="0015715D" w:rsidRDefault="00000000">
            <w:pPr>
              <w:spacing w:line="360" w:lineRule="exact"/>
              <w:jc w:val="left"/>
              <w:rPr>
                <w:rFonts w:ascii="宋体" w:hAnsi="宋体" w:hint="eastAsia"/>
                <w:b/>
                <w:bCs/>
                <w:color w:val="000000" w:themeColor="text1"/>
                <w:szCs w:val="21"/>
              </w:rPr>
            </w:pPr>
            <w:r w:rsidRPr="0015715D">
              <w:rPr>
                <w:rFonts w:ascii="宋体" w:hAnsi="宋体"/>
                <w:b/>
                <w:bCs/>
                <w:color w:val="000000" w:themeColor="text1"/>
                <w:szCs w:val="21"/>
              </w:rPr>
              <w:t>1、日常任务管理功能</w:t>
            </w:r>
          </w:p>
          <w:p w14:paraId="01E1B8B7" w14:textId="77777777" w:rsidR="00A61ED1" w:rsidRPr="0015715D" w:rsidRDefault="00000000">
            <w:pPr>
              <w:tabs>
                <w:tab w:val="left" w:pos="540"/>
              </w:tabs>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支持对用户日常所</w:t>
            </w:r>
            <w:r w:rsidRPr="0015715D">
              <w:rPr>
                <w:rFonts w:ascii="宋体" w:hAnsi="宋体"/>
                <w:color w:val="000000" w:themeColor="text1"/>
                <w:szCs w:val="21"/>
              </w:rPr>
              <w:t>进行</w:t>
            </w:r>
            <w:r w:rsidRPr="0015715D">
              <w:rPr>
                <w:rFonts w:ascii="宋体" w:hAnsi="宋体"/>
                <w:color w:val="000000" w:themeColor="text1"/>
                <w:kern w:val="0"/>
                <w:szCs w:val="21"/>
              </w:rPr>
              <w:t>的实时监测情况的任务信息进行管理，方便用户查看相关信息。用户可以指派任务给网络内其它客户端立即或某一时间（计划任务）执行指定的工作，方便控制中心的任务的统一调度。</w:t>
            </w:r>
          </w:p>
          <w:p w14:paraId="4B7803A5"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支持用户设定定时任务，系统按照设定时间和规律进行自动执行，将测量的数据和结果进行存储，然后可以回放。</w:t>
            </w:r>
          </w:p>
          <w:p w14:paraId="5630AF81" w14:textId="77777777" w:rsidR="00A61ED1" w:rsidRPr="0015715D" w:rsidRDefault="00000000">
            <w:pPr>
              <w:spacing w:line="360" w:lineRule="exact"/>
              <w:jc w:val="left"/>
              <w:rPr>
                <w:rFonts w:ascii="宋体" w:hAnsi="宋体" w:hint="eastAsia"/>
                <w:b/>
                <w:bCs/>
                <w:color w:val="000000" w:themeColor="text1"/>
                <w:szCs w:val="21"/>
              </w:rPr>
            </w:pPr>
            <w:r w:rsidRPr="0015715D">
              <w:rPr>
                <w:rFonts w:ascii="宋体" w:hAnsi="宋体"/>
                <w:b/>
                <w:bCs/>
                <w:color w:val="000000" w:themeColor="text1"/>
                <w:szCs w:val="21"/>
              </w:rPr>
              <w:t>2、监测和测向任务实时并行</w:t>
            </w:r>
          </w:p>
          <w:p w14:paraId="24C9BB2F"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系统支持监测和测向实时并行，支持同时执行多项监测、测向任务（同类型业务或不同类型业务，至少能够同时完成1个测向+1个监测任务），当设备已有任务在执行时，新来的任务排队执行。</w:t>
            </w:r>
          </w:p>
          <w:p w14:paraId="6A1ED350"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无人值守情况下，可以按照预先设置的指定集合，自动完成所有任务。</w:t>
            </w:r>
          </w:p>
          <w:p w14:paraId="3B9D8AB7" w14:textId="77777777" w:rsidR="00A61ED1" w:rsidRPr="0015715D" w:rsidRDefault="00000000">
            <w:pPr>
              <w:keepNext/>
              <w:keepLines/>
              <w:numPr>
                <w:ilvl w:val="3"/>
                <w:numId w:val="0"/>
              </w:numPr>
              <w:tabs>
                <w:tab w:val="left" w:pos="0"/>
              </w:tabs>
              <w:spacing w:line="360" w:lineRule="exact"/>
              <w:jc w:val="left"/>
              <w:outlineLvl w:val="3"/>
              <w:rPr>
                <w:rFonts w:ascii="宋体" w:hAnsi="宋体" w:hint="eastAsia"/>
                <w:b/>
                <w:bCs/>
                <w:color w:val="000000" w:themeColor="text1"/>
                <w:szCs w:val="21"/>
              </w:rPr>
            </w:pPr>
            <w:bookmarkStart w:id="74" w:name="_Toc108515779"/>
            <w:r w:rsidRPr="0015715D">
              <w:rPr>
                <w:rFonts w:ascii="宋体" w:hAnsi="宋体" w:hint="eastAsia"/>
                <w:b/>
                <w:bCs/>
                <w:color w:val="000000" w:themeColor="text1"/>
                <w:szCs w:val="21"/>
              </w:rPr>
              <w:t>3.11</w:t>
            </w:r>
            <w:r w:rsidRPr="0015715D">
              <w:rPr>
                <w:rFonts w:ascii="宋体" w:hAnsi="宋体"/>
                <w:b/>
                <w:bCs/>
                <w:color w:val="000000" w:themeColor="text1"/>
                <w:szCs w:val="21"/>
              </w:rPr>
              <w:t>其他功能</w:t>
            </w:r>
            <w:bookmarkEnd w:id="74"/>
          </w:p>
          <w:p w14:paraId="25DF627A" w14:textId="77777777" w:rsidR="00A61ED1" w:rsidRPr="0015715D" w:rsidRDefault="00000000">
            <w:pPr>
              <w:spacing w:line="360" w:lineRule="exact"/>
              <w:jc w:val="left"/>
              <w:rPr>
                <w:rFonts w:ascii="宋体" w:hAnsi="宋体" w:hint="eastAsia"/>
                <w:b/>
                <w:bCs/>
                <w:color w:val="000000" w:themeColor="text1"/>
                <w:szCs w:val="21"/>
              </w:rPr>
            </w:pPr>
            <w:r w:rsidRPr="0015715D">
              <w:rPr>
                <w:rFonts w:ascii="宋体" w:hAnsi="宋体"/>
                <w:b/>
                <w:bCs/>
                <w:color w:val="000000" w:themeColor="text1"/>
                <w:szCs w:val="21"/>
              </w:rPr>
              <w:t>1、数据库管理</w:t>
            </w:r>
          </w:p>
          <w:p w14:paraId="05D1AD8D"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lang w:val="zh-CN"/>
              </w:rPr>
            </w:pPr>
            <w:r w:rsidRPr="0015715D">
              <w:rPr>
                <w:rFonts w:ascii="宋体" w:hAnsi="宋体"/>
                <w:color w:val="000000" w:themeColor="text1"/>
                <w:kern w:val="0"/>
                <w:szCs w:val="21"/>
                <w:lang w:val="zh-CN"/>
              </w:rPr>
              <w:t>支持《超短波频段监测管理数据库结构技术规范》；支持手动数据备份和定时自动数据备份；数据还原。</w:t>
            </w:r>
          </w:p>
          <w:p w14:paraId="57FBBBC9" w14:textId="77777777" w:rsidR="00A61ED1" w:rsidRPr="0015715D" w:rsidRDefault="00000000">
            <w:pPr>
              <w:spacing w:line="360" w:lineRule="exact"/>
              <w:jc w:val="left"/>
              <w:rPr>
                <w:rFonts w:ascii="宋体" w:hAnsi="宋体" w:hint="eastAsia"/>
                <w:b/>
                <w:bCs/>
                <w:color w:val="000000" w:themeColor="text1"/>
                <w:szCs w:val="21"/>
              </w:rPr>
            </w:pPr>
            <w:r w:rsidRPr="0015715D">
              <w:rPr>
                <w:rFonts w:ascii="宋体" w:hAnsi="宋体"/>
                <w:b/>
                <w:bCs/>
                <w:color w:val="000000" w:themeColor="text1"/>
                <w:szCs w:val="21"/>
              </w:rPr>
              <w:t>2、辅助工具</w:t>
            </w:r>
          </w:p>
          <w:p w14:paraId="6F5FE562"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lang w:val="zh-CN"/>
              </w:rPr>
            </w:pPr>
            <w:r w:rsidRPr="0015715D">
              <w:rPr>
                <w:rFonts w:ascii="宋体" w:hAnsi="宋体"/>
                <w:color w:val="000000" w:themeColor="text1"/>
                <w:kern w:val="0"/>
                <w:szCs w:val="21"/>
                <w:lang w:val="zh-CN"/>
              </w:rPr>
              <w:t>1）互调分析：提供互调分析工具实现互调分析计算。</w:t>
            </w:r>
          </w:p>
          <w:p w14:paraId="4CEFD8DC"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lang w:val="zh-CN"/>
              </w:rPr>
            </w:pPr>
            <w:r w:rsidRPr="0015715D">
              <w:rPr>
                <w:rFonts w:ascii="宋体" w:hAnsi="宋体"/>
                <w:color w:val="000000" w:themeColor="text1"/>
                <w:kern w:val="0"/>
                <w:szCs w:val="21"/>
                <w:lang w:val="zh-CN"/>
              </w:rPr>
              <w:t>2）方位距离计算：计算两个经纬度点之间的距离。</w:t>
            </w:r>
          </w:p>
          <w:p w14:paraId="285F5E4B"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lang w:val="zh-CN"/>
              </w:rPr>
            </w:pPr>
            <w:r w:rsidRPr="0015715D">
              <w:rPr>
                <w:rFonts w:ascii="宋体" w:hAnsi="宋体"/>
                <w:color w:val="000000" w:themeColor="text1"/>
                <w:kern w:val="0"/>
                <w:szCs w:val="21"/>
                <w:lang w:val="zh-CN"/>
              </w:rPr>
              <w:t>3）单位换算：提供dBuv、dBm、dBw等之间的单位换算。</w:t>
            </w:r>
          </w:p>
          <w:p w14:paraId="6DB12C13" w14:textId="77777777" w:rsidR="00A61ED1" w:rsidRPr="0015715D" w:rsidRDefault="00000000">
            <w:pPr>
              <w:spacing w:line="360" w:lineRule="exact"/>
              <w:jc w:val="left"/>
              <w:rPr>
                <w:rFonts w:ascii="宋体" w:hAnsi="宋体" w:hint="eastAsia"/>
                <w:b/>
                <w:bCs/>
                <w:color w:val="000000" w:themeColor="text1"/>
                <w:szCs w:val="21"/>
              </w:rPr>
            </w:pPr>
            <w:r w:rsidRPr="0015715D">
              <w:rPr>
                <w:rFonts w:ascii="宋体" w:hAnsi="宋体"/>
                <w:b/>
                <w:bCs/>
                <w:color w:val="000000" w:themeColor="text1"/>
                <w:szCs w:val="21"/>
              </w:rPr>
              <w:t>3、权限管理</w:t>
            </w:r>
          </w:p>
          <w:p w14:paraId="40F4C405"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lang w:val="zh-CN"/>
              </w:rPr>
            </w:pPr>
            <w:r w:rsidRPr="0015715D">
              <w:rPr>
                <w:rFonts w:ascii="宋体" w:hAnsi="宋体"/>
                <w:color w:val="000000" w:themeColor="text1"/>
                <w:kern w:val="0"/>
                <w:szCs w:val="21"/>
                <w:lang w:val="zh-CN"/>
              </w:rPr>
              <w:t>1）用户管理：支持用户进行新建、删除、修改用户信息。</w:t>
            </w:r>
          </w:p>
          <w:p w14:paraId="0910DC0C"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lang w:val="zh-CN"/>
              </w:rPr>
            </w:pPr>
            <w:r w:rsidRPr="0015715D">
              <w:rPr>
                <w:rFonts w:ascii="宋体" w:hAnsi="宋体"/>
                <w:color w:val="000000" w:themeColor="text1"/>
                <w:kern w:val="0"/>
                <w:szCs w:val="21"/>
                <w:lang w:val="zh-CN"/>
              </w:rPr>
              <w:t>2）角色管理：支持用户进行新建、删除、管理用户权限。</w:t>
            </w:r>
          </w:p>
          <w:p w14:paraId="66D65EDF" w14:textId="77777777" w:rsidR="00A61ED1" w:rsidRPr="0015715D" w:rsidRDefault="00000000">
            <w:pPr>
              <w:keepNext/>
              <w:keepLines/>
              <w:numPr>
                <w:ilvl w:val="2"/>
                <w:numId w:val="0"/>
              </w:numPr>
              <w:tabs>
                <w:tab w:val="left" w:pos="0"/>
              </w:tabs>
              <w:spacing w:line="360" w:lineRule="exact"/>
              <w:jc w:val="left"/>
              <w:outlineLvl w:val="2"/>
              <w:rPr>
                <w:rFonts w:ascii="宋体" w:hAnsi="宋体" w:hint="eastAsia"/>
                <w:b/>
                <w:color w:val="000000" w:themeColor="text1"/>
                <w:szCs w:val="21"/>
              </w:rPr>
            </w:pPr>
            <w:bookmarkStart w:id="75" w:name="_Toc4693"/>
            <w:bookmarkStart w:id="76" w:name="_Toc29874"/>
            <w:bookmarkStart w:id="77" w:name="_Toc108515780"/>
            <w:r w:rsidRPr="0015715D">
              <w:rPr>
                <w:rFonts w:ascii="宋体" w:hAnsi="宋体" w:hint="eastAsia"/>
                <w:b/>
                <w:color w:val="000000" w:themeColor="text1"/>
                <w:szCs w:val="21"/>
              </w:rPr>
              <w:t>3.12</w:t>
            </w:r>
            <w:r w:rsidRPr="0015715D">
              <w:rPr>
                <w:rFonts w:ascii="宋体" w:hAnsi="宋体"/>
                <w:b/>
                <w:color w:val="000000" w:themeColor="text1"/>
                <w:szCs w:val="21"/>
              </w:rPr>
              <w:t>监测测向系统方案</w:t>
            </w:r>
            <w:bookmarkEnd w:id="75"/>
            <w:bookmarkEnd w:id="76"/>
            <w:bookmarkEnd w:id="77"/>
          </w:p>
          <w:p w14:paraId="490278CA" w14:textId="77777777" w:rsidR="00A61ED1" w:rsidRPr="0015715D" w:rsidRDefault="00000000">
            <w:pPr>
              <w:keepNext/>
              <w:keepLines/>
              <w:numPr>
                <w:ilvl w:val="3"/>
                <w:numId w:val="0"/>
              </w:numPr>
              <w:tabs>
                <w:tab w:val="left" w:pos="0"/>
              </w:tabs>
              <w:spacing w:line="360" w:lineRule="exact"/>
              <w:jc w:val="left"/>
              <w:outlineLvl w:val="3"/>
              <w:rPr>
                <w:rFonts w:ascii="宋体" w:hAnsi="宋体" w:hint="eastAsia"/>
                <w:b/>
                <w:bCs/>
                <w:color w:val="000000" w:themeColor="text1"/>
                <w:szCs w:val="21"/>
              </w:rPr>
            </w:pPr>
            <w:bookmarkStart w:id="78" w:name="_Toc108515782"/>
            <w:r w:rsidRPr="0015715D">
              <w:rPr>
                <w:rFonts w:ascii="宋体" w:hAnsi="宋体" w:hint="eastAsia"/>
                <w:b/>
                <w:bCs/>
                <w:color w:val="000000" w:themeColor="text1"/>
                <w:szCs w:val="21"/>
              </w:rPr>
              <w:t>3.12.1</w:t>
            </w:r>
            <w:r w:rsidRPr="0015715D">
              <w:rPr>
                <w:rFonts w:ascii="宋体" w:hAnsi="宋体"/>
                <w:b/>
                <w:bCs/>
                <w:color w:val="000000" w:themeColor="text1"/>
                <w:szCs w:val="21"/>
              </w:rPr>
              <w:t>监测系统方案</w:t>
            </w:r>
            <w:bookmarkEnd w:id="78"/>
          </w:p>
          <w:p w14:paraId="7EE0A6CF"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本项目新增宽带监测接收机1台，包含：配套天线、安装和控制配套设施（馈线、天馈线防雷接地、室外控制箱（如需要）、天线控制器（如需要）等）；另配置1台ADS-B设备及配套天线、1台广播电视声音及图像信号监测设备及配套天线。</w:t>
            </w:r>
          </w:p>
          <w:p w14:paraId="0B6C53B4"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1、新增监测系统总体指标要求如下：</w:t>
            </w:r>
          </w:p>
          <w:p w14:paraId="55D3E7A5"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1）频率范围：20MHz~18GHz；</w:t>
            </w:r>
          </w:p>
          <w:p w14:paraId="3D6A9B2E"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2）</w:t>
            </w:r>
            <w:r w:rsidRPr="0015715D">
              <w:rPr>
                <w:rFonts w:ascii="宋体" w:hAnsi="宋体" w:hint="eastAsia"/>
                <w:color w:val="000000" w:themeColor="text1"/>
                <w:kern w:val="0"/>
                <w:szCs w:val="21"/>
              </w:rPr>
              <w:t>监测灵敏度：</w:t>
            </w:r>
          </w:p>
          <w:p w14:paraId="3DCFFF50"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rPr>
            </w:pPr>
            <w:r w:rsidRPr="0015715D">
              <w:rPr>
                <w:rFonts w:ascii="宋体" w:hAnsi="宋体" w:hint="eastAsia"/>
                <w:color w:val="000000" w:themeColor="text1"/>
                <w:kern w:val="0"/>
                <w:szCs w:val="21"/>
              </w:rPr>
              <w:t>≤10dBμV/m（20~3000MHz），</w:t>
            </w:r>
          </w:p>
          <w:p w14:paraId="6F828477"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rPr>
            </w:pPr>
            <w:r w:rsidRPr="0015715D">
              <w:rPr>
                <w:rFonts w:ascii="宋体" w:hAnsi="宋体" w:hint="eastAsia"/>
                <w:color w:val="000000" w:themeColor="text1"/>
                <w:kern w:val="0"/>
                <w:szCs w:val="21"/>
              </w:rPr>
              <w:t>≤15dBμV/m（3~8GHz），</w:t>
            </w:r>
          </w:p>
          <w:p w14:paraId="7D20B25A" w14:textId="77777777" w:rsidR="00A61ED1" w:rsidRPr="0015715D" w:rsidRDefault="00000000">
            <w:pPr>
              <w:autoSpaceDE w:val="0"/>
              <w:autoSpaceDN w:val="0"/>
              <w:adjustRightInd w:val="0"/>
              <w:spacing w:line="360" w:lineRule="exact"/>
              <w:jc w:val="left"/>
              <w:rPr>
                <w:rFonts w:ascii="宋体" w:hAnsi="宋体" w:hint="eastAsia"/>
                <w:bCs/>
                <w:color w:val="000000" w:themeColor="text1"/>
                <w:kern w:val="0"/>
                <w:szCs w:val="21"/>
              </w:rPr>
            </w:pPr>
            <w:r w:rsidRPr="0015715D">
              <w:rPr>
                <w:rFonts w:ascii="宋体" w:hAnsi="宋体" w:cs="Cambria Math"/>
                <w:color w:val="000000" w:themeColor="text1"/>
                <w:kern w:val="0"/>
                <w:szCs w:val="21"/>
              </w:rPr>
              <w:t>≦</w:t>
            </w:r>
            <w:r w:rsidRPr="0015715D">
              <w:rPr>
                <w:rFonts w:ascii="宋体" w:hAnsi="宋体"/>
                <w:bCs/>
                <w:color w:val="000000" w:themeColor="text1"/>
                <w:kern w:val="0"/>
                <w:szCs w:val="21"/>
              </w:rPr>
              <w:t>20dB</w:t>
            </w:r>
            <w:r w:rsidRPr="0015715D">
              <w:rPr>
                <w:rFonts w:ascii="宋体" w:hAnsi="宋体"/>
                <w:bCs/>
                <w:color w:val="000000" w:themeColor="text1"/>
                <w:kern w:val="0"/>
                <w:szCs w:val="21"/>
                <w:lang w:val="zh-CN"/>
              </w:rPr>
              <w:t>μ</w:t>
            </w:r>
            <w:r w:rsidRPr="0015715D">
              <w:rPr>
                <w:rFonts w:ascii="宋体" w:hAnsi="宋体"/>
                <w:bCs/>
                <w:color w:val="000000" w:themeColor="text1"/>
                <w:kern w:val="0"/>
                <w:szCs w:val="21"/>
              </w:rPr>
              <w:t>V/m(8~18GHz)</w:t>
            </w:r>
            <w:r w:rsidRPr="0015715D">
              <w:rPr>
                <w:rFonts w:ascii="宋体" w:hAnsi="宋体" w:hint="eastAsia"/>
                <w:bCs/>
                <w:color w:val="000000" w:themeColor="text1"/>
                <w:kern w:val="0"/>
                <w:szCs w:val="21"/>
              </w:rPr>
              <w:t>；</w:t>
            </w:r>
          </w:p>
          <w:p w14:paraId="6A6720E7"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3）调制测量能力：AM、FM、CW、ASK、PSK、DPSK、QAM、FSK、MSK等；</w:t>
            </w:r>
          </w:p>
          <w:p w14:paraId="116621A7" w14:textId="77777777" w:rsidR="00A61ED1" w:rsidRPr="0015715D" w:rsidRDefault="00000000">
            <w:pPr>
              <w:autoSpaceDE w:val="0"/>
              <w:autoSpaceDN w:val="0"/>
              <w:adjustRightInd w:val="0"/>
              <w:spacing w:line="360" w:lineRule="exact"/>
              <w:jc w:val="left"/>
              <w:rPr>
                <w:rFonts w:ascii="宋体" w:hAnsi="宋体" w:hint="eastAsia"/>
                <w:bCs/>
                <w:color w:val="000000" w:themeColor="text1"/>
                <w:kern w:val="0"/>
                <w:szCs w:val="21"/>
                <w:lang w:val="zh-CN"/>
              </w:rPr>
            </w:pPr>
            <w:r w:rsidRPr="0015715D">
              <w:rPr>
                <w:rFonts w:ascii="宋体" w:hAnsi="宋体"/>
                <w:bCs/>
                <w:color w:val="000000" w:themeColor="text1"/>
                <w:kern w:val="0"/>
                <w:szCs w:val="21"/>
              </w:rPr>
              <w:t>4）本地监测数据存储能力：≥2</w:t>
            </w:r>
            <w:r w:rsidRPr="0015715D">
              <w:rPr>
                <w:rFonts w:ascii="宋体" w:hAnsi="宋体"/>
                <w:bCs/>
                <w:color w:val="000000" w:themeColor="text1"/>
                <w:kern w:val="0"/>
                <w:szCs w:val="21"/>
                <w:lang w:val="zh-CN"/>
              </w:rPr>
              <w:t>0TB；</w:t>
            </w:r>
          </w:p>
          <w:p w14:paraId="1625AE15" w14:textId="77777777" w:rsidR="00A61ED1" w:rsidRPr="0015715D" w:rsidRDefault="00000000">
            <w:pPr>
              <w:autoSpaceDE w:val="0"/>
              <w:autoSpaceDN w:val="0"/>
              <w:adjustRightInd w:val="0"/>
              <w:spacing w:line="360" w:lineRule="exact"/>
              <w:jc w:val="left"/>
              <w:rPr>
                <w:rFonts w:ascii="宋体" w:hAnsi="宋体" w:hint="eastAsia"/>
                <w:bCs/>
                <w:color w:val="000000" w:themeColor="text1"/>
                <w:kern w:val="0"/>
                <w:szCs w:val="21"/>
              </w:rPr>
            </w:pPr>
            <w:r w:rsidRPr="0015715D">
              <w:rPr>
                <w:rFonts w:ascii="宋体" w:hAnsi="宋体"/>
                <w:bCs/>
                <w:color w:val="000000" w:themeColor="text1"/>
                <w:kern w:val="0"/>
                <w:szCs w:val="21"/>
              </w:rPr>
              <w:t>5）TDOA定位精度（三站组网）：≤300米+5%R</w:t>
            </w:r>
            <w:r w:rsidRPr="0015715D">
              <w:rPr>
                <w:rFonts w:ascii="宋体" w:hAnsi="宋体"/>
                <w:bCs/>
                <w:color w:val="000000" w:themeColor="text1"/>
                <w:kern w:val="0"/>
                <w:szCs w:val="21"/>
                <w:vertAlign w:val="superscript"/>
              </w:rPr>
              <w:footnoteReference w:id="1"/>
            </w:r>
            <w:r w:rsidRPr="0015715D">
              <w:rPr>
                <w:rFonts w:ascii="宋体" w:hAnsi="宋体"/>
                <w:bCs/>
                <w:color w:val="000000" w:themeColor="text1"/>
                <w:kern w:val="0"/>
                <w:szCs w:val="21"/>
              </w:rPr>
              <w:t>。</w:t>
            </w:r>
          </w:p>
          <w:p w14:paraId="3E9407C3"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2、监测接收机指标要求如下：</w:t>
            </w:r>
          </w:p>
          <w:p w14:paraId="4FFA9D27" w14:textId="77777777" w:rsidR="00A61ED1" w:rsidRPr="0015715D" w:rsidRDefault="00000000">
            <w:pPr>
              <w:adjustRightInd w:val="0"/>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1）频率准确度（0-45℃）：≤±3×10</w:t>
            </w:r>
            <w:r w:rsidRPr="0015715D">
              <w:rPr>
                <w:rFonts w:ascii="宋体" w:hAnsi="宋体"/>
                <w:color w:val="000000" w:themeColor="text1"/>
                <w:kern w:val="0"/>
                <w:szCs w:val="21"/>
                <w:vertAlign w:val="superscript"/>
              </w:rPr>
              <w:t>-7</w:t>
            </w:r>
            <w:r w:rsidRPr="0015715D">
              <w:rPr>
                <w:rFonts w:ascii="宋体" w:hAnsi="宋体"/>
                <w:color w:val="000000" w:themeColor="text1"/>
                <w:kern w:val="0"/>
                <w:szCs w:val="21"/>
              </w:rPr>
              <w:t>；</w:t>
            </w:r>
          </w:p>
          <w:p w14:paraId="5C6BCEC9"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rPr>
            </w:pPr>
            <w:r w:rsidRPr="0015715D">
              <w:rPr>
                <w:rFonts w:ascii="宋体" w:hAnsi="宋体" w:hint="eastAsia"/>
                <w:color w:val="000000" w:themeColor="text1"/>
                <w:kern w:val="0"/>
                <w:szCs w:val="21"/>
              </w:rPr>
              <w:t>2）实时中频带宽：≥160MHz，多档可调；</w:t>
            </w:r>
          </w:p>
          <w:p w14:paraId="2EE8EB42"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rPr>
            </w:pPr>
            <w:r w:rsidRPr="0015715D">
              <w:rPr>
                <w:rFonts w:ascii="宋体" w:hAnsi="宋体" w:hint="eastAsia"/>
                <w:color w:val="000000" w:themeColor="text1"/>
                <w:kern w:val="0"/>
                <w:szCs w:val="21"/>
              </w:rPr>
              <w:t>3）设备监测灵敏度（</w:t>
            </w:r>
            <w:r w:rsidRPr="0015715D">
              <w:rPr>
                <w:rFonts w:ascii="宋体" w:hAnsi="宋体"/>
                <w:bCs/>
                <w:color w:val="000000" w:themeColor="text1"/>
                <w:kern w:val="0"/>
                <w:szCs w:val="21"/>
                <w:lang w:val="zh-CN"/>
              </w:rPr>
              <w:t>（带宽</w:t>
            </w:r>
            <w:r w:rsidRPr="0015715D">
              <w:rPr>
                <w:rFonts w:ascii="宋体" w:hAnsi="宋体" w:hint="eastAsia"/>
                <w:bCs/>
                <w:color w:val="000000" w:themeColor="text1"/>
                <w:kern w:val="0"/>
                <w:szCs w:val="21"/>
                <w:lang w:val="zh-CN"/>
              </w:rPr>
              <w:t>25</w:t>
            </w:r>
            <w:r w:rsidRPr="0015715D">
              <w:rPr>
                <w:rFonts w:ascii="宋体" w:hAnsi="宋体"/>
                <w:bCs/>
                <w:color w:val="000000" w:themeColor="text1"/>
                <w:kern w:val="0"/>
                <w:szCs w:val="21"/>
                <w:lang w:val="zh-CN"/>
              </w:rPr>
              <w:t>kHz）</w:t>
            </w:r>
            <w:r w:rsidRPr="0015715D">
              <w:rPr>
                <w:rFonts w:ascii="宋体" w:hAnsi="宋体" w:hint="eastAsia"/>
                <w:color w:val="000000" w:themeColor="text1"/>
                <w:kern w:val="0"/>
                <w:szCs w:val="21"/>
              </w:rPr>
              <w:t>）：≤-</w:t>
            </w:r>
            <w:r w:rsidRPr="0015715D">
              <w:rPr>
                <w:rFonts w:ascii="宋体" w:hAnsi="宋体"/>
                <w:color w:val="000000" w:themeColor="text1"/>
                <w:kern w:val="0"/>
                <w:szCs w:val="21"/>
                <w:lang w:val="zh-CN"/>
              </w:rPr>
              <w:t>10</w:t>
            </w:r>
            <w:r w:rsidRPr="0015715D">
              <w:rPr>
                <w:rFonts w:ascii="宋体" w:hAnsi="宋体" w:hint="eastAsia"/>
                <w:color w:val="000000" w:themeColor="text1"/>
                <w:kern w:val="0"/>
                <w:szCs w:val="21"/>
              </w:rPr>
              <w:t>5</w:t>
            </w:r>
            <w:r w:rsidRPr="0015715D">
              <w:rPr>
                <w:rFonts w:ascii="宋体" w:hAnsi="宋体"/>
                <w:color w:val="000000" w:themeColor="text1"/>
                <w:kern w:val="0"/>
                <w:szCs w:val="21"/>
                <w:lang w:val="zh-CN"/>
              </w:rPr>
              <w:t>dBm</w:t>
            </w:r>
            <w:r w:rsidRPr="0015715D">
              <w:rPr>
                <w:rFonts w:ascii="宋体" w:hAnsi="宋体" w:hint="eastAsia"/>
                <w:color w:val="000000" w:themeColor="text1"/>
                <w:kern w:val="0"/>
                <w:szCs w:val="21"/>
              </w:rPr>
              <w:t>；</w:t>
            </w:r>
          </w:p>
          <w:p w14:paraId="38960E94"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rPr>
            </w:pPr>
            <w:r w:rsidRPr="0015715D">
              <w:rPr>
                <w:rFonts w:ascii="宋体" w:hAnsi="宋体" w:hint="eastAsia"/>
                <w:color w:val="000000" w:themeColor="text1"/>
                <w:kern w:val="0"/>
                <w:szCs w:val="21"/>
              </w:rPr>
              <w:t>4）扫描速度</w:t>
            </w:r>
            <w:r w:rsidRPr="0015715D">
              <w:rPr>
                <w:rFonts w:ascii="宋体" w:hAnsi="宋体"/>
                <w:bCs/>
                <w:color w:val="000000" w:themeColor="text1"/>
                <w:kern w:val="0"/>
                <w:szCs w:val="21"/>
                <w:lang w:val="zh-CN"/>
              </w:rPr>
              <w:t>（25 kHz步进）</w:t>
            </w:r>
            <w:r w:rsidRPr="0015715D">
              <w:rPr>
                <w:rFonts w:ascii="宋体" w:hAnsi="宋体" w:hint="eastAsia"/>
                <w:color w:val="000000" w:themeColor="text1"/>
                <w:kern w:val="0"/>
                <w:szCs w:val="21"/>
              </w:rPr>
              <w:t>：≥100GHz/s（全景扫描）；</w:t>
            </w:r>
          </w:p>
          <w:p w14:paraId="6FBA282B"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5）二阶截断点（低失真模式）：≥50dBm（20~8000MHz）；</w:t>
            </w:r>
          </w:p>
          <w:p w14:paraId="53A3E2BF"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6）三阶截断点（低失真模式）：≥10dBm（20~8000MHz）；</w:t>
            </w:r>
          </w:p>
          <w:p w14:paraId="513E8D3B"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7）中频/镜频抑制：≥90dB；</w:t>
            </w:r>
          </w:p>
          <w:p w14:paraId="67BCF416"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rPr>
            </w:pPr>
            <w:r w:rsidRPr="0015715D">
              <w:rPr>
                <w:rFonts w:ascii="宋体" w:hAnsi="宋体" w:hint="eastAsia"/>
                <w:color w:val="000000" w:themeColor="text1"/>
                <w:kern w:val="0"/>
                <w:szCs w:val="21"/>
              </w:rPr>
              <w:t>8）</w:t>
            </w:r>
            <w:r w:rsidRPr="0015715D">
              <w:rPr>
                <w:rFonts w:ascii="宋体" w:hAnsi="宋体" w:hint="eastAsia"/>
                <w:bCs/>
                <w:color w:val="000000" w:themeColor="text1"/>
                <w:kern w:val="0"/>
                <w:szCs w:val="21"/>
                <w:lang w:val="zh-CN"/>
              </w:rPr>
              <w:t>无杂散动态范围（SFDR）</w:t>
            </w:r>
            <w:r w:rsidRPr="0015715D">
              <w:rPr>
                <w:rFonts w:ascii="宋体" w:hAnsi="宋体" w:hint="eastAsia"/>
                <w:color w:val="000000" w:themeColor="text1"/>
                <w:kern w:val="0"/>
                <w:szCs w:val="21"/>
              </w:rPr>
              <w:t>：≥</w:t>
            </w:r>
            <w:r w:rsidRPr="0015715D">
              <w:rPr>
                <w:rFonts w:ascii="宋体" w:hAnsi="宋体" w:hint="eastAsia"/>
                <w:bCs/>
                <w:color w:val="000000" w:themeColor="text1"/>
                <w:kern w:val="0"/>
                <w:szCs w:val="21"/>
                <w:lang w:val="zh-CN"/>
              </w:rPr>
              <w:t>7</w:t>
            </w:r>
            <w:r w:rsidRPr="0015715D">
              <w:rPr>
                <w:rFonts w:ascii="宋体" w:hAnsi="宋体"/>
                <w:bCs/>
                <w:color w:val="000000" w:themeColor="text1"/>
                <w:kern w:val="0"/>
                <w:szCs w:val="21"/>
                <w:lang w:val="zh-CN"/>
              </w:rPr>
              <w:t>0</w:t>
            </w:r>
            <w:r w:rsidRPr="0015715D">
              <w:rPr>
                <w:rFonts w:ascii="宋体" w:hAnsi="宋体" w:hint="eastAsia"/>
                <w:bCs/>
                <w:color w:val="000000" w:themeColor="text1"/>
                <w:kern w:val="0"/>
                <w:szCs w:val="21"/>
                <w:lang w:val="zh-CN"/>
              </w:rPr>
              <w:t>dBc（典型值，</w:t>
            </w:r>
            <w:r w:rsidRPr="0015715D">
              <w:rPr>
                <w:rFonts w:ascii="宋体" w:hAnsi="宋体" w:hint="eastAsia"/>
                <w:bCs/>
                <w:color w:val="000000" w:themeColor="text1"/>
                <w:kern w:val="0"/>
                <w:szCs w:val="21"/>
              </w:rPr>
              <w:t>20</w:t>
            </w:r>
            <w:r w:rsidRPr="0015715D">
              <w:rPr>
                <w:rFonts w:ascii="宋体" w:hAnsi="宋体" w:hint="eastAsia"/>
                <w:bCs/>
                <w:color w:val="000000" w:themeColor="text1"/>
                <w:kern w:val="0"/>
                <w:szCs w:val="21"/>
                <w:lang w:val="zh-CN"/>
              </w:rPr>
              <w:t>~</w:t>
            </w:r>
            <w:r w:rsidRPr="0015715D">
              <w:rPr>
                <w:rFonts w:ascii="宋体" w:hAnsi="宋体" w:hint="eastAsia"/>
                <w:bCs/>
                <w:color w:val="000000" w:themeColor="text1"/>
                <w:kern w:val="0"/>
                <w:szCs w:val="21"/>
              </w:rPr>
              <w:t>18</w:t>
            </w:r>
            <w:r w:rsidRPr="0015715D">
              <w:rPr>
                <w:rFonts w:ascii="宋体" w:hAnsi="宋体" w:hint="eastAsia"/>
                <w:bCs/>
                <w:color w:val="000000" w:themeColor="text1"/>
                <w:kern w:val="0"/>
                <w:szCs w:val="21"/>
                <w:lang w:val="zh-CN"/>
              </w:rPr>
              <w:t>000MHz，至少80%的测试点满足要求）；</w:t>
            </w:r>
          </w:p>
          <w:p w14:paraId="56ECE029" w14:textId="77777777" w:rsidR="00A61ED1" w:rsidRPr="0015715D" w:rsidRDefault="00000000">
            <w:pPr>
              <w:autoSpaceDE w:val="0"/>
              <w:autoSpaceDN w:val="0"/>
              <w:adjustRightInd w:val="0"/>
              <w:spacing w:line="360" w:lineRule="exact"/>
              <w:jc w:val="left"/>
              <w:rPr>
                <w:rFonts w:ascii="宋体" w:hAnsi="宋体" w:hint="eastAsia"/>
                <w:bCs/>
                <w:color w:val="000000" w:themeColor="text1"/>
                <w:kern w:val="0"/>
                <w:szCs w:val="21"/>
                <w:lang w:val="zh-CN"/>
              </w:rPr>
            </w:pPr>
            <w:r w:rsidRPr="0015715D">
              <w:rPr>
                <w:rFonts w:ascii="宋体" w:hAnsi="宋体" w:hint="eastAsia"/>
                <w:bCs/>
                <w:color w:val="000000" w:themeColor="text1"/>
                <w:kern w:val="0"/>
                <w:szCs w:val="21"/>
              </w:rPr>
              <w:t>9）</w:t>
            </w:r>
            <w:r w:rsidRPr="0015715D">
              <w:rPr>
                <w:rFonts w:ascii="宋体" w:hAnsi="宋体"/>
                <w:bCs/>
                <w:color w:val="000000" w:themeColor="text1"/>
                <w:kern w:val="0"/>
                <w:szCs w:val="21"/>
                <w:lang w:val="zh-CN"/>
              </w:rPr>
              <w:t>IQ数据带宽</w:t>
            </w:r>
            <w:r w:rsidRPr="0015715D">
              <w:rPr>
                <w:rFonts w:ascii="宋体" w:hAnsi="宋体" w:hint="eastAsia"/>
                <w:bCs/>
                <w:color w:val="000000" w:themeColor="text1"/>
                <w:kern w:val="0"/>
                <w:szCs w:val="21"/>
                <w:lang w:val="zh-CN"/>
              </w:rPr>
              <w:t>：</w:t>
            </w:r>
            <w:r w:rsidRPr="0015715D">
              <w:rPr>
                <w:rFonts w:ascii="宋体" w:hAnsi="宋体" w:hint="eastAsia"/>
                <w:bCs/>
                <w:color w:val="000000" w:themeColor="text1"/>
                <w:kern w:val="0"/>
                <w:szCs w:val="21"/>
              </w:rPr>
              <w:t>≥8</w:t>
            </w:r>
            <w:r w:rsidRPr="0015715D">
              <w:rPr>
                <w:rFonts w:ascii="宋体" w:hAnsi="宋体"/>
                <w:bCs/>
                <w:color w:val="000000" w:themeColor="text1"/>
                <w:kern w:val="0"/>
                <w:szCs w:val="21"/>
                <w:lang w:val="zh-CN"/>
              </w:rPr>
              <w:t>0MHz</w:t>
            </w:r>
            <w:r w:rsidRPr="0015715D">
              <w:rPr>
                <w:rFonts w:ascii="宋体" w:hAnsi="宋体" w:hint="eastAsia"/>
                <w:bCs/>
                <w:color w:val="000000" w:themeColor="text1"/>
                <w:kern w:val="0"/>
                <w:szCs w:val="21"/>
                <w:lang w:val="zh-CN"/>
              </w:rPr>
              <w:t>；</w:t>
            </w:r>
          </w:p>
          <w:p w14:paraId="58605B83" w14:textId="77777777" w:rsidR="00A61ED1" w:rsidRPr="0015715D" w:rsidRDefault="00000000">
            <w:pPr>
              <w:autoSpaceDE w:val="0"/>
              <w:autoSpaceDN w:val="0"/>
              <w:adjustRightInd w:val="0"/>
              <w:spacing w:line="360" w:lineRule="exact"/>
              <w:jc w:val="left"/>
              <w:rPr>
                <w:rFonts w:ascii="宋体" w:hAnsi="宋体" w:hint="eastAsia"/>
                <w:bCs/>
                <w:color w:val="000000" w:themeColor="text1"/>
                <w:kern w:val="0"/>
                <w:szCs w:val="21"/>
                <w:lang w:val="zh-CN"/>
              </w:rPr>
            </w:pPr>
            <w:r w:rsidRPr="0015715D">
              <w:rPr>
                <w:rFonts w:ascii="宋体" w:hAnsi="宋体"/>
                <w:bCs/>
                <w:color w:val="000000" w:themeColor="text1"/>
                <w:kern w:val="0"/>
                <w:szCs w:val="21"/>
              </w:rPr>
              <w:t>10）</w:t>
            </w:r>
            <w:r w:rsidRPr="0015715D">
              <w:rPr>
                <w:rFonts w:ascii="宋体" w:hAnsi="宋体"/>
                <w:bCs/>
                <w:color w:val="000000" w:themeColor="text1"/>
                <w:kern w:val="0"/>
                <w:szCs w:val="21"/>
                <w:lang w:val="zh-CN"/>
              </w:rPr>
              <w:t>100% POI（截获概率）：</w:t>
            </w:r>
            <w:r w:rsidRPr="0015715D">
              <w:rPr>
                <w:rFonts w:ascii="宋体" w:hAnsi="宋体"/>
                <w:color w:val="000000" w:themeColor="text1"/>
                <w:kern w:val="0"/>
                <w:szCs w:val="21"/>
                <w:lang w:val="zh-CN"/>
              </w:rPr>
              <w:t>2 μs。</w:t>
            </w:r>
          </w:p>
          <w:p w14:paraId="03A38989"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监测天线建议配置包括低频段垂直极化监测天线、高频段垂直极化监测天线、SHF频段垂直极化监测天线和水平极化监测天线（监测天线的具体配置需要结合设备提供商设备需求、天线塔的实际状况在项目具体实施中进行配置），各天线的主要技术指标要求如下：</w:t>
            </w:r>
          </w:p>
          <w:p w14:paraId="33DFF130"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1、低频段垂直极化监测天线</w:t>
            </w:r>
          </w:p>
          <w:p w14:paraId="31347C8E"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1）频率范围：20MHz</w:t>
            </w:r>
            <w:r w:rsidRPr="0015715D">
              <w:rPr>
                <w:rFonts w:ascii="宋体" w:hAnsi="宋体"/>
                <w:bCs/>
                <w:color w:val="000000" w:themeColor="text1"/>
                <w:kern w:val="0"/>
                <w:szCs w:val="21"/>
              </w:rPr>
              <w:t>~</w:t>
            </w:r>
            <w:r w:rsidRPr="0015715D">
              <w:rPr>
                <w:rFonts w:ascii="宋体" w:hAnsi="宋体"/>
                <w:color w:val="000000" w:themeColor="text1"/>
                <w:kern w:val="0"/>
                <w:szCs w:val="21"/>
              </w:rPr>
              <w:t>1300MHz；</w:t>
            </w:r>
          </w:p>
          <w:p w14:paraId="459B1D51"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2）极化方式：垂直极化；</w:t>
            </w:r>
          </w:p>
          <w:p w14:paraId="6AC07C13"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3）电压驻波比：</w:t>
            </w:r>
            <w:r w:rsidRPr="0015715D">
              <w:rPr>
                <w:rFonts w:ascii="宋体" w:hAnsi="宋体" w:cs="Cambria Math"/>
                <w:color w:val="000000" w:themeColor="text1"/>
                <w:kern w:val="0"/>
                <w:szCs w:val="21"/>
              </w:rPr>
              <w:t>≦</w:t>
            </w:r>
            <w:r w:rsidRPr="0015715D">
              <w:rPr>
                <w:rFonts w:ascii="宋体" w:hAnsi="宋体"/>
                <w:color w:val="000000" w:themeColor="text1"/>
                <w:kern w:val="0"/>
                <w:szCs w:val="21"/>
              </w:rPr>
              <w:t>2.5（</w:t>
            </w:r>
            <w:r w:rsidRPr="0015715D">
              <w:rPr>
                <w:rFonts w:ascii="宋体" w:hAnsi="宋体"/>
                <w:bCs/>
                <w:color w:val="000000" w:themeColor="text1"/>
                <w:kern w:val="0"/>
                <w:szCs w:val="21"/>
                <w:lang w:val="zh-CN"/>
              </w:rPr>
              <w:t>典型值，至少80%的测试点满足要求</w:t>
            </w:r>
            <w:r w:rsidRPr="0015715D">
              <w:rPr>
                <w:rFonts w:ascii="宋体" w:hAnsi="宋体"/>
                <w:color w:val="000000" w:themeColor="text1"/>
                <w:kern w:val="0"/>
                <w:szCs w:val="21"/>
              </w:rPr>
              <w:t>）；</w:t>
            </w:r>
          </w:p>
          <w:p w14:paraId="7564C1F6"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4）输入阻抗：50Ω。</w:t>
            </w:r>
          </w:p>
          <w:p w14:paraId="3571EB23"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2、高频段垂直极化监测天线</w:t>
            </w:r>
          </w:p>
          <w:p w14:paraId="6E565F6D"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1）频率范围：1300MHz</w:t>
            </w:r>
            <w:r w:rsidRPr="0015715D">
              <w:rPr>
                <w:rFonts w:ascii="宋体" w:hAnsi="宋体"/>
                <w:bCs/>
                <w:color w:val="000000" w:themeColor="text1"/>
                <w:kern w:val="0"/>
                <w:szCs w:val="21"/>
              </w:rPr>
              <w:t>~</w:t>
            </w:r>
            <w:r w:rsidRPr="0015715D">
              <w:rPr>
                <w:rFonts w:ascii="宋体" w:hAnsi="宋体"/>
                <w:color w:val="000000" w:themeColor="text1"/>
                <w:kern w:val="0"/>
                <w:szCs w:val="21"/>
              </w:rPr>
              <w:t>8GHz；</w:t>
            </w:r>
          </w:p>
          <w:p w14:paraId="0297BDE8"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2）极化方式：垂直极化；</w:t>
            </w:r>
          </w:p>
          <w:p w14:paraId="125D1093"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3）电压驻波比：</w:t>
            </w:r>
            <w:r w:rsidRPr="0015715D">
              <w:rPr>
                <w:rFonts w:ascii="宋体" w:hAnsi="宋体" w:cs="Cambria Math"/>
                <w:color w:val="000000" w:themeColor="text1"/>
                <w:kern w:val="0"/>
                <w:szCs w:val="21"/>
              </w:rPr>
              <w:t>≦</w:t>
            </w:r>
            <w:r w:rsidRPr="0015715D">
              <w:rPr>
                <w:rFonts w:ascii="宋体" w:hAnsi="宋体"/>
                <w:color w:val="000000" w:themeColor="text1"/>
                <w:kern w:val="0"/>
                <w:szCs w:val="21"/>
              </w:rPr>
              <w:t>2.5（</w:t>
            </w:r>
            <w:r w:rsidRPr="0015715D">
              <w:rPr>
                <w:rFonts w:ascii="宋体" w:hAnsi="宋体"/>
                <w:bCs/>
                <w:color w:val="000000" w:themeColor="text1"/>
                <w:kern w:val="0"/>
                <w:szCs w:val="21"/>
                <w:lang w:val="zh-CN"/>
              </w:rPr>
              <w:t>典型值，至少80%的测试点满足要求</w:t>
            </w:r>
            <w:r w:rsidRPr="0015715D">
              <w:rPr>
                <w:rFonts w:ascii="宋体" w:hAnsi="宋体"/>
                <w:color w:val="000000" w:themeColor="text1"/>
                <w:kern w:val="0"/>
                <w:szCs w:val="21"/>
              </w:rPr>
              <w:t>）；</w:t>
            </w:r>
          </w:p>
          <w:p w14:paraId="1751A017"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4）输入阻抗：50Ω。</w:t>
            </w:r>
          </w:p>
          <w:p w14:paraId="31773DD1"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3、SHF频段垂直极化监测天线</w:t>
            </w:r>
          </w:p>
          <w:p w14:paraId="468B3BE3"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1）频率范围：8</w:t>
            </w:r>
            <w:r w:rsidRPr="0015715D">
              <w:rPr>
                <w:rFonts w:ascii="宋体" w:hAnsi="宋体"/>
                <w:bCs/>
                <w:color w:val="000000" w:themeColor="text1"/>
                <w:kern w:val="0"/>
                <w:szCs w:val="21"/>
              </w:rPr>
              <w:t>~</w:t>
            </w:r>
            <w:r w:rsidRPr="0015715D">
              <w:rPr>
                <w:rFonts w:ascii="宋体" w:hAnsi="宋体"/>
                <w:color w:val="000000" w:themeColor="text1"/>
                <w:kern w:val="0"/>
                <w:szCs w:val="21"/>
              </w:rPr>
              <w:t>18GHz；</w:t>
            </w:r>
          </w:p>
          <w:p w14:paraId="66855FCF"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2）极化方式：垂直极化；</w:t>
            </w:r>
          </w:p>
          <w:p w14:paraId="25B97B11"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3）电压驻波比：</w:t>
            </w:r>
            <w:r w:rsidRPr="0015715D">
              <w:rPr>
                <w:rFonts w:ascii="宋体" w:hAnsi="宋体" w:cs="Cambria Math"/>
                <w:color w:val="000000" w:themeColor="text1"/>
                <w:kern w:val="0"/>
                <w:szCs w:val="21"/>
              </w:rPr>
              <w:t>≦</w:t>
            </w:r>
            <w:r w:rsidRPr="0015715D">
              <w:rPr>
                <w:rFonts w:ascii="宋体" w:hAnsi="宋体"/>
                <w:color w:val="000000" w:themeColor="text1"/>
                <w:kern w:val="0"/>
                <w:szCs w:val="21"/>
              </w:rPr>
              <w:t>2.5（</w:t>
            </w:r>
            <w:r w:rsidRPr="0015715D">
              <w:rPr>
                <w:rFonts w:ascii="宋体" w:hAnsi="宋体"/>
                <w:bCs/>
                <w:color w:val="000000" w:themeColor="text1"/>
                <w:kern w:val="0"/>
                <w:szCs w:val="21"/>
                <w:lang w:val="zh-CN"/>
              </w:rPr>
              <w:t>典型值，至少80%的测试点满足要求</w:t>
            </w:r>
            <w:r w:rsidRPr="0015715D">
              <w:rPr>
                <w:rFonts w:ascii="宋体" w:hAnsi="宋体"/>
                <w:color w:val="000000" w:themeColor="text1"/>
                <w:kern w:val="0"/>
                <w:szCs w:val="21"/>
              </w:rPr>
              <w:t>）；</w:t>
            </w:r>
          </w:p>
          <w:p w14:paraId="57B3001C"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4）输入阻抗：50Ω。</w:t>
            </w:r>
          </w:p>
          <w:p w14:paraId="09181036"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4、水平极化监测天线</w:t>
            </w:r>
          </w:p>
          <w:p w14:paraId="7B329984"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1）工作频率40MHz</w:t>
            </w:r>
            <w:r w:rsidRPr="0015715D">
              <w:rPr>
                <w:rFonts w:ascii="宋体" w:hAnsi="宋体"/>
                <w:bCs/>
                <w:color w:val="000000" w:themeColor="text1"/>
                <w:kern w:val="0"/>
                <w:szCs w:val="21"/>
              </w:rPr>
              <w:t>~</w:t>
            </w:r>
            <w:r w:rsidRPr="0015715D">
              <w:rPr>
                <w:rFonts w:ascii="宋体" w:hAnsi="宋体"/>
                <w:color w:val="000000" w:themeColor="text1"/>
                <w:kern w:val="0"/>
                <w:szCs w:val="21"/>
              </w:rPr>
              <w:t>1300MHz；</w:t>
            </w:r>
          </w:p>
          <w:p w14:paraId="5F385C1B"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2）极化方式：水平极化；</w:t>
            </w:r>
          </w:p>
          <w:p w14:paraId="10325B18"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3）电压驻波比：</w:t>
            </w:r>
            <w:r w:rsidRPr="0015715D">
              <w:rPr>
                <w:rFonts w:ascii="宋体" w:hAnsi="宋体" w:cs="Cambria Math"/>
                <w:color w:val="000000" w:themeColor="text1"/>
                <w:kern w:val="0"/>
                <w:szCs w:val="21"/>
              </w:rPr>
              <w:t>≦</w:t>
            </w:r>
            <w:r w:rsidRPr="0015715D">
              <w:rPr>
                <w:rFonts w:ascii="宋体" w:hAnsi="宋体"/>
                <w:color w:val="000000" w:themeColor="text1"/>
                <w:kern w:val="0"/>
                <w:szCs w:val="21"/>
              </w:rPr>
              <w:t>2.5（</w:t>
            </w:r>
            <w:r w:rsidRPr="0015715D">
              <w:rPr>
                <w:rFonts w:ascii="宋体" w:hAnsi="宋体"/>
                <w:bCs/>
                <w:color w:val="000000" w:themeColor="text1"/>
                <w:kern w:val="0"/>
                <w:szCs w:val="21"/>
                <w:lang w:val="zh-CN"/>
              </w:rPr>
              <w:t>典型值，至少80%的测试点满足要求</w:t>
            </w:r>
            <w:r w:rsidRPr="0015715D">
              <w:rPr>
                <w:rFonts w:ascii="宋体" w:hAnsi="宋体"/>
                <w:color w:val="000000" w:themeColor="text1"/>
                <w:kern w:val="0"/>
                <w:szCs w:val="21"/>
              </w:rPr>
              <w:t>）；</w:t>
            </w:r>
          </w:p>
          <w:p w14:paraId="76DD4EAE"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4）阻抗：50Ω。</w:t>
            </w:r>
          </w:p>
          <w:p w14:paraId="2320546F" w14:textId="77777777" w:rsidR="00A61ED1" w:rsidRPr="0015715D" w:rsidRDefault="00000000">
            <w:pPr>
              <w:keepNext/>
              <w:keepLines/>
              <w:numPr>
                <w:ilvl w:val="3"/>
                <w:numId w:val="0"/>
              </w:numPr>
              <w:tabs>
                <w:tab w:val="left" w:pos="0"/>
              </w:tabs>
              <w:spacing w:line="360" w:lineRule="exact"/>
              <w:jc w:val="left"/>
              <w:outlineLvl w:val="3"/>
              <w:rPr>
                <w:rFonts w:ascii="宋体" w:hAnsi="宋体" w:hint="eastAsia"/>
                <w:b/>
                <w:bCs/>
                <w:color w:val="000000" w:themeColor="text1"/>
                <w:szCs w:val="21"/>
              </w:rPr>
            </w:pPr>
            <w:bookmarkStart w:id="79" w:name="_Toc108515783"/>
            <w:r w:rsidRPr="0015715D">
              <w:rPr>
                <w:rFonts w:ascii="宋体" w:hAnsi="宋体" w:hint="eastAsia"/>
                <w:b/>
                <w:bCs/>
                <w:color w:val="000000" w:themeColor="text1"/>
                <w:szCs w:val="21"/>
              </w:rPr>
              <w:t>3.12.2</w:t>
            </w:r>
            <w:r w:rsidRPr="0015715D">
              <w:rPr>
                <w:rFonts w:ascii="宋体" w:hAnsi="宋体"/>
                <w:b/>
                <w:bCs/>
                <w:color w:val="000000" w:themeColor="text1"/>
                <w:szCs w:val="21"/>
              </w:rPr>
              <w:t>测向系统方案</w:t>
            </w:r>
            <w:bookmarkEnd w:id="79"/>
          </w:p>
          <w:p w14:paraId="2A53FD78"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监测站的测向单元包括1台不低于3通道的宽带测向机、配套双极化测向天线以及其他配套设施，本项目测向系统应支持不少于相关干涉仪及空间谱估计两种测向体制，可实现不少于3个同频信号的分离能力，系统主要技术指标要求如下：</w:t>
            </w:r>
          </w:p>
          <w:p w14:paraId="732FA195" w14:textId="77777777" w:rsidR="00A61ED1" w:rsidRPr="0015715D" w:rsidRDefault="00000000">
            <w:pPr>
              <w:spacing w:line="360" w:lineRule="exact"/>
              <w:jc w:val="left"/>
              <w:rPr>
                <w:rFonts w:ascii="宋体" w:hAnsi="宋体" w:hint="eastAsia"/>
                <w:color w:val="000000" w:themeColor="text1"/>
                <w:kern w:val="0"/>
                <w:szCs w:val="21"/>
              </w:rPr>
            </w:pPr>
            <w:r w:rsidRPr="0015715D">
              <w:rPr>
                <w:rFonts w:ascii="宋体" w:hAnsi="宋体"/>
                <w:color w:val="000000" w:themeColor="text1"/>
                <w:szCs w:val="21"/>
              </w:rPr>
              <w:t>1）频率范围：30MHz~8GHz（垂直极化），</w:t>
            </w:r>
            <w:r w:rsidRPr="0015715D">
              <w:rPr>
                <w:rFonts w:ascii="宋体" w:hAnsi="宋体"/>
                <w:color w:val="000000" w:themeColor="text1"/>
                <w:kern w:val="0"/>
                <w:szCs w:val="21"/>
              </w:rPr>
              <w:t>40MHz~1300MHz（水平极化）；</w:t>
            </w:r>
          </w:p>
          <w:p w14:paraId="0556CBCA"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hint="eastAsia"/>
                <w:color w:val="000000" w:themeColor="text1"/>
                <w:szCs w:val="21"/>
              </w:rPr>
              <w:t>2）</w:t>
            </w:r>
            <w:r w:rsidRPr="0015715D">
              <w:rPr>
                <w:rFonts w:ascii="宋体" w:hAnsi="宋体"/>
                <w:color w:val="000000" w:themeColor="text1"/>
                <w:szCs w:val="21"/>
              </w:rPr>
              <w:t>测向灵敏度</w:t>
            </w:r>
            <w:r w:rsidRPr="0015715D">
              <w:rPr>
                <w:rFonts w:ascii="宋体" w:hAnsi="宋体" w:hint="eastAsia"/>
                <w:color w:val="000000" w:themeColor="text1"/>
                <w:szCs w:val="21"/>
              </w:rPr>
              <w:t>（带宽10-15kHz）</w:t>
            </w:r>
            <w:r w:rsidRPr="0015715D">
              <w:rPr>
                <w:rFonts w:ascii="宋体" w:hAnsi="宋体"/>
                <w:color w:val="000000" w:themeColor="text1"/>
                <w:szCs w:val="21"/>
              </w:rPr>
              <w:t>：</w:t>
            </w:r>
          </w:p>
          <w:p w14:paraId="6DD4C531"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s="黑体" w:hint="eastAsia"/>
                <w:color w:val="000000" w:themeColor="text1"/>
                <w:szCs w:val="21"/>
              </w:rPr>
              <w:t>≤</w:t>
            </w:r>
            <w:r w:rsidRPr="0015715D">
              <w:rPr>
                <w:rFonts w:ascii="宋体" w:hAnsi="宋体" w:hint="eastAsia"/>
                <w:color w:val="000000" w:themeColor="text1"/>
                <w:szCs w:val="21"/>
              </w:rPr>
              <w:t>20</w:t>
            </w:r>
            <w:r w:rsidRPr="0015715D">
              <w:rPr>
                <w:rFonts w:ascii="宋体" w:hAnsi="宋体"/>
                <w:color w:val="000000" w:themeColor="text1"/>
                <w:szCs w:val="21"/>
              </w:rPr>
              <w:t>dBμV/m（30MHz~3000MHz）</w:t>
            </w:r>
            <w:r w:rsidRPr="0015715D">
              <w:rPr>
                <w:rFonts w:ascii="宋体" w:hAnsi="宋体" w:hint="eastAsia"/>
                <w:color w:val="000000" w:themeColor="text1"/>
                <w:szCs w:val="21"/>
              </w:rPr>
              <w:t>；</w:t>
            </w:r>
          </w:p>
          <w:p w14:paraId="169DED94"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rPr>
            </w:pPr>
            <w:r w:rsidRPr="0015715D">
              <w:rPr>
                <w:rFonts w:ascii="宋体" w:hAnsi="宋体" w:hint="eastAsia"/>
                <w:color w:val="000000" w:themeColor="text1"/>
                <w:kern w:val="0"/>
                <w:szCs w:val="21"/>
              </w:rPr>
              <w:t>≤25</w:t>
            </w:r>
            <w:r w:rsidRPr="0015715D">
              <w:rPr>
                <w:rFonts w:ascii="宋体" w:hAnsi="宋体"/>
                <w:color w:val="000000" w:themeColor="text1"/>
                <w:kern w:val="0"/>
                <w:szCs w:val="21"/>
              </w:rPr>
              <w:t>dBμV/m（3GHz~</w:t>
            </w:r>
            <w:r w:rsidRPr="0015715D">
              <w:rPr>
                <w:rFonts w:ascii="宋体" w:hAnsi="宋体" w:hint="eastAsia"/>
                <w:color w:val="000000" w:themeColor="text1"/>
                <w:kern w:val="0"/>
                <w:szCs w:val="21"/>
              </w:rPr>
              <w:t>8</w:t>
            </w:r>
            <w:r w:rsidRPr="0015715D">
              <w:rPr>
                <w:rFonts w:ascii="宋体" w:hAnsi="宋体"/>
                <w:color w:val="000000" w:themeColor="text1"/>
                <w:kern w:val="0"/>
                <w:szCs w:val="21"/>
              </w:rPr>
              <w:t>GHz）</w:t>
            </w:r>
            <w:r w:rsidRPr="0015715D">
              <w:rPr>
                <w:rFonts w:ascii="宋体" w:hAnsi="宋体" w:hint="eastAsia"/>
                <w:color w:val="000000" w:themeColor="text1"/>
                <w:kern w:val="0"/>
                <w:szCs w:val="21"/>
              </w:rPr>
              <w:t>。</w:t>
            </w:r>
          </w:p>
          <w:p w14:paraId="43AFF525"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hint="eastAsia"/>
                <w:color w:val="000000" w:themeColor="text1"/>
                <w:szCs w:val="21"/>
              </w:rPr>
              <w:t>3）测向精度（准确度）（R.M.S，无反射环境）</w:t>
            </w:r>
            <w:r w:rsidRPr="0015715D">
              <w:rPr>
                <w:rFonts w:ascii="宋体" w:hAnsi="宋体"/>
                <w:color w:val="000000" w:themeColor="text1"/>
                <w:szCs w:val="21"/>
              </w:rPr>
              <w:t>：</w:t>
            </w:r>
          </w:p>
          <w:p w14:paraId="505C76FD"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s="黑体" w:hint="eastAsia"/>
                <w:color w:val="000000" w:themeColor="text1"/>
                <w:szCs w:val="21"/>
              </w:rPr>
              <w:t>≤</w:t>
            </w:r>
            <w:r w:rsidRPr="0015715D">
              <w:rPr>
                <w:rFonts w:ascii="宋体" w:hAnsi="宋体"/>
                <w:color w:val="000000" w:themeColor="text1"/>
                <w:szCs w:val="21"/>
              </w:rPr>
              <w:t>1.5°（30MHz~3GHz）</w:t>
            </w:r>
            <w:r w:rsidRPr="0015715D">
              <w:rPr>
                <w:rFonts w:ascii="宋体" w:hAnsi="宋体" w:hint="eastAsia"/>
                <w:color w:val="000000" w:themeColor="text1"/>
                <w:szCs w:val="21"/>
              </w:rPr>
              <w:t>；</w:t>
            </w:r>
          </w:p>
          <w:p w14:paraId="064DACFE"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s="黑体" w:hint="eastAsia"/>
                <w:color w:val="000000" w:themeColor="text1"/>
                <w:szCs w:val="21"/>
              </w:rPr>
              <w:t>≤</w:t>
            </w:r>
            <w:r w:rsidRPr="0015715D">
              <w:rPr>
                <w:rFonts w:ascii="宋体" w:hAnsi="宋体"/>
                <w:color w:val="000000" w:themeColor="text1"/>
                <w:szCs w:val="21"/>
              </w:rPr>
              <w:t>2°（3GHz~</w:t>
            </w:r>
            <w:r w:rsidRPr="0015715D">
              <w:rPr>
                <w:rFonts w:ascii="宋体" w:hAnsi="宋体" w:hint="eastAsia"/>
                <w:color w:val="000000" w:themeColor="text1"/>
                <w:szCs w:val="21"/>
              </w:rPr>
              <w:t>8</w:t>
            </w:r>
            <w:r w:rsidRPr="0015715D">
              <w:rPr>
                <w:rFonts w:ascii="宋体" w:hAnsi="宋体"/>
                <w:color w:val="000000" w:themeColor="text1"/>
                <w:szCs w:val="21"/>
              </w:rPr>
              <w:t>GHz）</w:t>
            </w:r>
            <w:r w:rsidRPr="0015715D">
              <w:rPr>
                <w:rFonts w:ascii="宋体" w:hAnsi="宋体" w:hint="eastAsia"/>
                <w:color w:val="000000" w:themeColor="text1"/>
                <w:szCs w:val="21"/>
              </w:rPr>
              <w:t>；</w:t>
            </w:r>
          </w:p>
          <w:p w14:paraId="6CF24105"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s="黑体" w:hint="eastAsia"/>
                <w:color w:val="000000" w:themeColor="text1"/>
                <w:szCs w:val="21"/>
              </w:rPr>
              <w:t>≤</w:t>
            </w:r>
            <w:r w:rsidRPr="0015715D">
              <w:rPr>
                <w:rFonts w:ascii="宋体" w:hAnsi="宋体"/>
                <w:color w:val="000000" w:themeColor="text1"/>
                <w:szCs w:val="21"/>
              </w:rPr>
              <w:t>5°（</w:t>
            </w:r>
            <w:r w:rsidRPr="0015715D">
              <w:rPr>
                <w:rFonts w:ascii="宋体" w:hAnsi="宋体" w:hint="eastAsia"/>
                <w:color w:val="000000" w:themeColor="text1"/>
                <w:szCs w:val="21"/>
              </w:rPr>
              <w:t>3</w:t>
            </w:r>
            <w:r w:rsidRPr="0015715D">
              <w:rPr>
                <w:rFonts w:ascii="宋体" w:hAnsi="宋体"/>
                <w:color w:val="000000" w:themeColor="text1"/>
                <w:szCs w:val="21"/>
              </w:rPr>
              <w:t>0</w:t>
            </w:r>
            <w:r w:rsidRPr="0015715D">
              <w:rPr>
                <w:rFonts w:ascii="宋体" w:hAnsi="宋体" w:hint="eastAsia"/>
                <w:color w:val="000000" w:themeColor="text1"/>
                <w:szCs w:val="21"/>
              </w:rPr>
              <w:t>~</w:t>
            </w:r>
            <w:r w:rsidRPr="0015715D">
              <w:rPr>
                <w:rFonts w:ascii="宋体" w:hAnsi="宋体"/>
                <w:color w:val="000000" w:themeColor="text1"/>
                <w:szCs w:val="21"/>
              </w:rPr>
              <w:t>8000</w:t>
            </w:r>
            <w:r w:rsidRPr="0015715D">
              <w:rPr>
                <w:rFonts w:ascii="宋体" w:hAnsi="宋体" w:hint="eastAsia"/>
                <w:color w:val="000000" w:themeColor="text1"/>
                <w:szCs w:val="21"/>
              </w:rPr>
              <w:t>MHz，高仰角测向应用，2</w:t>
            </w:r>
            <w:r w:rsidRPr="0015715D">
              <w:rPr>
                <w:rFonts w:ascii="宋体" w:hAnsi="宋体"/>
                <w:color w:val="000000" w:themeColor="text1"/>
                <w:szCs w:val="21"/>
              </w:rPr>
              <w:t>0°≤</w:t>
            </w:r>
            <w:r w:rsidRPr="0015715D">
              <w:rPr>
                <w:rFonts w:ascii="宋体" w:hAnsi="宋体" w:hint="eastAsia"/>
                <w:color w:val="000000" w:themeColor="text1"/>
                <w:szCs w:val="21"/>
              </w:rPr>
              <w:t>信号源仰角</w:t>
            </w:r>
            <w:r w:rsidRPr="0015715D">
              <w:rPr>
                <w:rFonts w:ascii="宋体" w:hAnsi="宋体"/>
                <w:color w:val="000000" w:themeColor="text1"/>
                <w:szCs w:val="21"/>
              </w:rPr>
              <w:t>≤45°）</w:t>
            </w:r>
            <w:r w:rsidRPr="0015715D">
              <w:rPr>
                <w:rFonts w:ascii="宋体" w:hAnsi="宋体" w:hint="eastAsia"/>
                <w:color w:val="000000" w:themeColor="text1"/>
                <w:szCs w:val="21"/>
              </w:rPr>
              <w:t>。</w:t>
            </w:r>
          </w:p>
          <w:p w14:paraId="24B5583A"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hint="eastAsia"/>
                <w:color w:val="000000" w:themeColor="text1"/>
                <w:szCs w:val="21"/>
              </w:rPr>
              <w:t xml:space="preserve">4）测向时长（单次突发信号）：≤ </w:t>
            </w:r>
            <w:r w:rsidRPr="0015715D">
              <w:rPr>
                <w:rFonts w:ascii="宋体" w:hAnsi="宋体"/>
                <w:color w:val="000000" w:themeColor="text1"/>
                <w:szCs w:val="21"/>
              </w:rPr>
              <w:t>2ms（30</w:t>
            </w:r>
            <w:r w:rsidRPr="0015715D">
              <w:rPr>
                <w:rFonts w:ascii="宋体" w:hAnsi="宋体" w:hint="eastAsia"/>
                <w:color w:val="000000" w:themeColor="text1"/>
                <w:szCs w:val="21"/>
              </w:rPr>
              <w:t>~8</w:t>
            </w:r>
            <w:r w:rsidRPr="0015715D">
              <w:rPr>
                <w:rFonts w:ascii="宋体" w:hAnsi="宋体"/>
                <w:color w:val="000000" w:themeColor="text1"/>
                <w:szCs w:val="21"/>
              </w:rPr>
              <w:t>000MHz</w:t>
            </w:r>
            <w:r w:rsidRPr="0015715D">
              <w:rPr>
                <w:rFonts w:ascii="宋体" w:hAnsi="宋体" w:hint="eastAsia"/>
                <w:color w:val="000000" w:themeColor="text1"/>
                <w:szCs w:val="21"/>
              </w:rPr>
              <w:t>，其中6000 ~8000 MHz可使用比幅测向体系，时效能力参考接收机参数</w:t>
            </w:r>
            <w:r w:rsidRPr="0015715D">
              <w:rPr>
                <w:rFonts w:ascii="宋体" w:hAnsi="宋体"/>
                <w:color w:val="000000" w:themeColor="text1"/>
                <w:szCs w:val="21"/>
              </w:rPr>
              <w:t>）</w:t>
            </w:r>
            <w:r w:rsidRPr="0015715D">
              <w:rPr>
                <w:rFonts w:ascii="宋体" w:hAnsi="宋体" w:hint="eastAsia"/>
                <w:color w:val="000000" w:themeColor="text1"/>
                <w:szCs w:val="21"/>
              </w:rPr>
              <w:t>；</w:t>
            </w:r>
          </w:p>
          <w:p w14:paraId="5C0662D7"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hint="eastAsia"/>
                <w:color w:val="000000" w:themeColor="text1"/>
                <w:szCs w:val="21"/>
              </w:rPr>
              <w:t>5）实时测向带宽</w:t>
            </w:r>
            <w:r w:rsidRPr="0015715D">
              <w:rPr>
                <w:rFonts w:ascii="宋体" w:hAnsi="宋体"/>
                <w:color w:val="000000" w:themeColor="text1"/>
                <w:szCs w:val="21"/>
              </w:rPr>
              <w:t>：</w:t>
            </w:r>
            <w:r w:rsidRPr="0015715D">
              <w:rPr>
                <w:rFonts w:ascii="宋体" w:hAnsi="宋体" w:cs="黑体" w:hint="eastAsia"/>
                <w:color w:val="000000" w:themeColor="text1"/>
                <w:szCs w:val="21"/>
              </w:rPr>
              <w:t>≥</w:t>
            </w:r>
            <w:r w:rsidRPr="0015715D">
              <w:rPr>
                <w:rFonts w:ascii="宋体" w:hAnsi="宋体" w:hint="eastAsia"/>
                <w:color w:val="000000" w:themeColor="text1"/>
                <w:szCs w:val="21"/>
              </w:rPr>
              <w:t>8</w:t>
            </w:r>
            <w:r w:rsidRPr="0015715D">
              <w:rPr>
                <w:rFonts w:ascii="宋体" w:hAnsi="宋体"/>
                <w:color w:val="000000" w:themeColor="text1"/>
                <w:szCs w:val="21"/>
              </w:rPr>
              <w:t>0MHz；</w:t>
            </w:r>
          </w:p>
          <w:p w14:paraId="7C0AADAA"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6）同频信号分离个数（D/λ&gt;1）：</w:t>
            </w:r>
            <w:r w:rsidRPr="0015715D">
              <w:rPr>
                <w:rFonts w:ascii="宋体" w:hAnsi="宋体" w:cs="黑体"/>
                <w:color w:val="000000" w:themeColor="text1"/>
                <w:szCs w:val="21"/>
              </w:rPr>
              <w:t>≥</w:t>
            </w:r>
            <w:r w:rsidRPr="0015715D">
              <w:rPr>
                <w:rFonts w:ascii="宋体" w:hAnsi="宋体"/>
                <w:color w:val="000000" w:themeColor="text1"/>
                <w:szCs w:val="21"/>
              </w:rPr>
              <w:t>3（非相干信号，30~8000MHz）；</w:t>
            </w:r>
          </w:p>
          <w:p w14:paraId="40B5519D"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7）最小同频信号分辨角度（D/λ&gt;1）：≤20°（非相干信号，30~8000MHz）；</w:t>
            </w:r>
          </w:p>
          <w:p w14:paraId="0708BB72"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8）TDOA定位精度（三站组网）：≤</w:t>
            </w:r>
            <w:r w:rsidRPr="0015715D">
              <w:rPr>
                <w:rFonts w:ascii="宋体" w:hAnsi="宋体"/>
                <w:bCs/>
                <w:color w:val="000000" w:themeColor="text1"/>
                <w:kern w:val="0"/>
                <w:szCs w:val="21"/>
              </w:rPr>
              <w:t>300米+5%R</w:t>
            </w:r>
            <w:r w:rsidRPr="0015715D">
              <w:rPr>
                <w:rFonts w:ascii="宋体" w:hAnsi="宋体"/>
                <w:color w:val="000000" w:themeColor="text1"/>
                <w:szCs w:val="21"/>
              </w:rPr>
              <w:t>；</w:t>
            </w:r>
          </w:p>
          <w:p w14:paraId="750BBBDC"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bCs/>
                <w:color w:val="000000" w:themeColor="text1"/>
                <w:szCs w:val="21"/>
              </w:rPr>
              <w:t>9）跳频信号捕获概率：</w:t>
            </w:r>
            <w:r w:rsidRPr="0015715D">
              <w:rPr>
                <w:rFonts w:ascii="宋体" w:hAnsi="宋体"/>
                <w:color w:val="000000" w:themeColor="text1"/>
                <w:szCs w:val="21"/>
              </w:rPr>
              <w:t>≥85%（1000跳/秒）；</w:t>
            </w:r>
          </w:p>
          <w:p w14:paraId="5E32D0A5"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10）测向体制：支持不少于空间谱估计、相关干涉仪无线电测向体制；</w:t>
            </w:r>
          </w:p>
          <w:p w14:paraId="5E7B2F2B"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11）天线防水防尘：室外单元应达到IP防护等级中IP55要求。</w:t>
            </w:r>
          </w:p>
          <w:p w14:paraId="36CD6DAC" w14:textId="77777777" w:rsidR="00A61ED1" w:rsidRPr="0015715D" w:rsidRDefault="00000000">
            <w:pPr>
              <w:keepNext/>
              <w:keepLines/>
              <w:numPr>
                <w:ilvl w:val="2"/>
                <w:numId w:val="0"/>
              </w:numPr>
              <w:tabs>
                <w:tab w:val="left" w:pos="0"/>
              </w:tabs>
              <w:spacing w:line="360" w:lineRule="exact"/>
              <w:jc w:val="left"/>
              <w:outlineLvl w:val="2"/>
              <w:rPr>
                <w:rFonts w:ascii="宋体" w:hAnsi="宋体" w:hint="eastAsia"/>
                <w:b/>
                <w:color w:val="000000" w:themeColor="text1"/>
                <w:szCs w:val="21"/>
              </w:rPr>
            </w:pPr>
            <w:bookmarkStart w:id="80" w:name="_Toc22526"/>
            <w:bookmarkStart w:id="81" w:name="_Toc26467"/>
            <w:bookmarkStart w:id="82" w:name="_Toc30371"/>
            <w:bookmarkStart w:id="83" w:name="_Toc5959"/>
            <w:bookmarkStart w:id="84" w:name="_Toc8205"/>
            <w:bookmarkStart w:id="85" w:name="_Toc23994"/>
            <w:bookmarkStart w:id="86" w:name="_Toc874"/>
            <w:bookmarkStart w:id="87" w:name="_Toc23455"/>
            <w:bookmarkStart w:id="88" w:name="_Toc30820"/>
            <w:bookmarkStart w:id="89" w:name="_Toc21195"/>
            <w:r w:rsidRPr="0015715D">
              <w:rPr>
                <w:rFonts w:ascii="宋体" w:hAnsi="宋体" w:hint="eastAsia"/>
                <w:b/>
                <w:color w:val="000000" w:themeColor="text1"/>
                <w:szCs w:val="21"/>
              </w:rPr>
              <w:t>3.12.3</w:t>
            </w:r>
            <w:r w:rsidRPr="0015715D">
              <w:rPr>
                <w:rFonts w:ascii="宋体" w:hAnsi="宋体"/>
                <w:b/>
                <w:color w:val="000000" w:themeColor="text1"/>
                <w:szCs w:val="21"/>
              </w:rPr>
              <w:t>配套</w:t>
            </w:r>
            <w:bookmarkEnd w:id="80"/>
            <w:bookmarkEnd w:id="81"/>
            <w:bookmarkEnd w:id="82"/>
            <w:bookmarkEnd w:id="83"/>
            <w:bookmarkEnd w:id="84"/>
            <w:r w:rsidRPr="0015715D">
              <w:rPr>
                <w:rFonts w:ascii="宋体" w:hAnsi="宋体"/>
                <w:b/>
                <w:color w:val="000000" w:themeColor="text1"/>
                <w:szCs w:val="21"/>
              </w:rPr>
              <w:t>设施方案</w:t>
            </w:r>
            <w:bookmarkEnd w:id="85"/>
            <w:bookmarkEnd w:id="86"/>
            <w:bookmarkEnd w:id="87"/>
            <w:bookmarkEnd w:id="88"/>
            <w:bookmarkEnd w:id="89"/>
          </w:p>
          <w:p w14:paraId="01F52C4A" w14:textId="77777777" w:rsidR="00A61ED1" w:rsidRPr="0015715D" w:rsidRDefault="00000000">
            <w:pPr>
              <w:keepNext/>
              <w:keepLines/>
              <w:numPr>
                <w:ilvl w:val="3"/>
                <w:numId w:val="0"/>
              </w:numPr>
              <w:tabs>
                <w:tab w:val="left" w:pos="0"/>
              </w:tabs>
              <w:spacing w:line="360" w:lineRule="exact"/>
              <w:jc w:val="left"/>
              <w:outlineLvl w:val="3"/>
              <w:rPr>
                <w:rFonts w:ascii="宋体" w:hAnsi="宋体" w:hint="eastAsia"/>
                <w:b/>
                <w:bCs/>
                <w:color w:val="000000" w:themeColor="text1"/>
                <w:szCs w:val="21"/>
              </w:rPr>
            </w:pPr>
            <w:bookmarkStart w:id="90" w:name="_Toc23419"/>
            <w:bookmarkStart w:id="91" w:name="_Toc4886"/>
            <w:bookmarkStart w:id="92" w:name="_Toc15175"/>
            <w:r w:rsidRPr="0015715D">
              <w:rPr>
                <w:rFonts w:ascii="宋体" w:hAnsi="宋体" w:hint="eastAsia"/>
                <w:b/>
                <w:bCs/>
                <w:color w:val="000000" w:themeColor="text1"/>
                <w:szCs w:val="21"/>
              </w:rPr>
              <w:t>3.12.3.1</w:t>
            </w:r>
            <w:r w:rsidRPr="0015715D">
              <w:rPr>
                <w:rFonts w:ascii="宋体" w:hAnsi="宋体"/>
                <w:b/>
                <w:bCs/>
                <w:color w:val="000000" w:themeColor="text1"/>
                <w:szCs w:val="21"/>
              </w:rPr>
              <w:t>监测站遥控遥测系统</w:t>
            </w:r>
            <w:bookmarkEnd w:id="90"/>
            <w:bookmarkEnd w:id="91"/>
            <w:bookmarkEnd w:id="92"/>
          </w:p>
          <w:p w14:paraId="35B0CD54"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lang w:val="zh-CN"/>
              </w:rPr>
            </w:pPr>
            <w:r w:rsidRPr="0015715D">
              <w:rPr>
                <w:rFonts w:ascii="宋体" w:hAnsi="宋体"/>
                <w:color w:val="000000" w:themeColor="text1"/>
                <w:kern w:val="0"/>
                <w:szCs w:val="21"/>
                <w:lang w:val="zh-CN"/>
              </w:rPr>
              <w:t>监测站需配套系统软件安装计算机（为提高系统稳定性，本项目采用高性能工控机），并利用工控机实现监测及测向系统的本地控制和采集数据的分析等功能。</w:t>
            </w:r>
          </w:p>
          <w:p w14:paraId="5AC1DD11"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lang w:val="zh-CN"/>
              </w:rPr>
            </w:pPr>
            <w:r w:rsidRPr="0015715D">
              <w:rPr>
                <w:rFonts w:ascii="宋体" w:hAnsi="宋体"/>
                <w:color w:val="000000" w:themeColor="text1"/>
                <w:kern w:val="0"/>
                <w:szCs w:val="21"/>
                <w:lang w:val="zh-CN"/>
              </w:rPr>
              <w:t>遥控遥测系统定时对环境参数（温度、湿度、电压、电流）进行采集，并把相关数据上报计算机进行处理。</w:t>
            </w:r>
          </w:p>
          <w:p w14:paraId="5A4AC5F1"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lang w:val="zh-CN"/>
              </w:rPr>
            </w:pPr>
            <w:r w:rsidRPr="0015715D">
              <w:rPr>
                <w:rFonts w:ascii="宋体" w:hAnsi="宋体"/>
                <w:color w:val="000000" w:themeColor="text1"/>
                <w:kern w:val="0"/>
                <w:szCs w:val="21"/>
                <w:lang w:val="zh-CN"/>
              </w:rPr>
              <w:t>监测站应具备远程开关机功能，监测中心的控制终端通过网络向无人值守站的遥控遥测模块发送命令和数据，命令和数据包括功能代码和握手数据，遥控遥测模块检测到数据有效后，根据功能定义执行相应的操作。遥控开关机的各项功能设计应尽可能避免误操作。</w:t>
            </w:r>
          </w:p>
          <w:p w14:paraId="0198968E"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lang w:val="zh-CN"/>
              </w:rPr>
            </w:pPr>
            <w:r w:rsidRPr="0015715D">
              <w:rPr>
                <w:rFonts w:ascii="宋体" w:hAnsi="宋体"/>
                <w:color w:val="000000" w:themeColor="text1"/>
                <w:kern w:val="0"/>
                <w:szCs w:val="21"/>
                <w:lang w:val="zh-CN"/>
              </w:rPr>
              <w:t>本项目在监测站配置一台高性能工控机和一台远程遥控遥测设备（实现远程开关机、监测数据采集传输控制等），并配套远程控制管理软件和环境监控软件。</w:t>
            </w:r>
          </w:p>
          <w:p w14:paraId="55D47D8E"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lang w:val="zh-CN"/>
              </w:rPr>
            </w:pPr>
            <w:r w:rsidRPr="0015715D">
              <w:rPr>
                <w:rFonts w:ascii="宋体" w:hAnsi="宋体"/>
                <w:color w:val="000000" w:themeColor="text1"/>
                <w:kern w:val="0"/>
                <w:szCs w:val="21"/>
                <w:lang w:val="zh-CN"/>
              </w:rPr>
              <w:t>监测站需配套网络设备以实现与监控中心的联网。本项目中，独立设置的监测站通过租用电信运营商VPN链路实现与监控中心的互联互通。</w:t>
            </w:r>
          </w:p>
          <w:p w14:paraId="53E1A4BA"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主要技术指标要求如下：</w:t>
            </w:r>
          </w:p>
          <w:p w14:paraId="12794758" w14:textId="77777777" w:rsidR="00A61ED1" w:rsidRPr="0015715D" w:rsidRDefault="00000000">
            <w:pPr>
              <w:spacing w:line="360" w:lineRule="exact"/>
              <w:jc w:val="left"/>
              <w:rPr>
                <w:rFonts w:ascii="宋体" w:hAnsi="宋体" w:hint="eastAsia"/>
                <w:bCs/>
                <w:color w:val="000000" w:themeColor="text1"/>
                <w:szCs w:val="21"/>
              </w:rPr>
            </w:pPr>
            <w:r w:rsidRPr="0015715D">
              <w:rPr>
                <w:rFonts w:ascii="宋体" w:hAnsi="宋体"/>
                <w:bCs/>
                <w:color w:val="000000" w:themeColor="text1"/>
                <w:szCs w:val="21"/>
              </w:rPr>
              <w:t>1、工控机</w:t>
            </w:r>
          </w:p>
          <w:p w14:paraId="51B2B14A"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1）CPU：不低于</w:t>
            </w:r>
            <w:r w:rsidRPr="0015715D">
              <w:rPr>
                <w:rFonts w:ascii="宋体" w:hAnsi="宋体" w:hint="eastAsia"/>
                <w:color w:val="000000" w:themeColor="text1"/>
                <w:szCs w:val="21"/>
              </w:rPr>
              <w:t>8core 3.</w:t>
            </w:r>
            <w:r w:rsidRPr="0015715D">
              <w:rPr>
                <w:rFonts w:ascii="宋体" w:hAnsi="宋体"/>
                <w:color w:val="000000" w:themeColor="text1"/>
                <w:szCs w:val="21"/>
              </w:rPr>
              <w:t>3GHz；</w:t>
            </w:r>
          </w:p>
          <w:p w14:paraId="4F48582C"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2）内存：不低于RAM 128GB；</w:t>
            </w:r>
          </w:p>
          <w:p w14:paraId="256B663B"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3）硬盘：不低于SSD 512G+HDD 32TB；</w:t>
            </w:r>
          </w:p>
          <w:p w14:paraId="243D9B89"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4）自适应网口（RJ-45）、声卡、USB；</w:t>
            </w:r>
          </w:p>
          <w:p w14:paraId="6A848FCA"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5）19英寸或以上高清显示器，键盘、鼠标；</w:t>
            </w:r>
          </w:p>
          <w:p w14:paraId="7A8D1AFC"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6）含正版操作系统和文字处理软件；</w:t>
            </w:r>
          </w:p>
          <w:p w14:paraId="12513740"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7）标准机架式设备，支持通电开机，支持网络唤醒，支持7*24小时工作；</w:t>
            </w:r>
          </w:p>
          <w:p w14:paraId="50C155E9"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8）满足国产化信创要求的产品。</w:t>
            </w:r>
          </w:p>
          <w:p w14:paraId="2409A64F" w14:textId="77777777" w:rsidR="00A61ED1" w:rsidRPr="0015715D" w:rsidRDefault="00000000">
            <w:pPr>
              <w:spacing w:line="360" w:lineRule="exact"/>
              <w:jc w:val="left"/>
              <w:rPr>
                <w:rFonts w:ascii="宋体" w:hAnsi="宋体" w:hint="eastAsia"/>
                <w:bCs/>
                <w:color w:val="000000" w:themeColor="text1"/>
                <w:szCs w:val="21"/>
              </w:rPr>
            </w:pPr>
            <w:r w:rsidRPr="0015715D">
              <w:rPr>
                <w:rFonts w:ascii="宋体" w:hAnsi="宋体"/>
                <w:bCs/>
                <w:color w:val="000000" w:themeColor="text1"/>
                <w:szCs w:val="21"/>
              </w:rPr>
              <w:t>2、网络交换机</w:t>
            </w:r>
          </w:p>
          <w:p w14:paraId="213DF64C"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企业级网管型交换机，不少于16个10/100/1000Mbps自适应RJ45接口+4个万兆光纤接口，标准机架式设备。</w:t>
            </w:r>
          </w:p>
          <w:p w14:paraId="611E9407" w14:textId="77777777" w:rsidR="00A61ED1" w:rsidRPr="0015715D" w:rsidRDefault="00000000">
            <w:pPr>
              <w:spacing w:line="360" w:lineRule="exact"/>
              <w:jc w:val="left"/>
              <w:rPr>
                <w:rFonts w:ascii="宋体" w:hAnsi="宋体" w:hint="eastAsia"/>
                <w:bCs/>
                <w:color w:val="000000" w:themeColor="text1"/>
                <w:szCs w:val="21"/>
              </w:rPr>
            </w:pPr>
            <w:r w:rsidRPr="0015715D">
              <w:rPr>
                <w:rFonts w:ascii="宋体" w:hAnsi="宋体"/>
                <w:bCs/>
                <w:color w:val="000000" w:themeColor="text1"/>
                <w:szCs w:val="21"/>
              </w:rPr>
              <w:t>3、远程遥控设备</w:t>
            </w:r>
          </w:p>
          <w:p w14:paraId="6D21C940"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实现测向和监测接收机等自有设备的远程控制，由承建单位结合提供的设备情况配置。远程遥控设备能够在工控机出现死机的情况下，重新启动工控机，进入监测测向系统。</w:t>
            </w:r>
          </w:p>
          <w:p w14:paraId="44328DFE" w14:textId="77777777" w:rsidR="00A61ED1" w:rsidRPr="0015715D" w:rsidRDefault="00000000">
            <w:pPr>
              <w:keepNext/>
              <w:keepLines/>
              <w:numPr>
                <w:ilvl w:val="3"/>
                <w:numId w:val="0"/>
              </w:numPr>
              <w:tabs>
                <w:tab w:val="left" w:pos="0"/>
              </w:tabs>
              <w:spacing w:line="360" w:lineRule="exact"/>
              <w:jc w:val="left"/>
              <w:outlineLvl w:val="3"/>
              <w:rPr>
                <w:rFonts w:ascii="宋体" w:hAnsi="宋体" w:hint="eastAsia"/>
                <w:b/>
                <w:bCs/>
                <w:color w:val="000000" w:themeColor="text1"/>
                <w:szCs w:val="21"/>
              </w:rPr>
            </w:pPr>
            <w:bookmarkStart w:id="93" w:name="_Toc10065"/>
            <w:bookmarkStart w:id="94" w:name="_Toc13099"/>
            <w:bookmarkStart w:id="95" w:name="_Toc14390"/>
            <w:bookmarkStart w:id="96" w:name="_Toc19974"/>
            <w:r w:rsidRPr="0015715D">
              <w:rPr>
                <w:rFonts w:ascii="宋体" w:hAnsi="宋体" w:hint="eastAsia"/>
                <w:b/>
                <w:bCs/>
                <w:color w:val="000000" w:themeColor="text1"/>
                <w:szCs w:val="21"/>
              </w:rPr>
              <w:t>3.12.3.2</w:t>
            </w:r>
            <w:r w:rsidRPr="0015715D">
              <w:rPr>
                <w:rFonts w:ascii="宋体" w:hAnsi="宋体"/>
                <w:b/>
                <w:bCs/>
                <w:color w:val="000000" w:themeColor="text1"/>
                <w:szCs w:val="21"/>
              </w:rPr>
              <w:t>视频和动环监控</w:t>
            </w:r>
            <w:bookmarkEnd w:id="93"/>
            <w:bookmarkEnd w:id="94"/>
            <w:bookmarkEnd w:id="95"/>
            <w:bookmarkEnd w:id="96"/>
          </w:p>
          <w:p w14:paraId="627E18EC"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在监测站点部署电源电压/电流、温湿度、消防、漏水检测等传感设施，以及视频监控设备，所有环境监控和视频监控设施可通过集中遥控遥测控制设备采集数据，并可进行远程采集和控制。其中视频监控部分建议在室内配置2台监控摄像机，室外配置一台。</w:t>
            </w:r>
          </w:p>
          <w:p w14:paraId="1A8EF2CC"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主要功能要求如下：</w:t>
            </w:r>
          </w:p>
          <w:p w14:paraId="79054683"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1）现场数据采集。定时对环境参数（</w:t>
            </w:r>
            <w:r w:rsidRPr="0015715D">
              <w:rPr>
                <w:rFonts w:ascii="宋体" w:hAnsi="宋体" w:cs="宋体"/>
                <w:color w:val="000000" w:themeColor="text1"/>
                <w:kern w:val="0"/>
                <w:szCs w:val="21"/>
              </w:rPr>
              <w:t>温度、湿度、</w:t>
            </w:r>
            <w:r w:rsidRPr="0015715D">
              <w:rPr>
                <w:rFonts w:ascii="宋体" w:hAnsi="宋体"/>
                <w:color w:val="000000" w:themeColor="text1"/>
                <w:kern w:val="0"/>
                <w:szCs w:val="21"/>
              </w:rPr>
              <w:t>浸水、</w:t>
            </w:r>
            <w:r w:rsidRPr="0015715D">
              <w:rPr>
                <w:rFonts w:ascii="宋体" w:hAnsi="宋体" w:cs="宋体"/>
                <w:color w:val="000000" w:themeColor="text1"/>
                <w:kern w:val="0"/>
                <w:szCs w:val="21"/>
              </w:rPr>
              <w:t>电压、电流、</w:t>
            </w:r>
            <w:r w:rsidRPr="0015715D">
              <w:rPr>
                <w:rFonts w:ascii="宋体" w:hAnsi="宋体"/>
                <w:color w:val="000000" w:themeColor="text1"/>
                <w:kern w:val="0"/>
                <w:szCs w:val="21"/>
              </w:rPr>
              <w:t>烟雾</w:t>
            </w:r>
            <w:r w:rsidRPr="0015715D">
              <w:rPr>
                <w:rFonts w:ascii="宋体" w:hAnsi="宋体" w:cs="宋体"/>
                <w:color w:val="000000" w:themeColor="text1"/>
                <w:kern w:val="0"/>
                <w:szCs w:val="21"/>
              </w:rPr>
              <w:t>等</w:t>
            </w:r>
            <w:r w:rsidRPr="0015715D">
              <w:rPr>
                <w:rFonts w:ascii="宋体" w:hAnsi="宋体"/>
                <w:color w:val="000000" w:themeColor="text1"/>
                <w:kern w:val="0"/>
                <w:szCs w:val="21"/>
              </w:rPr>
              <w:t>）进行采集，并把相关数据上报。</w:t>
            </w:r>
          </w:p>
          <w:p w14:paraId="5A6EF797"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2）异常情况报警。对监测站的设备、环境进行监控，一旦发现出现异常情况，能够及时向无线电监测中心发出报警信息。</w:t>
            </w:r>
          </w:p>
          <w:p w14:paraId="6E1D3A30"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3）能够在监测控制中心通过视频远程监视监测站室内外状况和设备运行情况。</w:t>
            </w:r>
          </w:p>
          <w:p w14:paraId="724E3793"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4）遥控管理。对监测站监测设备和环境监测设备进行管理、数据采集和网络通信控制。</w:t>
            </w:r>
          </w:p>
          <w:p w14:paraId="3DB6F139" w14:textId="77777777" w:rsidR="00A61ED1" w:rsidRPr="0015715D" w:rsidRDefault="00000000">
            <w:pPr>
              <w:keepNext/>
              <w:keepLines/>
              <w:numPr>
                <w:ilvl w:val="3"/>
                <w:numId w:val="0"/>
              </w:numPr>
              <w:tabs>
                <w:tab w:val="left" w:pos="0"/>
              </w:tabs>
              <w:spacing w:line="360" w:lineRule="exact"/>
              <w:jc w:val="left"/>
              <w:outlineLvl w:val="3"/>
              <w:rPr>
                <w:rFonts w:ascii="宋体" w:hAnsi="宋体" w:hint="eastAsia"/>
                <w:b/>
                <w:bCs/>
                <w:color w:val="000000" w:themeColor="text1"/>
                <w:szCs w:val="21"/>
              </w:rPr>
            </w:pPr>
            <w:bookmarkStart w:id="97" w:name="_Toc14204"/>
            <w:bookmarkStart w:id="98" w:name="_Toc19457"/>
            <w:bookmarkStart w:id="99" w:name="_Toc991"/>
            <w:bookmarkStart w:id="100" w:name="_Toc12466"/>
            <w:bookmarkStart w:id="101" w:name="_Toc31466"/>
            <w:bookmarkStart w:id="102" w:name="_Toc9410"/>
            <w:bookmarkStart w:id="103" w:name="_Toc27629"/>
            <w:bookmarkStart w:id="104" w:name="_Toc24040"/>
            <w:r w:rsidRPr="0015715D">
              <w:rPr>
                <w:rFonts w:ascii="宋体" w:hAnsi="宋体" w:hint="eastAsia"/>
                <w:b/>
                <w:bCs/>
                <w:color w:val="000000" w:themeColor="text1"/>
                <w:szCs w:val="21"/>
              </w:rPr>
              <w:t>3.12.3.3</w:t>
            </w:r>
            <w:r w:rsidRPr="0015715D">
              <w:rPr>
                <w:rFonts w:ascii="宋体" w:hAnsi="宋体"/>
                <w:b/>
                <w:bCs/>
                <w:color w:val="000000" w:themeColor="text1"/>
                <w:szCs w:val="21"/>
              </w:rPr>
              <w:t>供电系统</w:t>
            </w:r>
            <w:bookmarkEnd w:id="97"/>
            <w:bookmarkEnd w:id="98"/>
            <w:bookmarkEnd w:id="99"/>
            <w:bookmarkEnd w:id="100"/>
            <w:r w:rsidRPr="0015715D">
              <w:rPr>
                <w:rFonts w:ascii="宋体" w:hAnsi="宋体"/>
                <w:b/>
                <w:bCs/>
                <w:color w:val="000000" w:themeColor="text1"/>
                <w:szCs w:val="21"/>
              </w:rPr>
              <w:t>方案</w:t>
            </w:r>
            <w:bookmarkEnd w:id="101"/>
            <w:bookmarkEnd w:id="102"/>
            <w:bookmarkEnd w:id="103"/>
            <w:bookmarkEnd w:id="104"/>
          </w:p>
          <w:p w14:paraId="2E50E40F" w14:textId="5AF34E19"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固定监测站主要设备采用</w:t>
            </w:r>
            <w:r w:rsidR="0065218E" w:rsidRPr="0015715D">
              <w:rPr>
                <w:rFonts w:ascii="宋体" w:hAnsi="宋体"/>
                <w:color w:val="000000" w:themeColor="text1"/>
                <w:szCs w:val="21"/>
              </w:rPr>
              <w:t>稳压后备电源</w:t>
            </w:r>
            <w:r w:rsidRPr="0015715D">
              <w:rPr>
                <w:rFonts w:ascii="宋体" w:hAnsi="宋体"/>
                <w:color w:val="000000" w:themeColor="text1"/>
                <w:szCs w:val="21"/>
              </w:rPr>
              <w:t>供电，</w:t>
            </w:r>
            <w:r w:rsidR="0065218E" w:rsidRPr="0015715D">
              <w:rPr>
                <w:rFonts w:ascii="宋体" w:hAnsi="宋体"/>
                <w:color w:val="000000" w:themeColor="text1"/>
                <w:szCs w:val="21"/>
              </w:rPr>
              <w:t>稳压后备电源</w:t>
            </w:r>
            <w:r w:rsidRPr="0015715D">
              <w:rPr>
                <w:rFonts w:ascii="宋体" w:hAnsi="宋体"/>
                <w:color w:val="000000" w:themeColor="text1"/>
                <w:szCs w:val="21"/>
              </w:rPr>
              <w:t>供电包括天馈、监测测向接收设备、控制和网络设备）、动环监控、视频监控等。</w:t>
            </w:r>
          </w:p>
          <w:p w14:paraId="7049F0CF"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表</w:t>
            </w:r>
            <w:r w:rsidRPr="0015715D">
              <w:rPr>
                <w:rFonts w:ascii="宋体" w:hAnsi="宋体"/>
                <w:color w:val="000000" w:themeColor="text1"/>
                <w:szCs w:val="21"/>
              </w:rPr>
              <w:fldChar w:fldCharType="begin"/>
            </w:r>
            <w:r w:rsidRPr="0015715D">
              <w:rPr>
                <w:rFonts w:ascii="宋体" w:hAnsi="宋体"/>
                <w:color w:val="000000" w:themeColor="text1"/>
                <w:szCs w:val="21"/>
              </w:rPr>
              <w:instrText xml:space="preserve"> STYLEREF 2 \s </w:instrText>
            </w:r>
            <w:r w:rsidRPr="0015715D">
              <w:rPr>
                <w:rFonts w:ascii="宋体" w:hAnsi="宋体"/>
                <w:color w:val="000000" w:themeColor="text1"/>
                <w:szCs w:val="21"/>
              </w:rPr>
              <w:fldChar w:fldCharType="separate"/>
            </w:r>
            <w:r w:rsidRPr="0015715D">
              <w:rPr>
                <w:rFonts w:ascii="宋体" w:hAnsi="宋体"/>
                <w:color w:val="000000" w:themeColor="text1"/>
                <w:szCs w:val="21"/>
              </w:rPr>
              <w:t>5.</w:t>
            </w:r>
            <w:r w:rsidRPr="0015715D">
              <w:rPr>
                <w:rFonts w:ascii="宋体" w:hAnsi="宋体"/>
                <w:color w:val="000000" w:themeColor="text1"/>
                <w:szCs w:val="21"/>
              </w:rPr>
              <w:fldChar w:fldCharType="end"/>
            </w:r>
            <w:r w:rsidRPr="0015715D">
              <w:rPr>
                <w:rFonts w:ascii="宋体" w:hAnsi="宋体"/>
                <w:color w:val="000000" w:themeColor="text1"/>
                <w:szCs w:val="21"/>
              </w:rPr>
              <w:t>4-</w:t>
            </w:r>
            <w:r w:rsidRPr="0015715D">
              <w:rPr>
                <w:rFonts w:ascii="宋体" w:hAnsi="宋体"/>
                <w:color w:val="000000" w:themeColor="text1"/>
                <w:szCs w:val="21"/>
              </w:rPr>
              <w:fldChar w:fldCharType="begin"/>
            </w:r>
            <w:r w:rsidRPr="0015715D">
              <w:rPr>
                <w:rFonts w:ascii="宋体" w:hAnsi="宋体"/>
                <w:color w:val="000000" w:themeColor="text1"/>
                <w:szCs w:val="21"/>
              </w:rPr>
              <w:instrText xml:space="preserve"> SEQ 表 \* ARABIC \s 2 </w:instrText>
            </w:r>
            <w:r w:rsidRPr="0015715D">
              <w:rPr>
                <w:rFonts w:ascii="宋体" w:hAnsi="宋体"/>
                <w:color w:val="000000" w:themeColor="text1"/>
                <w:szCs w:val="21"/>
              </w:rPr>
              <w:fldChar w:fldCharType="separate"/>
            </w:r>
            <w:r w:rsidRPr="0015715D">
              <w:rPr>
                <w:rFonts w:ascii="宋体" w:hAnsi="宋体"/>
                <w:color w:val="000000" w:themeColor="text1"/>
                <w:szCs w:val="21"/>
              </w:rPr>
              <w:t>1</w:t>
            </w:r>
            <w:r w:rsidRPr="0015715D">
              <w:rPr>
                <w:rFonts w:ascii="宋体" w:hAnsi="宋体"/>
                <w:color w:val="000000" w:themeColor="text1"/>
                <w:szCs w:val="21"/>
              </w:rPr>
              <w:fldChar w:fldCharType="end"/>
            </w:r>
            <w:r w:rsidRPr="0015715D">
              <w:rPr>
                <w:rFonts w:ascii="宋体" w:hAnsi="宋体"/>
                <w:color w:val="000000" w:themeColor="text1"/>
                <w:szCs w:val="21"/>
              </w:rPr>
              <w:t>二类固定监测站设备功耗</w:t>
            </w:r>
          </w:p>
          <w:tbl>
            <w:tblPr>
              <w:tblStyle w:val="af9"/>
              <w:tblW w:w="0" w:type="auto"/>
              <w:tblLayout w:type="fixed"/>
              <w:tblLook w:val="04A0" w:firstRow="1" w:lastRow="0" w:firstColumn="1" w:lastColumn="0" w:noHBand="0" w:noVBand="1"/>
            </w:tblPr>
            <w:tblGrid>
              <w:gridCol w:w="665"/>
              <w:gridCol w:w="1774"/>
              <w:gridCol w:w="1231"/>
              <w:gridCol w:w="3638"/>
            </w:tblGrid>
            <w:tr w:rsidR="00A61ED1" w:rsidRPr="0015715D" w14:paraId="7C6D9364" w14:textId="77777777" w:rsidTr="00551A12">
              <w:trPr>
                <w:trHeight w:val="347"/>
              </w:trPr>
              <w:tc>
                <w:tcPr>
                  <w:tcW w:w="665" w:type="dxa"/>
                </w:tcPr>
                <w:p w14:paraId="5FA81B7A" w14:textId="77777777" w:rsidR="00A61ED1" w:rsidRPr="0015715D" w:rsidRDefault="00000000">
                  <w:pPr>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序号</w:t>
                  </w:r>
                </w:p>
              </w:tc>
              <w:tc>
                <w:tcPr>
                  <w:tcW w:w="1773" w:type="dxa"/>
                </w:tcPr>
                <w:p w14:paraId="4F32EEE9" w14:textId="77777777" w:rsidR="00A61ED1" w:rsidRPr="0015715D" w:rsidRDefault="00000000">
                  <w:pPr>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设备/设施名称</w:t>
                  </w:r>
                </w:p>
              </w:tc>
              <w:tc>
                <w:tcPr>
                  <w:tcW w:w="1231" w:type="dxa"/>
                </w:tcPr>
                <w:p w14:paraId="70044772" w14:textId="77777777" w:rsidR="00A61ED1" w:rsidRPr="0015715D" w:rsidRDefault="00000000">
                  <w:pPr>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功率（瓦）</w:t>
                  </w:r>
                </w:p>
              </w:tc>
              <w:tc>
                <w:tcPr>
                  <w:tcW w:w="3638" w:type="dxa"/>
                </w:tcPr>
                <w:p w14:paraId="6F35C258" w14:textId="77777777" w:rsidR="00A61ED1" w:rsidRPr="0015715D" w:rsidRDefault="00000000">
                  <w:pPr>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备注</w:t>
                  </w:r>
                </w:p>
              </w:tc>
            </w:tr>
            <w:tr w:rsidR="00A61ED1" w:rsidRPr="0015715D" w14:paraId="7E4083C0" w14:textId="77777777" w:rsidTr="00551A12">
              <w:trPr>
                <w:trHeight w:val="347"/>
              </w:trPr>
              <w:tc>
                <w:tcPr>
                  <w:tcW w:w="665" w:type="dxa"/>
                  <w:vAlign w:val="center"/>
                </w:tcPr>
                <w:p w14:paraId="12BC530D" w14:textId="77777777" w:rsidR="00A61ED1" w:rsidRPr="0015715D" w:rsidRDefault="00000000">
                  <w:pPr>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1</w:t>
                  </w:r>
                </w:p>
              </w:tc>
              <w:tc>
                <w:tcPr>
                  <w:tcW w:w="1773" w:type="dxa"/>
                </w:tcPr>
                <w:p w14:paraId="5DCAC69A" w14:textId="77777777" w:rsidR="00A61ED1" w:rsidRPr="0015715D" w:rsidRDefault="00000000">
                  <w:pPr>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天馈系统</w:t>
                  </w:r>
                </w:p>
              </w:tc>
              <w:tc>
                <w:tcPr>
                  <w:tcW w:w="1231" w:type="dxa"/>
                  <w:vAlign w:val="center"/>
                </w:tcPr>
                <w:p w14:paraId="4731FA94" w14:textId="77777777" w:rsidR="00A61ED1" w:rsidRPr="0015715D" w:rsidRDefault="00000000">
                  <w:pPr>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50</w:t>
                  </w:r>
                </w:p>
              </w:tc>
              <w:tc>
                <w:tcPr>
                  <w:tcW w:w="3638" w:type="dxa"/>
                </w:tcPr>
                <w:p w14:paraId="6366EA89" w14:textId="77777777" w:rsidR="00A61ED1" w:rsidRPr="0015715D" w:rsidRDefault="00A61ED1">
                  <w:pPr>
                    <w:spacing w:line="360" w:lineRule="exact"/>
                    <w:jc w:val="left"/>
                    <w:rPr>
                      <w:rFonts w:ascii="宋体" w:hAnsi="宋体" w:hint="eastAsia"/>
                      <w:color w:val="000000" w:themeColor="text1"/>
                      <w:kern w:val="0"/>
                      <w:szCs w:val="21"/>
                    </w:rPr>
                  </w:pPr>
                </w:p>
              </w:tc>
            </w:tr>
            <w:tr w:rsidR="00A61ED1" w:rsidRPr="0015715D" w14:paraId="2ED12B7E" w14:textId="77777777" w:rsidTr="00551A12">
              <w:trPr>
                <w:trHeight w:val="338"/>
              </w:trPr>
              <w:tc>
                <w:tcPr>
                  <w:tcW w:w="665" w:type="dxa"/>
                  <w:vAlign w:val="center"/>
                </w:tcPr>
                <w:p w14:paraId="0C0B51DE" w14:textId="77777777" w:rsidR="00A61ED1" w:rsidRPr="0015715D" w:rsidRDefault="00000000">
                  <w:pPr>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2</w:t>
                  </w:r>
                </w:p>
              </w:tc>
              <w:tc>
                <w:tcPr>
                  <w:tcW w:w="1773" w:type="dxa"/>
                </w:tcPr>
                <w:p w14:paraId="29506188" w14:textId="77777777" w:rsidR="00A61ED1" w:rsidRPr="0015715D" w:rsidRDefault="00000000">
                  <w:pPr>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监测接收机</w:t>
                  </w:r>
                </w:p>
              </w:tc>
              <w:tc>
                <w:tcPr>
                  <w:tcW w:w="1231" w:type="dxa"/>
                  <w:vAlign w:val="center"/>
                </w:tcPr>
                <w:p w14:paraId="0BBA5482" w14:textId="77777777" w:rsidR="00A61ED1" w:rsidRPr="0015715D" w:rsidRDefault="00000000">
                  <w:pPr>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200</w:t>
                  </w:r>
                </w:p>
              </w:tc>
              <w:tc>
                <w:tcPr>
                  <w:tcW w:w="3638" w:type="dxa"/>
                </w:tcPr>
                <w:p w14:paraId="0648B840" w14:textId="77777777" w:rsidR="00A61ED1" w:rsidRPr="0015715D" w:rsidRDefault="00A61ED1">
                  <w:pPr>
                    <w:spacing w:line="360" w:lineRule="exact"/>
                    <w:jc w:val="left"/>
                    <w:rPr>
                      <w:rFonts w:ascii="宋体" w:hAnsi="宋体" w:hint="eastAsia"/>
                      <w:color w:val="000000" w:themeColor="text1"/>
                      <w:kern w:val="0"/>
                      <w:szCs w:val="21"/>
                    </w:rPr>
                  </w:pPr>
                </w:p>
              </w:tc>
            </w:tr>
            <w:tr w:rsidR="00A61ED1" w:rsidRPr="0015715D" w14:paraId="35A52733" w14:textId="77777777" w:rsidTr="00551A12">
              <w:trPr>
                <w:trHeight w:val="347"/>
              </w:trPr>
              <w:tc>
                <w:tcPr>
                  <w:tcW w:w="665" w:type="dxa"/>
                  <w:vAlign w:val="center"/>
                </w:tcPr>
                <w:p w14:paraId="297E5C1D" w14:textId="77777777" w:rsidR="00A61ED1" w:rsidRPr="0015715D" w:rsidRDefault="00000000">
                  <w:pPr>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3</w:t>
                  </w:r>
                </w:p>
              </w:tc>
              <w:tc>
                <w:tcPr>
                  <w:tcW w:w="1773" w:type="dxa"/>
                </w:tcPr>
                <w:p w14:paraId="6FA0881E" w14:textId="77777777" w:rsidR="00A61ED1" w:rsidRPr="0015715D" w:rsidRDefault="00000000">
                  <w:pPr>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测向接收机</w:t>
                  </w:r>
                </w:p>
              </w:tc>
              <w:tc>
                <w:tcPr>
                  <w:tcW w:w="1231" w:type="dxa"/>
                  <w:vAlign w:val="center"/>
                </w:tcPr>
                <w:p w14:paraId="7C92E0F4" w14:textId="77777777" w:rsidR="00A61ED1" w:rsidRPr="0015715D" w:rsidRDefault="00000000">
                  <w:pPr>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300</w:t>
                  </w:r>
                </w:p>
              </w:tc>
              <w:tc>
                <w:tcPr>
                  <w:tcW w:w="3638" w:type="dxa"/>
                </w:tcPr>
                <w:p w14:paraId="29CCECCC" w14:textId="77777777" w:rsidR="00A61ED1" w:rsidRPr="0015715D" w:rsidRDefault="00A61ED1">
                  <w:pPr>
                    <w:spacing w:line="360" w:lineRule="exact"/>
                    <w:jc w:val="left"/>
                    <w:rPr>
                      <w:rFonts w:ascii="宋体" w:hAnsi="宋体" w:hint="eastAsia"/>
                      <w:color w:val="000000" w:themeColor="text1"/>
                      <w:kern w:val="0"/>
                      <w:szCs w:val="21"/>
                    </w:rPr>
                  </w:pPr>
                </w:p>
              </w:tc>
            </w:tr>
            <w:tr w:rsidR="00A61ED1" w:rsidRPr="0015715D" w14:paraId="56C3C7E7" w14:textId="77777777" w:rsidTr="00551A12">
              <w:trPr>
                <w:trHeight w:val="347"/>
              </w:trPr>
              <w:tc>
                <w:tcPr>
                  <w:tcW w:w="665" w:type="dxa"/>
                  <w:vAlign w:val="center"/>
                </w:tcPr>
                <w:p w14:paraId="1BDDA83F" w14:textId="77777777" w:rsidR="00A61ED1" w:rsidRPr="0015715D" w:rsidRDefault="00000000">
                  <w:pPr>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4</w:t>
                  </w:r>
                </w:p>
              </w:tc>
              <w:tc>
                <w:tcPr>
                  <w:tcW w:w="1773" w:type="dxa"/>
                </w:tcPr>
                <w:p w14:paraId="218C2EC3" w14:textId="77777777" w:rsidR="00A61ED1" w:rsidRPr="0015715D" w:rsidRDefault="00000000">
                  <w:pPr>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工控机</w:t>
                  </w:r>
                </w:p>
              </w:tc>
              <w:tc>
                <w:tcPr>
                  <w:tcW w:w="1231" w:type="dxa"/>
                  <w:vAlign w:val="center"/>
                </w:tcPr>
                <w:p w14:paraId="19EAB952" w14:textId="77777777" w:rsidR="00A61ED1" w:rsidRPr="0015715D" w:rsidRDefault="00000000">
                  <w:pPr>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250</w:t>
                  </w:r>
                </w:p>
              </w:tc>
              <w:tc>
                <w:tcPr>
                  <w:tcW w:w="3638" w:type="dxa"/>
                </w:tcPr>
                <w:p w14:paraId="5CD44765" w14:textId="77777777" w:rsidR="00A61ED1" w:rsidRPr="0015715D" w:rsidRDefault="00000000">
                  <w:pPr>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含显示器</w:t>
                  </w:r>
                </w:p>
              </w:tc>
            </w:tr>
            <w:tr w:rsidR="00A61ED1" w:rsidRPr="0015715D" w14:paraId="0792DC72" w14:textId="77777777" w:rsidTr="00551A12">
              <w:trPr>
                <w:trHeight w:val="695"/>
              </w:trPr>
              <w:tc>
                <w:tcPr>
                  <w:tcW w:w="665" w:type="dxa"/>
                  <w:vAlign w:val="center"/>
                </w:tcPr>
                <w:p w14:paraId="2FD8DD6F" w14:textId="77777777" w:rsidR="00A61ED1" w:rsidRPr="0015715D" w:rsidRDefault="00000000">
                  <w:pPr>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5</w:t>
                  </w:r>
                </w:p>
              </w:tc>
              <w:tc>
                <w:tcPr>
                  <w:tcW w:w="1773" w:type="dxa"/>
                  <w:vAlign w:val="center"/>
                </w:tcPr>
                <w:p w14:paraId="2DB3B01C" w14:textId="77777777" w:rsidR="00A61ED1" w:rsidRPr="0015715D" w:rsidRDefault="00000000">
                  <w:pPr>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其它</w:t>
                  </w:r>
                </w:p>
              </w:tc>
              <w:tc>
                <w:tcPr>
                  <w:tcW w:w="1231" w:type="dxa"/>
                  <w:vAlign w:val="center"/>
                </w:tcPr>
                <w:p w14:paraId="6177F245" w14:textId="77777777" w:rsidR="00A61ED1" w:rsidRPr="0015715D" w:rsidRDefault="00000000">
                  <w:pPr>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100</w:t>
                  </w:r>
                </w:p>
              </w:tc>
              <w:tc>
                <w:tcPr>
                  <w:tcW w:w="3638" w:type="dxa"/>
                </w:tcPr>
                <w:p w14:paraId="51962193" w14:textId="77777777" w:rsidR="00A61ED1" w:rsidRPr="0015715D" w:rsidRDefault="00000000">
                  <w:pPr>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交换机、遥控遥测设备、视频监控设备、动环设备等</w:t>
                  </w:r>
                </w:p>
              </w:tc>
            </w:tr>
            <w:tr w:rsidR="00A61ED1" w:rsidRPr="0015715D" w14:paraId="7E528075" w14:textId="77777777" w:rsidTr="00551A12">
              <w:trPr>
                <w:trHeight w:val="347"/>
              </w:trPr>
              <w:tc>
                <w:tcPr>
                  <w:tcW w:w="2439" w:type="dxa"/>
                  <w:gridSpan w:val="2"/>
                  <w:vAlign w:val="center"/>
                </w:tcPr>
                <w:p w14:paraId="281FC54D" w14:textId="77777777" w:rsidR="00A61ED1" w:rsidRPr="0015715D" w:rsidRDefault="00000000">
                  <w:pPr>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合计</w:t>
                  </w:r>
                </w:p>
              </w:tc>
              <w:tc>
                <w:tcPr>
                  <w:tcW w:w="1231" w:type="dxa"/>
                  <w:vAlign w:val="center"/>
                </w:tcPr>
                <w:p w14:paraId="65E0E42D" w14:textId="77777777" w:rsidR="00A61ED1" w:rsidRPr="0015715D" w:rsidRDefault="00000000">
                  <w:pPr>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900</w:t>
                  </w:r>
                </w:p>
              </w:tc>
              <w:tc>
                <w:tcPr>
                  <w:tcW w:w="3638" w:type="dxa"/>
                  <w:vAlign w:val="center"/>
                </w:tcPr>
                <w:p w14:paraId="7F9E7DF1" w14:textId="77777777" w:rsidR="00A61ED1" w:rsidRPr="0015715D" w:rsidRDefault="00A61ED1">
                  <w:pPr>
                    <w:spacing w:line="360" w:lineRule="exact"/>
                    <w:jc w:val="left"/>
                    <w:rPr>
                      <w:rFonts w:ascii="宋体" w:hAnsi="宋体" w:hint="eastAsia"/>
                      <w:color w:val="000000" w:themeColor="text1"/>
                      <w:kern w:val="0"/>
                      <w:szCs w:val="21"/>
                    </w:rPr>
                  </w:pPr>
                </w:p>
              </w:tc>
            </w:tr>
          </w:tbl>
          <w:p w14:paraId="3E16F6B9"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考虑到后期可能会增加其他设备以及蓄电池充电需求，因此在设计中不间断电源设备应有充足的余量，项目按总需求1500W进行设计。</w:t>
            </w:r>
          </w:p>
          <w:p w14:paraId="1203F88B" w14:textId="16EB9654" w:rsidR="00A61ED1" w:rsidRPr="0015715D" w:rsidRDefault="0065218E">
            <w:pPr>
              <w:spacing w:line="360" w:lineRule="exact"/>
              <w:jc w:val="left"/>
              <w:rPr>
                <w:rFonts w:ascii="宋体" w:hAnsi="宋体" w:hint="eastAsia"/>
                <w:color w:val="000000" w:themeColor="text1"/>
                <w:szCs w:val="21"/>
              </w:rPr>
            </w:pPr>
            <w:r w:rsidRPr="0015715D">
              <w:rPr>
                <w:rFonts w:ascii="宋体" w:hAnsi="宋体"/>
                <w:color w:val="000000" w:themeColor="text1"/>
                <w:szCs w:val="21"/>
              </w:rPr>
              <w:t>稳压后备电源负载率在20%以下时，其效率快速下降，因此建议其负载率不宜过低，建议应在20%以上。按1500W的功耗测算，稳压后备电源额定负载容量应在6kW以下。</w:t>
            </w:r>
          </w:p>
          <w:p w14:paraId="3D629E19" w14:textId="0C0BC025"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另外，负载率也不宜过高，本设计最高按80%计算，按1500W的最大负载计算，</w:t>
            </w:r>
            <w:r w:rsidR="0065218E" w:rsidRPr="0015715D">
              <w:rPr>
                <w:rFonts w:ascii="宋体" w:hAnsi="宋体"/>
                <w:color w:val="000000" w:themeColor="text1"/>
                <w:szCs w:val="21"/>
              </w:rPr>
              <w:t>稳压后备电源</w:t>
            </w:r>
            <w:r w:rsidRPr="0015715D">
              <w:rPr>
                <w:rFonts w:ascii="宋体" w:hAnsi="宋体"/>
                <w:color w:val="000000" w:themeColor="text1"/>
                <w:szCs w:val="21"/>
              </w:rPr>
              <w:t>额定负载容量应在1875W以上。</w:t>
            </w:r>
          </w:p>
          <w:p w14:paraId="0B58085E" w14:textId="0A0697A3"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根据上述分析，建议</w:t>
            </w:r>
            <w:r w:rsidR="0065218E" w:rsidRPr="0015715D">
              <w:rPr>
                <w:rFonts w:ascii="宋体" w:hAnsi="宋体"/>
                <w:color w:val="000000" w:themeColor="text1"/>
                <w:szCs w:val="21"/>
              </w:rPr>
              <w:t>稳压后备电源</w:t>
            </w:r>
            <w:r w:rsidRPr="0015715D">
              <w:rPr>
                <w:rFonts w:ascii="宋体" w:hAnsi="宋体"/>
                <w:color w:val="000000" w:themeColor="text1"/>
                <w:szCs w:val="21"/>
              </w:rPr>
              <w:t>主机负载容量选择建议不低于3000VA/2400W。</w:t>
            </w:r>
          </w:p>
          <w:p w14:paraId="4B45A51C" w14:textId="77777777" w:rsidR="00A61ED1" w:rsidRPr="0015715D" w:rsidRDefault="00000000">
            <w:pPr>
              <w:spacing w:line="360" w:lineRule="exact"/>
              <w:jc w:val="left"/>
              <w:rPr>
                <w:rFonts w:ascii="宋体" w:hAnsi="宋体" w:hint="eastAsia"/>
                <w:color w:val="000000" w:themeColor="text1"/>
                <w:szCs w:val="21"/>
              </w:rPr>
            </w:pPr>
            <w:bookmarkStart w:id="105" w:name="_Toc5657"/>
            <w:bookmarkStart w:id="106" w:name="_Toc20333"/>
            <w:bookmarkStart w:id="107" w:name="_Toc29472"/>
            <w:bookmarkStart w:id="108" w:name="_Toc3190"/>
            <w:r w:rsidRPr="0015715D">
              <w:rPr>
                <w:rFonts w:ascii="宋体" w:hAnsi="宋体"/>
                <w:color w:val="000000" w:themeColor="text1"/>
                <w:szCs w:val="21"/>
              </w:rPr>
              <w:t>在蓄电池需求估算中，按后备6小时进行估算（机房内温度变化较小，不考虑温度系数）。蓄电池选用铅酸蓄电池，以恒功率放电方法估算如下：</w:t>
            </w:r>
          </w:p>
          <w:p w14:paraId="49DC0E65" w14:textId="77777777" w:rsidR="00A61ED1" w:rsidRPr="0015715D" w:rsidRDefault="00000000">
            <w:pPr>
              <w:widowControl/>
              <w:spacing w:line="360" w:lineRule="exact"/>
              <w:jc w:val="left"/>
              <w:rPr>
                <w:rFonts w:ascii="宋体" w:hAnsi="宋体" w:hint="eastAsia"/>
                <w:color w:val="000000" w:themeColor="text1"/>
                <w:szCs w:val="21"/>
              </w:rPr>
            </w:pPr>
            <w:r w:rsidRPr="0015715D">
              <w:rPr>
                <w:rFonts w:ascii="宋体" w:hAnsi="宋体"/>
                <w:color w:val="000000" w:themeColor="text1"/>
                <w:szCs w:val="21"/>
              </w:rPr>
              <w:t>常用的200AH/2V铅酸蓄电池恒功率放电表如下：</w:t>
            </w:r>
          </w:p>
          <w:p w14:paraId="1A210FC3" w14:textId="632D82E4" w:rsidR="00A61ED1" w:rsidRPr="0015715D" w:rsidRDefault="00000000">
            <w:pPr>
              <w:widowControl/>
              <w:spacing w:line="360" w:lineRule="exact"/>
              <w:jc w:val="left"/>
              <w:rPr>
                <w:rFonts w:ascii="宋体" w:hAnsi="宋体" w:hint="eastAsia"/>
                <w:color w:val="000000" w:themeColor="text1"/>
                <w:szCs w:val="21"/>
              </w:rPr>
            </w:pPr>
            <w:r w:rsidRPr="0015715D">
              <w:rPr>
                <w:rFonts w:ascii="宋体" w:hAnsi="宋体"/>
                <w:noProof/>
                <w:color w:val="000000" w:themeColor="text1"/>
                <w:szCs w:val="21"/>
              </w:rPr>
              <w:drawing>
                <wp:anchor distT="0" distB="0" distL="114300" distR="114300" simplePos="0" relativeHeight="251661312" behindDoc="0" locked="0" layoutInCell="1" allowOverlap="1" wp14:anchorId="541DF5AA" wp14:editId="1C6662FC">
                  <wp:simplePos x="0" y="0"/>
                  <wp:positionH relativeFrom="column">
                    <wp:posOffset>-65405</wp:posOffset>
                  </wp:positionH>
                  <wp:positionV relativeFrom="paragraph">
                    <wp:posOffset>80645</wp:posOffset>
                  </wp:positionV>
                  <wp:extent cx="4745990" cy="979805"/>
                  <wp:effectExtent l="0" t="0" r="0" b="0"/>
                  <wp:wrapSquare wrapText="bothSides"/>
                  <wp:docPr id="208554699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546992" name="图片 3" descr="IMG_256"/>
                          <pic:cNvPicPr>
                            <a:picLocks noChangeAspect="1" noChangeArrowheads="1"/>
                          </pic:cNvPicPr>
                        </pic:nvPicPr>
                        <pic:blipFill>
                          <a:blip r:embed="rId17">
                            <a:extLst>
                              <a:ext uri="{28A0092B-C50C-407E-A947-70E740481C1C}">
                                <a14:useLocalDpi xmlns:a14="http://schemas.microsoft.com/office/drawing/2010/main" val="0"/>
                              </a:ext>
                            </a:extLst>
                          </a:blip>
                          <a:srcRect t="54100" b="27753"/>
                          <a:stretch>
                            <a:fillRect/>
                          </a:stretch>
                        </pic:blipFill>
                        <pic:spPr>
                          <a:xfrm>
                            <a:off x="0" y="0"/>
                            <a:ext cx="4745990" cy="979805"/>
                          </a:xfrm>
                          <a:prstGeom prst="rect">
                            <a:avLst/>
                          </a:prstGeom>
                          <a:noFill/>
                          <a:ln>
                            <a:noFill/>
                          </a:ln>
                        </pic:spPr>
                      </pic:pic>
                    </a:graphicData>
                  </a:graphic>
                </wp:anchor>
              </w:drawing>
            </w:r>
            <w:r w:rsidRPr="0015715D">
              <w:rPr>
                <w:rFonts w:ascii="宋体" w:hAnsi="宋体"/>
                <w:color w:val="000000" w:themeColor="text1"/>
                <w:szCs w:val="21"/>
              </w:rPr>
              <w:t>以实际运行功率900W、蓄电池放电终止电压1.7V、</w:t>
            </w:r>
            <w:r w:rsidR="0065218E" w:rsidRPr="0015715D">
              <w:rPr>
                <w:rFonts w:ascii="宋体" w:hAnsi="宋体"/>
                <w:color w:val="000000" w:themeColor="text1"/>
                <w:szCs w:val="21"/>
              </w:rPr>
              <w:t>稳压后备电源</w:t>
            </w:r>
            <w:r w:rsidRPr="0015715D">
              <w:rPr>
                <w:rFonts w:ascii="宋体" w:hAnsi="宋体"/>
                <w:color w:val="000000" w:themeColor="text1"/>
                <w:szCs w:val="21"/>
              </w:rPr>
              <w:t>总体效率0.8估算，若满足6小时后备，则蓄电池（12V200AH）需求为：</w:t>
            </w:r>
          </w:p>
          <w:p w14:paraId="016661DE" w14:textId="77777777" w:rsidR="00A61ED1" w:rsidRPr="0015715D" w:rsidRDefault="00000000">
            <w:pPr>
              <w:widowControl/>
              <w:spacing w:line="360" w:lineRule="exact"/>
              <w:jc w:val="left"/>
              <w:rPr>
                <w:rFonts w:ascii="宋体" w:hAnsi="宋体" w:hint="eastAsia"/>
                <w:color w:val="000000" w:themeColor="text1"/>
                <w:szCs w:val="21"/>
              </w:rPr>
            </w:pPr>
            <w:r w:rsidRPr="0015715D">
              <w:rPr>
                <w:rFonts w:ascii="宋体" w:hAnsi="宋体"/>
                <w:color w:val="000000" w:themeColor="text1"/>
                <w:szCs w:val="21"/>
              </w:rPr>
              <w:t>900W÷42.3÷6（12V为6个2V单体）÷0.8=4.43</w:t>
            </w:r>
          </w:p>
          <w:p w14:paraId="4FC533B3"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即需要5块12V200AH蓄电池。</w:t>
            </w:r>
          </w:p>
          <w:p w14:paraId="5B5D40C1" w14:textId="77777777" w:rsidR="00A61ED1" w:rsidRPr="0015715D" w:rsidRDefault="00000000">
            <w:pPr>
              <w:widowControl/>
              <w:spacing w:line="360" w:lineRule="exact"/>
              <w:jc w:val="left"/>
              <w:rPr>
                <w:rFonts w:ascii="宋体" w:hAnsi="宋体" w:hint="eastAsia"/>
                <w:color w:val="000000" w:themeColor="text1"/>
                <w:szCs w:val="21"/>
              </w:rPr>
            </w:pPr>
            <w:r w:rsidRPr="0015715D">
              <w:rPr>
                <w:rFonts w:ascii="宋体" w:hAnsi="宋体"/>
                <w:color w:val="000000" w:themeColor="text1"/>
                <w:szCs w:val="21"/>
              </w:rPr>
              <w:t>上述测算为初步估算，由于不同承建单位提供的设备能耗和蓄电池可能存在差异，承建单位应结合自身设备实际功耗和指标进行详细测算，确保能够满足后备6小时的需求。</w:t>
            </w:r>
          </w:p>
          <w:p w14:paraId="238A128B" w14:textId="77777777" w:rsidR="00A61ED1" w:rsidRPr="0015715D" w:rsidRDefault="00000000">
            <w:pPr>
              <w:keepNext/>
              <w:keepLines/>
              <w:numPr>
                <w:ilvl w:val="3"/>
                <w:numId w:val="0"/>
              </w:numPr>
              <w:tabs>
                <w:tab w:val="left" w:pos="0"/>
              </w:tabs>
              <w:spacing w:line="360" w:lineRule="exact"/>
              <w:jc w:val="left"/>
              <w:outlineLvl w:val="3"/>
              <w:rPr>
                <w:rFonts w:ascii="宋体" w:hAnsi="宋体" w:hint="eastAsia"/>
                <w:b/>
                <w:bCs/>
                <w:color w:val="000000" w:themeColor="text1"/>
                <w:szCs w:val="21"/>
              </w:rPr>
            </w:pPr>
            <w:r w:rsidRPr="0015715D">
              <w:rPr>
                <w:rFonts w:ascii="宋体" w:hAnsi="宋体" w:hint="eastAsia"/>
                <w:b/>
                <w:bCs/>
                <w:color w:val="000000" w:themeColor="text1"/>
                <w:szCs w:val="21"/>
              </w:rPr>
              <w:t>3.12.3.4</w:t>
            </w:r>
            <w:r w:rsidRPr="0015715D">
              <w:rPr>
                <w:rFonts w:ascii="宋体" w:hAnsi="宋体"/>
                <w:b/>
                <w:bCs/>
                <w:color w:val="000000" w:themeColor="text1"/>
                <w:szCs w:val="21"/>
              </w:rPr>
              <w:t>机房环境及配套</w:t>
            </w:r>
            <w:bookmarkEnd w:id="105"/>
            <w:bookmarkEnd w:id="106"/>
            <w:bookmarkEnd w:id="107"/>
            <w:bookmarkEnd w:id="108"/>
            <w:r w:rsidRPr="0015715D">
              <w:rPr>
                <w:rFonts w:ascii="宋体" w:hAnsi="宋体"/>
                <w:b/>
                <w:bCs/>
                <w:color w:val="000000" w:themeColor="text1"/>
                <w:szCs w:val="21"/>
              </w:rPr>
              <w:t>设施</w:t>
            </w:r>
          </w:p>
          <w:p w14:paraId="02F61D97"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lang w:val="zh-CN"/>
              </w:rPr>
            </w:pPr>
            <w:r w:rsidRPr="0015715D">
              <w:rPr>
                <w:rFonts w:ascii="宋体" w:hAnsi="宋体"/>
                <w:color w:val="000000" w:themeColor="text1"/>
                <w:kern w:val="0"/>
                <w:szCs w:val="21"/>
                <w:lang w:val="zh-CN"/>
              </w:rPr>
              <w:t>本</w:t>
            </w:r>
            <w:r w:rsidRPr="0015715D">
              <w:rPr>
                <w:rFonts w:ascii="宋体" w:hAnsi="宋体"/>
                <w:color w:val="000000" w:themeColor="text1"/>
                <w:kern w:val="0"/>
                <w:szCs w:val="21"/>
              </w:rPr>
              <w:t>项目</w:t>
            </w:r>
            <w:r w:rsidRPr="0015715D">
              <w:rPr>
                <w:rFonts w:ascii="宋体" w:hAnsi="宋体"/>
                <w:color w:val="000000" w:themeColor="text1"/>
                <w:kern w:val="0"/>
                <w:szCs w:val="21"/>
                <w:lang w:val="zh-CN"/>
              </w:rPr>
              <w:t>利旧原有的固定站机房，</w:t>
            </w:r>
            <w:r w:rsidRPr="0015715D">
              <w:rPr>
                <w:rFonts w:ascii="宋体" w:hAnsi="宋体"/>
                <w:color w:val="000000" w:themeColor="text1"/>
                <w:kern w:val="0"/>
                <w:szCs w:val="21"/>
              </w:rPr>
              <w:t>均应</w:t>
            </w:r>
            <w:r w:rsidRPr="0015715D">
              <w:rPr>
                <w:rFonts w:ascii="宋体" w:hAnsi="宋体"/>
                <w:color w:val="000000" w:themeColor="text1"/>
                <w:kern w:val="0"/>
                <w:szCs w:val="21"/>
                <w:lang w:val="zh-CN"/>
              </w:rPr>
              <w:t>结合实际建设需求进行必要的改造，机房改造完成后应满足以下要求：</w:t>
            </w:r>
          </w:p>
          <w:p w14:paraId="36D9DB16" w14:textId="77777777" w:rsidR="00A61ED1" w:rsidRPr="0015715D" w:rsidRDefault="00000000">
            <w:pPr>
              <w:autoSpaceDE w:val="0"/>
              <w:autoSpaceDN w:val="0"/>
              <w:adjustRightInd w:val="0"/>
              <w:spacing w:line="360" w:lineRule="exact"/>
              <w:jc w:val="left"/>
              <w:rPr>
                <w:rFonts w:ascii="宋体" w:hAnsi="宋体" w:hint="eastAsia"/>
                <w:b/>
                <w:bCs/>
                <w:color w:val="000000" w:themeColor="text1"/>
                <w:kern w:val="0"/>
                <w:szCs w:val="21"/>
                <w:lang w:val="zh-CN"/>
              </w:rPr>
            </w:pPr>
            <w:r w:rsidRPr="0015715D">
              <w:rPr>
                <w:rFonts w:ascii="宋体" w:hAnsi="宋体"/>
                <w:b/>
                <w:bCs/>
                <w:color w:val="000000" w:themeColor="text1"/>
                <w:kern w:val="0"/>
                <w:szCs w:val="21"/>
              </w:rPr>
              <w:t>1、</w:t>
            </w:r>
            <w:r w:rsidRPr="0015715D">
              <w:rPr>
                <w:rFonts w:ascii="宋体" w:hAnsi="宋体"/>
                <w:b/>
                <w:bCs/>
                <w:color w:val="000000" w:themeColor="text1"/>
                <w:kern w:val="0"/>
                <w:szCs w:val="21"/>
                <w:lang w:val="zh-CN"/>
              </w:rPr>
              <w:t>工作环境要求</w:t>
            </w:r>
          </w:p>
          <w:p w14:paraId="5EB69B6E" w14:textId="77777777" w:rsidR="00A61ED1" w:rsidRPr="0015715D" w:rsidRDefault="00000000">
            <w:pPr>
              <w:spacing w:line="360" w:lineRule="exact"/>
              <w:jc w:val="left"/>
              <w:rPr>
                <w:rFonts w:ascii="宋体" w:hAnsi="宋体" w:hint="eastAsia"/>
                <w:color w:val="000000" w:themeColor="text1"/>
                <w:szCs w:val="21"/>
                <w:shd w:val="clear" w:color="auto" w:fill="FFFFFF"/>
              </w:rPr>
            </w:pPr>
            <w:r w:rsidRPr="0015715D">
              <w:rPr>
                <w:rFonts w:ascii="宋体" w:hAnsi="宋体"/>
                <w:color w:val="000000" w:themeColor="text1"/>
                <w:szCs w:val="21"/>
                <w:shd w:val="clear" w:color="auto" w:fill="FFFFFF"/>
              </w:rPr>
              <w:t>根据T/RAC 026-2021《无线电监测机房及配套设施建设规范》，机房内的温度应满足室内设备正常工作需要。机房温度变化范围在10℃-30℃之间，相对湿度应控制在20%~50%。在静态条件下测试，每升空气中大于或等于0.5</w:t>
            </w:r>
            <w:r w:rsidRPr="0015715D">
              <w:rPr>
                <w:rFonts w:ascii="宋体" w:hAnsi="宋体"/>
                <w:color w:val="000000" w:themeColor="text1"/>
                <w:szCs w:val="21"/>
              </w:rPr>
              <w:t>μm的尘粒数应少于18000粒</w:t>
            </w:r>
            <w:r w:rsidRPr="0015715D">
              <w:rPr>
                <w:rFonts w:ascii="宋体" w:hAnsi="宋体"/>
                <w:color w:val="000000" w:themeColor="text1"/>
                <w:szCs w:val="21"/>
                <w:shd w:val="clear" w:color="auto" w:fill="FFFFFF"/>
              </w:rPr>
              <w:t>。</w:t>
            </w:r>
          </w:p>
          <w:p w14:paraId="1E75C3E6" w14:textId="218C8ECA"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本项目拟配备</w:t>
            </w:r>
            <w:r w:rsidR="0065218E" w:rsidRPr="0015715D">
              <w:rPr>
                <w:rFonts w:ascii="宋体" w:hAnsi="宋体"/>
                <w:color w:val="000000" w:themeColor="text1"/>
                <w:szCs w:val="21"/>
              </w:rPr>
              <w:t>温度控制设备</w:t>
            </w:r>
            <w:r w:rsidRPr="0015715D">
              <w:rPr>
                <w:rFonts w:ascii="宋体" w:hAnsi="宋体"/>
                <w:color w:val="000000" w:themeColor="text1"/>
                <w:szCs w:val="21"/>
              </w:rPr>
              <w:t>来调节室内环境，满足上述要求</w:t>
            </w:r>
            <w:r w:rsidRPr="0015715D">
              <w:rPr>
                <w:rFonts w:ascii="宋体" w:hAnsi="宋体"/>
                <w:color w:val="000000" w:themeColor="text1"/>
                <w:szCs w:val="21"/>
                <w:shd w:val="clear" w:color="auto" w:fill="FFFFFF"/>
              </w:rPr>
              <w:t>。配备的</w:t>
            </w:r>
            <w:r w:rsidR="0065218E" w:rsidRPr="0015715D">
              <w:rPr>
                <w:rFonts w:ascii="宋体" w:hAnsi="宋体"/>
                <w:color w:val="000000" w:themeColor="text1"/>
                <w:szCs w:val="21"/>
                <w:shd w:val="clear" w:color="auto" w:fill="FFFFFF"/>
              </w:rPr>
              <w:t>温度控制设备</w:t>
            </w:r>
            <w:r w:rsidRPr="0015715D">
              <w:rPr>
                <w:rFonts w:ascii="宋体" w:hAnsi="宋体"/>
                <w:color w:val="000000" w:themeColor="text1"/>
                <w:szCs w:val="21"/>
                <w:shd w:val="clear" w:color="auto" w:fill="FFFFFF"/>
              </w:rPr>
              <w:t>须具备网络远程遥控功能。</w:t>
            </w:r>
          </w:p>
          <w:p w14:paraId="26E9087A" w14:textId="77777777" w:rsidR="00A61ED1" w:rsidRPr="0015715D" w:rsidRDefault="00000000">
            <w:pPr>
              <w:autoSpaceDE w:val="0"/>
              <w:autoSpaceDN w:val="0"/>
              <w:adjustRightInd w:val="0"/>
              <w:spacing w:line="360" w:lineRule="exact"/>
              <w:jc w:val="left"/>
              <w:rPr>
                <w:rFonts w:ascii="宋体" w:hAnsi="宋体" w:hint="eastAsia"/>
                <w:b/>
                <w:bCs/>
                <w:color w:val="000000" w:themeColor="text1"/>
                <w:kern w:val="0"/>
                <w:szCs w:val="21"/>
              </w:rPr>
            </w:pPr>
            <w:r w:rsidRPr="0015715D">
              <w:rPr>
                <w:rFonts w:ascii="宋体" w:hAnsi="宋体"/>
                <w:b/>
                <w:bCs/>
                <w:color w:val="000000" w:themeColor="text1"/>
                <w:kern w:val="0"/>
                <w:szCs w:val="21"/>
              </w:rPr>
              <w:t>2、电气要求</w:t>
            </w:r>
          </w:p>
          <w:p w14:paraId="54F6F375" w14:textId="77777777" w:rsidR="00A61ED1" w:rsidRPr="0015715D" w:rsidRDefault="00000000">
            <w:pPr>
              <w:spacing w:line="360" w:lineRule="exact"/>
              <w:jc w:val="left"/>
              <w:rPr>
                <w:rFonts w:ascii="宋体" w:hAnsi="宋体" w:hint="eastAsia"/>
                <w:color w:val="000000" w:themeColor="text1"/>
                <w:szCs w:val="21"/>
                <w:shd w:val="clear" w:color="auto" w:fill="FFFFFF"/>
              </w:rPr>
            </w:pPr>
            <w:r w:rsidRPr="0015715D">
              <w:rPr>
                <w:rFonts w:ascii="宋体" w:hAnsi="宋体"/>
                <w:color w:val="000000" w:themeColor="text1"/>
                <w:szCs w:val="21"/>
                <w:shd w:val="clear" w:color="auto" w:fill="FFFFFF"/>
              </w:rPr>
              <w:t>机房宜由专用电力变压器供电，设置专用动力配电箱。有条件的应采用双路供电。</w:t>
            </w:r>
          </w:p>
          <w:p w14:paraId="20E69FC1" w14:textId="77777777" w:rsidR="00A61ED1" w:rsidRPr="0015715D" w:rsidRDefault="00000000">
            <w:pPr>
              <w:spacing w:line="360" w:lineRule="exact"/>
              <w:jc w:val="left"/>
              <w:rPr>
                <w:rFonts w:ascii="宋体" w:hAnsi="宋体" w:hint="eastAsia"/>
                <w:color w:val="000000" w:themeColor="text1"/>
                <w:szCs w:val="21"/>
                <w:shd w:val="clear" w:color="auto" w:fill="FFFFFF"/>
              </w:rPr>
            </w:pPr>
            <w:r w:rsidRPr="0015715D">
              <w:rPr>
                <w:rFonts w:ascii="宋体" w:hAnsi="宋体"/>
                <w:color w:val="000000" w:themeColor="text1"/>
                <w:szCs w:val="21"/>
                <w:shd w:val="clear" w:color="auto" w:fill="FFFFFF"/>
              </w:rPr>
              <w:t>监测测量设备应采用交流不间断电源系统供电。</w:t>
            </w:r>
          </w:p>
          <w:p w14:paraId="4A8B7732" w14:textId="77777777" w:rsidR="00A61ED1" w:rsidRPr="0015715D" w:rsidRDefault="00000000">
            <w:pPr>
              <w:spacing w:line="360" w:lineRule="exact"/>
              <w:jc w:val="left"/>
              <w:rPr>
                <w:rFonts w:ascii="宋体" w:hAnsi="宋体" w:hint="eastAsia"/>
                <w:color w:val="000000" w:themeColor="text1"/>
                <w:szCs w:val="21"/>
                <w:shd w:val="clear" w:color="auto" w:fill="FFFFFF"/>
              </w:rPr>
            </w:pPr>
            <w:r w:rsidRPr="0015715D">
              <w:rPr>
                <w:rFonts w:ascii="宋体" w:hAnsi="宋体"/>
                <w:color w:val="000000" w:themeColor="text1"/>
                <w:szCs w:val="21"/>
                <w:shd w:val="clear" w:color="auto" w:fill="FFFFFF"/>
              </w:rPr>
              <w:t>机房配电系统应采用频率50Hz、电压220/380V TN-S或TN-C-S系统。单相负荷应均匀地分配在三相线路上，且三相负荷不平衡度小于20%。</w:t>
            </w:r>
          </w:p>
          <w:p w14:paraId="636888F6" w14:textId="77777777" w:rsidR="00A61ED1" w:rsidRPr="0015715D" w:rsidRDefault="00000000">
            <w:pPr>
              <w:spacing w:line="360" w:lineRule="exact"/>
              <w:jc w:val="left"/>
              <w:rPr>
                <w:rFonts w:ascii="宋体" w:hAnsi="宋体" w:hint="eastAsia"/>
                <w:color w:val="000000" w:themeColor="text1"/>
                <w:szCs w:val="21"/>
                <w:shd w:val="clear" w:color="auto" w:fill="FFFFFF"/>
              </w:rPr>
            </w:pPr>
            <w:r w:rsidRPr="0015715D">
              <w:rPr>
                <w:rFonts w:ascii="宋体" w:hAnsi="宋体"/>
                <w:color w:val="000000" w:themeColor="text1"/>
                <w:szCs w:val="21"/>
                <w:shd w:val="clear" w:color="auto" w:fill="FFFFFF"/>
              </w:rPr>
              <w:t>机房的动力电和照明电应分开。</w:t>
            </w:r>
          </w:p>
          <w:p w14:paraId="3C5B305E" w14:textId="77777777" w:rsidR="00A61ED1" w:rsidRPr="0015715D" w:rsidRDefault="00000000">
            <w:pPr>
              <w:spacing w:line="360" w:lineRule="exact"/>
              <w:jc w:val="left"/>
              <w:rPr>
                <w:rFonts w:ascii="宋体" w:hAnsi="宋体" w:hint="eastAsia"/>
                <w:color w:val="000000" w:themeColor="text1"/>
                <w:szCs w:val="21"/>
                <w:shd w:val="clear" w:color="auto" w:fill="FFFFFF"/>
              </w:rPr>
            </w:pPr>
            <w:r w:rsidRPr="0015715D">
              <w:rPr>
                <w:rFonts w:ascii="宋体" w:hAnsi="宋体"/>
                <w:color w:val="000000" w:themeColor="text1"/>
                <w:szCs w:val="21"/>
                <w:shd w:val="clear" w:color="auto" w:fill="FFFFFF"/>
              </w:rPr>
              <w:t>电源插座按左零右火连接。</w:t>
            </w:r>
          </w:p>
          <w:p w14:paraId="115B4850" w14:textId="77777777" w:rsidR="00A61ED1" w:rsidRPr="0015715D" w:rsidRDefault="00000000">
            <w:pPr>
              <w:spacing w:line="360" w:lineRule="exact"/>
              <w:jc w:val="left"/>
              <w:rPr>
                <w:rFonts w:ascii="宋体" w:hAnsi="宋体" w:hint="eastAsia"/>
                <w:color w:val="000000" w:themeColor="text1"/>
                <w:szCs w:val="21"/>
                <w:shd w:val="clear" w:color="auto" w:fill="FFFFFF"/>
              </w:rPr>
            </w:pPr>
            <w:r w:rsidRPr="0015715D">
              <w:rPr>
                <w:rFonts w:ascii="宋体" w:hAnsi="宋体"/>
                <w:color w:val="000000" w:themeColor="text1"/>
                <w:szCs w:val="21"/>
                <w:shd w:val="clear" w:color="auto" w:fill="FFFFFF"/>
              </w:rPr>
              <w:t>机房墙壁应设置非业务用（如吸尘器等）电源插座。</w:t>
            </w:r>
          </w:p>
          <w:p w14:paraId="75F1E772" w14:textId="77777777" w:rsidR="00A61ED1" w:rsidRPr="0015715D" w:rsidRDefault="00000000">
            <w:pPr>
              <w:spacing w:line="360" w:lineRule="exact"/>
              <w:jc w:val="left"/>
              <w:rPr>
                <w:rFonts w:ascii="宋体" w:hAnsi="宋体" w:hint="eastAsia"/>
                <w:color w:val="000000" w:themeColor="text1"/>
                <w:szCs w:val="21"/>
                <w:shd w:val="clear" w:color="auto" w:fill="FFFFFF"/>
              </w:rPr>
            </w:pPr>
            <w:r w:rsidRPr="0015715D">
              <w:rPr>
                <w:rFonts w:ascii="宋体" w:hAnsi="宋体"/>
                <w:color w:val="000000" w:themeColor="text1"/>
                <w:szCs w:val="21"/>
                <w:shd w:val="clear" w:color="auto" w:fill="FFFFFF"/>
              </w:rPr>
              <w:t>机房内活动地板下的低压线路宜采用屏蔽导线或电缆。电源线应尽可能远离信号线，并避免并排敷设。</w:t>
            </w:r>
          </w:p>
          <w:p w14:paraId="5C48FE11" w14:textId="77777777" w:rsidR="00A61ED1" w:rsidRPr="0015715D" w:rsidRDefault="00000000">
            <w:pPr>
              <w:spacing w:line="360" w:lineRule="exact"/>
              <w:jc w:val="left"/>
              <w:rPr>
                <w:rFonts w:ascii="宋体" w:hAnsi="宋体" w:hint="eastAsia"/>
                <w:color w:val="000000" w:themeColor="text1"/>
                <w:szCs w:val="21"/>
                <w:shd w:val="clear" w:color="auto" w:fill="FFFFFF"/>
              </w:rPr>
            </w:pPr>
            <w:r w:rsidRPr="0015715D">
              <w:rPr>
                <w:rFonts w:ascii="宋体" w:hAnsi="宋体"/>
                <w:color w:val="000000" w:themeColor="text1"/>
                <w:szCs w:val="21"/>
                <w:shd w:val="clear" w:color="auto" w:fill="FFFFFF"/>
              </w:rPr>
              <w:t>机房内照明度在距地板0.8m处照明度不低于200lx，为节约能源，建议使用LED光源。</w:t>
            </w:r>
          </w:p>
          <w:p w14:paraId="7747C38A" w14:textId="77777777" w:rsidR="00A61ED1" w:rsidRPr="0015715D" w:rsidRDefault="00000000">
            <w:pPr>
              <w:spacing w:line="360" w:lineRule="exact"/>
              <w:jc w:val="left"/>
              <w:rPr>
                <w:rFonts w:ascii="宋体" w:hAnsi="宋体" w:hint="eastAsia"/>
                <w:color w:val="000000" w:themeColor="text1"/>
                <w:szCs w:val="21"/>
                <w:shd w:val="clear" w:color="auto" w:fill="FFFFFF"/>
              </w:rPr>
            </w:pPr>
            <w:r w:rsidRPr="0015715D">
              <w:rPr>
                <w:rFonts w:ascii="宋体" w:hAnsi="宋体"/>
                <w:color w:val="000000" w:themeColor="text1"/>
                <w:szCs w:val="21"/>
                <w:shd w:val="clear" w:color="auto" w:fill="FFFFFF"/>
              </w:rPr>
              <w:t>机房内应设应急灯，其照明度在离地板0.8m处不低于5lx。</w:t>
            </w:r>
          </w:p>
          <w:p w14:paraId="17257E85"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shd w:val="clear" w:color="auto" w:fill="FFFFFF"/>
              </w:rPr>
              <w:t>电源零线与安全保护地线之间的交流串扰不大于2V。</w:t>
            </w:r>
          </w:p>
          <w:p w14:paraId="147371B0" w14:textId="77777777" w:rsidR="00A61ED1" w:rsidRPr="0015715D" w:rsidRDefault="00000000">
            <w:pPr>
              <w:autoSpaceDE w:val="0"/>
              <w:autoSpaceDN w:val="0"/>
              <w:adjustRightInd w:val="0"/>
              <w:spacing w:line="360" w:lineRule="exact"/>
              <w:jc w:val="left"/>
              <w:rPr>
                <w:rFonts w:ascii="宋体" w:hAnsi="宋体" w:hint="eastAsia"/>
                <w:b/>
                <w:bCs/>
                <w:color w:val="000000" w:themeColor="text1"/>
                <w:kern w:val="0"/>
                <w:szCs w:val="21"/>
              </w:rPr>
            </w:pPr>
            <w:r w:rsidRPr="0015715D">
              <w:rPr>
                <w:rFonts w:ascii="宋体" w:hAnsi="宋体"/>
                <w:b/>
                <w:bCs/>
                <w:color w:val="000000" w:themeColor="text1"/>
                <w:kern w:val="0"/>
                <w:szCs w:val="21"/>
              </w:rPr>
              <w:t>3、防雷接地</w:t>
            </w:r>
          </w:p>
          <w:p w14:paraId="2BDD1759" w14:textId="77777777" w:rsidR="00A61ED1" w:rsidRPr="0015715D" w:rsidRDefault="00000000">
            <w:pPr>
              <w:widowControl/>
              <w:snapToGrid w:val="0"/>
              <w:spacing w:line="360" w:lineRule="exact"/>
              <w:jc w:val="left"/>
              <w:rPr>
                <w:rFonts w:ascii="宋体" w:hAnsi="宋体" w:hint="eastAsia"/>
                <w:color w:val="000000" w:themeColor="text1"/>
                <w:szCs w:val="21"/>
              </w:rPr>
            </w:pPr>
            <w:r w:rsidRPr="0015715D">
              <w:rPr>
                <w:rFonts w:ascii="宋体" w:hAnsi="宋体"/>
                <w:color w:val="000000" w:themeColor="text1"/>
                <w:szCs w:val="21"/>
              </w:rPr>
              <w:t>无线电监测站应根据环境因素、雷电活动规律、设备所在雷电防护区和系统抗扰度、雷击事故受损程度以及系统设备的重要性，采取相应的防护措施。本项目建设为固定监测站，监测站的铁塔机房、天馈线、监测测向设备等的防雷接地措施应符合T/RAC 026</w:t>
            </w:r>
            <w:r w:rsidRPr="0015715D">
              <w:rPr>
                <w:rFonts w:ascii="宋体" w:hAnsi="宋体" w:hint="eastAsia"/>
                <w:color w:val="000000" w:themeColor="text1"/>
                <w:szCs w:val="21"/>
              </w:rPr>
              <w:t>-2021</w:t>
            </w:r>
            <w:r w:rsidRPr="0015715D">
              <w:rPr>
                <w:rFonts w:ascii="宋体" w:hAnsi="宋体"/>
                <w:color w:val="000000" w:themeColor="text1"/>
                <w:szCs w:val="21"/>
              </w:rPr>
              <w:t>《无线电监测机房及配套设施建设规范》。</w:t>
            </w:r>
          </w:p>
          <w:p w14:paraId="5BD583D4" w14:textId="77777777" w:rsidR="00A61ED1" w:rsidRPr="0015715D" w:rsidRDefault="00000000">
            <w:pPr>
              <w:spacing w:line="360" w:lineRule="exact"/>
              <w:jc w:val="left"/>
              <w:rPr>
                <w:rFonts w:ascii="宋体" w:hAnsi="宋体" w:hint="eastAsia"/>
                <w:color w:val="000000" w:themeColor="text1"/>
                <w:szCs w:val="21"/>
                <w:shd w:val="clear" w:color="auto" w:fill="FFFFFF"/>
              </w:rPr>
            </w:pPr>
            <w:r w:rsidRPr="0015715D">
              <w:rPr>
                <w:rFonts w:ascii="宋体" w:hAnsi="宋体"/>
                <w:color w:val="000000" w:themeColor="text1"/>
                <w:szCs w:val="21"/>
              </w:rPr>
              <w:t>本期项目防雷</w:t>
            </w:r>
            <w:r w:rsidRPr="0015715D">
              <w:rPr>
                <w:rFonts w:ascii="宋体" w:hAnsi="宋体"/>
                <w:color w:val="000000" w:themeColor="text1"/>
                <w:szCs w:val="21"/>
                <w:shd w:val="clear" w:color="auto" w:fill="FFFFFF"/>
              </w:rPr>
              <w:t>接地</w:t>
            </w:r>
            <w:r w:rsidRPr="0015715D">
              <w:rPr>
                <w:rFonts w:ascii="宋体" w:hAnsi="宋体"/>
                <w:color w:val="000000" w:themeColor="text1"/>
                <w:szCs w:val="21"/>
              </w:rPr>
              <w:t>设施按需</w:t>
            </w:r>
            <w:r w:rsidRPr="0015715D">
              <w:rPr>
                <w:rFonts w:ascii="宋体" w:hAnsi="宋体"/>
                <w:color w:val="000000" w:themeColor="text1"/>
                <w:szCs w:val="21"/>
                <w:shd w:val="clear" w:color="auto" w:fill="FFFFFF"/>
              </w:rPr>
              <w:t>建设，以满足本项目各类设备设施雷电防护要求。</w:t>
            </w:r>
          </w:p>
          <w:p w14:paraId="292F3555" w14:textId="77777777" w:rsidR="00A61ED1" w:rsidRPr="0015715D" w:rsidRDefault="00000000">
            <w:pPr>
              <w:spacing w:line="360" w:lineRule="exact"/>
              <w:jc w:val="left"/>
              <w:rPr>
                <w:rFonts w:ascii="宋体" w:hAnsi="宋体" w:hint="eastAsia"/>
                <w:b/>
                <w:bCs/>
                <w:color w:val="000000" w:themeColor="text1"/>
                <w:kern w:val="0"/>
                <w:szCs w:val="21"/>
              </w:rPr>
            </w:pPr>
            <w:r w:rsidRPr="0015715D">
              <w:rPr>
                <w:rFonts w:ascii="宋体" w:hAnsi="宋体" w:hint="eastAsia"/>
                <w:b/>
                <w:bCs/>
                <w:color w:val="000000" w:themeColor="text1"/>
                <w:kern w:val="0"/>
                <w:szCs w:val="21"/>
              </w:rPr>
              <w:t>4、</w:t>
            </w:r>
            <w:r w:rsidRPr="0015715D">
              <w:rPr>
                <w:rFonts w:ascii="宋体" w:hAnsi="宋体"/>
                <w:b/>
                <w:bCs/>
                <w:color w:val="000000" w:themeColor="text1"/>
                <w:kern w:val="0"/>
                <w:szCs w:val="21"/>
              </w:rPr>
              <w:t>馈线损耗应对要求</w:t>
            </w:r>
            <w:r w:rsidRPr="0015715D">
              <w:rPr>
                <w:rFonts w:ascii="宋体" w:hAnsi="宋体" w:hint="eastAsia"/>
                <w:b/>
                <w:bCs/>
                <w:color w:val="000000" w:themeColor="text1"/>
                <w:kern w:val="0"/>
                <w:szCs w:val="21"/>
              </w:rPr>
              <w:t xml:space="preserve"> </w:t>
            </w:r>
          </w:p>
          <w:p w14:paraId="131DC524"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hint="eastAsia"/>
                <w:color w:val="000000" w:themeColor="text1"/>
                <w:kern w:val="0"/>
                <w:szCs w:val="21"/>
              </w:rPr>
              <w:t>本</w:t>
            </w:r>
            <w:r w:rsidRPr="0015715D">
              <w:rPr>
                <w:rFonts w:ascii="宋体" w:hAnsi="宋体"/>
                <w:color w:val="000000" w:themeColor="text1"/>
                <w:kern w:val="0"/>
                <w:szCs w:val="21"/>
              </w:rPr>
              <w:t>安装站点天线到机房馈线距离超过60米，且</w:t>
            </w:r>
            <w:r w:rsidRPr="0015715D">
              <w:rPr>
                <w:rFonts w:ascii="宋体" w:hAnsi="宋体" w:hint="eastAsia"/>
                <w:color w:val="000000" w:themeColor="text1"/>
                <w:kern w:val="0"/>
                <w:szCs w:val="21"/>
              </w:rPr>
              <w:t>监测频率范围达18GHz，射频电缆传输损耗较大，应采取技术措施减少或弥补传输损耗。</w:t>
            </w:r>
          </w:p>
          <w:p w14:paraId="78209F96" w14:textId="77777777" w:rsidR="00A61ED1" w:rsidRPr="0015715D" w:rsidRDefault="00000000">
            <w:pPr>
              <w:keepNext/>
              <w:keepLines/>
              <w:numPr>
                <w:ilvl w:val="3"/>
                <w:numId w:val="0"/>
              </w:numPr>
              <w:tabs>
                <w:tab w:val="left" w:pos="0"/>
              </w:tabs>
              <w:spacing w:line="360" w:lineRule="exact"/>
              <w:jc w:val="left"/>
              <w:outlineLvl w:val="3"/>
              <w:rPr>
                <w:rFonts w:ascii="宋体" w:hAnsi="宋体" w:hint="eastAsia"/>
                <w:b/>
                <w:bCs/>
                <w:color w:val="000000" w:themeColor="text1"/>
                <w:szCs w:val="21"/>
              </w:rPr>
            </w:pPr>
            <w:r w:rsidRPr="0015715D">
              <w:rPr>
                <w:rFonts w:ascii="宋体" w:hAnsi="宋体" w:hint="eastAsia"/>
                <w:b/>
                <w:bCs/>
                <w:color w:val="000000" w:themeColor="text1"/>
                <w:szCs w:val="21"/>
              </w:rPr>
              <w:t>3.12.3.5</w:t>
            </w:r>
            <w:r w:rsidRPr="0015715D">
              <w:rPr>
                <w:rFonts w:ascii="宋体" w:hAnsi="宋体"/>
                <w:b/>
                <w:bCs/>
                <w:color w:val="000000" w:themeColor="text1"/>
                <w:szCs w:val="21"/>
              </w:rPr>
              <w:t>消防措施</w:t>
            </w:r>
          </w:p>
          <w:p w14:paraId="16972F76" w14:textId="5DE4D2A0" w:rsidR="00A61ED1" w:rsidRPr="0015715D" w:rsidRDefault="00000000">
            <w:pPr>
              <w:spacing w:line="360" w:lineRule="exact"/>
              <w:jc w:val="left"/>
              <w:rPr>
                <w:rFonts w:ascii="宋体" w:hAnsi="宋体" w:hint="eastAsia"/>
                <w:color w:val="000000" w:themeColor="text1"/>
                <w:szCs w:val="21"/>
                <w:shd w:val="clear" w:color="auto" w:fill="FFFFFF"/>
              </w:rPr>
            </w:pPr>
            <w:r w:rsidRPr="0015715D">
              <w:rPr>
                <w:rFonts w:ascii="宋体" w:hAnsi="宋体"/>
                <w:color w:val="000000" w:themeColor="text1"/>
                <w:szCs w:val="21"/>
                <w:shd w:val="clear" w:color="auto" w:fill="FFFFFF"/>
              </w:rPr>
              <w:t>本项目从可研、设计、建设到运营，均严格执行国家有关消防法律法规、规章和技术规范，遵循“预防为主，消防结合”的方针，严格贯彻执行国家《建筑设计防火</w:t>
            </w:r>
            <w:r w:rsidR="00384859" w:rsidRPr="0015715D">
              <w:rPr>
                <w:rFonts w:ascii="宋体" w:hAnsi="宋体" w:hint="eastAsia"/>
                <w:color w:val="000000" w:themeColor="text1"/>
                <w:szCs w:val="21"/>
                <w:shd w:val="clear" w:color="auto" w:fill="FFFFFF"/>
              </w:rPr>
              <w:t>规范》</w:t>
            </w:r>
            <w:r w:rsidRPr="0015715D">
              <w:rPr>
                <w:rFonts w:ascii="宋体" w:hAnsi="宋体"/>
                <w:color w:val="000000" w:themeColor="text1"/>
                <w:szCs w:val="21"/>
                <w:shd w:val="clear" w:color="auto" w:fill="FFFFFF"/>
              </w:rPr>
              <w:t>。在设备选购、建筑装修等方面设计中采取以下措施：</w:t>
            </w:r>
          </w:p>
          <w:p w14:paraId="41047FFC" w14:textId="77777777" w:rsidR="00A61ED1" w:rsidRPr="0015715D" w:rsidRDefault="00000000">
            <w:pPr>
              <w:spacing w:line="360" w:lineRule="exact"/>
              <w:jc w:val="left"/>
              <w:rPr>
                <w:rFonts w:ascii="宋体" w:hAnsi="宋体" w:hint="eastAsia"/>
                <w:color w:val="000000" w:themeColor="text1"/>
                <w:szCs w:val="21"/>
                <w:shd w:val="clear" w:color="auto" w:fill="FFFFFF"/>
              </w:rPr>
            </w:pPr>
            <w:r w:rsidRPr="0015715D">
              <w:rPr>
                <w:rFonts w:ascii="宋体" w:hAnsi="宋体"/>
                <w:color w:val="000000" w:themeColor="text1"/>
                <w:szCs w:val="21"/>
                <w:shd w:val="clear" w:color="auto" w:fill="FFFFFF"/>
              </w:rPr>
              <w:t>消防设备、器材的配备型号和功率要满足消防需要，并随时进行检查和保养，使其始终处于良好的待命状态，并确保消防设施工作正常。</w:t>
            </w:r>
          </w:p>
          <w:p w14:paraId="64AEB046" w14:textId="77777777" w:rsidR="00A61ED1" w:rsidRPr="0015715D" w:rsidRDefault="00000000">
            <w:pPr>
              <w:spacing w:line="360" w:lineRule="exact"/>
              <w:jc w:val="left"/>
              <w:rPr>
                <w:rFonts w:ascii="宋体" w:hAnsi="宋体" w:hint="eastAsia"/>
                <w:color w:val="000000" w:themeColor="text1"/>
                <w:szCs w:val="21"/>
                <w:shd w:val="clear" w:color="auto" w:fill="FFFFFF"/>
              </w:rPr>
            </w:pPr>
            <w:r w:rsidRPr="0015715D">
              <w:rPr>
                <w:rFonts w:ascii="宋体" w:hAnsi="宋体"/>
                <w:color w:val="000000" w:themeColor="text1"/>
                <w:szCs w:val="21"/>
                <w:shd w:val="clear" w:color="auto" w:fill="FFFFFF"/>
              </w:rPr>
              <w:t>定期进行防火安全检查。</w:t>
            </w:r>
          </w:p>
          <w:p w14:paraId="1CAD6372" w14:textId="77777777" w:rsidR="00A61ED1" w:rsidRPr="0015715D" w:rsidRDefault="00000000">
            <w:pPr>
              <w:spacing w:line="360" w:lineRule="exact"/>
              <w:jc w:val="left"/>
              <w:rPr>
                <w:rFonts w:ascii="宋体" w:hAnsi="宋体" w:hint="eastAsia"/>
                <w:color w:val="000000" w:themeColor="text1"/>
                <w:szCs w:val="21"/>
                <w:shd w:val="clear" w:color="auto" w:fill="FFFFFF"/>
              </w:rPr>
            </w:pPr>
            <w:r w:rsidRPr="0015715D">
              <w:rPr>
                <w:rFonts w:ascii="宋体" w:hAnsi="宋体"/>
                <w:color w:val="000000" w:themeColor="text1"/>
                <w:szCs w:val="21"/>
                <w:shd w:val="clear" w:color="auto" w:fill="FFFFFF"/>
              </w:rPr>
              <w:t>本项目所有机房的消防均利用原建筑物消防，本项目在机房内部设置必要的应急消防灭火器（每个监测站配备必要的手提式气体灭火器），灭火器应放置在门口、位置明显、易于取用的地方。灭火器放置处正上方应放置标牌，红底白字。</w:t>
            </w:r>
          </w:p>
          <w:p w14:paraId="42CCC31D" w14:textId="77777777" w:rsidR="00A61ED1" w:rsidRPr="0015715D" w:rsidRDefault="00000000">
            <w:pPr>
              <w:spacing w:line="360" w:lineRule="exact"/>
              <w:jc w:val="left"/>
              <w:rPr>
                <w:rFonts w:ascii="宋体" w:hAnsi="宋体" w:hint="eastAsia"/>
                <w:color w:val="000000" w:themeColor="text1"/>
                <w:szCs w:val="21"/>
                <w:shd w:val="clear" w:color="auto" w:fill="FFFFFF"/>
              </w:rPr>
            </w:pPr>
            <w:r w:rsidRPr="0015715D">
              <w:rPr>
                <w:rFonts w:ascii="宋体" w:hAnsi="宋体" w:hint="eastAsia"/>
                <w:color w:val="000000" w:themeColor="text1"/>
                <w:szCs w:val="21"/>
                <w:shd w:val="clear" w:color="auto" w:fill="FFFFFF"/>
              </w:rPr>
              <w:t>4.重要条款项：</w:t>
            </w:r>
          </w:p>
          <w:p w14:paraId="4465F9F0" w14:textId="77777777" w:rsidR="00A61ED1" w:rsidRPr="0015715D" w:rsidRDefault="00000000">
            <w:pPr>
              <w:spacing w:line="360" w:lineRule="exact"/>
              <w:ind w:left="34" w:hangingChars="16" w:hanging="34"/>
              <w:jc w:val="left"/>
              <w:rPr>
                <w:rFonts w:ascii="宋体" w:hAnsi="宋体" w:hint="eastAsia"/>
                <w:color w:val="000000" w:themeColor="text1"/>
                <w:szCs w:val="21"/>
                <w:shd w:val="clear" w:color="auto" w:fill="FFFFFF"/>
              </w:rPr>
            </w:pPr>
            <w:r w:rsidRPr="0015715D">
              <w:rPr>
                <w:rFonts w:ascii="宋体" w:hAnsi="宋体" w:hint="eastAsia"/>
                <w:color w:val="000000" w:themeColor="text1"/>
                <w:szCs w:val="21"/>
                <w:shd w:val="clear" w:color="auto" w:fill="FFFFFF"/>
              </w:rPr>
              <w:t>◆（1）</w:t>
            </w:r>
            <w:r w:rsidRPr="0015715D">
              <w:rPr>
                <w:rFonts w:ascii="宋体" w:hAnsi="宋体"/>
                <w:color w:val="000000" w:themeColor="text1"/>
                <w:szCs w:val="21"/>
                <w:shd w:val="clear" w:color="auto" w:fill="FFFFFF"/>
              </w:rPr>
              <w:t>考试保障</w:t>
            </w:r>
            <w:r w:rsidRPr="0015715D">
              <w:rPr>
                <w:rFonts w:ascii="宋体" w:hAnsi="宋体" w:hint="eastAsia"/>
                <w:color w:val="000000" w:themeColor="text1"/>
                <w:szCs w:val="21"/>
                <w:shd w:val="clear" w:color="auto" w:fill="FFFFFF"/>
              </w:rPr>
              <w:t>监测</w:t>
            </w:r>
            <w:r w:rsidRPr="0015715D">
              <w:rPr>
                <w:rFonts w:ascii="宋体" w:hAnsi="宋体"/>
                <w:color w:val="000000" w:themeColor="text1"/>
                <w:szCs w:val="21"/>
                <w:shd w:val="clear" w:color="auto" w:fill="FFFFFF"/>
              </w:rPr>
              <w:t>功能</w:t>
            </w:r>
            <w:r w:rsidRPr="0015715D">
              <w:rPr>
                <w:rFonts w:ascii="宋体" w:hAnsi="宋体" w:hint="eastAsia"/>
                <w:color w:val="000000" w:themeColor="text1"/>
                <w:szCs w:val="21"/>
                <w:shd w:val="clear" w:color="auto" w:fill="FFFFFF"/>
              </w:rPr>
              <w:t>：</w:t>
            </w:r>
          </w:p>
          <w:p w14:paraId="17325431" w14:textId="77777777" w:rsidR="00A61ED1" w:rsidRPr="0015715D" w:rsidRDefault="00000000">
            <w:pPr>
              <w:spacing w:line="360" w:lineRule="exact"/>
              <w:rPr>
                <w:rFonts w:ascii="宋体" w:hAnsi="宋体" w:cs="仿宋" w:hint="eastAsia"/>
                <w:b/>
                <w:bCs/>
                <w:color w:val="000000" w:themeColor="text1"/>
                <w:szCs w:val="21"/>
              </w:rPr>
            </w:pPr>
            <w:r w:rsidRPr="0015715D">
              <w:rPr>
                <w:rFonts w:ascii="宋体" w:hAnsi="宋体" w:hint="eastAsia"/>
                <w:bCs/>
                <w:color w:val="000000" w:themeColor="text1"/>
                <w:szCs w:val="21"/>
              </w:rPr>
              <w:t>具备频谱模板扫频功能，能够生成扫描模板。具备对超出设置门限的信号自动发现、跳转并解析、判断该信号是否为考试作弊信号的能力。支持解码作弊器类型：云6、云8、XSERVER2、TK系列等常见类型。</w:t>
            </w:r>
          </w:p>
          <w:p w14:paraId="00D493C7" w14:textId="77777777" w:rsidR="00A61ED1" w:rsidRPr="0015715D" w:rsidRDefault="00000000">
            <w:pPr>
              <w:spacing w:line="360" w:lineRule="exact"/>
              <w:ind w:left="34" w:hangingChars="16" w:hanging="34"/>
              <w:jc w:val="left"/>
              <w:rPr>
                <w:rFonts w:ascii="宋体" w:hAnsi="宋体" w:hint="eastAsia"/>
                <w:color w:val="000000" w:themeColor="text1"/>
                <w:szCs w:val="21"/>
                <w:shd w:val="clear" w:color="auto" w:fill="FFFFFF"/>
              </w:rPr>
            </w:pPr>
            <w:r w:rsidRPr="0015715D">
              <w:rPr>
                <w:rFonts w:ascii="宋体" w:hAnsi="宋体" w:hint="eastAsia"/>
                <w:color w:val="000000" w:themeColor="text1"/>
                <w:szCs w:val="21"/>
                <w:shd w:val="clear" w:color="auto" w:fill="FFFFFF"/>
              </w:rPr>
              <w:t>◆（2）无人机监测识别功能</w:t>
            </w:r>
          </w:p>
          <w:p w14:paraId="7635E0B4" w14:textId="77777777" w:rsidR="00A61ED1" w:rsidRPr="0015715D" w:rsidRDefault="00000000">
            <w:pPr>
              <w:spacing w:line="360" w:lineRule="exact"/>
              <w:ind w:left="34" w:hangingChars="16" w:hanging="34"/>
              <w:jc w:val="left"/>
              <w:rPr>
                <w:rFonts w:ascii="宋体" w:hAnsi="宋体" w:hint="eastAsia"/>
                <w:color w:val="000000" w:themeColor="text1"/>
                <w:szCs w:val="21"/>
                <w:shd w:val="clear" w:color="auto" w:fill="FFFFFF"/>
              </w:rPr>
            </w:pPr>
            <w:r w:rsidRPr="0015715D">
              <w:rPr>
                <w:rFonts w:ascii="宋体" w:hAnsi="宋体" w:hint="eastAsia"/>
                <w:color w:val="000000" w:themeColor="text1"/>
                <w:szCs w:val="21"/>
                <w:shd w:val="clear" w:color="auto" w:fill="FFFFFF"/>
              </w:rPr>
              <w:t>可对无人机无线电信号进行深度分析及特征识别，准确探测有效范围内的无人机目标，针对主流机型，精准解析其型号、SN码、无人机及飞手位置等信息。</w:t>
            </w:r>
          </w:p>
          <w:p w14:paraId="0BFA4810" w14:textId="77777777" w:rsidR="00A61ED1" w:rsidRPr="0015715D" w:rsidRDefault="00000000">
            <w:pPr>
              <w:spacing w:line="360" w:lineRule="exact"/>
              <w:ind w:left="34" w:hangingChars="16" w:hanging="34"/>
              <w:jc w:val="left"/>
              <w:rPr>
                <w:rFonts w:ascii="宋体" w:hAnsi="宋体" w:hint="eastAsia"/>
                <w:color w:val="000000" w:themeColor="text1"/>
                <w:szCs w:val="21"/>
                <w:shd w:val="clear" w:color="auto" w:fill="FFFFFF"/>
              </w:rPr>
            </w:pPr>
            <w:r w:rsidRPr="0015715D">
              <w:rPr>
                <w:rFonts w:ascii="宋体" w:hAnsi="宋体" w:hint="eastAsia"/>
                <w:color w:val="000000" w:themeColor="text1"/>
                <w:szCs w:val="21"/>
                <w:shd w:val="clear" w:color="auto" w:fill="FFFFFF"/>
              </w:rPr>
              <w:t>◆（3）</w:t>
            </w:r>
            <w:r w:rsidRPr="0015715D">
              <w:rPr>
                <w:rFonts w:ascii="宋体" w:hAnsi="宋体"/>
                <w:color w:val="000000" w:themeColor="text1"/>
                <w:szCs w:val="21"/>
                <w:shd w:val="clear" w:color="auto" w:fill="FFFFFF"/>
              </w:rPr>
              <w:t>监测任务实时并行</w:t>
            </w:r>
          </w:p>
          <w:p w14:paraId="1BAB57C5" w14:textId="77777777" w:rsidR="00A61ED1" w:rsidRPr="0015715D" w:rsidRDefault="00000000">
            <w:pPr>
              <w:spacing w:line="360" w:lineRule="exact"/>
              <w:ind w:left="34" w:hangingChars="16" w:hanging="34"/>
              <w:jc w:val="left"/>
              <w:rPr>
                <w:rFonts w:ascii="宋体" w:hAnsi="宋体" w:hint="eastAsia"/>
                <w:color w:val="000000" w:themeColor="text1"/>
                <w:szCs w:val="21"/>
                <w:shd w:val="clear" w:color="auto" w:fill="FFFFFF"/>
              </w:rPr>
            </w:pPr>
            <w:r w:rsidRPr="0015715D">
              <w:rPr>
                <w:rFonts w:ascii="宋体" w:hAnsi="宋体" w:hint="eastAsia"/>
                <w:color w:val="000000" w:themeColor="text1"/>
                <w:szCs w:val="21"/>
                <w:shd w:val="clear" w:color="auto" w:fill="FFFFFF"/>
              </w:rPr>
              <w:t>支持使用广西监测一体化平台和监测站系统软件并行调用监测接收机执行监测任务。</w:t>
            </w:r>
          </w:p>
          <w:p w14:paraId="1752DEC2" w14:textId="77777777" w:rsidR="00A61ED1" w:rsidRPr="0015715D" w:rsidRDefault="00000000">
            <w:pPr>
              <w:spacing w:line="360" w:lineRule="exact"/>
              <w:ind w:left="34" w:hangingChars="16" w:hanging="34"/>
              <w:jc w:val="left"/>
              <w:rPr>
                <w:rFonts w:ascii="宋体" w:hAnsi="宋体" w:hint="eastAsia"/>
                <w:color w:val="000000" w:themeColor="text1"/>
                <w:szCs w:val="21"/>
                <w:shd w:val="clear" w:color="auto" w:fill="FFFFFF"/>
              </w:rPr>
            </w:pPr>
            <w:r w:rsidRPr="0015715D">
              <w:rPr>
                <w:rFonts w:ascii="宋体" w:hAnsi="宋体" w:hint="eastAsia"/>
                <w:color w:val="000000" w:themeColor="text1"/>
                <w:szCs w:val="21"/>
                <w:shd w:val="clear" w:color="auto" w:fill="FFFFFF"/>
              </w:rPr>
              <w:t>◆（4）雷达信号监测</w:t>
            </w:r>
          </w:p>
          <w:p w14:paraId="6138892C" w14:textId="77777777" w:rsidR="00A61ED1" w:rsidRPr="0015715D" w:rsidRDefault="00000000">
            <w:pPr>
              <w:spacing w:line="360" w:lineRule="exact"/>
              <w:ind w:left="34" w:hangingChars="16" w:hanging="34"/>
              <w:jc w:val="left"/>
              <w:rPr>
                <w:rFonts w:ascii="宋体" w:hAnsi="宋体" w:hint="eastAsia"/>
                <w:color w:val="000000" w:themeColor="text1"/>
                <w:szCs w:val="21"/>
                <w:shd w:val="clear" w:color="auto" w:fill="FFFFFF"/>
              </w:rPr>
            </w:pPr>
            <w:r w:rsidRPr="0015715D">
              <w:rPr>
                <w:rFonts w:ascii="宋体" w:hAnsi="宋体" w:hint="eastAsia"/>
                <w:color w:val="000000" w:themeColor="text1"/>
                <w:szCs w:val="21"/>
                <w:shd w:val="clear" w:color="auto" w:fill="FFFFFF"/>
              </w:rPr>
              <w:t>可测量雷达信号的脉宽、周期等参数，识别常用雷达体制类型（脉冲、连续波等）。</w:t>
            </w:r>
          </w:p>
          <w:p w14:paraId="50F34EE0" w14:textId="77777777" w:rsidR="00A61ED1" w:rsidRPr="0015715D" w:rsidRDefault="00000000">
            <w:pPr>
              <w:spacing w:line="360" w:lineRule="exact"/>
              <w:ind w:left="34" w:hangingChars="16" w:hanging="34"/>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6.项目配置清单表</w:t>
            </w:r>
          </w:p>
          <w:tbl>
            <w:tblPr>
              <w:tblW w:w="5000" w:type="pct"/>
              <w:tblLayout w:type="fixed"/>
              <w:tblLook w:val="04A0" w:firstRow="1" w:lastRow="0" w:firstColumn="1" w:lastColumn="0" w:noHBand="0" w:noVBand="1"/>
            </w:tblPr>
            <w:tblGrid>
              <w:gridCol w:w="431"/>
              <w:gridCol w:w="1276"/>
              <w:gridCol w:w="5067"/>
              <w:gridCol w:w="340"/>
              <w:gridCol w:w="340"/>
            </w:tblGrid>
            <w:tr w:rsidR="00A61ED1" w:rsidRPr="0015715D" w14:paraId="24C2C482" w14:textId="77777777">
              <w:trPr>
                <w:trHeight w:val="561"/>
                <w:tblHeader/>
              </w:trPr>
              <w:tc>
                <w:tcPr>
                  <w:tcW w:w="289" w:type="pct"/>
                  <w:tcBorders>
                    <w:top w:val="single" w:sz="4" w:space="0" w:color="000000"/>
                    <w:left w:val="single" w:sz="4" w:space="0" w:color="000000"/>
                    <w:bottom w:val="single" w:sz="4" w:space="0" w:color="000000"/>
                    <w:right w:val="single" w:sz="4" w:space="0" w:color="000000"/>
                  </w:tcBorders>
                  <w:vAlign w:val="center"/>
                </w:tcPr>
                <w:p w14:paraId="2125C4D0" w14:textId="77777777" w:rsidR="00A61ED1" w:rsidRPr="0015715D" w:rsidRDefault="00000000">
                  <w:pPr>
                    <w:widowControl/>
                    <w:spacing w:line="360" w:lineRule="exact"/>
                    <w:jc w:val="left"/>
                    <w:textAlignment w:val="center"/>
                    <w:rPr>
                      <w:rFonts w:ascii="宋体" w:hAnsi="宋体" w:cs="宋体" w:hint="eastAsia"/>
                      <w:b/>
                      <w:bCs/>
                      <w:color w:val="000000" w:themeColor="text1"/>
                      <w:szCs w:val="21"/>
                    </w:rPr>
                  </w:pPr>
                  <w:bookmarkStart w:id="109" w:name="OLE_LINK6"/>
                  <w:r w:rsidRPr="0015715D">
                    <w:rPr>
                      <w:rFonts w:ascii="宋体" w:hAnsi="宋体" w:cs="宋体" w:hint="eastAsia"/>
                      <w:b/>
                      <w:bCs/>
                      <w:color w:val="000000" w:themeColor="text1"/>
                      <w:kern w:val="0"/>
                      <w:szCs w:val="21"/>
                      <w:lang w:bidi="ar"/>
                    </w:rPr>
                    <w:t>序号</w:t>
                  </w:r>
                </w:p>
              </w:tc>
              <w:tc>
                <w:tcPr>
                  <w:tcW w:w="856" w:type="pct"/>
                  <w:tcBorders>
                    <w:top w:val="single" w:sz="4" w:space="0" w:color="000000"/>
                    <w:left w:val="single" w:sz="4" w:space="0" w:color="000000"/>
                    <w:bottom w:val="single" w:sz="4" w:space="0" w:color="000000"/>
                    <w:right w:val="single" w:sz="4" w:space="0" w:color="000000"/>
                  </w:tcBorders>
                  <w:vAlign w:val="center"/>
                </w:tcPr>
                <w:p w14:paraId="40FC2672" w14:textId="393EBC7E" w:rsidR="00A61ED1" w:rsidRPr="0015715D" w:rsidRDefault="00551A12">
                  <w:pPr>
                    <w:widowControl/>
                    <w:spacing w:line="360" w:lineRule="exact"/>
                    <w:jc w:val="left"/>
                    <w:textAlignment w:val="center"/>
                    <w:rPr>
                      <w:rFonts w:ascii="宋体" w:hAnsi="宋体" w:cs="宋体" w:hint="eastAsia"/>
                      <w:b/>
                      <w:bCs/>
                      <w:color w:val="000000" w:themeColor="text1"/>
                      <w:szCs w:val="21"/>
                    </w:rPr>
                  </w:pPr>
                  <w:r w:rsidRPr="0015715D">
                    <w:rPr>
                      <w:rFonts w:ascii="宋体" w:hAnsi="宋体" w:cs="宋体" w:hint="eastAsia"/>
                      <w:b/>
                      <w:bCs/>
                      <w:color w:val="000000" w:themeColor="text1"/>
                      <w:kern w:val="0"/>
                      <w:szCs w:val="21"/>
                      <w:lang w:bidi="ar"/>
                    </w:rPr>
                    <w:t>标的名称</w:t>
                  </w:r>
                </w:p>
              </w:tc>
              <w:tc>
                <w:tcPr>
                  <w:tcW w:w="3399" w:type="pct"/>
                  <w:tcBorders>
                    <w:top w:val="single" w:sz="4" w:space="0" w:color="000000"/>
                    <w:left w:val="single" w:sz="4" w:space="0" w:color="000000"/>
                    <w:bottom w:val="single" w:sz="4" w:space="0" w:color="000000"/>
                    <w:right w:val="single" w:sz="4" w:space="0" w:color="000000"/>
                  </w:tcBorders>
                  <w:vAlign w:val="center"/>
                </w:tcPr>
                <w:p w14:paraId="245BB6D0" w14:textId="77777777" w:rsidR="00A61ED1" w:rsidRPr="0015715D" w:rsidRDefault="00000000">
                  <w:pPr>
                    <w:widowControl/>
                    <w:spacing w:line="360" w:lineRule="exact"/>
                    <w:jc w:val="left"/>
                    <w:textAlignment w:val="center"/>
                    <w:rPr>
                      <w:rFonts w:ascii="宋体" w:hAnsi="宋体" w:cs="宋体" w:hint="eastAsia"/>
                      <w:b/>
                      <w:bCs/>
                      <w:color w:val="000000" w:themeColor="text1"/>
                      <w:szCs w:val="21"/>
                    </w:rPr>
                  </w:pPr>
                  <w:r w:rsidRPr="0015715D">
                    <w:rPr>
                      <w:rFonts w:ascii="宋体" w:hAnsi="宋体" w:cs="宋体" w:hint="eastAsia"/>
                      <w:b/>
                      <w:bCs/>
                      <w:color w:val="000000" w:themeColor="text1"/>
                      <w:kern w:val="0"/>
                      <w:szCs w:val="21"/>
                      <w:lang w:bidi="ar"/>
                    </w:rPr>
                    <w:t>规格要求</w:t>
                  </w:r>
                </w:p>
              </w:tc>
              <w:tc>
                <w:tcPr>
                  <w:tcW w:w="228" w:type="pct"/>
                  <w:tcBorders>
                    <w:top w:val="single" w:sz="4" w:space="0" w:color="000000"/>
                    <w:left w:val="single" w:sz="4" w:space="0" w:color="000000"/>
                    <w:bottom w:val="single" w:sz="4" w:space="0" w:color="000000"/>
                    <w:right w:val="single" w:sz="4" w:space="0" w:color="000000"/>
                  </w:tcBorders>
                  <w:vAlign w:val="center"/>
                </w:tcPr>
                <w:p w14:paraId="6D810368" w14:textId="77777777" w:rsidR="00A61ED1" w:rsidRPr="0015715D" w:rsidRDefault="00000000">
                  <w:pPr>
                    <w:widowControl/>
                    <w:spacing w:line="360" w:lineRule="exact"/>
                    <w:jc w:val="left"/>
                    <w:textAlignment w:val="center"/>
                    <w:rPr>
                      <w:rFonts w:ascii="宋体" w:hAnsi="宋体" w:cs="宋体" w:hint="eastAsia"/>
                      <w:b/>
                      <w:bCs/>
                      <w:color w:val="000000" w:themeColor="text1"/>
                      <w:szCs w:val="21"/>
                    </w:rPr>
                  </w:pPr>
                  <w:r w:rsidRPr="0015715D">
                    <w:rPr>
                      <w:rFonts w:ascii="宋体" w:hAnsi="宋体" w:cs="宋体" w:hint="eastAsia"/>
                      <w:b/>
                      <w:bCs/>
                      <w:color w:val="000000" w:themeColor="text1"/>
                      <w:kern w:val="0"/>
                      <w:szCs w:val="21"/>
                      <w:lang w:bidi="ar"/>
                    </w:rPr>
                    <w:t>单位</w:t>
                  </w:r>
                </w:p>
              </w:tc>
              <w:tc>
                <w:tcPr>
                  <w:tcW w:w="228" w:type="pct"/>
                  <w:tcBorders>
                    <w:top w:val="single" w:sz="4" w:space="0" w:color="000000"/>
                    <w:left w:val="single" w:sz="4" w:space="0" w:color="000000"/>
                    <w:bottom w:val="single" w:sz="4" w:space="0" w:color="000000"/>
                    <w:right w:val="single" w:sz="4" w:space="0" w:color="000000"/>
                  </w:tcBorders>
                  <w:vAlign w:val="center"/>
                </w:tcPr>
                <w:p w14:paraId="096C8F51" w14:textId="77777777" w:rsidR="00A61ED1" w:rsidRPr="0015715D" w:rsidRDefault="00000000">
                  <w:pPr>
                    <w:widowControl/>
                    <w:spacing w:line="360" w:lineRule="exact"/>
                    <w:jc w:val="left"/>
                    <w:textAlignment w:val="center"/>
                    <w:rPr>
                      <w:rFonts w:ascii="宋体" w:hAnsi="宋体" w:cs="宋体" w:hint="eastAsia"/>
                      <w:b/>
                      <w:bCs/>
                      <w:color w:val="000000" w:themeColor="text1"/>
                      <w:szCs w:val="21"/>
                    </w:rPr>
                  </w:pPr>
                  <w:r w:rsidRPr="0015715D">
                    <w:rPr>
                      <w:rFonts w:ascii="宋体" w:hAnsi="宋体" w:cs="宋体" w:hint="eastAsia"/>
                      <w:b/>
                      <w:bCs/>
                      <w:color w:val="000000" w:themeColor="text1"/>
                      <w:kern w:val="0"/>
                      <w:szCs w:val="21"/>
                      <w:lang w:bidi="ar"/>
                    </w:rPr>
                    <w:t>数量</w:t>
                  </w:r>
                </w:p>
              </w:tc>
            </w:tr>
            <w:tr w:rsidR="00A61ED1" w:rsidRPr="0015715D" w14:paraId="245FD61F" w14:textId="77777777">
              <w:trPr>
                <w:trHeight w:val="280"/>
              </w:trPr>
              <w:tc>
                <w:tcPr>
                  <w:tcW w:w="5000" w:type="pct"/>
                  <w:gridSpan w:val="5"/>
                  <w:tcBorders>
                    <w:top w:val="single" w:sz="4" w:space="0" w:color="000000"/>
                    <w:left w:val="single" w:sz="4" w:space="0" w:color="000000"/>
                    <w:bottom w:val="single" w:sz="4" w:space="0" w:color="000000"/>
                    <w:right w:val="single" w:sz="4" w:space="0" w:color="000000"/>
                  </w:tcBorders>
                  <w:vAlign w:val="center"/>
                </w:tcPr>
                <w:p w14:paraId="5EF97DE6" w14:textId="77777777" w:rsidR="00A61ED1" w:rsidRPr="0015715D" w:rsidRDefault="00000000">
                  <w:pPr>
                    <w:widowControl/>
                    <w:spacing w:line="360" w:lineRule="exact"/>
                    <w:jc w:val="left"/>
                    <w:textAlignment w:val="center"/>
                    <w:rPr>
                      <w:rFonts w:ascii="宋体" w:hAnsi="宋体" w:hint="eastAsia"/>
                      <w:b/>
                      <w:bCs/>
                      <w:color w:val="000000" w:themeColor="text1"/>
                      <w:szCs w:val="21"/>
                    </w:rPr>
                  </w:pPr>
                  <w:r w:rsidRPr="0015715D">
                    <w:rPr>
                      <w:rFonts w:ascii="宋体" w:hAnsi="宋体" w:cs="宋体" w:hint="eastAsia"/>
                      <w:b/>
                      <w:bCs/>
                      <w:color w:val="000000" w:themeColor="text1"/>
                      <w:kern w:val="0"/>
                      <w:szCs w:val="21"/>
                      <w:lang w:bidi="ar"/>
                    </w:rPr>
                    <w:t>一软硬件设备</w:t>
                  </w:r>
                </w:p>
              </w:tc>
            </w:tr>
            <w:tr w:rsidR="00A61ED1" w:rsidRPr="0015715D" w14:paraId="7DBA82B7" w14:textId="77777777">
              <w:trPr>
                <w:trHeight w:val="280"/>
              </w:trPr>
              <w:tc>
                <w:tcPr>
                  <w:tcW w:w="5000" w:type="pct"/>
                  <w:gridSpan w:val="5"/>
                  <w:tcBorders>
                    <w:top w:val="single" w:sz="4" w:space="0" w:color="000000"/>
                    <w:left w:val="single" w:sz="4" w:space="0" w:color="000000"/>
                    <w:bottom w:val="single" w:sz="4" w:space="0" w:color="000000"/>
                    <w:right w:val="single" w:sz="4" w:space="0" w:color="000000"/>
                  </w:tcBorders>
                  <w:vAlign w:val="center"/>
                </w:tcPr>
                <w:p w14:paraId="0BA61684" w14:textId="77777777" w:rsidR="00A61ED1" w:rsidRPr="0015715D" w:rsidRDefault="00000000">
                  <w:pPr>
                    <w:widowControl/>
                    <w:spacing w:line="360" w:lineRule="exact"/>
                    <w:jc w:val="left"/>
                    <w:textAlignment w:val="center"/>
                    <w:rPr>
                      <w:rFonts w:ascii="宋体" w:hAnsi="宋体" w:hint="eastAsia"/>
                      <w:b/>
                      <w:bCs/>
                      <w:color w:val="000000" w:themeColor="text1"/>
                      <w:szCs w:val="21"/>
                    </w:rPr>
                  </w:pPr>
                  <w:r w:rsidRPr="0015715D">
                    <w:rPr>
                      <w:rFonts w:ascii="宋体" w:hAnsi="宋体" w:cs="宋体" w:hint="eastAsia"/>
                      <w:b/>
                      <w:bCs/>
                      <w:color w:val="000000" w:themeColor="text1"/>
                      <w:kern w:val="0"/>
                      <w:szCs w:val="21"/>
                      <w:lang w:bidi="ar"/>
                    </w:rPr>
                    <w:t>（一）监测系统</w:t>
                  </w:r>
                </w:p>
              </w:tc>
            </w:tr>
            <w:tr w:rsidR="00A61ED1" w:rsidRPr="0015715D" w14:paraId="62735614" w14:textId="77777777">
              <w:trPr>
                <w:trHeight w:val="560"/>
              </w:trPr>
              <w:tc>
                <w:tcPr>
                  <w:tcW w:w="289" w:type="pct"/>
                  <w:tcBorders>
                    <w:top w:val="single" w:sz="4" w:space="0" w:color="000000"/>
                    <w:left w:val="single" w:sz="4" w:space="0" w:color="000000"/>
                    <w:bottom w:val="single" w:sz="4" w:space="0" w:color="000000"/>
                    <w:right w:val="single" w:sz="4" w:space="0" w:color="000000"/>
                  </w:tcBorders>
                  <w:vAlign w:val="center"/>
                </w:tcPr>
                <w:p w14:paraId="7735B298"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856" w:type="pct"/>
                  <w:tcBorders>
                    <w:top w:val="single" w:sz="4" w:space="0" w:color="000000"/>
                    <w:left w:val="single" w:sz="4" w:space="0" w:color="000000"/>
                    <w:bottom w:val="single" w:sz="4" w:space="0" w:color="000000"/>
                    <w:right w:val="single" w:sz="4" w:space="0" w:color="000000"/>
                  </w:tcBorders>
                  <w:vAlign w:val="center"/>
                </w:tcPr>
                <w:p w14:paraId="621164D5"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监测接收机</w:t>
                  </w:r>
                </w:p>
              </w:tc>
              <w:tc>
                <w:tcPr>
                  <w:tcW w:w="3399" w:type="pct"/>
                  <w:tcBorders>
                    <w:top w:val="single" w:sz="4" w:space="0" w:color="000000"/>
                    <w:left w:val="single" w:sz="4" w:space="0" w:color="000000"/>
                    <w:bottom w:val="single" w:sz="4" w:space="0" w:color="000000"/>
                    <w:right w:val="single" w:sz="4" w:space="0" w:color="000000"/>
                  </w:tcBorders>
                  <w:vAlign w:val="center"/>
                </w:tcPr>
                <w:p w14:paraId="505623B5"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1）频率覆盖范围：20MHz~18GHz；</w:t>
                  </w:r>
                  <w:r w:rsidRPr="0015715D">
                    <w:rPr>
                      <w:rFonts w:ascii="宋体" w:hAnsi="宋体" w:cs="宋体" w:hint="eastAsia"/>
                      <w:color w:val="000000" w:themeColor="text1"/>
                      <w:kern w:val="0"/>
                      <w:szCs w:val="21"/>
                      <w:lang w:bidi="ar"/>
                    </w:rPr>
                    <w:br/>
                    <w:t>2）实时中频带宽：≧160MHz，多档可选。</w:t>
                  </w:r>
                </w:p>
              </w:tc>
              <w:tc>
                <w:tcPr>
                  <w:tcW w:w="228" w:type="pct"/>
                  <w:tcBorders>
                    <w:top w:val="single" w:sz="4" w:space="0" w:color="000000"/>
                    <w:left w:val="single" w:sz="4" w:space="0" w:color="000000"/>
                    <w:bottom w:val="single" w:sz="4" w:space="0" w:color="000000"/>
                    <w:right w:val="single" w:sz="4" w:space="0" w:color="000000"/>
                  </w:tcBorders>
                  <w:vAlign w:val="center"/>
                </w:tcPr>
                <w:p w14:paraId="13A4B8EA"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台</w:t>
                  </w:r>
                </w:p>
              </w:tc>
              <w:tc>
                <w:tcPr>
                  <w:tcW w:w="228" w:type="pct"/>
                  <w:tcBorders>
                    <w:top w:val="single" w:sz="4" w:space="0" w:color="000000"/>
                    <w:left w:val="single" w:sz="4" w:space="0" w:color="000000"/>
                    <w:bottom w:val="single" w:sz="4" w:space="0" w:color="000000"/>
                    <w:right w:val="single" w:sz="4" w:space="0" w:color="000000"/>
                  </w:tcBorders>
                  <w:vAlign w:val="center"/>
                </w:tcPr>
                <w:p w14:paraId="31569A89"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r>
            <w:tr w:rsidR="00A61ED1" w:rsidRPr="0015715D" w14:paraId="0F9CD8E1" w14:textId="77777777">
              <w:trPr>
                <w:trHeight w:val="1400"/>
              </w:trPr>
              <w:tc>
                <w:tcPr>
                  <w:tcW w:w="289" w:type="pct"/>
                  <w:tcBorders>
                    <w:top w:val="single" w:sz="4" w:space="0" w:color="000000"/>
                    <w:left w:val="single" w:sz="4" w:space="0" w:color="000000"/>
                    <w:bottom w:val="single" w:sz="4" w:space="0" w:color="000000"/>
                    <w:right w:val="single" w:sz="4" w:space="0" w:color="000000"/>
                  </w:tcBorders>
                  <w:vAlign w:val="center"/>
                </w:tcPr>
                <w:p w14:paraId="7DBA3513"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856" w:type="pct"/>
                  <w:tcBorders>
                    <w:top w:val="single" w:sz="4" w:space="0" w:color="000000"/>
                    <w:left w:val="single" w:sz="4" w:space="0" w:color="000000"/>
                    <w:bottom w:val="single" w:sz="4" w:space="0" w:color="000000"/>
                    <w:right w:val="single" w:sz="4" w:space="0" w:color="000000"/>
                  </w:tcBorders>
                  <w:vAlign w:val="center"/>
                </w:tcPr>
                <w:p w14:paraId="6B9304BF"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监测天线组</w:t>
                  </w:r>
                </w:p>
              </w:tc>
              <w:tc>
                <w:tcPr>
                  <w:tcW w:w="3399" w:type="pct"/>
                  <w:tcBorders>
                    <w:top w:val="single" w:sz="4" w:space="0" w:color="000000"/>
                    <w:left w:val="single" w:sz="4" w:space="0" w:color="000000"/>
                    <w:bottom w:val="single" w:sz="4" w:space="0" w:color="000000"/>
                    <w:right w:val="single" w:sz="4" w:space="0" w:color="000000"/>
                  </w:tcBorders>
                  <w:vAlign w:val="center"/>
                </w:tcPr>
                <w:p w14:paraId="022A147E"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根据承建单位的设备需求配置，建议分为低频段垂直极化监测天线（频率范围：20MHz-1300MHz）、高频段垂直极化监测天线（频率范围：1300MHz-8GHz）、SHF频段垂直极化监测天线（频率范围：8GHz-18GHz）和水平极化监测天线（频率范围：40MHz-1300MHz）。</w:t>
                  </w:r>
                </w:p>
              </w:tc>
              <w:tc>
                <w:tcPr>
                  <w:tcW w:w="228" w:type="pct"/>
                  <w:tcBorders>
                    <w:top w:val="single" w:sz="4" w:space="0" w:color="000000"/>
                    <w:left w:val="single" w:sz="4" w:space="0" w:color="000000"/>
                    <w:bottom w:val="single" w:sz="4" w:space="0" w:color="000000"/>
                    <w:right w:val="single" w:sz="4" w:space="0" w:color="000000"/>
                  </w:tcBorders>
                  <w:vAlign w:val="center"/>
                </w:tcPr>
                <w:p w14:paraId="2360D80D"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组</w:t>
                  </w:r>
                </w:p>
              </w:tc>
              <w:tc>
                <w:tcPr>
                  <w:tcW w:w="228" w:type="pct"/>
                  <w:tcBorders>
                    <w:top w:val="single" w:sz="4" w:space="0" w:color="000000"/>
                    <w:left w:val="single" w:sz="4" w:space="0" w:color="000000"/>
                    <w:bottom w:val="single" w:sz="4" w:space="0" w:color="000000"/>
                    <w:right w:val="single" w:sz="4" w:space="0" w:color="000000"/>
                  </w:tcBorders>
                  <w:vAlign w:val="center"/>
                </w:tcPr>
                <w:p w14:paraId="554D3FFE"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r>
            <w:tr w:rsidR="00A61ED1" w:rsidRPr="0015715D" w14:paraId="40957867" w14:textId="77777777">
              <w:trPr>
                <w:trHeight w:val="1120"/>
              </w:trPr>
              <w:tc>
                <w:tcPr>
                  <w:tcW w:w="289" w:type="pct"/>
                  <w:tcBorders>
                    <w:top w:val="single" w:sz="4" w:space="0" w:color="000000"/>
                    <w:left w:val="single" w:sz="4" w:space="0" w:color="000000"/>
                    <w:bottom w:val="single" w:sz="4" w:space="0" w:color="000000"/>
                    <w:right w:val="single" w:sz="4" w:space="0" w:color="000000"/>
                  </w:tcBorders>
                  <w:vAlign w:val="center"/>
                </w:tcPr>
                <w:p w14:paraId="0F38EEE8"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3</w:t>
                  </w:r>
                </w:p>
              </w:tc>
              <w:tc>
                <w:tcPr>
                  <w:tcW w:w="856" w:type="pct"/>
                  <w:tcBorders>
                    <w:top w:val="single" w:sz="4" w:space="0" w:color="000000"/>
                    <w:left w:val="single" w:sz="4" w:space="0" w:color="000000"/>
                    <w:bottom w:val="single" w:sz="4" w:space="0" w:color="000000"/>
                    <w:right w:val="single" w:sz="4" w:space="0" w:color="000000"/>
                  </w:tcBorders>
                  <w:vAlign w:val="center"/>
                </w:tcPr>
                <w:p w14:paraId="1631F27B"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广播电视声音及图像信号监测设备</w:t>
                  </w:r>
                </w:p>
              </w:tc>
              <w:tc>
                <w:tcPr>
                  <w:tcW w:w="3399" w:type="pct"/>
                  <w:tcBorders>
                    <w:top w:val="single" w:sz="4" w:space="0" w:color="000000"/>
                    <w:left w:val="single" w:sz="4" w:space="0" w:color="000000"/>
                    <w:bottom w:val="single" w:sz="4" w:space="0" w:color="000000"/>
                    <w:right w:val="single" w:sz="4" w:space="0" w:color="000000"/>
                  </w:tcBorders>
                  <w:vAlign w:val="center"/>
                </w:tcPr>
                <w:p w14:paraId="15301501"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具备地面无线广播电视信号的搜索、监测功能，可按广播电影电视行业标准，实现数字、模拟电视监测解码等功能。支持国内和越南所有电视频段，具备搜索电视台信号功能。配套监测天线。</w:t>
                  </w:r>
                </w:p>
              </w:tc>
              <w:tc>
                <w:tcPr>
                  <w:tcW w:w="228" w:type="pct"/>
                  <w:tcBorders>
                    <w:top w:val="single" w:sz="4" w:space="0" w:color="000000"/>
                    <w:left w:val="single" w:sz="4" w:space="0" w:color="000000"/>
                    <w:bottom w:val="single" w:sz="4" w:space="0" w:color="000000"/>
                    <w:right w:val="single" w:sz="4" w:space="0" w:color="000000"/>
                  </w:tcBorders>
                  <w:vAlign w:val="center"/>
                </w:tcPr>
                <w:p w14:paraId="70A2834E"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228" w:type="pct"/>
                  <w:tcBorders>
                    <w:top w:val="single" w:sz="4" w:space="0" w:color="000000"/>
                    <w:left w:val="single" w:sz="4" w:space="0" w:color="000000"/>
                    <w:bottom w:val="single" w:sz="4" w:space="0" w:color="000000"/>
                    <w:right w:val="single" w:sz="4" w:space="0" w:color="000000"/>
                  </w:tcBorders>
                  <w:vAlign w:val="center"/>
                </w:tcPr>
                <w:p w14:paraId="25942D2A"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r>
            <w:tr w:rsidR="00A61ED1" w:rsidRPr="0015715D" w14:paraId="55B49CF2" w14:textId="77777777">
              <w:trPr>
                <w:trHeight w:val="1400"/>
              </w:trPr>
              <w:tc>
                <w:tcPr>
                  <w:tcW w:w="289" w:type="pct"/>
                  <w:tcBorders>
                    <w:top w:val="single" w:sz="4" w:space="0" w:color="000000"/>
                    <w:left w:val="single" w:sz="4" w:space="0" w:color="000000"/>
                    <w:bottom w:val="single" w:sz="4" w:space="0" w:color="000000"/>
                    <w:right w:val="single" w:sz="4" w:space="0" w:color="000000"/>
                  </w:tcBorders>
                  <w:vAlign w:val="center"/>
                </w:tcPr>
                <w:p w14:paraId="4138E095"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4</w:t>
                  </w:r>
                </w:p>
              </w:tc>
              <w:tc>
                <w:tcPr>
                  <w:tcW w:w="856" w:type="pct"/>
                  <w:tcBorders>
                    <w:top w:val="single" w:sz="4" w:space="0" w:color="000000"/>
                    <w:left w:val="single" w:sz="4" w:space="0" w:color="000000"/>
                    <w:bottom w:val="single" w:sz="4" w:space="0" w:color="000000"/>
                    <w:right w:val="single" w:sz="4" w:space="0" w:color="000000"/>
                  </w:tcBorders>
                  <w:vAlign w:val="center"/>
                </w:tcPr>
                <w:p w14:paraId="3E0C93D0"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ADS-B系统设备</w:t>
                  </w:r>
                </w:p>
              </w:tc>
              <w:tc>
                <w:tcPr>
                  <w:tcW w:w="3399" w:type="pct"/>
                  <w:tcBorders>
                    <w:top w:val="single" w:sz="4" w:space="0" w:color="000000"/>
                    <w:left w:val="single" w:sz="4" w:space="0" w:color="000000"/>
                    <w:bottom w:val="single" w:sz="4" w:space="0" w:color="000000"/>
                    <w:right w:val="single" w:sz="4" w:space="0" w:color="000000"/>
                  </w:tcBorders>
                  <w:vAlign w:val="center"/>
                </w:tcPr>
                <w:p w14:paraId="038F6AAF"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可接收、解调广播式自动相关监视系统ADS-B无线信号，能够显示、存储、查询、实时监控飞机属性，在地图上呈现飞机位置、轨迹和飞行轨迹回放，全面掌握空域电磁情况，实现区域空中飞行器的定位跟踪以及实时获取飞行器的经度、纬度、高度、速度、航向等信息。配套监测天线。</w:t>
                  </w:r>
                </w:p>
              </w:tc>
              <w:tc>
                <w:tcPr>
                  <w:tcW w:w="228" w:type="pct"/>
                  <w:tcBorders>
                    <w:top w:val="single" w:sz="4" w:space="0" w:color="000000"/>
                    <w:left w:val="single" w:sz="4" w:space="0" w:color="000000"/>
                    <w:bottom w:val="single" w:sz="4" w:space="0" w:color="000000"/>
                    <w:right w:val="single" w:sz="4" w:space="0" w:color="000000"/>
                  </w:tcBorders>
                  <w:vAlign w:val="center"/>
                </w:tcPr>
                <w:p w14:paraId="2FFC6011"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228" w:type="pct"/>
                  <w:tcBorders>
                    <w:top w:val="single" w:sz="4" w:space="0" w:color="000000"/>
                    <w:left w:val="single" w:sz="4" w:space="0" w:color="000000"/>
                    <w:bottom w:val="single" w:sz="4" w:space="0" w:color="000000"/>
                    <w:right w:val="single" w:sz="4" w:space="0" w:color="000000"/>
                  </w:tcBorders>
                  <w:vAlign w:val="center"/>
                </w:tcPr>
                <w:p w14:paraId="7FFE3142"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r>
            <w:tr w:rsidR="00A61ED1" w:rsidRPr="0015715D" w14:paraId="07D74EF2" w14:textId="77777777">
              <w:trPr>
                <w:trHeight w:val="1400"/>
              </w:trPr>
              <w:tc>
                <w:tcPr>
                  <w:tcW w:w="289" w:type="pct"/>
                  <w:tcBorders>
                    <w:top w:val="single" w:sz="4" w:space="0" w:color="000000"/>
                    <w:left w:val="single" w:sz="4" w:space="0" w:color="000000"/>
                    <w:bottom w:val="single" w:sz="4" w:space="0" w:color="000000"/>
                    <w:right w:val="single" w:sz="4" w:space="0" w:color="000000"/>
                  </w:tcBorders>
                  <w:vAlign w:val="center"/>
                </w:tcPr>
                <w:p w14:paraId="0CF5E661"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5</w:t>
                  </w:r>
                </w:p>
              </w:tc>
              <w:tc>
                <w:tcPr>
                  <w:tcW w:w="856" w:type="pct"/>
                  <w:tcBorders>
                    <w:top w:val="single" w:sz="4" w:space="0" w:color="000000"/>
                    <w:left w:val="single" w:sz="4" w:space="0" w:color="000000"/>
                    <w:bottom w:val="single" w:sz="4" w:space="0" w:color="000000"/>
                    <w:right w:val="single" w:sz="4" w:space="0" w:color="000000"/>
                  </w:tcBorders>
                  <w:vAlign w:val="center"/>
                </w:tcPr>
                <w:p w14:paraId="5093D162"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监测系统配套附件</w:t>
                  </w:r>
                </w:p>
              </w:tc>
              <w:tc>
                <w:tcPr>
                  <w:tcW w:w="3399" w:type="pct"/>
                  <w:tcBorders>
                    <w:top w:val="single" w:sz="4" w:space="0" w:color="000000"/>
                    <w:left w:val="single" w:sz="4" w:space="0" w:color="000000"/>
                    <w:bottom w:val="single" w:sz="4" w:space="0" w:color="000000"/>
                    <w:right w:val="single" w:sz="4" w:space="0" w:color="000000"/>
                  </w:tcBorders>
                  <w:vAlign w:val="center"/>
                </w:tcPr>
                <w:p w14:paraId="51D474A4"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天线、馈线和电源线的避雷配件；监测电缆组（含射频同轴线缆及接头等），含微波线缆，避雷等；各种接头，适配器、安装结构件、天线控制器（根据需求配置）、室外控制箱（根据需求配置）等。需满足监测接收机和配套监测天线的安装要求。</w:t>
                  </w:r>
                </w:p>
              </w:tc>
              <w:tc>
                <w:tcPr>
                  <w:tcW w:w="228" w:type="pct"/>
                  <w:tcBorders>
                    <w:top w:val="single" w:sz="4" w:space="0" w:color="000000"/>
                    <w:left w:val="single" w:sz="4" w:space="0" w:color="000000"/>
                    <w:bottom w:val="single" w:sz="4" w:space="0" w:color="000000"/>
                    <w:right w:val="single" w:sz="4" w:space="0" w:color="000000"/>
                  </w:tcBorders>
                  <w:vAlign w:val="center"/>
                </w:tcPr>
                <w:p w14:paraId="5E8BA1D3"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228" w:type="pct"/>
                  <w:tcBorders>
                    <w:top w:val="single" w:sz="4" w:space="0" w:color="000000"/>
                    <w:left w:val="single" w:sz="4" w:space="0" w:color="000000"/>
                    <w:bottom w:val="single" w:sz="4" w:space="0" w:color="000000"/>
                    <w:right w:val="single" w:sz="4" w:space="0" w:color="000000"/>
                  </w:tcBorders>
                  <w:vAlign w:val="center"/>
                </w:tcPr>
                <w:p w14:paraId="2DCC0B39"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r>
            <w:tr w:rsidR="00A61ED1" w:rsidRPr="0015715D" w14:paraId="68F28D85" w14:textId="77777777">
              <w:trPr>
                <w:trHeight w:val="280"/>
              </w:trPr>
              <w:tc>
                <w:tcPr>
                  <w:tcW w:w="4544" w:type="pct"/>
                  <w:gridSpan w:val="3"/>
                  <w:tcBorders>
                    <w:top w:val="single" w:sz="4" w:space="0" w:color="000000"/>
                    <w:left w:val="single" w:sz="4" w:space="0" w:color="000000"/>
                    <w:bottom w:val="single" w:sz="4" w:space="0" w:color="000000"/>
                    <w:right w:val="single" w:sz="4" w:space="0" w:color="000000"/>
                  </w:tcBorders>
                  <w:vAlign w:val="center"/>
                </w:tcPr>
                <w:p w14:paraId="69FC4718" w14:textId="77777777" w:rsidR="00A61ED1" w:rsidRPr="0015715D" w:rsidRDefault="00000000">
                  <w:pPr>
                    <w:widowControl/>
                    <w:spacing w:line="360" w:lineRule="exact"/>
                    <w:jc w:val="left"/>
                    <w:textAlignment w:val="center"/>
                    <w:rPr>
                      <w:rFonts w:ascii="宋体" w:hAnsi="宋体" w:cs="宋体" w:hint="eastAsia"/>
                      <w:b/>
                      <w:bCs/>
                      <w:color w:val="000000" w:themeColor="text1"/>
                      <w:szCs w:val="21"/>
                    </w:rPr>
                  </w:pPr>
                  <w:r w:rsidRPr="0015715D">
                    <w:rPr>
                      <w:rFonts w:ascii="宋体" w:hAnsi="宋体" w:cs="宋体" w:hint="eastAsia"/>
                      <w:b/>
                      <w:bCs/>
                      <w:color w:val="000000" w:themeColor="text1"/>
                      <w:kern w:val="0"/>
                      <w:szCs w:val="21"/>
                      <w:lang w:bidi="ar"/>
                    </w:rPr>
                    <w:t>（二）测向系统</w:t>
                  </w:r>
                </w:p>
              </w:tc>
              <w:tc>
                <w:tcPr>
                  <w:tcW w:w="228" w:type="pct"/>
                  <w:tcBorders>
                    <w:top w:val="single" w:sz="4" w:space="0" w:color="000000"/>
                    <w:left w:val="single" w:sz="4" w:space="0" w:color="000000"/>
                    <w:bottom w:val="single" w:sz="4" w:space="0" w:color="000000"/>
                    <w:right w:val="single" w:sz="4" w:space="0" w:color="000000"/>
                  </w:tcBorders>
                  <w:vAlign w:val="center"/>
                </w:tcPr>
                <w:p w14:paraId="0E4051DE" w14:textId="77777777" w:rsidR="00A61ED1" w:rsidRPr="0015715D" w:rsidRDefault="00A61ED1">
                  <w:pPr>
                    <w:spacing w:line="360" w:lineRule="exact"/>
                    <w:jc w:val="left"/>
                    <w:rPr>
                      <w:rFonts w:ascii="宋体" w:hAnsi="宋体" w:hint="eastAsia"/>
                      <w:b/>
                      <w:bCs/>
                      <w:color w:val="000000" w:themeColor="text1"/>
                      <w:szCs w:val="21"/>
                    </w:rPr>
                  </w:pPr>
                </w:p>
              </w:tc>
              <w:tc>
                <w:tcPr>
                  <w:tcW w:w="228" w:type="pct"/>
                  <w:tcBorders>
                    <w:top w:val="single" w:sz="4" w:space="0" w:color="000000"/>
                    <w:left w:val="single" w:sz="4" w:space="0" w:color="000000"/>
                    <w:bottom w:val="single" w:sz="4" w:space="0" w:color="000000"/>
                    <w:right w:val="single" w:sz="4" w:space="0" w:color="000000"/>
                  </w:tcBorders>
                  <w:vAlign w:val="center"/>
                </w:tcPr>
                <w:p w14:paraId="54916593" w14:textId="77777777" w:rsidR="00A61ED1" w:rsidRPr="0015715D" w:rsidRDefault="00A61ED1">
                  <w:pPr>
                    <w:spacing w:line="360" w:lineRule="exact"/>
                    <w:jc w:val="left"/>
                    <w:rPr>
                      <w:rFonts w:ascii="宋体" w:hAnsi="宋体" w:hint="eastAsia"/>
                      <w:b/>
                      <w:bCs/>
                      <w:color w:val="000000" w:themeColor="text1"/>
                      <w:szCs w:val="21"/>
                    </w:rPr>
                  </w:pPr>
                </w:p>
              </w:tc>
            </w:tr>
            <w:tr w:rsidR="00A61ED1" w:rsidRPr="0015715D" w14:paraId="1C2974D4" w14:textId="77777777">
              <w:trPr>
                <w:trHeight w:val="1960"/>
              </w:trPr>
              <w:tc>
                <w:tcPr>
                  <w:tcW w:w="289" w:type="pct"/>
                  <w:tcBorders>
                    <w:top w:val="single" w:sz="4" w:space="0" w:color="000000"/>
                    <w:left w:val="single" w:sz="4" w:space="0" w:color="000000"/>
                    <w:bottom w:val="single" w:sz="4" w:space="0" w:color="000000"/>
                    <w:right w:val="single" w:sz="4" w:space="0" w:color="000000"/>
                  </w:tcBorders>
                  <w:vAlign w:val="center"/>
                </w:tcPr>
                <w:p w14:paraId="3C2C0E58"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856" w:type="pct"/>
                  <w:tcBorders>
                    <w:top w:val="single" w:sz="4" w:space="0" w:color="000000"/>
                    <w:left w:val="single" w:sz="4" w:space="0" w:color="000000"/>
                    <w:bottom w:val="single" w:sz="4" w:space="0" w:color="000000"/>
                    <w:right w:val="single" w:sz="4" w:space="0" w:color="000000"/>
                  </w:tcBorders>
                  <w:vAlign w:val="center"/>
                </w:tcPr>
                <w:p w14:paraId="012F1672"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无线电测向机</w:t>
                  </w:r>
                </w:p>
              </w:tc>
              <w:tc>
                <w:tcPr>
                  <w:tcW w:w="3399" w:type="pct"/>
                  <w:tcBorders>
                    <w:top w:val="single" w:sz="4" w:space="0" w:color="000000"/>
                    <w:left w:val="single" w:sz="4" w:space="0" w:color="000000"/>
                    <w:bottom w:val="single" w:sz="4" w:space="0" w:color="000000"/>
                    <w:right w:val="single" w:sz="4" w:space="0" w:color="000000"/>
                  </w:tcBorders>
                  <w:vAlign w:val="bottom"/>
                </w:tcPr>
                <w:p w14:paraId="067CCA0A" w14:textId="77777777" w:rsidR="00A61ED1" w:rsidRPr="0015715D" w:rsidRDefault="00000000">
                  <w:pPr>
                    <w:widowControl/>
                    <w:spacing w:line="360" w:lineRule="exact"/>
                    <w:jc w:val="left"/>
                    <w:textAlignment w:val="bottom"/>
                    <w:rPr>
                      <w:rFonts w:ascii="宋体" w:hAnsi="宋体" w:hint="eastAsia"/>
                      <w:color w:val="000000" w:themeColor="text1"/>
                      <w:szCs w:val="21"/>
                    </w:rPr>
                  </w:pPr>
                  <w:r w:rsidRPr="0015715D">
                    <w:rPr>
                      <w:rFonts w:ascii="宋体" w:hAnsi="宋体" w:cs="宋体" w:hint="eastAsia"/>
                      <w:color w:val="000000" w:themeColor="text1"/>
                      <w:kern w:val="0"/>
                      <w:szCs w:val="21"/>
                      <w:lang w:bidi="ar"/>
                    </w:rPr>
                    <w:t>1）频率范围：30MHz-8000MHz（垂直极化）， 40MHz-1300MHz（水平极化）；</w:t>
                  </w:r>
                  <w:r w:rsidRPr="0015715D">
                    <w:rPr>
                      <w:rFonts w:ascii="宋体" w:hAnsi="宋体" w:cs="宋体" w:hint="eastAsia"/>
                      <w:color w:val="000000" w:themeColor="text1"/>
                      <w:kern w:val="0"/>
                      <w:szCs w:val="21"/>
                      <w:lang w:bidi="ar"/>
                    </w:rPr>
                    <w:br/>
                    <w:t>2）测向体制：至少支持空间谱估计、相关干涉仪无线电测向体制，其它比幅比相等可选；</w:t>
                  </w:r>
                  <w:r w:rsidRPr="0015715D">
                    <w:rPr>
                      <w:rFonts w:ascii="宋体" w:hAnsi="宋体" w:cs="宋体" w:hint="eastAsia"/>
                      <w:color w:val="000000" w:themeColor="text1"/>
                      <w:kern w:val="0"/>
                      <w:szCs w:val="21"/>
                      <w:lang w:bidi="ar"/>
                    </w:rPr>
                    <w:br/>
                    <w:t>3）宽带测向实时带宽：≧40MHz；</w:t>
                  </w:r>
                  <w:r w:rsidRPr="0015715D">
                    <w:rPr>
                      <w:rFonts w:ascii="宋体" w:hAnsi="宋体" w:cs="宋体" w:hint="eastAsia"/>
                      <w:color w:val="000000" w:themeColor="text1"/>
                      <w:kern w:val="0"/>
                      <w:szCs w:val="21"/>
                      <w:lang w:bidi="ar"/>
                    </w:rPr>
                    <w:br/>
                    <w:t>4）同频信号分离个数（D/λ&gt;1）：≥3（30～8000MHz）。</w:t>
                  </w:r>
                </w:p>
              </w:tc>
              <w:tc>
                <w:tcPr>
                  <w:tcW w:w="228" w:type="pct"/>
                  <w:tcBorders>
                    <w:top w:val="single" w:sz="4" w:space="0" w:color="000000"/>
                    <w:left w:val="single" w:sz="4" w:space="0" w:color="000000"/>
                    <w:bottom w:val="single" w:sz="4" w:space="0" w:color="000000"/>
                    <w:right w:val="single" w:sz="4" w:space="0" w:color="000000"/>
                  </w:tcBorders>
                  <w:vAlign w:val="center"/>
                </w:tcPr>
                <w:p w14:paraId="7C5FA511"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台</w:t>
                  </w:r>
                </w:p>
              </w:tc>
              <w:tc>
                <w:tcPr>
                  <w:tcW w:w="228" w:type="pct"/>
                  <w:tcBorders>
                    <w:top w:val="single" w:sz="4" w:space="0" w:color="000000"/>
                    <w:left w:val="single" w:sz="4" w:space="0" w:color="000000"/>
                    <w:bottom w:val="single" w:sz="4" w:space="0" w:color="000000"/>
                    <w:right w:val="single" w:sz="4" w:space="0" w:color="000000"/>
                  </w:tcBorders>
                  <w:vAlign w:val="center"/>
                </w:tcPr>
                <w:p w14:paraId="7C4C74CA"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r>
            <w:tr w:rsidR="00A61ED1" w:rsidRPr="0015715D" w14:paraId="5B2511F8" w14:textId="77777777">
              <w:trPr>
                <w:trHeight w:val="1120"/>
              </w:trPr>
              <w:tc>
                <w:tcPr>
                  <w:tcW w:w="289" w:type="pct"/>
                  <w:tcBorders>
                    <w:top w:val="single" w:sz="4" w:space="0" w:color="000000"/>
                    <w:left w:val="single" w:sz="4" w:space="0" w:color="000000"/>
                    <w:bottom w:val="single" w:sz="4" w:space="0" w:color="000000"/>
                    <w:right w:val="single" w:sz="4" w:space="0" w:color="000000"/>
                  </w:tcBorders>
                  <w:vAlign w:val="center"/>
                </w:tcPr>
                <w:p w14:paraId="7D739DD6"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856" w:type="pct"/>
                  <w:tcBorders>
                    <w:top w:val="single" w:sz="4" w:space="0" w:color="000000"/>
                    <w:left w:val="single" w:sz="4" w:space="0" w:color="000000"/>
                    <w:bottom w:val="single" w:sz="4" w:space="0" w:color="000000"/>
                    <w:right w:val="single" w:sz="4" w:space="0" w:color="000000"/>
                  </w:tcBorders>
                  <w:vAlign w:val="center"/>
                </w:tcPr>
                <w:p w14:paraId="577B1D1E"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宽带测向天线阵</w:t>
                  </w:r>
                </w:p>
              </w:tc>
              <w:tc>
                <w:tcPr>
                  <w:tcW w:w="3399" w:type="pct"/>
                  <w:tcBorders>
                    <w:top w:val="single" w:sz="4" w:space="0" w:color="000000"/>
                    <w:left w:val="single" w:sz="4" w:space="0" w:color="000000"/>
                    <w:bottom w:val="single" w:sz="4" w:space="0" w:color="000000"/>
                    <w:right w:val="single" w:sz="4" w:space="0" w:color="000000"/>
                  </w:tcBorders>
                  <w:vAlign w:val="center"/>
                </w:tcPr>
                <w:p w14:paraId="2918E3D6"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1）工作频率：30MHz-8000MHz（垂直极化），</w:t>
                  </w:r>
                  <w:r w:rsidRPr="0015715D">
                    <w:rPr>
                      <w:rFonts w:ascii="宋体" w:hAnsi="宋体" w:cs="宋体" w:hint="eastAsia"/>
                      <w:color w:val="000000" w:themeColor="text1"/>
                      <w:kern w:val="0"/>
                      <w:szCs w:val="21"/>
                      <w:lang w:bidi="ar"/>
                    </w:rPr>
                    <w:br/>
                    <w:t xml:space="preserve">             40M-1300MHz（水平极化）；</w:t>
                  </w:r>
                  <w:r w:rsidRPr="0015715D">
                    <w:rPr>
                      <w:rFonts w:ascii="宋体" w:hAnsi="宋体" w:cs="宋体" w:hint="eastAsia"/>
                      <w:color w:val="000000" w:themeColor="text1"/>
                      <w:kern w:val="0"/>
                      <w:szCs w:val="21"/>
                      <w:lang w:bidi="ar"/>
                    </w:rPr>
                    <w:br/>
                    <w:t>2）至少支持空间谱估计、相关干涉仪双测向体制，其他可选。</w:t>
                  </w:r>
                </w:p>
              </w:tc>
              <w:tc>
                <w:tcPr>
                  <w:tcW w:w="228" w:type="pct"/>
                  <w:tcBorders>
                    <w:top w:val="single" w:sz="4" w:space="0" w:color="000000"/>
                    <w:left w:val="single" w:sz="4" w:space="0" w:color="000000"/>
                    <w:bottom w:val="single" w:sz="4" w:space="0" w:color="000000"/>
                    <w:right w:val="single" w:sz="4" w:space="0" w:color="000000"/>
                  </w:tcBorders>
                  <w:vAlign w:val="center"/>
                </w:tcPr>
                <w:p w14:paraId="3AE95DB6"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副</w:t>
                  </w:r>
                </w:p>
              </w:tc>
              <w:tc>
                <w:tcPr>
                  <w:tcW w:w="228" w:type="pct"/>
                  <w:tcBorders>
                    <w:top w:val="single" w:sz="4" w:space="0" w:color="000000"/>
                    <w:left w:val="single" w:sz="4" w:space="0" w:color="000000"/>
                    <w:bottom w:val="single" w:sz="4" w:space="0" w:color="000000"/>
                    <w:right w:val="single" w:sz="4" w:space="0" w:color="000000"/>
                  </w:tcBorders>
                  <w:vAlign w:val="center"/>
                </w:tcPr>
                <w:p w14:paraId="25BCE835"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r>
            <w:tr w:rsidR="00A61ED1" w:rsidRPr="0015715D" w14:paraId="07362347" w14:textId="77777777">
              <w:trPr>
                <w:trHeight w:val="1120"/>
              </w:trPr>
              <w:tc>
                <w:tcPr>
                  <w:tcW w:w="289" w:type="pct"/>
                  <w:tcBorders>
                    <w:top w:val="single" w:sz="4" w:space="0" w:color="000000"/>
                    <w:left w:val="single" w:sz="4" w:space="0" w:color="000000"/>
                    <w:bottom w:val="single" w:sz="4" w:space="0" w:color="000000"/>
                    <w:right w:val="single" w:sz="4" w:space="0" w:color="000000"/>
                  </w:tcBorders>
                  <w:vAlign w:val="center"/>
                </w:tcPr>
                <w:p w14:paraId="382F3355"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3</w:t>
                  </w:r>
                </w:p>
              </w:tc>
              <w:tc>
                <w:tcPr>
                  <w:tcW w:w="856" w:type="pct"/>
                  <w:tcBorders>
                    <w:top w:val="single" w:sz="4" w:space="0" w:color="000000"/>
                    <w:left w:val="single" w:sz="4" w:space="0" w:color="000000"/>
                    <w:bottom w:val="single" w:sz="4" w:space="0" w:color="000000"/>
                    <w:right w:val="single" w:sz="4" w:space="0" w:color="000000"/>
                  </w:tcBorders>
                  <w:vAlign w:val="center"/>
                </w:tcPr>
                <w:p w14:paraId="05D10E5D"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配套附件</w:t>
                  </w:r>
                </w:p>
              </w:tc>
              <w:tc>
                <w:tcPr>
                  <w:tcW w:w="3399" w:type="pct"/>
                  <w:tcBorders>
                    <w:top w:val="single" w:sz="4" w:space="0" w:color="000000"/>
                    <w:left w:val="single" w:sz="4" w:space="0" w:color="000000"/>
                    <w:bottom w:val="single" w:sz="4" w:space="0" w:color="000000"/>
                    <w:right w:val="single" w:sz="4" w:space="0" w:color="000000"/>
                  </w:tcBorders>
                  <w:vAlign w:val="center"/>
                </w:tcPr>
                <w:p w14:paraId="4020A807"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天线、馈线和电源线的避雷配件；测向电缆组（含射频同轴线缆及接头等）；各种接头，适配器、安装结构件等。需满足无线电测向机和配套测向天线阵的安装要求。</w:t>
                  </w:r>
                </w:p>
              </w:tc>
              <w:tc>
                <w:tcPr>
                  <w:tcW w:w="228" w:type="pct"/>
                  <w:tcBorders>
                    <w:top w:val="single" w:sz="4" w:space="0" w:color="000000"/>
                    <w:left w:val="single" w:sz="4" w:space="0" w:color="000000"/>
                    <w:bottom w:val="single" w:sz="4" w:space="0" w:color="000000"/>
                    <w:right w:val="single" w:sz="4" w:space="0" w:color="000000"/>
                  </w:tcBorders>
                  <w:vAlign w:val="center"/>
                </w:tcPr>
                <w:p w14:paraId="3FDAEEC2"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228" w:type="pct"/>
                  <w:tcBorders>
                    <w:top w:val="single" w:sz="4" w:space="0" w:color="000000"/>
                    <w:left w:val="single" w:sz="4" w:space="0" w:color="000000"/>
                    <w:bottom w:val="single" w:sz="4" w:space="0" w:color="000000"/>
                    <w:right w:val="single" w:sz="4" w:space="0" w:color="000000"/>
                  </w:tcBorders>
                  <w:vAlign w:val="center"/>
                </w:tcPr>
                <w:p w14:paraId="4D0656A0"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r>
            <w:tr w:rsidR="00A61ED1" w:rsidRPr="0015715D" w14:paraId="265E8F8D" w14:textId="77777777">
              <w:trPr>
                <w:trHeight w:val="280"/>
              </w:trPr>
              <w:tc>
                <w:tcPr>
                  <w:tcW w:w="5000" w:type="pct"/>
                  <w:gridSpan w:val="5"/>
                  <w:tcBorders>
                    <w:top w:val="single" w:sz="4" w:space="0" w:color="000000"/>
                    <w:left w:val="single" w:sz="4" w:space="0" w:color="000000"/>
                    <w:bottom w:val="single" w:sz="4" w:space="0" w:color="000000"/>
                    <w:right w:val="single" w:sz="4" w:space="0" w:color="000000"/>
                  </w:tcBorders>
                  <w:vAlign w:val="center"/>
                </w:tcPr>
                <w:p w14:paraId="42F40487"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b/>
                      <w:bCs/>
                      <w:color w:val="000000" w:themeColor="text1"/>
                      <w:kern w:val="0"/>
                      <w:szCs w:val="21"/>
                      <w:lang w:bidi="ar"/>
                    </w:rPr>
                    <w:t>（三）配套设施</w:t>
                  </w:r>
                </w:p>
              </w:tc>
            </w:tr>
            <w:tr w:rsidR="00A61ED1" w:rsidRPr="0015715D" w14:paraId="39E6DF91" w14:textId="77777777">
              <w:trPr>
                <w:trHeight w:val="840"/>
              </w:trPr>
              <w:tc>
                <w:tcPr>
                  <w:tcW w:w="289" w:type="pct"/>
                  <w:tcBorders>
                    <w:top w:val="single" w:sz="4" w:space="0" w:color="000000"/>
                    <w:left w:val="single" w:sz="4" w:space="0" w:color="000000"/>
                    <w:bottom w:val="single" w:sz="4" w:space="0" w:color="000000"/>
                    <w:right w:val="single" w:sz="4" w:space="0" w:color="000000"/>
                  </w:tcBorders>
                  <w:vAlign w:val="center"/>
                </w:tcPr>
                <w:p w14:paraId="14B5EC44"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856" w:type="pct"/>
                  <w:tcBorders>
                    <w:top w:val="single" w:sz="4" w:space="0" w:color="000000"/>
                    <w:left w:val="single" w:sz="4" w:space="0" w:color="000000"/>
                    <w:bottom w:val="single" w:sz="4" w:space="0" w:color="000000"/>
                    <w:right w:val="single" w:sz="4" w:space="0" w:color="000000"/>
                  </w:tcBorders>
                  <w:vAlign w:val="center"/>
                </w:tcPr>
                <w:p w14:paraId="2235B097"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工控机</w:t>
                  </w:r>
                </w:p>
              </w:tc>
              <w:tc>
                <w:tcPr>
                  <w:tcW w:w="3399" w:type="pct"/>
                  <w:tcBorders>
                    <w:top w:val="single" w:sz="4" w:space="0" w:color="000000"/>
                    <w:left w:val="single" w:sz="4" w:space="0" w:color="000000"/>
                    <w:bottom w:val="single" w:sz="4" w:space="0" w:color="000000"/>
                    <w:right w:val="single" w:sz="4" w:space="0" w:color="000000"/>
                  </w:tcBorders>
                  <w:vAlign w:val="center"/>
                </w:tcPr>
                <w:p w14:paraId="00C45A11"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CPU不低于8core 3.3GHz/RAM 128GB/SSD 512G+HDD 32TB/网口/USB/声卡，含操作系统和文字处理软件</w:t>
                  </w:r>
                </w:p>
              </w:tc>
              <w:tc>
                <w:tcPr>
                  <w:tcW w:w="228" w:type="pct"/>
                  <w:tcBorders>
                    <w:top w:val="single" w:sz="4" w:space="0" w:color="000000"/>
                    <w:left w:val="single" w:sz="4" w:space="0" w:color="000000"/>
                    <w:bottom w:val="single" w:sz="4" w:space="0" w:color="000000"/>
                    <w:right w:val="single" w:sz="4" w:space="0" w:color="000000"/>
                  </w:tcBorders>
                  <w:vAlign w:val="center"/>
                </w:tcPr>
                <w:p w14:paraId="07BFDD0D"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台</w:t>
                  </w:r>
                </w:p>
              </w:tc>
              <w:tc>
                <w:tcPr>
                  <w:tcW w:w="228" w:type="pct"/>
                  <w:tcBorders>
                    <w:top w:val="single" w:sz="4" w:space="0" w:color="000000"/>
                    <w:left w:val="single" w:sz="4" w:space="0" w:color="000000"/>
                    <w:bottom w:val="single" w:sz="4" w:space="0" w:color="000000"/>
                    <w:right w:val="single" w:sz="4" w:space="0" w:color="000000"/>
                  </w:tcBorders>
                  <w:vAlign w:val="center"/>
                </w:tcPr>
                <w:p w14:paraId="668FE8E7"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r>
            <w:tr w:rsidR="00A61ED1" w:rsidRPr="0015715D" w14:paraId="7AA8E24E" w14:textId="77777777">
              <w:trPr>
                <w:trHeight w:val="840"/>
              </w:trPr>
              <w:tc>
                <w:tcPr>
                  <w:tcW w:w="289" w:type="pct"/>
                  <w:tcBorders>
                    <w:top w:val="single" w:sz="4" w:space="0" w:color="000000"/>
                    <w:left w:val="single" w:sz="4" w:space="0" w:color="000000"/>
                    <w:bottom w:val="single" w:sz="4" w:space="0" w:color="000000"/>
                    <w:right w:val="single" w:sz="4" w:space="0" w:color="000000"/>
                  </w:tcBorders>
                  <w:noWrap/>
                  <w:vAlign w:val="center"/>
                </w:tcPr>
                <w:p w14:paraId="691B8036"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856" w:type="pct"/>
                  <w:tcBorders>
                    <w:top w:val="single" w:sz="4" w:space="0" w:color="000000"/>
                    <w:left w:val="single" w:sz="4" w:space="0" w:color="000000"/>
                    <w:bottom w:val="single" w:sz="4" w:space="0" w:color="000000"/>
                    <w:right w:val="single" w:sz="4" w:space="0" w:color="000000"/>
                  </w:tcBorders>
                  <w:noWrap/>
                  <w:vAlign w:val="center"/>
                </w:tcPr>
                <w:p w14:paraId="5F127CD8"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交换机</w:t>
                  </w:r>
                </w:p>
              </w:tc>
              <w:tc>
                <w:tcPr>
                  <w:tcW w:w="3399" w:type="pct"/>
                  <w:tcBorders>
                    <w:top w:val="single" w:sz="4" w:space="0" w:color="000000"/>
                    <w:left w:val="single" w:sz="4" w:space="0" w:color="000000"/>
                    <w:bottom w:val="single" w:sz="4" w:space="0" w:color="000000"/>
                    <w:right w:val="single" w:sz="4" w:space="0" w:color="000000"/>
                  </w:tcBorders>
                  <w:vAlign w:val="center"/>
                </w:tcPr>
                <w:p w14:paraId="634C5384"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企业级网管型交换机，不少于16个10/100/1000Mbps自适应RJ45接口+4个万兆光纤接口</w:t>
                  </w:r>
                </w:p>
              </w:tc>
              <w:tc>
                <w:tcPr>
                  <w:tcW w:w="228" w:type="pct"/>
                  <w:tcBorders>
                    <w:top w:val="single" w:sz="4" w:space="0" w:color="000000"/>
                    <w:left w:val="single" w:sz="4" w:space="0" w:color="000000"/>
                    <w:bottom w:val="single" w:sz="4" w:space="0" w:color="000000"/>
                    <w:right w:val="single" w:sz="4" w:space="0" w:color="000000"/>
                  </w:tcBorders>
                  <w:noWrap/>
                  <w:vAlign w:val="center"/>
                </w:tcPr>
                <w:p w14:paraId="022CE21F"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台</w:t>
                  </w:r>
                </w:p>
              </w:tc>
              <w:tc>
                <w:tcPr>
                  <w:tcW w:w="228" w:type="pct"/>
                  <w:tcBorders>
                    <w:top w:val="single" w:sz="4" w:space="0" w:color="000000"/>
                    <w:left w:val="single" w:sz="4" w:space="0" w:color="000000"/>
                    <w:bottom w:val="single" w:sz="4" w:space="0" w:color="000000"/>
                    <w:right w:val="single" w:sz="4" w:space="0" w:color="000000"/>
                  </w:tcBorders>
                  <w:noWrap/>
                  <w:vAlign w:val="center"/>
                </w:tcPr>
                <w:p w14:paraId="0EEB79B6"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r>
            <w:tr w:rsidR="00A61ED1" w:rsidRPr="0015715D" w14:paraId="7D1DCF67" w14:textId="77777777">
              <w:trPr>
                <w:trHeight w:val="840"/>
              </w:trPr>
              <w:tc>
                <w:tcPr>
                  <w:tcW w:w="289" w:type="pct"/>
                  <w:tcBorders>
                    <w:top w:val="single" w:sz="4" w:space="0" w:color="000000"/>
                    <w:left w:val="single" w:sz="4" w:space="0" w:color="000000"/>
                    <w:bottom w:val="single" w:sz="4" w:space="0" w:color="000000"/>
                    <w:right w:val="single" w:sz="4" w:space="0" w:color="000000"/>
                  </w:tcBorders>
                  <w:vAlign w:val="center"/>
                </w:tcPr>
                <w:p w14:paraId="3BFEBB1B"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3</w:t>
                  </w:r>
                </w:p>
              </w:tc>
              <w:tc>
                <w:tcPr>
                  <w:tcW w:w="856" w:type="pct"/>
                  <w:tcBorders>
                    <w:top w:val="single" w:sz="4" w:space="0" w:color="000000"/>
                    <w:left w:val="single" w:sz="4" w:space="0" w:color="000000"/>
                    <w:bottom w:val="single" w:sz="4" w:space="0" w:color="000000"/>
                    <w:right w:val="single" w:sz="4" w:space="0" w:color="000000"/>
                  </w:tcBorders>
                  <w:vAlign w:val="center"/>
                </w:tcPr>
                <w:p w14:paraId="365CBC86"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远程遥控设备</w:t>
                  </w:r>
                </w:p>
              </w:tc>
              <w:tc>
                <w:tcPr>
                  <w:tcW w:w="3399" w:type="pct"/>
                  <w:tcBorders>
                    <w:top w:val="single" w:sz="4" w:space="0" w:color="000000"/>
                    <w:left w:val="single" w:sz="4" w:space="0" w:color="000000"/>
                    <w:bottom w:val="single" w:sz="4" w:space="0" w:color="000000"/>
                    <w:right w:val="single" w:sz="4" w:space="0" w:color="000000"/>
                  </w:tcBorders>
                  <w:vAlign w:val="center"/>
                </w:tcPr>
                <w:p w14:paraId="1EB91F9F"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1）实现测向和监测接收机的远程控制开关机等操作；</w:t>
                  </w:r>
                  <w:r w:rsidRPr="0015715D">
                    <w:rPr>
                      <w:rFonts w:ascii="宋体" w:hAnsi="宋体" w:cs="宋体" w:hint="eastAsia"/>
                      <w:color w:val="000000" w:themeColor="text1"/>
                      <w:kern w:val="0"/>
                      <w:szCs w:val="21"/>
                      <w:lang w:bidi="ar"/>
                    </w:rPr>
                    <w:br/>
                    <w:t>2）现场监控数据采集和控制；</w:t>
                  </w:r>
                  <w:r w:rsidRPr="0015715D">
                    <w:rPr>
                      <w:rFonts w:ascii="宋体" w:hAnsi="宋体" w:cs="宋体" w:hint="eastAsia"/>
                      <w:color w:val="000000" w:themeColor="text1"/>
                      <w:kern w:val="0"/>
                      <w:szCs w:val="21"/>
                      <w:lang w:bidi="ar"/>
                    </w:rPr>
                    <w:br/>
                    <w:t>3）含配套软件。</w:t>
                  </w:r>
                </w:p>
              </w:tc>
              <w:tc>
                <w:tcPr>
                  <w:tcW w:w="228" w:type="pct"/>
                  <w:tcBorders>
                    <w:top w:val="single" w:sz="4" w:space="0" w:color="000000"/>
                    <w:left w:val="single" w:sz="4" w:space="0" w:color="000000"/>
                    <w:bottom w:val="single" w:sz="4" w:space="0" w:color="000000"/>
                    <w:right w:val="single" w:sz="4" w:space="0" w:color="000000"/>
                  </w:tcBorders>
                  <w:vAlign w:val="center"/>
                </w:tcPr>
                <w:p w14:paraId="3EFEE06B"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228" w:type="pct"/>
                  <w:tcBorders>
                    <w:top w:val="single" w:sz="4" w:space="0" w:color="000000"/>
                    <w:left w:val="single" w:sz="4" w:space="0" w:color="000000"/>
                    <w:bottom w:val="single" w:sz="4" w:space="0" w:color="000000"/>
                    <w:right w:val="single" w:sz="4" w:space="0" w:color="000000"/>
                  </w:tcBorders>
                  <w:vAlign w:val="center"/>
                </w:tcPr>
                <w:p w14:paraId="52F4318D"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r>
            <w:tr w:rsidR="00A61ED1" w:rsidRPr="0015715D" w14:paraId="67DC30E3" w14:textId="77777777">
              <w:trPr>
                <w:trHeight w:val="280"/>
              </w:trPr>
              <w:tc>
                <w:tcPr>
                  <w:tcW w:w="289" w:type="pct"/>
                  <w:tcBorders>
                    <w:top w:val="single" w:sz="4" w:space="0" w:color="000000"/>
                    <w:left w:val="single" w:sz="4" w:space="0" w:color="000000"/>
                    <w:bottom w:val="single" w:sz="4" w:space="0" w:color="000000"/>
                    <w:right w:val="single" w:sz="4" w:space="0" w:color="000000"/>
                  </w:tcBorders>
                  <w:vAlign w:val="center"/>
                </w:tcPr>
                <w:p w14:paraId="7BAA92CF"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4</w:t>
                  </w:r>
                </w:p>
              </w:tc>
              <w:tc>
                <w:tcPr>
                  <w:tcW w:w="856" w:type="pct"/>
                  <w:tcBorders>
                    <w:top w:val="single" w:sz="4" w:space="0" w:color="000000"/>
                    <w:left w:val="single" w:sz="4" w:space="0" w:color="000000"/>
                    <w:bottom w:val="single" w:sz="4" w:space="0" w:color="000000"/>
                    <w:right w:val="single" w:sz="4" w:space="0" w:color="000000"/>
                  </w:tcBorders>
                  <w:vAlign w:val="center"/>
                </w:tcPr>
                <w:p w14:paraId="59CEFAB8"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KVM</w:t>
                  </w:r>
                </w:p>
              </w:tc>
              <w:tc>
                <w:tcPr>
                  <w:tcW w:w="3399" w:type="pct"/>
                  <w:tcBorders>
                    <w:top w:val="single" w:sz="4" w:space="0" w:color="000000"/>
                    <w:left w:val="single" w:sz="4" w:space="0" w:color="000000"/>
                    <w:bottom w:val="single" w:sz="4" w:space="0" w:color="000000"/>
                    <w:right w:val="single" w:sz="4" w:space="0" w:color="000000"/>
                  </w:tcBorders>
                  <w:vAlign w:val="center"/>
                </w:tcPr>
                <w:p w14:paraId="747557DB"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19英寸或以上高清显示器，键盘鼠标等</w:t>
                  </w:r>
                </w:p>
              </w:tc>
              <w:tc>
                <w:tcPr>
                  <w:tcW w:w="228" w:type="pct"/>
                  <w:tcBorders>
                    <w:top w:val="single" w:sz="4" w:space="0" w:color="000000"/>
                    <w:left w:val="single" w:sz="4" w:space="0" w:color="000000"/>
                    <w:bottom w:val="single" w:sz="4" w:space="0" w:color="000000"/>
                    <w:right w:val="single" w:sz="4" w:space="0" w:color="000000"/>
                  </w:tcBorders>
                  <w:vAlign w:val="center"/>
                </w:tcPr>
                <w:p w14:paraId="54B865CB"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台</w:t>
                  </w:r>
                </w:p>
              </w:tc>
              <w:tc>
                <w:tcPr>
                  <w:tcW w:w="228" w:type="pct"/>
                  <w:tcBorders>
                    <w:top w:val="single" w:sz="4" w:space="0" w:color="000000"/>
                    <w:left w:val="single" w:sz="4" w:space="0" w:color="000000"/>
                    <w:bottom w:val="single" w:sz="4" w:space="0" w:color="000000"/>
                    <w:right w:val="single" w:sz="4" w:space="0" w:color="000000"/>
                  </w:tcBorders>
                  <w:vAlign w:val="center"/>
                </w:tcPr>
                <w:p w14:paraId="4125F2B0"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r>
            <w:tr w:rsidR="00A61ED1" w:rsidRPr="0015715D" w14:paraId="7AFC5172" w14:textId="77777777">
              <w:trPr>
                <w:trHeight w:val="840"/>
              </w:trPr>
              <w:tc>
                <w:tcPr>
                  <w:tcW w:w="289" w:type="pct"/>
                  <w:tcBorders>
                    <w:top w:val="single" w:sz="4" w:space="0" w:color="000000"/>
                    <w:left w:val="single" w:sz="4" w:space="0" w:color="000000"/>
                    <w:bottom w:val="single" w:sz="4" w:space="0" w:color="000000"/>
                    <w:right w:val="single" w:sz="4" w:space="0" w:color="000000"/>
                  </w:tcBorders>
                  <w:vAlign w:val="center"/>
                </w:tcPr>
                <w:p w14:paraId="054C6456"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5</w:t>
                  </w:r>
                </w:p>
              </w:tc>
              <w:tc>
                <w:tcPr>
                  <w:tcW w:w="856" w:type="pct"/>
                  <w:tcBorders>
                    <w:top w:val="single" w:sz="4" w:space="0" w:color="000000"/>
                    <w:left w:val="single" w:sz="4" w:space="0" w:color="000000"/>
                    <w:bottom w:val="single" w:sz="4" w:space="0" w:color="000000"/>
                    <w:right w:val="single" w:sz="4" w:space="0" w:color="000000"/>
                  </w:tcBorders>
                  <w:vAlign w:val="center"/>
                </w:tcPr>
                <w:p w14:paraId="5EB1F1FC"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电源系统</w:t>
                  </w:r>
                </w:p>
              </w:tc>
              <w:tc>
                <w:tcPr>
                  <w:tcW w:w="3399" w:type="pct"/>
                  <w:tcBorders>
                    <w:top w:val="single" w:sz="4" w:space="0" w:color="000000"/>
                    <w:left w:val="single" w:sz="4" w:space="0" w:color="000000"/>
                    <w:bottom w:val="single" w:sz="4" w:space="0" w:color="000000"/>
                    <w:right w:val="single" w:sz="4" w:space="0" w:color="000000"/>
                  </w:tcBorders>
                  <w:vAlign w:val="center"/>
                </w:tcPr>
                <w:p w14:paraId="6B9D39F8" w14:textId="77D9D97A"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根据设备需求配置</w:t>
                  </w:r>
                  <w:r w:rsidR="0065218E" w:rsidRPr="0015715D">
                    <w:rPr>
                      <w:rFonts w:ascii="宋体" w:hAnsi="宋体" w:cs="宋体" w:hint="eastAsia"/>
                      <w:color w:val="000000" w:themeColor="text1"/>
                      <w:kern w:val="0"/>
                      <w:szCs w:val="21"/>
                      <w:lang w:bidi="ar"/>
                    </w:rPr>
                    <w:t>稳压后备电源</w:t>
                  </w:r>
                  <w:r w:rsidRPr="0015715D">
                    <w:rPr>
                      <w:rFonts w:ascii="宋体" w:hAnsi="宋体" w:cs="宋体" w:hint="eastAsia"/>
                      <w:color w:val="000000" w:themeColor="text1"/>
                      <w:kern w:val="0"/>
                      <w:szCs w:val="21"/>
                      <w:lang w:bidi="ar"/>
                    </w:rPr>
                    <w:t>，要求在线式，并带软件管理和远程控制功能。配套蓄电池满足断电后备6小时，含连接线缆及电池柜等配件。</w:t>
                  </w:r>
                </w:p>
              </w:tc>
              <w:tc>
                <w:tcPr>
                  <w:tcW w:w="228" w:type="pct"/>
                  <w:tcBorders>
                    <w:top w:val="single" w:sz="4" w:space="0" w:color="000000"/>
                    <w:left w:val="single" w:sz="4" w:space="0" w:color="000000"/>
                    <w:bottom w:val="single" w:sz="4" w:space="0" w:color="000000"/>
                    <w:right w:val="single" w:sz="4" w:space="0" w:color="000000"/>
                  </w:tcBorders>
                  <w:noWrap/>
                  <w:vAlign w:val="center"/>
                </w:tcPr>
                <w:p w14:paraId="09C5CEBE"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228" w:type="pct"/>
                  <w:tcBorders>
                    <w:top w:val="single" w:sz="4" w:space="0" w:color="000000"/>
                    <w:left w:val="single" w:sz="4" w:space="0" w:color="000000"/>
                    <w:bottom w:val="single" w:sz="4" w:space="0" w:color="000000"/>
                    <w:right w:val="single" w:sz="4" w:space="0" w:color="000000"/>
                  </w:tcBorders>
                  <w:vAlign w:val="center"/>
                </w:tcPr>
                <w:p w14:paraId="0498F504"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r>
            <w:tr w:rsidR="00A61ED1" w:rsidRPr="0015715D" w14:paraId="71DE231D" w14:textId="77777777">
              <w:trPr>
                <w:trHeight w:val="1694"/>
              </w:trPr>
              <w:tc>
                <w:tcPr>
                  <w:tcW w:w="289" w:type="pct"/>
                  <w:tcBorders>
                    <w:top w:val="single" w:sz="4" w:space="0" w:color="000000"/>
                    <w:left w:val="single" w:sz="4" w:space="0" w:color="000000"/>
                    <w:bottom w:val="single" w:sz="4" w:space="0" w:color="000000"/>
                    <w:right w:val="single" w:sz="4" w:space="0" w:color="000000"/>
                  </w:tcBorders>
                  <w:vAlign w:val="center"/>
                </w:tcPr>
                <w:p w14:paraId="3CCD8F0E"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6</w:t>
                  </w:r>
                </w:p>
              </w:tc>
              <w:tc>
                <w:tcPr>
                  <w:tcW w:w="856" w:type="pct"/>
                  <w:tcBorders>
                    <w:top w:val="single" w:sz="4" w:space="0" w:color="000000"/>
                    <w:left w:val="single" w:sz="4" w:space="0" w:color="000000"/>
                    <w:bottom w:val="single" w:sz="4" w:space="0" w:color="000000"/>
                    <w:right w:val="single" w:sz="4" w:space="0" w:color="000000"/>
                  </w:tcBorders>
                  <w:vAlign w:val="center"/>
                </w:tcPr>
                <w:p w14:paraId="34F5E3AE"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视频和动环监控</w:t>
                  </w:r>
                </w:p>
              </w:tc>
              <w:tc>
                <w:tcPr>
                  <w:tcW w:w="3399" w:type="pct"/>
                  <w:tcBorders>
                    <w:top w:val="single" w:sz="4" w:space="0" w:color="000000"/>
                    <w:left w:val="single" w:sz="4" w:space="0" w:color="000000"/>
                    <w:bottom w:val="single" w:sz="4" w:space="0" w:color="000000"/>
                    <w:right w:val="single" w:sz="4" w:space="0" w:color="000000"/>
                  </w:tcBorders>
                  <w:vAlign w:val="center"/>
                </w:tcPr>
                <w:p w14:paraId="582C4AA6" w14:textId="04AFB120"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1）建议在室内配置2个监控摄像机，室外配置一个；设置室外机柜的，应另设置室外机柜监控摄像机；仅设置室外机柜的，在机柜附近合适位置设置2个监控摄像机。监控摄像机采用300万像素或以上日夜型网络摄像机。</w:t>
                  </w:r>
                  <w:r w:rsidRPr="0015715D">
                    <w:rPr>
                      <w:rFonts w:ascii="宋体" w:hAnsi="宋体" w:cs="宋体" w:hint="eastAsia"/>
                      <w:color w:val="000000" w:themeColor="text1"/>
                      <w:kern w:val="0"/>
                      <w:szCs w:val="21"/>
                      <w:lang w:bidi="ar"/>
                    </w:rPr>
                    <w:br/>
                    <w:t>2）动环监控含配电、</w:t>
                  </w:r>
                  <w:r w:rsidR="0065218E" w:rsidRPr="0015715D">
                    <w:rPr>
                      <w:rFonts w:ascii="宋体" w:hAnsi="宋体" w:cs="宋体" w:hint="eastAsia"/>
                      <w:color w:val="000000" w:themeColor="text1"/>
                      <w:kern w:val="0"/>
                      <w:szCs w:val="21"/>
                      <w:lang w:bidi="ar"/>
                    </w:rPr>
                    <w:t>稳压后备电源</w:t>
                  </w:r>
                  <w:r w:rsidRPr="0015715D">
                    <w:rPr>
                      <w:rFonts w:ascii="宋体" w:hAnsi="宋体" w:cs="宋体" w:hint="eastAsia"/>
                      <w:color w:val="000000" w:themeColor="text1"/>
                      <w:kern w:val="0"/>
                      <w:szCs w:val="21"/>
                      <w:lang w:bidi="ar"/>
                    </w:rPr>
                    <w:t>、温湿度、漏水、烟雾等监测</w:t>
                  </w:r>
                  <w:r w:rsidR="00384859" w:rsidRPr="0015715D">
                    <w:rPr>
                      <w:rFonts w:ascii="宋体" w:hAnsi="宋体" w:cs="宋体" w:hint="eastAsia"/>
                      <w:color w:val="000000" w:themeColor="text1"/>
                      <w:kern w:val="0"/>
                      <w:szCs w:val="21"/>
                      <w:lang w:bidi="ar"/>
                    </w:rPr>
                    <w:t>。</w:t>
                  </w:r>
                </w:p>
              </w:tc>
              <w:tc>
                <w:tcPr>
                  <w:tcW w:w="228" w:type="pct"/>
                  <w:tcBorders>
                    <w:top w:val="single" w:sz="4" w:space="0" w:color="000000"/>
                    <w:left w:val="single" w:sz="4" w:space="0" w:color="000000"/>
                    <w:bottom w:val="single" w:sz="4" w:space="0" w:color="000000"/>
                    <w:right w:val="single" w:sz="4" w:space="0" w:color="000000"/>
                  </w:tcBorders>
                  <w:noWrap/>
                  <w:vAlign w:val="center"/>
                </w:tcPr>
                <w:p w14:paraId="3638A43D"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228" w:type="pct"/>
                  <w:tcBorders>
                    <w:top w:val="single" w:sz="4" w:space="0" w:color="000000"/>
                    <w:left w:val="single" w:sz="4" w:space="0" w:color="000000"/>
                    <w:bottom w:val="single" w:sz="4" w:space="0" w:color="000000"/>
                    <w:right w:val="single" w:sz="4" w:space="0" w:color="000000"/>
                  </w:tcBorders>
                  <w:noWrap/>
                  <w:vAlign w:val="center"/>
                </w:tcPr>
                <w:p w14:paraId="36017B26"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r>
            <w:tr w:rsidR="00A61ED1" w:rsidRPr="0015715D" w14:paraId="59BE7223" w14:textId="77777777">
              <w:trPr>
                <w:trHeight w:val="2966"/>
              </w:trPr>
              <w:tc>
                <w:tcPr>
                  <w:tcW w:w="289" w:type="pct"/>
                  <w:tcBorders>
                    <w:top w:val="single" w:sz="4" w:space="0" w:color="000000"/>
                    <w:left w:val="single" w:sz="4" w:space="0" w:color="000000"/>
                    <w:bottom w:val="single" w:sz="4" w:space="0" w:color="000000"/>
                    <w:right w:val="single" w:sz="4" w:space="0" w:color="000000"/>
                  </w:tcBorders>
                  <w:noWrap/>
                  <w:vAlign w:val="center"/>
                </w:tcPr>
                <w:p w14:paraId="71F60638"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7</w:t>
                  </w:r>
                </w:p>
              </w:tc>
              <w:tc>
                <w:tcPr>
                  <w:tcW w:w="856" w:type="pct"/>
                  <w:tcBorders>
                    <w:top w:val="single" w:sz="4" w:space="0" w:color="000000"/>
                    <w:left w:val="single" w:sz="4" w:space="0" w:color="000000"/>
                    <w:bottom w:val="single" w:sz="4" w:space="0" w:color="000000"/>
                    <w:right w:val="single" w:sz="4" w:space="0" w:color="000000"/>
                  </w:tcBorders>
                  <w:vAlign w:val="center"/>
                </w:tcPr>
                <w:p w14:paraId="065987C3"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机房配套及其他</w:t>
                  </w:r>
                </w:p>
              </w:tc>
              <w:tc>
                <w:tcPr>
                  <w:tcW w:w="3399" w:type="pct"/>
                  <w:tcBorders>
                    <w:top w:val="single" w:sz="4" w:space="0" w:color="000000"/>
                    <w:left w:val="single" w:sz="4" w:space="0" w:color="000000"/>
                    <w:bottom w:val="single" w:sz="4" w:space="0" w:color="000000"/>
                    <w:right w:val="single" w:sz="4" w:space="0" w:color="000000"/>
                  </w:tcBorders>
                  <w:vAlign w:val="center"/>
                </w:tcPr>
                <w:p w14:paraId="33B9E93B" w14:textId="4B6606FA"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1）配备</w:t>
                  </w:r>
                  <w:r w:rsidR="0065218E" w:rsidRPr="0015715D">
                    <w:rPr>
                      <w:rFonts w:ascii="宋体" w:hAnsi="宋体" w:cs="宋体" w:hint="eastAsia"/>
                      <w:color w:val="000000" w:themeColor="text1"/>
                      <w:kern w:val="0"/>
                      <w:szCs w:val="21"/>
                      <w:lang w:bidi="ar"/>
                    </w:rPr>
                    <w:t>温度控制设备</w:t>
                  </w:r>
                  <w:r w:rsidRPr="0015715D">
                    <w:rPr>
                      <w:rFonts w:ascii="宋体" w:hAnsi="宋体" w:cs="宋体" w:hint="eastAsia"/>
                      <w:color w:val="000000" w:themeColor="text1"/>
                      <w:kern w:val="0"/>
                      <w:szCs w:val="21"/>
                      <w:lang w:bidi="ar"/>
                    </w:rPr>
                    <w:t>满足机房温度控制要求；</w:t>
                  </w:r>
                  <w:r w:rsidR="0065218E" w:rsidRPr="0015715D">
                    <w:rPr>
                      <w:rFonts w:ascii="宋体" w:hAnsi="宋体" w:cs="宋体" w:hint="eastAsia"/>
                      <w:color w:val="000000" w:themeColor="text1"/>
                      <w:kern w:val="0"/>
                      <w:szCs w:val="21"/>
                      <w:lang w:bidi="ar"/>
                    </w:rPr>
                    <w:t>温度控制设备</w:t>
                  </w:r>
                  <w:r w:rsidRPr="0015715D">
                    <w:rPr>
                      <w:rFonts w:ascii="宋体" w:hAnsi="宋体" w:cs="宋体" w:hint="eastAsia"/>
                      <w:color w:val="000000" w:themeColor="text1"/>
                      <w:kern w:val="0"/>
                      <w:szCs w:val="21"/>
                      <w:lang w:bidi="ar"/>
                    </w:rPr>
                    <w:t>能效达到新能效一级，新风冷暖</w:t>
                  </w:r>
                  <w:r w:rsidR="0065218E" w:rsidRPr="0015715D">
                    <w:rPr>
                      <w:rFonts w:ascii="宋体" w:hAnsi="宋体" w:cs="宋体" w:hint="eastAsia"/>
                      <w:color w:val="000000" w:themeColor="text1"/>
                      <w:kern w:val="0"/>
                      <w:szCs w:val="21"/>
                      <w:lang w:bidi="ar"/>
                    </w:rPr>
                    <w:t>温度控制设备</w:t>
                  </w:r>
                  <w:r w:rsidRPr="0015715D">
                    <w:rPr>
                      <w:rFonts w:ascii="宋体" w:hAnsi="宋体" w:cs="宋体" w:hint="eastAsia"/>
                      <w:color w:val="000000" w:themeColor="text1"/>
                      <w:kern w:val="0"/>
                      <w:szCs w:val="21"/>
                      <w:lang w:bidi="ar"/>
                    </w:rPr>
                    <w:t>，并具备远程遥控开关机功能。</w:t>
                  </w:r>
                  <w:r w:rsidRPr="0015715D">
                    <w:rPr>
                      <w:rFonts w:ascii="宋体" w:hAnsi="宋体" w:cs="宋体" w:hint="eastAsia"/>
                      <w:color w:val="000000" w:themeColor="text1"/>
                      <w:kern w:val="0"/>
                      <w:szCs w:val="21"/>
                      <w:lang w:bidi="ar"/>
                    </w:rPr>
                    <w:br/>
                    <w:t>2）根据机房情况，配置不少于2个手提式气体灭火器，灭火器应适用于电子仪器灭火需求。</w:t>
                  </w:r>
                  <w:r w:rsidRPr="0015715D">
                    <w:rPr>
                      <w:rFonts w:ascii="宋体" w:hAnsi="宋体" w:cs="宋体" w:hint="eastAsia"/>
                      <w:color w:val="000000" w:themeColor="text1"/>
                      <w:kern w:val="0"/>
                      <w:szCs w:val="21"/>
                      <w:lang w:bidi="ar"/>
                    </w:rPr>
                    <w:br/>
                    <w:t>3）配套设备安装机柜，含PDU，具体根据设备安装需求配置。</w:t>
                  </w:r>
                  <w:r w:rsidRPr="0015715D">
                    <w:rPr>
                      <w:rFonts w:ascii="宋体" w:hAnsi="宋体" w:cs="宋体" w:hint="eastAsia"/>
                      <w:color w:val="000000" w:themeColor="text1"/>
                      <w:kern w:val="0"/>
                      <w:szCs w:val="21"/>
                      <w:lang w:bidi="ar"/>
                    </w:rPr>
                    <w:br/>
                    <w:t>4）机房防尘、防静电处理。</w:t>
                  </w:r>
                  <w:r w:rsidRPr="0015715D">
                    <w:rPr>
                      <w:rFonts w:ascii="宋体" w:hAnsi="宋体" w:cs="宋体" w:hint="eastAsia"/>
                      <w:color w:val="000000" w:themeColor="text1"/>
                      <w:kern w:val="0"/>
                      <w:szCs w:val="21"/>
                      <w:lang w:bidi="ar"/>
                    </w:rPr>
                    <w:br/>
                    <w:t>5）室内外防雷接地改造，包括等电位连接器、接地铜排、接插紧固件、接地线等。</w:t>
                  </w:r>
                </w:p>
              </w:tc>
              <w:tc>
                <w:tcPr>
                  <w:tcW w:w="228" w:type="pct"/>
                  <w:tcBorders>
                    <w:top w:val="single" w:sz="4" w:space="0" w:color="000000"/>
                    <w:left w:val="single" w:sz="4" w:space="0" w:color="000000"/>
                    <w:bottom w:val="single" w:sz="4" w:space="0" w:color="000000"/>
                    <w:right w:val="single" w:sz="4" w:space="0" w:color="000000"/>
                  </w:tcBorders>
                  <w:noWrap/>
                  <w:vAlign w:val="center"/>
                </w:tcPr>
                <w:p w14:paraId="7E354868"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项</w:t>
                  </w:r>
                </w:p>
              </w:tc>
              <w:tc>
                <w:tcPr>
                  <w:tcW w:w="228" w:type="pct"/>
                  <w:tcBorders>
                    <w:top w:val="single" w:sz="4" w:space="0" w:color="000000"/>
                    <w:left w:val="single" w:sz="4" w:space="0" w:color="000000"/>
                    <w:bottom w:val="single" w:sz="4" w:space="0" w:color="000000"/>
                    <w:right w:val="single" w:sz="4" w:space="0" w:color="000000"/>
                  </w:tcBorders>
                  <w:noWrap/>
                  <w:vAlign w:val="center"/>
                </w:tcPr>
                <w:p w14:paraId="5D27C506"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r>
            <w:tr w:rsidR="00A61ED1" w:rsidRPr="0015715D" w14:paraId="3F60AE79" w14:textId="77777777">
              <w:trPr>
                <w:trHeight w:val="280"/>
              </w:trPr>
              <w:tc>
                <w:tcPr>
                  <w:tcW w:w="5000" w:type="pct"/>
                  <w:gridSpan w:val="5"/>
                  <w:tcBorders>
                    <w:top w:val="single" w:sz="4" w:space="0" w:color="000000"/>
                    <w:left w:val="single" w:sz="4" w:space="0" w:color="000000"/>
                    <w:bottom w:val="single" w:sz="4" w:space="0" w:color="000000"/>
                    <w:right w:val="single" w:sz="4" w:space="0" w:color="000000"/>
                  </w:tcBorders>
                  <w:vAlign w:val="center"/>
                </w:tcPr>
                <w:p w14:paraId="7A2D8553" w14:textId="77777777" w:rsidR="00A61ED1" w:rsidRPr="0015715D" w:rsidRDefault="00000000">
                  <w:pPr>
                    <w:widowControl/>
                    <w:spacing w:line="360" w:lineRule="exact"/>
                    <w:jc w:val="left"/>
                    <w:textAlignment w:val="center"/>
                    <w:rPr>
                      <w:rFonts w:ascii="宋体" w:hAnsi="宋体" w:hint="eastAsia"/>
                      <w:b/>
                      <w:bCs/>
                      <w:color w:val="000000" w:themeColor="text1"/>
                      <w:szCs w:val="21"/>
                    </w:rPr>
                  </w:pPr>
                  <w:r w:rsidRPr="0015715D">
                    <w:rPr>
                      <w:rFonts w:ascii="宋体" w:hAnsi="宋体" w:cs="宋体" w:hint="eastAsia"/>
                      <w:b/>
                      <w:bCs/>
                      <w:color w:val="000000" w:themeColor="text1"/>
                      <w:kern w:val="0"/>
                      <w:szCs w:val="21"/>
                      <w:lang w:bidi="ar"/>
                    </w:rPr>
                    <w:t>（四）系统软件</w:t>
                  </w:r>
                </w:p>
              </w:tc>
            </w:tr>
            <w:tr w:rsidR="00A61ED1" w:rsidRPr="0015715D" w14:paraId="183E5644" w14:textId="77777777">
              <w:trPr>
                <w:trHeight w:val="1400"/>
              </w:trPr>
              <w:tc>
                <w:tcPr>
                  <w:tcW w:w="289" w:type="pct"/>
                  <w:tcBorders>
                    <w:top w:val="single" w:sz="4" w:space="0" w:color="000000"/>
                    <w:left w:val="single" w:sz="4" w:space="0" w:color="000000"/>
                    <w:bottom w:val="single" w:sz="4" w:space="0" w:color="000000"/>
                    <w:right w:val="single" w:sz="4" w:space="0" w:color="000000"/>
                  </w:tcBorders>
                  <w:vAlign w:val="center"/>
                </w:tcPr>
                <w:p w14:paraId="7B123264"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856" w:type="pct"/>
                  <w:tcBorders>
                    <w:top w:val="single" w:sz="4" w:space="0" w:color="000000"/>
                    <w:left w:val="single" w:sz="4" w:space="0" w:color="000000"/>
                    <w:bottom w:val="single" w:sz="4" w:space="0" w:color="000000"/>
                    <w:right w:val="single" w:sz="4" w:space="0" w:color="000000"/>
                  </w:tcBorders>
                  <w:vAlign w:val="center"/>
                </w:tcPr>
                <w:p w14:paraId="04242FC0"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监测站系统软件</w:t>
                  </w:r>
                </w:p>
              </w:tc>
              <w:tc>
                <w:tcPr>
                  <w:tcW w:w="3399" w:type="pct"/>
                  <w:tcBorders>
                    <w:top w:val="single" w:sz="4" w:space="0" w:color="000000"/>
                    <w:left w:val="single" w:sz="4" w:space="0" w:color="000000"/>
                    <w:bottom w:val="single" w:sz="4" w:space="0" w:color="000000"/>
                    <w:right w:val="single" w:sz="4" w:space="0" w:color="000000"/>
                  </w:tcBorders>
                  <w:vAlign w:val="center"/>
                </w:tcPr>
                <w:p w14:paraId="7B489151"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1）监测站监测测向系统软件平台，须实现系统要求的所有功能。</w:t>
                  </w:r>
                  <w:r w:rsidRPr="0015715D">
                    <w:rPr>
                      <w:rFonts w:ascii="宋体" w:hAnsi="宋体" w:cs="宋体" w:hint="eastAsia"/>
                      <w:color w:val="000000" w:themeColor="text1"/>
                      <w:kern w:val="0"/>
                      <w:szCs w:val="21"/>
                      <w:lang w:bidi="ar"/>
                    </w:rPr>
                    <w:br/>
                    <w:t>2）依据YD/T 3700.3-2020《超短波监测管理一体化平台技术规范 第3部分：设备操作服务》要求，完成监测站服务封装。需通过一体化平台的一致性测试。</w:t>
                  </w:r>
                </w:p>
              </w:tc>
              <w:tc>
                <w:tcPr>
                  <w:tcW w:w="228" w:type="pct"/>
                  <w:tcBorders>
                    <w:top w:val="single" w:sz="4" w:space="0" w:color="000000"/>
                    <w:left w:val="single" w:sz="4" w:space="0" w:color="000000"/>
                    <w:bottom w:val="single" w:sz="4" w:space="0" w:color="000000"/>
                    <w:right w:val="single" w:sz="4" w:space="0" w:color="000000"/>
                  </w:tcBorders>
                  <w:vAlign w:val="center"/>
                </w:tcPr>
                <w:p w14:paraId="29FBD5F3"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228" w:type="pct"/>
                  <w:tcBorders>
                    <w:top w:val="single" w:sz="4" w:space="0" w:color="000000"/>
                    <w:left w:val="single" w:sz="4" w:space="0" w:color="000000"/>
                    <w:bottom w:val="single" w:sz="4" w:space="0" w:color="000000"/>
                    <w:right w:val="single" w:sz="4" w:space="0" w:color="000000"/>
                  </w:tcBorders>
                  <w:vAlign w:val="center"/>
                </w:tcPr>
                <w:p w14:paraId="3D4B9921"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r>
            <w:tr w:rsidR="00A61ED1" w:rsidRPr="0015715D" w14:paraId="2C52A6EA" w14:textId="77777777">
              <w:trPr>
                <w:trHeight w:val="560"/>
              </w:trPr>
              <w:tc>
                <w:tcPr>
                  <w:tcW w:w="289" w:type="pct"/>
                  <w:tcBorders>
                    <w:top w:val="single" w:sz="4" w:space="0" w:color="000000"/>
                    <w:left w:val="single" w:sz="4" w:space="0" w:color="000000"/>
                    <w:bottom w:val="single" w:sz="4" w:space="0" w:color="000000"/>
                    <w:right w:val="single" w:sz="4" w:space="0" w:color="000000"/>
                  </w:tcBorders>
                  <w:vAlign w:val="center"/>
                </w:tcPr>
                <w:p w14:paraId="2A8028ED" w14:textId="77777777" w:rsidR="00A61ED1" w:rsidRPr="0015715D" w:rsidRDefault="00000000">
                  <w:pPr>
                    <w:widowControl/>
                    <w:spacing w:line="360" w:lineRule="exact"/>
                    <w:jc w:val="left"/>
                    <w:textAlignment w:val="center"/>
                    <w:rPr>
                      <w:rFonts w:ascii="宋体" w:hAnsi="宋体" w:cs="宋体" w:hint="eastAsia"/>
                      <w:b/>
                      <w:bCs/>
                      <w:color w:val="000000" w:themeColor="text1"/>
                      <w:szCs w:val="21"/>
                    </w:rPr>
                  </w:pPr>
                  <w:r w:rsidRPr="0015715D">
                    <w:rPr>
                      <w:rFonts w:ascii="宋体" w:hAnsi="宋体" w:cs="宋体" w:hint="eastAsia"/>
                      <w:b/>
                      <w:bCs/>
                      <w:color w:val="000000" w:themeColor="text1"/>
                      <w:kern w:val="0"/>
                      <w:szCs w:val="21"/>
                      <w:lang w:bidi="ar"/>
                    </w:rPr>
                    <w:t>二</w:t>
                  </w:r>
                </w:p>
              </w:tc>
              <w:tc>
                <w:tcPr>
                  <w:tcW w:w="856" w:type="pct"/>
                  <w:tcBorders>
                    <w:top w:val="single" w:sz="4" w:space="0" w:color="000000"/>
                    <w:left w:val="single" w:sz="4" w:space="0" w:color="000000"/>
                    <w:bottom w:val="single" w:sz="4" w:space="0" w:color="000000"/>
                    <w:right w:val="single" w:sz="4" w:space="0" w:color="000000"/>
                  </w:tcBorders>
                  <w:vAlign w:val="center"/>
                </w:tcPr>
                <w:p w14:paraId="11AEC4BF" w14:textId="77777777" w:rsidR="00A61ED1" w:rsidRPr="0015715D" w:rsidRDefault="00000000">
                  <w:pPr>
                    <w:widowControl/>
                    <w:spacing w:line="360" w:lineRule="exact"/>
                    <w:jc w:val="left"/>
                    <w:textAlignment w:val="center"/>
                    <w:rPr>
                      <w:rFonts w:ascii="宋体" w:hAnsi="宋体" w:cs="宋体" w:hint="eastAsia"/>
                      <w:b/>
                      <w:bCs/>
                      <w:color w:val="000000" w:themeColor="text1"/>
                      <w:szCs w:val="21"/>
                    </w:rPr>
                  </w:pPr>
                  <w:r w:rsidRPr="0015715D">
                    <w:rPr>
                      <w:rFonts w:ascii="宋体" w:hAnsi="宋体" w:cs="宋体" w:hint="eastAsia"/>
                      <w:b/>
                      <w:bCs/>
                      <w:color w:val="000000" w:themeColor="text1"/>
                      <w:kern w:val="0"/>
                      <w:szCs w:val="21"/>
                      <w:lang w:bidi="ar"/>
                    </w:rPr>
                    <w:t>系统集成和安装</w:t>
                  </w:r>
                </w:p>
              </w:tc>
              <w:tc>
                <w:tcPr>
                  <w:tcW w:w="3399" w:type="pct"/>
                  <w:tcBorders>
                    <w:top w:val="single" w:sz="4" w:space="0" w:color="000000"/>
                    <w:left w:val="single" w:sz="4" w:space="0" w:color="000000"/>
                    <w:bottom w:val="single" w:sz="4" w:space="0" w:color="000000"/>
                    <w:right w:val="single" w:sz="4" w:space="0" w:color="000000"/>
                  </w:tcBorders>
                  <w:noWrap/>
                  <w:vAlign w:val="center"/>
                </w:tcPr>
                <w:p w14:paraId="78BE9326"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对所有设备、软件进行统一集成和安装，形成相互关联、统一协调、实际可用的系统。</w:t>
                  </w:r>
                </w:p>
              </w:tc>
              <w:tc>
                <w:tcPr>
                  <w:tcW w:w="228" w:type="pct"/>
                  <w:tcBorders>
                    <w:top w:val="single" w:sz="4" w:space="0" w:color="000000"/>
                    <w:left w:val="single" w:sz="4" w:space="0" w:color="000000"/>
                    <w:bottom w:val="single" w:sz="4" w:space="0" w:color="000000"/>
                    <w:right w:val="single" w:sz="4" w:space="0" w:color="000000"/>
                  </w:tcBorders>
                  <w:vAlign w:val="center"/>
                </w:tcPr>
                <w:p w14:paraId="422008BF"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项</w:t>
                  </w:r>
                </w:p>
              </w:tc>
              <w:tc>
                <w:tcPr>
                  <w:tcW w:w="228" w:type="pct"/>
                  <w:tcBorders>
                    <w:top w:val="single" w:sz="4" w:space="0" w:color="000000"/>
                    <w:left w:val="single" w:sz="4" w:space="0" w:color="000000"/>
                    <w:bottom w:val="single" w:sz="4" w:space="0" w:color="000000"/>
                    <w:right w:val="single" w:sz="4" w:space="0" w:color="000000"/>
                  </w:tcBorders>
                  <w:noWrap/>
                  <w:vAlign w:val="center"/>
                </w:tcPr>
                <w:p w14:paraId="61FC6F9C"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r>
            <w:tr w:rsidR="00A61ED1" w:rsidRPr="0015715D" w14:paraId="7866BE65" w14:textId="77777777">
              <w:trPr>
                <w:trHeight w:val="560"/>
              </w:trPr>
              <w:tc>
                <w:tcPr>
                  <w:tcW w:w="289" w:type="pct"/>
                  <w:tcBorders>
                    <w:top w:val="single" w:sz="4" w:space="0" w:color="000000"/>
                    <w:left w:val="single" w:sz="4" w:space="0" w:color="000000"/>
                    <w:bottom w:val="single" w:sz="4" w:space="0" w:color="000000"/>
                    <w:right w:val="single" w:sz="4" w:space="0" w:color="000000"/>
                  </w:tcBorders>
                  <w:vAlign w:val="center"/>
                </w:tcPr>
                <w:p w14:paraId="79DA206B" w14:textId="77777777" w:rsidR="00A61ED1" w:rsidRPr="0015715D" w:rsidRDefault="00000000">
                  <w:pPr>
                    <w:widowControl/>
                    <w:spacing w:line="360" w:lineRule="exact"/>
                    <w:jc w:val="left"/>
                    <w:textAlignment w:val="center"/>
                    <w:rPr>
                      <w:rFonts w:ascii="宋体" w:hAnsi="宋体" w:cs="宋体" w:hint="eastAsia"/>
                      <w:b/>
                      <w:bCs/>
                      <w:color w:val="000000" w:themeColor="text1"/>
                      <w:szCs w:val="21"/>
                    </w:rPr>
                  </w:pPr>
                  <w:r w:rsidRPr="0015715D">
                    <w:rPr>
                      <w:rFonts w:ascii="宋体" w:hAnsi="宋体" w:cs="宋体" w:hint="eastAsia"/>
                      <w:b/>
                      <w:bCs/>
                      <w:color w:val="000000" w:themeColor="text1"/>
                      <w:kern w:val="0"/>
                      <w:szCs w:val="21"/>
                      <w:lang w:bidi="ar"/>
                    </w:rPr>
                    <w:t>三</w:t>
                  </w:r>
                </w:p>
              </w:tc>
              <w:tc>
                <w:tcPr>
                  <w:tcW w:w="856" w:type="pct"/>
                  <w:tcBorders>
                    <w:top w:val="single" w:sz="4" w:space="0" w:color="000000"/>
                    <w:left w:val="single" w:sz="4" w:space="0" w:color="000000"/>
                    <w:bottom w:val="single" w:sz="4" w:space="0" w:color="000000"/>
                    <w:right w:val="single" w:sz="4" w:space="0" w:color="000000"/>
                  </w:tcBorders>
                  <w:vAlign w:val="center"/>
                </w:tcPr>
                <w:p w14:paraId="401A98AA" w14:textId="77777777" w:rsidR="00A61ED1" w:rsidRPr="0015715D" w:rsidRDefault="00000000">
                  <w:pPr>
                    <w:widowControl/>
                    <w:spacing w:line="360" w:lineRule="exact"/>
                    <w:jc w:val="left"/>
                    <w:textAlignment w:val="center"/>
                    <w:rPr>
                      <w:rFonts w:ascii="宋体" w:hAnsi="宋体" w:cs="宋体" w:hint="eastAsia"/>
                      <w:b/>
                      <w:bCs/>
                      <w:color w:val="000000" w:themeColor="text1"/>
                      <w:szCs w:val="21"/>
                    </w:rPr>
                  </w:pPr>
                  <w:r w:rsidRPr="0015715D">
                    <w:rPr>
                      <w:rFonts w:ascii="宋体" w:hAnsi="宋体" w:cs="宋体" w:hint="eastAsia"/>
                      <w:b/>
                      <w:bCs/>
                      <w:color w:val="000000" w:themeColor="text1"/>
                      <w:kern w:val="0"/>
                      <w:szCs w:val="21"/>
                      <w:lang w:bidi="ar"/>
                    </w:rPr>
                    <w:t>原设施拆除和清运</w:t>
                  </w:r>
                </w:p>
              </w:tc>
              <w:tc>
                <w:tcPr>
                  <w:tcW w:w="3399" w:type="pct"/>
                  <w:tcBorders>
                    <w:top w:val="single" w:sz="4" w:space="0" w:color="000000"/>
                    <w:left w:val="single" w:sz="4" w:space="0" w:color="000000"/>
                    <w:bottom w:val="single" w:sz="4" w:space="0" w:color="000000"/>
                    <w:right w:val="single" w:sz="4" w:space="0" w:color="000000"/>
                  </w:tcBorders>
                  <w:vAlign w:val="center"/>
                </w:tcPr>
                <w:p w14:paraId="575F8BE5"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拆除监测站原有设施（保留的除外），并将各设备或材料运输至建设单位指定地点。</w:t>
                  </w:r>
                </w:p>
              </w:tc>
              <w:tc>
                <w:tcPr>
                  <w:tcW w:w="228" w:type="pct"/>
                  <w:tcBorders>
                    <w:top w:val="single" w:sz="4" w:space="0" w:color="000000"/>
                    <w:left w:val="single" w:sz="4" w:space="0" w:color="000000"/>
                    <w:bottom w:val="single" w:sz="4" w:space="0" w:color="000000"/>
                    <w:right w:val="single" w:sz="4" w:space="0" w:color="000000"/>
                  </w:tcBorders>
                  <w:vAlign w:val="center"/>
                </w:tcPr>
                <w:p w14:paraId="0786BDBE"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项</w:t>
                  </w:r>
                </w:p>
              </w:tc>
              <w:tc>
                <w:tcPr>
                  <w:tcW w:w="228" w:type="pct"/>
                  <w:tcBorders>
                    <w:top w:val="single" w:sz="4" w:space="0" w:color="000000"/>
                    <w:left w:val="single" w:sz="4" w:space="0" w:color="000000"/>
                    <w:bottom w:val="single" w:sz="4" w:space="0" w:color="000000"/>
                    <w:right w:val="single" w:sz="4" w:space="0" w:color="000000"/>
                  </w:tcBorders>
                  <w:vAlign w:val="center"/>
                </w:tcPr>
                <w:p w14:paraId="5729C490"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olor w:val="000000" w:themeColor="text1"/>
                      <w:kern w:val="0"/>
                      <w:szCs w:val="21"/>
                      <w:lang w:bidi="ar"/>
                    </w:rPr>
                    <w:t>1</w:t>
                  </w:r>
                </w:p>
              </w:tc>
            </w:tr>
            <w:bookmarkEnd w:id="109"/>
          </w:tbl>
          <w:p w14:paraId="18A33316" w14:textId="77777777" w:rsidR="00A61ED1" w:rsidRPr="0015715D" w:rsidRDefault="00A61ED1">
            <w:pPr>
              <w:spacing w:line="360" w:lineRule="exact"/>
              <w:jc w:val="left"/>
              <w:rPr>
                <w:rFonts w:ascii="宋体" w:hAnsi="宋体" w:cs="仿宋" w:hint="eastAsia"/>
                <w:color w:val="000000" w:themeColor="text1"/>
                <w:szCs w:val="21"/>
              </w:rPr>
            </w:pPr>
          </w:p>
        </w:tc>
        <w:tc>
          <w:tcPr>
            <w:tcW w:w="421" w:type="dxa"/>
            <w:vAlign w:val="center"/>
          </w:tcPr>
          <w:p w14:paraId="47EB995A" w14:textId="77777777" w:rsidR="00A61ED1" w:rsidRPr="0015715D" w:rsidRDefault="00A61ED1">
            <w:pPr>
              <w:spacing w:line="360" w:lineRule="exact"/>
              <w:jc w:val="left"/>
              <w:rPr>
                <w:rFonts w:ascii="宋体" w:hAnsi="宋体" w:cs="仿宋" w:hint="eastAsia"/>
                <w:b/>
                <w:bCs/>
                <w:color w:val="000000" w:themeColor="text1"/>
                <w:szCs w:val="21"/>
              </w:rPr>
            </w:pPr>
          </w:p>
        </w:tc>
      </w:tr>
      <w:tr w:rsidR="00A61ED1" w:rsidRPr="0015715D" w14:paraId="72DB8F0A" w14:textId="77777777">
        <w:trPr>
          <w:trHeight w:val="558"/>
          <w:jc w:val="center"/>
        </w:trPr>
        <w:tc>
          <w:tcPr>
            <w:tcW w:w="8522" w:type="dxa"/>
            <w:gridSpan w:val="5"/>
            <w:vAlign w:val="center"/>
          </w:tcPr>
          <w:p w14:paraId="68DFF58A" w14:textId="77777777" w:rsidR="00A61ED1" w:rsidRPr="0015715D" w:rsidRDefault="00000000">
            <w:pPr>
              <w:spacing w:line="36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二、商务要求</w:t>
            </w:r>
          </w:p>
        </w:tc>
      </w:tr>
      <w:tr w:rsidR="00A61ED1" w:rsidRPr="0015715D" w14:paraId="33DCB0D6" w14:textId="77777777">
        <w:trPr>
          <w:trHeight w:val="432"/>
          <w:jc w:val="center"/>
        </w:trPr>
        <w:tc>
          <w:tcPr>
            <w:tcW w:w="1668" w:type="dxa"/>
            <w:gridSpan w:val="2"/>
            <w:vAlign w:val="center"/>
          </w:tcPr>
          <w:p w14:paraId="6C0B5FA7" w14:textId="37B1E1D5" w:rsidR="00A61ED1" w:rsidRPr="0015715D" w:rsidRDefault="00F3213B">
            <w:pPr>
              <w:spacing w:line="360" w:lineRule="exact"/>
              <w:jc w:val="left"/>
              <w:rPr>
                <w:rFonts w:ascii="宋体" w:hAnsi="宋体" w:cs="仿宋" w:hint="eastAsia"/>
                <w:b/>
                <w:bCs/>
                <w:color w:val="000000" w:themeColor="text1"/>
                <w:szCs w:val="21"/>
              </w:rPr>
            </w:pPr>
            <w:bookmarkStart w:id="110" w:name="OLE_LINK5"/>
            <w:r w:rsidRPr="0015715D">
              <w:rPr>
                <w:rFonts w:ascii="宋体" w:hAnsi="宋体" w:cs="仿宋" w:hint="eastAsia"/>
                <w:b/>
                <w:bCs/>
                <w:color w:val="000000" w:themeColor="text1"/>
                <w:szCs w:val="21"/>
              </w:rPr>
              <w:t>▲</w:t>
            </w:r>
            <w:r w:rsidRPr="0015715D">
              <w:rPr>
                <w:rFonts w:ascii="宋体" w:hAnsi="宋体" w:cs="仿宋"/>
                <w:b/>
                <w:bCs/>
                <w:color w:val="000000" w:themeColor="text1"/>
                <w:szCs w:val="21"/>
              </w:rPr>
              <w:t>合同履约期限及交</w:t>
            </w:r>
            <w:r w:rsidR="00A46EAE" w:rsidRPr="0015715D">
              <w:rPr>
                <w:rFonts w:ascii="宋体" w:hAnsi="宋体" w:cs="仿宋" w:hint="eastAsia"/>
                <w:b/>
                <w:bCs/>
                <w:color w:val="000000" w:themeColor="text1"/>
                <w:szCs w:val="21"/>
              </w:rPr>
              <w:t>货</w:t>
            </w:r>
            <w:r w:rsidRPr="0015715D">
              <w:rPr>
                <w:rFonts w:ascii="宋体" w:hAnsi="宋体" w:cs="仿宋"/>
                <w:b/>
                <w:bCs/>
                <w:color w:val="000000" w:themeColor="text1"/>
                <w:szCs w:val="21"/>
              </w:rPr>
              <w:t>时间</w:t>
            </w:r>
            <w:bookmarkEnd w:id="110"/>
          </w:p>
        </w:tc>
        <w:tc>
          <w:tcPr>
            <w:tcW w:w="6854" w:type="dxa"/>
            <w:gridSpan w:val="3"/>
            <w:vAlign w:val="center"/>
          </w:tcPr>
          <w:p w14:paraId="105ED175" w14:textId="77777777" w:rsidR="00A46EAE" w:rsidRPr="0015715D" w:rsidRDefault="00A46EAE" w:rsidP="00A46EAE">
            <w:pPr>
              <w:spacing w:line="360" w:lineRule="exact"/>
              <w:jc w:val="left"/>
              <w:rPr>
                <w:rFonts w:ascii="宋体" w:hAnsi="宋体" w:cs="仿宋" w:hint="eastAsia"/>
                <w:color w:val="000000" w:themeColor="text1"/>
                <w:szCs w:val="21"/>
              </w:rPr>
            </w:pPr>
            <w:r w:rsidRPr="0015715D">
              <w:rPr>
                <w:rFonts w:ascii="宋体" w:hAnsi="宋体" w:cs="仿宋"/>
                <w:color w:val="000000" w:themeColor="text1"/>
                <w:szCs w:val="21"/>
              </w:rPr>
              <w:t>合同履约期限</w:t>
            </w:r>
            <w:r w:rsidRPr="0015715D">
              <w:rPr>
                <w:rFonts w:ascii="宋体" w:hAnsi="宋体" w:cs="仿宋" w:hint="eastAsia"/>
                <w:color w:val="000000" w:themeColor="text1"/>
                <w:szCs w:val="21"/>
              </w:rPr>
              <w:t>：2026年10月20日前完成出厂验收； 2026年11月30日前完成合同验收</w:t>
            </w:r>
            <w:bookmarkStart w:id="111" w:name="OLE_LINK7"/>
            <w:r w:rsidRPr="0015715D">
              <w:rPr>
                <w:rFonts w:ascii="宋体" w:hAnsi="宋体" w:cs="仿宋" w:hint="eastAsia"/>
                <w:color w:val="000000" w:themeColor="text1"/>
                <w:szCs w:val="21"/>
              </w:rPr>
              <w:t>，直至完成初步验收及竣工验收。</w:t>
            </w:r>
            <w:bookmarkEnd w:id="111"/>
          </w:p>
          <w:p w14:paraId="0B616E9A" w14:textId="209622B0" w:rsidR="00F3213B" w:rsidRPr="0015715D" w:rsidRDefault="00F3213B" w:rsidP="00A46EAE">
            <w:pPr>
              <w:spacing w:line="360" w:lineRule="exact"/>
              <w:jc w:val="left"/>
              <w:rPr>
                <w:rFonts w:ascii="宋体" w:hAnsi="宋体" w:hint="eastAsia"/>
                <w:color w:val="000000" w:themeColor="text1"/>
                <w:szCs w:val="21"/>
              </w:rPr>
            </w:pPr>
            <w:r w:rsidRPr="0015715D">
              <w:rPr>
                <w:rFonts w:ascii="宋体" w:hAnsi="宋体" w:cs="仿宋" w:hint="eastAsia"/>
                <w:color w:val="000000" w:themeColor="text1"/>
                <w:szCs w:val="21"/>
              </w:rPr>
              <w:t>交货时间：2026年10月20日前完成出厂验收； 2026年11月30日前完成合同验收。</w:t>
            </w:r>
          </w:p>
        </w:tc>
      </w:tr>
      <w:tr w:rsidR="00A61ED1" w:rsidRPr="0015715D" w14:paraId="5368ACA5" w14:textId="77777777">
        <w:trPr>
          <w:trHeight w:val="411"/>
          <w:jc w:val="center"/>
        </w:trPr>
        <w:tc>
          <w:tcPr>
            <w:tcW w:w="1668" w:type="dxa"/>
            <w:gridSpan w:val="2"/>
            <w:vAlign w:val="center"/>
          </w:tcPr>
          <w:p w14:paraId="3478BFA2" w14:textId="77777777" w:rsidR="00A61ED1" w:rsidRPr="0015715D" w:rsidRDefault="00000000">
            <w:pPr>
              <w:spacing w:line="36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交货地点</w:t>
            </w:r>
          </w:p>
        </w:tc>
        <w:tc>
          <w:tcPr>
            <w:tcW w:w="6854" w:type="dxa"/>
            <w:gridSpan w:val="3"/>
            <w:vAlign w:val="center"/>
          </w:tcPr>
          <w:p w14:paraId="175C850B"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广西区内用户指定地点。</w:t>
            </w:r>
          </w:p>
        </w:tc>
      </w:tr>
      <w:tr w:rsidR="00A61ED1" w:rsidRPr="0015715D" w14:paraId="49C72DFE" w14:textId="77777777">
        <w:trPr>
          <w:trHeight w:val="416"/>
          <w:jc w:val="center"/>
        </w:trPr>
        <w:tc>
          <w:tcPr>
            <w:tcW w:w="1668" w:type="dxa"/>
            <w:gridSpan w:val="2"/>
            <w:vAlign w:val="center"/>
          </w:tcPr>
          <w:p w14:paraId="71B411E0" w14:textId="77777777" w:rsidR="00A61ED1" w:rsidRPr="0015715D" w:rsidRDefault="00000000">
            <w:pPr>
              <w:spacing w:line="36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合同签订时间</w:t>
            </w:r>
          </w:p>
        </w:tc>
        <w:tc>
          <w:tcPr>
            <w:tcW w:w="6854" w:type="dxa"/>
            <w:gridSpan w:val="3"/>
            <w:vAlign w:val="center"/>
          </w:tcPr>
          <w:p w14:paraId="241EB9B6"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自中标通知书发出之日起25日内。</w:t>
            </w:r>
          </w:p>
        </w:tc>
      </w:tr>
      <w:tr w:rsidR="00A61ED1" w:rsidRPr="0015715D" w14:paraId="505D6305" w14:textId="77777777">
        <w:trPr>
          <w:trHeight w:val="295"/>
          <w:jc w:val="center"/>
        </w:trPr>
        <w:tc>
          <w:tcPr>
            <w:tcW w:w="1668" w:type="dxa"/>
            <w:gridSpan w:val="2"/>
            <w:vAlign w:val="center"/>
          </w:tcPr>
          <w:p w14:paraId="793C4FEC" w14:textId="77777777" w:rsidR="00A61ED1" w:rsidRPr="0015715D" w:rsidRDefault="00000000">
            <w:pPr>
              <w:spacing w:line="36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进口产品</w:t>
            </w:r>
          </w:p>
        </w:tc>
        <w:tc>
          <w:tcPr>
            <w:tcW w:w="6854" w:type="dxa"/>
            <w:gridSpan w:val="3"/>
            <w:vAlign w:val="center"/>
          </w:tcPr>
          <w:p w14:paraId="19D30B18" w14:textId="77777777" w:rsidR="00A61ED1" w:rsidRPr="0015715D" w:rsidRDefault="00000000">
            <w:pPr>
              <w:spacing w:line="360" w:lineRule="exact"/>
              <w:jc w:val="left"/>
              <w:rPr>
                <w:rFonts w:ascii="宋体" w:hAnsi="宋体" w:cs="仿宋" w:hint="eastAsia"/>
                <w:b/>
                <w:bCs/>
                <w:color w:val="000000" w:themeColor="text1"/>
                <w:szCs w:val="21"/>
              </w:rPr>
            </w:pPr>
            <w:r w:rsidRPr="0015715D">
              <w:rPr>
                <w:rFonts w:ascii="宋体" w:hAnsi="宋体" w:cs="宋体" w:hint="eastAsia"/>
                <w:b/>
                <w:bCs/>
                <w:color w:val="000000" w:themeColor="text1"/>
                <w:szCs w:val="21"/>
                <w:lang w:bidi="ar"/>
              </w:rPr>
              <w:t>本标项不接受进口产品。</w:t>
            </w:r>
          </w:p>
        </w:tc>
      </w:tr>
      <w:tr w:rsidR="00A61ED1" w:rsidRPr="0015715D" w14:paraId="35C0640F" w14:textId="77777777">
        <w:trPr>
          <w:trHeight w:val="699"/>
          <w:jc w:val="center"/>
        </w:trPr>
        <w:tc>
          <w:tcPr>
            <w:tcW w:w="1668" w:type="dxa"/>
            <w:gridSpan w:val="2"/>
            <w:vAlign w:val="center"/>
          </w:tcPr>
          <w:p w14:paraId="29ACA5B6" w14:textId="77777777" w:rsidR="00A61ED1" w:rsidRPr="0015715D" w:rsidRDefault="00000000">
            <w:pPr>
              <w:spacing w:line="36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▲付款方式</w:t>
            </w:r>
          </w:p>
        </w:tc>
        <w:tc>
          <w:tcPr>
            <w:tcW w:w="6854" w:type="dxa"/>
            <w:gridSpan w:val="3"/>
            <w:vAlign w:val="center"/>
          </w:tcPr>
          <w:p w14:paraId="5F5E0A5C" w14:textId="333901D2" w:rsidR="00A61ED1" w:rsidRPr="0015715D" w:rsidRDefault="00000000">
            <w:pPr>
              <w:spacing w:line="360" w:lineRule="exact"/>
              <w:jc w:val="left"/>
              <w:rPr>
                <w:rFonts w:ascii="宋体" w:hAnsi="宋体" w:cs="仿宋" w:hint="eastAsia"/>
                <w:bCs/>
                <w:color w:val="000000" w:themeColor="text1"/>
                <w:szCs w:val="21"/>
              </w:rPr>
            </w:pPr>
            <w:r w:rsidRPr="0015715D">
              <w:rPr>
                <w:rFonts w:hint="eastAsia"/>
                <w:color w:val="000000" w:themeColor="text1"/>
              </w:rPr>
              <w:t>合同、担保措施生效及具备实施条件后</w:t>
            </w:r>
            <w:r w:rsidR="004553D3">
              <w:rPr>
                <w:rFonts w:hint="eastAsia"/>
                <w:color w:val="000000" w:themeColor="text1"/>
              </w:rPr>
              <w:t>，</w:t>
            </w:r>
            <w:r w:rsidR="00E04661" w:rsidRPr="0015715D">
              <w:rPr>
                <w:rFonts w:ascii="宋体" w:hAnsi="宋体" w:cs="仿宋"/>
                <w:color w:val="000000" w:themeColor="text1"/>
                <w:szCs w:val="21"/>
              </w:rPr>
              <w:t>采购人</w:t>
            </w:r>
            <w:r w:rsidR="00205FE7" w:rsidRPr="0015715D">
              <w:rPr>
                <w:rFonts w:ascii="宋体" w:hAnsi="宋体" w:cs="仿宋" w:hint="eastAsia"/>
                <w:color w:val="000000" w:themeColor="text1"/>
                <w:szCs w:val="21"/>
              </w:rPr>
              <w:t>在</w:t>
            </w:r>
            <w:r w:rsidR="00E04661" w:rsidRPr="0015715D">
              <w:rPr>
                <w:rFonts w:ascii="宋体" w:hAnsi="宋体" w:cs="仿宋"/>
                <w:color w:val="000000" w:themeColor="text1"/>
                <w:szCs w:val="21"/>
              </w:rPr>
              <w:t>收到发票后10个工作日内</w:t>
            </w:r>
            <w:r w:rsidRPr="0015715D">
              <w:rPr>
                <w:rFonts w:ascii="宋体" w:hAnsi="宋体" w:cs="仿宋" w:hint="eastAsia"/>
                <w:color w:val="000000" w:themeColor="text1"/>
                <w:szCs w:val="21"/>
              </w:rPr>
              <w:t>支付</w:t>
            </w:r>
            <w:r w:rsidRPr="0015715D">
              <w:rPr>
                <w:rFonts w:ascii="宋体" w:hAnsi="宋体" w:cs="仿宋"/>
                <w:color w:val="000000" w:themeColor="text1"/>
                <w:szCs w:val="21"/>
              </w:rPr>
              <w:t>合同总价50%</w:t>
            </w:r>
            <w:r w:rsidRPr="0015715D">
              <w:rPr>
                <w:rFonts w:ascii="宋体" w:hAnsi="宋体" w:cs="仿宋" w:hint="eastAsia"/>
                <w:color w:val="000000" w:themeColor="text1"/>
                <w:szCs w:val="21"/>
              </w:rPr>
              <w:t>的</w:t>
            </w:r>
            <w:r w:rsidRPr="0015715D">
              <w:rPr>
                <w:rFonts w:ascii="宋体" w:hAnsi="宋体" w:cs="仿宋"/>
                <w:color w:val="000000" w:themeColor="text1"/>
                <w:szCs w:val="21"/>
              </w:rPr>
              <w:t>首付款</w:t>
            </w:r>
            <w:r w:rsidRPr="0015715D">
              <w:rPr>
                <w:rFonts w:ascii="宋体" w:hAnsi="宋体" w:cs="仿宋" w:hint="eastAsia"/>
                <w:color w:val="000000" w:themeColor="text1"/>
                <w:szCs w:val="21"/>
              </w:rPr>
              <w:t>；</w:t>
            </w:r>
            <w:r w:rsidRPr="0015715D">
              <w:rPr>
                <w:rFonts w:ascii="宋体" w:hAnsi="宋体" w:cs="仿宋"/>
                <w:color w:val="000000" w:themeColor="text1"/>
                <w:szCs w:val="21"/>
              </w:rPr>
              <w:t>成交供应商</w:t>
            </w:r>
            <w:r w:rsidRPr="0015715D">
              <w:rPr>
                <w:rFonts w:ascii="宋体" w:hAnsi="宋体" w:cs="仿宋" w:hint="eastAsia"/>
                <w:color w:val="000000" w:themeColor="text1"/>
                <w:szCs w:val="21"/>
              </w:rPr>
              <w:t>完成</w:t>
            </w:r>
            <w:r w:rsidRPr="0015715D">
              <w:rPr>
                <w:rFonts w:ascii="宋体" w:hAnsi="宋体" w:cs="仿宋" w:hint="eastAsia"/>
                <w:bCs/>
                <w:color w:val="000000" w:themeColor="text1"/>
                <w:szCs w:val="21"/>
              </w:rPr>
              <w:t>出厂验收后</w:t>
            </w:r>
            <w:r w:rsidRPr="0015715D">
              <w:rPr>
                <w:rFonts w:ascii="宋体" w:hAnsi="宋体" w:cs="仿宋"/>
                <w:color w:val="000000" w:themeColor="text1"/>
                <w:szCs w:val="21"/>
              </w:rPr>
              <w:t>，采购人</w:t>
            </w:r>
            <w:r w:rsidRPr="0015715D">
              <w:rPr>
                <w:rFonts w:ascii="宋体" w:hAnsi="宋体" w:cs="仿宋" w:hint="eastAsia"/>
                <w:color w:val="000000" w:themeColor="text1"/>
                <w:szCs w:val="21"/>
              </w:rPr>
              <w:t>在</w:t>
            </w:r>
            <w:r w:rsidRPr="0015715D">
              <w:rPr>
                <w:rFonts w:ascii="宋体" w:hAnsi="宋体" w:cs="仿宋"/>
                <w:color w:val="000000" w:themeColor="text1"/>
                <w:szCs w:val="21"/>
              </w:rPr>
              <w:t>收到发票后10个工作日内支付合同总价</w:t>
            </w:r>
            <w:r w:rsidRPr="0015715D">
              <w:rPr>
                <w:rFonts w:ascii="宋体" w:hAnsi="宋体" w:cs="仿宋" w:hint="eastAsia"/>
                <w:color w:val="000000" w:themeColor="text1"/>
                <w:szCs w:val="21"/>
              </w:rPr>
              <w:t>3</w:t>
            </w:r>
            <w:r w:rsidRPr="0015715D">
              <w:rPr>
                <w:rFonts w:ascii="宋体" w:hAnsi="宋体" w:cs="仿宋"/>
                <w:color w:val="000000" w:themeColor="text1"/>
                <w:szCs w:val="21"/>
              </w:rPr>
              <w:t>0%的</w:t>
            </w:r>
            <w:r w:rsidRPr="0015715D">
              <w:rPr>
                <w:rFonts w:ascii="宋体" w:hAnsi="宋体" w:cs="仿宋" w:hint="eastAsia"/>
                <w:color w:val="000000" w:themeColor="text1"/>
                <w:szCs w:val="21"/>
              </w:rPr>
              <w:t>进度款</w:t>
            </w:r>
            <w:r w:rsidRPr="0015715D">
              <w:rPr>
                <w:rFonts w:ascii="宋体" w:hAnsi="宋体" w:cs="仿宋"/>
                <w:color w:val="000000" w:themeColor="text1"/>
                <w:szCs w:val="21"/>
              </w:rPr>
              <w:t>。成交供应商</w:t>
            </w:r>
            <w:r w:rsidRPr="0015715D">
              <w:rPr>
                <w:rFonts w:ascii="宋体" w:hAnsi="宋体" w:cs="仿宋" w:hint="eastAsia"/>
                <w:color w:val="000000" w:themeColor="text1"/>
                <w:szCs w:val="21"/>
              </w:rPr>
              <w:t>完成</w:t>
            </w:r>
            <w:r w:rsidRPr="0015715D">
              <w:rPr>
                <w:rFonts w:ascii="宋体" w:hAnsi="宋体" w:cs="仿宋" w:hint="eastAsia"/>
                <w:bCs/>
                <w:color w:val="000000" w:themeColor="text1"/>
                <w:szCs w:val="21"/>
              </w:rPr>
              <w:t>合同验收后</w:t>
            </w:r>
            <w:r w:rsidRPr="0015715D">
              <w:rPr>
                <w:rFonts w:ascii="宋体" w:hAnsi="宋体" w:cs="仿宋"/>
                <w:color w:val="000000" w:themeColor="text1"/>
                <w:szCs w:val="21"/>
              </w:rPr>
              <w:t>，</w:t>
            </w:r>
            <w:r w:rsidRPr="0015715D">
              <w:rPr>
                <w:rFonts w:ascii="宋体" w:hAnsi="宋体" w:cs="仿宋" w:hint="eastAsia"/>
                <w:color w:val="000000" w:themeColor="text1"/>
                <w:szCs w:val="21"/>
              </w:rPr>
              <w:t>在</w:t>
            </w:r>
            <w:r w:rsidRPr="0015715D">
              <w:rPr>
                <w:rFonts w:ascii="宋体" w:hAnsi="宋体" w:cs="仿宋"/>
                <w:color w:val="000000" w:themeColor="text1"/>
                <w:szCs w:val="21"/>
              </w:rPr>
              <w:t>采购人收到发票后10个工作日内支付合同总价</w:t>
            </w:r>
            <w:r w:rsidRPr="0015715D">
              <w:rPr>
                <w:rFonts w:ascii="宋体" w:hAnsi="宋体" w:cs="仿宋" w:hint="eastAsia"/>
                <w:color w:val="000000" w:themeColor="text1"/>
                <w:szCs w:val="21"/>
              </w:rPr>
              <w:t>20%</w:t>
            </w:r>
            <w:r w:rsidRPr="0015715D">
              <w:rPr>
                <w:rFonts w:ascii="宋体" w:hAnsi="宋体" w:cs="仿宋"/>
                <w:color w:val="000000" w:themeColor="text1"/>
                <w:szCs w:val="21"/>
              </w:rPr>
              <w:t>尾款。</w:t>
            </w:r>
          </w:p>
        </w:tc>
      </w:tr>
      <w:tr w:rsidR="00A61ED1" w:rsidRPr="0015715D" w14:paraId="1EC8B140" w14:textId="77777777">
        <w:trPr>
          <w:trHeight w:val="699"/>
          <w:jc w:val="center"/>
        </w:trPr>
        <w:tc>
          <w:tcPr>
            <w:tcW w:w="1668" w:type="dxa"/>
            <w:gridSpan w:val="2"/>
            <w:vAlign w:val="center"/>
          </w:tcPr>
          <w:p w14:paraId="30CB57DC" w14:textId="77777777" w:rsidR="00A61ED1" w:rsidRPr="0015715D" w:rsidRDefault="00000000">
            <w:pPr>
              <w:spacing w:line="36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▲质保期</w:t>
            </w:r>
          </w:p>
        </w:tc>
        <w:tc>
          <w:tcPr>
            <w:tcW w:w="6854" w:type="dxa"/>
            <w:gridSpan w:val="3"/>
            <w:vAlign w:val="center"/>
          </w:tcPr>
          <w:p w14:paraId="03F6668C"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整套设备质保期至少3年，自验收合格正式交付使用之日起计算。按国家有关产品“三包”规定执行“三包”，质保期内提供维修、更换配件等服务。</w:t>
            </w:r>
          </w:p>
        </w:tc>
      </w:tr>
      <w:tr w:rsidR="00A61ED1" w:rsidRPr="0015715D" w14:paraId="6BCC310A" w14:textId="77777777">
        <w:trPr>
          <w:trHeight w:val="699"/>
          <w:jc w:val="center"/>
        </w:trPr>
        <w:tc>
          <w:tcPr>
            <w:tcW w:w="1668" w:type="dxa"/>
            <w:gridSpan w:val="2"/>
            <w:vAlign w:val="center"/>
          </w:tcPr>
          <w:p w14:paraId="1444940F" w14:textId="77777777" w:rsidR="00A61ED1" w:rsidRPr="0015715D" w:rsidRDefault="00000000">
            <w:pPr>
              <w:spacing w:line="36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培训要求</w:t>
            </w:r>
          </w:p>
        </w:tc>
        <w:tc>
          <w:tcPr>
            <w:tcW w:w="6854" w:type="dxa"/>
            <w:gridSpan w:val="3"/>
            <w:vAlign w:val="center"/>
          </w:tcPr>
          <w:p w14:paraId="25F0B295"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针对不同的使用者，结合整个项目建设周期进行使用、维护、管理等不同方面的系统培训，使得使用者能够迅速熟练掌握使用本系统。</w:t>
            </w:r>
          </w:p>
          <w:p w14:paraId="1DFFBB46"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人员培训范围包括平台使用人员培训和系统维护的专业人员培训。</w:t>
            </w:r>
          </w:p>
          <w:p w14:paraId="76C0284B"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具体内容如下：</w:t>
            </w:r>
          </w:p>
          <w:p w14:paraId="44D6CA78"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（1）业务人员培训</w:t>
            </w:r>
          </w:p>
          <w:p w14:paraId="7F2235EE"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业务人员的培训主要包括以下几个方面：</w:t>
            </w:r>
          </w:p>
          <w:p w14:paraId="5E7BF195"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无线电管理相关工作人员应用培训。通过对无线电管理相关工作人员进行系统培训，使他们尽快熟悉掌握系统，并通过系统解决日常工作需求，提高工作效率和工作质量。</w:t>
            </w:r>
          </w:p>
          <w:p w14:paraId="53EFC05D"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（2）技术人员培训</w:t>
            </w:r>
          </w:p>
          <w:p w14:paraId="2FB38475"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与软硬件有关的技术培训。对相关人员进行设备、软件的功能、性能、安装及使用等进行专门的培训。</w:t>
            </w:r>
          </w:p>
          <w:p w14:paraId="14ED39B9"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项目相关的人员培训由承建单位负责，具体培训人员数量、地点和培训时间由承建单位和建设单位协商确定。</w:t>
            </w:r>
          </w:p>
        </w:tc>
      </w:tr>
      <w:tr w:rsidR="00A61ED1" w:rsidRPr="0015715D" w14:paraId="06D6B576" w14:textId="77777777">
        <w:trPr>
          <w:trHeight w:val="699"/>
          <w:jc w:val="center"/>
        </w:trPr>
        <w:tc>
          <w:tcPr>
            <w:tcW w:w="1668" w:type="dxa"/>
            <w:gridSpan w:val="2"/>
            <w:vAlign w:val="center"/>
          </w:tcPr>
          <w:p w14:paraId="13824DBD" w14:textId="77777777" w:rsidR="00A61ED1" w:rsidRPr="0015715D" w:rsidRDefault="00000000">
            <w:pPr>
              <w:spacing w:line="36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售后服务保障或维修响应时间要求</w:t>
            </w:r>
          </w:p>
        </w:tc>
        <w:tc>
          <w:tcPr>
            <w:tcW w:w="6854" w:type="dxa"/>
            <w:gridSpan w:val="3"/>
            <w:vAlign w:val="center"/>
          </w:tcPr>
          <w:p w14:paraId="08ECFDF1"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质保期内设备出现故障必须在24小时内做出答复，48小时内安排人员解决问题并排除故障，重大问题或其它无法迅速解决的问题应在一周内解决。</w:t>
            </w:r>
          </w:p>
        </w:tc>
      </w:tr>
      <w:tr w:rsidR="00A61ED1" w:rsidRPr="0015715D" w14:paraId="3913E1D6" w14:textId="77777777">
        <w:trPr>
          <w:trHeight w:val="699"/>
          <w:jc w:val="center"/>
        </w:trPr>
        <w:tc>
          <w:tcPr>
            <w:tcW w:w="1668" w:type="dxa"/>
            <w:gridSpan w:val="2"/>
            <w:vAlign w:val="center"/>
          </w:tcPr>
          <w:p w14:paraId="75FC181A" w14:textId="77777777" w:rsidR="00A61ED1" w:rsidRPr="0015715D" w:rsidRDefault="00000000">
            <w:pPr>
              <w:spacing w:line="36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▲项目验收</w:t>
            </w:r>
          </w:p>
        </w:tc>
        <w:tc>
          <w:tcPr>
            <w:tcW w:w="6854" w:type="dxa"/>
            <w:gridSpan w:val="3"/>
            <w:vAlign w:val="center"/>
          </w:tcPr>
          <w:p w14:paraId="63358C0A" w14:textId="615941DB"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项目验收分为出厂验收、合同验收环节。投标人应在每个验收环节实施前将具体的验收计划交采购人审查。某一验收环节中达不到招标或合同约定要求，采购人不予签字认可，</w:t>
            </w:r>
            <w:r w:rsidR="00E76DEC" w:rsidRPr="0015715D">
              <w:rPr>
                <w:rFonts w:ascii="宋体" w:hAnsi="宋体" w:cs="仿宋" w:hint="eastAsia"/>
                <w:bCs/>
                <w:color w:val="000000" w:themeColor="text1"/>
                <w:szCs w:val="21"/>
              </w:rPr>
              <w:t>中标人</w:t>
            </w:r>
            <w:r w:rsidRPr="0015715D">
              <w:rPr>
                <w:rFonts w:ascii="宋体" w:hAnsi="宋体" w:cs="仿宋" w:hint="eastAsia"/>
                <w:bCs/>
                <w:color w:val="000000" w:themeColor="text1"/>
                <w:szCs w:val="21"/>
              </w:rPr>
              <w:t>须对不符合部分采取措施进行改进，直至符合要求。</w:t>
            </w:r>
          </w:p>
          <w:p w14:paraId="184A395F"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（1）出厂验收</w:t>
            </w:r>
          </w:p>
          <w:p w14:paraId="7287ADE7"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验收时间：2026年10月20日前</w:t>
            </w:r>
          </w:p>
          <w:p w14:paraId="5A276031"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货物在出厂前，投标人需按合同约定的标准和事项自行进行质量检验。</w:t>
            </w:r>
          </w:p>
          <w:p w14:paraId="33A21995"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交付物：检验合格后，投标人应出具质量合格证或质量合格证明文件，并在交货时提交给采购人。</w:t>
            </w:r>
          </w:p>
          <w:p w14:paraId="6CBC448A"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（2）合同验收</w:t>
            </w:r>
          </w:p>
          <w:p w14:paraId="0D9E530E"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验收时间：2026年11月30日前</w:t>
            </w:r>
          </w:p>
          <w:p w14:paraId="0DE4E960"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合同验收主要是合同双方依据项目合同对全部设备型号、规格、数量的确认，并将货物交付用户使用。</w:t>
            </w:r>
          </w:p>
          <w:p w14:paraId="21D9BE93"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本项目设备运输到用户指定地点后，投标人应对照合同要求，对货物清单做出全面检查和对验收文件进行整理，以确保与本合同约定的数量、型号等一致，到货安装并</w:t>
            </w:r>
            <w:r w:rsidRPr="0015715D">
              <w:rPr>
                <w:rFonts w:ascii="宋体" w:hAnsi="宋体" w:cs="仿宋"/>
                <w:bCs/>
                <w:color w:val="000000" w:themeColor="text1"/>
                <w:szCs w:val="21"/>
              </w:rPr>
              <w:t>运行稳定后进行</w:t>
            </w:r>
            <w:r w:rsidRPr="0015715D">
              <w:rPr>
                <w:rFonts w:ascii="宋体" w:hAnsi="宋体" w:cs="仿宋" w:hint="eastAsia"/>
                <w:bCs/>
                <w:color w:val="000000" w:themeColor="text1"/>
                <w:szCs w:val="21"/>
              </w:rPr>
              <w:t>合同验收，验收过程商定的相关事宜以备忘录记载。</w:t>
            </w:r>
          </w:p>
          <w:p w14:paraId="3970D7CF" w14:textId="15622413" w:rsidR="00A61ED1" w:rsidRPr="0015715D" w:rsidRDefault="005D3E52">
            <w:pPr>
              <w:spacing w:line="360" w:lineRule="exact"/>
              <w:jc w:val="left"/>
              <w:rPr>
                <w:rFonts w:ascii="宋体" w:hAnsi="宋体" w:cs="仿宋" w:hint="eastAsia"/>
                <w:bCs/>
                <w:color w:val="000000" w:themeColor="text1"/>
                <w:szCs w:val="21"/>
              </w:rPr>
            </w:pPr>
            <w:r w:rsidRPr="0015715D">
              <w:rPr>
                <w:rFonts w:ascii="宋体" w:hAnsi="宋体" w:cs="仿宋"/>
                <w:bCs/>
                <w:color w:val="000000" w:themeColor="text1"/>
                <w:szCs w:val="21"/>
              </w:rPr>
              <w:t>投标人应配合采购人完成项目初步验收及竣工验收</w:t>
            </w:r>
            <w:r w:rsidRPr="0015715D">
              <w:rPr>
                <w:rFonts w:ascii="宋体" w:hAnsi="宋体" w:cs="仿宋" w:hint="eastAsia"/>
                <w:bCs/>
                <w:color w:val="000000" w:themeColor="text1"/>
                <w:szCs w:val="21"/>
              </w:rPr>
              <w:t>，验收时，投标人需提供</w:t>
            </w:r>
            <w:r w:rsidRPr="0015715D">
              <w:rPr>
                <w:rFonts w:ascii="宋体" w:hAnsi="宋体" w:cs="仿宋"/>
                <w:bCs/>
                <w:color w:val="000000" w:themeColor="text1"/>
                <w:szCs w:val="21"/>
              </w:rPr>
              <w:t>不少于</w:t>
            </w:r>
            <w:r w:rsidRPr="0015715D">
              <w:rPr>
                <w:rFonts w:ascii="宋体" w:hAnsi="宋体" w:cs="仿宋" w:hint="eastAsia"/>
                <w:bCs/>
                <w:color w:val="000000" w:themeColor="text1"/>
                <w:szCs w:val="21"/>
              </w:rPr>
              <w:t>15个日历日</w:t>
            </w:r>
            <w:r w:rsidRPr="0015715D">
              <w:rPr>
                <w:rFonts w:ascii="宋体" w:hAnsi="宋体" w:cs="仿宋"/>
                <w:bCs/>
                <w:color w:val="000000" w:themeColor="text1"/>
                <w:szCs w:val="21"/>
              </w:rPr>
              <w:t>的试运行</w:t>
            </w:r>
            <w:r w:rsidRPr="0015715D">
              <w:rPr>
                <w:rFonts w:ascii="宋体" w:hAnsi="宋体" w:cs="仿宋" w:hint="eastAsia"/>
                <w:bCs/>
                <w:color w:val="000000" w:themeColor="text1"/>
                <w:szCs w:val="21"/>
              </w:rPr>
              <w:t>报告、招投标文件、合同、合同验收、培训手册等资料作为最终验收资料。</w:t>
            </w:r>
          </w:p>
        </w:tc>
      </w:tr>
      <w:tr w:rsidR="00A61ED1" w:rsidRPr="0015715D" w14:paraId="3BA8EAE4" w14:textId="77777777">
        <w:trPr>
          <w:trHeight w:val="699"/>
          <w:jc w:val="center"/>
        </w:trPr>
        <w:tc>
          <w:tcPr>
            <w:tcW w:w="1668" w:type="dxa"/>
            <w:gridSpan w:val="2"/>
            <w:vAlign w:val="center"/>
          </w:tcPr>
          <w:p w14:paraId="4ACBAD14" w14:textId="77777777" w:rsidR="00A61ED1" w:rsidRPr="0015715D" w:rsidRDefault="00000000">
            <w:pPr>
              <w:spacing w:line="36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▲其他要求</w:t>
            </w:r>
          </w:p>
        </w:tc>
        <w:tc>
          <w:tcPr>
            <w:tcW w:w="6854" w:type="dxa"/>
            <w:gridSpan w:val="3"/>
            <w:vAlign w:val="center"/>
          </w:tcPr>
          <w:p w14:paraId="02BBA60C"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1.本项目为总包干价，所有设备、系统（包括硬件、软件等）的安装调试，第三方检测费用，至项目验收合格交付使用前所发生的所有费用均由中标人负责。</w:t>
            </w:r>
          </w:p>
          <w:p w14:paraId="73DDBC4D"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2.投标人投标时必须提供详细的设计和安装方案（设备型号、主要技术指标和功能的详细描述，系统结构框图、效果图等）。</w:t>
            </w:r>
          </w:p>
          <w:p w14:paraId="1C8DBAAE"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3.投标人投标时必须提供具体供货时间以及生产、调试、安装、验收时间安排表。</w:t>
            </w:r>
          </w:p>
          <w:p w14:paraId="043F7490"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4.中标人必须负责项目所有设备的安装、校准和调试。</w:t>
            </w:r>
          </w:p>
          <w:p w14:paraId="11677981"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5.投标人投标时必须明确自项目验收合格正式交付使用后质保期的期限，质保期内，凡因中标人的设备质量原因而造成的故障，中标人应及时予以排除，并承担由此所发生的全部费用。</w:t>
            </w:r>
          </w:p>
          <w:p w14:paraId="49ACFE63"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6.中标人负责制定培训计划（包括培训方式、培训内容、培训时间、培训资料等），为招标人培训技术人员。</w:t>
            </w:r>
          </w:p>
          <w:p w14:paraId="0CA80278"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7.中标人必须向招标人提供所有设备、系统（包括硬件、软件等）完整的技术资料，包括技术说明书、操作说明书等。</w:t>
            </w:r>
          </w:p>
          <w:p w14:paraId="24737BA7"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8.中标人在交货时必须提供国家认定的第三方检测机构出具检测报告作为验收依据。</w:t>
            </w:r>
          </w:p>
          <w:p w14:paraId="7D5B8922"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9.中标人必须保证招标人在使用设备、服务时不受第三方提出侵犯其专利权、商标权和设计权的指控。一旦出现任何第三方提出侵权指控，中标人必须与第三方交涉，并承担可能发生的一切责任和费用。</w:t>
            </w:r>
          </w:p>
        </w:tc>
      </w:tr>
      <w:tr w:rsidR="00A61ED1" w:rsidRPr="0015715D" w14:paraId="18E6D7C7" w14:textId="77777777">
        <w:trPr>
          <w:trHeight w:val="699"/>
          <w:jc w:val="center"/>
        </w:trPr>
        <w:tc>
          <w:tcPr>
            <w:tcW w:w="8522" w:type="dxa"/>
            <w:gridSpan w:val="5"/>
            <w:vAlign w:val="center"/>
          </w:tcPr>
          <w:p w14:paraId="5A480B50"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宋体" w:hint="eastAsia"/>
                <w:b/>
                <w:color w:val="000000" w:themeColor="text1"/>
                <w:szCs w:val="21"/>
                <w:lang w:bidi="ar"/>
              </w:rPr>
              <w:t>三、本项目标的所属行业：</w:t>
            </w:r>
            <w:r w:rsidRPr="0015715D">
              <w:rPr>
                <w:rFonts w:ascii="宋体" w:hAnsi="宋体" w:cs="宋体" w:hint="eastAsia"/>
                <w:color w:val="000000" w:themeColor="text1"/>
                <w:szCs w:val="21"/>
                <w:lang w:bidi="ar"/>
              </w:rPr>
              <w:t>工业（包括采矿业，制造业，电力、热力、燃气及水生产和供应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rsidR="00A61ED1" w:rsidRPr="0015715D" w14:paraId="2E376183" w14:textId="77777777">
        <w:trPr>
          <w:trHeight w:val="699"/>
          <w:jc w:val="center"/>
        </w:trPr>
        <w:tc>
          <w:tcPr>
            <w:tcW w:w="8522" w:type="dxa"/>
            <w:gridSpan w:val="5"/>
            <w:vAlign w:val="center"/>
          </w:tcPr>
          <w:p w14:paraId="6AF0AD5B" w14:textId="77777777" w:rsidR="00A61ED1" w:rsidRPr="0015715D" w:rsidRDefault="00000000">
            <w:pPr>
              <w:spacing w:line="360" w:lineRule="exact"/>
              <w:jc w:val="left"/>
              <w:rPr>
                <w:rFonts w:ascii="宋体" w:hAnsi="宋体" w:cs="宋体" w:hint="eastAsia"/>
                <w:b/>
                <w:color w:val="000000" w:themeColor="text1"/>
                <w:szCs w:val="21"/>
                <w:lang w:bidi="ar"/>
              </w:rPr>
            </w:pPr>
            <w:r w:rsidRPr="0015715D">
              <w:rPr>
                <w:rFonts w:ascii="宋体" w:hAnsi="宋体" w:cs="宋体" w:hint="eastAsia"/>
                <w:b/>
                <w:color w:val="000000" w:themeColor="text1"/>
                <w:szCs w:val="21"/>
                <w:lang w:bidi="ar"/>
              </w:rPr>
              <w:t>四、本项目核心产品：</w:t>
            </w:r>
            <w:r w:rsidRPr="0015715D">
              <w:rPr>
                <w:rFonts w:ascii="宋体" w:hAnsi="宋体" w:cs="仿宋" w:hint="eastAsia"/>
                <w:color w:val="000000" w:themeColor="text1"/>
                <w:szCs w:val="21"/>
                <w:u w:val="single"/>
              </w:rPr>
              <w:t>监测接收机</w:t>
            </w:r>
          </w:p>
        </w:tc>
      </w:tr>
      <w:bookmarkEnd w:id="44"/>
    </w:tbl>
    <w:p w14:paraId="1DA4B655" w14:textId="77777777" w:rsidR="00A61ED1" w:rsidRPr="0015715D" w:rsidRDefault="00A61ED1">
      <w:pPr>
        <w:jc w:val="left"/>
        <w:rPr>
          <w:color w:val="000000" w:themeColor="text1"/>
        </w:rPr>
      </w:pPr>
    </w:p>
    <w:p w14:paraId="52F3A941" w14:textId="77777777" w:rsidR="00A61ED1" w:rsidRPr="0015715D" w:rsidRDefault="00000000">
      <w:pPr>
        <w:pStyle w:val="2"/>
        <w:widowControl/>
        <w:spacing w:before="40" w:after="40"/>
        <w:jc w:val="left"/>
        <w:rPr>
          <w:rFonts w:ascii="Times New Roman" w:eastAsia="宋体" w:hAnsi="Times New Roman" w:cs="宋体"/>
          <w:color w:val="000000" w:themeColor="text1"/>
          <w:sz w:val="21"/>
          <w:szCs w:val="21"/>
        </w:rPr>
      </w:pPr>
      <w:r w:rsidRPr="0015715D">
        <w:rPr>
          <w:color w:val="000000" w:themeColor="text1"/>
        </w:rPr>
        <w:br w:type="column"/>
      </w:r>
      <w:r w:rsidRPr="0015715D">
        <w:rPr>
          <w:rFonts w:ascii="Times New Roman" w:eastAsia="宋体" w:hAnsi="Times New Roman" w:cs="宋体" w:hint="eastAsia"/>
          <w:color w:val="000000" w:themeColor="text1"/>
          <w:sz w:val="21"/>
          <w:szCs w:val="21"/>
        </w:rPr>
        <w:t>标项二：</w:t>
      </w:r>
      <w:r w:rsidRPr="0015715D">
        <w:rPr>
          <w:rFonts w:ascii="Times New Roman" w:eastAsia="宋体" w:hAnsi="Times New Roman" w:cs="宋体"/>
          <w:color w:val="000000" w:themeColor="text1"/>
          <w:sz w:val="21"/>
          <w:szCs w:val="21"/>
        </w:rPr>
        <w:t>报废旧站原址新建四类无线电监测固定站</w:t>
      </w:r>
    </w:p>
    <w:tbl>
      <w:tblPr>
        <w:tblStyle w:val="af9"/>
        <w:tblW w:w="8522" w:type="dxa"/>
        <w:jc w:val="center"/>
        <w:tblLayout w:type="fixed"/>
        <w:tblLook w:val="04A0" w:firstRow="1" w:lastRow="0" w:firstColumn="1" w:lastColumn="0" w:noHBand="0" w:noVBand="1"/>
      </w:tblPr>
      <w:tblGrid>
        <w:gridCol w:w="421"/>
        <w:gridCol w:w="1247"/>
        <w:gridCol w:w="6427"/>
        <w:gridCol w:w="6"/>
        <w:gridCol w:w="421"/>
      </w:tblGrid>
      <w:tr w:rsidR="00A61ED1" w:rsidRPr="0015715D" w14:paraId="23E02976" w14:textId="77777777">
        <w:trPr>
          <w:jc w:val="center"/>
        </w:trPr>
        <w:tc>
          <w:tcPr>
            <w:tcW w:w="421" w:type="dxa"/>
            <w:tcBorders>
              <w:top w:val="single" w:sz="4" w:space="0" w:color="auto"/>
            </w:tcBorders>
            <w:vAlign w:val="center"/>
          </w:tcPr>
          <w:p w14:paraId="68B0FC4D" w14:textId="77777777" w:rsidR="00A61ED1" w:rsidRPr="0015715D" w:rsidRDefault="00000000">
            <w:pPr>
              <w:spacing w:line="36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序号</w:t>
            </w:r>
          </w:p>
        </w:tc>
        <w:tc>
          <w:tcPr>
            <w:tcW w:w="7674" w:type="dxa"/>
            <w:gridSpan w:val="2"/>
            <w:tcBorders>
              <w:top w:val="single" w:sz="4" w:space="0" w:color="auto"/>
            </w:tcBorders>
            <w:vAlign w:val="center"/>
          </w:tcPr>
          <w:p w14:paraId="68CC0012" w14:textId="77777777" w:rsidR="00A61ED1" w:rsidRPr="0015715D" w:rsidRDefault="00000000">
            <w:pPr>
              <w:spacing w:line="36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一、技术要求</w:t>
            </w:r>
          </w:p>
        </w:tc>
        <w:tc>
          <w:tcPr>
            <w:tcW w:w="427" w:type="dxa"/>
            <w:gridSpan w:val="2"/>
            <w:tcBorders>
              <w:top w:val="single" w:sz="4" w:space="0" w:color="auto"/>
            </w:tcBorders>
            <w:vAlign w:val="center"/>
          </w:tcPr>
          <w:p w14:paraId="752B942B" w14:textId="77777777" w:rsidR="00A61ED1" w:rsidRPr="0015715D" w:rsidRDefault="00000000">
            <w:pPr>
              <w:spacing w:line="36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备注</w:t>
            </w:r>
          </w:p>
        </w:tc>
      </w:tr>
      <w:tr w:rsidR="00A61ED1" w:rsidRPr="0015715D" w14:paraId="3AF97BE2" w14:textId="77777777">
        <w:trPr>
          <w:trHeight w:val="841"/>
          <w:jc w:val="center"/>
        </w:trPr>
        <w:tc>
          <w:tcPr>
            <w:tcW w:w="421" w:type="dxa"/>
            <w:vAlign w:val="center"/>
          </w:tcPr>
          <w:p w14:paraId="69A366D0"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1</w:t>
            </w:r>
          </w:p>
        </w:tc>
        <w:tc>
          <w:tcPr>
            <w:tcW w:w="7680" w:type="dxa"/>
            <w:gridSpan w:val="3"/>
            <w:vAlign w:val="center"/>
          </w:tcPr>
          <w:p w14:paraId="3CAC1653" w14:textId="77777777" w:rsidR="00A61ED1" w:rsidRPr="0015715D" w:rsidRDefault="00000000">
            <w:pPr>
              <w:rPr>
                <w:rFonts w:ascii="宋体" w:hAnsi="宋体" w:hint="eastAsia"/>
                <w:b/>
                <w:color w:val="000000" w:themeColor="text1"/>
                <w:kern w:val="0"/>
                <w:szCs w:val="21"/>
              </w:rPr>
            </w:pPr>
            <w:r w:rsidRPr="0015715D">
              <w:rPr>
                <w:rFonts w:ascii="宋体" w:hAnsi="宋体" w:hint="eastAsia"/>
                <w:b/>
                <w:color w:val="000000" w:themeColor="text1"/>
                <w:kern w:val="0"/>
                <w:szCs w:val="21"/>
              </w:rPr>
              <w:t>1.总体要求：</w:t>
            </w:r>
          </w:p>
          <w:p w14:paraId="30E1430C" w14:textId="77777777" w:rsidR="00A61ED1" w:rsidRPr="0015715D" w:rsidRDefault="00000000">
            <w:pPr>
              <w:spacing w:line="360" w:lineRule="exact"/>
              <w:jc w:val="left"/>
              <w:rPr>
                <w:rFonts w:ascii="宋体" w:hAnsi="宋体" w:hint="eastAsia"/>
                <w:color w:val="000000" w:themeColor="text1"/>
                <w:szCs w:val="21"/>
                <w:shd w:val="clear" w:color="auto" w:fill="FFFFFF"/>
              </w:rPr>
            </w:pPr>
            <w:r w:rsidRPr="0015715D">
              <w:rPr>
                <w:rFonts w:ascii="宋体" w:hAnsi="宋体" w:hint="eastAsia"/>
                <w:color w:val="000000" w:themeColor="text1"/>
                <w:szCs w:val="21"/>
                <w:shd w:val="clear" w:color="auto" w:fill="FFFFFF"/>
              </w:rPr>
              <w:t>1.1</w:t>
            </w:r>
            <w:r w:rsidRPr="0015715D">
              <w:rPr>
                <w:rFonts w:ascii="宋体" w:hAnsi="宋体"/>
                <w:color w:val="000000" w:themeColor="text1"/>
                <w:szCs w:val="21"/>
                <w:shd w:val="clear" w:color="auto" w:fill="FFFFFF"/>
              </w:rPr>
              <w:t>本项目升级改造的固定监测站功能和技术指标均应满足《地方无线电监测设施建设规范和技术要求（征求意见稿）》中规定的四类固定监测站功能和技术指标要求。</w:t>
            </w:r>
          </w:p>
          <w:p w14:paraId="4CD5F57B" w14:textId="77777777" w:rsidR="00A61ED1" w:rsidRPr="0015715D" w:rsidRDefault="00000000">
            <w:pPr>
              <w:spacing w:line="360" w:lineRule="exact"/>
              <w:jc w:val="left"/>
              <w:rPr>
                <w:rFonts w:ascii="宋体" w:hAnsi="宋体" w:hint="eastAsia"/>
                <w:color w:val="000000" w:themeColor="text1"/>
                <w:szCs w:val="21"/>
                <w:shd w:val="clear" w:color="auto" w:fill="FFFFFF"/>
              </w:rPr>
            </w:pPr>
            <w:r w:rsidRPr="0015715D">
              <w:rPr>
                <w:rFonts w:ascii="宋体" w:hAnsi="宋体" w:hint="eastAsia"/>
                <w:color w:val="000000" w:themeColor="text1"/>
                <w:szCs w:val="21"/>
                <w:shd w:val="clear" w:color="auto" w:fill="FFFFFF"/>
              </w:rPr>
              <w:t>1.2</w:t>
            </w:r>
            <w:r w:rsidRPr="0015715D">
              <w:rPr>
                <w:rFonts w:ascii="宋体" w:hAnsi="宋体"/>
                <w:color w:val="000000" w:themeColor="text1"/>
                <w:szCs w:val="21"/>
                <w:shd w:val="clear" w:color="auto" w:fill="FFFFFF"/>
              </w:rPr>
              <w:t>本项目中的</w:t>
            </w:r>
            <w:r w:rsidRPr="0015715D">
              <w:rPr>
                <w:rFonts w:ascii="宋体" w:hAnsi="宋体" w:cs="宋体"/>
                <w:color w:val="000000" w:themeColor="text1"/>
                <w:szCs w:val="21"/>
                <w:shd w:val="clear" w:color="auto" w:fill="FFFFFF"/>
              </w:rPr>
              <w:t>南宁市武鸣站、南宁市马山站</w:t>
            </w:r>
            <w:r w:rsidRPr="0015715D">
              <w:rPr>
                <w:rFonts w:ascii="宋体" w:hAnsi="宋体"/>
                <w:color w:val="000000" w:themeColor="text1"/>
                <w:szCs w:val="21"/>
                <w:shd w:val="clear" w:color="auto" w:fill="FFFFFF"/>
              </w:rPr>
              <w:t>现有设备均报废处理。</w:t>
            </w:r>
          </w:p>
          <w:p w14:paraId="47374C85" w14:textId="77777777" w:rsidR="00A61ED1" w:rsidRPr="0015715D" w:rsidRDefault="00000000">
            <w:pPr>
              <w:spacing w:line="360" w:lineRule="exact"/>
              <w:jc w:val="left"/>
              <w:rPr>
                <w:rFonts w:ascii="宋体" w:hAnsi="宋体" w:hint="eastAsia"/>
                <w:color w:val="000000" w:themeColor="text1"/>
                <w:szCs w:val="21"/>
                <w:shd w:val="clear" w:color="auto" w:fill="FFFFFF"/>
              </w:rPr>
            </w:pPr>
            <w:r w:rsidRPr="0015715D">
              <w:rPr>
                <w:rFonts w:ascii="宋体" w:hAnsi="宋体" w:hint="eastAsia"/>
                <w:color w:val="000000" w:themeColor="text1"/>
                <w:szCs w:val="21"/>
                <w:shd w:val="clear" w:color="auto" w:fill="FFFFFF"/>
              </w:rPr>
              <w:t>1.3</w:t>
            </w:r>
            <w:r w:rsidRPr="0015715D">
              <w:rPr>
                <w:rFonts w:ascii="宋体" w:hAnsi="宋体"/>
                <w:color w:val="000000" w:themeColor="text1"/>
                <w:szCs w:val="21"/>
                <w:shd w:val="clear" w:color="auto" w:fill="FFFFFF"/>
              </w:rPr>
              <w:t>新建系统由监测系统以及工控机、远程控制单元、配套机柜、联网设备、供电系统、环境监控、视频监控等组成。</w:t>
            </w:r>
          </w:p>
          <w:p w14:paraId="2F7F662E" w14:textId="77777777" w:rsidR="00A61ED1" w:rsidRPr="0015715D" w:rsidRDefault="00000000">
            <w:pPr>
              <w:spacing w:line="360" w:lineRule="exact"/>
              <w:jc w:val="left"/>
              <w:rPr>
                <w:rFonts w:ascii="宋体" w:hAnsi="宋体" w:hint="eastAsia"/>
                <w:color w:val="000000" w:themeColor="text1"/>
                <w:szCs w:val="21"/>
                <w:lang w:val="zh-CN"/>
              </w:rPr>
            </w:pPr>
            <w:r w:rsidRPr="0015715D">
              <w:rPr>
                <w:rFonts w:ascii="宋体" w:hAnsi="宋体" w:hint="eastAsia"/>
                <w:color w:val="000000" w:themeColor="text1"/>
                <w:szCs w:val="21"/>
              </w:rPr>
              <w:t>1.4</w:t>
            </w:r>
            <w:r w:rsidRPr="0015715D">
              <w:rPr>
                <w:rFonts w:ascii="宋体" w:hAnsi="宋体"/>
                <w:color w:val="000000" w:themeColor="text1"/>
                <w:szCs w:val="21"/>
                <w:lang w:val="zh-CN"/>
              </w:rPr>
              <w:t>原监测</w:t>
            </w:r>
            <w:r w:rsidRPr="0015715D">
              <w:rPr>
                <w:rFonts w:ascii="宋体" w:hAnsi="宋体"/>
                <w:color w:val="000000" w:themeColor="text1"/>
                <w:szCs w:val="21"/>
              </w:rPr>
              <w:t>站各</w:t>
            </w:r>
            <w:r w:rsidRPr="0015715D">
              <w:rPr>
                <w:rFonts w:ascii="宋体" w:hAnsi="宋体"/>
                <w:color w:val="000000" w:themeColor="text1"/>
                <w:szCs w:val="21"/>
                <w:lang w:val="zh-CN"/>
              </w:rPr>
              <w:t>设备、监测天线、天馈系统配套材料、</w:t>
            </w:r>
            <w:r w:rsidRPr="0015715D">
              <w:rPr>
                <w:rFonts w:ascii="宋体" w:hAnsi="宋体"/>
                <w:color w:val="000000" w:themeColor="text1"/>
                <w:szCs w:val="21"/>
              </w:rPr>
              <w:t>其他配套设施</w:t>
            </w:r>
            <w:r w:rsidRPr="0015715D">
              <w:rPr>
                <w:rFonts w:ascii="宋体" w:hAnsi="宋体"/>
                <w:color w:val="000000" w:themeColor="text1"/>
                <w:szCs w:val="21"/>
                <w:lang w:val="zh-CN"/>
              </w:rPr>
              <w:t>等</w:t>
            </w:r>
            <w:r w:rsidRPr="0015715D">
              <w:rPr>
                <w:rFonts w:ascii="宋体" w:hAnsi="宋体"/>
                <w:color w:val="000000" w:themeColor="text1"/>
                <w:szCs w:val="21"/>
              </w:rPr>
              <w:t>进行</w:t>
            </w:r>
            <w:r w:rsidRPr="0015715D">
              <w:rPr>
                <w:rFonts w:ascii="宋体" w:hAnsi="宋体"/>
                <w:color w:val="000000" w:themeColor="text1"/>
                <w:szCs w:val="21"/>
                <w:lang w:val="zh-CN"/>
              </w:rPr>
              <w:t>拆除，运送到建设方指定地点存放。本期项目机房、塔桅、土建、地网等监测站配套设施由建设方或第三方提供，</w:t>
            </w:r>
            <w:r w:rsidRPr="0015715D">
              <w:rPr>
                <w:rFonts w:ascii="宋体" w:hAnsi="宋体"/>
                <w:color w:val="000000" w:themeColor="text1"/>
                <w:szCs w:val="21"/>
              </w:rPr>
              <w:t>其中为满足安装要求而进行的室内外改造由承建单位负责</w:t>
            </w:r>
            <w:r w:rsidRPr="0015715D">
              <w:rPr>
                <w:rFonts w:ascii="宋体" w:hAnsi="宋体"/>
                <w:color w:val="000000" w:themeColor="text1"/>
                <w:szCs w:val="21"/>
                <w:lang w:val="zh-CN"/>
              </w:rPr>
              <w:t>。</w:t>
            </w:r>
          </w:p>
          <w:p w14:paraId="457FC0B6" w14:textId="77777777" w:rsidR="00A61ED1" w:rsidRPr="0015715D" w:rsidRDefault="00000000">
            <w:pPr>
              <w:keepNext/>
              <w:keepLines/>
              <w:numPr>
                <w:ilvl w:val="2"/>
                <w:numId w:val="0"/>
              </w:numPr>
              <w:tabs>
                <w:tab w:val="left" w:pos="0"/>
              </w:tabs>
              <w:spacing w:line="360" w:lineRule="exact"/>
              <w:jc w:val="left"/>
              <w:outlineLvl w:val="2"/>
              <w:rPr>
                <w:rFonts w:ascii="宋体" w:hAnsi="宋体" w:hint="eastAsia"/>
                <w:b/>
                <w:color w:val="000000" w:themeColor="text1"/>
                <w:szCs w:val="21"/>
              </w:rPr>
            </w:pPr>
            <w:bookmarkStart w:id="112" w:name="_Toc18638"/>
            <w:bookmarkStart w:id="113" w:name="_Toc10190"/>
            <w:r w:rsidRPr="0015715D">
              <w:rPr>
                <w:rFonts w:ascii="宋体" w:hAnsi="宋体" w:hint="eastAsia"/>
                <w:b/>
                <w:color w:val="000000" w:themeColor="text1"/>
                <w:szCs w:val="21"/>
              </w:rPr>
              <w:t>2.</w:t>
            </w:r>
            <w:r w:rsidRPr="0015715D">
              <w:rPr>
                <w:rFonts w:ascii="宋体" w:hAnsi="宋体"/>
                <w:b/>
                <w:color w:val="000000" w:themeColor="text1"/>
                <w:szCs w:val="21"/>
              </w:rPr>
              <w:t>系统架构和组成</w:t>
            </w:r>
            <w:bookmarkEnd w:id="112"/>
            <w:bookmarkEnd w:id="113"/>
          </w:p>
          <w:p w14:paraId="5110E354" w14:textId="77777777" w:rsidR="00A61ED1" w:rsidRPr="0015715D" w:rsidRDefault="00000000">
            <w:pPr>
              <w:widowControl/>
              <w:spacing w:line="360" w:lineRule="exact"/>
              <w:jc w:val="left"/>
              <w:rPr>
                <w:rFonts w:ascii="宋体" w:hAnsi="宋体" w:hint="eastAsia"/>
                <w:color w:val="000000" w:themeColor="text1"/>
                <w:szCs w:val="21"/>
              </w:rPr>
            </w:pPr>
            <w:r w:rsidRPr="0015715D">
              <w:rPr>
                <w:rFonts w:ascii="宋体" w:hAnsi="宋体"/>
                <w:color w:val="000000" w:themeColor="text1"/>
                <w:szCs w:val="21"/>
              </w:rPr>
              <w:t>根据《地方无线电监测设施建设规范和技术要求（征求意见稿）》对四类固定监测站的设备配置要求，结合本项目的实际状况，本期固定监测站建设总体上可以分为监测系统和配套设施两大部分，其中：</w:t>
            </w:r>
          </w:p>
          <w:p w14:paraId="0FEDE5DC" w14:textId="77777777" w:rsidR="00A61ED1" w:rsidRPr="0015715D" w:rsidRDefault="00000000">
            <w:pPr>
              <w:widowControl/>
              <w:spacing w:line="360" w:lineRule="exact"/>
              <w:jc w:val="left"/>
              <w:rPr>
                <w:rFonts w:ascii="宋体" w:hAnsi="宋体" w:hint="eastAsia"/>
                <w:color w:val="000000" w:themeColor="text1"/>
                <w:szCs w:val="21"/>
              </w:rPr>
            </w:pPr>
            <w:r w:rsidRPr="0015715D">
              <w:rPr>
                <w:rFonts w:ascii="宋体" w:hAnsi="宋体" w:hint="eastAsia"/>
                <w:color w:val="000000" w:themeColor="text1"/>
                <w:szCs w:val="21"/>
              </w:rPr>
              <w:t>2.1</w:t>
            </w:r>
            <w:r w:rsidRPr="0015715D">
              <w:rPr>
                <w:rFonts w:ascii="宋体" w:hAnsi="宋体"/>
                <w:color w:val="000000" w:themeColor="text1"/>
                <w:szCs w:val="21"/>
              </w:rPr>
              <w:t>监测系统包括：</w:t>
            </w:r>
          </w:p>
          <w:p w14:paraId="3497E251"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1、天馈单元。包括监测天线组，以及天线安装附件等；</w:t>
            </w:r>
          </w:p>
          <w:p w14:paraId="41D21C83"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2、数字宽带监测接收机、ADS-B系统；</w:t>
            </w:r>
          </w:p>
          <w:p w14:paraId="349C9453"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配套设施包括：</w:t>
            </w:r>
          </w:p>
          <w:p w14:paraId="75F2F99C"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1、存储控制和网络系统。主要包括工控机、交换机、监测测向设备远程开关机控制等设备，用于设备控制和联网。</w:t>
            </w:r>
          </w:p>
          <w:p w14:paraId="055EBE20" w14:textId="13E4E065"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2、配电系统包括市电的引入、</w:t>
            </w:r>
            <w:r w:rsidR="0065218E" w:rsidRPr="0015715D">
              <w:rPr>
                <w:rFonts w:ascii="宋体" w:hAnsi="宋体"/>
                <w:color w:val="000000" w:themeColor="text1"/>
                <w:szCs w:val="21"/>
              </w:rPr>
              <w:t>稳压后备电源</w:t>
            </w:r>
            <w:r w:rsidRPr="0015715D">
              <w:rPr>
                <w:rFonts w:ascii="宋体" w:hAnsi="宋体"/>
                <w:color w:val="000000" w:themeColor="text1"/>
                <w:szCs w:val="21"/>
              </w:rPr>
              <w:t>、蓄电池和</w:t>
            </w:r>
            <w:r w:rsidR="0065218E" w:rsidRPr="0015715D">
              <w:rPr>
                <w:rFonts w:ascii="宋体" w:hAnsi="宋体"/>
                <w:color w:val="000000" w:themeColor="text1"/>
                <w:szCs w:val="21"/>
              </w:rPr>
              <w:t>稳压后备电源</w:t>
            </w:r>
            <w:r w:rsidRPr="0015715D">
              <w:rPr>
                <w:rFonts w:ascii="宋体" w:hAnsi="宋体"/>
                <w:color w:val="000000" w:themeColor="text1"/>
                <w:szCs w:val="21"/>
              </w:rPr>
              <w:t>配电等。</w:t>
            </w:r>
          </w:p>
          <w:p w14:paraId="1EB08D32" w14:textId="50358834"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3、环境监控系统包括市电、</w:t>
            </w:r>
            <w:r w:rsidR="0065218E" w:rsidRPr="0015715D">
              <w:rPr>
                <w:rFonts w:ascii="宋体" w:hAnsi="宋体"/>
                <w:color w:val="000000" w:themeColor="text1"/>
                <w:szCs w:val="21"/>
              </w:rPr>
              <w:t>稳压后备电源</w:t>
            </w:r>
            <w:r w:rsidRPr="0015715D">
              <w:rPr>
                <w:rFonts w:ascii="宋体" w:hAnsi="宋体"/>
                <w:color w:val="000000" w:themeColor="text1"/>
                <w:szCs w:val="21"/>
              </w:rPr>
              <w:t>、蓄电池等电源监控，漏水、温湿度等环境监测，烟雾、温度探测器等消防监控等。</w:t>
            </w:r>
          </w:p>
          <w:p w14:paraId="76257A26"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4、视频图像监控系统主要是机房室内外的视频监控等。</w:t>
            </w:r>
          </w:p>
          <w:p w14:paraId="16CBEC7B" w14:textId="5FB726C2"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5、机房环境及配套主要包括机房室内外改造（其中机房地面需进行防静电处理）、防雷接地、通风</w:t>
            </w:r>
            <w:r w:rsidR="0065218E" w:rsidRPr="0015715D">
              <w:rPr>
                <w:rFonts w:ascii="宋体" w:hAnsi="宋体"/>
                <w:color w:val="000000" w:themeColor="text1"/>
                <w:szCs w:val="21"/>
              </w:rPr>
              <w:t>温度控制设备</w:t>
            </w:r>
            <w:r w:rsidRPr="0015715D">
              <w:rPr>
                <w:rFonts w:ascii="宋体" w:hAnsi="宋体"/>
                <w:color w:val="000000" w:themeColor="text1"/>
                <w:szCs w:val="21"/>
              </w:rPr>
              <w:t>、消防、照明、安防（门禁）以及其他可能需要的设施（如走线架等）。</w:t>
            </w:r>
          </w:p>
          <w:p w14:paraId="283BFB15"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无线电监测固定监测站应配置GNSS设备，用以提供时间和频率基准。GNSS系统应支持北斗系统，其他系统可选。</w:t>
            </w:r>
          </w:p>
          <w:p w14:paraId="201C2AA6"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noProof/>
                <w:color w:val="000000" w:themeColor="text1"/>
                <w:szCs w:val="21"/>
              </w:rPr>
              <w:drawing>
                <wp:anchor distT="0" distB="0" distL="114300" distR="114300" simplePos="0" relativeHeight="251662336" behindDoc="0" locked="0" layoutInCell="1" allowOverlap="1" wp14:anchorId="1EF02A6D" wp14:editId="1408E3B7">
                  <wp:simplePos x="0" y="0"/>
                  <wp:positionH relativeFrom="column">
                    <wp:posOffset>-62865</wp:posOffset>
                  </wp:positionH>
                  <wp:positionV relativeFrom="paragraph">
                    <wp:posOffset>-2904490</wp:posOffset>
                  </wp:positionV>
                  <wp:extent cx="4766310" cy="2901950"/>
                  <wp:effectExtent l="0" t="0" r="0" b="0"/>
                  <wp:wrapSquare wrapText="bothSides"/>
                  <wp:docPr id="20" name="图片 142" descr="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2" descr="四"/>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766310" cy="2901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9CE9DC" w14:textId="77777777" w:rsidR="00A61ED1" w:rsidRPr="0015715D" w:rsidRDefault="00000000">
            <w:pPr>
              <w:suppressAutoHyphens/>
              <w:spacing w:line="360" w:lineRule="exact"/>
              <w:contextualSpacing/>
              <w:jc w:val="left"/>
              <w:rPr>
                <w:rFonts w:ascii="宋体" w:hAnsi="宋体" w:hint="eastAsia"/>
                <w:color w:val="000000" w:themeColor="text1"/>
                <w:kern w:val="24"/>
                <w:szCs w:val="21"/>
                <w:lang w:bidi="en-US"/>
              </w:rPr>
            </w:pPr>
            <w:r w:rsidRPr="0015715D">
              <w:rPr>
                <w:rFonts w:ascii="宋体" w:hAnsi="宋体"/>
                <w:color w:val="000000" w:themeColor="text1"/>
                <w:kern w:val="24"/>
                <w:szCs w:val="21"/>
                <w:lang w:eastAsia="ar-SA" w:bidi="en-US"/>
              </w:rPr>
              <w:t xml:space="preserve">图 </w:t>
            </w:r>
            <w:r w:rsidRPr="0015715D">
              <w:rPr>
                <w:rFonts w:ascii="宋体" w:hAnsi="宋体"/>
                <w:color w:val="000000" w:themeColor="text1"/>
                <w:kern w:val="24"/>
                <w:szCs w:val="21"/>
                <w:lang w:eastAsia="ar-SA" w:bidi="en-US"/>
              </w:rPr>
              <w:fldChar w:fldCharType="begin"/>
            </w:r>
            <w:r w:rsidRPr="0015715D">
              <w:rPr>
                <w:rFonts w:ascii="宋体" w:hAnsi="宋体"/>
                <w:color w:val="000000" w:themeColor="text1"/>
                <w:kern w:val="24"/>
                <w:szCs w:val="21"/>
                <w:lang w:eastAsia="ar-SA" w:bidi="en-US"/>
              </w:rPr>
              <w:instrText xml:space="preserve"> STYLEREF 2 \s </w:instrText>
            </w:r>
            <w:r w:rsidRPr="0015715D">
              <w:rPr>
                <w:rFonts w:ascii="宋体" w:hAnsi="宋体"/>
                <w:color w:val="000000" w:themeColor="text1"/>
                <w:kern w:val="24"/>
                <w:szCs w:val="21"/>
                <w:lang w:eastAsia="ar-SA" w:bidi="en-US"/>
              </w:rPr>
              <w:fldChar w:fldCharType="separate"/>
            </w:r>
            <w:r w:rsidRPr="0015715D">
              <w:rPr>
                <w:rFonts w:ascii="宋体" w:hAnsi="宋体"/>
                <w:color w:val="000000" w:themeColor="text1"/>
                <w:kern w:val="24"/>
                <w:szCs w:val="21"/>
                <w:lang w:eastAsia="ar-SA" w:bidi="en-US"/>
              </w:rPr>
              <w:t>5.</w:t>
            </w:r>
            <w:r w:rsidRPr="0015715D">
              <w:rPr>
                <w:rFonts w:ascii="宋体" w:hAnsi="宋体"/>
                <w:color w:val="000000" w:themeColor="text1"/>
                <w:kern w:val="24"/>
                <w:szCs w:val="21"/>
                <w:lang w:eastAsia="ar-SA" w:bidi="en-US"/>
              </w:rPr>
              <w:fldChar w:fldCharType="end"/>
            </w:r>
            <w:r w:rsidRPr="0015715D">
              <w:rPr>
                <w:rFonts w:ascii="宋体" w:hAnsi="宋体"/>
                <w:color w:val="000000" w:themeColor="text1"/>
                <w:kern w:val="24"/>
                <w:szCs w:val="21"/>
                <w:lang w:bidi="en-US"/>
              </w:rPr>
              <w:t>6-</w:t>
            </w:r>
            <w:r w:rsidRPr="0015715D">
              <w:rPr>
                <w:rFonts w:ascii="宋体" w:hAnsi="宋体"/>
                <w:color w:val="000000" w:themeColor="text1"/>
                <w:kern w:val="24"/>
                <w:szCs w:val="21"/>
                <w:lang w:eastAsia="ar-SA" w:bidi="en-US"/>
              </w:rPr>
              <w:fldChar w:fldCharType="begin"/>
            </w:r>
            <w:r w:rsidRPr="0015715D">
              <w:rPr>
                <w:rFonts w:ascii="宋体" w:hAnsi="宋体"/>
                <w:color w:val="000000" w:themeColor="text1"/>
                <w:kern w:val="24"/>
                <w:szCs w:val="21"/>
                <w:lang w:eastAsia="ar-SA" w:bidi="en-US"/>
              </w:rPr>
              <w:instrText xml:space="preserve"> SEQ 图 \* ARABIC \s 2 </w:instrText>
            </w:r>
            <w:r w:rsidRPr="0015715D">
              <w:rPr>
                <w:rFonts w:ascii="宋体" w:hAnsi="宋体"/>
                <w:color w:val="000000" w:themeColor="text1"/>
                <w:kern w:val="24"/>
                <w:szCs w:val="21"/>
                <w:lang w:eastAsia="ar-SA" w:bidi="en-US"/>
              </w:rPr>
              <w:fldChar w:fldCharType="separate"/>
            </w:r>
            <w:r w:rsidRPr="0015715D">
              <w:rPr>
                <w:rFonts w:ascii="宋体" w:hAnsi="宋体"/>
                <w:color w:val="000000" w:themeColor="text1"/>
                <w:kern w:val="24"/>
                <w:szCs w:val="21"/>
                <w:lang w:eastAsia="ar-SA" w:bidi="en-US"/>
              </w:rPr>
              <w:t>1</w:t>
            </w:r>
            <w:r w:rsidRPr="0015715D">
              <w:rPr>
                <w:rFonts w:ascii="宋体" w:hAnsi="宋体"/>
                <w:color w:val="000000" w:themeColor="text1"/>
                <w:kern w:val="24"/>
                <w:szCs w:val="21"/>
                <w:lang w:eastAsia="ar-SA" w:bidi="en-US"/>
              </w:rPr>
              <w:fldChar w:fldCharType="end"/>
            </w:r>
            <w:r w:rsidRPr="0015715D">
              <w:rPr>
                <w:rFonts w:ascii="宋体" w:hAnsi="宋体"/>
                <w:color w:val="000000" w:themeColor="text1"/>
                <w:kern w:val="24"/>
                <w:szCs w:val="21"/>
                <w:lang w:bidi="en-US"/>
              </w:rPr>
              <w:t xml:space="preserve"> 报废旧站原址新建四类无线电监测固定站建设架构</w:t>
            </w:r>
            <w:r w:rsidRPr="0015715D">
              <w:rPr>
                <w:rFonts w:ascii="宋体" w:hAnsi="宋体"/>
                <w:color w:val="000000" w:themeColor="text1"/>
                <w:kern w:val="24"/>
                <w:szCs w:val="21"/>
                <w:lang w:eastAsia="ar-SA" w:bidi="en-US"/>
              </w:rPr>
              <w:t>示意图</w:t>
            </w:r>
          </w:p>
          <w:p w14:paraId="65C488AB" w14:textId="77777777" w:rsidR="00A61ED1" w:rsidRPr="0015715D" w:rsidRDefault="00000000">
            <w:pPr>
              <w:keepNext/>
              <w:keepLines/>
              <w:numPr>
                <w:ilvl w:val="2"/>
                <w:numId w:val="0"/>
              </w:numPr>
              <w:tabs>
                <w:tab w:val="left" w:pos="0"/>
              </w:tabs>
              <w:spacing w:line="360" w:lineRule="exact"/>
              <w:jc w:val="left"/>
              <w:outlineLvl w:val="2"/>
              <w:rPr>
                <w:rFonts w:ascii="宋体" w:hAnsi="宋体" w:hint="eastAsia"/>
                <w:b/>
                <w:color w:val="000000" w:themeColor="text1"/>
                <w:szCs w:val="21"/>
              </w:rPr>
            </w:pPr>
            <w:bookmarkStart w:id="114" w:name="_Toc23681"/>
            <w:bookmarkStart w:id="115" w:name="_Toc28619"/>
            <w:r w:rsidRPr="0015715D">
              <w:rPr>
                <w:rFonts w:ascii="宋体" w:hAnsi="宋体" w:hint="eastAsia"/>
                <w:b/>
                <w:color w:val="000000" w:themeColor="text1"/>
                <w:szCs w:val="21"/>
              </w:rPr>
              <w:t>3.</w:t>
            </w:r>
            <w:r w:rsidRPr="0015715D">
              <w:rPr>
                <w:rFonts w:ascii="宋体" w:hAnsi="宋体"/>
                <w:b/>
                <w:color w:val="000000" w:themeColor="text1"/>
                <w:szCs w:val="21"/>
              </w:rPr>
              <w:t>功能要求</w:t>
            </w:r>
            <w:bookmarkEnd w:id="114"/>
            <w:bookmarkEnd w:id="115"/>
          </w:p>
          <w:p w14:paraId="3FBBE9C1" w14:textId="77777777" w:rsidR="00A61ED1" w:rsidRPr="0015715D" w:rsidRDefault="00000000">
            <w:pPr>
              <w:spacing w:line="360" w:lineRule="exact"/>
              <w:jc w:val="left"/>
              <w:rPr>
                <w:rFonts w:ascii="宋体" w:hAnsi="宋体" w:cs="宋体" w:hint="eastAsia"/>
                <w:b/>
                <w:bCs/>
                <w:color w:val="000000" w:themeColor="text1"/>
                <w:szCs w:val="21"/>
                <w:shd w:val="clear" w:color="auto" w:fill="FFFFFF"/>
              </w:rPr>
            </w:pPr>
            <w:r w:rsidRPr="0015715D">
              <w:rPr>
                <w:rFonts w:ascii="宋体" w:hAnsi="宋体" w:cs="宋体"/>
                <w:b/>
                <w:bCs/>
                <w:color w:val="000000" w:themeColor="text1"/>
                <w:szCs w:val="21"/>
                <w:shd w:val="clear" w:color="auto" w:fill="FFFFFF"/>
              </w:rPr>
              <w:t>1、监测功能</w:t>
            </w:r>
          </w:p>
          <w:p w14:paraId="27035E97" w14:textId="77777777" w:rsidR="00A61ED1" w:rsidRPr="0015715D" w:rsidRDefault="00000000">
            <w:pPr>
              <w:spacing w:line="360" w:lineRule="exact"/>
              <w:jc w:val="left"/>
              <w:rPr>
                <w:rFonts w:ascii="宋体" w:hAnsi="宋体" w:cs="宋体" w:hint="eastAsia"/>
                <w:color w:val="000000" w:themeColor="text1"/>
                <w:szCs w:val="21"/>
                <w:shd w:val="clear" w:color="auto" w:fill="FFFFFF"/>
              </w:rPr>
            </w:pPr>
            <w:r w:rsidRPr="0015715D">
              <w:rPr>
                <w:rFonts w:ascii="宋体" w:hAnsi="宋体" w:cs="宋体"/>
                <w:color w:val="000000" w:themeColor="text1"/>
                <w:szCs w:val="21"/>
                <w:shd w:val="clear" w:color="auto" w:fill="FFFFFF"/>
              </w:rPr>
              <w:t>可实现对ITU建议的参数进行测量，包括：频率、电平、场强和功率通量密度、占用带宽、频率使用率，其结果以图形的方式显示，并生成测量结果统计列表。</w:t>
            </w:r>
          </w:p>
          <w:p w14:paraId="475099A7" w14:textId="77777777" w:rsidR="00A61ED1" w:rsidRPr="0015715D" w:rsidRDefault="00000000">
            <w:pPr>
              <w:spacing w:line="360" w:lineRule="exact"/>
              <w:jc w:val="left"/>
              <w:rPr>
                <w:rFonts w:ascii="宋体" w:hAnsi="宋体" w:cs="宋体" w:hint="eastAsia"/>
                <w:color w:val="000000" w:themeColor="text1"/>
                <w:szCs w:val="21"/>
                <w:shd w:val="clear" w:color="auto" w:fill="FFFFFF"/>
              </w:rPr>
            </w:pPr>
            <w:r w:rsidRPr="0015715D">
              <w:rPr>
                <w:rFonts w:ascii="宋体" w:hAnsi="宋体" w:cs="宋体"/>
                <w:color w:val="000000" w:themeColor="text1"/>
                <w:szCs w:val="21"/>
                <w:shd w:val="clear" w:color="auto" w:fill="FFFFFF"/>
              </w:rPr>
              <w:t>支持对电磁环境进行测量（根据用户定义任务），并作为最低优先级任务，能够对用户定义的任务进行测量，测量结果可以存储，可以分析。</w:t>
            </w:r>
          </w:p>
          <w:p w14:paraId="7A236A7D" w14:textId="77777777" w:rsidR="00A61ED1" w:rsidRPr="0015715D" w:rsidRDefault="00000000">
            <w:pPr>
              <w:spacing w:line="360" w:lineRule="exact"/>
              <w:jc w:val="left"/>
              <w:rPr>
                <w:rFonts w:ascii="宋体" w:hAnsi="宋体" w:cs="宋体" w:hint="eastAsia"/>
                <w:color w:val="000000" w:themeColor="text1"/>
                <w:szCs w:val="21"/>
                <w:shd w:val="clear" w:color="auto" w:fill="FFFFFF"/>
              </w:rPr>
            </w:pPr>
            <w:r w:rsidRPr="0015715D">
              <w:rPr>
                <w:rFonts w:ascii="宋体" w:hAnsi="宋体" w:cs="宋体"/>
                <w:color w:val="000000" w:themeColor="text1"/>
                <w:szCs w:val="21"/>
                <w:shd w:val="clear" w:color="auto" w:fill="FFFFFF"/>
              </w:rPr>
              <w:t>支持对某一频段内的频率进行监测，找出该频段内的非法信号和干扰信号，并确定它们的工作参数。</w:t>
            </w:r>
          </w:p>
          <w:p w14:paraId="3BB940E9" w14:textId="77777777" w:rsidR="00A61ED1" w:rsidRPr="0015715D" w:rsidRDefault="00000000">
            <w:pPr>
              <w:spacing w:line="360" w:lineRule="exact"/>
              <w:jc w:val="left"/>
              <w:rPr>
                <w:rFonts w:ascii="宋体" w:hAnsi="宋体" w:cs="宋体" w:hint="eastAsia"/>
                <w:color w:val="000000" w:themeColor="text1"/>
                <w:szCs w:val="21"/>
                <w:shd w:val="clear" w:color="auto" w:fill="FFFFFF"/>
              </w:rPr>
            </w:pPr>
            <w:r w:rsidRPr="0015715D">
              <w:rPr>
                <w:rFonts w:ascii="宋体" w:hAnsi="宋体" w:cs="宋体"/>
                <w:color w:val="000000" w:themeColor="text1"/>
                <w:szCs w:val="21"/>
                <w:shd w:val="clear" w:color="auto" w:fill="FFFFFF"/>
              </w:rPr>
              <w:t>支持一个或者多个频段扫描测量。</w:t>
            </w:r>
          </w:p>
          <w:p w14:paraId="4CFBFC17" w14:textId="77777777" w:rsidR="00A61ED1" w:rsidRPr="0015715D" w:rsidRDefault="00000000">
            <w:pPr>
              <w:spacing w:line="360" w:lineRule="exact"/>
              <w:jc w:val="left"/>
              <w:rPr>
                <w:rFonts w:ascii="宋体" w:hAnsi="宋体" w:cs="宋体" w:hint="eastAsia"/>
                <w:color w:val="000000" w:themeColor="text1"/>
                <w:szCs w:val="21"/>
                <w:shd w:val="clear" w:color="auto" w:fill="FFFFFF"/>
              </w:rPr>
            </w:pPr>
            <w:r w:rsidRPr="0015715D">
              <w:rPr>
                <w:rFonts w:ascii="宋体" w:hAnsi="宋体" w:cs="宋体"/>
                <w:color w:val="000000" w:themeColor="text1"/>
                <w:szCs w:val="21"/>
                <w:shd w:val="clear" w:color="auto" w:fill="FFFFFF"/>
              </w:rPr>
              <w:t>支持对声音广播信号的测量。</w:t>
            </w:r>
          </w:p>
          <w:p w14:paraId="7A02E933" w14:textId="77777777" w:rsidR="00A61ED1" w:rsidRPr="0015715D" w:rsidRDefault="00000000">
            <w:pPr>
              <w:tabs>
                <w:tab w:val="left" w:pos="0"/>
              </w:tabs>
              <w:spacing w:line="360" w:lineRule="exact"/>
              <w:jc w:val="left"/>
              <w:rPr>
                <w:rFonts w:ascii="宋体" w:hAnsi="宋体" w:cs="宋体" w:hint="eastAsia"/>
                <w:b/>
                <w:bCs/>
                <w:color w:val="000000" w:themeColor="text1"/>
                <w:szCs w:val="21"/>
                <w:shd w:val="clear" w:color="auto" w:fill="FFFFFF"/>
              </w:rPr>
            </w:pPr>
            <w:r w:rsidRPr="0015715D">
              <w:rPr>
                <w:rFonts w:ascii="宋体" w:hAnsi="宋体" w:cs="宋体"/>
                <w:b/>
                <w:bCs/>
                <w:color w:val="000000" w:themeColor="text1"/>
                <w:szCs w:val="21"/>
                <w:shd w:val="clear" w:color="auto" w:fill="FFFFFF"/>
              </w:rPr>
              <w:t>2、ADS-B系统功能</w:t>
            </w:r>
          </w:p>
          <w:p w14:paraId="5CB94A7A"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可接收、解调广播式自动相关监视系统ADS-B无线信号，能够显示、存储、查询、实时监控飞机属性，在地图上呈现飞机位置、轨迹和飞行轨迹回放，全面掌握空域电磁情况，实现区域空中飞行器的定位跟踪以及实时获取飞行器的经度、纬度、高度、速度、航向等信息。</w:t>
            </w:r>
          </w:p>
          <w:p w14:paraId="4B6B1B63"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技术指标如下：</w:t>
            </w:r>
          </w:p>
          <w:p w14:paraId="67068279"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1）监测频率范围（MHz）：1089-1091；</w:t>
            </w:r>
          </w:p>
          <w:p w14:paraId="7FC8502B"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2）支持1090ES数据链数据解析；</w:t>
            </w:r>
          </w:p>
          <w:p w14:paraId="42B87742"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3）作用范围：不小于100km。</w:t>
            </w:r>
          </w:p>
          <w:p w14:paraId="39C3FFB6" w14:textId="77777777" w:rsidR="00A61ED1" w:rsidRPr="0015715D" w:rsidRDefault="00000000">
            <w:pPr>
              <w:spacing w:line="360" w:lineRule="exact"/>
              <w:jc w:val="left"/>
              <w:rPr>
                <w:rFonts w:ascii="宋体" w:hAnsi="宋体" w:cs="宋体" w:hint="eastAsia"/>
                <w:b/>
                <w:bCs/>
                <w:color w:val="000000" w:themeColor="text1"/>
                <w:szCs w:val="21"/>
                <w:shd w:val="clear" w:color="auto" w:fill="FFFFFF"/>
              </w:rPr>
            </w:pPr>
            <w:r w:rsidRPr="0015715D">
              <w:rPr>
                <w:rFonts w:ascii="宋体" w:hAnsi="宋体" w:cs="宋体"/>
                <w:b/>
                <w:bCs/>
                <w:color w:val="000000" w:themeColor="text1"/>
                <w:szCs w:val="21"/>
                <w:shd w:val="clear" w:color="auto" w:fill="FFFFFF"/>
              </w:rPr>
              <w:t>3、信号识别分析</w:t>
            </w:r>
          </w:p>
          <w:p w14:paraId="2F35AFB3" w14:textId="77777777" w:rsidR="00A61ED1" w:rsidRPr="0015715D" w:rsidRDefault="00000000">
            <w:pPr>
              <w:spacing w:line="360" w:lineRule="exact"/>
              <w:jc w:val="left"/>
              <w:rPr>
                <w:rFonts w:ascii="宋体" w:hAnsi="宋体" w:cs="宋体" w:hint="eastAsia"/>
                <w:color w:val="000000" w:themeColor="text1"/>
                <w:szCs w:val="21"/>
                <w:shd w:val="clear" w:color="auto" w:fill="FFFFFF"/>
              </w:rPr>
            </w:pPr>
            <w:r w:rsidRPr="0015715D">
              <w:rPr>
                <w:rFonts w:ascii="宋体" w:hAnsi="宋体"/>
                <w:color w:val="000000" w:themeColor="text1"/>
                <w:szCs w:val="21"/>
                <w:lang w:val="zh-CN"/>
              </w:rPr>
              <w:t>支持DMR、DPMR、NXDN主流数字对讲标准通信协议解析，提供PDT、TETRA数字集群解析功能。可自动对已知数字对讲机信号进行调制识别和解调，同时提供诸如实时频谱、IQ、星座图、波形图等显示。</w:t>
            </w:r>
          </w:p>
          <w:p w14:paraId="39A243EA" w14:textId="77777777" w:rsidR="00A61ED1" w:rsidRPr="0015715D" w:rsidRDefault="00000000">
            <w:pPr>
              <w:spacing w:line="360" w:lineRule="exact"/>
              <w:jc w:val="left"/>
              <w:rPr>
                <w:rFonts w:ascii="宋体" w:hAnsi="宋体" w:cs="宋体" w:hint="eastAsia"/>
                <w:color w:val="000000" w:themeColor="text1"/>
                <w:szCs w:val="21"/>
                <w:shd w:val="clear" w:color="auto" w:fill="FFFFFF"/>
              </w:rPr>
            </w:pPr>
            <w:r w:rsidRPr="0015715D">
              <w:rPr>
                <w:rFonts w:ascii="宋体" w:hAnsi="宋体" w:cs="宋体"/>
                <w:b/>
                <w:bCs/>
                <w:color w:val="000000" w:themeColor="text1"/>
                <w:szCs w:val="21"/>
                <w:shd w:val="clear" w:color="auto" w:fill="FFFFFF"/>
              </w:rPr>
              <w:t>4、存储和分析功能</w:t>
            </w:r>
          </w:p>
          <w:p w14:paraId="21143257"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系统支持对所有监测数据的存储，可对监测数据进行以下处理：</w:t>
            </w:r>
          </w:p>
          <w:p w14:paraId="1EDBEE47"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实现对监测过程中原始数据的回放。具备原始数据无失真回放功能。支持区分因地理位置不同带来的测量误差，使测量更准确。</w:t>
            </w:r>
          </w:p>
          <w:p w14:paraId="7650D5E2" w14:textId="77777777" w:rsidR="00A61ED1" w:rsidRPr="0015715D" w:rsidRDefault="00000000">
            <w:pPr>
              <w:spacing w:line="360" w:lineRule="exact"/>
              <w:jc w:val="left"/>
              <w:rPr>
                <w:rFonts w:ascii="宋体" w:hAnsi="宋体" w:cs="宋体" w:hint="eastAsia"/>
                <w:color w:val="000000" w:themeColor="text1"/>
                <w:szCs w:val="21"/>
                <w:shd w:val="clear" w:color="auto" w:fill="FFFFFF"/>
              </w:rPr>
            </w:pPr>
            <w:r w:rsidRPr="0015715D">
              <w:rPr>
                <w:rFonts w:ascii="宋体" w:hAnsi="宋体"/>
                <w:color w:val="000000" w:themeColor="text1"/>
                <w:szCs w:val="21"/>
              </w:rPr>
              <w:t>对存储的监测数据、任务记录进行管理、查询、导入导出；对存储的监测结果数据进行打印浏览，对原始数据的回放分析；建立文件数据库。</w:t>
            </w:r>
          </w:p>
          <w:p w14:paraId="162A32DE" w14:textId="77777777" w:rsidR="00A61ED1" w:rsidRPr="0015715D" w:rsidRDefault="00000000">
            <w:pPr>
              <w:spacing w:line="360" w:lineRule="exact"/>
              <w:jc w:val="left"/>
              <w:rPr>
                <w:rFonts w:ascii="宋体" w:hAnsi="宋体" w:cs="宋体" w:hint="eastAsia"/>
                <w:b/>
                <w:bCs/>
                <w:color w:val="000000" w:themeColor="text1"/>
                <w:szCs w:val="21"/>
                <w:shd w:val="clear" w:color="auto" w:fill="FFFFFF"/>
              </w:rPr>
            </w:pPr>
            <w:r w:rsidRPr="0015715D">
              <w:rPr>
                <w:rFonts w:ascii="宋体" w:hAnsi="宋体" w:cs="宋体"/>
                <w:b/>
                <w:bCs/>
                <w:color w:val="000000" w:themeColor="text1"/>
                <w:szCs w:val="21"/>
                <w:shd w:val="clear" w:color="auto" w:fill="FFFFFF"/>
              </w:rPr>
              <w:t>5、管理功能</w:t>
            </w:r>
          </w:p>
          <w:p w14:paraId="6BEE3A8C" w14:textId="77777777" w:rsidR="00A61ED1" w:rsidRPr="0015715D" w:rsidRDefault="00000000">
            <w:pPr>
              <w:spacing w:line="360" w:lineRule="exact"/>
              <w:jc w:val="left"/>
              <w:rPr>
                <w:rFonts w:ascii="宋体" w:hAnsi="宋体" w:cs="宋体" w:hint="eastAsia"/>
                <w:color w:val="000000" w:themeColor="text1"/>
                <w:szCs w:val="21"/>
                <w:shd w:val="clear" w:color="auto" w:fill="FFFFFF"/>
              </w:rPr>
            </w:pPr>
            <w:r w:rsidRPr="0015715D">
              <w:rPr>
                <w:rFonts w:ascii="宋体" w:hAnsi="宋体" w:cs="宋体"/>
                <w:color w:val="000000" w:themeColor="text1"/>
                <w:szCs w:val="21"/>
                <w:shd w:val="clear" w:color="auto" w:fill="FFFFFF"/>
              </w:rPr>
              <w:t>系统具备遥控和联网功能，可实现监测设施的远程遥控和开关机等操作，可具备智能监测能力和扩展能力。</w:t>
            </w:r>
          </w:p>
          <w:p w14:paraId="2D490D23" w14:textId="77777777" w:rsidR="00A61ED1" w:rsidRPr="0015715D" w:rsidRDefault="00000000">
            <w:pPr>
              <w:spacing w:line="360" w:lineRule="exact"/>
              <w:jc w:val="left"/>
              <w:rPr>
                <w:rFonts w:ascii="宋体" w:hAnsi="宋体" w:cs="宋体" w:hint="eastAsia"/>
                <w:color w:val="000000" w:themeColor="text1"/>
                <w:szCs w:val="21"/>
                <w:shd w:val="clear" w:color="auto" w:fill="FFFFFF"/>
              </w:rPr>
            </w:pPr>
            <w:r w:rsidRPr="0015715D">
              <w:rPr>
                <w:rFonts w:ascii="宋体" w:hAnsi="宋体" w:cs="宋体"/>
                <w:color w:val="000000" w:themeColor="text1"/>
                <w:szCs w:val="21"/>
                <w:shd w:val="clear" w:color="auto" w:fill="FFFFFF"/>
              </w:rPr>
              <w:t>软件具有系统自检的功能。</w:t>
            </w:r>
          </w:p>
          <w:p w14:paraId="6689D05A" w14:textId="77777777" w:rsidR="00A61ED1" w:rsidRPr="0015715D" w:rsidRDefault="00000000">
            <w:pPr>
              <w:spacing w:line="360" w:lineRule="exact"/>
              <w:jc w:val="left"/>
              <w:rPr>
                <w:rFonts w:ascii="宋体" w:hAnsi="宋体" w:cs="宋体" w:hint="eastAsia"/>
                <w:color w:val="000000" w:themeColor="text1"/>
                <w:szCs w:val="21"/>
                <w:shd w:val="clear" w:color="auto" w:fill="FFFFFF"/>
              </w:rPr>
            </w:pPr>
            <w:r w:rsidRPr="0015715D">
              <w:rPr>
                <w:rFonts w:ascii="宋体" w:hAnsi="宋体" w:cs="宋体"/>
                <w:color w:val="000000" w:themeColor="text1"/>
                <w:szCs w:val="21"/>
                <w:shd w:val="clear" w:color="auto" w:fill="FFFFFF"/>
              </w:rPr>
              <w:t>系统符合《超短波监测管理</w:t>
            </w:r>
            <w:r w:rsidRPr="0015715D">
              <w:rPr>
                <w:rFonts w:ascii="宋体" w:hAnsi="宋体" w:hint="eastAsia"/>
                <w:color w:val="000000" w:themeColor="text1"/>
                <w:szCs w:val="21"/>
              </w:rPr>
              <w:t>一体化</w:t>
            </w:r>
            <w:r w:rsidRPr="0015715D">
              <w:rPr>
                <w:rFonts w:ascii="宋体" w:hAnsi="宋体" w:cs="宋体"/>
                <w:color w:val="000000" w:themeColor="text1"/>
                <w:szCs w:val="21"/>
                <w:shd w:val="clear" w:color="auto" w:fill="FFFFFF"/>
              </w:rPr>
              <w:t>服务接口规范》及《超短波监测管理一体化平台技术规范》，具备原子服务协议的监测应用接口，能够接入无线电管理一体化平台。能够融入已建监测网中，实现与原固定站进行交互式监测、交叉定位，能够实现网内资源的统一管理、协同工作。</w:t>
            </w:r>
          </w:p>
          <w:p w14:paraId="500B0854" w14:textId="77777777" w:rsidR="00A61ED1" w:rsidRPr="0015715D" w:rsidRDefault="00000000">
            <w:pPr>
              <w:spacing w:line="360" w:lineRule="exact"/>
              <w:jc w:val="left"/>
              <w:rPr>
                <w:rFonts w:ascii="宋体" w:hAnsi="宋体" w:cs="宋体" w:hint="eastAsia"/>
                <w:b/>
                <w:bCs/>
                <w:color w:val="000000" w:themeColor="text1"/>
                <w:szCs w:val="21"/>
                <w:shd w:val="clear" w:color="auto" w:fill="FFFFFF"/>
              </w:rPr>
            </w:pPr>
            <w:r w:rsidRPr="0015715D">
              <w:rPr>
                <w:rFonts w:ascii="宋体" w:hAnsi="宋体" w:cs="宋体"/>
                <w:b/>
                <w:bCs/>
                <w:color w:val="000000" w:themeColor="text1"/>
                <w:szCs w:val="21"/>
                <w:shd w:val="clear" w:color="auto" w:fill="FFFFFF"/>
              </w:rPr>
              <w:t>6、地图功能</w:t>
            </w:r>
          </w:p>
          <w:p w14:paraId="524B4D1D" w14:textId="77777777" w:rsidR="00A61ED1" w:rsidRPr="0015715D" w:rsidRDefault="00000000">
            <w:pPr>
              <w:spacing w:line="360" w:lineRule="exact"/>
              <w:jc w:val="left"/>
              <w:rPr>
                <w:rFonts w:ascii="宋体" w:hAnsi="宋体" w:cs="宋体" w:hint="eastAsia"/>
                <w:color w:val="000000" w:themeColor="text1"/>
                <w:szCs w:val="21"/>
                <w:shd w:val="clear" w:color="auto" w:fill="FFFFFF"/>
              </w:rPr>
            </w:pPr>
            <w:r w:rsidRPr="0015715D">
              <w:rPr>
                <w:rFonts w:ascii="宋体" w:hAnsi="宋体" w:cs="宋体"/>
                <w:color w:val="000000" w:themeColor="text1"/>
                <w:szCs w:val="21"/>
                <w:shd w:val="clear" w:color="auto" w:fill="FFFFFF"/>
              </w:rPr>
              <w:t>支持在电子地图上标识被测发射台位置信息。电子地图可进行放大、缩小、拖动、漫游、标注、测距等操作。</w:t>
            </w:r>
          </w:p>
          <w:p w14:paraId="2DDA4021" w14:textId="77777777" w:rsidR="00A61ED1" w:rsidRPr="0015715D" w:rsidRDefault="00000000">
            <w:pPr>
              <w:spacing w:line="360" w:lineRule="exact"/>
              <w:jc w:val="left"/>
              <w:rPr>
                <w:rFonts w:ascii="宋体" w:hAnsi="宋体" w:cs="宋体" w:hint="eastAsia"/>
                <w:color w:val="000000" w:themeColor="text1"/>
                <w:szCs w:val="21"/>
                <w:shd w:val="clear" w:color="auto" w:fill="FFFFFF"/>
              </w:rPr>
            </w:pPr>
            <w:r w:rsidRPr="0015715D">
              <w:rPr>
                <w:rFonts w:ascii="宋体" w:hAnsi="宋体" w:cs="宋体"/>
                <w:color w:val="000000" w:themeColor="text1"/>
                <w:szCs w:val="21"/>
                <w:shd w:val="clear" w:color="auto" w:fill="FFFFFF"/>
              </w:rPr>
              <w:t>支持导入本地台站库，可在电子地图上显示台站基本信息，支持按照电子地图的比例进行聚合显示，支持按照不同类型的台站显示不同的图标。</w:t>
            </w:r>
          </w:p>
          <w:p w14:paraId="28DB0FBA" w14:textId="77777777" w:rsidR="00A61ED1" w:rsidRPr="0015715D" w:rsidRDefault="00000000">
            <w:pPr>
              <w:keepNext/>
              <w:keepLines/>
              <w:numPr>
                <w:ilvl w:val="2"/>
                <w:numId w:val="0"/>
              </w:numPr>
              <w:tabs>
                <w:tab w:val="left" w:pos="0"/>
              </w:tabs>
              <w:spacing w:line="360" w:lineRule="exact"/>
              <w:jc w:val="left"/>
              <w:outlineLvl w:val="2"/>
              <w:rPr>
                <w:rFonts w:ascii="宋体" w:hAnsi="宋体" w:hint="eastAsia"/>
                <w:b/>
                <w:color w:val="000000" w:themeColor="text1"/>
                <w:szCs w:val="21"/>
              </w:rPr>
            </w:pPr>
            <w:bookmarkStart w:id="116" w:name="_Toc24600"/>
            <w:bookmarkStart w:id="117" w:name="_Toc16342"/>
            <w:r w:rsidRPr="0015715D">
              <w:rPr>
                <w:rFonts w:ascii="宋体" w:hAnsi="宋体" w:hint="eastAsia"/>
                <w:b/>
                <w:color w:val="000000" w:themeColor="text1"/>
                <w:szCs w:val="21"/>
              </w:rPr>
              <w:t>4.</w:t>
            </w:r>
            <w:r w:rsidRPr="0015715D">
              <w:rPr>
                <w:rFonts w:ascii="宋体" w:hAnsi="宋体"/>
                <w:b/>
                <w:color w:val="000000" w:themeColor="text1"/>
                <w:szCs w:val="21"/>
              </w:rPr>
              <w:t>监测系统方案</w:t>
            </w:r>
            <w:bookmarkEnd w:id="116"/>
            <w:bookmarkEnd w:id="117"/>
          </w:p>
          <w:p w14:paraId="76F70EF6"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rPr>
            </w:pPr>
            <w:r w:rsidRPr="0015715D">
              <w:rPr>
                <w:rFonts w:ascii="宋体" w:hAnsi="宋体"/>
                <w:color w:val="000000" w:themeColor="text1"/>
                <w:kern w:val="0"/>
                <w:szCs w:val="21"/>
              </w:rPr>
              <w:t>本项目为每个四类固定监测站新建宽带监测接收机一台，并配套监测天线，监测天线需覆盖监测接收机的所有工作频段。</w:t>
            </w:r>
          </w:p>
          <w:p w14:paraId="7F05DCA3"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rPr>
            </w:pPr>
            <w:r w:rsidRPr="0015715D">
              <w:rPr>
                <w:rFonts w:ascii="宋体" w:hAnsi="宋体" w:hint="eastAsia"/>
                <w:color w:val="000000" w:themeColor="text1"/>
                <w:kern w:val="0"/>
                <w:szCs w:val="21"/>
              </w:rPr>
              <w:t>4.</w:t>
            </w:r>
            <w:r w:rsidRPr="0015715D">
              <w:rPr>
                <w:rFonts w:ascii="宋体" w:hAnsi="宋体"/>
                <w:color w:val="000000" w:themeColor="text1"/>
                <w:kern w:val="0"/>
                <w:szCs w:val="21"/>
              </w:rPr>
              <w:t>1新建监测系统的总体指标要求如下：</w:t>
            </w:r>
          </w:p>
          <w:p w14:paraId="1EEE615D" w14:textId="77777777" w:rsidR="00A61ED1" w:rsidRPr="0015715D" w:rsidRDefault="00000000">
            <w:pPr>
              <w:numPr>
                <w:ilvl w:val="0"/>
                <w:numId w:val="8"/>
              </w:numPr>
              <w:tabs>
                <w:tab w:val="left" w:pos="1169"/>
              </w:tabs>
              <w:spacing w:line="360" w:lineRule="exact"/>
              <w:ind w:firstLine="0"/>
              <w:jc w:val="left"/>
              <w:rPr>
                <w:rFonts w:ascii="宋体" w:hAnsi="宋体" w:hint="eastAsia"/>
                <w:color w:val="000000" w:themeColor="text1"/>
                <w:szCs w:val="21"/>
              </w:rPr>
            </w:pPr>
            <w:r w:rsidRPr="0015715D">
              <w:rPr>
                <w:rFonts w:ascii="宋体" w:hAnsi="宋体"/>
                <w:color w:val="000000" w:themeColor="text1"/>
                <w:szCs w:val="21"/>
              </w:rPr>
              <w:t>频率范围：20MHz~8GHz；</w:t>
            </w:r>
          </w:p>
          <w:p w14:paraId="3A19E1E9" w14:textId="77777777" w:rsidR="00A61ED1" w:rsidRPr="0015715D" w:rsidRDefault="00000000">
            <w:pPr>
              <w:numPr>
                <w:ilvl w:val="0"/>
                <w:numId w:val="8"/>
              </w:numPr>
              <w:tabs>
                <w:tab w:val="left" w:pos="1169"/>
              </w:tabs>
              <w:spacing w:line="360" w:lineRule="exact"/>
              <w:ind w:firstLine="0"/>
              <w:jc w:val="left"/>
              <w:rPr>
                <w:rFonts w:ascii="宋体" w:hAnsi="宋体" w:hint="eastAsia"/>
                <w:color w:val="000000" w:themeColor="text1"/>
                <w:szCs w:val="21"/>
              </w:rPr>
            </w:pPr>
            <w:r w:rsidRPr="0015715D">
              <w:rPr>
                <w:rFonts w:ascii="宋体" w:hAnsi="宋体"/>
                <w:color w:val="000000" w:themeColor="text1"/>
                <w:szCs w:val="21"/>
              </w:rPr>
              <w:t>监测灵敏度：</w:t>
            </w:r>
            <w:r w:rsidRPr="0015715D">
              <w:rPr>
                <w:rFonts w:ascii="宋体" w:hAnsi="宋体" w:hint="eastAsia"/>
                <w:color w:val="000000" w:themeColor="text1"/>
                <w:szCs w:val="21"/>
              </w:rPr>
              <w:t>≤</w:t>
            </w:r>
            <w:r w:rsidRPr="0015715D">
              <w:rPr>
                <w:rFonts w:ascii="宋体" w:hAnsi="宋体"/>
                <w:color w:val="000000" w:themeColor="text1"/>
                <w:szCs w:val="21"/>
              </w:rPr>
              <w:t>15dBμV/m（</w:t>
            </w:r>
            <w:r w:rsidRPr="0015715D">
              <w:rPr>
                <w:rFonts w:ascii="宋体" w:hAnsi="宋体" w:hint="eastAsia"/>
                <w:color w:val="000000" w:themeColor="text1"/>
                <w:szCs w:val="21"/>
              </w:rPr>
              <w:t>20</w:t>
            </w:r>
            <w:r w:rsidRPr="0015715D">
              <w:rPr>
                <w:rFonts w:ascii="宋体" w:hAnsi="宋体"/>
                <w:color w:val="000000" w:themeColor="text1"/>
                <w:szCs w:val="21"/>
              </w:rPr>
              <w:t>MHz-3000MHz）</w:t>
            </w:r>
            <w:r w:rsidRPr="0015715D">
              <w:rPr>
                <w:rFonts w:ascii="宋体" w:hAnsi="宋体" w:hint="eastAsia"/>
                <w:color w:val="000000" w:themeColor="text1"/>
                <w:szCs w:val="21"/>
              </w:rPr>
              <w:t>；</w:t>
            </w:r>
          </w:p>
          <w:p w14:paraId="0DFC792B" w14:textId="77777777" w:rsidR="00A61ED1" w:rsidRPr="0015715D" w:rsidRDefault="00000000">
            <w:pPr>
              <w:tabs>
                <w:tab w:val="left" w:pos="1169"/>
                <w:tab w:val="left" w:pos="1453"/>
              </w:tabs>
              <w:spacing w:line="360" w:lineRule="exact"/>
              <w:ind w:left="560"/>
              <w:jc w:val="left"/>
              <w:rPr>
                <w:rFonts w:ascii="宋体" w:hAnsi="宋体" w:hint="eastAsia"/>
                <w:color w:val="000000" w:themeColor="text1"/>
                <w:szCs w:val="21"/>
              </w:rPr>
            </w:pPr>
            <w:r w:rsidRPr="0015715D">
              <w:rPr>
                <w:rFonts w:ascii="宋体" w:hAnsi="宋体" w:hint="eastAsia"/>
                <w:color w:val="000000" w:themeColor="text1"/>
                <w:szCs w:val="21"/>
              </w:rPr>
              <w:t>≤</w:t>
            </w:r>
            <w:r w:rsidRPr="0015715D">
              <w:rPr>
                <w:rFonts w:ascii="宋体" w:hAnsi="宋体"/>
                <w:color w:val="000000" w:themeColor="text1"/>
                <w:szCs w:val="21"/>
              </w:rPr>
              <w:t>20dBμV/m（3GHz-8GHz）</w:t>
            </w:r>
            <w:r w:rsidRPr="0015715D">
              <w:rPr>
                <w:rFonts w:ascii="宋体" w:hAnsi="宋体" w:hint="eastAsia"/>
                <w:color w:val="000000" w:themeColor="text1"/>
                <w:szCs w:val="21"/>
              </w:rPr>
              <w:t>；</w:t>
            </w:r>
          </w:p>
          <w:p w14:paraId="29C13213" w14:textId="77777777" w:rsidR="00A61ED1" w:rsidRPr="0015715D" w:rsidRDefault="00000000">
            <w:pPr>
              <w:numPr>
                <w:ilvl w:val="0"/>
                <w:numId w:val="8"/>
              </w:numPr>
              <w:tabs>
                <w:tab w:val="left" w:pos="1169"/>
              </w:tabs>
              <w:spacing w:line="360" w:lineRule="exact"/>
              <w:ind w:firstLine="0"/>
              <w:jc w:val="left"/>
              <w:rPr>
                <w:rFonts w:ascii="宋体" w:hAnsi="宋体" w:hint="eastAsia"/>
                <w:color w:val="000000" w:themeColor="text1"/>
                <w:szCs w:val="21"/>
              </w:rPr>
            </w:pPr>
            <w:r w:rsidRPr="0015715D">
              <w:rPr>
                <w:rFonts w:ascii="宋体" w:hAnsi="宋体"/>
                <w:color w:val="000000" w:themeColor="text1"/>
                <w:szCs w:val="21"/>
              </w:rPr>
              <w:t xml:space="preserve"> 电压驻波比（天馈系统）：2.5（典型值，至少80%的测试点满足要求）；</w:t>
            </w:r>
          </w:p>
          <w:p w14:paraId="73AAD95E" w14:textId="77777777" w:rsidR="00A61ED1" w:rsidRPr="0015715D" w:rsidRDefault="00000000">
            <w:pPr>
              <w:numPr>
                <w:ilvl w:val="0"/>
                <w:numId w:val="8"/>
              </w:numPr>
              <w:tabs>
                <w:tab w:val="left" w:pos="1169"/>
              </w:tabs>
              <w:spacing w:line="360" w:lineRule="exact"/>
              <w:ind w:firstLine="0"/>
              <w:jc w:val="left"/>
              <w:rPr>
                <w:rFonts w:ascii="宋体" w:hAnsi="宋体" w:hint="eastAsia"/>
                <w:color w:val="000000" w:themeColor="text1"/>
                <w:szCs w:val="21"/>
              </w:rPr>
            </w:pPr>
            <w:r w:rsidRPr="0015715D">
              <w:rPr>
                <w:rFonts w:ascii="宋体" w:hAnsi="宋体"/>
                <w:color w:val="000000" w:themeColor="text1"/>
                <w:szCs w:val="21"/>
              </w:rPr>
              <w:t>TDOA定位精度（三站组网）：≤300米+5%R</w:t>
            </w:r>
            <w:r w:rsidRPr="0015715D">
              <w:rPr>
                <w:rFonts w:ascii="宋体" w:hAnsi="宋体"/>
                <w:color w:val="000000" w:themeColor="text1"/>
                <w:szCs w:val="21"/>
                <w:vertAlign w:val="superscript"/>
              </w:rPr>
              <w:footnoteReference w:id="2"/>
            </w:r>
            <w:r w:rsidRPr="0015715D">
              <w:rPr>
                <w:rFonts w:ascii="宋体" w:hAnsi="宋体"/>
                <w:color w:val="000000" w:themeColor="text1"/>
                <w:szCs w:val="21"/>
              </w:rPr>
              <w:t>；</w:t>
            </w:r>
          </w:p>
          <w:p w14:paraId="7C61DC83" w14:textId="77777777" w:rsidR="00A61ED1" w:rsidRPr="0015715D" w:rsidRDefault="00000000">
            <w:pPr>
              <w:numPr>
                <w:ilvl w:val="0"/>
                <w:numId w:val="8"/>
              </w:numPr>
              <w:tabs>
                <w:tab w:val="left" w:pos="1169"/>
              </w:tabs>
              <w:spacing w:line="360" w:lineRule="exact"/>
              <w:ind w:firstLine="0"/>
              <w:jc w:val="left"/>
              <w:rPr>
                <w:rFonts w:ascii="宋体" w:hAnsi="宋体" w:hint="eastAsia"/>
                <w:color w:val="000000" w:themeColor="text1"/>
                <w:szCs w:val="21"/>
              </w:rPr>
            </w:pPr>
            <w:r w:rsidRPr="0015715D">
              <w:rPr>
                <w:rFonts w:ascii="宋体" w:hAnsi="宋体"/>
                <w:color w:val="000000" w:themeColor="text1"/>
                <w:szCs w:val="21"/>
              </w:rPr>
              <w:t>本地监测数据存储能力：≥10TB。</w:t>
            </w:r>
          </w:p>
          <w:p w14:paraId="5155870C" w14:textId="77777777" w:rsidR="00A61ED1" w:rsidRPr="0015715D" w:rsidRDefault="00000000">
            <w:pPr>
              <w:tabs>
                <w:tab w:val="left" w:pos="1169"/>
              </w:tabs>
              <w:autoSpaceDE w:val="0"/>
              <w:autoSpaceDN w:val="0"/>
              <w:adjustRightInd w:val="0"/>
              <w:spacing w:line="360" w:lineRule="exact"/>
              <w:jc w:val="left"/>
              <w:rPr>
                <w:rFonts w:ascii="宋体" w:hAnsi="宋体" w:hint="eastAsia"/>
                <w:color w:val="000000" w:themeColor="text1"/>
                <w:kern w:val="0"/>
                <w:szCs w:val="21"/>
                <w:lang w:val="zh-CN"/>
              </w:rPr>
            </w:pPr>
            <w:r w:rsidRPr="0015715D">
              <w:rPr>
                <w:rFonts w:ascii="宋体" w:hAnsi="宋体" w:hint="eastAsia"/>
                <w:color w:val="000000" w:themeColor="text1"/>
                <w:kern w:val="0"/>
                <w:szCs w:val="21"/>
              </w:rPr>
              <w:t>4.2</w:t>
            </w:r>
            <w:r w:rsidRPr="0015715D">
              <w:rPr>
                <w:rFonts w:ascii="宋体" w:hAnsi="宋体"/>
                <w:color w:val="000000" w:themeColor="text1"/>
                <w:kern w:val="0"/>
                <w:szCs w:val="21"/>
              </w:rPr>
              <w:t>监测接收机指标要求如下：</w:t>
            </w:r>
          </w:p>
          <w:p w14:paraId="592AC222" w14:textId="77777777" w:rsidR="00A61ED1" w:rsidRPr="0015715D" w:rsidRDefault="00000000">
            <w:pPr>
              <w:numPr>
                <w:ilvl w:val="0"/>
                <w:numId w:val="8"/>
              </w:numPr>
              <w:tabs>
                <w:tab w:val="left" w:pos="1169"/>
              </w:tabs>
              <w:spacing w:line="360" w:lineRule="exact"/>
              <w:ind w:firstLine="0"/>
              <w:jc w:val="left"/>
              <w:rPr>
                <w:rFonts w:ascii="宋体" w:hAnsi="宋体" w:hint="eastAsia"/>
                <w:color w:val="000000" w:themeColor="text1"/>
                <w:szCs w:val="21"/>
              </w:rPr>
            </w:pPr>
            <w:r w:rsidRPr="0015715D">
              <w:rPr>
                <w:rFonts w:ascii="宋体" w:hAnsi="宋体"/>
                <w:color w:val="000000" w:themeColor="text1"/>
                <w:szCs w:val="21"/>
              </w:rPr>
              <w:t>频率准确度（0-45℃）：≤±1×10</w:t>
            </w:r>
            <w:r w:rsidRPr="0015715D">
              <w:rPr>
                <w:rFonts w:ascii="宋体" w:hAnsi="宋体"/>
                <w:color w:val="000000" w:themeColor="text1"/>
                <w:szCs w:val="21"/>
                <w:vertAlign w:val="superscript"/>
              </w:rPr>
              <w:t>-6</w:t>
            </w:r>
            <w:r w:rsidRPr="0015715D">
              <w:rPr>
                <w:rFonts w:ascii="宋体" w:hAnsi="宋体"/>
                <w:color w:val="000000" w:themeColor="text1"/>
                <w:szCs w:val="21"/>
              </w:rPr>
              <w:t>；</w:t>
            </w:r>
          </w:p>
          <w:p w14:paraId="586665F8" w14:textId="77777777" w:rsidR="00A61ED1" w:rsidRPr="0015715D" w:rsidRDefault="00000000">
            <w:pPr>
              <w:numPr>
                <w:ilvl w:val="0"/>
                <w:numId w:val="8"/>
              </w:numPr>
              <w:spacing w:line="360" w:lineRule="exact"/>
              <w:ind w:firstLine="0"/>
              <w:jc w:val="left"/>
              <w:rPr>
                <w:rFonts w:ascii="宋体" w:hAnsi="宋体" w:hint="eastAsia"/>
                <w:color w:val="000000" w:themeColor="text1"/>
                <w:szCs w:val="21"/>
              </w:rPr>
            </w:pPr>
            <w:r w:rsidRPr="0015715D">
              <w:rPr>
                <w:rFonts w:ascii="宋体" w:hAnsi="宋体"/>
                <w:color w:val="000000" w:themeColor="text1"/>
                <w:szCs w:val="21"/>
              </w:rPr>
              <w:t>实时中频带宽：</w:t>
            </w:r>
            <w:r w:rsidRPr="0015715D">
              <w:rPr>
                <w:rFonts w:ascii="宋体" w:hAnsi="宋体" w:hint="eastAsia"/>
                <w:color w:val="000000" w:themeColor="text1"/>
                <w:szCs w:val="21"/>
              </w:rPr>
              <w:t>≥40</w:t>
            </w:r>
            <w:r w:rsidRPr="0015715D">
              <w:rPr>
                <w:rFonts w:ascii="宋体" w:hAnsi="宋体"/>
                <w:color w:val="000000" w:themeColor="text1"/>
                <w:szCs w:val="21"/>
              </w:rPr>
              <w:t>MHz，多档可调；</w:t>
            </w:r>
          </w:p>
          <w:p w14:paraId="6B62D034" w14:textId="77777777" w:rsidR="00A61ED1" w:rsidRPr="0015715D" w:rsidRDefault="00000000">
            <w:pPr>
              <w:numPr>
                <w:ilvl w:val="0"/>
                <w:numId w:val="8"/>
              </w:numPr>
              <w:spacing w:line="360" w:lineRule="exact"/>
              <w:ind w:firstLine="0"/>
              <w:jc w:val="left"/>
              <w:rPr>
                <w:rFonts w:ascii="宋体" w:hAnsi="宋体" w:hint="eastAsia"/>
                <w:color w:val="000000" w:themeColor="text1"/>
                <w:szCs w:val="21"/>
              </w:rPr>
            </w:pPr>
            <w:r w:rsidRPr="0015715D">
              <w:rPr>
                <w:rFonts w:ascii="宋体" w:hAnsi="宋体"/>
                <w:color w:val="000000" w:themeColor="text1"/>
                <w:szCs w:val="21"/>
              </w:rPr>
              <w:t>设备监测灵敏度（带宽25kHz）：</w:t>
            </w:r>
            <w:r w:rsidRPr="0015715D">
              <w:rPr>
                <w:rFonts w:ascii="宋体" w:hAnsi="宋体" w:hint="eastAsia"/>
                <w:color w:val="000000" w:themeColor="text1"/>
                <w:szCs w:val="21"/>
              </w:rPr>
              <w:t>≤</w:t>
            </w:r>
            <w:r w:rsidRPr="0015715D">
              <w:rPr>
                <w:rFonts w:ascii="宋体" w:hAnsi="宋体"/>
                <w:color w:val="000000" w:themeColor="text1"/>
                <w:szCs w:val="21"/>
              </w:rPr>
              <w:t>-100dBm</w:t>
            </w:r>
            <w:r w:rsidRPr="0015715D">
              <w:rPr>
                <w:rFonts w:ascii="宋体" w:hAnsi="宋体" w:hint="eastAsia"/>
                <w:color w:val="000000" w:themeColor="text1"/>
                <w:szCs w:val="21"/>
              </w:rPr>
              <w:t>；</w:t>
            </w:r>
          </w:p>
          <w:p w14:paraId="48DA576C" w14:textId="77777777" w:rsidR="00A61ED1" w:rsidRPr="0015715D" w:rsidRDefault="00000000">
            <w:pPr>
              <w:numPr>
                <w:ilvl w:val="0"/>
                <w:numId w:val="8"/>
              </w:numPr>
              <w:spacing w:line="360" w:lineRule="exact"/>
              <w:ind w:firstLine="0"/>
              <w:jc w:val="left"/>
              <w:rPr>
                <w:rFonts w:ascii="宋体" w:hAnsi="宋体" w:hint="eastAsia"/>
                <w:color w:val="000000" w:themeColor="text1"/>
                <w:szCs w:val="21"/>
              </w:rPr>
            </w:pPr>
            <w:r w:rsidRPr="0015715D">
              <w:rPr>
                <w:rFonts w:ascii="宋体" w:hAnsi="宋体" w:hint="eastAsia"/>
                <w:color w:val="000000" w:themeColor="text1"/>
                <w:szCs w:val="21"/>
              </w:rPr>
              <w:t>扫描速度</w:t>
            </w:r>
            <w:r w:rsidRPr="0015715D">
              <w:rPr>
                <w:rFonts w:ascii="宋体" w:hAnsi="宋体"/>
                <w:bCs/>
                <w:color w:val="000000" w:themeColor="text1"/>
                <w:szCs w:val="21"/>
              </w:rPr>
              <w:t>（25 kHz步进）</w:t>
            </w:r>
            <w:r w:rsidRPr="0015715D">
              <w:rPr>
                <w:rFonts w:ascii="宋体" w:hAnsi="宋体" w:hint="eastAsia"/>
                <w:color w:val="000000" w:themeColor="text1"/>
                <w:szCs w:val="21"/>
              </w:rPr>
              <w:t>：≥20GHz/s（全景扫描）；</w:t>
            </w:r>
          </w:p>
          <w:p w14:paraId="7B589FE0" w14:textId="77777777" w:rsidR="00A61ED1" w:rsidRPr="0015715D" w:rsidRDefault="00000000">
            <w:pPr>
              <w:numPr>
                <w:ilvl w:val="0"/>
                <w:numId w:val="8"/>
              </w:numPr>
              <w:spacing w:line="360" w:lineRule="exact"/>
              <w:ind w:firstLine="0"/>
              <w:jc w:val="left"/>
              <w:rPr>
                <w:rFonts w:ascii="宋体" w:hAnsi="宋体" w:hint="eastAsia"/>
                <w:color w:val="000000" w:themeColor="text1"/>
                <w:szCs w:val="21"/>
              </w:rPr>
            </w:pPr>
            <w:r w:rsidRPr="0015715D">
              <w:rPr>
                <w:rFonts w:ascii="宋体" w:hAnsi="宋体"/>
                <w:color w:val="000000" w:themeColor="text1"/>
                <w:szCs w:val="21"/>
              </w:rPr>
              <w:t>二阶截断点（低失真模式）：≥30dBm（20~8000MHz）；</w:t>
            </w:r>
          </w:p>
          <w:p w14:paraId="11FA45D2" w14:textId="77777777" w:rsidR="00A61ED1" w:rsidRPr="0015715D" w:rsidRDefault="00000000">
            <w:pPr>
              <w:numPr>
                <w:ilvl w:val="0"/>
                <w:numId w:val="8"/>
              </w:numPr>
              <w:spacing w:line="360" w:lineRule="exact"/>
              <w:ind w:firstLine="0"/>
              <w:jc w:val="left"/>
              <w:rPr>
                <w:rFonts w:ascii="宋体" w:hAnsi="宋体" w:hint="eastAsia"/>
                <w:color w:val="000000" w:themeColor="text1"/>
                <w:szCs w:val="21"/>
              </w:rPr>
            </w:pPr>
            <w:r w:rsidRPr="0015715D">
              <w:rPr>
                <w:rFonts w:ascii="宋体" w:hAnsi="宋体"/>
                <w:color w:val="000000" w:themeColor="text1"/>
                <w:szCs w:val="21"/>
              </w:rPr>
              <w:t>三阶截断点（低失真模式）：≥-10dBm（20~8000MHz）；</w:t>
            </w:r>
          </w:p>
          <w:p w14:paraId="49553D10" w14:textId="77777777" w:rsidR="00A61ED1" w:rsidRPr="0015715D" w:rsidRDefault="00000000">
            <w:pPr>
              <w:numPr>
                <w:ilvl w:val="0"/>
                <w:numId w:val="8"/>
              </w:numPr>
              <w:spacing w:line="360" w:lineRule="exact"/>
              <w:ind w:firstLine="0"/>
              <w:jc w:val="left"/>
              <w:rPr>
                <w:rFonts w:ascii="宋体" w:hAnsi="宋体" w:hint="eastAsia"/>
                <w:color w:val="000000" w:themeColor="text1"/>
                <w:szCs w:val="21"/>
              </w:rPr>
            </w:pPr>
            <w:r w:rsidRPr="0015715D">
              <w:rPr>
                <w:rFonts w:ascii="宋体" w:hAnsi="宋体"/>
                <w:color w:val="000000" w:themeColor="text1"/>
                <w:szCs w:val="21"/>
              </w:rPr>
              <w:t xml:space="preserve"> 中频/镜频抑制：≥90dB；</w:t>
            </w:r>
          </w:p>
          <w:p w14:paraId="66147C5B" w14:textId="77777777" w:rsidR="00A61ED1" w:rsidRPr="0015715D" w:rsidRDefault="00000000">
            <w:pPr>
              <w:numPr>
                <w:ilvl w:val="0"/>
                <w:numId w:val="8"/>
              </w:numPr>
              <w:spacing w:line="360" w:lineRule="exact"/>
              <w:ind w:firstLine="0"/>
              <w:jc w:val="left"/>
              <w:rPr>
                <w:rFonts w:ascii="宋体" w:hAnsi="宋体" w:hint="eastAsia"/>
                <w:color w:val="000000" w:themeColor="text1"/>
                <w:szCs w:val="21"/>
              </w:rPr>
            </w:pPr>
            <w:r w:rsidRPr="0015715D">
              <w:rPr>
                <w:rFonts w:ascii="宋体" w:hAnsi="宋体" w:hint="eastAsia"/>
                <w:color w:val="000000" w:themeColor="text1"/>
                <w:szCs w:val="21"/>
              </w:rPr>
              <w:t>无杂散动态范围（SFDR）：≥7</w:t>
            </w:r>
            <w:r w:rsidRPr="0015715D">
              <w:rPr>
                <w:rFonts w:ascii="宋体" w:hAnsi="宋体"/>
                <w:color w:val="000000" w:themeColor="text1"/>
                <w:szCs w:val="21"/>
              </w:rPr>
              <w:t>0</w:t>
            </w:r>
            <w:r w:rsidRPr="0015715D">
              <w:rPr>
                <w:rFonts w:ascii="宋体" w:hAnsi="宋体" w:hint="eastAsia"/>
                <w:color w:val="000000" w:themeColor="text1"/>
                <w:szCs w:val="21"/>
              </w:rPr>
              <w:t>dBc（典型值，20~8000MHz，至少80%的测试点满足要求）；</w:t>
            </w:r>
          </w:p>
          <w:p w14:paraId="3AF39E54" w14:textId="77777777" w:rsidR="00A61ED1" w:rsidRPr="0015715D" w:rsidRDefault="00000000">
            <w:pPr>
              <w:numPr>
                <w:ilvl w:val="0"/>
                <w:numId w:val="8"/>
              </w:numPr>
              <w:spacing w:line="360" w:lineRule="exact"/>
              <w:ind w:firstLine="0"/>
              <w:jc w:val="left"/>
              <w:rPr>
                <w:rFonts w:ascii="宋体" w:hAnsi="宋体" w:hint="eastAsia"/>
                <w:bCs/>
                <w:color w:val="000000" w:themeColor="text1"/>
                <w:szCs w:val="21"/>
              </w:rPr>
            </w:pPr>
            <w:r w:rsidRPr="0015715D">
              <w:rPr>
                <w:rFonts w:ascii="宋体" w:hAnsi="宋体"/>
                <w:color w:val="000000" w:themeColor="text1"/>
                <w:szCs w:val="21"/>
              </w:rPr>
              <w:t>IQ数据带宽</w:t>
            </w:r>
            <w:r w:rsidRPr="0015715D">
              <w:rPr>
                <w:rFonts w:ascii="宋体" w:hAnsi="宋体" w:hint="eastAsia"/>
                <w:color w:val="000000" w:themeColor="text1"/>
                <w:szCs w:val="21"/>
              </w:rPr>
              <w:t>：≥2</w:t>
            </w:r>
            <w:r w:rsidRPr="0015715D">
              <w:rPr>
                <w:rFonts w:ascii="宋体" w:hAnsi="宋体"/>
                <w:color w:val="000000" w:themeColor="text1"/>
                <w:szCs w:val="21"/>
              </w:rPr>
              <w:t>0MHz</w:t>
            </w:r>
            <w:r w:rsidRPr="0015715D">
              <w:rPr>
                <w:rFonts w:ascii="宋体" w:hAnsi="宋体" w:hint="eastAsia"/>
                <w:color w:val="000000" w:themeColor="text1"/>
                <w:szCs w:val="21"/>
              </w:rPr>
              <w:t>。</w:t>
            </w:r>
          </w:p>
          <w:p w14:paraId="2F0DCC3E" w14:textId="77777777" w:rsidR="00A61ED1" w:rsidRPr="0015715D" w:rsidRDefault="00000000">
            <w:pPr>
              <w:keepNext/>
              <w:keepLines/>
              <w:numPr>
                <w:ilvl w:val="2"/>
                <w:numId w:val="0"/>
              </w:numPr>
              <w:tabs>
                <w:tab w:val="left" w:pos="0"/>
              </w:tabs>
              <w:spacing w:line="360" w:lineRule="exact"/>
              <w:jc w:val="left"/>
              <w:outlineLvl w:val="2"/>
              <w:rPr>
                <w:rFonts w:ascii="宋体" w:hAnsi="宋体" w:hint="eastAsia"/>
                <w:b/>
                <w:color w:val="000000" w:themeColor="text1"/>
                <w:szCs w:val="21"/>
              </w:rPr>
            </w:pPr>
            <w:bookmarkStart w:id="118" w:name="_Toc29561"/>
            <w:bookmarkStart w:id="119" w:name="_Toc16718"/>
            <w:r w:rsidRPr="0015715D">
              <w:rPr>
                <w:rFonts w:ascii="宋体" w:hAnsi="宋体" w:hint="eastAsia"/>
                <w:b/>
                <w:color w:val="000000" w:themeColor="text1"/>
                <w:szCs w:val="21"/>
              </w:rPr>
              <w:t>2.4</w:t>
            </w:r>
            <w:r w:rsidRPr="0015715D">
              <w:rPr>
                <w:rFonts w:ascii="宋体" w:hAnsi="宋体"/>
                <w:b/>
                <w:color w:val="000000" w:themeColor="text1"/>
                <w:szCs w:val="21"/>
              </w:rPr>
              <w:t>配套设施方案</w:t>
            </w:r>
            <w:bookmarkEnd w:id="118"/>
            <w:bookmarkEnd w:id="119"/>
          </w:p>
          <w:p w14:paraId="3F612431" w14:textId="77777777" w:rsidR="00A61ED1" w:rsidRPr="0015715D" w:rsidRDefault="00000000">
            <w:pPr>
              <w:keepNext/>
              <w:keepLines/>
              <w:numPr>
                <w:ilvl w:val="3"/>
                <w:numId w:val="0"/>
              </w:numPr>
              <w:tabs>
                <w:tab w:val="left" w:pos="0"/>
              </w:tabs>
              <w:spacing w:line="360" w:lineRule="exact"/>
              <w:jc w:val="left"/>
              <w:outlineLvl w:val="3"/>
              <w:rPr>
                <w:rFonts w:ascii="宋体" w:hAnsi="宋体" w:hint="eastAsia"/>
                <w:b/>
                <w:bCs/>
                <w:color w:val="000000" w:themeColor="text1"/>
                <w:szCs w:val="21"/>
              </w:rPr>
            </w:pPr>
            <w:r w:rsidRPr="0015715D">
              <w:rPr>
                <w:rFonts w:ascii="宋体" w:hAnsi="宋体" w:hint="eastAsia"/>
                <w:b/>
                <w:bCs/>
                <w:color w:val="000000" w:themeColor="text1"/>
                <w:szCs w:val="21"/>
              </w:rPr>
              <w:t>2.4.1</w:t>
            </w:r>
            <w:r w:rsidRPr="0015715D">
              <w:rPr>
                <w:rFonts w:ascii="宋体" w:hAnsi="宋体"/>
                <w:b/>
                <w:bCs/>
                <w:color w:val="000000" w:themeColor="text1"/>
                <w:szCs w:val="21"/>
              </w:rPr>
              <w:t>监测站遥控遥测系统</w:t>
            </w:r>
          </w:p>
          <w:p w14:paraId="0CB63216"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lang w:val="zh-CN"/>
              </w:rPr>
            </w:pPr>
            <w:r w:rsidRPr="0015715D">
              <w:rPr>
                <w:rFonts w:ascii="宋体" w:hAnsi="宋体"/>
                <w:color w:val="000000" w:themeColor="text1"/>
                <w:kern w:val="0"/>
                <w:szCs w:val="21"/>
                <w:lang w:val="zh-CN"/>
              </w:rPr>
              <w:t>监测站需配套系统软件安装计算机（为提高系统稳定性，本项目采用高性能工控机），并利用工控机实现监测系统的本地控制和采集数据的分析等功能。</w:t>
            </w:r>
          </w:p>
          <w:p w14:paraId="44AC3801"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lang w:val="zh-CN"/>
              </w:rPr>
            </w:pPr>
            <w:r w:rsidRPr="0015715D">
              <w:rPr>
                <w:rFonts w:ascii="宋体" w:hAnsi="宋体"/>
                <w:color w:val="000000" w:themeColor="text1"/>
                <w:kern w:val="0"/>
                <w:szCs w:val="21"/>
                <w:lang w:val="zh-CN"/>
              </w:rPr>
              <w:t>遥控遥测系统定时对环境参数（温度、湿度、电压、电流）进行采集，并把相关数据上报计算机进行处理。</w:t>
            </w:r>
          </w:p>
          <w:p w14:paraId="1DED592E"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lang w:val="zh-CN"/>
              </w:rPr>
            </w:pPr>
            <w:r w:rsidRPr="0015715D">
              <w:rPr>
                <w:rFonts w:ascii="宋体" w:hAnsi="宋体"/>
                <w:color w:val="000000" w:themeColor="text1"/>
                <w:kern w:val="0"/>
                <w:szCs w:val="21"/>
                <w:lang w:val="zh-CN"/>
              </w:rPr>
              <w:t>监测站应具备远程开关机功能，监测中心的控制终端通过网络向无人值守站的遥控遥测模块发送命令和数据，命令和数据包括功能代码和握手数据，遥控遥测模块检测到数据有效后，根据功能定义执行相应的操作。遥控开关机的各项功能设计应尽可能避免误操作。</w:t>
            </w:r>
          </w:p>
          <w:p w14:paraId="3582F2E2"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lang w:val="zh-CN"/>
              </w:rPr>
            </w:pPr>
            <w:r w:rsidRPr="0015715D">
              <w:rPr>
                <w:rFonts w:ascii="宋体" w:hAnsi="宋体"/>
                <w:color w:val="000000" w:themeColor="text1"/>
                <w:kern w:val="0"/>
                <w:szCs w:val="21"/>
                <w:lang w:val="zh-CN"/>
              </w:rPr>
              <w:t>本项目在监测站</w:t>
            </w:r>
            <w:r w:rsidRPr="0015715D">
              <w:rPr>
                <w:rFonts w:ascii="宋体" w:hAnsi="宋体"/>
                <w:color w:val="000000" w:themeColor="text1"/>
                <w:kern w:val="0"/>
                <w:szCs w:val="21"/>
              </w:rPr>
              <w:t>各</w:t>
            </w:r>
            <w:r w:rsidRPr="0015715D">
              <w:rPr>
                <w:rFonts w:ascii="宋体" w:hAnsi="宋体"/>
                <w:color w:val="000000" w:themeColor="text1"/>
                <w:kern w:val="0"/>
                <w:szCs w:val="21"/>
                <w:lang w:val="zh-CN"/>
              </w:rPr>
              <w:t>配置一台高性能工控机和一台远程遥控遥测设备（实现远程开关机、监测数据采集传输控制等），并配套远程控制管理软件和环境监控软件。</w:t>
            </w:r>
          </w:p>
          <w:p w14:paraId="7BAC9247"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lang w:val="zh-CN"/>
              </w:rPr>
            </w:pPr>
            <w:r w:rsidRPr="0015715D">
              <w:rPr>
                <w:rFonts w:ascii="宋体" w:hAnsi="宋体"/>
                <w:color w:val="000000" w:themeColor="text1"/>
                <w:kern w:val="0"/>
                <w:szCs w:val="21"/>
                <w:lang w:val="zh-CN"/>
              </w:rPr>
              <w:t>监测站需配套网络设备以实现与监控中心的联网。本项目中，独立设置的监测站通过租用电信运营商VPN链路实现与监控中心的互联互通。</w:t>
            </w:r>
          </w:p>
          <w:p w14:paraId="2674A741" w14:textId="77777777" w:rsidR="00A61ED1" w:rsidRPr="0015715D" w:rsidRDefault="00000000">
            <w:pPr>
              <w:autoSpaceDE w:val="0"/>
              <w:autoSpaceDN w:val="0"/>
              <w:adjustRightInd w:val="0"/>
              <w:spacing w:line="360" w:lineRule="exact"/>
              <w:jc w:val="left"/>
              <w:rPr>
                <w:rFonts w:ascii="宋体" w:hAnsi="宋体" w:cs="宋体" w:hint="eastAsia"/>
                <w:color w:val="000000" w:themeColor="text1"/>
                <w:kern w:val="0"/>
                <w:szCs w:val="21"/>
              </w:rPr>
            </w:pPr>
            <w:r w:rsidRPr="0015715D">
              <w:rPr>
                <w:rFonts w:ascii="宋体" w:hAnsi="宋体" w:cs="宋体"/>
                <w:color w:val="000000" w:themeColor="text1"/>
                <w:kern w:val="0"/>
                <w:szCs w:val="21"/>
              </w:rPr>
              <w:t>主要技术指标要求如下：</w:t>
            </w:r>
          </w:p>
          <w:p w14:paraId="64412D05" w14:textId="77777777" w:rsidR="00A61ED1" w:rsidRPr="0015715D" w:rsidRDefault="00000000">
            <w:pPr>
              <w:spacing w:line="360" w:lineRule="exact"/>
              <w:jc w:val="left"/>
              <w:rPr>
                <w:rFonts w:ascii="宋体" w:hAnsi="宋体" w:hint="eastAsia"/>
                <w:bCs/>
                <w:color w:val="000000" w:themeColor="text1"/>
                <w:szCs w:val="21"/>
              </w:rPr>
            </w:pPr>
            <w:r w:rsidRPr="0015715D">
              <w:rPr>
                <w:rFonts w:ascii="宋体" w:hAnsi="宋体"/>
                <w:bCs/>
                <w:color w:val="000000" w:themeColor="text1"/>
                <w:szCs w:val="21"/>
              </w:rPr>
              <w:t>1、工控机</w:t>
            </w:r>
          </w:p>
          <w:p w14:paraId="336912CD"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1）CPU：不低于8core 3.0GHz；</w:t>
            </w:r>
          </w:p>
          <w:p w14:paraId="61031138"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2）内存：不低于RAM 128GB；</w:t>
            </w:r>
          </w:p>
          <w:p w14:paraId="4DB88DE0"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3）硬盘：不低于SSD 512G+HDD 16TB；</w:t>
            </w:r>
          </w:p>
          <w:p w14:paraId="3C279FDE"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4）自适应网口（RJ-45）、声卡、USB；</w:t>
            </w:r>
          </w:p>
          <w:p w14:paraId="572CEB27"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5）19吋或以上高清显示器，键盘、鼠标；</w:t>
            </w:r>
          </w:p>
          <w:p w14:paraId="71461965" w14:textId="77777777" w:rsidR="00A61ED1" w:rsidRPr="0015715D" w:rsidRDefault="00000000">
            <w:pPr>
              <w:spacing w:line="360" w:lineRule="exact"/>
              <w:jc w:val="left"/>
              <w:rPr>
                <w:rFonts w:ascii="宋体" w:hAnsi="宋体" w:cs="宋体" w:hint="eastAsia"/>
                <w:color w:val="000000" w:themeColor="text1"/>
                <w:szCs w:val="21"/>
                <w:shd w:val="clear" w:color="auto" w:fill="FFFFFF"/>
              </w:rPr>
            </w:pPr>
            <w:r w:rsidRPr="0015715D">
              <w:rPr>
                <w:rFonts w:ascii="宋体" w:hAnsi="宋体"/>
                <w:color w:val="000000" w:themeColor="text1"/>
                <w:szCs w:val="21"/>
              </w:rPr>
              <w:t>6）</w:t>
            </w:r>
            <w:r w:rsidRPr="0015715D">
              <w:rPr>
                <w:rFonts w:ascii="宋体" w:hAnsi="宋体" w:cs="宋体"/>
                <w:color w:val="000000" w:themeColor="text1"/>
                <w:szCs w:val="21"/>
                <w:shd w:val="clear" w:color="auto" w:fill="FFFFFF"/>
              </w:rPr>
              <w:t>含正版操作系统和文字处理软件；</w:t>
            </w:r>
          </w:p>
          <w:p w14:paraId="29493CEA"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7）标准机架式设备，支持通电开机，支持网络唤醒，支持7*24小时工作；</w:t>
            </w:r>
          </w:p>
          <w:p w14:paraId="79B2B558"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8）满足国产化信创要求的产品。</w:t>
            </w:r>
          </w:p>
          <w:p w14:paraId="57E3F717" w14:textId="77777777" w:rsidR="00A61ED1" w:rsidRPr="0015715D" w:rsidRDefault="00000000">
            <w:pPr>
              <w:spacing w:line="360" w:lineRule="exact"/>
              <w:jc w:val="left"/>
              <w:rPr>
                <w:rFonts w:ascii="宋体" w:hAnsi="宋体" w:hint="eastAsia"/>
                <w:bCs/>
                <w:color w:val="000000" w:themeColor="text1"/>
                <w:szCs w:val="21"/>
              </w:rPr>
            </w:pPr>
            <w:r w:rsidRPr="0015715D">
              <w:rPr>
                <w:rFonts w:ascii="宋体" w:hAnsi="宋体"/>
                <w:bCs/>
                <w:color w:val="000000" w:themeColor="text1"/>
                <w:szCs w:val="21"/>
              </w:rPr>
              <w:t>2、网络交换机</w:t>
            </w:r>
          </w:p>
          <w:p w14:paraId="5F8B0C96"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不低于16*10</w:t>
            </w:r>
            <w:r w:rsidRPr="0015715D">
              <w:rPr>
                <w:rFonts w:ascii="宋体" w:hAnsi="宋体"/>
                <w:color w:val="000000" w:themeColor="text1"/>
                <w:szCs w:val="21"/>
              </w:rPr>
              <w:tab/>
              <w:t>/100/1000Base-T自适应以太网端口，具体配置应满足安装要求。</w:t>
            </w:r>
          </w:p>
          <w:p w14:paraId="746ED186" w14:textId="77777777" w:rsidR="00A61ED1" w:rsidRPr="0015715D" w:rsidRDefault="00000000">
            <w:pPr>
              <w:spacing w:line="360" w:lineRule="exact"/>
              <w:jc w:val="left"/>
              <w:rPr>
                <w:rFonts w:ascii="宋体" w:hAnsi="宋体" w:hint="eastAsia"/>
                <w:bCs/>
                <w:color w:val="000000" w:themeColor="text1"/>
                <w:szCs w:val="21"/>
              </w:rPr>
            </w:pPr>
            <w:r w:rsidRPr="0015715D">
              <w:rPr>
                <w:rFonts w:ascii="宋体" w:hAnsi="宋体"/>
                <w:bCs/>
                <w:color w:val="000000" w:themeColor="text1"/>
                <w:szCs w:val="21"/>
              </w:rPr>
              <w:t>3、远程遥控设备</w:t>
            </w:r>
          </w:p>
          <w:p w14:paraId="5A68E542" w14:textId="77777777" w:rsidR="00A61ED1" w:rsidRPr="0015715D" w:rsidRDefault="00000000">
            <w:pPr>
              <w:spacing w:line="360" w:lineRule="exact"/>
              <w:jc w:val="left"/>
              <w:rPr>
                <w:rFonts w:ascii="宋体" w:hAnsi="宋体" w:cs="宋体" w:hint="eastAsia"/>
                <w:color w:val="000000" w:themeColor="text1"/>
                <w:szCs w:val="21"/>
              </w:rPr>
            </w:pPr>
            <w:r w:rsidRPr="0015715D">
              <w:rPr>
                <w:rFonts w:ascii="宋体" w:hAnsi="宋体" w:cs="宋体"/>
                <w:color w:val="000000" w:themeColor="text1"/>
                <w:szCs w:val="21"/>
              </w:rPr>
              <w:t>实现监测接收机等自有设备的远程控制，由承建单位结合提供的设备情况配置。远程遥控设备能够在工控机出现死机的情况下，重新启动工控机，进入监测系统。</w:t>
            </w:r>
          </w:p>
          <w:p w14:paraId="052FFE41" w14:textId="77777777" w:rsidR="00A61ED1" w:rsidRPr="0015715D" w:rsidRDefault="00000000">
            <w:pPr>
              <w:spacing w:line="360" w:lineRule="exact"/>
              <w:jc w:val="left"/>
              <w:rPr>
                <w:rFonts w:ascii="宋体" w:hAnsi="宋体" w:cs="宋体" w:hint="eastAsia"/>
                <w:color w:val="000000" w:themeColor="text1"/>
                <w:szCs w:val="21"/>
              </w:rPr>
            </w:pPr>
            <w:r w:rsidRPr="0015715D">
              <w:rPr>
                <w:rFonts w:ascii="宋体" w:hAnsi="宋体" w:cs="宋体"/>
                <w:color w:val="000000" w:themeColor="text1"/>
                <w:szCs w:val="21"/>
              </w:rPr>
              <w:t>4、控制终端</w:t>
            </w:r>
          </w:p>
          <w:p w14:paraId="1D39BEF5" w14:textId="77777777" w:rsidR="00A61ED1" w:rsidRPr="0015715D" w:rsidRDefault="00000000">
            <w:pPr>
              <w:autoSpaceDE w:val="0"/>
              <w:autoSpaceDN w:val="0"/>
              <w:adjustRightInd w:val="0"/>
              <w:spacing w:line="360" w:lineRule="exact"/>
              <w:jc w:val="left"/>
              <w:rPr>
                <w:rFonts w:ascii="宋体" w:hAnsi="宋体" w:cs="宋体" w:hint="eastAsia"/>
                <w:color w:val="000000" w:themeColor="text1"/>
                <w:kern w:val="0"/>
                <w:szCs w:val="21"/>
              </w:rPr>
            </w:pPr>
            <w:r w:rsidRPr="0015715D">
              <w:rPr>
                <w:rFonts w:ascii="宋体" w:hAnsi="宋体"/>
                <w:color w:val="000000" w:themeColor="text1"/>
                <w:kern w:val="0"/>
                <w:szCs w:val="21"/>
                <w:lang w:val="zh-CN"/>
              </w:rPr>
              <w:t>本项目</w:t>
            </w:r>
            <w:r w:rsidRPr="0015715D">
              <w:rPr>
                <w:rFonts w:ascii="宋体" w:hAnsi="宋体"/>
                <w:color w:val="000000" w:themeColor="text1"/>
                <w:kern w:val="0"/>
                <w:szCs w:val="21"/>
              </w:rPr>
              <w:t>在</w:t>
            </w:r>
            <w:r w:rsidRPr="0015715D">
              <w:rPr>
                <w:rFonts w:ascii="宋体" w:hAnsi="宋体"/>
                <w:color w:val="000000" w:themeColor="text1"/>
                <w:kern w:val="0"/>
                <w:szCs w:val="21"/>
                <w:lang w:val="zh-CN"/>
              </w:rPr>
              <w:t>监测站</w:t>
            </w:r>
            <w:r w:rsidRPr="0015715D">
              <w:rPr>
                <w:rFonts w:ascii="宋体" w:hAnsi="宋体"/>
                <w:color w:val="000000" w:themeColor="text1"/>
                <w:kern w:val="0"/>
                <w:szCs w:val="21"/>
              </w:rPr>
              <w:t>各</w:t>
            </w:r>
            <w:r w:rsidRPr="0015715D">
              <w:rPr>
                <w:rFonts w:ascii="宋体" w:hAnsi="宋体"/>
                <w:color w:val="000000" w:themeColor="text1"/>
                <w:kern w:val="0"/>
                <w:szCs w:val="21"/>
                <w:lang w:val="zh-CN"/>
              </w:rPr>
              <w:t>配置一</w:t>
            </w:r>
            <w:r w:rsidRPr="0015715D">
              <w:rPr>
                <w:rFonts w:ascii="宋体" w:hAnsi="宋体"/>
                <w:color w:val="000000" w:themeColor="text1"/>
                <w:kern w:val="0"/>
                <w:szCs w:val="21"/>
              </w:rPr>
              <w:t>套</w:t>
            </w:r>
            <w:r w:rsidRPr="0015715D">
              <w:rPr>
                <w:rFonts w:ascii="宋体" w:hAnsi="宋体" w:cs="宋体"/>
                <w:color w:val="000000" w:themeColor="text1"/>
                <w:kern w:val="0"/>
                <w:szCs w:val="21"/>
              </w:rPr>
              <w:t>控制终端，保障无线电监测工作有序开展，提升监测效率。</w:t>
            </w:r>
          </w:p>
          <w:p w14:paraId="4B5F9173" w14:textId="77777777" w:rsidR="00A61ED1" w:rsidRPr="0015715D" w:rsidRDefault="00000000">
            <w:pPr>
              <w:spacing w:line="360" w:lineRule="exact"/>
              <w:jc w:val="left"/>
              <w:rPr>
                <w:rFonts w:ascii="宋体" w:hAnsi="宋体" w:cs="宋体" w:hint="eastAsia"/>
                <w:color w:val="000000" w:themeColor="text1"/>
                <w:szCs w:val="21"/>
              </w:rPr>
            </w:pPr>
            <w:r w:rsidRPr="0015715D">
              <w:rPr>
                <w:rFonts w:ascii="宋体" w:hAnsi="宋体" w:cs="宋体"/>
                <w:color w:val="000000" w:themeColor="text1"/>
                <w:szCs w:val="21"/>
              </w:rPr>
              <w:t>处理器：8核以上；屏幕尺寸：≥14英寸；固态硬盘：≥1TB；内存容量≥16GB；屏幕分辨率2K以上。</w:t>
            </w:r>
          </w:p>
          <w:p w14:paraId="2C5BB774" w14:textId="77777777" w:rsidR="00A61ED1" w:rsidRPr="0015715D" w:rsidRDefault="00000000">
            <w:pPr>
              <w:keepNext/>
              <w:keepLines/>
              <w:numPr>
                <w:ilvl w:val="3"/>
                <w:numId w:val="0"/>
              </w:numPr>
              <w:tabs>
                <w:tab w:val="left" w:pos="0"/>
              </w:tabs>
              <w:spacing w:line="360" w:lineRule="exact"/>
              <w:jc w:val="left"/>
              <w:outlineLvl w:val="3"/>
              <w:rPr>
                <w:rFonts w:ascii="宋体" w:hAnsi="宋体" w:hint="eastAsia"/>
                <w:b/>
                <w:bCs/>
                <w:color w:val="000000" w:themeColor="text1"/>
                <w:szCs w:val="21"/>
              </w:rPr>
            </w:pPr>
            <w:r w:rsidRPr="0015715D">
              <w:rPr>
                <w:rFonts w:ascii="宋体" w:hAnsi="宋体" w:hint="eastAsia"/>
                <w:b/>
                <w:bCs/>
                <w:color w:val="000000" w:themeColor="text1"/>
                <w:szCs w:val="21"/>
              </w:rPr>
              <w:t>4.2</w:t>
            </w:r>
            <w:r w:rsidRPr="0015715D">
              <w:rPr>
                <w:rFonts w:ascii="宋体" w:hAnsi="宋体"/>
                <w:b/>
                <w:bCs/>
                <w:color w:val="000000" w:themeColor="text1"/>
                <w:szCs w:val="21"/>
              </w:rPr>
              <w:t>视频和动环监控</w:t>
            </w:r>
          </w:p>
          <w:p w14:paraId="5599AC57" w14:textId="77777777" w:rsidR="00A61ED1" w:rsidRPr="0015715D" w:rsidRDefault="00000000">
            <w:pPr>
              <w:autoSpaceDE w:val="0"/>
              <w:autoSpaceDN w:val="0"/>
              <w:adjustRightInd w:val="0"/>
              <w:spacing w:line="360" w:lineRule="exact"/>
              <w:jc w:val="left"/>
              <w:rPr>
                <w:rFonts w:ascii="宋体" w:hAnsi="宋体" w:cs="宋体" w:hint="eastAsia"/>
                <w:color w:val="000000" w:themeColor="text1"/>
                <w:kern w:val="0"/>
                <w:szCs w:val="21"/>
              </w:rPr>
            </w:pPr>
            <w:r w:rsidRPr="0015715D">
              <w:rPr>
                <w:rFonts w:ascii="宋体" w:hAnsi="宋体" w:cs="宋体"/>
                <w:color w:val="000000" w:themeColor="text1"/>
                <w:kern w:val="0"/>
                <w:szCs w:val="21"/>
              </w:rPr>
              <w:t>在每个监测站部署电源电压/电流、温湿度、消防、漏水检测等传感设施，以及视频监控设备，所有环境监控和视频监控设施可通过集中遥控遥测控制设备采集数据，并可进行远程采集和控制。</w:t>
            </w:r>
          </w:p>
          <w:p w14:paraId="03755F39" w14:textId="77777777" w:rsidR="00A61ED1" w:rsidRPr="0015715D" w:rsidRDefault="00000000">
            <w:pPr>
              <w:autoSpaceDE w:val="0"/>
              <w:autoSpaceDN w:val="0"/>
              <w:adjustRightInd w:val="0"/>
              <w:spacing w:line="360" w:lineRule="exact"/>
              <w:jc w:val="left"/>
              <w:rPr>
                <w:rFonts w:ascii="宋体" w:hAnsi="宋体" w:cs="宋体" w:hint="eastAsia"/>
                <w:color w:val="000000" w:themeColor="text1"/>
                <w:kern w:val="0"/>
                <w:szCs w:val="21"/>
              </w:rPr>
            </w:pPr>
            <w:r w:rsidRPr="0015715D">
              <w:rPr>
                <w:rFonts w:ascii="宋体" w:hAnsi="宋体" w:cs="宋体"/>
                <w:color w:val="000000" w:themeColor="text1"/>
                <w:kern w:val="0"/>
                <w:szCs w:val="21"/>
              </w:rPr>
              <w:t>主要功能要求如下：</w:t>
            </w:r>
          </w:p>
          <w:p w14:paraId="48D2CA79" w14:textId="77777777" w:rsidR="00A61ED1" w:rsidRPr="0015715D" w:rsidRDefault="00000000">
            <w:pPr>
              <w:autoSpaceDE w:val="0"/>
              <w:autoSpaceDN w:val="0"/>
              <w:adjustRightInd w:val="0"/>
              <w:spacing w:line="360" w:lineRule="exact"/>
              <w:jc w:val="left"/>
              <w:rPr>
                <w:rFonts w:ascii="宋体" w:hAnsi="宋体" w:cs="宋体" w:hint="eastAsia"/>
                <w:color w:val="000000" w:themeColor="text1"/>
                <w:kern w:val="0"/>
                <w:szCs w:val="21"/>
              </w:rPr>
            </w:pPr>
            <w:r w:rsidRPr="0015715D">
              <w:rPr>
                <w:rFonts w:ascii="宋体" w:hAnsi="宋体" w:cs="宋体"/>
                <w:color w:val="000000" w:themeColor="text1"/>
                <w:kern w:val="0"/>
                <w:szCs w:val="21"/>
              </w:rPr>
              <w:t>1）现场数据采集。定时对环境参数（温度、湿度、</w:t>
            </w:r>
            <w:r w:rsidRPr="0015715D">
              <w:rPr>
                <w:rFonts w:ascii="宋体" w:hAnsi="宋体"/>
                <w:color w:val="000000" w:themeColor="text1"/>
                <w:kern w:val="0"/>
                <w:szCs w:val="21"/>
              </w:rPr>
              <w:t>浸水、</w:t>
            </w:r>
            <w:r w:rsidRPr="0015715D">
              <w:rPr>
                <w:rFonts w:ascii="宋体" w:hAnsi="宋体" w:cs="宋体"/>
                <w:color w:val="000000" w:themeColor="text1"/>
                <w:kern w:val="0"/>
                <w:szCs w:val="21"/>
              </w:rPr>
              <w:t>电压、电流、</w:t>
            </w:r>
            <w:r w:rsidRPr="0015715D">
              <w:rPr>
                <w:rFonts w:ascii="宋体" w:hAnsi="宋体"/>
                <w:color w:val="000000" w:themeColor="text1"/>
                <w:kern w:val="0"/>
                <w:szCs w:val="21"/>
              </w:rPr>
              <w:t>烟雾</w:t>
            </w:r>
            <w:r w:rsidRPr="0015715D">
              <w:rPr>
                <w:rFonts w:ascii="宋体" w:hAnsi="宋体" w:cs="宋体"/>
                <w:color w:val="000000" w:themeColor="text1"/>
                <w:kern w:val="0"/>
                <w:szCs w:val="21"/>
              </w:rPr>
              <w:t>等）进行采集，并把相关数据上报。</w:t>
            </w:r>
          </w:p>
          <w:p w14:paraId="59AE69B5" w14:textId="77777777" w:rsidR="00A61ED1" w:rsidRPr="0015715D" w:rsidRDefault="00000000">
            <w:pPr>
              <w:autoSpaceDE w:val="0"/>
              <w:autoSpaceDN w:val="0"/>
              <w:adjustRightInd w:val="0"/>
              <w:spacing w:line="360" w:lineRule="exact"/>
              <w:jc w:val="left"/>
              <w:rPr>
                <w:rFonts w:ascii="宋体" w:hAnsi="宋体" w:cs="宋体" w:hint="eastAsia"/>
                <w:color w:val="000000" w:themeColor="text1"/>
                <w:kern w:val="0"/>
                <w:szCs w:val="21"/>
              </w:rPr>
            </w:pPr>
            <w:r w:rsidRPr="0015715D">
              <w:rPr>
                <w:rFonts w:ascii="宋体" w:hAnsi="宋体" w:cs="宋体"/>
                <w:color w:val="000000" w:themeColor="text1"/>
                <w:kern w:val="0"/>
                <w:szCs w:val="21"/>
              </w:rPr>
              <w:t>2）异常情况报警。对监测站的设备、环境进行监控，一旦发现出现异常情况，能够及时向无线电监测中心发出报警信息。</w:t>
            </w:r>
          </w:p>
          <w:p w14:paraId="131A3839" w14:textId="77777777" w:rsidR="00A61ED1" w:rsidRPr="0015715D" w:rsidRDefault="00000000">
            <w:pPr>
              <w:autoSpaceDE w:val="0"/>
              <w:autoSpaceDN w:val="0"/>
              <w:adjustRightInd w:val="0"/>
              <w:spacing w:line="360" w:lineRule="exact"/>
              <w:jc w:val="left"/>
              <w:rPr>
                <w:rFonts w:ascii="宋体" w:hAnsi="宋体" w:cs="宋体" w:hint="eastAsia"/>
                <w:color w:val="000000" w:themeColor="text1"/>
                <w:kern w:val="0"/>
                <w:szCs w:val="21"/>
              </w:rPr>
            </w:pPr>
            <w:r w:rsidRPr="0015715D">
              <w:rPr>
                <w:rFonts w:ascii="宋体" w:hAnsi="宋体" w:cs="宋体"/>
                <w:color w:val="000000" w:themeColor="text1"/>
                <w:kern w:val="0"/>
                <w:szCs w:val="21"/>
              </w:rPr>
              <w:t>3）能够在监测控制中心通过视频远程监视监测站室内外状况和设备运行情况。</w:t>
            </w:r>
          </w:p>
          <w:p w14:paraId="6FEB92A9" w14:textId="77777777" w:rsidR="00A61ED1" w:rsidRPr="0015715D" w:rsidRDefault="00000000">
            <w:pPr>
              <w:autoSpaceDE w:val="0"/>
              <w:autoSpaceDN w:val="0"/>
              <w:adjustRightInd w:val="0"/>
              <w:spacing w:line="360" w:lineRule="exact"/>
              <w:jc w:val="left"/>
              <w:rPr>
                <w:rFonts w:ascii="宋体" w:hAnsi="宋体" w:cs="宋体" w:hint="eastAsia"/>
                <w:color w:val="000000" w:themeColor="text1"/>
                <w:kern w:val="0"/>
                <w:szCs w:val="21"/>
              </w:rPr>
            </w:pPr>
            <w:r w:rsidRPr="0015715D">
              <w:rPr>
                <w:rFonts w:ascii="宋体" w:hAnsi="宋体" w:cs="宋体"/>
                <w:color w:val="000000" w:themeColor="text1"/>
                <w:kern w:val="0"/>
                <w:szCs w:val="21"/>
              </w:rPr>
              <w:t>4）遥控管理。对监测站监测设备和环境监测设备进行管理、数据采集和网络通信控制。</w:t>
            </w:r>
          </w:p>
          <w:p w14:paraId="3B6640D3" w14:textId="77777777" w:rsidR="00A61ED1" w:rsidRPr="0015715D" w:rsidRDefault="00000000">
            <w:pPr>
              <w:keepNext/>
              <w:keepLines/>
              <w:numPr>
                <w:ilvl w:val="3"/>
                <w:numId w:val="0"/>
              </w:numPr>
              <w:tabs>
                <w:tab w:val="left" w:pos="0"/>
              </w:tabs>
              <w:spacing w:line="360" w:lineRule="exact"/>
              <w:jc w:val="left"/>
              <w:outlineLvl w:val="3"/>
              <w:rPr>
                <w:rFonts w:ascii="宋体" w:hAnsi="宋体" w:hint="eastAsia"/>
                <w:b/>
                <w:bCs/>
                <w:color w:val="000000" w:themeColor="text1"/>
                <w:szCs w:val="21"/>
              </w:rPr>
            </w:pPr>
            <w:r w:rsidRPr="0015715D">
              <w:rPr>
                <w:rFonts w:ascii="宋体" w:hAnsi="宋体" w:hint="eastAsia"/>
                <w:b/>
                <w:bCs/>
                <w:color w:val="000000" w:themeColor="text1"/>
                <w:szCs w:val="21"/>
              </w:rPr>
              <w:t>4.3</w:t>
            </w:r>
            <w:r w:rsidRPr="0015715D">
              <w:rPr>
                <w:rFonts w:ascii="宋体" w:hAnsi="宋体"/>
                <w:b/>
                <w:bCs/>
                <w:color w:val="000000" w:themeColor="text1"/>
                <w:szCs w:val="21"/>
              </w:rPr>
              <w:t>供电系统方案</w:t>
            </w:r>
          </w:p>
          <w:tbl>
            <w:tblPr>
              <w:tblStyle w:val="af9"/>
              <w:tblpPr w:leftFromText="180" w:rightFromText="180" w:vertAnchor="text" w:horzAnchor="margin" w:tblpY="848"/>
              <w:tblOverlap w:val="never"/>
              <w:tblW w:w="7451" w:type="dxa"/>
              <w:tblLayout w:type="fixed"/>
              <w:tblLook w:val="04A0" w:firstRow="1" w:lastRow="0" w:firstColumn="1" w:lastColumn="0" w:noHBand="0" w:noVBand="1"/>
            </w:tblPr>
            <w:tblGrid>
              <w:gridCol w:w="678"/>
              <w:gridCol w:w="1809"/>
              <w:gridCol w:w="1255"/>
              <w:gridCol w:w="3709"/>
            </w:tblGrid>
            <w:tr w:rsidR="00A61ED1" w:rsidRPr="0015715D" w14:paraId="6C1A52D0" w14:textId="77777777" w:rsidTr="007F5DBC">
              <w:trPr>
                <w:trHeight w:val="338"/>
              </w:trPr>
              <w:tc>
                <w:tcPr>
                  <w:tcW w:w="678" w:type="dxa"/>
                </w:tcPr>
                <w:p w14:paraId="5CD1B9FD" w14:textId="77777777" w:rsidR="00A61ED1" w:rsidRPr="0015715D" w:rsidRDefault="00000000">
                  <w:pPr>
                    <w:spacing w:line="360" w:lineRule="exact"/>
                    <w:jc w:val="left"/>
                    <w:rPr>
                      <w:rFonts w:ascii="宋体" w:hAnsi="宋体" w:hint="eastAsia"/>
                      <w:b/>
                      <w:bCs/>
                      <w:color w:val="000000" w:themeColor="text1"/>
                      <w:szCs w:val="21"/>
                    </w:rPr>
                  </w:pPr>
                  <w:r w:rsidRPr="0015715D">
                    <w:rPr>
                      <w:rFonts w:ascii="宋体" w:hAnsi="宋体"/>
                      <w:b/>
                      <w:bCs/>
                      <w:color w:val="000000" w:themeColor="text1"/>
                      <w:szCs w:val="21"/>
                    </w:rPr>
                    <w:t>序号</w:t>
                  </w:r>
                </w:p>
              </w:tc>
              <w:tc>
                <w:tcPr>
                  <w:tcW w:w="1808" w:type="dxa"/>
                </w:tcPr>
                <w:p w14:paraId="74D908DB" w14:textId="77777777" w:rsidR="00A61ED1" w:rsidRPr="0015715D" w:rsidRDefault="00000000">
                  <w:pPr>
                    <w:spacing w:line="360" w:lineRule="exact"/>
                    <w:jc w:val="left"/>
                    <w:rPr>
                      <w:rFonts w:ascii="宋体" w:hAnsi="宋体" w:hint="eastAsia"/>
                      <w:b/>
                      <w:bCs/>
                      <w:color w:val="000000" w:themeColor="text1"/>
                      <w:szCs w:val="21"/>
                    </w:rPr>
                  </w:pPr>
                  <w:r w:rsidRPr="0015715D">
                    <w:rPr>
                      <w:rFonts w:ascii="宋体" w:hAnsi="宋体"/>
                      <w:b/>
                      <w:bCs/>
                      <w:color w:val="000000" w:themeColor="text1"/>
                      <w:szCs w:val="21"/>
                    </w:rPr>
                    <w:t>设备/设施名称</w:t>
                  </w:r>
                </w:p>
              </w:tc>
              <w:tc>
                <w:tcPr>
                  <w:tcW w:w="1255" w:type="dxa"/>
                </w:tcPr>
                <w:p w14:paraId="4535B39E" w14:textId="77777777" w:rsidR="00A61ED1" w:rsidRPr="0015715D" w:rsidRDefault="00000000">
                  <w:pPr>
                    <w:spacing w:line="360" w:lineRule="exact"/>
                    <w:jc w:val="left"/>
                    <w:rPr>
                      <w:rFonts w:ascii="宋体" w:hAnsi="宋体" w:hint="eastAsia"/>
                      <w:b/>
                      <w:bCs/>
                      <w:color w:val="000000" w:themeColor="text1"/>
                      <w:szCs w:val="21"/>
                    </w:rPr>
                  </w:pPr>
                  <w:r w:rsidRPr="0015715D">
                    <w:rPr>
                      <w:rFonts w:ascii="宋体" w:hAnsi="宋体"/>
                      <w:b/>
                      <w:bCs/>
                      <w:color w:val="000000" w:themeColor="text1"/>
                      <w:szCs w:val="21"/>
                    </w:rPr>
                    <w:t>功率（瓦）</w:t>
                  </w:r>
                </w:p>
              </w:tc>
              <w:tc>
                <w:tcPr>
                  <w:tcW w:w="3709" w:type="dxa"/>
                </w:tcPr>
                <w:p w14:paraId="38388A31" w14:textId="77777777" w:rsidR="00A61ED1" w:rsidRPr="0015715D" w:rsidRDefault="00000000">
                  <w:pPr>
                    <w:spacing w:line="360" w:lineRule="exact"/>
                    <w:jc w:val="left"/>
                    <w:rPr>
                      <w:rFonts w:ascii="宋体" w:hAnsi="宋体" w:hint="eastAsia"/>
                      <w:b/>
                      <w:bCs/>
                      <w:color w:val="000000" w:themeColor="text1"/>
                      <w:szCs w:val="21"/>
                    </w:rPr>
                  </w:pPr>
                  <w:r w:rsidRPr="0015715D">
                    <w:rPr>
                      <w:rFonts w:ascii="宋体" w:hAnsi="宋体"/>
                      <w:b/>
                      <w:bCs/>
                      <w:color w:val="000000" w:themeColor="text1"/>
                      <w:szCs w:val="21"/>
                    </w:rPr>
                    <w:t>备注</w:t>
                  </w:r>
                </w:p>
              </w:tc>
            </w:tr>
            <w:tr w:rsidR="00A61ED1" w:rsidRPr="0015715D" w14:paraId="2B874424" w14:textId="77777777" w:rsidTr="007F5DBC">
              <w:trPr>
                <w:trHeight w:val="338"/>
              </w:trPr>
              <w:tc>
                <w:tcPr>
                  <w:tcW w:w="678" w:type="dxa"/>
                  <w:vAlign w:val="center"/>
                </w:tcPr>
                <w:p w14:paraId="48E7EDAC"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1</w:t>
                  </w:r>
                </w:p>
              </w:tc>
              <w:tc>
                <w:tcPr>
                  <w:tcW w:w="1808" w:type="dxa"/>
                </w:tcPr>
                <w:p w14:paraId="0495BFEC"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天馈系统</w:t>
                  </w:r>
                </w:p>
              </w:tc>
              <w:tc>
                <w:tcPr>
                  <w:tcW w:w="1255" w:type="dxa"/>
                  <w:vAlign w:val="center"/>
                </w:tcPr>
                <w:p w14:paraId="7FF06B71"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20</w:t>
                  </w:r>
                </w:p>
              </w:tc>
              <w:tc>
                <w:tcPr>
                  <w:tcW w:w="3709" w:type="dxa"/>
                </w:tcPr>
                <w:p w14:paraId="4556BC6C" w14:textId="77777777" w:rsidR="00A61ED1" w:rsidRPr="0015715D" w:rsidRDefault="00A61ED1">
                  <w:pPr>
                    <w:spacing w:line="360" w:lineRule="exact"/>
                    <w:jc w:val="left"/>
                    <w:rPr>
                      <w:rFonts w:ascii="宋体" w:hAnsi="宋体" w:hint="eastAsia"/>
                      <w:color w:val="000000" w:themeColor="text1"/>
                      <w:szCs w:val="21"/>
                    </w:rPr>
                  </w:pPr>
                </w:p>
              </w:tc>
            </w:tr>
            <w:tr w:rsidR="00A61ED1" w:rsidRPr="0015715D" w14:paraId="360BE480" w14:textId="77777777" w:rsidTr="007F5DBC">
              <w:trPr>
                <w:trHeight w:val="325"/>
              </w:trPr>
              <w:tc>
                <w:tcPr>
                  <w:tcW w:w="678" w:type="dxa"/>
                  <w:vAlign w:val="center"/>
                </w:tcPr>
                <w:p w14:paraId="7F4DE8CC"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2</w:t>
                  </w:r>
                </w:p>
              </w:tc>
              <w:tc>
                <w:tcPr>
                  <w:tcW w:w="1808" w:type="dxa"/>
                </w:tcPr>
                <w:p w14:paraId="6AE8E480"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监测接收机</w:t>
                  </w:r>
                </w:p>
              </w:tc>
              <w:tc>
                <w:tcPr>
                  <w:tcW w:w="1255" w:type="dxa"/>
                  <w:vAlign w:val="center"/>
                </w:tcPr>
                <w:p w14:paraId="0392EF3A"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150</w:t>
                  </w:r>
                </w:p>
              </w:tc>
              <w:tc>
                <w:tcPr>
                  <w:tcW w:w="3709" w:type="dxa"/>
                </w:tcPr>
                <w:p w14:paraId="36F026C3" w14:textId="77777777" w:rsidR="00A61ED1" w:rsidRPr="0015715D" w:rsidRDefault="00A61ED1">
                  <w:pPr>
                    <w:spacing w:line="360" w:lineRule="exact"/>
                    <w:jc w:val="left"/>
                    <w:rPr>
                      <w:rFonts w:ascii="宋体" w:hAnsi="宋体" w:hint="eastAsia"/>
                      <w:color w:val="000000" w:themeColor="text1"/>
                      <w:szCs w:val="21"/>
                    </w:rPr>
                  </w:pPr>
                </w:p>
              </w:tc>
            </w:tr>
            <w:tr w:rsidR="00A61ED1" w:rsidRPr="0015715D" w14:paraId="71B74E77" w14:textId="77777777" w:rsidTr="007F5DBC">
              <w:trPr>
                <w:trHeight w:val="338"/>
              </w:trPr>
              <w:tc>
                <w:tcPr>
                  <w:tcW w:w="678" w:type="dxa"/>
                  <w:vAlign w:val="center"/>
                </w:tcPr>
                <w:p w14:paraId="0149DE4B"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3</w:t>
                  </w:r>
                </w:p>
              </w:tc>
              <w:tc>
                <w:tcPr>
                  <w:tcW w:w="1808" w:type="dxa"/>
                </w:tcPr>
                <w:p w14:paraId="09E183EB"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工控机</w:t>
                  </w:r>
                </w:p>
              </w:tc>
              <w:tc>
                <w:tcPr>
                  <w:tcW w:w="1255" w:type="dxa"/>
                  <w:vAlign w:val="center"/>
                </w:tcPr>
                <w:p w14:paraId="2B8E8958"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150</w:t>
                  </w:r>
                </w:p>
              </w:tc>
              <w:tc>
                <w:tcPr>
                  <w:tcW w:w="3709" w:type="dxa"/>
                </w:tcPr>
                <w:p w14:paraId="1637B213"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含显示器</w:t>
                  </w:r>
                </w:p>
              </w:tc>
            </w:tr>
            <w:tr w:rsidR="00A61ED1" w:rsidRPr="0015715D" w14:paraId="74E9B766" w14:textId="77777777" w:rsidTr="007F5DBC">
              <w:trPr>
                <w:trHeight w:val="590"/>
              </w:trPr>
              <w:tc>
                <w:tcPr>
                  <w:tcW w:w="678" w:type="dxa"/>
                  <w:vAlign w:val="center"/>
                </w:tcPr>
                <w:p w14:paraId="204A1F56"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4</w:t>
                  </w:r>
                </w:p>
              </w:tc>
              <w:tc>
                <w:tcPr>
                  <w:tcW w:w="1808" w:type="dxa"/>
                  <w:vAlign w:val="center"/>
                </w:tcPr>
                <w:p w14:paraId="56A0D7EB"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其它</w:t>
                  </w:r>
                </w:p>
              </w:tc>
              <w:tc>
                <w:tcPr>
                  <w:tcW w:w="1255" w:type="dxa"/>
                  <w:vAlign w:val="center"/>
                </w:tcPr>
                <w:p w14:paraId="73883C9E"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80</w:t>
                  </w:r>
                </w:p>
              </w:tc>
              <w:tc>
                <w:tcPr>
                  <w:tcW w:w="3709" w:type="dxa"/>
                </w:tcPr>
                <w:p w14:paraId="4C8A68F7"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交换机、遥控遥测设备、视频监控设备、动环设备等</w:t>
                  </w:r>
                </w:p>
              </w:tc>
            </w:tr>
            <w:tr w:rsidR="00A61ED1" w:rsidRPr="0015715D" w14:paraId="697A72B6" w14:textId="77777777" w:rsidTr="007F5DBC">
              <w:trPr>
                <w:trHeight w:val="325"/>
              </w:trPr>
              <w:tc>
                <w:tcPr>
                  <w:tcW w:w="2487" w:type="dxa"/>
                  <w:gridSpan w:val="2"/>
                  <w:vAlign w:val="center"/>
                </w:tcPr>
                <w:p w14:paraId="452DC4EE"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合计</w:t>
                  </w:r>
                </w:p>
              </w:tc>
              <w:tc>
                <w:tcPr>
                  <w:tcW w:w="1255" w:type="dxa"/>
                  <w:vAlign w:val="center"/>
                </w:tcPr>
                <w:p w14:paraId="07E8C87D"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400</w:t>
                  </w:r>
                </w:p>
              </w:tc>
              <w:tc>
                <w:tcPr>
                  <w:tcW w:w="3709" w:type="dxa"/>
                  <w:vAlign w:val="center"/>
                </w:tcPr>
                <w:p w14:paraId="086017B7" w14:textId="77777777" w:rsidR="00A61ED1" w:rsidRPr="0015715D" w:rsidRDefault="00A61ED1">
                  <w:pPr>
                    <w:spacing w:line="360" w:lineRule="exact"/>
                    <w:jc w:val="left"/>
                    <w:rPr>
                      <w:rFonts w:ascii="宋体" w:hAnsi="宋体" w:hint="eastAsia"/>
                      <w:color w:val="000000" w:themeColor="text1"/>
                      <w:szCs w:val="21"/>
                    </w:rPr>
                  </w:pPr>
                </w:p>
              </w:tc>
            </w:tr>
          </w:tbl>
          <w:p w14:paraId="198FA8E7" w14:textId="087B62BE"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固定监测站主要设备采用</w:t>
            </w:r>
            <w:r w:rsidR="0065218E" w:rsidRPr="0015715D">
              <w:rPr>
                <w:rFonts w:ascii="宋体" w:hAnsi="宋体"/>
                <w:color w:val="000000" w:themeColor="text1"/>
                <w:szCs w:val="21"/>
              </w:rPr>
              <w:t>稳压后备电源</w:t>
            </w:r>
            <w:r w:rsidRPr="0015715D">
              <w:rPr>
                <w:rFonts w:ascii="宋体" w:hAnsi="宋体"/>
                <w:color w:val="000000" w:themeColor="text1"/>
                <w:szCs w:val="21"/>
              </w:rPr>
              <w:t>供电，</w:t>
            </w:r>
            <w:r w:rsidR="0065218E" w:rsidRPr="0015715D">
              <w:rPr>
                <w:rFonts w:ascii="宋体" w:hAnsi="宋体"/>
                <w:color w:val="000000" w:themeColor="text1"/>
                <w:szCs w:val="21"/>
              </w:rPr>
              <w:t>稳压后备电源</w:t>
            </w:r>
            <w:r w:rsidRPr="0015715D">
              <w:rPr>
                <w:rFonts w:ascii="宋体" w:hAnsi="宋体"/>
                <w:color w:val="000000" w:themeColor="text1"/>
                <w:szCs w:val="21"/>
              </w:rPr>
              <w:t>供电包括天馈、监测接收设备、控制和网络设备）、动环监控、视频监控等。</w:t>
            </w:r>
          </w:p>
          <w:p w14:paraId="374F7844" w14:textId="77777777" w:rsidR="00A61ED1" w:rsidRPr="0015715D" w:rsidRDefault="00000000">
            <w:pPr>
              <w:widowControl/>
              <w:suppressAutoHyphens/>
              <w:spacing w:line="360" w:lineRule="exact"/>
              <w:contextualSpacing/>
              <w:jc w:val="left"/>
              <w:rPr>
                <w:rFonts w:ascii="宋体" w:hAnsi="宋体" w:hint="eastAsia"/>
                <w:color w:val="000000" w:themeColor="text1"/>
                <w:kern w:val="24"/>
                <w:szCs w:val="21"/>
                <w:lang w:bidi="en-US"/>
              </w:rPr>
            </w:pPr>
            <w:r w:rsidRPr="0015715D">
              <w:rPr>
                <w:rFonts w:ascii="宋体" w:hAnsi="宋体"/>
                <w:color w:val="000000" w:themeColor="text1"/>
                <w:kern w:val="24"/>
                <w:szCs w:val="21"/>
                <w:lang w:eastAsia="ar-SA" w:bidi="en-US"/>
              </w:rPr>
              <w:t>表</w:t>
            </w:r>
            <w:r w:rsidRPr="0015715D">
              <w:rPr>
                <w:rFonts w:ascii="宋体" w:hAnsi="宋体"/>
                <w:color w:val="000000" w:themeColor="text1"/>
                <w:kern w:val="24"/>
                <w:szCs w:val="21"/>
                <w:lang w:eastAsia="ar-SA" w:bidi="en-US"/>
              </w:rPr>
              <w:fldChar w:fldCharType="begin"/>
            </w:r>
            <w:r w:rsidRPr="0015715D">
              <w:rPr>
                <w:rFonts w:ascii="宋体" w:hAnsi="宋体"/>
                <w:color w:val="000000" w:themeColor="text1"/>
                <w:kern w:val="24"/>
                <w:szCs w:val="21"/>
                <w:lang w:eastAsia="ar-SA" w:bidi="en-US"/>
              </w:rPr>
              <w:instrText xml:space="preserve"> STYLEREF 2 \s </w:instrText>
            </w:r>
            <w:r w:rsidRPr="0015715D">
              <w:rPr>
                <w:rFonts w:ascii="宋体" w:hAnsi="宋体"/>
                <w:color w:val="000000" w:themeColor="text1"/>
                <w:kern w:val="24"/>
                <w:szCs w:val="21"/>
                <w:lang w:eastAsia="ar-SA" w:bidi="en-US"/>
              </w:rPr>
              <w:fldChar w:fldCharType="separate"/>
            </w:r>
            <w:r w:rsidRPr="0015715D">
              <w:rPr>
                <w:rFonts w:ascii="宋体" w:hAnsi="宋体"/>
                <w:color w:val="000000" w:themeColor="text1"/>
                <w:kern w:val="24"/>
                <w:szCs w:val="21"/>
                <w:lang w:eastAsia="ar-SA" w:bidi="en-US"/>
              </w:rPr>
              <w:t>5.</w:t>
            </w:r>
            <w:r w:rsidRPr="0015715D">
              <w:rPr>
                <w:rFonts w:ascii="宋体" w:hAnsi="宋体"/>
                <w:color w:val="000000" w:themeColor="text1"/>
                <w:kern w:val="24"/>
                <w:szCs w:val="21"/>
                <w:lang w:eastAsia="ar-SA" w:bidi="en-US"/>
              </w:rPr>
              <w:fldChar w:fldCharType="end"/>
            </w:r>
            <w:r w:rsidRPr="0015715D">
              <w:rPr>
                <w:rFonts w:ascii="宋体" w:hAnsi="宋体"/>
                <w:color w:val="000000" w:themeColor="text1"/>
                <w:kern w:val="24"/>
                <w:szCs w:val="21"/>
                <w:lang w:bidi="en-US"/>
              </w:rPr>
              <w:t>6-</w:t>
            </w:r>
            <w:r w:rsidRPr="0015715D">
              <w:rPr>
                <w:rFonts w:ascii="宋体" w:hAnsi="宋体"/>
                <w:color w:val="000000" w:themeColor="text1"/>
                <w:kern w:val="24"/>
                <w:szCs w:val="21"/>
                <w:lang w:eastAsia="ar-SA" w:bidi="en-US"/>
              </w:rPr>
              <w:fldChar w:fldCharType="begin"/>
            </w:r>
            <w:r w:rsidRPr="0015715D">
              <w:rPr>
                <w:rFonts w:ascii="宋体" w:hAnsi="宋体"/>
                <w:color w:val="000000" w:themeColor="text1"/>
                <w:kern w:val="24"/>
                <w:szCs w:val="21"/>
                <w:lang w:eastAsia="ar-SA" w:bidi="en-US"/>
              </w:rPr>
              <w:instrText xml:space="preserve"> SEQ 表 \* ARABIC \s 2 </w:instrText>
            </w:r>
            <w:r w:rsidRPr="0015715D">
              <w:rPr>
                <w:rFonts w:ascii="宋体" w:hAnsi="宋体"/>
                <w:color w:val="000000" w:themeColor="text1"/>
                <w:kern w:val="24"/>
                <w:szCs w:val="21"/>
                <w:lang w:eastAsia="ar-SA" w:bidi="en-US"/>
              </w:rPr>
              <w:fldChar w:fldCharType="separate"/>
            </w:r>
            <w:r w:rsidRPr="0015715D">
              <w:rPr>
                <w:rFonts w:ascii="宋体" w:hAnsi="宋体"/>
                <w:color w:val="000000" w:themeColor="text1"/>
                <w:kern w:val="24"/>
                <w:szCs w:val="21"/>
                <w:lang w:eastAsia="ar-SA" w:bidi="en-US"/>
              </w:rPr>
              <w:t>1</w:t>
            </w:r>
            <w:r w:rsidRPr="0015715D">
              <w:rPr>
                <w:rFonts w:ascii="宋体" w:hAnsi="宋体"/>
                <w:color w:val="000000" w:themeColor="text1"/>
                <w:kern w:val="24"/>
                <w:szCs w:val="21"/>
                <w:lang w:eastAsia="ar-SA" w:bidi="en-US"/>
              </w:rPr>
              <w:fldChar w:fldCharType="end"/>
            </w:r>
            <w:r w:rsidRPr="0015715D">
              <w:rPr>
                <w:rFonts w:ascii="宋体" w:hAnsi="宋体"/>
                <w:color w:val="000000" w:themeColor="text1"/>
                <w:kern w:val="24"/>
                <w:szCs w:val="21"/>
                <w:lang w:bidi="en-US"/>
              </w:rPr>
              <w:t xml:space="preserve"> 四类固定</w:t>
            </w:r>
            <w:r w:rsidRPr="0015715D">
              <w:rPr>
                <w:rFonts w:ascii="宋体" w:hAnsi="宋体"/>
                <w:color w:val="000000" w:themeColor="text1"/>
                <w:kern w:val="24"/>
                <w:szCs w:val="21"/>
                <w:lang w:eastAsia="ar-SA" w:bidi="en-US"/>
              </w:rPr>
              <w:t>监测站设备功耗</w:t>
            </w:r>
          </w:p>
          <w:p w14:paraId="7EC59414"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考虑到后期可能会增加其他设备以及蓄电池充电需求，因此在设计中不间断电源设备应有充足的余量，项目按总需求600W进行设计。</w:t>
            </w:r>
          </w:p>
          <w:p w14:paraId="7CCEB920" w14:textId="75AA26CE" w:rsidR="00A61ED1" w:rsidRPr="0015715D" w:rsidRDefault="0065218E">
            <w:pPr>
              <w:spacing w:line="360" w:lineRule="exact"/>
              <w:jc w:val="left"/>
              <w:rPr>
                <w:rFonts w:ascii="宋体" w:hAnsi="宋体" w:hint="eastAsia"/>
                <w:color w:val="000000" w:themeColor="text1"/>
                <w:szCs w:val="21"/>
              </w:rPr>
            </w:pPr>
            <w:r w:rsidRPr="0015715D">
              <w:rPr>
                <w:rFonts w:ascii="宋体" w:hAnsi="宋体"/>
                <w:color w:val="000000" w:themeColor="text1"/>
                <w:szCs w:val="21"/>
              </w:rPr>
              <w:t>稳压后备电源负载率在20%以下时，其效率快速下降，因此建议其负载率不宜过低，建议应在20%以上。按400W的功耗测算，稳压后备电源额定负载容量应在2kW以下。</w:t>
            </w:r>
          </w:p>
          <w:p w14:paraId="21A0F631" w14:textId="5908BB95"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另外，负载率也不宜过高，本设计最高按80%计算，按600W的最大负载计算，</w:t>
            </w:r>
            <w:r w:rsidR="0065218E" w:rsidRPr="0015715D">
              <w:rPr>
                <w:rFonts w:ascii="宋体" w:hAnsi="宋体"/>
                <w:color w:val="000000" w:themeColor="text1"/>
                <w:szCs w:val="21"/>
              </w:rPr>
              <w:t>稳压后备电源</w:t>
            </w:r>
            <w:r w:rsidRPr="0015715D">
              <w:rPr>
                <w:rFonts w:ascii="宋体" w:hAnsi="宋体"/>
                <w:color w:val="000000" w:themeColor="text1"/>
                <w:szCs w:val="21"/>
              </w:rPr>
              <w:t>额定负载容量应在750W以上。</w:t>
            </w:r>
          </w:p>
          <w:p w14:paraId="37116921" w14:textId="0E8E47E6"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根据上述分析，建议</w:t>
            </w:r>
            <w:r w:rsidR="0065218E" w:rsidRPr="0015715D">
              <w:rPr>
                <w:rFonts w:ascii="宋体" w:hAnsi="宋体"/>
                <w:color w:val="000000" w:themeColor="text1"/>
                <w:szCs w:val="21"/>
              </w:rPr>
              <w:t>稳压后备电源</w:t>
            </w:r>
            <w:r w:rsidRPr="0015715D">
              <w:rPr>
                <w:rFonts w:ascii="宋体" w:hAnsi="宋体"/>
                <w:color w:val="000000" w:themeColor="text1"/>
                <w:szCs w:val="21"/>
              </w:rPr>
              <w:t>主机负载容量选择建议不低于1000VA/800W。</w:t>
            </w:r>
          </w:p>
          <w:p w14:paraId="31FADABA"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在蓄电池需求估算中，按后备6小时进行估算（机房内温度变化较小，不考虑温度系数）。蓄电池选用铅酸蓄电池，以恒功率放电方法估算如下：</w:t>
            </w:r>
          </w:p>
          <w:p w14:paraId="7FA5CCD6" w14:textId="77777777" w:rsidR="00A61ED1" w:rsidRPr="0015715D" w:rsidRDefault="00000000">
            <w:pPr>
              <w:widowControl/>
              <w:spacing w:line="360" w:lineRule="exact"/>
              <w:jc w:val="left"/>
              <w:rPr>
                <w:rFonts w:ascii="宋体" w:hAnsi="宋体" w:hint="eastAsia"/>
                <w:color w:val="000000" w:themeColor="text1"/>
                <w:szCs w:val="21"/>
              </w:rPr>
            </w:pPr>
            <w:r w:rsidRPr="0015715D">
              <w:rPr>
                <w:rFonts w:ascii="宋体" w:hAnsi="宋体"/>
                <w:noProof/>
                <w:color w:val="000000" w:themeColor="text1"/>
                <w:szCs w:val="21"/>
              </w:rPr>
              <w:drawing>
                <wp:anchor distT="0" distB="0" distL="114300" distR="114300" simplePos="0" relativeHeight="251663360" behindDoc="0" locked="0" layoutInCell="1" allowOverlap="1" wp14:anchorId="359B9185" wp14:editId="2C2A7575">
                  <wp:simplePos x="0" y="0"/>
                  <wp:positionH relativeFrom="column">
                    <wp:posOffset>-59055</wp:posOffset>
                  </wp:positionH>
                  <wp:positionV relativeFrom="paragraph">
                    <wp:posOffset>311785</wp:posOffset>
                  </wp:positionV>
                  <wp:extent cx="4724400" cy="878205"/>
                  <wp:effectExtent l="0" t="0" r="0" b="0"/>
                  <wp:wrapSquare wrapText="bothSides"/>
                  <wp:docPr id="21" name="图片 1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1" descr="IMG_256"/>
                          <pic:cNvPicPr>
                            <a:picLocks noChangeAspect="1" noChangeArrowheads="1"/>
                          </pic:cNvPicPr>
                        </pic:nvPicPr>
                        <pic:blipFill>
                          <a:blip r:embed="rId17">
                            <a:extLst>
                              <a:ext uri="{28A0092B-C50C-407E-A947-70E740481C1C}">
                                <a14:useLocalDpi xmlns:a14="http://schemas.microsoft.com/office/drawing/2010/main" val="0"/>
                              </a:ext>
                            </a:extLst>
                          </a:blip>
                          <a:srcRect t="54100" b="27753"/>
                          <a:stretch>
                            <a:fillRect/>
                          </a:stretch>
                        </pic:blipFill>
                        <pic:spPr>
                          <a:xfrm>
                            <a:off x="0" y="0"/>
                            <a:ext cx="4724400" cy="878205"/>
                          </a:xfrm>
                          <a:prstGeom prst="rect">
                            <a:avLst/>
                          </a:prstGeom>
                          <a:noFill/>
                          <a:ln>
                            <a:noFill/>
                          </a:ln>
                          <a:effectLst/>
                        </pic:spPr>
                      </pic:pic>
                    </a:graphicData>
                  </a:graphic>
                </wp:anchor>
              </w:drawing>
            </w:r>
            <w:r w:rsidRPr="0015715D">
              <w:rPr>
                <w:rFonts w:ascii="宋体" w:hAnsi="宋体"/>
                <w:color w:val="000000" w:themeColor="text1"/>
                <w:szCs w:val="21"/>
              </w:rPr>
              <w:t>常用的200AH/2V铅酸蓄电池恒功率放电表如下：</w:t>
            </w:r>
          </w:p>
          <w:p w14:paraId="16B02196" w14:textId="77777777" w:rsidR="00A61ED1" w:rsidRPr="0015715D" w:rsidRDefault="00A61ED1">
            <w:pPr>
              <w:widowControl/>
              <w:spacing w:line="360" w:lineRule="exact"/>
              <w:jc w:val="left"/>
              <w:rPr>
                <w:rFonts w:ascii="宋体" w:hAnsi="宋体" w:hint="eastAsia"/>
                <w:color w:val="000000" w:themeColor="text1"/>
                <w:szCs w:val="21"/>
              </w:rPr>
            </w:pPr>
          </w:p>
          <w:p w14:paraId="7E052412" w14:textId="6D403C3D" w:rsidR="00A61ED1" w:rsidRPr="0015715D" w:rsidRDefault="00000000">
            <w:pPr>
              <w:widowControl/>
              <w:spacing w:line="360" w:lineRule="exact"/>
              <w:jc w:val="left"/>
              <w:rPr>
                <w:rFonts w:ascii="宋体" w:hAnsi="宋体" w:hint="eastAsia"/>
                <w:color w:val="000000" w:themeColor="text1"/>
                <w:szCs w:val="21"/>
              </w:rPr>
            </w:pPr>
            <w:r w:rsidRPr="0015715D">
              <w:rPr>
                <w:rFonts w:ascii="宋体" w:hAnsi="宋体"/>
                <w:color w:val="000000" w:themeColor="text1"/>
                <w:szCs w:val="21"/>
              </w:rPr>
              <w:t>以实际运行功率400W、蓄电池放电终止电压1.7V、</w:t>
            </w:r>
            <w:r w:rsidR="0065218E" w:rsidRPr="0015715D">
              <w:rPr>
                <w:rFonts w:ascii="宋体" w:hAnsi="宋体"/>
                <w:color w:val="000000" w:themeColor="text1"/>
                <w:szCs w:val="21"/>
              </w:rPr>
              <w:t>稳压后备电源</w:t>
            </w:r>
            <w:r w:rsidRPr="0015715D">
              <w:rPr>
                <w:rFonts w:ascii="宋体" w:hAnsi="宋体"/>
                <w:color w:val="000000" w:themeColor="text1"/>
                <w:szCs w:val="21"/>
              </w:rPr>
              <w:t>总体效率0.8估算，若满足6小时后备，则蓄电池（12V200AH）需求为：</w:t>
            </w:r>
          </w:p>
          <w:p w14:paraId="2645C9AA" w14:textId="77777777" w:rsidR="00A61ED1" w:rsidRPr="0015715D" w:rsidRDefault="00000000">
            <w:pPr>
              <w:widowControl/>
              <w:spacing w:line="360" w:lineRule="exact"/>
              <w:jc w:val="left"/>
              <w:rPr>
                <w:rFonts w:ascii="宋体" w:hAnsi="宋体" w:hint="eastAsia"/>
                <w:color w:val="000000" w:themeColor="text1"/>
                <w:szCs w:val="21"/>
              </w:rPr>
            </w:pPr>
            <w:r w:rsidRPr="0015715D">
              <w:rPr>
                <w:rFonts w:ascii="宋体" w:hAnsi="宋体"/>
                <w:color w:val="000000" w:themeColor="text1"/>
                <w:szCs w:val="21"/>
              </w:rPr>
              <w:t>400W÷42.3÷6（12V为6个2V单体）÷0.8=1.97</w:t>
            </w:r>
          </w:p>
          <w:p w14:paraId="5E5653CD"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即需要2块12V200AH蓄电池。</w:t>
            </w:r>
          </w:p>
          <w:p w14:paraId="30D9BF88" w14:textId="77777777" w:rsidR="00A61ED1" w:rsidRPr="0015715D" w:rsidRDefault="00000000">
            <w:pPr>
              <w:widowControl/>
              <w:spacing w:line="360" w:lineRule="exact"/>
              <w:jc w:val="left"/>
              <w:rPr>
                <w:rFonts w:ascii="宋体" w:hAnsi="宋体" w:hint="eastAsia"/>
                <w:color w:val="000000" w:themeColor="text1"/>
                <w:szCs w:val="21"/>
              </w:rPr>
            </w:pPr>
            <w:r w:rsidRPr="0015715D">
              <w:rPr>
                <w:rFonts w:ascii="宋体" w:hAnsi="宋体"/>
                <w:color w:val="000000" w:themeColor="text1"/>
                <w:szCs w:val="21"/>
              </w:rPr>
              <w:t>上述测算为初步估算，由于不同承建单位提供的设备能耗和蓄电池可能存在差异，承建单位应结合自身设备实际功耗和指标进行详细测算，确保能够满足后备6小时的需求。</w:t>
            </w:r>
          </w:p>
          <w:p w14:paraId="2C959900" w14:textId="77777777" w:rsidR="00A61ED1" w:rsidRPr="0015715D" w:rsidRDefault="00000000">
            <w:pPr>
              <w:keepNext/>
              <w:keepLines/>
              <w:numPr>
                <w:ilvl w:val="3"/>
                <w:numId w:val="0"/>
              </w:numPr>
              <w:tabs>
                <w:tab w:val="left" w:pos="0"/>
              </w:tabs>
              <w:spacing w:line="360" w:lineRule="exact"/>
              <w:jc w:val="left"/>
              <w:outlineLvl w:val="3"/>
              <w:rPr>
                <w:rFonts w:ascii="宋体" w:hAnsi="宋体" w:hint="eastAsia"/>
                <w:b/>
                <w:bCs/>
                <w:color w:val="000000" w:themeColor="text1"/>
                <w:szCs w:val="21"/>
              </w:rPr>
            </w:pPr>
            <w:r w:rsidRPr="0015715D">
              <w:rPr>
                <w:rFonts w:ascii="宋体" w:hAnsi="宋体" w:hint="eastAsia"/>
                <w:b/>
                <w:bCs/>
                <w:color w:val="000000" w:themeColor="text1"/>
                <w:szCs w:val="21"/>
              </w:rPr>
              <w:t>4.4</w:t>
            </w:r>
            <w:r w:rsidRPr="0015715D">
              <w:rPr>
                <w:rFonts w:ascii="宋体" w:hAnsi="宋体"/>
                <w:b/>
                <w:bCs/>
                <w:color w:val="000000" w:themeColor="text1"/>
                <w:szCs w:val="21"/>
              </w:rPr>
              <w:t>机房环境及配套设施</w:t>
            </w:r>
          </w:p>
          <w:p w14:paraId="021B719E" w14:textId="77777777" w:rsidR="00A61ED1" w:rsidRPr="0015715D" w:rsidRDefault="00000000">
            <w:pPr>
              <w:autoSpaceDE w:val="0"/>
              <w:autoSpaceDN w:val="0"/>
              <w:adjustRightInd w:val="0"/>
              <w:spacing w:line="360" w:lineRule="exact"/>
              <w:jc w:val="left"/>
              <w:rPr>
                <w:rFonts w:ascii="宋体" w:hAnsi="宋体" w:hint="eastAsia"/>
                <w:color w:val="000000" w:themeColor="text1"/>
                <w:kern w:val="0"/>
                <w:szCs w:val="21"/>
                <w:lang w:val="zh-CN"/>
              </w:rPr>
            </w:pPr>
            <w:r w:rsidRPr="0015715D">
              <w:rPr>
                <w:rFonts w:ascii="宋体" w:hAnsi="宋体"/>
                <w:color w:val="000000" w:themeColor="text1"/>
                <w:kern w:val="0"/>
                <w:szCs w:val="21"/>
                <w:lang w:val="zh-CN"/>
              </w:rPr>
              <w:t>本</w:t>
            </w:r>
            <w:r w:rsidRPr="0015715D">
              <w:rPr>
                <w:rFonts w:ascii="宋体" w:hAnsi="宋体"/>
                <w:color w:val="000000" w:themeColor="text1"/>
                <w:kern w:val="0"/>
                <w:szCs w:val="21"/>
              </w:rPr>
              <w:t>项目</w:t>
            </w:r>
            <w:r w:rsidRPr="0015715D">
              <w:rPr>
                <w:rFonts w:ascii="宋体" w:hAnsi="宋体"/>
                <w:color w:val="000000" w:themeColor="text1"/>
                <w:kern w:val="0"/>
                <w:szCs w:val="21"/>
                <w:lang w:val="zh-CN"/>
              </w:rPr>
              <w:t>利旧原有的固定站机房，</w:t>
            </w:r>
            <w:r w:rsidRPr="0015715D">
              <w:rPr>
                <w:rFonts w:ascii="宋体" w:hAnsi="宋体"/>
                <w:color w:val="000000" w:themeColor="text1"/>
                <w:kern w:val="0"/>
                <w:szCs w:val="21"/>
              </w:rPr>
              <w:t>应</w:t>
            </w:r>
            <w:r w:rsidRPr="0015715D">
              <w:rPr>
                <w:rFonts w:ascii="宋体" w:hAnsi="宋体"/>
                <w:color w:val="000000" w:themeColor="text1"/>
                <w:kern w:val="0"/>
                <w:szCs w:val="21"/>
                <w:lang w:val="zh-CN"/>
              </w:rPr>
              <w:t>结合实际建设需求进行必要的改造，机房改造完成后应满足以下要求：</w:t>
            </w:r>
          </w:p>
          <w:p w14:paraId="71E25AFD" w14:textId="77777777" w:rsidR="00A61ED1" w:rsidRPr="0015715D" w:rsidRDefault="00000000">
            <w:pPr>
              <w:autoSpaceDE w:val="0"/>
              <w:autoSpaceDN w:val="0"/>
              <w:adjustRightInd w:val="0"/>
              <w:spacing w:line="360" w:lineRule="exact"/>
              <w:jc w:val="left"/>
              <w:rPr>
                <w:rFonts w:ascii="宋体" w:hAnsi="宋体" w:hint="eastAsia"/>
                <w:b/>
                <w:bCs/>
                <w:color w:val="000000" w:themeColor="text1"/>
                <w:kern w:val="0"/>
                <w:szCs w:val="21"/>
                <w:lang w:val="zh-CN"/>
              </w:rPr>
            </w:pPr>
            <w:r w:rsidRPr="0015715D">
              <w:rPr>
                <w:rFonts w:ascii="宋体" w:hAnsi="宋体"/>
                <w:b/>
                <w:bCs/>
                <w:color w:val="000000" w:themeColor="text1"/>
                <w:kern w:val="0"/>
                <w:szCs w:val="21"/>
              </w:rPr>
              <w:t>1.</w:t>
            </w:r>
            <w:r w:rsidRPr="0015715D">
              <w:rPr>
                <w:rFonts w:ascii="宋体" w:hAnsi="宋体"/>
                <w:b/>
                <w:bCs/>
                <w:color w:val="000000" w:themeColor="text1"/>
                <w:kern w:val="0"/>
                <w:szCs w:val="21"/>
                <w:lang w:val="zh-CN"/>
              </w:rPr>
              <w:t>工作环境要求</w:t>
            </w:r>
          </w:p>
          <w:p w14:paraId="13C99CA4" w14:textId="77777777" w:rsidR="00A61ED1" w:rsidRPr="0015715D" w:rsidRDefault="00000000">
            <w:pPr>
              <w:spacing w:line="360" w:lineRule="exact"/>
              <w:jc w:val="left"/>
              <w:rPr>
                <w:rFonts w:ascii="宋体" w:hAnsi="宋体" w:hint="eastAsia"/>
                <w:color w:val="000000" w:themeColor="text1"/>
                <w:szCs w:val="21"/>
                <w:shd w:val="clear" w:color="auto" w:fill="FFFFFF"/>
              </w:rPr>
            </w:pPr>
            <w:r w:rsidRPr="0015715D">
              <w:rPr>
                <w:rFonts w:ascii="宋体" w:hAnsi="宋体"/>
                <w:color w:val="000000" w:themeColor="text1"/>
                <w:szCs w:val="21"/>
                <w:shd w:val="clear" w:color="auto" w:fill="FFFFFF"/>
              </w:rPr>
              <w:t>根据T/RAC 026-2021《无线电监测机房及配套设施建设规范》，机房内的温度应满足室内设备正常工作需要。机房温度变化范围在10℃-30℃之间，相对湿度应控制在20%-50%。在静态条件下测试，每升空气中大于或等于0.5</w:t>
            </w:r>
            <w:r w:rsidRPr="0015715D">
              <w:rPr>
                <w:rFonts w:ascii="宋体" w:hAnsi="宋体"/>
                <w:color w:val="000000" w:themeColor="text1"/>
                <w:szCs w:val="21"/>
              </w:rPr>
              <w:t>μm的尘粒数应少于18000粒</w:t>
            </w:r>
            <w:r w:rsidRPr="0015715D">
              <w:rPr>
                <w:rFonts w:ascii="宋体" w:hAnsi="宋体"/>
                <w:color w:val="000000" w:themeColor="text1"/>
                <w:szCs w:val="21"/>
                <w:shd w:val="clear" w:color="auto" w:fill="FFFFFF"/>
              </w:rPr>
              <w:t>。</w:t>
            </w:r>
          </w:p>
          <w:p w14:paraId="388B0C61" w14:textId="078E0318" w:rsidR="00A61ED1" w:rsidRPr="0015715D" w:rsidRDefault="00000000">
            <w:pPr>
              <w:spacing w:line="360" w:lineRule="exact"/>
              <w:jc w:val="left"/>
              <w:rPr>
                <w:rFonts w:ascii="宋体" w:hAnsi="宋体" w:cs="宋体" w:hint="eastAsia"/>
                <w:color w:val="000000" w:themeColor="text1"/>
                <w:szCs w:val="21"/>
              </w:rPr>
            </w:pPr>
            <w:r w:rsidRPr="0015715D">
              <w:rPr>
                <w:rFonts w:ascii="宋体" w:hAnsi="宋体" w:cs="宋体"/>
                <w:color w:val="000000" w:themeColor="text1"/>
                <w:szCs w:val="21"/>
              </w:rPr>
              <w:t>本项目拟配备</w:t>
            </w:r>
            <w:r w:rsidR="0065218E" w:rsidRPr="0015715D">
              <w:rPr>
                <w:rFonts w:ascii="宋体" w:hAnsi="宋体" w:cs="宋体"/>
                <w:color w:val="000000" w:themeColor="text1"/>
                <w:szCs w:val="21"/>
              </w:rPr>
              <w:t>温度控制设备</w:t>
            </w:r>
            <w:r w:rsidRPr="0015715D">
              <w:rPr>
                <w:rFonts w:ascii="宋体" w:hAnsi="宋体" w:cs="宋体"/>
                <w:color w:val="000000" w:themeColor="text1"/>
                <w:szCs w:val="21"/>
              </w:rPr>
              <w:t>来调节室内环境，满足上述要求</w:t>
            </w:r>
            <w:r w:rsidRPr="0015715D">
              <w:rPr>
                <w:rFonts w:ascii="宋体" w:hAnsi="宋体" w:cs="宋体"/>
                <w:color w:val="000000" w:themeColor="text1"/>
                <w:szCs w:val="21"/>
                <w:shd w:val="clear" w:color="auto" w:fill="FFFFFF"/>
              </w:rPr>
              <w:t>。配备的</w:t>
            </w:r>
            <w:r w:rsidR="0065218E" w:rsidRPr="0015715D">
              <w:rPr>
                <w:rFonts w:ascii="宋体" w:hAnsi="宋体" w:cs="宋体"/>
                <w:color w:val="000000" w:themeColor="text1"/>
                <w:szCs w:val="21"/>
                <w:shd w:val="clear" w:color="auto" w:fill="FFFFFF"/>
              </w:rPr>
              <w:t>温度控制设备</w:t>
            </w:r>
            <w:r w:rsidRPr="0015715D">
              <w:rPr>
                <w:rFonts w:ascii="宋体" w:hAnsi="宋体" w:cs="宋体"/>
                <w:color w:val="000000" w:themeColor="text1"/>
                <w:szCs w:val="21"/>
                <w:shd w:val="clear" w:color="auto" w:fill="FFFFFF"/>
              </w:rPr>
              <w:t>需具备网络远程遥控功能。</w:t>
            </w:r>
          </w:p>
          <w:p w14:paraId="4966C60C" w14:textId="77777777" w:rsidR="00A61ED1" w:rsidRPr="0015715D" w:rsidRDefault="00000000">
            <w:pPr>
              <w:autoSpaceDE w:val="0"/>
              <w:autoSpaceDN w:val="0"/>
              <w:adjustRightInd w:val="0"/>
              <w:spacing w:line="360" w:lineRule="exact"/>
              <w:jc w:val="left"/>
              <w:rPr>
                <w:rFonts w:ascii="宋体" w:hAnsi="宋体" w:hint="eastAsia"/>
                <w:b/>
                <w:bCs/>
                <w:color w:val="000000" w:themeColor="text1"/>
                <w:kern w:val="0"/>
                <w:szCs w:val="21"/>
              </w:rPr>
            </w:pPr>
            <w:r w:rsidRPr="0015715D">
              <w:rPr>
                <w:rFonts w:ascii="宋体" w:hAnsi="宋体"/>
                <w:b/>
                <w:bCs/>
                <w:color w:val="000000" w:themeColor="text1"/>
                <w:kern w:val="0"/>
                <w:szCs w:val="21"/>
              </w:rPr>
              <w:t>2、电气要求</w:t>
            </w:r>
          </w:p>
          <w:p w14:paraId="06C887EA" w14:textId="77777777" w:rsidR="00A61ED1" w:rsidRPr="0015715D" w:rsidRDefault="00000000">
            <w:pPr>
              <w:spacing w:line="360" w:lineRule="exact"/>
              <w:jc w:val="left"/>
              <w:rPr>
                <w:rFonts w:ascii="宋体" w:hAnsi="宋体" w:hint="eastAsia"/>
                <w:color w:val="000000" w:themeColor="text1"/>
                <w:szCs w:val="21"/>
                <w:shd w:val="clear" w:color="auto" w:fill="FFFFFF"/>
              </w:rPr>
            </w:pPr>
            <w:r w:rsidRPr="0015715D">
              <w:rPr>
                <w:rFonts w:ascii="宋体" w:hAnsi="宋体"/>
                <w:color w:val="000000" w:themeColor="text1"/>
                <w:szCs w:val="21"/>
                <w:shd w:val="clear" w:color="auto" w:fill="FFFFFF"/>
              </w:rPr>
              <w:t>机房宜由专用电力变压器供电，设置专用动力配电箱。有条件的应采用双路供电。</w:t>
            </w:r>
          </w:p>
          <w:p w14:paraId="5612CF68" w14:textId="77777777" w:rsidR="00A61ED1" w:rsidRPr="0015715D" w:rsidRDefault="00000000">
            <w:pPr>
              <w:spacing w:line="360" w:lineRule="exact"/>
              <w:jc w:val="left"/>
              <w:rPr>
                <w:rFonts w:ascii="宋体" w:hAnsi="宋体" w:hint="eastAsia"/>
                <w:color w:val="000000" w:themeColor="text1"/>
                <w:szCs w:val="21"/>
                <w:shd w:val="clear" w:color="auto" w:fill="FFFFFF"/>
              </w:rPr>
            </w:pPr>
            <w:r w:rsidRPr="0015715D">
              <w:rPr>
                <w:rFonts w:ascii="宋体" w:hAnsi="宋体"/>
                <w:color w:val="000000" w:themeColor="text1"/>
                <w:szCs w:val="21"/>
                <w:shd w:val="clear" w:color="auto" w:fill="FFFFFF"/>
              </w:rPr>
              <w:t>监测测量设备应采用交流不间断电源系统供电。</w:t>
            </w:r>
          </w:p>
          <w:p w14:paraId="2AABB9DA" w14:textId="77777777" w:rsidR="00A61ED1" w:rsidRPr="0015715D" w:rsidRDefault="00000000">
            <w:pPr>
              <w:spacing w:line="360" w:lineRule="exact"/>
              <w:jc w:val="left"/>
              <w:rPr>
                <w:rFonts w:ascii="宋体" w:hAnsi="宋体" w:hint="eastAsia"/>
                <w:color w:val="000000" w:themeColor="text1"/>
                <w:szCs w:val="21"/>
                <w:shd w:val="clear" w:color="auto" w:fill="FFFFFF"/>
              </w:rPr>
            </w:pPr>
            <w:r w:rsidRPr="0015715D">
              <w:rPr>
                <w:rFonts w:ascii="宋体" w:hAnsi="宋体"/>
                <w:color w:val="000000" w:themeColor="text1"/>
                <w:szCs w:val="21"/>
                <w:shd w:val="clear" w:color="auto" w:fill="FFFFFF"/>
              </w:rPr>
              <w:t>机房配电系统应采用频率50Hz、电压220/380V TN-S或TN-C-S系统。单相负荷应均匀地分配在三相线路上，且三相负荷不平衡度小于20%。</w:t>
            </w:r>
          </w:p>
          <w:p w14:paraId="19059758" w14:textId="77777777" w:rsidR="00A61ED1" w:rsidRPr="0015715D" w:rsidRDefault="00000000">
            <w:pPr>
              <w:spacing w:line="360" w:lineRule="exact"/>
              <w:jc w:val="left"/>
              <w:rPr>
                <w:rFonts w:ascii="宋体" w:hAnsi="宋体" w:hint="eastAsia"/>
                <w:color w:val="000000" w:themeColor="text1"/>
                <w:szCs w:val="21"/>
                <w:shd w:val="clear" w:color="auto" w:fill="FFFFFF"/>
              </w:rPr>
            </w:pPr>
            <w:r w:rsidRPr="0015715D">
              <w:rPr>
                <w:rFonts w:ascii="宋体" w:hAnsi="宋体"/>
                <w:color w:val="000000" w:themeColor="text1"/>
                <w:szCs w:val="21"/>
                <w:shd w:val="clear" w:color="auto" w:fill="FFFFFF"/>
              </w:rPr>
              <w:t>机房的动力电和照明电应分开。</w:t>
            </w:r>
          </w:p>
          <w:p w14:paraId="068BD8D3" w14:textId="77777777" w:rsidR="00A61ED1" w:rsidRPr="0015715D" w:rsidRDefault="00000000">
            <w:pPr>
              <w:spacing w:line="360" w:lineRule="exact"/>
              <w:jc w:val="left"/>
              <w:rPr>
                <w:rFonts w:ascii="宋体" w:hAnsi="宋体" w:hint="eastAsia"/>
                <w:color w:val="000000" w:themeColor="text1"/>
                <w:szCs w:val="21"/>
                <w:shd w:val="clear" w:color="auto" w:fill="FFFFFF"/>
              </w:rPr>
            </w:pPr>
            <w:r w:rsidRPr="0015715D">
              <w:rPr>
                <w:rFonts w:ascii="宋体" w:hAnsi="宋体"/>
                <w:color w:val="000000" w:themeColor="text1"/>
                <w:szCs w:val="21"/>
                <w:shd w:val="clear" w:color="auto" w:fill="FFFFFF"/>
              </w:rPr>
              <w:t>电源插座按左零右火连接。</w:t>
            </w:r>
          </w:p>
          <w:p w14:paraId="3E09BF90" w14:textId="77777777" w:rsidR="00A61ED1" w:rsidRPr="0015715D" w:rsidRDefault="00000000">
            <w:pPr>
              <w:spacing w:line="360" w:lineRule="exact"/>
              <w:jc w:val="left"/>
              <w:rPr>
                <w:rFonts w:ascii="宋体" w:hAnsi="宋体" w:hint="eastAsia"/>
                <w:color w:val="000000" w:themeColor="text1"/>
                <w:szCs w:val="21"/>
                <w:shd w:val="clear" w:color="auto" w:fill="FFFFFF"/>
              </w:rPr>
            </w:pPr>
            <w:r w:rsidRPr="0015715D">
              <w:rPr>
                <w:rFonts w:ascii="宋体" w:hAnsi="宋体"/>
                <w:color w:val="000000" w:themeColor="text1"/>
                <w:szCs w:val="21"/>
                <w:shd w:val="clear" w:color="auto" w:fill="FFFFFF"/>
              </w:rPr>
              <w:t>机房墙壁应设置非业务用（如吸尘器等）电源插座。</w:t>
            </w:r>
          </w:p>
          <w:p w14:paraId="1706D7E6" w14:textId="77777777" w:rsidR="00A61ED1" w:rsidRPr="0015715D" w:rsidRDefault="00000000">
            <w:pPr>
              <w:spacing w:line="360" w:lineRule="exact"/>
              <w:jc w:val="left"/>
              <w:rPr>
                <w:rFonts w:ascii="宋体" w:hAnsi="宋体" w:hint="eastAsia"/>
                <w:color w:val="000000" w:themeColor="text1"/>
                <w:szCs w:val="21"/>
                <w:shd w:val="clear" w:color="auto" w:fill="FFFFFF"/>
              </w:rPr>
            </w:pPr>
            <w:r w:rsidRPr="0015715D">
              <w:rPr>
                <w:rFonts w:ascii="宋体" w:hAnsi="宋体"/>
                <w:color w:val="000000" w:themeColor="text1"/>
                <w:szCs w:val="21"/>
                <w:shd w:val="clear" w:color="auto" w:fill="FFFFFF"/>
              </w:rPr>
              <w:t>机房内活动地板下的低压线路宜采用屏蔽导线或电缆。电源线应尽可能远离信号线，并避免并排敷设。</w:t>
            </w:r>
          </w:p>
          <w:p w14:paraId="7C954B32" w14:textId="77777777" w:rsidR="00A61ED1" w:rsidRPr="0015715D" w:rsidRDefault="00000000">
            <w:pPr>
              <w:spacing w:line="360" w:lineRule="exact"/>
              <w:jc w:val="left"/>
              <w:rPr>
                <w:rFonts w:ascii="宋体" w:hAnsi="宋体" w:hint="eastAsia"/>
                <w:color w:val="000000" w:themeColor="text1"/>
                <w:szCs w:val="21"/>
                <w:shd w:val="clear" w:color="auto" w:fill="FFFFFF"/>
              </w:rPr>
            </w:pPr>
            <w:r w:rsidRPr="0015715D">
              <w:rPr>
                <w:rFonts w:ascii="宋体" w:hAnsi="宋体"/>
                <w:color w:val="000000" w:themeColor="text1"/>
                <w:szCs w:val="21"/>
                <w:shd w:val="clear" w:color="auto" w:fill="FFFFFF"/>
              </w:rPr>
              <w:t>机房内照明度在距地板0.8m处照明度不低于200lx，为节约能源，建议使用LED光源。</w:t>
            </w:r>
          </w:p>
          <w:p w14:paraId="0672C9A9" w14:textId="77777777" w:rsidR="00A61ED1" w:rsidRPr="0015715D" w:rsidRDefault="00000000">
            <w:pPr>
              <w:spacing w:line="360" w:lineRule="exact"/>
              <w:jc w:val="left"/>
              <w:rPr>
                <w:rFonts w:ascii="宋体" w:hAnsi="宋体" w:hint="eastAsia"/>
                <w:color w:val="000000" w:themeColor="text1"/>
                <w:szCs w:val="21"/>
                <w:shd w:val="clear" w:color="auto" w:fill="FFFFFF"/>
              </w:rPr>
            </w:pPr>
            <w:r w:rsidRPr="0015715D">
              <w:rPr>
                <w:rFonts w:ascii="宋体" w:hAnsi="宋体"/>
                <w:color w:val="000000" w:themeColor="text1"/>
                <w:szCs w:val="21"/>
                <w:shd w:val="clear" w:color="auto" w:fill="FFFFFF"/>
              </w:rPr>
              <w:t>机房内应设应急灯，其照明度在离地板0.8m处不低于5lx。</w:t>
            </w:r>
          </w:p>
          <w:p w14:paraId="7CAEFBAF" w14:textId="77777777" w:rsidR="00A61ED1" w:rsidRPr="0015715D" w:rsidRDefault="00000000">
            <w:pPr>
              <w:spacing w:line="360" w:lineRule="exact"/>
              <w:jc w:val="left"/>
              <w:rPr>
                <w:rFonts w:ascii="宋体" w:hAnsi="宋体" w:hint="eastAsia"/>
                <w:color w:val="000000" w:themeColor="text1"/>
                <w:szCs w:val="21"/>
                <w:shd w:val="clear" w:color="auto" w:fill="FFFFFF"/>
              </w:rPr>
            </w:pPr>
            <w:r w:rsidRPr="0015715D">
              <w:rPr>
                <w:rFonts w:ascii="宋体" w:hAnsi="宋体"/>
                <w:color w:val="000000" w:themeColor="text1"/>
                <w:szCs w:val="21"/>
                <w:shd w:val="clear" w:color="auto" w:fill="FFFFFF"/>
              </w:rPr>
              <w:t>电源零线与安全保护地线之间的交流串扰不大于2V。</w:t>
            </w:r>
          </w:p>
          <w:p w14:paraId="5FFA579E" w14:textId="77777777" w:rsidR="00A61ED1" w:rsidRPr="0015715D" w:rsidRDefault="00000000">
            <w:pPr>
              <w:autoSpaceDE w:val="0"/>
              <w:autoSpaceDN w:val="0"/>
              <w:adjustRightInd w:val="0"/>
              <w:spacing w:line="360" w:lineRule="exact"/>
              <w:jc w:val="left"/>
              <w:rPr>
                <w:rFonts w:ascii="宋体" w:hAnsi="宋体" w:hint="eastAsia"/>
                <w:b/>
                <w:bCs/>
                <w:color w:val="000000" w:themeColor="text1"/>
                <w:kern w:val="0"/>
                <w:szCs w:val="21"/>
              </w:rPr>
            </w:pPr>
            <w:r w:rsidRPr="0015715D">
              <w:rPr>
                <w:rFonts w:ascii="宋体" w:hAnsi="宋体"/>
                <w:b/>
                <w:bCs/>
                <w:color w:val="000000" w:themeColor="text1"/>
                <w:kern w:val="0"/>
                <w:szCs w:val="21"/>
              </w:rPr>
              <w:t>3、防雷接地</w:t>
            </w:r>
          </w:p>
          <w:p w14:paraId="220029BC" w14:textId="77777777" w:rsidR="00A61ED1" w:rsidRPr="0015715D" w:rsidRDefault="00000000">
            <w:pPr>
              <w:widowControl/>
              <w:snapToGrid w:val="0"/>
              <w:spacing w:line="360" w:lineRule="exact"/>
              <w:jc w:val="left"/>
              <w:rPr>
                <w:rFonts w:ascii="宋体" w:hAnsi="宋体" w:hint="eastAsia"/>
                <w:color w:val="000000" w:themeColor="text1"/>
                <w:szCs w:val="21"/>
              </w:rPr>
            </w:pPr>
            <w:r w:rsidRPr="0015715D">
              <w:rPr>
                <w:rFonts w:ascii="宋体" w:hAnsi="宋体"/>
                <w:color w:val="000000" w:themeColor="text1"/>
                <w:szCs w:val="21"/>
              </w:rPr>
              <w:t>无线电监测站应根据环境因素、雷电活动规律、设备所在雷电防护区和系统抗扰度、雷击事故受损程度以及系统设备的重要性，采取相应的防护措施。本项目建设为固定监测站，监测站的铁塔机房、天馈线、监测设备等的防雷接地措施应符合T/RAC 026</w:t>
            </w:r>
            <w:r w:rsidRPr="0015715D">
              <w:rPr>
                <w:rFonts w:ascii="宋体" w:hAnsi="宋体" w:hint="eastAsia"/>
                <w:color w:val="000000" w:themeColor="text1"/>
                <w:szCs w:val="21"/>
              </w:rPr>
              <w:t>-2021</w:t>
            </w:r>
            <w:r w:rsidRPr="0015715D">
              <w:rPr>
                <w:rFonts w:ascii="宋体" w:hAnsi="宋体"/>
                <w:color w:val="000000" w:themeColor="text1"/>
                <w:szCs w:val="21"/>
              </w:rPr>
              <w:t>《无线电监测机房及配套设施建设规范》。</w:t>
            </w:r>
          </w:p>
          <w:p w14:paraId="7B4DC2E5" w14:textId="77777777" w:rsidR="00A61ED1" w:rsidRPr="0015715D" w:rsidRDefault="00000000">
            <w:pPr>
              <w:spacing w:line="360" w:lineRule="exact"/>
              <w:jc w:val="left"/>
              <w:rPr>
                <w:rFonts w:ascii="宋体" w:hAnsi="宋体" w:hint="eastAsia"/>
                <w:b/>
                <w:bCs/>
                <w:color w:val="000000" w:themeColor="text1"/>
                <w:szCs w:val="21"/>
              </w:rPr>
            </w:pPr>
            <w:r w:rsidRPr="0015715D">
              <w:rPr>
                <w:rFonts w:ascii="宋体" w:hAnsi="宋体"/>
                <w:color w:val="000000" w:themeColor="text1"/>
                <w:szCs w:val="21"/>
              </w:rPr>
              <w:t>本期项目防雷</w:t>
            </w:r>
            <w:r w:rsidRPr="0015715D">
              <w:rPr>
                <w:rFonts w:ascii="宋体" w:hAnsi="宋体"/>
                <w:color w:val="000000" w:themeColor="text1"/>
                <w:szCs w:val="21"/>
                <w:shd w:val="clear" w:color="auto" w:fill="FFFFFF"/>
              </w:rPr>
              <w:t>接地</w:t>
            </w:r>
            <w:r w:rsidRPr="0015715D">
              <w:rPr>
                <w:rFonts w:ascii="宋体" w:hAnsi="宋体"/>
                <w:color w:val="000000" w:themeColor="text1"/>
                <w:szCs w:val="21"/>
              </w:rPr>
              <w:t>设施按需</w:t>
            </w:r>
            <w:r w:rsidRPr="0015715D">
              <w:rPr>
                <w:rFonts w:ascii="宋体" w:hAnsi="宋体"/>
                <w:color w:val="000000" w:themeColor="text1"/>
                <w:szCs w:val="21"/>
                <w:shd w:val="clear" w:color="auto" w:fill="FFFFFF"/>
              </w:rPr>
              <w:t>建设，以满足本项目各类设备设施雷电防护要求。</w:t>
            </w:r>
          </w:p>
          <w:p w14:paraId="713AD4D5" w14:textId="77777777" w:rsidR="00A61ED1" w:rsidRPr="0015715D" w:rsidRDefault="00000000">
            <w:pPr>
              <w:keepNext/>
              <w:keepLines/>
              <w:numPr>
                <w:ilvl w:val="3"/>
                <w:numId w:val="0"/>
              </w:numPr>
              <w:tabs>
                <w:tab w:val="left" w:pos="0"/>
              </w:tabs>
              <w:spacing w:line="360" w:lineRule="exact"/>
              <w:jc w:val="left"/>
              <w:outlineLvl w:val="3"/>
              <w:rPr>
                <w:rFonts w:ascii="宋体" w:hAnsi="宋体" w:cs="宋体" w:hint="eastAsia"/>
                <w:b/>
                <w:bCs/>
                <w:color w:val="000000" w:themeColor="text1"/>
                <w:szCs w:val="21"/>
              </w:rPr>
            </w:pPr>
            <w:r w:rsidRPr="0015715D">
              <w:rPr>
                <w:rFonts w:ascii="宋体" w:hAnsi="宋体" w:cs="宋体" w:hint="eastAsia"/>
                <w:b/>
                <w:bCs/>
                <w:color w:val="000000" w:themeColor="text1"/>
                <w:szCs w:val="21"/>
              </w:rPr>
              <w:t>4.5</w:t>
            </w:r>
            <w:r w:rsidRPr="0015715D">
              <w:rPr>
                <w:rFonts w:ascii="宋体" w:hAnsi="宋体" w:cs="宋体"/>
                <w:b/>
                <w:bCs/>
                <w:color w:val="000000" w:themeColor="text1"/>
                <w:szCs w:val="21"/>
              </w:rPr>
              <w:t>消防措施</w:t>
            </w:r>
          </w:p>
          <w:p w14:paraId="7903E324" w14:textId="460D0D97" w:rsidR="00A61ED1" w:rsidRPr="0015715D" w:rsidRDefault="00000000">
            <w:pPr>
              <w:spacing w:line="360" w:lineRule="exact"/>
              <w:jc w:val="left"/>
              <w:rPr>
                <w:rFonts w:ascii="宋体" w:hAnsi="宋体" w:hint="eastAsia"/>
                <w:color w:val="000000" w:themeColor="text1"/>
                <w:szCs w:val="21"/>
                <w:shd w:val="clear" w:color="auto" w:fill="FFFFFF"/>
              </w:rPr>
            </w:pPr>
            <w:r w:rsidRPr="0015715D">
              <w:rPr>
                <w:rFonts w:ascii="宋体" w:hAnsi="宋体"/>
                <w:color w:val="000000" w:themeColor="text1"/>
                <w:szCs w:val="21"/>
                <w:shd w:val="clear" w:color="auto" w:fill="FFFFFF"/>
              </w:rPr>
              <w:t>本项目从可研、设计、建设到运营，均严格执行国家有关消防法律法规、规章和技术规范，遵循“预防为主，消防结合”的方针，严格贯彻执行国家《建筑设计防火</w:t>
            </w:r>
            <w:r w:rsidR="00384859" w:rsidRPr="0015715D">
              <w:rPr>
                <w:rFonts w:ascii="宋体" w:hAnsi="宋体" w:hint="eastAsia"/>
                <w:color w:val="000000" w:themeColor="text1"/>
                <w:szCs w:val="21"/>
                <w:shd w:val="clear" w:color="auto" w:fill="FFFFFF"/>
              </w:rPr>
              <w:t>规范</w:t>
            </w:r>
            <w:r w:rsidRPr="0015715D">
              <w:rPr>
                <w:rFonts w:ascii="宋体" w:hAnsi="宋体"/>
                <w:color w:val="000000" w:themeColor="text1"/>
                <w:szCs w:val="21"/>
                <w:shd w:val="clear" w:color="auto" w:fill="FFFFFF"/>
              </w:rPr>
              <w:t>》。在设备选购、建筑装修等方面设计中采取以下措施：</w:t>
            </w:r>
          </w:p>
          <w:p w14:paraId="252DCE59" w14:textId="77777777" w:rsidR="00A61ED1" w:rsidRPr="0015715D" w:rsidRDefault="00000000">
            <w:pPr>
              <w:spacing w:line="360" w:lineRule="exact"/>
              <w:jc w:val="left"/>
              <w:rPr>
                <w:rFonts w:ascii="宋体" w:hAnsi="宋体" w:hint="eastAsia"/>
                <w:color w:val="000000" w:themeColor="text1"/>
                <w:szCs w:val="21"/>
                <w:shd w:val="clear" w:color="auto" w:fill="FFFFFF"/>
              </w:rPr>
            </w:pPr>
            <w:r w:rsidRPr="0015715D">
              <w:rPr>
                <w:rFonts w:ascii="宋体" w:hAnsi="宋体"/>
                <w:color w:val="000000" w:themeColor="text1"/>
                <w:szCs w:val="21"/>
                <w:shd w:val="clear" w:color="auto" w:fill="FFFFFF"/>
              </w:rPr>
              <w:t>消防设备、器材的配备型号和功率要满足消防需要，并随时进行检查和保养，使其始终处于良好的待命状态，并确保消防设施工作正常。</w:t>
            </w:r>
          </w:p>
          <w:p w14:paraId="6951DFF5" w14:textId="77777777" w:rsidR="00A61ED1" w:rsidRPr="0015715D" w:rsidRDefault="00000000">
            <w:pPr>
              <w:spacing w:line="360" w:lineRule="exact"/>
              <w:jc w:val="left"/>
              <w:rPr>
                <w:rFonts w:ascii="宋体" w:hAnsi="宋体" w:hint="eastAsia"/>
                <w:color w:val="000000" w:themeColor="text1"/>
                <w:szCs w:val="21"/>
                <w:shd w:val="clear" w:color="auto" w:fill="FFFFFF"/>
              </w:rPr>
            </w:pPr>
            <w:r w:rsidRPr="0015715D">
              <w:rPr>
                <w:rFonts w:ascii="宋体" w:hAnsi="宋体"/>
                <w:color w:val="000000" w:themeColor="text1"/>
                <w:szCs w:val="21"/>
                <w:shd w:val="clear" w:color="auto" w:fill="FFFFFF"/>
              </w:rPr>
              <w:t>定期进行防火安全检查。</w:t>
            </w:r>
          </w:p>
          <w:p w14:paraId="0509999E" w14:textId="77777777" w:rsidR="00A61ED1" w:rsidRPr="0015715D" w:rsidRDefault="00000000">
            <w:pPr>
              <w:spacing w:line="360" w:lineRule="exact"/>
              <w:jc w:val="left"/>
              <w:rPr>
                <w:rFonts w:ascii="宋体" w:hAnsi="宋体" w:hint="eastAsia"/>
                <w:color w:val="000000" w:themeColor="text1"/>
                <w:szCs w:val="21"/>
                <w:shd w:val="clear" w:color="auto" w:fill="FFFFFF"/>
              </w:rPr>
            </w:pPr>
            <w:r w:rsidRPr="0015715D">
              <w:rPr>
                <w:rFonts w:ascii="宋体" w:hAnsi="宋体"/>
                <w:color w:val="000000" w:themeColor="text1"/>
                <w:szCs w:val="21"/>
                <w:shd w:val="clear" w:color="auto" w:fill="FFFFFF"/>
              </w:rPr>
              <w:t>本项目所有机房的消防均利用原建筑物消防，本项目在机房内部设置必要的应急消防灭火器（每个监测站配备必要的手提式气体灭火器），灭火器应放置在门口、位置明显、易于取用的地方。灭火器放置处正上方应放置标牌，红底白字。</w:t>
            </w:r>
          </w:p>
          <w:p w14:paraId="5C56ED2E" w14:textId="77777777" w:rsidR="00A61ED1" w:rsidRPr="0015715D" w:rsidRDefault="00000000">
            <w:pPr>
              <w:tabs>
                <w:tab w:val="left" w:pos="222"/>
                <w:tab w:val="left" w:pos="437"/>
                <w:tab w:val="left" w:pos="819"/>
                <w:tab w:val="left" w:pos="862"/>
                <w:tab w:val="left" w:pos="1004"/>
              </w:tabs>
              <w:spacing w:line="36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5.</w:t>
            </w:r>
          </w:p>
          <w:p w14:paraId="0DD5F30D" w14:textId="77777777" w:rsidR="00A61ED1" w:rsidRPr="0015715D" w:rsidRDefault="00000000">
            <w:pPr>
              <w:tabs>
                <w:tab w:val="left" w:pos="222"/>
                <w:tab w:val="left" w:pos="437"/>
                <w:tab w:val="left" w:pos="819"/>
                <w:tab w:val="left" w:pos="862"/>
                <w:tab w:val="left" w:pos="1004"/>
              </w:tabs>
              <w:spacing w:line="36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6.项目配置清单表</w:t>
            </w:r>
          </w:p>
          <w:tbl>
            <w:tblPr>
              <w:tblW w:w="5000" w:type="pct"/>
              <w:tblLayout w:type="fixed"/>
              <w:tblLook w:val="04A0" w:firstRow="1" w:lastRow="0" w:firstColumn="1" w:lastColumn="0" w:noHBand="0" w:noVBand="1"/>
            </w:tblPr>
            <w:tblGrid>
              <w:gridCol w:w="431"/>
              <w:gridCol w:w="1276"/>
              <w:gridCol w:w="5067"/>
              <w:gridCol w:w="340"/>
              <w:gridCol w:w="340"/>
            </w:tblGrid>
            <w:tr w:rsidR="00A61ED1" w:rsidRPr="0015715D" w14:paraId="0FD81DB4" w14:textId="77777777">
              <w:trPr>
                <w:trHeight w:val="561"/>
                <w:tblHeader/>
              </w:trPr>
              <w:tc>
                <w:tcPr>
                  <w:tcW w:w="289" w:type="pct"/>
                  <w:tcBorders>
                    <w:top w:val="single" w:sz="4" w:space="0" w:color="000000"/>
                    <w:left w:val="single" w:sz="4" w:space="0" w:color="000000"/>
                    <w:bottom w:val="single" w:sz="4" w:space="0" w:color="000000"/>
                    <w:right w:val="single" w:sz="4" w:space="0" w:color="000000"/>
                  </w:tcBorders>
                  <w:vAlign w:val="center"/>
                </w:tcPr>
                <w:p w14:paraId="63D9FE6E" w14:textId="77777777" w:rsidR="00A61ED1" w:rsidRPr="0015715D" w:rsidRDefault="00000000">
                  <w:pPr>
                    <w:widowControl/>
                    <w:spacing w:line="360" w:lineRule="exact"/>
                    <w:jc w:val="left"/>
                    <w:textAlignment w:val="center"/>
                    <w:rPr>
                      <w:rFonts w:ascii="宋体" w:hAnsi="宋体" w:cs="宋体" w:hint="eastAsia"/>
                      <w:b/>
                      <w:bCs/>
                      <w:color w:val="000000" w:themeColor="text1"/>
                      <w:szCs w:val="21"/>
                    </w:rPr>
                  </w:pPr>
                  <w:r w:rsidRPr="0015715D">
                    <w:rPr>
                      <w:rFonts w:ascii="宋体" w:hAnsi="宋体" w:cs="宋体" w:hint="eastAsia"/>
                      <w:b/>
                      <w:bCs/>
                      <w:color w:val="000000" w:themeColor="text1"/>
                      <w:kern w:val="0"/>
                      <w:szCs w:val="21"/>
                      <w:lang w:bidi="ar"/>
                    </w:rPr>
                    <w:t>序号</w:t>
                  </w:r>
                </w:p>
              </w:tc>
              <w:tc>
                <w:tcPr>
                  <w:tcW w:w="856" w:type="pct"/>
                  <w:tcBorders>
                    <w:top w:val="single" w:sz="4" w:space="0" w:color="000000"/>
                    <w:left w:val="single" w:sz="4" w:space="0" w:color="000000"/>
                    <w:bottom w:val="single" w:sz="4" w:space="0" w:color="000000"/>
                    <w:right w:val="single" w:sz="4" w:space="0" w:color="000000"/>
                  </w:tcBorders>
                  <w:vAlign w:val="center"/>
                </w:tcPr>
                <w:p w14:paraId="3D02B174" w14:textId="749C5A0D" w:rsidR="00A61ED1" w:rsidRPr="0015715D" w:rsidRDefault="00551A12">
                  <w:pPr>
                    <w:widowControl/>
                    <w:spacing w:line="360" w:lineRule="exact"/>
                    <w:jc w:val="left"/>
                    <w:textAlignment w:val="center"/>
                    <w:rPr>
                      <w:rFonts w:ascii="宋体" w:hAnsi="宋体" w:cs="宋体" w:hint="eastAsia"/>
                      <w:b/>
                      <w:bCs/>
                      <w:color w:val="000000" w:themeColor="text1"/>
                      <w:szCs w:val="21"/>
                    </w:rPr>
                  </w:pPr>
                  <w:r w:rsidRPr="0015715D">
                    <w:rPr>
                      <w:rFonts w:ascii="宋体" w:hAnsi="宋体" w:cs="宋体" w:hint="eastAsia"/>
                      <w:b/>
                      <w:bCs/>
                      <w:color w:val="000000" w:themeColor="text1"/>
                      <w:kern w:val="0"/>
                      <w:szCs w:val="21"/>
                      <w:lang w:bidi="ar"/>
                    </w:rPr>
                    <w:t>标的名称</w:t>
                  </w:r>
                </w:p>
              </w:tc>
              <w:tc>
                <w:tcPr>
                  <w:tcW w:w="3399" w:type="pct"/>
                  <w:tcBorders>
                    <w:top w:val="single" w:sz="4" w:space="0" w:color="000000"/>
                    <w:left w:val="single" w:sz="4" w:space="0" w:color="000000"/>
                    <w:bottom w:val="single" w:sz="4" w:space="0" w:color="000000"/>
                    <w:right w:val="single" w:sz="4" w:space="0" w:color="000000"/>
                  </w:tcBorders>
                  <w:vAlign w:val="center"/>
                </w:tcPr>
                <w:p w14:paraId="2B5E93C5" w14:textId="77777777" w:rsidR="00A61ED1" w:rsidRPr="0015715D" w:rsidRDefault="00000000">
                  <w:pPr>
                    <w:widowControl/>
                    <w:spacing w:line="360" w:lineRule="exact"/>
                    <w:jc w:val="left"/>
                    <w:textAlignment w:val="center"/>
                    <w:rPr>
                      <w:rFonts w:ascii="宋体" w:hAnsi="宋体" w:cs="宋体" w:hint="eastAsia"/>
                      <w:b/>
                      <w:bCs/>
                      <w:color w:val="000000" w:themeColor="text1"/>
                      <w:szCs w:val="21"/>
                    </w:rPr>
                  </w:pPr>
                  <w:r w:rsidRPr="0015715D">
                    <w:rPr>
                      <w:rFonts w:ascii="宋体" w:hAnsi="宋体" w:cs="宋体" w:hint="eastAsia"/>
                      <w:b/>
                      <w:bCs/>
                      <w:color w:val="000000" w:themeColor="text1"/>
                      <w:kern w:val="0"/>
                      <w:szCs w:val="21"/>
                      <w:lang w:bidi="ar"/>
                    </w:rPr>
                    <w:t>规格要求</w:t>
                  </w:r>
                </w:p>
              </w:tc>
              <w:tc>
                <w:tcPr>
                  <w:tcW w:w="228" w:type="pct"/>
                  <w:tcBorders>
                    <w:top w:val="single" w:sz="4" w:space="0" w:color="000000"/>
                    <w:left w:val="single" w:sz="4" w:space="0" w:color="000000"/>
                    <w:bottom w:val="single" w:sz="4" w:space="0" w:color="000000"/>
                    <w:right w:val="single" w:sz="4" w:space="0" w:color="000000"/>
                  </w:tcBorders>
                  <w:vAlign w:val="center"/>
                </w:tcPr>
                <w:p w14:paraId="6657C43B" w14:textId="77777777" w:rsidR="00A61ED1" w:rsidRPr="0015715D" w:rsidRDefault="00000000">
                  <w:pPr>
                    <w:widowControl/>
                    <w:spacing w:line="360" w:lineRule="exact"/>
                    <w:jc w:val="left"/>
                    <w:textAlignment w:val="center"/>
                    <w:rPr>
                      <w:rFonts w:ascii="宋体" w:hAnsi="宋体" w:cs="宋体" w:hint="eastAsia"/>
                      <w:b/>
                      <w:bCs/>
                      <w:color w:val="000000" w:themeColor="text1"/>
                      <w:szCs w:val="21"/>
                    </w:rPr>
                  </w:pPr>
                  <w:r w:rsidRPr="0015715D">
                    <w:rPr>
                      <w:rFonts w:ascii="宋体" w:hAnsi="宋体" w:cs="宋体" w:hint="eastAsia"/>
                      <w:b/>
                      <w:bCs/>
                      <w:color w:val="000000" w:themeColor="text1"/>
                      <w:kern w:val="0"/>
                      <w:szCs w:val="21"/>
                      <w:lang w:bidi="ar"/>
                    </w:rPr>
                    <w:t>单位</w:t>
                  </w:r>
                </w:p>
              </w:tc>
              <w:tc>
                <w:tcPr>
                  <w:tcW w:w="228" w:type="pct"/>
                  <w:tcBorders>
                    <w:top w:val="single" w:sz="4" w:space="0" w:color="000000"/>
                    <w:left w:val="single" w:sz="4" w:space="0" w:color="000000"/>
                    <w:bottom w:val="single" w:sz="4" w:space="0" w:color="000000"/>
                    <w:right w:val="single" w:sz="4" w:space="0" w:color="000000"/>
                  </w:tcBorders>
                  <w:vAlign w:val="center"/>
                </w:tcPr>
                <w:p w14:paraId="500FF934" w14:textId="77777777" w:rsidR="00A61ED1" w:rsidRPr="0015715D" w:rsidRDefault="00000000">
                  <w:pPr>
                    <w:widowControl/>
                    <w:spacing w:line="360" w:lineRule="exact"/>
                    <w:jc w:val="left"/>
                    <w:textAlignment w:val="center"/>
                    <w:rPr>
                      <w:rFonts w:ascii="宋体" w:hAnsi="宋体" w:cs="宋体" w:hint="eastAsia"/>
                      <w:b/>
                      <w:bCs/>
                      <w:color w:val="000000" w:themeColor="text1"/>
                      <w:szCs w:val="21"/>
                    </w:rPr>
                  </w:pPr>
                  <w:r w:rsidRPr="0015715D">
                    <w:rPr>
                      <w:rFonts w:ascii="宋体" w:hAnsi="宋体" w:cs="宋体" w:hint="eastAsia"/>
                      <w:b/>
                      <w:bCs/>
                      <w:color w:val="000000" w:themeColor="text1"/>
                      <w:kern w:val="0"/>
                      <w:szCs w:val="21"/>
                      <w:lang w:bidi="ar"/>
                    </w:rPr>
                    <w:t>数量</w:t>
                  </w:r>
                </w:p>
              </w:tc>
            </w:tr>
            <w:tr w:rsidR="00A61ED1" w:rsidRPr="0015715D" w14:paraId="7F98BBE6" w14:textId="77777777">
              <w:trPr>
                <w:trHeight w:val="280"/>
              </w:trPr>
              <w:tc>
                <w:tcPr>
                  <w:tcW w:w="5000" w:type="pct"/>
                  <w:gridSpan w:val="5"/>
                  <w:tcBorders>
                    <w:top w:val="single" w:sz="4" w:space="0" w:color="000000"/>
                    <w:left w:val="single" w:sz="4" w:space="0" w:color="000000"/>
                    <w:bottom w:val="single" w:sz="4" w:space="0" w:color="000000"/>
                    <w:right w:val="single" w:sz="4" w:space="0" w:color="000000"/>
                  </w:tcBorders>
                  <w:vAlign w:val="center"/>
                </w:tcPr>
                <w:p w14:paraId="70F845C0" w14:textId="77777777" w:rsidR="00A61ED1" w:rsidRPr="0015715D" w:rsidRDefault="00000000">
                  <w:pPr>
                    <w:widowControl/>
                    <w:spacing w:line="360" w:lineRule="exact"/>
                    <w:jc w:val="left"/>
                    <w:textAlignment w:val="center"/>
                    <w:rPr>
                      <w:rFonts w:ascii="宋体" w:hAnsi="宋体" w:hint="eastAsia"/>
                      <w:b/>
                      <w:bCs/>
                      <w:color w:val="000000" w:themeColor="text1"/>
                      <w:szCs w:val="21"/>
                    </w:rPr>
                  </w:pPr>
                  <w:r w:rsidRPr="0015715D">
                    <w:rPr>
                      <w:rFonts w:ascii="宋体" w:hAnsi="宋体" w:cs="宋体" w:hint="eastAsia"/>
                      <w:b/>
                      <w:bCs/>
                      <w:color w:val="000000" w:themeColor="text1"/>
                      <w:kern w:val="0"/>
                      <w:szCs w:val="21"/>
                      <w:lang w:bidi="ar"/>
                    </w:rPr>
                    <w:t>一软硬件设备</w:t>
                  </w:r>
                </w:p>
              </w:tc>
            </w:tr>
            <w:tr w:rsidR="00A61ED1" w:rsidRPr="0015715D" w14:paraId="7E4DE3BC" w14:textId="77777777">
              <w:trPr>
                <w:trHeight w:val="280"/>
              </w:trPr>
              <w:tc>
                <w:tcPr>
                  <w:tcW w:w="5000" w:type="pct"/>
                  <w:gridSpan w:val="5"/>
                  <w:tcBorders>
                    <w:top w:val="single" w:sz="4" w:space="0" w:color="000000"/>
                    <w:left w:val="single" w:sz="4" w:space="0" w:color="000000"/>
                    <w:bottom w:val="single" w:sz="4" w:space="0" w:color="000000"/>
                    <w:right w:val="single" w:sz="4" w:space="0" w:color="000000"/>
                  </w:tcBorders>
                  <w:vAlign w:val="center"/>
                </w:tcPr>
                <w:p w14:paraId="216D6F27" w14:textId="77777777" w:rsidR="00A61ED1" w:rsidRPr="0015715D" w:rsidRDefault="00000000">
                  <w:pPr>
                    <w:widowControl/>
                    <w:spacing w:line="360" w:lineRule="exact"/>
                    <w:jc w:val="left"/>
                    <w:textAlignment w:val="center"/>
                    <w:rPr>
                      <w:rFonts w:ascii="宋体" w:hAnsi="宋体" w:hint="eastAsia"/>
                      <w:b/>
                      <w:bCs/>
                      <w:color w:val="000000" w:themeColor="text1"/>
                      <w:szCs w:val="21"/>
                    </w:rPr>
                  </w:pPr>
                  <w:r w:rsidRPr="0015715D">
                    <w:rPr>
                      <w:rFonts w:ascii="宋体" w:hAnsi="宋体" w:cs="宋体" w:hint="eastAsia"/>
                      <w:b/>
                      <w:bCs/>
                      <w:color w:val="000000" w:themeColor="text1"/>
                      <w:kern w:val="0"/>
                      <w:szCs w:val="21"/>
                      <w:lang w:bidi="ar"/>
                    </w:rPr>
                    <w:t>（一）监测系统</w:t>
                  </w:r>
                </w:p>
              </w:tc>
            </w:tr>
            <w:tr w:rsidR="00A61ED1" w:rsidRPr="0015715D" w14:paraId="2CD18F9A" w14:textId="77777777">
              <w:trPr>
                <w:trHeight w:val="560"/>
              </w:trPr>
              <w:tc>
                <w:tcPr>
                  <w:tcW w:w="289" w:type="pct"/>
                  <w:tcBorders>
                    <w:top w:val="single" w:sz="4" w:space="0" w:color="000000"/>
                    <w:left w:val="single" w:sz="4" w:space="0" w:color="000000"/>
                    <w:bottom w:val="single" w:sz="4" w:space="0" w:color="000000"/>
                    <w:right w:val="single" w:sz="4" w:space="0" w:color="000000"/>
                  </w:tcBorders>
                  <w:vAlign w:val="center"/>
                </w:tcPr>
                <w:p w14:paraId="0D26A8D3"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856" w:type="pct"/>
                  <w:tcBorders>
                    <w:top w:val="single" w:sz="4" w:space="0" w:color="000000"/>
                    <w:left w:val="single" w:sz="4" w:space="0" w:color="000000"/>
                    <w:bottom w:val="single" w:sz="4" w:space="0" w:color="000000"/>
                    <w:right w:val="single" w:sz="4" w:space="0" w:color="000000"/>
                  </w:tcBorders>
                  <w:vAlign w:val="center"/>
                </w:tcPr>
                <w:p w14:paraId="1F274E24"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宽带监测接收机</w:t>
                  </w:r>
                </w:p>
              </w:tc>
              <w:tc>
                <w:tcPr>
                  <w:tcW w:w="3399" w:type="pct"/>
                  <w:tcBorders>
                    <w:top w:val="single" w:sz="4" w:space="0" w:color="000000"/>
                    <w:left w:val="single" w:sz="4" w:space="0" w:color="000000"/>
                    <w:bottom w:val="single" w:sz="4" w:space="0" w:color="000000"/>
                    <w:right w:val="single" w:sz="4" w:space="0" w:color="000000"/>
                  </w:tcBorders>
                  <w:vAlign w:val="center"/>
                </w:tcPr>
                <w:p w14:paraId="41ED8A5A"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1）频率范围：20MHz~8GHz</w:t>
                  </w:r>
                  <w:r w:rsidRPr="0015715D">
                    <w:rPr>
                      <w:rFonts w:ascii="宋体" w:hAnsi="宋体" w:cs="宋体" w:hint="eastAsia"/>
                      <w:color w:val="000000" w:themeColor="text1"/>
                      <w:kern w:val="0"/>
                      <w:szCs w:val="21"/>
                      <w:lang w:bidi="ar"/>
                    </w:rPr>
                    <w:br/>
                    <w:t>2）实时中频带宽：≧40MHz</w:t>
                  </w:r>
                </w:p>
              </w:tc>
              <w:tc>
                <w:tcPr>
                  <w:tcW w:w="228" w:type="pct"/>
                  <w:tcBorders>
                    <w:top w:val="single" w:sz="4" w:space="0" w:color="000000"/>
                    <w:left w:val="single" w:sz="4" w:space="0" w:color="000000"/>
                    <w:bottom w:val="single" w:sz="4" w:space="0" w:color="000000"/>
                    <w:right w:val="single" w:sz="4" w:space="0" w:color="000000"/>
                  </w:tcBorders>
                  <w:vAlign w:val="center"/>
                </w:tcPr>
                <w:p w14:paraId="50E17F47"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台</w:t>
                  </w:r>
                </w:p>
              </w:tc>
              <w:tc>
                <w:tcPr>
                  <w:tcW w:w="228" w:type="pct"/>
                  <w:tcBorders>
                    <w:top w:val="single" w:sz="4" w:space="0" w:color="000000"/>
                    <w:left w:val="single" w:sz="4" w:space="0" w:color="000000"/>
                    <w:bottom w:val="single" w:sz="4" w:space="0" w:color="000000"/>
                    <w:right w:val="single" w:sz="4" w:space="0" w:color="000000"/>
                  </w:tcBorders>
                  <w:vAlign w:val="center"/>
                </w:tcPr>
                <w:p w14:paraId="75DCA5CD"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r>
            <w:tr w:rsidR="00A61ED1" w:rsidRPr="0015715D" w14:paraId="67D99771" w14:textId="77777777">
              <w:trPr>
                <w:trHeight w:val="1400"/>
              </w:trPr>
              <w:tc>
                <w:tcPr>
                  <w:tcW w:w="289" w:type="pct"/>
                  <w:tcBorders>
                    <w:top w:val="single" w:sz="4" w:space="0" w:color="000000"/>
                    <w:left w:val="single" w:sz="4" w:space="0" w:color="000000"/>
                    <w:bottom w:val="single" w:sz="4" w:space="0" w:color="000000"/>
                    <w:right w:val="single" w:sz="4" w:space="0" w:color="000000"/>
                  </w:tcBorders>
                  <w:vAlign w:val="center"/>
                </w:tcPr>
                <w:p w14:paraId="7E7ED099"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856" w:type="pct"/>
                  <w:tcBorders>
                    <w:top w:val="single" w:sz="4" w:space="0" w:color="000000"/>
                    <w:left w:val="single" w:sz="4" w:space="0" w:color="000000"/>
                    <w:bottom w:val="single" w:sz="4" w:space="0" w:color="000000"/>
                    <w:right w:val="single" w:sz="4" w:space="0" w:color="000000"/>
                  </w:tcBorders>
                  <w:vAlign w:val="center"/>
                </w:tcPr>
                <w:p w14:paraId="62156CA0"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配套监测天线组及安装、控制配件</w:t>
                  </w:r>
                </w:p>
              </w:tc>
              <w:tc>
                <w:tcPr>
                  <w:tcW w:w="3399" w:type="pct"/>
                  <w:tcBorders>
                    <w:top w:val="single" w:sz="4" w:space="0" w:color="000000"/>
                    <w:left w:val="single" w:sz="4" w:space="0" w:color="000000"/>
                    <w:bottom w:val="single" w:sz="4" w:space="0" w:color="000000"/>
                    <w:right w:val="single" w:sz="4" w:space="0" w:color="000000"/>
                  </w:tcBorders>
                  <w:vAlign w:val="center"/>
                </w:tcPr>
                <w:p w14:paraId="6AF51774"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根据需求配置，定制</w:t>
                  </w:r>
                </w:p>
              </w:tc>
              <w:tc>
                <w:tcPr>
                  <w:tcW w:w="228" w:type="pct"/>
                  <w:tcBorders>
                    <w:top w:val="single" w:sz="4" w:space="0" w:color="000000"/>
                    <w:left w:val="single" w:sz="4" w:space="0" w:color="000000"/>
                    <w:bottom w:val="single" w:sz="4" w:space="0" w:color="000000"/>
                    <w:right w:val="single" w:sz="4" w:space="0" w:color="000000"/>
                  </w:tcBorders>
                  <w:vAlign w:val="center"/>
                </w:tcPr>
                <w:p w14:paraId="5791BB78"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组</w:t>
                  </w:r>
                </w:p>
              </w:tc>
              <w:tc>
                <w:tcPr>
                  <w:tcW w:w="228" w:type="pct"/>
                  <w:tcBorders>
                    <w:top w:val="single" w:sz="4" w:space="0" w:color="000000"/>
                    <w:left w:val="single" w:sz="4" w:space="0" w:color="000000"/>
                    <w:bottom w:val="single" w:sz="4" w:space="0" w:color="000000"/>
                    <w:right w:val="single" w:sz="4" w:space="0" w:color="000000"/>
                  </w:tcBorders>
                  <w:vAlign w:val="center"/>
                </w:tcPr>
                <w:p w14:paraId="0CD1CE07"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r>
            <w:tr w:rsidR="00A61ED1" w:rsidRPr="0015715D" w14:paraId="3961E3B9" w14:textId="77777777">
              <w:trPr>
                <w:trHeight w:val="280"/>
              </w:trPr>
              <w:tc>
                <w:tcPr>
                  <w:tcW w:w="5000" w:type="pct"/>
                  <w:gridSpan w:val="5"/>
                  <w:tcBorders>
                    <w:top w:val="single" w:sz="4" w:space="0" w:color="000000"/>
                    <w:left w:val="single" w:sz="4" w:space="0" w:color="000000"/>
                    <w:bottom w:val="single" w:sz="4" w:space="0" w:color="000000"/>
                    <w:right w:val="single" w:sz="4" w:space="0" w:color="000000"/>
                  </w:tcBorders>
                  <w:vAlign w:val="center"/>
                </w:tcPr>
                <w:p w14:paraId="2193AD09"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b/>
                      <w:bCs/>
                      <w:color w:val="000000" w:themeColor="text1"/>
                      <w:kern w:val="0"/>
                      <w:szCs w:val="21"/>
                      <w:lang w:bidi="ar"/>
                    </w:rPr>
                    <w:t>（二）配套设施</w:t>
                  </w:r>
                </w:p>
              </w:tc>
            </w:tr>
            <w:tr w:rsidR="00A61ED1" w:rsidRPr="0015715D" w14:paraId="6CB10421" w14:textId="77777777">
              <w:trPr>
                <w:trHeight w:val="840"/>
              </w:trPr>
              <w:tc>
                <w:tcPr>
                  <w:tcW w:w="289" w:type="pct"/>
                  <w:tcBorders>
                    <w:top w:val="single" w:sz="4" w:space="0" w:color="000000"/>
                    <w:left w:val="single" w:sz="4" w:space="0" w:color="000000"/>
                    <w:bottom w:val="single" w:sz="4" w:space="0" w:color="000000"/>
                    <w:right w:val="single" w:sz="4" w:space="0" w:color="000000"/>
                  </w:tcBorders>
                  <w:vAlign w:val="center"/>
                </w:tcPr>
                <w:p w14:paraId="7B6A058C"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856" w:type="pct"/>
                  <w:tcBorders>
                    <w:top w:val="single" w:sz="4" w:space="0" w:color="000000"/>
                    <w:left w:val="single" w:sz="4" w:space="0" w:color="000000"/>
                    <w:bottom w:val="single" w:sz="4" w:space="0" w:color="000000"/>
                    <w:right w:val="single" w:sz="4" w:space="0" w:color="000000"/>
                  </w:tcBorders>
                  <w:vAlign w:val="center"/>
                </w:tcPr>
                <w:p w14:paraId="2D63C7CB"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工控机</w:t>
                  </w:r>
                </w:p>
              </w:tc>
              <w:tc>
                <w:tcPr>
                  <w:tcW w:w="3399" w:type="pct"/>
                  <w:tcBorders>
                    <w:top w:val="single" w:sz="4" w:space="0" w:color="000000"/>
                    <w:left w:val="single" w:sz="4" w:space="0" w:color="000000"/>
                    <w:bottom w:val="single" w:sz="4" w:space="0" w:color="000000"/>
                    <w:right w:val="single" w:sz="4" w:space="0" w:color="000000"/>
                  </w:tcBorders>
                  <w:vAlign w:val="center"/>
                </w:tcPr>
                <w:p w14:paraId="67F47B01"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CPU不低于8core 3.0GHz/RAM 128GB/SSD 512G+HDD 16TB/网口/USB/声卡，含操作系统和文字处理软件</w:t>
                  </w:r>
                </w:p>
              </w:tc>
              <w:tc>
                <w:tcPr>
                  <w:tcW w:w="228" w:type="pct"/>
                  <w:tcBorders>
                    <w:top w:val="single" w:sz="4" w:space="0" w:color="000000"/>
                    <w:left w:val="single" w:sz="4" w:space="0" w:color="000000"/>
                    <w:bottom w:val="single" w:sz="4" w:space="0" w:color="000000"/>
                    <w:right w:val="single" w:sz="4" w:space="0" w:color="000000"/>
                  </w:tcBorders>
                  <w:vAlign w:val="center"/>
                </w:tcPr>
                <w:p w14:paraId="291FC169"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台</w:t>
                  </w:r>
                </w:p>
              </w:tc>
              <w:tc>
                <w:tcPr>
                  <w:tcW w:w="228" w:type="pct"/>
                  <w:tcBorders>
                    <w:top w:val="single" w:sz="4" w:space="0" w:color="000000"/>
                    <w:left w:val="single" w:sz="4" w:space="0" w:color="000000"/>
                    <w:bottom w:val="single" w:sz="4" w:space="0" w:color="000000"/>
                    <w:right w:val="single" w:sz="4" w:space="0" w:color="000000"/>
                  </w:tcBorders>
                  <w:vAlign w:val="center"/>
                </w:tcPr>
                <w:p w14:paraId="424BB023"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r>
            <w:tr w:rsidR="00A61ED1" w:rsidRPr="0015715D" w14:paraId="62AECC5E" w14:textId="77777777">
              <w:trPr>
                <w:trHeight w:val="840"/>
              </w:trPr>
              <w:tc>
                <w:tcPr>
                  <w:tcW w:w="289" w:type="pct"/>
                  <w:tcBorders>
                    <w:top w:val="single" w:sz="4" w:space="0" w:color="000000"/>
                    <w:left w:val="single" w:sz="4" w:space="0" w:color="000000"/>
                    <w:bottom w:val="single" w:sz="4" w:space="0" w:color="000000"/>
                    <w:right w:val="single" w:sz="4" w:space="0" w:color="000000"/>
                  </w:tcBorders>
                  <w:noWrap/>
                  <w:vAlign w:val="center"/>
                </w:tcPr>
                <w:p w14:paraId="5DF868E3"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856" w:type="pct"/>
                  <w:tcBorders>
                    <w:top w:val="single" w:sz="4" w:space="0" w:color="000000"/>
                    <w:left w:val="single" w:sz="4" w:space="0" w:color="000000"/>
                    <w:bottom w:val="single" w:sz="4" w:space="0" w:color="000000"/>
                    <w:right w:val="single" w:sz="4" w:space="0" w:color="000000"/>
                  </w:tcBorders>
                  <w:noWrap/>
                  <w:vAlign w:val="center"/>
                </w:tcPr>
                <w:p w14:paraId="1DDCB2E5"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交换机</w:t>
                  </w:r>
                </w:p>
              </w:tc>
              <w:tc>
                <w:tcPr>
                  <w:tcW w:w="3399" w:type="pct"/>
                  <w:tcBorders>
                    <w:top w:val="single" w:sz="4" w:space="0" w:color="000000"/>
                    <w:left w:val="single" w:sz="4" w:space="0" w:color="000000"/>
                    <w:bottom w:val="single" w:sz="4" w:space="0" w:color="000000"/>
                    <w:right w:val="single" w:sz="4" w:space="0" w:color="000000"/>
                  </w:tcBorders>
                  <w:vAlign w:val="center"/>
                </w:tcPr>
                <w:p w14:paraId="36C7BA48"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（1）二层网管型交换机；</w:t>
                  </w:r>
                  <w:r w:rsidRPr="0015715D">
                    <w:rPr>
                      <w:rFonts w:ascii="宋体" w:hAnsi="宋体" w:cs="宋体" w:hint="eastAsia"/>
                      <w:color w:val="000000" w:themeColor="text1"/>
                      <w:kern w:val="0"/>
                      <w:szCs w:val="21"/>
                      <w:lang w:bidi="ar"/>
                    </w:rPr>
                    <w:br/>
                    <w:t>（2）不少于16*10/100/1000M自适应以太网端口；</w:t>
                  </w:r>
                </w:p>
              </w:tc>
              <w:tc>
                <w:tcPr>
                  <w:tcW w:w="228" w:type="pct"/>
                  <w:tcBorders>
                    <w:top w:val="single" w:sz="4" w:space="0" w:color="000000"/>
                    <w:left w:val="single" w:sz="4" w:space="0" w:color="000000"/>
                    <w:bottom w:val="single" w:sz="4" w:space="0" w:color="000000"/>
                    <w:right w:val="single" w:sz="4" w:space="0" w:color="000000"/>
                  </w:tcBorders>
                  <w:noWrap/>
                  <w:vAlign w:val="center"/>
                </w:tcPr>
                <w:p w14:paraId="274233C0"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台</w:t>
                  </w:r>
                </w:p>
              </w:tc>
              <w:tc>
                <w:tcPr>
                  <w:tcW w:w="228" w:type="pct"/>
                  <w:tcBorders>
                    <w:top w:val="single" w:sz="4" w:space="0" w:color="000000"/>
                    <w:left w:val="single" w:sz="4" w:space="0" w:color="000000"/>
                    <w:bottom w:val="single" w:sz="4" w:space="0" w:color="000000"/>
                    <w:right w:val="single" w:sz="4" w:space="0" w:color="000000"/>
                  </w:tcBorders>
                  <w:noWrap/>
                  <w:vAlign w:val="center"/>
                </w:tcPr>
                <w:p w14:paraId="31C80D31"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r>
            <w:tr w:rsidR="00A61ED1" w:rsidRPr="0015715D" w14:paraId="4801F3DC" w14:textId="77777777">
              <w:trPr>
                <w:trHeight w:val="840"/>
              </w:trPr>
              <w:tc>
                <w:tcPr>
                  <w:tcW w:w="289" w:type="pct"/>
                  <w:tcBorders>
                    <w:top w:val="single" w:sz="4" w:space="0" w:color="000000"/>
                    <w:left w:val="single" w:sz="4" w:space="0" w:color="000000"/>
                    <w:bottom w:val="single" w:sz="4" w:space="0" w:color="000000"/>
                    <w:right w:val="single" w:sz="4" w:space="0" w:color="000000"/>
                  </w:tcBorders>
                  <w:vAlign w:val="center"/>
                </w:tcPr>
                <w:p w14:paraId="66E31B7F"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3</w:t>
                  </w:r>
                </w:p>
              </w:tc>
              <w:tc>
                <w:tcPr>
                  <w:tcW w:w="856" w:type="pct"/>
                  <w:tcBorders>
                    <w:top w:val="single" w:sz="4" w:space="0" w:color="000000"/>
                    <w:left w:val="single" w:sz="4" w:space="0" w:color="000000"/>
                    <w:bottom w:val="single" w:sz="4" w:space="0" w:color="000000"/>
                    <w:right w:val="single" w:sz="4" w:space="0" w:color="000000"/>
                  </w:tcBorders>
                  <w:vAlign w:val="center"/>
                </w:tcPr>
                <w:p w14:paraId="31A2BFD0"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远程遥控设备</w:t>
                  </w:r>
                </w:p>
              </w:tc>
              <w:tc>
                <w:tcPr>
                  <w:tcW w:w="3399" w:type="pct"/>
                  <w:tcBorders>
                    <w:top w:val="single" w:sz="4" w:space="0" w:color="000000"/>
                    <w:left w:val="single" w:sz="4" w:space="0" w:color="000000"/>
                    <w:bottom w:val="single" w:sz="4" w:space="0" w:color="000000"/>
                    <w:right w:val="single" w:sz="4" w:space="0" w:color="000000"/>
                  </w:tcBorders>
                  <w:vAlign w:val="center"/>
                </w:tcPr>
                <w:p w14:paraId="4BA55EE3"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实现监测接收机以及相关监测设备的远程控制开关机</w:t>
                  </w:r>
                </w:p>
              </w:tc>
              <w:tc>
                <w:tcPr>
                  <w:tcW w:w="228" w:type="pct"/>
                  <w:tcBorders>
                    <w:top w:val="single" w:sz="4" w:space="0" w:color="000000"/>
                    <w:left w:val="single" w:sz="4" w:space="0" w:color="000000"/>
                    <w:bottom w:val="single" w:sz="4" w:space="0" w:color="000000"/>
                    <w:right w:val="single" w:sz="4" w:space="0" w:color="000000"/>
                  </w:tcBorders>
                  <w:vAlign w:val="center"/>
                </w:tcPr>
                <w:p w14:paraId="2235F984"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228" w:type="pct"/>
                  <w:tcBorders>
                    <w:top w:val="single" w:sz="4" w:space="0" w:color="000000"/>
                    <w:left w:val="single" w:sz="4" w:space="0" w:color="000000"/>
                    <w:bottom w:val="single" w:sz="4" w:space="0" w:color="000000"/>
                    <w:right w:val="single" w:sz="4" w:space="0" w:color="000000"/>
                  </w:tcBorders>
                  <w:vAlign w:val="center"/>
                </w:tcPr>
                <w:p w14:paraId="0BB208A2"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r>
            <w:tr w:rsidR="00A61ED1" w:rsidRPr="0015715D" w14:paraId="42820698" w14:textId="77777777">
              <w:trPr>
                <w:trHeight w:val="280"/>
              </w:trPr>
              <w:tc>
                <w:tcPr>
                  <w:tcW w:w="289" w:type="pct"/>
                  <w:tcBorders>
                    <w:top w:val="single" w:sz="4" w:space="0" w:color="000000"/>
                    <w:left w:val="single" w:sz="4" w:space="0" w:color="000000"/>
                    <w:bottom w:val="single" w:sz="4" w:space="0" w:color="000000"/>
                    <w:right w:val="single" w:sz="4" w:space="0" w:color="000000"/>
                  </w:tcBorders>
                  <w:vAlign w:val="center"/>
                </w:tcPr>
                <w:p w14:paraId="0DF523EE"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4</w:t>
                  </w:r>
                </w:p>
              </w:tc>
              <w:tc>
                <w:tcPr>
                  <w:tcW w:w="856" w:type="pct"/>
                  <w:tcBorders>
                    <w:top w:val="single" w:sz="4" w:space="0" w:color="000000"/>
                    <w:left w:val="single" w:sz="4" w:space="0" w:color="000000"/>
                    <w:bottom w:val="single" w:sz="4" w:space="0" w:color="000000"/>
                    <w:right w:val="single" w:sz="4" w:space="0" w:color="000000"/>
                  </w:tcBorders>
                  <w:vAlign w:val="center"/>
                </w:tcPr>
                <w:p w14:paraId="10700F3F"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电源系统</w:t>
                  </w:r>
                </w:p>
              </w:tc>
              <w:tc>
                <w:tcPr>
                  <w:tcW w:w="3399" w:type="pct"/>
                  <w:tcBorders>
                    <w:top w:val="single" w:sz="4" w:space="0" w:color="000000"/>
                    <w:left w:val="single" w:sz="4" w:space="0" w:color="000000"/>
                    <w:bottom w:val="single" w:sz="4" w:space="0" w:color="000000"/>
                    <w:right w:val="single" w:sz="4" w:space="0" w:color="000000"/>
                  </w:tcBorders>
                  <w:vAlign w:val="center"/>
                </w:tcPr>
                <w:p w14:paraId="360596B0" w14:textId="31A3A3D8" w:rsidR="00A61ED1" w:rsidRPr="0015715D" w:rsidRDefault="0065218E">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稳压后备电源、蓄电池（后备6小时），配套线缆等。</w:t>
                  </w:r>
                </w:p>
              </w:tc>
              <w:tc>
                <w:tcPr>
                  <w:tcW w:w="228" w:type="pct"/>
                  <w:tcBorders>
                    <w:top w:val="single" w:sz="4" w:space="0" w:color="000000"/>
                    <w:left w:val="single" w:sz="4" w:space="0" w:color="000000"/>
                    <w:bottom w:val="single" w:sz="4" w:space="0" w:color="000000"/>
                    <w:right w:val="single" w:sz="4" w:space="0" w:color="000000"/>
                  </w:tcBorders>
                  <w:vAlign w:val="center"/>
                </w:tcPr>
                <w:p w14:paraId="0F72BDA0"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228" w:type="pct"/>
                  <w:tcBorders>
                    <w:top w:val="single" w:sz="4" w:space="0" w:color="000000"/>
                    <w:left w:val="single" w:sz="4" w:space="0" w:color="000000"/>
                    <w:bottom w:val="single" w:sz="4" w:space="0" w:color="000000"/>
                    <w:right w:val="single" w:sz="4" w:space="0" w:color="000000"/>
                  </w:tcBorders>
                  <w:vAlign w:val="center"/>
                </w:tcPr>
                <w:p w14:paraId="3FE154E1"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r>
            <w:tr w:rsidR="00A61ED1" w:rsidRPr="0015715D" w14:paraId="59BD44F5" w14:textId="77777777">
              <w:trPr>
                <w:trHeight w:val="840"/>
              </w:trPr>
              <w:tc>
                <w:tcPr>
                  <w:tcW w:w="289" w:type="pct"/>
                  <w:tcBorders>
                    <w:top w:val="single" w:sz="4" w:space="0" w:color="000000"/>
                    <w:left w:val="single" w:sz="4" w:space="0" w:color="000000"/>
                    <w:bottom w:val="single" w:sz="4" w:space="0" w:color="000000"/>
                    <w:right w:val="single" w:sz="4" w:space="0" w:color="000000"/>
                  </w:tcBorders>
                  <w:vAlign w:val="center"/>
                </w:tcPr>
                <w:p w14:paraId="1143BA4E"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5</w:t>
                  </w:r>
                </w:p>
              </w:tc>
              <w:tc>
                <w:tcPr>
                  <w:tcW w:w="856" w:type="pct"/>
                  <w:tcBorders>
                    <w:top w:val="single" w:sz="4" w:space="0" w:color="000000"/>
                    <w:left w:val="single" w:sz="4" w:space="0" w:color="000000"/>
                    <w:bottom w:val="single" w:sz="4" w:space="0" w:color="000000"/>
                    <w:right w:val="single" w:sz="4" w:space="0" w:color="000000"/>
                  </w:tcBorders>
                  <w:vAlign w:val="center"/>
                </w:tcPr>
                <w:p w14:paraId="6E4F07F1"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视频和动环监控</w:t>
                  </w:r>
                </w:p>
              </w:tc>
              <w:tc>
                <w:tcPr>
                  <w:tcW w:w="3399" w:type="pct"/>
                  <w:tcBorders>
                    <w:top w:val="single" w:sz="4" w:space="0" w:color="000000"/>
                    <w:left w:val="single" w:sz="4" w:space="0" w:color="000000"/>
                    <w:bottom w:val="single" w:sz="4" w:space="0" w:color="000000"/>
                    <w:right w:val="single" w:sz="4" w:space="0" w:color="000000"/>
                  </w:tcBorders>
                  <w:vAlign w:val="center"/>
                </w:tcPr>
                <w:p w14:paraId="68F09EEF"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1）高清摄像机(含云台)及配套采集、存储和回传设施；</w:t>
                  </w:r>
                  <w:r w:rsidRPr="0015715D">
                    <w:rPr>
                      <w:rFonts w:ascii="宋体" w:hAnsi="宋体" w:cs="宋体" w:hint="eastAsia"/>
                      <w:color w:val="000000" w:themeColor="text1"/>
                      <w:kern w:val="0"/>
                      <w:szCs w:val="21"/>
                      <w:lang w:bidi="ar"/>
                    </w:rPr>
                    <w:br/>
                    <w:t>2）温度、湿度、电压、电流、人体移动、红外线传感、烟雾、漏水等传感设施，并配套传感信息采集、回传和控制设施。</w:t>
                  </w:r>
                </w:p>
              </w:tc>
              <w:tc>
                <w:tcPr>
                  <w:tcW w:w="228" w:type="pct"/>
                  <w:tcBorders>
                    <w:top w:val="single" w:sz="4" w:space="0" w:color="000000"/>
                    <w:left w:val="single" w:sz="4" w:space="0" w:color="000000"/>
                    <w:bottom w:val="single" w:sz="4" w:space="0" w:color="000000"/>
                    <w:right w:val="single" w:sz="4" w:space="0" w:color="000000"/>
                  </w:tcBorders>
                  <w:noWrap/>
                  <w:vAlign w:val="center"/>
                </w:tcPr>
                <w:p w14:paraId="720E36B9"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228" w:type="pct"/>
                  <w:tcBorders>
                    <w:top w:val="single" w:sz="4" w:space="0" w:color="000000"/>
                    <w:left w:val="single" w:sz="4" w:space="0" w:color="000000"/>
                    <w:bottom w:val="single" w:sz="4" w:space="0" w:color="000000"/>
                    <w:right w:val="single" w:sz="4" w:space="0" w:color="000000"/>
                  </w:tcBorders>
                  <w:vAlign w:val="center"/>
                </w:tcPr>
                <w:p w14:paraId="265659BC"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r>
            <w:tr w:rsidR="00A61ED1" w:rsidRPr="0015715D" w14:paraId="369110D1" w14:textId="77777777">
              <w:trPr>
                <w:trHeight w:val="1694"/>
              </w:trPr>
              <w:tc>
                <w:tcPr>
                  <w:tcW w:w="289" w:type="pct"/>
                  <w:tcBorders>
                    <w:top w:val="single" w:sz="4" w:space="0" w:color="000000"/>
                    <w:left w:val="single" w:sz="4" w:space="0" w:color="000000"/>
                    <w:bottom w:val="single" w:sz="4" w:space="0" w:color="000000"/>
                    <w:right w:val="single" w:sz="4" w:space="0" w:color="000000"/>
                  </w:tcBorders>
                  <w:vAlign w:val="center"/>
                </w:tcPr>
                <w:p w14:paraId="4D0B45AB"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6</w:t>
                  </w:r>
                </w:p>
              </w:tc>
              <w:tc>
                <w:tcPr>
                  <w:tcW w:w="856" w:type="pct"/>
                  <w:tcBorders>
                    <w:top w:val="single" w:sz="4" w:space="0" w:color="000000"/>
                    <w:left w:val="single" w:sz="4" w:space="0" w:color="000000"/>
                    <w:bottom w:val="single" w:sz="4" w:space="0" w:color="000000"/>
                    <w:right w:val="single" w:sz="4" w:space="0" w:color="000000"/>
                  </w:tcBorders>
                  <w:vAlign w:val="center"/>
                </w:tcPr>
                <w:p w14:paraId="447C82B8"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控制终端</w:t>
                  </w:r>
                </w:p>
              </w:tc>
              <w:tc>
                <w:tcPr>
                  <w:tcW w:w="3399" w:type="pct"/>
                  <w:tcBorders>
                    <w:top w:val="single" w:sz="4" w:space="0" w:color="000000"/>
                    <w:left w:val="single" w:sz="4" w:space="0" w:color="000000"/>
                    <w:bottom w:val="single" w:sz="4" w:space="0" w:color="000000"/>
                    <w:right w:val="single" w:sz="4" w:space="0" w:color="000000"/>
                  </w:tcBorders>
                  <w:vAlign w:val="center"/>
                </w:tcPr>
                <w:p w14:paraId="77AF9F43"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处理器：8核以上；屏幕尺寸：≥14英寸；固态硬盘：≥1TB；内存容量≥16GB；屏幕分辨率2K以上。</w:t>
                  </w:r>
                </w:p>
              </w:tc>
              <w:tc>
                <w:tcPr>
                  <w:tcW w:w="228" w:type="pct"/>
                  <w:tcBorders>
                    <w:top w:val="single" w:sz="4" w:space="0" w:color="000000"/>
                    <w:left w:val="single" w:sz="4" w:space="0" w:color="000000"/>
                    <w:bottom w:val="single" w:sz="4" w:space="0" w:color="000000"/>
                    <w:right w:val="single" w:sz="4" w:space="0" w:color="000000"/>
                  </w:tcBorders>
                  <w:noWrap/>
                  <w:vAlign w:val="center"/>
                </w:tcPr>
                <w:p w14:paraId="277DC60D"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228" w:type="pct"/>
                  <w:tcBorders>
                    <w:top w:val="single" w:sz="4" w:space="0" w:color="000000"/>
                    <w:left w:val="single" w:sz="4" w:space="0" w:color="000000"/>
                    <w:bottom w:val="single" w:sz="4" w:space="0" w:color="000000"/>
                    <w:right w:val="single" w:sz="4" w:space="0" w:color="000000"/>
                  </w:tcBorders>
                  <w:noWrap/>
                  <w:vAlign w:val="center"/>
                </w:tcPr>
                <w:p w14:paraId="1F23AC2E"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r>
            <w:tr w:rsidR="00A61ED1" w:rsidRPr="0015715D" w14:paraId="7AAF3A0E" w14:textId="77777777">
              <w:trPr>
                <w:trHeight w:val="564"/>
              </w:trPr>
              <w:tc>
                <w:tcPr>
                  <w:tcW w:w="289" w:type="pct"/>
                  <w:tcBorders>
                    <w:top w:val="single" w:sz="4" w:space="0" w:color="000000"/>
                    <w:left w:val="single" w:sz="4" w:space="0" w:color="000000"/>
                    <w:bottom w:val="single" w:sz="4" w:space="0" w:color="000000"/>
                    <w:right w:val="single" w:sz="4" w:space="0" w:color="000000"/>
                  </w:tcBorders>
                  <w:noWrap/>
                  <w:vAlign w:val="center"/>
                </w:tcPr>
                <w:p w14:paraId="763EECED"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7</w:t>
                  </w:r>
                </w:p>
              </w:tc>
              <w:tc>
                <w:tcPr>
                  <w:tcW w:w="856" w:type="pct"/>
                  <w:tcBorders>
                    <w:top w:val="single" w:sz="4" w:space="0" w:color="000000"/>
                    <w:left w:val="single" w:sz="4" w:space="0" w:color="000000"/>
                    <w:bottom w:val="single" w:sz="4" w:space="0" w:color="000000"/>
                    <w:right w:val="single" w:sz="4" w:space="0" w:color="000000"/>
                  </w:tcBorders>
                  <w:vAlign w:val="center"/>
                </w:tcPr>
                <w:p w14:paraId="6714397B"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其它</w:t>
                  </w:r>
                </w:p>
              </w:tc>
              <w:tc>
                <w:tcPr>
                  <w:tcW w:w="3399" w:type="pct"/>
                  <w:tcBorders>
                    <w:top w:val="single" w:sz="4" w:space="0" w:color="000000"/>
                    <w:left w:val="single" w:sz="4" w:space="0" w:color="000000"/>
                    <w:bottom w:val="single" w:sz="4" w:space="0" w:color="000000"/>
                    <w:right w:val="single" w:sz="4" w:space="0" w:color="000000"/>
                  </w:tcBorders>
                  <w:vAlign w:val="center"/>
                </w:tcPr>
                <w:p w14:paraId="0DEE076B"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机柜、安装附件等</w:t>
                  </w:r>
                </w:p>
              </w:tc>
              <w:tc>
                <w:tcPr>
                  <w:tcW w:w="228" w:type="pct"/>
                  <w:tcBorders>
                    <w:top w:val="single" w:sz="4" w:space="0" w:color="000000"/>
                    <w:left w:val="single" w:sz="4" w:space="0" w:color="000000"/>
                    <w:bottom w:val="single" w:sz="4" w:space="0" w:color="000000"/>
                    <w:right w:val="single" w:sz="4" w:space="0" w:color="000000"/>
                  </w:tcBorders>
                  <w:noWrap/>
                  <w:vAlign w:val="center"/>
                </w:tcPr>
                <w:p w14:paraId="7F9F3E47"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项</w:t>
                  </w:r>
                </w:p>
              </w:tc>
              <w:tc>
                <w:tcPr>
                  <w:tcW w:w="228" w:type="pct"/>
                  <w:tcBorders>
                    <w:top w:val="single" w:sz="4" w:space="0" w:color="000000"/>
                    <w:left w:val="single" w:sz="4" w:space="0" w:color="000000"/>
                    <w:bottom w:val="single" w:sz="4" w:space="0" w:color="000000"/>
                    <w:right w:val="single" w:sz="4" w:space="0" w:color="000000"/>
                  </w:tcBorders>
                  <w:noWrap/>
                  <w:vAlign w:val="center"/>
                </w:tcPr>
                <w:p w14:paraId="1B2522A8"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r>
            <w:tr w:rsidR="00A61ED1" w:rsidRPr="0015715D" w14:paraId="22F2FB9A" w14:textId="77777777">
              <w:trPr>
                <w:trHeight w:val="280"/>
              </w:trPr>
              <w:tc>
                <w:tcPr>
                  <w:tcW w:w="5000" w:type="pct"/>
                  <w:gridSpan w:val="5"/>
                  <w:tcBorders>
                    <w:top w:val="single" w:sz="4" w:space="0" w:color="000000"/>
                    <w:left w:val="single" w:sz="4" w:space="0" w:color="000000"/>
                    <w:bottom w:val="single" w:sz="4" w:space="0" w:color="000000"/>
                    <w:right w:val="single" w:sz="4" w:space="0" w:color="000000"/>
                  </w:tcBorders>
                  <w:vAlign w:val="center"/>
                </w:tcPr>
                <w:p w14:paraId="2F531FAD" w14:textId="77777777" w:rsidR="00A61ED1" w:rsidRPr="0015715D" w:rsidRDefault="00000000">
                  <w:pPr>
                    <w:widowControl/>
                    <w:spacing w:line="360" w:lineRule="exact"/>
                    <w:jc w:val="left"/>
                    <w:textAlignment w:val="center"/>
                    <w:rPr>
                      <w:rFonts w:ascii="宋体" w:hAnsi="宋体" w:hint="eastAsia"/>
                      <w:b/>
                      <w:bCs/>
                      <w:color w:val="000000" w:themeColor="text1"/>
                      <w:szCs w:val="21"/>
                    </w:rPr>
                  </w:pPr>
                  <w:r w:rsidRPr="0015715D">
                    <w:rPr>
                      <w:rFonts w:ascii="宋体" w:hAnsi="宋体" w:cs="宋体" w:hint="eastAsia"/>
                      <w:b/>
                      <w:bCs/>
                      <w:color w:val="000000" w:themeColor="text1"/>
                      <w:kern w:val="0"/>
                      <w:szCs w:val="21"/>
                      <w:lang w:bidi="ar"/>
                    </w:rPr>
                    <w:t>（三）系统软件</w:t>
                  </w:r>
                </w:p>
              </w:tc>
            </w:tr>
            <w:tr w:rsidR="00A61ED1" w:rsidRPr="0015715D" w14:paraId="72A0DD64" w14:textId="77777777">
              <w:trPr>
                <w:trHeight w:val="1400"/>
              </w:trPr>
              <w:tc>
                <w:tcPr>
                  <w:tcW w:w="289" w:type="pct"/>
                  <w:tcBorders>
                    <w:top w:val="single" w:sz="4" w:space="0" w:color="000000"/>
                    <w:left w:val="single" w:sz="4" w:space="0" w:color="000000"/>
                    <w:bottom w:val="single" w:sz="4" w:space="0" w:color="000000"/>
                    <w:right w:val="single" w:sz="4" w:space="0" w:color="000000"/>
                  </w:tcBorders>
                  <w:vAlign w:val="center"/>
                </w:tcPr>
                <w:p w14:paraId="5EAB0EEC"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856" w:type="pct"/>
                  <w:tcBorders>
                    <w:top w:val="single" w:sz="4" w:space="0" w:color="000000"/>
                    <w:left w:val="single" w:sz="4" w:space="0" w:color="000000"/>
                    <w:bottom w:val="single" w:sz="4" w:space="0" w:color="000000"/>
                    <w:right w:val="single" w:sz="4" w:space="0" w:color="000000"/>
                  </w:tcBorders>
                  <w:vAlign w:val="center"/>
                </w:tcPr>
                <w:p w14:paraId="6368549D"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监测站系统软件</w:t>
                  </w:r>
                </w:p>
              </w:tc>
              <w:tc>
                <w:tcPr>
                  <w:tcW w:w="3399" w:type="pct"/>
                  <w:tcBorders>
                    <w:top w:val="single" w:sz="4" w:space="0" w:color="000000"/>
                    <w:left w:val="single" w:sz="4" w:space="0" w:color="000000"/>
                    <w:bottom w:val="single" w:sz="4" w:space="0" w:color="000000"/>
                    <w:right w:val="single" w:sz="4" w:space="0" w:color="000000"/>
                  </w:tcBorders>
                  <w:vAlign w:val="center"/>
                </w:tcPr>
                <w:p w14:paraId="348305EB"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1）监测站监测测向系统软件平台，须实现系统要求的所有功能。一套软件，含9个监测站部署、调试。</w:t>
                  </w:r>
                  <w:r w:rsidRPr="0015715D">
                    <w:rPr>
                      <w:rFonts w:ascii="宋体" w:hAnsi="宋体" w:cs="宋体" w:hint="eastAsia"/>
                      <w:color w:val="000000" w:themeColor="text1"/>
                      <w:kern w:val="0"/>
                      <w:szCs w:val="21"/>
                      <w:lang w:bidi="ar"/>
                    </w:rPr>
                    <w:br/>
                    <w:t>2）依据YD/T 3700.3-2020《超短波监测管理一体化平台技术规范 第3部分：设备操作服务》要求，完成监测站服务封装。需通过一体化平台的一致性测试。</w:t>
                  </w:r>
                </w:p>
              </w:tc>
              <w:tc>
                <w:tcPr>
                  <w:tcW w:w="228" w:type="pct"/>
                  <w:tcBorders>
                    <w:top w:val="single" w:sz="4" w:space="0" w:color="000000"/>
                    <w:left w:val="single" w:sz="4" w:space="0" w:color="000000"/>
                    <w:bottom w:val="single" w:sz="4" w:space="0" w:color="000000"/>
                    <w:right w:val="single" w:sz="4" w:space="0" w:color="000000"/>
                  </w:tcBorders>
                  <w:vAlign w:val="center"/>
                </w:tcPr>
                <w:p w14:paraId="2186DE04"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228" w:type="pct"/>
                  <w:tcBorders>
                    <w:top w:val="single" w:sz="4" w:space="0" w:color="000000"/>
                    <w:left w:val="single" w:sz="4" w:space="0" w:color="000000"/>
                    <w:bottom w:val="single" w:sz="4" w:space="0" w:color="000000"/>
                    <w:right w:val="single" w:sz="4" w:space="0" w:color="000000"/>
                  </w:tcBorders>
                  <w:vAlign w:val="center"/>
                </w:tcPr>
                <w:p w14:paraId="4E000A88"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r>
            <w:tr w:rsidR="00A61ED1" w:rsidRPr="0015715D" w14:paraId="2D3053B5" w14:textId="77777777">
              <w:trPr>
                <w:trHeight w:val="560"/>
              </w:trPr>
              <w:tc>
                <w:tcPr>
                  <w:tcW w:w="289" w:type="pct"/>
                  <w:tcBorders>
                    <w:top w:val="single" w:sz="4" w:space="0" w:color="000000"/>
                    <w:left w:val="single" w:sz="4" w:space="0" w:color="000000"/>
                    <w:bottom w:val="single" w:sz="4" w:space="0" w:color="000000"/>
                    <w:right w:val="single" w:sz="4" w:space="0" w:color="000000"/>
                  </w:tcBorders>
                  <w:vAlign w:val="center"/>
                </w:tcPr>
                <w:p w14:paraId="205A4B4D" w14:textId="77777777" w:rsidR="00A61ED1" w:rsidRPr="0015715D" w:rsidRDefault="00000000">
                  <w:pPr>
                    <w:widowControl/>
                    <w:spacing w:line="360" w:lineRule="exact"/>
                    <w:jc w:val="left"/>
                    <w:textAlignment w:val="center"/>
                    <w:rPr>
                      <w:rFonts w:ascii="宋体" w:hAnsi="宋体" w:cs="宋体" w:hint="eastAsia"/>
                      <w:b/>
                      <w:bCs/>
                      <w:color w:val="000000" w:themeColor="text1"/>
                      <w:szCs w:val="21"/>
                    </w:rPr>
                  </w:pPr>
                  <w:r w:rsidRPr="0015715D">
                    <w:rPr>
                      <w:rFonts w:ascii="宋体" w:hAnsi="宋体" w:cs="宋体" w:hint="eastAsia"/>
                      <w:b/>
                      <w:bCs/>
                      <w:color w:val="000000" w:themeColor="text1"/>
                      <w:kern w:val="0"/>
                      <w:szCs w:val="21"/>
                      <w:lang w:bidi="ar"/>
                    </w:rPr>
                    <w:t>二</w:t>
                  </w:r>
                </w:p>
              </w:tc>
              <w:tc>
                <w:tcPr>
                  <w:tcW w:w="856" w:type="pct"/>
                  <w:tcBorders>
                    <w:top w:val="single" w:sz="4" w:space="0" w:color="000000"/>
                    <w:left w:val="single" w:sz="4" w:space="0" w:color="000000"/>
                    <w:bottom w:val="single" w:sz="4" w:space="0" w:color="000000"/>
                    <w:right w:val="single" w:sz="4" w:space="0" w:color="000000"/>
                  </w:tcBorders>
                  <w:vAlign w:val="center"/>
                </w:tcPr>
                <w:p w14:paraId="43079A1F" w14:textId="77777777" w:rsidR="00A61ED1" w:rsidRPr="0015715D" w:rsidRDefault="00000000">
                  <w:pPr>
                    <w:widowControl/>
                    <w:spacing w:line="360" w:lineRule="exact"/>
                    <w:jc w:val="left"/>
                    <w:textAlignment w:val="center"/>
                    <w:rPr>
                      <w:rFonts w:ascii="宋体" w:hAnsi="宋体" w:cs="宋体" w:hint="eastAsia"/>
                      <w:b/>
                      <w:bCs/>
                      <w:color w:val="000000" w:themeColor="text1"/>
                      <w:szCs w:val="21"/>
                    </w:rPr>
                  </w:pPr>
                  <w:r w:rsidRPr="0015715D">
                    <w:rPr>
                      <w:rFonts w:ascii="宋体" w:hAnsi="宋体" w:cs="宋体" w:hint="eastAsia"/>
                      <w:b/>
                      <w:bCs/>
                      <w:color w:val="000000" w:themeColor="text1"/>
                      <w:kern w:val="0"/>
                      <w:szCs w:val="21"/>
                      <w:lang w:bidi="ar"/>
                    </w:rPr>
                    <w:t>系统集成和安装</w:t>
                  </w:r>
                </w:p>
              </w:tc>
              <w:tc>
                <w:tcPr>
                  <w:tcW w:w="3399" w:type="pct"/>
                  <w:tcBorders>
                    <w:top w:val="single" w:sz="4" w:space="0" w:color="000000"/>
                    <w:left w:val="single" w:sz="4" w:space="0" w:color="000000"/>
                    <w:bottom w:val="single" w:sz="4" w:space="0" w:color="000000"/>
                    <w:right w:val="single" w:sz="4" w:space="0" w:color="000000"/>
                  </w:tcBorders>
                  <w:noWrap/>
                  <w:vAlign w:val="center"/>
                </w:tcPr>
                <w:p w14:paraId="15B0663D"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对所有设备、软件进行统一集成和安装，形成相互关联、统一协调、实际可用的系统。</w:t>
                  </w:r>
                </w:p>
              </w:tc>
              <w:tc>
                <w:tcPr>
                  <w:tcW w:w="228" w:type="pct"/>
                  <w:tcBorders>
                    <w:top w:val="single" w:sz="4" w:space="0" w:color="000000"/>
                    <w:left w:val="single" w:sz="4" w:space="0" w:color="000000"/>
                    <w:bottom w:val="single" w:sz="4" w:space="0" w:color="000000"/>
                    <w:right w:val="single" w:sz="4" w:space="0" w:color="000000"/>
                  </w:tcBorders>
                  <w:vAlign w:val="center"/>
                </w:tcPr>
                <w:p w14:paraId="2B4EF6DF"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项</w:t>
                  </w:r>
                </w:p>
              </w:tc>
              <w:tc>
                <w:tcPr>
                  <w:tcW w:w="228" w:type="pct"/>
                  <w:tcBorders>
                    <w:top w:val="single" w:sz="4" w:space="0" w:color="000000"/>
                    <w:left w:val="single" w:sz="4" w:space="0" w:color="000000"/>
                    <w:bottom w:val="single" w:sz="4" w:space="0" w:color="000000"/>
                    <w:right w:val="single" w:sz="4" w:space="0" w:color="000000"/>
                  </w:tcBorders>
                  <w:noWrap/>
                  <w:vAlign w:val="center"/>
                </w:tcPr>
                <w:p w14:paraId="0F619225"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r>
            <w:tr w:rsidR="00A61ED1" w:rsidRPr="0015715D" w14:paraId="328C2D70" w14:textId="77777777">
              <w:trPr>
                <w:trHeight w:val="560"/>
              </w:trPr>
              <w:tc>
                <w:tcPr>
                  <w:tcW w:w="289" w:type="pct"/>
                  <w:tcBorders>
                    <w:top w:val="single" w:sz="4" w:space="0" w:color="000000"/>
                    <w:left w:val="single" w:sz="4" w:space="0" w:color="000000"/>
                    <w:bottom w:val="single" w:sz="4" w:space="0" w:color="000000"/>
                    <w:right w:val="single" w:sz="4" w:space="0" w:color="000000"/>
                  </w:tcBorders>
                  <w:vAlign w:val="center"/>
                </w:tcPr>
                <w:p w14:paraId="32081E6C" w14:textId="77777777" w:rsidR="00A61ED1" w:rsidRPr="0015715D" w:rsidRDefault="00000000">
                  <w:pPr>
                    <w:widowControl/>
                    <w:spacing w:line="360" w:lineRule="exact"/>
                    <w:jc w:val="left"/>
                    <w:textAlignment w:val="center"/>
                    <w:rPr>
                      <w:rFonts w:ascii="宋体" w:hAnsi="宋体" w:cs="宋体" w:hint="eastAsia"/>
                      <w:b/>
                      <w:bCs/>
                      <w:color w:val="000000" w:themeColor="text1"/>
                      <w:szCs w:val="21"/>
                    </w:rPr>
                  </w:pPr>
                  <w:r w:rsidRPr="0015715D">
                    <w:rPr>
                      <w:rFonts w:ascii="宋体" w:hAnsi="宋体" w:cs="宋体" w:hint="eastAsia"/>
                      <w:b/>
                      <w:bCs/>
                      <w:color w:val="000000" w:themeColor="text1"/>
                      <w:kern w:val="0"/>
                      <w:szCs w:val="21"/>
                      <w:lang w:bidi="ar"/>
                    </w:rPr>
                    <w:t>三</w:t>
                  </w:r>
                </w:p>
              </w:tc>
              <w:tc>
                <w:tcPr>
                  <w:tcW w:w="856" w:type="pct"/>
                  <w:tcBorders>
                    <w:top w:val="single" w:sz="4" w:space="0" w:color="000000"/>
                    <w:left w:val="single" w:sz="4" w:space="0" w:color="000000"/>
                    <w:bottom w:val="single" w:sz="4" w:space="0" w:color="000000"/>
                    <w:right w:val="single" w:sz="4" w:space="0" w:color="000000"/>
                  </w:tcBorders>
                  <w:vAlign w:val="center"/>
                </w:tcPr>
                <w:p w14:paraId="7C83DCA3" w14:textId="77777777" w:rsidR="00A61ED1" w:rsidRPr="0015715D" w:rsidRDefault="00000000">
                  <w:pPr>
                    <w:widowControl/>
                    <w:spacing w:line="360" w:lineRule="exact"/>
                    <w:jc w:val="left"/>
                    <w:textAlignment w:val="center"/>
                    <w:rPr>
                      <w:rFonts w:ascii="宋体" w:hAnsi="宋体" w:cs="宋体" w:hint="eastAsia"/>
                      <w:b/>
                      <w:bCs/>
                      <w:color w:val="000000" w:themeColor="text1"/>
                      <w:szCs w:val="21"/>
                    </w:rPr>
                  </w:pPr>
                  <w:r w:rsidRPr="0015715D">
                    <w:rPr>
                      <w:rFonts w:ascii="宋体" w:hAnsi="宋体" w:cs="宋体" w:hint="eastAsia"/>
                      <w:b/>
                      <w:bCs/>
                      <w:color w:val="000000" w:themeColor="text1"/>
                      <w:kern w:val="0"/>
                      <w:szCs w:val="21"/>
                      <w:lang w:bidi="ar"/>
                    </w:rPr>
                    <w:t>原设施拆除和清运</w:t>
                  </w:r>
                </w:p>
              </w:tc>
              <w:tc>
                <w:tcPr>
                  <w:tcW w:w="3399" w:type="pct"/>
                  <w:tcBorders>
                    <w:top w:val="single" w:sz="4" w:space="0" w:color="000000"/>
                    <w:left w:val="single" w:sz="4" w:space="0" w:color="000000"/>
                    <w:bottom w:val="single" w:sz="4" w:space="0" w:color="000000"/>
                    <w:right w:val="single" w:sz="4" w:space="0" w:color="000000"/>
                  </w:tcBorders>
                  <w:vAlign w:val="center"/>
                </w:tcPr>
                <w:p w14:paraId="69B45D63"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拆除监测站原有设施（保留的除外），并将各设备或材料运输至建设单位指定地点。</w:t>
                  </w:r>
                </w:p>
              </w:tc>
              <w:tc>
                <w:tcPr>
                  <w:tcW w:w="228" w:type="pct"/>
                  <w:tcBorders>
                    <w:top w:val="single" w:sz="4" w:space="0" w:color="000000"/>
                    <w:left w:val="single" w:sz="4" w:space="0" w:color="000000"/>
                    <w:bottom w:val="single" w:sz="4" w:space="0" w:color="000000"/>
                    <w:right w:val="single" w:sz="4" w:space="0" w:color="000000"/>
                  </w:tcBorders>
                  <w:vAlign w:val="center"/>
                </w:tcPr>
                <w:p w14:paraId="476F88B0"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项</w:t>
                  </w:r>
                </w:p>
              </w:tc>
              <w:tc>
                <w:tcPr>
                  <w:tcW w:w="228" w:type="pct"/>
                  <w:tcBorders>
                    <w:top w:val="single" w:sz="4" w:space="0" w:color="000000"/>
                    <w:left w:val="single" w:sz="4" w:space="0" w:color="000000"/>
                    <w:bottom w:val="single" w:sz="4" w:space="0" w:color="000000"/>
                    <w:right w:val="single" w:sz="4" w:space="0" w:color="000000"/>
                  </w:tcBorders>
                  <w:vAlign w:val="center"/>
                </w:tcPr>
                <w:p w14:paraId="1CDBAD18"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olor w:val="000000" w:themeColor="text1"/>
                      <w:kern w:val="0"/>
                      <w:szCs w:val="21"/>
                      <w:lang w:bidi="ar"/>
                    </w:rPr>
                    <w:t>1</w:t>
                  </w:r>
                </w:p>
              </w:tc>
            </w:tr>
          </w:tbl>
          <w:p w14:paraId="46B7F29C" w14:textId="77777777" w:rsidR="00A61ED1" w:rsidRPr="0015715D" w:rsidRDefault="00A61ED1">
            <w:pPr>
              <w:spacing w:line="360" w:lineRule="exact"/>
              <w:jc w:val="left"/>
              <w:rPr>
                <w:rFonts w:ascii="宋体" w:hAnsi="宋体" w:hint="eastAsia"/>
                <w:color w:val="000000" w:themeColor="text1"/>
                <w:szCs w:val="21"/>
                <w:shd w:val="clear" w:color="auto" w:fill="FFFFFF"/>
              </w:rPr>
            </w:pPr>
          </w:p>
        </w:tc>
        <w:tc>
          <w:tcPr>
            <w:tcW w:w="421" w:type="dxa"/>
            <w:vAlign w:val="center"/>
          </w:tcPr>
          <w:p w14:paraId="19E32B1B" w14:textId="77777777" w:rsidR="00A61ED1" w:rsidRPr="0015715D" w:rsidRDefault="00A61ED1">
            <w:pPr>
              <w:spacing w:line="360" w:lineRule="exact"/>
              <w:jc w:val="left"/>
              <w:rPr>
                <w:rFonts w:ascii="宋体" w:hAnsi="宋体" w:cs="仿宋" w:hint="eastAsia"/>
                <w:b/>
                <w:bCs/>
                <w:color w:val="000000" w:themeColor="text1"/>
                <w:szCs w:val="21"/>
              </w:rPr>
            </w:pPr>
          </w:p>
        </w:tc>
      </w:tr>
      <w:tr w:rsidR="00A61ED1" w:rsidRPr="0015715D" w14:paraId="2A57DC01" w14:textId="77777777">
        <w:trPr>
          <w:trHeight w:val="558"/>
          <w:jc w:val="center"/>
        </w:trPr>
        <w:tc>
          <w:tcPr>
            <w:tcW w:w="8522" w:type="dxa"/>
            <w:gridSpan w:val="5"/>
            <w:vAlign w:val="center"/>
          </w:tcPr>
          <w:p w14:paraId="1012551C" w14:textId="77777777" w:rsidR="00A61ED1" w:rsidRPr="0015715D" w:rsidRDefault="00000000">
            <w:pPr>
              <w:spacing w:line="36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二、商务要求</w:t>
            </w:r>
          </w:p>
        </w:tc>
      </w:tr>
      <w:tr w:rsidR="00A61ED1" w:rsidRPr="0015715D" w14:paraId="6BDD16A1" w14:textId="77777777">
        <w:trPr>
          <w:trHeight w:val="432"/>
          <w:jc w:val="center"/>
        </w:trPr>
        <w:tc>
          <w:tcPr>
            <w:tcW w:w="1668" w:type="dxa"/>
            <w:gridSpan w:val="2"/>
            <w:vAlign w:val="center"/>
          </w:tcPr>
          <w:p w14:paraId="079FDB1F" w14:textId="40743ABA" w:rsidR="00A61ED1" w:rsidRPr="0015715D" w:rsidRDefault="005D3E52">
            <w:pPr>
              <w:spacing w:line="36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w:t>
            </w:r>
            <w:r w:rsidRPr="0015715D">
              <w:rPr>
                <w:rFonts w:ascii="宋体" w:hAnsi="宋体" w:cs="仿宋"/>
                <w:b/>
                <w:bCs/>
                <w:color w:val="000000" w:themeColor="text1"/>
                <w:szCs w:val="21"/>
              </w:rPr>
              <w:t>合同履约期限及交</w:t>
            </w:r>
            <w:r w:rsidRPr="0015715D">
              <w:rPr>
                <w:rFonts w:ascii="宋体" w:hAnsi="宋体" w:cs="仿宋" w:hint="eastAsia"/>
                <w:b/>
                <w:bCs/>
                <w:color w:val="000000" w:themeColor="text1"/>
                <w:szCs w:val="21"/>
              </w:rPr>
              <w:t>货</w:t>
            </w:r>
            <w:r w:rsidRPr="0015715D">
              <w:rPr>
                <w:rFonts w:ascii="宋体" w:hAnsi="宋体" w:cs="仿宋"/>
                <w:b/>
                <w:bCs/>
                <w:color w:val="000000" w:themeColor="text1"/>
                <w:szCs w:val="21"/>
              </w:rPr>
              <w:t>时间</w:t>
            </w:r>
          </w:p>
        </w:tc>
        <w:tc>
          <w:tcPr>
            <w:tcW w:w="6854" w:type="dxa"/>
            <w:gridSpan w:val="3"/>
            <w:vAlign w:val="center"/>
          </w:tcPr>
          <w:p w14:paraId="23B17736" w14:textId="03EE2D6A" w:rsidR="005D3E52" w:rsidRPr="0015715D" w:rsidRDefault="005D3E52" w:rsidP="005D3E52">
            <w:pPr>
              <w:spacing w:line="360" w:lineRule="exact"/>
              <w:jc w:val="left"/>
              <w:rPr>
                <w:rFonts w:ascii="宋体" w:hAnsi="宋体" w:cs="仿宋" w:hint="eastAsia"/>
                <w:color w:val="000000" w:themeColor="text1"/>
                <w:szCs w:val="21"/>
              </w:rPr>
            </w:pPr>
            <w:r w:rsidRPr="0015715D">
              <w:rPr>
                <w:rFonts w:ascii="宋体" w:hAnsi="宋体" w:cs="仿宋"/>
                <w:color w:val="000000" w:themeColor="text1"/>
                <w:szCs w:val="21"/>
              </w:rPr>
              <w:t>合同履约期限</w:t>
            </w:r>
            <w:r w:rsidRPr="0015715D">
              <w:rPr>
                <w:rFonts w:ascii="宋体" w:hAnsi="宋体" w:cs="仿宋" w:hint="eastAsia"/>
                <w:color w:val="000000" w:themeColor="text1"/>
                <w:szCs w:val="21"/>
              </w:rPr>
              <w:t>：</w:t>
            </w:r>
            <w:r w:rsidRPr="0015715D">
              <w:rPr>
                <w:rFonts w:ascii="宋体" w:hAnsi="宋体" w:hint="eastAsia"/>
                <w:color w:val="000000" w:themeColor="text1"/>
                <w:szCs w:val="21"/>
              </w:rPr>
              <w:t>2026年9月30日前完成出厂验收； 2026年11月20日前完成合同验收</w:t>
            </w:r>
            <w:r w:rsidRPr="0015715D">
              <w:rPr>
                <w:rFonts w:ascii="宋体" w:hAnsi="宋体" w:cs="仿宋" w:hint="eastAsia"/>
                <w:color w:val="000000" w:themeColor="text1"/>
                <w:szCs w:val="21"/>
              </w:rPr>
              <w:t>，直至完成初步验收及竣工验收。</w:t>
            </w:r>
          </w:p>
          <w:p w14:paraId="1AA5F60D" w14:textId="69F19D95" w:rsidR="005D3E52" w:rsidRPr="0015715D" w:rsidRDefault="005D3E52" w:rsidP="005D3E52">
            <w:pPr>
              <w:spacing w:line="360" w:lineRule="exact"/>
              <w:jc w:val="left"/>
              <w:rPr>
                <w:rFonts w:ascii="宋体" w:hAnsi="宋体" w:hint="eastAsia"/>
                <w:color w:val="000000" w:themeColor="text1"/>
                <w:szCs w:val="21"/>
              </w:rPr>
            </w:pPr>
            <w:r w:rsidRPr="0015715D">
              <w:rPr>
                <w:rFonts w:ascii="宋体" w:hAnsi="宋体" w:cs="仿宋" w:hint="eastAsia"/>
                <w:color w:val="000000" w:themeColor="text1"/>
                <w:szCs w:val="21"/>
              </w:rPr>
              <w:t>交货时间：</w:t>
            </w:r>
            <w:r w:rsidRPr="0015715D">
              <w:rPr>
                <w:rFonts w:ascii="宋体" w:hAnsi="宋体" w:hint="eastAsia"/>
                <w:color w:val="000000" w:themeColor="text1"/>
                <w:szCs w:val="21"/>
              </w:rPr>
              <w:t>2026年9月30日前完成出厂验收； 2026年11月20日前完成合同验收</w:t>
            </w:r>
            <w:r w:rsidRPr="0015715D">
              <w:rPr>
                <w:rFonts w:ascii="宋体" w:hAnsi="宋体" w:cs="仿宋" w:hint="eastAsia"/>
                <w:color w:val="000000" w:themeColor="text1"/>
                <w:szCs w:val="21"/>
              </w:rPr>
              <w:t>。</w:t>
            </w:r>
          </w:p>
        </w:tc>
      </w:tr>
      <w:tr w:rsidR="00A61ED1" w:rsidRPr="0015715D" w14:paraId="22243A7B" w14:textId="77777777">
        <w:trPr>
          <w:trHeight w:val="411"/>
          <w:jc w:val="center"/>
        </w:trPr>
        <w:tc>
          <w:tcPr>
            <w:tcW w:w="1668" w:type="dxa"/>
            <w:gridSpan w:val="2"/>
            <w:vAlign w:val="center"/>
          </w:tcPr>
          <w:p w14:paraId="1BBA0A63" w14:textId="77777777" w:rsidR="00A61ED1" w:rsidRPr="0015715D" w:rsidRDefault="00000000">
            <w:pPr>
              <w:spacing w:line="36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交货地点</w:t>
            </w:r>
          </w:p>
        </w:tc>
        <w:tc>
          <w:tcPr>
            <w:tcW w:w="6854" w:type="dxa"/>
            <w:gridSpan w:val="3"/>
            <w:vAlign w:val="center"/>
          </w:tcPr>
          <w:p w14:paraId="4B2D4105"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广西区内用户指定地点。</w:t>
            </w:r>
          </w:p>
        </w:tc>
      </w:tr>
      <w:tr w:rsidR="00A61ED1" w:rsidRPr="0015715D" w14:paraId="60418739" w14:textId="77777777">
        <w:trPr>
          <w:trHeight w:val="416"/>
          <w:jc w:val="center"/>
        </w:trPr>
        <w:tc>
          <w:tcPr>
            <w:tcW w:w="1668" w:type="dxa"/>
            <w:gridSpan w:val="2"/>
            <w:vAlign w:val="center"/>
          </w:tcPr>
          <w:p w14:paraId="62E4361B" w14:textId="77777777" w:rsidR="00A61ED1" w:rsidRPr="0015715D" w:rsidRDefault="00000000">
            <w:pPr>
              <w:spacing w:line="36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合同签订时间</w:t>
            </w:r>
          </w:p>
        </w:tc>
        <w:tc>
          <w:tcPr>
            <w:tcW w:w="6854" w:type="dxa"/>
            <w:gridSpan w:val="3"/>
            <w:vAlign w:val="center"/>
          </w:tcPr>
          <w:p w14:paraId="67FC9734"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自中标通知书发出之日起25日内。</w:t>
            </w:r>
          </w:p>
        </w:tc>
      </w:tr>
      <w:tr w:rsidR="00A61ED1" w:rsidRPr="0015715D" w14:paraId="382F2688" w14:textId="77777777">
        <w:trPr>
          <w:trHeight w:val="416"/>
          <w:jc w:val="center"/>
        </w:trPr>
        <w:tc>
          <w:tcPr>
            <w:tcW w:w="1668" w:type="dxa"/>
            <w:gridSpan w:val="2"/>
            <w:vAlign w:val="center"/>
          </w:tcPr>
          <w:p w14:paraId="4CED6DAC" w14:textId="77777777" w:rsidR="00A61ED1" w:rsidRPr="0015715D" w:rsidRDefault="00000000">
            <w:pPr>
              <w:spacing w:line="36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进口产品</w:t>
            </w:r>
          </w:p>
        </w:tc>
        <w:tc>
          <w:tcPr>
            <w:tcW w:w="6854" w:type="dxa"/>
            <w:gridSpan w:val="3"/>
            <w:vAlign w:val="center"/>
          </w:tcPr>
          <w:p w14:paraId="4B9542C4"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宋体" w:hint="eastAsia"/>
                <w:b/>
                <w:bCs/>
                <w:color w:val="000000" w:themeColor="text1"/>
                <w:szCs w:val="21"/>
                <w:lang w:bidi="ar"/>
              </w:rPr>
              <w:t>本标项不接受进口产品。</w:t>
            </w:r>
          </w:p>
        </w:tc>
      </w:tr>
      <w:tr w:rsidR="00A61ED1" w:rsidRPr="0015715D" w14:paraId="3E4280F4" w14:textId="77777777">
        <w:trPr>
          <w:trHeight w:val="699"/>
          <w:jc w:val="center"/>
        </w:trPr>
        <w:tc>
          <w:tcPr>
            <w:tcW w:w="1668" w:type="dxa"/>
            <w:gridSpan w:val="2"/>
            <w:vAlign w:val="center"/>
          </w:tcPr>
          <w:p w14:paraId="03E5F445" w14:textId="77777777" w:rsidR="00A61ED1" w:rsidRPr="0015715D" w:rsidRDefault="00000000">
            <w:pPr>
              <w:spacing w:line="36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▲付款方式</w:t>
            </w:r>
          </w:p>
        </w:tc>
        <w:tc>
          <w:tcPr>
            <w:tcW w:w="6854" w:type="dxa"/>
            <w:gridSpan w:val="3"/>
            <w:vAlign w:val="center"/>
          </w:tcPr>
          <w:p w14:paraId="27D8ABC6" w14:textId="22E44330" w:rsidR="00A61ED1" w:rsidRPr="0015715D" w:rsidRDefault="00000000">
            <w:pPr>
              <w:spacing w:line="360" w:lineRule="exact"/>
              <w:jc w:val="left"/>
              <w:rPr>
                <w:rFonts w:ascii="宋体" w:hAnsi="宋体" w:cs="仿宋" w:hint="eastAsia"/>
                <w:bCs/>
                <w:color w:val="000000" w:themeColor="text1"/>
                <w:szCs w:val="21"/>
              </w:rPr>
            </w:pPr>
            <w:r w:rsidRPr="0015715D">
              <w:rPr>
                <w:rFonts w:hint="eastAsia"/>
                <w:color w:val="000000" w:themeColor="text1"/>
              </w:rPr>
              <w:t>合同、担保措施生效及具备实施条件后</w:t>
            </w:r>
            <w:r w:rsidR="00E04661" w:rsidRPr="0015715D">
              <w:rPr>
                <w:rFonts w:hint="eastAsia"/>
                <w:color w:val="000000" w:themeColor="text1"/>
              </w:rPr>
              <w:t>，</w:t>
            </w:r>
            <w:r w:rsidR="00E04661" w:rsidRPr="0015715D">
              <w:rPr>
                <w:rFonts w:ascii="宋体" w:hAnsi="宋体" w:cs="仿宋"/>
                <w:color w:val="000000" w:themeColor="text1"/>
                <w:szCs w:val="21"/>
              </w:rPr>
              <w:t>采购人</w:t>
            </w:r>
            <w:r w:rsidR="00E04661" w:rsidRPr="0015715D">
              <w:rPr>
                <w:rFonts w:ascii="宋体" w:hAnsi="宋体" w:cs="仿宋" w:hint="eastAsia"/>
                <w:color w:val="000000" w:themeColor="text1"/>
                <w:szCs w:val="21"/>
              </w:rPr>
              <w:t>在</w:t>
            </w:r>
            <w:r w:rsidR="00E04661" w:rsidRPr="0015715D">
              <w:rPr>
                <w:rFonts w:ascii="宋体" w:hAnsi="宋体" w:cs="仿宋"/>
                <w:color w:val="000000" w:themeColor="text1"/>
                <w:szCs w:val="21"/>
              </w:rPr>
              <w:t>收到发票后10个工作日内</w:t>
            </w:r>
            <w:r w:rsidRPr="0015715D">
              <w:rPr>
                <w:rFonts w:ascii="宋体" w:hAnsi="宋体" w:cs="仿宋" w:hint="eastAsia"/>
                <w:color w:val="000000" w:themeColor="text1"/>
                <w:szCs w:val="21"/>
              </w:rPr>
              <w:t>支付</w:t>
            </w:r>
            <w:r w:rsidRPr="0015715D">
              <w:rPr>
                <w:rFonts w:ascii="宋体" w:hAnsi="宋体" w:cs="仿宋"/>
                <w:color w:val="000000" w:themeColor="text1"/>
                <w:szCs w:val="21"/>
              </w:rPr>
              <w:t>合同总价50%</w:t>
            </w:r>
            <w:r w:rsidRPr="0015715D">
              <w:rPr>
                <w:rFonts w:ascii="宋体" w:hAnsi="宋体" w:cs="仿宋" w:hint="eastAsia"/>
                <w:color w:val="000000" w:themeColor="text1"/>
                <w:szCs w:val="21"/>
              </w:rPr>
              <w:t>的</w:t>
            </w:r>
            <w:r w:rsidRPr="0015715D">
              <w:rPr>
                <w:rFonts w:ascii="宋体" w:hAnsi="宋体" w:cs="仿宋"/>
                <w:color w:val="000000" w:themeColor="text1"/>
                <w:szCs w:val="21"/>
              </w:rPr>
              <w:t>首付款</w:t>
            </w:r>
            <w:r w:rsidRPr="0015715D">
              <w:rPr>
                <w:rFonts w:ascii="宋体" w:hAnsi="宋体" w:cs="仿宋" w:hint="eastAsia"/>
                <w:color w:val="000000" w:themeColor="text1"/>
                <w:szCs w:val="21"/>
              </w:rPr>
              <w:t>；</w:t>
            </w:r>
            <w:r w:rsidRPr="0015715D">
              <w:rPr>
                <w:rFonts w:ascii="宋体" w:hAnsi="宋体" w:cs="仿宋"/>
                <w:color w:val="000000" w:themeColor="text1"/>
                <w:szCs w:val="21"/>
              </w:rPr>
              <w:t>成交供应商</w:t>
            </w:r>
            <w:r w:rsidRPr="0015715D">
              <w:rPr>
                <w:rFonts w:ascii="宋体" w:hAnsi="宋体" w:cs="仿宋" w:hint="eastAsia"/>
                <w:color w:val="000000" w:themeColor="text1"/>
                <w:szCs w:val="21"/>
              </w:rPr>
              <w:t>完成</w:t>
            </w:r>
            <w:r w:rsidRPr="0015715D">
              <w:rPr>
                <w:rFonts w:ascii="宋体" w:hAnsi="宋体" w:cs="仿宋" w:hint="eastAsia"/>
                <w:bCs/>
                <w:color w:val="000000" w:themeColor="text1"/>
                <w:szCs w:val="21"/>
              </w:rPr>
              <w:t>出厂验收后</w:t>
            </w:r>
            <w:r w:rsidRPr="0015715D">
              <w:rPr>
                <w:rFonts w:ascii="宋体" w:hAnsi="宋体" w:cs="仿宋"/>
                <w:color w:val="000000" w:themeColor="text1"/>
                <w:szCs w:val="21"/>
              </w:rPr>
              <w:t>，采购人</w:t>
            </w:r>
            <w:r w:rsidRPr="0015715D">
              <w:rPr>
                <w:rFonts w:ascii="宋体" w:hAnsi="宋体" w:cs="仿宋" w:hint="eastAsia"/>
                <w:color w:val="000000" w:themeColor="text1"/>
                <w:szCs w:val="21"/>
              </w:rPr>
              <w:t>在</w:t>
            </w:r>
            <w:r w:rsidRPr="0015715D">
              <w:rPr>
                <w:rFonts w:ascii="宋体" w:hAnsi="宋体" w:cs="仿宋"/>
                <w:color w:val="000000" w:themeColor="text1"/>
                <w:szCs w:val="21"/>
              </w:rPr>
              <w:t>收到发票后10个工作日内支付合同总价</w:t>
            </w:r>
            <w:r w:rsidRPr="0015715D">
              <w:rPr>
                <w:rFonts w:ascii="宋体" w:hAnsi="宋体" w:cs="仿宋" w:hint="eastAsia"/>
                <w:color w:val="000000" w:themeColor="text1"/>
                <w:szCs w:val="21"/>
              </w:rPr>
              <w:t>3</w:t>
            </w:r>
            <w:r w:rsidRPr="0015715D">
              <w:rPr>
                <w:rFonts w:ascii="宋体" w:hAnsi="宋体" w:cs="仿宋"/>
                <w:color w:val="000000" w:themeColor="text1"/>
                <w:szCs w:val="21"/>
              </w:rPr>
              <w:t>0%的</w:t>
            </w:r>
            <w:r w:rsidRPr="0015715D">
              <w:rPr>
                <w:rFonts w:ascii="宋体" w:hAnsi="宋体" w:cs="仿宋" w:hint="eastAsia"/>
                <w:color w:val="000000" w:themeColor="text1"/>
                <w:szCs w:val="21"/>
              </w:rPr>
              <w:t>进度款</w:t>
            </w:r>
            <w:r w:rsidRPr="0015715D">
              <w:rPr>
                <w:rFonts w:ascii="宋体" w:hAnsi="宋体" w:cs="仿宋"/>
                <w:color w:val="000000" w:themeColor="text1"/>
                <w:szCs w:val="21"/>
              </w:rPr>
              <w:t>。成交供应商</w:t>
            </w:r>
            <w:r w:rsidRPr="0015715D">
              <w:rPr>
                <w:rFonts w:ascii="宋体" w:hAnsi="宋体" w:cs="仿宋" w:hint="eastAsia"/>
                <w:color w:val="000000" w:themeColor="text1"/>
                <w:szCs w:val="21"/>
              </w:rPr>
              <w:t>完成</w:t>
            </w:r>
            <w:r w:rsidRPr="0015715D">
              <w:rPr>
                <w:rFonts w:ascii="宋体" w:hAnsi="宋体" w:cs="仿宋" w:hint="eastAsia"/>
                <w:bCs/>
                <w:color w:val="000000" w:themeColor="text1"/>
                <w:szCs w:val="21"/>
              </w:rPr>
              <w:t>合同验收后</w:t>
            </w:r>
            <w:r w:rsidRPr="0015715D">
              <w:rPr>
                <w:rFonts w:ascii="宋体" w:hAnsi="宋体" w:cs="仿宋"/>
                <w:color w:val="000000" w:themeColor="text1"/>
                <w:szCs w:val="21"/>
              </w:rPr>
              <w:t>，</w:t>
            </w:r>
            <w:r w:rsidRPr="0015715D">
              <w:rPr>
                <w:rFonts w:ascii="宋体" w:hAnsi="宋体" w:cs="仿宋" w:hint="eastAsia"/>
                <w:color w:val="000000" w:themeColor="text1"/>
                <w:szCs w:val="21"/>
              </w:rPr>
              <w:t>在</w:t>
            </w:r>
            <w:r w:rsidRPr="0015715D">
              <w:rPr>
                <w:rFonts w:ascii="宋体" w:hAnsi="宋体" w:cs="仿宋"/>
                <w:color w:val="000000" w:themeColor="text1"/>
                <w:szCs w:val="21"/>
              </w:rPr>
              <w:t>采购人收到发票后10个工作日内支付合同总价</w:t>
            </w:r>
            <w:r w:rsidRPr="0015715D">
              <w:rPr>
                <w:rFonts w:ascii="宋体" w:hAnsi="宋体" w:cs="仿宋" w:hint="eastAsia"/>
                <w:color w:val="000000" w:themeColor="text1"/>
                <w:szCs w:val="21"/>
              </w:rPr>
              <w:t>20%</w:t>
            </w:r>
            <w:r w:rsidRPr="0015715D">
              <w:rPr>
                <w:rFonts w:ascii="宋体" w:hAnsi="宋体" w:cs="仿宋"/>
                <w:color w:val="000000" w:themeColor="text1"/>
                <w:szCs w:val="21"/>
              </w:rPr>
              <w:t>尾款。</w:t>
            </w:r>
          </w:p>
        </w:tc>
      </w:tr>
      <w:tr w:rsidR="00A61ED1" w:rsidRPr="0015715D" w14:paraId="00159A88" w14:textId="77777777">
        <w:trPr>
          <w:trHeight w:val="699"/>
          <w:jc w:val="center"/>
        </w:trPr>
        <w:tc>
          <w:tcPr>
            <w:tcW w:w="1668" w:type="dxa"/>
            <w:gridSpan w:val="2"/>
            <w:vAlign w:val="center"/>
          </w:tcPr>
          <w:p w14:paraId="1859E90F" w14:textId="77777777" w:rsidR="00A61ED1" w:rsidRPr="0015715D" w:rsidRDefault="00000000">
            <w:pPr>
              <w:spacing w:line="36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质保期</w:t>
            </w:r>
          </w:p>
        </w:tc>
        <w:tc>
          <w:tcPr>
            <w:tcW w:w="6854" w:type="dxa"/>
            <w:gridSpan w:val="3"/>
            <w:vAlign w:val="center"/>
          </w:tcPr>
          <w:p w14:paraId="4C4EA4D0"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整套设备质保期至少3年，自验收合格正式交付使用之日起计算。按国家有关产品“三包”规定执行“三包”，质保期内维修、更换配件等服务。</w:t>
            </w:r>
          </w:p>
        </w:tc>
      </w:tr>
      <w:tr w:rsidR="00A61ED1" w:rsidRPr="0015715D" w14:paraId="3A0B1734" w14:textId="77777777">
        <w:trPr>
          <w:trHeight w:val="699"/>
          <w:jc w:val="center"/>
        </w:trPr>
        <w:tc>
          <w:tcPr>
            <w:tcW w:w="1668" w:type="dxa"/>
            <w:gridSpan w:val="2"/>
            <w:vAlign w:val="center"/>
          </w:tcPr>
          <w:p w14:paraId="57D5F426" w14:textId="77777777" w:rsidR="00A61ED1" w:rsidRPr="0015715D" w:rsidRDefault="00000000">
            <w:pPr>
              <w:spacing w:line="36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培训要求</w:t>
            </w:r>
          </w:p>
        </w:tc>
        <w:tc>
          <w:tcPr>
            <w:tcW w:w="6854" w:type="dxa"/>
            <w:gridSpan w:val="3"/>
            <w:vAlign w:val="center"/>
          </w:tcPr>
          <w:p w14:paraId="46043E1B"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针对不同的使用者，结合整个项目建设周期进行使用、维护、管理等不同方面的系统培训，使得使用者能够迅速熟练掌握使用本系统。</w:t>
            </w:r>
          </w:p>
          <w:p w14:paraId="2BCF734B"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人员培训范围包括平台使用人员培训和系统维护的专业人员培训。</w:t>
            </w:r>
          </w:p>
          <w:p w14:paraId="5086C3C9"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具体内容如下：</w:t>
            </w:r>
          </w:p>
          <w:p w14:paraId="5D11D10E"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（1）业务人员培训</w:t>
            </w:r>
          </w:p>
          <w:p w14:paraId="0F8DFA87"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业务人员的培训主要包括以下几个方面：</w:t>
            </w:r>
          </w:p>
          <w:p w14:paraId="54D0CADC"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无线电管理相关工作人员应用培训。通过对无线电管理相关工作人员进行系统培训，使他们尽快熟悉掌握系统，并通过系统解决日常工作需求，提高工作效率和工作质量。</w:t>
            </w:r>
          </w:p>
          <w:p w14:paraId="69032E24"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（2）技术人员培训</w:t>
            </w:r>
          </w:p>
          <w:p w14:paraId="3A0DFB36"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与软硬件有关的技术培训。对相关人员进行设备、软件的功能、性能、安装及使用等进行专门的培训。</w:t>
            </w:r>
          </w:p>
          <w:p w14:paraId="456B222E"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项目相关的人员培训由承建单位负责，具体培训人员数量、地点和培训时间由承建单位和建设单位协商确定。</w:t>
            </w:r>
          </w:p>
        </w:tc>
      </w:tr>
      <w:tr w:rsidR="00A61ED1" w:rsidRPr="0015715D" w14:paraId="406C3AB4" w14:textId="77777777">
        <w:trPr>
          <w:trHeight w:val="699"/>
          <w:jc w:val="center"/>
        </w:trPr>
        <w:tc>
          <w:tcPr>
            <w:tcW w:w="1668" w:type="dxa"/>
            <w:gridSpan w:val="2"/>
            <w:vAlign w:val="center"/>
          </w:tcPr>
          <w:p w14:paraId="5685ED39" w14:textId="77777777" w:rsidR="00A61ED1" w:rsidRPr="0015715D" w:rsidRDefault="00000000">
            <w:pPr>
              <w:spacing w:line="36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售后服务保障或维修响应时间要求</w:t>
            </w:r>
          </w:p>
        </w:tc>
        <w:tc>
          <w:tcPr>
            <w:tcW w:w="6854" w:type="dxa"/>
            <w:gridSpan w:val="3"/>
            <w:vAlign w:val="center"/>
          </w:tcPr>
          <w:p w14:paraId="6AEA7A8C"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设备出现故障必须在24小时内做出答复，48小时内安排人员解决问题并排除故障，重大问题或其它无法迅速解决的问题应在一周内解决。</w:t>
            </w:r>
          </w:p>
        </w:tc>
      </w:tr>
      <w:tr w:rsidR="00A61ED1" w:rsidRPr="0015715D" w14:paraId="15536894" w14:textId="77777777">
        <w:trPr>
          <w:trHeight w:val="699"/>
          <w:jc w:val="center"/>
        </w:trPr>
        <w:tc>
          <w:tcPr>
            <w:tcW w:w="1668" w:type="dxa"/>
            <w:gridSpan w:val="2"/>
            <w:vAlign w:val="center"/>
          </w:tcPr>
          <w:p w14:paraId="1314F052" w14:textId="77777777" w:rsidR="00A61ED1" w:rsidRPr="0015715D" w:rsidRDefault="00000000">
            <w:pPr>
              <w:spacing w:line="360" w:lineRule="exact"/>
              <w:jc w:val="left"/>
              <w:rPr>
                <w:rFonts w:ascii="宋体" w:hAnsi="宋体" w:cs="仿宋" w:hint="eastAsia"/>
                <w:b/>
                <w:bCs/>
                <w:color w:val="000000" w:themeColor="text1"/>
                <w:szCs w:val="21"/>
              </w:rPr>
            </w:pPr>
            <w:bookmarkStart w:id="120" w:name="_Hlk230356024"/>
            <w:r w:rsidRPr="0015715D">
              <w:rPr>
                <w:rFonts w:ascii="宋体" w:hAnsi="宋体" w:cs="仿宋" w:hint="eastAsia"/>
                <w:b/>
                <w:bCs/>
                <w:color w:val="000000" w:themeColor="text1"/>
                <w:szCs w:val="21"/>
              </w:rPr>
              <w:t>▲项目验收</w:t>
            </w:r>
          </w:p>
        </w:tc>
        <w:tc>
          <w:tcPr>
            <w:tcW w:w="6854" w:type="dxa"/>
            <w:gridSpan w:val="3"/>
            <w:vAlign w:val="center"/>
          </w:tcPr>
          <w:p w14:paraId="255446F8" w14:textId="16541526"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项目验收分为出厂验收、合同验收环节。投标人应在每个验收环节实施前将具体的验收计划交采购人审查。某一验收环节中达不到招标或合同约定要求，采购人不予签字认可，</w:t>
            </w:r>
            <w:r w:rsidR="00E76DEC" w:rsidRPr="0015715D">
              <w:rPr>
                <w:rFonts w:ascii="宋体" w:hAnsi="宋体" w:cs="仿宋" w:hint="eastAsia"/>
                <w:bCs/>
                <w:color w:val="000000" w:themeColor="text1"/>
                <w:szCs w:val="21"/>
              </w:rPr>
              <w:t>中标人</w:t>
            </w:r>
            <w:r w:rsidRPr="0015715D">
              <w:rPr>
                <w:rFonts w:ascii="宋体" w:hAnsi="宋体" w:cs="仿宋" w:hint="eastAsia"/>
                <w:bCs/>
                <w:color w:val="000000" w:themeColor="text1"/>
                <w:szCs w:val="21"/>
              </w:rPr>
              <w:t>须对不符合部分采取措施进行改进，直至符合要求。</w:t>
            </w:r>
          </w:p>
          <w:p w14:paraId="2D334F05"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（1）出厂验收</w:t>
            </w:r>
          </w:p>
          <w:p w14:paraId="246B2BC4"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验收时间：2026年9月30日前</w:t>
            </w:r>
          </w:p>
          <w:p w14:paraId="3E7AB37A"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货物在出厂前，投标人需按合同约定的标准和事项自行进行质量检验。</w:t>
            </w:r>
          </w:p>
          <w:p w14:paraId="04442EC8"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交付物：检验合格后，投标人应出具质量合格证或质量合格证明文件，并在交货时提交给采购人。</w:t>
            </w:r>
          </w:p>
          <w:p w14:paraId="46C371DE"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（2）合同验收</w:t>
            </w:r>
          </w:p>
          <w:p w14:paraId="52F428DD"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验收时间：2026年11月20日前</w:t>
            </w:r>
          </w:p>
          <w:p w14:paraId="7BD0909B"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合同验收主要是合同双方依据项目合同对全部设备型号、规格、数量的确认，并将货物交付用户使用。</w:t>
            </w:r>
          </w:p>
          <w:p w14:paraId="0B4880D9"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本项目设备运输到用户指定地点后，投标人应对照合同要求，对货物清单做出全面检查和对验收文件进行整理，以确保与本合同约定的数量、型号等一致，到货安装并</w:t>
            </w:r>
            <w:r w:rsidRPr="0015715D">
              <w:rPr>
                <w:rFonts w:ascii="宋体" w:hAnsi="宋体" w:cs="仿宋"/>
                <w:bCs/>
                <w:color w:val="000000" w:themeColor="text1"/>
                <w:szCs w:val="21"/>
              </w:rPr>
              <w:t>运行稳定后进行</w:t>
            </w:r>
            <w:r w:rsidRPr="0015715D">
              <w:rPr>
                <w:rFonts w:ascii="宋体" w:hAnsi="宋体" w:cs="仿宋" w:hint="eastAsia"/>
                <w:bCs/>
                <w:color w:val="000000" w:themeColor="text1"/>
                <w:szCs w:val="21"/>
              </w:rPr>
              <w:t>合同验收，验收过程商定的相关事宜以备忘录记载。</w:t>
            </w:r>
          </w:p>
          <w:p w14:paraId="7783C617" w14:textId="69F21D27" w:rsidR="00A61ED1" w:rsidRPr="0015715D" w:rsidRDefault="005D3E52">
            <w:pPr>
              <w:spacing w:line="360" w:lineRule="exact"/>
              <w:jc w:val="left"/>
              <w:rPr>
                <w:rFonts w:ascii="宋体" w:hAnsi="宋体" w:cs="仿宋" w:hint="eastAsia"/>
                <w:bCs/>
                <w:color w:val="000000" w:themeColor="text1"/>
                <w:szCs w:val="21"/>
              </w:rPr>
            </w:pPr>
            <w:r w:rsidRPr="0015715D">
              <w:rPr>
                <w:rFonts w:ascii="宋体" w:hAnsi="宋体" w:cs="仿宋"/>
                <w:bCs/>
                <w:color w:val="000000" w:themeColor="text1"/>
                <w:szCs w:val="21"/>
              </w:rPr>
              <w:t>投标人应配合采购人完成项目初步验收及竣工验收</w:t>
            </w:r>
            <w:r w:rsidRPr="0015715D">
              <w:rPr>
                <w:rFonts w:ascii="宋体" w:hAnsi="宋体" w:cs="仿宋" w:hint="eastAsia"/>
                <w:bCs/>
                <w:color w:val="000000" w:themeColor="text1"/>
                <w:szCs w:val="21"/>
              </w:rPr>
              <w:t>，验收时，投标人需提供</w:t>
            </w:r>
            <w:r w:rsidRPr="0015715D">
              <w:rPr>
                <w:rFonts w:ascii="宋体" w:hAnsi="宋体" w:cs="仿宋"/>
                <w:bCs/>
                <w:color w:val="000000" w:themeColor="text1"/>
                <w:szCs w:val="21"/>
              </w:rPr>
              <w:t>不少于</w:t>
            </w:r>
            <w:r w:rsidRPr="0015715D">
              <w:rPr>
                <w:rFonts w:ascii="宋体" w:hAnsi="宋体" w:cs="仿宋" w:hint="eastAsia"/>
                <w:bCs/>
                <w:color w:val="000000" w:themeColor="text1"/>
                <w:szCs w:val="21"/>
              </w:rPr>
              <w:t>15个日历日</w:t>
            </w:r>
            <w:r w:rsidRPr="0015715D">
              <w:rPr>
                <w:rFonts w:ascii="宋体" w:hAnsi="宋体" w:cs="仿宋"/>
                <w:bCs/>
                <w:color w:val="000000" w:themeColor="text1"/>
                <w:szCs w:val="21"/>
              </w:rPr>
              <w:t>的试运行</w:t>
            </w:r>
            <w:r w:rsidRPr="0015715D">
              <w:rPr>
                <w:rFonts w:ascii="宋体" w:hAnsi="宋体" w:cs="仿宋" w:hint="eastAsia"/>
                <w:bCs/>
                <w:color w:val="000000" w:themeColor="text1"/>
                <w:szCs w:val="21"/>
              </w:rPr>
              <w:t>报告、招投标文件、合同、合同验收、培训手册等资料作为最终验收资料。</w:t>
            </w:r>
          </w:p>
        </w:tc>
      </w:tr>
      <w:bookmarkEnd w:id="120"/>
      <w:tr w:rsidR="00A61ED1" w:rsidRPr="0015715D" w14:paraId="4B19E3FA" w14:textId="77777777">
        <w:trPr>
          <w:trHeight w:val="699"/>
          <w:jc w:val="center"/>
        </w:trPr>
        <w:tc>
          <w:tcPr>
            <w:tcW w:w="1668" w:type="dxa"/>
            <w:gridSpan w:val="2"/>
            <w:vAlign w:val="center"/>
          </w:tcPr>
          <w:p w14:paraId="3BDFB1EF" w14:textId="77777777" w:rsidR="00A61ED1" w:rsidRPr="0015715D" w:rsidRDefault="00000000">
            <w:pPr>
              <w:spacing w:line="36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其他要求</w:t>
            </w:r>
          </w:p>
        </w:tc>
        <w:tc>
          <w:tcPr>
            <w:tcW w:w="6854" w:type="dxa"/>
            <w:gridSpan w:val="3"/>
            <w:vAlign w:val="center"/>
          </w:tcPr>
          <w:p w14:paraId="0FB9F232"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1.本项目为总包干价，所有设备、系统（包括硬件、软件等）的安装调试，第三方检测费用，至项目验收合格交付使用前所发生的所有费用均由中标人负责。</w:t>
            </w:r>
          </w:p>
          <w:p w14:paraId="6B8D2FDE"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2.投标人投标时必须提供详细的设计和安装方案（设备型号、主要技术指标和功能的详细描述，系统结构框图、效果图等）。</w:t>
            </w:r>
          </w:p>
          <w:p w14:paraId="22725156"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3.投标人投标时必须提供具体供货时间以及生产、调试、安装、验收时间安排表。</w:t>
            </w:r>
          </w:p>
          <w:p w14:paraId="16A7031F"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4.中标人必须负责项目所有设备的安装、校准和调试。</w:t>
            </w:r>
          </w:p>
          <w:p w14:paraId="202F7C8D"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5.投标人投标时必须明确自项目验收合格正式交付使用后质保期的期限，质保期内，凡因中标人的设备质量原因而造成的故障，中标人应及时予以排除，并承担由此所发生的全部费用。</w:t>
            </w:r>
          </w:p>
          <w:p w14:paraId="58CA0137"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6.中标人负责制定培训计划（包括培训方式、培训内容、培训时间、培训资料等），为招标人培训技术人员。</w:t>
            </w:r>
          </w:p>
          <w:p w14:paraId="589D8C92"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7.中标人必须向招标人提供所有设备、系统（包括硬件、软件等）完整的技术资料，包括技术说明书、操作说明书等。</w:t>
            </w:r>
          </w:p>
          <w:p w14:paraId="2F26A4F7"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8.中标人在交货时必须提供国家认定的第三方检测机构出具检测报告作为验收依据。</w:t>
            </w:r>
          </w:p>
          <w:p w14:paraId="78936F18"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9.中标人必须保证招标人在使用设备、服务时不受第三方提出侵犯其专利权、商标权和设计权的指控。一旦出现任何第三方提出侵权指控，中标人必须与第三方交涉，并承担可能发生的一切责任和费用。</w:t>
            </w:r>
          </w:p>
        </w:tc>
      </w:tr>
      <w:tr w:rsidR="00A61ED1" w:rsidRPr="0015715D" w14:paraId="684B0CA1" w14:textId="77777777">
        <w:trPr>
          <w:trHeight w:val="699"/>
          <w:jc w:val="center"/>
        </w:trPr>
        <w:tc>
          <w:tcPr>
            <w:tcW w:w="8522" w:type="dxa"/>
            <w:gridSpan w:val="5"/>
            <w:vAlign w:val="center"/>
          </w:tcPr>
          <w:p w14:paraId="3B4BDC31"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宋体" w:hint="eastAsia"/>
                <w:b/>
                <w:color w:val="000000" w:themeColor="text1"/>
                <w:szCs w:val="21"/>
                <w:lang w:bidi="ar"/>
              </w:rPr>
              <w:t>三、本项目标的所属行业：</w:t>
            </w:r>
            <w:r w:rsidRPr="0015715D">
              <w:rPr>
                <w:rFonts w:ascii="宋体" w:hAnsi="宋体" w:cs="宋体" w:hint="eastAsia"/>
                <w:color w:val="000000" w:themeColor="text1"/>
                <w:szCs w:val="21"/>
                <w:lang w:bidi="ar"/>
              </w:rPr>
              <w:t>工业（包括采矿业，制造业，电力、热力、燃气及水生产和供应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rsidR="00A61ED1" w:rsidRPr="0015715D" w14:paraId="369D0176" w14:textId="77777777">
        <w:trPr>
          <w:trHeight w:val="699"/>
          <w:jc w:val="center"/>
        </w:trPr>
        <w:tc>
          <w:tcPr>
            <w:tcW w:w="8522" w:type="dxa"/>
            <w:gridSpan w:val="5"/>
            <w:vAlign w:val="center"/>
          </w:tcPr>
          <w:p w14:paraId="22306B9C" w14:textId="77777777" w:rsidR="00A61ED1" w:rsidRPr="0015715D" w:rsidRDefault="00000000">
            <w:pPr>
              <w:spacing w:line="360" w:lineRule="exact"/>
              <w:jc w:val="left"/>
              <w:rPr>
                <w:rFonts w:ascii="宋体" w:hAnsi="宋体" w:cs="宋体" w:hint="eastAsia"/>
                <w:b/>
                <w:color w:val="000000" w:themeColor="text1"/>
                <w:szCs w:val="21"/>
                <w:lang w:bidi="ar"/>
              </w:rPr>
            </w:pPr>
            <w:r w:rsidRPr="0015715D">
              <w:rPr>
                <w:rFonts w:ascii="宋体" w:hAnsi="宋体" w:cs="宋体" w:hint="eastAsia"/>
                <w:b/>
                <w:color w:val="000000" w:themeColor="text1"/>
                <w:szCs w:val="21"/>
                <w:lang w:bidi="ar"/>
              </w:rPr>
              <w:t>四、本项目核心产品：</w:t>
            </w:r>
            <w:r w:rsidRPr="0015715D">
              <w:rPr>
                <w:rFonts w:ascii="宋体" w:hAnsi="宋体" w:cs="宋体" w:hint="eastAsia"/>
                <w:color w:val="000000" w:themeColor="text1"/>
                <w:kern w:val="0"/>
                <w:szCs w:val="21"/>
                <w:lang w:bidi="ar"/>
              </w:rPr>
              <w:t>宽带监测接收机</w:t>
            </w:r>
          </w:p>
        </w:tc>
      </w:tr>
    </w:tbl>
    <w:p w14:paraId="404DD1C7" w14:textId="77777777" w:rsidR="00A61ED1" w:rsidRPr="0015715D" w:rsidRDefault="00A61ED1">
      <w:pPr>
        <w:jc w:val="left"/>
        <w:rPr>
          <w:color w:val="000000" w:themeColor="text1"/>
        </w:rPr>
      </w:pPr>
    </w:p>
    <w:p w14:paraId="047584D5" w14:textId="77777777" w:rsidR="00A61ED1" w:rsidRPr="0015715D" w:rsidRDefault="00000000">
      <w:pPr>
        <w:pStyle w:val="2"/>
        <w:widowControl/>
        <w:spacing w:before="40" w:after="40"/>
        <w:jc w:val="left"/>
        <w:rPr>
          <w:rFonts w:ascii="Times New Roman" w:eastAsia="宋体" w:hAnsi="Times New Roman" w:cs="宋体"/>
          <w:color w:val="000000" w:themeColor="text1"/>
          <w:sz w:val="21"/>
          <w:szCs w:val="21"/>
        </w:rPr>
      </w:pPr>
      <w:r w:rsidRPr="0015715D">
        <w:rPr>
          <w:color w:val="000000" w:themeColor="text1"/>
        </w:rPr>
        <w:br w:type="column"/>
      </w:r>
      <w:r w:rsidRPr="0015715D">
        <w:rPr>
          <w:rFonts w:ascii="Times New Roman" w:eastAsia="宋体" w:hAnsi="Times New Roman" w:cs="宋体" w:hint="eastAsia"/>
          <w:color w:val="000000" w:themeColor="text1"/>
          <w:sz w:val="21"/>
          <w:szCs w:val="21"/>
        </w:rPr>
        <w:t>标项三：</w:t>
      </w:r>
      <w:r w:rsidRPr="0015715D">
        <w:rPr>
          <w:rFonts w:ascii="Times New Roman" w:eastAsia="宋体" w:hAnsi="Times New Roman" w:cs="宋体"/>
          <w:color w:val="000000" w:themeColor="text1"/>
          <w:sz w:val="21"/>
          <w:szCs w:val="21"/>
        </w:rPr>
        <w:t>新建吴圩国际机场专用智能监测网建设</w:t>
      </w:r>
    </w:p>
    <w:tbl>
      <w:tblPr>
        <w:tblStyle w:val="af9"/>
        <w:tblW w:w="8522" w:type="dxa"/>
        <w:jc w:val="center"/>
        <w:tblLayout w:type="fixed"/>
        <w:tblLook w:val="04A0" w:firstRow="1" w:lastRow="0" w:firstColumn="1" w:lastColumn="0" w:noHBand="0" w:noVBand="1"/>
      </w:tblPr>
      <w:tblGrid>
        <w:gridCol w:w="421"/>
        <w:gridCol w:w="1247"/>
        <w:gridCol w:w="6427"/>
        <w:gridCol w:w="6"/>
        <w:gridCol w:w="421"/>
      </w:tblGrid>
      <w:tr w:rsidR="00A61ED1" w:rsidRPr="0015715D" w14:paraId="75EF0474" w14:textId="77777777">
        <w:trPr>
          <w:jc w:val="center"/>
        </w:trPr>
        <w:tc>
          <w:tcPr>
            <w:tcW w:w="421" w:type="dxa"/>
            <w:tcBorders>
              <w:top w:val="single" w:sz="4" w:space="0" w:color="auto"/>
            </w:tcBorders>
            <w:vAlign w:val="center"/>
          </w:tcPr>
          <w:p w14:paraId="2B758213" w14:textId="77777777" w:rsidR="00A61ED1" w:rsidRPr="0015715D" w:rsidRDefault="00000000">
            <w:pPr>
              <w:spacing w:line="40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序号</w:t>
            </w:r>
          </w:p>
        </w:tc>
        <w:tc>
          <w:tcPr>
            <w:tcW w:w="7674" w:type="dxa"/>
            <w:gridSpan w:val="2"/>
            <w:tcBorders>
              <w:top w:val="single" w:sz="4" w:space="0" w:color="auto"/>
            </w:tcBorders>
            <w:vAlign w:val="center"/>
          </w:tcPr>
          <w:p w14:paraId="560BCA33" w14:textId="77777777" w:rsidR="00A61ED1" w:rsidRPr="0015715D" w:rsidRDefault="00000000">
            <w:pPr>
              <w:spacing w:line="40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一、技术要求</w:t>
            </w:r>
          </w:p>
        </w:tc>
        <w:tc>
          <w:tcPr>
            <w:tcW w:w="427" w:type="dxa"/>
            <w:gridSpan w:val="2"/>
            <w:tcBorders>
              <w:top w:val="single" w:sz="4" w:space="0" w:color="auto"/>
            </w:tcBorders>
            <w:vAlign w:val="center"/>
          </w:tcPr>
          <w:p w14:paraId="1D58E251" w14:textId="77777777" w:rsidR="00A61ED1" w:rsidRPr="0015715D" w:rsidRDefault="00000000">
            <w:pPr>
              <w:spacing w:line="40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备注</w:t>
            </w:r>
          </w:p>
        </w:tc>
      </w:tr>
      <w:tr w:rsidR="00A61ED1" w:rsidRPr="0015715D" w14:paraId="52B2FACF" w14:textId="77777777">
        <w:trPr>
          <w:trHeight w:val="1833"/>
          <w:jc w:val="center"/>
        </w:trPr>
        <w:tc>
          <w:tcPr>
            <w:tcW w:w="421" w:type="dxa"/>
            <w:vAlign w:val="center"/>
          </w:tcPr>
          <w:p w14:paraId="6D8ADDD5" w14:textId="77777777" w:rsidR="00A61ED1" w:rsidRPr="0015715D" w:rsidRDefault="00000000">
            <w:pPr>
              <w:spacing w:line="40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1</w:t>
            </w:r>
          </w:p>
        </w:tc>
        <w:tc>
          <w:tcPr>
            <w:tcW w:w="7680" w:type="dxa"/>
            <w:gridSpan w:val="3"/>
            <w:vAlign w:val="center"/>
          </w:tcPr>
          <w:p w14:paraId="036D32C9" w14:textId="77777777" w:rsidR="00A61ED1" w:rsidRPr="0015715D" w:rsidRDefault="00000000">
            <w:pPr>
              <w:keepNext/>
              <w:keepLines/>
              <w:numPr>
                <w:ilvl w:val="2"/>
                <w:numId w:val="0"/>
              </w:numPr>
              <w:tabs>
                <w:tab w:val="left" w:pos="0"/>
              </w:tabs>
              <w:spacing w:line="400" w:lineRule="exact"/>
              <w:ind w:left="720" w:hanging="720"/>
              <w:jc w:val="left"/>
              <w:outlineLvl w:val="2"/>
              <w:rPr>
                <w:rFonts w:ascii="宋体" w:hAnsi="宋体" w:hint="eastAsia"/>
                <w:b/>
                <w:color w:val="000000" w:themeColor="text1"/>
                <w:szCs w:val="21"/>
              </w:rPr>
            </w:pPr>
            <w:bookmarkStart w:id="121" w:name="_Toc2110"/>
            <w:r w:rsidRPr="0015715D">
              <w:rPr>
                <w:rFonts w:ascii="宋体" w:hAnsi="宋体" w:hint="eastAsia"/>
                <w:b/>
                <w:color w:val="000000" w:themeColor="text1"/>
                <w:szCs w:val="21"/>
              </w:rPr>
              <w:t>1.</w:t>
            </w:r>
            <w:r w:rsidRPr="0015715D">
              <w:rPr>
                <w:rFonts w:ascii="宋体" w:hAnsi="宋体"/>
                <w:b/>
                <w:color w:val="000000" w:themeColor="text1"/>
                <w:szCs w:val="21"/>
              </w:rPr>
              <w:t>系统组成</w:t>
            </w:r>
            <w:bookmarkEnd w:id="121"/>
          </w:p>
          <w:p w14:paraId="0F420CFC" w14:textId="64C23582" w:rsidR="00A61ED1" w:rsidRPr="0015715D" w:rsidRDefault="00000000">
            <w:pPr>
              <w:spacing w:line="400" w:lineRule="exact"/>
              <w:ind w:firstLineChars="200" w:firstLine="420"/>
              <w:jc w:val="left"/>
              <w:rPr>
                <w:rFonts w:ascii="宋体" w:hAnsi="宋体" w:hint="eastAsia"/>
                <w:color w:val="000000" w:themeColor="text1"/>
                <w:szCs w:val="21"/>
              </w:rPr>
            </w:pPr>
            <w:r w:rsidRPr="0015715D">
              <w:rPr>
                <w:rFonts w:ascii="宋体" w:hAnsi="宋体"/>
                <w:color w:val="000000" w:themeColor="text1"/>
                <w:szCs w:val="21"/>
                <w:lang w:val="zh-CN"/>
              </w:rPr>
              <w:t>吴圩国际机场专用智能监测网</w:t>
            </w:r>
            <w:r w:rsidRPr="0015715D">
              <w:rPr>
                <w:rFonts w:ascii="宋体" w:hAnsi="宋体"/>
                <w:color w:val="000000" w:themeColor="text1"/>
                <w:szCs w:val="21"/>
              </w:rPr>
              <w:t>主要由传感器监测节点、</w:t>
            </w:r>
            <w:r w:rsidR="00E711AA">
              <w:rPr>
                <w:rFonts w:ascii="宋体" w:hAnsi="宋体"/>
                <w:color w:val="000000" w:themeColor="text1"/>
                <w:szCs w:val="21"/>
              </w:rPr>
              <w:t>服务终端</w:t>
            </w:r>
            <w:r w:rsidRPr="0015715D">
              <w:rPr>
                <w:rFonts w:ascii="宋体" w:hAnsi="宋体"/>
                <w:color w:val="000000" w:themeColor="text1"/>
                <w:szCs w:val="21"/>
              </w:rPr>
              <w:t>存储、显控操作终端及机场无线电频谱智能监管平台软件组成。每个独立的传感器监测节点设备既可以单独进行监测工作，又可以联动开展协同定位工作。</w:t>
            </w:r>
          </w:p>
          <w:p w14:paraId="73F8C95B" w14:textId="77777777" w:rsidR="00A61ED1" w:rsidRPr="0015715D" w:rsidRDefault="00000000">
            <w:pPr>
              <w:keepNext/>
              <w:keepLines/>
              <w:numPr>
                <w:ilvl w:val="2"/>
                <w:numId w:val="0"/>
              </w:numPr>
              <w:tabs>
                <w:tab w:val="left" w:pos="0"/>
              </w:tabs>
              <w:spacing w:line="400" w:lineRule="exact"/>
              <w:ind w:left="720" w:hanging="720"/>
              <w:jc w:val="left"/>
              <w:outlineLvl w:val="2"/>
              <w:rPr>
                <w:rFonts w:ascii="宋体" w:hAnsi="宋体" w:hint="eastAsia"/>
                <w:b/>
                <w:color w:val="000000" w:themeColor="text1"/>
                <w:szCs w:val="21"/>
              </w:rPr>
            </w:pPr>
            <w:bookmarkStart w:id="122" w:name="_Toc16337"/>
            <w:r w:rsidRPr="0015715D">
              <w:rPr>
                <w:rFonts w:ascii="宋体" w:hAnsi="宋体" w:hint="eastAsia"/>
                <w:b/>
                <w:color w:val="000000" w:themeColor="text1"/>
                <w:szCs w:val="21"/>
              </w:rPr>
              <w:t>2.</w:t>
            </w:r>
            <w:r w:rsidRPr="0015715D">
              <w:rPr>
                <w:rFonts w:ascii="宋体" w:hAnsi="宋体"/>
                <w:b/>
                <w:color w:val="000000" w:themeColor="text1"/>
                <w:szCs w:val="21"/>
              </w:rPr>
              <w:t>系统架构</w:t>
            </w:r>
            <w:bookmarkEnd w:id="122"/>
          </w:p>
          <w:p w14:paraId="2A518F89" w14:textId="4FDE5C77" w:rsidR="00A61ED1" w:rsidRPr="0015715D" w:rsidRDefault="00000000">
            <w:pPr>
              <w:spacing w:line="400" w:lineRule="exact"/>
              <w:ind w:firstLineChars="200" w:firstLine="420"/>
              <w:jc w:val="left"/>
              <w:rPr>
                <w:rFonts w:ascii="宋体" w:hAnsi="宋体" w:hint="eastAsia"/>
                <w:color w:val="000000" w:themeColor="text1"/>
                <w:szCs w:val="21"/>
              </w:rPr>
            </w:pPr>
            <w:r w:rsidRPr="0015715D">
              <w:rPr>
                <w:rFonts w:ascii="宋体" w:hAnsi="宋体"/>
                <w:color w:val="000000" w:themeColor="text1"/>
                <w:szCs w:val="21"/>
              </w:rPr>
              <w:t>系统具备智能化监测能力，能够自动完成背景噪声过滤、信号参数测量、信号实时比对、信号属性判别等任务。系统具备有线和无线组网能力，多站点组网实现联合监测、多站点进行联合定位。系统提供设备操作服务接口，可融入广西无线电管理一体化平台。</w:t>
            </w:r>
          </w:p>
          <w:p w14:paraId="15FC4EC4" w14:textId="208E22B7" w:rsidR="00A61ED1" w:rsidRPr="0015715D" w:rsidRDefault="00551A12">
            <w:pPr>
              <w:spacing w:line="400" w:lineRule="exact"/>
              <w:ind w:firstLineChars="200" w:firstLine="420"/>
              <w:jc w:val="left"/>
              <w:rPr>
                <w:rFonts w:ascii="宋体" w:hAnsi="宋体" w:hint="eastAsia"/>
                <w:color w:val="000000" w:themeColor="text1"/>
                <w:szCs w:val="21"/>
              </w:rPr>
            </w:pPr>
            <w:r w:rsidRPr="0015715D">
              <w:rPr>
                <w:rFonts w:ascii="宋体" w:hAnsi="宋体" w:cs="宋体"/>
                <w:noProof/>
                <w:color w:val="000000" w:themeColor="text1"/>
                <w:szCs w:val="21"/>
              </w:rPr>
              <w:drawing>
                <wp:anchor distT="0" distB="0" distL="114300" distR="114300" simplePos="0" relativeHeight="251666432" behindDoc="0" locked="0" layoutInCell="1" allowOverlap="1" wp14:anchorId="73E8D0AF" wp14:editId="5E80F376">
                  <wp:simplePos x="0" y="0"/>
                  <wp:positionH relativeFrom="column">
                    <wp:posOffset>-59690</wp:posOffset>
                  </wp:positionH>
                  <wp:positionV relativeFrom="paragraph">
                    <wp:posOffset>394970</wp:posOffset>
                  </wp:positionV>
                  <wp:extent cx="4817110" cy="2995930"/>
                  <wp:effectExtent l="0" t="0" r="2540" b="13970"/>
                  <wp:wrapSquare wrapText="bothSides"/>
                  <wp:docPr id="22" name="图片 15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3" descr="图片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817110" cy="2995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715D">
              <w:rPr>
                <w:rFonts w:ascii="宋体" w:hAnsi="宋体"/>
                <w:color w:val="000000" w:themeColor="text1"/>
                <w:szCs w:val="21"/>
              </w:rPr>
              <w:t>本期建设架构如下图所示：</w:t>
            </w:r>
          </w:p>
          <w:p w14:paraId="0B66806F" w14:textId="77777777" w:rsidR="00A61ED1" w:rsidRPr="0015715D" w:rsidRDefault="00A61ED1">
            <w:pPr>
              <w:spacing w:line="400" w:lineRule="exact"/>
              <w:jc w:val="left"/>
              <w:rPr>
                <w:rFonts w:ascii="宋体" w:hAnsi="宋体" w:cs="宋体" w:hint="eastAsia"/>
                <w:color w:val="000000" w:themeColor="text1"/>
                <w:szCs w:val="21"/>
              </w:rPr>
            </w:pPr>
          </w:p>
          <w:p w14:paraId="7659E3E2" w14:textId="77777777" w:rsidR="00A61ED1" w:rsidRPr="0015715D" w:rsidRDefault="00000000">
            <w:pPr>
              <w:suppressAutoHyphens/>
              <w:spacing w:line="400" w:lineRule="exact"/>
              <w:contextualSpacing/>
              <w:jc w:val="left"/>
              <w:rPr>
                <w:rFonts w:ascii="宋体" w:hAnsi="宋体" w:cs="宋体" w:hint="eastAsia"/>
                <w:color w:val="000000" w:themeColor="text1"/>
                <w:kern w:val="24"/>
                <w:szCs w:val="21"/>
                <w:lang w:bidi="en-US"/>
              </w:rPr>
            </w:pPr>
            <w:r w:rsidRPr="0015715D">
              <w:rPr>
                <w:rFonts w:ascii="宋体" w:hAnsi="宋体" w:cs="宋体"/>
                <w:color w:val="000000" w:themeColor="text1"/>
                <w:kern w:val="24"/>
                <w:szCs w:val="21"/>
                <w:lang w:eastAsia="ar-SA" w:bidi="en-US"/>
              </w:rPr>
              <w:t xml:space="preserve">图 </w:t>
            </w:r>
            <w:r w:rsidRPr="0015715D">
              <w:rPr>
                <w:rFonts w:ascii="宋体" w:hAnsi="宋体" w:cs="宋体"/>
                <w:color w:val="000000" w:themeColor="text1"/>
                <w:kern w:val="24"/>
                <w:szCs w:val="21"/>
                <w:lang w:eastAsia="ar-SA" w:bidi="en-US"/>
              </w:rPr>
              <w:fldChar w:fldCharType="begin"/>
            </w:r>
            <w:r w:rsidRPr="0015715D">
              <w:rPr>
                <w:rFonts w:ascii="宋体" w:hAnsi="宋体" w:cs="宋体"/>
                <w:color w:val="000000" w:themeColor="text1"/>
                <w:kern w:val="24"/>
                <w:szCs w:val="21"/>
                <w:lang w:eastAsia="ar-SA" w:bidi="en-US"/>
              </w:rPr>
              <w:instrText xml:space="preserve"> STYLEREF 2 \s </w:instrText>
            </w:r>
            <w:r w:rsidRPr="0015715D">
              <w:rPr>
                <w:rFonts w:ascii="宋体" w:hAnsi="宋体" w:cs="宋体"/>
                <w:color w:val="000000" w:themeColor="text1"/>
                <w:kern w:val="24"/>
                <w:szCs w:val="21"/>
                <w:lang w:eastAsia="ar-SA" w:bidi="en-US"/>
              </w:rPr>
              <w:fldChar w:fldCharType="separate"/>
            </w:r>
            <w:r w:rsidRPr="0015715D">
              <w:rPr>
                <w:rFonts w:ascii="宋体" w:hAnsi="宋体" w:cs="宋体"/>
                <w:color w:val="000000" w:themeColor="text1"/>
                <w:kern w:val="24"/>
                <w:szCs w:val="21"/>
                <w:lang w:eastAsia="ar-SA" w:bidi="en-US"/>
              </w:rPr>
              <w:t>5.</w:t>
            </w:r>
            <w:r w:rsidRPr="0015715D">
              <w:rPr>
                <w:rFonts w:ascii="宋体" w:hAnsi="宋体" w:cs="宋体"/>
                <w:color w:val="000000" w:themeColor="text1"/>
                <w:kern w:val="24"/>
                <w:szCs w:val="21"/>
                <w:lang w:eastAsia="ar-SA" w:bidi="en-US"/>
              </w:rPr>
              <w:fldChar w:fldCharType="end"/>
            </w:r>
            <w:r w:rsidRPr="0015715D">
              <w:rPr>
                <w:rFonts w:ascii="宋体" w:hAnsi="宋体" w:cs="宋体"/>
                <w:color w:val="000000" w:themeColor="text1"/>
                <w:kern w:val="24"/>
                <w:szCs w:val="21"/>
                <w:lang w:bidi="en-US"/>
              </w:rPr>
              <w:t>7-</w:t>
            </w:r>
            <w:r w:rsidRPr="0015715D">
              <w:rPr>
                <w:rFonts w:ascii="宋体" w:hAnsi="宋体" w:cs="宋体"/>
                <w:color w:val="000000" w:themeColor="text1"/>
                <w:kern w:val="24"/>
                <w:szCs w:val="21"/>
                <w:lang w:eastAsia="ar-SA" w:bidi="en-US"/>
              </w:rPr>
              <w:fldChar w:fldCharType="begin"/>
            </w:r>
            <w:r w:rsidRPr="0015715D">
              <w:rPr>
                <w:rFonts w:ascii="宋体" w:hAnsi="宋体" w:cs="宋体"/>
                <w:color w:val="000000" w:themeColor="text1"/>
                <w:kern w:val="24"/>
                <w:szCs w:val="21"/>
                <w:lang w:eastAsia="ar-SA" w:bidi="en-US"/>
              </w:rPr>
              <w:instrText xml:space="preserve"> SEQ 图 \* ARABIC \s 2 </w:instrText>
            </w:r>
            <w:r w:rsidRPr="0015715D">
              <w:rPr>
                <w:rFonts w:ascii="宋体" w:hAnsi="宋体" w:cs="宋体"/>
                <w:color w:val="000000" w:themeColor="text1"/>
                <w:kern w:val="24"/>
                <w:szCs w:val="21"/>
                <w:lang w:eastAsia="ar-SA" w:bidi="en-US"/>
              </w:rPr>
              <w:fldChar w:fldCharType="separate"/>
            </w:r>
            <w:r w:rsidRPr="0015715D">
              <w:rPr>
                <w:rFonts w:ascii="宋体" w:hAnsi="宋体" w:cs="宋体"/>
                <w:color w:val="000000" w:themeColor="text1"/>
                <w:kern w:val="24"/>
                <w:szCs w:val="21"/>
                <w:lang w:eastAsia="ar-SA" w:bidi="en-US"/>
              </w:rPr>
              <w:t>1</w:t>
            </w:r>
            <w:r w:rsidRPr="0015715D">
              <w:rPr>
                <w:rFonts w:ascii="宋体" w:hAnsi="宋体" w:cs="宋体"/>
                <w:color w:val="000000" w:themeColor="text1"/>
                <w:kern w:val="24"/>
                <w:szCs w:val="21"/>
                <w:lang w:eastAsia="ar-SA" w:bidi="en-US"/>
              </w:rPr>
              <w:fldChar w:fldCharType="end"/>
            </w:r>
            <w:r w:rsidRPr="0015715D">
              <w:rPr>
                <w:rFonts w:ascii="宋体" w:hAnsi="宋体" w:cs="宋体"/>
                <w:color w:val="000000" w:themeColor="text1"/>
                <w:kern w:val="24"/>
                <w:szCs w:val="21"/>
                <w:lang w:bidi="en-US"/>
              </w:rPr>
              <w:t xml:space="preserve"> 本期建设架构</w:t>
            </w:r>
            <w:r w:rsidRPr="0015715D">
              <w:rPr>
                <w:rFonts w:ascii="宋体" w:hAnsi="宋体" w:cs="宋体"/>
                <w:color w:val="000000" w:themeColor="text1"/>
                <w:kern w:val="24"/>
                <w:szCs w:val="21"/>
                <w:lang w:eastAsia="ar-SA" w:bidi="en-US"/>
              </w:rPr>
              <w:t>示意图</w:t>
            </w:r>
          </w:p>
          <w:p w14:paraId="718852D4" w14:textId="77777777" w:rsidR="00A61ED1" w:rsidRPr="0015715D" w:rsidRDefault="00000000">
            <w:pPr>
              <w:spacing w:line="400" w:lineRule="exact"/>
              <w:ind w:firstLineChars="200" w:firstLine="420"/>
              <w:jc w:val="left"/>
              <w:rPr>
                <w:rFonts w:ascii="宋体" w:hAnsi="宋体" w:hint="eastAsia"/>
                <w:color w:val="000000" w:themeColor="text1"/>
                <w:szCs w:val="21"/>
              </w:rPr>
            </w:pPr>
            <w:r w:rsidRPr="0015715D">
              <w:rPr>
                <w:rFonts w:ascii="宋体" w:hAnsi="宋体"/>
                <w:color w:val="000000" w:themeColor="text1"/>
                <w:szCs w:val="21"/>
              </w:rPr>
              <w:t>系统部署后，将实现对T1、T2航站楼、T3航站楼、飞机下滑区、起飞区、机场高铁站；机站保障的空港物流、航空维修制造、临空高新、空港商务等产业区；离机场约5公里的工业园区；机场跑道东、西延线的重点区域进行覆盖。本期传感器监测节点部署如下图所示：</w:t>
            </w:r>
          </w:p>
          <w:p w14:paraId="15DE876E" w14:textId="77777777" w:rsidR="00A61ED1" w:rsidRPr="0015715D" w:rsidRDefault="00000000">
            <w:pPr>
              <w:spacing w:line="400" w:lineRule="exact"/>
              <w:ind w:firstLineChars="200" w:firstLine="420"/>
              <w:jc w:val="left"/>
              <w:rPr>
                <w:rFonts w:ascii="宋体" w:hAnsi="宋体" w:cs="宋体" w:hint="eastAsia"/>
                <w:color w:val="000000" w:themeColor="text1"/>
                <w:szCs w:val="21"/>
              </w:rPr>
            </w:pPr>
            <w:r w:rsidRPr="0015715D">
              <w:rPr>
                <w:rFonts w:ascii="宋体" w:hAnsi="宋体" w:cs="宋体"/>
                <w:noProof/>
                <w:color w:val="000000" w:themeColor="text1"/>
                <w:szCs w:val="21"/>
              </w:rPr>
              <w:drawing>
                <wp:anchor distT="0" distB="0" distL="114300" distR="114300" simplePos="0" relativeHeight="251667456" behindDoc="0" locked="0" layoutInCell="1" allowOverlap="1" wp14:anchorId="5BB20644" wp14:editId="20927608">
                  <wp:simplePos x="0" y="0"/>
                  <wp:positionH relativeFrom="column">
                    <wp:posOffset>-1410335</wp:posOffset>
                  </wp:positionH>
                  <wp:positionV relativeFrom="paragraph">
                    <wp:posOffset>-3783330</wp:posOffset>
                  </wp:positionV>
                  <wp:extent cx="4478020" cy="2877820"/>
                  <wp:effectExtent l="0" t="0" r="17780" b="17780"/>
                  <wp:wrapSquare wrapText="bothSides"/>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noChangeArrowheads="1"/>
                          </pic:cNvPicPr>
                        </pic:nvPicPr>
                        <pic:blipFill>
                          <a:blip r:embed="rId20">
                            <a:extLst>
                              <a:ext uri="{28A0092B-C50C-407E-A947-70E740481C1C}">
                                <a14:useLocalDpi xmlns:a14="http://schemas.microsoft.com/office/drawing/2010/main" val="0"/>
                              </a:ext>
                            </a:extLst>
                          </a:blip>
                          <a:srcRect l="11369"/>
                          <a:stretch>
                            <a:fillRect/>
                          </a:stretch>
                        </pic:blipFill>
                        <pic:spPr>
                          <a:xfrm>
                            <a:off x="0" y="0"/>
                            <a:ext cx="4478020" cy="287782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14FE368B" w14:textId="77777777" w:rsidR="00A61ED1" w:rsidRPr="0015715D" w:rsidRDefault="00000000">
            <w:pPr>
              <w:suppressAutoHyphens/>
              <w:spacing w:line="400" w:lineRule="exact"/>
              <w:contextualSpacing/>
              <w:jc w:val="left"/>
              <w:rPr>
                <w:rFonts w:ascii="宋体" w:hAnsi="宋体" w:cs="宋体" w:hint="eastAsia"/>
                <w:color w:val="000000" w:themeColor="text1"/>
                <w:kern w:val="24"/>
                <w:szCs w:val="21"/>
                <w:lang w:bidi="en-US"/>
              </w:rPr>
            </w:pPr>
            <w:r w:rsidRPr="0015715D">
              <w:rPr>
                <w:rFonts w:ascii="宋体" w:hAnsi="宋体" w:cs="宋体"/>
                <w:color w:val="000000" w:themeColor="text1"/>
                <w:kern w:val="24"/>
                <w:szCs w:val="21"/>
                <w:lang w:eastAsia="ar-SA" w:bidi="en-US"/>
              </w:rPr>
              <w:t xml:space="preserve">图 </w:t>
            </w:r>
            <w:r w:rsidRPr="0015715D">
              <w:rPr>
                <w:rFonts w:ascii="宋体" w:hAnsi="宋体" w:cs="宋体"/>
                <w:color w:val="000000" w:themeColor="text1"/>
                <w:kern w:val="24"/>
                <w:szCs w:val="21"/>
                <w:lang w:eastAsia="ar-SA" w:bidi="en-US"/>
              </w:rPr>
              <w:fldChar w:fldCharType="begin"/>
            </w:r>
            <w:r w:rsidRPr="0015715D">
              <w:rPr>
                <w:rFonts w:ascii="宋体" w:hAnsi="宋体" w:cs="宋体"/>
                <w:color w:val="000000" w:themeColor="text1"/>
                <w:kern w:val="24"/>
                <w:szCs w:val="21"/>
                <w:lang w:eastAsia="ar-SA" w:bidi="en-US"/>
              </w:rPr>
              <w:instrText xml:space="preserve"> STYLEREF 2 \s </w:instrText>
            </w:r>
            <w:r w:rsidRPr="0015715D">
              <w:rPr>
                <w:rFonts w:ascii="宋体" w:hAnsi="宋体" w:cs="宋体"/>
                <w:color w:val="000000" w:themeColor="text1"/>
                <w:kern w:val="24"/>
                <w:szCs w:val="21"/>
                <w:lang w:eastAsia="ar-SA" w:bidi="en-US"/>
              </w:rPr>
              <w:fldChar w:fldCharType="separate"/>
            </w:r>
            <w:r w:rsidRPr="0015715D">
              <w:rPr>
                <w:rFonts w:ascii="宋体" w:hAnsi="宋体" w:cs="宋体"/>
                <w:color w:val="000000" w:themeColor="text1"/>
                <w:kern w:val="24"/>
                <w:szCs w:val="21"/>
                <w:lang w:eastAsia="ar-SA" w:bidi="en-US"/>
              </w:rPr>
              <w:t>5.</w:t>
            </w:r>
            <w:r w:rsidRPr="0015715D">
              <w:rPr>
                <w:rFonts w:ascii="宋体" w:hAnsi="宋体" w:cs="宋体"/>
                <w:color w:val="000000" w:themeColor="text1"/>
                <w:kern w:val="24"/>
                <w:szCs w:val="21"/>
                <w:lang w:eastAsia="ar-SA" w:bidi="en-US"/>
              </w:rPr>
              <w:fldChar w:fldCharType="end"/>
            </w:r>
            <w:r w:rsidRPr="0015715D">
              <w:rPr>
                <w:rFonts w:ascii="宋体" w:hAnsi="宋体" w:cs="宋体"/>
                <w:color w:val="000000" w:themeColor="text1"/>
                <w:kern w:val="24"/>
                <w:szCs w:val="21"/>
                <w:lang w:bidi="en-US"/>
              </w:rPr>
              <w:t>7-2 传感器监测节点部署</w:t>
            </w:r>
            <w:r w:rsidRPr="0015715D">
              <w:rPr>
                <w:rFonts w:ascii="宋体" w:hAnsi="宋体" w:cs="宋体"/>
                <w:color w:val="000000" w:themeColor="text1"/>
                <w:kern w:val="24"/>
                <w:szCs w:val="21"/>
                <w:lang w:eastAsia="ar-SA" w:bidi="en-US"/>
              </w:rPr>
              <w:t>示意图</w:t>
            </w:r>
          </w:p>
          <w:p w14:paraId="777F3315" w14:textId="77777777" w:rsidR="00A61ED1" w:rsidRPr="0015715D" w:rsidRDefault="00000000">
            <w:pPr>
              <w:keepNext/>
              <w:keepLines/>
              <w:numPr>
                <w:ilvl w:val="2"/>
                <w:numId w:val="0"/>
              </w:numPr>
              <w:tabs>
                <w:tab w:val="left" w:pos="0"/>
              </w:tabs>
              <w:spacing w:line="400" w:lineRule="exact"/>
              <w:ind w:left="720" w:hanging="720"/>
              <w:jc w:val="left"/>
              <w:outlineLvl w:val="2"/>
              <w:rPr>
                <w:rFonts w:ascii="宋体" w:hAnsi="宋体" w:hint="eastAsia"/>
                <w:b/>
                <w:color w:val="000000" w:themeColor="text1"/>
                <w:szCs w:val="21"/>
              </w:rPr>
            </w:pPr>
            <w:bookmarkStart w:id="123" w:name="_Toc15637"/>
            <w:bookmarkStart w:id="124" w:name="_Toc24915"/>
            <w:bookmarkStart w:id="125" w:name="_Toc9354"/>
            <w:bookmarkStart w:id="126" w:name="_Toc29813"/>
            <w:bookmarkStart w:id="127" w:name="_Toc10086"/>
            <w:bookmarkStart w:id="128" w:name="_Toc21801"/>
            <w:r w:rsidRPr="0015715D">
              <w:rPr>
                <w:rFonts w:ascii="宋体" w:hAnsi="宋体" w:hint="eastAsia"/>
                <w:b/>
                <w:color w:val="000000" w:themeColor="text1"/>
                <w:szCs w:val="21"/>
              </w:rPr>
              <w:t>3.</w:t>
            </w:r>
            <w:r w:rsidRPr="0015715D">
              <w:rPr>
                <w:rFonts w:ascii="宋体" w:hAnsi="宋体"/>
                <w:b/>
                <w:color w:val="000000" w:themeColor="text1"/>
                <w:szCs w:val="21"/>
              </w:rPr>
              <w:t>系统功能</w:t>
            </w:r>
            <w:bookmarkEnd w:id="123"/>
            <w:bookmarkEnd w:id="124"/>
            <w:bookmarkEnd w:id="125"/>
            <w:bookmarkEnd w:id="126"/>
            <w:r w:rsidRPr="0015715D">
              <w:rPr>
                <w:rFonts w:ascii="宋体" w:hAnsi="宋体"/>
                <w:b/>
                <w:color w:val="000000" w:themeColor="text1"/>
                <w:szCs w:val="21"/>
              </w:rPr>
              <w:t>要求</w:t>
            </w:r>
            <w:bookmarkEnd w:id="127"/>
            <w:bookmarkEnd w:id="128"/>
          </w:p>
          <w:p w14:paraId="65D79C7F" w14:textId="77777777" w:rsidR="00A61ED1" w:rsidRPr="0015715D" w:rsidRDefault="00000000">
            <w:pPr>
              <w:keepNext/>
              <w:keepLines/>
              <w:numPr>
                <w:ilvl w:val="3"/>
                <w:numId w:val="0"/>
              </w:numPr>
              <w:tabs>
                <w:tab w:val="left" w:pos="0"/>
              </w:tabs>
              <w:spacing w:line="400" w:lineRule="exact"/>
              <w:jc w:val="left"/>
              <w:outlineLvl w:val="3"/>
              <w:rPr>
                <w:rFonts w:ascii="宋体" w:hAnsi="宋体" w:hint="eastAsia"/>
                <w:b/>
                <w:bCs/>
                <w:color w:val="000000" w:themeColor="text1"/>
                <w:szCs w:val="21"/>
              </w:rPr>
            </w:pPr>
            <w:r w:rsidRPr="0015715D">
              <w:rPr>
                <w:rFonts w:ascii="宋体" w:hAnsi="宋体" w:hint="eastAsia"/>
                <w:b/>
                <w:bCs/>
                <w:color w:val="000000" w:themeColor="text1"/>
                <w:szCs w:val="21"/>
              </w:rPr>
              <w:t>3.1</w:t>
            </w:r>
            <w:r w:rsidRPr="0015715D">
              <w:rPr>
                <w:rFonts w:ascii="宋体" w:hAnsi="宋体"/>
                <w:b/>
                <w:bCs/>
                <w:color w:val="000000" w:themeColor="text1"/>
                <w:szCs w:val="21"/>
              </w:rPr>
              <w:t>一体化平台接入要求</w:t>
            </w:r>
          </w:p>
          <w:p w14:paraId="1B9B9552" w14:textId="77777777" w:rsidR="00A61ED1" w:rsidRPr="0015715D" w:rsidRDefault="00000000">
            <w:pPr>
              <w:spacing w:line="400" w:lineRule="exact"/>
              <w:ind w:firstLineChars="200" w:firstLine="420"/>
              <w:jc w:val="left"/>
              <w:rPr>
                <w:rFonts w:ascii="宋体" w:hAnsi="宋体" w:hint="eastAsia"/>
                <w:color w:val="000000" w:themeColor="text1"/>
                <w:szCs w:val="21"/>
              </w:rPr>
            </w:pPr>
            <w:r w:rsidRPr="0015715D">
              <w:rPr>
                <w:rFonts w:ascii="宋体" w:hAnsi="宋体"/>
                <w:color w:val="000000" w:themeColor="text1"/>
                <w:szCs w:val="21"/>
              </w:rPr>
              <w:t>系统支持国家相关存储标准，包括台站数据库标准、监测数据库标准。系统需遵循YD/T 3700-2020《超短波监测管理一体化平台技术规范 共5部分》的相关规范，作为监测应用具备接入广西一体化平台的能力。</w:t>
            </w:r>
          </w:p>
          <w:p w14:paraId="3ABC34D2" w14:textId="77777777" w:rsidR="00A61ED1" w:rsidRPr="0015715D" w:rsidRDefault="00000000">
            <w:pPr>
              <w:keepNext/>
              <w:keepLines/>
              <w:numPr>
                <w:ilvl w:val="3"/>
                <w:numId w:val="0"/>
              </w:numPr>
              <w:tabs>
                <w:tab w:val="left" w:pos="0"/>
              </w:tabs>
              <w:spacing w:line="400" w:lineRule="exact"/>
              <w:jc w:val="left"/>
              <w:outlineLvl w:val="3"/>
              <w:rPr>
                <w:rFonts w:ascii="宋体" w:hAnsi="宋体" w:hint="eastAsia"/>
                <w:b/>
                <w:bCs/>
                <w:color w:val="000000" w:themeColor="text1"/>
                <w:szCs w:val="21"/>
              </w:rPr>
            </w:pPr>
            <w:r w:rsidRPr="0015715D">
              <w:rPr>
                <w:rFonts w:ascii="宋体" w:hAnsi="宋体" w:hint="eastAsia"/>
                <w:b/>
                <w:bCs/>
                <w:color w:val="000000" w:themeColor="text1"/>
                <w:szCs w:val="21"/>
              </w:rPr>
              <w:t>3.2</w:t>
            </w:r>
            <w:r w:rsidRPr="0015715D">
              <w:rPr>
                <w:rFonts w:ascii="宋体" w:hAnsi="宋体"/>
                <w:b/>
                <w:bCs/>
                <w:color w:val="000000" w:themeColor="text1"/>
                <w:szCs w:val="21"/>
              </w:rPr>
              <w:t>常规监测功能</w:t>
            </w:r>
          </w:p>
          <w:p w14:paraId="61432172" w14:textId="77777777" w:rsidR="00A61ED1" w:rsidRPr="0015715D" w:rsidRDefault="00000000">
            <w:pPr>
              <w:spacing w:line="400" w:lineRule="exact"/>
              <w:ind w:firstLineChars="200" w:firstLine="420"/>
              <w:jc w:val="left"/>
              <w:rPr>
                <w:rFonts w:ascii="宋体" w:hAnsi="宋体" w:hint="eastAsia"/>
                <w:color w:val="000000" w:themeColor="text1"/>
                <w:szCs w:val="21"/>
              </w:rPr>
            </w:pPr>
            <w:r w:rsidRPr="0015715D">
              <w:rPr>
                <w:rFonts w:ascii="宋体" w:hAnsi="宋体"/>
                <w:color w:val="000000" w:themeColor="text1"/>
                <w:szCs w:val="21"/>
              </w:rPr>
              <w:t>（1）全景扫描</w:t>
            </w:r>
          </w:p>
          <w:p w14:paraId="6767055A" w14:textId="77777777" w:rsidR="00A61ED1" w:rsidRPr="0015715D" w:rsidRDefault="00000000">
            <w:pPr>
              <w:spacing w:line="400" w:lineRule="exact"/>
              <w:ind w:firstLineChars="200" w:firstLine="420"/>
              <w:jc w:val="left"/>
              <w:rPr>
                <w:rFonts w:ascii="宋体" w:hAnsi="宋体" w:hint="eastAsia"/>
                <w:color w:val="000000" w:themeColor="text1"/>
                <w:szCs w:val="21"/>
              </w:rPr>
            </w:pPr>
            <w:r w:rsidRPr="0015715D">
              <w:rPr>
                <w:rFonts w:ascii="宋体" w:hAnsi="宋体"/>
                <w:color w:val="000000" w:themeColor="text1"/>
                <w:szCs w:val="21"/>
              </w:rPr>
              <w:t>全景扫描（PSCAN）可对任意设定的一个或多个频段进行全景扫描监测，实时测量各频率信号电平、最大值、最小值、平均值。可通过手动门限或自动门限实现占用度测量及信号提取；可自动比对台站数据库、监测信号库实现非法/违规信号判别；可对关注的信号进行触发测量测向，实现信号的分析和测向；可对原始数据进行记录，后期进行无失真回放；任务完成后可生成测量报告。</w:t>
            </w:r>
          </w:p>
          <w:p w14:paraId="76453FF5" w14:textId="77777777" w:rsidR="00A61ED1" w:rsidRPr="0015715D" w:rsidRDefault="00000000">
            <w:pPr>
              <w:spacing w:line="400" w:lineRule="exact"/>
              <w:ind w:firstLineChars="200" w:firstLine="420"/>
              <w:jc w:val="left"/>
              <w:rPr>
                <w:rFonts w:ascii="宋体" w:hAnsi="宋体" w:hint="eastAsia"/>
                <w:color w:val="000000" w:themeColor="text1"/>
                <w:szCs w:val="21"/>
              </w:rPr>
            </w:pPr>
            <w:r w:rsidRPr="0015715D">
              <w:rPr>
                <w:rFonts w:ascii="宋体" w:hAnsi="宋体"/>
                <w:color w:val="000000" w:themeColor="text1"/>
                <w:szCs w:val="21"/>
              </w:rPr>
              <w:t>（2）频点扫描</w:t>
            </w:r>
          </w:p>
          <w:p w14:paraId="59B39A48" w14:textId="77777777" w:rsidR="00A61ED1" w:rsidRPr="0015715D" w:rsidRDefault="00000000">
            <w:pPr>
              <w:spacing w:line="400" w:lineRule="exact"/>
              <w:ind w:firstLineChars="200" w:firstLine="420"/>
              <w:jc w:val="left"/>
              <w:rPr>
                <w:rFonts w:ascii="宋体" w:hAnsi="宋体" w:hint="eastAsia"/>
                <w:color w:val="000000" w:themeColor="text1"/>
                <w:szCs w:val="21"/>
              </w:rPr>
            </w:pPr>
            <w:r w:rsidRPr="0015715D">
              <w:rPr>
                <w:rFonts w:ascii="宋体" w:hAnsi="宋体"/>
                <w:color w:val="000000" w:themeColor="text1"/>
                <w:szCs w:val="21"/>
              </w:rPr>
              <w:t>频点扫描（FSCAN）可以对一个或多个频段进行精细扫描来发现信号，设备会按设置调谐到被测信道的中心频率上，在设定的测量时间内对中频滤波器带宽内的能量进行测量，可设置起始频率、终止频率、步进带宽、中频滤 波器带宽、信号门限、驻留时间、保持时间、扫描次数等参数实现FSCAN，实时测量各频率信号电平、场强瞬时值 、最大值、最小值、平均值。可进行占用度测量、可与数据库进行比对实现非法/违规信号检测。</w:t>
            </w:r>
          </w:p>
          <w:p w14:paraId="5A3294CC" w14:textId="77777777" w:rsidR="00A61ED1" w:rsidRPr="0015715D" w:rsidRDefault="00000000">
            <w:pPr>
              <w:spacing w:line="400" w:lineRule="exact"/>
              <w:ind w:firstLineChars="200" w:firstLine="420"/>
              <w:jc w:val="left"/>
              <w:rPr>
                <w:rFonts w:ascii="宋体" w:hAnsi="宋体" w:hint="eastAsia"/>
                <w:color w:val="000000" w:themeColor="text1"/>
                <w:szCs w:val="21"/>
              </w:rPr>
            </w:pPr>
            <w:r w:rsidRPr="0015715D">
              <w:rPr>
                <w:rFonts w:ascii="宋体" w:hAnsi="宋体"/>
                <w:color w:val="000000" w:themeColor="text1"/>
                <w:szCs w:val="21"/>
              </w:rPr>
              <w:t>（3）离散扫描</w:t>
            </w:r>
          </w:p>
          <w:p w14:paraId="61832B60" w14:textId="77777777" w:rsidR="00A61ED1" w:rsidRPr="0015715D" w:rsidRDefault="00000000">
            <w:pPr>
              <w:spacing w:line="400" w:lineRule="exact"/>
              <w:ind w:firstLineChars="200" w:firstLine="420"/>
              <w:jc w:val="left"/>
              <w:rPr>
                <w:rFonts w:ascii="宋体" w:hAnsi="宋体" w:hint="eastAsia"/>
                <w:color w:val="000000" w:themeColor="text1"/>
                <w:szCs w:val="21"/>
              </w:rPr>
            </w:pPr>
            <w:r w:rsidRPr="0015715D">
              <w:rPr>
                <w:rFonts w:ascii="宋体" w:hAnsi="宋体"/>
                <w:color w:val="000000" w:themeColor="text1"/>
                <w:szCs w:val="21"/>
              </w:rPr>
              <w:t>离散扫描（MSCAN）可多个存储单元进行监测，每个存储单元可 以用来存储一个信道信息如下信息：频率、解调模式、中频滤波器带宽、门限设置、衰减器设置、自动频率控制等信息，实时测量各频率信号电平、场强瞬时值 、最大值、最小值、平均值。通过实时扫描频谱图、瀑布图、信道占用度统计图、信号列表展示每个存储单元信号变化。可进行占用度测量、可与数据库进行比对实现非法/违规信号检测。</w:t>
            </w:r>
          </w:p>
          <w:p w14:paraId="0023F6D8" w14:textId="77777777" w:rsidR="00A61ED1" w:rsidRPr="0015715D" w:rsidRDefault="00000000">
            <w:pPr>
              <w:spacing w:line="400" w:lineRule="exact"/>
              <w:ind w:firstLineChars="200" w:firstLine="420"/>
              <w:jc w:val="left"/>
              <w:rPr>
                <w:rFonts w:ascii="宋体" w:hAnsi="宋体" w:hint="eastAsia"/>
                <w:color w:val="000000" w:themeColor="text1"/>
                <w:szCs w:val="21"/>
              </w:rPr>
            </w:pPr>
            <w:r w:rsidRPr="0015715D">
              <w:rPr>
                <w:rFonts w:ascii="宋体" w:hAnsi="宋体"/>
                <w:color w:val="000000" w:themeColor="text1"/>
                <w:szCs w:val="21"/>
              </w:rPr>
              <w:t>可对原始数据进行记录，后期进行无失真回放；任务完成后可生成测量报告。</w:t>
            </w:r>
          </w:p>
          <w:p w14:paraId="7EC15E55" w14:textId="77777777" w:rsidR="00A61ED1" w:rsidRPr="0015715D" w:rsidRDefault="00000000">
            <w:pPr>
              <w:spacing w:line="400" w:lineRule="exact"/>
              <w:ind w:firstLineChars="200" w:firstLine="420"/>
              <w:jc w:val="left"/>
              <w:rPr>
                <w:rFonts w:ascii="宋体" w:hAnsi="宋体" w:hint="eastAsia"/>
                <w:color w:val="000000" w:themeColor="text1"/>
                <w:szCs w:val="21"/>
              </w:rPr>
            </w:pPr>
            <w:r w:rsidRPr="0015715D">
              <w:rPr>
                <w:rFonts w:ascii="宋体" w:hAnsi="宋体"/>
                <w:color w:val="000000" w:themeColor="text1"/>
                <w:szCs w:val="21"/>
              </w:rPr>
              <w:t>（4）单频测量</w:t>
            </w:r>
          </w:p>
          <w:p w14:paraId="5B4CE6FA" w14:textId="77777777" w:rsidR="00A61ED1" w:rsidRPr="0015715D" w:rsidRDefault="00000000">
            <w:pPr>
              <w:spacing w:line="400" w:lineRule="exact"/>
              <w:ind w:firstLineChars="200" w:firstLine="420"/>
              <w:jc w:val="left"/>
              <w:rPr>
                <w:rFonts w:ascii="宋体" w:hAnsi="宋体" w:hint="eastAsia"/>
                <w:color w:val="000000" w:themeColor="text1"/>
                <w:szCs w:val="21"/>
              </w:rPr>
            </w:pPr>
            <w:r w:rsidRPr="0015715D">
              <w:rPr>
                <w:rFonts w:ascii="宋体" w:hAnsi="宋体"/>
                <w:color w:val="000000" w:themeColor="text1"/>
                <w:szCs w:val="21"/>
              </w:rPr>
              <w:t>单频测量对指定频率信号进行中频频谱分析测量，可对频率、场强、带宽、调制、中频频谱、IQ、ITU建议的其它测量参数进行完整测量分析。</w:t>
            </w:r>
          </w:p>
          <w:p w14:paraId="3045F60A" w14:textId="77777777" w:rsidR="00A61ED1" w:rsidRPr="0015715D" w:rsidRDefault="00000000">
            <w:pPr>
              <w:spacing w:line="400" w:lineRule="exact"/>
              <w:ind w:firstLineChars="200" w:firstLine="420"/>
              <w:jc w:val="left"/>
              <w:rPr>
                <w:rFonts w:ascii="宋体" w:hAnsi="宋体" w:hint="eastAsia"/>
                <w:color w:val="000000" w:themeColor="text1"/>
                <w:szCs w:val="21"/>
              </w:rPr>
            </w:pPr>
            <w:r w:rsidRPr="0015715D">
              <w:rPr>
                <w:rFonts w:ascii="宋体" w:hAnsi="宋体"/>
                <w:color w:val="000000" w:themeColor="text1"/>
                <w:szCs w:val="21"/>
              </w:rPr>
              <w:t>ITU参数测量符合ITU-R SM.328建议书（发射的频谱和带宽）、ITU-R SM.377建议书（国际监测台站的频率测量准确度）、ITU-R SM.378建议书（监测站的场强测量）、ITU-R SM.443建议书（监测站的带宽测量）、ITU-R SM.1600建议书（数字信号的技术识别）等规范标准。</w:t>
            </w:r>
          </w:p>
          <w:p w14:paraId="06FCA2B8" w14:textId="77777777" w:rsidR="00A61ED1" w:rsidRPr="0015715D" w:rsidRDefault="00000000">
            <w:pPr>
              <w:spacing w:line="400" w:lineRule="exact"/>
              <w:ind w:firstLineChars="200" w:firstLine="420"/>
              <w:jc w:val="left"/>
              <w:rPr>
                <w:rFonts w:ascii="宋体" w:hAnsi="宋体" w:hint="eastAsia"/>
                <w:color w:val="000000" w:themeColor="text1"/>
                <w:szCs w:val="21"/>
              </w:rPr>
            </w:pPr>
            <w:r w:rsidRPr="0015715D">
              <w:rPr>
                <w:rFonts w:ascii="宋体" w:hAnsi="宋体"/>
                <w:color w:val="000000" w:themeColor="text1"/>
                <w:szCs w:val="21"/>
              </w:rPr>
              <w:t>（5）模板扫描</w:t>
            </w:r>
          </w:p>
          <w:p w14:paraId="24FB3274" w14:textId="77777777" w:rsidR="00A61ED1" w:rsidRPr="0015715D" w:rsidRDefault="00000000">
            <w:pPr>
              <w:spacing w:line="400" w:lineRule="exact"/>
              <w:ind w:firstLineChars="200" w:firstLine="420"/>
              <w:jc w:val="left"/>
              <w:rPr>
                <w:rFonts w:ascii="宋体" w:hAnsi="宋体" w:hint="eastAsia"/>
                <w:color w:val="000000" w:themeColor="text1"/>
                <w:szCs w:val="21"/>
              </w:rPr>
            </w:pPr>
            <w:r w:rsidRPr="0015715D">
              <w:rPr>
                <w:rFonts w:ascii="宋体" w:hAnsi="宋体"/>
                <w:color w:val="000000" w:themeColor="text1"/>
                <w:szCs w:val="21"/>
              </w:rPr>
              <w:t>本功能常用于一些重大活动保障，先进行模板采集，即当时的电磁环境状况采集。在实际保障工作中，实时的以当时的扫描数据与模板比较，以发现不正常信号。</w:t>
            </w:r>
          </w:p>
          <w:p w14:paraId="53CB5C2A" w14:textId="77777777" w:rsidR="00A61ED1" w:rsidRPr="0015715D" w:rsidRDefault="00000000">
            <w:pPr>
              <w:spacing w:line="400" w:lineRule="exact"/>
              <w:ind w:firstLineChars="200" w:firstLine="420"/>
              <w:jc w:val="left"/>
              <w:rPr>
                <w:rFonts w:ascii="宋体" w:hAnsi="宋体" w:hint="eastAsia"/>
                <w:color w:val="000000" w:themeColor="text1"/>
                <w:szCs w:val="21"/>
              </w:rPr>
            </w:pPr>
            <w:r w:rsidRPr="0015715D">
              <w:rPr>
                <w:rFonts w:ascii="宋体" w:hAnsi="宋体"/>
                <w:color w:val="000000" w:themeColor="text1"/>
                <w:szCs w:val="21"/>
              </w:rPr>
              <w:t>本功能采用PSCAN对一个或多个频段进行扫描监测，实时测量各频率信号电平的瞬时值、最大值、平均值、最小值等参数，依据自动门限或手动门限提取信号，将最大值、最小值、均值、信号列表等信息保存形成信号模板。该信号模板表征了当前的这些业务频段的电磁环境状况。</w:t>
            </w:r>
          </w:p>
          <w:p w14:paraId="3B9B90CC" w14:textId="77777777" w:rsidR="00A61ED1" w:rsidRPr="0015715D" w:rsidRDefault="00000000">
            <w:pPr>
              <w:spacing w:line="400" w:lineRule="exact"/>
              <w:ind w:firstLineChars="200" w:firstLine="420"/>
              <w:jc w:val="left"/>
              <w:rPr>
                <w:rFonts w:ascii="宋体" w:hAnsi="宋体" w:hint="eastAsia"/>
                <w:color w:val="000000" w:themeColor="text1"/>
                <w:szCs w:val="21"/>
              </w:rPr>
            </w:pPr>
            <w:r w:rsidRPr="0015715D">
              <w:rPr>
                <w:rFonts w:ascii="宋体" w:hAnsi="宋体"/>
                <w:color w:val="000000" w:themeColor="text1"/>
                <w:szCs w:val="21"/>
              </w:rPr>
              <w:t>利用上述生成的模板进行比对扫描，超过模板的信号形成新信号列表，再与台站库、黑白名单进行比对，对新信号或疑似信号进行告警。</w:t>
            </w:r>
          </w:p>
          <w:p w14:paraId="5A0EBE45" w14:textId="77777777" w:rsidR="00A61ED1" w:rsidRPr="0015715D" w:rsidRDefault="00000000">
            <w:pPr>
              <w:spacing w:line="400" w:lineRule="exact"/>
              <w:ind w:firstLineChars="200" w:firstLine="420"/>
              <w:jc w:val="left"/>
              <w:rPr>
                <w:rFonts w:ascii="宋体" w:hAnsi="宋体" w:hint="eastAsia"/>
                <w:color w:val="000000" w:themeColor="text1"/>
                <w:szCs w:val="21"/>
              </w:rPr>
            </w:pPr>
            <w:r w:rsidRPr="0015715D">
              <w:rPr>
                <w:rFonts w:ascii="宋体" w:hAnsi="宋体"/>
                <w:color w:val="000000" w:themeColor="text1"/>
                <w:szCs w:val="21"/>
              </w:rPr>
              <w:t>（6）信号录音</w:t>
            </w:r>
          </w:p>
          <w:p w14:paraId="02A646F2" w14:textId="77777777" w:rsidR="00A61ED1" w:rsidRPr="0015715D" w:rsidRDefault="00000000">
            <w:pPr>
              <w:spacing w:line="400" w:lineRule="exact"/>
              <w:ind w:firstLineChars="200" w:firstLine="420"/>
              <w:jc w:val="left"/>
              <w:rPr>
                <w:rFonts w:ascii="宋体" w:hAnsi="宋体" w:hint="eastAsia"/>
                <w:color w:val="000000" w:themeColor="text1"/>
                <w:szCs w:val="21"/>
              </w:rPr>
            </w:pPr>
            <w:r w:rsidRPr="0015715D">
              <w:rPr>
                <w:rFonts w:ascii="宋体" w:hAnsi="宋体"/>
                <w:color w:val="000000" w:themeColor="text1"/>
                <w:szCs w:val="21"/>
              </w:rPr>
              <w:t>可对任意的一个或多个频点信号进行录音，将解调的音频文件保存为标准的音频文件（wav格式），方便与第三方系统共享。可设置每个频率信号的中心频率、中频带宽、解调带宽、解调模式、静噪门限（超过门限才有音频返回）。可指定每个频率信号单次录音时长。</w:t>
            </w:r>
          </w:p>
          <w:p w14:paraId="3FFC5847" w14:textId="77777777" w:rsidR="00A61ED1" w:rsidRPr="0015715D" w:rsidRDefault="00000000">
            <w:pPr>
              <w:spacing w:line="400" w:lineRule="exact"/>
              <w:ind w:firstLineChars="200" w:firstLine="420"/>
              <w:jc w:val="left"/>
              <w:rPr>
                <w:rFonts w:ascii="宋体" w:hAnsi="宋体" w:hint="eastAsia"/>
                <w:color w:val="000000" w:themeColor="text1"/>
                <w:szCs w:val="21"/>
              </w:rPr>
            </w:pPr>
            <w:r w:rsidRPr="0015715D">
              <w:rPr>
                <w:rFonts w:ascii="宋体" w:hAnsi="宋体"/>
                <w:color w:val="000000" w:themeColor="text1"/>
                <w:szCs w:val="21"/>
              </w:rPr>
              <w:t>（7）多路DDC</w:t>
            </w:r>
          </w:p>
          <w:p w14:paraId="4ED375A2" w14:textId="77777777" w:rsidR="00A61ED1" w:rsidRPr="0015715D" w:rsidRDefault="00000000">
            <w:pPr>
              <w:spacing w:line="400" w:lineRule="exact"/>
              <w:ind w:firstLineChars="200" w:firstLine="420"/>
              <w:jc w:val="left"/>
              <w:rPr>
                <w:rFonts w:ascii="宋体" w:hAnsi="宋体" w:hint="eastAsia"/>
                <w:color w:val="000000" w:themeColor="text1"/>
                <w:szCs w:val="21"/>
              </w:rPr>
            </w:pPr>
            <w:r w:rsidRPr="0015715D">
              <w:rPr>
                <w:rFonts w:ascii="宋体" w:hAnsi="宋体"/>
                <w:color w:val="000000" w:themeColor="text1"/>
                <w:szCs w:val="21"/>
              </w:rPr>
              <w:t>可对最大中频带宽的信号进行宽带中频频谱分析，并可对中频带宽范围内的多个子通道信号同时进行窄带分析。每个窄带信号都可独立设置中心频率、分析带宽、解调方式等参数。每个窄带信号分析包括频谱、声音、电平、IQ等。</w:t>
            </w:r>
          </w:p>
          <w:p w14:paraId="2154B087" w14:textId="77777777" w:rsidR="00A61ED1" w:rsidRPr="0015715D" w:rsidRDefault="00000000">
            <w:pPr>
              <w:spacing w:line="400" w:lineRule="exact"/>
              <w:ind w:firstLineChars="200" w:firstLine="420"/>
              <w:jc w:val="left"/>
              <w:rPr>
                <w:rFonts w:ascii="宋体" w:hAnsi="宋体" w:hint="eastAsia"/>
                <w:color w:val="000000" w:themeColor="text1"/>
                <w:szCs w:val="21"/>
              </w:rPr>
            </w:pPr>
            <w:r w:rsidRPr="0015715D">
              <w:rPr>
                <w:rFonts w:ascii="宋体" w:hAnsi="宋体"/>
                <w:color w:val="000000" w:themeColor="text1"/>
                <w:szCs w:val="21"/>
              </w:rPr>
              <w:t>（8）数据流盘及回放</w:t>
            </w:r>
          </w:p>
          <w:p w14:paraId="4904FB5E" w14:textId="77777777" w:rsidR="00A61ED1" w:rsidRPr="0015715D" w:rsidRDefault="00000000">
            <w:pPr>
              <w:spacing w:line="400" w:lineRule="exact"/>
              <w:ind w:firstLineChars="200" w:firstLine="420"/>
              <w:jc w:val="left"/>
              <w:rPr>
                <w:rFonts w:ascii="宋体" w:hAnsi="宋体" w:hint="eastAsia"/>
                <w:color w:val="000000" w:themeColor="text1"/>
                <w:szCs w:val="21"/>
              </w:rPr>
            </w:pPr>
            <w:r w:rsidRPr="0015715D">
              <w:rPr>
                <w:rFonts w:ascii="宋体" w:hAnsi="宋体"/>
                <w:color w:val="000000" w:themeColor="text1"/>
                <w:szCs w:val="21"/>
              </w:rPr>
              <w:t>支持连续IQ数据流盘存贮，40MHz带宽下不小于15分钟，支持事后带内任意窄带信号抽取分析。</w:t>
            </w:r>
          </w:p>
          <w:p w14:paraId="5F2C1432" w14:textId="77777777" w:rsidR="00A61ED1" w:rsidRPr="0015715D" w:rsidRDefault="00000000">
            <w:pPr>
              <w:keepNext/>
              <w:keepLines/>
              <w:numPr>
                <w:ilvl w:val="3"/>
                <w:numId w:val="0"/>
              </w:numPr>
              <w:tabs>
                <w:tab w:val="left" w:pos="0"/>
              </w:tabs>
              <w:spacing w:line="400" w:lineRule="exact"/>
              <w:jc w:val="left"/>
              <w:outlineLvl w:val="3"/>
              <w:rPr>
                <w:rFonts w:ascii="宋体" w:hAnsi="宋体" w:hint="eastAsia"/>
                <w:b/>
                <w:bCs/>
                <w:color w:val="000000" w:themeColor="text1"/>
                <w:szCs w:val="21"/>
              </w:rPr>
            </w:pPr>
            <w:r w:rsidRPr="0015715D">
              <w:rPr>
                <w:rFonts w:ascii="宋体" w:hAnsi="宋体" w:hint="eastAsia"/>
                <w:b/>
                <w:bCs/>
                <w:color w:val="000000" w:themeColor="text1"/>
                <w:szCs w:val="21"/>
              </w:rPr>
              <w:t>3.3</w:t>
            </w:r>
            <w:r w:rsidRPr="0015715D">
              <w:rPr>
                <w:rFonts w:ascii="宋体" w:hAnsi="宋体"/>
                <w:b/>
                <w:bCs/>
                <w:color w:val="000000" w:themeColor="text1"/>
                <w:szCs w:val="21"/>
              </w:rPr>
              <w:t>航空专项监测功能</w:t>
            </w:r>
          </w:p>
          <w:p w14:paraId="390FB435" w14:textId="77777777" w:rsidR="00A61ED1" w:rsidRPr="0015715D" w:rsidRDefault="00000000">
            <w:pPr>
              <w:spacing w:line="400" w:lineRule="exact"/>
              <w:ind w:firstLineChars="200" w:firstLine="420"/>
              <w:jc w:val="left"/>
              <w:rPr>
                <w:rFonts w:ascii="宋体" w:hAnsi="宋体" w:hint="eastAsia"/>
                <w:color w:val="000000" w:themeColor="text1"/>
                <w:szCs w:val="21"/>
                <w:lang w:val="zh-CN"/>
              </w:rPr>
            </w:pPr>
            <w:r w:rsidRPr="0015715D">
              <w:rPr>
                <w:rFonts w:ascii="宋体" w:hAnsi="宋体"/>
                <w:color w:val="000000" w:themeColor="text1"/>
                <w:szCs w:val="21"/>
                <w:lang w:val="zh-CN"/>
              </w:rPr>
              <w:t>（1）民航业务频段</w:t>
            </w:r>
          </w:p>
          <w:tbl>
            <w:tblPr>
              <w:tblW w:w="499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64"/>
              <w:gridCol w:w="2079"/>
              <w:gridCol w:w="2079"/>
              <w:gridCol w:w="2509"/>
            </w:tblGrid>
            <w:tr w:rsidR="00A61ED1" w:rsidRPr="0015715D" w14:paraId="4A1488DC" w14:textId="77777777">
              <w:trPr>
                <w:trHeight w:val="480"/>
              </w:trPr>
              <w:tc>
                <w:tcPr>
                  <w:tcW w:w="515" w:type="pct"/>
                  <w:vAlign w:val="center"/>
                </w:tcPr>
                <w:p w14:paraId="2A811A44"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序号</w:t>
                  </w:r>
                </w:p>
              </w:tc>
              <w:tc>
                <w:tcPr>
                  <w:tcW w:w="1398" w:type="pct"/>
                  <w:vAlign w:val="center"/>
                </w:tcPr>
                <w:p w14:paraId="35D96158"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业务类型</w:t>
                  </w:r>
                </w:p>
              </w:tc>
              <w:tc>
                <w:tcPr>
                  <w:tcW w:w="1398" w:type="pct"/>
                  <w:vAlign w:val="center"/>
                </w:tcPr>
                <w:p w14:paraId="6F78411C"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频率</w:t>
                  </w:r>
                </w:p>
              </w:tc>
              <w:tc>
                <w:tcPr>
                  <w:tcW w:w="1687" w:type="pct"/>
                  <w:vAlign w:val="center"/>
                </w:tcPr>
                <w:p w14:paraId="7366CEB2"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业务名称</w:t>
                  </w:r>
                </w:p>
              </w:tc>
            </w:tr>
            <w:tr w:rsidR="00A61ED1" w:rsidRPr="0015715D" w14:paraId="79EDE469" w14:textId="77777777">
              <w:trPr>
                <w:trHeight w:val="480"/>
              </w:trPr>
              <w:tc>
                <w:tcPr>
                  <w:tcW w:w="515" w:type="pct"/>
                  <w:vAlign w:val="center"/>
                </w:tcPr>
                <w:p w14:paraId="10D3460D"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1</w:t>
                  </w:r>
                </w:p>
              </w:tc>
              <w:tc>
                <w:tcPr>
                  <w:tcW w:w="1398" w:type="pct"/>
                  <w:vAlign w:val="center"/>
                </w:tcPr>
                <w:p w14:paraId="14332A4E"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通信</w:t>
                  </w:r>
                </w:p>
              </w:tc>
              <w:tc>
                <w:tcPr>
                  <w:tcW w:w="1398" w:type="pct"/>
                  <w:vAlign w:val="center"/>
                </w:tcPr>
                <w:p w14:paraId="09EAB40D"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118~137MHz</w:t>
                  </w:r>
                </w:p>
              </w:tc>
              <w:tc>
                <w:tcPr>
                  <w:tcW w:w="1687" w:type="pct"/>
                  <w:vAlign w:val="center"/>
                </w:tcPr>
                <w:p w14:paraId="0C0A15AA"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VHF地空台</w:t>
                  </w:r>
                </w:p>
              </w:tc>
            </w:tr>
            <w:tr w:rsidR="00A61ED1" w:rsidRPr="0015715D" w14:paraId="0795EF44" w14:textId="77777777">
              <w:trPr>
                <w:trHeight w:val="480"/>
              </w:trPr>
              <w:tc>
                <w:tcPr>
                  <w:tcW w:w="515" w:type="pct"/>
                  <w:vAlign w:val="center"/>
                </w:tcPr>
                <w:p w14:paraId="36607F30"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2</w:t>
                  </w:r>
                </w:p>
              </w:tc>
              <w:tc>
                <w:tcPr>
                  <w:tcW w:w="1398" w:type="pct"/>
                  <w:vMerge w:val="restart"/>
                  <w:vAlign w:val="center"/>
                </w:tcPr>
                <w:p w14:paraId="2EFC35C5"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导航</w:t>
                  </w:r>
                </w:p>
              </w:tc>
              <w:tc>
                <w:tcPr>
                  <w:tcW w:w="1398" w:type="pct"/>
                  <w:vAlign w:val="center"/>
                </w:tcPr>
                <w:p w14:paraId="1CA79E89"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75MHz</w:t>
                  </w:r>
                </w:p>
              </w:tc>
              <w:tc>
                <w:tcPr>
                  <w:tcW w:w="1687" w:type="pct"/>
                  <w:vAlign w:val="center"/>
                </w:tcPr>
                <w:p w14:paraId="6579AAAF"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MK指点标注</w:t>
                  </w:r>
                </w:p>
              </w:tc>
            </w:tr>
            <w:tr w:rsidR="00A61ED1" w:rsidRPr="0015715D" w14:paraId="75A88ADB" w14:textId="77777777">
              <w:trPr>
                <w:trHeight w:val="480"/>
              </w:trPr>
              <w:tc>
                <w:tcPr>
                  <w:tcW w:w="515" w:type="pct"/>
                  <w:vAlign w:val="center"/>
                </w:tcPr>
                <w:p w14:paraId="1E08C891"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3</w:t>
                  </w:r>
                </w:p>
              </w:tc>
              <w:tc>
                <w:tcPr>
                  <w:tcW w:w="1398" w:type="pct"/>
                  <w:vMerge/>
                  <w:vAlign w:val="center"/>
                </w:tcPr>
                <w:p w14:paraId="52031361" w14:textId="77777777" w:rsidR="00A61ED1" w:rsidRPr="0015715D" w:rsidRDefault="00A61ED1">
                  <w:pPr>
                    <w:spacing w:line="400" w:lineRule="exact"/>
                    <w:jc w:val="left"/>
                    <w:rPr>
                      <w:rFonts w:ascii="宋体" w:hAnsi="宋体" w:cs="宋体" w:hint="eastAsia"/>
                      <w:color w:val="000000" w:themeColor="text1"/>
                      <w:szCs w:val="21"/>
                    </w:rPr>
                  </w:pPr>
                </w:p>
              </w:tc>
              <w:tc>
                <w:tcPr>
                  <w:tcW w:w="1398" w:type="pct"/>
                  <w:vAlign w:val="center"/>
                </w:tcPr>
                <w:p w14:paraId="5B0B4CA0"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108~118MHz</w:t>
                  </w:r>
                </w:p>
              </w:tc>
              <w:tc>
                <w:tcPr>
                  <w:tcW w:w="1687" w:type="pct"/>
                  <w:vAlign w:val="center"/>
                </w:tcPr>
                <w:p w14:paraId="5B876E8A"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VOR（全向信标）</w:t>
                  </w:r>
                </w:p>
              </w:tc>
            </w:tr>
            <w:tr w:rsidR="00A61ED1" w:rsidRPr="0015715D" w14:paraId="0A6704EB" w14:textId="77777777">
              <w:trPr>
                <w:trHeight w:val="480"/>
              </w:trPr>
              <w:tc>
                <w:tcPr>
                  <w:tcW w:w="515" w:type="pct"/>
                  <w:vAlign w:val="center"/>
                </w:tcPr>
                <w:p w14:paraId="5DE3F4E2"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4</w:t>
                  </w:r>
                </w:p>
              </w:tc>
              <w:tc>
                <w:tcPr>
                  <w:tcW w:w="1398" w:type="pct"/>
                  <w:vMerge/>
                  <w:vAlign w:val="center"/>
                </w:tcPr>
                <w:p w14:paraId="0D366FBA" w14:textId="77777777" w:rsidR="00A61ED1" w:rsidRPr="0015715D" w:rsidRDefault="00A61ED1">
                  <w:pPr>
                    <w:spacing w:line="400" w:lineRule="exact"/>
                    <w:jc w:val="left"/>
                    <w:rPr>
                      <w:rFonts w:ascii="宋体" w:hAnsi="宋体" w:cs="宋体" w:hint="eastAsia"/>
                      <w:color w:val="000000" w:themeColor="text1"/>
                      <w:szCs w:val="21"/>
                    </w:rPr>
                  </w:pPr>
                </w:p>
              </w:tc>
              <w:tc>
                <w:tcPr>
                  <w:tcW w:w="1398" w:type="pct"/>
                  <w:vAlign w:val="center"/>
                </w:tcPr>
                <w:p w14:paraId="7C68DC14"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108~112MHz</w:t>
                  </w:r>
                </w:p>
              </w:tc>
              <w:tc>
                <w:tcPr>
                  <w:tcW w:w="1687" w:type="pct"/>
                  <w:vAlign w:val="center"/>
                </w:tcPr>
                <w:p w14:paraId="5DCFDD3B"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LOC航向信标台</w:t>
                  </w:r>
                </w:p>
              </w:tc>
            </w:tr>
            <w:tr w:rsidR="00A61ED1" w:rsidRPr="0015715D" w14:paraId="28CA2C87" w14:textId="77777777">
              <w:trPr>
                <w:trHeight w:val="480"/>
              </w:trPr>
              <w:tc>
                <w:tcPr>
                  <w:tcW w:w="515" w:type="pct"/>
                  <w:vAlign w:val="center"/>
                </w:tcPr>
                <w:p w14:paraId="2D344EBD"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5</w:t>
                  </w:r>
                </w:p>
              </w:tc>
              <w:tc>
                <w:tcPr>
                  <w:tcW w:w="1398" w:type="pct"/>
                  <w:vMerge/>
                  <w:vAlign w:val="center"/>
                </w:tcPr>
                <w:p w14:paraId="4ABD784F" w14:textId="77777777" w:rsidR="00A61ED1" w:rsidRPr="0015715D" w:rsidRDefault="00A61ED1">
                  <w:pPr>
                    <w:spacing w:line="400" w:lineRule="exact"/>
                    <w:jc w:val="left"/>
                    <w:rPr>
                      <w:rFonts w:ascii="宋体" w:hAnsi="宋体" w:cs="宋体" w:hint="eastAsia"/>
                      <w:color w:val="000000" w:themeColor="text1"/>
                      <w:szCs w:val="21"/>
                    </w:rPr>
                  </w:pPr>
                </w:p>
              </w:tc>
              <w:tc>
                <w:tcPr>
                  <w:tcW w:w="1398" w:type="pct"/>
                  <w:vAlign w:val="center"/>
                </w:tcPr>
                <w:p w14:paraId="61BD4BC2"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960~1215MHz</w:t>
                  </w:r>
                </w:p>
              </w:tc>
              <w:tc>
                <w:tcPr>
                  <w:tcW w:w="1687" w:type="pct"/>
                  <w:vAlign w:val="center"/>
                </w:tcPr>
                <w:p w14:paraId="3610423F"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DME（测距仪）</w:t>
                  </w:r>
                </w:p>
              </w:tc>
            </w:tr>
            <w:tr w:rsidR="00A61ED1" w:rsidRPr="0015715D" w14:paraId="1F0B7613" w14:textId="77777777">
              <w:trPr>
                <w:trHeight w:val="480"/>
              </w:trPr>
              <w:tc>
                <w:tcPr>
                  <w:tcW w:w="515" w:type="pct"/>
                  <w:vAlign w:val="center"/>
                </w:tcPr>
                <w:p w14:paraId="6F1AEF03"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6</w:t>
                  </w:r>
                </w:p>
              </w:tc>
              <w:tc>
                <w:tcPr>
                  <w:tcW w:w="1398" w:type="pct"/>
                  <w:vMerge/>
                  <w:vAlign w:val="center"/>
                </w:tcPr>
                <w:p w14:paraId="77503A3A" w14:textId="77777777" w:rsidR="00A61ED1" w:rsidRPr="0015715D" w:rsidRDefault="00A61ED1">
                  <w:pPr>
                    <w:spacing w:line="400" w:lineRule="exact"/>
                    <w:jc w:val="left"/>
                    <w:rPr>
                      <w:rFonts w:ascii="宋体" w:hAnsi="宋体" w:cs="宋体" w:hint="eastAsia"/>
                      <w:color w:val="000000" w:themeColor="text1"/>
                      <w:szCs w:val="21"/>
                    </w:rPr>
                  </w:pPr>
                </w:p>
              </w:tc>
              <w:tc>
                <w:tcPr>
                  <w:tcW w:w="1398" w:type="pct"/>
                  <w:vAlign w:val="center"/>
                </w:tcPr>
                <w:p w14:paraId="5BD6B1E3"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328~336MHz</w:t>
                  </w:r>
                </w:p>
              </w:tc>
              <w:tc>
                <w:tcPr>
                  <w:tcW w:w="1687" w:type="pct"/>
                  <w:vAlign w:val="center"/>
                </w:tcPr>
                <w:p w14:paraId="5673442E"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GP（下滑台）</w:t>
                  </w:r>
                </w:p>
              </w:tc>
            </w:tr>
            <w:tr w:rsidR="00A61ED1" w:rsidRPr="0015715D" w14:paraId="76B0D624" w14:textId="77777777">
              <w:trPr>
                <w:trHeight w:val="480"/>
              </w:trPr>
              <w:tc>
                <w:tcPr>
                  <w:tcW w:w="515" w:type="pct"/>
                  <w:vAlign w:val="center"/>
                </w:tcPr>
                <w:p w14:paraId="15BD76D2"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7</w:t>
                  </w:r>
                </w:p>
              </w:tc>
              <w:tc>
                <w:tcPr>
                  <w:tcW w:w="1398" w:type="pct"/>
                  <w:vMerge w:val="restart"/>
                  <w:vAlign w:val="center"/>
                </w:tcPr>
                <w:p w14:paraId="20840772"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监视</w:t>
                  </w:r>
                </w:p>
              </w:tc>
              <w:tc>
                <w:tcPr>
                  <w:tcW w:w="1398" w:type="pct"/>
                  <w:vAlign w:val="center"/>
                </w:tcPr>
                <w:p w14:paraId="041E59E3"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1250~1350MHz</w:t>
                  </w:r>
                </w:p>
              </w:tc>
              <w:tc>
                <w:tcPr>
                  <w:tcW w:w="1687" w:type="pct"/>
                  <w:vAlign w:val="center"/>
                </w:tcPr>
                <w:p w14:paraId="1B6B1928"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一次雷达：L波段</w:t>
                  </w:r>
                </w:p>
              </w:tc>
            </w:tr>
            <w:tr w:rsidR="00A61ED1" w:rsidRPr="0015715D" w14:paraId="657CDEFF" w14:textId="77777777">
              <w:trPr>
                <w:trHeight w:val="480"/>
              </w:trPr>
              <w:tc>
                <w:tcPr>
                  <w:tcW w:w="515" w:type="pct"/>
                  <w:vAlign w:val="center"/>
                </w:tcPr>
                <w:p w14:paraId="79140F45"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8</w:t>
                  </w:r>
                </w:p>
              </w:tc>
              <w:tc>
                <w:tcPr>
                  <w:tcW w:w="1398" w:type="pct"/>
                  <w:vMerge/>
                  <w:vAlign w:val="center"/>
                </w:tcPr>
                <w:p w14:paraId="119AD55C" w14:textId="77777777" w:rsidR="00A61ED1" w:rsidRPr="0015715D" w:rsidRDefault="00A61ED1">
                  <w:pPr>
                    <w:spacing w:line="400" w:lineRule="exact"/>
                    <w:jc w:val="left"/>
                    <w:rPr>
                      <w:rFonts w:ascii="宋体" w:hAnsi="宋体" w:cs="宋体" w:hint="eastAsia"/>
                      <w:color w:val="000000" w:themeColor="text1"/>
                      <w:szCs w:val="21"/>
                    </w:rPr>
                  </w:pPr>
                </w:p>
              </w:tc>
              <w:tc>
                <w:tcPr>
                  <w:tcW w:w="1398" w:type="pct"/>
                  <w:vAlign w:val="center"/>
                </w:tcPr>
                <w:p w14:paraId="7BF7F7AB"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5400~5600MHz</w:t>
                  </w:r>
                </w:p>
              </w:tc>
              <w:tc>
                <w:tcPr>
                  <w:tcW w:w="1687" w:type="pct"/>
                  <w:vAlign w:val="center"/>
                </w:tcPr>
                <w:p w14:paraId="72E565BC"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天气雷达：C波段</w:t>
                  </w:r>
                </w:p>
              </w:tc>
            </w:tr>
            <w:tr w:rsidR="00A61ED1" w:rsidRPr="0015715D" w14:paraId="43AF8E4D" w14:textId="77777777">
              <w:trPr>
                <w:trHeight w:val="480"/>
              </w:trPr>
              <w:tc>
                <w:tcPr>
                  <w:tcW w:w="515" w:type="pct"/>
                  <w:vAlign w:val="center"/>
                </w:tcPr>
                <w:p w14:paraId="0283C6AA"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9</w:t>
                  </w:r>
                </w:p>
              </w:tc>
              <w:tc>
                <w:tcPr>
                  <w:tcW w:w="1398" w:type="pct"/>
                  <w:vMerge/>
                  <w:vAlign w:val="center"/>
                </w:tcPr>
                <w:p w14:paraId="14691C10" w14:textId="77777777" w:rsidR="00A61ED1" w:rsidRPr="0015715D" w:rsidRDefault="00A61ED1">
                  <w:pPr>
                    <w:spacing w:line="400" w:lineRule="exact"/>
                    <w:jc w:val="left"/>
                    <w:rPr>
                      <w:rFonts w:ascii="宋体" w:hAnsi="宋体" w:cs="宋体" w:hint="eastAsia"/>
                      <w:color w:val="000000" w:themeColor="text1"/>
                      <w:szCs w:val="21"/>
                    </w:rPr>
                  </w:pPr>
                </w:p>
              </w:tc>
              <w:tc>
                <w:tcPr>
                  <w:tcW w:w="1398" w:type="pct"/>
                  <w:vAlign w:val="center"/>
                </w:tcPr>
                <w:p w14:paraId="1F663D0D"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1030MHz/1090MHz</w:t>
                  </w:r>
                </w:p>
              </w:tc>
              <w:tc>
                <w:tcPr>
                  <w:tcW w:w="1687" w:type="pct"/>
                  <w:vAlign w:val="center"/>
                </w:tcPr>
                <w:p w14:paraId="3040DEC9"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二次雷达发射频率</w:t>
                  </w:r>
                </w:p>
              </w:tc>
            </w:tr>
          </w:tbl>
          <w:p w14:paraId="40F2EC2D" w14:textId="77777777" w:rsidR="00A61ED1" w:rsidRPr="0015715D" w:rsidRDefault="00000000">
            <w:pPr>
              <w:autoSpaceDE w:val="0"/>
              <w:autoSpaceDN w:val="0"/>
              <w:spacing w:line="400" w:lineRule="exact"/>
              <w:ind w:firstLine="480"/>
              <w:jc w:val="left"/>
              <w:textAlignment w:val="baseline"/>
              <w:rPr>
                <w:rFonts w:ascii="宋体" w:hAnsi="宋体" w:cs="宋体" w:hint="eastAsia"/>
                <w:snapToGrid w:val="0"/>
                <w:color w:val="000000" w:themeColor="text1"/>
                <w:szCs w:val="21"/>
                <w:lang w:val="zh-CN"/>
              </w:rPr>
            </w:pPr>
            <w:r w:rsidRPr="0015715D">
              <w:rPr>
                <w:rFonts w:ascii="宋体" w:hAnsi="宋体" w:cs="宋体"/>
                <w:snapToGrid w:val="0"/>
                <w:color w:val="000000" w:themeColor="text1"/>
                <w:szCs w:val="21"/>
                <w:lang w:val="zh-CN"/>
              </w:rPr>
              <w:t>（2）民航主要干扰</w:t>
            </w:r>
          </w:p>
          <w:tbl>
            <w:tblPr>
              <w:tblW w:w="499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58"/>
              <w:gridCol w:w="1621"/>
              <w:gridCol w:w="1474"/>
              <w:gridCol w:w="3678"/>
            </w:tblGrid>
            <w:tr w:rsidR="00A61ED1" w:rsidRPr="0015715D" w14:paraId="106E6999" w14:textId="77777777">
              <w:trPr>
                <w:trHeight w:val="482"/>
                <w:tblHeader/>
              </w:trPr>
              <w:tc>
                <w:tcPr>
                  <w:tcW w:w="442" w:type="pct"/>
                  <w:vAlign w:val="center"/>
                </w:tcPr>
                <w:p w14:paraId="425B49C6"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序号</w:t>
                  </w:r>
                </w:p>
              </w:tc>
              <w:tc>
                <w:tcPr>
                  <w:tcW w:w="1091" w:type="pct"/>
                  <w:vAlign w:val="center"/>
                </w:tcPr>
                <w:p w14:paraId="4329F916"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干扰类型</w:t>
                  </w:r>
                </w:p>
              </w:tc>
              <w:tc>
                <w:tcPr>
                  <w:tcW w:w="992" w:type="pct"/>
                  <w:vAlign w:val="center"/>
                </w:tcPr>
                <w:p w14:paraId="3C4597C2"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频率</w:t>
                  </w:r>
                </w:p>
              </w:tc>
              <w:tc>
                <w:tcPr>
                  <w:tcW w:w="2475" w:type="pct"/>
                  <w:vAlign w:val="center"/>
                </w:tcPr>
                <w:p w14:paraId="54DBD45A"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业务名称</w:t>
                  </w:r>
                </w:p>
              </w:tc>
            </w:tr>
            <w:tr w:rsidR="00A61ED1" w:rsidRPr="0015715D" w14:paraId="24F7BDD1" w14:textId="77777777">
              <w:trPr>
                <w:trHeight w:val="480"/>
              </w:trPr>
              <w:tc>
                <w:tcPr>
                  <w:tcW w:w="442" w:type="pct"/>
                  <w:vAlign w:val="center"/>
                </w:tcPr>
                <w:p w14:paraId="76D5D172"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1</w:t>
                  </w:r>
                </w:p>
              </w:tc>
              <w:tc>
                <w:tcPr>
                  <w:tcW w:w="1091" w:type="pct"/>
                  <w:vAlign w:val="center"/>
                </w:tcPr>
                <w:p w14:paraId="03D0EB78"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调频广播干扰</w:t>
                  </w:r>
                </w:p>
              </w:tc>
              <w:tc>
                <w:tcPr>
                  <w:tcW w:w="992" w:type="pct"/>
                  <w:vAlign w:val="center"/>
                </w:tcPr>
                <w:p w14:paraId="00E60130"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88~108MHz</w:t>
                  </w:r>
                </w:p>
              </w:tc>
              <w:tc>
                <w:tcPr>
                  <w:tcW w:w="2475" w:type="pct"/>
                  <w:vAlign w:val="center"/>
                </w:tcPr>
                <w:p w14:paraId="12C83075"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调频广播</w:t>
                  </w:r>
                </w:p>
              </w:tc>
            </w:tr>
            <w:tr w:rsidR="00A61ED1" w:rsidRPr="0015715D" w14:paraId="18330C33" w14:textId="77777777">
              <w:trPr>
                <w:trHeight w:val="480"/>
              </w:trPr>
              <w:tc>
                <w:tcPr>
                  <w:tcW w:w="442" w:type="pct"/>
                  <w:vAlign w:val="center"/>
                </w:tcPr>
                <w:p w14:paraId="4F39BA94"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2</w:t>
                  </w:r>
                </w:p>
              </w:tc>
              <w:tc>
                <w:tcPr>
                  <w:tcW w:w="1091" w:type="pct"/>
                  <w:vAlign w:val="center"/>
                </w:tcPr>
                <w:p w14:paraId="74B79212"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有线电视干扰</w:t>
                  </w:r>
                </w:p>
              </w:tc>
              <w:tc>
                <w:tcPr>
                  <w:tcW w:w="992" w:type="pct"/>
                  <w:vAlign w:val="center"/>
                </w:tcPr>
                <w:p w14:paraId="416BBE04"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111~143MHz</w:t>
                  </w:r>
                </w:p>
              </w:tc>
              <w:tc>
                <w:tcPr>
                  <w:tcW w:w="2475" w:type="pct"/>
                  <w:vAlign w:val="center"/>
                </w:tcPr>
                <w:p w14:paraId="5D65747F"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有线电视</w:t>
                  </w:r>
                </w:p>
              </w:tc>
            </w:tr>
            <w:tr w:rsidR="00A61ED1" w:rsidRPr="0015715D" w14:paraId="720CE187" w14:textId="77777777">
              <w:trPr>
                <w:trHeight w:val="480"/>
              </w:trPr>
              <w:tc>
                <w:tcPr>
                  <w:tcW w:w="442" w:type="pct"/>
                  <w:vAlign w:val="center"/>
                </w:tcPr>
                <w:p w14:paraId="7967AEC1"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3</w:t>
                  </w:r>
                </w:p>
              </w:tc>
              <w:tc>
                <w:tcPr>
                  <w:tcW w:w="1091" w:type="pct"/>
                  <w:vAlign w:val="center"/>
                </w:tcPr>
                <w:p w14:paraId="19A82517"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对讲机干扰</w:t>
                  </w:r>
                </w:p>
              </w:tc>
              <w:tc>
                <w:tcPr>
                  <w:tcW w:w="992" w:type="pct"/>
                  <w:vAlign w:val="center"/>
                </w:tcPr>
                <w:p w14:paraId="62A3AA50"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137~167MHz</w:t>
                  </w:r>
                </w:p>
                <w:p w14:paraId="3BC9996D"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403~423.5MHz</w:t>
                  </w:r>
                </w:p>
                <w:p w14:paraId="400FC6AF"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450~470MHz</w:t>
                  </w:r>
                </w:p>
              </w:tc>
              <w:tc>
                <w:tcPr>
                  <w:tcW w:w="2475" w:type="pct"/>
                  <w:vAlign w:val="center"/>
                </w:tcPr>
                <w:p w14:paraId="38460A7B"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对讲机</w:t>
                  </w:r>
                </w:p>
              </w:tc>
            </w:tr>
            <w:tr w:rsidR="00A61ED1" w:rsidRPr="0015715D" w14:paraId="618F2895" w14:textId="77777777">
              <w:trPr>
                <w:trHeight w:val="480"/>
              </w:trPr>
              <w:tc>
                <w:tcPr>
                  <w:tcW w:w="442" w:type="pct"/>
                  <w:vAlign w:val="center"/>
                </w:tcPr>
                <w:p w14:paraId="7334F7DE"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4</w:t>
                  </w:r>
                </w:p>
              </w:tc>
              <w:tc>
                <w:tcPr>
                  <w:tcW w:w="1091" w:type="pct"/>
                  <w:vAlign w:val="center"/>
                </w:tcPr>
                <w:p w14:paraId="5215FB5B"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设备自干扰</w:t>
                  </w:r>
                </w:p>
              </w:tc>
              <w:tc>
                <w:tcPr>
                  <w:tcW w:w="992" w:type="pct"/>
                  <w:vAlign w:val="center"/>
                </w:tcPr>
                <w:p w14:paraId="3058A7B4" w14:textId="77777777" w:rsidR="00A61ED1" w:rsidRPr="0015715D" w:rsidRDefault="00A61ED1">
                  <w:pPr>
                    <w:spacing w:line="400" w:lineRule="exact"/>
                    <w:jc w:val="left"/>
                    <w:rPr>
                      <w:rFonts w:ascii="宋体" w:hAnsi="宋体" w:cs="宋体" w:hint="eastAsia"/>
                      <w:color w:val="000000" w:themeColor="text1"/>
                      <w:szCs w:val="21"/>
                    </w:rPr>
                  </w:pPr>
                </w:p>
              </w:tc>
              <w:tc>
                <w:tcPr>
                  <w:tcW w:w="2475" w:type="pct"/>
                  <w:vAlign w:val="center"/>
                </w:tcPr>
                <w:p w14:paraId="54266F78"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民航通信采用的调制为DSB、AM，垂直极化、半双工通信的工作方式（A3E），收发采用同频，机载电台和地面电台都有PTT（push to talk）开关。机组误操作造成的，收、发开关的频繁使用容易造成接触不良，有时会一直处于发射状态，形成同频干扰，从录音中听到的现象是强烈的背景噪声。</w:t>
                  </w:r>
                </w:p>
              </w:tc>
            </w:tr>
            <w:tr w:rsidR="00A61ED1" w:rsidRPr="0015715D" w14:paraId="0BD46D95" w14:textId="77777777">
              <w:trPr>
                <w:trHeight w:val="480"/>
              </w:trPr>
              <w:tc>
                <w:tcPr>
                  <w:tcW w:w="442" w:type="pct"/>
                  <w:vAlign w:val="center"/>
                </w:tcPr>
                <w:p w14:paraId="4C14BBBD"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5</w:t>
                  </w:r>
                </w:p>
              </w:tc>
              <w:tc>
                <w:tcPr>
                  <w:tcW w:w="1091" w:type="pct"/>
                  <w:vAlign w:val="center"/>
                </w:tcPr>
                <w:p w14:paraId="527312CF"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其他干扰</w:t>
                  </w:r>
                </w:p>
              </w:tc>
              <w:tc>
                <w:tcPr>
                  <w:tcW w:w="992" w:type="pct"/>
                  <w:vAlign w:val="center"/>
                </w:tcPr>
                <w:p w14:paraId="23A55E2D" w14:textId="77777777" w:rsidR="00A61ED1" w:rsidRPr="0015715D" w:rsidRDefault="00A61ED1">
                  <w:pPr>
                    <w:spacing w:line="400" w:lineRule="exact"/>
                    <w:jc w:val="left"/>
                    <w:rPr>
                      <w:rFonts w:ascii="宋体" w:hAnsi="宋体" w:cs="宋体" w:hint="eastAsia"/>
                      <w:color w:val="000000" w:themeColor="text1"/>
                      <w:szCs w:val="21"/>
                    </w:rPr>
                  </w:pPr>
                </w:p>
              </w:tc>
              <w:tc>
                <w:tcPr>
                  <w:tcW w:w="2475" w:type="pct"/>
                  <w:vAlign w:val="center"/>
                </w:tcPr>
                <w:p w14:paraId="1A1AA90F"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比如机械作业干扰、电场干扰，GPS干扰器、科研产品实</w:t>
                  </w:r>
                  <w:r w:rsidRPr="0015715D">
                    <w:rPr>
                      <w:rFonts w:ascii="宋体" w:hAnsi="宋体" w:cs="宋体"/>
                      <w:color w:val="000000" w:themeColor="text1"/>
                      <w:szCs w:val="21"/>
                    </w:rPr>
                    <w:tab/>
                    <w:t xml:space="preserve">   验、机械作业，探照灯等。机械作业干扰和电场干扰等会造成大范围的底噪抬升。</w:t>
                  </w:r>
                </w:p>
              </w:tc>
            </w:tr>
          </w:tbl>
          <w:p w14:paraId="6F7CAB64" w14:textId="77777777" w:rsidR="00A61ED1" w:rsidRPr="0015715D" w:rsidRDefault="00000000">
            <w:pPr>
              <w:spacing w:line="400" w:lineRule="exact"/>
              <w:ind w:firstLineChars="200" w:firstLine="420"/>
              <w:jc w:val="left"/>
              <w:rPr>
                <w:rFonts w:ascii="宋体" w:hAnsi="宋体" w:hint="eastAsia"/>
                <w:color w:val="000000" w:themeColor="text1"/>
                <w:szCs w:val="21"/>
                <w:lang w:val="zh-CN"/>
              </w:rPr>
            </w:pPr>
            <w:r w:rsidRPr="0015715D">
              <w:rPr>
                <w:rFonts w:ascii="宋体" w:hAnsi="宋体"/>
                <w:color w:val="000000" w:themeColor="text1"/>
                <w:szCs w:val="21"/>
                <w:lang w:val="zh-CN"/>
              </w:rPr>
              <w:t>系统具备针对上述民航主要业务频段和干扰频段进行驻守式监测，主动发现干扰，并进行自动预警能力。</w:t>
            </w:r>
          </w:p>
          <w:p w14:paraId="1CC8195C" w14:textId="77777777" w:rsidR="00A61ED1" w:rsidRPr="0015715D" w:rsidRDefault="00000000">
            <w:pPr>
              <w:keepNext/>
              <w:keepLines/>
              <w:numPr>
                <w:ilvl w:val="3"/>
                <w:numId w:val="0"/>
              </w:numPr>
              <w:tabs>
                <w:tab w:val="left" w:pos="0"/>
              </w:tabs>
              <w:spacing w:line="400" w:lineRule="exact"/>
              <w:jc w:val="left"/>
              <w:outlineLvl w:val="3"/>
              <w:rPr>
                <w:rFonts w:ascii="宋体" w:hAnsi="宋体" w:hint="eastAsia"/>
                <w:b/>
                <w:bCs/>
                <w:color w:val="000000" w:themeColor="text1"/>
                <w:szCs w:val="21"/>
              </w:rPr>
            </w:pPr>
            <w:r w:rsidRPr="0015715D">
              <w:rPr>
                <w:rFonts w:ascii="宋体" w:hAnsi="宋体" w:hint="eastAsia"/>
                <w:b/>
                <w:bCs/>
                <w:color w:val="000000" w:themeColor="text1"/>
                <w:szCs w:val="21"/>
              </w:rPr>
              <w:t>3.4</w:t>
            </w:r>
            <w:r w:rsidRPr="0015715D">
              <w:rPr>
                <w:rFonts w:ascii="宋体" w:hAnsi="宋体"/>
                <w:b/>
                <w:bCs/>
                <w:color w:val="000000" w:themeColor="text1"/>
                <w:szCs w:val="21"/>
              </w:rPr>
              <w:t>信号定位功能</w:t>
            </w:r>
          </w:p>
          <w:p w14:paraId="4381A5FA" w14:textId="77777777" w:rsidR="00A61ED1" w:rsidRPr="0015715D" w:rsidRDefault="00000000">
            <w:pPr>
              <w:spacing w:line="400" w:lineRule="exact"/>
              <w:ind w:firstLineChars="200" w:firstLine="420"/>
              <w:jc w:val="left"/>
              <w:rPr>
                <w:rFonts w:ascii="宋体" w:hAnsi="宋体" w:hint="eastAsia"/>
                <w:color w:val="000000" w:themeColor="text1"/>
                <w:szCs w:val="21"/>
              </w:rPr>
            </w:pPr>
            <w:r w:rsidRPr="0015715D">
              <w:rPr>
                <w:rFonts w:ascii="宋体" w:hAnsi="宋体"/>
                <w:color w:val="000000" w:themeColor="text1"/>
                <w:szCs w:val="21"/>
              </w:rPr>
              <w:t>1）TDOA定位功能</w:t>
            </w:r>
          </w:p>
          <w:p w14:paraId="5FC95391" w14:textId="77777777" w:rsidR="00A61ED1" w:rsidRPr="0015715D" w:rsidRDefault="00000000">
            <w:pPr>
              <w:spacing w:line="400" w:lineRule="exact"/>
              <w:ind w:firstLineChars="200" w:firstLine="420"/>
              <w:jc w:val="left"/>
              <w:rPr>
                <w:rFonts w:ascii="宋体" w:hAnsi="宋体" w:hint="eastAsia"/>
                <w:color w:val="000000" w:themeColor="text1"/>
                <w:szCs w:val="21"/>
                <w:lang w:val="zh-CN"/>
              </w:rPr>
            </w:pPr>
            <w:r w:rsidRPr="0015715D">
              <w:rPr>
                <w:rFonts w:ascii="宋体" w:hAnsi="宋体"/>
                <w:color w:val="000000" w:themeColor="text1"/>
                <w:szCs w:val="21"/>
                <w:lang w:val="zh-CN"/>
              </w:rPr>
              <w:t>支持多站（≥3）同时进行TDOA定位；多站TDOA定位能够自动排除数据异常站点；多站定位结果自动收敛，提高定位精度；使用热力图展示信号定位情况；定位过程中可展示频谱图、相关谱、TDOA双曲线；可利用已保存带时间戳的IQ数据对</w:t>
            </w:r>
            <w:r w:rsidRPr="0015715D">
              <w:rPr>
                <w:rFonts w:ascii="宋体" w:hAnsi="宋体"/>
                <w:color w:val="000000" w:themeColor="text1"/>
                <w:szCs w:val="21"/>
              </w:rPr>
              <w:t>中频带宽内任意信号</w:t>
            </w:r>
            <w:r w:rsidRPr="0015715D">
              <w:rPr>
                <w:rFonts w:ascii="宋体" w:hAnsi="宋体"/>
                <w:color w:val="000000" w:themeColor="text1"/>
                <w:szCs w:val="21"/>
                <w:lang w:val="zh-CN"/>
              </w:rPr>
              <w:t>进行离线TDOA定位。所有结果可在地图上进行展示。</w:t>
            </w:r>
          </w:p>
          <w:p w14:paraId="4997C328" w14:textId="77777777" w:rsidR="00A61ED1" w:rsidRPr="0015715D" w:rsidRDefault="00000000">
            <w:pPr>
              <w:spacing w:line="400" w:lineRule="exact"/>
              <w:ind w:firstLineChars="200" w:firstLine="420"/>
              <w:jc w:val="left"/>
              <w:rPr>
                <w:rFonts w:ascii="宋体" w:hAnsi="宋体" w:hint="eastAsia"/>
                <w:color w:val="000000" w:themeColor="text1"/>
                <w:szCs w:val="21"/>
              </w:rPr>
            </w:pPr>
            <w:r w:rsidRPr="0015715D">
              <w:rPr>
                <w:rFonts w:ascii="宋体" w:hAnsi="宋体"/>
                <w:color w:val="000000" w:themeColor="text1"/>
                <w:szCs w:val="21"/>
              </w:rPr>
              <w:t>（1）定位速度：≥1次/秒；</w:t>
            </w:r>
          </w:p>
          <w:p w14:paraId="5E26BB6F" w14:textId="77777777" w:rsidR="00A61ED1" w:rsidRPr="0015715D" w:rsidRDefault="00000000">
            <w:pPr>
              <w:spacing w:line="400" w:lineRule="exact"/>
              <w:ind w:firstLineChars="200" w:firstLine="420"/>
              <w:jc w:val="left"/>
              <w:rPr>
                <w:rFonts w:ascii="宋体" w:hAnsi="宋体" w:hint="eastAsia"/>
                <w:color w:val="000000" w:themeColor="text1"/>
                <w:szCs w:val="21"/>
              </w:rPr>
            </w:pPr>
            <w:r w:rsidRPr="0015715D">
              <w:rPr>
                <w:rFonts w:ascii="宋体" w:hAnsi="宋体"/>
                <w:color w:val="000000" w:themeColor="text1"/>
                <w:szCs w:val="21"/>
              </w:rPr>
              <w:t>（2）定位准确度：≤100米内（均方根误差，开阔场地，100kHz带宽信号）。</w:t>
            </w:r>
          </w:p>
          <w:p w14:paraId="0EF16C5E" w14:textId="77777777" w:rsidR="00A61ED1" w:rsidRPr="0015715D" w:rsidRDefault="00000000">
            <w:pPr>
              <w:spacing w:line="400" w:lineRule="exact"/>
              <w:ind w:firstLineChars="200" w:firstLine="420"/>
              <w:jc w:val="left"/>
              <w:rPr>
                <w:rFonts w:ascii="宋体" w:hAnsi="宋体" w:hint="eastAsia"/>
                <w:color w:val="000000" w:themeColor="text1"/>
                <w:szCs w:val="21"/>
              </w:rPr>
            </w:pPr>
            <w:r w:rsidRPr="0015715D">
              <w:rPr>
                <w:rFonts w:ascii="宋体" w:hAnsi="宋体"/>
                <w:color w:val="000000" w:themeColor="text1"/>
                <w:szCs w:val="21"/>
              </w:rPr>
              <w:t>2）定位展示功能</w:t>
            </w:r>
          </w:p>
          <w:p w14:paraId="5ED6F9DC" w14:textId="77777777" w:rsidR="00A61ED1" w:rsidRPr="0015715D" w:rsidRDefault="00000000">
            <w:pPr>
              <w:spacing w:line="400" w:lineRule="exact"/>
              <w:ind w:firstLineChars="200" w:firstLine="420"/>
              <w:jc w:val="left"/>
              <w:rPr>
                <w:rFonts w:ascii="宋体" w:hAnsi="宋体" w:hint="eastAsia"/>
                <w:color w:val="000000" w:themeColor="text1"/>
                <w:szCs w:val="21"/>
                <w:lang w:val="zh-CN"/>
              </w:rPr>
            </w:pPr>
            <w:r w:rsidRPr="0015715D">
              <w:rPr>
                <w:rFonts w:ascii="宋体" w:hAnsi="宋体"/>
                <w:color w:val="000000" w:themeColor="text1"/>
                <w:szCs w:val="21"/>
              </w:rPr>
              <w:t>支持使用多个站点进行幅值定位，幅值定位模型不少于2种；</w:t>
            </w:r>
            <w:r w:rsidRPr="0015715D">
              <w:rPr>
                <w:rFonts w:ascii="宋体" w:hAnsi="宋体"/>
                <w:color w:val="000000" w:themeColor="text1"/>
                <w:szCs w:val="21"/>
                <w:lang w:val="zh-CN"/>
              </w:rPr>
              <w:t>使用热力图及概率椭圆展示定位结果。</w:t>
            </w:r>
          </w:p>
          <w:p w14:paraId="783C5119" w14:textId="77777777" w:rsidR="00A61ED1" w:rsidRPr="0015715D" w:rsidRDefault="00000000">
            <w:pPr>
              <w:keepNext/>
              <w:keepLines/>
              <w:numPr>
                <w:ilvl w:val="3"/>
                <w:numId w:val="0"/>
              </w:numPr>
              <w:tabs>
                <w:tab w:val="left" w:pos="0"/>
              </w:tabs>
              <w:spacing w:line="400" w:lineRule="exact"/>
              <w:jc w:val="left"/>
              <w:outlineLvl w:val="3"/>
              <w:rPr>
                <w:rFonts w:ascii="宋体" w:hAnsi="宋体" w:hint="eastAsia"/>
                <w:b/>
                <w:bCs/>
                <w:color w:val="000000" w:themeColor="text1"/>
                <w:szCs w:val="21"/>
              </w:rPr>
            </w:pPr>
            <w:r w:rsidRPr="0015715D">
              <w:rPr>
                <w:rFonts w:ascii="宋体" w:hAnsi="宋体" w:hint="eastAsia"/>
                <w:b/>
                <w:bCs/>
                <w:color w:val="000000" w:themeColor="text1"/>
                <w:szCs w:val="21"/>
              </w:rPr>
              <w:t>3.5</w:t>
            </w:r>
            <w:r w:rsidRPr="0015715D">
              <w:rPr>
                <w:rFonts w:ascii="宋体" w:hAnsi="宋体"/>
                <w:b/>
                <w:bCs/>
                <w:color w:val="000000" w:themeColor="text1"/>
                <w:szCs w:val="21"/>
              </w:rPr>
              <w:t>数据采集及管理分析功能</w:t>
            </w:r>
          </w:p>
          <w:p w14:paraId="3D0026AA" w14:textId="77777777" w:rsidR="00A61ED1" w:rsidRPr="0015715D" w:rsidRDefault="00000000">
            <w:pPr>
              <w:spacing w:line="400" w:lineRule="exact"/>
              <w:ind w:firstLineChars="200" w:firstLine="420"/>
              <w:jc w:val="left"/>
              <w:rPr>
                <w:rFonts w:ascii="宋体" w:hAnsi="宋体" w:hint="eastAsia"/>
                <w:color w:val="000000" w:themeColor="text1"/>
                <w:szCs w:val="21"/>
                <w:lang w:val="zh-CN"/>
              </w:rPr>
            </w:pPr>
            <w:r w:rsidRPr="0015715D">
              <w:rPr>
                <w:rFonts w:ascii="宋体" w:hAnsi="宋体"/>
                <w:color w:val="000000" w:themeColor="text1"/>
                <w:szCs w:val="21"/>
                <w:lang w:val="zh-CN"/>
              </w:rPr>
              <w:t>1）数据自动采集及回放</w:t>
            </w:r>
          </w:p>
          <w:p w14:paraId="49D827E4" w14:textId="77777777" w:rsidR="00A61ED1" w:rsidRPr="0015715D" w:rsidRDefault="00000000">
            <w:pPr>
              <w:spacing w:line="400" w:lineRule="exact"/>
              <w:ind w:firstLineChars="200" w:firstLine="420"/>
              <w:jc w:val="left"/>
              <w:rPr>
                <w:rFonts w:ascii="宋体" w:hAnsi="宋体" w:hint="eastAsia"/>
                <w:color w:val="000000" w:themeColor="text1"/>
                <w:szCs w:val="21"/>
                <w:lang w:val="zh-CN"/>
              </w:rPr>
            </w:pPr>
            <w:r w:rsidRPr="0015715D">
              <w:rPr>
                <w:rFonts w:ascii="宋体" w:hAnsi="宋体"/>
                <w:color w:val="000000" w:themeColor="text1"/>
                <w:szCs w:val="21"/>
                <w:lang w:val="zh-CN"/>
              </w:rPr>
              <w:t>支持所有</w:t>
            </w:r>
            <w:r w:rsidRPr="0015715D">
              <w:rPr>
                <w:rFonts w:ascii="宋体" w:hAnsi="宋体"/>
                <w:color w:val="000000" w:themeColor="text1"/>
                <w:szCs w:val="21"/>
              </w:rPr>
              <w:t>监测节点</w:t>
            </w:r>
            <w:r w:rsidRPr="0015715D">
              <w:rPr>
                <w:rFonts w:ascii="宋体" w:hAnsi="宋体"/>
                <w:color w:val="000000" w:themeColor="text1"/>
                <w:szCs w:val="21"/>
                <w:lang w:val="zh-CN"/>
              </w:rPr>
              <w:t>的全频段监测数据采集和回传（频率范围、步进、采集间隔可分段设置），数据回传支持定时自动回传和手动回传两种方式。</w:t>
            </w:r>
          </w:p>
          <w:p w14:paraId="047F3165" w14:textId="77777777" w:rsidR="00A61ED1" w:rsidRPr="0015715D" w:rsidRDefault="00000000">
            <w:pPr>
              <w:spacing w:line="400" w:lineRule="exact"/>
              <w:ind w:firstLineChars="200" w:firstLine="420"/>
              <w:jc w:val="left"/>
              <w:rPr>
                <w:rFonts w:ascii="宋体" w:hAnsi="宋体" w:hint="eastAsia"/>
                <w:color w:val="000000" w:themeColor="text1"/>
                <w:szCs w:val="21"/>
                <w:lang w:val="zh-CN"/>
              </w:rPr>
            </w:pPr>
            <w:r w:rsidRPr="0015715D">
              <w:rPr>
                <w:rFonts w:ascii="宋体" w:hAnsi="宋体"/>
                <w:color w:val="000000" w:themeColor="text1"/>
                <w:szCs w:val="21"/>
                <w:lang w:val="zh-CN"/>
              </w:rPr>
              <w:t>支持对回传的数据进行回放分析，支持全频段、全时段预览及指定频段、时段精细分析。</w:t>
            </w:r>
          </w:p>
          <w:p w14:paraId="1E96A1D2" w14:textId="77777777" w:rsidR="00A61ED1" w:rsidRPr="0015715D" w:rsidRDefault="00000000">
            <w:pPr>
              <w:spacing w:line="400" w:lineRule="exact"/>
              <w:ind w:firstLineChars="200" w:firstLine="420"/>
              <w:jc w:val="left"/>
              <w:rPr>
                <w:rFonts w:ascii="宋体" w:hAnsi="宋体" w:hint="eastAsia"/>
                <w:color w:val="000000" w:themeColor="text1"/>
                <w:szCs w:val="21"/>
                <w:lang w:val="zh-CN"/>
              </w:rPr>
            </w:pPr>
            <w:r w:rsidRPr="0015715D">
              <w:rPr>
                <w:rFonts w:ascii="宋体" w:hAnsi="宋体"/>
                <w:color w:val="000000" w:themeColor="text1"/>
                <w:szCs w:val="21"/>
                <w:lang w:val="zh-CN"/>
              </w:rPr>
              <w:t>2）数据库管理</w:t>
            </w:r>
          </w:p>
          <w:p w14:paraId="13CABCA0" w14:textId="77777777" w:rsidR="00A61ED1" w:rsidRPr="0015715D" w:rsidRDefault="00000000">
            <w:pPr>
              <w:spacing w:line="400" w:lineRule="exact"/>
              <w:ind w:firstLineChars="200" w:firstLine="420"/>
              <w:jc w:val="left"/>
              <w:rPr>
                <w:rFonts w:ascii="宋体" w:hAnsi="宋体" w:hint="eastAsia"/>
                <w:color w:val="000000" w:themeColor="text1"/>
                <w:szCs w:val="21"/>
                <w:lang w:val="zh-CN"/>
              </w:rPr>
            </w:pPr>
            <w:r w:rsidRPr="0015715D">
              <w:rPr>
                <w:rFonts w:ascii="宋体" w:hAnsi="宋体"/>
                <w:color w:val="000000" w:themeColor="text1"/>
                <w:szCs w:val="21"/>
                <w:lang w:val="zh-CN"/>
              </w:rPr>
              <w:t>数据库管理要实现干扰数据、台站数据、传感器数据、监测数据、任务数据和统计分析数据等存储与管理功能。</w:t>
            </w:r>
          </w:p>
          <w:p w14:paraId="63B2F69A" w14:textId="77777777" w:rsidR="00A61ED1" w:rsidRPr="0015715D" w:rsidRDefault="00000000">
            <w:pPr>
              <w:spacing w:line="400" w:lineRule="exact"/>
              <w:ind w:firstLineChars="200" w:firstLine="420"/>
              <w:jc w:val="left"/>
              <w:rPr>
                <w:rFonts w:ascii="宋体" w:hAnsi="宋体" w:hint="eastAsia"/>
                <w:color w:val="000000" w:themeColor="text1"/>
                <w:szCs w:val="21"/>
                <w:lang w:val="zh-CN"/>
              </w:rPr>
            </w:pPr>
            <w:r w:rsidRPr="0015715D">
              <w:rPr>
                <w:rFonts w:ascii="宋体" w:hAnsi="宋体"/>
                <w:color w:val="000000" w:themeColor="text1"/>
                <w:szCs w:val="21"/>
                <w:lang w:val="zh-CN"/>
              </w:rPr>
              <w:t>3）电磁环境数据分析</w:t>
            </w:r>
          </w:p>
          <w:p w14:paraId="63AB5FCA" w14:textId="77777777" w:rsidR="00A61ED1" w:rsidRPr="0015715D" w:rsidRDefault="00000000">
            <w:pPr>
              <w:spacing w:line="400" w:lineRule="exact"/>
              <w:ind w:firstLineChars="200" w:firstLine="420"/>
              <w:jc w:val="left"/>
              <w:rPr>
                <w:rFonts w:ascii="宋体" w:hAnsi="宋体" w:hint="eastAsia"/>
                <w:color w:val="000000" w:themeColor="text1"/>
                <w:szCs w:val="21"/>
                <w:lang w:val="zh-CN"/>
              </w:rPr>
            </w:pPr>
            <w:r w:rsidRPr="0015715D">
              <w:rPr>
                <w:rFonts w:ascii="宋体" w:hAnsi="宋体"/>
                <w:color w:val="000000" w:themeColor="text1"/>
                <w:szCs w:val="21"/>
                <w:lang w:val="zh-CN"/>
              </w:rPr>
              <w:t xml:space="preserve">（1）支持融合监测网所有传感器历史监测数据分析频段信道占用度，结合电子地图生成电磁环境健康度评估地图，通过不同颜色将电磁环境复杂程度分为空闲、一般、拥挤、非常拥挤，直观呈现频段使用密集区域分布情况，支持按时间顺序播放区域电磁环境健康度评估结果。 </w:t>
            </w:r>
          </w:p>
          <w:p w14:paraId="4086AD29" w14:textId="77777777" w:rsidR="00A61ED1" w:rsidRPr="0015715D" w:rsidRDefault="00000000">
            <w:pPr>
              <w:spacing w:line="400" w:lineRule="exact"/>
              <w:ind w:firstLineChars="200" w:firstLine="420"/>
              <w:jc w:val="left"/>
              <w:rPr>
                <w:rFonts w:ascii="宋体" w:hAnsi="宋体" w:hint="eastAsia"/>
                <w:color w:val="000000" w:themeColor="text1"/>
                <w:szCs w:val="21"/>
                <w:lang w:val="zh-CN"/>
              </w:rPr>
            </w:pPr>
            <w:r w:rsidRPr="0015715D">
              <w:rPr>
                <w:rFonts w:ascii="宋体" w:hAnsi="宋体"/>
                <w:color w:val="000000" w:themeColor="text1"/>
                <w:szCs w:val="21"/>
                <w:lang w:val="zh-CN"/>
              </w:rPr>
              <w:t xml:space="preserve">（2）支持利用所有传感器历史监测数据计算业务频段占用度，结合电子地图生成频段占用态势图，通过不同颜色反映频段占用度大小情况，实现动态展示关注业务频段在时域空域分布情况。支持按时间顺序播放实现业务频段占用态势动态展示。 </w:t>
            </w:r>
          </w:p>
          <w:p w14:paraId="09ADE380" w14:textId="77777777" w:rsidR="00A61ED1" w:rsidRPr="0015715D" w:rsidRDefault="00000000">
            <w:pPr>
              <w:spacing w:line="400" w:lineRule="exact"/>
              <w:ind w:firstLineChars="200" w:firstLine="420"/>
              <w:jc w:val="left"/>
              <w:rPr>
                <w:rFonts w:ascii="宋体" w:hAnsi="宋体" w:hint="eastAsia"/>
                <w:color w:val="000000" w:themeColor="text1"/>
                <w:szCs w:val="21"/>
                <w:lang w:val="zh-CN"/>
              </w:rPr>
            </w:pPr>
            <w:r w:rsidRPr="0015715D">
              <w:rPr>
                <w:rFonts w:ascii="宋体" w:hAnsi="宋体"/>
                <w:color w:val="000000" w:themeColor="text1"/>
                <w:szCs w:val="21"/>
                <w:lang w:val="zh-CN"/>
              </w:rPr>
              <w:t xml:space="preserve">（3）支持频谱资源分配现状分析，结合频率管理数据、台站管理数据、行政审批数据综合分析机场周边全业务频段已指配情况、空闲情况、近5年频率申请变化趋势以及各行政区域分配频率占比分布地图，直观掌控机场周边频谱资源池分配现状情况。 </w:t>
            </w:r>
          </w:p>
          <w:p w14:paraId="6EFD64A9" w14:textId="77777777" w:rsidR="00A61ED1" w:rsidRPr="0015715D" w:rsidRDefault="00000000">
            <w:pPr>
              <w:spacing w:line="400" w:lineRule="exact"/>
              <w:ind w:firstLineChars="200" w:firstLine="420"/>
              <w:jc w:val="left"/>
              <w:rPr>
                <w:rFonts w:ascii="宋体" w:hAnsi="宋体" w:hint="eastAsia"/>
                <w:color w:val="000000" w:themeColor="text1"/>
                <w:szCs w:val="21"/>
                <w:lang w:val="zh-CN"/>
              </w:rPr>
            </w:pPr>
            <w:r w:rsidRPr="0015715D">
              <w:rPr>
                <w:rFonts w:ascii="宋体" w:hAnsi="宋体"/>
                <w:color w:val="000000" w:themeColor="text1"/>
                <w:szCs w:val="21"/>
                <w:lang w:val="zh-CN"/>
              </w:rPr>
              <w:t xml:space="preserve">（4）支持可用频率评估，通过融合所有传感器历史监测数据分析指定业务频段信道占用情况，结合该频段已分配信道信息，对比分析出业务频段内剩余可用信道结果，结合电子地图生成可用频率态势图，直观呈现各区域可用的频率资源分布情况。 </w:t>
            </w:r>
          </w:p>
          <w:p w14:paraId="0A0BAC52" w14:textId="77777777" w:rsidR="00A61ED1" w:rsidRPr="0015715D" w:rsidRDefault="00000000">
            <w:pPr>
              <w:spacing w:line="400" w:lineRule="exact"/>
              <w:ind w:firstLineChars="200" w:firstLine="420"/>
              <w:jc w:val="left"/>
              <w:rPr>
                <w:rFonts w:ascii="宋体" w:hAnsi="宋体" w:hint="eastAsia"/>
                <w:color w:val="000000" w:themeColor="text1"/>
                <w:szCs w:val="21"/>
                <w:lang w:val="zh-CN"/>
              </w:rPr>
            </w:pPr>
            <w:r w:rsidRPr="0015715D">
              <w:rPr>
                <w:rFonts w:ascii="宋体" w:hAnsi="宋体"/>
                <w:color w:val="000000" w:themeColor="text1"/>
                <w:szCs w:val="21"/>
                <w:lang w:val="zh-CN"/>
              </w:rPr>
              <w:t xml:space="preserve">（5）用频合规性分析，通过融合所有传感器历史监测数据分析指定频点电平/场强，结合电子地图生成信号辐射强度态势图，针对合法指配频率可评估是否按照申请内容正常发射，针对已规划但未分配使用的频率可直观的呈现出违规使用频率资源的区域。 </w:t>
            </w:r>
          </w:p>
          <w:p w14:paraId="7CDE8241" w14:textId="77777777" w:rsidR="00A61ED1" w:rsidRPr="0015715D" w:rsidRDefault="00000000">
            <w:pPr>
              <w:spacing w:line="400" w:lineRule="exact"/>
              <w:ind w:firstLineChars="200" w:firstLine="420"/>
              <w:jc w:val="left"/>
              <w:rPr>
                <w:rFonts w:ascii="宋体" w:hAnsi="宋体" w:hint="eastAsia"/>
                <w:color w:val="000000" w:themeColor="text1"/>
                <w:szCs w:val="21"/>
                <w:lang w:val="zh-CN"/>
              </w:rPr>
            </w:pPr>
            <w:r w:rsidRPr="0015715D">
              <w:rPr>
                <w:rFonts w:ascii="宋体" w:hAnsi="宋体"/>
                <w:color w:val="000000" w:themeColor="text1"/>
                <w:szCs w:val="21"/>
                <w:lang w:val="zh-CN"/>
              </w:rPr>
              <w:t xml:space="preserve">（6）用频单位年度无线电频率使用报告生成，根据用频单位频率指配情况，结合监测数据分析用频单位台站覆盖情况、设备发射规律、设备发射功率变化情况、频段占用情况和信道占用情况等信息，支持按月生成用频单位无线电频率使用报告，支撑年度报告报送工作。 </w:t>
            </w:r>
          </w:p>
          <w:p w14:paraId="7F37E7DA" w14:textId="77777777" w:rsidR="00A61ED1" w:rsidRPr="0015715D" w:rsidRDefault="00000000">
            <w:pPr>
              <w:spacing w:line="400" w:lineRule="exact"/>
              <w:ind w:firstLineChars="200" w:firstLine="420"/>
              <w:jc w:val="left"/>
              <w:rPr>
                <w:rFonts w:ascii="宋体" w:hAnsi="宋体" w:hint="eastAsia"/>
                <w:color w:val="000000" w:themeColor="text1"/>
                <w:szCs w:val="21"/>
                <w:lang w:val="zh-CN"/>
              </w:rPr>
            </w:pPr>
            <w:r w:rsidRPr="0015715D">
              <w:rPr>
                <w:rFonts w:ascii="宋体" w:hAnsi="宋体"/>
                <w:color w:val="000000" w:themeColor="text1"/>
                <w:szCs w:val="21"/>
                <w:lang w:val="zh-CN"/>
              </w:rPr>
              <w:t>（7）重点行业信号覆盖分析，支持融合所有传感器历史监测数据分析重点行业（公众移动通信、集群对讲、物联网、车联网）频段信道占用度。结合电子地图生产重点行业信号覆盖地图，直观呈现重点行业频率使用区域情况。支持自定义频点或频段分析信号占用地图。</w:t>
            </w:r>
          </w:p>
          <w:p w14:paraId="1EC69A4C" w14:textId="77777777" w:rsidR="00A61ED1" w:rsidRPr="0015715D" w:rsidRDefault="00000000">
            <w:pPr>
              <w:keepNext/>
              <w:keepLines/>
              <w:numPr>
                <w:ilvl w:val="3"/>
                <w:numId w:val="0"/>
              </w:numPr>
              <w:tabs>
                <w:tab w:val="left" w:pos="0"/>
              </w:tabs>
              <w:spacing w:line="400" w:lineRule="exact"/>
              <w:jc w:val="left"/>
              <w:outlineLvl w:val="3"/>
              <w:rPr>
                <w:rFonts w:ascii="宋体" w:hAnsi="宋体" w:hint="eastAsia"/>
                <w:b/>
                <w:bCs/>
                <w:color w:val="000000" w:themeColor="text1"/>
                <w:szCs w:val="21"/>
              </w:rPr>
            </w:pPr>
            <w:r w:rsidRPr="0015715D">
              <w:rPr>
                <w:rFonts w:ascii="宋体" w:hAnsi="宋体" w:hint="eastAsia"/>
                <w:b/>
                <w:bCs/>
                <w:color w:val="000000" w:themeColor="text1"/>
                <w:szCs w:val="21"/>
              </w:rPr>
              <w:t>3.6</w:t>
            </w:r>
            <w:r w:rsidRPr="0015715D">
              <w:rPr>
                <w:rFonts w:ascii="宋体" w:hAnsi="宋体"/>
                <w:b/>
                <w:bCs/>
                <w:color w:val="000000" w:themeColor="text1"/>
                <w:szCs w:val="21"/>
              </w:rPr>
              <w:t>独立的数字解码射频通道功能</w:t>
            </w:r>
          </w:p>
          <w:p w14:paraId="441A1214" w14:textId="77777777" w:rsidR="00A61ED1" w:rsidRPr="0015715D" w:rsidRDefault="00000000">
            <w:pPr>
              <w:spacing w:line="400" w:lineRule="exact"/>
              <w:ind w:firstLineChars="200" w:firstLine="420"/>
              <w:jc w:val="left"/>
              <w:rPr>
                <w:rFonts w:ascii="宋体" w:hAnsi="宋体" w:hint="eastAsia"/>
                <w:color w:val="000000" w:themeColor="text1"/>
                <w:szCs w:val="21"/>
                <w:lang w:val="zh-CN"/>
              </w:rPr>
            </w:pPr>
            <w:r w:rsidRPr="0015715D">
              <w:rPr>
                <w:rFonts w:ascii="宋体" w:hAnsi="宋体"/>
                <w:color w:val="000000" w:themeColor="text1"/>
                <w:szCs w:val="21"/>
              </w:rPr>
              <w:t>具备</w:t>
            </w:r>
            <w:r w:rsidRPr="0015715D">
              <w:rPr>
                <w:rFonts w:ascii="宋体" w:hAnsi="宋体"/>
                <w:color w:val="000000" w:themeColor="text1"/>
                <w:szCs w:val="21"/>
                <w:lang w:val="zh-CN"/>
              </w:rPr>
              <w:t>独立于监测接收机的无线电接收和数字解码射频通道，可解调和解码常见的数字信号：</w:t>
            </w:r>
          </w:p>
          <w:p w14:paraId="37345325" w14:textId="77777777" w:rsidR="00A61ED1" w:rsidRPr="0015715D" w:rsidRDefault="00000000">
            <w:pPr>
              <w:spacing w:line="400" w:lineRule="exact"/>
              <w:ind w:firstLineChars="200" w:firstLine="420"/>
              <w:jc w:val="left"/>
              <w:rPr>
                <w:rFonts w:ascii="宋体" w:hAnsi="宋体" w:hint="eastAsia"/>
                <w:color w:val="000000" w:themeColor="text1"/>
                <w:szCs w:val="21"/>
                <w:lang w:val="zh-CN"/>
              </w:rPr>
            </w:pPr>
            <w:r w:rsidRPr="0015715D">
              <w:rPr>
                <w:rFonts w:ascii="宋体" w:hAnsi="宋体"/>
                <w:color w:val="000000" w:themeColor="text1"/>
                <w:szCs w:val="21"/>
                <w:lang w:val="zh-CN"/>
              </w:rPr>
              <w:t>（1）专用数字对讲机信号：包括但不限于TETRA、PDT、DMR、dPMR ；</w:t>
            </w:r>
          </w:p>
          <w:p w14:paraId="6D669006" w14:textId="77777777" w:rsidR="00A61ED1" w:rsidRPr="0015715D" w:rsidRDefault="00000000">
            <w:pPr>
              <w:spacing w:line="400" w:lineRule="exact"/>
              <w:ind w:firstLineChars="200" w:firstLine="420"/>
              <w:jc w:val="left"/>
              <w:rPr>
                <w:rFonts w:ascii="宋体" w:hAnsi="宋体" w:hint="eastAsia"/>
                <w:color w:val="000000" w:themeColor="text1"/>
                <w:szCs w:val="21"/>
                <w:lang w:val="zh-CN"/>
              </w:rPr>
            </w:pPr>
            <w:r w:rsidRPr="0015715D">
              <w:rPr>
                <w:rFonts w:ascii="宋体" w:hAnsi="宋体"/>
                <w:color w:val="000000" w:themeColor="text1"/>
                <w:szCs w:val="21"/>
                <w:lang w:val="zh-CN"/>
              </w:rPr>
              <w:t>（</w:t>
            </w:r>
            <w:r w:rsidRPr="0015715D">
              <w:rPr>
                <w:rFonts w:ascii="宋体" w:hAnsi="宋体"/>
                <w:color w:val="000000" w:themeColor="text1"/>
                <w:szCs w:val="21"/>
              </w:rPr>
              <w:t>2</w:t>
            </w:r>
            <w:r w:rsidRPr="0015715D">
              <w:rPr>
                <w:rFonts w:ascii="宋体" w:hAnsi="宋体"/>
                <w:color w:val="000000" w:themeColor="text1"/>
                <w:szCs w:val="21"/>
                <w:lang w:val="zh-CN"/>
              </w:rPr>
              <w:t xml:space="preserve">）无人机远程识别：支持无人机识别，解码无人机协议，获取无人机GPS经纬度、高度、朝向角度、飞手（遥控器）GPS经纬度、返航点GPS经纬度、无人机型号和唯一序列号； </w:t>
            </w:r>
          </w:p>
          <w:p w14:paraId="12B0315D" w14:textId="77777777" w:rsidR="00A61ED1" w:rsidRPr="0015715D" w:rsidRDefault="00000000">
            <w:pPr>
              <w:spacing w:line="400" w:lineRule="exact"/>
              <w:ind w:firstLineChars="200" w:firstLine="420"/>
              <w:jc w:val="left"/>
              <w:rPr>
                <w:rFonts w:ascii="宋体" w:hAnsi="宋体" w:hint="eastAsia"/>
                <w:color w:val="000000" w:themeColor="text1"/>
                <w:szCs w:val="21"/>
                <w:lang w:val="zh-CN"/>
              </w:rPr>
            </w:pPr>
            <w:r w:rsidRPr="0015715D">
              <w:rPr>
                <w:rFonts w:ascii="宋体" w:hAnsi="宋体"/>
                <w:color w:val="000000" w:themeColor="text1"/>
                <w:szCs w:val="21"/>
                <w:lang w:val="zh-CN"/>
              </w:rPr>
              <w:t>（</w:t>
            </w:r>
            <w:r w:rsidRPr="0015715D">
              <w:rPr>
                <w:rFonts w:ascii="宋体" w:hAnsi="宋体"/>
                <w:color w:val="000000" w:themeColor="text1"/>
                <w:szCs w:val="21"/>
              </w:rPr>
              <w:t>3</w:t>
            </w:r>
            <w:r w:rsidRPr="0015715D">
              <w:rPr>
                <w:rFonts w:ascii="宋体" w:hAnsi="宋体"/>
                <w:color w:val="000000" w:themeColor="text1"/>
                <w:szCs w:val="21"/>
                <w:lang w:val="zh-CN"/>
              </w:rPr>
              <w:t>）ADS-B信号的解码和记录；</w:t>
            </w:r>
          </w:p>
          <w:p w14:paraId="0C6287F1" w14:textId="77777777" w:rsidR="00A61ED1" w:rsidRPr="0015715D" w:rsidRDefault="00000000">
            <w:pPr>
              <w:spacing w:line="400" w:lineRule="exact"/>
              <w:ind w:firstLineChars="200" w:firstLine="420"/>
              <w:jc w:val="left"/>
              <w:rPr>
                <w:rFonts w:ascii="宋体" w:hAnsi="宋体" w:hint="eastAsia"/>
                <w:color w:val="000000" w:themeColor="text1"/>
                <w:szCs w:val="21"/>
                <w:lang w:val="zh-CN"/>
              </w:rPr>
            </w:pPr>
            <w:r w:rsidRPr="0015715D">
              <w:rPr>
                <w:rFonts w:ascii="宋体" w:hAnsi="宋体"/>
                <w:color w:val="000000" w:themeColor="text1"/>
                <w:szCs w:val="21"/>
                <w:lang w:val="zh-CN"/>
              </w:rPr>
              <w:t>（</w:t>
            </w:r>
            <w:r w:rsidRPr="0015715D">
              <w:rPr>
                <w:rFonts w:ascii="宋体" w:hAnsi="宋体"/>
                <w:color w:val="000000" w:themeColor="text1"/>
                <w:szCs w:val="21"/>
              </w:rPr>
              <w:t>4</w:t>
            </w:r>
            <w:r w:rsidRPr="0015715D">
              <w:rPr>
                <w:rFonts w:ascii="宋体" w:hAnsi="宋体"/>
                <w:color w:val="000000" w:themeColor="text1"/>
                <w:szCs w:val="21"/>
                <w:lang w:val="zh-CN"/>
              </w:rPr>
              <w:t>）</w:t>
            </w:r>
            <w:r w:rsidRPr="0015715D">
              <w:rPr>
                <w:rFonts w:ascii="宋体" w:hAnsi="宋体"/>
                <w:color w:val="000000" w:themeColor="text1"/>
                <w:szCs w:val="21"/>
              </w:rPr>
              <w:t>基站信号解码：包括2G、3G、4G、5G信号解码。</w:t>
            </w:r>
          </w:p>
          <w:p w14:paraId="3B05E325" w14:textId="77777777" w:rsidR="00A61ED1" w:rsidRPr="0015715D" w:rsidRDefault="00000000">
            <w:pPr>
              <w:keepNext/>
              <w:keepLines/>
              <w:numPr>
                <w:ilvl w:val="3"/>
                <w:numId w:val="0"/>
              </w:numPr>
              <w:tabs>
                <w:tab w:val="left" w:pos="0"/>
              </w:tabs>
              <w:spacing w:line="400" w:lineRule="exact"/>
              <w:jc w:val="left"/>
              <w:outlineLvl w:val="3"/>
              <w:rPr>
                <w:rFonts w:ascii="宋体" w:hAnsi="宋体" w:hint="eastAsia"/>
                <w:b/>
                <w:bCs/>
                <w:color w:val="000000" w:themeColor="text1"/>
                <w:szCs w:val="21"/>
              </w:rPr>
            </w:pPr>
            <w:r w:rsidRPr="0015715D">
              <w:rPr>
                <w:rFonts w:ascii="宋体" w:hAnsi="宋体" w:hint="eastAsia"/>
                <w:b/>
                <w:bCs/>
                <w:color w:val="000000" w:themeColor="text1"/>
                <w:szCs w:val="21"/>
              </w:rPr>
              <w:t>3.7</w:t>
            </w:r>
            <w:r w:rsidRPr="0015715D">
              <w:rPr>
                <w:rFonts w:ascii="宋体" w:hAnsi="宋体"/>
                <w:b/>
                <w:bCs/>
                <w:color w:val="000000" w:themeColor="text1"/>
                <w:szCs w:val="21"/>
              </w:rPr>
              <w:t>地图综合展示功能</w:t>
            </w:r>
          </w:p>
          <w:p w14:paraId="6BE7DDED" w14:textId="77777777" w:rsidR="00A61ED1" w:rsidRPr="0015715D" w:rsidRDefault="00000000">
            <w:pPr>
              <w:spacing w:line="400" w:lineRule="exact"/>
              <w:ind w:firstLineChars="200" w:firstLine="420"/>
              <w:jc w:val="left"/>
              <w:rPr>
                <w:rFonts w:ascii="宋体" w:hAnsi="宋体" w:hint="eastAsia"/>
                <w:color w:val="000000" w:themeColor="text1"/>
                <w:szCs w:val="21"/>
                <w:lang w:val="zh-CN"/>
              </w:rPr>
            </w:pPr>
            <w:r w:rsidRPr="0015715D">
              <w:rPr>
                <w:rFonts w:ascii="宋体" w:hAnsi="宋体"/>
                <w:color w:val="000000" w:themeColor="text1"/>
                <w:szCs w:val="21"/>
                <w:lang w:val="zh-CN"/>
              </w:rPr>
              <w:t>支持传感器监测节点分布展示，统计传感器监测节点的分布图以及所在地理信息位置；支持无线电频率划分及使用情况的展示；支持台站数据的分类展示；支持监测时长等工作量数据的展示。</w:t>
            </w:r>
          </w:p>
          <w:p w14:paraId="3939C4FC" w14:textId="77777777" w:rsidR="00A61ED1" w:rsidRPr="0015715D" w:rsidRDefault="00000000">
            <w:pPr>
              <w:keepNext/>
              <w:keepLines/>
              <w:numPr>
                <w:ilvl w:val="3"/>
                <w:numId w:val="0"/>
              </w:numPr>
              <w:tabs>
                <w:tab w:val="left" w:pos="0"/>
              </w:tabs>
              <w:spacing w:line="400" w:lineRule="exact"/>
              <w:jc w:val="left"/>
              <w:outlineLvl w:val="3"/>
              <w:rPr>
                <w:rFonts w:ascii="宋体" w:hAnsi="宋体" w:hint="eastAsia"/>
                <w:b/>
                <w:bCs/>
                <w:color w:val="000000" w:themeColor="text1"/>
                <w:szCs w:val="21"/>
              </w:rPr>
            </w:pPr>
            <w:r w:rsidRPr="0015715D">
              <w:rPr>
                <w:rFonts w:ascii="宋体" w:hAnsi="宋体" w:hint="eastAsia"/>
                <w:b/>
                <w:bCs/>
                <w:color w:val="000000" w:themeColor="text1"/>
                <w:szCs w:val="21"/>
              </w:rPr>
              <w:t>3.8</w:t>
            </w:r>
            <w:r w:rsidRPr="0015715D">
              <w:rPr>
                <w:rFonts w:ascii="宋体" w:hAnsi="宋体"/>
                <w:b/>
                <w:bCs/>
                <w:color w:val="000000" w:themeColor="text1"/>
                <w:szCs w:val="21"/>
              </w:rPr>
              <w:t>维护管理要求</w:t>
            </w:r>
          </w:p>
          <w:p w14:paraId="7846C2FF" w14:textId="77777777" w:rsidR="00A61ED1" w:rsidRPr="0015715D" w:rsidRDefault="00000000">
            <w:pPr>
              <w:spacing w:line="400" w:lineRule="exact"/>
              <w:ind w:firstLineChars="200" w:firstLine="420"/>
              <w:jc w:val="left"/>
              <w:rPr>
                <w:rFonts w:ascii="宋体" w:hAnsi="宋体" w:hint="eastAsia"/>
                <w:color w:val="000000" w:themeColor="text1"/>
                <w:szCs w:val="21"/>
                <w:lang w:val="zh-CN"/>
              </w:rPr>
            </w:pPr>
            <w:r w:rsidRPr="0015715D">
              <w:rPr>
                <w:rFonts w:ascii="宋体" w:hAnsi="宋体"/>
                <w:color w:val="000000" w:themeColor="text1"/>
                <w:szCs w:val="21"/>
                <w:lang w:val="zh-CN"/>
              </w:rPr>
              <w:t>传感器监测节点</w:t>
            </w:r>
            <w:r w:rsidRPr="0015715D">
              <w:rPr>
                <w:rFonts w:ascii="宋体" w:hAnsi="宋体"/>
                <w:color w:val="000000" w:themeColor="text1"/>
                <w:szCs w:val="21"/>
              </w:rPr>
              <w:t>应</w:t>
            </w:r>
            <w:r w:rsidRPr="0015715D">
              <w:rPr>
                <w:rFonts w:ascii="宋体" w:hAnsi="宋体"/>
                <w:color w:val="000000" w:themeColor="text1"/>
                <w:szCs w:val="21"/>
                <w:lang w:val="zh-CN"/>
              </w:rPr>
              <w:t>支持多用户多任务并行工作，支持通过客户端进行设备配置、设备自检和状态监控（包括软硬件模块和监测任务状态等），及时推送日志和异常，支持设备冷热启动。</w:t>
            </w:r>
          </w:p>
          <w:p w14:paraId="4DB3AD77" w14:textId="77777777" w:rsidR="00A61ED1" w:rsidRPr="0015715D" w:rsidRDefault="00000000">
            <w:pPr>
              <w:spacing w:line="400" w:lineRule="exact"/>
              <w:ind w:firstLineChars="200" w:firstLine="420"/>
              <w:jc w:val="left"/>
              <w:rPr>
                <w:rFonts w:ascii="宋体" w:hAnsi="宋体" w:hint="eastAsia"/>
                <w:color w:val="000000" w:themeColor="text1"/>
                <w:szCs w:val="21"/>
                <w:lang w:val="zh-CN"/>
              </w:rPr>
            </w:pPr>
            <w:r w:rsidRPr="0015715D">
              <w:rPr>
                <w:rFonts w:ascii="宋体" w:hAnsi="宋体"/>
                <w:color w:val="000000" w:themeColor="text1"/>
                <w:szCs w:val="21"/>
                <w:lang w:val="zh-CN"/>
              </w:rPr>
              <w:t>系统应具备完善的运行日志，包括并不限系统启动日志、用户操作日志、系统故障日志，可依据系统日志对系统进行维护。</w:t>
            </w:r>
          </w:p>
          <w:p w14:paraId="01129FC0" w14:textId="77777777" w:rsidR="00A61ED1" w:rsidRPr="0015715D" w:rsidRDefault="00000000">
            <w:pPr>
              <w:keepNext/>
              <w:keepLines/>
              <w:numPr>
                <w:ilvl w:val="2"/>
                <w:numId w:val="0"/>
              </w:numPr>
              <w:tabs>
                <w:tab w:val="left" w:pos="0"/>
              </w:tabs>
              <w:spacing w:line="400" w:lineRule="exact"/>
              <w:ind w:left="720" w:hanging="720"/>
              <w:jc w:val="left"/>
              <w:outlineLvl w:val="2"/>
              <w:rPr>
                <w:rFonts w:ascii="宋体" w:hAnsi="宋体" w:hint="eastAsia"/>
                <w:b/>
                <w:color w:val="000000" w:themeColor="text1"/>
                <w:szCs w:val="21"/>
              </w:rPr>
            </w:pPr>
            <w:bookmarkStart w:id="129" w:name="_Toc10796"/>
            <w:bookmarkStart w:id="130" w:name="_Toc15575"/>
            <w:r w:rsidRPr="0015715D">
              <w:rPr>
                <w:rFonts w:ascii="宋体" w:hAnsi="宋体" w:hint="eastAsia"/>
                <w:b/>
                <w:color w:val="000000" w:themeColor="text1"/>
                <w:szCs w:val="21"/>
              </w:rPr>
              <w:t>4</w:t>
            </w:r>
            <w:r w:rsidRPr="0015715D">
              <w:rPr>
                <w:rFonts w:ascii="宋体" w:hAnsi="宋体"/>
                <w:b/>
                <w:color w:val="000000" w:themeColor="text1"/>
                <w:szCs w:val="21"/>
              </w:rPr>
              <w:t>系统主要指标要求</w:t>
            </w:r>
            <w:bookmarkEnd w:id="129"/>
            <w:bookmarkEnd w:id="130"/>
          </w:p>
          <w:p w14:paraId="42874358" w14:textId="77777777" w:rsidR="00A61ED1" w:rsidRPr="0015715D" w:rsidRDefault="00000000">
            <w:pPr>
              <w:spacing w:line="400" w:lineRule="exact"/>
              <w:ind w:firstLineChars="200" w:firstLine="422"/>
              <w:jc w:val="left"/>
              <w:rPr>
                <w:rFonts w:ascii="宋体" w:hAnsi="宋体" w:cs="宋体" w:hint="eastAsia"/>
                <w:b/>
                <w:bCs/>
                <w:color w:val="000000" w:themeColor="text1"/>
                <w:szCs w:val="21"/>
              </w:rPr>
            </w:pPr>
            <w:r w:rsidRPr="0015715D">
              <w:rPr>
                <w:rFonts w:ascii="宋体" w:hAnsi="宋体" w:cs="宋体" w:hint="eastAsia"/>
                <w:b/>
                <w:bCs/>
                <w:color w:val="000000" w:themeColor="text1"/>
                <w:szCs w:val="21"/>
              </w:rPr>
              <w:t>4.1</w:t>
            </w:r>
            <w:r w:rsidRPr="0015715D">
              <w:rPr>
                <w:rFonts w:ascii="宋体" w:hAnsi="宋体" w:cs="宋体"/>
                <w:b/>
                <w:bCs/>
                <w:color w:val="000000" w:themeColor="text1"/>
                <w:szCs w:val="21"/>
              </w:rPr>
              <w:t>传感器监测节点技术指标</w:t>
            </w:r>
          </w:p>
          <w:p w14:paraId="5A2F6275" w14:textId="77777777" w:rsidR="00A61ED1" w:rsidRPr="0015715D" w:rsidRDefault="00000000">
            <w:pPr>
              <w:autoSpaceDE w:val="0"/>
              <w:autoSpaceDN w:val="0"/>
              <w:spacing w:line="400" w:lineRule="exact"/>
              <w:ind w:firstLineChars="200" w:firstLine="420"/>
              <w:jc w:val="left"/>
              <w:textAlignment w:val="baseline"/>
              <w:rPr>
                <w:rFonts w:ascii="宋体" w:hAnsi="宋体" w:cs="宋体" w:hint="eastAsia"/>
                <w:snapToGrid w:val="0"/>
                <w:color w:val="000000" w:themeColor="text1"/>
                <w:szCs w:val="21"/>
              </w:rPr>
            </w:pPr>
            <w:r w:rsidRPr="0015715D">
              <w:rPr>
                <w:rFonts w:ascii="宋体" w:hAnsi="宋体" w:cs="宋体"/>
                <w:snapToGrid w:val="0"/>
                <w:color w:val="000000" w:themeColor="text1"/>
                <w:szCs w:val="21"/>
              </w:rPr>
              <w:t>（1）频率范围： 30MHz～8GHz；</w:t>
            </w:r>
          </w:p>
          <w:p w14:paraId="66E0FF7D" w14:textId="77777777" w:rsidR="00A61ED1" w:rsidRPr="0015715D" w:rsidRDefault="00000000">
            <w:pPr>
              <w:autoSpaceDE w:val="0"/>
              <w:autoSpaceDN w:val="0"/>
              <w:spacing w:line="400" w:lineRule="exact"/>
              <w:ind w:firstLineChars="200" w:firstLine="420"/>
              <w:jc w:val="left"/>
              <w:textAlignment w:val="baseline"/>
              <w:rPr>
                <w:rFonts w:ascii="宋体" w:hAnsi="宋体" w:cs="宋体" w:hint="eastAsia"/>
                <w:snapToGrid w:val="0"/>
                <w:color w:val="000000" w:themeColor="text1"/>
                <w:szCs w:val="21"/>
              </w:rPr>
            </w:pPr>
            <w:r w:rsidRPr="0015715D">
              <w:rPr>
                <w:rFonts w:ascii="宋体" w:hAnsi="宋体" w:cs="宋体"/>
                <w:snapToGrid w:val="0"/>
                <w:color w:val="000000" w:themeColor="text1"/>
                <w:szCs w:val="21"/>
              </w:rPr>
              <w:t>（2）频率准确度：≤±3×10</w:t>
            </w:r>
            <w:r w:rsidRPr="0015715D">
              <w:rPr>
                <w:rFonts w:ascii="宋体" w:hAnsi="宋体" w:cs="宋体"/>
                <w:snapToGrid w:val="0"/>
                <w:color w:val="000000" w:themeColor="text1"/>
                <w:szCs w:val="21"/>
                <w:vertAlign w:val="superscript"/>
              </w:rPr>
              <w:t>-7</w:t>
            </w:r>
            <w:r w:rsidRPr="0015715D">
              <w:rPr>
                <w:rFonts w:ascii="宋体" w:hAnsi="宋体" w:cs="宋体"/>
                <w:snapToGrid w:val="0"/>
                <w:color w:val="000000" w:themeColor="text1"/>
                <w:szCs w:val="21"/>
              </w:rPr>
              <w:t>；</w:t>
            </w:r>
          </w:p>
          <w:p w14:paraId="60B64835" w14:textId="77777777" w:rsidR="00A61ED1" w:rsidRPr="0015715D" w:rsidRDefault="00000000">
            <w:pPr>
              <w:autoSpaceDE w:val="0"/>
              <w:autoSpaceDN w:val="0"/>
              <w:spacing w:line="400" w:lineRule="exact"/>
              <w:ind w:firstLineChars="200" w:firstLine="420"/>
              <w:jc w:val="left"/>
              <w:textAlignment w:val="baseline"/>
              <w:rPr>
                <w:rFonts w:ascii="宋体" w:hAnsi="宋体" w:cs="宋体" w:hint="eastAsia"/>
                <w:snapToGrid w:val="0"/>
                <w:color w:val="000000" w:themeColor="text1"/>
                <w:szCs w:val="21"/>
              </w:rPr>
            </w:pPr>
            <w:r w:rsidRPr="0015715D">
              <w:rPr>
                <w:rFonts w:ascii="宋体" w:hAnsi="宋体" w:cs="宋体"/>
                <w:snapToGrid w:val="0"/>
                <w:color w:val="000000" w:themeColor="text1"/>
                <w:szCs w:val="21"/>
              </w:rPr>
              <w:t>（3）噪声系数：≤12dB；</w:t>
            </w:r>
          </w:p>
          <w:p w14:paraId="4BFD0560" w14:textId="77777777" w:rsidR="00A61ED1" w:rsidRPr="0015715D" w:rsidRDefault="00000000">
            <w:pPr>
              <w:autoSpaceDE w:val="0"/>
              <w:autoSpaceDN w:val="0"/>
              <w:spacing w:line="400" w:lineRule="exact"/>
              <w:ind w:firstLineChars="200" w:firstLine="420"/>
              <w:jc w:val="left"/>
              <w:textAlignment w:val="baseline"/>
              <w:rPr>
                <w:rFonts w:ascii="宋体" w:hAnsi="宋体" w:cs="宋体" w:hint="eastAsia"/>
                <w:snapToGrid w:val="0"/>
                <w:color w:val="000000" w:themeColor="text1"/>
                <w:szCs w:val="21"/>
              </w:rPr>
            </w:pPr>
            <w:r w:rsidRPr="0015715D">
              <w:rPr>
                <w:rFonts w:ascii="宋体" w:hAnsi="宋体" w:cs="宋体"/>
                <w:snapToGrid w:val="0"/>
                <w:color w:val="000000" w:themeColor="text1"/>
                <w:szCs w:val="21"/>
              </w:rPr>
              <w:t>（4）扫描速度：≥100GHz/s（25kHz步进）；</w:t>
            </w:r>
          </w:p>
          <w:p w14:paraId="44C411D6" w14:textId="77777777" w:rsidR="00A61ED1" w:rsidRPr="0015715D" w:rsidRDefault="00000000">
            <w:pPr>
              <w:autoSpaceDE w:val="0"/>
              <w:autoSpaceDN w:val="0"/>
              <w:spacing w:line="400" w:lineRule="exact"/>
              <w:ind w:firstLineChars="200" w:firstLine="420"/>
              <w:jc w:val="left"/>
              <w:textAlignment w:val="baseline"/>
              <w:rPr>
                <w:rFonts w:ascii="宋体" w:hAnsi="宋体" w:cs="宋体" w:hint="eastAsia"/>
                <w:snapToGrid w:val="0"/>
                <w:color w:val="000000" w:themeColor="text1"/>
                <w:szCs w:val="21"/>
              </w:rPr>
            </w:pPr>
            <w:r w:rsidRPr="0015715D">
              <w:rPr>
                <w:rFonts w:ascii="宋体" w:hAnsi="宋体" w:cs="宋体"/>
                <w:snapToGrid w:val="0"/>
                <w:color w:val="000000" w:themeColor="text1"/>
                <w:szCs w:val="21"/>
              </w:rPr>
              <w:t>（5）频段扫描速度：≥1200ch/s；</w:t>
            </w:r>
          </w:p>
          <w:p w14:paraId="30ED100A" w14:textId="77777777" w:rsidR="00A61ED1" w:rsidRPr="0015715D" w:rsidRDefault="00000000">
            <w:pPr>
              <w:autoSpaceDE w:val="0"/>
              <w:autoSpaceDN w:val="0"/>
              <w:spacing w:line="400" w:lineRule="exact"/>
              <w:ind w:firstLineChars="200" w:firstLine="420"/>
              <w:jc w:val="left"/>
              <w:textAlignment w:val="baseline"/>
              <w:rPr>
                <w:rFonts w:ascii="宋体" w:hAnsi="宋体" w:cs="宋体" w:hint="eastAsia"/>
                <w:snapToGrid w:val="0"/>
                <w:color w:val="000000" w:themeColor="text1"/>
                <w:szCs w:val="21"/>
              </w:rPr>
            </w:pPr>
            <w:r w:rsidRPr="0015715D">
              <w:rPr>
                <w:rFonts w:ascii="宋体" w:hAnsi="宋体" w:cs="宋体"/>
                <w:snapToGrid w:val="0"/>
                <w:color w:val="000000" w:themeColor="text1"/>
                <w:szCs w:val="21"/>
              </w:rPr>
              <w:t>（6）电平测量误差：≤±1.5dB；</w:t>
            </w:r>
          </w:p>
          <w:p w14:paraId="118D2C8C" w14:textId="77777777" w:rsidR="00A61ED1" w:rsidRPr="0015715D" w:rsidRDefault="00000000">
            <w:pPr>
              <w:autoSpaceDE w:val="0"/>
              <w:autoSpaceDN w:val="0"/>
              <w:spacing w:line="400" w:lineRule="exact"/>
              <w:ind w:firstLineChars="200" w:firstLine="420"/>
              <w:jc w:val="left"/>
              <w:textAlignment w:val="baseline"/>
              <w:rPr>
                <w:rFonts w:ascii="宋体" w:hAnsi="宋体" w:cs="宋体" w:hint="eastAsia"/>
                <w:snapToGrid w:val="0"/>
                <w:color w:val="000000" w:themeColor="text1"/>
                <w:szCs w:val="21"/>
              </w:rPr>
            </w:pPr>
            <w:r w:rsidRPr="0015715D">
              <w:rPr>
                <w:rFonts w:ascii="宋体" w:hAnsi="宋体" w:cs="宋体"/>
                <w:snapToGrid w:val="0"/>
                <w:color w:val="000000" w:themeColor="text1"/>
                <w:szCs w:val="21"/>
              </w:rPr>
              <w:t>（7）相位噪声（fc=1GHz）：≤-110dBc/Hz@10kHz；</w:t>
            </w:r>
          </w:p>
          <w:p w14:paraId="6FF2B353" w14:textId="77777777" w:rsidR="00A61ED1" w:rsidRPr="0015715D" w:rsidRDefault="00000000">
            <w:pPr>
              <w:autoSpaceDE w:val="0"/>
              <w:autoSpaceDN w:val="0"/>
              <w:spacing w:line="400" w:lineRule="exact"/>
              <w:ind w:firstLineChars="200" w:firstLine="420"/>
              <w:jc w:val="left"/>
              <w:textAlignment w:val="baseline"/>
              <w:rPr>
                <w:rFonts w:ascii="宋体" w:hAnsi="宋体" w:cs="宋体" w:hint="eastAsia"/>
                <w:snapToGrid w:val="0"/>
                <w:color w:val="000000" w:themeColor="text1"/>
                <w:szCs w:val="21"/>
              </w:rPr>
            </w:pPr>
            <w:r w:rsidRPr="0015715D">
              <w:rPr>
                <w:rFonts w:ascii="宋体" w:hAnsi="宋体" w:cs="宋体"/>
                <w:snapToGrid w:val="0"/>
                <w:color w:val="000000" w:themeColor="text1"/>
                <w:szCs w:val="21"/>
              </w:rPr>
              <w:t>（8）中频/镜像抑制比：≥ 90dB；</w:t>
            </w:r>
          </w:p>
          <w:p w14:paraId="4CD66765" w14:textId="77777777" w:rsidR="00A61ED1" w:rsidRPr="0015715D" w:rsidRDefault="00000000">
            <w:pPr>
              <w:autoSpaceDE w:val="0"/>
              <w:autoSpaceDN w:val="0"/>
              <w:spacing w:line="400" w:lineRule="exact"/>
              <w:ind w:firstLineChars="200" w:firstLine="420"/>
              <w:jc w:val="left"/>
              <w:textAlignment w:val="baseline"/>
              <w:rPr>
                <w:rFonts w:ascii="宋体" w:hAnsi="宋体" w:cs="宋体" w:hint="eastAsia"/>
                <w:snapToGrid w:val="0"/>
                <w:color w:val="000000" w:themeColor="text1"/>
                <w:szCs w:val="21"/>
              </w:rPr>
            </w:pPr>
            <w:r w:rsidRPr="0015715D">
              <w:rPr>
                <w:rFonts w:ascii="宋体" w:hAnsi="宋体" w:cs="宋体"/>
                <w:snapToGrid w:val="0"/>
                <w:color w:val="000000" w:themeColor="text1"/>
                <w:szCs w:val="21"/>
              </w:rPr>
              <w:t>（9）无杂散动态范围：≥60dBc（典型值，至少80%的测试点满足要求）；</w:t>
            </w:r>
          </w:p>
          <w:p w14:paraId="58496B6D" w14:textId="77777777" w:rsidR="00A61ED1" w:rsidRPr="0015715D" w:rsidRDefault="00000000">
            <w:pPr>
              <w:autoSpaceDE w:val="0"/>
              <w:autoSpaceDN w:val="0"/>
              <w:spacing w:line="400" w:lineRule="exact"/>
              <w:ind w:firstLineChars="200" w:firstLine="420"/>
              <w:jc w:val="left"/>
              <w:textAlignment w:val="baseline"/>
              <w:rPr>
                <w:rFonts w:ascii="宋体" w:hAnsi="宋体" w:cs="宋体" w:hint="eastAsia"/>
                <w:snapToGrid w:val="0"/>
                <w:color w:val="000000" w:themeColor="text1"/>
                <w:szCs w:val="21"/>
              </w:rPr>
            </w:pPr>
            <w:r w:rsidRPr="0015715D">
              <w:rPr>
                <w:rFonts w:ascii="宋体" w:hAnsi="宋体" w:cs="宋体"/>
                <w:snapToGrid w:val="0"/>
                <w:color w:val="000000" w:themeColor="text1"/>
                <w:szCs w:val="21"/>
              </w:rPr>
              <w:t>（10）监测灵敏度：≤-110dBm（带宽25kHz）；</w:t>
            </w:r>
          </w:p>
          <w:p w14:paraId="13AB175B" w14:textId="77777777" w:rsidR="00A61ED1" w:rsidRPr="0015715D" w:rsidRDefault="00000000">
            <w:pPr>
              <w:autoSpaceDE w:val="0"/>
              <w:autoSpaceDN w:val="0"/>
              <w:spacing w:line="400" w:lineRule="exact"/>
              <w:ind w:firstLineChars="200" w:firstLine="420"/>
              <w:jc w:val="left"/>
              <w:textAlignment w:val="baseline"/>
              <w:rPr>
                <w:rFonts w:ascii="宋体" w:hAnsi="宋体" w:cs="宋体" w:hint="eastAsia"/>
                <w:snapToGrid w:val="0"/>
                <w:color w:val="000000" w:themeColor="text1"/>
                <w:szCs w:val="21"/>
              </w:rPr>
            </w:pPr>
            <w:r w:rsidRPr="0015715D">
              <w:rPr>
                <w:rFonts w:ascii="宋体" w:hAnsi="宋体" w:cs="宋体"/>
                <w:snapToGrid w:val="0"/>
                <w:color w:val="000000" w:themeColor="text1"/>
                <w:szCs w:val="21"/>
              </w:rPr>
              <w:t>（11）二阶截断点：≥50dBm（低失真模式）；</w:t>
            </w:r>
          </w:p>
          <w:p w14:paraId="25ABC0F9" w14:textId="77777777" w:rsidR="00A61ED1" w:rsidRPr="0015715D" w:rsidRDefault="00000000">
            <w:pPr>
              <w:autoSpaceDE w:val="0"/>
              <w:autoSpaceDN w:val="0"/>
              <w:spacing w:line="400" w:lineRule="exact"/>
              <w:ind w:firstLineChars="200" w:firstLine="420"/>
              <w:jc w:val="left"/>
              <w:textAlignment w:val="baseline"/>
              <w:rPr>
                <w:rFonts w:ascii="宋体" w:hAnsi="宋体" w:cs="宋体" w:hint="eastAsia"/>
                <w:snapToGrid w:val="0"/>
                <w:color w:val="000000" w:themeColor="text1"/>
                <w:szCs w:val="21"/>
              </w:rPr>
            </w:pPr>
            <w:r w:rsidRPr="0015715D">
              <w:rPr>
                <w:rFonts w:ascii="宋体" w:hAnsi="宋体" w:cs="宋体"/>
                <w:snapToGrid w:val="0"/>
                <w:color w:val="000000" w:themeColor="text1"/>
                <w:szCs w:val="21"/>
              </w:rPr>
              <w:t>（12）三阶截断点：≥20dBm（低失真模式）；</w:t>
            </w:r>
          </w:p>
          <w:p w14:paraId="4916CBCD" w14:textId="77777777" w:rsidR="00A61ED1" w:rsidRPr="0015715D" w:rsidRDefault="00000000">
            <w:pPr>
              <w:autoSpaceDE w:val="0"/>
              <w:autoSpaceDN w:val="0"/>
              <w:spacing w:line="400" w:lineRule="exact"/>
              <w:ind w:firstLineChars="200" w:firstLine="420"/>
              <w:jc w:val="left"/>
              <w:textAlignment w:val="baseline"/>
              <w:rPr>
                <w:rFonts w:ascii="宋体" w:hAnsi="宋体" w:cs="宋体" w:hint="eastAsia"/>
                <w:snapToGrid w:val="0"/>
                <w:color w:val="000000" w:themeColor="text1"/>
                <w:szCs w:val="21"/>
              </w:rPr>
            </w:pPr>
            <w:r w:rsidRPr="0015715D">
              <w:rPr>
                <w:rFonts w:ascii="宋体" w:hAnsi="宋体" w:cs="宋体"/>
                <w:snapToGrid w:val="0"/>
                <w:color w:val="000000" w:themeColor="text1"/>
                <w:szCs w:val="21"/>
              </w:rPr>
              <w:t>（13）实时中频带宽：≥80MHz；</w:t>
            </w:r>
          </w:p>
          <w:p w14:paraId="0A954BEC" w14:textId="77777777" w:rsidR="00A61ED1" w:rsidRPr="0015715D" w:rsidRDefault="00000000">
            <w:pPr>
              <w:autoSpaceDE w:val="0"/>
              <w:autoSpaceDN w:val="0"/>
              <w:spacing w:line="400" w:lineRule="exact"/>
              <w:ind w:firstLineChars="200" w:firstLine="420"/>
              <w:jc w:val="left"/>
              <w:textAlignment w:val="baseline"/>
              <w:rPr>
                <w:rFonts w:ascii="宋体" w:hAnsi="宋体" w:cs="宋体" w:hint="eastAsia"/>
                <w:snapToGrid w:val="0"/>
                <w:color w:val="000000" w:themeColor="text1"/>
                <w:szCs w:val="21"/>
              </w:rPr>
            </w:pPr>
            <w:r w:rsidRPr="0015715D">
              <w:rPr>
                <w:rFonts w:ascii="宋体" w:hAnsi="宋体" w:cs="宋体"/>
                <w:snapToGrid w:val="0"/>
                <w:color w:val="000000" w:themeColor="text1"/>
                <w:szCs w:val="21"/>
              </w:rPr>
              <w:t>（14）连续中频流盘带宽：最大40MHz，多档可选；</w:t>
            </w:r>
          </w:p>
          <w:p w14:paraId="1C8E450C" w14:textId="77777777" w:rsidR="00A61ED1" w:rsidRPr="0015715D" w:rsidRDefault="00000000">
            <w:pPr>
              <w:autoSpaceDE w:val="0"/>
              <w:autoSpaceDN w:val="0"/>
              <w:spacing w:line="400" w:lineRule="exact"/>
              <w:ind w:firstLineChars="200" w:firstLine="420"/>
              <w:jc w:val="left"/>
              <w:textAlignment w:val="baseline"/>
              <w:rPr>
                <w:rFonts w:ascii="宋体" w:hAnsi="宋体" w:cs="宋体" w:hint="eastAsia"/>
                <w:snapToGrid w:val="0"/>
                <w:color w:val="000000" w:themeColor="text1"/>
                <w:szCs w:val="21"/>
              </w:rPr>
            </w:pPr>
            <w:r w:rsidRPr="0015715D">
              <w:rPr>
                <w:rFonts w:ascii="宋体" w:hAnsi="宋体" w:cs="宋体"/>
                <w:snapToGrid w:val="0"/>
                <w:color w:val="000000" w:themeColor="text1"/>
                <w:szCs w:val="21"/>
              </w:rPr>
              <w:t>（15）解调方式：AM、FM、CW、ASK、PSK、DPSK、QAM、FSK、MSK等；</w:t>
            </w:r>
          </w:p>
          <w:p w14:paraId="18FBAC90" w14:textId="77777777" w:rsidR="00A61ED1" w:rsidRPr="0015715D" w:rsidRDefault="00000000">
            <w:pPr>
              <w:autoSpaceDE w:val="0"/>
              <w:autoSpaceDN w:val="0"/>
              <w:spacing w:line="400" w:lineRule="exact"/>
              <w:ind w:firstLineChars="200" w:firstLine="420"/>
              <w:jc w:val="left"/>
              <w:textAlignment w:val="baseline"/>
              <w:rPr>
                <w:rFonts w:ascii="宋体" w:hAnsi="宋体" w:cs="宋体" w:hint="eastAsia"/>
                <w:snapToGrid w:val="0"/>
                <w:color w:val="000000" w:themeColor="text1"/>
                <w:szCs w:val="21"/>
              </w:rPr>
            </w:pPr>
            <w:r w:rsidRPr="0015715D">
              <w:rPr>
                <w:rFonts w:ascii="宋体" w:hAnsi="宋体" w:cs="宋体"/>
                <w:snapToGrid w:val="0"/>
                <w:color w:val="000000" w:themeColor="text1"/>
                <w:szCs w:val="21"/>
              </w:rPr>
              <w:t>（16）授时精度：≤30ns；</w:t>
            </w:r>
          </w:p>
          <w:p w14:paraId="0A17C391" w14:textId="77777777" w:rsidR="00A61ED1" w:rsidRPr="0015715D" w:rsidRDefault="00000000">
            <w:pPr>
              <w:autoSpaceDE w:val="0"/>
              <w:autoSpaceDN w:val="0"/>
              <w:spacing w:line="400" w:lineRule="exact"/>
              <w:ind w:firstLineChars="200" w:firstLine="420"/>
              <w:jc w:val="left"/>
              <w:textAlignment w:val="baseline"/>
              <w:rPr>
                <w:rFonts w:ascii="宋体" w:hAnsi="宋体" w:cs="宋体" w:hint="eastAsia"/>
                <w:snapToGrid w:val="0"/>
                <w:color w:val="000000" w:themeColor="text1"/>
                <w:szCs w:val="21"/>
              </w:rPr>
            </w:pPr>
            <w:r w:rsidRPr="0015715D">
              <w:rPr>
                <w:rFonts w:ascii="宋体" w:hAnsi="宋体" w:cs="宋体"/>
                <w:snapToGrid w:val="0"/>
                <w:color w:val="000000" w:themeColor="text1"/>
                <w:szCs w:val="21"/>
              </w:rPr>
              <w:t>（17）内置操作系统：国产操作系统；</w:t>
            </w:r>
          </w:p>
          <w:p w14:paraId="4CB64E71" w14:textId="77777777" w:rsidR="00A61ED1" w:rsidRPr="0015715D" w:rsidRDefault="00000000">
            <w:pPr>
              <w:autoSpaceDE w:val="0"/>
              <w:autoSpaceDN w:val="0"/>
              <w:spacing w:line="400" w:lineRule="exact"/>
              <w:ind w:firstLineChars="200" w:firstLine="420"/>
              <w:jc w:val="left"/>
              <w:textAlignment w:val="baseline"/>
              <w:rPr>
                <w:rFonts w:ascii="宋体" w:hAnsi="宋体" w:cs="宋体" w:hint="eastAsia"/>
                <w:snapToGrid w:val="0"/>
                <w:color w:val="000000" w:themeColor="text1"/>
                <w:szCs w:val="21"/>
              </w:rPr>
            </w:pPr>
            <w:r w:rsidRPr="0015715D">
              <w:rPr>
                <w:rFonts w:ascii="宋体" w:hAnsi="宋体" w:cs="宋体"/>
                <w:snapToGrid w:val="0"/>
                <w:color w:val="000000" w:themeColor="text1"/>
                <w:szCs w:val="21"/>
              </w:rPr>
              <w:t>（18）接口：不低于1 GigE，USB3.0；</w:t>
            </w:r>
          </w:p>
          <w:p w14:paraId="08EC2ACF" w14:textId="77777777" w:rsidR="00A61ED1" w:rsidRPr="0015715D" w:rsidRDefault="00000000">
            <w:pPr>
              <w:autoSpaceDE w:val="0"/>
              <w:autoSpaceDN w:val="0"/>
              <w:spacing w:line="400" w:lineRule="exact"/>
              <w:ind w:firstLineChars="200" w:firstLine="420"/>
              <w:jc w:val="left"/>
              <w:textAlignment w:val="baseline"/>
              <w:rPr>
                <w:rFonts w:ascii="宋体" w:hAnsi="宋体" w:cs="宋体" w:hint="eastAsia"/>
                <w:snapToGrid w:val="0"/>
                <w:color w:val="000000" w:themeColor="text1"/>
                <w:szCs w:val="21"/>
              </w:rPr>
            </w:pPr>
            <w:r w:rsidRPr="0015715D">
              <w:rPr>
                <w:rFonts w:ascii="宋体" w:hAnsi="宋体" w:cs="宋体"/>
                <w:snapToGrid w:val="0"/>
                <w:color w:val="000000" w:themeColor="text1"/>
                <w:szCs w:val="21"/>
              </w:rPr>
              <w:t>（19）工作温度范围：-20℃～+55℃；</w:t>
            </w:r>
          </w:p>
          <w:p w14:paraId="6732EDEF" w14:textId="77777777" w:rsidR="00A61ED1" w:rsidRPr="0015715D" w:rsidRDefault="00000000">
            <w:pPr>
              <w:autoSpaceDE w:val="0"/>
              <w:autoSpaceDN w:val="0"/>
              <w:spacing w:line="400" w:lineRule="exact"/>
              <w:ind w:firstLineChars="200" w:firstLine="420"/>
              <w:jc w:val="left"/>
              <w:textAlignment w:val="baseline"/>
              <w:rPr>
                <w:rFonts w:ascii="宋体" w:hAnsi="宋体" w:cs="宋体" w:hint="eastAsia"/>
                <w:snapToGrid w:val="0"/>
                <w:color w:val="000000" w:themeColor="text1"/>
                <w:szCs w:val="21"/>
              </w:rPr>
            </w:pPr>
            <w:r w:rsidRPr="0015715D">
              <w:rPr>
                <w:rFonts w:ascii="宋体" w:hAnsi="宋体" w:cs="宋体"/>
                <w:snapToGrid w:val="0"/>
                <w:color w:val="000000" w:themeColor="text1"/>
                <w:szCs w:val="21"/>
              </w:rPr>
              <w:t xml:space="preserve">（20）内置数据存储：不低于512GB，SSD； </w:t>
            </w:r>
          </w:p>
          <w:p w14:paraId="27DEE682" w14:textId="77777777" w:rsidR="00A61ED1" w:rsidRPr="0015715D" w:rsidRDefault="00000000">
            <w:pPr>
              <w:autoSpaceDE w:val="0"/>
              <w:autoSpaceDN w:val="0"/>
              <w:spacing w:line="400" w:lineRule="exact"/>
              <w:ind w:firstLineChars="200" w:firstLine="420"/>
              <w:jc w:val="left"/>
              <w:textAlignment w:val="baseline"/>
              <w:rPr>
                <w:rFonts w:ascii="宋体" w:hAnsi="宋体" w:cs="宋体" w:hint="eastAsia"/>
                <w:snapToGrid w:val="0"/>
                <w:color w:val="000000" w:themeColor="text1"/>
                <w:szCs w:val="21"/>
              </w:rPr>
            </w:pPr>
            <w:r w:rsidRPr="0015715D">
              <w:rPr>
                <w:rFonts w:ascii="宋体" w:hAnsi="宋体" w:cs="宋体"/>
                <w:snapToGrid w:val="0"/>
                <w:color w:val="000000" w:themeColor="text1"/>
                <w:szCs w:val="21"/>
              </w:rPr>
              <w:t>（21）主机外壳防护等级：不低于IP67。</w:t>
            </w:r>
          </w:p>
          <w:p w14:paraId="2D3DC64B" w14:textId="77777777" w:rsidR="00A61ED1" w:rsidRPr="0015715D" w:rsidRDefault="00000000">
            <w:pPr>
              <w:spacing w:line="400" w:lineRule="exact"/>
              <w:ind w:firstLineChars="200" w:firstLine="422"/>
              <w:jc w:val="left"/>
              <w:rPr>
                <w:rFonts w:ascii="宋体" w:hAnsi="宋体" w:cs="宋体" w:hint="eastAsia"/>
                <w:b/>
                <w:bCs/>
                <w:color w:val="000000" w:themeColor="text1"/>
                <w:szCs w:val="21"/>
              </w:rPr>
            </w:pPr>
            <w:r w:rsidRPr="0015715D">
              <w:rPr>
                <w:rFonts w:ascii="宋体" w:hAnsi="宋体" w:cs="宋体" w:hint="eastAsia"/>
                <w:b/>
                <w:bCs/>
                <w:color w:val="000000" w:themeColor="text1"/>
                <w:szCs w:val="21"/>
              </w:rPr>
              <w:t>4.2</w:t>
            </w:r>
            <w:r w:rsidRPr="0015715D">
              <w:rPr>
                <w:rFonts w:ascii="宋体" w:hAnsi="宋体" w:cs="宋体"/>
                <w:b/>
                <w:bCs/>
                <w:color w:val="000000" w:themeColor="text1"/>
                <w:szCs w:val="21"/>
              </w:rPr>
              <w:t>一体化设计要求</w:t>
            </w:r>
          </w:p>
          <w:p w14:paraId="35ED0682" w14:textId="77777777" w:rsidR="00A61ED1" w:rsidRPr="0015715D" w:rsidRDefault="00000000">
            <w:pPr>
              <w:autoSpaceDE w:val="0"/>
              <w:autoSpaceDN w:val="0"/>
              <w:spacing w:line="400" w:lineRule="exact"/>
              <w:ind w:firstLineChars="200" w:firstLine="420"/>
              <w:jc w:val="left"/>
              <w:textAlignment w:val="baseline"/>
              <w:rPr>
                <w:rFonts w:ascii="宋体" w:hAnsi="宋体" w:cs="宋体" w:hint="eastAsia"/>
                <w:snapToGrid w:val="0"/>
                <w:color w:val="000000" w:themeColor="text1"/>
                <w:szCs w:val="21"/>
              </w:rPr>
            </w:pPr>
            <w:r w:rsidRPr="0015715D">
              <w:rPr>
                <w:rFonts w:ascii="宋体" w:hAnsi="宋体" w:cs="宋体"/>
                <w:snapToGrid w:val="0"/>
                <w:color w:val="000000" w:themeColor="text1"/>
                <w:szCs w:val="21"/>
              </w:rPr>
              <w:t>为便于部署安装，传感器监测节点应采用一体化设计，要求如下：</w:t>
            </w:r>
          </w:p>
          <w:p w14:paraId="611F8C35" w14:textId="77777777" w:rsidR="00A61ED1" w:rsidRPr="0015715D" w:rsidRDefault="00000000">
            <w:pPr>
              <w:autoSpaceDE w:val="0"/>
              <w:autoSpaceDN w:val="0"/>
              <w:spacing w:line="400" w:lineRule="exact"/>
              <w:ind w:firstLineChars="200" w:firstLine="420"/>
              <w:jc w:val="left"/>
              <w:textAlignment w:val="baseline"/>
              <w:rPr>
                <w:rFonts w:ascii="宋体" w:hAnsi="宋体" w:cs="宋体" w:hint="eastAsia"/>
                <w:snapToGrid w:val="0"/>
                <w:color w:val="000000" w:themeColor="text1"/>
                <w:szCs w:val="21"/>
              </w:rPr>
            </w:pPr>
            <w:r w:rsidRPr="0015715D">
              <w:rPr>
                <w:rFonts w:ascii="宋体" w:hAnsi="宋体" w:cs="宋体"/>
                <w:snapToGrid w:val="0"/>
                <w:color w:val="000000" w:themeColor="text1"/>
                <w:szCs w:val="21"/>
              </w:rPr>
              <w:t>1）传感器监测节点应采用双通道、监测天线、主机一体化设计；</w:t>
            </w:r>
          </w:p>
          <w:p w14:paraId="1252A513" w14:textId="77777777" w:rsidR="00A61ED1" w:rsidRPr="0015715D" w:rsidRDefault="00000000">
            <w:pPr>
              <w:autoSpaceDE w:val="0"/>
              <w:autoSpaceDN w:val="0"/>
              <w:spacing w:line="400" w:lineRule="exact"/>
              <w:ind w:firstLineChars="200" w:firstLine="420"/>
              <w:jc w:val="left"/>
              <w:textAlignment w:val="baseline"/>
              <w:rPr>
                <w:rFonts w:ascii="宋体" w:hAnsi="宋体" w:cs="宋体" w:hint="eastAsia"/>
                <w:snapToGrid w:val="0"/>
                <w:color w:val="000000" w:themeColor="text1"/>
                <w:szCs w:val="21"/>
              </w:rPr>
            </w:pPr>
            <w:r w:rsidRPr="0015715D">
              <w:rPr>
                <w:rFonts w:ascii="宋体" w:hAnsi="宋体" w:cs="宋体"/>
                <w:snapToGrid w:val="0"/>
                <w:color w:val="000000" w:themeColor="text1"/>
                <w:szCs w:val="21"/>
              </w:rPr>
              <w:t>2）第一通道为通用监测通道，第二通道为专项监测通道，第一通道和第二通道可并行工作。</w:t>
            </w:r>
          </w:p>
          <w:p w14:paraId="079378E3" w14:textId="4FCBA503" w:rsidR="00A61ED1" w:rsidRPr="0015715D" w:rsidRDefault="00000000">
            <w:pPr>
              <w:spacing w:line="400" w:lineRule="exact"/>
              <w:ind w:firstLineChars="200" w:firstLine="422"/>
              <w:jc w:val="left"/>
              <w:rPr>
                <w:rFonts w:ascii="宋体" w:hAnsi="宋体" w:cs="宋体" w:hint="eastAsia"/>
                <w:b/>
                <w:bCs/>
                <w:color w:val="000000" w:themeColor="text1"/>
                <w:szCs w:val="21"/>
              </w:rPr>
            </w:pPr>
            <w:r w:rsidRPr="0015715D">
              <w:rPr>
                <w:rFonts w:ascii="宋体" w:hAnsi="宋体" w:cs="宋体" w:hint="eastAsia"/>
                <w:b/>
                <w:bCs/>
                <w:color w:val="000000" w:themeColor="text1"/>
                <w:szCs w:val="21"/>
              </w:rPr>
              <w:t>4.3</w:t>
            </w:r>
            <w:r w:rsidR="00E711AA">
              <w:rPr>
                <w:rFonts w:ascii="宋体" w:hAnsi="宋体" w:cs="宋体"/>
                <w:b/>
                <w:bCs/>
                <w:color w:val="000000" w:themeColor="text1"/>
                <w:szCs w:val="21"/>
              </w:rPr>
              <w:t>服务终端</w:t>
            </w:r>
            <w:r w:rsidRPr="0015715D">
              <w:rPr>
                <w:rFonts w:ascii="宋体" w:hAnsi="宋体" w:cs="宋体"/>
                <w:b/>
                <w:bCs/>
                <w:color w:val="000000" w:themeColor="text1"/>
                <w:szCs w:val="21"/>
              </w:rPr>
              <w:t>主要技术指标</w:t>
            </w:r>
          </w:p>
          <w:p w14:paraId="3F914BAC" w14:textId="058C47E9" w:rsidR="00A61ED1" w:rsidRPr="0015715D" w:rsidRDefault="00000000">
            <w:pPr>
              <w:spacing w:line="400" w:lineRule="exact"/>
              <w:ind w:firstLineChars="200" w:firstLine="420"/>
              <w:jc w:val="left"/>
              <w:rPr>
                <w:rFonts w:ascii="宋体" w:hAnsi="宋体" w:cs="宋体" w:hint="eastAsia"/>
                <w:color w:val="000000" w:themeColor="text1"/>
                <w:szCs w:val="21"/>
              </w:rPr>
            </w:pPr>
            <w:r w:rsidRPr="0015715D">
              <w:rPr>
                <w:rFonts w:ascii="宋体" w:hAnsi="宋体" w:cs="宋体"/>
                <w:color w:val="000000" w:themeColor="text1"/>
                <w:szCs w:val="21"/>
              </w:rPr>
              <w:t>数据存储</w:t>
            </w:r>
            <w:r w:rsidR="00E711AA">
              <w:rPr>
                <w:rFonts w:ascii="宋体" w:hAnsi="宋体" w:cs="宋体"/>
                <w:color w:val="000000" w:themeColor="text1"/>
                <w:szCs w:val="21"/>
              </w:rPr>
              <w:t>服务终端</w:t>
            </w:r>
            <w:r w:rsidRPr="0015715D">
              <w:rPr>
                <w:rFonts w:ascii="宋体" w:hAnsi="宋体" w:cs="宋体"/>
                <w:color w:val="000000" w:themeColor="text1"/>
                <w:szCs w:val="21"/>
              </w:rPr>
              <w:t>：</w:t>
            </w:r>
          </w:p>
          <w:p w14:paraId="4410C998" w14:textId="77777777" w:rsidR="00A61ED1" w:rsidRPr="0015715D" w:rsidRDefault="00000000">
            <w:pPr>
              <w:spacing w:line="400" w:lineRule="exact"/>
              <w:ind w:firstLineChars="200" w:firstLine="420"/>
              <w:jc w:val="left"/>
              <w:rPr>
                <w:rFonts w:ascii="宋体" w:hAnsi="宋体" w:cs="宋体" w:hint="eastAsia"/>
                <w:color w:val="000000" w:themeColor="text1"/>
                <w:szCs w:val="21"/>
              </w:rPr>
            </w:pPr>
            <w:r w:rsidRPr="0015715D">
              <w:rPr>
                <w:rFonts w:ascii="宋体" w:hAnsi="宋体" w:cs="宋体"/>
                <w:color w:val="000000" w:themeColor="text1"/>
                <w:szCs w:val="21"/>
              </w:rPr>
              <w:t>CPU主频≥2.8GHz；核数≥2路*16核；内存≥128GB；存储空间≥24TB；正版操作系统；</w:t>
            </w:r>
          </w:p>
          <w:p w14:paraId="5312AA54" w14:textId="6FB72F12" w:rsidR="00A61ED1" w:rsidRPr="0015715D" w:rsidRDefault="00000000">
            <w:pPr>
              <w:spacing w:line="400" w:lineRule="exact"/>
              <w:ind w:firstLineChars="200" w:firstLine="420"/>
              <w:jc w:val="left"/>
              <w:rPr>
                <w:rFonts w:ascii="宋体" w:hAnsi="宋体" w:cs="宋体" w:hint="eastAsia"/>
                <w:color w:val="000000" w:themeColor="text1"/>
                <w:szCs w:val="21"/>
              </w:rPr>
            </w:pPr>
            <w:r w:rsidRPr="0015715D">
              <w:rPr>
                <w:rFonts w:ascii="宋体" w:hAnsi="宋体" w:cs="宋体"/>
                <w:color w:val="000000" w:themeColor="text1"/>
                <w:szCs w:val="21"/>
              </w:rPr>
              <w:t>数据分析</w:t>
            </w:r>
            <w:r w:rsidR="00E711AA">
              <w:rPr>
                <w:rFonts w:ascii="宋体" w:hAnsi="宋体" w:cs="宋体"/>
                <w:color w:val="000000" w:themeColor="text1"/>
                <w:szCs w:val="21"/>
              </w:rPr>
              <w:t>服务终端</w:t>
            </w:r>
            <w:r w:rsidRPr="0015715D">
              <w:rPr>
                <w:rFonts w:ascii="宋体" w:hAnsi="宋体" w:cs="宋体"/>
                <w:color w:val="000000" w:themeColor="text1"/>
                <w:szCs w:val="21"/>
              </w:rPr>
              <w:t>：</w:t>
            </w:r>
          </w:p>
          <w:p w14:paraId="0E1D37C1" w14:textId="77777777" w:rsidR="00A61ED1" w:rsidRPr="0015715D" w:rsidRDefault="00000000">
            <w:pPr>
              <w:spacing w:line="400" w:lineRule="exact"/>
              <w:ind w:firstLineChars="200" w:firstLine="420"/>
              <w:jc w:val="left"/>
              <w:rPr>
                <w:rFonts w:ascii="宋体" w:hAnsi="宋体" w:cs="宋体" w:hint="eastAsia"/>
                <w:color w:val="000000" w:themeColor="text1"/>
                <w:szCs w:val="21"/>
              </w:rPr>
            </w:pPr>
            <w:r w:rsidRPr="0015715D">
              <w:rPr>
                <w:rFonts w:ascii="宋体" w:hAnsi="宋体" w:cs="宋体"/>
                <w:color w:val="000000" w:themeColor="text1"/>
                <w:szCs w:val="21"/>
              </w:rPr>
              <w:t>CPU主频≥2.8GHz；核数≥4路*16核；内存≥256GB；硬盘≥4TB；正版操作系统。</w:t>
            </w:r>
          </w:p>
          <w:p w14:paraId="11F0956C" w14:textId="77777777" w:rsidR="00A61ED1" w:rsidRPr="0015715D" w:rsidRDefault="00000000">
            <w:pPr>
              <w:spacing w:line="400" w:lineRule="exact"/>
              <w:ind w:firstLineChars="200" w:firstLine="422"/>
              <w:jc w:val="left"/>
              <w:rPr>
                <w:rFonts w:ascii="宋体" w:hAnsi="宋体" w:cs="宋体" w:hint="eastAsia"/>
                <w:b/>
                <w:bCs/>
                <w:color w:val="000000" w:themeColor="text1"/>
                <w:szCs w:val="21"/>
              </w:rPr>
            </w:pPr>
            <w:r w:rsidRPr="0015715D">
              <w:rPr>
                <w:rFonts w:ascii="宋体" w:hAnsi="宋体" w:cs="宋体"/>
                <w:b/>
                <w:bCs/>
                <w:color w:val="000000" w:themeColor="text1"/>
                <w:szCs w:val="21"/>
              </w:rPr>
              <w:t>4</w:t>
            </w:r>
            <w:r w:rsidRPr="0015715D">
              <w:rPr>
                <w:rFonts w:ascii="宋体" w:hAnsi="宋体" w:cs="宋体" w:hint="eastAsia"/>
                <w:b/>
                <w:bCs/>
                <w:color w:val="000000" w:themeColor="text1"/>
                <w:szCs w:val="21"/>
              </w:rPr>
              <w:t>．4</w:t>
            </w:r>
            <w:r w:rsidRPr="0015715D">
              <w:rPr>
                <w:rFonts w:ascii="宋体" w:hAnsi="宋体" w:cs="宋体"/>
                <w:b/>
                <w:bCs/>
                <w:color w:val="000000" w:themeColor="text1"/>
                <w:szCs w:val="21"/>
              </w:rPr>
              <w:t>显控操作终端技术指标</w:t>
            </w:r>
          </w:p>
          <w:p w14:paraId="55A10D73"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处理器：8核以上；屏幕尺寸：≥14英寸；固态硬盘：≥1TB；内存容量≥16GB；屏幕分辨率2K以上。</w:t>
            </w:r>
          </w:p>
          <w:p w14:paraId="1E8DDDFB" w14:textId="77777777" w:rsidR="00A61ED1" w:rsidRPr="0015715D" w:rsidRDefault="00000000">
            <w:pPr>
              <w:tabs>
                <w:tab w:val="left" w:pos="222"/>
                <w:tab w:val="left" w:pos="437"/>
                <w:tab w:val="left" w:pos="819"/>
                <w:tab w:val="left" w:pos="862"/>
                <w:tab w:val="left" w:pos="1004"/>
              </w:tabs>
              <w:spacing w:line="40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5.项目配置清单表</w:t>
            </w:r>
          </w:p>
          <w:tbl>
            <w:tblPr>
              <w:tblW w:w="5000" w:type="pct"/>
              <w:tblLayout w:type="fixed"/>
              <w:tblLook w:val="04A0" w:firstRow="1" w:lastRow="0" w:firstColumn="1" w:lastColumn="0" w:noHBand="0" w:noVBand="1"/>
            </w:tblPr>
            <w:tblGrid>
              <w:gridCol w:w="431"/>
              <w:gridCol w:w="1276"/>
              <w:gridCol w:w="5067"/>
              <w:gridCol w:w="340"/>
              <w:gridCol w:w="340"/>
            </w:tblGrid>
            <w:tr w:rsidR="00A61ED1" w:rsidRPr="0015715D" w14:paraId="2F407557" w14:textId="77777777">
              <w:trPr>
                <w:trHeight w:val="561"/>
                <w:tblHeader/>
              </w:trPr>
              <w:tc>
                <w:tcPr>
                  <w:tcW w:w="289" w:type="pct"/>
                  <w:tcBorders>
                    <w:top w:val="single" w:sz="4" w:space="0" w:color="000000"/>
                    <w:left w:val="single" w:sz="4" w:space="0" w:color="000000"/>
                    <w:bottom w:val="single" w:sz="4" w:space="0" w:color="000000"/>
                    <w:right w:val="single" w:sz="4" w:space="0" w:color="000000"/>
                  </w:tcBorders>
                  <w:vAlign w:val="center"/>
                </w:tcPr>
                <w:p w14:paraId="43899A8F" w14:textId="77777777" w:rsidR="00A61ED1" w:rsidRPr="0015715D" w:rsidRDefault="00000000">
                  <w:pPr>
                    <w:widowControl/>
                    <w:spacing w:line="400" w:lineRule="exact"/>
                    <w:jc w:val="left"/>
                    <w:textAlignment w:val="center"/>
                    <w:rPr>
                      <w:rFonts w:ascii="宋体" w:hAnsi="宋体" w:cs="宋体" w:hint="eastAsia"/>
                      <w:b/>
                      <w:bCs/>
                      <w:color w:val="000000" w:themeColor="text1"/>
                      <w:szCs w:val="21"/>
                    </w:rPr>
                  </w:pPr>
                  <w:r w:rsidRPr="0015715D">
                    <w:rPr>
                      <w:rFonts w:ascii="宋体" w:hAnsi="宋体" w:cs="宋体" w:hint="eastAsia"/>
                      <w:b/>
                      <w:bCs/>
                      <w:color w:val="000000" w:themeColor="text1"/>
                      <w:kern w:val="0"/>
                      <w:szCs w:val="21"/>
                      <w:lang w:bidi="ar"/>
                    </w:rPr>
                    <w:t>序号</w:t>
                  </w:r>
                </w:p>
              </w:tc>
              <w:tc>
                <w:tcPr>
                  <w:tcW w:w="856" w:type="pct"/>
                  <w:tcBorders>
                    <w:top w:val="single" w:sz="4" w:space="0" w:color="000000"/>
                    <w:left w:val="single" w:sz="4" w:space="0" w:color="000000"/>
                    <w:bottom w:val="single" w:sz="4" w:space="0" w:color="000000"/>
                    <w:right w:val="single" w:sz="4" w:space="0" w:color="000000"/>
                  </w:tcBorders>
                  <w:vAlign w:val="center"/>
                </w:tcPr>
                <w:p w14:paraId="10FB3885" w14:textId="760F8014" w:rsidR="00A61ED1" w:rsidRPr="0015715D" w:rsidRDefault="00551A12">
                  <w:pPr>
                    <w:widowControl/>
                    <w:spacing w:line="400" w:lineRule="exact"/>
                    <w:jc w:val="left"/>
                    <w:textAlignment w:val="center"/>
                    <w:rPr>
                      <w:rFonts w:ascii="宋体" w:hAnsi="宋体" w:cs="宋体" w:hint="eastAsia"/>
                      <w:b/>
                      <w:bCs/>
                      <w:color w:val="000000" w:themeColor="text1"/>
                      <w:szCs w:val="21"/>
                    </w:rPr>
                  </w:pPr>
                  <w:r w:rsidRPr="0015715D">
                    <w:rPr>
                      <w:rFonts w:ascii="宋体" w:hAnsi="宋体" w:cs="宋体" w:hint="eastAsia"/>
                      <w:b/>
                      <w:bCs/>
                      <w:color w:val="000000" w:themeColor="text1"/>
                      <w:kern w:val="0"/>
                      <w:szCs w:val="21"/>
                      <w:lang w:bidi="ar"/>
                    </w:rPr>
                    <w:t>标的名称</w:t>
                  </w:r>
                </w:p>
              </w:tc>
              <w:tc>
                <w:tcPr>
                  <w:tcW w:w="3399" w:type="pct"/>
                  <w:tcBorders>
                    <w:top w:val="single" w:sz="4" w:space="0" w:color="000000"/>
                    <w:left w:val="single" w:sz="4" w:space="0" w:color="000000"/>
                    <w:bottom w:val="single" w:sz="4" w:space="0" w:color="000000"/>
                    <w:right w:val="single" w:sz="4" w:space="0" w:color="000000"/>
                  </w:tcBorders>
                  <w:vAlign w:val="center"/>
                </w:tcPr>
                <w:p w14:paraId="10B3EE42" w14:textId="77777777" w:rsidR="00A61ED1" w:rsidRPr="0015715D" w:rsidRDefault="00000000">
                  <w:pPr>
                    <w:widowControl/>
                    <w:spacing w:line="400" w:lineRule="exact"/>
                    <w:jc w:val="left"/>
                    <w:textAlignment w:val="center"/>
                    <w:rPr>
                      <w:rFonts w:ascii="宋体" w:hAnsi="宋体" w:cs="宋体" w:hint="eastAsia"/>
                      <w:b/>
                      <w:bCs/>
                      <w:color w:val="000000" w:themeColor="text1"/>
                      <w:szCs w:val="21"/>
                    </w:rPr>
                  </w:pPr>
                  <w:r w:rsidRPr="0015715D">
                    <w:rPr>
                      <w:rFonts w:ascii="宋体" w:hAnsi="宋体" w:cs="宋体" w:hint="eastAsia"/>
                      <w:b/>
                      <w:bCs/>
                      <w:color w:val="000000" w:themeColor="text1"/>
                      <w:kern w:val="0"/>
                      <w:szCs w:val="21"/>
                      <w:lang w:bidi="ar"/>
                    </w:rPr>
                    <w:t>规格要求</w:t>
                  </w:r>
                </w:p>
              </w:tc>
              <w:tc>
                <w:tcPr>
                  <w:tcW w:w="228" w:type="pct"/>
                  <w:tcBorders>
                    <w:top w:val="single" w:sz="4" w:space="0" w:color="000000"/>
                    <w:left w:val="single" w:sz="4" w:space="0" w:color="000000"/>
                    <w:bottom w:val="single" w:sz="4" w:space="0" w:color="000000"/>
                    <w:right w:val="single" w:sz="4" w:space="0" w:color="000000"/>
                  </w:tcBorders>
                  <w:vAlign w:val="center"/>
                </w:tcPr>
                <w:p w14:paraId="61C80655" w14:textId="77777777" w:rsidR="00A61ED1" w:rsidRPr="0015715D" w:rsidRDefault="00000000">
                  <w:pPr>
                    <w:widowControl/>
                    <w:spacing w:line="400" w:lineRule="exact"/>
                    <w:jc w:val="left"/>
                    <w:textAlignment w:val="center"/>
                    <w:rPr>
                      <w:rFonts w:ascii="宋体" w:hAnsi="宋体" w:cs="宋体" w:hint="eastAsia"/>
                      <w:b/>
                      <w:bCs/>
                      <w:color w:val="000000" w:themeColor="text1"/>
                      <w:szCs w:val="21"/>
                    </w:rPr>
                  </w:pPr>
                  <w:r w:rsidRPr="0015715D">
                    <w:rPr>
                      <w:rFonts w:ascii="宋体" w:hAnsi="宋体" w:cs="宋体" w:hint="eastAsia"/>
                      <w:b/>
                      <w:bCs/>
                      <w:color w:val="000000" w:themeColor="text1"/>
                      <w:kern w:val="0"/>
                      <w:szCs w:val="21"/>
                      <w:lang w:bidi="ar"/>
                    </w:rPr>
                    <w:t>单位</w:t>
                  </w:r>
                </w:p>
              </w:tc>
              <w:tc>
                <w:tcPr>
                  <w:tcW w:w="228" w:type="pct"/>
                  <w:tcBorders>
                    <w:top w:val="single" w:sz="4" w:space="0" w:color="000000"/>
                    <w:left w:val="single" w:sz="4" w:space="0" w:color="000000"/>
                    <w:bottom w:val="single" w:sz="4" w:space="0" w:color="000000"/>
                    <w:right w:val="single" w:sz="4" w:space="0" w:color="000000"/>
                  </w:tcBorders>
                  <w:vAlign w:val="center"/>
                </w:tcPr>
                <w:p w14:paraId="51A7D919" w14:textId="77777777" w:rsidR="00A61ED1" w:rsidRPr="0015715D" w:rsidRDefault="00000000">
                  <w:pPr>
                    <w:widowControl/>
                    <w:spacing w:line="400" w:lineRule="exact"/>
                    <w:jc w:val="left"/>
                    <w:textAlignment w:val="center"/>
                    <w:rPr>
                      <w:rFonts w:ascii="宋体" w:hAnsi="宋体" w:cs="宋体" w:hint="eastAsia"/>
                      <w:b/>
                      <w:bCs/>
                      <w:color w:val="000000" w:themeColor="text1"/>
                      <w:szCs w:val="21"/>
                    </w:rPr>
                  </w:pPr>
                  <w:r w:rsidRPr="0015715D">
                    <w:rPr>
                      <w:rFonts w:ascii="宋体" w:hAnsi="宋体" w:cs="宋体" w:hint="eastAsia"/>
                      <w:b/>
                      <w:bCs/>
                      <w:color w:val="000000" w:themeColor="text1"/>
                      <w:kern w:val="0"/>
                      <w:szCs w:val="21"/>
                      <w:lang w:bidi="ar"/>
                    </w:rPr>
                    <w:t>数量</w:t>
                  </w:r>
                </w:p>
              </w:tc>
            </w:tr>
            <w:tr w:rsidR="00A61ED1" w:rsidRPr="0015715D" w14:paraId="44E10A59" w14:textId="77777777">
              <w:trPr>
                <w:trHeight w:val="280"/>
              </w:trPr>
              <w:tc>
                <w:tcPr>
                  <w:tcW w:w="5000" w:type="pct"/>
                  <w:gridSpan w:val="5"/>
                  <w:tcBorders>
                    <w:top w:val="single" w:sz="4" w:space="0" w:color="000000"/>
                    <w:left w:val="single" w:sz="4" w:space="0" w:color="000000"/>
                    <w:bottom w:val="single" w:sz="4" w:space="0" w:color="000000"/>
                    <w:right w:val="single" w:sz="4" w:space="0" w:color="000000"/>
                  </w:tcBorders>
                  <w:vAlign w:val="center"/>
                </w:tcPr>
                <w:p w14:paraId="56E25B9A" w14:textId="77777777" w:rsidR="00A61ED1" w:rsidRPr="0015715D" w:rsidRDefault="00000000">
                  <w:pPr>
                    <w:widowControl/>
                    <w:spacing w:line="400" w:lineRule="exact"/>
                    <w:jc w:val="left"/>
                    <w:textAlignment w:val="center"/>
                    <w:rPr>
                      <w:rFonts w:ascii="宋体" w:hAnsi="宋体" w:hint="eastAsia"/>
                      <w:b/>
                      <w:bCs/>
                      <w:color w:val="000000" w:themeColor="text1"/>
                      <w:szCs w:val="21"/>
                    </w:rPr>
                  </w:pPr>
                  <w:r w:rsidRPr="0015715D">
                    <w:rPr>
                      <w:rFonts w:ascii="宋体" w:hAnsi="宋体" w:cs="宋体" w:hint="eastAsia"/>
                      <w:b/>
                      <w:bCs/>
                      <w:color w:val="000000" w:themeColor="text1"/>
                      <w:kern w:val="0"/>
                      <w:szCs w:val="21"/>
                      <w:lang w:bidi="ar"/>
                    </w:rPr>
                    <w:t>一软硬件设备</w:t>
                  </w:r>
                </w:p>
              </w:tc>
            </w:tr>
            <w:tr w:rsidR="00A61ED1" w:rsidRPr="0015715D" w14:paraId="03DB49E7" w14:textId="77777777">
              <w:trPr>
                <w:trHeight w:val="280"/>
              </w:trPr>
              <w:tc>
                <w:tcPr>
                  <w:tcW w:w="5000" w:type="pct"/>
                  <w:gridSpan w:val="5"/>
                  <w:tcBorders>
                    <w:top w:val="single" w:sz="4" w:space="0" w:color="000000"/>
                    <w:left w:val="single" w:sz="4" w:space="0" w:color="000000"/>
                    <w:bottom w:val="single" w:sz="4" w:space="0" w:color="000000"/>
                    <w:right w:val="single" w:sz="4" w:space="0" w:color="000000"/>
                  </w:tcBorders>
                  <w:vAlign w:val="center"/>
                </w:tcPr>
                <w:p w14:paraId="0856C54A" w14:textId="77777777" w:rsidR="00A61ED1" w:rsidRPr="0015715D" w:rsidRDefault="00000000">
                  <w:pPr>
                    <w:widowControl/>
                    <w:spacing w:line="400" w:lineRule="exact"/>
                    <w:jc w:val="left"/>
                    <w:textAlignment w:val="center"/>
                    <w:rPr>
                      <w:rFonts w:ascii="宋体" w:hAnsi="宋体" w:hint="eastAsia"/>
                      <w:b/>
                      <w:bCs/>
                      <w:color w:val="000000" w:themeColor="text1"/>
                      <w:szCs w:val="21"/>
                    </w:rPr>
                  </w:pPr>
                  <w:r w:rsidRPr="0015715D">
                    <w:rPr>
                      <w:rFonts w:ascii="宋体" w:hAnsi="宋体" w:cs="宋体" w:hint="eastAsia"/>
                      <w:b/>
                      <w:bCs/>
                      <w:color w:val="000000" w:themeColor="text1"/>
                      <w:kern w:val="0"/>
                      <w:szCs w:val="21"/>
                      <w:lang w:bidi="ar"/>
                    </w:rPr>
                    <w:t>（一）硬件</w:t>
                  </w:r>
                </w:p>
              </w:tc>
            </w:tr>
            <w:tr w:rsidR="00A61ED1" w:rsidRPr="0015715D" w14:paraId="0762D03F" w14:textId="77777777">
              <w:trPr>
                <w:trHeight w:val="560"/>
              </w:trPr>
              <w:tc>
                <w:tcPr>
                  <w:tcW w:w="289" w:type="pct"/>
                  <w:tcBorders>
                    <w:top w:val="single" w:sz="4" w:space="0" w:color="000000"/>
                    <w:left w:val="single" w:sz="4" w:space="0" w:color="000000"/>
                    <w:bottom w:val="single" w:sz="4" w:space="0" w:color="000000"/>
                    <w:right w:val="single" w:sz="4" w:space="0" w:color="000000"/>
                  </w:tcBorders>
                  <w:vAlign w:val="center"/>
                </w:tcPr>
                <w:p w14:paraId="0EAEE83B" w14:textId="77777777" w:rsidR="00A61ED1" w:rsidRPr="0015715D" w:rsidRDefault="00000000">
                  <w:pPr>
                    <w:widowControl/>
                    <w:spacing w:line="40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856" w:type="pct"/>
                  <w:tcBorders>
                    <w:top w:val="single" w:sz="4" w:space="0" w:color="000000"/>
                    <w:left w:val="single" w:sz="4" w:space="0" w:color="000000"/>
                    <w:bottom w:val="single" w:sz="4" w:space="0" w:color="000000"/>
                    <w:right w:val="single" w:sz="4" w:space="0" w:color="000000"/>
                  </w:tcBorders>
                  <w:vAlign w:val="center"/>
                </w:tcPr>
                <w:p w14:paraId="670FD395" w14:textId="77777777" w:rsidR="00A61ED1" w:rsidRPr="0015715D" w:rsidRDefault="00000000">
                  <w:pPr>
                    <w:widowControl/>
                    <w:spacing w:line="40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传感器监测节点</w:t>
                  </w:r>
                </w:p>
              </w:tc>
              <w:tc>
                <w:tcPr>
                  <w:tcW w:w="3399" w:type="pct"/>
                  <w:tcBorders>
                    <w:top w:val="single" w:sz="4" w:space="0" w:color="000000"/>
                    <w:left w:val="single" w:sz="4" w:space="0" w:color="000000"/>
                    <w:bottom w:val="single" w:sz="4" w:space="0" w:color="000000"/>
                    <w:right w:val="single" w:sz="4" w:space="0" w:color="000000"/>
                  </w:tcBorders>
                  <w:vAlign w:val="center"/>
                </w:tcPr>
                <w:p w14:paraId="6534E527" w14:textId="77777777" w:rsidR="00A61ED1" w:rsidRPr="0015715D" w:rsidRDefault="00000000">
                  <w:pPr>
                    <w:widowControl/>
                    <w:spacing w:line="40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包含监测主机、专项监测模块、嵌入式计算机、环控、安装辅件</w:t>
                  </w:r>
                </w:p>
              </w:tc>
              <w:tc>
                <w:tcPr>
                  <w:tcW w:w="228" w:type="pct"/>
                  <w:tcBorders>
                    <w:top w:val="single" w:sz="4" w:space="0" w:color="000000"/>
                    <w:left w:val="single" w:sz="4" w:space="0" w:color="000000"/>
                    <w:bottom w:val="single" w:sz="4" w:space="0" w:color="000000"/>
                    <w:right w:val="single" w:sz="4" w:space="0" w:color="000000"/>
                  </w:tcBorders>
                  <w:vAlign w:val="center"/>
                </w:tcPr>
                <w:p w14:paraId="3947E3D5" w14:textId="77777777" w:rsidR="00A61ED1" w:rsidRPr="0015715D" w:rsidRDefault="00000000">
                  <w:pPr>
                    <w:widowControl/>
                    <w:spacing w:line="40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228" w:type="pct"/>
                  <w:tcBorders>
                    <w:top w:val="single" w:sz="4" w:space="0" w:color="000000"/>
                    <w:left w:val="single" w:sz="4" w:space="0" w:color="000000"/>
                    <w:bottom w:val="single" w:sz="4" w:space="0" w:color="000000"/>
                    <w:right w:val="single" w:sz="4" w:space="0" w:color="000000"/>
                  </w:tcBorders>
                  <w:vAlign w:val="center"/>
                </w:tcPr>
                <w:p w14:paraId="15FC33FB" w14:textId="77777777" w:rsidR="00A61ED1" w:rsidRPr="0015715D" w:rsidRDefault="00000000">
                  <w:pPr>
                    <w:widowControl/>
                    <w:spacing w:line="40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11</w:t>
                  </w:r>
                </w:p>
              </w:tc>
            </w:tr>
            <w:tr w:rsidR="00A61ED1" w:rsidRPr="0015715D" w14:paraId="5812B8F0" w14:textId="77777777">
              <w:trPr>
                <w:trHeight w:val="1400"/>
              </w:trPr>
              <w:tc>
                <w:tcPr>
                  <w:tcW w:w="289" w:type="pct"/>
                  <w:tcBorders>
                    <w:top w:val="single" w:sz="4" w:space="0" w:color="000000"/>
                    <w:left w:val="single" w:sz="4" w:space="0" w:color="000000"/>
                    <w:bottom w:val="single" w:sz="4" w:space="0" w:color="000000"/>
                    <w:right w:val="single" w:sz="4" w:space="0" w:color="000000"/>
                  </w:tcBorders>
                  <w:vAlign w:val="center"/>
                </w:tcPr>
                <w:p w14:paraId="74DBACDE" w14:textId="77777777" w:rsidR="00A61ED1" w:rsidRPr="0015715D" w:rsidRDefault="00000000">
                  <w:pPr>
                    <w:widowControl/>
                    <w:spacing w:line="40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856" w:type="pct"/>
                  <w:tcBorders>
                    <w:top w:val="single" w:sz="4" w:space="0" w:color="000000"/>
                    <w:left w:val="single" w:sz="4" w:space="0" w:color="000000"/>
                    <w:bottom w:val="single" w:sz="4" w:space="0" w:color="000000"/>
                    <w:right w:val="single" w:sz="4" w:space="0" w:color="000000"/>
                  </w:tcBorders>
                  <w:vAlign w:val="center"/>
                </w:tcPr>
                <w:p w14:paraId="2A83B264" w14:textId="77777777" w:rsidR="00A61ED1" w:rsidRPr="0015715D" w:rsidRDefault="00000000">
                  <w:pPr>
                    <w:widowControl/>
                    <w:spacing w:line="40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显控操作终端</w:t>
                  </w:r>
                </w:p>
              </w:tc>
              <w:tc>
                <w:tcPr>
                  <w:tcW w:w="3399" w:type="pct"/>
                  <w:tcBorders>
                    <w:top w:val="single" w:sz="4" w:space="0" w:color="000000"/>
                    <w:left w:val="single" w:sz="4" w:space="0" w:color="000000"/>
                    <w:bottom w:val="single" w:sz="4" w:space="0" w:color="000000"/>
                    <w:right w:val="single" w:sz="4" w:space="0" w:color="000000"/>
                  </w:tcBorders>
                  <w:vAlign w:val="center"/>
                </w:tcPr>
                <w:p w14:paraId="195F75FB" w14:textId="77777777" w:rsidR="00A61ED1" w:rsidRPr="0015715D" w:rsidRDefault="00000000">
                  <w:pPr>
                    <w:widowControl/>
                    <w:spacing w:line="40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处理器：8核以上；屏幕尺寸：≥14英寸；固态硬盘：≥1TB；内存容量≥16GB；屏幕分辨率2K以上。</w:t>
                  </w:r>
                </w:p>
              </w:tc>
              <w:tc>
                <w:tcPr>
                  <w:tcW w:w="228" w:type="pct"/>
                  <w:tcBorders>
                    <w:top w:val="single" w:sz="4" w:space="0" w:color="000000"/>
                    <w:left w:val="single" w:sz="4" w:space="0" w:color="000000"/>
                    <w:bottom w:val="single" w:sz="4" w:space="0" w:color="000000"/>
                    <w:right w:val="single" w:sz="4" w:space="0" w:color="000000"/>
                  </w:tcBorders>
                  <w:vAlign w:val="center"/>
                </w:tcPr>
                <w:p w14:paraId="7E3DD4E1" w14:textId="77777777" w:rsidR="00A61ED1" w:rsidRPr="0015715D" w:rsidRDefault="00000000">
                  <w:pPr>
                    <w:widowControl/>
                    <w:spacing w:line="40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228" w:type="pct"/>
                  <w:tcBorders>
                    <w:top w:val="single" w:sz="4" w:space="0" w:color="000000"/>
                    <w:left w:val="single" w:sz="4" w:space="0" w:color="000000"/>
                    <w:bottom w:val="single" w:sz="4" w:space="0" w:color="000000"/>
                    <w:right w:val="single" w:sz="4" w:space="0" w:color="000000"/>
                  </w:tcBorders>
                  <w:vAlign w:val="center"/>
                </w:tcPr>
                <w:p w14:paraId="251CAC82" w14:textId="77777777" w:rsidR="00A61ED1" w:rsidRPr="0015715D" w:rsidRDefault="00000000">
                  <w:pPr>
                    <w:widowControl/>
                    <w:spacing w:line="40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r>
            <w:tr w:rsidR="00A61ED1" w:rsidRPr="0015715D" w14:paraId="45CF64F4" w14:textId="77777777">
              <w:trPr>
                <w:trHeight w:val="1120"/>
              </w:trPr>
              <w:tc>
                <w:tcPr>
                  <w:tcW w:w="289" w:type="pct"/>
                  <w:tcBorders>
                    <w:top w:val="single" w:sz="4" w:space="0" w:color="000000"/>
                    <w:left w:val="single" w:sz="4" w:space="0" w:color="000000"/>
                    <w:bottom w:val="single" w:sz="4" w:space="0" w:color="000000"/>
                    <w:right w:val="single" w:sz="4" w:space="0" w:color="000000"/>
                  </w:tcBorders>
                  <w:vAlign w:val="center"/>
                </w:tcPr>
                <w:p w14:paraId="614DB47D" w14:textId="77777777" w:rsidR="00A61ED1" w:rsidRPr="0015715D" w:rsidRDefault="00000000">
                  <w:pPr>
                    <w:widowControl/>
                    <w:spacing w:line="40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3</w:t>
                  </w:r>
                </w:p>
              </w:tc>
              <w:tc>
                <w:tcPr>
                  <w:tcW w:w="856" w:type="pct"/>
                  <w:tcBorders>
                    <w:top w:val="single" w:sz="4" w:space="0" w:color="000000"/>
                    <w:left w:val="single" w:sz="4" w:space="0" w:color="000000"/>
                    <w:bottom w:val="single" w:sz="4" w:space="0" w:color="000000"/>
                    <w:right w:val="single" w:sz="4" w:space="0" w:color="000000"/>
                  </w:tcBorders>
                  <w:vAlign w:val="center"/>
                </w:tcPr>
                <w:p w14:paraId="7D120F6D" w14:textId="492EE303" w:rsidR="00A61ED1" w:rsidRPr="0015715D" w:rsidRDefault="00E711AA">
                  <w:pPr>
                    <w:widowControl/>
                    <w:spacing w:line="400" w:lineRule="exact"/>
                    <w:jc w:val="left"/>
                    <w:textAlignment w:val="center"/>
                    <w:rPr>
                      <w:rFonts w:ascii="宋体" w:hAnsi="宋体" w:cs="宋体" w:hint="eastAsia"/>
                      <w:color w:val="000000" w:themeColor="text1"/>
                      <w:szCs w:val="21"/>
                    </w:rPr>
                  </w:pPr>
                  <w:r>
                    <w:rPr>
                      <w:rFonts w:ascii="宋体" w:hAnsi="宋体" w:cs="宋体" w:hint="eastAsia"/>
                      <w:color w:val="000000" w:themeColor="text1"/>
                      <w:kern w:val="0"/>
                      <w:szCs w:val="21"/>
                      <w:lang w:bidi="ar"/>
                    </w:rPr>
                    <w:t>服务终端</w:t>
                  </w:r>
                </w:p>
              </w:tc>
              <w:tc>
                <w:tcPr>
                  <w:tcW w:w="3399" w:type="pct"/>
                  <w:tcBorders>
                    <w:top w:val="single" w:sz="4" w:space="0" w:color="000000"/>
                    <w:left w:val="single" w:sz="4" w:space="0" w:color="000000"/>
                    <w:bottom w:val="single" w:sz="4" w:space="0" w:color="000000"/>
                    <w:right w:val="single" w:sz="4" w:space="0" w:color="000000"/>
                  </w:tcBorders>
                  <w:vAlign w:val="center"/>
                </w:tcPr>
                <w:p w14:paraId="38E6B7A4" w14:textId="07A1C284" w:rsidR="00A61ED1" w:rsidRPr="0015715D" w:rsidRDefault="00000000">
                  <w:pPr>
                    <w:widowControl/>
                    <w:spacing w:line="40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含数据分析</w:t>
                  </w:r>
                  <w:r w:rsidR="00E711AA">
                    <w:rPr>
                      <w:rFonts w:ascii="宋体" w:hAnsi="宋体" w:cs="宋体" w:hint="eastAsia"/>
                      <w:color w:val="000000" w:themeColor="text1"/>
                      <w:kern w:val="0"/>
                      <w:szCs w:val="21"/>
                      <w:lang w:bidi="ar"/>
                    </w:rPr>
                    <w:t>服务终端</w:t>
                  </w:r>
                  <w:r w:rsidRPr="0015715D">
                    <w:rPr>
                      <w:rFonts w:ascii="宋体" w:hAnsi="宋体" w:cs="宋体" w:hint="eastAsia"/>
                      <w:color w:val="000000" w:themeColor="text1"/>
                      <w:kern w:val="0"/>
                      <w:szCs w:val="21"/>
                      <w:lang w:bidi="ar"/>
                    </w:rPr>
                    <w:t>、数据存储</w:t>
                  </w:r>
                  <w:r w:rsidR="00E711AA">
                    <w:rPr>
                      <w:rFonts w:ascii="宋体" w:hAnsi="宋体" w:cs="宋体" w:hint="eastAsia"/>
                      <w:color w:val="000000" w:themeColor="text1"/>
                      <w:kern w:val="0"/>
                      <w:szCs w:val="21"/>
                      <w:lang w:bidi="ar"/>
                    </w:rPr>
                    <w:t>服务终端</w:t>
                  </w:r>
                  <w:r w:rsidRPr="0015715D">
                    <w:rPr>
                      <w:rFonts w:ascii="宋体" w:hAnsi="宋体" w:cs="宋体" w:hint="eastAsia"/>
                      <w:color w:val="000000" w:themeColor="text1"/>
                      <w:kern w:val="0"/>
                      <w:szCs w:val="21"/>
                      <w:lang w:bidi="ar"/>
                    </w:rPr>
                    <w:t>。</w:t>
                  </w:r>
                </w:p>
              </w:tc>
              <w:tc>
                <w:tcPr>
                  <w:tcW w:w="228" w:type="pct"/>
                  <w:tcBorders>
                    <w:top w:val="single" w:sz="4" w:space="0" w:color="000000"/>
                    <w:left w:val="single" w:sz="4" w:space="0" w:color="000000"/>
                    <w:bottom w:val="single" w:sz="4" w:space="0" w:color="000000"/>
                    <w:right w:val="single" w:sz="4" w:space="0" w:color="000000"/>
                  </w:tcBorders>
                  <w:vAlign w:val="center"/>
                </w:tcPr>
                <w:p w14:paraId="061FEFEA" w14:textId="77777777" w:rsidR="00A61ED1" w:rsidRPr="0015715D" w:rsidRDefault="00000000">
                  <w:pPr>
                    <w:widowControl/>
                    <w:spacing w:line="40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228" w:type="pct"/>
                  <w:tcBorders>
                    <w:top w:val="single" w:sz="4" w:space="0" w:color="000000"/>
                    <w:left w:val="single" w:sz="4" w:space="0" w:color="000000"/>
                    <w:bottom w:val="single" w:sz="4" w:space="0" w:color="000000"/>
                    <w:right w:val="single" w:sz="4" w:space="0" w:color="000000"/>
                  </w:tcBorders>
                  <w:vAlign w:val="center"/>
                </w:tcPr>
                <w:p w14:paraId="1243959D" w14:textId="77777777" w:rsidR="00A61ED1" w:rsidRPr="0015715D" w:rsidRDefault="00000000">
                  <w:pPr>
                    <w:widowControl/>
                    <w:spacing w:line="40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r>
            <w:tr w:rsidR="00A61ED1" w:rsidRPr="0015715D" w14:paraId="7AB2FB7F" w14:textId="77777777">
              <w:trPr>
                <w:trHeight w:val="1400"/>
              </w:trPr>
              <w:tc>
                <w:tcPr>
                  <w:tcW w:w="289" w:type="pct"/>
                  <w:tcBorders>
                    <w:top w:val="single" w:sz="4" w:space="0" w:color="000000"/>
                    <w:left w:val="single" w:sz="4" w:space="0" w:color="000000"/>
                    <w:bottom w:val="single" w:sz="4" w:space="0" w:color="000000"/>
                    <w:right w:val="single" w:sz="4" w:space="0" w:color="000000"/>
                  </w:tcBorders>
                  <w:vAlign w:val="center"/>
                </w:tcPr>
                <w:p w14:paraId="4060B1F8" w14:textId="77777777" w:rsidR="00A61ED1" w:rsidRPr="0015715D" w:rsidRDefault="00000000">
                  <w:pPr>
                    <w:widowControl/>
                    <w:spacing w:line="40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4</w:t>
                  </w:r>
                </w:p>
              </w:tc>
              <w:tc>
                <w:tcPr>
                  <w:tcW w:w="856" w:type="pct"/>
                  <w:tcBorders>
                    <w:top w:val="single" w:sz="4" w:space="0" w:color="000000"/>
                    <w:left w:val="single" w:sz="4" w:space="0" w:color="000000"/>
                    <w:bottom w:val="single" w:sz="4" w:space="0" w:color="000000"/>
                    <w:right w:val="single" w:sz="4" w:space="0" w:color="000000"/>
                  </w:tcBorders>
                  <w:vAlign w:val="center"/>
                </w:tcPr>
                <w:p w14:paraId="58983BF4" w14:textId="77777777" w:rsidR="00A61ED1" w:rsidRPr="0015715D" w:rsidRDefault="00000000">
                  <w:pPr>
                    <w:widowControl/>
                    <w:spacing w:line="40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其它</w:t>
                  </w:r>
                </w:p>
              </w:tc>
              <w:tc>
                <w:tcPr>
                  <w:tcW w:w="3399" w:type="pct"/>
                  <w:tcBorders>
                    <w:top w:val="single" w:sz="4" w:space="0" w:color="000000"/>
                    <w:left w:val="single" w:sz="4" w:space="0" w:color="000000"/>
                    <w:bottom w:val="single" w:sz="4" w:space="0" w:color="000000"/>
                    <w:right w:val="single" w:sz="4" w:space="0" w:color="000000"/>
                  </w:tcBorders>
                  <w:vAlign w:val="center"/>
                </w:tcPr>
                <w:p w14:paraId="6340D6B5" w14:textId="77777777" w:rsidR="00A61ED1" w:rsidRPr="0015715D" w:rsidRDefault="00000000">
                  <w:pPr>
                    <w:widowControl/>
                    <w:spacing w:line="40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机柜、安装附件等</w:t>
                  </w:r>
                </w:p>
              </w:tc>
              <w:tc>
                <w:tcPr>
                  <w:tcW w:w="228" w:type="pct"/>
                  <w:tcBorders>
                    <w:top w:val="single" w:sz="4" w:space="0" w:color="000000"/>
                    <w:left w:val="single" w:sz="4" w:space="0" w:color="000000"/>
                    <w:bottom w:val="single" w:sz="4" w:space="0" w:color="000000"/>
                    <w:right w:val="single" w:sz="4" w:space="0" w:color="000000"/>
                  </w:tcBorders>
                  <w:vAlign w:val="center"/>
                </w:tcPr>
                <w:p w14:paraId="4979BA24" w14:textId="77777777" w:rsidR="00A61ED1" w:rsidRPr="0015715D" w:rsidRDefault="00000000">
                  <w:pPr>
                    <w:widowControl/>
                    <w:spacing w:line="40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项</w:t>
                  </w:r>
                </w:p>
              </w:tc>
              <w:tc>
                <w:tcPr>
                  <w:tcW w:w="228" w:type="pct"/>
                  <w:tcBorders>
                    <w:top w:val="single" w:sz="4" w:space="0" w:color="000000"/>
                    <w:left w:val="single" w:sz="4" w:space="0" w:color="000000"/>
                    <w:bottom w:val="single" w:sz="4" w:space="0" w:color="000000"/>
                    <w:right w:val="single" w:sz="4" w:space="0" w:color="000000"/>
                  </w:tcBorders>
                  <w:vAlign w:val="center"/>
                </w:tcPr>
                <w:p w14:paraId="5DE6CF7E" w14:textId="77777777" w:rsidR="00A61ED1" w:rsidRPr="0015715D" w:rsidRDefault="00000000">
                  <w:pPr>
                    <w:widowControl/>
                    <w:spacing w:line="40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r>
            <w:tr w:rsidR="00A61ED1" w:rsidRPr="0015715D" w14:paraId="7527CF45" w14:textId="77777777">
              <w:trPr>
                <w:trHeight w:val="280"/>
              </w:trPr>
              <w:tc>
                <w:tcPr>
                  <w:tcW w:w="4544" w:type="pct"/>
                  <w:gridSpan w:val="3"/>
                  <w:tcBorders>
                    <w:top w:val="single" w:sz="4" w:space="0" w:color="000000"/>
                    <w:left w:val="single" w:sz="4" w:space="0" w:color="000000"/>
                    <w:bottom w:val="single" w:sz="4" w:space="0" w:color="000000"/>
                    <w:right w:val="single" w:sz="4" w:space="0" w:color="000000"/>
                  </w:tcBorders>
                  <w:vAlign w:val="center"/>
                </w:tcPr>
                <w:p w14:paraId="3F673877" w14:textId="77777777" w:rsidR="00A61ED1" w:rsidRPr="0015715D" w:rsidRDefault="00000000">
                  <w:pPr>
                    <w:widowControl/>
                    <w:spacing w:line="400" w:lineRule="exact"/>
                    <w:jc w:val="left"/>
                    <w:textAlignment w:val="center"/>
                    <w:rPr>
                      <w:rFonts w:ascii="宋体" w:hAnsi="宋体" w:cs="宋体" w:hint="eastAsia"/>
                      <w:b/>
                      <w:bCs/>
                      <w:color w:val="000000" w:themeColor="text1"/>
                      <w:szCs w:val="21"/>
                    </w:rPr>
                  </w:pPr>
                  <w:r w:rsidRPr="0015715D">
                    <w:rPr>
                      <w:rFonts w:ascii="宋体" w:hAnsi="宋体" w:cs="宋体" w:hint="eastAsia"/>
                      <w:b/>
                      <w:bCs/>
                      <w:color w:val="000000" w:themeColor="text1"/>
                      <w:kern w:val="0"/>
                      <w:szCs w:val="21"/>
                      <w:lang w:bidi="ar"/>
                    </w:rPr>
                    <w:t>二系统软件</w:t>
                  </w:r>
                </w:p>
              </w:tc>
              <w:tc>
                <w:tcPr>
                  <w:tcW w:w="228" w:type="pct"/>
                  <w:tcBorders>
                    <w:top w:val="single" w:sz="4" w:space="0" w:color="000000"/>
                    <w:left w:val="single" w:sz="4" w:space="0" w:color="000000"/>
                    <w:bottom w:val="single" w:sz="4" w:space="0" w:color="000000"/>
                    <w:right w:val="single" w:sz="4" w:space="0" w:color="000000"/>
                  </w:tcBorders>
                  <w:vAlign w:val="center"/>
                </w:tcPr>
                <w:p w14:paraId="75EDF47C" w14:textId="77777777" w:rsidR="00A61ED1" w:rsidRPr="0015715D" w:rsidRDefault="00A61ED1">
                  <w:pPr>
                    <w:spacing w:line="400" w:lineRule="exact"/>
                    <w:jc w:val="left"/>
                    <w:rPr>
                      <w:rFonts w:ascii="宋体" w:hAnsi="宋体" w:hint="eastAsia"/>
                      <w:b/>
                      <w:bCs/>
                      <w:color w:val="000000" w:themeColor="text1"/>
                      <w:szCs w:val="21"/>
                    </w:rPr>
                  </w:pPr>
                </w:p>
              </w:tc>
              <w:tc>
                <w:tcPr>
                  <w:tcW w:w="228" w:type="pct"/>
                  <w:tcBorders>
                    <w:top w:val="single" w:sz="4" w:space="0" w:color="000000"/>
                    <w:left w:val="single" w:sz="4" w:space="0" w:color="000000"/>
                    <w:bottom w:val="single" w:sz="4" w:space="0" w:color="000000"/>
                    <w:right w:val="single" w:sz="4" w:space="0" w:color="000000"/>
                  </w:tcBorders>
                  <w:vAlign w:val="center"/>
                </w:tcPr>
                <w:p w14:paraId="44C92F49" w14:textId="77777777" w:rsidR="00A61ED1" w:rsidRPr="0015715D" w:rsidRDefault="00A61ED1">
                  <w:pPr>
                    <w:spacing w:line="400" w:lineRule="exact"/>
                    <w:jc w:val="left"/>
                    <w:rPr>
                      <w:rFonts w:ascii="宋体" w:hAnsi="宋体" w:hint="eastAsia"/>
                      <w:b/>
                      <w:bCs/>
                      <w:color w:val="000000" w:themeColor="text1"/>
                      <w:szCs w:val="21"/>
                    </w:rPr>
                  </w:pPr>
                </w:p>
              </w:tc>
            </w:tr>
            <w:tr w:rsidR="00A61ED1" w:rsidRPr="0015715D" w14:paraId="7B62F7ED" w14:textId="77777777">
              <w:trPr>
                <w:trHeight w:val="1960"/>
              </w:trPr>
              <w:tc>
                <w:tcPr>
                  <w:tcW w:w="289" w:type="pct"/>
                  <w:tcBorders>
                    <w:top w:val="single" w:sz="4" w:space="0" w:color="000000"/>
                    <w:left w:val="single" w:sz="4" w:space="0" w:color="000000"/>
                    <w:bottom w:val="single" w:sz="4" w:space="0" w:color="000000"/>
                    <w:right w:val="single" w:sz="4" w:space="0" w:color="000000"/>
                  </w:tcBorders>
                  <w:vAlign w:val="center"/>
                </w:tcPr>
                <w:p w14:paraId="13477C69" w14:textId="77777777" w:rsidR="00A61ED1" w:rsidRPr="0015715D" w:rsidRDefault="00000000">
                  <w:pPr>
                    <w:widowControl/>
                    <w:spacing w:line="40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856" w:type="pct"/>
                  <w:tcBorders>
                    <w:top w:val="single" w:sz="4" w:space="0" w:color="000000"/>
                    <w:left w:val="single" w:sz="4" w:space="0" w:color="000000"/>
                    <w:bottom w:val="single" w:sz="4" w:space="0" w:color="000000"/>
                    <w:right w:val="single" w:sz="4" w:space="0" w:color="000000"/>
                  </w:tcBorders>
                  <w:vAlign w:val="center"/>
                </w:tcPr>
                <w:p w14:paraId="387C82D0" w14:textId="77777777" w:rsidR="00A61ED1" w:rsidRPr="0015715D" w:rsidRDefault="00000000">
                  <w:pPr>
                    <w:widowControl/>
                    <w:spacing w:line="40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机场无线电频谱智能监管平台软件</w:t>
                  </w:r>
                </w:p>
              </w:tc>
              <w:tc>
                <w:tcPr>
                  <w:tcW w:w="3399" w:type="pct"/>
                  <w:tcBorders>
                    <w:top w:val="single" w:sz="4" w:space="0" w:color="000000"/>
                    <w:left w:val="single" w:sz="4" w:space="0" w:color="000000"/>
                    <w:bottom w:val="single" w:sz="4" w:space="0" w:color="000000"/>
                    <w:right w:val="single" w:sz="4" w:space="0" w:color="000000"/>
                  </w:tcBorders>
                  <w:vAlign w:val="center"/>
                </w:tcPr>
                <w:p w14:paraId="1BB34805" w14:textId="77777777" w:rsidR="00A61ED1" w:rsidRPr="0015715D" w:rsidRDefault="00000000">
                  <w:pPr>
                    <w:widowControl/>
                    <w:spacing w:line="400" w:lineRule="exact"/>
                    <w:jc w:val="left"/>
                    <w:textAlignment w:val="bottom"/>
                    <w:rPr>
                      <w:rFonts w:ascii="宋体" w:hAnsi="宋体" w:hint="eastAsia"/>
                      <w:color w:val="000000" w:themeColor="text1"/>
                      <w:szCs w:val="21"/>
                    </w:rPr>
                  </w:pPr>
                  <w:r w:rsidRPr="0015715D">
                    <w:rPr>
                      <w:rFonts w:ascii="宋体" w:hAnsi="宋体" w:cs="宋体" w:hint="eastAsia"/>
                      <w:color w:val="000000" w:themeColor="text1"/>
                      <w:kern w:val="0"/>
                      <w:szCs w:val="21"/>
                      <w:lang w:bidi="ar"/>
                    </w:rPr>
                    <w:t>系统软件平台，须实现常规监测、航空专项监测、信号定等系统要求的所有功能。</w:t>
                  </w:r>
                </w:p>
              </w:tc>
              <w:tc>
                <w:tcPr>
                  <w:tcW w:w="228" w:type="pct"/>
                  <w:tcBorders>
                    <w:top w:val="single" w:sz="4" w:space="0" w:color="000000"/>
                    <w:left w:val="single" w:sz="4" w:space="0" w:color="000000"/>
                    <w:bottom w:val="single" w:sz="4" w:space="0" w:color="000000"/>
                    <w:right w:val="single" w:sz="4" w:space="0" w:color="000000"/>
                  </w:tcBorders>
                  <w:vAlign w:val="center"/>
                </w:tcPr>
                <w:p w14:paraId="47DEB538" w14:textId="77777777" w:rsidR="00A61ED1" w:rsidRPr="0015715D" w:rsidRDefault="00000000">
                  <w:pPr>
                    <w:widowControl/>
                    <w:spacing w:line="40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228" w:type="pct"/>
                  <w:tcBorders>
                    <w:top w:val="single" w:sz="4" w:space="0" w:color="000000"/>
                    <w:left w:val="single" w:sz="4" w:space="0" w:color="000000"/>
                    <w:bottom w:val="single" w:sz="4" w:space="0" w:color="000000"/>
                    <w:right w:val="single" w:sz="4" w:space="0" w:color="000000"/>
                  </w:tcBorders>
                  <w:vAlign w:val="center"/>
                </w:tcPr>
                <w:p w14:paraId="45DAF12C" w14:textId="77777777" w:rsidR="00A61ED1" w:rsidRPr="0015715D" w:rsidRDefault="00000000">
                  <w:pPr>
                    <w:widowControl/>
                    <w:spacing w:line="40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r>
          </w:tbl>
          <w:p w14:paraId="1ECE4239" w14:textId="77777777" w:rsidR="00A61ED1" w:rsidRPr="0015715D" w:rsidRDefault="00A61ED1">
            <w:pPr>
              <w:spacing w:line="400" w:lineRule="exact"/>
              <w:jc w:val="left"/>
              <w:rPr>
                <w:rFonts w:ascii="宋体" w:hAnsi="宋体" w:cs="仿宋" w:hint="eastAsia"/>
                <w:color w:val="000000" w:themeColor="text1"/>
                <w:szCs w:val="21"/>
              </w:rPr>
            </w:pPr>
          </w:p>
        </w:tc>
        <w:tc>
          <w:tcPr>
            <w:tcW w:w="421" w:type="dxa"/>
            <w:vAlign w:val="center"/>
          </w:tcPr>
          <w:p w14:paraId="69CF59C0" w14:textId="77777777" w:rsidR="00A61ED1" w:rsidRPr="0015715D" w:rsidRDefault="00A61ED1">
            <w:pPr>
              <w:spacing w:line="400" w:lineRule="exact"/>
              <w:jc w:val="left"/>
              <w:rPr>
                <w:rFonts w:ascii="宋体" w:hAnsi="宋体" w:cs="仿宋" w:hint="eastAsia"/>
                <w:b/>
                <w:bCs/>
                <w:color w:val="000000" w:themeColor="text1"/>
                <w:szCs w:val="21"/>
              </w:rPr>
            </w:pPr>
          </w:p>
        </w:tc>
      </w:tr>
      <w:tr w:rsidR="00A61ED1" w:rsidRPr="0015715D" w14:paraId="1367675C" w14:textId="77777777">
        <w:trPr>
          <w:trHeight w:val="558"/>
          <w:jc w:val="center"/>
        </w:trPr>
        <w:tc>
          <w:tcPr>
            <w:tcW w:w="8522" w:type="dxa"/>
            <w:gridSpan w:val="5"/>
            <w:vAlign w:val="center"/>
          </w:tcPr>
          <w:p w14:paraId="374CABCB" w14:textId="77777777" w:rsidR="00A61ED1" w:rsidRPr="0015715D" w:rsidRDefault="00000000">
            <w:pPr>
              <w:spacing w:line="40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二、商务要求</w:t>
            </w:r>
          </w:p>
        </w:tc>
      </w:tr>
      <w:tr w:rsidR="00A61ED1" w:rsidRPr="0015715D" w14:paraId="6770FA08" w14:textId="77777777">
        <w:trPr>
          <w:trHeight w:val="432"/>
          <w:jc w:val="center"/>
        </w:trPr>
        <w:tc>
          <w:tcPr>
            <w:tcW w:w="1668" w:type="dxa"/>
            <w:gridSpan w:val="2"/>
            <w:vAlign w:val="center"/>
          </w:tcPr>
          <w:p w14:paraId="00F4FB62" w14:textId="709D8A56" w:rsidR="00A61ED1" w:rsidRPr="0015715D" w:rsidRDefault="005D3E52">
            <w:pPr>
              <w:spacing w:line="40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w:t>
            </w:r>
            <w:r w:rsidRPr="0015715D">
              <w:rPr>
                <w:rFonts w:ascii="宋体" w:hAnsi="宋体" w:cs="仿宋"/>
                <w:b/>
                <w:bCs/>
                <w:color w:val="000000" w:themeColor="text1"/>
                <w:szCs w:val="21"/>
              </w:rPr>
              <w:t>合同履约期限及交</w:t>
            </w:r>
            <w:r w:rsidRPr="0015715D">
              <w:rPr>
                <w:rFonts w:ascii="宋体" w:hAnsi="宋体" w:cs="仿宋" w:hint="eastAsia"/>
                <w:b/>
                <w:bCs/>
                <w:color w:val="000000" w:themeColor="text1"/>
                <w:szCs w:val="21"/>
              </w:rPr>
              <w:t>货</w:t>
            </w:r>
            <w:r w:rsidRPr="0015715D">
              <w:rPr>
                <w:rFonts w:ascii="宋体" w:hAnsi="宋体" w:cs="仿宋"/>
                <w:b/>
                <w:bCs/>
                <w:color w:val="000000" w:themeColor="text1"/>
                <w:szCs w:val="21"/>
              </w:rPr>
              <w:t>时间</w:t>
            </w:r>
          </w:p>
        </w:tc>
        <w:tc>
          <w:tcPr>
            <w:tcW w:w="6854" w:type="dxa"/>
            <w:gridSpan w:val="3"/>
            <w:vAlign w:val="center"/>
          </w:tcPr>
          <w:p w14:paraId="3FE7548B" w14:textId="77777777" w:rsidR="005D3E52" w:rsidRPr="0015715D" w:rsidRDefault="005D3E52" w:rsidP="005D3E52">
            <w:pPr>
              <w:spacing w:line="360" w:lineRule="exact"/>
              <w:jc w:val="left"/>
              <w:rPr>
                <w:rFonts w:ascii="宋体" w:hAnsi="宋体" w:cs="仿宋" w:hint="eastAsia"/>
                <w:color w:val="000000" w:themeColor="text1"/>
                <w:szCs w:val="21"/>
              </w:rPr>
            </w:pPr>
            <w:r w:rsidRPr="0015715D">
              <w:rPr>
                <w:rFonts w:ascii="宋体" w:hAnsi="宋体" w:cs="仿宋"/>
                <w:color w:val="000000" w:themeColor="text1"/>
                <w:szCs w:val="21"/>
              </w:rPr>
              <w:t>合同履约期限</w:t>
            </w:r>
            <w:r w:rsidRPr="0015715D">
              <w:rPr>
                <w:rFonts w:ascii="宋体" w:hAnsi="宋体" w:cs="仿宋" w:hint="eastAsia"/>
                <w:color w:val="000000" w:themeColor="text1"/>
                <w:szCs w:val="21"/>
              </w:rPr>
              <w:t>：</w:t>
            </w:r>
            <w:r w:rsidRPr="0015715D">
              <w:rPr>
                <w:rFonts w:ascii="宋体" w:hAnsi="宋体" w:hint="eastAsia"/>
                <w:color w:val="000000" w:themeColor="text1"/>
                <w:szCs w:val="21"/>
              </w:rPr>
              <w:t>2026年9月30日前完成出厂验收； 2026年11月20日前完成合同验收</w:t>
            </w:r>
            <w:r w:rsidRPr="0015715D">
              <w:rPr>
                <w:rFonts w:ascii="宋体" w:hAnsi="宋体" w:cs="仿宋" w:hint="eastAsia"/>
                <w:color w:val="000000" w:themeColor="text1"/>
                <w:szCs w:val="21"/>
              </w:rPr>
              <w:t>，直至完成初步验收及竣工验收。</w:t>
            </w:r>
          </w:p>
          <w:p w14:paraId="515C929A" w14:textId="28A31F01" w:rsidR="00A61ED1" w:rsidRPr="0015715D" w:rsidRDefault="005D3E52" w:rsidP="005D3E52">
            <w:pPr>
              <w:spacing w:line="360" w:lineRule="exact"/>
              <w:jc w:val="left"/>
              <w:rPr>
                <w:rFonts w:ascii="宋体" w:hAnsi="宋体" w:hint="eastAsia"/>
                <w:color w:val="000000" w:themeColor="text1"/>
                <w:szCs w:val="21"/>
              </w:rPr>
            </w:pPr>
            <w:r w:rsidRPr="0015715D">
              <w:rPr>
                <w:rFonts w:ascii="宋体" w:hAnsi="宋体" w:cs="仿宋" w:hint="eastAsia"/>
                <w:color w:val="000000" w:themeColor="text1"/>
                <w:szCs w:val="21"/>
              </w:rPr>
              <w:t>交货时间：</w:t>
            </w:r>
            <w:r w:rsidRPr="0015715D">
              <w:rPr>
                <w:rFonts w:ascii="宋体" w:hAnsi="宋体" w:hint="eastAsia"/>
                <w:color w:val="000000" w:themeColor="text1"/>
                <w:szCs w:val="21"/>
              </w:rPr>
              <w:t>2026年9月30日前完成出厂验收； 2026年11月20日前完成合同验收</w:t>
            </w:r>
            <w:r w:rsidRPr="0015715D">
              <w:rPr>
                <w:rFonts w:ascii="宋体" w:hAnsi="宋体" w:cs="仿宋" w:hint="eastAsia"/>
                <w:color w:val="000000" w:themeColor="text1"/>
                <w:szCs w:val="21"/>
              </w:rPr>
              <w:t>。</w:t>
            </w:r>
          </w:p>
        </w:tc>
      </w:tr>
      <w:tr w:rsidR="00A61ED1" w:rsidRPr="0015715D" w14:paraId="0EA8C9E2" w14:textId="77777777">
        <w:trPr>
          <w:trHeight w:val="411"/>
          <w:jc w:val="center"/>
        </w:trPr>
        <w:tc>
          <w:tcPr>
            <w:tcW w:w="1668" w:type="dxa"/>
            <w:gridSpan w:val="2"/>
            <w:vAlign w:val="center"/>
          </w:tcPr>
          <w:p w14:paraId="7434F346" w14:textId="77777777" w:rsidR="00A61ED1" w:rsidRPr="0015715D" w:rsidRDefault="00000000">
            <w:pPr>
              <w:spacing w:line="40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交货地点</w:t>
            </w:r>
          </w:p>
        </w:tc>
        <w:tc>
          <w:tcPr>
            <w:tcW w:w="6854" w:type="dxa"/>
            <w:gridSpan w:val="3"/>
            <w:vAlign w:val="center"/>
          </w:tcPr>
          <w:p w14:paraId="2E65B3A0" w14:textId="77777777" w:rsidR="00A61ED1" w:rsidRPr="0015715D" w:rsidRDefault="00000000">
            <w:pPr>
              <w:spacing w:line="40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广西区内用户指定地点。</w:t>
            </w:r>
          </w:p>
        </w:tc>
      </w:tr>
      <w:tr w:rsidR="00A61ED1" w:rsidRPr="0015715D" w14:paraId="28280C45" w14:textId="77777777">
        <w:trPr>
          <w:trHeight w:val="416"/>
          <w:jc w:val="center"/>
        </w:trPr>
        <w:tc>
          <w:tcPr>
            <w:tcW w:w="1668" w:type="dxa"/>
            <w:gridSpan w:val="2"/>
            <w:vAlign w:val="center"/>
          </w:tcPr>
          <w:p w14:paraId="7C55A4E3" w14:textId="77777777" w:rsidR="00A61ED1" w:rsidRPr="0015715D" w:rsidRDefault="00000000">
            <w:pPr>
              <w:spacing w:line="40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合同签订时间</w:t>
            </w:r>
          </w:p>
        </w:tc>
        <w:tc>
          <w:tcPr>
            <w:tcW w:w="6854" w:type="dxa"/>
            <w:gridSpan w:val="3"/>
            <w:vAlign w:val="center"/>
          </w:tcPr>
          <w:p w14:paraId="7CA384BC" w14:textId="77777777" w:rsidR="00A61ED1" w:rsidRPr="0015715D" w:rsidRDefault="00000000">
            <w:pPr>
              <w:spacing w:line="40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自中标通知书发出之日起25日内。</w:t>
            </w:r>
          </w:p>
        </w:tc>
      </w:tr>
      <w:tr w:rsidR="00A61ED1" w:rsidRPr="0015715D" w14:paraId="35A3B13F" w14:textId="77777777">
        <w:trPr>
          <w:trHeight w:val="416"/>
          <w:jc w:val="center"/>
        </w:trPr>
        <w:tc>
          <w:tcPr>
            <w:tcW w:w="1668" w:type="dxa"/>
            <w:gridSpan w:val="2"/>
            <w:vAlign w:val="center"/>
          </w:tcPr>
          <w:p w14:paraId="236B832B" w14:textId="77777777" w:rsidR="00A61ED1" w:rsidRPr="0015715D" w:rsidRDefault="00000000">
            <w:pPr>
              <w:spacing w:line="40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进口产品</w:t>
            </w:r>
          </w:p>
        </w:tc>
        <w:tc>
          <w:tcPr>
            <w:tcW w:w="6854" w:type="dxa"/>
            <w:gridSpan w:val="3"/>
            <w:vAlign w:val="center"/>
          </w:tcPr>
          <w:p w14:paraId="6E93C2C3" w14:textId="77777777" w:rsidR="00A61ED1" w:rsidRPr="0015715D" w:rsidRDefault="00000000">
            <w:pPr>
              <w:spacing w:line="400" w:lineRule="exact"/>
              <w:jc w:val="left"/>
              <w:rPr>
                <w:rFonts w:ascii="宋体" w:hAnsi="宋体" w:cs="仿宋" w:hint="eastAsia"/>
                <w:bCs/>
                <w:color w:val="000000" w:themeColor="text1"/>
                <w:szCs w:val="21"/>
              </w:rPr>
            </w:pPr>
            <w:r w:rsidRPr="0015715D">
              <w:rPr>
                <w:rFonts w:ascii="宋体" w:hAnsi="宋体" w:cs="宋体" w:hint="eastAsia"/>
                <w:b/>
                <w:bCs/>
                <w:color w:val="000000" w:themeColor="text1"/>
                <w:szCs w:val="21"/>
                <w:lang w:bidi="ar"/>
              </w:rPr>
              <w:t>本标项不接受进口产品。</w:t>
            </w:r>
          </w:p>
        </w:tc>
      </w:tr>
      <w:tr w:rsidR="00A61ED1" w:rsidRPr="0015715D" w14:paraId="7B7037D6" w14:textId="77777777">
        <w:trPr>
          <w:trHeight w:val="699"/>
          <w:jc w:val="center"/>
        </w:trPr>
        <w:tc>
          <w:tcPr>
            <w:tcW w:w="1668" w:type="dxa"/>
            <w:gridSpan w:val="2"/>
            <w:vAlign w:val="center"/>
          </w:tcPr>
          <w:p w14:paraId="63D381D8" w14:textId="77777777" w:rsidR="00A61ED1" w:rsidRPr="0015715D" w:rsidRDefault="00000000">
            <w:pPr>
              <w:spacing w:line="40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▲付款方式</w:t>
            </w:r>
          </w:p>
        </w:tc>
        <w:tc>
          <w:tcPr>
            <w:tcW w:w="6854" w:type="dxa"/>
            <w:gridSpan w:val="3"/>
            <w:vAlign w:val="center"/>
          </w:tcPr>
          <w:p w14:paraId="44293201" w14:textId="29F24B33" w:rsidR="00A61ED1" w:rsidRPr="0015715D" w:rsidRDefault="00000000">
            <w:pPr>
              <w:spacing w:line="400" w:lineRule="exact"/>
              <w:jc w:val="left"/>
              <w:rPr>
                <w:rFonts w:ascii="宋体" w:hAnsi="宋体" w:cs="仿宋" w:hint="eastAsia"/>
                <w:bCs/>
                <w:color w:val="000000" w:themeColor="text1"/>
                <w:szCs w:val="21"/>
              </w:rPr>
            </w:pPr>
            <w:r w:rsidRPr="0015715D">
              <w:rPr>
                <w:rFonts w:ascii="宋体" w:hAnsi="宋体" w:hint="eastAsia"/>
                <w:color w:val="000000" w:themeColor="text1"/>
                <w:szCs w:val="21"/>
              </w:rPr>
              <w:t>合同、担保措施生效及具备实施条件后</w:t>
            </w:r>
            <w:r w:rsidR="00E04661" w:rsidRPr="0015715D">
              <w:rPr>
                <w:rFonts w:ascii="宋体" w:hAnsi="宋体" w:hint="eastAsia"/>
                <w:color w:val="000000" w:themeColor="text1"/>
                <w:szCs w:val="21"/>
              </w:rPr>
              <w:t>，</w:t>
            </w:r>
            <w:r w:rsidR="00E04661" w:rsidRPr="0015715D">
              <w:rPr>
                <w:rFonts w:ascii="宋体" w:hAnsi="宋体" w:cs="仿宋"/>
                <w:color w:val="000000" w:themeColor="text1"/>
                <w:szCs w:val="21"/>
              </w:rPr>
              <w:t>采购人</w:t>
            </w:r>
            <w:r w:rsidR="00E04661" w:rsidRPr="0015715D">
              <w:rPr>
                <w:rFonts w:ascii="宋体" w:hAnsi="宋体" w:cs="仿宋" w:hint="eastAsia"/>
                <w:color w:val="000000" w:themeColor="text1"/>
                <w:szCs w:val="21"/>
              </w:rPr>
              <w:t>在</w:t>
            </w:r>
            <w:r w:rsidR="00E04661" w:rsidRPr="0015715D">
              <w:rPr>
                <w:rFonts w:ascii="宋体" w:hAnsi="宋体" w:cs="仿宋"/>
                <w:color w:val="000000" w:themeColor="text1"/>
                <w:szCs w:val="21"/>
              </w:rPr>
              <w:t>收到发票后10个工作日内</w:t>
            </w:r>
            <w:r w:rsidRPr="0015715D">
              <w:rPr>
                <w:rFonts w:ascii="宋体" w:hAnsi="宋体" w:cs="仿宋" w:hint="eastAsia"/>
                <w:color w:val="000000" w:themeColor="text1"/>
                <w:szCs w:val="21"/>
              </w:rPr>
              <w:t>支付</w:t>
            </w:r>
            <w:r w:rsidRPr="0015715D">
              <w:rPr>
                <w:rFonts w:ascii="宋体" w:hAnsi="宋体" w:cs="仿宋"/>
                <w:color w:val="000000" w:themeColor="text1"/>
                <w:szCs w:val="21"/>
              </w:rPr>
              <w:t>合同总价50%</w:t>
            </w:r>
            <w:r w:rsidRPr="0015715D">
              <w:rPr>
                <w:rFonts w:ascii="宋体" w:hAnsi="宋体" w:cs="仿宋" w:hint="eastAsia"/>
                <w:color w:val="000000" w:themeColor="text1"/>
                <w:szCs w:val="21"/>
              </w:rPr>
              <w:t>的</w:t>
            </w:r>
            <w:r w:rsidRPr="0015715D">
              <w:rPr>
                <w:rFonts w:ascii="宋体" w:hAnsi="宋体" w:cs="仿宋"/>
                <w:color w:val="000000" w:themeColor="text1"/>
                <w:szCs w:val="21"/>
              </w:rPr>
              <w:t>首付款</w:t>
            </w:r>
            <w:r w:rsidRPr="0015715D">
              <w:rPr>
                <w:rFonts w:ascii="宋体" w:hAnsi="宋体" w:cs="仿宋" w:hint="eastAsia"/>
                <w:color w:val="000000" w:themeColor="text1"/>
                <w:szCs w:val="21"/>
              </w:rPr>
              <w:t>；</w:t>
            </w:r>
            <w:r w:rsidRPr="0015715D">
              <w:rPr>
                <w:rFonts w:ascii="宋体" w:hAnsi="宋体" w:cs="仿宋"/>
                <w:color w:val="000000" w:themeColor="text1"/>
                <w:szCs w:val="21"/>
              </w:rPr>
              <w:t>成交供应商</w:t>
            </w:r>
            <w:r w:rsidRPr="0015715D">
              <w:rPr>
                <w:rFonts w:ascii="宋体" w:hAnsi="宋体" w:cs="仿宋" w:hint="eastAsia"/>
                <w:color w:val="000000" w:themeColor="text1"/>
                <w:szCs w:val="21"/>
              </w:rPr>
              <w:t>完成</w:t>
            </w:r>
            <w:r w:rsidRPr="0015715D">
              <w:rPr>
                <w:rFonts w:ascii="宋体" w:hAnsi="宋体" w:cs="仿宋" w:hint="eastAsia"/>
                <w:bCs/>
                <w:color w:val="000000" w:themeColor="text1"/>
                <w:szCs w:val="21"/>
              </w:rPr>
              <w:t>出厂验收后</w:t>
            </w:r>
            <w:r w:rsidRPr="0015715D">
              <w:rPr>
                <w:rFonts w:ascii="宋体" w:hAnsi="宋体" w:cs="仿宋"/>
                <w:color w:val="000000" w:themeColor="text1"/>
                <w:szCs w:val="21"/>
              </w:rPr>
              <w:t>，采购人</w:t>
            </w:r>
            <w:r w:rsidRPr="0015715D">
              <w:rPr>
                <w:rFonts w:ascii="宋体" w:hAnsi="宋体" w:cs="仿宋" w:hint="eastAsia"/>
                <w:color w:val="000000" w:themeColor="text1"/>
                <w:szCs w:val="21"/>
              </w:rPr>
              <w:t>在</w:t>
            </w:r>
            <w:r w:rsidRPr="0015715D">
              <w:rPr>
                <w:rFonts w:ascii="宋体" w:hAnsi="宋体" w:cs="仿宋"/>
                <w:color w:val="000000" w:themeColor="text1"/>
                <w:szCs w:val="21"/>
              </w:rPr>
              <w:t>收到发票后10个工作日内支付合同总价</w:t>
            </w:r>
            <w:r w:rsidRPr="0015715D">
              <w:rPr>
                <w:rFonts w:ascii="宋体" w:hAnsi="宋体" w:cs="仿宋" w:hint="eastAsia"/>
                <w:color w:val="000000" w:themeColor="text1"/>
                <w:szCs w:val="21"/>
              </w:rPr>
              <w:t>3</w:t>
            </w:r>
            <w:r w:rsidRPr="0015715D">
              <w:rPr>
                <w:rFonts w:ascii="宋体" w:hAnsi="宋体" w:cs="仿宋"/>
                <w:color w:val="000000" w:themeColor="text1"/>
                <w:szCs w:val="21"/>
              </w:rPr>
              <w:t>0%的</w:t>
            </w:r>
            <w:r w:rsidRPr="0015715D">
              <w:rPr>
                <w:rFonts w:ascii="宋体" w:hAnsi="宋体" w:cs="仿宋" w:hint="eastAsia"/>
                <w:color w:val="000000" w:themeColor="text1"/>
                <w:szCs w:val="21"/>
              </w:rPr>
              <w:t>进度款</w:t>
            </w:r>
            <w:r w:rsidRPr="0015715D">
              <w:rPr>
                <w:rFonts w:ascii="宋体" w:hAnsi="宋体" w:cs="仿宋"/>
                <w:color w:val="000000" w:themeColor="text1"/>
                <w:szCs w:val="21"/>
              </w:rPr>
              <w:t>。成交供应商</w:t>
            </w:r>
            <w:r w:rsidRPr="0015715D">
              <w:rPr>
                <w:rFonts w:ascii="宋体" w:hAnsi="宋体" w:cs="仿宋" w:hint="eastAsia"/>
                <w:color w:val="000000" w:themeColor="text1"/>
                <w:szCs w:val="21"/>
              </w:rPr>
              <w:t>完成</w:t>
            </w:r>
            <w:r w:rsidRPr="0015715D">
              <w:rPr>
                <w:rFonts w:ascii="宋体" w:hAnsi="宋体" w:cs="仿宋" w:hint="eastAsia"/>
                <w:bCs/>
                <w:color w:val="000000" w:themeColor="text1"/>
                <w:szCs w:val="21"/>
              </w:rPr>
              <w:t>合同验收后</w:t>
            </w:r>
            <w:r w:rsidRPr="0015715D">
              <w:rPr>
                <w:rFonts w:ascii="宋体" w:hAnsi="宋体" w:cs="仿宋"/>
                <w:color w:val="000000" w:themeColor="text1"/>
                <w:szCs w:val="21"/>
              </w:rPr>
              <w:t>，</w:t>
            </w:r>
            <w:r w:rsidRPr="0015715D">
              <w:rPr>
                <w:rFonts w:ascii="宋体" w:hAnsi="宋体" w:cs="仿宋" w:hint="eastAsia"/>
                <w:color w:val="000000" w:themeColor="text1"/>
                <w:szCs w:val="21"/>
              </w:rPr>
              <w:t>在</w:t>
            </w:r>
            <w:r w:rsidRPr="0015715D">
              <w:rPr>
                <w:rFonts w:ascii="宋体" w:hAnsi="宋体" w:cs="仿宋"/>
                <w:color w:val="000000" w:themeColor="text1"/>
                <w:szCs w:val="21"/>
              </w:rPr>
              <w:t>采购人收到发票后10个工作日内支付合同总价</w:t>
            </w:r>
            <w:r w:rsidRPr="0015715D">
              <w:rPr>
                <w:rFonts w:ascii="宋体" w:hAnsi="宋体" w:cs="仿宋" w:hint="eastAsia"/>
                <w:color w:val="000000" w:themeColor="text1"/>
                <w:szCs w:val="21"/>
              </w:rPr>
              <w:t>20%</w:t>
            </w:r>
            <w:r w:rsidRPr="0015715D">
              <w:rPr>
                <w:rFonts w:ascii="宋体" w:hAnsi="宋体" w:cs="仿宋"/>
                <w:color w:val="000000" w:themeColor="text1"/>
                <w:szCs w:val="21"/>
              </w:rPr>
              <w:t>尾款。</w:t>
            </w:r>
          </w:p>
        </w:tc>
      </w:tr>
      <w:tr w:rsidR="00A61ED1" w:rsidRPr="0015715D" w14:paraId="7173B384" w14:textId="77777777">
        <w:trPr>
          <w:trHeight w:val="699"/>
          <w:jc w:val="center"/>
        </w:trPr>
        <w:tc>
          <w:tcPr>
            <w:tcW w:w="1668" w:type="dxa"/>
            <w:gridSpan w:val="2"/>
            <w:vAlign w:val="center"/>
          </w:tcPr>
          <w:p w14:paraId="1B1B0707" w14:textId="77777777" w:rsidR="00A61ED1" w:rsidRPr="0015715D" w:rsidRDefault="00000000">
            <w:pPr>
              <w:spacing w:line="40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质保期</w:t>
            </w:r>
          </w:p>
        </w:tc>
        <w:tc>
          <w:tcPr>
            <w:tcW w:w="6854" w:type="dxa"/>
            <w:gridSpan w:val="3"/>
            <w:vAlign w:val="center"/>
          </w:tcPr>
          <w:p w14:paraId="76E95BCD" w14:textId="77777777" w:rsidR="00A61ED1" w:rsidRPr="0015715D" w:rsidRDefault="00000000">
            <w:pPr>
              <w:spacing w:line="40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整套设备质保期至少3年，自验收合格正式交付使用之日起计算。按国家有关产品“三包”规定执行“三包”，质保期内维修、更换配件等服务。</w:t>
            </w:r>
          </w:p>
        </w:tc>
      </w:tr>
      <w:tr w:rsidR="00A61ED1" w:rsidRPr="0015715D" w14:paraId="7AA5684B" w14:textId="77777777">
        <w:trPr>
          <w:trHeight w:val="699"/>
          <w:jc w:val="center"/>
        </w:trPr>
        <w:tc>
          <w:tcPr>
            <w:tcW w:w="1668" w:type="dxa"/>
            <w:gridSpan w:val="2"/>
            <w:vAlign w:val="center"/>
          </w:tcPr>
          <w:p w14:paraId="7EBACC74" w14:textId="77777777" w:rsidR="00A61ED1" w:rsidRPr="0015715D" w:rsidRDefault="00000000">
            <w:pPr>
              <w:spacing w:line="40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培训要求</w:t>
            </w:r>
          </w:p>
        </w:tc>
        <w:tc>
          <w:tcPr>
            <w:tcW w:w="6854" w:type="dxa"/>
            <w:gridSpan w:val="3"/>
            <w:vAlign w:val="center"/>
          </w:tcPr>
          <w:p w14:paraId="5F4287EF" w14:textId="77777777" w:rsidR="00A61ED1" w:rsidRPr="0015715D" w:rsidRDefault="00000000">
            <w:pPr>
              <w:spacing w:line="40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针对不同的使用者，结合整个项目建设周期进行使用、维护、管理等不同方面的系统培训，使得使用者能够迅速熟练掌握使用本系统。</w:t>
            </w:r>
          </w:p>
          <w:p w14:paraId="1665B72A" w14:textId="77777777" w:rsidR="00A61ED1" w:rsidRPr="0015715D" w:rsidRDefault="00000000">
            <w:pPr>
              <w:spacing w:line="40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人员培训范围包括平台使用人员培训和系统维护的专业人员培训。</w:t>
            </w:r>
          </w:p>
          <w:p w14:paraId="573089D8" w14:textId="77777777" w:rsidR="00A61ED1" w:rsidRPr="0015715D" w:rsidRDefault="00000000">
            <w:pPr>
              <w:spacing w:line="40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具体内容如下：</w:t>
            </w:r>
          </w:p>
          <w:p w14:paraId="7C24F729" w14:textId="77777777" w:rsidR="00A61ED1" w:rsidRPr="0015715D" w:rsidRDefault="00000000">
            <w:pPr>
              <w:spacing w:line="40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（1）业务人员培训</w:t>
            </w:r>
          </w:p>
          <w:p w14:paraId="312ADBFA" w14:textId="77777777" w:rsidR="00A61ED1" w:rsidRPr="0015715D" w:rsidRDefault="00000000">
            <w:pPr>
              <w:spacing w:line="40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业务人员的培训主要包括以下几个方面：</w:t>
            </w:r>
          </w:p>
          <w:p w14:paraId="5445D7DE" w14:textId="77777777" w:rsidR="00A61ED1" w:rsidRPr="0015715D" w:rsidRDefault="00000000">
            <w:pPr>
              <w:spacing w:line="40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无线电管理相关工作人员应用培训。通过对无线电管理相关工作人员进行系统培训，使他们尽快熟悉掌握系统，并通过系统解决日常工作需求，提高工作效率和工作质量。</w:t>
            </w:r>
          </w:p>
          <w:p w14:paraId="16773585" w14:textId="77777777" w:rsidR="00A61ED1" w:rsidRPr="0015715D" w:rsidRDefault="00000000">
            <w:pPr>
              <w:spacing w:line="40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（2）技术人员培训</w:t>
            </w:r>
          </w:p>
          <w:p w14:paraId="764CE8EF" w14:textId="77777777" w:rsidR="00A61ED1" w:rsidRPr="0015715D" w:rsidRDefault="00000000">
            <w:pPr>
              <w:spacing w:line="40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与软硬件有关的技术培训。对相关人员进行设备、软件的功能、性能、安装及使用等进行专门的培训。</w:t>
            </w:r>
          </w:p>
          <w:p w14:paraId="7F910CCF" w14:textId="77777777" w:rsidR="00A61ED1" w:rsidRPr="0015715D" w:rsidRDefault="00000000">
            <w:pPr>
              <w:spacing w:line="40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项目相关的人员培训由承建单位负责，具体培训人员数量、地点和培训时间由承建单位和建设单位协商确定。</w:t>
            </w:r>
          </w:p>
        </w:tc>
      </w:tr>
      <w:tr w:rsidR="00A61ED1" w:rsidRPr="0015715D" w14:paraId="291BB708" w14:textId="77777777">
        <w:trPr>
          <w:trHeight w:val="699"/>
          <w:jc w:val="center"/>
        </w:trPr>
        <w:tc>
          <w:tcPr>
            <w:tcW w:w="1668" w:type="dxa"/>
            <w:gridSpan w:val="2"/>
            <w:vAlign w:val="center"/>
          </w:tcPr>
          <w:p w14:paraId="369EF245" w14:textId="77777777" w:rsidR="00A61ED1" w:rsidRPr="0015715D" w:rsidRDefault="00000000">
            <w:pPr>
              <w:spacing w:line="40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售后服务保障或维修响应时间要求</w:t>
            </w:r>
          </w:p>
        </w:tc>
        <w:tc>
          <w:tcPr>
            <w:tcW w:w="6854" w:type="dxa"/>
            <w:gridSpan w:val="3"/>
            <w:vAlign w:val="center"/>
          </w:tcPr>
          <w:p w14:paraId="0AC0FFA3" w14:textId="77777777" w:rsidR="00A61ED1" w:rsidRPr="0015715D" w:rsidRDefault="00000000">
            <w:pPr>
              <w:spacing w:line="40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设备出现故障必须在24小时内做出答复，48小时内安排人员解决问题并排除故障，重大问题或其它无法迅速解决的问题应在一周内解决。</w:t>
            </w:r>
          </w:p>
        </w:tc>
      </w:tr>
      <w:tr w:rsidR="00A61ED1" w:rsidRPr="0015715D" w14:paraId="01C6C998" w14:textId="77777777">
        <w:trPr>
          <w:trHeight w:val="699"/>
          <w:jc w:val="center"/>
        </w:trPr>
        <w:tc>
          <w:tcPr>
            <w:tcW w:w="1668" w:type="dxa"/>
            <w:gridSpan w:val="2"/>
            <w:vAlign w:val="center"/>
          </w:tcPr>
          <w:p w14:paraId="274964D5" w14:textId="77777777" w:rsidR="00A61ED1" w:rsidRPr="0015715D" w:rsidRDefault="00000000">
            <w:pPr>
              <w:spacing w:line="40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▲项目验收</w:t>
            </w:r>
          </w:p>
        </w:tc>
        <w:tc>
          <w:tcPr>
            <w:tcW w:w="6854" w:type="dxa"/>
            <w:gridSpan w:val="3"/>
            <w:vAlign w:val="center"/>
          </w:tcPr>
          <w:p w14:paraId="45ADF853" w14:textId="765D3AE1" w:rsidR="00A61ED1" w:rsidRPr="0015715D" w:rsidRDefault="00000000">
            <w:pPr>
              <w:spacing w:line="40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项目验收分为出厂验收、合同验收环节。投标人应在每个验收环节实施前将具体的验收计划交采购人审查。某一验收环节中达不到招标或合同约定要求，采购人不予签字认可，</w:t>
            </w:r>
            <w:r w:rsidR="00E76DEC" w:rsidRPr="0015715D">
              <w:rPr>
                <w:rFonts w:ascii="宋体" w:hAnsi="宋体" w:cs="仿宋" w:hint="eastAsia"/>
                <w:bCs/>
                <w:color w:val="000000" w:themeColor="text1"/>
                <w:szCs w:val="21"/>
              </w:rPr>
              <w:t>中标人</w:t>
            </w:r>
            <w:r w:rsidRPr="0015715D">
              <w:rPr>
                <w:rFonts w:ascii="宋体" w:hAnsi="宋体" w:cs="仿宋" w:hint="eastAsia"/>
                <w:bCs/>
                <w:color w:val="000000" w:themeColor="text1"/>
                <w:szCs w:val="21"/>
              </w:rPr>
              <w:t>须对不符合部分采取措施进行改进，直至符合要求。</w:t>
            </w:r>
          </w:p>
          <w:p w14:paraId="3E1C63CA" w14:textId="77777777" w:rsidR="00A61ED1" w:rsidRPr="0015715D" w:rsidRDefault="00000000">
            <w:pPr>
              <w:spacing w:line="40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（1）出厂验收</w:t>
            </w:r>
          </w:p>
          <w:p w14:paraId="622D1BD7" w14:textId="77777777" w:rsidR="00A61ED1" w:rsidRPr="0015715D" w:rsidRDefault="00000000">
            <w:pPr>
              <w:spacing w:line="40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验收时间：2026年9月30日前</w:t>
            </w:r>
          </w:p>
          <w:p w14:paraId="7791F0AD" w14:textId="77777777" w:rsidR="00A61ED1" w:rsidRPr="0015715D" w:rsidRDefault="00000000">
            <w:pPr>
              <w:spacing w:line="40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货物在出厂前，投标人需按合同约定的标准和事项自行进行质量检验。</w:t>
            </w:r>
          </w:p>
          <w:p w14:paraId="34CB1A6E" w14:textId="77777777" w:rsidR="00A61ED1" w:rsidRPr="0015715D" w:rsidRDefault="00000000">
            <w:pPr>
              <w:spacing w:line="40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交付物：检验合格后，投标人应出具质量合格证或质量合格证明文件，并在交货时提交给采购人。</w:t>
            </w:r>
          </w:p>
          <w:p w14:paraId="6EC1B1EB" w14:textId="77777777" w:rsidR="00A61ED1" w:rsidRPr="0015715D" w:rsidRDefault="00000000">
            <w:pPr>
              <w:spacing w:line="40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（2）合同验收</w:t>
            </w:r>
          </w:p>
          <w:p w14:paraId="17D37AE9" w14:textId="77777777" w:rsidR="00A61ED1" w:rsidRPr="0015715D" w:rsidRDefault="00000000">
            <w:pPr>
              <w:spacing w:line="40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验收时间：2026年11月20日前</w:t>
            </w:r>
          </w:p>
          <w:p w14:paraId="271EFDE9" w14:textId="77777777" w:rsidR="00A61ED1" w:rsidRPr="0015715D" w:rsidRDefault="00000000">
            <w:pPr>
              <w:spacing w:line="40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合同验收主要是合同双方依据项目合同对全部设备型号、规格、数量的确认，并将货物交付用户使用。</w:t>
            </w:r>
          </w:p>
          <w:p w14:paraId="6AFF8F23"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本项目设备运输到用户指定地点后，投标人应对照合同要求，对货物清单做出全面检查和对验收文件进行整理，以确保与本合同约定的数量、型号等一致，到货安装并</w:t>
            </w:r>
            <w:r w:rsidRPr="0015715D">
              <w:rPr>
                <w:rFonts w:ascii="宋体" w:hAnsi="宋体" w:cs="仿宋"/>
                <w:bCs/>
                <w:color w:val="000000" w:themeColor="text1"/>
                <w:szCs w:val="21"/>
              </w:rPr>
              <w:t>运行稳定后进行</w:t>
            </w:r>
            <w:r w:rsidRPr="0015715D">
              <w:rPr>
                <w:rFonts w:ascii="宋体" w:hAnsi="宋体" w:cs="仿宋" w:hint="eastAsia"/>
                <w:bCs/>
                <w:color w:val="000000" w:themeColor="text1"/>
                <w:szCs w:val="21"/>
              </w:rPr>
              <w:t>合同验收，验收过程商定的相关事宜以备忘录记载。</w:t>
            </w:r>
          </w:p>
          <w:p w14:paraId="69231418" w14:textId="2D08ACE4" w:rsidR="00A61ED1" w:rsidRPr="0015715D" w:rsidRDefault="005D3E52">
            <w:pPr>
              <w:spacing w:line="400" w:lineRule="exact"/>
              <w:jc w:val="left"/>
              <w:rPr>
                <w:rFonts w:ascii="宋体" w:hAnsi="宋体" w:cs="仿宋" w:hint="eastAsia"/>
                <w:bCs/>
                <w:color w:val="000000" w:themeColor="text1"/>
                <w:szCs w:val="21"/>
              </w:rPr>
            </w:pPr>
            <w:r w:rsidRPr="0015715D">
              <w:rPr>
                <w:rFonts w:ascii="宋体" w:hAnsi="宋体" w:cs="仿宋"/>
                <w:bCs/>
                <w:color w:val="000000" w:themeColor="text1"/>
                <w:szCs w:val="21"/>
              </w:rPr>
              <w:t>投标人应配合采购人完成项目初步验收及竣工验收</w:t>
            </w:r>
            <w:r w:rsidRPr="0015715D">
              <w:rPr>
                <w:rFonts w:ascii="宋体" w:hAnsi="宋体" w:cs="仿宋" w:hint="eastAsia"/>
                <w:bCs/>
                <w:color w:val="000000" w:themeColor="text1"/>
                <w:szCs w:val="21"/>
              </w:rPr>
              <w:t>，验收时，投标人需提供</w:t>
            </w:r>
            <w:r w:rsidRPr="0015715D">
              <w:rPr>
                <w:rFonts w:ascii="宋体" w:hAnsi="宋体" w:cs="仿宋"/>
                <w:bCs/>
                <w:color w:val="000000" w:themeColor="text1"/>
                <w:szCs w:val="21"/>
              </w:rPr>
              <w:t>不少于</w:t>
            </w:r>
            <w:r w:rsidRPr="0015715D">
              <w:rPr>
                <w:rFonts w:ascii="宋体" w:hAnsi="宋体" w:cs="仿宋" w:hint="eastAsia"/>
                <w:bCs/>
                <w:color w:val="000000" w:themeColor="text1"/>
                <w:szCs w:val="21"/>
              </w:rPr>
              <w:t>15个日历日</w:t>
            </w:r>
            <w:r w:rsidRPr="0015715D">
              <w:rPr>
                <w:rFonts w:ascii="宋体" w:hAnsi="宋体" w:cs="仿宋"/>
                <w:bCs/>
                <w:color w:val="000000" w:themeColor="text1"/>
                <w:szCs w:val="21"/>
              </w:rPr>
              <w:t>的试运行</w:t>
            </w:r>
            <w:r w:rsidRPr="0015715D">
              <w:rPr>
                <w:rFonts w:ascii="宋体" w:hAnsi="宋体" w:cs="仿宋" w:hint="eastAsia"/>
                <w:bCs/>
                <w:color w:val="000000" w:themeColor="text1"/>
                <w:szCs w:val="21"/>
              </w:rPr>
              <w:t>报告、招投标文件、合同、合同验收、培训手册等资料作为最终验收资料。</w:t>
            </w:r>
          </w:p>
        </w:tc>
      </w:tr>
      <w:tr w:rsidR="00A61ED1" w:rsidRPr="0015715D" w14:paraId="5A058568" w14:textId="77777777">
        <w:trPr>
          <w:trHeight w:val="699"/>
          <w:jc w:val="center"/>
        </w:trPr>
        <w:tc>
          <w:tcPr>
            <w:tcW w:w="1668" w:type="dxa"/>
            <w:gridSpan w:val="2"/>
            <w:vAlign w:val="center"/>
          </w:tcPr>
          <w:p w14:paraId="42307CC6" w14:textId="77777777" w:rsidR="00A61ED1" w:rsidRPr="0015715D" w:rsidRDefault="00000000">
            <w:pPr>
              <w:spacing w:line="40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其他要求</w:t>
            </w:r>
          </w:p>
        </w:tc>
        <w:tc>
          <w:tcPr>
            <w:tcW w:w="6854" w:type="dxa"/>
            <w:gridSpan w:val="3"/>
            <w:vAlign w:val="center"/>
          </w:tcPr>
          <w:p w14:paraId="592F8661" w14:textId="77777777" w:rsidR="00A61ED1" w:rsidRPr="0015715D" w:rsidRDefault="00000000">
            <w:pPr>
              <w:spacing w:line="40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1.本项目为总包干价，所有设备、系统（包括硬件、软件等）的安装调试，第三方检测费用，至项目验收合格交付使用前所发生的所有费用均由中标人负责。</w:t>
            </w:r>
          </w:p>
          <w:p w14:paraId="0F432EE7" w14:textId="77777777" w:rsidR="00A61ED1" w:rsidRPr="0015715D" w:rsidRDefault="00000000">
            <w:pPr>
              <w:spacing w:line="40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2.投标人投标时必须提供详细的设计和安装方案（设备型号、主要技术指标和功能的详细描述，系统结构框图、效果图等）。</w:t>
            </w:r>
          </w:p>
          <w:p w14:paraId="1F6B0A78" w14:textId="77777777" w:rsidR="00A61ED1" w:rsidRPr="0015715D" w:rsidRDefault="00000000">
            <w:pPr>
              <w:spacing w:line="40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3.投标人投标时必须提供具体供货时间以及生产、调试、安装、验收时间安排表。</w:t>
            </w:r>
          </w:p>
          <w:p w14:paraId="687D5A0F" w14:textId="77777777" w:rsidR="00A61ED1" w:rsidRPr="0015715D" w:rsidRDefault="00000000">
            <w:pPr>
              <w:spacing w:line="40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4.中标人必须负责项目所有设备的安装、校准和调试。</w:t>
            </w:r>
          </w:p>
          <w:p w14:paraId="2BF4E1B1" w14:textId="77777777" w:rsidR="00A61ED1" w:rsidRPr="0015715D" w:rsidRDefault="00000000">
            <w:pPr>
              <w:spacing w:line="40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5.投标人投标时必须明确自项目验收合格正式交付使用后质保期的期限，质保期内，凡因中标人的设备质量原因而造成的故障，中标人应及时予以排除，并承担由此所发生的全部费用。</w:t>
            </w:r>
          </w:p>
          <w:p w14:paraId="6C8320E2" w14:textId="77777777" w:rsidR="00A61ED1" w:rsidRPr="0015715D" w:rsidRDefault="00000000">
            <w:pPr>
              <w:spacing w:line="40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6.中标人负责制定培训计划（包括培训方式、培训内容、培训时间、培训资料等），为招标人培训技术人员。</w:t>
            </w:r>
          </w:p>
          <w:p w14:paraId="7D917948" w14:textId="77777777" w:rsidR="00A61ED1" w:rsidRPr="0015715D" w:rsidRDefault="00000000">
            <w:pPr>
              <w:spacing w:line="40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7.中标人必须向招标人提供所有设备、系统（包括硬件、软件等）完整的技术资料，包括技术说明书、操作说明书等。</w:t>
            </w:r>
          </w:p>
          <w:p w14:paraId="50E6B0AC" w14:textId="77777777" w:rsidR="00A61ED1" w:rsidRPr="0015715D" w:rsidRDefault="00000000">
            <w:pPr>
              <w:spacing w:line="40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8.中标人在交货时必须提供国家认定的第三方检测机构出具检测报告作为验收依据。</w:t>
            </w:r>
          </w:p>
          <w:p w14:paraId="3D149784" w14:textId="77777777" w:rsidR="00A61ED1" w:rsidRPr="0015715D" w:rsidRDefault="00000000">
            <w:pPr>
              <w:spacing w:line="40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9.中标人必须保证招标人在使用设备、服务时不受第三方提出侵犯其专利权、商标权和设计权的指控。一旦出现任何第三方提出侵权指控，中标人必须与第三方交涉，并承担可能发生的一切责任和费用。</w:t>
            </w:r>
          </w:p>
        </w:tc>
      </w:tr>
      <w:tr w:rsidR="00A61ED1" w:rsidRPr="0015715D" w14:paraId="2D5BF8B0" w14:textId="77777777">
        <w:trPr>
          <w:trHeight w:val="699"/>
          <w:jc w:val="center"/>
        </w:trPr>
        <w:tc>
          <w:tcPr>
            <w:tcW w:w="8522" w:type="dxa"/>
            <w:gridSpan w:val="5"/>
            <w:vAlign w:val="center"/>
          </w:tcPr>
          <w:p w14:paraId="20DBDA8C" w14:textId="77777777" w:rsidR="00A61ED1" w:rsidRPr="0015715D" w:rsidRDefault="00000000">
            <w:pPr>
              <w:spacing w:line="400" w:lineRule="exact"/>
              <w:jc w:val="left"/>
              <w:rPr>
                <w:rFonts w:ascii="宋体" w:hAnsi="宋体" w:cs="仿宋" w:hint="eastAsia"/>
                <w:bCs/>
                <w:color w:val="000000" w:themeColor="text1"/>
                <w:szCs w:val="21"/>
              </w:rPr>
            </w:pPr>
            <w:r w:rsidRPr="0015715D">
              <w:rPr>
                <w:rFonts w:ascii="宋体" w:hAnsi="宋体" w:cs="宋体" w:hint="eastAsia"/>
                <w:b/>
                <w:color w:val="000000" w:themeColor="text1"/>
                <w:szCs w:val="21"/>
                <w:lang w:bidi="ar"/>
              </w:rPr>
              <w:t>三、本项目标的所属行业：</w:t>
            </w:r>
            <w:r w:rsidRPr="0015715D">
              <w:rPr>
                <w:rFonts w:ascii="宋体" w:hAnsi="宋体" w:cs="宋体" w:hint="eastAsia"/>
                <w:color w:val="000000" w:themeColor="text1"/>
                <w:szCs w:val="21"/>
                <w:lang w:bidi="ar"/>
              </w:rPr>
              <w:t>工业（包括采矿业，制造业，电力、热力、燃气及水生产和供应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rsidR="00A61ED1" w:rsidRPr="0015715D" w14:paraId="55259CDD" w14:textId="77777777">
        <w:trPr>
          <w:trHeight w:val="699"/>
          <w:jc w:val="center"/>
        </w:trPr>
        <w:tc>
          <w:tcPr>
            <w:tcW w:w="8522" w:type="dxa"/>
            <w:gridSpan w:val="5"/>
            <w:vAlign w:val="center"/>
          </w:tcPr>
          <w:p w14:paraId="3C604AE2" w14:textId="54C6F521" w:rsidR="00A61ED1" w:rsidRPr="0015715D" w:rsidRDefault="00000000">
            <w:pPr>
              <w:spacing w:line="400" w:lineRule="exact"/>
              <w:jc w:val="left"/>
              <w:rPr>
                <w:rFonts w:ascii="宋体" w:hAnsi="宋体" w:cs="宋体" w:hint="eastAsia"/>
                <w:b/>
                <w:color w:val="000000" w:themeColor="text1"/>
                <w:szCs w:val="21"/>
                <w:lang w:bidi="ar"/>
              </w:rPr>
            </w:pPr>
            <w:r w:rsidRPr="0015715D">
              <w:rPr>
                <w:rFonts w:ascii="宋体" w:hAnsi="宋体" w:cs="宋体" w:hint="eastAsia"/>
                <w:b/>
                <w:color w:val="000000" w:themeColor="text1"/>
                <w:szCs w:val="21"/>
                <w:lang w:bidi="ar"/>
              </w:rPr>
              <w:t>四、本项目核心产品：</w:t>
            </w:r>
            <w:r w:rsidR="00E76DEC" w:rsidRPr="0015715D">
              <w:rPr>
                <w:rFonts w:ascii="宋体" w:hAnsi="宋体" w:cs="宋体"/>
                <w:color w:val="000000" w:themeColor="text1"/>
                <w:kern w:val="0"/>
                <w:szCs w:val="21"/>
                <w:lang w:bidi="ar"/>
              </w:rPr>
              <w:t>传感器监测节点</w:t>
            </w:r>
          </w:p>
        </w:tc>
      </w:tr>
    </w:tbl>
    <w:p w14:paraId="1EFF9F2E" w14:textId="77777777" w:rsidR="00A61ED1" w:rsidRPr="0015715D" w:rsidRDefault="00A61ED1">
      <w:pPr>
        <w:jc w:val="left"/>
        <w:rPr>
          <w:color w:val="000000" w:themeColor="text1"/>
        </w:rPr>
      </w:pPr>
    </w:p>
    <w:p w14:paraId="4F8A79D5" w14:textId="77777777" w:rsidR="00A61ED1" w:rsidRPr="0015715D" w:rsidRDefault="00000000">
      <w:pPr>
        <w:pStyle w:val="2"/>
        <w:widowControl/>
        <w:spacing w:before="40" w:after="40"/>
        <w:jc w:val="left"/>
        <w:rPr>
          <w:rFonts w:ascii="Times New Roman" w:eastAsia="宋体" w:hAnsi="Times New Roman" w:cs="宋体"/>
          <w:color w:val="000000" w:themeColor="text1"/>
          <w:sz w:val="21"/>
          <w:szCs w:val="21"/>
        </w:rPr>
      </w:pPr>
      <w:r w:rsidRPr="0015715D">
        <w:rPr>
          <w:color w:val="000000" w:themeColor="text1"/>
        </w:rPr>
        <w:br w:type="column"/>
      </w:r>
      <w:r w:rsidRPr="0015715D">
        <w:rPr>
          <w:rFonts w:ascii="Times New Roman" w:eastAsia="宋体" w:hAnsi="Times New Roman" w:cs="宋体" w:hint="eastAsia"/>
          <w:color w:val="000000" w:themeColor="text1"/>
          <w:sz w:val="21"/>
          <w:szCs w:val="21"/>
        </w:rPr>
        <w:t>标项四：</w:t>
      </w:r>
      <w:r w:rsidRPr="0015715D">
        <w:rPr>
          <w:rFonts w:ascii="Times New Roman" w:eastAsia="宋体" w:hAnsi="Times New Roman" w:cs="宋体"/>
          <w:color w:val="000000" w:themeColor="text1"/>
          <w:sz w:val="21"/>
          <w:szCs w:val="21"/>
        </w:rPr>
        <w:t>新建水上四类无线电监测固定站</w:t>
      </w:r>
    </w:p>
    <w:tbl>
      <w:tblPr>
        <w:tblStyle w:val="af9"/>
        <w:tblW w:w="8522" w:type="dxa"/>
        <w:jc w:val="center"/>
        <w:tblLayout w:type="fixed"/>
        <w:tblLook w:val="04A0" w:firstRow="1" w:lastRow="0" w:firstColumn="1" w:lastColumn="0" w:noHBand="0" w:noVBand="1"/>
      </w:tblPr>
      <w:tblGrid>
        <w:gridCol w:w="421"/>
        <w:gridCol w:w="1247"/>
        <w:gridCol w:w="6427"/>
        <w:gridCol w:w="6"/>
        <w:gridCol w:w="421"/>
      </w:tblGrid>
      <w:tr w:rsidR="00A61ED1" w:rsidRPr="0015715D" w14:paraId="4FF126CE" w14:textId="77777777">
        <w:trPr>
          <w:jc w:val="center"/>
        </w:trPr>
        <w:tc>
          <w:tcPr>
            <w:tcW w:w="421" w:type="dxa"/>
            <w:tcBorders>
              <w:top w:val="single" w:sz="4" w:space="0" w:color="auto"/>
            </w:tcBorders>
            <w:vAlign w:val="center"/>
          </w:tcPr>
          <w:p w14:paraId="0E70BD38" w14:textId="77777777" w:rsidR="00A61ED1" w:rsidRPr="0015715D" w:rsidRDefault="00000000">
            <w:pPr>
              <w:spacing w:line="36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序号</w:t>
            </w:r>
          </w:p>
        </w:tc>
        <w:tc>
          <w:tcPr>
            <w:tcW w:w="7674" w:type="dxa"/>
            <w:gridSpan w:val="2"/>
            <w:tcBorders>
              <w:top w:val="single" w:sz="4" w:space="0" w:color="auto"/>
            </w:tcBorders>
            <w:vAlign w:val="center"/>
          </w:tcPr>
          <w:p w14:paraId="1617C2D8" w14:textId="77777777" w:rsidR="00A61ED1" w:rsidRPr="0015715D" w:rsidRDefault="00000000">
            <w:pPr>
              <w:spacing w:line="36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一、技术要求</w:t>
            </w:r>
          </w:p>
        </w:tc>
        <w:tc>
          <w:tcPr>
            <w:tcW w:w="427" w:type="dxa"/>
            <w:gridSpan w:val="2"/>
            <w:tcBorders>
              <w:top w:val="single" w:sz="4" w:space="0" w:color="auto"/>
            </w:tcBorders>
            <w:vAlign w:val="center"/>
          </w:tcPr>
          <w:p w14:paraId="289AA679" w14:textId="77777777" w:rsidR="00A61ED1" w:rsidRPr="0015715D" w:rsidRDefault="00000000">
            <w:pPr>
              <w:spacing w:line="36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备注</w:t>
            </w:r>
          </w:p>
        </w:tc>
      </w:tr>
      <w:tr w:rsidR="00A61ED1" w:rsidRPr="0015715D" w14:paraId="30BF57F9" w14:textId="77777777">
        <w:trPr>
          <w:trHeight w:val="1833"/>
          <w:jc w:val="center"/>
        </w:trPr>
        <w:tc>
          <w:tcPr>
            <w:tcW w:w="421" w:type="dxa"/>
            <w:vAlign w:val="center"/>
          </w:tcPr>
          <w:p w14:paraId="716A852C"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1</w:t>
            </w:r>
          </w:p>
        </w:tc>
        <w:tc>
          <w:tcPr>
            <w:tcW w:w="7680" w:type="dxa"/>
            <w:gridSpan w:val="3"/>
            <w:vAlign w:val="center"/>
          </w:tcPr>
          <w:p w14:paraId="1E83EF1C" w14:textId="77777777" w:rsidR="00A61ED1" w:rsidRPr="0015715D" w:rsidRDefault="00000000">
            <w:pPr>
              <w:keepNext/>
              <w:keepLines/>
              <w:numPr>
                <w:ilvl w:val="1"/>
                <w:numId w:val="0"/>
              </w:numPr>
              <w:tabs>
                <w:tab w:val="left" w:pos="360"/>
                <w:tab w:val="left" w:pos="420"/>
                <w:tab w:val="left" w:pos="1152"/>
              </w:tabs>
              <w:adjustRightInd w:val="0"/>
              <w:spacing w:line="360" w:lineRule="exact"/>
              <w:textAlignment w:val="baseline"/>
              <w:outlineLvl w:val="1"/>
              <w:rPr>
                <w:rFonts w:ascii="宋体" w:hAnsi="宋体" w:hint="eastAsia"/>
                <w:b/>
                <w:color w:val="000000" w:themeColor="text1"/>
                <w:kern w:val="0"/>
                <w:szCs w:val="21"/>
              </w:rPr>
            </w:pPr>
            <w:r w:rsidRPr="0015715D">
              <w:rPr>
                <w:rFonts w:ascii="宋体" w:hAnsi="宋体" w:hint="eastAsia"/>
                <w:b/>
                <w:color w:val="000000" w:themeColor="text1"/>
                <w:kern w:val="0"/>
                <w:szCs w:val="21"/>
              </w:rPr>
              <w:t>1.总体要求</w:t>
            </w:r>
          </w:p>
          <w:p w14:paraId="4678BE0B" w14:textId="77777777" w:rsidR="00A61ED1" w:rsidRPr="0015715D" w:rsidRDefault="00000000">
            <w:pPr>
              <w:spacing w:line="360" w:lineRule="exact"/>
              <w:jc w:val="left"/>
              <w:rPr>
                <w:rFonts w:ascii="宋体" w:hAnsi="宋体" w:cs="宋体" w:hint="eastAsia"/>
                <w:color w:val="000000" w:themeColor="text1"/>
                <w:szCs w:val="21"/>
                <w:shd w:val="clear" w:color="auto" w:fill="FFFFFF"/>
              </w:rPr>
            </w:pPr>
            <w:r w:rsidRPr="0015715D">
              <w:rPr>
                <w:rFonts w:ascii="宋体" w:hAnsi="宋体" w:cs="宋体"/>
                <w:color w:val="000000" w:themeColor="text1"/>
                <w:szCs w:val="21"/>
                <w:shd w:val="clear" w:color="auto" w:fill="FFFFFF"/>
              </w:rPr>
              <w:t>本项目在南宁市牛湾站、南宁市老口渡站选址</w:t>
            </w:r>
            <w:r w:rsidRPr="0015715D">
              <w:rPr>
                <w:rFonts w:ascii="宋体" w:hAnsi="宋体"/>
                <w:color w:val="000000" w:themeColor="text1"/>
                <w:szCs w:val="21"/>
              </w:rPr>
              <w:t>各新建1个</w:t>
            </w:r>
            <w:r w:rsidRPr="0015715D">
              <w:rPr>
                <w:rFonts w:ascii="宋体" w:hAnsi="宋体" w:cs="宋体"/>
                <w:color w:val="000000" w:themeColor="text1"/>
                <w:szCs w:val="21"/>
                <w:shd w:val="clear" w:color="auto" w:fill="FFFFFF"/>
              </w:rPr>
              <w:t>四类固定监测站，</w:t>
            </w:r>
            <w:r w:rsidRPr="0015715D">
              <w:rPr>
                <w:rFonts w:ascii="宋体" w:hAnsi="宋体"/>
                <w:color w:val="000000" w:themeColor="text1"/>
                <w:szCs w:val="21"/>
              </w:rPr>
              <w:t>具体</w:t>
            </w:r>
            <w:r w:rsidRPr="0015715D">
              <w:rPr>
                <w:rFonts w:ascii="宋体" w:hAnsi="宋体" w:cs="宋体"/>
                <w:color w:val="000000" w:themeColor="text1"/>
                <w:szCs w:val="21"/>
                <w:shd w:val="clear" w:color="auto" w:fill="FFFFFF"/>
              </w:rPr>
              <w:t>建设地点由建设单位统一规划。</w:t>
            </w:r>
          </w:p>
          <w:p w14:paraId="211F80AB" w14:textId="77777777" w:rsidR="00A61ED1" w:rsidRPr="0015715D" w:rsidRDefault="00000000">
            <w:pPr>
              <w:widowControl/>
              <w:spacing w:line="360" w:lineRule="exact"/>
              <w:rPr>
                <w:rFonts w:ascii="宋体" w:hAnsi="宋体" w:hint="eastAsia"/>
                <w:color w:val="000000" w:themeColor="text1"/>
                <w:szCs w:val="21"/>
              </w:rPr>
            </w:pPr>
            <w:r w:rsidRPr="0015715D">
              <w:rPr>
                <w:rFonts w:ascii="宋体" w:hAnsi="宋体"/>
                <w:color w:val="000000" w:themeColor="text1"/>
                <w:szCs w:val="21"/>
              </w:rPr>
              <w:t>本期项目机房、塔桅、土建、地网等监测站配套设施由第三方提供，其中为满足安装要求而进行的室内外改造由承建单位负责。</w:t>
            </w:r>
          </w:p>
          <w:p w14:paraId="5097DD56" w14:textId="77777777" w:rsidR="00A61ED1" w:rsidRPr="0015715D" w:rsidRDefault="00000000">
            <w:pPr>
              <w:keepNext/>
              <w:keepLines/>
              <w:numPr>
                <w:ilvl w:val="2"/>
                <w:numId w:val="0"/>
              </w:numPr>
              <w:tabs>
                <w:tab w:val="left" w:pos="0"/>
              </w:tabs>
              <w:spacing w:line="360" w:lineRule="exact"/>
              <w:outlineLvl w:val="2"/>
              <w:rPr>
                <w:rFonts w:ascii="宋体" w:hAnsi="宋体" w:hint="eastAsia"/>
                <w:b/>
                <w:color w:val="000000" w:themeColor="text1"/>
                <w:szCs w:val="21"/>
              </w:rPr>
            </w:pPr>
            <w:bookmarkStart w:id="131" w:name="_Toc14148"/>
            <w:r w:rsidRPr="0015715D">
              <w:rPr>
                <w:rFonts w:ascii="宋体" w:hAnsi="宋体" w:hint="eastAsia"/>
                <w:b/>
                <w:color w:val="000000" w:themeColor="text1"/>
                <w:szCs w:val="21"/>
              </w:rPr>
              <w:t>2.</w:t>
            </w:r>
            <w:r w:rsidRPr="0015715D">
              <w:rPr>
                <w:rFonts w:ascii="宋体" w:hAnsi="宋体"/>
                <w:b/>
                <w:color w:val="000000" w:themeColor="text1"/>
                <w:szCs w:val="21"/>
              </w:rPr>
              <w:t>系统架构和组成</w:t>
            </w:r>
            <w:bookmarkEnd w:id="131"/>
          </w:p>
          <w:p w14:paraId="6D131570" w14:textId="77777777" w:rsidR="00A61ED1" w:rsidRPr="0015715D" w:rsidRDefault="00000000">
            <w:pPr>
              <w:widowControl/>
              <w:spacing w:line="360" w:lineRule="exact"/>
              <w:rPr>
                <w:rFonts w:ascii="宋体" w:hAnsi="宋体" w:hint="eastAsia"/>
                <w:color w:val="000000" w:themeColor="text1"/>
                <w:szCs w:val="21"/>
              </w:rPr>
            </w:pPr>
            <w:r w:rsidRPr="0015715D">
              <w:rPr>
                <w:rFonts w:ascii="宋体" w:hAnsi="宋体"/>
                <w:color w:val="000000" w:themeColor="text1"/>
                <w:szCs w:val="21"/>
              </w:rPr>
              <w:t>根据《地方无线电监测设施建设规范和技术要求（征求意见稿）》对四类固定监测站的设备配置要求，结合本项目的实际状况，本期固定监测站建设总体上可以分为监测系统和配套设施两大部分，其中：</w:t>
            </w:r>
          </w:p>
          <w:p w14:paraId="102A6ACB" w14:textId="77777777" w:rsidR="00A61ED1" w:rsidRPr="0015715D" w:rsidRDefault="00000000">
            <w:pPr>
              <w:widowControl/>
              <w:spacing w:line="360" w:lineRule="exact"/>
              <w:rPr>
                <w:rFonts w:ascii="宋体" w:hAnsi="宋体" w:hint="eastAsia"/>
                <w:color w:val="000000" w:themeColor="text1"/>
                <w:szCs w:val="21"/>
              </w:rPr>
            </w:pPr>
            <w:r w:rsidRPr="0015715D">
              <w:rPr>
                <w:rFonts w:ascii="宋体" w:hAnsi="宋体"/>
                <w:color w:val="000000" w:themeColor="text1"/>
                <w:szCs w:val="21"/>
              </w:rPr>
              <w:t>监测系统包括：</w:t>
            </w:r>
          </w:p>
          <w:p w14:paraId="464FA006" w14:textId="77777777" w:rsidR="00A61ED1" w:rsidRPr="0015715D" w:rsidRDefault="00000000">
            <w:pPr>
              <w:spacing w:line="360" w:lineRule="exact"/>
              <w:rPr>
                <w:rFonts w:ascii="宋体" w:hAnsi="宋体" w:hint="eastAsia"/>
                <w:color w:val="000000" w:themeColor="text1"/>
                <w:szCs w:val="21"/>
              </w:rPr>
            </w:pPr>
            <w:r w:rsidRPr="0015715D">
              <w:rPr>
                <w:rFonts w:ascii="宋体" w:hAnsi="宋体"/>
                <w:color w:val="000000" w:themeColor="text1"/>
                <w:szCs w:val="21"/>
              </w:rPr>
              <w:t>1、天馈单元。包括监测天线组，以及天线安装附件等；</w:t>
            </w:r>
          </w:p>
          <w:p w14:paraId="77BADB72" w14:textId="77777777" w:rsidR="00A61ED1" w:rsidRPr="0015715D" w:rsidRDefault="00000000">
            <w:pPr>
              <w:spacing w:line="360" w:lineRule="exact"/>
              <w:rPr>
                <w:rFonts w:ascii="宋体" w:hAnsi="宋体" w:hint="eastAsia"/>
                <w:color w:val="000000" w:themeColor="text1"/>
                <w:szCs w:val="21"/>
              </w:rPr>
            </w:pPr>
            <w:r w:rsidRPr="0015715D">
              <w:rPr>
                <w:rFonts w:ascii="宋体" w:hAnsi="宋体"/>
                <w:color w:val="000000" w:themeColor="text1"/>
                <w:szCs w:val="21"/>
              </w:rPr>
              <w:t>2、数字宽带监测接收机、ADS-B系统；</w:t>
            </w:r>
          </w:p>
          <w:p w14:paraId="56819960" w14:textId="77777777" w:rsidR="00A61ED1" w:rsidRPr="0015715D" w:rsidRDefault="00000000">
            <w:pPr>
              <w:spacing w:line="360" w:lineRule="exact"/>
              <w:rPr>
                <w:rFonts w:ascii="宋体" w:hAnsi="宋体" w:hint="eastAsia"/>
                <w:color w:val="000000" w:themeColor="text1"/>
                <w:szCs w:val="21"/>
              </w:rPr>
            </w:pPr>
            <w:r w:rsidRPr="0015715D">
              <w:rPr>
                <w:rFonts w:ascii="宋体" w:hAnsi="宋体"/>
                <w:color w:val="000000" w:themeColor="text1"/>
                <w:szCs w:val="21"/>
              </w:rPr>
              <w:t>配套设施包括：</w:t>
            </w:r>
          </w:p>
          <w:p w14:paraId="44E5E68B" w14:textId="77777777" w:rsidR="00A61ED1" w:rsidRPr="0015715D" w:rsidRDefault="00000000">
            <w:pPr>
              <w:spacing w:line="360" w:lineRule="exact"/>
              <w:rPr>
                <w:rFonts w:ascii="宋体" w:hAnsi="宋体" w:hint="eastAsia"/>
                <w:color w:val="000000" w:themeColor="text1"/>
                <w:szCs w:val="21"/>
              </w:rPr>
            </w:pPr>
            <w:r w:rsidRPr="0015715D">
              <w:rPr>
                <w:rFonts w:ascii="宋体" w:hAnsi="宋体"/>
                <w:color w:val="000000" w:themeColor="text1"/>
                <w:szCs w:val="21"/>
              </w:rPr>
              <w:t>1、存储控制和网络系统。主要包括工控机、交换机、监测测向设备远程开关机控制等设备，用于设备控制和联网。</w:t>
            </w:r>
          </w:p>
          <w:p w14:paraId="42CA4733" w14:textId="3CBD7BE7" w:rsidR="00A61ED1" w:rsidRPr="0015715D" w:rsidRDefault="00000000">
            <w:pPr>
              <w:spacing w:line="360" w:lineRule="exact"/>
              <w:rPr>
                <w:rFonts w:ascii="宋体" w:hAnsi="宋体" w:hint="eastAsia"/>
                <w:color w:val="000000" w:themeColor="text1"/>
                <w:szCs w:val="21"/>
              </w:rPr>
            </w:pPr>
            <w:r w:rsidRPr="0015715D">
              <w:rPr>
                <w:rFonts w:ascii="宋体" w:hAnsi="宋体"/>
                <w:color w:val="000000" w:themeColor="text1"/>
                <w:szCs w:val="21"/>
              </w:rPr>
              <w:t>2、配电系统包括市电的引入、</w:t>
            </w:r>
            <w:r w:rsidR="0065218E" w:rsidRPr="0015715D">
              <w:rPr>
                <w:rFonts w:ascii="宋体" w:hAnsi="宋体"/>
                <w:color w:val="000000" w:themeColor="text1"/>
                <w:szCs w:val="21"/>
              </w:rPr>
              <w:t>稳压后备电源</w:t>
            </w:r>
            <w:r w:rsidRPr="0015715D">
              <w:rPr>
                <w:rFonts w:ascii="宋体" w:hAnsi="宋体"/>
                <w:color w:val="000000" w:themeColor="text1"/>
                <w:szCs w:val="21"/>
              </w:rPr>
              <w:t>、蓄电池和</w:t>
            </w:r>
            <w:r w:rsidR="0065218E" w:rsidRPr="0015715D">
              <w:rPr>
                <w:rFonts w:ascii="宋体" w:hAnsi="宋体"/>
                <w:color w:val="000000" w:themeColor="text1"/>
                <w:szCs w:val="21"/>
              </w:rPr>
              <w:t>稳压后备电源</w:t>
            </w:r>
            <w:r w:rsidRPr="0015715D">
              <w:rPr>
                <w:rFonts w:ascii="宋体" w:hAnsi="宋体"/>
                <w:color w:val="000000" w:themeColor="text1"/>
                <w:szCs w:val="21"/>
              </w:rPr>
              <w:t>配电等。</w:t>
            </w:r>
          </w:p>
          <w:p w14:paraId="651A4E29" w14:textId="61532A63" w:rsidR="00A61ED1" w:rsidRPr="0015715D" w:rsidRDefault="00000000">
            <w:pPr>
              <w:spacing w:line="360" w:lineRule="exact"/>
              <w:rPr>
                <w:rFonts w:ascii="宋体" w:hAnsi="宋体" w:hint="eastAsia"/>
                <w:color w:val="000000" w:themeColor="text1"/>
                <w:szCs w:val="21"/>
              </w:rPr>
            </w:pPr>
            <w:r w:rsidRPr="0015715D">
              <w:rPr>
                <w:rFonts w:ascii="宋体" w:hAnsi="宋体"/>
                <w:color w:val="000000" w:themeColor="text1"/>
                <w:szCs w:val="21"/>
              </w:rPr>
              <w:t>3、环境监控系统包括市电、</w:t>
            </w:r>
            <w:r w:rsidR="0065218E" w:rsidRPr="0015715D">
              <w:rPr>
                <w:rFonts w:ascii="宋体" w:hAnsi="宋体"/>
                <w:color w:val="000000" w:themeColor="text1"/>
                <w:szCs w:val="21"/>
              </w:rPr>
              <w:t>稳压后备电源</w:t>
            </w:r>
            <w:r w:rsidRPr="0015715D">
              <w:rPr>
                <w:rFonts w:ascii="宋体" w:hAnsi="宋体"/>
                <w:color w:val="000000" w:themeColor="text1"/>
                <w:szCs w:val="21"/>
              </w:rPr>
              <w:t>、蓄电池等电源监控，漏水、温湿度等环境监测，烟雾、温度探测器等消防监控等。</w:t>
            </w:r>
          </w:p>
          <w:p w14:paraId="3D35648B" w14:textId="77777777" w:rsidR="00A61ED1" w:rsidRPr="0015715D" w:rsidRDefault="00000000">
            <w:pPr>
              <w:spacing w:line="360" w:lineRule="exact"/>
              <w:rPr>
                <w:rFonts w:ascii="宋体" w:hAnsi="宋体" w:hint="eastAsia"/>
                <w:color w:val="000000" w:themeColor="text1"/>
                <w:szCs w:val="21"/>
              </w:rPr>
            </w:pPr>
            <w:r w:rsidRPr="0015715D">
              <w:rPr>
                <w:rFonts w:ascii="宋体" w:hAnsi="宋体"/>
                <w:color w:val="000000" w:themeColor="text1"/>
                <w:szCs w:val="21"/>
              </w:rPr>
              <w:t>4、视频图像监控系统主要是机房室内外的视频监控等。</w:t>
            </w:r>
          </w:p>
          <w:p w14:paraId="445F06AE" w14:textId="35B00F60" w:rsidR="00A61ED1" w:rsidRPr="0015715D" w:rsidRDefault="00000000">
            <w:pPr>
              <w:spacing w:line="360" w:lineRule="exact"/>
              <w:rPr>
                <w:rFonts w:ascii="宋体" w:hAnsi="宋体" w:hint="eastAsia"/>
                <w:color w:val="000000" w:themeColor="text1"/>
                <w:szCs w:val="21"/>
              </w:rPr>
            </w:pPr>
            <w:r w:rsidRPr="0015715D">
              <w:rPr>
                <w:rFonts w:ascii="宋体" w:hAnsi="宋体"/>
                <w:color w:val="000000" w:themeColor="text1"/>
                <w:szCs w:val="21"/>
              </w:rPr>
              <w:t>5、机房环境及配套主要包括机房室内外改造（其中机房地面需进行防静电处理）、防雷接地、通风</w:t>
            </w:r>
            <w:r w:rsidR="0065218E" w:rsidRPr="0015715D">
              <w:rPr>
                <w:rFonts w:ascii="宋体" w:hAnsi="宋体"/>
                <w:color w:val="000000" w:themeColor="text1"/>
                <w:szCs w:val="21"/>
              </w:rPr>
              <w:t>温度控制设备</w:t>
            </w:r>
            <w:r w:rsidRPr="0015715D">
              <w:rPr>
                <w:rFonts w:ascii="宋体" w:hAnsi="宋体"/>
                <w:color w:val="000000" w:themeColor="text1"/>
                <w:szCs w:val="21"/>
              </w:rPr>
              <w:t>、消防、照明、安防（门禁）以及其他可能需要的设施（如走线架等）。</w:t>
            </w:r>
          </w:p>
          <w:p w14:paraId="0C90276B" w14:textId="77777777" w:rsidR="00A61ED1" w:rsidRPr="0015715D" w:rsidRDefault="00000000">
            <w:pPr>
              <w:spacing w:line="360" w:lineRule="exact"/>
              <w:rPr>
                <w:rFonts w:ascii="宋体" w:hAnsi="宋体" w:hint="eastAsia"/>
                <w:color w:val="000000" w:themeColor="text1"/>
                <w:szCs w:val="21"/>
              </w:rPr>
            </w:pPr>
            <w:r w:rsidRPr="0015715D">
              <w:rPr>
                <w:rFonts w:ascii="宋体" w:hAnsi="宋体"/>
                <w:color w:val="000000" w:themeColor="text1"/>
                <w:szCs w:val="21"/>
              </w:rPr>
              <w:t>无线电监测固定监测站应配置GNSS设备，用以提供时间和频率基准。GNSS系统应支持北斗系统，其他系统可选。</w:t>
            </w:r>
          </w:p>
          <w:p w14:paraId="1144DE0F" w14:textId="77777777" w:rsidR="00A61ED1" w:rsidRPr="0015715D" w:rsidRDefault="00000000">
            <w:pPr>
              <w:spacing w:line="360" w:lineRule="exact"/>
              <w:rPr>
                <w:rFonts w:ascii="宋体" w:hAnsi="宋体" w:hint="eastAsia"/>
                <w:color w:val="000000" w:themeColor="text1"/>
                <w:szCs w:val="21"/>
              </w:rPr>
            </w:pPr>
            <w:r w:rsidRPr="0015715D">
              <w:rPr>
                <w:rFonts w:ascii="宋体" w:hAnsi="宋体"/>
                <w:noProof/>
                <w:color w:val="000000" w:themeColor="text1"/>
                <w:szCs w:val="21"/>
              </w:rPr>
              <w:drawing>
                <wp:anchor distT="0" distB="0" distL="114300" distR="114300" simplePos="0" relativeHeight="251665408" behindDoc="0" locked="0" layoutInCell="1" allowOverlap="1" wp14:anchorId="47C3408D" wp14:editId="289049F9">
                  <wp:simplePos x="0" y="0"/>
                  <wp:positionH relativeFrom="column">
                    <wp:posOffset>-66040</wp:posOffset>
                  </wp:positionH>
                  <wp:positionV relativeFrom="paragraph">
                    <wp:posOffset>-2583180</wp:posOffset>
                  </wp:positionV>
                  <wp:extent cx="4762500" cy="2580640"/>
                  <wp:effectExtent l="0" t="0" r="0" b="0"/>
                  <wp:wrapSquare wrapText="bothSides"/>
                  <wp:docPr id="24" name="图片 143" descr="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3" descr="四"/>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762500" cy="2580640"/>
                          </a:xfrm>
                          <a:prstGeom prst="rect">
                            <a:avLst/>
                          </a:prstGeom>
                          <a:noFill/>
                          <a:ln>
                            <a:noFill/>
                          </a:ln>
                        </pic:spPr>
                      </pic:pic>
                    </a:graphicData>
                  </a:graphic>
                </wp:anchor>
              </w:drawing>
            </w:r>
          </w:p>
          <w:p w14:paraId="1A07A30B" w14:textId="77777777" w:rsidR="00A61ED1" w:rsidRPr="0015715D" w:rsidRDefault="00000000">
            <w:pPr>
              <w:suppressAutoHyphens/>
              <w:spacing w:line="360" w:lineRule="exact"/>
              <w:contextualSpacing/>
              <w:jc w:val="center"/>
              <w:rPr>
                <w:rFonts w:ascii="宋体" w:hAnsi="宋体" w:hint="eastAsia"/>
                <w:color w:val="000000" w:themeColor="text1"/>
                <w:kern w:val="24"/>
                <w:szCs w:val="21"/>
                <w:lang w:bidi="en-US"/>
              </w:rPr>
            </w:pPr>
            <w:r w:rsidRPr="0015715D">
              <w:rPr>
                <w:rFonts w:ascii="宋体" w:hAnsi="宋体"/>
                <w:color w:val="000000" w:themeColor="text1"/>
                <w:kern w:val="24"/>
                <w:szCs w:val="21"/>
                <w:lang w:eastAsia="ar-SA" w:bidi="en-US"/>
              </w:rPr>
              <w:t xml:space="preserve">图 </w:t>
            </w:r>
            <w:r w:rsidRPr="0015715D">
              <w:rPr>
                <w:rFonts w:ascii="宋体" w:hAnsi="宋体"/>
                <w:color w:val="000000" w:themeColor="text1"/>
                <w:kern w:val="24"/>
                <w:szCs w:val="21"/>
                <w:lang w:eastAsia="ar-SA" w:bidi="en-US"/>
              </w:rPr>
              <w:fldChar w:fldCharType="begin"/>
            </w:r>
            <w:r w:rsidRPr="0015715D">
              <w:rPr>
                <w:rFonts w:ascii="宋体" w:hAnsi="宋体"/>
                <w:color w:val="000000" w:themeColor="text1"/>
                <w:kern w:val="24"/>
                <w:szCs w:val="21"/>
                <w:lang w:eastAsia="ar-SA" w:bidi="en-US"/>
              </w:rPr>
              <w:instrText xml:space="preserve"> STYLEREF 2 \s </w:instrText>
            </w:r>
            <w:r w:rsidRPr="0015715D">
              <w:rPr>
                <w:rFonts w:ascii="宋体" w:hAnsi="宋体"/>
                <w:color w:val="000000" w:themeColor="text1"/>
                <w:kern w:val="24"/>
                <w:szCs w:val="21"/>
                <w:lang w:eastAsia="ar-SA" w:bidi="en-US"/>
              </w:rPr>
              <w:fldChar w:fldCharType="separate"/>
            </w:r>
            <w:r w:rsidRPr="0015715D">
              <w:rPr>
                <w:rFonts w:ascii="宋体" w:hAnsi="宋体"/>
                <w:color w:val="000000" w:themeColor="text1"/>
                <w:kern w:val="24"/>
                <w:szCs w:val="21"/>
                <w:lang w:eastAsia="ar-SA" w:bidi="en-US"/>
              </w:rPr>
              <w:t>5.</w:t>
            </w:r>
            <w:r w:rsidRPr="0015715D">
              <w:rPr>
                <w:rFonts w:ascii="宋体" w:hAnsi="宋体"/>
                <w:color w:val="000000" w:themeColor="text1"/>
                <w:kern w:val="24"/>
                <w:szCs w:val="21"/>
                <w:lang w:eastAsia="ar-SA" w:bidi="en-US"/>
              </w:rPr>
              <w:fldChar w:fldCharType="end"/>
            </w:r>
            <w:r w:rsidRPr="0015715D">
              <w:rPr>
                <w:rFonts w:ascii="宋体" w:hAnsi="宋体"/>
                <w:color w:val="000000" w:themeColor="text1"/>
                <w:kern w:val="24"/>
                <w:szCs w:val="21"/>
                <w:lang w:bidi="en-US"/>
              </w:rPr>
              <w:t>8-</w:t>
            </w:r>
            <w:r w:rsidRPr="0015715D">
              <w:rPr>
                <w:rFonts w:ascii="宋体" w:hAnsi="宋体"/>
                <w:color w:val="000000" w:themeColor="text1"/>
                <w:kern w:val="24"/>
                <w:szCs w:val="21"/>
                <w:lang w:eastAsia="ar-SA" w:bidi="en-US"/>
              </w:rPr>
              <w:fldChar w:fldCharType="begin"/>
            </w:r>
            <w:r w:rsidRPr="0015715D">
              <w:rPr>
                <w:rFonts w:ascii="宋体" w:hAnsi="宋体"/>
                <w:color w:val="000000" w:themeColor="text1"/>
                <w:kern w:val="24"/>
                <w:szCs w:val="21"/>
                <w:lang w:eastAsia="ar-SA" w:bidi="en-US"/>
              </w:rPr>
              <w:instrText xml:space="preserve"> SEQ 图 \* ARABIC \s 2 </w:instrText>
            </w:r>
            <w:r w:rsidRPr="0015715D">
              <w:rPr>
                <w:rFonts w:ascii="宋体" w:hAnsi="宋体"/>
                <w:color w:val="000000" w:themeColor="text1"/>
                <w:kern w:val="24"/>
                <w:szCs w:val="21"/>
                <w:lang w:eastAsia="ar-SA" w:bidi="en-US"/>
              </w:rPr>
              <w:fldChar w:fldCharType="separate"/>
            </w:r>
            <w:r w:rsidRPr="0015715D">
              <w:rPr>
                <w:rFonts w:ascii="宋体" w:hAnsi="宋体"/>
                <w:color w:val="000000" w:themeColor="text1"/>
                <w:kern w:val="24"/>
                <w:szCs w:val="21"/>
                <w:lang w:eastAsia="ar-SA" w:bidi="en-US"/>
              </w:rPr>
              <w:t>1</w:t>
            </w:r>
            <w:r w:rsidRPr="0015715D">
              <w:rPr>
                <w:rFonts w:ascii="宋体" w:hAnsi="宋体"/>
                <w:color w:val="000000" w:themeColor="text1"/>
                <w:kern w:val="24"/>
                <w:szCs w:val="21"/>
                <w:lang w:eastAsia="ar-SA" w:bidi="en-US"/>
              </w:rPr>
              <w:fldChar w:fldCharType="end"/>
            </w:r>
            <w:r w:rsidRPr="0015715D">
              <w:rPr>
                <w:rFonts w:ascii="宋体" w:hAnsi="宋体"/>
                <w:color w:val="000000" w:themeColor="text1"/>
                <w:kern w:val="24"/>
                <w:szCs w:val="21"/>
                <w:lang w:bidi="en-US"/>
              </w:rPr>
              <w:t xml:space="preserve"> 新建水上四类无线电监测固定站建设架构</w:t>
            </w:r>
            <w:r w:rsidRPr="0015715D">
              <w:rPr>
                <w:rFonts w:ascii="宋体" w:hAnsi="宋体"/>
                <w:color w:val="000000" w:themeColor="text1"/>
                <w:kern w:val="24"/>
                <w:szCs w:val="21"/>
                <w:lang w:eastAsia="ar-SA" w:bidi="en-US"/>
              </w:rPr>
              <w:t>示意图</w:t>
            </w:r>
          </w:p>
          <w:p w14:paraId="32069C50" w14:textId="77777777" w:rsidR="00A61ED1" w:rsidRPr="0015715D" w:rsidRDefault="00000000">
            <w:pPr>
              <w:keepNext/>
              <w:keepLines/>
              <w:numPr>
                <w:ilvl w:val="2"/>
                <w:numId w:val="0"/>
              </w:numPr>
              <w:tabs>
                <w:tab w:val="left" w:pos="0"/>
              </w:tabs>
              <w:spacing w:line="360" w:lineRule="exact"/>
              <w:outlineLvl w:val="2"/>
              <w:rPr>
                <w:rFonts w:ascii="宋体" w:hAnsi="宋体" w:hint="eastAsia"/>
                <w:b/>
                <w:color w:val="000000" w:themeColor="text1"/>
                <w:szCs w:val="21"/>
              </w:rPr>
            </w:pPr>
            <w:bookmarkStart w:id="132" w:name="_Toc11929"/>
            <w:r w:rsidRPr="0015715D">
              <w:rPr>
                <w:rFonts w:ascii="宋体" w:hAnsi="宋体" w:hint="eastAsia"/>
                <w:b/>
                <w:color w:val="000000" w:themeColor="text1"/>
                <w:szCs w:val="21"/>
              </w:rPr>
              <w:t>3.1</w:t>
            </w:r>
            <w:r w:rsidRPr="0015715D">
              <w:rPr>
                <w:rFonts w:ascii="宋体" w:hAnsi="宋体"/>
                <w:b/>
                <w:color w:val="000000" w:themeColor="text1"/>
                <w:szCs w:val="21"/>
              </w:rPr>
              <w:t>功能要求</w:t>
            </w:r>
            <w:bookmarkEnd w:id="132"/>
          </w:p>
          <w:p w14:paraId="42A76F32" w14:textId="77777777" w:rsidR="00A61ED1" w:rsidRPr="0015715D" w:rsidRDefault="00000000">
            <w:pPr>
              <w:spacing w:line="360" w:lineRule="exact"/>
              <w:jc w:val="left"/>
              <w:rPr>
                <w:rFonts w:ascii="宋体" w:hAnsi="宋体" w:cs="宋体" w:hint="eastAsia"/>
                <w:b/>
                <w:bCs/>
                <w:color w:val="000000" w:themeColor="text1"/>
                <w:szCs w:val="21"/>
                <w:shd w:val="clear" w:color="auto" w:fill="FFFFFF"/>
              </w:rPr>
            </w:pPr>
            <w:r w:rsidRPr="0015715D">
              <w:rPr>
                <w:rFonts w:ascii="宋体" w:hAnsi="宋体" w:cs="宋体" w:hint="eastAsia"/>
                <w:b/>
                <w:bCs/>
                <w:color w:val="000000" w:themeColor="text1"/>
                <w:szCs w:val="21"/>
                <w:shd w:val="clear" w:color="auto" w:fill="FFFFFF"/>
              </w:rPr>
              <w:t>3.1.1</w:t>
            </w:r>
            <w:r w:rsidRPr="0015715D">
              <w:rPr>
                <w:rFonts w:ascii="宋体" w:hAnsi="宋体" w:cs="宋体"/>
                <w:b/>
                <w:bCs/>
                <w:color w:val="000000" w:themeColor="text1"/>
                <w:szCs w:val="21"/>
                <w:shd w:val="clear" w:color="auto" w:fill="FFFFFF"/>
              </w:rPr>
              <w:t>监测功能</w:t>
            </w:r>
          </w:p>
          <w:p w14:paraId="2C61AB9B" w14:textId="77777777" w:rsidR="00A61ED1" w:rsidRPr="0015715D" w:rsidRDefault="00000000">
            <w:pPr>
              <w:spacing w:line="360" w:lineRule="exact"/>
              <w:jc w:val="left"/>
              <w:rPr>
                <w:rFonts w:ascii="宋体" w:hAnsi="宋体" w:cs="宋体" w:hint="eastAsia"/>
                <w:color w:val="000000" w:themeColor="text1"/>
                <w:szCs w:val="21"/>
                <w:shd w:val="clear" w:color="auto" w:fill="FFFFFF"/>
              </w:rPr>
            </w:pPr>
            <w:r w:rsidRPr="0015715D">
              <w:rPr>
                <w:rFonts w:ascii="宋体" w:hAnsi="宋体" w:cs="宋体"/>
                <w:color w:val="000000" w:themeColor="text1"/>
                <w:szCs w:val="21"/>
                <w:shd w:val="clear" w:color="auto" w:fill="FFFFFF"/>
              </w:rPr>
              <w:t>可实现对ITU建议的参数进行测量，包括：频率、电平、场强和功率通量密度、占用带宽、频率使用率，其结果以图形的方式显示，并生成测量结果统计列表。</w:t>
            </w:r>
          </w:p>
          <w:p w14:paraId="3A011600" w14:textId="77777777" w:rsidR="00A61ED1" w:rsidRPr="0015715D" w:rsidRDefault="00000000">
            <w:pPr>
              <w:spacing w:line="360" w:lineRule="exact"/>
              <w:jc w:val="left"/>
              <w:rPr>
                <w:rFonts w:ascii="宋体" w:hAnsi="宋体" w:cs="宋体" w:hint="eastAsia"/>
                <w:color w:val="000000" w:themeColor="text1"/>
                <w:szCs w:val="21"/>
                <w:shd w:val="clear" w:color="auto" w:fill="FFFFFF"/>
              </w:rPr>
            </w:pPr>
            <w:r w:rsidRPr="0015715D">
              <w:rPr>
                <w:rFonts w:ascii="宋体" w:hAnsi="宋体" w:cs="宋体"/>
                <w:color w:val="000000" w:themeColor="text1"/>
                <w:szCs w:val="21"/>
                <w:shd w:val="clear" w:color="auto" w:fill="FFFFFF"/>
              </w:rPr>
              <w:t>支持对电磁环境进行测量（根据用户定义任务），并作为最低优先级任务，能够对用户定义的任务进行测量，测量结果可以存储，可以分析。</w:t>
            </w:r>
          </w:p>
          <w:p w14:paraId="56B5DCC9" w14:textId="77777777" w:rsidR="00A61ED1" w:rsidRPr="0015715D" w:rsidRDefault="00000000">
            <w:pPr>
              <w:spacing w:line="360" w:lineRule="exact"/>
              <w:jc w:val="left"/>
              <w:rPr>
                <w:rFonts w:ascii="宋体" w:hAnsi="宋体" w:cs="宋体" w:hint="eastAsia"/>
                <w:color w:val="000000" w:themeColor="text1"/>
                <w:szCs w:val="21"/>
                <w:shd w:val="clear" w:color="auto" w:fill="FFFFFF"/>
              </w:rPr>
            </w:pPr>
            <w:r w:rsidRPr="0015715D">
              <w:rPr>
                <w:rFonts w:ascii="宋体" w:hAnsi="宋体" w:cs="宋体"/>
                <w:color w:val="000000" w:themeColor="text1"/>
                <w:szCs w:val="21"/>
                <w:shd w:val="clear" w:color="auto" w:fill="FFFFFF"/>
              </w:rPr>
              <w:t>支持对某一频段内的频率进行监测，找出该频段内的非法信号和干扰信号，并确定它们的工作参数。</w:t>
            </w:r>
          </w:p>
          <w:p w14:paraId="19E3DC3F" w14:textId="77777777" w:rsidR="00A61ED1" w:rsidRPr="0015715D" w:rsidRDefault="00000000">
            <w:pPr>
              <w:spacing w:line="360" w:lineRule="exact"/>
              <w:jc w:val="left"/>
              <w:rPr>
                <w:rFonts w:ascii="宋体" w:hAnsi="宋体" w:cs="宋体" w:hint="eastAsia"/>
                <w:color w:val="000000" w:themeColor="text1"/>
                <w:szCs w:val="21"/>
                <w:shd w:val="clear" w:color="auto" w:fill="FFFFFF"/>
              </w:rPr>
            </w:pPr>
            <w:r w:rsidRPr="0015715D">
              <w:rPr>
                <w:rFonts w:ascii="宋体" w:hAnsi="宋体" w:cs="宋体"/>
                <w:color w:val="000000" w:themeColor="text1"/>
                <w:szCs w:val="21"/>
                <w:shd w:val="clear" w:color="auto" w:fill="FFFFFF"/>
              </w:rPr>
              <w:t>支持一个或者多个频段扫描测量。</w:t>
            </w:r>
          </w:p>
          <w:p w14:paraId="55850C77" w14:textId="77777777" w:rsidR="00A61ED1" w:rsidRPr="0015715D" w:rsidRDefault="00000000">
            <w:pPr>
              <w:spacing w:line="360" w:lineRule="exact"/>
              <w:jc w:val="left"/>
              <w:rPr>
                <w:rFonts w:ascii="宋体" w:hAnsi="宋体" w:cs="宋体" w:hint="eastAsia"/>
                <w:color w:val="000000" w:themeColor="text1"/>
                <w:szCs w:val="21"/>
                <w:shd w:val="clear" w:color="auto" w:fill="FFFFFF"/>
              </w:rPr>
            </w:pPr>
            <w:r w:rsidRPr="0015715D">
              <w:rPr>
                <w:rFonts w:ascii="宋体" w:hAnsi="宋体" w:cs="宋体"/>
                <w:color w:val="000000" w:themeColor="text1"/>
                <w:szCs w:val="21"/>
                <w:shd w:val="clear" w:color="auto" w:fill="FFFFFF"/>
              </w:rPr>
              <w:t>支持对声音广播信号的测量。</w:t>
            </w:r>
          </w:p>
          <w:p w14:paraId="6C3C182E" w14:textId="77777777" w:rsidR="00A61ED1" w:rsidRPr="0015715D" w:rsidRDefault="00000000">
            <w:pPr>
              <w:spacing w:line="360" w:lineRule="exact"/>
              <w:jc w:val="left"/>
              <w:rPr>
                <w:rFonts w:ascii="宋体" w:hAnsi="宋体" w:cs="宋体" w:hint="eastAsia"/>
                <w:b/>
                <w:bCs/>
                <w:color w:val="000000" w:themeColor="text1"/>
                <w:szCs w:val="21"/>
                <w:shd w:val="clear" w:color="auto" w:fill="FFFFFF"/>
              </w:rPr>
            </w:pPr>
            <w:r w:rsidRPr="0015715D">
              <w:rPr>
                <w:rFonts w:ascii="宋体" w:hAnsi="宋体" w:cs="宋体" w:hint="eastAsia"/>
                <w:b/>
                <w:bCs/>
                <w:color w:val="000000" w:themeColor="text1"/>
                <w:szCs w:val="21"/>
                <w:shd w:val="clear" w:color="auto" w:fill="FFFFFF"/>
              </w:rPr>
              <w:t>3.1.2</w:t>
            </w:r>
            <w:r w:rsidRPr="0015715D">
              <w:rPr>
                <w:rFonts w:ascii="宋体" w:hAnsi="宋体" w:cs="宋体"/>
                <w:b/>
                <w:bCs/>
                <w:color w:val="000000" w:themeColor="text1"/>
                <w:szCs w:val="21"/>
                <w:shd w:val="clear" w:color="auto" w:fill="FFFFFF"/>
              </w:rPr>
              <w:t>ADS-B系统功能</w:t>
            </w:r>
          </w:p>
          <w:p w14:paraId="58788C94" w14:textId="77777777" w:rsidR="00A61ED1" w:rsidRPr="0015715D" w:rsidRDefault="00000000">
            <w:pPr>
              <w:spacing w:line="360" w:lineRule="exact"/>
              <w:rPr>
                <w:rFonts w:ascii="宋体" w:hAnsi="宋体" w:hint="eastAsia"/>
                <w:color w:val="000000" w:themeColor="text1"/>
                <w:szCs w:val="21"/>
              </w:rPr>
            </w:pPr>
            <w:r w:rsidRPr="0015715D">
              <w:rPr>
                <w:rFonts w:ascii="宋体" w:hAnsi="宋体"/>
                <w:color w:val="000000" w:themeColor="text1"/>
                <w:szCs w:val="21"/>
              </w:rPr>
              <w:t>可接收、解调广播式自动相关监视系统ADS-B无线信号，能够显示、存储、查询、实时监控飞机属性，在地图上呈现飞机位置、轨迹和飞行轨迹回放，全面掌握空域电磁情况，实现区域空中飞行器的定位跟踪以及实时获取飞行器的经度、纬度、高度、速度、航向等信息。</w:t>
            </w:r>
          </w:p>
          <w:p w14:paraId="23B5EAF3" w14:textId="77777777" w:rsidR="00A61ED1" w:rsidRPr="0015715D" w:rsidRDefault="00000000">
            <w:pPr>
              <w:spacing w:line="360" w:lineRule="exact"/>
              <w:rPr>
                <w:rFonts w:ascii="宋体" w:hAnsi="宋体" w:hint="eastAsia"/>
                <w:color w:val="000000" w:themeColor="text1"/>
                <w:szCs w:val="21"/>
              </w:rPr>
            </w:pPr>
            <w:r w:rsidRPr="0015715D">
              <w:rPr>
                <w:rFonts w:ascii="宋体" w:hAnsi="宋体"/>
                <w:color w:val="000000" w:themeColor="text1"/>
                <w:szCs w:val="21"/>
              </w:rPr>
              <w:t>技术指标如下：</w:t>
            </w:r>
          </w:p>
          <w:p w14:paraId="1503364F" w14:textId="77777777" w:rsidR="00A61ED1" w:rsidRPr="0015715D" w:rsidRDefault="00000000">
            <w:pPr>
              <w:spacing w:line="360" w:lineRule="exact"/>
              <w:rPr>
                <w:rFonts w:ascii="宋体" w:hAnsi="宋体" w:hint="eastAsia"/>
                <w:color w:val="000000" w:themeColor="text1"/>
                <w:szCs w:val="21"/>
              </w:rPr>
            </w:pPr>
            <w:r w:rsidRPr="0015715D">
              <w:rPr>
                <w:rFonts w:ascii="宋体" w:hAnsi="宋体"/>
                <w:color w:val="000000" w:themeColor="text1"/>
                <w:szCs w:val="21"/>
              </w:rPr>
              <w:t>1）监测频率范围（MHz）：1089-1091；</w:t>
            </w:r>
          </w:p>
          <w:p w14:paraId="374739DC" w14:textId="77777777" w:rsidR="00A61ED1" w:rsidRPr="0015715D" w:rsidRDefault="00000000">
            <w:pPr>
              <w:spacing w:line="360" w:lineRule="exact"/>
              <w:rPr>
                <w:rFonts w:ascii="宋体" w:hAnsi="宋体" w:hint="eastAsia"/>
                <w:color w:val="000000" w:themeColor="text1"/>
                <w:szCs w:val="21"/>
              </w:rPr>
            </w:pPr>
            <w:r w:rsidRPr="0015715D">
              <w:rPr>
                <w:rFonts w:ascii="宋体" w:hAnsi="宋体"/>
                <w:color w:val="000000" w:themeColor="text1"/>
                <w:szCs w:val="21"/>
              </w:rPr>
              <w:t>2）支持1090ES数据链数据解析；</w:t>
            </w:r>
          </w:p>
          <w:p w14:paraId="42837980" w14:textId="77777777" w:rsidR="00A61ED1" w:rsidRPr="0015715D" w:rsidRDefault="00000000">
            <w:pPr>
              <w:spacing w:line="360" w:lineRule="exact"/>
              <w:rPr>
                <w:rFonts w:ascii="宋体" w:hAnsi="宋体" w:hint="eastAsia"/>
                <w:color w:val="000000" w:themeColor="text1"/>
                <w:szCs w:val="21"/>
              </w:rPr>
            </w:pPr>
            <w:r w:rsidRPr="0015715D">
              <w:rPr>
                <w:rFonts w:ascii="宋体" w:hAnsi="宋体"/>
                <w:color w:val="000000" w:themeColor="text1"/>
                <w:szCs w:val="21"/>
              </w:rPr>
              <w:t>3）作用范围：不小于100km。</w:t>
            </w:r>
          </w:p>
          <w:p w14:paraId="48D8EF67" w14:textId="77777777" w:rsidR="00A61ED1" w:rsidRPr="0015715D" w:rsidRDefault="00000000">
            <w:pPr>
              <w:spacing w:line="360" w:lineRule="exact"/>
              <w:jc w:val="left"/>
              <w:rPr>
                <w:rFonts w:ascii="宋体" w:hAnsi="宋体" w:cs="宋体" w:hint="eastAsia"/>
                <w:b/>
                <w:bCs/>
                <w:color w:val="000000" w:themeColor="text1"/>
                <w:szCs w:val="21"/>
                <w:shd w:val="clear" w:color="auto" w:fill="FFFFFF"/>
              </w:rPr>
            </w:pPr>
            <w:r w:rsidRPr="0015715D">
              <w:rPr>
                <w:rFonts w:ascii="宋体" w:hAnsi="宋体" w:cs="宋体" w:hint="eastAsia"/>
                <w:b/>
                <w:bCs/>
                <w:color w:val="000000" w:themeColor="text1"/>
                <w:szCs w:val="21"/>
                <w:shd w:val="clear" w:color="auto" w:fill="FFFFFF"/>
              </w:rPr>
              <w:t>3.1.3</w:t>
            </w:r>
            <w:r w:rsidRPr="0015715D">
              <w:rPr>
                <w:rFonts w:ascii="宋体" w:hAnsi="宋体" w:cs="宋体"/>
                <w:b/>
                <w:bCs/>
                <w:color w:val="000000" w:themeColor="text1"/>
                <w:szCs w:val="21"/>
                <w:shd w:val="clear" w:color="auto" w:fill="FFFFFF"/>
              </w:rPr>
              <w:t>信号识别分析</w:t>
            </w:r>
          </w:p>
          <w:p w14:paraId="45651C55" w14:textId="77777777" w:rsidR="00A61ED1" w:rsidRPr="0015715D" w:rsidRDefault="00000000">
            <w:pPr>
              <w:spacing w:line="360" w:lineRule="exact"/>
              <w:jc w:val="left"/>
              <w:rPr>
                <w:rFonts w:ascii="宋体" w:hAnsi="宋体" w:cs="宋体" w:hint="eastAsia"/>
                <w:color w:val="000000" w:themeColor="text1"/>
                <w:szCs w:val="21"/>
                <w:shd w:val="clear" w:color="auto" w:fill="FFFFFF"/>
              </w:rPr>
            </w:pPr>
            <w:r w:rsidRPr="0015715D">
              <w:rPr>
                <w:rFonts w:ascii="宋体" w:hAnsi="宋体"/>
                <w:color w:val="000000" w:themeColor="text1"/>
                <w:szCs w:val="21"/>
                <w:lang w:val="zh-CN"/>
              </w:rPr>
              <w:t>支持DMR、DPMR、NXDN主流数字对讲标准通信协议解析，提供PDT、TETRA数字集群解析功能。可自动对已知数字对讲机信号进行调制识别和解调，同时提供诸如实时频谱、IQ、星座图、波形图等显示。</w:t>
            </w:r>
          </w:p>
          <w:p w14:paraId="52FCC185" w14:textId="77777777" w:rsidR="00A61ED1" w:rsidRPr="0015715D" w:rsidRDefault="00000000">
            <w:pPr>
              <w:spacing w:line="360" w:lineRule="exact"/>
              <w:jc w:val="left"/>
              <w:rPr>
                <w:rFonts w:ascii="宋体" w:hAnsi="宋体" w:cs="宋体" w:hint="eastAsia"/>
                <w:color w:val="000000" w:themeColor="text1"/>
                <w:szCs w:val="21"/>
                <w:shd w:val="clear" w:color="auto" w:fill="FFFFFF"/>
              </w:rPr>
            </w:pPr>
            <w:r w:rsidRPr="0015715D">
              <w:rPr>
                <w:rFonts w:ascii="宋体" w:hAnsi="宋体" w:cs="宋体" w:hint="eastAsia"/>
                <w:b/>
                <w:bCs/>
                <w:color w:val="000000" w:themeColor="text1"/>
                <w:szCs w:val="21"/>
                <w:shd w:val="clear" w:color="auto" w:fill="FFFFFF"/>
              </w:rPr>
              <w:t>3.1.4</w:t>
            </w:r>
            <w:r w:rsidRPr="0015715D">
              <w:rPr>
                <w:rFonts w:ascii="宋体" w:hAnsi="宋体" w:cs="宋体"/>
                <w:b/>
                <w:bCs/>
                <w:color w:val="000000" w:themeColor="text1"/>
                <w:szCs w:val="21"/>
                <w:shd w:val="clear" w:color="auto" w:fill="FFFFFF"/>
              </w:rPr>
              <w:t>存储和分析功能</w:t>
            </w:r>
          </w:p>
          <w:p w14:paraId="4598E096" w14:textId="77777777" w:rsidR="00A61ED1" w:rsidRPr="0015715D" w:rsidRDefault="00000000">
            <w:pPr>
              <w:spacing w:line="360" w:lineRule="exact"/>
              <w:rPr>
                <w:rFonts w:ascii="宋体" w:hAnsi="宋体" w:hint="eastAsia"/>
                <w:color w:val="000000" w:themeColor="text1"/>
                <w:szCs w:val="21"/>
              </w:rPr>
            </w:pPr>
            <w:r w:rsidRPr="0015715D">
              <w:rPr>
                <w:rFonts w:ascii="宋体" w:hAnsi="宋体"/>
                <w:color w:val="000000" w:themeColor="text1"/>
                <w:szCs w:val="21"/>
              </w:rPr>
              <w:t>系统支持对所有监测数据的存储，可对监测数据进行以下处理：</w:t>
            </w:r>
          </w:p>
          <w:p w14:paraId="14ECA918" w14:textId="77777777" w:rsidR="00A61ED1" w:rsidRPr="0015715D" w:rsidRDefault="00000000">
            <w:pPr>
              <w:spacing w:line="360" w:lineRule="exact"/>
              <w:rPr>
                <w:rFonts w:ascii="宋体" w:hAnsi="宋体" w:hint="eastAsia"/>
                <w:color w:val="000000" w:themeColor="text1"/>
                <w:szCs w:val="21"/>
              </w:rPr>
            </w:pPr>
            <w:r w:rsidRPr="0015715D">
              <w:rPr>
                <w:rFonts w:ascii="宋体" w:hAnsi="宋体"/>
                <w:color w:val="000000" w:themeColor="text1"/>
                <w:szCs w:val="21"/>
              </w:rPr>
              <w:t>实现对监测过程中原始数据的回放。具备原始数据无失真回放功能。支持区分因地理位置不同带来的测量误差，使测量更准确。</w:t>
            </w:r>
          </w:p>
          <w:p w14:paraId="561FC5F3" w14:textId="77777777" w:rsidR="00A61ED1" w:rsidRPr="0015715D" w:rsidRDefault="00000000">
            <w:pPr>
              <w:spacing w:line="360" w:lineRule="exact"/>
              <w:rPr>
                <w:rFonts w:ascii="宋体" w:hAnsi="宋体" w:hint="eastAsia"/>
                <w:color w:val="000000" w:themeColor="text1"/>
                <w:szCs w:val="21"/>
              </w:rPr>
            </w:pPr>
            <w:r w:rsidRPr="0015715D">
              <w:rPr>
                <w:rFonts w:ascii="宋体" w:hAnsi="宋体"/>
                <w:color w:val="000000" w:themeColor="text1"/>
                <w:szCs w:val="21"/>
              </w:rPr>
              <w:t>对存储的监测数据、任务记录进行管理、查询、导入导出；对存储的监测结果数据进行打印浏览，对原始数据的回放分析；建立文件数据库。</w:t>
            </w:r>
          </w:p>
          <w:p w14:paraId="1BF9D904" w14:textId="77777777" w:rsidR="00A61ED1" w:rsidRPr="0015715D" w:rsidRDefault="00000000">
            <w:pPr>
              <w:spacing w:line="360" w:lineRule="exact"/>
              <w:jc w:val="left"/>
              <w:rPr>
                <w:rFonts w:ascii="宋体" w:hAnsi="宋体" w:cs="宋体" w:hint="eastAsia"/>
                <w:b/>
                <w:bCs/>
                <w:color w:val="000000" w:themeColor="text1"/>
                <w:szCs w:val="21"/>
                <w:shd w:val="clear" w:color="auto" w:fill="FFFFFF"/>
              </w:rPr>
            </w:pPr>
            <w:r w:rsidRPr="0015715D">
              <w:rPr>
                <w:rFonts w:ascii="宋体" w:hAnsi="宋体" w:cs="宋体" w:hint="eastAsia"/>
                <w:b/>
                <w:bCs/>
                <w:color w:val="000000" w:themeColor="text1"/>
                <w:szCs w:val="21"/>
                <w:shd w:val="clear" w:color="auto" w:fill="FFFFFF"/>
              </w:rPr>
              <w:t>3.1.5</w:t>
            </w:r>
            <w:r w:rsidRPr="0015715D">
              <w:rPr>
                <w:rFonts w:ascii="宋体" w:hAnsi="宋体" w:cs="宋体"/>
                <w:b/>
                <w:bCs/>
                <w:color w:val="000000" w:themeColor="text1"/>
                <w:szCs w:val="21"/>
                <w:shd w:val="clear" w:color="auto" w:fill="FFFFFF"/>
              </w:rPr>
              <w:t>水上无线电监测功能</w:t>
            </w:r>
          </w:p>
          <w:p w14:paraId="5B072AD8"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具备对全球水上遇险和安全系统、水上自动识别系统、水上无线电导航等业务系统频段的监测能力；具备对水上遇险安全通信以及各类雷达及导航等水上无线电通信信号的分析与识别功能；具备船舶自动识别功能。</w:t>
            </w:r>
          </w:p>
          <w:p w14:paraId="3D0389BE" w14:textId="77777777" w:rsidR="00A61ED1" w:rsidRPr="0015715D" w:rsidRDefault="00000000">
            <w:pPr>
              <w:spacing w:line="360" w:lineRule="exact"/>
              <w:jc w:val="left"/>
              <w:rPr>
                <w:rFonts w:ascii="宋体" w:hAnsi="宋体" w:cs="宋体" w:hint="eastAsia"/>
                <w:b/>
                <w:bCs/>
                <w:color w:val="000000" w:themeColor="text1"/>
                <w:szCs w:val="21"/>
                <w:shd w:val="clear" w:color="auto" w:fill="FFFFFF"/>
              </w:rPr>
            </w:pPr>
            <w:r w:rsidRPr="0015715D">
              <w:rPr>
                <w:rFonts w:ascii="宋体" w:hAnsi="宋体" w:cs="宋体" w:hint="eastAsia"/>
                <w:b/>
                <w:bCs/>
                <w:color w:val="000000" w:themeColor="text1"/>
                <w:szCs w:val="21"/>
                <w:shd w:val="clear" w:color="auto" w:fill="FFFFFF"/>
              </w:rPr>
              <w:t>3.1.6</w:t>
            </w:r>
            <w:r w:rsidRPr="0015715D">
              <w:rPr>
                <w:rFonts w:ascii="宋体" w:hAnsi="宋体" w:cs="宋体"/>
                <w:b/>
                <w:bCs/>
                <w:color w:val="000000" w:themeColor="text1"/>
                <w:szCs w:val="21"/>
                <w:shd w:val="clear" w:color="auto" w:fill="FFFFFF"/>
              </w:rPr>
              <w:t>管理功能</w:t>
            </w:r>
          </w:p>
          <w:p w14:paraId="4BC81FBB" w14:textId="77777777" w:rsidR="00A61ED1" w:rsidRPr="0015715D" w:rsidRDefault="00000000">
            <w:pPr>
              <w:spacing w:line="360" w:lineRule="exact"/>
              <w:jc w:val="left"/>
              <w:rPr>
                <w:rFonts w:ascii="宋体" w:hAnsi="宋体" w:cs="宋体" w:hint="eastAsia"/>
                <w:color w:val="000000" w:themeColor="text1"/>
                <w:szCs w:val="21"/>
                <w:shd w:val="clear" w:color="auto" w:fill="FFFFFF"/>
              </w:rPr>
            </w:pPr>
            <w:r w:rsidRPr="0015715D">
              <w:rPr>
                <w:rFonts w:ascii="宋体" w:hAnsi="宋体" w:cs="宋体"/>
                <w:color w:val="000000" w:themeColor="text1"/>
                <w:szCs w:val="21"/>
                <w:shd w:val="clear" w:color="auto" w:fill="FFFFFF"/>
              </w:rPr>
              <w:t>系统具备遥控和联网功能，可实现监测设施的远程遥控和开关机等操作，可具备智能监测能力和扩展能力。</w:t>
            </w:r>
          </w:p>
          <w:p w14:paraId="57761D60" w14:textId="77777777" w:rsidR="00A61ED1" w:rsidRPr="0015715D" w:rsidRDefault="00000000">
            <w:pPr>
              <w:spacing w:line="360" w:lineRule="exact"/>
              <w:jc w:val="left"/>
              <w:rPr>
                <w:rFonts w:ascii="宋体" w:hAnsi="宋体" w:cs="宋体" w:hint="eastAsia"/>
                <w:color w:val="000000" w:themeColor="text1"/>
                <w:szCs w:val="21"/>
                <w:shd w:val="clear" w:color="auto" w:fill="FFFFFF"/>
              </w:rPr>
            </w:pPr>
            <w:r w:rsidRPr="0015715D">
              <w:rPr>
                <w:rFonts w:ascii="宋体" w:hAnsi="宋体" w:cs="宋体"/>
                <w:color w:val="000000" w:themeColor="text1"/>
                <w:szCs w:val="21"/>
                <w:shd w:val="clear" w:color="auto" w:fill="FFFFFF"/>
              </w:rPr>
              <w:t>软件具有系统自检的功能。</w:t>
            </w:r>
          </w:p>
          <w:p w14:paraId="6951E0E9" w14:textId="77777777" w:rsidR="00A61ED1" w:rsidRPr="0015715D" w:rsidRDefault="00000000">
            <w:pPr>
              <w:spacing w:line="360" w:lineRule="exact"/>
              <w:jc w:val="left"/>
              <w:rPr>
                <w:rFonts w:ascii="宋体" w:hAnsi="宋体" w:cs="宋体" w:hint="eastAsia"/>
                <w:color w:val="000000" w:themeColor="text1"/>
                <w:szCs w:val="21"/>
                <w:shd w:val="clear" w:color="auto" w:fill="FFFFFF"/>
              </w:rPr>
            </w:pPr>
            <w:r w:rsidRPr="0015715D">
              <w:rPr>
                <w:rFonts w:ascii="宋体" w:hAnsi="宋体" w:cs="宋体"/>
                <w:color w:val="000000" w:themeColor="text1"/>
                <w:szCs w:val="21"/>
                <w:shd w:val="clear" w:color="auto" w:fill="FFFFFF"/>
              </w:rPr>
              <w:t>系统符合《超短波监测管理</w:t>
            </w:r>
            <w:r w:rsidRPr="0015715D">
              <w:rPr>
                <w:rFonts w:ascii="宋体" w:hAnsi="宋体" w:hint="eastAsia"/>
                <w:color w:val="000000" w:themeColor="text1"/>
                <w:szCs w:val="21"/>
              </w:rPr>
              <w:t>一体化</w:t>
            </w:r>
            <w:r w:rsidRPr="0015715D">
              <w:rPr>
                <w:rFonts w:ascii="宋体" w:hAnsi="宋体" w:cs="宋体"/>
                <w:color w:val="000000" w:themeColor="text1"/>
                <w:szCs w:val="21"/>
                <w:shd w:val="clear" w:color="auto" w:fill="FFFFFF"/>
              </w:rPr>
              <w:t>服务接口规范》及《超短波监测管理一体化平台技术规范》，具备原子服务协议的监测应用接口，能够接入无线电管理一体化平台。能够融入已建监测网中，实现与原固定站进行交互式监测、交叉定位，能够实现网内资源的统一管理、协同工作。</w:t>
            </w:r>
          </w:p>
          <w:p w14:paraId="052E4036" w14:textId="77777777" w:rsidR="00A61ED1" w:rsidRPr="0015715D" w:rsidRDefault="00000000">
            <w:pPr>
              <w:spacing w:line="360" w:lineRule="exact"/>
              <w:jc w:val="left"/>
              <w:rPr>
                <w:rFonts w:ascii="宋体" w:hAnsi="宋体" w:cs="宋体" w:hint="eastAsia"/>
                <w:b/>
                <w:bCs/>
                <w:color w:val="000000" w:themeColor="text1"/>
                <w:szCs w:val="21"/>
                <w:shd w:val="clear" w:color="auto" w:fill="FFFFFF"/>
              </w:rPr>
            </w:pPr>
            <w:r w:rsidRPr="0015715D">
              <w:rPr>
                <w:rFonts w:ascii="宋体" w:hAnsi="宋体" w:cs="宋体" w:hint="eastAsia"/>
                <w:b/>
                <w:bCs/>
                <w:color w:val="000000" w:themeColor="text1"/>
                <w:szCs w:val="21"/>
                <w:shd w:val="clear" w:color="auto" w:fill="FFFFFF"/>
              </w:rPr>
              <w:t>3.1.7</w:t>
            </w:r>
            <w:r w:rsidRPr="0015715D">
              <w:rPr>
                <w:rFonts w:ascii="宋体" w:hAnsi="宋体" w:cs="宋体"/>
                <w:b/>
                <w:bCs/>
                <w:color w:val="000000" w:themeColor="text1"/>
                <w:szCs w:val="21"/>
                <w:shd w:val="clear" w:color="auto" w:fill="FFFFFF"/>
              </w:rPr>
              <w:t>地图功能</w:t>
            </w:r>
          </w:p>
          <w:p w14:paraId="5A620ADE" w14:textId="77777777" w:rsidR="00A61ED1" w:rsidRPr="0015715D" w:rsidRDefault="00000000">
            <w:pPr>
              <w:spacing w:line="360" w:lineRule="exact"/>
              <w:jc w:val="left"/>
              <w:rPr>
                <w:rFonts w:ascii="宋体" w:hAnsi="宋体" w:cs="宋体" w:hint="eastAsia"/>
                <w:color w:val="000000" w:themeColor="text1"/>
                <w:szCs w:val="21"/>
                <w:shd w:val="clear" w:color="auto" w:fill="FFFFFF"/>
              </w:rPr>
            </w:pPr>
            <w:r w:rsidRPr="0015715D">
              <w:rPr>
                <w:rFonts w:ascii="宋体" w:hAnsi="宋体" w:cs="宋体"/>
                <w:color w:val="000000" w:themeColor="text1"/>
                <w:szCs w:val="21"/>
                <w:shd w:val="clear" w:color="auto" w:fill="FFFFFF"/>
              </w:rPr>
              <w:t>支持在电子地图上标识被测发射台位置信息。电子地图可进行放大、缩小、拖动、漫游、标注、测距等操作。</w:t>
            </w:r>
          </w:p>
          <w:p w14:paraId="7E47C9C6" w14:textId="77777777" w:rsidR="00A61ED1" w:rsidRPr="0015715D" w:rsidRDefault="00000000">
            <w:pPr>
              <w:spacing w:line="360" w:lineRule="exact"/>
              <w:jc w:val="left"/>
              <w:rPr>
                <w:rFonts w:ascii="宋体" w:hAnsi="宋体" w:cs="宋体" w:hint="eastAsia"/>
                <w:color w:val="000000" w:themeColor="text1"/>
                <w:szCs w:val="21"/>
                <w:shd w:val="clear" w:color="auto" w:fill="FFFFFF"/>
              </w:rPr>
            </w:pPr>
            <w:r w:rsidRPr="0015715D">
              <w:rPr>
                <w:rFonts w:ascii="宋体" w:hAnsi="宋体" w:cs="宋体"/>
                <w:color w:val="000000" w:themeColor="text1"/>
                <w:szCs w:val="21"/>
                <w:shd w:val="clear" w:color="auto" w:fill="FFFFFF"/>
              </w:rPr>
              <w:t>支持导入本地台站库，可在电子地图上显示台站基本信息，支持按照电子地图的比例进行聚合显示，支持按照不同类型的台站显示不同的图标。</w:t>
            </w:r>
          </w:p>
          <w:p w14:paraId="2314BD0C" w14:textId="77777777" w:rsidR="00A61ED1" w:rsidRPr="0015715D" w:rsidRDefault="00000000">
            <w:pPr>
              <w:keepNext/>
              <w:keepLines/>
              <w:numPr>
                <w:ilvl w:val="2"/>
                <w:numId w:val="0"/>
              </w:numPr>
              <w:tabs>
                <w:tab w:val="left" w:pos="0"/>
              </w:tabs>
              <w:spacing w:line="360" w:lineRule="exact"/>
              <w:outlineLvl w:val="2"/>
              <w:rPr>
                <w:rFonts w:ascii="宋体" w:hAnsi="宋体" w:hint="eastAsia"/>
                <w:b/>
                <w:color w:val="000000" w:themeColor="text1"/>
                <w:szCs w:val="21"/>
              </w:rPr>
            </w:pPr>
            <w:bookmarkStart w:id="133" w:name="_Toc16351"/>
            <w:r w:rsidRPr="0015715D">
              <w:rPr>
                <w:rFonts w:ascii="宋体" w:hAnsi="宋体" w:hint="eastAsia"/>
                <w:b/>
                <w:color w:val="000000" w:themeColor="text1"/>
                <w:szCs w:val="21"/>
              </w:rPr>
              <w:t>4.</w:t>
            </w:r>
            <w:r w:rsidRPr="0015715D">
              <w:rPr>
                <w:rFonts w:ascii="宋体" w:hAnsi="宋体"/>
                <w:b/>
                <w:color w:val="000000" w:themeColor="text1"/>
                <w:szCs w:val="21"/>
              </w:rPr>
              <w:t>监测系统方案</w:t>
            </w:r>
            <w:bookmarkEnd w:id="133"/>
          </w:p>
          <w:p w14:paraId="6DA5429C" w14:textId="77777777" w:rsidR="00A61ED1" w:rsidRPr="0015715D" w:rsidRDefault="00000000">
            <w:pPr>
              <w:autoSpaceDE w:val="0"/>
              <w:autoSpaceDN w:val="0"/>
              <w:adjustRightInd w:val="0"/>
              <w:spacing w:line="360" w:lineRule="exact"/>
              <w:rPr>
                <w:rFonts w:ascii="宋体" w:hAnsi="宋体" w:hint="eastAsia"/>
                <w:color w:val="000000" w:themeColor="text1"/>
                <w:kern w:val="0"/>
                <w:szCs w:val="21"/>
              </w:rPr>
            </w:pPr>
            <w:r w:rsidRPr="0015715D">
              <w:rPr>
                <w:rFonts w:ascii="宋体" w:hAnsi="宋体"/>
                <w:color w:val="000000" w:themeColor="text1"/>
                <w:kern w:val="0"/>
                <w:szCs w:val="21"/>
              </w:rPr>
              <w:t>本项目为每个四类固定监测站新建宽带监测接收机一台，并配套监测天线，监测天线需覆盖监测接收机的所有工作频段。</w:t>
            </w:r>
          </w:p>
          <w:p w14:paraId="77F93EEC" w14:textId="77777777" w:rsidR="00A61ED1" w:rsidRPr="0015715D" w:rsidRDefault="00000000">
            <w:pPr>
              <w:autoSpaceDE w:val="0"/>
              <w:autoSpaceDN w:val="0"/>
              <w:adjustRightInd w:val="0"/>
              <w:spacing w:line="360" w:lineRule="exact"/>
              <w:rPr>
                <w:rFonts w:ascii="宋体" w:hAnsi="宋体" w:hint="eastAsia"/>
                <w:color w:val="000000" w:themeColor="text1"/>
                <w:kern w:val="0"/>
                <w:szCs w:val="21"/>
              </w:rPr>
            </w:pPr>
            <w:r w:rsidRPr="0015715D">
              <w:rPr>
                <w:rFonts w:ascii="宋体" w:hAnsi="宋体" w:hint="eastAsia"/>
                <w:color w:val="000000" w:themeColor="text1"/>
                <w:kern w:val="0"/>
                <w:szCs w:val="21"/>
              </w:rPr>
              <w:t>4.1</w:t>
            </w:r>
            <w:r w:rsidRPr="0015715D">
              <w:rPr>
                <w:rFonts w:ascii="宋体" w:hAnsi="宋体"/>
                <w:color w:val="000000" w:themeColor="text1"/>
                <w:kern w:val="0"/>
                <w:szCs w:val="21"/>
              </w:rPr>
              <w:t>新建监测系统的总体指标要求如下：</w:t>
            </w:r>
          </w:p>
          <w:p w14:paraId="2FEFE570" w14:textId="77777777" w:rsidR="00A61ED1" w:rsidRPr="0015715D" w:rsidRDefault="00000000">
            <w:pPr>
              <w:numPr>
                <w:ilvl w:val="0"/>
                <w:numId w:val="8"/>
              </w:numPr>
              <w:spacing w:line="360" w:lineRule="exact"/>
              <w:ind w:firstLine="0"/>
              <w:rPr>
                <w:rFonts w:ascii="宋体" w:hAnsi="宋体" w:hint="eastAsia"/>
                <w:color w:val="000000" w:themeColor="text1"/>
                <w:szCs w:val="21"/>
              </w:rPr>
            </w:pPr>
            <w:r w:rsidRPr="0015715D">
              <w:rPr>
                <w:rFonts w:ascii="宋体" w:hAnsi="宋体"/>
                <w:color w:val="000000" w:themeColor="text1"/>
                <w:szCs w:val="21"/>
              </w:rPr>
              <w:t>频率范围：20MHz~8GHz；</w:t>
            </w:r>
          </w:p>
          <w:p w14:paraId="2141BD5A" w14:textId="77777777" w:rsidR="00A61ED1" w:rsidRPr="0015715D" w:rsidRDefault="00000000">
            <w:pPr>
              <w:numPr>
                <w:ilvl w:val="0"/>
                <w:numId w:val="8"/>
              </w:numPr>
              <w:spacing w:line="360" w:lineRule="exact"/>
              <w:ind w:firstLine="0"/>
              <w:rPr>
                <w:rFonts w:ascii="宋体" w:hAnsi="宋体" w:hint="eastAsia"/>
                <w:color w:val="000000" w:themeColor="text1"/>
                <w:szCs w:val="21"/>
              </w:rPr>
            </w:pPr>
            <w:r w:rsidRPr="0015715D">
              <w:rPr>
                <w:rFonts w:ascii="宋体" w:hAnsi="宋体"/>
                <w:color w:val="000000" w:themeColor="text1"/>
                <w:szCs w:val="21"/>
              </w:rPr>
              <w:t>监测灵敏度：</w:t>
            </w:r>
            <w:r w:rsidRPr="0015715D">
              <w:rPr>
                <w:rFonts w:ascii="宋体" w:hAnsi="宋体" w:hint="eastAsia"/>
                <w:color w:val="000000" w:themeColor="text1"/>
                <w:szCs w:val="21"/>
              </w:rPr>
              <w:t>≤</w:t>
            </w:r>
            <w:r w:rsidRPr="0015715D">
              <w:rPr>
                <w:rFonts w:ascii="宋体" w:hAnsi="宋体"/>
                <w:color w:val="000000" w:themeColor="text1"/>
                <w:szCs w:val="21"/>
              </w:rPr>
              <w:t>15dBμV/m（</w:t>
            </w:r>
            <w:r w:rsidRPr="0015715D">
              <w:rPr>
                <w:rFonts w:ascii="宋体" w:hAnsi="宋体" w:hint="eastAsia"/>
                <w:color w:val="000000" w:themeColor="text1"/>
                <w:szCs w:val="21"/>
              </w:rPr>
              <w:t>20</w:t>
            </w:r>
            <w:r w:rsidRPr="0015715D">
              <w:rPr>
                <w:rFonts w:ascii="宋体" w:hAnsi="宋体"/>
                <w:color w:val="000000" w:themeColor="text1"/>
                <w:szCs w:val="21"/>
              </w:rPr>
              <w:t>MHz-3000MHz）</w:t>
            </w:r>
            <w:r w:rsidRPr="0015715D">
              <w:rPr>
                <w:rFonts w:ascii="宋体" w:hAnsi="宋体" w:hint="eastAsia"/>
                <w:color w:val="000000" w:themeColor="text1"/>
                <w:szCs w:val="21"/>
              </w:rPr>
              <w:t>，</w:t>
            </w:r>
          </w:p>
          <w:p w14:paraId="7209D9FE" w14:textId="77777777" w:rsidR="00A61ED1" w:rsidRPr="0015715D" w:rsidRDefault="00000000">
            <w:pPr>
              <w:spacing w:line="360" w:lineRule="exact"/>
              <w:ind w:left="560"/>
              <w:rPr>
                <w:rFonts w:ascii="宋体" w:hAnsi="宋体" w:hint="eastAsia"/>
                <w:color w:val="000000" w:themeColor="text1"/>
                <w:szCs w:val="21"/>
              </w:rPr>
            </w:pPr>
            <w:r w:rsidRPr="0015715D">
              <w:rPr>
                <w:rFonts w:ascii="宋体" w:hAnsi="宋体" w:hint="eastAsia"/>
                <w:color w:val="000000" w:themeColor="text1"/>
                <w:szCs w:val="21"/>
              </w:rPr>
              <w:t>≤</w:t>
            </w:r>
            <w:r w:rsidRPr="0015715D">
              <w:rPr>
                <w:rFonts w:ascii="宋体" w:hAnsi="宋体"/>
                <w:color w:val="000000" w:themeColor="text1"/>
                <w:szCs w:val="21"/>
              </w:rPr>
              <w:t>20dBμV/m（3GHz-8GHz）</w:t>
            </w:r>
            <w:r w:rsidRPr="0015715D">
              <w:rPr>
                <w:rFonts w:ascii="宋体" w:hAnsi="宋体" w:hint="eastAsia"/>
                <w:color w:val="000000" w:themeColor="text1"/>
                <w:szCs w:val="21"/>
              </w:rPr>
              <w:t>；</w:t>
            </w:r>
          </w:p>
          <w:p w14:paraId="7EFCDD3B" w14:textId="77777777" w:rsidR="00A61ED1" w:rsidRPr="0015715D" w:rsidRDefault="00000000">
            <w:pPr>
              <w:numPr>
                <w:ilvl w:val="0"/>
                <w:numId w:val="8"/>
              </w:numPr>
              <w:spacing w:line="360" w:lineRule="exact"/>
              <w:ind w:firstLine="0"/>
              <w:rPr>
                <w:rFonts w:ascii="宋体" w:hAnsi="宋体" w:hint="eastAsia"/>
                <w:color w:val="000000" w:themeColor="text1"/>
                <w:szCs w:val="21"/>
              </w:rPr>
            </w:pPr>
            <w:r w:rsidRPr="0015715D">
              <w:rPr>
                <w:rFonts w:ascii="宋体" w:hAnsi="宋体"/>
                <w:color w:val="000000" w:themeColor="text1"/>
                <w:szCs w:val="21"/>
              </w:rPr>
              <w:t>电压驻波比（天馈系统）：2.5（典型值，至少80%的测试点满足要求）；</w:t>
            </w:r>
          </w:p>
          <w:p w14:paraId="45C0194B" w14:textId="77777777" w:rsidR="00A61ED1" w:rsidRPr="0015715D" w:rsidRDefault="00000000">
            <w:pPr>
              <w:numPr>
                <w:ilvl w:val="0"/>
                <w:numId w:val="8"/>
              </w:numPr>
              <w:spacing w:line="360" w:lineRule="exact"/>
              <w:ind w:firstLine="0"/>
              <w:rPr>
                <w:rFonts w:ascii="宋体" w:hAnsi="宋体" w:hint="eastAsia"/>
                <w:color w:val="000000" w:themeColor="text1"/>
                <w:szCs w:val="21"/>
              </w:rPr>
            </w:pPr>
            <w:r w:rsidRPr="0015715D">
              <w:rPr>
                <w:rFonts w:ascii="宋体" w:hAnsi="宋体"/>
                <w:color w:val="000000" w:themeColor="text1"/>
                <w:szCs w:val="21"/>
              </w:rPr>
              <w:t>TDOA定位精度（三站组网）：≤300米+5%R</w:t>
            </w:r>
            <w:r w:rsidRPr="0015715D">
              <w:rPr>
                <w:rFonts w:ascii="宋体" w:hAnsi="宋体"/>
                <w:color w:val="000000" w:themeColor="text1"/>
                <w:szCs w:val="21"/>
                <w:vertAlign w:val="superscript"/>
              </w:rPr>
              <w:footnoteReference w:id="3"/>
            </w:r>
            <w:r w:rsidRPr="0015715D">
              <w:rPr>
                <w:rFonts w:ascii="宋体" w:hAnsi="宋体"/>
                <w:color w:val="000000" w:themeColor="text1"/>
                <w:szCs w:val="21"/>
              </w:rPr>
              <w:t>；</w:t>
            </w:r>
          </w:p>
          <w:p w14:paraId="75972BA2" w14:textId="77777777" w:rsidR="00A61ED1" w:rsidRPr="0015715D" w:rsidRDefault="00000000">
            <w:pPr>
              <w:numPr>
                <w:ilvl w:val="0"/>
                <w:numId w:val="8"/>
              </w:numPr>
              <w:spacing w:line="360" w:lineRule="exact"/>
              <w:ind w:firstLine="0"/>
              <w:rPr>
                <w:rFonts w:ascii="宋体" w:hAnsi="宋体" w:hint="eastAsia"/>
                <w:color w:val="000000" w:themeColor="text1"/>
                <w:szCs w:val="21"/>
              </w:rPr>
            </w:pPr>
            <w:r w:rsidRPr="0015715D">
              <w:rPr>
                <w:rFonts w:ascii="宋体" w:hAnsi="宋体"/>
                <w:color w:val="000000" w:themeColor="text1"/>
                <w:szCs w:val="21"/>
              </w:rPr>
              <w:t>本地监测数据存储能力：≥10TB。</w:t>
            </w:r>
          </w:p>
          <w:p w14:paraId="4371DA71" w14:textId="77777777" w:rsidR="00A61ED1" w:rsidRPr="0015715D" w:rsidRDefault="00000000">
            <w:pPr>
              <w:autoSpaceDE w:val="0"/>
              <w:autoSpaceDN w:val="0"/>
              <w:adjustRightInd w:val="0"/>
              <w:spacing w:line="360" w:lineRule="exact"/>
              <w:rPr>
                <w:rFonts w:ascii="宋体" w:hAnsi="宋体" w:hint="eastAsia"/>
                <w:color w:val="000000" w:themeColor="text1"/>
                <w:kern w:val="0"/>
                <w:szCs w:val="21"/>
                <w:lang w:val="zh-CN"/>
              </w:rPr>
            </w:pPr>
            <w:r w:rsidRPr="0015715D">
              <w:rPr>
                <w:rFonts w:ascii="宋体" w:hAnsi="宋体"/>
                <w:color w:val="000000" w:themeColor="text1"/>
                <w:kern w:val="0"/>
                <w:szCs w:val="21"/>
              </w:rPr>
              <w:t>2、监测接收机指标要求如下：</w:t>
            </w:r>
          </w:p>
          <w:p w14:paraId="01D5ECCF" w14:textId="77777777" w:rsidR="00A61ED1" w:rsidRPr="0015715D" w:rsidRDefault="00000000">
            <w:pPr>
              <w:numPr>
                <w:ilvl w:val="0"/>
                <w:numId w:val="8"/>
              </w:numPr>
              <w:spacing w:line="360" w:lineRule="exact"/>
              <w:ind w:firstLine="0"/>
              <w:rPr>
                <w:rFonts w:ascii="宋体" w:hAnsi="宋体" w:hint="eastAsia"/>
                <w:color w:val="000000" w:themeColor="text1"/>
                <w:szCs w:val="21"/>
              </w:rPr>
            </w:pPr>
            <w:r w:rsidRPr="0015715D">
              <w:rPr>
                <w:rFonts w:ascii="宋体" w:hAnsi="宋体"/>
                <w:color w:val="000000" w:themeColor="text1"/>
                <w:szCs w:val="21"/>
              </w:rPr>
              <w:t>频率准确度（0-45℃）：≤±1×10</w:t>
            </w:r>
            <w:r w:rsidRPr="0015715D">
              <w:rPr>
                <w:rFonts w:ascii="宋体" w:hAnsi="宋体"/>
                <w:color w:val="000000" w:themeColor="text1"/>
                <w:szCs w:val="21"/>
                <w:vertAlign w:val="superscript"/>
              </w:rPr>
              <w:t>-6</w:t>
            </w:r>
            <w:r w:rsidRPr="0015715D">
              <w:rPr>
                <w:rFonts w:ascii="宋体" w:hAnsi="宋体"/>
                <w:color w:val="000000" w:themeColor="text1"/>
                <w:szCs w:val="21"/>
              </w:rPr>
              <w:t>；</w:t>
            </w:r>
          </w:p>
          <w:p w14:paraId="06EA66D1" w14:textId="77777777" w:rsidR="00A61ED1" w:rsidRPr="0015715D" w:rsidRDefault="00000000">
            <w:pPr>
              <w:numPr>
                <w:ilvl w:val="0"/>
                <w:numId w:val="8"/>
              </w:numPr>
              <w:spacing w:line="360" w:lineRule="exact"/>
              <w:ind w:firstLine="0"/>
              <w:rPr>
                <w:rFonts w:ascii="宋体" w:hAnsi="宋体" w:hint="eastAsia"/>
                <w:color w:val="000000" w:themeColor="text1"/>
                <w:szCs w:val="21"/>
              </w:rPr>
            </w:pPr>
            <w:r w:rsidRPr="0015715D">
              <w:rPr>
                <w:rFonts w:ascii="宋体" w:hAnsi="宋体"/>
                <w:color w:val="000000" w:themeColor="text1"/>
                <w:szCs w:val="21"/>
              </w:rPr>
              <w:t>实时中频带宽：</w:t>
            </w:r>
            <w:r w:rsidRPr="0015715D">
              <w:rPr>
                <w:rFonts w:ascii="宋体" w:hAnsi="宋体" w:hint="eastAsia"/>
                <w:color w:val="000000" w:themeColor="text1"/>
                <w:szCs w:val="21"/>
              </w:rPr>
              <w:t>≥40</w:t>
            </w:r>
            <w:r w:rsidRPr="0015715D">
              <w:rPr>
                <w:rFonts w:ascii="宋体" w:hAnsi="宋体"/>
                <w:color w:val="000000" w:themeColor="text1"/>
                <w:szCs w:val="21"/>
              </w:rPr>
              <w:t>MHz，多档可调；</w:t>
            </w:r>
          </w:p>
          <w:p w14:paraId="69771A72" w14:textId="77777777" w:rsidR="00A61ED1" w:rsidRPr="0015715D" w:rsidRDefault="00000000">
            <w:pPr>
              <w:numPr>
                <w:ilvl w:val="0"/>
                <w:numId w:val="8"/>
              </w:numPr>
              <w:spacing w:line="360" w:lineRule="exact"/>
              <w:ind w:firstLine="0"/>
              <w:rPr>
                <w:rFonts w:ascii="宋体" w:hAnsi="宋体" w:hint="eastAsia"/>
                <w:color w:val="000000" w:themeColor="text1"/>
                <w:szCs w:val="21"/>
              </w:rPr>
            </w:pPr>
            <w:r w:rsidRPr="0015715D">
              <w:rPr>
                <w:rFonts w:ascii="宋体" w:hAnsi="宋体"/>
                <w:color w:val="000000" w:themeColor="text1"/>
                <w:szCs w:val="21"/>
              </w:rPr>
              <w:t>设备监测灵敏度（带宽25kHz）：≤-100dBm；</w:t>
            </w:r>
          </w:p>
          <w:p w14:paraId="193E72EE" w14:textId="77777777" w:rsidR="00A61ED1" w:rsidRPr="0015715D" w:rsidRDefault="00000000">
            <w:pPr>
              <w:numPr>
                <w:ilvl w:val="0"/>
                <w:numId w:val="8"/>
              </w:numPr>
              <w:spacing w:line="360" w:lineRule="exact"/>
              <w:ind w:firstLine="0"/>
              <w:rPr>
                <w:rFonts w:ascii="宋体" w:hAnsi="宋体" w:hint="eastAsia"/>
                <w:color w:val="000000" w:themeColor="text1"/>
                <w:szCs w:val="21"/>
              </w:rPr>
            </w:pPr>
            <w:r w:rsidRPr="0015715D">
              <w:rPr>
                <w:rFonts w:ascii="宋体" w:hAnsi="宋体" w:hint="eastAsia"/>
                <w:color w:val="000000" w:themeColor="text1"/>
                <w:szCs w:val="21"/>
              </w:rPr>
              <w:t>扫描速度</w:t>
            </w:r>
            <w:r w:rsidRPr="0015715D">
              <w:rPr>
                <w:rFonts w:ascii="宋体" w:hAnsi="宋体"/>
                <w:bCs/>
                <w:color w:val="000000" w:themeColor="text1"/>
                <w:szCs w:val="21"/>
              </w:rPr>
              <w:t>（25 kHz步进）</w:t>
            </w:r>
            <w:r w:rsidRPr="0015715D">
              <w:rPr>
                <w:rFonts w:ascii="宋体" w:hAnsi="宋体" w:hint="eastAsia"/>
                <w:color w:val="000000" w:themeColor="text1"/>
                <w:szCs w:val="21"/>
              </w:rPr>
              <w:t>：≥20GHz/s（全景扫描）；</w:t>
            </w:r>
          </w:p>
          <w:p w14:paraId="0BCBD1C1" w14:textId="77777777" w:rsidR="00A61ED1" w:rsidRPr="0015715D" w:rsidRDefault="00000000">
            <w:pPr>
              <w:numPr>
                <w:ilvl w:val="0"/>
                <w:numId w:val="8"/>
              </w:numPr>
              <w:spacing w:line="360" w:lineRule="exact"/>
              <w:ind w:firstLine="0"/>
              <w:rPr>
                <w:rFonts w:ascii="宋体" w:hAnsi="宋体" w:hint="eastAsia"/>
                <w:color w:val="000000" w:themeColor="text1"/>
                <w:szCs w:val="21"/>
              </w:rPr>
            </w:pPr>
            <w:r w:rsidRPr="0015715D">
              <w:rPr>
                <w:rFonts w:ascii="宋体" w:hAnsi="宋体"/>
                <w:color w:val="000000" w:themeColor="text1"/>
                <w:szCs w:val="21"/>
              </w:rPr>
              <w:t>二阶截断点（低失真模式）：≥30dBm（20~8000MHz）；</w:t>
            </w:r>
          </w:p>
          <w:p w14:paraId="253AA2EB" w14:textId="77777777" w:rsidR="00A61ED1" w:rsidRPr="0015715D" w:rsidRDefault="00000000">
            <w:pPr>
              <w:numPr>
                <w:ilvl w:val="0"/>
                <w:numId w:val="8"/>
              </w:numPr>
              <w:spacing w:line="360" w:lineRule="exact"/>
              <w:ind w:firstLine="0"/>
              <w:rPr>
                <w:rFonts w:ascii="宋体" w:hAnsi="宋体" w:hint="eastAsia"/>
                <w:color w:val="000000" w:themeColor="text1"/>
                <w:szCs w:val="21"/>
              </w:rPr>
            </w:pPr>
            <w:r w:rsidRPr="0015715D">
              <w:rPr>
                <w:rFonts w:ascii="宋体" w:hAnsi="宋体"/>
                <w:color w:val="000000" w:themeColor="text1"/>
                <w:szCs w:val="21"/>
              </w:rPr>
              <w:t>三阶截断点（低失真模式）：≥-10dBm（20~8000MHz）；</w:t>
            </w:r>
          </w:p>
          <w:p w14:paraId="5588E7FD" w14:textId="77777777" w:rsidR="00A61ED1" w:rsidRPr="0015715D" w:rsidRDefault="00000000">
            <w:pPr>
              <w:numPr>
                <w:ilvl w:val="0"/>
                <w:numId w:val="8"/>
              </w:numPr>
              <w:spacing w:line="360" w:lineRule="exact"/>
              <w:ind w:firstLine="0"/>
              <w:rPr>
                <w:rFonts w:ascii="宋体" w:hAnsi="宋体" w:hint="eastAsia"/>
                <w:color w:val="000000" w:themeColor="text1"/>
                <w:szCs w:val="21"/>
              </w:rPr>
            </w:pPr>
            <w:r w:rsidRPr="0015715D">
              <w:rPr>
                <w:rFonts w:ascii="宋体" w:hAnsi="宋体"/>
                <w:color w:val="000000" w:themeColor="text1"/>
                <w:szCs w:val="21"/>
              </w:rPr>
              <w:t>中频/镜频抑制：≥90dB；</w:t>
            </w:r>
          </w:p>
          <w:p w14:paraId="0038ADDB" w14:textId="77777777" w:rsidR="00A61ED1" w:rsidRPr="0015715D" w:rsidRDefault="00000000">
            <w:pPr>
              <w:numPr>
                <w:ilvl w:val="0"/>
                <w:numId w:val="8"/>
              </w:numPr>
              <w:spacing w:line="360" w:lineRule="exact"/>
              <w:ind w:firstLine="0"/>
              <w:rPr>
                <w:rFonts w:ascii="宋体" w:hAnsi="宋体" w:hint="eastAsia"/>
                <w:color w:val="000000" w:themeColor="text1"/>
                <w:szCs w:val="21"/>
              </w:rPr>
            </w:pPr>
            <w:r w:rsidRPr="0015715D">
              <w:rPr>
                <w:rFonts w:ascii="宋体" w:hAnsi="宋体" w:hint="eastAsia"/>
                <w:color w:val="000000" w:themeColor="text1"/>
                <w:szCs w:val="21"/>
              </w:rPr>
              <w:t>无杂散动态范围（SFDR）：≥7</w:t>
            </w:r>
            <w:r w:rsidRPr="0015715D">
              <w:rPr>
                <w:rFonts w:ascii="宋体" w:hAnsi="宋体"/>
                <w:color w:val="000000" w:themeColor="text1"/>
                <w:szCs w:val="21"/>
              </w:rPr>
              <w:t>0</w:t>
            </w:r>
            <w:r w:rsidRPr="0015715D">
              <w:rPr>
                <w:rFonts w:ascii="宋体" w:hAnsi="宋体" w:hint="eastAsia"/>
                <w:color w:val="000000" w:themeColor="text1"/>
                <w:szCs w:val="21"/>
              </w:rPr>
              <w:t>dBc（典型值，20~8000MHz，至少80%的测试点满足要求）；</w:t>
            </w:r>
          </w:p>
          <w:p w14:paraId="19724EFA" w14:textId="77777777" w:rsidR="00A61ED1" w:rsidRPr="0015715D" w:rsidRDefault="00000000">
            <w:pPr>
              <w:numPr>
                <w:ilvl w:val="0"/>
                <w:numId w:val="8"/>
              </w:numPr>
              <w:spacing w:line="360" w:lineRule="exact"/>
              <w:ind w:firstLine="0"/>
              <w:rPr>
                <w:rFonts w:ascii="宋体" w:hAnsi="宋体" w:hint="eastAsia"/>
                <w:bCs/>
                <w:color w:val="000000" w:themeColor="text1"/>
                <w:szCs w:val="21"/>
              </w:rPr>
            </w:pPr>
            <w:r w:rsidRPr="0015715D">
              <w:rPr>
                <w:rFonts w:ascii="宋体" w:hAnsi="宋体"/>
                <w:color w:val="000000" w:themeColor="text1"/>
                <w:szCs w:val="21"/>
              </w:rPr>
              <w:t>IQ数据带宽</w:t>
            </w:r>
            <w:r w:rsidRPr="0015715D">
              <w:rPr>
                <w:rFonts w:ascii="宋体" w:hAnsi="宋体" w:hint="eastAsia"/>
                <w:color w:val="000000" w:themeColor="text1"/>
                <w:szCs w:val="21"/>
              </w:rPr>
              <w:t>：≥2</w:t>
            </w:r>
            <w:r w:rsidRPr="0015715D">
              <w:rPr>
                <w:rFonts w:ascii="宋体" w:hAnsi="宋体"/>
                <w:color w:val="000000" w:themeColor="text1"/>
                <w:szCs w:val="21"/>
              </w:rPr>
              <w:t>0MHz</w:t>
            </w:r>
            <w:r w:rsidRPr="0015715D">
              <w:rPr>
                <w:rFonts w:ascii="宋体" w:hAnsi="宋体" w:hint="eastAsia"/>
                <w:color w:val="000000" w:themeColor="text1"/>
                <w:szCs w:val="21"/>
              </w:rPr>
              <w:t>。</w:t>
            </w:r>
          </w:p>
          <w:p w14:paraId="514C8AF0" w14:textId="77777777" w:rsidR="00A61ED1" w:rsidRPr="0015715D" w:rsidRDefault="00000000">
            <w:pPr>
              <w:keepNext/>
              <w:keepLines/>
              <w:numPr>
                <w:ilvl w:val="2"/>
                <w:numId w:val="0"/>
              </w:numPr>
              <w:tabs>
                <w:tab w:val="left" w:pos="0"/>
              </w:tabs>
              <w:spacing w:line="360" w:lineRule="exact"/>
              <w:outlineLvl w:val="2"/>
              <w:rPr>
                <w:rFonts w:ascii="宋体" w:hAnsi="宋体" w:hint="eastAsia"/>
                <w:b/>
                <w:color w:val="000000" w:themeColor="text1"/>
                <w:szCs w:val="21"/>
              </w:rPr>
            </w:pPr>
            <w:bookmarkStart w:id="134" w:name="_Toc10545"/>
            <w:r w:rsidRPr="0015715D">
              <w:rPr>
                <w:rFonts w:ascii="宋体" w:hAnsi="宋体" w:hint="eastAsia"/>
                <w:b/>
                <w:color w:val="000000" w:themeColor="text1"/>
                <w:szCs w:val="21"/>
              </w:rPr>
              <w:t>5.</w:t>
            </w:r>
            <w:r w:rsidRPr="0015715D">
              <w:rPr>
                <w:rFonts w:ascii="宋体" w:hAnsi="宋体"/>
                <w:b/>
                <w:color w:val="000000" w:themeColor="text1"/>
                <w:szCs w:val="21"/>
              </w:rPr>
              <w:t>配套设施方案</w:t>
            </w:r>
            <w:bookmarkEnd w:id="134"/>
          </w:p>
          <w:p w14:paraId="007AF14A" w14:textId="77777777" w:rsidR="00A61ED1" w:rsidRPr="0015715D" w:rsidRDefault="00000000">
            <w:pPr>
              <w:keepNext/>
              <w:keepLines/>
              <w:numPr>
                <w:ilvl w:val="3"/>
                <w:numId w:val="0"/>
              </w:numPr>
              <w:tabs>
                <w:tab w:val="left" w:pos="0"/>
              </w:tabs>
              <w:spacing w:line="360" w:lineRule="exact"/>
              <w:outlineLvl w:val="3"/>
              <w:rPr>
                <w:rFonts w:ascii="宋体" w:hAnsi="宋体" w:hint="eastAsia"/>
                <w:b/>
                <w:bCs/>
                <w:color w:val="000000" w:themeColor="text1"/>
                <w:szCs w:val="21"/>
              </w:rPr>
            </w:pPr>
            <w:r w:rsidRPr="0015715D">
              <w:rPr>
                <w:rFonts w:ascii="宋体" w:hAnsi="宋体" w:hint="eastAsia"/>
                <w:b/>
                <w:bCs/>
                <w:color w:val="000000" w:themeColor="text1"/>
                <w:szCs w:val="21"/>
              </w:rPr>
              <w:t>5.1</w:t>
            </w:r>
            <w:r w:rsidRPr="0015715D">
              <w:rPr>
                <w:rFonts w:ascii="宋体" w:hAnsi="宋体"/>
                <w:b/>
                <w:bCs/>
                <w:color w:val="000000" w:themeColor="text1"/>
                <w:szCs w:val="21"/>
              </w:rPr>
              <w:t>监测站遥控遥测系统</w:t>
            </w:r>
          </w:p>
          <w:p w14:paraId="0787503E" w14:textId="77777777" w:rsidR="00A61ED1" w:rsidRPr="0015715D" w:rsidRDefault="00000000">
            <w:pPr>
              <w:autoSpaceDE w:val="0"/>
              <w:autoSpaceDN w:val="0"/>
              <w:adjustRightInd w:val="0"/>
              <w:spacing w:line="360" w:lineRule="exact"/>
              <w:rPr>
                <w:rFonts w:ascii="宋体" w:hAnsi="宋体" w:hint="eastAsia"/>
                <w:color w:val="000000" w:themeColor="text1"/>
                <w:kern w:val="0"/>
                <w:szCs w:val="21"/>
                <w:lang w:val="zh-CN"/>
              </w:rPr>
            </w:pPr>
            <w:r w:rsidRPr="0015715D">
              <w:rPr>
                <w:rFonts w:ascii="宋体" w:hAnsi="宋体"/>
                <w:color w:val="000000" w:themeColor="text1"/>
                <w:kern w:val="0"/>
                <w:szCs w:val="21"/>
                <w:lang w:val="zh-CN"/>
              </w:rPr>
              <w:t>监测站需配套系统软件安装计算机（为提高系统稳定性，本项目采用高性能工控机），并利用工控机实现监测系统的本地控制和采集数据的分析等功能。</w:t>
            </w:r>
          </w:p>
          <w:p w14:paraId="6D1E2261" w14:textId="77777777" w:rsidR="00A61ED1" w:rsidRPr="0015715D" w:rsidRDefault="00000000">
            <w:pPr>
              <w:autoSpaceDE w:val="0"/>
              <w:autoSpaceDN w:val="0"/>
              <w:adjustRightInd w:val="0"/>
              <w:spacing w:line="360" w:lineRule="exact"/>
              <w:rPr>
                <w:rFonts w:ascii="宋体" w:hAnsi="宋体" w:hint="eastAsia"/>
                <w:color w:val="000000" w:themeColor="text1"/>
                <w:kern w:val="0"/>
                <w:szCs w:val="21"/>
                <w:lang w:val="zh-CN"/>
              </w:rPr>
            </w:pPr>
            <w:r w:rsidRPr="0015715D">
              <w:rPr>
                <w:rFonts w:ascii="宋体" w:hAnsi="宋体"/>
                <w:color w:val="000000" w:themeColor="text1"/>
                <w:kern w:val="0"/>
                <w:szCs w:val="21"/>
                <w:lang w:val="zh-CN"/>
              </w:rPr>
              <w:t>遥控遥测系统定时对环境参数（温度、湿度、电压、电流）进行采集，并把相关数据上报计算机进行处理。</w:t>
            </w:r>
          </w:p>
          <w:p w14:paraId="3819CFFF" w14:textId="77777777" w:rsidR="00A61ED1" w:rsidRPr="0015715D" w:rsidRDefault="00000000">
            <w:pPr>
              <w:autoSpaceDE w:val="0"/>
              <w:autoSpaceDN w:val="0"/>
              <w:adjustRightInd w:val="0"/>
              <w:spacing w:line="360" w:lineRule="exact"/>
              <w:rPr>
                <w:rFonts w:ascii="宋体" w:hAnsi="宋体" w:hint="eastAsia"/>
                <w:color w:val="000000" w:themeColor="text1"/>
                <w:kern w:val="0"/>
                <w:szCs w:val="21"/>
                <w:lang w:val="zh-CN"/>
              </w:rPr>
            </w:pPr>
            <w:r w:rsidRPr="0015715D">
              <w:rPr>
                <w:rFonts w:ascii="宋体" w:hAnsi="宋体"/>
                <w:color w:val="000000" w:themeColor="text1"/>
                <w:kern w:val="0"/>
                <w:szCs w:val="21"/>
                <w:lang w:val="zh-CN"/>
              </w:rPr>
              <w:t>监测站应具备远程开关机功能，监测中心的控制终端通过网络向无人值守站的遥控遥测模块发送命令和数据，命令和数据包括功能代码和握手数据，遥控遥测模块检测到数据有效后，根据功能定义执行相应的操作。遥控开关机的各项功能设计应尽可能避免误操作。</w:t>
            </w:r>
          </w:p>
          <w:p w14:paraId="514D4952" w14:textId="77777777" w:rsidR="00A61ED1" w:rsidRPr="0015715D" w:rsidRDefault="00000000">
            <w:pPr>
              <w:autoSpaceDE w:val="0"/>
              <w:autoSpaceDN w:val="0"/>
              <w:adjustRightInd w:val="0"/>
              <w:spacing w:line="360" w:lineRule="exact"/>
              <w:rPr>
                <w:rFonts w:ascii="宋体" w:hAnsi="宋体" w:hint="eastAsia"/>
                <w:color w:val="000000" w:themeColor="text1"/>
                <w:kern w:val="0"/>
                <w:szCs w:val="21"/>
                <w:lang w:val="zh-CN"/>
              </w:rPr>
            </w:pPr>
            <w:r w:rsidRPr="0015715D">
              <w:rPr>
                <w:rFonts w:ascii="宋体" w:hAnsi="宋体"/>
                <w:color w:val="000000" w:themeColor="text1"/>
                <w:kern w:val="0"/>
                <w:szCs w:val="21"/>
                <w:lang w:val="zh-CN"/>
              </w:rPr>
              <w:t>本项目在</w:t>
            </w:r>
            <w:r w:rsidRPr="0015715D">
              <w:rPr>
                <w:rFonts w:ascii="宋体" w:hAnsi="宋体"/>
                <w:color w:val="000000" w:themeColor="text1"/>
                <w:kern w:val="0"/>
                <w:szCs w:val="21"/>
              </w:rPr>
              <w:t>每个</w:t>
            </w:r>
            <w:r w:rsidRPr="0015715D">
              <w:rPr>
                <w:rFonts w:ascii="宋体" w:hAnsi="宋体"/>
                <w:color w:val="000000" w:themeColor="text1"/>
                <w:kern w:val="0"/>
                <w:szCs w:val="21"/>
                <w:lang w:val="zh-CN"/>
              </w:rPr>
              <w:t>监测站配置一台高性能工控机和一台远程遥控遥测设备（实现远程开关机、监测数据采集传输控制等），并配套远程控制管理软件和环境监控软件。</w:t>
            </w:r>
          </w:p>
          <w:p w14:paraId="1D02A6E8" w14:textId="77777777" w:rsidR="00A61ED1" w:rsidRPr="0015715D" w:rsidRDefault="00000000">
            <w:pPr>
              <w:autoSpaceDE w:val="0"/>
              <w:autoSpaceDN w:val="0"/>
              <w:adjustRightInd w:val="0"/>
              <w:spacing w:line="360" w:lineRule="exact"/>
              <w:rPr>
                <w:rFonts w:ascii="宋体" w:hAnsi="宋体" w:hint="eastAsia"/>
                <w:color w:val="000000" w:themeColor="text1"/>
                <w:kern w:val="0"/>
                <w:szCs w:val="21"/>
                <w:lang w:val="zh-CN"/>
              </w:rPr>
            </w:pPr>
            <w:r w:rsidRPr="0015715D">
              <w:rPr>
                <w:rFonts w:ascii="宋体" w:hAnsi="宋体"/>
                <w:color w:val="000000" w:themeColor="text1"/>
                <w:kern w:val="0"/>
                <w:szCs w:val="21"/>
                <w:lang w:val="zh-CN"/>
              </w:rPr>
              <w:t>监测站需配套网络设备以实现与监控中心的联网。本项目中，独立设置的监测站通过租用电信运营商VPN链路实现与监控中心的互联互通。</w:t>
            </w:r>
          </w:p>
          <w:p w14:paraId="09C9DD23" w14:textId="77777777" w:rsidR="00A61ED1" w:rsidRPr="0015715D" w:rsidRDefault="00000000">
            <w:pPr>
              <w:autoSpaceDE w:val="0"/>
              <w:autoSpaceDN w:val="0"/>
              <w:adjustRightInd w:val="0"/>
              <w:spacing w:line="360" w:lineRule="exact"/>
              <w:rPr>
                <w:rFonts w:ascii="宋体" w:hAnsi="宋体" w:cs="宋体" w:hint="eastAsia"/>
                <w:color w:val="000000" w:themeColor="text1"/>
                <w:kern w:val="0"/>
                <w:szCs w:val="21"/>
              </w:rPr>
            </w:pPr>
            <w:r w:rsidRPr="0015715D">
              <w:rPr>
                <w:rFonts w:ascii="宋体" w:hAnsi="宋体" w:cs="宋体"/>
                <w:color w:val="000000" w:themeColor="text1"/>
                <w:kern w:val="0"/>
                <w:szCs w:val="21"/>
              </w:rPr>
              <w:t>主要技术指标要求如下：</w:t>
            </w:r>
          </w:p>
          <w:p w14:paraId="20354CCD" w14:textId="77777777" w:rsidR="00A61ED1" w:rsidRPr="0015715D" w:rsidRDefault="00000000">
            <w:pPr>
              <w:spacing w:line="360" w:lineRule="exact"/>
              <w:rPr>
                <w:rFonts w:ascii="宋体" w:hAnsi="宋体" w:hint="eastAsia"/>
                <w:bCs/>
                <w:color w:val="000000" w:themeColor="text1"/>
                <w:szCs w:val="21"/>
              </w:rPr>
            </w:pPr>
            <w:r w:rsidRPr="0015715D">
              <w:rPr>
                <w:rFonts w:ascii="宋体" w:hAnsi="宋体"/>
                <w:bCs/>
                <w:color w:val="000000" w:themeColor="text1"/>
                <w:szCs w:val="21"/>
              </w:rPr>
              <w:t>1、工控机</w:t>
            </w:r>
          </w:p>
          <w:p w14:paraId="37D01A15" w14:textId="77777777" w:rsidR="00A61ED1" w:rsidRPr="0015715D" w:rsidRDefault="00000000">
            <w:pPr>
              <w:spacing w:line="360" w:lineRule="exact"/>
              <w:rPr>
                <w:rFonts w:ascii="宋体" w:hAnsi="宋体" w:hint="eastAsia"/>
                <w:color w:val="000000" w:themeColor="text1"/>
                <w:szCs w:val="21"/>
              </w:rPr>
            </w:pPr>
            <w:r w:rsidRPr="0015715D">
              <w:rPr>
                <w:rFonts w:ascii="宋体" w:hAnsi="宋体"/>
                <w:color w:val="000000" w:themeColor="text1"/>
                <w:szCs w:val="21"/>
              </w:rPr>
              <w:t>1）CPU：不低于8core 3.0GHz；</w:t>
            </w:r>
          </w:p>
          <w:p w14:paraId="458567A7" w14:textId="77777777" w:rsidR="00A61ED1" w:rsidRPr="0015715D" w:rsidRDefault="00000000">
            <w:pPr>
              <w:spacing w:line="360" w:lineRule="exact"/>
              <w:rPr>
                <w:rFonts w:ascii="宋体" w:hAnsi="宋体" w:hint="eastAsia"/>
                <w:color w:val="000000" w:themeColor="text1"/>
                <w:szCs w:val="21"/>
              </w:rPr>
            </w:pPr>
            <w:r w:rsidRPr="0015715D">
              <w:rPr>
                <w:rFonts w:ascii="宋体" w:hAnsi="宋体"/>
                <w:color w:val="000000" w:themeColor="text1"/>
                <w:szCs w:val="21"/>
              </w:rPr>
              <w:t>2）内存：不低于RAM 128GB；</w:t>
            </w:r>
          </w:p>
          <w:p w14:paraId="29E64B35" w14:textId="77777777" w:rsidR="00A61ED1" w:rsidRPr="0015715D" w:rsidRDefault="00000000">
            <w:pPr>
              <w:spacing w:line="360" w:lineRule="exact"/>
              <w:rPr>
                <w:rFonts w:ascii="宋体" w:hAnsi="宋体" w:hint="eastAsia"/>
                <w:color w:val="000000" w:themeColor="text1"/>
                <w:szCs w:val="21"/>
              </w:rPr>
            </w:pPr>
            <w:r w:rsidRPr="0015715D">
              <w:rPr>
                <w:rFonts w:ascii="宋体" w:hAnsi="宋体"/>
                <w:color w:val="000000" w:themeColor="text1"/>
                <w:szCs w:val="21"/>
              </w:rPr>
              <w:t>3）硬盘：不低于SSD 512G+HDD 16TB；</w:t>
            </w:r>
          </w:p>
          <w:p w14:paraId="02E00C6B" w14:textId="77777777" w:rsidR="00A61ED1" w:rsidRPr="0015715D" w:rsidRDefault="00000000">
            <w:pPr>
              <w:spacing w:line="360" w:lineRule="exact"/>
              <w:rPr>
                <w:rFonts w:ascii="宋体" w:hAnsi="宋体" w:hint="eastAsia"/>
                <w:color w:val="000000" w:themeColor="text1"/>
                <w:szCs w:val="21"/>
              </w:rPr>
            </w:pPr>
            <w:r w:rsidRPr="0015715D">
              <w:rPr>
                <w:rFonts w:ascii="宋体" w:hAnsi="宋体"/>
                <w:color w:val="000000" w:themeColor="text1"/>
                <w:szCs w:val="21"/>
              </w:rPr>
              <w:t>4）自适应网口（RJ-45）、声卡、USB；</w:t>
            </w:r>
          </w:p>
          <w:p w14:paraId="68492861" w14:textId="77777777" w:rsidR="00A61ED1" w:rsidRPr="0015715D" w:rsidRDefault="00000000">
            <w:pPr>
              <w:spacing w:line="360" w:lineRule="exact"/>
              <w:rPr>
                <w:rFonts w:ascii="宋体" w:hAnsi="宋体" w:hint="eastAsia"/>
                <w:color w:val="000000" w:themeColor="text1"/>
                <w:szCs w:val="21"/>
              </w:rPr>
            </w:pPr>
            <w:r w:rsidRPr="0015715D">
              <w:rPr>
                <w:rFonts w:ascii="宋体" w:hAnsi="宋体"/>
                <w:color w:val="000000" w:themeColor="text1"/>
                <w:szCs w:val="21"/>
              </w:rPr>
              <w:t>5）19吋或以上高清显示器，键盘、鼠标；</w:t>
            </w:r>
          </w:p>
          <w:p w14:paraId="599F0454" w14:textId="77777777" w:rsidR="00A61ED1" w:rsidRPr="0015715D" w:rsidRDefault="00000000">
            <w:pPr>
              <w:spacing w:line="360" w:lineRule="exact"/>
              <w:jc w:val="left"/>
              <w:rPr>
                <w:rFonts w:ascii="宋体" w:hAnsi="宋体" w:cs="宋体" w:hint="eastAsia"/>
                <w:color w:val="000000" w:themeColor="text1"/>
                <w:szCs w:val="21"/>
                <w:shd w:val="clear" w:color="auto" w:fill="FFFFFF"/>
              </w:rPr>
            </w:pPr>
            <w:r w:rsidRPr="0015715D">
              <w:rPr>
                <w:rFonts w:ascii="宋体" w:hAnsi="宋体"/>
                <w:color w:val="000000" w:themeColor="text1"/>
                <w:szCs w:val="21"/>
              </w:rPr>
              <w:t>6）</w:t>
            </w:r>
            <w:r w:rsidRPr="0015715D">
              <w:rPr>
                <w:rFonts w:ascii="宋体" w:hAnsi="宋体" w:cs="宋体"/>
                <w:color w:val="000000" w:themeColor="text1"/>
                <w:szCs w:val="21"/>
                <w:shd w:val="clear" w:color="auto" w:fill="FFFFFF"/>
              </w:rPr>
              <w:t>含正版操作系统和文字处理软件；</w:t>
            </w:r>
          </w:p>
          <w:p w14:paraId="4475FB5C" w14:textId="77777777" w:rsidR="00A61ED1" w:rsidRPr="0015715D" w:rsidRDefault="00000000">
            <w:pPr>
              <w:spacing w:line="360" w:lineRule="exact"/>
              <w:rPr>
                <w:rFonts w:ascii="宋体" w:hAnsi="宋体" w:hint="eastAsia"/>
                <w:color w:val="000000" w:themeColor="text1"/>
                <w:szCs w:val="21"/>
              </w:rPr>
            </w:pPr>
            <w:r w:rsidRPr="0015715D">
              <w:rPr>
                <w:rFonts w:ascii="宋体" w:hAnsi="宋体"/>
                <w:color w:val="000000" w:themeColor="text1"/>
                <w:szCs w:val="21"/>
              </w:rPr>
              <w:t>7）标准机架式设备，支持通电开机，支持网络唤醒，支持7*24小时工作；</w:t>
            </w:r>
          </w:p>
          <w:p w14:paraId="7D38C106" w14:textId="77777777" w:rsidR="00A61ED1" w:rsidRPr="0015715D" w:rsidRDefault="00000000">
            <w:pPr>
              <w:spacing w:line="360" w:lineRule="exact"/>
              <w:rPr>
                <w:rFonts w:ascii="宋体" w:hAnsi="宋体" w:hint="eastAsia"/>
                <w:color w:val="000000" w:themeColor="text1"/>
                <w:szCs w:val="21"/>
              </w:rPr>
            </w:pPr>
            <w:r w:rsidRPr="0015715D">
              <w:rPr>
                <w:rFonts w:ascii="宋体" w:hAnsi="宋体"/>
                <w:color w:val="000000" w:themeColor="text1"/>
                <w:szCs w:val="21"/>
              </w:rPr>
              <w:t>8）满足国产化信创要求的产品。</w:t>
            </w:r>
          </w:p>
          <w:p w14:paraId="055203C3" w14:textId="77777777" w:rsidR="00A61ED1" w:rsidRPr="0015715D" w:rsidRDefault="00000000">
            <w:pPr>
              <w:spacing w:line="360" w:lineRule="exact"/>
              <w:rPr>
                <w:rFonts w:ascii="宋体" w:hAnsi="宋体" w:hint="eastAsia"/>
                <w:bCs/>
                <w:color w:val="000000" w:themeColor="text1"/>
                <w:szCs w:val="21"/>
              </w:rPr>
            </w:pPr>
            <w:r w:rsidRPr="0015715D">
              <w:rPr>
                <w:rFonts w:ascii="宋体" w:hAnsi="宋体"/>
                <w:bCs/>
                <w:color w:val="000000" w:themeColor="text1"/>
                <w:szCs w:val="21"/>
              </w:rPr>
              <w:t>2、网络交换机</w:t>
            </w:r>
          </w:p>
          <w:p w14:paraId="3666F7A1" w14:textId="77777777" w:rsidR="00A61ED1" w:rsidRPr="0015715D" w:rsidRDefault="00000000">
            <w:pPr>
              <w:spacing w:line="360" w:lineRule="exact"/>
              <w:rPr>
                <w:rFonts w:ascii="宋体" w:hAnsi="宋体" w:hint="eastAsia"/>
                <w:color w:val="000000" w:themeColor="text1"/>
                <w:szCs w:val="21"/>
              </w:rPr>
            </w:pPr>
            <w:r w:rsidRPr="0015715D">
              <w:rPr>
                <w:rFonts w:ascii="宋体" w:hAnsi="宋体"/>
                <w:color w:val="000000" w:themeColor="text1"/>
                <w:szCs w:val="21"/>
              </w:rPr>
              <w:t>不低于16*10</w:t>
            </w:r>
            <w:r w:rsidRPr="0015715D">
              <w:rPr>
                <w:rFonts w:ascii="宋体" w:hAnsi="宋体"/>
                <w:color w:val="000000" w:themeColor="text1"/>
                <w:szCs w:val="21"/>
              </w:rPr>
              <w:tab/>
              <w:t>/100/1000Base-T自适应以太网端口，具体配置应满足安装要求。</w:t>
            </w:r>
          </w:p>
          <w:p w14:paraId="2736A046" w14:textId="77777777" w:rsidR="00A61ED1" w:rsidRPr="0015715D" w:rsidRDefault="00000000">
            <w:pPr>
              <w:spacing w:line="360" w:lineRule="exact"/>
              <w:rPr>
                <w:rFonts w:ascii="宋体" w:hAnsi="宋体" w:hint="eastAsia"/>
                <w:bCs/>
                <w:color w:val="000000" w:themeColor="text1"/>
                <w:szCs w:val="21"/>
              </w:rPr>
            </w:pPr>
            <w:r w:rsidRPr="0015715D">
              <w:rPr>
                <w:rFonts w:ascii="宋体" w:hAnsi="宋体"/>
                <w:bCs/>
                <w:color w:val="000000" w:themeColor="text1"/>
                <w:szCs w:val="21"/>
              </w:rPr>
              <w:t>3、远程遥控设备</w:t>
            </w:r>
          </w:p>
          <w:p w14:paraId="75AF6D86" w14:textId="77777777" w:rsidR="00A61ED1" w:rsidRPr="0015715D" w:rsidRDefault="00000000">
            <w:pPr>
              <w:spacing w:line="360" w:lineRule="exact"/>
              <w:rPr>
                <w:rFonts w:ascii="宋体" w:hAnsi="宋体" w:cs="宋体" w:hint="eastAsia"/>
                <w:color w:val="000000" w:themeColor="text1"/>
                <w:szCs w:val="21"/>
              </w:rPr>
            </w:pPr>
            <w:r w:rsidRPr="0015715D">
              <w:rPr>
                <w:rFonts w:ascii="宋体" w:hAnsi="宋体" w:cs="宋体"/>
                <w:color w:val="000000" w:themeColor="text1"/>
                <w:szCs w:val="21"/>
              </w:rPr>
              <w:t>实现监测接收机等自有设备的远程控制，由承建单位结合提供的设备情况配置。远程遥控设备能够在工控机出现死机的情况下，重新启动工控机，进入监测系统。</w:t>
            </w:r>
          </w:p>
          <w:p w14:paraId="6609B48C" w14:textId="77777777" w:rsidR="00A61ED1" w:rsidRPr="0015715D" w:rsidRDefault="00000000">
            <w:pPr>
              <w:keepNext/>
              <w:keepLines/>
              <w:numPr>
                <w:ilvl w:val="3"/>
                <w:numId w:val="0"/>
              </w:numPr>
              <w:tabs>
                <w:tab w:val="left" w:pos="0"/>
              </w:tabs>
              <w:spacing w:line="360" w:lineRule="exact"/>
              <w:outlineLvl w:val="3"/>
              <w:rPr>
                <w:rFonts w:ascii="宋体" w:hAnsi="宋体" w:hint="eastAsia"/>
                <w:b/>
                <w:bCs/>
                <w:color w:val="000000" w:themeColor="text1"/>
                <w:szCs w:val="21"/>
              </w:rPr>
            </w:pPr>
            <w:r w:rsidRPr="0015715D">
              <w:rPr>
                <w:rFonts w:ascii="宋体" w:hAnsi="宋体" w:hint="eastAsia"/>
                <w:b/>
                <w:bCs/>
                <w:color w:val="000000" w:themeColor="text1"/>
                <w:szCs w:val="21"/>
              </w:rPr>
              <w:t>5.2</w:t>
            </w:r>
            <w:r w:rsidRPr="0015715D">
              <w:rPr>
                <w:rFonts w:ascii="宋体" w:hAnsi="宋体"/>
                <w:b/>
                <w:bCs/>
                <w:color w:val="000000" w:themeColor="text1"/>
                <w:szCs w:val="21"/>
              </w:rPr>
              <w:t>视频和动环监控</w:t>
            </w:r>
          </w:p>
          <w:p w14:paraId="1D605D44" w14:textId="77777777" w:rsidR="00A61ED1" w:rsidRPr="0015715D" w:rsidRDefault="00000000">
            <w:pPr>
              <w:autoSpaceDE w:val="0"/>
              <w:autoSpaceDN w:val="0"/>
              <w:adjustRightInd w:val="0"/>
              <w:spacing w:line="360" w:lineRule="exact"/>
              <w:rPr>
                <w:rFonts w:ascii="宋体" w:hAnsi="宋体" w:cs="宋体" w:hint="eastAsia"/>
                <w:color w:val="000000" w:themeColor="text1"/>
                <w:kern w:val="0"/>
                <w:szCs w:val="21"/>
              </w:rPr>
            </w:pPr>
            <w:r w:rsidRPr="0015715D">
              <w:rPr>
                <w:rFonts w:ascii="宋体" w:hAnsi="宋体" w:cs="宋体"/>
                <w:color w:val="000000" w:themeColor="text1"/>
                <w:kern w:val="0"/>
                <w:szCs w:val="21"/>
              </w:rPr>
              <w:t>在每个监测站部署电源电压/电流、温湿度、消防、漏水检测等传感设施，以及视频监控设备，所有环境监控和视频监控设施可通过集中遥控遥测控制设备采集数据，并可进行远程采集和控制。</w:t>
            </w:r>
          </w:p>
          <w:p w14:paraId="14E6BD97" w14:textId="77777777" w:rsidR="00A61ED1" w:rsidRPr="0015715D" w:rsidRDefault="00000000">
            <w:pPr>
              <w:autoSpaceDE w:val="0"/>
              <w:autoSpaceDN w:val="0"/>
              <w:adjustRightInd w:val="0"/>
              <w:spacing w:line="360" w:lineRule="exact"/>
              <w:rPr>
                <w:rFonts w:ascii="宋体" w:hAnsi="宋体" w:cs="宋体" w:hint="eastAsia"/>
                <w:color w:val="000000" w:themeColor="text1"/>
                <w:kern w:val="0"/>
                <w:szCs w:val="21"/>
              </w:rPr>
            </w:pPr>
            <w:r w:rsidRPr="0015715D">
              <w:rPr>
                <w:rFonts w:ascii="宋体" w:hAnsi="宋体" w:cs="宋体"/>
                <w:color w:val="000000" w:themeColor="text1"/>
                <w:kern w:val="0"/>
                <w:szCs w:val="21"/>
              </w:rPr>
              <w:t>主要功能要求如下：</w:t>
            </w:r>
          </w:p>
          <w:p w14:paraId="7304130F" w14:textId="77777777" w:rsidR="00A61ED1" w:rsidRPr="0015715D" w:rsidRDefault="00000000">
            <w:pPr>
              <w:autoSpaceDE w:val="0"/>
              <w:autoSpaceDN w:val="0"/>
              <w:adjustRightInd w:val="0"/>
              <w:spacing w:line="360" w:lineRule="exact"/>
              <w:rPr>
                <w:rFonts w:ascii="宋体" w:hAnsi="宋体" w:cs="宋体" w:hint="eastAsia"/>
                <w:color w:val="000000" w:themeColor="text1"/>
                <w:kern w:val="0"/>
                <w:szCs w:val="21"/>
              </w:rPr>
            </w:pPr>
            <w:r w:rsidRPr="0015715D">
              <w:rPr>
                <w:rFonts w:ascii="宋体" w:hAnsi="宋体" w:cs="宋体"/>
                <w:color w:val="000000" w:themeColor="text1"/>
                <w:kern w:val="0"/>
                <w:szCs w:val="21"/>
              </w:rPr>
              <w:t>1）现场数据采集。定时对环境参数（温度、湿度、</w:t>
            </w:r>
            <w:r w:rsidRPr="0015715D">
              <w:rPr>
                <w:rFonts w:ascii="宋体" w:hAnsi="宋体"/>
                <w:color w:val="000000" w:themeColor="text1"/>
                <w:kern w:val="0"/>
                <w:szCs w:val="21"/>
              </w:rPr>
              <w:t>浸水、</w:t>
            </w:r>
            <w:r w:rsidRPr="0015715D">
              <w:rPr>
                <w:rFonts w:ascii="宋体" w:hAnsi="宋体" w:cs="宋体"/>
                <w:color w:val="000000" w:themeColor="text1"/>
                <w:kern w:val="0"/>
                <w:szCs w:val="21"/>
              </w:rPr>
              <w:t>电压、电流、</w:t>
            </w:r>
            <w:r w:rsidRPr="0015715D">
              <w:rPr>
                <w:rFonts w:ascii="宋体" w:hAnsi="宋体"/>
                <w:color w:val="000000" w:themeColor="text1"/>
                <w:kern w:val="0"/>
                <w:szCs w:val="21"/>
              </w:rPr>
              <w:t>烟雾</w:t>
            </w:r>
            <w:r w:rsidRPr="0015715D">
              <w:rPr>
                <w:rFonts w:ascii="宋体" w:hAnsi="宋体" w:cs="宋体"/>
                <w:color w:val="000000" w:themeColor="text1"/>
                <w:kern w:val="0"/>
                <w:szCs w:val="21"/>
              </w:rPr>
              <w:t>等）进行采集，并把相关数据上报。</w:t>
            </w:r>
          </w:p>
          <w:p w14:paraId="7E5C120B" w14:textId="77777777" w:rsidR="00A61ED1" w:rsidRPr="0015715D" w:rsidRDefault="00000000">
            <w:pPr>
              <w:autoSpaceDE w:val="0"/>
              <w:autoSpaceDN w:val="0"/>
              <w:adjustRightInd w:val="0"/>
              <w:spacing w:line="360" w:lineRule="exact"/>
              <w:rPr>
                <w:rFonts w:ascii="宋体" w:hAnsi="宋体" w:cs="宋体" w:hint="eastAsia"/>
                <w:color w:val="000000" w:themeColor="text1"/>
                <w:kern w:val="0"/>
                <w:szCs w:val="21"/>
              </w:rPr>
            </w:pPr>
            <w:r w:rsidRPr="0015715D">
              <w:rPr>
                <w:rFonts w:ascii="宋体" w:hAnsi="宋体" w:cs="宋体"/>
                <w:color w:val="000000" w:themeColor="text1"/>
                <w:kern w:val="0"/>
                <w:szCs w:val="21"/>
              </w:rPr>
              <w:t>2）异常情况报警。对监测站的设备、环境进行监控，一旦发现出现异常情况，能够及时向无线电监测中心发出报警信息。</w:t>
            </w:r>
          </w:p>
          <w:p w14:paraId="2D2D29E8" w14:textId="77777777" w:rsidR="00A61ED1" w:rsidRPr="0015715D" w:rsidRDefault="00000000">
            <w:pPr>
              <w:autoSpaceDE w:val="0"/>
              <w:autoSpaceDN w:val="0"/>
              <w:adjustRightInd w:val="0"/>
              <w:spacing w:line="360" w:lineRule="exact"/>
              <w:rPr>
                <w:rFonts w:ascii="宋体" w:hAnsi="宋体" w:cs="宋体" w:hint="eastAsia"/>
                <w:color w:val="000000" w:themeColor="text1"/>
                <w:kern w:val="0"/>
                <w:szCs w:val="21"/>
              </w:rPr>
            </w:pPr>
            <w:r w:rsidRPr="0015715D">
              <w:rPr>
                <w:rFonts w:ascii="宋体" w:hAnsi="宋体" w:cs="宋体"/>
                <w:color w:val="000000" w:themeColor="text1"/>
                <w:kern w:val="0"/>
                <w:szCs w:val="21"/>
              </w:rPr>
              <w:t>3）能够在监测控制中心通过视频远程监视监测站室内外状况和设备运行情况。</w:t>
            </w:r>
          </w:p>
          <w:p w14:paraId="38AD7123" w14:textId="77777777" w:rsidR="00A61ED1" w:rsidRPr="0015715D" w:rsidRDefault="00000000">
            <w:pPr>
              <w:autoSpaceDE w:val="0"/>
              <w:autoSpaceDN w:val="0"/>
              <w:adjustRightInd w:val="0"/>
              <w:spacing w:line="360" w:lineRule="exact"/>
              <w:rPr>
                <w:rFonts w:ascii="宋体" w:hAnsi="宋体" w:cs="宋体" w:hint="eastAsia"/>
                <w:color w:val="000000" w:themeColor="text1"/>
                <w:kern w:val="0"/>
                <w:szCs w:val="21"/>
              </w:rPr>
            </w:pPr>
            <w:r w:rsidRPr="0015715D">
              <w:rPr>
                <w:rFonts w:ascii="宋体" w:hAnsi="宋体" w:cs="宋体"/>
                <w:color w:val="000000" w:themeColor="text1"/>
                <w:kern w:val="0"/>
                <w:szCs w:val="21"/>
              </w:rPr>
              <w:t>4）遥控管理。对监测站监测设备和环境监测设备进行管理、数据采集和网络通信控制。</w:t>
            </w:r>
          </w:p>
          <w:p w14:paraId="70DA2CF8" w14:textId="77777777" w:rsidR="00A61ED1" w:rsidRPr="0015715D" w:rsidRDefault="00000000">
            <w:pPr>
              <w:keepNext/>
              <w:keepLines/>
              <w:numPr>
                <w:ilvl w:val="3"/>
                <w:numId w:val="0"/>
              </w:numPr>
              <w:tabs>
                <w:tab w:val="left" w:pos="0"/>
              </w:tabs>
              <w:spacing w:line="360" w:lineRule="exact"/>
              <w:outlineLvl w:val="3"/>
              <w:rPr>
                <w:rFonts w:ascii="宋体" w:hAnsi="宋体" w:hint="eastAsia"/>
                <w:b/>
                <w:bCs/>
                <w:color w:val="000000" w:themeColor="text1"/>
                <w:szCs w:val="21"/>
              </w:rPr>
            </w:pPr>
            <w:r w:rsidRPr="0015715D">
              <w:rPr>
                <w:rFonts w:ascii="宋体" w:hAnsi="宋体" w:hint="eastAsia"/>
                <w:b/>
                <w:bCs/>
                <w:color w:val="000000" w:themeColor="text1"/>
                <w:szCs w:val="21"/>
              </w:rPr>
              <w:t>5.3</w:t>
            </w:r>
            <w:r w:rsidRPr="0015715D">
              <w:rPr>
                <w:rFonts w:ascii="宋体" w:hAnsi="宋体"/>
                <w:b/>
                <w:bCs/>
                <w:color w:val="000000" w:themeColor="text1"/>
                <w:szCs w:val="21"/>
              </w:rPr>
              <w:t>供电系统方案</w:t>
            </w:r>
          </w:p>
          <w:p w14:paraId="7CFC1D73" w14:textId="4D84FCFE" w:rsidR="00A61ED1" w:rsidRPr="0015715D" w:rsidRDefault="00000000">
            <w:pPr>
              <w:spacing w:line="360" w:lineRule="exact"/>
              <w:rPr>
                <w:rFonts w:ascii="宋体" w:hAnsi="宋体" w:hint="eastAsia"/>
                <w:color w:val="000000" w:themeColor="text1"/>
                <w:szCs w:val="21"/>
              </w:rPr>
            </w:pPr>
            <w:r w:rsidRPr="0015715D">
              <w:rPr>
                <w:rFonts w:ascii="宋体" w:hAnsi="宋体"/>
                <w:color w:val="000000" w:themeColor="text1"/>
                <w:szCs w:val="21"/>
              </w:rPr>
              <w:t>固定监测站主要设备采用</w:t>
            </w:r>
            <w:r w:rsidR="0065218E" w:rsidRPr="0015715D">
              <w:rPr>
                <w:rFonts w:ascii="宋体" w:hAnsi="宋体"/>
                <w:color w:val="000000" w:themeColor="text1"/>
                <w:szCs w:val="21"/>
              </w:rPr>
              <w:t>稳压后备电源</w:t>
            </w:r>
            <w:r w:rsidRPr="0015715D">
              <w:rPr>
                <w:rFonts w:ascii="宋体" w:hAnsi="宋体"/>
                <w:color w:val="000000" w:themeColor="text1"/>
                <w:szCs w:val="21"/>
              </w:rPr>
              <w:t>供电，</w:t>
            </w:r>
            <w:r w:rsidR="0065218E" w:rsidRPr="0015715D">
              <w:rPr>
                <w:rFonts w:ascii="宋体" w:hAnsi="宋体"/>
                <w:color w:val="000000" w:themeColor="text1"/>
                <w:szCs w:val="21"/>
              </w:rPr>
              <w:t>稳压后备电源</w:t>
            </w:r>
            <w:r w:rsidRPr="0015715D">
              <w:rPr>
                <w:rFonts w:ascii="宋体" w:hAnsi="宋体"/>
                <w:color w:val="000000" w:themeColor="text1"/>
                <w:szCs w:val="21"/>
              </w:rPr>
              <w:t>供电包括天馈、监测接收设备、控制和网络设备）、动环监控、视频监控等。</w:t>
            </w:r>
          </w:p>
          <w:tbl>
            <w:tblPr>
              <w:tblStyle w:val="af9"/>
              <w:tblpPr w:leftFromText="180" w:rightFromText="180" w:vertAnchor="text" w:horzAnchor="margin" w:tblpY="116"/>
              <w:tblOverlap w:val="never"/>
              <w:tblW w:w="7505" w:type="dxa"/>
              <w:tblLayout w:type="fixed"/>
              <w:tblLook w:val="04A0" w:firstRow="1" w:lastRow="0" w:firstColumn="1" w:lastColumn="0" w:noHBand="0" w:noVBand="1"/>
            </w:tblPr>
            <w:tblGrid>
              <w:gridCol w:w="682"/>
              <w:gridCol w:w="1823"/>
              <w:gridCol w:w="1264"/>
              <w:gridCol w:w="3736"/>
            </w:tblGrid>
            <w:tr w:rsidR="00A61ED1" w:rsidRPr="0015715D" w14:paraId="2BA3F3DE" w14:textId="77777777" w:rsidTr="007F5DBC">
              <w:trPr>
                <w:trHeight w:val="317"/>
              </w:trPr>
              <w:tc>
                <w:tcPr>
                  <w:tcW w:w="682" w:type="dxa"/>
                </w:tcPr>
                <w:p w14:paraId="6F02D29D" w14:textId="77777777" w:rsidR="00A61ED1" w:rsidRPr="0015715D" w:rsidRDefault="00000000">
                  <w:pPr>
                    <w:spacing w:line="360" w:lineRule="exact"/>
                    <w:jc w:val="center"/>
                    <w:rPr>
                      <w:rFonts w:ascii="宋体" w:hAnsi="宋体" w:hint="eastAsia"/>
                      <w:b/>
                      <w:bCs/>
                      <w:color w:val="000000" w:themeColor="text1"/>
                      <w:szCs w:val="21"/>
                    </w:rPr>
                  </w:pPr>
                  <w:r w:rsidRPr="0015715D">
                    <w:rPr>
                      <w:rFonts w:ascii="宋体" w:hAnsi="宋体"/>
                      <w:b/>
                      <w:bCs/>
                      <w:color w:val="000000" w:themeColor="text1"/>
                      <w:szCs w:val="21"/>
                    </w:rPr>
                    <w:t>序号</w:t>
                  </w:r>
                </w:p>
              </w:tc>
              <w:tc>
                <w:tcPr>
                  <w:tcW w:w="1822" w:type="dxa"/>
                </w:tcPr>
                <w:p w14:paraId="5A56CB64" w14:textId="77777777" w:rsidR="00A61ED1" w:rsidRPr="0015715D" w:rsidRDefault="00000000">
                  <w:pPr>
                    <w:spacing w:line="360" w:lineRule="exact"/>
                    <w:jc w:val="center"/>
                    <w:rPr>
                      <w:rFonts w:ascii="宋体" w:hAnsi="宋体" w:hint="eastAsia"/>
                      <w:b/>
                      <w:bCs/>
                      <w:color w:val="000000" w:themeColor="text1"/>
                      <w:szCs w:val="21"/>
                    </w:rPr>
                  </w:pPr>
                  <w:r w:rsidRPr="0015715D">
                    <w:rPr>
                      <w:rFonts w:ascii="宋体" w:hAnsi="宋体"/>
                      <w:b/>
                      <w:bCs/>
                      <w:color w:val="000000" w:themeColor="text1"/>
                      <w:szCs w:val="21"/>
                    </w:rPr>
                    <w:t>设备/设施名称</w:t>
                  </w:r>
                </w:p>
              </w:tc>
              <w:tc>
                <w:tcPr>
                  <w:tcW w:w="1264" w:type="dxa"/>
                </w:tcPr>
                <w:p w14:paraId="4EC5ACFE" w14:textId="77777777" w:rsidR="00A61ED1" w:rsidRPr="0015715D" w:rsidRDefault="00000000">
                  <w:pPr>
                    <w:spacing w:line="360" w:lineRule="exact"/>
                    <w:jc w:val="center"/>
                    <w:rPr>
                      <w:rFonts w:ascii="宋体" w:hAnsi="宋体" w:hint="eastAsia"/>
                      <w:b/>
                      <w:bCs/>
                      <w:color w:val="000000" w:themeColor="text1"/>
                      <w:szCs w:val="21"/>
                    </w:rPr>
                  </w:pPr>
                  <w:r w:rsidRPr="0015715D">
                    <w:rPr>
                      <w:rFonts w:ascii="宋体" w:hAnsi="宋体"/>
                      <w:b/>
                      <w:bCs/>
                      <w:color w:val="000000" w:themeColor="text1"/>
                      <w:szCs w:val="21"/>
                    </w:rPr>
                    <w:t>功率（瓦）</w:t>
                  </w:r>
                </w:p>
              </w:tc>
              <w:tc>
                <w:tcPr>
                  <w:tcW w:w="3736" w:type="dxa"/>
                </w:tcPr>
                <w:p w14:paraId="108A7B2C" w14:textId="77777777" w:rsidR="00A61ED1" w:rsidRPr="0015715D" w:rsidRDefault="00000000">
                  <w:pPr>
                    <w:spacing w:line="360" w:lineRule="exact"/>
                    <w:jc w:val="center"/>
                    <w:rPr>
                      <w:rFonts w:ascii="宋体" w:hAnsi="宋体" w:hint="eastAsia"/>
                      <w:b/>
                      <w:bCs/>
                      <w:color w:val="000000" w:themeColor="text1"/>
                      <w:szCs w:val="21"/>
                    </w:rPr>
                  </w:pPr>
                  <w:r w:rsidRPr="0015715D">
                    <w:rPr>
                      <w:rFonts w:ascii="宋体" w:hAnsi="宋体"/>
                      <w:b/>
                      <w:bCs/>
                      <w:color w:val="000000" w:themeColor="text1"/>
                      <w:szCs w:val="21"/>
                    </w:rPr>
                    <w:t>备注</w:t>
                  </w:r>
                </w:p>
              </w:tc>
            </w:tr>
            <w:tr w:rsidR="00A61ED1" w:rsidRPr="0015715D" w14:paraId="7F267C7A" w14:textId="77777777" w:rsidTr="007F5DBC">
              <w:trPr>
                <w:trHeight w:val="317"/>
              </w:trPr>
              <w:tc>
                <w:tcPr>
                  <w:tcW w:w="682" w:type="dxa"/>
                  <w:vAlign w:val="center"/>
                </w:tcPr>
                <w:p w14:paraId="4BCF5DEB" w14:textId="77777777" w:rsidR="00A61ED1" w:rsidRPr="0015715D" w:rsidRDefault="00000000">
                  <w:pPr>
                    <w:spacing w:line="360" w:lineRule="exact"/>
                    <w:jc w:val="center"/>
                    <w:rPr>
                      <w:rFonts w:ascii="宋体" w:hAnsi="宋体" w:hint="eastAsia"/>
                      <w:color w:val="000000" w:themeColor="text1"/>
                      <w:szCs w:val="21"/>
                    </w:rPr>
                  </w:pPr>
                  <w:r w:rsidRPr="0015715D">
                    <w:rPr>
                      <w:rFonts w:ascii="宋体" w:hAnsi="宋体"/>
                      <w:color w:val="000000" w:themeColor="text1"/>
                      <w:szCs w:val="21"/>
                    </w:rPr>
                    <w:t>1</w:t>
                  </w:r>
                </w:p>
              </w:tc>
              <w:tc>
                <w:tcPr>
                  <w:tcW w:w="1822" w:type="dxa"/>
                </w:tcPr>
                <w:p w14:paraId="6D52EB24" w14:textId="77777777" w:rsidR="00A61ED1" w:rsidRPr="0015715D" w:rsidRDefault="00000000">
                  <w:pPr>
                    <w:spacing w:line="360" w:lineRule="exact"/>
                    <w:rPr>
                      <w:rFonts w:ascii="宋体" w:hAnsi="宋体" w:hint="eastAsia"/>
                      <w:color w:val="000000" w:themeColor="text1"/>
                      <w:szCs w:val="21"/>
                    </w:rPr>
                  </w:pPr>
                  <w:r w:rsidRPr="0015715D">
                    <w:rPr>
                      <w:rFonts w:ascii="宋体" w:hAnsi="宋体"/>
                      <w:color w:val="000000" w:themeColor="text1"/>
                      <w:szCs w:val="21"/>
                    </w:rPr>
                    <w:t>天馈系统</w:t>
                  </w:r>
                </w:p>
              </w:tc>
              <w:tc>
                <w:tcPr>
                  <w:tcW w:w="1264" w:type="dxa"/>
                  <w:vAlign w:val="center"/>
                </w:tcPr>
                <w:p w14:paraId="2113BE10" w14:textId="77777777" w:rsidR="00A61ED1" w:rsidRPr="0015715D" w:rsidRDefault="00000000">
                  <w:pPr>
                    <w:spacing w:line="360" w:lineRule="exact"/>
                    <w:jc w:val="center"/>
                    <w:rPr>
                      <w:rFonts w:ascii="宋体" w:hAnsi="宋体" w:hint="eastAsia"/>
                      <w:color w:val="000000" w:themeColor="text1"/>
                      <w:szCs w:val="21"/>
                    </w:rPr>
                  </w:pPr>
                  <w:r w:rsidRPr="0015715D">
                    <w:rPr>
                      <w:rFonts w:ascii="宋体" w:hAnsi="宋体"/>
                      <w:color w:val="000000" w:themeColor="text1"/>
                      <w:szCs w:val="21"/>
                    </w:rPr>
                    <w:t>20</w:t>
                  </w:r>
                </w:p>
              </w:tc>
              <w:tc>
                <w:tcPr>
                  <w:tcW w:w="3736" w:type="dxa"/>
                </w:tcPr>
                <w:p w14:paraId="0D6F3A91" w14:textId="77777777" w:rsidR="00A61ED1" w:rsidRPr="0015715D" w:rsidRDefault="00A61ED1">
                  <w:pPr>
                    <w:spacing w:line="360" w:lineRule="exact"/>
                    <w:rPr>
                      <w:rFonts w:ascii="宋体" w:hAnsi="宋体" w:hint="eastAsia"/>
                      <w:color w:val="000000" w:themeColor="text1"/>
                      <w:szCs w:val="21"/>
                    </w:rPr>
                  </w:pPr>
                </w:p>
              </w:tc>
            </w:tr>
            <w:tr w:rsidR="00A61ED1" w:rsidRPr="0015715D" w14:paraId="06CB3733" w14:textId="77777777" w:rsidTr="007F5DBC">
              <w:trPr>
                <w:trHeight w:val="317"/>
              </w:trPr>
              <w:tc>
                <w:tcPr>
                  <w:tcW w:w="682" w:type="dxa"/>
                  <w:vAlign w:val="center"/>
                </w:tcPr>
                <w:p w14:paraId="0282502E" w14:textId="77777777" w:rsidR="00A61ED1" w:rsidRPr="0015715D" w:rsidRDefault="00000000">
                  <w:pPr>
                    <w:spacing w:line="360" w:lineRule="exact"/>
                    <w:jc w:val="center"/>
                    <w:rPr>
                      <w:rFonts w:ascii="宋体" w:hAnsi="宋体" w:hint="eastAsia"/>
                      <w:color w:val="000000" w:themeColor="text1"/>
                      <w:szCs w:val="21"/>
                    </w:rPr>
                  </w:pPr>
                  <w:r w:rsidRPr="0015715D">
                    <w:rPr>
                      <w:rFonts w:ascii="宋体" w:hAnsi="宋体"/>
                      <w:color w:val="000000" w:themeColor="text1"/>
                      <w:szCs w:val="21"/>
                    </w:rPr>
                    <w:t>2</w:t>
                  </w:r>
                </w:p>
              </w:tc>
              <w:tc>
                <w:tcPr>
                  <w:tcW w:w="1822" w:type="dxa"/>
                </w:tcPr>
                <w:p w14:paraId="5C4AB1ED" w14:textId="77777777" w:rsidR="00A61ED1" w:rsidRPr="0015715D" w:rsidRDefault="00000000">
                  <w:pPr>
                    <w:spacing w:line="360" w:lineRule="exact"/>
                    <w:rPr>
                      <w:rFonts w:ascii="宋体" w:hAnsi="宋体" w:hint="eastAsia"/>
                      <w:color w:val="000000" w:themeColor="text1"/>
                      <w:szCs w:val="21"/>
                    </w:rPr>
                  </w:pPr>
                  <w:r w:rsidRPr="0015715D">
                    <w:rPr>
                      <w:rFonts w:ascii="宋体" w:hAnsi="宋体"/>
                      <w:color w:val="000000" w:themeColor="text1"/>
                      <w:szCs w:val="21"/>
                    </w:rPr>
                    <w:t>监测接收机</w:t>
                  </w:r>
                </w:p>
              </w:tc>
              <w:tc>
                <w:tcPr>
                  <w:tcW w:w="1264" w:type="dxa"/>
                  <w:vAlign w:val="center"/>
                </w:tcPr>
                <w:p w14:paraId="3898BA4D" w14:textId="77777777" w:rsidR="00A61ED1" w:rsidRPr="0015715D" w:rsidRDefault="00000000">
                  <w:pPr>
                    <w:spacing w:line="360" w:lineRule="exact"/>
                    <w:jc w:val="center"/>
                    <w:rPr>
                      <w:rFonts w:ascii="宋体" w:hAnsi="宋体" w:hint="eastAsia"/>
                      <w:color w:val="000000" w:themeColor="text1"/>
                      <w:szCs w:val="21"/>
                    </w:rPr>
                  </w:pPr>
                  <w:r w:rsidRPr="0015715D">
                    <w:rPr>
                      <w:rFonts w:ascii="宋体" w:hAnsi="宋体"/>
                      <w:color w:val="000000" w:themeColor="text1"/>
                      <w:szCs w:val="21"/>
                    </w:rPr>
                    <w:t>150</w:t>
                  </w:r>
                </w:p>
              </w:tc>
              <w:tc>
                <w:tcPr>
                  <w:tcW w:w="3736" w:type="dxa"/>
                </w:tcPr>
                <w:p w14:paraId="562FE759" w14:textId="77777777" w:rsidR="00A61ED1" w:rsidRPr="0015715D" w:rsidRDefault="00A61ED1">
                  <w:pPr>
                    <w:spacing w:line="360" w:lineRule="exact"/>
                    <w:rPr>
                      <w:rFonts w:ascii="宋体" w:hAnsi="宋体" w:hint="eastAsia"/>
                      <w:color w:val="000000" w:themeColor="text1"/>
                      <w:szCs w:val="21"/>
                    </w:rPr>
                  </w:pPr>
                </w:p>
              </w:tc>
            </w:tr>
            <w:tr w:rsidR="00A61ED1" w:rsidRPr="0015715D" w14:paraId="38A62BD3" w14:textId="77777777" w:rsidTr="007F5DBC">
              <w:trPr>
                <w:trHeight w:val="64"/>
              </w:trPr>
              <w:tc>
                <w:tcPr>
                  <w:tcW w:w="682" w:type="dxa"/>
                  <w:vAlign w:val="center"/>
                </w:tcPr>
                <w:p w14:paraId="3D11484A" w14:textId="77777777" w:rsidR="00A61ED1" w:rsidRPr="0015715D" w:rsidRDefault="00000000">
                  <w:pPr>
                    <w:spacing w:line="360" w:lineRule="exact"/>
                    <w:jc w:val="center"/>
                    <w:rPr>
                      <w:rFonts w:ascii="宋体" w:hAnsi="宋体" w:hint="eastAsia"/>
                      <w:color w:val="000000" w:themeColor="text1"/>
                      <w:szCs w:val="21"/>
                    </w:rPr>
                  </w:pPr>
                  <w:r w:rsidRPr="0015715D">
                    <w:rPr>
                      <w:rFonts w:ascii="宋体" w:hAnsi="宋体"/>
                      <w:color w:val="000000" w:themeColor="text1"/>
                      <w:szCs w:val="21"/>
                    </w:rPr>
                    <w:t>3</w:t>
                  </w:r>
                </w:p>
              </w:tc>
              <w:tc>
                <w:tcPr>
                  <w:tcW w:w="1822" w:type="dxa"/>
                </w:tcPr>
                <w:p w14:paraId="5B0F1187" w14:textId="77777777" w:rsidR="00A61ED1" w:rsidRPr="0015715D" w:rsidRDefault="00000000">
                  <w:pPr>
                    <w:spacing w:line="360" w:lineRule="exact"/>
                    <w:rPr>
                      <w:rFonts w:ascii="宋体" w:hAnsi="宋体" w:hint="eastAsia"/>
                      <w:color w:val="000000" w:themeColor="text1"/>
                      <w:szCs w:val="21"/>
                    </w:rPr>
                  </w:pPr>
                  <w:r w:rsidRPr="0015715D">
                    <w:rPr>
                      <w:rFonts w:ascii="宋体" w:hAnsi="宋体"/>
                      <w:color w:val="000000" w:themeColor="text1"/>
                      <w:szCs w:val="21"/>
                    </w:rPr>
                    <w:t>工控机</w:t>
                  </w:r>
                </w:p>
              </w:tc>
              <w:tc>
                <w:tcPr>
                  <w:tcW w:w="1264" w:type="dxa"/>
                  <w:vAlign w:val="center"/>
                </w:tcPr>
                <w:p w14:paraId="6C204F4B" w14:textId="77777777" w:rsidR="00A61ED1" w:rsidRPr="0015715D" w:rsidRDefault="00000000">
                  <w:pPr>
                    <w:spacing w:line="360" w:lineRule="exact"/>
                    <w:jc w:val="center"/>
                    <w:rPr>
                      <w:rFonts w:ascii="宋体" w:hAnsi="宋体" w:hint="eastAsia"/>
                      <w:color w:val="000000" w:themeColor="text1"/>
                      <w:szCs w:val="21"/>
                    </w:rPr>
                  </w:pPr>
                  <w:r w:rsidRPr="0015715D">
                    <w:rPr>
                      <w:rFonts w:ascii="宋体" w:hAnsi="宋体"/>
                      <w:color w:val="000000" w:themeColor="text1"/>
                      <w:szCs w:val="21"/>
                    </w:rPr>
                    <w:t>150</w:t>
                  </w:r>
                </w:p>
              </w:tc>
              <w:tc>
                <w:tcPr>
                  <w:tcW w:w="3736" w:type="dxa"/>
                </w:tcPr>
                <w:p w14:paraId="2E8ED5A0" w14:textId="77777777" w:rsidR="00A61ED1" w:rsidRPr="0015715D" w:rsidRDefault="00000000">
                  <w:pPr>
                    <w:spacing w:line="360" w:lineRule="exact"/>
                    <w:rPr>
                      <w:rFonts w:ascii="宋体" w:hAnsi="宋体" w:hint="eastAsia"/>
                      <w:color w:val="000000" w:themeColor="text1"/>
                      <w:szCs w:val="21"/>
                    </w:rPr>
                  </w:pPr>
                  <w:r w:rsidRPr="0015715D">
                    <w:rPr>
                      <w:rFonts w:ascii="宋体" w:hAnsi="宋体"/>
                      <w:color w:val="000000" w:themeColor="text1"/>
                      <w:szCs w:val="21"/>
                    </w:rPr>
                    <w:t>含显示器</w:t>
                  </w:r>
                </w:p>
              </w:tc>
            </w:tr>
            <w:tr w:rsidR="00A61ED1" w:rsidRPr="0015715D" w14:paraId="14467F2A" w14:textId="77777777" w:rsidTr="007F5DBC">
              <w:trPr>
                <w:trHeight w:val="648"/>
              </w:trPr>
              <w:tc>
                <w:tcPr>
                  <w:tcW w:w="682" w:type="dxa"/>
                  <w:vAlign w:val="center"/>
                </w:tcPr>
                <w:p w14:paraId="59EC092E" w14:textId="77777777" w:rsidR="00A61ED1" w:rsidRPr="0015715D" w:rsidRDefault="00000000">
                  <w:pPr>
                    <w:spacing w:line="360" w:lineRule="exact"/>
                    <w:jc w:val="center"/>
                    <w:rPr>
                      <w:rFonts w:ascii="宋体" w:hAnsi="宋体" w:hint="eastAsia"/>
                      <w:color w:val="000000" w:themeColor="text1"/>
                      <w:szCs w:val="21"/>
                    </w:rPr>
                  </w:pPr>
                  <w:r w:rsidRPr="0015715D">
                    <w:rPr>
                      <w:rFonts w:ascii="宋体" w:hAnsi="宋体"/>
                      <w:color w:val="000000" w:themeColor="text1"/>
                      <w:szCs w:val="21"/>
                    </w:rPr>
                    <w:t>4</w:t>
                  </w:r>
                </w:p>
              </w:tc>
              <w:tc>
                <w:tcPr>
                  <w:tcW w:w="1822" w:type="dxa"/>
                  <w:vAlign w:val="center"/>
                </w:tcPr>
                <w:p w14:paraId="4F290725" w14:textId="77777777" w:rsidR="00A61ED1" w:rsidRPr="0015715D" w:rsidRDefault="00000000">
                  <w:pPr>
                    <w:spacing w:line="360" w:lineRule="exact"/>
                    <w:rPr>
                      <w:rFonts w:ascii="宋体" w:hAnsi="宋体" w:hint="eastAsia"/>
                      <w:color w:val="000000" w:themeColor="text1"/>
                      <w:szCs w:val="21"/>
                    </w:rPr>
                  </w:pPr>
                  <w:r w:rsidRPr="0015715D">
                    <w:rPr>
                      <w:rFonts w:ascii="宋体" w:hAnsi="宋体"/>
                      <w:color w:val="000000" w:themeColor="text1"/>
                      <w:szCs w:val="21"/>
                    </w:rPr>
                    <w:t>其它</w:t>
                  </w:r>
                </w:p>
              </w:tc>
              <w:tc>
                <w:tcPr>
                  <w:tcW w:w="1264" w:type="dxa"/>
                  <w:vAlign w:val="center"/>
                </w:tcPr>
                <w:p w14:paraId="740403AF" w14:textId="77777777" w:rsidR="00A61ED1" w:rsidRPr="0015715D" w:rsidRDefault="00000000">
                  <w:pPr>
                    <w:spacing w:line="360" w:lineRule="exact"/>
                    <w:jc w:val="center"/>
                    <w:rPr>
                      <w:rFonts w:ascii="宋体" w:hAnsi="宋体" w:hint="eastAsia"/>
                      <w:color w:val="000000" w:themeColor="text1"/>
                      <w:szCs w:val="21"/>
                    </w:rPr>
                  </w:pPr>
                  <w:r w:rsidRPr="0015715D">
                    <w:rPr>
                      <w:rFonts w:ascii="宋体" w:hAnsi="宋体"/>
                      <w:color w:val="000000" w:themeColor="text1"/>
                      <w:szCs w:val="21"/>
                    </w:rPr>
                    <w:t>80</w:t>
                  </w:r>
                </w:p>
              </w:tc>
              <w:tc>
                <w:tcPr>
                  <w:tcW w:w="3736" w:type="dxa"/>
                </w:tcPr>
                <w:p w14:paraId="590E4A55" w14:textId="77777777" w:rsidR="00A61ED1" w:rsidRPr="0015715D" w:rsidRDefault="00000000">
                  <w:pPr>
                    <w:spacing w:line="360" w:lineRule="exact"/>
                    <w:rPr>
                      <w:rFonts w:ascii="宋体" w:hAnsi="宋体" w:hint="eastAsia"/>
                      <w:color w:val="000000" w:themeColor="text1"/>
                      <w:szCs w:val="21"/>
                    </w:rPr>
                  </w:pPr>
                  <w:r w:rsidRPr="0015715D">
                    <w:rPr>
                      <w:rFonts w:ascii="宋体" w:hAnsi="宋体"/>
                      <w:color w:val="000000" w:themeColor="text1"/>
                      <w:szCs w:val="21"/>
                    </w:rPr>
                    <w:t>交换机、遥控遥测设备、视频监控设备、动环设备等</w:t>
                  </w:r>
                </w:p>
              </w:tc>
            </w:tr>
            <w:tr w:rsidR="00A61ED1" w:rsidRPr="0015715D" w14:paraId="757A1E98" w14:textId="77777777" w:rsidTr="007F5DBC">
              <w:trPr>
                <w:trHeight w:val="317"/>
              </w:trPr>
              <w:tc>
                <w:tcPr>
                  <w:tcW w:w="2505" w:type="dxa"/>
                  <w:gridSpan w:val="2"/>
                  <w:vAlign w:val="center"/>
                </w:tcPr>
                <w:p w14:paraId="6F893164" w14:textId="77777777" w:rsidR="00A61ED1" w:rsidRPr="0015715D" w:rsidRDefault="00000000">
                  <w:pPr>
                    <w:spacing w:line="360" w:lineRule="exact"/>
                    <w:jc w:val="center"/>
                    <w:rPr>
                      <w:rFonts w:ascii="宋体" w:hAnsi="宋体" w:hint="eastAsia"/>
                      <w:color w:val="000000" w:themeColor="text1"/>
                      <w:szCs w:val="21"/>
                    </w:rPr>
                  </w:pPr>
                  <w:r w:rsidRPr="0015715D">
                    <w:rPr>
                      <w:rFonts w:ascii="宋体" w:hAnsi="宋体"/>
                      <w:color w:val="000000" w:themeColor="text1"/>
                      <w:szCs w:val="21"/>
                    </w:rPr>
                    <w:t>合计</w:t>
                  </w:r>
                </w:p>
              </w:tc>
              <w:tc>
                <w:tcPr>
                  <w:tcW w:w="1264" w:type="dxa"/>
                  <w:vAlign w:val="center"/>
                </w:tcPr>
                <w:p w14:paraId="7D38BFF0" w14:textId="77777777" w:rsidR="00A61ED1" w:rsidRPr="0015715D" w:rsidRDefault="00000000">
                  <w:pPr>
                    <w:spacing w:line="360" w:lineRule="exact"/>
                    <w:jc w:val="center"/>
                    <w:rPr>
                      <w:rFonts w:ascii="宋体" w:hAnsi="宋体" w:hint="eastAsia"/>
                      <w:color w:val="000000" w:themeColor="text1"/>
                      <w:szCs w:val="21"/>
                    </w:rPr>
                  </w:pPr>
                  <w:r w:rsidRPr="0015715D">
                    <w:rPr>
                      <w:rFonts w:ascii="宋体" w:hAnsi="宋体"/>
                      <w:color w:val="000000" w:themeColor="text1"/>
                      <w:szCs w:val="21"/>
                    </w:rPr>
                    <w:t>400</w:t>
                  </w:r>
                </w:p>
              </w:tc>
              <w:tc>
                <w:tcPr>
                  <w:tcW w:w="3736" w:type="dxa"/>
                  <w:vAlign w:val="center"/>
                </w:tcPr>
                <w:p w14:paraId="052848B6" w14:textId="77777777" w:rsidR="00A61ED1" w:rsidRPr="0015715D" w:rsidRDefault="00A61ED1">
                  <w:pPr>
                    <w:spacing w:line="360" w:lineRule="exact"/>
                    <w:jc w:val="center"/>
                    <w:rPr>
                      <w:rFonts w:ascii="宋体" w:hAnsi="宋体" w:hint="eastAsia"/>
                      <w:color w:val="000000" w:themeColor="text1"/>
                      <w:szCs w:val="21"/>
                    </w:rPr>
                  </w:pPr>
                </w:p>
              </w:tc>
            </w:tr>
          </w:tbl>
          <w:p w14:paraId="68F49B10" w14:textId="77777777" w:rsidR="00A61ED1" w:rsidRPr="0015715D" w:rsidRDefault="00000000">
            <w:pPr>
              <w:widowControl/>
              <w:suppressAutoHyphens/>
              <w:spacing w:line="360" w:lineRule="exact"/>
              <w:contextualSpacing/>
              <w:jc w:val="center"/>
              <w:rPr>
                <w:rFonts w:ascii="宋体" w:hAnsi="宋体" w:hint="eastAsia"/>
                <w:color w:val="000000" w:themeColor="text1"/>
                <w:kern w:val="24"/>
                <w:szCs w:val="21"/>
                <w:lang w:bidi="en-US"/>
              </w:rPr>
            </w:pPr>
            <w:r w:rsidRPr="0015715D">
              <w:rPr>
                <w:rFonts w:ascii="宋体" w:hAnsi="宋体"/>
                <w:color w:val="000000" w:themeColor="text1"/>
                <w:kern w:val="24"/>
                <w:szCs w:val="21"/>
                <w:lang w:eastAsia="ar-SA" w:bidi="en-US"/>
              </w:rPr>
              <w:t>表</w:t>
            </w:r>
            <w:r w:rsidRPr="0015715D">
              <w:rPr>
                <w:rFonts w:ascii="宋体" w:hAnsi="宋体"/>
                <w:color w:val="000000" w:themeColor="text1"/>
                <w:kern w:val="24"/>
                <w:szCs w:val="21"/>
                <w:lang w:eastAsia="ar-SA" w:bidi="en-US"/>
              </w:rPr>
              <w:fldChar w:fldCharType="begin"/>
            </w:r>
            <w:r w:rsidRPr="0015715D">
              <w:rPr>
                <w:rFonts w:ascii="宋体" w:hAnsi="宋体"/>
                <w:color w:val="000000" w:themeColor="text1"/>
                <w:kern w:val="24"/>
                <w:szCs w:val="21"/>
                <w:lang w:eastAsia="ar-SA" w:bidi="en-US"/>
              </w:rPr>
              <w:instrText xml:space="preserve"> STYLEREF 2 \s </w:instrText>
            </w:r>
            <w:r w:rsidRPr="0015715D">
              <w:rPr>
                <w:rFonts w:ascii="宋体" w:hAnsi="宋体"/>
                <w:color w:val="000000" w:themeColor="text1"/>
                <w:kern w:val="24"/>
                <w:szCs w:val="21"/>
                <w:lang w:eastAsia="ar-SA" w:bidi="en-US"/>
              </w:rPr>
              <w:fldChar w:fldCharType="separate"/>
            </w:r>
            <w:r w:rsidRPr="0015715D">
              <w:rPr>
                <w:rFonts w:ascii="宋体" w:hAnsi="宋体"/>
                <w:color w:val="000000" w:themeColor="text1"/>
                <w:kern w:val="24"/>
                <w:szCs w:val="21"/>
                <w:lang w:eastAsia="ar-SA" w:bidi="en-US"/>
              </w:rPr>
              <w:t>5.</w:t>
            </w:r>
            <w:r w:rsidRPr="0015715D">
              <w:rPr>
                <w:rFonts w:ascii="宋体" w:hAnsi="宋体"/>
                <w:color w:val="000000" w:themeColor="text1"/>
                <w:kern w:val="24"/>
                <w:szCs w:val="21"/>
                <w:lang w:eastAsia="ar-SA" w:bidi="en-US"/>
              </w:rPr>
              <w:fldChar w:fldCharType="end"/>
            </w:r>
            <w:r w:rsidRPr="0015715D">
              <w:rPr>
                <w:rFonts w:ascii="宋体" w:hAnsi="宋体"/>
                <w:color w:val="000000" w:themeColor="text1"/>
                <w:kern w:val="24"/>
                <w:szCs w:val="21"/>
                <w:lang w:bidi="en-US"/>
              </w:rPr>
              <w:t>8-</w:t>
            </w:r>
            <w:r w:rsidRPr="0015715D">
              <w:rPr>
                <w:rFonts w:ascii="宋体" w:hAnsi="宋体"/>
                <w:color w:val="000000" w:themeColor="text1"/>
                <w:kern w:val="24"/>
                <w:szCs w:val="21"/>
                <w:lang w:eastAsia="ar-SA" w:bidi="en-US"/>
              </w:rPr>
              <w:fldChar w:fldCharType="begin"/>
            </w:r>
            <w:r w:rsidRPr="0015715D">
              <w:rPr>
                <w:rFonts w:ascii="宋体" w:hAnsi="宋体"/>
                <w:color w:val="000000" w:themeColor="text1"/>
                <w:kern w:val="24"/>
                <w:szCs w:val="21"/>
                <w:lang w:eastAsia="ar-SA" w:bidi="en-US"/>
              </w:rPr>
              <w:instrText xml:space="preserve"> SEQ 表 \* ARABIC \s 2 </w:instrText>
            </w:r>
            <w:r w:rsidRPr="0015715D">
              <w:rPr>
                <w:rFonts w:ascii="宋体" w:hAnsi="宋体"/>
                <w:color w:val="000000" w:themeColor="text1"/>
                <w:kern w:val="24"/>
                <w:szCs w:val="21"/>
                <w:lang w:eastAsia="ar-SA" w:bidi="en-US"/>
              </w:rPr>
              <w:fldChar w:fldCharType="separate"/>
            </w:r>
            <w:r w:rsidRPr="0015715D">
              <w:rPr>
                <w:rFonts w:ascii="宋体" w:hAnsi="宋体"/>
                <w:color w:val="000000" w:themeColor="text1"/>
                <w:kern w:val="24"/>
                <w:szCs w:val="21"/>
                <w:lang w:eastAsia="ar-SA" w:bidi="en-US"/>
              </w:rPr>
              <w:t>1</w:t>
            </w:r>
            <w:r w:rsidRPr="0015715D">
              <w:rPr>
                <w:rFonts w:ascii="宋体" w:hAnsi="宋体"/>
                <w:color w:val="000000" w:themeColor="text1"/>
                <w:kern w:val="24"/>
                <w:szCs w:val="21"/>
                <w:lang w:eastAsia="ar-SA" w:bidi="en-US"/>
              </w:rPr>
              <w:fldChar w:fldCharType="end"/>
            </w:r>
            <w:r w:rsidRPr="0015715D">
              <w:rPr>
                <w:rFonts w:ascii="宋体" w:hAnsi="宋体"/>
                <w:color w:val="000000" w:themeColor="text1"/>
                <w:kern w:val="24"/>
                <w:szCs w:val="21"/>
                <w:lang w:bidi="en-US"/>
              </w:rPr>
              <w:t xml:space="preserve"> 四类固定</w:t>
            </w:r>
            <w:r w:rsidRPr="0015715D">
              <w:rPr>
                <w:rFonts w:ascii="宋体" w:hAnsi="宋体"/>
                <w:color w:val="000000" w:themeColor="text1"/>
                <w:kern w:val="24"/>
                <w:szCs w:val="21"/>
                <w:lang w:eastAsia="ar-SA" w:bidi="en-US"/>
              </w:rPr>
              <w:t>监测站设备功耗</w:t>
            </w:r>
          </w:p>
          <w:p w14:paraId="0AED99BF" w14:textId="77777777" w:rsidR="00A61ED1" w:rsidRPr="0015715D" w:rsidRDefault="00000000">
            <w:pPr>
              <w:spacing w:line="360" w:lineRule="exact"/>
              <w:rPr>
                <w:rFonts w:ascii="宋体" w:hAnsi="宋体" w:hint="eastAsia"/>
                <w:color w:val="000000" w:themeColor="text1"/>
                <w:szCs w:val="21"/>
              </w:rPr>
            </w:pPr>
            <w:r w:rsidRPr="0015715D">
              <w:rPr>
                <w:rFonts w:ascii="宋体" w:hAnsi="宋体"/>
                <w:color w:val="000000" w:themeColor="text1"/>
                <w:szCs w:val="21"/>
              </w:rPr>
              <w:t>考虑到后期可能会增加其他设备以及蓄电池充电需求，因此在设计中不间断电源设备应有充足的余量，项目按总需求600W进行设计。</w:t>
            </w:r>
          </w:p>
          <w:p w14:paraId="582FDB33" w14:textId="07D21557" w:rsidR="00A61ED1" w:rsidRPr="0015715D" w:rsidRDefault="0065218E">
            <w:pPr>
              <w:spacing w:line="360" w:lineRule="exact"/>
              <w:rPr>
                <w:rFonts w:ascii="宋体" w:hAnsi="宋体" w:hint="eastAsia"/>
                <w:color w:val="000000" w:themeColor="text1"/>
                <w:szCs w:val="21"/>
              </w:rPr>
            </w:pPr>
            <w:r w:rsidRPr="0015715D">
              <w:rPr>
                <w:rFonts w:ascii="宋体" w:hAnsi="宋体"/>
                <w:color w:val="000000" w:themeColor="text1"/>
                <w:szCs w:val="21"/>
              </w:rPr>
              <w:t>稳压后备电源负载率在20%以下时，其效率快速下降，因此建议其负载率不宜过低，建议应在20%以上。按400W的功耗测算，稳压后备电源额定负载容量应在2kW以下。</w:t>
            </w:r>
          </w:p>
          <w:p w14:paraId="3EF910D0" w14:textId="1C23DF05" w:rsidR="00A61ED1" w:rsidRPr="0015715D" w:rsidRDefault="00000000">
            <w:pPr>
              <w:spacing w:line="360" w:lineRule="exact"/>
              <w:rPr>
                <w:rFonts w:ascii="宋体" w:hAnsi="宋体" w:hint="eastAsia"/>
                <w:color w:val="000000" w:themeColor="text1"/>
                <w:szCs w:val="21"/>
              </w:rPr>
            </w:pPr>
            <w:r w:rsidRPr="0015715D">
              <w:rPr>
                <w:rFonts w:ascii="宋体" w:hAnsi="宋体"/>
                <w:color w:val="000000" w:themeColor="text1"/>
                <w:szCs w:val="21"/>
              </w:rPr>
              <w:t>另外，负载率也不宜过高，本设计最高按80%计算，按600W的最大负载计算，</w:t>
            </w:r>
            <w:r w:rsidR="0065218E" w:rsidRPr="0015715D">
              <w:rPr>
                <w:rFonts w:ascii="宋体" w:hAnsi="宋体"/>
                <w:color w:val="000000" w:themeColor="text1"/>
                <w:szCs w:val="21"/>
              </w:rPr>
              <w:t>稳压后备电源</w:t>
            </w:r>
            <w:r w:rsidRPr="0015715D">
              <w:rPr>
                <w:rFonts w:ascii="宋体" w:hAnsi="宋体"/>
                <w:color w:val="000000" w:themeColor="text1"/>
                <w:szCs w:val="21"/>
              </w:rPr>
              <w:t>额定负载容量应在750W以上。</w:t>
            </w:r>
          </w:p>
          <w:p w14:paraId="7406DADE" w14:textId="1DF9EEA8" w:rsidR="00A61ED1" w:rsidRPr="0015715D" w:rsidRDefault="00000000">
            <w:pPr>
              <w:spacing w:line="360" w:lineRule="exact"/>
              <w:rPr>
                <w:rFonts w:ascii="宋体" w:hAnsi="宋体" w:hint="eastAsia"/>
                <w:color w:val="000000" w:themeColor="text1"/>
                <w:szCs w:val="21"/>
              </w:rPr>
            </w:pPr>
            <w:r w:rsidRPr="0015715D">
              <w:rPr>
                <w:rFonts w:ascii="宋体" w:hAnsi="宋体"/>
                <w:color w:val="000000" w:themeColor="text1"/>
                <w:szCs w:val="21"/>
              </w:rPr>
              <w:t>根据上述分析，建议</w:t>
            </w:r>
            <w:r w:rsidR="0065218E" w:rsidRPr="0015715D">
              <w:rPr>
                <w:rFonts w:ascii="宋体" w:hAnsi="宋体"/>
                <w:color w:val="000000" w:themeColor="text1"/>
                <w:szCs w:val="21"/>
              </w:rPr>
              <w:t>稳压后备电源</w:t>
            </w:r>
            <w:r w:rsidRPr="0015715D">
              <w:rPr>
                <w:rFonts w:ascii="宋体" w:hAnsi="宋体"/>
                <w:color w:val="000000" w:themeColor="text1"/>
                <w:szCs w:val="21"/>
              </w:rPr>
              <w:t>主机负载容量选择建议不低于1000VA/800W。</w:t>
            </w:r>
          </w:p>
          <w:p w14:paraId="460778A6" w14:textId="3FDCEDEE" w:rsidR="00A61ED1" w:rsidRPr="0015715D" w:rsidRDefault="00000000">
            <w:pPr>
              <w:spacing w:line="360" w:lineRule="exact"/>
              <w:rPr>
                <w:rFonts w:ascii="宋体" w:hAnsi="宋体" w:hint="eastAsia"/>
                <w:color w:val="000000" w:themeColor="text1"/>
                <w:szCs w:val="21"/>
              </w:rPr>
            </w:pPr>
            <w:r w:rsidRPr="0015715D">
              <w:rPr>
                <w:rFonts w:ascii="宋体" w:hAnsi="宋体"/>
                <w:color w:val="000000" w:themeColor="text1"/>
                <w:szCs w:val="21"/>
              </w:rPr>
              <w:t>在蓄电池需求估算中，按后备6小时进行估算（机房内温度变化较小，不考虑温度系数）。蓄电池选用铅酸蓄电池，以恒功率放电方法估算如下：</w:t>
            </w:r>
          </w:p>
          <w:p w14:paraId="27AC57D7" w14:textId="5E36AFC5" w:rsidR="00A61ED1" w:rsidRPr="0015715D" w:rsidRDefault="00551A12">
            <w:pPr>
              <w:widowControl/>
              <w:spacing w:line="360" w:lineRule="exact"/>
              <w:rPr>
                <w:rFonts w:ascii="宋体" w:hAnsi="宋体" w:hint="eastAsia"/>
                <w:color w:val="000000" w:themeColor="text1"/>
                <w:szCs w:val="21"/>
              </w:rPr>
            </w:pPr>
            <w:r w:rsidRPr="0015715D">
              <w:rPr>
                <w:rFonts w:ascii="宋体" w:hAnsi="宋体"/>
                <w:noProof/>
                <w:color w:val="000000" w:themeColor="text1"/>
                <w:szCs w:val="21"/>
              </w:rPr>
              <w:drawing>
                <wp:anchor distT="0" distB="0" distL="114300" distR="114300" simplePos="0" relativeHeight="251664384" behindDoc="0" locked="0" layoutInCell="1" allowOverlap="1" wp14:anchorId="4272ACC0" wp14:editId="01656C23">
                  <wp:simplePos x="0" y="0"/>
                  <wp:positionH relativeFrom="column">
                    <wp:posOffset>-62865</wp:posOffset>
                  </wp:positionH>
                  <wp:positionV relativeFrom="paragraph">
                    <wp:posOffset>412115</wp:posOffset>
                  </wp:positionV>
                  <wp:extent cx="4885055" cy="990600"/>
                  <wp:effectExtent l="0" t="0" r="0" b="0"/>
                  <wp:wrapSquare wrapText="bothSides"/>
                  <wp:docPr id="25" name="图片 1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5" descr="IMG_256"/>
                          <pic:cNvPicPr>
                            <a:picLocks noChangeAspect="1" noChangeArrowheads="1"/>
                          </pic:cNvPicPr>
                        </pic:nvPicPr>
                        <pic:blipFill>
                          <a:blip r:embed="rId17">
                            <a:extLst>
                              <a:ext uri="{28A0092B-C50C-407E-A947-70E740481C1C}">
                                <a14:useLocalDpi xmlns:a14="http://schemas.microsoft.com/office/drawing/2010/main" val="0"/>
                              </a:ext>
                            </a:extLst>
                          </a:blip>
                          <a:srcRect t="54100" b="27753"/>
                          <a:stretch>
                            <a:fillRect/>
                          </a:stretch>
                        </pic:blipFill>
                        <pic:spPr>
                          <a:xfrm>
                            <a:off x="0" y="0"/>
                            <a:ext cx="488505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715D">
              <w:rPr>
                <w:rFonts w:ascii="宋体" w:hAnsi="宋体"/>
                <w:color w:val="000000" w:themeColor="text1"/>
                <w:szCs w:val="21"/>
              </w:rPr>
              <w:t>常用的200AH/2V铅酸蓄电池恒功率放电表如下：</w:t>
            </w:r>
          </w:p>
          <w:p w14:paraId="19B29D4A" w14:textId="0D93126E" w:rsidR="00A61ED1" w:rsidRPr="0015715D" w:rsidRDefault="00A61ED1">
            <w:pPr>
              <w:widowControl/>
              <w:spacing w:line="360" w:lineRule="exact"/>
              <w:rPr>
                <w:rFonts w:ascii="宋体" w:hAnsi="宋体" w:hint="eastAsia"/>
                <w:color w:val="000000" w:themeColor="text1"/>
                <w:szCs w:val="21"/>
              </w:rPr>
            </w:pPr>
          </w:p>
          <w:p w14:paraId="7448CC9D" w14:textId="1FE00D05" w:rsidR="00A61ED1" w:rsidRPr="0015715D" w:rsidRDefault="00000000">
            <w:pPr>
              <w:widowControl/>
              <w:spacing w:line="360" w:lineRule="exact"/>
              <w:rPr>
                <w:rFonts w:ascii="宋体" w:hAnsi="宋体" w:hint="eastAsia"/>
                <w:color w:val="000000" w:themeColor="text1"/>
                <w:szCs w:val="21"/>
              </w:rPr>
            </w:pPr>
            <w:r w:rsidRPr="0015715D">
              <w:rPr>
                <w:rFonts w:ascii="宋体" w:hAnsi="宋体"/>
                <w:color w:val="000000" w:themeColor="text1"/>
                <w:szCs w:val="21"/>
              </w:rPr>
              <w:t>以实际运行功率400W、蓄电池放电终止电压1.7V、</w:t>
            </w:r>
            <w:r w:rsidR="0065218E" w:rsidRPr="0015715D">
              <w:rPr>
                <w:rFonts w:ascii="宋体" w:hAnsi="宋体"/>
                <w:color w:val="000000" w:themeColor="text1"/>
                <w:szCs w:val="21"/>
              </w:rPr>
              <w:t>稳压后备电源</w:t>
            </w:r>
            <w:r w:rsidRPr="0015715D">
              <w:rPr>
                <w:rFonts w:ascii="宋体" w:hAnsi="宋体"/>
                <w:color w:val="000000" w:themeColor="text1"/>
                <w:szCs w:val="21"/>
              </w:rPr>
              <w:t>总体效率0.8估算，若满足6小时后备，则蓄电池（12V200AH）需求为：</w:t>
            </w:r>
          </w:p>
          <w:p w14:paraId="27DE8DBC" w14:textId="77777777" w:rsidR="00A61ED1" w:rsidRPr="0015715D" w:rsidRDefault="00000000">
            <w:pPr>
              <w:widowControl/>
              <w:spacing w:line="360" w:lineRule="exact"/>
              <w:rPr>
                <w:rFonts w:ascii="宋体" w:hAnsi="宋体" w:hint="eastAsia"/>
                <w:color w:val="000000" w:themeColor="text1"/>
                <w:szCs w:val="21"/>
              </w:rPr>
            </w:pPr>
            <w:r w:rsidRPr="0015715D">
              <w:rPr>
                <w:rFonts w:ascii="宋体" w:hAnsi="宋体"/>
                <w:color w:val="000000" w:themeColor="text1"/>
                <w:szCs w:val="21"/>
              </w:rPr>
              <w:t>400W÷42.3÷6（12V为6个2V单体）÷0.8=1.97</w:t>
            </w:r>
          </w:p>
          <w:p w14:paraId="1FF031F3" w14:textId="77777777" w:rsidR="00A61ED1" w:rsidRPr="0015715D" w:rsidRDefault="00000000">
            <w:pPr>
              <w:spacing w:line="360" w:lineRule="exact"/>
              <w:rPr>
                <w:rFonts w:ascii="宋体" w:hAnsi="宋体" w:hint="eastAsia"/>
                <w:color w:val="000000" w:themeColor="text1"/>
                <w:szCs w:val="21"/>
              </w:rPr>
            </w:pPr>
            <w:r w:rsidRPr="0015715D">
              <w:rPr>
                <w:rFonts w:ascii="宋体" w:hAnsi="宋体"/>
                <w:color w:val="000000" w:themeColor="text1"/>
                <w:szCs w:val="21"/>
              </w:rPr>
              <w:t>即需要2块12V200AH蓄电池。</w:t>
            </w:r>
          </w:p>
          <w:p w14:paraId="5CB90A26" w14:textId="77777777" w:rsidR="00A61ED1" w:rsidRPr="0015715D" w:rsidRDefault="00000000">
            <w:pPr>
              <w:widowControl/>
              <w:spacing w:line="360" w:lineRule="exact"/>
              <w:rPr>
                <w:rFonts w:ascii="宋体" w:hAnsi="宋体" w:hint="eastAsia"/>
                <w:color w:val="000000" w:themeColor="text1"/>
                <w:szCs w:val="21"/>
              </w:rPr>
            </w:pPr>
            <w:r w:rsidRPr="0015715D">
              <w:rPr>
                <w:rFonts w:ascii="宋体" w:hAnsi="宋体"/>
                <w:color w:val="000000" w:themeColor="text1"/>
                <w:szCs w:val="21"/>
              </w:rPr>
              <w:t>上述测算为初步估算，由于不同承建单位提供的设备能耗和蓄电池可能存在差异，承建单位应结合自身设备实际功耗和指标进行详细测算，确保能够满足后备6小时的需求。</w:t>
            </w:r>
          </w:p>
          <w:p w14:paraId="41C72999" w14:textId="77777777" w:rsidR="00A61ED1" w:rsidRPr="0015715D" w:rsidRDefault="00000000">
            <w:pPr>
              <w:keepNext/>
              <w:keepLines/>
              <w:numPr>
                <w:ilvl w:val="3"/>
                <w:numId w:val="0"/>
              </w:numPr>
              <w:tabs>
                <w:tab w:val="left" w:pos="0"/>
              </w:tabs>
              <w:spacing w:line="360" w:lineRule="exact"/>
              <w:outlineLvl w:val="3"/>
              <w:rPr>
                <w:rFonts w:ascii="宋体" w:hAnsi="宋体" w:hint="eastAsia"/>
                <w:b/>
                <w:bCs/>
                <w:color w:val="000000" w:themeColor="text1"/>
                <w:szCs w:val="21"/>
              </w:rPr>
            </w:pPr>
            <w:r w:rsidRPr="0015715D">
              <w:rPr>
                <w:rFonts w:ascii="宋体" w:hAnsi="宋体" w:hint="eastAsia"/>
                <w:b/>
                <w:bCs/>
                <w:color w:val="000000" w:themeColor="text1"/>
                <w:szCs w:val="21"/>
              </w:rPr>
              <w:t>5.4</w:t>
            </w:r>
            <w:r w:rsidRPr="0015715D">
              <w:rPr>
                <w:rFonts w:ascii="宋体" w:hAnsi="宋体"/>
                <w:b/>
                <w:bCs/>
                <w:color w:val="000000" w:themeColor="text1"/>
                <w:szCs w:val="21"/>
              </w:rPr>
              <w:t>机房环境及配套设施</w:t>
            </w:r>
          </w:p>
          <w:p w14:paraId="1093AB9A" w14:textId="77777777" w:rsidR="00A61ED1" w:rsidRPr="0015715D" w:rsidRDefault="00000000">
            <w:pPr>
              <w:autoSpaceDE w:val="0"/>
              <w:autoSpaceDN w:val="0"/>
              <w:adjustRightInd w:val="0"/>
              <w:spacing w:line="360" w:lineRule="exact"/>
              <w:rPr>
                <w:rFonts w:ascii="宋体" w:hAnsi="宋体" w:hint="eastAsia"/>
                <w:color w:val="000000" w:themeColor="text1"/>
                <w:kern w:val="0"/>
                <w:szCs w:val="21"/>
                <w:lang w:val="zh-CN"/>
              </w:rPr>
            </w:pPr>
            <w:r w:rsidRPr="0015715D">
              <w:rPr>
                <w:rFonts w:ascii="宋体" w:hAnsi="宋体"/>
                <w:color w:val="000000" w:themeColor="text1"/>
                <w:kern w:val="0"/>
                <w:szCs w:val="21"/>
                <w:lang w:val="zh-CN"/>
              </w:rPr>
              <w:t>本</w:t>
            </w:r>
            <w:r w:rsidRPr="0015715D">
              <w:rPr>
                <w:rFonts w:ascii="宋体" w:hAnsi="宋体"/>
                <w:color w:val="000000" w:themeColor="text1"/>
                <w:kern w:val="0"/>
                <w:szCs w:val="21"/>
              </w:rPr>
              <w:t>项目</w:t>
            </w:r>
            <w:r w:rsidRPr="0015715D">
              <w:rPr>
                <w:rFonts w:ascii="宋体" w:hAnsi="宋体"/>
                <w:color w:val="000000" w:themeColor="text1"/>
                <w:kern w:val="0"/>
                <w:szCs w:val="21"/>
                <w:lang w:val="zh-CN"/>
              </w:rPr>
              <w:t>固定站</w:t>
            </w:r>
            <w:r w:rsidRPr="0015715D">
              <w:rPr>
                <w:rFonts w:ascii="宋体" w:hAnsi="宋体"/>
                <w:color w:val="000000" w:themeColor="text1"/>
                <w:kern w:val="0"/>
                <w:szCs w:val="21"/>
              </w:rPr>
              <w:t>使用</w:t>
            </w:r>
            <w:r w:rsidRPr="0015715D">
              <w:rPr>
                <w:rFonts w:ascii="宋体" w:hAnsi="宋体"/>
                <w:color w:val="000000" w:themeColor="text1"/>
                <w:kern w:val="0"/>
                <w:szCs w:val="21"/>
                <w:lang w:val="zh-CN"/>
              </w:rPr>
              <w:t>建设方或第三方提供的机房，</w:t>
            </w:r>
            <w:r w:rsidRPr="0015715D">
              <w:rPr>
                <w:rFonts w:ascii="宋体" w:hAnsi="宋体"/>
                <w:color w:val="000000" w:themeColor="text1"/>
                <w:kern w:val="0"/>
                <w:szCs w:val="21"/>
              </w:rPr>
              <w:t>应</w:t>
            </w:r>
            <w:r w:rsidRPr="0015715D">
              <w:rPr>
                <w:rFonts w:ascii="宋体" w:hAnsi="宋体"/>
                <w:color w:val="000000" w:themeColor="text1"/>
                <w:kern w:val="0"/>
                <w:szCs w:val="21"/>
                <w:lang w:val="zh-CN"/>
              </w:rPr>
              <w:t>结合实际建设需求进行必要的改造，机房改造完成后应满足以下要求：</w:t>
            </w:r>
          </w:p>
          <w:p w14:paraId="0C2ADE55" w14:textId="77777777" w:rsidR="00A61ED1" w:rsidRPr="0015715D" w:rsidRDefault="00000000">
            <w:pPr>
              <w:autoSpaceDE w:val="0"/>
              <w:autoSpaceDN w:val="0"/>
              <w:adjustRightInd w:val="0"/>
              <w:spacing w:line="360" w:lineRule="exact"/>
              <w:rPr>
                <w:rFonts w:ascii="宋体" w:hAnsi="宋体" w:hint="eastAsia"/>
                <w:b/>
                <w:bCs/>
                <w:color w:val="000000" w:themeColor="text1"/>
                <w:kern w:val="0"/>
                <w:szCs w:val="21"/>
                <w:lang w:val="zh-CN"/>
              </w:rPr>
            </w:pPr>
            <w:r w:rsidRPr="0015715D">
              <w:rPr>
                <w:rFonts w:ascii="宋体" w:hAnsi="宋体" w:hint="eastAsia"/>
                <w:b/>
                <w:bCs/>
                <w:color w:val="000000" w:themeColor="text1"/>
                <w:kern w:val="0"/>
                <w:szCs w:val="21"/>
              </w:rPr>
              <w:t>5.4.1</w:t>
            </w:r>
            <w:r w:rsidRPr="0015715D">
              <w:rPr>
                <w:rFonts w:ascii="宋体" w:hAnsi="宋体"/>
                <w:b/>
                <w:bCs/>
                <w:color w:val="000000" w:themeColor="text1"/>
                <w:kern w:val="0"/>
                <w:szCs w:val="21"/>
                <w:lang w:val="zh-CN"/>
              </w:rPr>
              <w:t>工作环境要求</w:t>
            </w:r>
          </w:p>
          <w:p w14:paraId="63A01CDF" w14:textId="77777777" w:rsidR="00A61ED1" w:rsidRPr="0015715D" w:rsidRDefault="00000000">
            <w:pPr>
              <w:spacing w:line="360" w:lineRule="exact"/>
              <w:rPr>
                <w:rFonts w:ascii="宋体" w:hAnsi="宋体" w:hint="eastAsia"/>
                <w:color w:val="000000" w:themeColor="text1"/>
                <w:szCs w:val="21"/>
                <w:shd w:val="clear" w:color="auto" w:fill="FFFFFF"/>
              </w:rPr>
            </w:pPr>
            <w:r w:rsidRPr="0015715D">
              <w:rPr>
                <w:rFonts w:ascii="宋体" w:hAnsi="宋体"/>
                <w:color w:val="000000" w:themeColor="text1"/>
                <w:szCs w:val="21"/>
                <w:shd w:val="clear" w:color="auto" w:fill="FFFFFF"/>
              </w:rPr>
              <w:t>根据T/RAC 026-2021《无线电监测机房及配套设施建设规范》，机房内的温度应满足室内设备正常工作需要。机房温度变化范围在10℃-30℃之间，相对湿度应控制在20%-50%。在静态条件下测试，每升空气中大于或等于0.5</w:t>
            </w:r>
            <w:r w:rsidRPr="0015715D">
              <w:rPr>
                <w:rFonts w:ascii="宋体" w:hAnsi="宋体"/>
                <w:color w:val="000000" w:themeColor="text1"/>
                <w:szCs w:val="21"/>
              </w:rPr>
              <w:t>μm的尘粒数应少于18000粒</w:t>
            </w:r>
            <w:r w:rsidRPr="0015715D">
              <w:rPr>
                <w:rFonts w:ascii="宋体" w:hAnsi="宋体"/>
                <w:color w:val="000000" w:themeColor="text1"/>
                <w:szCs w:val="21"/>
                <w:shd w:val="clear" w:color="auto" w:fill="FFFFFF"/>
              </w:rPr>
              <w:t>。</w:t>
            </w:r>
          </w:p>
          <w:p w14:paraId="1080877B" w14:textId="364D292F" w:rsidR="00A61ED1" w:rsidRPr="0015715D" w:rsidRDefault="00000000">
            <w:pPr>
              <w:spacing w:line="360" w:lineRule="exact"/>
              <w:rPr>
                <w:rFonts w:ascii="宋体" w:hAnsi="宋体" w:cs="宋体" w:hint="eastAsia"/>
                <w:color w:val="000000" w:themeColor="text1"/>
                <w:szCs w:val="21"/>
              </w:rPr>
            </w:pPr>
            <w:r w:rsidRPr="0015715D">
              <w:rPr>
                <w:rFonts w:ascii="宋体" w:hAnsi="宋体" w:cs="宋体"/>
                <w:color w:val="000000" w:themeColor="text1"/>
                <w:szCs w:val="21"/>
              </w:rPr>
              <w:t>本项目拟配备</w:t>
            </w:r>
            <w:r w:rsidR="0065218E" w:rsidRPr="0015715D">
              <w:rPr>
                <w:rFonts w:ascii="宋体" w:hAnsi="宋体" w:cs="宋体"/>
                <w:color w:val="000000" w:themeColor="text1"/>
                <w:szCs w:val="21"/>
              </w:rPr>
              <w:t>温度控制设备</w:t>
            </w:r>
            <w:r w:rsidRPr="0015715D">
              <w:rPr>
                <w:rFonts w:ascii="宋体" w:hAnsi="宋体" w:cs="宋体"/>
                <w:color w:val="000000" w:themeColor="text1"/>
                <w:szCs w:val="21"/>
              </w:rPr>
              <w:t>来调节室内环境，满足上述要求</w:t>
            </w:r>
            <w:r w:rsidRPr="0015715D">
              <w:rPr>
                <w:rFonts w:ascii="宋体" w:hAnsi="宋体" w:cs="宋体"/>
                <w:color w:val="000000" w:themeColor="text1"/>
                <w:szCs w:val="21"/>
                <w:shd w:val="clear" w:color="auto" w:fill="FFFFFF"/>
              </w:rPr>
              <w:t>。配备的</w:t>
            </w:r>
            <w:r w:rsidR="0065218E" w:rsidRPr="0015715D">
              <w:rPr>
                <w:rFonts w:ascii="宋体" w:hAnsi="宋体" w:cs="宋体"/>
                <w:color w:val="000000" w:themeColor="text1"/>
                <w:szCs w:val="21"/>
                <w:shd w:val="clear" w:color="auto" w:fill="FFFFFF"/>
              </w:rPr>
              <w:t>温度控制设备</w:t>
            </w:r>
            <w:r w:rsidRPr="0015715D">
              <w:rPr>
                <w:rFonts w:ascii="宋体" w:hAnsi="宋体" w:cs="宋体"/>
                <w:color w:val="000000" w:themeColor="text1"/>
                <w:szCs w:val="21"/>
                <w:shd w:val="clear" w:color="auto" w:fill="FFFFFF"/>
              </w:rPr>
              <w:t>需具备网络远程遥控功能。</w:t>
            </w:r>
          </w:p>
          <w:p w14:paraId="2DDA45D0" w14:textId="77777777" w:rsidR="00A61ED1" w:rsidRPr="0015715D" w:rsidRDefault="00000000">
            <w:pPr>
              <w:autoSpaceDE w:val="0"/>
              <w:autoSpaceDN w:val="0"/>
              <w:adjustRightInd w:val="0"/>
              <w:spacing w:line="360" w:lineRule="exact"/>
              <w:rPr>
                <w:rFonts w:ascii="宋体" w:hAnsi="宋体" w:hint="eastAsia"/>
                <w:b/>
                <w:bCs/>
                <w:color w:val="000000" w:themeColor="text1"/>
                <w:kern w:val="0"/>
                <w:szCs w:val="21"/>
              </w:rPr>
            </w:pPr>
            <w:r w:rsidRPr="0015715D">
              <w:rPr>
                <w:rFonts w:ascii="宋体" w:hAnsi="宋体" w:hint="eastAsia"/>
                <w:b/>
                <w:bCs/>
                <w:color w:val="000000" w:themeColor="text1"/>
                <w:kern w:val="0"/>
                <w:szCs w:val="21"/>
              </w:rPr>
              <w:t>5.4.2</w:t>
            </w:r>
            <w:r w:rsidRPr="0015715D">
              <w:rPr>
                <w:rFonts w:ascii="宋体" w:hAnsi="宋体"/>
                <w:b/>
                <w:bCs/>
                <w:color w:val="000000" w:themeColor="text1"/>
                <w:kern w:val="0"/>
                <w:szCs w:val="21"/>
              </w:rPr>
              <w:t>电气要求</w:t>
            </w:r>
          </w:p>
          <w:p w14:paraId="29B50505" w14:textId="77777777" w:rsidR="00A61ED1" w:rsidRPr="0015715D" w:rsidRDefault="00000000">
            <w:pPr>
              <w:spacing w:line="360" w:lineRule="exact"/>
              <w:rPr>
                <w:rFonts w:ascii="宋体" w:hAnsi="宋体" w:hint="eastAsia"/>
                <w:color w:val="000000" w:themeColor="text1"/>
                <w:szCs w:val="21"/>
                <w:shd w:val="clear" w:color="auto" w:fill="FFFFFF"/>
              </w:rPr>
            </w:pPr>
            <w:r w:rsidRPr="0015715D">
              <w:rPr>
                <w:rFonts w:ascii="宋体" w:hAnsi="宋体"/>
                <w:color w:val="000000" w:themeColor="text1"/>
                <w:szCs w:val="21"/>
                <w:shd w:val="clear" w:color="auto" w:fill="FFFFFF"/>
              </w:rPr>
              <w:t>机房宜由专用电力变压器供电，设置专用动力配电箱。有条件的应采用双路供电。</w:t>
            </w:r>
          </w:p>
          <w:p w14:paraId="208E5D18" w14:textId="77777777" w:rsidR="00A61ED1" w:rsidRPr="0015715D" w:rsidRDefault="00000000">
            <w:pPr>
              <w:spacing w:line="360" w:lineRule="exact"/>
              <w:rPr>
                <w:rFonts w:ascii="宋体" w:hAnsi="宋体" w:hint="eastAsia"/>
                <w:color w:val="000000" w:themeColor="text1"/>
                <w:szCs w:val="21"/>
                <w:shd w:val="clear" w:color="auto" w:fill="FFFFFF"/>
              </w:rPr>
            </w:pPr>
            <w:r w:rsidRPr="0015715D">
              <w:rPr>
                <w:rFonts w:ascii="宋体" w:hAnsi="宋体"/>
                <w:color w:val="000000" w:themeColor="text1"/>
                <w:szCs w:val="21"/>
                <w:shd w:val="clear" w:color="auto" w:fill="FFFFFF"/>
              </w:rPr>
              <w:t>监测测量设备应采用交流不间断电源系统供电。</w:t>
            </w:r>
          </w:p>
          <w:p w14:paraId="1096381D" w14:textId="77777777" w:rsidR="00A61ED1" w:rsidRPr="0015715D" w:rsidRDefault="00000000">
            <w:pPr>
              <w:spacing w:line="360" w:lineRule="exact"/>
              <w:rPr>
                <w:rFonts w:ascii="宋体" w:hAnsi="宋体" w:hint="eastAsia"/>
                <w:color w:val="000000" w:themeColor="text1"/>
                <w:szCs w:val="21"/>
                <w:shd w:val="clear" w:color="auto" w:fill="FFFFFF"/>
              </w:rPr>
            </w:pPr>
            <w:r w:rsidRPr="0015715D">
              <w:rPr>
                <w:rFonts w:ascii="宋体" w:hAnsi="宋体"/>
                <w:color w:val="000000" w:themeColor="text1"/>
                <w:szCs w:val="21"/>
                <w:shd w:val="clear" w:color="auto" w:fill="FFFFFF"/>
              </w:rPr>
              <w:t>机房配电系统应采用频率50Hz、电压220/380V TN-S或TN-C-S系统。单相负荷应均匀地分配在三相线路上，且三相负荷不平衡度小于20%。</w:t>
            </w:r>
          </w:p>
          <w:p w14:paraId="6DF37491" w14:textId="77777777" w:rsidR="00A61ED1" w:rsidRPr="0015715D" w:rsidRDefault="00000000">
            <w:pPr>
              <w:spacing w:line="360" w:lineRule="exact"/>
              <w:rPr>
                <w:rFonts w:ascii="宋体" w:hAnsi="宋体" w:hint="eastAsia"/>
                <w:color w:val="000000" w:themeColor="text1"/>
                <w:szCs w:val="21"/>
                <w:shd w:val="clear" w:color="auto" w:fill="FFFFFF"/>
              </w:rPr>
            </w:pPr>
            <w:r w:rsidRPr="0015715D">
              <w:rPr>
                <w:rFonts w:ascii="宋体" w:hAnsi="宋体"/>
                <w:color w:val="000000" w:themeColor="text1"/>
                <w:szCs w:val="21"/>
                <w:shd w:val="clear" w:color="auto" w:fill="FFFFFF"/>
              </w:rPr>
              <w:t>机房的动力电和照明电应分开。</w:t>
            </w:r>
          </w:p>
          <w:p w14:paraId="2FCBDC2F" w14:textId="77777777" w:rsidR="00A61ED1" w:rsidRPr="0015715D" w:rsidRDefault="00000000">
            <w:pPr>
              <w:spacing w:line="360" w:lineRule="exact"/>
              <w:rPr>
                <w:rFonts w:ascii="宋体" w:hAnsi="宋体" w:hint="eastAsia"/>
                <w:color w:val="000000" w:themeColor="text1"/>
                <w:szCs w:val="21"/>
                <w:shd w:val="clear" w:color="auto" w:fill="FFFFFF"/>
              </w:rPr>
            </w:pPr>
            <w:r w:rsidRPr="0015715D">
              <w:rPr>
                <w:rFonts w:ascii="宋体" w:hAnsi="宋体"/>
                <w:color w:val="000000" w:themeColor="text1"/>
                <w:szCs w:val="21"/>
                <w:shd w:val="clear" w:color="auto" w:fill="FFFFFF"/>
              </w:rPr>
              <w:t>电源插座按左零右火连接。</w:t>
            </w:r>
          </w:p>
          <w:p w14:paraId="3ACAB424" w14:textId="77777777" w:rsidR="00A61ED1" w:rsidRPr="0015715D" w:rsidRDefault="00000000">
            <w:pPr>
              <w:spacing w:line="360" w:lineRule="exact"/>
              <w:rPr>
                <w:rFonts w:ascii="宋体" w:hAnsi="宋体" w:hint="eastAsia"/>
                <w:color w:val="000000" w:themeColor="text1"/>
                <w:szCs w:val="21"/>
                <w:shd w:val="clear" w:color="auto" w:fill="FFFFFF"/>
              </w:rPr>
            </w:pPr>
            <w:r w:rsidRPr="0015715D">
              <w:rPr>
                <w:rFonts w:ascii="宋体" w:hAnsi="宋体"/>
                <w:color w:val="000000" w:themeColor="text1"/>
                <w:szCs w:val="21"/>
                <w:shd w:val="clear" w:color="auto" w:fill="FFFFFF"/>
              </w:rPr>
              <w:t>机房墙壁应设置非业务用（如吸尘器等）电源插座。</w:t>
            </w:r>
          </w:p>
          <w:p w14:paraId="0D6DA458" w14:textId="77777777" w:rsidR="00A61ED1" w:rsidRPr="0015715D" w:rsidRDefault="00000000">
            <w:pPr>
              <w:spacing w:line="360" w:lineRule="exact"/>
              <w:rPr>
                <w:rFonts w:ascii="宋体" w:hAnsi="宋体" w:hint="eastAsia"/>
                <w:color w:val="000000" w:themeColor="text1"/>
                <w:szCs w:val="21"/>
                <w:shd w:val="clear" w:color="auto" w:fill="FFFFFF"/>
              </w:rPr>
            </w:pPr>
            <w:r w:rsidRPr="0015715D">
              <w:rPr>
                <w:rFonts w:ascii="宋体" w:hAnsi="宋体"/>
                <w:color w:val="000000" w:themeColor="text1"/>
                <w:szCs w:val="21"/>
                <w:shd w:val="clear" w:color="auto" w:fill="FFFFFF"/>
              </w:rPr>
              <w:t>机房内活动地板下的低压线路宜采用屏蔽导线或电缆。电源线应尽可能远离信号线，并避免并排敷设。</w:t>
            </w:r>
          </w:p>
          <w:p w14:paraId="42468096" w14:textId="77777777" w:rsidR="00A61ED1" w:rsidRPr="0015715D" w:rsidRDefault="00000000">
            <w:pPr>
              <w:spacing w:line="360" w:lineRule="exact"/>
              <w:rPr>
                <w:rFonts w:ascii="宋体" w:hAnsi="宋体" w:hint="eastAsia"/>
                <w:color w:val="000000" w:themeColor="text1"/>
                <w:szCs w:val="21"/>
                <w:shd w:val="clear" w:color="auto" w:fill="FFFFFF"/>
              </w:rPr>
            </w:pPr>
            <w:r w:rsidRPr="0015715D">
              <w:rPr>
                <w:rFonts w:ascii="宋体" w:hAnsi="宋体"/>
                <w:color w:val="000000" w:themeColor="text1"/>
                <w:szCs w:val="21"/>
                <w:shd w:val="clear" w:color="auto" w:fill="FFFFFF"/>
              </w:rPr>
              <w:t>机房内照明度在距地板0.8m处照明度不低于200lx，为节约能源，建议使用LED光源。</w:t>
            </w:r>
          </w:p>
          <w:p w14:paraId="25BFD24F" w14:textId="77777777" w:rsidR="00A61ED1" w:rsidRPr="0015715D" w:rsidRDefault="00000000">
            <w:pPr>
              <w:spacing w:line="360" w:lineRule="exact"/>
              <w:rPr>
                <w:rFonts w:ascii="宋体" w:hAnsi="宋体" w:hint="eastAsia"/>
                <w:color w:val="000000" w:themeColor="text1"/>
                <w:szCs w:val="21"/>
                <w:shd w:val="clear" w:color="auto" w:fill="FFFFFF"/>
              </w:rPr>
            </w:pPr>
            <w:r w:rsidRPr="0015715D">
              <w:rPr>
                <w:rFonts w:ascii="宋体" w:hAnsi="宋体"/>
                <w:color w:val="000000" w:themeColor="text1"/>
                <w:szCs w:val="21"/>
                <w:shd w:val="clear" w:color="auto" w:fill="FFFFFF"/>
              </w:rPr>
              <w:t>机房内应设应急灯，其照明度在离地板0.8m处不低于5lx。</w:t>
            </w:r>
          </w:p>
          <w:p w14:paraId="4AF3F60B" w14:textId="77777777" w:rsidR="00A61ED1" w:rsidRPr="0015715D" w:rsidRDefault="00000000">
            <w:pPr>
              <w:spacing w:line="360" w:lineRule="exact"/>
              <w:rPr>
                <w:rFonts w:ascii="宋体" w:hAnsi="宋体" w:hint="eastAsia"/>
                <w:color w:val="000000" w:themeColor="text1"/>
                <w:szCs w:val="21"/>
                <w:shd w:val="clear" w:color="auto" w:fill="FFFFFF"/>
              </w:rPr>
            </w:pPr>
            <w:r w:rsidRPr="0015715D">
              <w:rPr>
                <w:rFonts w:ascii="宋体" w:hAnsi="宋体"/>
                <w:color w:val="000000" w:themeColor="text1"/>
                <w:szCs w:val="21"/>
                <w:shd w:val="clear" w:color="auto" w:fill="FFFFFF"/>
              </w:rPr>
              <w:t>电源零线与安全保护地线之间的交流串扰不大于2V。</w:t>
            </w:r>
          </w:p>
          <w:p w14:paraId="0C32D991" w14:textId="77777777" w:rsidR="00A61ED1" w:rsidRPr="0015715D" w:rsidRDefault="00000000">
            <w:pPr>
              <w:autoSpaceDE w:val="0"/>
              <w:autoSpaceDN w:val="0"/>
              <w:adjustRightInd w:val="0"/>
              <w:spacing w:line="360" w:lineRule="exact"/>
              <w:rPr>
                <w:rFonts w:ascii="宋体" w:hAnsi="宋体" w:hint="eastAsia"/>
                <w:b/>
                <w:bCs/>
                <w:color w:val="000000" w:themeColor="text1"/>
                <w:kern w:val="0"/>
                <w:szCs w:val="21"/>
              </w:rPr>
            </w:pPr>
            <w:r w:rsidRPr="0015715D">
              <w:rPr>
                <w:rFonts w:ascii="宋体" w:hAnsi="宋体" w:hint="eastAsia"/>
                <w:b/>
                <w:bCs/>
                <w:color w:val="000000" w:themeColor="text1"/>
                <w:kern w:val="0"/>
                <w:szCs w:val="21"/>
              </w:rPr>
              <w:t>5.4.3</w:t>
            </w:r>
            <w:r w:rsidRPr="0015715D">
              <w:rPr>
                <w:rFonts w:ascii="宋体" w:hAnsi="宋体"/>
                <w:b/>
                <w:bCs/>
                <w:color w:val="000000" w:themeColor="text1"/>
                <w:kern w:val="0"/>
                <w:szCs w:val="21"/>
              </w:rPr>
              <w:t>防雷接地</w:t>
            </w:r>
          </w:p>
          <w:p w14:paraId="15D153CA" w14:textId="77777777" w:rsidR="00A61ED1" w:rsidRPr="0015715D" w:rsidRDefault="00000000">
            <w:pPr>
              <w:widowControl/>
              <w:snapToGrid w:val="0"/>
              <w:spacing w:line="360" w:lineRule="exact"/>
              <w:rPr>
                <w:rFonts w:ascii="宋体" w:hAnsi="宋体" w:hint="eastAsia"/>
                <w:color w:val="000000" w:themeColor="text1"/>
                <w:szCs w:val="21"/>
              </w:rPr>
            </w:pPr>
            <w:r w:rsidRPr="0015715D">
              <w:rPr>
                <w:rFonts w:ascii="宋体" w:hAnsi="宋体"/>
                <w:color w:val="000000" w:themeColor="text1"/>
                <w:szCs w:val="21"/>
              </w:rPr>
              <w:t>无线电监测站应根据环境因素、雷电活动规律、设备所在雷电防护区和系统抗扰度、雷击事故受损程度以及系统设备的重要性，采取相应的防护措施。本项目建设为固定监测站，监测站的铁塔机房、天馈线、监测设备等的防雷接地措施应符合T/RAC 026</w:t>
            </w:r>
            <w:r w:rsidRPr="0015715D">
              <w:rPr>
                <w:rFonts w:ascii="宋体" w:hAnsi="宋体" w:hint="eastAsia"/>
                <w:color w:val="000000" w:themeColor="text1"/>
                <w:szCs w:val="21"/>
              </w:rPr>
              <w:t>-2021</w:t>
            </w:r>
            <w:r w:rsidRPr="0015715D">
              <w:rPr>
                <w:rFonts w:ascii="宋体" w:hAnsi="宋体"/>
                <w:color w:val="000000" w:themeColor="text1"/>
                <w:szCs w:val="21"/>
              </w:rPr>
              <w:t>《无线电监测机房及配套设施建设规范》。</w:t>
            </w:r>
          </w:p>
          <w:p w14:paraId="1A882422" w14:textId="77777777" w:rsidR="00A61ED1" w:rsidRPr="0015715D" w:rsidRDefault="00000000">
            <w:pPr>
              <w:spacing w:line="360" w:lineRule="exact"/>
              <w:rPr>
                <w:rFonts w:ascii="宋体" w:hAnsi="宋体" w:hint="eastAsia"/>
                <w:b/>
                <w:bCs/>
                <w:color w:val="000000" w:themeColor="text1"/>
                <w:szCs w:val="21"/>
              </w:rPr>
            </w:pPr>
            <w:r w:rsidRPr="0015715D">
              <w:rPr>
                <w:rFonts w:ascii="宋体" w:hAnsi="宋体"/>
                <w:color w:val="000000" w:themeColor="text1"/>
                <w:szCs w:val="21"/>
              </w:rPr>
              <w:t>本期项目防雷</w:t>
            </w:r>
            <w:r w:rsidRPr="0015715D">
              <w:rPr>
                <w:rFonts w:ascii="宋体" w:hAnsi="宋体"/>
                <w:color w:val="000000" w:themeColor="text1"/>
                <w:szCs w:val="21"/>
                <w:shd w:val="clear" w:color="auto" w:fill="FFFFFF"/>
              </w:rPr>
              <w:t>接地</w:t>
            </w:r>
            <w:r w:rsidRPr="0015715D">
              <w:rPr>
                <w:rFonts w:ascii="宋体" w:hAnsi="宋体"/>
                <w:color w:val="000000" w:themeColor="text1"/>
                <w:szCs w:val="21"/>
              </w:rPr>
              <w:t>设施按需</w:t>
            </w:r>
            <w:r w:rsidRPr="0015715D">
              <w:rPr>
                <w:rFonts w:ascii="宋体" w:hAnsi="宋体"/>
                <w:color w:val="000000" w:themeColor="text1"/>
                <w:szCs w:val="21"/>
                <w:shd w:val="clear" w:color="auto" w:fill="FFFFFF"/>
              </w:rPr>
              <w:t>建设，以满足本项目各类设备设施雷电防护要求。</w:t>
            </w:r>
          </w:p>
          <w:p w14:paraId="73DEE538" w14:textId="77777777" w:rsidR="00A61ED1" w:rsidRPr="0015715D" w:rsidRDefault="00000000">
            <w:pPr>
              <w:keepNext/>
              <w:keepLines/>
              <w:numPr>
                <w:ilvl w:val="3"/>
                <w:numId w:val="0"/>
              </w:numPr>
              <w:tabs>
                <w:tab w:val="left" w:pos="0"/>
              </w:tabs>
              <w:spacing w:line="360" w:lineRule="exact"/>
              <w:outlineLvl w:val="3"/>
              <w:rPr>
                <w:rFonts w:ascii="宋体" w:hAnsi="宋体" w:cs="宋体" w:hint="eastAsia"/>
                <w:b/>
                <w:bCs/>
                <w:color w:val="000000" w:themeColor="text1"/>
                <w:szCs w:val="21"/>
              </w:rPr>
            </w:pPr>
            <w:r w:rsidRPr="0015715D">
              <w:rPr>
                <w:rFonts w:ascii="宋体" w:hAnsi="宋体" w:cs="宋体" w:hint="eastAsia"/>
                <w:b/>
                <w:bCs/>
                <w:color w:val="000000" w:themeColor="text1"/>
                <w:szCs w:val="21"/>
              </w:rPr>
              <w:t>5.4.5</w:t>
            </w:r>
            <w:r w:rsidRPr="0015715D">
              <w:rPr>
                <w:rFonts w:ascii="宋体" w:hAnsi="宋体" w:cs="宋体"/>
                <w:b/>
                <w:bCs/>
                <w:color w:val="000000" w:themeColor="text1"/>
                <w:szCs w:val="21"/>
              </w:rPr>
              <w:t>消防措施</w:t>
            </w:r>
          </w:p>
          <w:p w14:paraId="490C9060" w14:textId="02941192" w:rsidR="00A61ED1" w:rsidRPr="0015715D" w:rsidRDefault="00000000">
            <w:pPr>
              <w:spacing w:line="360" w:lineRule="exact"/>
              <w:rPr>
                <w:rFonts w:ascii="宋体" w:hAnsi="宋体" w:hint="eastAsia"/>
                <w:color w:val="000000" w:themeColor="text1"/>
                <w:szCs w:val="21"/>
                <w:shd w:val="clear" w:color="auto" w:fill="FFFFFF"/>
              </w:rPr>
            </w:pPr>
            <w:r w:rsidRPr="0015715D">
              <w:rPr>
                <w:rFonts w:ascii="宋体" w:hAnsi="宋体"/>
                <w:color w:val="000000" w:themeColor="text1"/>
                <w:szCs w:val="21"/>
                <w:shd w:val="clear" w:color="auto" w:fill="FFFFFF"/>
              </w:rPr>
              <w:t>本项目从可研、设计、建设到运营，均严格执行国家有关消防法律法规、规章和技术规范，遵循“预防为主，消防结合”的方针，严格贯彻执行国家《建筑设计防火</w:t>
            </w:r>
            <w:r w:rsidR="00384859" w:rsidRPr="0015715D">
              <w:rPr>
                <w:rFonts w:ascii="宋体" w:hAnsi="宋体" w:hint="eastAsia"/>
                <w:color w:val="000000" w:themeColor="text1"/>
                <w:szCs w:val="21"/>
                <w:shd w:val="clear" w:color="auto" w:fill="FFFFFF"/>
              </w:rPr>
              <w:t>规范</w:t>
            </w:r>
            <w:r w:rsidRPr="0015715D">
              <w:rPr>
                <w:rFonts w:ascii="宋体" w:hAnsi="宋体"/>
                <w:color w:val="000000" w:themeColor="text1"/>
                <w:szCs w:val="21"/>
                <w:shd w:val="clear" w:color="auto" w:fill="FFFFFF"/>
              </w:rPr>
              <w:t>》。在设备选购、建筑装修等方面设计中采取以下措施：</w:t>
            </w:r>
          </w:p>
          <w:p w14:paraId="020B969C" w14:textId="77777777" w:rsidR="00A61ED1" w:rsidRPr="0015715D" w:rsidRDefault="00000000">
            <w:pPr>
              <w:spacing w:line="360" w:lineRule="exact"/>
              <w:rPr>
                <w:rFonts w:ascii="宋体" w:hAnsi="宋体" w:hint="eastAsia"/>
                <w:color w:val="000000" w:themeColor="text1"/>
                <w:szCs w:val="21"/>
                <w:shd w:val="clear" w:color="auto" w:fill="FFFFFF"/>
              </w:rPr>
            </w:pPr>
            <w:r w:rsidRPr="0015715D">
              <w:rPr>
                <w:rFonts w:ascii="宋体" w:hAnsi="宋体"/>
                <w:color w:val="000000" w:themeColor="text1"/>
                <w:szCs w:val="21"/>
                <w:shd w:val="clear" w:color="auto" w:fill="FFFFFF"/>
              </w:rPr>
              <w:t>消防设备、器材的配备型号和功率要满足消防需要，并随时进行检查和保养，使其始终处于良好的待命状态，并确保消防设施工作正常。</w:t>
            </w:r>
          </w:p>
          <w:p w14:paraId="119D8916" w14:textId="77777777" w:rsidR="00A61ED1" w:rsidRPr="0015715D" w:rsidRDefault="00000000">
            <w:pPr>
              <w:spacing w:line="360" w:lineRule="exact"/>
              <w:rPr>
                <w:rFonts w:ascii="宋体" w:hAnsi="宋体" w:hint="eastAsia"/>
                <w:color w:val="000000" w:themeColor="text1"/>
                <w:szCs w:val="21"/>
                <w:shd w:val="clear" w:color="auto" w:fill="FFFFFF"/>
              </w:rPr>
            </w:pPr>
            <w:r w:rsidRPr="0015715D">
              <w:rPr>
                <w:rFonts w:ascii="宋体" w:hAnsi="宋体"/>
                <w:color w:val="000000" w:themeColor="text1"/>
                <w:szCs w:val="21"/>
                <w:shd w:val="clear" w:color="auto" w:fill="FFFFFF"/>
              </w:rPr>
              <w:t>定期进行防火安全检查。</w:t>
            </w:r>
          </w:p>
          <w:p w14:paraId="63A0BD20" w14:textId="77777777" w:rsidR="00A61ED1" w:rsidRPr="0015715D" w:rsidRDefault="00000000">
            <w:pPr>
              <w:spacing w:line="360" w:lineRule="exact"/>
              <w:rPr>
                <w:rFonts w:ascii="宋体" w:hAnsi="宋体" w:hint="eastAsia"/>
                <w:color w:val="000000" w:themeColor="text1"/>
                <w:szCs w:val="21"/>
                <w:shd w:val="clear" w:color="auto" w:fill="FFFFFF"/>
              </w:rPr>
            </w:pPr>
            <w:r w:rsidRPr="0015715D">
              <w:rPr>
                <w:rFonts w:ascii="宋体" w:hAnsi="宋体"/>
                <w:color w:val="000000" w:themeColor="text1"/>
                <w:szCs w:val="21"/>
                <w:shd w:val="clear" w:color="auto" w:fill="FFFFFF"/>
              </w:rPr>
              <w:t>本项目在机房内部设置必要的应急消防灭火器（每个监测站配备必要的手提式气体灭火器），灭火器应放置在门口、位置明显、易于取用的地方。灭火器放置处正上方应放置标牌，红底白字。</w:t>
            </w:r>
          </w:p>
          <w:p w14:paraId="288464F2" w14:textId="77777777" w:rsidR="00A61ED1" w:rsidRPr="0015715D" w:rsidRDefault="00000000">
            <w:pPr>
              <w:spacing w:line="360" w:lineRule="exact"/>
              <w:jc w:val="left"/>
              <w:rPr>
                <w:rFonts w:ascii="宋体" w:hAnsi="宋体" w:hint="eastAsia"/>
                <w:color w:val="000000" w:themeColor="text1"/>
                <w:szCs w:val="21"/>
                <w:shd w:val="clear" w:color="auto" w:fill="FFFFFF"/>
              </w:rPr>
            </w:pPr>
            <w:r w:rsidRPr="0015715D">
              <w:rPr>
                <w:rFonts w:ascii="宋体" w:hAnsi="宋体" w:hint="eastAsia"/>
                <w:color w:val="000000" w:themeColor="text1"/>
                <w:szCs w:val="21"/>
                <w:shd w:val="clear" w:color="auto" w:fill="FFFFFF"/>
              </w:rPr>
              <w:t>6.重要条款项：</w:t>
            </w:r>
          </w:p>
          <w:p w14:paraId="7A21561A" w14:textId="77777777" w:rsidR="00A61ED1" w:rsidRPr="0015715D" w:rsidRDefault="00000000">
            <w:pPr>
              <w:spacing w:line="360" w:lineRule="exact"/>
              <w:rPr>
                <w:rFonts w:ascii="宋体" w:hAnsi="宋体" w:hint="eastAsia"/>
                <w:bCs/>
                <w:color w:val="000000" w:themeColor="text1"/>
                <w:szCs w:val="21"/>
              </w:rPr>
            </w:pPr>
            <w:r w:rsidRPr="0015715D">
              <w:rPr>
                <w:rFonts w:ascii="宋体" w:hAnsi="宋体" w:hint="eastAsia"/>
                <w:color w:val="000000" w:themeColor="text1"/>
                <w:szCs w:val="21"/>
                <w:shd w:val="clear" w:color="auto" w:fill="FFFFFF"/>
              </w:rPr>
              <w:t>◆</w:t>
            </w:r>
            <w:r w:rsidRPr="0015715D">
              <w:rPr>
                <w:rFonts w:ascii="宋体" w:hAnsi="宋体" w:hint="eastAsia"/>
                <w:bCs/>
                <w:color w:val="000000" w:themeColor="text1"/>
                <w:szCs w:val="21"/>
              </w:rPr>
              <w:t>（1）</w:t>
            </w:r>
            <w:r w:rsidRPr="0015715D">
              <w:rPr>
                <w:rFonts w:ascii="宋体" w:hAnsi="宋体"/>
                <w:bCs/>
                <w:color w:val="000000" w:themeColor="text1"/>
                <w:szCs w:val="21"/>
              </w:rPr>
              <w:t>基站解码功能</w:t>
            </w:r>
            <w:r w:rsidRPr="0015715D">
              <w:rPr>
                <w:rFonts w:ascii="宋体" w:hAnsi="宋体" w:hint="eastAsia"/>
                <w:bCs/>
                <w:color w:val="000000" w:themeColor="text1"/>
                <w:szCs w:val="21"/>
              </w:rPr>
              <w:t>（</w:t>
            </w:r>
            <w:r w:rsidRPr="0015715D">
              <w:rPr>
                <w:rFonts w:ascii="宋体" w:hAnsi="宋体"/>
                <w:bCs/>
                <w:color w:val="000000" w:themeColor="text1"/>
                <w:szCs w:val="21"/>
              </w:rPr>
              <w:t>南宁市</w:t>
            </w:r>
            <w:r w:rsidRPr="0015715D">
              <w:rPr>
                <w:rFonts w:ascii="宋体" w:hAnsi="宋体" w:hint="eastAsia"/>
                <w:bCs/>
                <w:color w:val="000000" w:themeColor="text1"/>
                <w:szCs w:val="21"/>
              </w:rPr>
              <w:t>老口渡站）</w:t>
            </w:r>
          </w:p>
          <w:p w14:paraId="6BF11A81" w14:textId="77777777" w:rsidR="00A61ED1" w:rsidRPr="0015715D" w:rsidRDefault="00000000">
            <w:pPr>
              <w:spacing w:line="360" w:lineRule="exact"/>
              <w:ind w:firstLineChars="200" w:firstLine="420"/>
              <w:rPr>
                <w:rFonts w:ascii="宋体" w:hAnsi="宋体" w:hint="eastAsia"/>
                <w:bCs/>
                <w:color w:val="000000" w:themeColor="text1"/>
                <w:szCs w:val="21"/>
              </w:rPr>
            </w:pPr>
            <w:r w:rsidRPr="0015715D">
              <w:rPr>
                <w:rFonts w:ascii="宋体" w:hAnsi="宋体" w:hint="eastAsia"/>
                <w:bCs/>
                <w:color w:val="000000" w:themeColor="text1"/>
                <w:szCs w:val="21"/>
              </w:rPr>
              <w:t>具备解码常见基站信号的能力，包括GSM-R、2G、3G、4G、5G信号解码。</w:t>
            </w:r>
          </w:p>
          <w:p w14:paraId="1B92B8D5" w14:textId="77777777" w:rsidR="00A61ED1" w:rsidRPr="0015715D" w:rsidRDefault="00000000">
            <w:pPr>
              <w:spacing w:line="360" w:lineRule="exact"/>
              <w:rPr>
                <w:rFonts w:ascii="宋体" w:hAnsi="宋体" w:hint="eastAsia"/>
                <w:bCs/>
                <w:color w:val="000000" w:themeColor="text1"/>
                <w:szCs w:val="21"/>
              </w:rPr>
            </w:pPr>
            <w:r w:rsidRPr="0015715D">
              <w:rPr>
                <w:rFonts w:ascii="宋体" w:hAnsi="宋体" w:hint="eastAsia"/>
                <w:color w:val="000000" w:themeColor="text1"/>
                <w:szCs w:val="21"/>
                <w:shd w:val="clear" w:color="auto" w:fill="FFFFFF"/>
              </w:rPr>
              <w:t>◆</w:t>
            </w:r>
            <w:r w:rsidRPr="0015715D">
              <w:rPr>
                <w:rFonts w:ascii="宋体" w:hAnsi="宋体" w:hint="eastAsia"/>
                <w:bCs/>
                <w:color w:val="000000" w:themeColor="text1"/>
                <w:szCs w:val="21"/>
              </w:rPr>
              <w:t>（2）</w:t>
            </w:r>
            <w:r w:rsidRPr="0015715D">
              <w:rPr>
                <w:rFonts w:ascii="宋体" w:hAnsi="宋体"/>
                <w:bCs/>
                <w:color w:val="000000" w:themeColor="text1"/>
                <w:szCs w:val="21"/>
              </w:rPr>
              <w:t>考试保障</w:t>
            </w:r>
            <w:r w:rsidRPr="0015715D">
              <w:rPr>
                <w:rFonts w:ascii="宋体" w:hAnsi="宋体" w:hint="eastAsia"/>
                <w:bCs/>
                <w:color w:val="000000" w:themeColor="text1"/>
                <w:szCs w:val="21"/>
              </w:rPr>
              <w:t>监测</w:t>
            </w:r>
            <w:r w:rsidRPr="0015715D">
              <w:rPr>
                <w:rFonts w:ascii="宋体" w:hAnsi="宋体"/>
                <w:bCs/>
                <w:color w:val="000000" w:themeColor="text1"/>
                <w:szCs w:val="21"/>
              </w:rPr>
              <w:t>功能</w:t>
            </w:r>
            <w:r w:rsidRPr="0015715D">
              <w:rPr>
                <w:rFonts w:ascii="宋体" w:hAnsi="宋体" w:hint="eastAsia"/>
                <w:bCs/>
                <w:color w:val="000000" w:themeColor="text1"/>
                <w:szCs w:val="21"/>
              </w:rPr>
              <w:t>（</w:t>
            </w:r>
            <w:r w:rsidRPr="0015715D">
              <w:rPr>
                <w:rFonts w:ascii="宋体" w:hAnsi="宋体"/>
                <w:bCs/>
                <w:color w:val="000000" w:themeColor="text1"/>
                <w:szCs w:val="21"/>
              </w:rPr>
              <w:t>南宁市牛湾站</w:t>
            </w:r>
            <w:r w:rsidRPr="0015715D">
              <w:rPr>
                <w:rFonts w:ascii="宋体" w:hAnsi="宋体" w:hint="eastAsia"/>
                <w:bCs/>
                <w:color w:val="000000" w:themeColor="text1"/>
                <w:szCs w:val="21"/>
              </w:rPr>
              <w:t>）</w:t>
            </w:r>
          </w:p>
          <w:p w14:paraId="66C9817E" w14:textId="77777777" w:rsidR="00A61ED1" w:rsidRPr="0015715D" w:rsidRDefault="00000000">
            <w:pPr>
              <w:spacing w:line="360" w:lineRule="exact"/>
              <w:ind w:firstLineChars="200" w:firstLine="420"/>
              <w:rPr>
                <w:rFonts w:ascii="宋体" w:hAnsi="宋体" w:cs="仿宋" w:hint="eastAsia"/>
                <w:b/>
                <w:bCs/>
                <w:color w:val="000000" w:themeColor="text1"/>
                <w:szCs w:val="21"/>
              </w:rPr>
            </w:pPr>
            <w:bookmarkStart w:id="135" w:name="OLE_LINK3"/>
            <w:r w:rsidRPr="0015715D">
              <w:rPr>
                <w:rFonts w:ascii="宋体" w:hAnsi="宋体" w:hint="eastAsia"/>
                <w:bCs/>
                <w:color w:val="000000" w:themeColor="text1"/>
                <w:szCs w:val="21"/>
              </w:rPr>
              <w:t>具备频谱模板扫频功能，能够生成扫描模板。具备对超出设置门限的信号自动发现、跳转并解析、判断该信号是否为考试作弊信号的能力。支持解码作弊器类型：云6、云8、XSERVER2、TK系列等常见类型。</w:t>
            </w:r>
          </w:p>
          <w:bookmarkEnd w:id="135"/>
          <w:p w14:paraId="5B79AEDD" w14:textId="77777777" w:rsidR="00A61ED1" w:rsidRPr="0015715D" w:rsidRDefault="00000000">
            <w:pPr>
              <w:tabs>
                <w:tab w:val="left" w:pos="222"/>
                <w:tab w:val="left" w:pos="437"/>
                <w:tab w:val="left" w:pos="819"/>
                <w:tab w:val="left" w:pos="862"/>
                <w:tab w:val="left" w:pos="1004"/>
              </w:tabs>
              <w:spacing w:line="36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7.项目配置清单表</w:t>
            </w:r>
          </w:p>
          <w:tbl>
            <w:tblPr>
              <w:tblW w:w="5000" w:type="pct"/>
              <w:tblLayout w:type="fixed"/>
              <w:tblLook w:val="04A0" w:firstRow="1" w:lastRow="0" w:firstColumn="1" w:lastColumn="0" w:noHBand="0" w:noVBand="1"/>
            </w:tblPr>
            <w:tblGrid>
              <w:gridCol w:w="431"/>
              <w:gridCol w:w="1276"/>
              <w:gridCol w:w="5067"/>
              <w:gridCol w:w="340"/>
              <w:gridCol w:w="340"/>
            </w:tblGrid>
            <w:tr w:rsidR="00A61ED1" w:rsidRPr="0015715D" w14:paraId="17566D74" w14:textId="77777777">
              <w:trPr>
                <w:trHeight w:val="561"/>
                <w:tblHeader/>
              </w:trPr>
              <w:tc>
                <w:tcPr>
                  <w:tcW w:w="289" w:type="pct"/>
                  <w:tcBorders>
                    <w:top w:val="single" w:sz="4" w:space="0" w:color="000000"/>
                    <w:left w:val="single" w:sz="4" w:space="0" w:color="000000"/>
                    <w:bottom w:val="single" w:sz="4" w:space="0" w:color="000000"/>
                    <w:right w:val="single" w:sz="4" w:space="0" w:color="000000"/>
                  </w:tcBorders>
                  <w:vAlign w:val="center"/>
                </w:tcPr>
                <w:p w14:paraId="66364A4C" w14:textId="77777777" w:rsidR="00A61ED1" w:rsidRPr="0015715D" w:rsidRDefault="00000000">
                  <w:pPr>
                    <w:widowControl/>
                    <w:spacing w:line="360" w:lineRule="exact"/>
                    <w:jc w:val="left"/>
                    <w:textAlignment w:val="center"/>
                    <w:rPr>
                      <w:rFonts w:ascii="宋体" w:hAnsi="宋体" w:cs="宋体" w:hint="eastAsia"/>
                      <w:b/>
                      <w:bCs/>
                      <w:color w:val="000000" w:themeColor="text1"/>
                      <w:szCs w:val="21"/>
                    </w:rPr>
                  </w:pPr>
                  <w:r w:rsidRPr="0015715D">
                    <w:rPr>
                      <w:rFonts w:ascii="宋体" w:hAnsi="宋体" w:cs="宋体" w:hint="eastAsia"/>
                      <w:b/>
                      <w:bCs/>
                      <w:color w:val="000000" w:themeColor="text1"/>
                      <w:kern w:val="0"/>
                      <w:szCs w:val="21"/>
                      <w:lang w:bidi="ar"/>
                    </w:rPr>
                    <w:t>序号</w:t>
                  </w:r>
                </w:p>
              </w:tc>
              <w:tc>
                <w:tcPr>
                  <w:tcW w:w="856" w:type="pct"/>
                  <w:tcBorders>
                    <w:top w:val="single" w:sz="4" w:space="0" w:color="000000"/>
                    <w:left w:val="single" w:sz="4" w:space="0" w:color="000000"/>
                    <w:bottom w:val="single" w:sz="4" w:space="0" w:color="000000"/>
                    <w:right w:val="single" w:sz="4" w:space="0" w:color="000000"/>
                  </w:tcBorders>
                  <w:vAlign w:val="center"/>
                </w:tcPr>
                <w:p w14:paraId="4BCD22AB" w14:textId="2EC879EB" w:rsidR="00A61ED1" w:rsidRPr="0015715D" w:rsidRDefault="00551A12">
                  <w:pPr>
                    <w:widowControl/>
                    <w:spacing w:line="360" w:lineRule="exact"/>
                    <w:jc w:val="left"/>
                    <w:textAlignment w:val="center"/>
                    <w:rPr>
                      <w:rFonts w:ascii="宋体" w:hAnsi="宋体" w:cs="宋体" w:hint="eastAsia"/>
                      <w:b/>
                      <w:bCs/>
                      <w:color w:val="000000" w:themeColor="text1"/>
                      <w:szCs w:val="21"/>
                    </w:rPr>
                  </w:pPr>
                  <w:r w:rsidRPr="0015715D">
                    <w:rPr>
                      <w:rFonts w:ascii="宋体" w:hAnsi="宋体" w:cs="宋体" w:hint="eastAsia"/>
                      <w:b/>
                      <w:bCs/>
                      <w:color w:val="000000" w:themeColor="text1"/>
                      <w:kern w:val="0"/>
                      <w:szCs w:val="21"/>
                      <w:lang w:bidi="ar"/>
                    </w:rPr>
                    <w:t>标的名称</w:t>
                  </w:r>
                </w:p>
              </w:tc>
              <w:tc>
                <w:tcPr>
                  <w:tcW w:w="3399" w:type="pct"/>
                  <w:tcBorders>
                    <w:top w:val="single" w:sz="4" w:space="0" w:color="000000"/>
                    <w:left w:val="single" w:sz="4" w:space="0" w:color="000000"/>
                    <w:bottom w:val="single" w:sz="4" w:space="0" w:color="000000"/>
                    <w:right w:val="single" w:sz="4" w:space="0" w:color="000000"/>
                  </w:tcBorders>
                  <w:vAlign w:val="center"/>
                </w:tcPr>
                <w:p w14:paraId="17B7EAE4" w14:textId="77777777" w:rsidR="00A61ED1" w:rsidRPr="0015715D" w:rsidRDefault="00000000">
                  <w:pPr>
                    <w:widowControl/>
                    <w:spacing w:line="360" w:lineRule="exact"/>
                    <w:jc w:val="left"/>
                    <w:textAlignment w:val="center"/>
                    <w:rPr>
                      <w:rFonts w:ascii="宋体" w:hAnsi="宋体" w:cs="宋体" w:hint="eastAsia"/>
                      <w:b/>
                      <w:bCs/>
                      <w:color w:val="000000" w:themeColor="text1"/>
                      <w:szCs w:val="21"/>
                    </w:rPr>
                  </w:pPr>
                  <w:r w:rsidRPr="0015715D">
                    <w:rPr>
                      <w:rFonts w:ascii="宋体" w:hAnsi="宋体" w:cs="宋体" w:hint="eastAsia"/>
                      <w:b/>
                      <w:bCs/>
                      <w:color w:val="000000" w:themeColor="text1"/>
                      <w:kern w:val="0"/>
                      <w:szCs w:val="21"/>
                      <w:lang w:bidi="ar"/>
                    </w:rPr>
                    <w:t>规格要求</w:t>
                  </w:r>
                </w:p>
              </w:tc>
              <w:tc>
                <w:tcPr>
                  <w:tcW w:w="228" w:type="pct"/>
                  <w:tcBorders>
                    <w:top w:val="single" w:sz="4" w:space="0" w:color="000000"/>
                    <w:left w:val="single" w:sz="4" w:space="0" w:color="000000"/>
                    <w:bottom w:val="single" w:sz="4" w:space="0" w:color="000000"/>
                    <w:right w:val="single" w:sz="4" w:space="0" w:color="000000"/>
                  </w:tcBorders>
                  <w:vAlign w:val="center"/>
                </w:tcPr>
                <w:p w14:paraId="05BAEE78" w14:textId="77777777" w:rsidR="00A61ED1" w:rsidRPr="0015715D" w:rsidRDefault="00000000">
                  <w:pPr>
                    <w:widowControl/>
                    <w:spacing w:line="360" w:lineRule="exact"/>
                    <w:jc w:val="left"/>
                    <w:textAlignment w:val="center"/>
                    <w:rPr>
                      <w:rFonts w:ascii="宋体" w:hAnsi="宋体" w:cs="宋体" w:hint="eastAsia"/>
                      <w:b/>
                      <w:bCs/>
                      <w:color w:val="000000" w:themeColor="text1"/>
                      <w:szCs w:val="21"/>
                    </w:rPr>
                  </w:pPr>
                  <w:r w:rsidRPr="0015715D">
                    <w:rPr>
                      <w:rFonts w:ascii="宋体" w:hAnsi="宋体" w:cs="宋体" w:hint="eastAsia"/>
                      <w:b/>
                      <w:bCs/>
                      <w:color w:val="000000" w:themeColor="text1"/>
                      <w:kern w:val="0"/>
                      <w:szCs w:val="21"/>
                      <w:lang w:bidi="ar"/>
                    </w:rPr>
                    <w:t>单位</w:t>
                  </w:r>
                </w:p>
              </w:tc>
              <w:tc>
                <w:tcPr>
                  <w:tcW w:w="228" w:type="pct"/>
                  <w:tcBorders>
                    <w:top w:val="single" w:sz="4" w:space="0" w:color="000000"/>
                    <w:left w:val="single" w:sz="4" w:space="0" w:color="000000"/>
                    <w:bottom w:val="single" w:sz="4" w:space="0" w:color="000000"/>
                    <w:right w:val="single" w:sz="4" w:space="0" w:color="000000"/>
                  </w:tcBorders>
                  <w:vAlign w:val="center"/>
                </w:tcPr>
                <w:p w14:paraId="6F5B2990" w14:textId="77777777" w:rsidR="00A61ED1" w:rsidRPr="0015715D" w:rsidRDefault="00000000">
                  <w:pPr>
                    <w:widowControl/>
                    <w:spacing w:line="360" w:lineRule="exact"/>
                    <w:jc w:val="left"/>
                    <w:textAlignment w:val="center"/>
                    <w:rPr>
                      <w:rFonts w:ascii="宋体" w:hAnsi="宋体" w:cs="宋体" w:hint="eastAsia"/>
                      <w:b/>
                      <w:bCs/>
                      <w:color w:val="000000" w:themeColor="text1"/>
                      <w:szCs w:val="21"/>
                    </w:rPr>
                  </w:pPr>
                  <w:r w:rsidRPr="0015715D">
                    <w:rPr>
                      <w:rFonts w:ascii="宋体" w:hAnsi="宋体" w:cs="宋体" w:hint="eastAsia"/>
                      <w:b/>
                      <w:bCs/>
                      <w:color w:val="000000" w:themeColor="text1"/>
                      <w:kern w:val="0"/>
                      <w:szCs w:val="21"/>
                      <w:lang w:bidi="ar"/>
                    </w:rPr>
                    <w:t>数量</w:t>
                  </w:r>
                </w:p>
              </w:tc>
            </w:tr>
            <w:tr w:rsidR="00A61ED1" w:rsidRPr="0015715D" w14:paraId="63A990DB" w14:textId="77777777">
              <w:trPr>
                <w:trHeight w:val="280"/>
              </w:trPr>
              <w:tc>
                <w:tcPr>
                  <w:tcW w:w="5000" w:type="pct"/>
                  <w:gridSpan w:val="5"/>
                  <w:tcBorders>
                    <w:top w:val="single" w:sz="4" w:space="0" w:color="000000"/>
                    <w:left w:val="single" w:sz="4" w:space="0" w:color="000000"/>
                    <w:bottom w:val="single" w:sz="4" w:space="0" w:color="000000"/>
                    <w:right w:val="single" w:sz="4" w:space="0" w:color="000000"/>
                  </w:tcBorders>
                  <w:vAlign w:val="center"/>
                </w:tcPr>
                <w:p w14:paraId="69B1C398" w14:textId="77777777" w:rsidR="00A61ED1" w:rsidRPr="0015715D" w:rsidRDefault="00000000">
                  <w:pPr>
                    <w:widowControl/>
                    <w:spacing w:line="360" w:lineRule="exact"/>
                    <w:jc w:val="left"/>
                    <w:textAlignment w:val="center"/>
                    <w:rPr>
                      <w:rFonts w:ascii="宋体" w:hAnsi="宋体" w:hint="eastAsia"/>
                      <w:b/>
                      <w:bCs/>
                      <w:color w:val="000000" w:themeColor="text1"/>
                      <w:szCs w:val="21"/>
                    </w:rPr>
                  </w:pPr>
                  <w:r w:rsidRPr="0015715D">
                    <w:rPr>
                      <w:rFonts w:ascii="宋体" w:hAnsi="宋体" w:cs="宋体" w:hint="eastAsia"/>
                      <w:b/>
                      <w:bCs/>
                      <w:color w:val="000000" w:themeColor="text1"/>
                      <w:kern w:val="0"/>
                      <w:szCs w:val="21"/>
                      <w:lang w:bidi="ar"/>
                    </w:rPr>
                    <w:t>一软硬件设备</w:t>
                  </w:r>
                </w:p>
              </w:tc>
            </w:tr>
            <w:tr w:rsidR="00A61ED1" w:rsidRPr="0015715D" w14:paraId="26C2CD76" w14:textId="77777777">
              <w:trPr>
                <w:trHeight w:val="280"/>
              </w:trPr>
              <w:tc>
                <w:tcPr>
                  <w:tcW w:w="5000" w:type="pct"/>
                  <w:gridSpan w:val="5"/>
                  <w:tcBorders>
                    <w:top w:val="single" w:sz="4" w:space="0" w:color="000000"/>
                    <w:left w:val="single" w:sz="4" w:space="0" w:color="000000"/>
                    <w:bottom w:val="single" w:sz="4" w:space="0" w:color="000000"/>
                    <w:right w:val="single" w:sz="4" w:space="0" w:color="000000"/>
                  </w:tcBorders>
                  <w:vAlign w:val="center"/>
                </w:tcPr>
                <w:p w14:paraId="7B271E50" w14:textId="77777777" w:rsidR="00A61ED1" w:rsidRPr="0015715D" w:rsidRDefault="00000000">
                  <w:pPr>
                    <w:widowControl/>
                    <w:spacing w:line="360" w:lineRule="exact"/>
                    <w:jc w:val="left"/>
                    <w:textAlignment w:val="center"/>
                    <w:rPr>
                      <w:rFonts w:ascii="宋体" w:hAnsi="宋体" w:hint="eastAsia"/>
                      <w:b/>
                      <w:bCs/>
                      <w:color w:val="000000" w:themeColor="text1"/>
                      <w:szCs w:val="21"/>
                    </w:rPr>
                  </w:pPr>
                  <w:r w:rsidRPr="0015715D">
                    <w:rPr>
                      <w:rFonts w:ascii="宋体" w:hAnsi="宋体" w:cs="宋体" w:hint="eastAsia"/>
                      <w:b/>
                      <w:bCs/>
                      <w:color w:val="000000" w:themeColor="text1"/>
                      <w:kern w:val="0"/>
                      <w:szCs w:val="21"/>
                      <w:lang w:bidi="ar"/>
                    </w:rPr>
                    <w:t>（一）监测系统</w:t>
                  </w:r>
                </w:p>
              </w:tc>
            </w:tr>
            <w:tr w:rsidR="00A61ED1" w:rsidRPr="0015715D" w14:paraId="27400CF1" w14:textId="77777777">
              <w:trPr>
                <w:trHeight w:val="560"/>
              </w:trPr>
              <w:tc>
                <w:tcPr>
                  <w:tcW w:w="289" w:type="pct"/>
                  <w:tcBorders>
                    <w:top w:val="single" w:sz="4" w:space="0" w:color="000000"/>
                    <w:left w:val="single" w:sz="4" w:space="0" w:color="000000"/>
                    <w:bottom w:val="single" w:sz="4" w:space="0" w:color="000000"/>
                    <w:right w:val="single" w:sz="4" w:space="0" w:color="000000"/>
                  </w:tcBorders>
                  <w:vAlign w:val="center"/>
                </w:tcPr>
                <w:p w14:paraId="1A50FF03"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856" w:type="pct"/>
                  <w:tcBorders>
                    <w:top w:val="single" w:sz="4" w:space="0" w:color="000000"/>
                    <w:left w:val="single" w:sz="4" w:space="0" w:color="000000"/>
                    <w:bottom w:val="single" w:sz="4" w:space="0" w:color="000000"/>
                    <w:right w:val="single" w:sz="4" w:space="0" w:color="000000"/>
                  </w:tcBorders>
                  <w:vAlign w:val="center"/>
                </w:tcPr>
                <w:p w14:paraId="3053D315"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宽带监测接收机</w:t>
                  </w:r>
                </w:p>
              </w:tc>
              <w:tc>
                <w:tcPr>
                  <w:tcW w:w="3399" w:type="pct"/>
                  <w:tcBorders>
                    <w:top w:val="single" w:sz="4" w:space="0" w:color="000000"/>
                    <w:left w:val="single" w:sz="4" w:space="0" w:color="000000"/>
                    <w:bottom w:val="single" w:sz="4" w:space="0" w:color="000000"/>
                    <w:right w:val="single" w:sz="4" w:space="0" w:color="000000"/>
                  </w:tcBorders>
                  <w:vAlign w:val="center"/>
                </w:tcPr>
                <w:p w14:paraId="1AD5A0ED"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1）频率范围：20MHz~8GHz</w:t>
                  </w:r>
                  <w:r w:rsidRPr="0015715D">
                    <w:rPr>
                      <w:rFonts w:ascii="宋体" w:hAnsi="宋体" w:cs="宋体" w:hint="eastAsia"/>
                      <w:color w:val="000000" w:themeColor="text1"/>
                      <w:kern w:val="0"/>
                      <w:szCs w:val="21"/>
                      <w:lang w:bidi="ar"/>
                    </w:rPr>
                    <w:br/>
                    <w:t>2）实时中频带宽：≧40MHz</w:t>
                  </w:r>
                </w:p>
              </w:tc>
              <w:tc>
                <w:tcPr>
                  <w:tcW w:w="228" w:type="pct"/>
                  <w:tcBorders>
                    <w:top w:val="single" w:sz="4" w:space="0" w:color="000000"/>
                    <w:left w:val="single" w:sz="4" w:space="0" w:color="000000"/>
                    <w:bottom w:val="single" w:sz="4" w:space="0" w:color="000000"/>
                    <w:right w:val="single" w:sz="4" w:space="0" w:color="000000"/>
                  </w:tcBorders>
                  <w:vAlign w:val="center"/>
                </w:tcPr>
                <w:p w14:paraId="108B64D7"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台</w:t>
                  </w:r>
                </w:p>
              </w:tc>
              <w:tc>
                <w:tcPr>
                  <w:tcW w:w="228" w:type="pct"/>
                  <w:tcBorders>
                    <w:top w:val="single" w:sz="4" w:space="0" w:color="000000"/>
                    <w:left w:val="single" w:sz="4" w:space="0" w:color="000000"/>
                    <w:bottom w:val="single" w:sz="4" w:space="0" w:color="000000"/>
                    <w:right w:val="single" w:sz="4" w:space="0" w:color="000000"/>
                  </w:tcBorders>
                  <w:vAlign w:val="center"/>
                </w:tcPr>
                <w:p w14:paraId="4EA83D2F"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r>
            <w:tr w:rsidR="00A61ED1" w:rsidRPr="0015715D" w14:paraId="7EE6C216" w14:textId="77777777">
              <w:trPr>
                <w:trHeight w:val="1400"/>
              </w:trPr>
              <w:tc>
                <w:tcPr>
                  <w:tcW w:w="289" w:type="pct"/>
                  <w:tcBorders>
                    <w:top w:val="single" w:sz="4" w:space="0" w:color="000000"/>
                    <w:left w:val="single" w:sz="4" w:space="0" w:color="000000"/>
                    <w:bottom w:val="single" w:sz="4" w:space="0" w:color="000000"/>
                    <w:right w:val="single" w:sz="4" w:space="0" w:color="000000"/>
                  </w:tcBorders>
                  <w:vAlign w:val="center"/>
                </w:tcPr>
                <w:p w14:paraId="5F3D3D5C"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856" w:type="pct"/>
                  <w:tcBorders>
                    <w:top w:val="single" w:sz="4" w:space="0" w:color="000000"/>
                    <w:left w:val="single" w:sz="4" w:space="0" w:color="000000"/>
                    <w:bottom w:val="single" w:sz="4" w:space="0" w:color="000000"/>
                    <w:right w:val="single" w:sz="4" w:space="0" w:color="000000"/>
                  </w:tcBorders>
                  <w:vAlign w:val="center"/>
                </w:tcPr>
                <w:p w14:paraId="4B67DB05"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配套监测天线组及安装、控制配件</w:t>
                  </w:r>
                </w:p>
              </w:tc>
              <w:tc>
                <w:tcPr>
                  <w:tcW w:w="3399" w:type="pct"/>
                  <w:tcBorders>
                    <w:top w:val="single" w:sz="4" w:space="0" w:color="000000"/>
                    <w:left w:val="single" w:sz="4" w:space="0" w:color="000000"/>
                    <w:bottom w:val="single" w:sz="4" w:space="0" w:color="000000"/>
                    <w:right w:val="single" w:sz="4" w:space="0" w:color="000000"/>
                  </w:tcBorders>
                  <w:vAlign w:val="center"/>
                </w:tcPr>
                <w:p w14:paraId="6A4A3E88"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根据需求配置，定制</w:t>
                  </w:r>
                </w:p>
              </w:tc>
              <w:tc>
                <w:tcPr>
                  <w:tcW w:w="228" w:type="pct"/>
                  <w:tcBorders>
                    <w:top w:val="single" w:sz="4" w:space="0" w:color="000000"/>
                    <w:left w:val="single" w:sz="4" w:space="0" w:color="000000"/>
                    <w:bottom w:val="single" w:sz="4" w:space="0" w:color="000000"/>
                    <w:right w:val="single" w:sz="4" w:space="0" w:color="000000"/>
                  </w:tcBorders>
                  <w:vAlign w:val="center"/>
                </w:tcPr>
                <w:p w14:paraId="3D4DE0F1"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组</w:t>
                  </w:r>
                </w:p>
              </w:tc>
              <w:tc>
                <w:tcPr>
                  <w:tcW w:w="228" w:type="pct"/>
                  <w:tcBorders>
                    <w:top w:val="single" w:sz="4" w:space="0" w:color="000000"/>
                    <w:left w:val="single" w:sz="4" w:space="0" w:color="000000"/>
                    <w:bottom w:val="single" w:sz="4" w:space="0" w:color="000000"/>
                    <w:right w:val="single" w:sz="4" w:space="0" w:color="000000"/>
                  </w:tcBorders>
                  <w:vAlign w:val="center"/>
                </w:tcPr>
                <w:p w14:paraId="6FBB48DA"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r>
            <w:tr w:rsidR="00A61ED1" w:rsidRPr="0015715D" w14:paraId="3CBBE27F" w14:textId="77777777">
              <w:trPr>
                <w:trHeight w:val="280"/>
              </w:trPr>
              <w:tc>
                <w:tcPr>
                  <w:tcW w:w="4544" w:type="pct"/>
                  <w:gridSpan w:val="3"/>
                  <w:tcBorders>
                    <w:top w:val="single" w:sz="4" w:space="0" w:color="000000"/>
                    <w:left w:val="single" w:sz="4" w:space="0" w:color="000000"/>
                    <w:bottom w:val="single" w:sz="4" w:space="0" w:color="000000"/>
                    <w:right w:val="single" w:sz="4" w:space="0" w:color="000000"/>
                  </w:tcBorders>
                  <w:vAlign w:val="center"/>
                </w:tcPr>
                <w:p w14:paraId="75B0BF99" w14:textId="77777777" w:rsidR="00A61ED1" w:rsidRPr="0015715D" w:rsidRDefault="00000000">
                  <w:pPr>
                    <w:widowControl/>
                    <w:spacing w:line="360" w:lineRule="exact"/>
                    <w:jc w:val="left"/>
                    <w:textAlignment w:val="center"/>
                    <w:rPr>
                      <w:rFonts w:ascii="宋体" w:hAnsi="宋体" w:cs="宋体" w:hint="eastAsia"/>
                      <w:b/>
                      <w:bCs/>
                      <w:color w:val="000000" w:themeColor="text1"/>
                      <w:szCs w:val="21"/>
                    </w:rPr>
                  </w:pPr>
                  <w:r w:rsidRPr="0015715D">
                    <w:rPr>
                      <w:rFonts w:ascii="宋体" w:hAnsi="宋体" w:cs="宋体" w:hint="eastAsia"/>
                      <w:b/>
                      <w:bCs/>
                      <w:color w:val="000000" w:themeColor="text1"/>
                      <w:kern w:val="0"/>
                      <w:szCs w:val="21"/>
                      <w:lang w:bidi="ar"/>
                    </w:rPr>
                    <w:t>（二）配套设施</w:t>
                  </w:r>
                </w:p>
              </w:tc>
              <w:tc>
                <w:tcPr>
                  <w:tcW w:w="228" w:type="pct"/>
                  <w:tcBorders>
                    <w:top w:val="single" w:sz="4" w:space="0" w:color="000000"/>
                    <w:left w:val="single" w:sz="4" w:space="0" w:color="000000"/>
                    <w:bottom w:val="single" w:sz="4" w:space="0" w:color="000000"/>
                    <w:right w:val="single" w:sz="4" w:space="0" w:color="000000"/>
                  </w:tcBorders>
                  <w:vAlign w:val="center"/>
                </w:tcPr>
                <w:p w14:paraId="18B3494B" w14:textId="77777777" w:rsidR="00A61ED1" w:rsidRPr="0015715D" w:rsidRDefault="00A61ED1">
                  <w:pPr>
                    <w:spacing w:line="360" w:lineRule="exact"/>
                    <w:jc w:val="left"/>
                    <w:rPr>
                      <w:rFonts w:ascii="宋体" w:hAnsi="宋体" w:hint="eastAsia"/>
                      <w:b/>
                      <w:bCs/>
                      <w:color w:val="000000" w:themeColor="text1"/>
                      <w:szCs w:val="21"/>
                    </w:rPr>
                  </w:pPr>
                </w:p>
              </w:tc>
              <w:tc>
                <w:tcPr>
                  <w:tcW w:w="228" w:type="pct"/>
                  <w:tcBorders>
                    <w:top w:val="single" w:sz="4" w:space="0" w:color="000000"/>
                    <w:left w:val="single" w:sz="4" w:space="0" w:color="000000"/>
                    <w:bottom w:val="single" w:sz="4" w:space="0" w:color="000000"/>
                    <w:right w:val="single" w:sz="4" w:space="0" w:color="000000"/>
                  </w:tcBorders>
                  <w:vAlign w:val="center"/>
                </w:tcPr>
                <w:p w14:paraId="310F8DB3" w14:textId="77777777" w:rsidR="00A61ED1" w:rsidRPr="0015715D" w:rsidRDefault="00A61ED1">
                  <w:pPr>
                    <w:spacing w:line="360" w:lineRule="exact"/>
                    <w:jc w:val="left"/>
                    <w:rPr>
                      <w:rFonts w:ascii="宋体" w:hAnsi="宋体" w:hint="eastAsia"/>
                      <w:b/>
                      <w:bCs/>
                      <w:color w:val="000000" w:themeColor="text1"/>
                      <w:szCs w:val="21"/>
                    </w:rPr>
                  </w:pPr>
                </w:p>
              </w:tc>
            </w:tr>
            <w:tr w:rsidR="00A61ED1" w:rsidRPr="0015715D" w14:paraId="76A113F9" w14:textId="77777777">
              <w:trPr>
                <w:trHeight w:val="1960"/>
              </w:trPr>
              <w:tc>
                <w:tcPr>
                  <w:tcW w:w="289" w:type="pct"/>
                  <w:tcBorders>
                    <w:top w:val="single" w:sz="4" w:space="0" w:color="000000"/>
                    <w:left w:val="single" w:sz="4" w:space="0" w:color="000000"/>
                    <w:bottom w:val="single" w:sz="4" w:space="0" w:color="000000"/>
                    <w:right w:val="single" w:sz="4" w:space="0" w:color="000000"/>
                  </w:tcBorders>
                  <w:vAlign w:val="center"/>
                </w:tcPr>
                <w:p w14:paraId="0EECED25" w14:textId="77777777" w:rsidR="00A61ED1" w:rsidRPr="0015715D" w:rsidRDefault="00000000">
                  <w:pPr>
                    <w:widowControl/>
                    <w:spacing w:line="360" w:lineRule="exact"/>
                    <w:jc w:val="left"/>
                    <w:textAlignment w:val="center"/>
                    <w:rPr>
                      <w:rFonts w:ascii="宋体" w:hAnsi="宋体" w:cs="宋体" w:hint="eastAsia"/>
                      <w:color w:val="000000" w:themeColor="text1"/>
                      <w:kern w:val="0"/>
                      <w:szCs w:val="21"/>
                      <w:lang w:bidi="ar"/>
                    </w:rPr>
                  </w:pPr>
                  <w:r w:rsidRPr="0015715D">
                    <w:rPr>
                      <w:rFonts w:ascii="宋体" w:hAnsi="宋体" w:cs="宋体" w:hint="eastAsia"/>
                      <w:color w:val="000000" w:themeColor="text1"/>
                      <w:kern w:val="0"/>
                      <w:szCs w:val="21"/>
                      <w:lang w:bidi="ar"/>
                    </w:rPr>
                    <w:t>1</w:t>
                  </w:r>
                </w:p>
              </w:tc>
              <w:tc>
                <w:tcPr>
                  <w:tcW w:w="856" w:type="pct"/>
                  <w:tcBorders>
                    <w:top w:val="single" w:sz="4" w:space="0" w:color="000000"/>
                    <w:left w:val="single" w:sz="4" w:space="0" w:color="000000"/>
                    <w:bottom w:val="single" w:sz="4" w:space="0" w:color="000000"/>
                    <w:right w:val="single" w:sz="4" w:space="0" w:color="000000"/>
                  </w:tcBorders>
                  <w:vAlign w:val="center"/>
                </w:tcPr>
                <w:p w14:paraId="3252511A" w14:textId="77777777" w:rsidR="00A61ED1" w:rsidRPr="0015715D" w:rsidRDefault="00000000">
                  <w:pPr>
                    <w:widowControl/>
                    <w:spacing w:line="360" w:lineRule="exact"/>
                    <w:jc w:val="left"/>
                    <w:textAlignment w:val="center"/>
                    <w:rPr>
                      <w:rFonts w:ascii="宋体" w:hAnsi="宋体" w:cs="宋体" w:hint="eastAsia"/>
                      <w:color w:val="000000" w:themeColor="text1"/>
                      <w:kern w:val="0"/>
                      <w:szCs w:val="21"/>
                      <w:lang w:bidi="ar"/>
                    </w:rPr>
                  </w:pPr>
                  <w:r w:rsidRPr="0015715D">
                    <w:rPr>
                      <w:rFonts w:ascii="宋体" w:hAnsi="宋体" w:cs="宋体" w:hint="eastAsia"/>
                      <w:color w:val="000000" w:themeColor="text1"/>
                      <w:kern w:val="0"/>
                      <w:szCs w:val="21"/>
                      <w:lang w:bidi="ar"/>
                    </w:rPr>
                    <w:t>工控机</w:t>
                  </w:r>
                </w:p>
              </w:tc>
              <w:tc>
                <w:tcPr>
                  <w:tcW w:w="3399" w:type="pct"/>
                  <w:tcBorders>
                    <w:top w:val="single" w:sz="4" w:space="0" w:color="000000"/>
                    <w:left w:val="single" w:sz="4" w:space="0" w:color="000000"/>
                    <w:bottom w:val="single" w:sz="4" w:space="0" w:color="000000"/>
                    <w:right w:val="single" w:sz="4" w:space="0" w:color="000000"/>
                  </w:tcBorders>
                  <w:vAlign w:val="center"/>
                </w:tcPr>
                <w:p w14:paraId="1AFE0FD0" w14:textId="77777777" w:rsidR="00A61ED1" w:rsidRPr="0015715D" w:rsidRDefault="00000000">
                  <w:pPr>
                    <w:widowControl/>
                    <w:spacing w:line="360" w:lineRule="exact"/>
                    <w:jc w:val="left"/>
                    <w:textAlignment w:val="bottom"/>
                    <w:rPr>
                      <w:rFonts w:ascii="宋体" w:hAnsi="宋体" w:cs="宋体" w:hint="eastAsia"/>
                      <w:color w:val="000000" w:themeColor="text1"/>
                      <w:kern w:val="0"/>
                      <w:szCs w:val="21"/>
                      <w:lang w:bidi="ar"/>
                    </w:rPr>
                  </w:pPr>
                  <w:r w:rsidRPr="0015715D">
                    <w:rPr>
                      <w:rFonts w:ascii="宋体" w:hAnsi="宋体" w:cs="宋体" w:hint="eastAsia"/>
                      <w:color w:val="000000" w:themeColor="text1"/>
                      <w:kern w:val="0"/>
                      <w:szCs w:val="21"/>
                      <w:lang w:bidi="ar"/>
                    </w:rPr>
                    <w:t>CPU不低于8core 3.0GHz/RAM 128GB/SSD 512G+HDD 16TB/网口/USB/声卡，含操作系统和文字处理软件</w:t>
                  </w:r>
                </w:p>
              </w:tc>
              <w:tc>
                <w:tcPr>
                  <w:tcW w:w="228" w:type="pct"/>
                  <w:tcBorders>
                    <w:top w:val="single" w:sz="4" w:space="0" w:color="000000"/>
                    <w:left w:val="single" w:sz="4" w:space="0" w:color="000000"/>
                    <w:bottom w:val="single" w:sz="4" w:space="0" w:color="000000"/>
                    <w:right w:val="single" w:sz="4" w:space="0" w:color="000000"/>
                  </w:tcBorders>
                  <w:vAlign w:val="center"/>
                </w:tcPr>
                <w:p w14:paraId="1FB16F56" w14:textId="77777777" w:rsidR="00A61ED1" w:rsidRPr="0015715D" w:rsidRDefault="00000000">
                  <w:pPr>
                    <w:widowControl/>
                    <w:spacing w:line="360" w:lineRule="exact"/>
                    <w:jc w:val="left"/>
                    <w:textAlignment w:val="center"/>
                    <w:rPr>
                      <w:rFonts w:ascii="宋体" w:hAnsi="宋体" w:cs="宋体" w:hint="eastAsia"/>
                      <w:color w:val="000000" w:themeColor="text1"/>
                      <w:kern w:val="0"/>
                      <w:szCs w:val="21"/>
                      <w:lang w:bidi="ar"/>
                    </w:rPr>
                  </w:pPr>
                  <w:r w:rsidRPr="0015715D">
                    <w:rPr>
                      <w:rFonts w:ascii="宋体" w:hAnsi="宋体" w:cs="宋体" w:hint="eastAsia"/>
                      <w:color w:val="000000" w:themeColor="text1"/>
                      <w:kern w:val="0"/>
                      <w:szCs w:val="21"/>
                      <w:lang w:bidi="ar"/>
                    </w:rPr>
                    <w:t>台</w:t>
                  </w:r>
                </w:p>
              </w:tc>
              <w:tc>
                <w:tcPr>
                  <w:tcW w:w="228" w:type="pct"/>
                  <w:tcBorders>
                    <w:top w:val="single" w:sz="4" w:space="0" w:color="000000"/>
                    <w:left w:val="single" w:sz="4" w:space="0" w:color="000000"/>
                    <w:bottom w:val="single" w:sz="4" w:space="0" w:color="000000"/>
                    <w:right w:val="single" w:sz="4" w:space="0" w:color="000000"/>
                  </w:tcBorders>
                  <w:vAlign w:val="center"/>
                </w:tcPr>
                <w:p w14:paraId="750908BC" w14:textId="77777777" w:rsidR="00A61ED1" w:rsidRPr="0015715D" w:rsidRDefault="00000000">
                  <w:pPr>
                    <w:widowControl/>
                    <w:spacing w:line="360" w:lineRule="exact"/>
                    <w:jc w:val="left"/>
                    <w:textAlignment w:val="center"/>
                    <w:rPr>
                      <w:rFonts w:ascii="宋体" w:hAnsi="宋体" w:cs="宋体" w:hint="eastAsia"/>
                      <w:color w:val="000000" w:themeColor="text1"/>
                      <w:kern w:val="0"/>
                      <w:szCs w:val="21"/>
                      <w:lang w:bidi="ar"/>
                    </w:rPr>
                  </w:pPr>
                  <w:r w:rsidRPr="0015715D">
                    <w:rPr>
                      <w:rFonts w:ascii="宋体" w:hAnsi="宋体" w:cs="宋体" w:hint="eastAsia"/>
                      <w:color w:val="000000" w:themeColor="text1"/>
                      <w:kern w:val="0"/>
                      <w:szCs w:val="21"/>
                      <w:lang w:bidi="ar"/>
                    </w:rPr>
                    <w:t>2</w:t>
                  </w:r>
                </w:p>
              </w:tc>
            </w:tr>
            <w:tr w:rsidR="00A61ED1" w:rsidRPr="0015715D" w14:paraId="71C59F08" w14:textId="77777777">
              <w:trPr>
                <w:trHeight w:val="1960"/>
              </w:trPr>
              <w:tc>
                <w:tcPr>
                  <w:tcW w:w="289" w:type="pct"/>
                  <w:tcBorders>
                    <w:top w:val="single" w:sz="4" w:space="0" w:color="000000"/>
                    <w:left w:val="single" w:sz="4" w:space="0" w:color="000000"/>
                    <w:bottom w:val="single" w:sz="4" w:space="0" w:color="000000"/>
                    <w:right w:val="single" w:sz="4" w:space="0" w:color="000000"/>
                  </w:tcBorders>
                  <w:vAlign w:val="center"/>
                </w:tcPr>
                <w:p w14:paraId="1C882514" w14:textId="77777777" w:rsidR="00A61ED1" w:rsidRPr="0015715D" w:rsidRDefault="00000000">
                  <w:pPr>
                    <w:widowControl/>
                    <w:spacing w:line="360" w:lineRule="exact"/>
                    <w:jc w:val="left"/>
                    <w:textAlignment w:val="center"/>
                    <w:rPr>
                      <w:rFonts w:ascii="宋体" w:hAnsi="宋体" w:cs="宋体" w:hint="eastAsia"/>
                      <w:color w:val="000000" w:themeColor="text1"/>
                      <w:kern w:val="0"/>
                      <w:szCs w:val="21"/>
                      <w:lang w:bidi="ar"/>
                    </w:rPr>
                  </w:pPr>
                  <w:r w:rsidRPr="0015715D">
                    <w:rPr>
                      <w:rFonts w:ascii="宋体" w:hAnsi="宋体" w:cs="宋体" w:hint="eastAsia"/>
                      <w:color w:val="000000" w:themeColor="text1"/>
                      <w:kern w:val="0"/>
                      <w:szCs w:val="21"/>
                      <w:lang w:bidi="ar"/>
                    </w:rPr>
                    <w:t>2</w:t>
                  </w:r>
                </w:p>
              </w:tc>
              <w:tc>
                <w:tcPr>
                  <w:tcW w:w="856" w:type="pct"/>
                  <w:tcBorders>
                    <w:top w:val="single" w:sz="4" w:space="0" w:color="000000"/>
                    <w:left w:val="single" w:sz="4" w:space="0" w:color="000000"/>
                    <w:bottom w:val="single" w:sz="4" w:space="0" w:color="000000"/>
                    <w:right w:val="single" w:sz="4" w:space="0" w:color="000000"/>
                  </w:tcBorders>
                  <w:vAlign w:val="center"/>
                </w:tcPr>
                <w:p w14:paraId="2E034037" w14:textId="77777777" w:rsidR="00A61ED1" w:rsidRPr="0015715D" w:rsidRDefault="00000000">
                  <w:pPr>
                    <w:widowControl/>
                    <w:spacing w:line="360" w:lineRule="exact"/>
                    <w:jc w:val="left"/>
                    <w:textAlignment w:val="center"/>
                    <w:rPr>
                      <w:rFonts w:ascii="宋体" w:hAnsi="宋体" w:cs="宋体" w:hint="eastAsia"/>
                      <w:color w:val="000000" w:themeColor="text1"/>
                      <w:kern w:val="0"/>
                      <w:szCs w:val="21"/>
                      <w:lang w:bidi="ar"/>
                    </w:rPr>
                  </w:pPr>
                  <w:r w:rsidRPr="0015715D">
                    <w:rPr>
                      <w:rFonts w:ascii="宋体" w:hAnsi="宋体" w:cs="宋体" w:hint="eastAsia"/>
                      <w:color w:val="000000" w:themeColor="text1"/>
                      <w:kern w:val="0"/>
                      <w:szCs w:val="21"/>
                      <w:lang w:bidi="ar"/>
                    </w:rPr>
                    <w:t>交换机</w:t>
                  </w:r>
                </w:p>
              </w:tc>
              <w:tc>
                <w:tcPr>
                  <w:tcW w:w="3399" w:type="pct"/>
                  <w:tcBorders>
                    <w:top w:val="single" w:sz="4" w:space="0" w:color="000000"/>
                    <w:left w:val="single" w:sz="4" w:space="0" w:color="000000"/>
                    <w:bottom w:val="single" w:sz="4" w:space="0" w:color="000000"/>
                    <w:right w:val="single" w:sz="4" w:space="0" w:color="000000"/>
                  </w:tcBorders>
                  <w:vAlign w:val="center"/>
                </w:tcPr>
                <w:p w14:paraId="4DC3508D" w14:textId="77777777" w:rsidR="00A61ED1" w:rsidRPr="0015715D" w:rsidRDefault="00000000">
                  <w:pPr>
                    <w:widowControl/>
                    <w:spacing w:line="360" w:lineRule="exact"/>
                    <w:jc w:val="left"/>
                    <w:textAlignment w:val="bottom"/>
                    <w:rPr>
                      <w:rFonts w:ascii="宋体" w:hAnsi="宋体" w:cs="宋体" w:hint="eastAsia"/>
                      <w:color w:val="000000" w:themeColor="text1"/>
                      <w:kern w:val="0"/>
                      <w:szCs w:val="21"/>
                      <w:lang w:bidi="ar"/>
                    </w:rPr>
                  </w:pPr>
                  <w:r w:rsidRPr="0015715D">
                    <w:rPr>
                      <w:rFonts w:ascii="宋体" w:hAnsi="宋体" w:cs="宋体" w:hint="eastAsia"/>
                      <w:color w:val="000000" w:themeColor="text1"/>
                      <w:kern w:val="0"/>
                      <w:szCs w:val="21"/>
                      <w:lang w:bidi="ar"/>
                    </w:rPr>
                    <w:t>（1）二层网管型交换机；</w:t>
                  </w:r>
                  <w:r w:rsidRPr="0015715D">
                    <w:rPr>
                      <w:rFonts w:ascii="宋体" w:hAnsi="宋体" w:cs="宋体" w:hint="eastAsia"/>
                      <w:color w:val="000000" w:themeColor="text1"/>
                      <w:kern w:val="0"/>
                      <w:szCs w:val="21"/>
                      <w:lang w:bidi="ar"/>
                    </w:rPr>
                    <w:br/>
                    <w:t>（2）不少于16*10/100/1000M自适应以太网端口；</w:t>
                  </w:r>
                </w:p>
              </w:tc>
              <w:tc>
                <w:tcPr>
                  <w:tcW w:w="228" w:type="pct"/>
                  <w:tcBorders>
                    <w:top w:val="single" w:sz="4" w:space="0" w:color="000000"/>
                    <w:left w:val="single" w:sz="4" w:space="0" w:color="000000"/>
                    <w:bottom w:val="single" w:sz="4" w:space="0" w:color="000000"/>
                    <w:right w:val="single" w:sz="4" w:space="0" w:color="000000"/>
                  </w:tcBorders>
                  <w:vAlign w:val="center"/>
                </w:tcPr>
                <w:p w14:paraId="58F61181" w14:textId="77777777" w:rsidR="00A61ED1" w:rsidRPr="0015715D" w:rsidRDefault="00000000">
                  <w:pPr>
                    <w:widowControl/>
                    <w:spacing w:line="360" w:lineRule="exact"/>
                    <w:jc w:val="left"/>
                    <w:textAlignment w:val="center"/>
                    <w:rPr>
                      <w:rFonts w:ascii="宋体" w:hAnsi="宋体" w:cs="宋体" w:hint="eastAsia"/>
                      <w:color w:val="000000" w:themeColor="text1"/>
                      <w:kern w:val="0"/>
                      <w:szCs w:val="21"/>
                      <w:lang w:bidi="ar"/>
                    </w:rPr>
                  </w:pPr>
                  <w:r w:rsidRPr="0015715D">
                    <w:rPr>
                      <w:rFonts w:ascii="宋体" w:hAnsi="宋体" w:cs="宋体" w:hint="eastAsia"/>
                      <w:color w:val="000000" w:themeColor="text1"/>
                      <w:kern w:val="0"/>
                      <w:szCs w:val="21"/>
                      <w:lang w:bidi="ar"/>
                    </w:rPr>
                    <w:t>台</w:t>
                  </w:r>
                </w:p>
              </w:tc>
              <w:tc>
                <w:tcPr>
                  <w:tcW w:w="228" w:type="pct"/>
                  <w:tcBorders>
                    <w:top w:val="single" w:sz="4" w:space="0" w:color="000000"/>
                    <w:left w:val="single" w:sz="4" w:space="0" w:color="000000"/>
                    <w:bottom w:val="single" w:sz="4" w:space="0" w:color="000000"/>
                    <w:right w:val="single" w:sz="4" w:space="0" w:color="000000"/>
                  </w:tcBorders>
                  <w:vAlign w:val="center"/>
                </w:tcPr>
                <w:p w14:paraId="730A6B5C" w14:textId="77777777" w:rsidR="00A61ED1" w:rsidRPr="0015715D" w:rsidRDefault="00000000">
                  <w:pPr>
                    <w:widowControl/>
                    <w:spacing w:line="360" w:lineRule="exact"/>
                    <w:jc w:val="left"/>
                    <w:textAlignment w:val="center"/>
                    <w:rPr>
                      <w:rFonts w:ascii="宋体" w:hAnsi="宋体" w:cs="宋体" w:hint="eastAsia"/>
                      <w:color w:val="000000" w:themeColor="text1"/>
                      <w:kern w:val="0"/>
                      <w:szCs w:val="21"/>
                      <w:lang w:bidi="ar"/>
                    </w:rPr>
                  </w:pPr>
                  <w:r w:rsidRPr="0015715D">
                    <w:rPr>
                      <w:rFonts w:ascii="宋体" w:hAnsi="宋体" w:cs="宋体" w:hint="eastAsia"/>
                      <w:color w:val="000000" w:themeColor="text1"/>
                      <w:kern w:val="0"/>
                      <w:szCs w:val="21"/>
                      <w:lang w:bidi="ar"/>
                    </w:rPr>
                    <w:t>2</w:t>
                  </w:r>
                </w:p>
              </w:tc>
            </w:tr>
            <w:tr w:rsidR="00A61ED1" w:rsidRPr="0015715D" w14:paraId="40E98660" w14:textId="77777777">
              <w:trPr>
                <w:trHeight w:val="1960"/>
              </w:trPr>
              <w:tc>
                <w:tcPr>
                  <w:tcW w:w="289" w:type="pct"/>
                  <w:tcBorders>
                    <w:top w:val="single" w:sz="4" w:space="0" w:color="000000"/>
                    <w:left w:val="single" w:sz="4" w:space="0" w:color="000000"/>
                    <w:bottom w:val="single" w:sz="4" w:space="0" w:color="000000"/>
                    <w:right w:val="single" w:sz="4" w:space="0" w:color="000000"/>
                  </w:tcBorders>
                  <w:vAlign w:val="center"/>
                </w:tcPr>
                <w:p w14:paraId="4572E46D" w14:textId="77777777" w:rsidR="00A61ED1" w:rsidRPr="0015715D" w:rsidRDefault="00000000">
                  <w:pPr>
                    <w:widowControl/>
                    <w:spacing w:line="360" w:lineRule="exact"/>
                    <w:jc w:val="left"/>
                    <w:textAlignment w:val="center"/>
                    <w:rPr>
                      <w:rFonts w:ascii="宋体" w:hAnsi="宋体" w:cs="宋体" w:hint="eastAsia"/>
                      <w:color w:val="000000" w:themeColor="text1"/>
                      <w:kern w:val="0"/>
                      <w:szCs w:val="21"/>
                      <w:lang w:bidi="ar"/>
                    </w:rPr>
                  </w:pPr>
                  <w:r w:rsidRPr="0015715D">
                    <w:rPr>
                      <w:rFonts w:ascii="宋体" w:hAnsi="宋体" w:cs="宋体" w:hint="eastAsia"/>
                      <w:color w:val="000000" w:themeColor="text1"/>
                      <w:kern w:val="0"/>
                      <w:szCs w:val="21"/>
                      <w:lang w:bidi="ar"/>
                    </w:rPr>
                    <w:t>3</w:t>
                  </w:r>
                </w:p>
              </w:tc>
              <w:tc>
                <w:tcPr>
                  <w:tcW w:w="856" w:type="pct"/>
                  <w:tcBorders>
                    <w:top w:val="single" w:sz="4" w:space="0" w:color="000000"/>
                    <w:left w:val="single" w:sz="4" w:space="0" w:color="000000"/>
                    <w:bottom w:val="single" w:sz="4" w:space="0" w:color="000000"/>
                    <w:right w:val="single" w:sz="4" w:space="0" w:color="000000"/>
                  </w:tcBorders>
                  <w:vAlign w:val="center"/>
                </w:tcPr>
                <w:p w14:paraId="63B20070" w14:textId="77777777" w:rsidR="00A61ED1" w:rsidRPr="0015715D" w:rsidRDefault="00000000">
                  <w:pPr>
                    <w:widowControl/>
                    <w:spacing w:line="360" w:lineRule="exact"/>
                    <w:jc w:val="left"/>
                    <w:textAlignment w:val="center"/>
                    <w:rPr>
                      <w:rFonts w:ascii="宋体" w:hAnsi="宋体" w:cs="宋体" w:hint="eastAsia"/>
                      <w:color w:val="000000" w:themeColor="text1"/>
                      <w:kern w:val="0"/>
                      <w:szCs w:val="21"/>
                      <w:lang w:bidi="ar"/>
                    </w:rPr>
                  </w:pPr>
                  <w:r w:rsidRPr="0015715D">
                    <w:rPr>
                      <w:rFonts w:ascii="宋体" w:hAnsi="宋体" w:cs="宋体" w:hint="eastAsia"/>
                      <w:color w:val="000000" w:themeColor="text1"/>
                      <w:kern w:val="0"/>
                      <w:szCs w:val="21"/>
                      <w:lang w:bidi="ar"/>
                    </w:rPr>
                    <w:t>远程遥控设备</w:t>
                  </w:r>
                </w:p>
              </w:tc>
              <w:tc>
                <w:tcPr>
                  <w:tcW w:w="3399" w:type="pct"/>
                  <w:tcBorders>
                    <w:top w:val="single" w:sz="4" w:space="0" w:color="000000"/>
                    <w:left w:val="single" w:sz="4" w:space="0" w:color="000000"/>
                    <w:bottom w:val="single" w:sz="4" w:space="0" w:color="000000"/>
                    <w:right w:val="single" w:sz="4" w:space="0" w:color="000000"/>
                  </w:tcBorders>
                  <w:vAlign w:val="center"/>
                </w:tcPr>
                <w:p w14:paraId="3EC7B688" w14:textId="77777777" w:rsidR="00A61ED1" w:rsidRPr="0015715D" w:rsidRDefault="00000000">
                  <w:pPr>
                    <w:widowControl/>
                    <w:spacing w:line="360" w:lineRule="exact"/>
                    <w:jc w:val="left"/>
                    <w:textAlignment w:val="bottom"/>
                    <w:rPr>
                      <w:rFonts w:ascii="宋体" w:hAnsi="宋体" w:cs="宋体" w:hint="eastAsia"/>
                      <w:color w:val="000000" w:themeColor="text1"/>
                      <w:kern w:val="0"/>
                      <w:szCs w:val="21"/>
                      <w:lang w:bidi="ar"/>
                    </w:rPr>
                  </w:pPr>
                  <w:r w:rsidRPr="0015715D">
                    <w:rPr>
                      <w:rFonts w:ascii="宋体" w:hAnsi="宋体" w:cs="宋体" w:hint="eastAsia"/>
                      <w:color w:val="000000" w:themeColor="text1"/>
                      <w:kern w:val="0"/>
                      <w:szCs w:val="21"/>
                      <w:lang w:bidi="ar"/>
                    </w:rPr>
                    <w:t>实现监测接收机以及相关监测设备的远程控制开关机</w:t>
                  </w:r>
                </w:p>
              </w:tc>
              <w:tc>
                <w:tcPr>
                  <w:tcW w:w="228" w:type="pct"/>
                  <w:tcBorders>
                    <w:top w:val="single" w:sz="4" w:space="0" w:color="000000"/>
                    <w:left w:val="single" w:sz="4" w:space="0" w:color="000000"/>
                    <w:bottom w:val="single" w:sz="4" w:space="0" w:color="000000"/>
                    <w:right w:val="single" w:sz="4" w:space="0" w:color="000000"/>
                  </w:tcBorders>
                  <w:vAlign w:val="center"/>
                </w:tcPr>
                <w:p w14:paraId="0EB26430" w14:textId="77777777" w:rsidR="00A61ED1" w:rsidRPr="0015715D" w:rsidRDefault="00000000">
                  <w:pPr>
                    <w:widowControl/>
                    <w:spacing w:line="360" w:lineRule="exact"/>
                    <w:jc w:val="left"/>
                    <w:textAlignment w:val="center"/>
                    <w:rPr>
                      <w:rFonts w:ascii="宋体" w:hAnsi="宋体" w:cs="宋体" w:hint="eastAsia"/>
                      <w:color w:val="000000" w:themeColor="text1"/>
                      <w:kern w:val="0"/>
                      <w:szCs w:val="21"/>
                      <w:lang w:bidi="ar"/>
                    </w:rPr>
                  </w:pPr>
                  <w:r w:rsidRPr="0015715D">
                    <w:rPr>
                      <w:rFonts w:ascii="宋体" w:hAnsi="宋体" w:cs="宋体" w:hint="eastAsia"/>
                      <w:color w:val="000000" w:themeColor="text1"/>
                      <w:kern w:val="0"/>
                      <w:szCs w:val="21"/>
                      <w:lang w:bidi="ar"/>
                    </w:rPr>
                    <w:t>套</w:t>
                  </w:r>
                </w:p>
              </w:tc>
              <w:tc>
                <w:tcPr>
                  <w:tcW w:w="228" w:type="pct"/>
                  <w:tcBorders>
                    <w:top w:val="single" w:sz="4" w:space="0" w:color="000000"/>
                    <w:left w:val="single" w:sz="4" w:space="0" w:color="000000"/>
                    <w:bottom w:val="single" w:sz="4" w:space="0" w:color="000000"/>
                    <w:right w:val="single" w:sz="4" w:space="0" w:color="000000"/>
                  </w:tcBorders>
                  <w:vAlign w:val="center"/>
                </w:tcPr>
                <w:p w14:paraId="6CBA44AD" w14:textId="77777777" w:rsidR="00A61ED1" w:rsidRPr="0015715D" w:rsidRDefault="00000000">
                  <w:pPr>
                    <w:widowControl/>
                    <w:spacing w:line="360" w:lineRule="exact"/>
                    <w:jc w:val="left"/>
                    <w:textAlignment w:val="center"/>
                    <w:rPr>
                      <w:rFonts w:ascii="宋体" w:hAnsi="宋体" w:cs="宋体" w:hint="eastAsia"/>
                      <w:color w:val="000000" w:themeColor="text1"/>
                      <w:kern w:val="0"/>
                      <w:szCs w:val="21"/>
                      <w:lang w:bidi="ar"/>
                    </w:rPr>
                  </w:pPr>
                  <w:r w:rsidRPr="0015715D">
                    <w:rPr>
                      <w:rFonts w:ascii="宋体" w:hAnsi="宋体" w:cs="宋体" w:hint="eastAsia"/>
                      <w:color w:val="000000" w:themeColor="text1"/>
                      <w:kern w:val="0"/>
                      <w:szCs w:val="21"/>
                      <w:lang w:bidi="ar"/>
                    </w:rPr>
                    <w:t>2</w:t>
                  </w:r>
                </w:p>
              </w:tc>
            </w:tr>
            <w:tr w:rsidR="00A61ED1" w:rsidRPr="0015715D" w14:paraId="7CCA5E6E" w14:textId="77777777">
              <w:trPr>
                <w:trHeight w:val="1960"/>
              </w:trPr>
              <w:tc>
                <w:tcPr>
                  <w:tcW w:w="289" w:type="pct"/>
                  <w:tcBorders>
                    <w:top w:val="single" w:sz="4" w:space="0" w:color="000000"/>
                    <w:left w:val="single" w:sz="4" w:space="0" w:color="000000"/>
                    <w:bottom w:val="single" w:sz="4" w:space="0" w:color="000000"/>
                    <w:right w:val="single" w:sz="4" w:space="0" w:color="000000"/>
                  </w:tcBorders>
                  <w:vAlign w:val="center"/>
                </w:tcPr>
                <w:p w14:paraId="59D4EF82"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4</w:t>
                  </w:r>
                </w:p>
              </w:tc>
              <w:tc>
                <w:tcPr>
                  <w:tcW w:w="856" w:type="pct"/>
                  <w:tcBorders>
                    <w:top w:val="single" w:sz="4" w:space="0" w:color="000000"/>
                    <w:left w:val="single" w:sz="4" w:space="0" w:color="000000"/>
                    <w:bottom w:val="single" w:sz="4" w:space="0" w:color="000000"/>
                    <w:right w:val="single" w:sz="4" w:space="0" w:color="000000"/>
                  </w:tcBorders>
                  <w:vAlign w:val="center"/>
                </w:tcPr>
                <w:p w14:paraId="58F537E0"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电源系统</w:t>
                  </w:r>
                </w:p>
              </w:tc>
              <w:tc>
                <w:tcPr>
                  <w:tcW w:w="3399" w:type="pct"/>
                  <w:tcBorders>
                    <w:top w:val="single" w:sz="4" w:space="0" w:color="000000"/>
                    <w:left w:val="single" w:sz="4" w:space="0" w:color="000000"/>
                    <w:bottom w:val="single" w:sz="4" w:space="0" w:color="000000"/>
                    <w:right w:val="single" w:sz="4" w:space="0" w:color="000000"/>
                  </w:tcBorders>
                  <w:vAlign w:val="center"/>
                </w:tcPr>
                <w:p w14:paraId="526D6A8F" w14:textId="7A4F8C6E" w:rsidR="00A61ED1" w:rsidRPr="0015715D" w:rsidRDefault="0065218E">
                  <w:pPr>
                    <w:widowControl/>
                    <w:spacing w:line="360" w:lineRule="exact"/>
                    <w:jc w:val="left"/>
                    <w:textAlignment w:val="bottom"/>
                    <w:rPr>
                      <w:rFonts w:ascii="宋体" w:hAnsi="宋体" w:hint="eastAsia"/>
                      <w:color w:val="000000" w:themeColor="text1"/>
                      <w:szCs w:val="21"/>
                    </w:rPr>
                  </w:pPr>
                  <w:r w:rsidRPr="0015715D">
                    <w:rPr>
                      <w:rFonts w:ascii="宋体" w:hAnsi="宋体" w:cs="宋体" w:hint="eastAsia"/>
                      <w:color w:val="000000" w:themeColor="text1"/>
                      <w:kern w:val="0"/>
                      <w:szCs w:val="21"/>
                      <w:lang w:bidi="ar"/>
                    </w:rPr>
                    <w:t>稳压后备电源、蓄电池（后备6小时），配套线缆等。</w:t>
                  </w:r>
                </w:p>
              </w:tc>
              <w:tc>
                <w:tcPr>
                  <w:tcW w:w="228" w:type="pct"/>
                  <w:tcBorders>
                    <w:top w:val="single" w:sz="4" w:space="0" w:color="000000"/>
                    <w:left w:val="single" w:sz="4" w:space="0" w:color="000000"/>
                    <w:bottom w:val="single" w:sz="4" w:space="0" w:color="000000"/>
                    <w:right w:val="single" w:sz="4" w:space="0" w:color="000000"/>
                  </w:tcBorders>
                  <w:vAlign w:val="center"/>
                </w:tcPr>
                <w:p w14:paraId="4A9DD627"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228" w:type="pct"/>
                  <w:tcBorders>
                    <w:top w:val="single" w:sz="4" w:space="0" w:color="000000"/>
                    <w:left w:val="single" w:sz="4" w:space="0" w:color="000000"/>
                    <w:bottom w:val="single" w:sz="4" w:space="0" w:color="000000"/>
                    <w:right w:val="single" w:sz="4" w:space="0" w:color="000000"/>
                  </w:tcBorders>
                  <w:vAlign w:val="center"/>
                </w:tcPr>
                <w:p w14:paraId="242D66B8"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r>
            <w:tr w:rsidR="00A61ED1" w:rsidRPr="0015715D" w14:paraId="589060AD" w14:textId="77777777">
              <w:trPr>
                <w:trHeight w:val="1120"/>
              </w:trPr>
              <w:tc>
                <w:tcPr>
                  <w:tcW w:w="289" w:type="pct"/>
                  <w:tcBorders>
                    <w:top w:val="single" w:sz="4" w:space="0" w:color="000000"/>
                    <w:left w:val="single" w:sz="4" w:space="0" w:color="000000"/>
                    <w:bottom w:val="single" w:sz="4" w:space="0" w:color="000000"/>
                    <w:right w:val="single" w:sz="4" w:space="0" w:color="000000"/>
                  </w:tcBorders>
                  <w:vAlign w:val="center"/>
                </w:tcPr>
                <w:p w14:paraId="7A95AE00"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5</w:t>
                  </w:r>
                </w:p>
              </w:tc>
              <w:tc>
                <w:tcPr>
                  <w:tcW w:w="856" w:type="pct"/>
                  <w:tcBorders>
                    <w:top w:val="single" w:sz="4" w:space="0" w:color="000000"/>
                    <w:left w:val="single" w:sz="4" w:space="0" w:color="000000"/>
                    <w:bottom w:val="single" w:sz="4" w:space="0" w:color="000000"/>
                    <w:right w:val="single" w:sz="4" w:space="0" w:color="000000"/>
                  </w:tcBorders>
                  <w:vAlign w:val="center"/>
                </w:tcPr>
                <w:p w14:paraId="5B412292"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视频和动环监控</w:t>
                  </w:r>
                </w:p>
              </w:tc>
              <w:tc>
                <w:tcPr>
                  <w:tcW w:w="3399" w:type="pct"/>
                  <w:tcBorders>
                    <w:top w:val="single" w:sz="4" w:space="0" w:color="000000"/>
                    <w:left w:val="single" w:sz="4" w:space="0" w:color="000000"/>
                    <w:bottom w:val="single" w:sz="4" w:space="0" w:color="000000"/>
                    <w:right w:val="single" w:sz="4" w:space="0" w:color="000000"/>
                  </w:tcBorders>
                  <w:vAlign w:val="center"/>
                </w:tcPr>
                <w:p w14:paraId="6CD81C85"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1）高清摄像机(含云台)及配套采集、存储和回传设施；</w:t>
                  </w:r>
                  <w:r w:rsidRPr="0015715D">
                    <w:rPr>
                      <w:rFonts w:ascii="宋体" w:hAnsi="宋体" w:cs="宋体" w:hint="eastAsia"/>
                      <w:color w:val="000000" w:themeColor="text1"/>
                      <w:kern w:val="0"/>
                      <w:szCs w:val="21"/>
                      <w:lang w:bidi="ar"/>
                    </w:rPr>
                    <w:br/>
                    <w:t>2）温度、湿度、电压、电流、人体移动、红外线传感、烟雾、漏水等传感设施，并配套传感信息采集、回传和控制设施。</w:t>
                  </w:r>
                </w:p>
              </w:tc>
              <w:tc>
                <w:tcPr>
                  <w:tcW w:w="228" w:type="pct"/>
                  <w:tcBorders>
                    <w:top w:val="single" w:sz="4" w:space="0" w:color="000000"/>
                    <w:left w:val="single" w:sz="4" w:space="0" w:color="000000"/>
                    <w:bottom w:val="single" w:sz="4" w:space="0" w:color="000000"/>
                    <w:right w:val="single" w:sz="4" w:space="0" w:color="000000"/>
                  </w:tcBorders>
                  <w:vAlign w:val="center"/>
                </w:tcPr>
                <w:p w14:paraId="39CB0038"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228" w:type="pct"/>
                  <w:tcBorders>
                    <w:top w:val="single" w:sz="4" w:space="0" w:color="000000"/>
                    <w:left w:val="single" w:sz="4" w:space="0" w:color="000000"/>
                    <w:bottom w:val="single" w:sz="4" w:space="0" w:color="000000"/>
                    <w:right w:val="single" w:sz="4" w:space="0" w:color="000000"/>
                  </w:tcBorders>
                  <w:vAlign w:val="center"/>
                </w:tcPr>
                <w:p w14:paraId="3BD43F62"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r>
            <w:tr w:rsidR="00A61ED1" w:rsidRPr="0015715D" w14:paraId="7F4B00EB" w14:textId="77777777">
              <w:trPr>
                <w:trHeight w:val="1120"/>
              </w:trPr>
              <w:tc>
                <w:tcPr>
                  <w:tcW w:w="289" w:type="pct"/>
                  <w:tcBorders>
                    <w:top w:val="single" w:sz="4" w:space="0" w:color="000000"/>
                    <w:left w:val="single" w:sz="4" w:space="0" w:color="000000"/>
                    <w:bottom w:val="single" w:sz="4" w:space="0" w:color="000000"/>
                    <w:right w:val="single" w:sz="4" w:space="0" w:color="000000"/>
                  </w:tcBorders>
                  <w:vAlign w:val="center"/>
                </w:tcPr>
                <w:p w14:paraId="35D9B107"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6</w:t>
                  </w:r>
                </w:p>
              </w:tc>
              <w:tc>
                <w:tcPr>
                  <w:tcW w:w="856" w:type="pct"/>
                  <w:tcBorders>
                    <w:top w:val="single" w:sz="4" w:space="0" w:color="000000"/>
                    <w:left w:val="single" w:sz="4" w:space="0" w:color="000000"/>
                    <w:bottom w:val="single" w:sz="4" w:space="0" w:color="000000"/>
                    <w:right w:val="single" w:sz="4" w:space="0" w:color="000000"/>
                  </w:tcBorders>
                  <w:vAlign w:val="center"/>
                </w:tcPr>
                <w:p w14:paraId="7B692DC2"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其它</w:t>
                  </w:r>
                </w:p>
              </w:tc>
              <w:tc>
                <w:tcPr>
                  <w:tcW w:w="3399" w:type="pct"/>
                  <w:tcBorders>
                    <w:top w:val="single" w:sz="4" w:space="0" w:color="000000"/>
                    <w:left w:val="single" w:sz="4" w:space="0" w:color="000000"/>
                    <w:bottom w:val="single" w:sz="4" w:space="0" w:color="000000"/>
                    <w:right w:val="single" w:sz="4" w:space="0" w:color="000000"/>
                  </w:tcBorders>
                  <w:vAlign w:val="center"/>
                </w:tcPr>
                <w:p w14:paraId="0D0D71FA"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机柜、安装附件等</w:t>
                  </w:r>
                </w:p>
              </w:tc>
              <w:tc>
                <w:tcPr>
                  <w:tcW w:w="228" w:type="pct"/>
                  <w:tcBorders>
                    <w:top w:val="single" w:sz="4" w:space="0" w:color="000000"/>
                    <w:left w:val="single" w:sz="4" w:space="0" w:color="000000"/>
                    <w:bottom w:val="single" w:sz="4" w:space="0" w:color="000000"/>
                    <w:right w:val="single" w:sz="4" w:space="0" w:color="000000"/>
                  </w:tcBorders>
                  <w:vAlign w:val="center"/>
                </w:tcPr>
                <w:p w14:paraId="57DA3918"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项</w:t>
                  </w:r>
                </w:p>
              </w:tc>
              <w:tc>
                <w:tcPr>
                  <w:tcW w:w="228" w:type="pct"/>
                  <w:tcBorders>
                    <w:top w:val="single" w:sz="4" w:space="0" w:color="000000"/>
                    <w:left w:val="single" w:sz="4" w:space="0" w:color="000000"/>
                    <w:bottom w:val="single" w:sz="4" w:space="0" w:color="000000"/>
                    <w:right w:val="single" w:sz="4" w:space="0" w:color="000000"/>
                  </w:tcBorders>
                  <w:vAlign w:val="center"/>
                </w:tcPr>
                <w:p w14:paraId="69CD2D2D"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r>
            <w:tr w:rsidR="00A61ED1" w:rsidRPr="0015715D" w14:paraId="744F3899" w14:textId="77777777">
              <w:trPr>
                <w:trHeight w:val="280"/>
              </w:trPr>
              <w:tc>
                <w:tcPr>
                  <w:tcW w:w="5000" w:type="pct"/>
                  <w:gridSpan w:val="5"/>
                  <w:tcBorders>
                    <w:top w:val="single" w:sz="4" w:space="0" w:color="000000"/>
                    <w:left w:val="single" w:sz="4" w:space="0" w:color="000000"/>
                    <w:bottom w:val="single" w:sz="4" w:space="0" w:color="000000"/>
                    <w:right w:val="single" w:sz="4" w:space="0" w:color="000000"/>
                  </w:tcBorders>
                  <w:vAlign w:val="center"/>
                </w:tcPr>
                <w:p w14:paraId="7B6F34F3" w14:textId="77777777" w:rsidR="00A61ED1" w:rsidRPr="0015715D" w:rsidRDefault="00000000">
                  <w:pPr>
                    <w:widowControl/>
                    <w:spacing w:line="360" w:lineRule="exact"/>
                    <w:jc w:val="left"/>
                    <w:textAlignment w:val="center"/>
                    <w:rPr>
                      <w:rFonts w:ascii="宋体" w:hAnsi="宋体" w:hint="eastAsia"/>
                      <w:b/>
                      <w:bCs/>
                      <w:color w:val="000000" w:themeColor="text1"/>
                      <w:szCs w:val="21"/>
                    </w:rPr>
                  </w:pPr>
                  <w:r w:rsidRPr="0015715D">
                    <w:rPr>
                      <w:rFonts w:ascii="宋体" w:hAnsi="宋体" w:cs="宋体" w:hint="eastAsia"/>
                      <w:b/>
                      <w:bCs/>
                      <w:color w:val="000000" w:themeColor="text1"/>
                      <w:kern w:val="0"/>
                      <w:szCs w:val="21"/>
                      <w:lang w:bidi="ar"/>
                    </w:rPr>
                    <w:t>（四）系统软件</w:t>
                  </w:r>
                </w:p>
              </w:tc>
            </w:tr>
            <w:tr w:rsidR="00A61ED1" w:rsidRPr="0015715D" w14:paraId="2C988F6F" w14:textId="77777777">
              <w:trPr>
                <w:trHeight w:val="1400"/>
              </w:trPr>
              <w:tc>
                <w:tcPr>
                  <w:tcW w:w="289" w:type="pct"/>
                  <w:tcBorders>
                    <w:top w:val="single" w:sz="4" w:space="0" w:color="000000"/>
                    <w:left w:val="single" w:sz="4" w:space="0" w:color="000000"/>
                    <w:bottom w:val="single" w:sz="4" w:space="0" w:color="000000"/>
                    <w:right w:val="single" w:sz="4" w:space="0" w:color="000000"/>
                  </w:tcBorders>
                  <w:vAlign w:val="center"/>
                </w:tcPr>
                <w:p w14:paraId="1E3B3C32"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856" w:type="pct"/>
                  <w:tcBorders>
                    <w:top w:val="single" w:sz="4" w:space="0" w:color="000000"/>
                    <w:left w:val="single" w:sz="4" w:space="0" w:color="000000"/>
                    <w:bottom w:val="single" w:sz="4" w:space="0" w:color="000000"/>
                    <w:right w:val="single" w:sz="4" w:space="0" w:color="000000"/>
                  </w:tcBorders>
                  <w:vAlign w:val="center"/>
                </w:tcPr>
                <w:p w14:paraId="61811251"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监测站系统软件</w:t>
                  </w:r>
                </w:p>
              </w:tc>
              <w:tc>
                <w:tcPr>
                  <w:tcW w:w="3399" w:type="pct"/>
                  <w:tcBorders>
                    <w:top w:val="single" w:sz="4" w:space="0" w:color="000000"/>
                    <w:left w:val="single" w:sz="4" w:space="0" w:color="000000"/>
                    <w:bottom w:val="single" w:sz="4" w:space="0" w:color="000000"/>
                    <w:right w:val="single" w:sz="4" w:space="0" w:color="000000"/>
                  </w:tcBorders>
                  <w:vAlign w:val="center"/>
                </w:tcPr>
                <w:p w14:paraId="2FA8AA8F"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1）监测站监测测向系统软件平台，须实现系统要求的所有功能。一套软件，含2个监测站部署、调试。</w:t>
                  </w:r>
                  <w:r w:rsidRPr="0015715D">
                    <w:rPr>
                      <w:rFonts w:ascii="宋体" w:hAnsi="宋体" w:cs="宋体" w:hint="eastAsia"/>
                      <w:color w:val="000000" w:themeColor="text1"/>
                      <w:kern w:val="0"/>
                      <w:szCs w:val="21"/>
                      <w:lang w:bidi="ar"/>
                    </w:rPr>
                    <w:br/>
                    <w:t>2）依据YD/T 3700.3-2020《超短波监测管理一体化平台技术规范 第3部分：设备操作服务》要求，完成监测站服务封装。需通过一体化平台的一致性测试。</w:t>
                  </w:r>
                </w:p>
              </w:tc>
              <w:tc>
                <w:tcPr>
                  <w:tcW w:w="228" w:type="pct"/>
                  <w:tcBorders>
                    <w:top w:val="single" w:sz="4" w:space="0" w:color="000000"/>
                    <w:left w:val="single" w:sz="4" w:space="0" w:color="000000"/>
                    <w:bottom w:val="single" w:sz="4" w:space="0" w:color="000000"/>
                    <w:right w:val="single" w:sz="4" w:space="0" w:color="000000"/>
                  </w:tcBorders>
                  <w:vAlign w:val="center"/>
                </w:tcPr>
                <w:p w14:paraId="74A3F076"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228" w:type="pct"/>
                  <w:tcBorders>
                    <w:top w:val="single" w:sz="4" w:space="0" w:color="000000"/>
                    <w:left w:val="single" w:sz="4" w:space="0" w:color="000000"/>
                    <w:bottom w:val="single" w:sz="4" w:space="0" w:color="000000"/>
                    <w:right w:val="single" w:sz="4" w:space="0" w:color="000000"/>
                  </w:tcBorders>
                  <w:vAlign w:val="center"/>
                </w:tcPr>
                <w:p w14:paraId="504CC7C4"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r>
            <w:tr w:rsidR="00A61ED1" w:rsidRPr="0015715D" w14:paraId="675644FF" w14:textId="77777777">
              <w:trPr>
                <w:trHeight w:val="560"/>
              </w:trPr>
              <w:tc>
                <w:tcPr>
                  <w:tcW w:w="289" w:type="pct"/>
                  <w:tcBorders>
                    <w:top w:val="single" w:sz="4" w:space="0" w:color="000000"/>
                    <w:left w:val="single" w:sz="4" w:space="0" w:color="000000"/>
                    <w:bottom w:val="single" w:sz="4" w:space="0" w:color="000000"/>
                    <w:right w:val="single" w:sz="4" w:space="0" w:color="000000"/>
                  </w:tcBorders>
                  <w:vAlign w:val="center"/>
                </w:tcPr>
                <w:p w14:paraId="73C35802" w14:textId="77777777" w:rsidR="00A61ED1" w:rsidRPr="0015715D" w:rsidRDefault="00000000">
                  <w:pPr>
                    <w:widowControl/>
                    <w:spacing w:line="360" w:lineRule="exact"/>
                    <w:jc w:val="left"/>
                    <w:textAlignment w:val="center"/>
                    <w:rPr>
                      <w:rFonts w:ascii="宋体" w:hAnsi="宋体" w:cs="宋体" w:hint="eastAsia"/>
                      <w:b/>
                      <w:bCs/>
                      <w:color w:val="000000" w:themeColor="text1"/>
                      <w:szCs w:val="21"/>
                    </w:rPr>
                  </w:pPr>
                  <w:r w:rsidRPr="0015715D">
                    <w:rPr>
                      <w:rFonts w:ascii="宋体" w:hAnsi="宋体" w:cs="宋体" w:hint="eastAsia"/>
                      <w:b/>
                      <w:bCs/>
                      <w:color w:val="000000" w:themeColor="text1"/>
                      <w:kern w:val="0"/>
                      <w:szCs w:val="21"/>
                      <w:lang w:bidi="ar"/>
                    </w:rPr>
                    <w:t>二</w:t>
                  </w:r>
                </w:p>
              </w:tc>
              <w:tc>
                <w:tcPr>
                  <w:tcW w:w="856" w:type="pct"/>
                  <w:tcBorders>
                    <w:top w:val="single" w:sz="4" w:space="0" w:color="000000"/>
                    <w:left w:val="single" w:sz="4" w:space="0" w:color="000000"/>
                    <w:bottom w:val="single" w:sz="4" w:space="0" w:color="000000"/>
                    <w:right w:val="single" w:sz="4" w:space="0" w:color="000000"/>
                  </w:tcBorders>
                  <w:vAlign w:val="center"/>
                </w:tcPr>
                <w:p w14:paraId="281437E5" w14:textId="77777777" w:rsidR="00A61ED1" w:rsidRPr="0015715D" w:rsidRDefault="00000000">
                  <w:pPr>
                    <w:widowControl/>
                    <w:spacing w:line="360" w:lineRule="exact"/>
                    <w:jc w:val="left"/>
                    <w:textAlignment w:val="center"/>
                    <w:rPr>
                      <w:rFonts w:ascii="宋体" w:hAnsi="宋体" w:cs="宋体" w:hint="eastAsia"/>
                      <w:b/>
                      <w:bCs/>
                      <w:color w:val="000000" w:themeColor="text1"/>
                      <w:szCs w:val="21"/>
                    </w:rPr>
                  </w:pPr>
                  <w:r w:rsidRPr="0015715D">
                    <w:rPr>
                      <w:rFonts w:ascii="宋体" w:hAnsi="宋体" w:cs="宋体" w:hint="eastAsia"/>
                      <w:b/>
                      <w:bCs/>
                      <w:color w:val="000000" w:themeColor="text1"/>
                      <w:kern w:val="0"/>
                      <w:szCs w:val="21"/>
                      <w:lang w:bidi="ar"/>
                    </w:rPr>
                    <w:t>系统集成和安装</w:t>
                  </w:r>
                </w:p>
              </w:tc>
              <w:tc>
                <w:tcPr>
                  <w:tcW w:w="3399" w:type="pct"/>
                  <w:tcBorders>
                    <w:top w:val="single" w:sz="4" w:space="0" w:color="000000"/>
                    <w:left w:val="single" w:sz="4" w:space="0" w:color="000000"/>
                    <w:bottom w:val="single" w:sz="4" w:space="0" w:color="000000"/>
                    <w:right w:val="single" w:sz="4" w:space="0" w:color="000000"/>
                  </w:tcBorders>
                  <w:noWrap/>
                  <w:vAlign w:val="center"/>
                </w:tcPr>
                <w:p w14:paraId="2AB106B6"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对所有设备、软件进行统一集成和安装，形成相互关联、统一协调、实际可用的系统。</w:t>
                  </w:r>
                </w:p>
              </w:tc>
              <w:tc>
                <w:tcPr>
                  <w:tcW w:w="228" w:type="pct"/>
                  <w:tcBorders>
                    <w:top w:val="single" w:sz="4" w:space="0" w:color="000000"/>
                    <w:left w:val="single" w:sz="4" w:space="0" w:color="000000"/>
                    <w:bottom w:val="single" w:sz="4" w:space="0" w:color="000000"/>
                    <w:right w:val="single" w:sz="4" w:space="0" w:color="000000"/>
                  </w:tcBorders>
                  <w:vAlign w:val="center"/>
                </w:tcPr>
                <w:p w14:paraId="645B48A2"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项</w:t>
                  </w:r>
                </w:p>
              </w:tc>
              <w:tc>
                <w:tcPr>
                  <w:tcW w:w="228" w:type="pct"/>
                  <w:tcBorders>
                    <w:top w:val="single" w:sz="4" w:space="0" w:color="000000"/>
                    <w:left w:val="single" w:sz="4" w:space="0" w:color="000000"/>
                    <w:bottom w:val="single" w:sz="4" w:space="0" w:color="000000"/>
                    <w:right w:val="single" w:sz="4" w:space="0" w:color="000000"/>
                  </w:tcBorders>
                  <w:noWrap/>
                  <w:vAlign w:val="center"/>
                </w:tcPr>
                <w:p w14:paraId="1CFE6ADC"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r>
            <w:tr w:rsidR="00A61ED1" w:rsidRPr="0015715D" w14:paraId="18AC879B" w14:textId="77777777">
              <w:trPr>
                <w:trHeight w:val="560"/>
              </w:trPr>
              <w:tc>
                <w:tcPr>
                  <w:tcW w:w="289" w:type="pct"/>
                  <w:tcBorders>
                    <w:top w:val="single" w:sz="4" w:space="0" w:color="000000"/>
                    <w:left w:val="single" w:sz="4" w:space="0" w:color="000000"/>
                    <w:bottom w:val="single" w:sz="4" w:space="0" w:color="000000"/>
                    <w:right w:val="single" w:sz="4" w:space="0" w:color="000000"/>
                  </w:tcBorders>
                  <w:vAlign w:val="center"/>
                </w:tcPr>
                <w:p w14:paraId="73A1EAFC" w14:textId="77777777" w:rsidR="00A61ED1" w:rsidRPr="0015715D" w:rsidRDefault="00000000">
                  <w:pPr>
                    <w:widowControl/>
                    <w:spacing w:line="360" w:lineRule="exact"/>
                    <w:jc w:val="left"/>
                    <w:textAlignment w:val="center"/>
                    <w:rPr>
                      <w:rFonts w:ascii="宋体" w:hAnsi="宋体" w:cs="宋体" w:hint="eastAsia"/>
                      <w:b/>
                      <w:bCs/>
                      <w:color w:val="000000" w:themeColor="text1"/>
                      <w:szCs w:val="21"/>
                    </w:rPr>
                  </w:pPr>
                  <w:r w:rsidRPr="0015715D">
                    <w:rPr>
                      <w:rFonts w:ascii="宋体" w:hAnsi="宋体" w:cs="宋体" w:hint="eastAsia"/>
                      <w:b/>
                      <w:bCs/>
                      <w:color w:val="000000" w:themeColor="text1"/>
                      <w:kern w:val="0"/>
                      <w:szCs w:val="21"/>
                      <w:lang w:bidi="ar"/>
                    </w:rPr>
                    <w:t>三</w:t>
                  </w:r>
                </w:p>
              </w:tc>
              <w:tc>
                <w:tcPr>
                  <w:tcW w:w="856" w:type="pct"/>
                  <w:tcBorders>
                    <w:top w:val="single" w:sz="4" w:space="0" w:color="000000"/>
                    <w:left w:val="single" w:sz="4" w:space="0" w:color="000000"/>
                    <w:bottom w:val="single" w:sz="4" w:space="0" w:color="000000"/>
                    <w:right w:val="single" w:sz="4" w:space="0" w:color="000000"/>
                  </w:tcBorders>
                  <w:vAlign w:val="center"/>
                </w:tcPr>
                <w:p w14:paraId="25C0CB85" w14:textId="77777777" w:rsidR="00A61ED1" w:rsidRPr="0015715D" w:rsidRDefault="00000000">
                  <w:pPr>
                    <w:widowControl/>
                    <w:spacing w:line="360" w:lineRule="exact"/>
                    <w:jc w:val="left"/>
                    <w:textAlignment w:val="center"/>
                    <w:rPr>
                      <w:rFonts w:ascii="宋体" w:hAnsi="宋体" w:cs="宋体" w:hint="eastAsia"/>
                      <w:b/>
                      <w:bCs/>
                      <w:color w:val="000000" w:themeColor="text1"/>
                      <w:szCs w:val="21"/>
                    </w:rPr>
                  </w:pPr>
                  <w:r w:rsidRPr="0015715D">
                    <w:rPr>
                      <w:rFonts w:ascii="宋体" w:hAnsi="宋体" w:cs="宋体" w:hint="eastAsia"/>
                      <w:b/>
                      <w:bCs/>
                      <w:color w:val="000000" w:themeColor="text1"/>
                      <w:kern w:val="0"/>
                      <w:szCs w:val="21"/>
                      <w:lang w:bidi="ar"/>
                    </w:rPr>
                    <w:t>原设施拆除和清运</w:t>
                  </w:r>
                </w:p>
              </w:tc>
              <w:tc>
                <w:tcPr>
                  <w:tcW w:w="3399" w:type="pct"/>
                  <w:tcBorders>
                    <w:top w:val="single" w:sz="4" w:space="0" w:color="000000"/>
                    <w:left w:val="single" w:sz="4" w:space="0" w:color="000000"/>
                    <w:bottom w:val="single" w:sz="4" w:space="0" w:color="000000"/>
                    <w:right w:val="single" w:sz="4" w:space="0" w:color="000000"/>
                  </w:tcBorders>
                  <w:vAlign w:val="center"/>
                </w:tcPr>
                <w:p w14:paraId="704C7E76"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拆除监测站原有设施（保留的除外），并将各设备或材料运输至建设单位指定地点。</w:t>
                  </w:r>
                </w:p>
              </w:tc>
              <w:tc>
                <w:tcPr>
                  <w:tcW w:w="228" w:type="pct"/>
                  <w:tcBorders>
                    <w:top w:val="single" w:sz="4" w:space="0" w:color="000000"/>
                    <w:left w:val="single" w:sz="4" w:space="0" w:color="000000"/>
                    <w:bottom w:val="single" w:sz="4" w:space="0" w:color="000000"/>
                    <w:right w:val="single" w:sz="4" w:space="0" w:color="000000"/>
                  </w:tcBorders>
                  <w:vAlign w:val="center"/>
                </w:tcPr>
                <w:p w14:paraId="419C6A35"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项</w:t>
                  </w:r>
                </w:p>
              </w:tc>
              <w:tc>
                <w:tcPr>
                  <w:tcW w:w="228" w:type="pct"/>
                  <w:tcBorders>
                    <w:top w:val="single" w:sz="4" w:space="0" w:color="000000"/>
                    <w:left w:val="single" w:sz="4" w:space="0" w:color="000000"/>
                    <w:bottom w:val="single" w:sz="4" w:space="0" w:color="000000"/>
                    <w:right w:val="single" w:sz="4" w:space="0" w:color="000000"/>
                  </w:tcBorders>
                  <w:vAlign w:val="center"/>
                </w:tcPr>
                <w:p w14:paraId="28A3381D"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olor w:val="000000" w:themeColor="text1"/>
                      <w:kern w:val="0"/>
                      <w:szCs w:val="21"/>
                      <w:lang w:bidi="ar"/>
                    </w:rPr>
                    <w:t>1</w:t>
                  </w:r>
                </w:p>
              </w:tc>
            </w:tr>
          </w:tbl>
          <w:p w14:paraId="2DDAFB55" w14:textId="77777777" w:rsidR="00A61ED1" w:rsidRPr="0015715D" w:rsidRDefault="00A61ED1">
            <w:pPr>
              <w:spacing w:line="360" w:lineRule="exact"/>
              <w:jc w:val="left"/>
              <w:rPr>
                <w:rFonts w:ascii="宋体" w:hAnsi="宋体" w:cs="仿宋" w:hint="eastAsia"/>
                <w:color w:val="000000" w:themeColor="text1"/>
                <w:szCs w:val="21"/>
              </w:rPr>
            </w:pPr>
          </w:p>
        </w:tc>
        <w:tc>
          <w:tcPr>
            <w:tcW w:w="421" w:type="dxa"/>
            <w:vAlign w:val="center"/>
          </w:tcPr>
          <w:p w14:paraId="44E8C44B" w14:textId="77777777" w:rsidR="00A61ED1" w:rsidRPr="0015715D" w:rsidRDefault="00A61ED1">
            <w:pPr>
              <w:spacing w:line="360" w:lineRule="exact"/>
              <w:jc w:val="left"/>
              <w:rPr>
                <w:rFonts w:ascii="宋体" w:hAnsi="宋体" w:cs="仿宋" w:hint="eastAsia"/>
                <w:b/>
                <w:bCs/>
                <w:color w:val="000000" w:themeColor="text1"/>
                <w:szCs w:val="21"/>
              </w:rPr>
            </w:pPr>
          </w:p>
        </w:tc>
      </w:tr>
      <w:tr w:rsidR="00A61ED1" w:rsidRPr="0015715D" w14:paraId="612EE457" w14:textId="77777777">
        <w:trPr>
          <w:trHeight w:val="558"/>
          <w:jc w:val="center"/>
        </w:trPr>
        <w:tc>
          <w:tcPr>
            <w:tcW w:w="8522" w:type="dxa"/>
            <w:gridSpan w:val="5"/>
            <w:vAlign w:val="center"/>
          </w:tcPr>
          <w:p w14:paraId="379EC66C" w14:textId="77777777" w:rsidR="00A61ED1" w:rsidRPr="0015715D" w:rsidRDefault="00000000">
            <w:pPr>
              <w:spacing w:line="36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二、商务要求</w:t>
            </w:r>
          </w:p>
        </w:tc>
      </w:tr>
      <w:tr w:rsidR="00A61ED1" w:rsidRPr="0015715D" w14:paraId="3D419448" w14:textId="77777777">
        <w:trPr>
          <w:trHeight w:val="432"/>
          <w:jc w:val="center"/>
        </w:trPr>
        <w:tc>
          <w:tcPr>
            <w:tcW w:w="1668" w:type="dxa"/>
            <w:gridSpan w:val="2"/>
            <w:vAlign w:val="center"/>
          </w:tcPr>
          <w:p w14:paraId="5EFAC5E7" w14:textId="42793DF2" w:rsidR="00A61ED1" w:rsidRPr="0015715D" w:rsidRDefault="005D3E52">
            <w:pPr>
              <w:spacing w:line="36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w:t>
            </w:r>
            <w:r w:rsidRPr="0015715D">
              <w:rPr>
                <w:rFonts w:ascii="宋体" w:hAnsi="宋体" w:cs="仿宋"/>
                <w:b/>
                <w:bCs/>
                <w:color w:val="000000" w:themeColor="text1"/>
                <w:szCs w:val="21"/>
              </w:rPr>
              <w:t>合同履约期限及交</w:t>
            </w:r>
            <w:r w:rsidRPr="0015715D">
              <w:rPr>
                <w:rFonts w:ascii="宋体" w:hAnsi="宋体" w:cs="仿宋" w:hint="eastAsia"/>
                <w:b/>
                <w:bCs/>
                <w:color w:val="000000" w:themeColor="text1"/>
                <w:szCs w:val="21"/>
              </w:rPr>
              <w:t>货</w:t>
            </w:r>
            <w:r w:rsidRPr="0015715D">
              <w:rPr>
                <w:rFonts w:ascii="宋体" w:hAnsi="宋体" w:cs="仿宋"/>
                <w:b/>
                <w:bCs/>
                <w:color w:val="000000" w:themeColor="text1"/>
                <w:szCs w:val="21"/>
              </w:rPr>
              <w:t>时间</w:t>
            </w:r>
          </w:p>
        </w:tc>
        <w:tc>
          <w:tcPr>
            <w:tcW w:w="6854" w:type="dxa"/>
            <w:gridSpan w:val="3"/>
            <w:vAlign w:val="center"/>
          </w:tcPr>
          <w:p w14:paraId="0C7545E9" w14:textId="77777777" w:rsidR="005D3E52" w:rsidRPr="0015715D" w:rsidRDefault="005D3E52" w:rsidP="005D3E52">
            <w:pPr>
              <w:spacing w:line="360" w:lineRule="exact"/>
              <w:jc w:val="left"/>
              <w:rPr>
                <w:rFonts w:ascii="宋体" w:hAnsi="宋体" w:cs="仿宋" w:hint="eastAsia"/>
                <w:color w:val="000000" w:themeColor="text1"/>
                <w:szCs w:val="21"/>
              </w:rPr>
            </w:pPr>
            <w:r w:rsidRPr="0015715D">
              <w:rPr>
                <w:rFonts w:ascii="宋体" w:hAnsi="宋体" w:cs="仿宋"/>
                <w:color w:val="000000" w:themeColor="text1"/>
                <w:szCs w:val="21"/>
              </w:rPr>
              <w:t>合同履约期限</w:t>
            </w:r>
            <w:r w:rsidRPr="0015715D">
              <w:rPr>
                <w:rFonts w:ascii="宋体" w:hAnsi="宋体" w:cs="仿宋" w:hint="eastAsia"/>
                <w:color w:val="000000" w:themeColor="text1"/>
                <w:szCs w:val="21"/>
              </w:rPr>
              <w:t>：2026年9月30日前完成出厂验收； 2026年11月20日前完成合同验收，直至完成初步验收及竣工验收。</w:t>
            </w:r>
          </w:p>
          <w:p w14:paraId="55872920" w14:textId="0A07B87D" w:rsidR="00A61ED1" w:rsidRPr="0015715D" w:rsidRDefault="005D3E52" w:rsidP="005D3E52">
            <w:pPr>
              <w:spacing w:line="360" w:lineRule="exact"/>
              <w:jc w:val="left"/>
              <w:rPr>
                <w:rFonts w:ascii="宋体" w:hAnsi="宋体" w:cs="仿宋" w:hint="eastAsia"/>
                <w:bCs/>
                <w:color w:val="000000" w:themeColor="text1"/>
                <w:szCs w:val="21"/>
              </w:rPr>
            </w:pPr>
            <w:r w:rsidRPr="0015715D">
              <w:rPr>
                <w:rFonts w:ascii="宋体" w:hAnsi="宋体" w:cs="仿宋" w:hint="eastAsia"/>
                <w:color w:val="000000" w:themeColor="text1"/>
                <w:szCs w:val="21"/>
              </w:rPr>
              <w:t>交货时间：2026年9月30日前完成出厂验收； 2026年11月20日前完成合同验收。</w:t>
            </w:r>
          </w:p>
        </w:tc>
      </w:tr>
      <w:tr w:rsidR="00A61ED1" w:rsidRPr="0015715D" w14:paraId="20C3F27D" w14:textId="77777777">
        <w:trPr>
          <w:trHeight w:val="411"/>
          <w:jc w:val="center"/>
        </w:trPr>
        <w:tc>
          <w:tcPr>
            <w:tcW w:w="1668" w:type="dxa"/>
            <w:gridSpan w:val="2"/>
            <w:vAlign w:val="center"/>
          </w:tcPr>
          <w:p w14:paraId="17E257F7" w14:textId="77777777" w:rsidR="00A61ED1" w:rsidRPr="0015715D" w:rsidRDefault="00000000">
            <w:pPr>
              <w:spacing w:line="36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交货地点</w:t>
            </w:r>
          </w:p>
        </w:tc>
        <w:tc>
          <w:tcPr>
            <w:tcW w:w="6854" w:type="dxa"/>
            <w:gridSpan w:val="3"/>
            <w:vAlign w:val="center"/>
          </w:tcPr>
          <w:p w14:paraId="61554EFC"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广西区内用户指定地点。</w:t>
            </w:r>
          </w:p>
        </w:tc>
      </w:tr>
      <w:tr w:rsidR="00A61ED1" w:rsidRPr="0015715D" w14:paraId="272B921A" w14:textId="77777777">
        <w:trPr>
          <w:trHeight w:val="416"/>
          <w:jc w:val="center"/>
        </w:trPr>
        <w:tc>
          <w:tcPr>
            <w:tcW w:w="1668" w:type="dxa"/>
            <w:gridSpan w:val="2"/>
            <w:vAlign w:val="center"/>
          </w:tcPr>
          <w:p w14:paraId="183A7031" w14:textId="77777777" w:rsidR="00A61ED1" w:rsidRPr="0015715D" w:rsidRDefault="00000000">
            <w:pPr>
              <w:spacing w:line="36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合同签订时间</w:t>
            </w:r>
          </w:p>
        </w:tc>
        <w:tc>
          <w:tcPr>
            <w:tcW w:w="6854" w:type="dxa"/>
            <w:gridSpan w:val="3"/>
            <w:vAlign w:val="center"/>
          </w:tcPr>
          <w:p w14:paraId="14EEC5EB"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自中标通知书发出之日起25日内。</w:t>
            </w:r>
          </w:p>
        </w:tc>
      </w:tr>
      <w:tr w:rsidR="00A61ED1" w:rsidRPr="0015715D" w14:paraId="262C3B10" w14:textId="77777777">
        <w:trPr>
          <w:trHeight w:val="416"/>
          <w:jc w:val="center"/>
        </w:trPr>
        <w:tc>
          <w:tcPr>
            <w:tcW w:w="1668" w:type="dxa"/>
            <w:gridSpan w:val="2"/>
            <w:vAlign w:val="center"/>
          </w:tcPr>
          <w:p w14:paraId="4D90BF18" w14:textId="77777777" w:rsidR="00A61ED1" w:rsidRPr="0015715D" w:rsidRDefault="00000000">
            <w:pPr>
              <w:spacing w:line="36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进口产品</w:t>
            </w:r>
          </w:p>
        </w:tc>
        <w:tc>
          <w:tcPr>
            <w:tcW w:w="6854" w:type="dxa"/>
            <w:gridSpan w:val="3"/>
            <w:vAlign w:val="center"/>
          </w:tcPr>
          <w:p w14:paraId="44FFD8C8"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宋体" w:hint="eastAsia"/>
                <w:b/>
                <w:bCs/>
                <w:color w:val="000000" w:themeColor="text1"/>
                <w:szCs w:val="21"/>
                <w:lang w:bidi="ar"/>
              </w:rPr>
              <w:t>本标项不接受进口产品。</w:t>
            </w:r>
          </w:p>
        </w:tc>
      </w:tr>
      <w:tr w:rsidR="00A61ED1" w:rsidRPr="0015715D" w14:paraId="62825E4F" w14:textId="77777777">
        <w:trPr>
          <w:trHeight w:val="699"/>
          <w:jc w:val="center"/>
        </w:trPr>
        <w:tc>
          <w:tcPr>
            <w:tcW w:w="1668" w:type="dxa"/>
            <w:gridSpan w:val="2"/>
            <w:vAlign w:val="center"/>
          </w:tcPr>
          <w:p w14:paraId="09E29674" w14:textId="77777777" w:rsidR="00A61ED1" w:rsidRPr="0015715D" w:rsidRDefault="00000000">
            <w:pPr>
              <w:spacing w:line="36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▲付款方式</w:t>
            </w:r>
          </w:p>
        </w:tc>
        <w:tc>
          <w:tcPr>
            <w:tcW w:w="6854" w:type="dxa"/>
            <w:gridSpan w:val="3"/>
            <w:vAlign w:val="center"/>
          </w:tcPr>
          <w:p w14:paraId="54B2981C" w14:textId="4F3BB74C" w:rsidR="00A61ED1" w:rsidRPr="0015715D" w:rsidRDefault="00000000">
            <w:pPr>
              <w:spacing w:line="360" w:lineRule="exact"/>
              <w:jc w:val="left"/>
              <w:rPr>
                <w:rFonts w:ascii="宋体" w:hAnsi="宋体" w:cs="仿宋" w:hint="eastAsia"/>
                <w:bCs/>
                <w:color w:val="000000" w:themeColor="text1"/>
                <w:szCs w:val="21"/>
              </w:rPr>
            </w:pPr>
            <w:r w:rsidRPr="0015715D">
              <w:rPr>
                <w:rFonts w:hint="eastAsia"/>
                <w:color w:val="000000" w:themeColor="text1"/>
              </w:rPr>
              <w:t>合同、担保措施生效及具备实施条件后</w:t>
            </w:r>
            <w:r w:rsidR="00E04661" w:rsidRPr="0015715D">
              <w:rPr>
                <w:rFonts w:hint="eastAsia"/>
                <w:color w:val="000000" w:themeColor="text1"/>
              </w:rPr>
              <w:t>，</w:t>
            </w:r>
            <w:r w:rsidR="00E04661" w:rsidRPr="0015715D">
              <w:rPr>
                <w:rFonts w:ascii="宋体" w:hAnsi="宋体" w:cs="仿宋"/>
                <w:color w:val="000000" w:themeColor="text1"/>
                <w:szCs w:val="21"/>
              </w:rPr>
              <w:t>采购人</w:t>
            </w:r>
            <w:r w:rsidR="00E04661" w:rsidRPr="0015715D">
              <w:rPr>
                <w:rFonts w:ascii="宋体" w:hAnsi="宋体" w:cs="仿宋" w:hint="eastAsia"/>
                <w:color w:val="000000" w:themeColor="text1"/>
                <w:szCs w:val="21"/>
              </w:rPr>
              <w:t>在</w:t>
            </w:r>
            <w:r w:rsidR="00E04661" w:rsidRPr="0015715D">
              <w:rPr>
                <w:rFonts w:ascii="宋体" w:hAnsi="宋体" w:cs="仿宋"/>
                <w:color w:val="000000" w:themeColor="text1"/>
                <w:szCs w:val="21"/>
              </w:rPr>
              <w:t>收到发票后10个工作日内</w:t>
            </w:r>
            <w:r w:rsidRPr="0015715D">
              <w:rPr>
                <w:rFonts w:ascii="宋体" w:hAnsi="宋体" w:cs="仿宋" w:hint="eastAsia"/>
                <w:color w:val="000000" w:themeColor="text1"/>
                <w:szCs w:val="21"/>
              </w:rPr>
              <w:t>支付</w:t>
            </w:r>
            <w:r w:rsidRPr="0015715D">
              <w:rPr>
                <w:rFonts w:ascii="宋体" w:hAnsi="宋体" w:cs="仿宋"/>
                <w:color w:val="000000" w:themeColor="text1"/>
                <w:szCs w:val="21"/>
              </w:rPr>
              <w:t>合同总价50%</w:t>
            </w:r>
            <w:r w:rsidRPr="0015715D">
              <w:rPr>
                <w:rFonts w:ascii="宋体" w:hAnsi="宋体" w:cs="仿宋" w:hint="eastAsia"/>
                <w:color w:val="000000" w:themeColor="text1"/>
                <w:szCs w:val="21"/>
              </w:rPr>
              <w:t>的</w:t>
            </w:r>
            <w:r w:rsidRPr="0015715D">
              <w:rPr>
                <w:rFonts w:ascii="宋体" w:hAnsi="宋体" w:cs="仿宋"/>
                <w:color w:val="000000" w:themeColor="text1"/>
                <w:szCs w:val="21"/>
              </w:rPr>
              <w:t>首付款</w:t>
            </w:r>
            <w:r w:rsidRPr="0015715D">
              <w:rPr>
                <w:rFonts w:ascii="宋体" w:hAnsi="宋体" w:cs="仿宋" w:hint="eastAsia"/>
                <w:color w:val="000000" w:themeColor="text1"/>
                <w:szCs w:val="21"/>
              </w:rPr>
              <w:t>；</w:t>
            </w:r>
            <w:r w:rsidRPr="0015715D">
              <w:rPr>
                <w:rFonts w:ascii="宋体" w:hAnsi="宋体" w:cs="仿宋"/>
                <w:color w:val="000000" w:themeColor="text1"/>
                <w:szCs w:val="21"/>
              </w:rPr>
              <w:t>成交供应商</w:t>
            </w:r>
            <w:r w:rsidRPr="0015715D">
              <w:rPr>
                <w:rFonts w:ascii="宋体" w:hAnsi="宋体" w:cs="仿宋" w:hint="eastAsia"/>
                <w:color w:val="000000" w:themeColor="text1"/>
                <w:szCs w:val="21"/>
              </w:rPr>
              <w:t>完成</w:t>
            </w:r>
            <w:r w:rsidRPr="0015715D">
              <w:rPr>
                <w:rFonts w:ascii="宋体" w:hAnsi="宋体" w:cs="仿宋" w:hint="eastAsia"/>
                <w:bCs/>
                <w:color w:val="000000" w:themeColor="text1"/>
                <w:szCs w:val="21"/>
              </w:rPr>
              <w:t>出厂验收后</w:t>
            </w:r>
            <w:r w:rsidRPr="0015715D">
              <w:rPr>
                <w:rFonts w:ascii="宋体" w:hAnsi="宋体" w:cs="仿宋"/>
                <w:color w:val="000000" w:themeColor="text1"/>
                <w:szCs w:val="21"/>
              </w:rPr>
              <w:t>，采购人</w:t>
            </w:r>
            <w:r w:rsidRPr="0015715D">
              <w:rPr>
                <w:rFonts w:ascii="宋体" w:hAnsi="宋体" w:cs="仿宋" w:hint="eastAsia"/>
                <w:color w:val="000000" w:themeColor="text1"/>
                <w:szCs w:val="21"/>
              </w:rPr>
              <w:t>在</w:t>
            </w:r>
            <w:r w:rsidRPr="0015715D">
              <w:rPr>
                <w:rFonts w:ascii="宋体" w:hAnsi="宋体" w:cs="仿宋"/>
                <w:color w:val="000000" w:themeColor="text1"/>
                <w:szCs w:val="21"/>
              </w:rPr>
              <w:t>收到发票后10个工作日内支付合同总价</w:t>
            </w:r>
            <w:r w:rsidRPr="0015715D">
              <w:rPr>
                <w:rFonts w:ascii="宋体" w:hAnsi="宋体" w:cs="仿宋" w:hint="eastAsia"/>
                <w:color w:val="000000" w:themeColor="text1"/>
                <w:szCs w:val="21"/>
              </w:rPr>
              <w:t>3</w:t>
            </w:r>
            <w:r w:rsidRPr="0015715D">
              <w:rPr>
                <w:rFonts w:ascii="宋体" w:hAnsi="宋体" w:cs="仿宋"/>
                <w:color w:val="000000" w:themeColor="text1"/>
                <w:szCs w:val="21"/>
              </w:rPr>
              <w:t>0%的</w:t>
            </w:r>
            <w:r w:rsidRPr="0015715D">
              <w:rPr>
                <w:rFonts w:ascii="宋体" w:hAnsi="宋体" w:cs="仿宋" w:hint="eastAsia"/>
                <w:color w:val="000000" w:themeColor="text1"/>
                <w:szCs w:val="21"/>
              </w:rPr>
              <w:t>进度款</w:t>
            </w:r>
            <w:r w:rsidRPr="0015715D">
              <w:rPr>
                <w:rFonts w:ascii="宋体" w:hAnsi="宋体" w:cs="仿宋"/>
                <w:color w:val="000000" w:themeColor="text1"/>
                <w:szCs w:val="21"/>
              </w:rPr>
              <w:t>。成交供应商</w:t>
            </w:r>
            <w:r w:rsidRPr="0015715D">
              <w:rPr>
                <w:rFonts w:ascii="宋体" w:hAnsi="宋体" w:cs="仿宋" w:hint="eastAsia"/>
                <w:color w:val="000000" w:themeColor="text1"/>
                <w:szCs w:val="21"/>
              </w:rPr>
              <w:t>完成</w:t>
            </w:r>
            <w:r w:rsidRPr="0015715D">
              <w:rPr>
                <w:rFonts w:ascii="宋体" w:hAnsi="宋体" w:cs="仿宋" w:hint="eastAsia"/>
                <w:bCs/>
                <w:color w:val="000000" w:themeColor="text1"/>
                <w:szCs w:val="21"/>
              </w:rPr>
              <w:t>合同验收后</w:t>
            </w:r>
            <w:r w:rsidRPr="0015715D">
              <w:rPr>
                <w:rFonts w:ascii="宋体" w:hAnsi="宋体" w:cs="仿宋"/>
                <w:color w:val="000000" w:themeColor="text1"/>
                <w:szCs w:val="21"/>
              </w:rPr>
              <w:t>，</w:t>
            </w:r>
            <w:r w:rsidRPr="0015715D">
              <w:rPr>
                <w:rFonts w:ascii="宋体" w:hAnsi="宋体" w:cs="仿宋" w:hint="eastAsia"/>
                <w:color w:val="000000" w:themeColor="text1"/>
                <w:szCs w:val="21"/>
              </w:rPr>
              <w:t>在</w:t>
            </w:r>
            <w:r w:rsidRPr="0015715D">
              <w:rPr>
                <w:rFonts w:ascii="宋体" w:hAnsi="宋体" w:cs="仿宋"/>
                <w:color w:val="000000" w:themeColor="text1"/>
                <w:szCs w:val="21"/>
              </w:rPr>
              <w:t>采购人收到发票后10个工作日内支付合同总价</w:t>
            </w:r>
            <w:r w:rsidRPr="0015715D">
              <w:rPr>
                <w:rFonts w:ascii="宋体" w:hAnsi="宋体" w:cs="仿宋" w:hint="eastAsia"/>
                <w:color w:val="000000" w:themeColor="text1"/>
                <w:szCs w:val="21"/>
              </w:rPr>
              <w:t>20%</w:t>
            </w:r>
            <w:r w:rsidRPr="0015715D">
              <w:rPr>
                <w:rFonts w:ascii="宋体" w:hAnsi="宋体" w:cs="仿宋"/>
                <w:color w:val="000000" w:themeColor="text1"/>
                <w:szCs w:val="21"/>
              </w:rPr>
              <w:t>尾款。</w:t>
            </w:r>
          </w:p>
        </w:tc>
      </w:tr>
      <w:tr w:rsidR="00A61ED1" w:rsidRPr="0015715D" w14:paraId="3FF5DED4" w14:textId="77777777">
        <w:trPr>
          <w:trHeight w:val="699"/>
          <w:jc w:val="center"/>
        </w:trPr>
        <w:tc>
          <w:tcPr>
            <w:tcW w:w="1668" w:type="dxa"/>
            <w:gridSpan w:val="2"/>
            <w:vAlign w:val="center"/>
          </w:tcPr>
          <w:p w14:paraId="3E68EB5E" w14:textId="77777777" w:rsidR="00A61ED1" w:rsidRPr="0015715D" w:rsidRDefault="00000000">
            <w:pPr>
              <w:spacing w:line="36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质保期</w:t>
            </w:r>
          </w:p>
        </w:tc>
        <w:tc>
          <w:tcPr>
            <w:tcW w:w="6854" w:type="dxa"/>
            <w:gridSpan w:val="3"/>
            <w:vAlign w:val="center"/>
          </w:tcPr>
          <w:p w14:paraId="5A1A59DA"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整套设备质保期至少3年，自验收合格正式交付使用之日起计算。按国家有关产品“三包”规定执行“三包”，质保期内维修、更换配件等服务。</w:t>
            </w:r>
          </w:p>
        </w:tc>
      </w:tr>
      <w:tr w:rsidR="00A61ED1" w:rsidRPr="0015715D" w14:paraId="0737C5F6" w14:textId="77777777">
        <w:trPr>
          <w:trHeight w:val="699"/>
          <w:jc w:val="center"/>
        </w:trPr>
        <w:tc>
          <w:tcPr>
            <w:tcW w:w="1668" w:type="dxa"/>
            <w:gridSpan w:val="2"/>
            <w:vAlign w:val="center"/>
          </w:tcPr>
          <w:p w14:paraId="567254AA" w14:textId="77777777" w:rsidR="00A61ED1" w:rsidRPr="0015715D" w:rsidRDefault="00000000">
            <w:pPr>
              <w:spacing w:line="36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培训要求</w:t>
            </w:r>
          </w:p>
        </w:tc>
        <w:tc>
          <w:tcPr>
            <w:tcW w:w="6854" w:type="dxa"/>
            <w:gridSpan w:val="3"/>
            <w:vAlign w:val="center"/>
          </w:tcPr>
          <w:p w14:paraId="7B26DBF0"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针对不同的使用者，结合整个项目建设周期进行使用、维护、管理等不同方面的系统培训，使得使用者能够迅速熟练掌握使用本系统。</w:t>
            </w:r>
          </w:p>
          <w:p w14:paraId="1CD092C1"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人员培训范围包括平台使用人员培训和系统维护的专业人员培训。</w:t>
            </w:r>
          </w:p>
          <w:p w14:paraId="089AC6AA"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具体内容如下：</w:t>
            </w:r>
          </w:p>
          <w:p w14:paraId="34C4255A"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（1）业务人员培训</w:t>
            </w:r>
          </w:p>
          <w:p w14:paraId="63D9AD02"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业务人员的培训主要包括以下几个方面：</w:t>
            </w:r>
          </w:p>
          <w:p w14:paraId="30CF1239"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无线电管理相关工作人员应用培训。通过对无线电管理相关工作人员进行系统培训，使他们尽快熟悉掌握系统，并通过系统解决日常工作需求，提高工作效率和工作质量。</w:t>
            </w:r>
          </w:p>
          <w:p w14:paraId="12FAEF26"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（2）技术人员培训</w:t>
            </w:r>
          </w:p>
          <w:p w14:paraId="3FB5417F"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与软硬件有关的技术培训。对相关人员进行设备、软件的功能、性能、安装及使用等进行专门的培训。</w:t>
            </w:r>
          </w:p>
          <w:p w14:paraId="279E83EC"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项目相关的人员培训由承建单位负责，具体培训人员数量、地点和培训时间由承建单位和建设单位协商确定。</w:t>
            </w:r>
          </w:p>
        </w:tc>
      </w:tr>
      <w:tr w:rsidR="00A61ED1" w:rsidRPr="0015715D" w14:paraId="3F881528" w14:textId="77777777">
        <w:trPr>
          <w:trHeight w:val="699"/>
          <w:jc w:val="center"/>
        </w:trPr>
        <w:tc>
          <w:tcPr>
            <w:tcW w:w="1668" w:type="dxa"/>
            <w:gridSpan w:val="2"/>
            <w:vAlign w:val="center"/>
          </w:tcPr>
          <w:p w14:paraId="01B21DF3" w14:textId="77777777" w:rsidR="00A61ED1" w:rsidRPr="0015715D" w:rsidRDefault="00000000">
            <w:pPr>
              <w:spacing w:line="36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售后服务保障或维修响应时间要求</w:t>
            </w:r>
          </w:p>
        </w:tc>
        <w:tc>
          <w:tcPr>
            <w:tcW w:w="6854" w:type="dxa"/>
            <w:gridSpan w:val="3"/>
            <w:vAlign w:val="center"/>
          </w:tcPr>
          <w:p w14:paraId="2933B3DE"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设备出现故障必须在24小时内做出答复，48小时内安排人员解决问题并排除故障，重大问题或其它无法迅速解决的问题应在一周内解决。</w:t>
            </w:r>
          </w:p>
        </w:tc>
      </w:tr>
      <w:tr w:rsidR="00A61ED1" w:rsidRPr="0015715D" w14:paraId="32AD2CD1" w14:textId="77777777">
        <w:trPr>
          <w:trHeight w:val="699"/>
          <w:jc w:val="center"/>
        </w:trPr>
        <w:tc>
          <w:tcPr>
            <w:tcW w:w="1668" w:type="dxa"/>
            <w:gridSpan w:val="2"/>
            <w:vAlign w:val="center"/>
          </w:tcPr>
          <w:p w14:paraId="62A07147" w14:textId="77777777" w:rsidR="00A61ED1" w:rsidRPr="0015715D" w:rsidRDefault="00000000">
            <w:pPr>
              <w:spacing w:line="36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▲项目验收</w:t>
            </w:r>
          </w:p>
        </w:tc>
        <w:tc>
          <w:tcPr>
            <w:tcW w:w="6854" w:type="dxa"/>
            <w:gridSpan w:val="3"/>
            <w:vAlign w:val="center"/>
          </w:tcPr>
          <w:p w14:paraId="40269127" w14:textId="0C2A9AB9"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项目验收分为出厂验收、合同验收环节。投标人应在每个验收环节实施前将具体的验收计划交采购人审查。某一验收环节中达不到招标或合同约定要求，采购人不予签字认可，</w:t>
            </w:r>
            <w:r w:rsidR="00E76DEC" w:rsidRPr="0015715D">
              <w:rPr>
                <w:rFonts w:ascii="宋体" w:hAnsi="宋体" w:cs="仿宋" w:hint="eastAsia"/>
                <w:bCs/>
                <w:color w:val="000000" w:themeColor="text1"/>
                <w:szCs w:val="21"/>
              </w:rPr>
              <w:t>中标人</w:t>
            </w:r>
            <w:r w:rsidRPr="0015715D">
              <w:rPr>
                <w:rFonts w:ascii="宋体" w:hAnsi="宋体" w:cs="仿宋" w:hint="eastAsia"/>
                <w:bCs/>
                <w:color w:val="000000" w:themeColor="text1"/>
                <w:szCs w:val="21"/>
              </w:rPr>
              <w:t>须对不符合部分采取措施进行改进，直至符合要求。</w:t>
            </w:r>
          </w:p>
          <w:p w14:paraId="229B4F46"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（1）出厂验收</w:t>
            </w:r>
          </w:p>
          <w:p w14:paraId="3B3CFC8F"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验收时间：2026年9月30日前</w:t>
            </w:r>
          </w:p>
          <w:p w14:paraId="2DB1C268"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货物在出厂前，投标人需按合同约定的标准和事项自行进行质量检验。</w:t>
            </w:r>
          </w:p>
          <w:p w14:paraId="177BDC10"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交付物：检验合格后，投标人应出具质量合格证或质量合格证明文件，并在交货时提交给采购人。</w:t>
            </w:r>
          </w:p>
          <w:p w14:paraId="05B601D8"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（2）合同验收</w:t>
            </w:r>
          </w:p>
          <w:p w14:paraId="32717F81"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验收时间：2026年11月20日前</w:t>
            </w:r>
          </w:p>
          <w:p w14:paraId="47354F01"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合同验收主要是合同双方依据项目合同对全部设备型号、规格、数量的确认，并将货物交付用户使用。</w:t>
            </w:r>
          </w:p>
          <w:p w14:paraId="6324BCB7"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本项目设备运输到用户指定地点后，投标人应对照合同要求，对货物清单做出全面检查和对验收文件进行整理，以确保与本合同约定的数量、型号等一致，到货安装并</w:t>
            </w:r>
            <w:r w:rsidRPr="0015715D">
              <w:rPr>
                <w:rFonts w:ascii="宋体" w:hAnsi="宋体" w:cs="仿宋"/>
                <w:bCs/>
                <w:color w:val="000000" w:themeColor="text1"/>
                <w:szCs w:val="21"/>
              </w:rPr>
              <w:t>运行稳定后进行</w:t>
            </w:r>
            <w:r w:rsidRPr="0015715D">
              <w:rPr>
                <w:rFonts w:ascii="宋体" w:hAnsi="宋体" w:cs="仿宋" w:hint="eastAsia"/>
                <w:bCs/>
                <w:color w:val="000000" w:themeColor="text1"/>
                <w:szCs w:val="21"/>
              </w:rPr>
              <w:t>合同验收，验收过程商定的相关事宜以备忘录记载。</w:t>
            </w:r>
          </w:p>
          <w:p w14:paraId="1368B324" w14:textId="72126E8D" w:rsidR="00A61ED1" w:rsidRPr="0015715D" w:rsidRDefault="005D3E52">
            <w:pPr>
              <w:spacing w:line="360" w:lineRule="exact"/>
              <w:jc w:val="left"/>
              <w:rPr>
                <w:rFonts w:ascii="宋体" w:hAnsi="宋体" w:cs="仿宋" w:hint="eastAsia"/>
                <w:bCs/>
                <w:color w:val="000000" w:themeColor="text1"/>
                <w:szCs w:val="21"/>
              </w:rPr>
            </w:pPr>
            <w:r w:rsidRPr="0015715D">
              <w:rPr>
                <w:rFonts w:ascii="宋体" w:hAnsi="宋体" w:cs="仿宋"/>
                <w:bCs/>
                <w:color w:val="000000" w:themeColor="text1"/>
                <w:szCs w:val="21"/>
              </w:rPr>
              <w:t>投标人应配合采购人完成项目初步验收及竣工验收</w:t>
            </w:r>
            <w:r w:rsidRPr="0015715D">
              <w:rPr>
                <w:rFonts w:ascii="宋体" w:hAnsi="宋体" w:cs="仿宋" w:hint="eastAsia"/>
                <w:bCs/>
                <w:color w:val="000000" w:themeColor="text1"/>
                <w:szCs w:val="21"/>
              </w:rPr>
              <w:t>，验收时，投标人需提供</w:t>
            </w:r>
            <w:r w:rsidRPr="0015715D">
              <w:rPr>
                <w:rFonts w:ascii="宋体" w:hAnsi="宋体" w:cs="仿宋"/>
                <w:bCs/>
                <w:color w:val="000000" w:themeColor="text1"/>
                <w:szCs w:val="21"/>
              </w:rPr>
              <w:t>不少于</w:t>
            </w:r>
            <w:r w:rsidRPr="0015715D">
              <w:rPr>
                <w:rFonts w:ascii="宋体" w:hAnsi="宋体" w:cs="仿宋" w:hint="eastAsia"/>
                <w:bCs/>
                <w:color w:val="000000" w:themeColor="text1"/>
                <w:szCs w:val="21"/>
              </w:rPr>
              <w:t>15个日历日</w:t>
            </w:r>
            <w:r w:rsidRPr="0015715D">
              <w:rPr>
                <w:rFonts w:ascii="宋体" w:hAnsi="宋体" w:cs="仿宋"/>
                <w:bCs/>
                <w:color w:val="000000" w:themeColor="text1"/>
                <w:szCs w:val="21"/>
              </w:rPr>
              <w:t>的试运行</w:t>
            </w:r>
            <w:r w:rsidRPr="0015715D">
              <w:rPr>
                <w:rFonts w:ascii="宋体" w:hAnsi="宋体" w:cs="仿宋" w:hint="eastAsia"/>
                <w:bCs/>
                <w:color w:val="000000" w:themeColor="text1"/>
                <w:szCs w:val="21"/>
              </w:rPr>
              <w:t>报告、招投标文件、合同、合同验收、培训手册等资料作为最终验收资料。</w:t>
            </w:r>
          </w:p>
        </w:tc>
      </w:tr>
      <w:tr w:rsidR="00A61ED1" w:rsidRPr="0015715D" w14:paraId="657D0A52" w14:textId="77777777">
        <w:trPr>
          <w:trHeight w:val="699"/>
          <w:jc w:val="center"/>
        </w:trPr>
        <w:tc>
          <w:tcPr>
            <w:tcW w:w="1668" w:type="dxa"/>
            <w:gridSpan w:val="2"/>
            <w:vAlign w:val="center"/>
          </w:tcPr>
          <w:p w14:paraId="389D255E" w14:textId="77777777" w:rsidR="00A61ED1" w:rsidRPr="0015715D" w:rsidRDefault="00000000">
            <w:pPr>
              <w:spacing w:line="360" w:lineRule="exact"/>
              <w:jc w:val="left"/>
              <w:rPr>
                <w:rFonts w:ascii="宋体" w:hAnsi="宋体" w:cs="仿宋" w:hint="eastAsia"/>
                <w:b/>
                <w:bCs/>
                <w:color w:val="000000" w:themeColor="text1"/>
                <w:szCs w:val="21"/>
              </w:rPr>
            </w:pPr>
            <w:r w:rsidRPr="0015715D">
              <w:rPr>
                <w:rFonts w:ascii="宋体" w:hAnsi="宋体" w:cs="仿宋" w:hint="eastAsia"/>
                <w:b/>
                <w:bCs/>
                <w:color w:val="000000" w:themeColor="text1"/>
                <w:szCs w:val="21"/>
              </w:rPr>
              <w:t>其他要求</w:t>
            </w:r>
          </w:p>
        </w:tc>
        <w:tc>
          <w:tcPr>
            <w:tcW w:w="6854" w:type="dxa"/>
            <w:gridSpan w:val="3"/>
            <w:vAlign w:val="center"/>
          </w:tcPr>
          <w:p w14:paraId="7FAF6003"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1.本项目为总包干价，所有设备、系统（包括硬件、软件等）的安装调试，第三方检测费用，至项目验收合格交付使用前所发生的所有费用均由中标人负责。</w:t>
            </w:r>
          </w:p>
          <w:p w14:paraId="06033D44"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2.投标人投标时必须提供详细的设计和安装方案（设备型号、主要技术指标和功能的详细描述，系统结构框图、效果图等）。</w:t>
            </w:r>
          </w:p>
          <w:p w14:paraId="45521C04"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3.投标人投标时必须提供具体供货时间以及生产、调试、安装、验收时间安排表。</w:t>
            </w:r>
          </w:p>
          <w:p w14:paraId="7A0995C6"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4.中标人必须负责项目所有设备的安装、校准和调试。</w:t>
            </w:r>
          </w:p>
          <w:p w14:paraId="5CC3C257"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5.投标人投标时必须明确自项目验收合格正式交付使用后质保期的期限，质保期内，凡因中标人的设备质量原因而造成的故障，中标人应及时予以排除，并承担由此所发生的全部费用。</w:t>
            </w:r>
          </w:p>
          <w:p w14:paraId="5D0375B8"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6.中标人负责制定培训计划（包括培训方式、培训内容、培训时间、培训资料等），为招标人培训技术人员。</w:t>
            </w:r>
          </w:p>
          <w:p w14:paraId="68C8062F"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7.中标人必须向招标人提供所有设备、系统（包括硬件、软件等）完整的技术资料，包括技术说明书、操作说明书等。</w:t>
            </w:r>
          </w:p>
          <w:p w14:paraId="5CA219F4"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8.中标人在交货时必须提供国家认定的第三方检测机构出具检测报告作为验收依据。</w:t>
            </w:r>
          </w:p>
          <w:p w14:paraId="51CAA086"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仿宋" w:hint="eastAsia"/>
                <w:bCs/>
                <w:color w:val="000000" w:themeColor="text1"/>
                <w:szCs w:val="21"/>
              </w:rPr>
              <w:t>9.中标人必须保证招标人在使用设备、服务时不受第三方提出侵犯其专利权、商标权和设计权的指控。一旦出现任何第三方提出侵权指控，中标人必须与第三方交涉，并承担可能发生的一切责任和费用。</w:t>
            </w:r>
          </w:p>
        </w:tc>
      </w:tr>
      <w:tr w:rsidR="00A61ED1" w:rsidRPr="0015715D" w14:paraId="2790FA6D" w14:textId="77777777">
        <w:trPr>
          <w:trHeight w:val="699"/>
          <w:jc w:val="center"/>
        </w:trPr>
        <w:tc>
          <w:tcPr>
            <w:tcW w:w="8522" w:type="dxa"/>
            <w:gridSpan w:val="5"/>
            <w:vAlign w:val="center"/>
          </w:tcPr>
          <w:p w14:paraId="0901DD3C" w14:textId="77777777" w:rsidR="00A61ED1" w:rsidRPr="0015715D" w:rsidRDefault="00000000">
            <w:pPr>
              <w:spacing w:line="360" w:lineRule="exact"/>
              <w:jc w:val="left"/>
              <w:rPr>
                <w:rFonts w:ascii="宋体" w:hAnsi="宋体" w:cs="仿宋" w:hint="eastAsia"/>
                <w:bCs/>
                <w:color w:val="000000" w:themeColor="text1"/>
                <w:szCs w:val="21"/>
              </w:rPr>
            </w:pPr>
            <w:r w:rsidRPr="0015715D">
              <w:rPr>
                <w:rFonts w:ascii="宋体" w:hAnsi="宋体" w:cs="宋体" w:hint="eastAsia"/>
                <w:b/>
                <w:color w:val="000000" w:themeColor="text1"/>
                <w:szCs w:val="21"/>
                <w:lang w:bidi="ar"/>
              </w:rPr>
              <w:t>三、本项目标的所属行业：</w:t>
            </w:r>
            <w:r w:rsidRPr="0015715D">
              <w:rPr>
                <w:rFonts w:ascii="宋体" w:hAnsi="宋体" w:cs="宋体" w:hint="eastAsia"/>
                <w:color w:val="000000" w:themeColor="text1"/>
                <w:szCs w:val="21"/>
                <w:lang w:bidi="ar"/>
              </w:rPr>
              <w:t>工业（包括采矿业，制造业，电力、热力、燃气及水生产和供应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rsidR="00A61ED1" w:rsidRPr="0015715D" w14:paraId="64358F9D" w14:textId="77777777">
        <w:trPr>
          <w:trHeight w:val="699"/>
          <w:jc w:val="center"/>
        </w:trPr>
        <w:tc>
          <w:tcPr>
            <w:tcW w:w="8522" w:type="dxa"/>
            <w:gridSpan w:val="5"/>
            <w:vAlign w:val="center"/>
          </w:tcPr>
          <w:p w14:paraId="7FE3E0D7" w14:textId="77777777" w:rsidR="00A61ED1" w:rsidRPr="0015715D" w:rsidRDefault="00000000">
            <w:pPr>
              <w:spacing w:line="360" w:lineRule="exact"/>
              <w:jc w:val="left"/>
              <w:rPr>
                <w:rFonts w:ascii="宋体" w:hAnsi="宋体" w:cs="宋体" w:hint="eastAsia"/>
                <w:b/>
                <w:color w:val="000000" w:themeColor="text1"/>
                <w:szCs w:val="21"/>
                <w:lang w:bidi="ar"/>
              </w:rPr>
            </w:pPr>
            <w:r w:rsidRPr="0015715D">
              <w:rPr>
                <w:rFonts w:ascii="宋体" w:hAnsi="宋体" w:cs="宋体" w:hint="eastAsia"/>
                <w:b/>
                <w:color w:val="000000" w:themeColor="text1"/>
                <w:szCs w:val="21"/>
                <w:lang w:bidi="ar"/>
              </w:rPr>
              <w:t>四、本项目核心产品：</w:t>
            </w:r>
            <w:r w:rsidRPr="0015715D">
              <w:rPr>
                <w:rFonts w:ascii="宋体" w:hAnsi="宋体" w:cs="宋体" w:hint="eastAsia"/>
                <w:color w:val="000000" w:themeColor="text1"/>
                <w:kern w:val="0"/>
                <w:szCs w:val="21"/>
                <w:lang w:bidi="ar"/>
              </w:rPr>
              <w:t>宽带监测接收机</w:t>
            </w:r>
          </w:p>
        </w:tc>
      </w:tr>
    </w:tbl>
    <w:p w14:paraId="4B675A74" w14:textId="77777777" w:rsidR="00A61ED1" w:rsidRPr="0015715D" w:rsidRDefault="00000000">
      <w:pPr>
        <w:widowControl/>
        <w:jc w:val="left"/>
        <w:rPr>
          <w:rFonts w:cs="宋体"/>
          <w:b/>
          <w:bCs/>
          <w:color w:val="000000" w:themeColor="text1"/>
          <w:sz w:val="24"/>
        </w:rPr>
      </w:pPr>
      <w:r w:rsidRPr="0015715D">
        <w:rPr>
          <w:rFonts w:cs="宋体"/>
          <w:color w:val="000000" w:themeColor="text1"/>
          <w:sz w:val="24"/>
        </w:rPr>
        <w:br w:type="page"/>
      </w:r>
    </w:p>
    <w:p w14:paraId="5705FFA9" w14:textId="77777777" w:rsidR="00A61ED1" w:rsidRPr="0015715D" w:rsidRDefault="00A61ED1">
      <w:pPr>
        <w:jc w:val="left"/>
        <w:rPr>
          <w:color w:val="000000" w:themeColor="text1"/>
          <w:szCs w:val="21"/>
        </w:rPr>
        <w:sectPr w:rsidR="00A61ED1" w:rsidRPr="0015715D">
          <w:headerReference w:type="default" r:id="rId22"/>
          <w:footerReference w:type="first" r:id="rId23"/>
          <w:pgSz w:w="11906" w:h="16838"/>
          <w:pgMar w:top="1440" w:right="1800" w:bottom="1440" w:left="1800" w:header="567" w:footer="797" w:gutter="0"/>
          <w:cols w:space="720"/>
          <w:docGrid w:linePitch="312"/>
        </w:sectPr>
      </w:pPr>
      <w:bookmarkStart w:id="136" w:name="_Toc254970631"/>
      <w:bookmarkStart w:id="137" w:name="_Toc254970490"/>
    </w:p>
    <w:p w14:paraId="1C2DE956" w14:textId="77777777" w:rsidR="00A61ED1" w:rsidRPr="0015715D" w:rsidRDefault="00000000">
      <w:pPr>
        <w:pStyle w:val="ab"/>
        <w:snapToGrid w:val="0"/>
        <w:spacing w:before="120" w:after="120" w:line="320" w:lineRule="exact"/>
        <w:jc w:val="center"/>
        <w:outlineLvl w:val="0"/>
        <w:rPr>
          <w:rFonts w:ascii="Times New Roman" w:hAnsi="Times New Roman" w:cs="Times New Roman"/>
          <w:b/>
          <w:color w:val="000000" w:themeColor="text1"/>
          <w:sz w:val="32"/>
          <w:szCs w:val="32"/>
        </w:rPr>
      </w:pPr>
      <w:bookmarkStart w:id="138" w:name="_Toc25856"/>
      <w:bookmarkEnd w:id="136"/>
      <w:bookmarkEnd w:id="137"/>
      <w:r w:rsidRPr="0015715D">
        <w:rPr>
          <w:rFonts w:ascii="Times New Roman" w:hAnsi="Times New Roman" w:cs="Times New Roman"/>
          <w:b/>
          <w:color w:val="000000" w:themeColor="text1"/>
          <w:sz w:val="32"/>
          <w:szCs w:val="32"/>
        </w:rPr>
        <w:t>第三章</w:t>
      </w:r>
      <w:r w:rsidRPr="0015715D">
        <w:rPr>
          <w:rFonts w:ascii="Times New Roman" w:hAnsi="Times New Roman" w:cs="Times New Roman"/>
          <w:b/>
          <w:color w:val="000000" w:themeColor="text1"/>
          <w:sz w:val="32"/>
          <w:szCs w:val="32"/>
        </w:rPr>
        <w:t xml:space="preserve">  </w:t>
      </w:r>
      <w:r w:rsidRPr="0015715D">
        <w:rPr>
          <w:rFonts w:ascii="Times New Roman" w:hAnsi="Times New Roman" w:cs="Times New Roman"/>
          <w:b/>
          <w:color w:val="000000" w:themeColor="text1"/>
          <w:sz w:val="32"/>
          <w:szCs w:val="32"/>
        </w:rPr>
        <w:t>供应商须知</w:t>
      </w:r>
      <w:bookmarkStart w:id="139" w:name="_Toc254970526"/>
      <w:bookmarkStart w:id="140" w:name="_Toc254970667"/>
      <w:bookmarkEnd w:id="138"/>
    </w:p>
    <w:p w14:paraId="285D5425" w14:textId="77777777" w:rsidR="00A61ED1" w:rsidRPr="0015715D" w:rsidRDefault="00000000">
      <w:pPr>
        <w:pStyle w:val="2"/>
        <w:widowControl/>
        <w:spacing w:before="40" w:after="40"/>
        <w:jc w:val="left"/>
        <w:rPr>
          <w:rFonts w:ascii="Times New Roman" w:eastAsia="宋体" w:hAnsi="Times New Roman"/>
          <w:color w:val="000000" w:themeColor="text1"/>
          <w:sz w:val="24"/>
          <w:szCs w:val="24"/>
        </w:rPr>
      </w:pPr>
      <w:bookmarkStart w:id="141" w:name="_投标人须知前附表"/>
      <w:bookmarkStart w:id="142" w:name="_Hlk19048934"/>
      <w:bookmarkEnd w:id="139"/>
      <w:bookmarkEnd w:id="140"/>
      <w:bookmarkEnd w:id="141"/>
      <w:r w:rsidRPr="0015715D">
        <w:rPr>
          <w:rFonts w:ascii="Times New Roman" w:eastAsia="宋体" w:hAnsi="Times New Roman" w:cs="宋体" w:hint="eastAsia"/>
          <w:color w:val="000000" w:themeColor="text1"/>
          <w:sz w:val="24"/>
          <w:szCs w:val="24"/>
        </w:rPr>
        <w:t>供应商须知前附表</w:t>
      </w:r>
    </w:p>
    <w:tbl>
      <w:tblPr>
        <w:tblW w:w="4999" w:type="pct"/>
        <w:tblBorders>
          <w:top w:val="single" w:sz="4" w:space="0" w:color="auto"/>
          <w:left w:val="single" w:sz="4" w:space="0" w:color="auto"/>
          <w:bottom w:val="single" w:sz="4" w:space="0" w:color="auto"/>
          <w:right w:val="single" w:sz="4" w:space="0" w:color="auto"/>
          <w:insideH w:val="outset" w:sz="6" w:space="0" w:color="auto"/>
          <w:insideV w:val="outset" w:sz="6" w:space="0" w:color="auto"/>
        </w:tblBorders>
        <w:tblLook w:val="04A0" w:firstRow="1" w:lastRow="0" w:firstColumn="1" w:lastColumn="0" w:noHBand="0" w:noVBand="1"/>
      </w:tblPr>
      <w:tblGrid>
        <w:gridCol w:w="747"/>
        <w:gridCol w:w="1300"/>
        <w:gridCol w:w="6247"/>
      </w:tblGrid>
      <w:tr w:rsidR="00A61ED1" w:rsidRPr="0015715D" w14:paraId="1B4B5A5D" w14:textId="77777777">
        <w:trPr>
          <w:trHeight w:val="409"/>
        </w:trPr>
        <w:tc>
          <w:tcPr>
            <w:tcW w:w="450" w:type="pct"/>
            <w:tcBorders>
              <w:top w:val="single" w:sz="4" w:space="0" w:color="auto"/>
              <w:left w:val="single" w:sz="4" w:space="0" w:color="auto"/>
              <w:bottom w:val="single" w:sz="4" w:space="0" w:color="auto"/>
              <w:right w:val="single" w:sz="4" w:space="0" w:color="auto"/>
            </w:tcBorders>
            <w:vAlign w:val="center"/>
          </w:tcPr>
          <w:p w14:paraId="1F71E95C" w14:textId="77777777" w:rsidR="00A61ED1" w:rsidRPr="0015715D" w:rsidRDefault="00000000">
            <w:pPr>
              <w:spacing w:line="400" w:lineRule="exact"/>
              <w:jc w:val="left"/>
              <w:rPr>
                <w:rFonts w:ascii="宋体" w:hAnsi="宋体" w:hint="eastAsia"/>
                <w:b/>
                <w:color w:val="000000" w:themeColor="text1"/>
                <w:szCs w:val="21"/>
              </w:rPr>
            </w:pPr>
            <w:r w:rsidRPr="0015715D">
              <w:rPr>
                <w:rFonts w:ascii="宋体" w:hAnsi="宋体" w:cs="宋体" w:hint="eastAsia"/>
                <w:b/>
                <w:color w:val="000000" w:themeColor="text1"/>
                <w:szCs w:val="21"/>
              </w:rPr>
              <w:t>条款号</w:t>
            </w:r>
          </w:p>
        </w:tc>
        <w:tc>
          <w:tcPr>
            <w:tcW w:w="784" w:type="pct"/>
            <w:tcBorders>
              <w:top w:val="single" w:sz="4" w:space="0" w:color="auto"/>
              <w:left w:val="single" w:sz="4" w:space="0" w:color="auto"/>
              <w:bottom w:val="single" w:sz="4" w:space="0" w:color="auto"/>
              <w:right w:val="single" w:sz="4" w:space="0" w:color="auto"/>
            </w:tcBorders>
            <w:vAlign w:val="center"/>
          </w:tcPr>
          <w:p w14:paraId="701220B2" w14:textId="77777777" w:rsidR="00A61ED1" w:rsidRPr="0015715D" w:rsidRDefault="00000000">
            <w:pPr>
              <w:spacing w:line="400" w:lineRule="exact"/>
              <w:jc w:val="left"/>
              <w:rPr>
                <w:rFonts w:ascii="宋体" w:hAnsi="宋体" w:hint="eastAsia"/>
                <w:b/>
                <w:color w:val="000000" w:themeColor="text1"/>
                <w:szCs w:val="21"/>
              </w:rPr>
            </w:pPr>
            <w:r w:rsidRPr="0015715D">
              <w:rPr>
                <w:rFonts w:ascii="宋体" w:hAnsi="宋体" w:cs="宋体" w:hint="eastAsia"/>
                <w:b/>
                <w:color w:val="000000" w:themeColor="text1"/>
                <w:szCs w:val="21"/>
              </w:rPr>
              <w:t>要点</w:t>
            </w:r>
          </w:p>
        </w:tc>
        <w:tc>
          <w:tcPr>
            <w:tcW w:w="3766" w:type="pct"/>
            <w:tcBorders>
              <w:top w:val="single" w:sz="4" w:space="0" w:color="auto"/>
              <w:left w:val="single" w:sz="4" w:space="0" w:color="auto"/>
              <w:bottom w:val="single" w:sz="4" w:space="0" w:color="auto"/>
              <w:right w:val="single" w:sz="4" w:space="0" w:color="auto"/>
            </w:tcBorders>
            <w:vAlign w:val="center"/>
          </w:tcPr>
          <w:p w14:paraId="027D484D" w14:textId="77777777" w:rsidR="00A61ED1" w:rsidRPr="0015715D" w:rsidRDefault="00000000">
            <w:pPr>
              <w:spacing w:line="400" w:lineRule="exact"/>
              <w:jc w:val="left"/>
              <w:rPr>
                <w:rFonts w:ascii="宋体" w:hAnsi="宋体" w:hint="eastAsia"/>
                <w:b/>
                <w:color w:val="000000" w:themeColor="text1"/>
                <w:szCs w:val="21"/>
              </w:rPr>
            </w:pPr>
            <w:r w:rsidRPr="0015715D">
              <w:rPr>
                <w:rFonts w:ascii="宋体" w:hAnsi="宋体" w:cs="宋体" w:hint="eastAsia"/>
                <w:b/>
                <w:color w:val="000000" w:themeColor="text1"/>
                <w:szCs w:val="21"/>
              </w:rPr>
              <w:t>内容、要求</w:t>
            </w:r>
          </w:p>
        </w:tc>
      </w:tr>
      <w:tr w:rsidR="00A61ED1" w:rsidRPr="0015715D" w14:paraId="3C3F8FE6" w14:textId="77777777">
        <w:trPr>
          <w:trHeight w:val="490"/>
        </w:trPr>
        <w:tc>
          <w:tcPr>
            <w:tcW w:w="450" w:type="pct"/>
            <w:tcBorders>
              <w:top w:val="single" w:sz="4" w:space="0" w:color="auto"/>
              <w:left w:val="single" w:sz="4" w:space="0" w:color="auto"/>
              <w:bottom w:val="single" w:sz="4" w:space="0" w:color="auto"/>
              <w:right w:val="single" w:sz="4" w:space="0" w:color="auto"/>
            </w:tcBorders>
            <w:vAlign w:val="center"/>
          </w:tcPr>
          <w:p w14:paraId="34D65198" w14:textId="77777777" w:rsidR="00A61ED1" w:rsidRPr="0015715D" w:rsidRDefault="00000000">
            <w:pPr>
              <w:spacing w:line="400" w:lineRule="exact"/>
              <w:jc w:val="left"/>
              <w:rPr>
                <w:rFonts w:ascii="宋体" w:hAnsi="宋体" w:hint="eastAsia"/>
                <w:b/>
                <w:color w:val="000000" w:themeColor="text1"/>
                <w:szCs w:val="21"/>
              </w:rPr>
            </w:pPr>
            <w:r w:rsidRPr="0015715D">
              <w:rPr>
                <w:rFonts w:ascii="宋体" w:hAnsi="宋体"/>
                <w:b/>
                <w:color w:val="000000" w:themeColor="text1"/>
                <w:szCs w:val="21"/>
              </w:rPr>
              <w:t>1.3.1</w:t>
            </w:r>
          </w:p>
        </w:tc>
        <w:tc>
          <w:tcPr>
            <w:tcW w:w="784" w:type="pct"/>
            <w:tcBorders>
              <w:top w:val="single" w:sz="4" w:space="0" w:color="auto"/>
              <w:left w:val="single" w:sz="4" w:space="0" w:color="auto"/>
              <w:bottom w:val="single" w:sz="4" w:space="0" w:color="auto"/>
              <w:right w:val="single" w:sz="4" w:space="0" w:color="auto"/>
            </w:tcBorders>
            <w:vAlign w:val="center"/>
          </w:tcPr>
          <w:p w14:paraId="1D04FA5B" w14:textId="77777777" w:rsidR="00A61ED1" w:rsidRPr="0015715D" w:rsidRDefault="00000000">
            <w:pPr>
              <w:spacing w:line="400" w:lineRule="exact"/>
              <w:jc w:val="left"/>
              <w:rPr>
                <w:rFonts w:ascii="宋体" w:hAnsi="宋体" w:hint="eastAsia"/>
                <w:color w:val="000000" w:themeColor="text1"/>
                <w:szCs w:val="21"/>
              </w:rPr>
            </w:pPr>
            <w:r w:rsidRPr="0015715D">
              <w:rPr>
                <w:rFonts w:ascii="宋体" w:hAnsi="宋体" w:cs="宋体" w:hint="eastAsia"/>
                <w:color w:val="000000" w:themeColor="text1"/>
                <w:szCs w:val="21"/>
              </w:rPr>
              <w:t>项目基本信息</w:t>
            </w:r>
          </w:p>
        </w:tc>
        <w:tc>
          <w:tcPr>
            <w:tcW w:w="3766" w:type="pct"/>
            <w:tcBorders>
              <w:top w:val="single" w:sz="4" w:space="0" w:color="auto"/>
              <w:left w:val="single" w:sz="4" w:space="0" w:color="auto"/>
              <w:bottom w:val="single" w:sz="4" w:space="0" w:color="auto"/>
              <w:right w:val="single" w:sz="4" w:space="0" w:color="auto"/>
            </w:tcBorders>
            <w:vAlign w:val="center"/>
          </w:tcPr>
          <w:p w14:paraId="63052922" w14:textId="77777777" w:rsidR="00A61ED1" w:rsidRPr="0015715D" w:rsidRDefault="00000000">
            <w:pPr>
              <w:spacing w:line="400" w:lineRule="exact"/>
              <w:jc w:val="left"/>
              <w:rPr>
                <w:rFonts w:ascii="宋体" w:hAnsi="宋体" w:hint="eastAsia"/>
                <w:color w:val="000000" w:themeColor="text1"/>
                <w:szCs w:val="21"/>
              </w:rPr>
            </w:pPr>
            <w:r w:rsidRPr="0015715D">
              <w:rPr>
                <w:rFonts w:ascii="宋体" w:hAnsi="宋体" w:cs="宋体" w:hint="eastAsia"/>
                <w:color w:val="000000" w:themeColor="text1"/>
                <w:szCs w:val="21"/>
                <w:lang w:bidi="ar"/>
              </w:rPr>
              <w:t>项目名称：广西边海无线电监测网能力提升项目（南宁市）</w:t>
            </w:r>
          </w:p>
          <w:p w14:paraId="5807E068" w14:textId="015C7AF5" w:rsidR="00A61ED1" w:rsidRPr="0015715D" w:rsidRDefault="00000000">
            <w:pPr>
              <w:spacing w:line="400" w:lineRule="exact"/>
              <w:jc w:val="left"/>
              <w:rPr>
                <w:rFonts w:ascii="宋体" w:hAnsi="宋体" w:hint="eastAsia"/>
                <w:color w:val="000000" w:themeColor="text1"/>
                <w:szCs w:val="21"/>
              </w:rPr>
            </w:pPr>
            <w:r w:rsidRPr="0015715D">
              <w:rPr>
                <w:rFonts w:ascii="宋体" w:hAnsi="宋体" w:cs="宋体" w:hint="eastAsia"/>
                <w:color w:val="000000" w:themeColor="text1"/>
                <w:szCs w:val="21"/>
                <w:lang w:bidi="ar"/>
              </w:rPr>
              <w:t>项目编号：</w:t>
            </w:r>
            <w:r w:rsidR="00384859" w:rsidRPr="0015715D">
              <w:rPr>
                <w:rFonts w:ascii="宋体" w:hAnsi="宋体" w:cs="宋体"/>
                <w:color w:val="000000" w:themeColor="text1"/>
                <w:szCs w:val="21"/>
                <w:lang w:bidi="ar"/>
              </w:rPr>
              <w:t>GXZC2026-G1-001679-GCZX</w:t>
            </w:r>
          </w:p>
          <w:p w14:paraId="4138D491" w14:textId="2C343815" w:rsidR="00A61ED1" w:rsidRPr="0015715D" w:rsidRDefault="00000000">
            <w:pPr>
              <w:spacing w:line="400" w:lineRule="exact"/>
              <w:jc w:val="left"/>
              <w:rPr>
                <w:rFonts w:ascii="宋体" w:hAnsi="宋体" w:hint="eastAsia"/>
                <w:color w:val="000000" w:themeColor="text1"/>
                <w:szCs w:val="21"/>
              </w:rPr>
            </w:pPr>
            <w:r w:rsidRPr="0015715D">
              <w:rPr>
                <w:rFonts w:ascii="宋体" w:hAnsi="宋体" w:cs="宋体" w:hint="eastAsia"/>
                <w:color w:val="000000" w:themeColor="text1"/>
                <w:szCs w:val="21"/>
                <w:lang w:bidi="ar"/>
              </w:rPr>
              <w:t>采购计划号：</w:t>
            </w:r>
            <w:r w:rsidR="00384859" w:rsidRPr="0015715D">
              <w:rPr>
                <w:rFonts w:ascii="宋体" w:hAnsi="宋体" w:cs="宋体"/>
                <w:color w:val="000000" w:themeColor="text1"/>
                <w:szCs w:val="21"/>
                <w:lang w:bidi="ar"/>
              </w:rPr>
              <w:t>广西政采[2026]9661号-002、广西政采[2026]9661号-001-001、广西政采[2026]9661号-001-003、广西政采[2026]9661号-001-002</w:t>
            </w:r>
          </w:p>
        </w:tc>
      </w:tr>
      <w:tr w:rsidR="00A61ED1" w:rsidRPr="0015715D" w14:paraId="1EE1EED9" w14:textId="77777777">
        <w:trPr>
          <w:trHeight w:val="497"/>
        </w:trPr>
        <w:tc>
          <w:tcPr>
            <w:tcW w:w="450" w:type="pct"/>
            <w:tcBorders>
              <w:top w:val="single" w:sz="4" w:space="0" w:color="auto"/>
              <w:left w:val="single" w:sz="4" w:space="0" w:color="auto"/>
              <w:bottom w:val="single" w:sz="4" w:space="0" w:color="auto"/>
              <w:right w:val="single" w:sz="4" w:space="0" w:color="auto"/>
            </w:tcBorders>
            <w:vAlign w:val="center"/>
          </w:tcPr>
          <w:p w14:paraId="6D80407F" w14:textId="77777777" w:rsidR="00A61ED1" w:rsidRPr="0015715D" w:rsidRDefault="00000000">
            <w:pPr>
              <w:spacing w:line="400" w:lineRule="exact"/>
              <w:jc w:val="left"/>
              <w:rPr>
                <w:rFonts w:ascii="宋体" w:hAnsi="宋体" w:hint="eastAsia"/>
                <w:b/>
                <w:color w:val="000000" w:themeColor="text1"/>
                <w:szCs w:val="21"/>
              </w:rPr>
            </w:pPr>
            <w:r w:rsidRPr="0015715D">
              <w:rPr>
                <w:rFonts w:ascii="宋体" w:hAnsi="宋体"/>
                <w:b/>
                <w:color w:val="000000" w:themeColor="text1"/>
                <w:szCs w:val="21"/>
              </w:rPr>
              <w:t>1.3.2</w:t>
            </w:r>
          </w:p>
        </w:tc>
        <w:tc>
          <w:tcPr>
            <w:tcW w:w="784" w:type="pct"/>
            <w:tcBorders>
              <w:top w:val="single" w:sz="4" w:space="0" w:color="auto"/>
              <w:left w:val="single" w:sz="4" w:space="0" w:color="auto"/>
              <w:bottom w:val="single" w:sz="4" w:space="0" w:color="auto"/>
              <w:right w:val="single" w:sz="4" w:space="0" w:color="auto"/>
            </w:tcBorders>
            <w:vAlign w:val="center"/>
          </w:tcPr>
          <w:p w14:paraId="6C372F16" w14:textId="77777777" w:rsidR="00A61ED1" w:rsidRPr="0015715D" w:rsidRDefault="00000000">
            <w:pPr>
              <w:spacing w:line="400" w:lineRule="exact"/>
              <w:jc w:val="left"/>
              <w:rPr>
                <w:rFonts w:ascii="宋体" w:hAnsi="宋体" w:hint="eastAsia"/>
                <w:color w:val="000000" w:themeColor="text1"/>
                <w:szCs w:val="21"/>
                <w:lang w:val="zh-CN"/>
              </w:rPr>
            </w:pPr>
            <w:r w:rsidRPr="0015715D">
              <w:rPr>
                <w:rFonts w:ascii="宋体" w:hAnsi="宋体" w:cs="宋体" w:hint="eastAsia"/>
                <w:color w:val="000000" w:themeColor="text1"/>
                <w:szCs w:val="21"/>
                <w:lang w:val="zh-CN"/>
              </w:rPr>
              <w:t>采购方式</w:t>
            </w:r>
          </w:p>
        </w:tc>
        <w:tc>
          <w:tcPr>
            <w:tcW w:w="3766" w:type="pct"/>
            <w:tcBorders>
              <w:top w:val="single" w:sz="4" w:space="0" w:color="auto"/>
              <w:left w:val="single" w:sz="4" w:space="0" w:color="auto"/>
              <w:bottom w:val="single" w:sz="4" w:space="0" w:color="auto"/>
              <w:right w:val="single" w:sz="4" w:space="0" w:color="auto"/>
            </w:tcBorders>
            <w:vAlign w:val="center"/>
          </w:tcPr>
          <w:p w14:paraId="1C164F03" w14:textId="77777777" w:rsidR="00A61ED1" w:rsidRPr="0015715D" w:rsidRDefault="00000000">
            <w:pPr>
              <w:spacing w:line="400" w:lineRule="exact"/>
              <w:jc w:val="left"/>
              <w:rPr>
                <w:rFonts w:ascii="宋体" w:hAnsi="宋体" w:hint="eastAsia"/>
                <w:color w:val="000000" w:themeColor="text1"/>
                <w:szCs w:val="21"/>
              </w:rPr>
            </w:pPr>
            <w:r w:rsidRPr="0015715D">
              <w:rPr>
                <w:rFonts w:ascii="宋体" w:hAnsi="宋体" w:cs="宋体" w:hint="eastAsia"/>
                <w:color w:val="000000" w:themeColor="text1"/>
                <w:szCs w:val="21"/>
              </w:rPr>
              <w:t>公开招标</w:t>
            </w:r>
          </w:p>
        </w:tc>
      </w:tr>
      <w:tr w:rsidR="00A61ED1" w:rsidRPr="0015715D" w14:paraId="224F31E0" w14:textId="77777777">
        <w:tc>
          <w:tcPr>
            <w:tcW w:w="450" w:type="pct"/>
            <w:tcBorders>
              <w:top w:val="single" w:sz="4" w:space="0" w:color="auto"/>
              <w:left w:val="single" w:sz="4" w:space="0" w:color="auto"/>
              <w:bottom w:val="single" w:sz="4" w:space="0" w:color="auto"/>
              <w:right w:val="single" w:sz="4" w:space="0" w:color="auto"/>
            </w:tcBorders>
            <w:vAlign w:val="center"/>
          </w:tcPr>
          <w:p w14:paraId="5C94BC9E" w14:textId="77777777" w:rsidR="00A61ED1" w:rsidRPr="0015715D" w:rsidRDefault="00000000">
            <w:pPr>
              <w:spacing w:line="400" w:lineRule="exact"/>
              <w:jc w:val="left"/>
              <w:rPr>
                <w:rFonts w:ascii="宋体" w:hAnsi="宋体" w:hint="eastAsia"/>
                <w:b/>
                <w:color w:val="000000" w:themeColor="text1"/>
                <w:szCs w:val="21"/>
              </w:rPr>
            </w:pPr>
            <w:r w:rsidRPr="0015715D">
              <w:rPr>
                <w:rFonts w:ascii="宋体" w:hAnsi="宋体"/>
                <w:b/>
                <w:color w:val="000000" w:themeColor="text1"/>
                <w:szCs w:val="21"/>
              </w:rPr>
              <w:t>1.4.1</w:t>
            </w:r>
          </w:p>
        </w:tc>
        <w:tc>
          <w:tcPr>
            <w:tcW w:w="784" w:type="pct"/>
            <w:tcBorders>
              <w:top w:val="single" w:sz="4" w:space="0" w:color="auto"/>
              <w:left w:val="single" w:sz="4" w:space="0" w:color="auto"/>
              <w:bottom w:val="single" w:sz="4" w:space="0" w:color="auto"/>
              <w:right w:val="single" w:sz="4" w:space="0" w:color="auto"/>
            </w:tcBorders>
            <w:vAlign w:val="center"/>
          </w:tcPr>
          <w:p w14:paraId="5114E5AB" w14:textId="77777777" w:rsidR="00A61ED1" w:rsidRPr="0015715D" w:rsidRDefault="00000000">
            <w:pPr>
              <w:spacing w:line="400" w:lineRule="exact"/>
              <w:jc w:val="left"/>
              <w:rPr>
                <w:rFonts w:ascii="宋体" w:hAnsi="宋体" w:hint="eastAsia"/>
                <w:color w:val="000000" w:themeColor="text1"/>
                <w:szCs w:val="21"/>
              </w:rPr>
            </w:pPr>
            <w:r w:rsidRPr="0015715D">
              <w:rPr>
                <w:rFonts w:ascii="宋体" w:hAnsi="宋体" w:cs="宋体" w:hint="eastAsia"/>
                <w:color w:val="000000" w:themeColor="text1"/>
                <w:szCs w:val="21"/>
                <w:lang w:val="zh-CN"/>
              </w:rPr>
              <w:t>供应商资格条件</w:t>
            </w:r>
          </w:p>
        </w:tc>
        <w:tc>
          <w:tcPr>
            <w:tcW w:w="3766" w:type="pct"/>
            <w:tcBorders>
              <w:top w:val="single" w:sz="4" w:space="0" w:color="auto"/>
              <w:left w:val="single" w:sz="4" w:space="0" w:color="auto"/>
              <w:bottom w:val="single" w:sz="4" w:space="0" w:color="auto"/>
              <w:right w:val="single" w:sz="4" w:space="0" w:color="auto"/>
            </w:tcBorders>
            <w:vAlign w:val="center"/>
          </w:tcPr>
          <w:p w14:paraId="29BBBD05" w14:textId="77777777" w:rsidR="00A61ED1" w:rsidRPr="0015715D" w:rsidRDefault="00000000">
            <w:pPr>
              <w:spacing w:line="400" w:lineRule="exact"/>
              <w:jc w:val="left"/>
              <w:rPr>
                <w:rFonts w:ascii="宋体" w:hAnsi="宋体" w:hint="eastAsia"/>
                <w:color w:val="000000" w:themeColor="text1"/>
                <w:szCs w:val="21"/>
              </w:rPr>
            </w:pPr>
            <w:r w:rsidRPr="0015715D">
              <w:rPr>
                <w:rFonts w:ascii="宋体" w:hAnsi="宋体" w:cs="宋体" w:hint="eastAsia"/>
                <w:color w:val="000000" w:themeColor="text1"/>
                <w:szCs w:val="21"/>
              </w:rPr>
              <w:t>详见招标公告。</w:t>
            </w:r>
          </w:p>
        </w:tc>
      </w:tr>
      <w:tr w:rsidR="00A61ED1" w:rsidRPr="0015715D" w14:paraId="231EDF33" w14:textId="77777777">
        <w:trPr>
          <w:trHeight w:val="606"/>
        </w:trPr>
        <w:tc>
          <w:tcPr>
            <w:tcW w:w="450" w:type="pct"/>
            <w:tcBorders>
              <w:top w:val="single" w:sz="4" w:space="0" w:color="auto"/>
              <w:left w:val="single" w:sz="4" w:space="0" w:color="auto"/>
              <w:bottom w:val="nil"/>
              <w:right w:val="single" w:sz="4" w:space="0" w:color="auto"/>
            </w:tcBorders>
            <w:vAlign w:val="center"/>
          </w:tcPr>
          <w:p w14:paraId="533915AC" w14:textId="77777777" w:rsidR="00A61ED1" w:rsidRPr="0015715D" w:rsidRDefault="00000000">
            <w:pPr>
              <w:spacing w:line="400" w:lineRule="exact"/>
              <w:jc w:val="left"/>
              <w:rPr>
                <w:rFonts w:ascii="宋体" w:hAnsi="宋体" w:hint="eastAsia"/>
                <w:b/>
                <w:color w:val="000000" w:themeColor="text1"/>
                <w:szCs w:val="21"/>
              </w:rPr>
            </w:pPr>
            <w:bookmarkStart w:id="143" w:name="_Hlk85555568"/>
            <w:r w:rsidRPr="0015715D">
              <w:rPr>
                <w:rFonts w:ascii="宋体" w:hAnsi="宋体"/>
                <w:b/>
                <w:color w:val="000000" w:themeColor="text1"/>
                <w:szCs w:val="21"/>
              </w:rPr>
              <w:t>1.4.3</w:t>
            </w:r>
          </w:p>
        </w:tc>
        <w:tc>
          <w:tcPr>
            <w:tcW w:w="784" w:type="pct"/>
            <w:tcBorders>
              <w:top w:val="single" w:sz="4" w:space="0" w:color="auto"/>
              <w:left w:val="single" w:sz="4" w:space="0" w:color="auto"/>
              <w:bottom w:val="nil"/>
              <w:right w:val="single" w:sz="4" w:space="0" w:color="auto"/>
            </w:tcBorders>
            <w:vAlign w:val="center"/>
          </w:tcPr>
          <w:p w14:paraId="50014345" w14:textId="77777777" w:rsidR="00A61ED1" w:rsidRPr="0015715D" w:rsidRDefault="00000000">
            <w:pPr>
              <w:spacing w:line="400" w:lineRule="exact"/>
              <w:jc w:val="left"/>
              <w:rPr>
                <w:rFonts w:ascii="宋体" w:hAnsi="宋体" w:hint="eastAsia"/>
                <w:color w:val="000000" w:themeColor="text1"/>
                <w:szCs w:val="21"/>
              </w:rPr>
            </w:pPr>
            <w:r w:rsidRPr="0015715D">
              <w:rPr>
                <w:rFonts w:ascii="宋体" w:hAnsi="宋体" w:cs="宋体" w:hint="eastAsia"/>
                <w:color w:val="000000" w:themeColor="text1"/>
                <w:szCs w:val="21"/>
              </w:rPr>
              <w:t>联合体</w:t>
            </w:r>
          </w:p>
        </w:tc>
        <w:tc>
          <w:tcPr>
            <w:tcW w:w="3766" w:type="pct"/>
            <w:tcBorders>
              <w:top w:val="single" w:sz="4" w:space="0" w:color="auto"/>
              <w:left w:val="single" w:sz="4" w:space="0" w:color="auto"/>
              <w:bottom w:val="nil"/>
              <w:right w:val="single" w:sz="4" w:space="0" w:color="auto"/>
            </w:tcBorders>
            <w:vAlign w:val="center"/>
          </w:tcPr>
          <w:p w14:paraId="5B7E9B76" w14:textId="77777777" w:rsidR="00A61ED1" w:rsidRPr="0015715D" w:rsidRDefault="00000000">
            <w:pPr>
              <w:spacing w:line="400" w:lineRule="exact"/>
              <w:jc w:val="left"/>
              <w:rPr>
                <w:rFonts w:ascii="宋体" w:hAnsi="宋体" w:hint="eastAsia"/>
                <w:color w:val="000000" w:themeColor="text1"/>
                <w:szCs w:val="21"/>
                <w:u w:val="single"/>
              </w:rPr>
            </w:pPr>
            <w:r w:rsidRPr="0015715D">
              <w:rPr>
                <w:rFonts w:ascii="宋体" w:hAnsi="宋体" w:cs="宋体" w:hint="eastAsia"/>
                <w:color w:val="000000" w:themeColor="text1"/>
                <w:szCs w:val="21"/>
              </w:rPr>
              <w:t>详见招标公告</w:t>
            </w:r>
            <w:bookmarkEnd w:id="143"/>
          </w:p>
        </w:tc>
      </w:tr>
      <w:tr w:rsidR="00A61ED1" w:rsidRPr="0015715D" w14:paraId="70491DEE" w14:textId="77777777">
        <w:tc>
          <w:tcPr>
            <w:tcW w:w="450" w:type="pct"/>
            <w:tcBorders>
              <w:top w:val="single" w:sz="4" w:space="0" w:color="auto"/>
              <w:left w:val="single" w:sz="4" w:space="0" w:color="auto"/>
              <w:bottom w:val="single" w:sz="4" w:space="0" w:color="auto"/>
              <w:right w:val="single" w:sz="4" w:space="0" w:color="auto"/>
            </w:tcBorders>
            <w:vAlign w:val="center"/>
          </w:tcPr>
          <w:p w14:paraId="72657F7E" w14:textId="77777777" w:rsidR="00A61ED1" w:rsidRPr="0015715D" w:rsidRDefault="00000000">
            <w:pPr>
              <w:spacing w:line="400" w:lineRule="exact"/>
              <w:jc w:val="left"/>
              <w:rPr>
                <w:rFonts w:ascii="宋体" w:hAnsi="宋体" w:hint="eastAsia"/>
                <w:b/>
                <w:color w:val="000000" w:themeColor="text1"/>
                <w:szCs w:val="21"/>
              </w:rPr>
            </w:pPr>
            <w:r w:rsidRPr="0015715D">
              <w:rPr>
                <w:rFonts w:ascii="宋体" w:hAnsi="宋体"/>
                <w:b/>
                <w:color w:val="000000" w:themeColor="text1"/>
                <w:szCs w:val="21"/>
              </w:rPr>
              <w:t>1.5</w:t>
            </w:r>
          </w:p>
        </w:tc>
        <w:tc>
          <w:tcPr>
            <w:tcW w:w="784" w:type="pct"/>
            <w:tcBorders>
              <w:top w:val="single" w:sz="4" w:space="0" w:color="auto"/>
              <w:left w:val="single" w:sz="4" w:space="0" w:color="auto"/>
              <w:bottom w:val="single" w:sz="4" w:space="0" w:color="auto"/>
              <w:right w:val="single" w:sz="4" w:space="0" w:color="auto"/>
            </w:tcBorders>
            <w:vAlign w:val="center"/>
          </w:tcPr>
          <w:p w14:paraId="3AD8E80E" w14:textId="77777777" w:rsidR="00A61ED1" w:rsidRPr="0015715D" w:rsidRDefault="00000000">
            <w:pPr>
              <w:spacing w:line="400" w:lineRule="exact"/>
              <w:jc w:val="left"/>
              <w:rPr>
                <w:rFonts w:ascii="宋体" w:hAnsi="宋体" w:hint="eastAsia"/>
                <w:color w:val="000000" w:themeColor="text1"/>
                <w:szCs w:val="21"/>
              </w:rPr>
            </w:pPr>
            <w:r w:rsidRPr="0015715D">
              <w:rPr>
                <w:rFonts w:ascii="宋体" w:hAnsi="宋体" w:cs="宋体" w:hint="eastAsia"/>
                <w:color w:val="000000" w:themeColor="text1"/>
                <w:szCs w:val="21"/>
              </w:rPr>
              <w:t>踏勘</w:t>
            </w:r>
          </w:p>
        </w:tc>
        <w:tc>
          <w:tcPr>
            <w:tcW w:w="3766" w:type="pct"/>
            <w:tcBorders>
              <w:top w:val="single" w:sz="4" w:space="0" w:color="auto"/>
              <w:left w:val="single" w:sz="4" w:space="0" w:color="auto"/>
              <w:bottom w:val="single" w:sz="4" w:space="0" w:color="auto"/>
              <w:right w:val="single" w:sz="4" w:space="0" w:color="auto"/>
            </w:tcBorders>
            <w:vAlign w:val="center"/>
          </w:tcPr>
          <w:p w14:paraId="2E4B2E7D" w14:textId="77777777" w:rsidR="00A61ED1" w:rsidRPr="0015715D" w:rsidRDefault="00000000">
            <w:pPr>
              <w:spacing w:line="400" w:lineRule="exact"/>
              <w:jc w:val="left"/>
              <w:rPr>
                <w:rFonts w:ascii="宋体" w:hAnsi="宋体" w:hint="eastAsia"/>
                <w:color w:val="000000" w:themeColor="text1"/>
                <w:szCs w:val="21"/>
              </w:rPr>
            </w:pPr>
            <w:r w:rsidRPr="0015715D">
              <w:rPr>
                <w:rFonts w:ascii="宋体" w:hAnsi="宋体" w:cs="Wingdings 2"/>
                <w:color w:val="000000" w:themeColor="text1"/>
                <w:szCs w:val="21"/>
                <w:lang w:bidi="ar"/>
              </w:rPr>
              <w:sym w:font="Wingdings 2" w:char="0052"/>
            </w:r>
            <w:r w:rsidRPr="0015715D">
              <w:rPr>
                <w:rFonts w:ascii="宋体" w:hAnsi="宋体" w:cs="宋体" w:hint="eastAsia"/>
                <w:color w:val="000000" w:themeColor="text1"/>
                <w:szCs w:val="21"/>
                <w:lang w:bidi="ar"/>
              </w:rPr>
              <w:t>否</w:t>
            </w:r>
            <w:r w:rsidRPr="0015715D">
              <w:rPr>
                <w:rFonts w:ascii="宋体" w:hAnsi="宋体"/>
                <w:color w:val="000000" w:themeColor="text1"/>
                <w:szCs w:val="21"/>
                <w:lang w:bidi="ar"/>
              </w:rPr>
              <w:t xml:space="preserve">   □</w:t>
            </w:r>
            <w:r w:rsidRPr="0015715D">
              <w:rPr>
                <w:rFonts w:ascii="宋体" w:hAnsi="宋体" w:cs="宋体" w:hint="eastAsia"/>
                <w:color w:val="000000" w:themeColor="text1"/>
                <w:szCs w:val="21"/>
                <w:lang w:bidi="ar"/>
              </w:rPr>
              <w:t>是</w:t>
            </w:r>
          </w:p>
          <w:p w14:paraId="15433D3E" w14:textId="77777777" w:rsidR="00A61ED1" w:rsidRPr="0015715D" w:rsidRDefault="00000000">
            <w:pPr>
              <w:spacing w:line="400" w:lineRule="exact"/>
              <w:jc w:val="left"/>
              <w:rPr>
                <w:rFonts w:ascii="宋体" w:hAnsi="宋体" w:hint="eastAsia"/>
                <w:color w:val="000000" w:themeColor="text1"/>
                <w:szCs w:val="21"/>
                <w:u w:val="single"/>
              </w:rPr>
            </w:pPr>
            <w:r w:rsidRPr="0015715D">
              <w:rPr>
                <w:rFonts w:ascii="宋体" w:hAnsi="宋体" w:cs="宋体" w:hint="eastAsia"/>
                <w:color w:val="000000" w:themeColor="text1"/>
                <w:szCs w:val="21"/>
                <w:lang w:bidi="ar"/>
              </w:rPr>
              <w:t>踏勘时间：</w:t>
            </w:r>
            <w:r w:rsidRPr="0015715D">
              <w:rPr>
                <w:rFonts w:ascii="宋体" w:hAnsi="宋体"/>
                <w:color w:val="000000" w:themeColor="text1"/>
                <w:szCs w:val="21"/>
                <w:lang w:bidi="ar"/>
              </w:rPr>
              <w:t>/</w:t>
            </w:r>
          </w:p>
          <w:p w14:paraId="4F91201B" w14:textId="77777777" w:rsidR="00A61ED1" w:rsidRPr="0015715D" w:rsidRDefault="00000000">
            <w:pPr>
              <w:spacing w:line="400" w:lineRule="exact"/>
              <w:jc w:val="left"/>
              <w:rPr>
                <w:rFonts w:ascii="宋体" w:hAnsi="宋体" w:hint="eastAsia"/>
                <w:color w:val="000000" w:themeColor="text1"/>
                <w:szCs w:val="21"/>
                <w:u w:val="single"/>
              </w:rPr>
            </w:pPr>
            <w:r w:rsidRPr="0015715D">
              <w:rPr>
                <w:rFonts w:ascii="宋体" w:hAnsi="宋体" w:cs="宋体" w:hint="eastAsia"/>
                <w:color w:val="000000" w:themeColor="text1"/>
                <w:szCs w:val="21"/>
                <w:lang w:bidi="ar"/>
              </w:rPr>
              <w:t>踏勘地点：</w:t>
            </w:r>
            <w:r w:rsidRPr="0015715D">
              <w:rPr>
                <w:rFonts w:ascii="宋体" w:hAnsi="宋体"/>
                <w:color w:val="000000" w:themeColor="text1"/>
                <w:szCs w:val="21"/>
                <w:lang w:bidi="ar"/>
              </w:rPr>
              <w:t>/</w:t>
            </w:r>
          </w:p>
          <w:p w14:paraId="0D898893" w14:textId="77777777" w:rsidR="00A61ED1" w:rsidRPr="0015715D" w:rsidRDefault="00000000">
            <w:pPr>
              <w:spacing w:line="400" w:lineRule="exact"/>
              <w:jc w:val="left"/>
              <w:rPr>
                <w:rFonts w:ascii="宋体" w:hAnsi="宋体" w:hint="eastAsia"/>
                <w:color w:val="000000" w:themeColor="text1"/>
                <w:szCs w:val="21"/>
              </w:rPr>
            </w:pPr>
            <w:r w:rsidRPr="0015715D">
              <w:rPr>
                <w:rFonts w:ascii="宋体" w:hAnsi="宋体" w:cs="宋体" w:hint="eastAsia"/>
                <w:color w:val="000000" w:themeColor="text1"/>
                <w:szCs w:val="21"/>
              </w:rPr>
              <w:t>踏勘要求：</w:t>
            </w:r>
            <w:r w:rsidRPr="0015715D">
              <w:rPr>
                <w:rFonts w:ascii="宋体" w:hAnsi="宋体"/>
                <w:color w:val="000000" w:themeColor="text1"/>
                <w:szCs w:val="21"/>
              </w:rPr>
              <w:t xml:space="preserve">/ </w:t>
            </w:r>
          </w:p>
        </w:tc>
      </w:tr>
      <w:tr w:rsidR="00A61ED1" w:rsidRPr="0015715D" w14:paraId="683AC92F" w14:textId="77777777">
        <w:tc>
          <w:tcPr>
            <w:tcW w:w="450" w:type="pct"/>
            <w:tcBorders>
              <w:top w:val="single" w:sz="4" w:space="0" w:color="auto"/>
              <w:left w:val="single" w:sz="4" w:space="0" w:color="auto"/>
              <w:bottom w:val="single" w:sz="4" w:space="0" w:color="auto"/>
              <w:right w:val="single" w:sz="4" w:space="0" w:color="auto"/>
            </w:tcBorders>
            <w:vAlign w:val="center"/>
          </w:tcPr>
          <w:p w14:paraId="400E2BF2" w14:textId="77777777" w:rsidR="00A61ED1" w:rsidRPr="0015715D" w:rsidRDefault="00000000">
            <w:pPr>
              <w:spacing w:line="400" w:lineRule="exact"/>
              <w:jc w:val="left"/>
              <w:rPr>
                <w:rFonts w:ascii="宋体" w:hAnsi="宋体" w:hint="eastAsia"/>
                <w:b/>
                <w:color w:val="000000" w:themeColor="text1"/>
                <w:szCs w:val="21"/>
              </w:rPr>
            </w:pPr>
            <w:r w:rsidRPr="0015715D">
              <w:rPr>
                <w:rFonts w:ascii="宋体" w:hAnsi="宋体"/>
                <w:b/>
                <w:color w:val="000000" w:themeColor="text1"/>
                <w:szCs w:val="21"/>
              </w:rPr>
              <w:t>1.6.1</w:t>
            </w:r>
          </w:p>
        </w:tc>
        <w:tc>
          <w:tcPr>
            <w:tcW w:w="784" w:type="pct"/>
            <w:tcBorders>
              <w:top w:val="single" w:sz="4" w:space="0" w:color="auto"/>
              <w:left w:val="single" w:sz="4" w:space="0" w:color="auto"/>
              <w:bottom w:val="single" w:sz="4" w:space="0" w:color="auto"/>
              <w:right w:val="single" w:sz="4" w:space="0" w:color="auto"/>
            </w:tcBorders>
            <w:vAlign w:val="center"/>
          </w:tcPr>
          <w:p w14:paraId="7AB8BFBF" w14:textId="77777777" w:rsidR="00A61ED1" w:rsidRPr="0015715D" w:rsidRDefault="00000000">
            <w:pPr>
              <w:spacing w:line="400" w:lineRule="exact"/>
              <w:jc w:val="left"/>
              <w:rPr>
                <w:rFonts w:ascii="宋体" w:hAnsi="宋体" w:hint="eastAsia"/>
                <w:color w:val="000000" w:themeColor="text1"/>
                <w:szCs w:val="21"/>
              </w:rPr>
            </w:pPr>
            <w:r w:rsidRPr="0015715D">
              <w:rPr>
                <w:rFonts w:ascii="宋体" w:hAnsi="宋体" w:cs="宋体" w:hint="eastAsia"/>
                <w:color w:val="000000" w:themeColor="text1"/>
                <w:szCs w:val="21"/>
              </w:rPr>
              <w:t>转包</w:t>
            </w:r>
          </w:p>
        </w:tc>
        <w:tc>
          <w:tcPr>
            <w:tcW w:w="3766" w:type="pct"/>
            <w:tcBorders>
              <w:top w:val="single" w:sz="4" w:space="0" w:color="auto"/>
              <w:left w:val="single" w:sz="4" w:space="0" w:color="auto"/>
              <w:bottom w:val="single" w:sz="4" w:space="0" w:color="auto"/>
              <w:right w:val="single" w:sz="4" w:space="0" w:color="auto"/>
            </w:tcBorders>
            <w:vAlign w:val="center"/>
          </w:tcPr>
          <w:p w14:paraId="1CA1049D" w14:textId="77777777" w:rsidR="00A61ED1" w:rsidRPr="0015715D" w:rsidRDefault="00000000">
            <w:pPr>
              <w:spacing w:line="400" w:lineRule="exact"/>
              <w:jc w:val="left"/>
              <w:rPr>
                <w:rFonts w:ascii="宋体" w:hAnsi="宋体" w:hint="eastAsia"/>
                <w:color w:val="000000" w:themeColor="text1"/>
                <w:szCs w:val="21"/>
              </w:rPr>
            </w:pPr>
            <w:r w:rsidRPr="0015715D">
              <w:rPr>
                <w:rFonts w:ascii="宋体" w:hAnsi="宋体" w:cs="宋体" w:hint="eastAsia"/>
                <w:color w:val="000000" w:themeColor="text1"/>
                <w:szCs w:val="21"/>
              </w:rPr>
              <w:t>本项目不允许转包。</w:t>
            </w:r>
          </w:p>
        </w:tc>
      </w:tr>
      <w:tr w:rsidR="00A61ED1" w:rsidRPr="0015715D" w14:paraId="3E42BA07" w14:textId="77777777">
        <w:tc>
          <w:tcPr>
            <w:tcW w:w="450" w:type="pct"/>
            <w:tcBorders>
              <w:top w:val="single" w:sz="4" w:space="0" w:color="auto"/>
              <w:left w:val="single" w:sz="4" w:space="0" w:color="auto"/>
              <w:bottom w:val="single" w:sz="4" w:space="0" w:color="auto"/>
              <w:right w:val="single" w:sz="4" w:space="0" w:color="auto"/>
            </w:tcBorders>
            <w:vAlign w:val="center"/>
          </w:tcPr>
          <w:p w14:paraId="3244FB39" w14:textId="77777777" w:rsidR="00A61ED1" w:rsidRPr="0015715D" w:rsidRDefault="00000000">
            <w:pPr>
              <w:spacing w:line="400" w:lineRule="exact"/>
              <w:jc w:val="left"/>
              <w:rPr>
                <w:rFonts w:ascii="宋体" w:hAnsi="宋体" w:hint="eastAsia"/>
                <w:b/>
                <w:color w:val="000000" w:themeColor="text1"/>
                <w:szCs w:val="21"/>
              </w:rPr>
            </w:pPr>
            <w:r w:rsidRPr="0015715D">
              <w:rPr>
                <w:rFonts w:ascii="宋体" w:hAnsi="宋体"/>
                <w:b/>
                <w:color w:val="000000" w:themeColor="text1"/>
                <w:szCs w:val="21"/>
              </w:rPr>
              <w:t>1.6.2</w:t>
            </w:r>
          </w:p>
        </w:tc>
        <w:tc>
          <w:tcPr>
            <w:tcW w:w="784" w:type="pct"/>
            <w:tcBorders>
              <w:top w:val="single" w:sz="4" w:space="0" w:color="auto"/>
              <w:left w:val="single" w:sz="4" w:space="0" w:color="auto"/>
              <w:bottom w:val="single" w:sz="4" w:space="0" w:color="auto"/>
              <w:right w:val="single" w:sz="4" w:space="0" w:color="auto"/>
            </w:tcBorders>
            <w:vAlign w:val="center"/>
          </w:tcPr>
          <w:p w14:paraId="1B6689CF" w14:textId="77777777" w:rsidR="00A61ED1" w:rsidRPr="0015715D" w:rsidRDefault="00000000">
            <w:pPr>
              <w:spacing w:line="400" w:lineRule="exact"/>
              <w:jc w:val="left"/>
              <w:rPr>
                <w:rFonts w:ascii="宋体" w:hAnsi="宋体" w:hint="eastAsia"/>
                <w:color w:val="000000" w:themeColor="text1"/>
                <w:szCs w:val="21"/>
              </w:rPr>
            </w:pPr>
            <w:r w:rsidRPr="0015715D">
              <w:rPr>
                <w:rFonts w:ascii="宋体" w:hAnsi="宋体" w:cs="宋体" w:hint="eastAsia"/>
                <w:color w:val="000000" w:themeColor="text1"/>
                <w:szCs w:val="21"/>
              </w:rPr>
              <w:t>分包</w:t>
            </w:r>
          </w:p>
        </w:tc>
        <w:tc>
          <w:tcPr>
            <w:tcW w:w="3766" w:type="pct"/>
            <w:tcBorders>
              <w:top w:val="single" w:sz="4" w:space="0" w:color="auto"/>
              <w:left w:val="single" w:sz="4" w:space="0" w:color="auto"/>
              <w:bottom w:val="single" w:sz="4" w:space="0" w:color="auto"/>
              <w:right w:val="single" w:sz="4" w:space="0" w:color="auto"/>
            </w:tcBorders>
            <w:vAlign w:val="center"/>
          </w:tcPr>
          <w:p w14:paraId="47C18458" w14:textId="77777777" w:rsidR="00A61ED1" w:rsidRPr="0015715D" w:rsidRDefault="00000000">
            <w:pPr>
              <w:spacing w:line="400" w:lineRule="exact"/>
              <w:jc w:val="left"/>
              <w:rPr>
                <w:rFonts w:ascii="宋体" w:hAnsi="宋体" w:hint="eastAsia"/>
                <w:color w:val="000000" w:themeColor="text1"/>
                <w:kern w:val="0"/>
                <w:szCs w:val="21"/>
              </w:rPr>
            </w:pPr>
            <w:r w:rsidRPr="0015715D">
              <w:rPr>
                <w:rFonts w:ascii="宋体" w:hAnsi="宋体" w:cs="Wingdings 2"/>
                <w:color w:val="000000" w:themeColor="text1"/>
                <w:szCs w:val="21"/>
                <w:lang w:bidi="ar"/>
              </w:rPr>
              <w:sym w:font="Wingdings 2" w:char="0052"/>
            </w:r>
            <w:r w:rsidRPr="0015715D">
              <w:rPr>
                <w:rFonts w:ascii="宋体" w:hAnsi="宋体" w:cs="宋体" w:hint="eastAsia"/>
                <w:color w:val="000000" w:themeColor="text1"/>
                <w:kern w:val="0"/>
                <w:szCs w:val="21"/>
                <w:lang w:bidi="ar"/>
              </w:rPr>
              <w:t>不允许分包</w:t>
            </w:r>
          </w:p>
          <w:p w14:paraId="65FEFC02" w14:textId="77777777" w:rsidR="00A61ED1" w:rsidRPr="0015715D" w:rsidRDefault="00000000">
            <w:pPr>
              <w:spacing w:line="400" w:lineRule="exact"/>
              <w:jc w:val="left"/>
              <w:rPr>
                <w:rFonts w:ascii="宋体" w:hAnsi="宋体" w:hint="eastAsia"/>
                <w:color w:val="000000" w:themeColor="text1"/>
                <w:szCs w:val="21"/>
              </w:rPr>
            </w:pPr>
            <w:r w:rsidRPr="0015715D">
              <w:rPr>
                <w:rFonts w:ascii="宋体" w:hAnsi="宋体" w:cs="Wingdings 2"/>
                <w:color w:val="000000" w:themeColor="text1"/>
                <w:szCs w:val="21"/>
                <w:lang w:bidi="ar"/>
              </w:rPr>
              <w:sym w:font="Wingdings 2" w:char="00A3"/>
            </w:r>
            <w:r w:rsidRPr="0015715D">
              <w:rPr>
                <w:rFonts w:ascii="宋体" w:hAnsi="宋体" w:cs="宋体" w:hint="eastAsia"/>
                <w:color w:val="000000" w:themeColor="text1"/>
                <w:szCs w:val="21"/>
                <w:lang w:bidi="ar"/>
              </w:rPr>
              <w:t>允许分包，允许非小微企业供应商将采购项目中非主体、非关键性工作分包给一家或者多家小微企业，可以分包的内容</w:t>
            </w:r>
            <w:r w:rsidRPr="0015715D">
              <w:rPr>
                <w:rFonts w:ascii="宋体" w:hAnsi="宋体"/>
                <w:color w:val="000000" w:themeColor="text1"/>
                <w:szCs w:val="21"/>
                <w:u w:val="single"/>
                <w:lang w:bidi="ar"/>
              </w:rPr>
              <w:t xml:space="preserve">           </w:t>
            </w:r>
            <w:r w:rsidRPr="0015715D">
              <w:rPr>
                <w:rFonts w:ascii="宋体" w:hAnsi="宋体" w:cs="宋体" w:hint="eastAsia"/>
                <w:color w:val="000000" w:themeColor="text1"/>
                <w:szCs w:val="21"/>
                <w:lang w:bidi="ar"/>
              </w:rPr>
              <w:t>；</w:t>
            </w:r>
          </w:p>
          <w:p w14:paraId="0216C2FB" w14:textId="77777777" w:rsidR="00A61ED1" w:rsidRPr="0015715D" w:rsidRDefault="00000000">
            <w:pPr>
              <w:spacing w:line="400" w:lineRule="exact"/>
              <w:jc w:val="left"/>
              <w:rPr>
                <w:rFonts w:ascii="宋体" w:hAnsi="宋体" w:hint="eastAsia"/>
                <w:color w:val="000000" w:themeColor="text1"/>
                <w:szCs w:val="21"/>
              </w:rPr>
            </w:pPr>
            <w:r w:rsidRPr="0015715D">
              <w:rPr>
                <w:rFonts w:ascii="宋体" w:hAnsi="宋体" w:cs="宋体" w:hint="eastAsia"/>
                <w:color w:val="000000" w:themeColor="text1"/>
                <w:szCs w:val="21"/>
              </w:rPr>
              <w:t>可以分包的比例：</w:t>
            </w:r>
            <w:r w:rsidRPr="0015715D">
              <w:rPr>
                <w:rFonts w:ascii="宋体" w:hAnsi="宋体"/>
                <w:color w:val="000000" w:themeColor="text1"/>
                <w:szCs w:val="21"/>
                <w:u w:val="single"/>
              </w:rPr>
              <w:t xml:space="preserve">                                          </w:t>
            </w:r>
          </w:p>
        </w:tc>
      </w:tr>
      <w:tr w:rsidR="00A61ED1" w:rsidRPr="0015715D" w14:paraId="54FBFA30" w14:textId="77777777">
        <w:tc>
          <w:tcPr>
            <w:tcW w:w="450" w:type="pct"/>
            <w:tcBorders>
              <w:top w:val="single" w:sz="4" w:space="0" w:color="auto"/>
              <w:left w:val="single" w:sz="4" w:space="0" w:color="auto"/>
              <w:bottom w:val="single" w:sz="4" w:space="0" w:color="auto"/>
              <w:right w:val="single" w:sz="4" w:space="0" w:color="auto"/>
            </w:tcBorders>
            <w:vAlign w:val="center"/>
          </w:tcPr>
          <w:p w14:paraId="20E763C8" w14:textId="77777777" w:rsidR="00A61ED1" w:rsidRPr="0015715D" w:rsidRDefault="00000000">
            <w:pPr>
              <w:spacing w:line="400" w:lineRule="exact"/>
              <w:jc w:val="left"/>
              <w:rPr>
                <w:rFonts w:ascii="宋体" w:hAnsi="宋体" w:hint="eastAsia"/>
                <w:b/>
                <w:color w:val="000000" w:themeColor="text1"/>
                <w:szCs w:val="21"/>
              </w:rPr>
            </w:pPr>
            <w:r w:rsidRPr="0015715D">
              <w:rPr>
                <w:rFonts w:ascii="宋体" w:hAnsi="宋体"/>
                <w:b/>
                <w:color w:val="000000" w:themeColor="text1"/>
                <w:szCs w:val="21"/>
              </w:rPr>
              <w:t>2.3</w:t>
            </w:r>
          </w:p>
        </w:tc>
        <w:tc>
          <w:tcPr>
            <w:tcW w:w="784" w:type="pct"/>
            <w:tcBorders>
              <w:top w:val="single" w:sz="4" w:space="0" w:color="auto"/>
              <w:left w:val="single" w:sz="4" w:space="0" w:color="auto"/>
              <w:bottom w:val="single" w:sz="4" w:space="0" w:color="auto"/>
              <w:right w:val="single" w:sz="4" w:space="0" w:color="auto"/>
            </w:tcBorders>
            <w:vAlign w:val="center"/>
          </w:tcPr>
          <w:p w14:paraId="67EBB3D7" w14:textId="77777777" w:rsidR="00A61ED1" w:rsidRPr="0015715D" w:rsidRDefault="00000000">
            <w:pPr>
              <w:spacing w:line="400" w:lineRule="exact"/>
              <w:jc w:val="left"/>
              <w:rPr>
                <w:rFonts w:ascii="宋体" w:hAnsi="宋体" w:hint="eastAsia"/>
                <w:color w:val="000000" w:themeColor="text1"/>
                <w:szCs w:val="21"/>
              </w:rPr>
            </w:pPr>
            <w:r w:rsidRPr="0015715D">
              <w:rPr>
                <w:rFonts w:ascii="宋体" w:hAnsi="宋体" w:cs="宋体" w:hint="eastAsia"/>
                <w:color w:val="000000" w:themeColor="text1"/>
                <w:szCs w:val="21"/>
              </w:rPr>
              <w:t>招标文件澄清、修改</w:t>
            </w:r>
          </w:p>
        </w:tc>
        <w:tc>
          <w:tcPr>
            <w:tcW w:w="3766" w:type="pct"/>
            <w:tcBorders>
              <w:top w:val="single" w:sz="4" w:space="0" w:color="auto"/>
              <w:left w:val="single" w:sz="4" w:space="0" w:color="auto"/>
              <w:bottom w:val="single" w:sz="4" w:space="0" w:color="auto"/>
              <w:right w:val="single" w:sz="4" w:space="0" w:color="auto"/>
            </w:tcBorders>
            <w:vAlign w:val="center"/>
          </w:tcPr>
          <w:p w14:paraId="585F242F" w14:textId="77777777" w:rsidR="00A61ED1" w:rsidRPr="0015715D" w:rsidRDefault="00000000">
            <w:pPr>
              <w:spacing w:line="400" w:lineRule="exact"/>
              <w:jc w:val="left"/>
              <w:rPr>
                <w:rFonts w:ascii="宋体" w:hAnsi="宋体" w:hint="eastAsia"/>
                <w:color w:val="000000" w:themeColor="text1"/>
                <w:szCs w:val="21"/>
              </w:rPr>
            </w:pPr>
            <w:r w:rsidRPr="0015715D">
              <w:rPr>
                <w:rFonts w:ascii="宋体" w:hAnsi="宋体" w:cs="宋体" w:hint="eastAsia"/>
                <w:color w:val="000000" w:themeColor="text1"/>
                <w:szCs w:val="21"/>
              </w:rPr>
              <w:t>在招标公告发布媒介发布。</w:t>
            </w:r>
          </w:p>
        </w:tc>
      </w:tr>
      <w:tr w:rsidR="00A61ED1" w:rsidRPr="0015715D" w14:paraId="561EF902" w14:textId="77777777">
        <w:trPr>
          <w:trHeight w:val="1050"/>
        </w:trPr>
        <w:tc>
          <w:tcPr>
            <w:tcW w:w="450" w:type="pct"/>
            <w:tcBorders>
              <w:top w:val="single" w:sz="4" w:space="0" w:color="auto"/>
              <w:left w:val="single" w:sz="4" w:space="0" w:color="auto"/>
              <w:bottom w:val="single" w:sz="4" w:space="0" w:color="auto"/>
              <w:right w:val="single" w:sz="4" w:space="0" w:color="auto"/>
            </w:tcBorders>
            <w:vAlign w:val="center"/>
          </w:tcPr>
          <w:p w14:paraId="61B9D87B" w14:textId="77777777" w:rsidR="00A61ED1" w:rsidRPr="0015715D" w:rsidRDefault="00000000">
            <w:pPr>
              <w:spacing w:line="400" w:lineRule="exact"/>
              <w:jc w:val="left"/>
              <w:rPr>
                <w:rFonts w:ascii="宋体" w:hAnsi="宋体" w:hint="eastAsia"/>
                <w:b/>
                <w:color w:val="000000" w:themeColor="text1"/>
                <w:szCs w:val="21"/>
              </w:rPr>
            </w:pPr>
            <w:r w:rsidRPr="0015715D">
              <w:rPr>
                <w:rFonts w:ascii="宋体" w:hAnsi="宋体"/>
                <w:b/>
                <w:color w:val="000000" w:themeColor="text1"/>
                <w:szCs w:val="21"/>
              </w:rPr>
              <w:t>2.3</w:t>
            </w:r>
          </w:p>
        </w:tc>
        <w:tc>
          <w:tcPr>
            <w:tcW w:w="784" w:type="pct"/>
            <w:tcBorders>
              <w:top w:val="single" w:sz="4" w:space="0" w:color="auto"/>
              <w:left w:val="single" w:sz="4" w:space="0" w:color="auto"/>
              <w:bottom w:val="single" w:sz="4" w:space="0" w:color="auto"/>
              <w:right w:val="single" w:sz="4" w:space="0" w:color="auto"/>
            </w:tcBorders>
            <w:vAlign w:val="center"/>
          </w:tcPr>
          <w:p w14:paraId="31B2C6BE" w14:textId="77777777" w:rsidR="00A61ED1" w:rsidRPr="0015715D" w:rsidRDefault="00000000">
            <w:pPr>
              <w:spacing w:line="400" w:lineRule="exact"/>
              <w:jc w:val="left"/>
              <w:rPr>
                <w:rFonts w:ascii="宋体" w:hAnsi="宋体" w:hint="eastAsia"/>
                <w:color w:val="000000" w:themeColor="text1"/>
                <w:szCs w:val="21"/>
              </w:rPr>
            </w:pPr>
            <w:r w:rsidRPr="0015715D">
              <w:rPr>
                <w:rFonts w:ascii="宋体" w:hAnsi="宋体" w:cs="宋体" w:hint="eastAsia"/>
                <w:color w:val="000000" w:themeColor="text1"/>
                <w:szCs w:val="21"/>
              </w:rPr>
              <w:t>确认收到澄清、修改发布的方式</w:t>
            </w:r>
          </w:p>
        </w:tc>
        <w:tc>
          <w:tcPr>
            <w:tcW w:w="3766" w:type="pct"/>
            <w:tcBorders>
              <w:top w:val="single" w:sz="4" w:space="0" w:color="auto"/>
              <w:left w:val="single" w:sz="4" w:space="0" w:color="auto"/>
              <w:bottom w:val="single" w:sz="4" w:space="0" w:color="auto"/>
              <w:right w:val="single" w:sz="4" w:space="0" w:color="auto"/>
            </w:tcBorders>
            <w:vAlign w:val="center"/>
          </w:tcPr>
          <w:p w14:paraId="327F3B9E" w14:textId="77777777" w:rsidR="00A61ED1" w:rsidRPr="0015715D" w:rsidRDefault="00000000">
            <w:pPr>
              <w:spacing w:line="400" w:lineRule="exact"/>
              <w:jc w:val="left"/>
              <w:rPr>
                <w:rFonts w:ascii="宋体" w:hAnsi="宋体" w:hint="eastAsia"/>
                <w:color w:val="000000" w:themeColor="text1"/>
                <w:szCs w:val="21"/>
              </w:rPr>
            </w:pPr>
            <w:r w:rsidRPr="0015715D">
              <w:rPr>
                <w:rFonts w:ascii="宋体" w:hAnsi="宋体" w:cs="宋体" w:hint="eastAsia"/>
                <w:color w:val="000000" w:themeColor="text1"/>
                <w:szCs w:val="21"/>
              </w:rPr>
              <w:t>澄清、修改文件自招标公告发布媒体发布之日起，视为供应商已收到该澄清、修改。供应商未及时关注招标公告发布媒体造成的损失，由供应商自行负责。</w:t>
            </w:r>
          </w:p>
        </w:tc>
      </w:tr>
      <w:tr w:rsidR="00A61ED1" w:rsidRPr="0015715D" w14:paraId="7812C1E4" w14:textId="77777777">
        <w:trPr>
          <w:trHeight w:val="449"/>
        </w:trPr>
        <w:tc>
          <w:tcPr>
            <w:tcW w:w="450" w:type="pct"/>
            <w:tcBorders>
              <w:top w:val="single" w:sz="4" w:space="0" w:color="auto"/>
              <w:left w:val="single" w:sz="4" w:space="0" w:color="auto"/>
              <w:bottom w:val="single" w:sz="4" w:space="0" w:color="auto"/>
              <w:right w:val="single" w:sz="4" w:space="0" w:color="auto"/>
            </w:tcBorders>
            <w:vAlign w:val="center"/>
          </w:tcPr>
          <w:p w14:paraId="7D43AF0B" w14:textId="77777777" w:rsidR="00A61ED1" w:rsidRPr="0015715D" w:rsidRDefault="00000000">
            <w:pPr>
              <w:spacing w:line="400" w:lineRule="exact"/>
              <w:jc w:val="left"/>
              <w:rPr>
                <w:rFonts w:ascii="宋体" w:hAnsi="宋体" w:hint="eastAsia"/>
                <w:b/>
                <w:color w:val="000000" w:themeColor="text1"/>
                <w:szCs w:val="21"/>
              </w:rPr>
            </w:pPr>
            <w:r w:rsidRPr="0015715D">
              <w:rPr>
                <w:rFonts w:ascii="宋体" w:hAnsi="宋体"/>
                <w:b/>
                <w:color w:val="000000" w:themeColor="text1"/>
                <w:szCs w:val="21"/>
              </w:rPr>
              <w:t>3.4.1</w:t>
            </w:r>
          </w:p>
        </w:tc>
        <w:tc>
          <w:tcPr>
            <w:tcW w:w="784" w:type="pct"/>
            <w:tcBorders>
              <w:top w:val="single" w:sz="4" w:space="0" w:color="auto"/>
              <w:left w:val="single" w:sz="4" w:space="0" w:color="auto"/>
              <w:bottom w:val="single" w:sz="4" w:space="0" w:color="auto"/>
              <w:right w:val="single" w:sz="4" w:space="0" w:color="auto"/>
            </w:tcBorders>
            <w:vAlign w:val="center"/>
          </w:tcPr>
          <w:p w14:paraId="289F39BA" w14:textId="77777777" w:rsidR="00A61ED1" w:rsidRPr="0015715D" w:rsidRDefault="00000000">
            <w:pPr>
              <w:spacing w:line="400" w:lineRule="exact"/>
              <w:jc w:val="left"/>
              <w:rPr>
                <w:rFonts w:ascii="宋体" w:hAnsi="宋体" w:hint="eastAsia"/>
                <w:color w:val="000000" w:themeColor="text1"/>
                <w:szCs w:val="21"/>
              </w:rPr>
            </w:pPr>
            <w:r w:rsidRPr="0015715D">
              <w:rPr>
                <w:rFonts w:ascii="宋体" w:hAnsi="宋体" w:cs="宋体" w:hint="eastAsia"/>
                <w:color w:val="000000" w:themeColor="text1"/>
                <w:szCs w:val="21"/>
              </w:rPr>
              <w:t>投标有效期</w:t>
            </w:r>
          </w:p>
        </w:tc>
        <w:tc>
          <w:tcPr>
            <w:tcW w:w="3766" w:type="pct"/>
            <w:tcBorders>
              <w:top w:val="single" w:sz="4" w:space="0" w:color="auto"/>
              <w:left w:val="single" w:sz="4" w:space="0" w:color="auto"/>
              <w:bottom w:val="single" w:sz="4" w:space="0" w:color="auto"/>
              <w:right w:val="single" w:sz="4" w:space="0" w:color="auto"/>
            </w:tcBorders>
            <w:vAlign w:val="center"/>
          </w:tcPr>
          <w:p w14:paraId="7F764A71" w14:textId="77777777" w:rsidR="00A61ED1" w:rsidRPr="0015715D" w:rsidRDefault="00000000">
            <w:pPr>
              <w:spacing w:line="400" w:lineRule="exact"/>
              <w:jc w:val="left"/>
              <w:rPr>
                <w:rFonts w:ascii="宋体" w:hAnsi="宋体" w:hint="eastAsia"/>
                <w:color w:val="000000" w:themeColor="text1"/>
                <w:szCs w:val="21"/>
              </w:rPr>
            </w:pPr>
            <w:r w:rsidRPr="0015715D">
              <w:rPr>
                <w:rFonts w:ascii="宋体" w:hAnsi="宋体" w:cs="宋体" w:hint="eastAsia"/>
                <w:color w:val="000000" w:themeColor="text1"/>
                <w:szCs w:val="21"/>
              </w:rPr>
              <w:t>投标截止之日起</w:t>
            </w:r>
            <w:r w:rsidRPr="0015715D">
              <w:rPr>
                <w:rFonts w:ascii="宋体" w:hAnsi="宋体"/>
                <w:color w:val="000000" w:themeColor="text1"/>
                <w:szCs w:val="21"/>
              </w:rPr>
              <w:t>90</w:t>
            </w:r>
            <w:r w:rsidRPr="0015715D">
              <w:rPr>
                <w:rFonts w:ascii="宋体" w:hAnsi="宋体" w:cs="宋体" w:hint="eastAsia"/>
                <w:color w:val="000000" w:themeColor="text1"/>
                <w:szCs w:val="21"/>
              </w:rPr>
              <w:t>天。</w:t>
            </w:r>
          </w:p>
        </w:tc>
      </w:tr>
      <w:tr w:rsidR="00A61ED1" w:rsidRPr="0015715D" w14:paraId="4094F66B" w14:textId="77777777">
        <w:trPr>
          <w:trHeight w:val="449"/>
        </w:trPr>
        <w:tc>
          <w:tcPr>
            <w:tcW w:w="450" w:type="pct"/>
            <w:vMerge w:val="restart"/>
            <w:tcBorders>
              <w:top w:val="single" w:sz="4" w:space="0" w:color="auto"/>
              <w:left w:val="single" w:sz="4" w:space="0" w:color="auto"/>
              <w:right w:val="single" w:sz="4" w:space="0" w:color="auto"/>
            </w:tcBorders>
            <w:vAlign w:val="center"/>
          </w:tcPr>
          <w:p w14:paraId="02A536F3" w14:textId="77777777" w:rsidR="00A61ED1" w:rsidRPr="0015715D" w:rsidRDefault="00000000">
            <w:pPr>
              <w:spacing w:line="400" w:lineRule="exact"/>
              <w:jc w:val="left"/>
              <w:rPr>
                <w:rFonts w:ascii="宋体" w:hAnsi="宋体" w:hint="eastAsia"/>
                <w:b/>
                <w:color w:val="000000" w:themeColor="text1"/>
                <w:szCs w:val="21"/>
              </w:rPr>
            </w:pPr>
            <w:r w:rsidRPr="0015715D">
              <w:rPr>
                <w:rFonts w:ascii="宋体" w:hAnsi="宋体" w:hint="eastAsia"/>
                <w:b/>
                <w:color w:val="000000" w:themeColor="text1"/>
                <w:szCs w:val="21"/>
              </w:rPr>
              <w:t>3.4</w:t>
            </w:r>
          </w:p>
        </w:tc>
        <w:tc>
          <w:tcPr>
            <w:tcW w:w="784" w:type="pct"/>
            <w:vMerge w:val="restart"/>
            <w:tcBorders>
              <w:top w:val="single" w:sz="4" w:space="0" w:color="auto"/>
              <w:left w:val="single" w:sz="4" w:space="0" w:color="auto"/>
              <w:right w:val="single" w:sz="4" w:space="0" w:color="auto"/>
            </w:tcBorders>
          </w:tcPr>
          <w:p w14:paraId="1739CA24" w14:textId="77777777" w:rsidR="00A61ED1" w:rsidRPr="0015715D" w:rsidRDefault="00000000">
            <w:pPr>
              <w:spacing w:line="400" w:lineRule="exact"/>
              <w:jc w:val="left"/>
              <w:rPr>
                <w:rFonts w:ascii="宋体" w:hAnsi="宋体" w:cs="宋体" w:hint="eastAsia"/>
                <w:color w:val="000000" w:themeColor="text1"/>
                <w:szCs w:val="21"/>
              </w:rPr>
            </w:pPr>
            <w:r w:rsidRPr="0015715D">
              <w:rPr>
                <w:rFonts w:hint="eastAsia"/>
                <w:color w:val="000000" w:themeColor="text1"/>
              </w:rPr>
              <w:t>投标人直接关联关系信息表</w:t>
            </w:r>
          </w:p>
        </w:tc>
        <w:tc>
          <w:tcPr>
            <w:tcW w:w="3766" w:type="pct"/>
            <w:tcBorders>
              <w:top w:val="single" w:sz="4" w:space="0" w:color="auto"/>
              <w:left w:val="single" w:sz="4" w:space="0" w:color="auto"/>
              <w:bottom w:val="single" w:sz="4" w:space="0" w:color="auto"/>
              <w:right w:val="single" w:sz="4" w:space="0" w:color="auto"/>
            </w:tcBorders>
          </w:tcPr>
          <w:p w14:paraId="1F0C93F6" w14:textId="77777777" w:rsidR="00A61ED1" w:rsidRPr="0015715D" w:rsidRDefault="00000000">
            <w:pPr>
              <w:snapToGrid w:val="0"/>
              <w:spacing w:line="400" w:lineRule="exact"/>
              <w:jc w:val="left"/>
              <w:rPr>
                <w:rFonts w:ascii="宋体" w:hAnsi="宋体" w:cs="宋体" w:hint="eastAsia"/>
                <w:b/>
                <w:color w:val="000000" w:themeColor="text1"/>
                <w:szCs w:val="21"/>
              </w:rPr>
            </w:pPr>
            <w:r w:rsidRPr="0015715D">
              <w:rPr>
                <w:rFonts w:hint="eastAsia"/>
                <w:color w:val="000000" w:themeColor="text1"/>
              </w:rPr>
              <w:t>投标人直接关联关系信息表</w:t>
            </w:r>
          </w:p>
        </w:tc>
      </w:tr>
      <w:tr w:rsidR="00A61ED1" w:rsidRPr="0015715D" w14:paraId="72BA921A" w14:textId="77777777">
        <w:trPr>
          <w:trHeight w:val="449"/>
        </w:trPr>
        <w:tc>
          <w:tcPr>
            <w:tcW w:w="450" w:type="pct"/>
            <w:vMerge/>
            <w:tcBorders>
              <w:left w:val="single" w:sz="4" w:space="0" w:color="auto"/>
              <w:right w:val="single" w:sz="4" w:space="0" w:color="auto"/>
            </w:tcBorders>
            <w:vAlign w:val="center"/>
          </w:tcPr>
          <w:p w14:paraId="2DBE4D99" w14:textId="77777777" w:rsidR="00A61ED1" w:rsidRPr="0015715D" w:rsidRDefault="00A61ED1">
            <w:pPr>
              <w:spacing w:line="400" w:lineRule="exact"/>
              <w:jc w:val="left"/>
              <w:rPr>
                <w:rFonts w:ascii="宋体" w:hAnsi="宋体" w:hint="eastAsia"/>
                <w:b/>
                <w:color w:val="000000" w:themeColor="text1"/>
                <w:szCs w:val="21"/>
              </w:rPr>
            </w:pPr>
          </w:p>
        </w:tc>
        <w:tc>
          <w:tcPr>
            <w:tcW w:w="784" w:type="pct"/>
            <w:vMerge/>
            <w:tcBorders>
              <w:left w:val="single" w:sz="4" w:space="0" w:color="auto"/>
              <w:right w:val="single" w:sz="4" w:space="0" w:color="auto"/>
            </w:tcBorders>
          </w:tcPr>
          <w:p w14:paraId="78B3C18B" w14:textId="77777777" w:rsidR="00A61ED1" w:rsidRPr="0015715D" w:rsidRDefault="00A61ED1">
            <w:pPr>
              <w:spacing w:line="400" w:lineRule="exact"/>
              <w:jc w:val="left"/>
              <w:rPr>
                <w:rFonts w:ascii="宋体" w:hAnsi="宋体" w:cs="宋体" w:hint="eastAsia"/>
                <w:color w:val="000000" w:themeColor="text1"/>
                <w:szCs w:val="21"/>
              </w:rPr>
            </w:pPr>
          </w:p>
        </w:tc>
        <w:tc>
          <w:tcPr>
            <w:tcW w:w="3766" w:type="pct"/>
            <w:tcBorders>
              <w:top w:val="single" w:sz="4" w:space="0" w:color="auto"/>
              <w:left w:val="single" w:sz="4" w:space="0" w:color="auto"/>
              <w:bottom w:val="single" w:sz="4" w:space="0" w:color="auto"/>
              <w:right w:val="single" w:sz="4" w:space="0" w:color="auto"/>
            </w:tcBorders>
          </w:tcPr>
          <w:p w14:paraId="2314DEF8" w14:textId="77777777" w:rsidR="00A61ED1" w:rsidRPr="0015715D" w:rsidRDefault="00000000">
            <w:pPr>
              <w:spacing w:line="400" w:lineRule="exact"/>
              <w:jc w:val="left"/>
              <w:rPr>
                <w:rFonts w:ascii="宋体" w:hAnsi="宋体" w:cs="宋体" w:hint="eastAsia"/>
                <w:color w:val="000000" w:themeColor="text1"/>
                <w:szCs w:val="21"/>
              </w:rPr>
            </w:pPr>
            <w:r w:rsidRPr="0015715D">
              <w:rPr>
                <w:rFonts w:hint="eastAsia"/>
                <w:color w:val="000000" w:themeColor="text1"/>
              </w:rPr>
              <w:t>投标人直接关联关系信息表</w:t>
            </w:r>
          </w:p>
        </w:tc>
      </w:tr>
      <w:tr w:rsidR="00A61ED1" w:rsidRPr="0015715D" w14:paraId="46AF8C59" w14:textId="77777777">
        <w:trPr>
          <w:trHeight w:val="449"/>
        </w:trPr>
        <w:tc>
          <w:tcPr>
            <w:tcW w:w="450" w:type="pct"/>
            <w:vMerge/>
            <w:tcBorders>
              <w:left w:val="single" w:sz="4" w:space="0" w:color="auto"/>
              <w:bottom w:val="single" w:sz="4" w:space="0" w:color="auto"/>
              <w:right w:val="single" w:sz="4" w:space="0" w:color="auto"/>
            </w:tcBorders>
            <w:vAlign w:val="center"/>
          </w:tcPr>
          <w:p w14:paraId="7A83F09E" w14:textId="77777777" w:rsidR="00A61ED1" w:rsidRPr="0015715D" w:rsidRDefault="00A61ED1">
            <w:pPr>
              <w:spacing w:line="400" w:lineRule="exact"/>
              <w:jc w:val="left"/>
              <w:rPr>
                <w:rFonts w:ascii="宋体" w:hAnsi="宋体" w:hint="eastAsia"/>
                <w:b/>
                <w:color w:val="000000" w:themeColor="text1"/>
                <w:szCs w:val="21"/>
              </w:rPr>
            </w:pPr>
          </w:p>
        </w:tc>
        <w:tc>
          <w:tcPr>
            <w:tcW w:w="784" w:type="pct"/>
            <w:vMerge/>
            <w:tcBorders>
              <w:left w:val="single" w:sz="4" w:space="0" w:color="auto"/>
              <w:bottom w:val="single" w:sz="4" w:space="0" w:color="auto"/>
              <w:right w:val="single" w:sz="4" w:space="0" w:color="auto"/>
            </w:tcBorders>
          </w:tcPr>
          <w:p w14:paraId="32B2E34C" w14:textId="77777777" w:rsidR="00A61ED1" w:rsidRPr="0015715D" w:rsidRDefault="00A61ED1">
            <w:pPr>
              <w:spacing w:line="400" w:lineRule="exact"/>
              <w:jc w:val="left"/>
              <w:rPr>
                <w:rFonts w:ascii="宋体" w:hAnsi="宋体" w:cs="宋体" w:hint="eastAsia"/>
                <w:color w:val="000000" w:themeColor="text1"/>
                <w:szCs w:val="21"/>
              </w:rPr>
            </w:pPr>
          </w:p>
        </w:tc>
        <w:tc>
          <w:tcPr>
            <w:tcW w:w="3766" w:type="pct"/>
            <w:tcBorders>
              <w:top w:val="single" w:sz="4" w:space="0" w:color="auto"/>
              <w:left w:val="single" w:sz="4" w:space="0" w:color="auto"/>
              <w:bottom w:val="single" w:sz="4" w:space="0" w:color="auto"/>
              <w:right w:val="single" w:sz="4" w:space="0" w:color="auto"/>
            </w:tcBorders>
          </w:tcPr>
          <w:p w14:paraId="13C6A4DE" w14:textId="77777777" w:rsidR="00A61ED1" w:rsidRPr="0015715D" w:rsidRDefault="00000000">
            <w:pPr>
              <w:snapToGrid w:val="0"/>
              <w:spacing w:line="400" w:lineRule="exact"/>
              <w:rPr>
                <w:rFonts w:ascii="宋体" w:hAnsi="宋体" w:hint="eastAsia"/>
                <w:b/>
                <w:bCs/>
                <w:color w:val="000000" w:themeColor="text1"/>
                <w:szCs w:val="21"/>
              </w:rPr>
            </w:pPr>
            <w:r w:rsidRPr="0015715D">
              <w:rPr>
                <w:rFonts w:hint="eastAsia"/>
                <w:color w:val="000000" w:themeColor="text1"/>
              </w:rPr>
              <w:t>投标人直接关联关系信息表</w:t>
            </w:r>
          </w:p>
        </w:tc>
      </w:tr>
      <w:tr w:rsidR="00A61ED1" w:rsidRPr="0015715D" w14:paraId="20112AB8" w14:textId="77777777">
        <w:tc>
          <w:tcPr>
            <w:tcW w:w="450" w:type="pct"/>
            <w:tcBorders>
              <w:top w:val="single" w:sz="4" w:space="0" w:color="auto"/>
              <w:left w:val="single" w:sz="4" w:space="0" w:color="auto"/>
              <w:bottom w:val="single" w:sz="4" w:space="0" w:color="auto"/>
              <w:right w:val="single" w:sz="4" w:space="0" w:color="auto"/>
            </w:tcBorders>
            <w:vAlign w:val="center"/>
          </w:tcPr>
          <w:p w14:paraId="57A818E8" w14:textId="77777777" w:rsidR="00A61ED1" w:rsidRPr="0015715D" w:rsidRDefault="00000000">
            <w:pPr>
              <w:spacing w:line="400" w:lineRule="exact"/>
              <w:jc w:val="left"/>
              <w:rPr>
                <w:rFonts w:ascii="宋体" w:hAnsi="宋体" w:hint="eastAsia"/>
                <w:b/>
                <w:color w:val="000000" w:themeColor="text1"/>
                <w:szCs w:val="21"/>
              </w:rPr>
            </w:pPr>
            <w:r w:rsidRPr="0015715D">
              <w:rPr>
                <w:rFonts w:ascii="宋体" w:hAnsi="宋体"/>
                <w:b/>
                <w:color w:val="000000" w:themeColor="text1"/>
                <w:szCs w:val="21"/>
              </w:rPr>
              <w:t>3.5</w:t>
            </w:r>
          </w:p>
        </w:tc>
        <w:tc>
          <w:tcPr>
            <w:tcW w:w="784" w:type="pct"/>
            <w:tcBorders>
              <w:top w:val="single" w:sz="4" w:space="0" w:color="auto"/>
              <w:left w:val="single" w:sz="4" w:space="0" w:color="auto"/>
              <w:bottom w:val="single" w:sz="4" w:space="0" w:color="auto"/>
              <w:right w:val="single" w:sz="4" w:space="0" w:color="auto"/>
            </w:tcBorders>
            <w:vAlign w:val="center"/>
          </w:tcPr>
          <w:p w14:paraId="66D06FAB" w14:textId="77777777" w:rsidR="00A61ED1" w:rsidRPr="0015715D" w:rsidRDefault="00000000">
            <w:pPr>
              <w:spacing w:line="400" w:lineRule="exact"/>
              <w:jc w:val="left"/>
              <w:rPr>
                <w:rFonts w:ascii="宋体" w:hAnsi="宋体" w:hint="eastAsia"/>
                <w:color w:val="000000" w:themeColor="text1"/>
                <w:szCs w:val="21"/>
              </w:rPr>
            </w:pPr>
            <w:r w:rsidRPr="0015715D">
              <w:rPr>
                <w:rFonts w:ascii="宋体" w:hAnsi="宋体" w:cs="宋体" w:hint="eastAsia"/>
                <w:color w:val="000000" w:themeColor="text1"/>
                <w:szCs w:val="21"/>
              </w:rPr>
              <w:t>投标保证金</w:t>
            </w:r>
          </w:p>
        </w:tc>
        <w:tc>
          <w:tcPr>
            <w:tcW w:w="3766" w:type="pct"/>
            <w:tcBorders>
              <w:top w:val="single" w:sz="4" w:space="0" w:color="auto"/>
              <w:left w:val="single" w:sz="4" w:space="0" w:color="auto"/>
              <w:bottom w:val="single" w:sz="4" w:space="0" w:color="auto"/>
              <w:right w:val="single" w:sz="4" w:space="0" w:color="auto"/>
            </w:tcBorders>
            <w:vAlign w:val="center"/>
          </w:tcPr>
          <w:p w14:paraId="6558E8D5" w14:textId="77777777" w:rsidR="00A61ED1" w:rsidRPr="0015715D" w:rsidRDefault="00000000">
            <w:pPr>
              <w:pStyle w:val="Style200"/>
              <w:spacing w:line="400" w:lineRule="exact"/>
              <w:ind w:firstLineChars="0" w:firstLine="0"/>
              <w:jc w:val="left"/>
              <w:rPr>
                <w:rFonts w:ascii="宋体" w:hAnsi="宋体" w:cs="宋体" w:hint="eastAsia"/>
                <w:color w:val="000000" w:themeColor="text1"/>
                <w:szCs w:val="21"/>
                <w:lang w:bidi="ar"/>
              </w:rPr>
            </w:pPr>
            <w:r w:rsidRPr="0015715D">
              <w:rPr>
                <w:rFonts w:ascii="宋体" w:hAnsi="宋体" w:cs="宋体" w:hint="eastAsia"/>
                <w:color w:val="000000" w:themeColor="text1"/>
                <w:szCs w:val="21"/>
                <w:lang w:bidi="ar"/>
              </w:rPr>
              <w:t>投标保证金金额：</w:t>
            </w:r>
          </w:p>
          <w:p w14:paraId="1EE91AEF" w14:textId="77777777" w:rsidR="00A61ED1" w:rsidRPr="0015715D" w:rsidRDefault="00000000">
            <w:pPr>
              <w:pStyle w:val="Style200"/>
              <w:spacing w:line="400" w:lineRule="exact"/>
              <w:ind w:firstLineChars="0" w:firstLine="0"/>
              <w:jc w:val="left"/>
              <w:rPr>
                <w:rFonts w:ascii="宋体" w:hAnsi="宋体" w:cs="宋体" w:hint="eastAsia"/>
                <w:color w:val="000000" w:themeColor="text1"/>
                <w:szCs w:val="21"/>
                <w:lang w:bidi="ar"/>
              </w:rPr>
            </w:pPr>
            <w:r w:rsidRPr="0015715D">
              <w:rPr>
                <w:rFonts w:ascii="宋体" w:hAnsi="宋体" w:cs="宋体" w:hint="eastAsia"/>
                <w:color w:val="000000" w:themeColor="text1"/>
                <w:szCs w:val="21"/>
                <w:lang w:bidi="ar"/>
              </w:rPr>
              <w:t>标项一：人民币大写贰万伍仟元整（￥25000.00元）。</w:t>
            </w:r>
          </w:p>
          <w:p w14:paraId="6FBAF759" w14:textId="77777777" w:rsidR="00A61ED1" w:rsidRPr="0015715D" w:rsidRDefault="00000000">
            <w:pPr>
              <w:pStyle w:val="Style200"/>
              <w:spacing w:line="400" w:lineRule="exact"/>
              <w:ind w:firstLineChars="0" w:firstLine="0"/>
              <w:jc w:val="left"/>
              <w:rPr>
                <w:rFonts w:ascii="宋体" w:hAnsi="宋体" w:cs="宋体" w:hint="eastAsia"/>
                <w:color w:val="000000" w:themeColor="text1"/>
                <w:szCs w:val="21"/>
                <w:lang w:bidi="ar"/>
              </w:rPr>
            </w:pPr>
            <w:r w:rsidRPr="0015715D">
              <w:rPr>
                <w:rFonts w:ascii="宋体" w:hAnsi="宋体" w:cs="宋体" w:hint="eastAsia"/>
                <w:color w:val="000000" w:themeColor="text1"/>
                <w:szCs w:val="21"/>
                <w:lang w:bidi="ar"/>
              </w:rPr>
              <w:t>标项二：人民币大写玖仟元整（￥9000.00元）。</w:t>
            </w:r>
          </w:p>
          <w:p w14:paraId="72AFF7D5" w14:textId="77777777" w:rsidR="00A61ED1" w:rsidRPr="0015715D" w:rsidRDefault="00000000">
            <w:pPr>
              <w:pStyle w:val="Style200"/>
              <w:spacing w:line="400" w:lineRule="exact"/>
              <w:ind w:firstLineChars="0" w:firstLine="0"/>
              <w:jc w:val="left"/>
              <w:rPr>
                <w:rFonts w:ascii="宋体" w:hAnsi="宋体" w:cs="宋体" w:hint="eastAsia"/>
                <w:color w:val="000000" w:themeColor="text1"/>
                <w:szCs w:val="21"/>
                <w:lang w:bidi="ar"/>
              </w:rPr>
            </w:pPr>
            <w:r w:rsidRPr="0015715D">
              <w:rPr>
                <w:rFonts w:ascii="宋体" w:hAnsi="宋体" w:cs="宋体" w:hint="eastAsia"/>
                <w:color w:val="000000" w:themeColor="text1"/>
                <w:szCs w:val="21"/>
                <w:lang w:bidi="ar"/>
              </w:rPr>
              <w:t>标项三：人民币大写壹万伍仟元整（￥15000.00元）。</w:t>
            </w:r>
          </w:p>
          <w:p w14:paraId="63C392CC" w14:textId="77777777" w:rsidR="00A61ED1" w:rsidRPr="0015715D" w:rsidRDefault="00000000">
            <w:pPr>
              <w:pStyle w:val="Style200"/>
              <w:spacing w:line="400" w:lineRule="exact"/>
              <w:ind w:firstLineChars="0" w:firstLine="0"/>
              <w:jc w:val="left"/>
              <w:rPr>
                <w:rFonts w:ascii="宋体" w:hAnsi="宋体" w:cs="宋体" w:hint="eastAsia"/>
                <w:color w:val="000000" w:themeColor="text1"/>
                <w:szCs w:val="21"/>
                <w:lang w:bidi="ar"/>
              </w:rPr>
            </w:pPr>
            <w:r w:rsidRPr="0015715D">
              <w:rPr>
                <w:rFonts w:ascii="宋体" w:hAnsi="宋体" w:cs="宋体" w:hint="eastAsia"/>
                <w:color w:val="000000" w:themeColor="text1"/>
                <w:szCs w:val="21"/>
                <w:lang w:bidi="ar"/>
              </w:rPr>
              <w:t>标项四：人民币大写玖仟元整（￥9000.00元）。。</w:t>
            </w:r>
          </w:p>
          <w:p w14:paraId="60E39604" w14:textId="77777777" w:rsidR="00A61ED1" w:rsidRPr="0015715D" w:rsidRDefault="00000000">
            <w:pPr>
              <w:spacing w:line="400" w:lineRule="exact"/>
              <w:jc w:val="left"/>
              <w:rPr>
                <w:rFonts w:ascii="宋体" w:hAnsi="宋体" w:cs="宋体" w:hint="eastAsia"/>
                <w:color w:val="000000" w:themeColor="text1"/>
                <w:szCs w:val="21"/>
                <w:lang w:bidi="ar"/>
              </w:rPr>
            </w:pPr>
            <w:r w:rsidRPr="0015715D">
              <w:rPr>
                <w:rFonts w:ascii="宋体" w:hAnsi="宋体" w:cs="宋体" w:hint="eastAsia"/>
                <w:color w:val="000000" w:themeColor="text1"/>
                <w:kern w:val="0"/>
                <w:szCs w:val="21"/>
              </w:rPr>
              <w:t>投标保证金的交纳方式：银行转账、支票、汇票、本票或者金融、担保机构出具的保函、保单，禁止采用现钞方式。</w:t>
            </w:r>
          </w:p>
          <w:p w14:paraId="15FF059A" w14:textId="77777777" w:rsidR="00A61ED1" w:rsidRPr="0015715D" w:rsidRDefault="00000000">
            <w:pPr>
              <w:snapToGrid w:val="0"/>
              <w:spacing w:line="400" w:lineRule="exact"/>
              <w:jc w:val="left"/>
              <w:rPr>
                <w:rFonts w:ascii="宋体" w:hAnsi="宋体" w:cs="宋体" w:hint="eastAsia"/>
                <w:color w:val="000000" w:themeColor="text1"/>
                <w:szCs w:val="21"/>
              </w:rPr>
            </w:pPr>
            <w:r w:rsidRPr="0015715D">
              <w:rPr>
                <w:rFonts w:ascii="宋体" w:hAnsi="宋体" w:cs="宋体" w:hint="eastAsia"/>
                <w:color w:val="000000" w:themeColor="text1"/>
                <w:szCs w:val="21"/>
              </w:rPr>
              <w:t>相关要求：</w:t>
            </w:r>
          </w:p>
          <w:p w14:paraId="738698DE" w14:textId="77777777" w:rsidR="00A61ED1" w:rsidRPr="0015715D" w:rsidRDefault="00000000">
            <w:pPr>
              <w:snapToGrid w:val="0"/>
              <w:spacing w:line="400" w:lineRule="exact"/>
              <w:jc w:val="left"/>
              <w:rPr>
                <w:rFonts w:ascii="宋体" w:hAnsi="宋体" w:hint="eastAsia"/>
                <w:b/>
                <w:color w:val="000000" w:themeColor="text1"/>
                <w:szCs w:val="21"/>
              </w:rPr>
            </w:pPr>
            <w:r w:rsidRPr="0015715D">
              <w:rPr>
                <w:rFonts w:ascii="宋体" w:hAnsi="宋体" w:cs="宋体" w:hint="eastAsia"/>
                <w:color w:val="000000" w:themeColor="text1"/>
                <w:szCs w:val="21"/>
              </w:rPr>
              <w:t>1.投标保证金采用银行转账交纳方式的，在投标文件提交截止时间前交至招标代理机构指定账户并且到账，投标人应将银行转账底单的复印件作为投标保证金提交凭证，放置于投标文件中，</w:t>
            </w:r>
            <w:r w:rsidRPr="0015715D">
              <w:rPr>
                <w:rFonts w:ascii="宋体" w:hAnsi="宋体" w:hint="eastAsia"/>
                <w:b/>
                <w:color w:val="000000" w:themeColor="text1"/>
                <w:szCs w:val="21"/>
              </w:rPr>
              <w:t>否则视为无效投标保证金。</w:t>
            </w:r>
          </w:p>
          <w:p w14:paraId="0DA37822" w14:textId="77777777" w:rsidR="00A61ED1" w:rsidRPr="0015715D" w:rsidRDefault="00000000">
            <w:pPr>
              <w:snapToGrid w:val="0"/>
              <w:spacing w:line="400" w:lineRule="exact"/>
              <w:jc w:val="left"/>
              <w:rPr>
                <w:rFonts w:ascii="宋体" w:hAnsi="宋体" w:hint="eastAsia"/>
                <w:b/>
                <w:color w:val="000000" w:themeColor="text1"/>
                <w:szCs w:val="21"/>
              </w:rPr>
            </w:pPr>
            <w:r w:rsidRPr="0015715D">
              <w:rPr>
                <w:rFonts w:ascii="宋体" w:hAnsi="宋体" w:hint="eastAsia"/>
                <w:color w:val="000000" w:themeColor="text1"/>
                <w:szCs w:val="21"/>
              </w:rPr>
              <w:t>2.</w:t>
            </w:r>
            <w:r w:rsidRPr="0015715D">
              <w:rPr>
                <w:rFonts w:ascii="宋体" w:hAnsi="宋体" w:cs="宋体" w:hint="eastAsia"/>
                <w:color w:val="000000" w:themeColor="text1"/>
                <w:szCs w:val="21"/>
              </w:rPr>
              <w:t>投标</w:t>
            </w:r>
            <w:r w:rsidRPr="0015715D">
              <w:rPr>
                <w:rFonts w:ascii="宋体" w:hAnsi="宋体" w:hint="eastAsia"/>
                <w:color w:val="000000" w:themeColor="text1"/>
                <w:szCs w:val="21"/>
              </w:rPr>
              <w:t>保证金采用支票、汇票、本票或者金融、担保机构出具的保函、保单交纳方式的，投标人应将支票、汇票、本票或者金融、担保机构出具的保函、保单的复印件作为</w:t>
            </w:r>
            <w:r w:rsidRPr="0015715D">
              <w:rPr>
                <w:rFonts w:ascii="宋体" w:hAnsi="宋体" w:cs="宋体" w:hint="eastAsia"/>
                <w:color w:val="000000" w:themeColor="text1"/>
                <w:szCs w:val="21"/>
              </w:rPr>
              <w:t>投标</w:t>
            </w:r>
            <w:r w:rsidRPr="0015715D">
              <w:rPr>
                <w:rFonts w:ascii="宋体" w:hAnsi="宋体" w:hint="eastAsia"/>
                <w:color w:val="000000" w:themeColor="text1"/>
                <w:szCs w:val="21"/>
              </w:rPr>
              <w:t>保证金提交凭证，放置于</w:t>
            </w:r>
            <w:r w:rsidRPr="0015715D">
              <w:rPr>
                <w:rFonts w:ascii="宋体" w:hAnsi="宋体" w:cs="宋体" w:hint="eastAsia"/>
                <w:color w:val="000000" w:themeColor="text1"/>
                <w:szCs w:val="21"/>
              </w:rPr>
              <w:t>投标文件</w:t>
            </w:r>
            <w:r w:rsidRPr="0015715D">
              <w:rPr>
                <w:rFonts w:ascii="宋体" w:hAnsi="宋体" w:hint="eastAsia"/>
                <w:color w:val="000000" w:themeColor="text1"/>
                <w:szCs w:val="21"/>
              </w:rPr>
              <w:t>中，</w:t>
            </w:r>
            <w:r w:rsidRPr="0015715D">
              <w:rPr>
                <w:rFonts w:ascii="宋体" w:hAnsi="宋体" w:cs="宋体" w:hint="eastAsia"/>
                <w:b/>
                <w:color w:val="000000" w:themeColor="text1"/>
                <w:szCs w:val="21"/>
              </w:rPr>
              <w:t>否则视为无效投标保证金。</w:t>
            </w:r>
            <w:r w:rsidRPr="0015715D">
              <w:rPr>
                <w:rFonts w:ascii="宋体" w:hAnsi="宋体" w:hint="eastAsia"/>
                <w:color w:val="000000" w:themeColor="text1"/>
                <w:szCs w:val="21"/>
              </w:rPr>
              <w:t>投标人必须于递交投标文件时将支票、汇票、本票或者金融、担保机构出具的保函</w:t>
            </w:r>
            <w:r w:rsidRPr="0015715D">
              <w:rPr>
                <w:rFonts w:ascii="宋体" w:hAnsi="宋体" w:cs="宋体" w:hint="eastAsia"/>
                <w:color w:val="000000" w:themeColor="text1"/>
                <w:kern w:val="0"/>
                <w:szCs w:val="21"/>
              </w:rPr>
              <w:t>、保单</w:t>
            </w:r>
            <w:r w:rsidRPr="0015715D">
              <w:rPr>
                <w:rFonts w:ascii="宋体" w:hAnsi="宋体" w:hint="eastAsia"/>
                <w:color w:val="000000" w:themeColor="text1"/>
                <w:szCs w:val="21"/>
              </w:rPr>
              <w:t>原件提交至广西壮族自治区公共资源交易中心开标室（具体详见电子屏幕）给采购代理机构，</w:t>
            </w:r>
            <w:r w:rsidRPr="0015715D">
              <w:rPr>
                <w:rFonts w:ascii="宋体" w:hAnsi="宋体" w:hint="eastAsia"/>
                <w:b/>
                <w:color w:val="000000" w:themeColor="text1"/>
                <w:szCs w:val="21"/>
              </w:rPr>
              <w:t>否则视为无效投标保证金。</w:t>
            </w:r>
          </w:p>
          <w:p w14:paraId="53447104" w14:textId="0E9C135F" w:rsidR="00A61ED1" w:rsidRPr="0015715D" w:rsidRDefault="00000000">
            <w:pPr>
              <w:snapToGrid w:val="0"/>
              <w:spacing w:line="400" w:lineRule="exact"/>
              <w:jc w:val="left"/>
              <w:rPr>
                <w:rFonts w:ascii="宋体" w:hAnsi="宋体" w:cs="宋体" w:hint="eastAsia"/>
                <w:color w:val="000000" w:themeColor="text1"/>
                <w:szCs w:val="21"/>
              </w:rPr>
            </w:pPr>
            <w:r w:rsidRPr="0015715D">
              <w:rPr>
                <w:rFonts w:ascii="宋体" w:hAnsi="宋体" w:cs="宋体" w:hint="eastAsia"/>
                <w:color w:val="000000" w:themeColor="text1"/>
                <w:szCs w:val="21"/>
              </w:rPr>
              <w:t>3.磋商保证金指定</w:t>
            </w:r>
            <w:r w:rsidR="005A0563" w:rsidRPr="0015715D">
              <w:rPr>
                <w:rFonts w:ascii="宋体" w:hAnsi="宋体" w:cs="宋体" w:hint="eastAsia"/>
                <w:color w:val="000000" w:themeColor="text1"/>
                <w:szCs w:val="21"/>
              </w:rPr>
              <w:t>账户</w:t>
            </w:r>
            <w:r w:rsidRPr="0015715D">
              <w:rPr>
                <w:rFonts w:ascii="宋体" w:hAnsi="宋体" w:cs="宋体" w:hint="eastAsia"/>
                <w:color w:val="000000" w:themeColor="text1"/>
                <w:szCs w:val="21"/>
              </w:rPr>
              <w:t>：</w:t>
            </w:r>
          </w:p>
          <w:p w14:paraId="03B076EE" w14:textId="77777777" w:rsidR="00A61ED1" w:rsidRPr="0015715D" w:rsidRDefault="00000000">
            <w:pPr>
              <w:snapToGrid w:val="0"/>
              <w:spacing w:line="400" w:lineRule="exact"/>
              <w:rPr>
                <w:color w:val="000000" w:themeColor="text1"/>
              </w:rPr>
            </w:pPr>
            <w:r w:rsidRPr="0015715D">
              <w:rPr>
                <w:rFonts w:hint="eastAsia"/>
                <w:color w:val="000000" w:themeColor="text1"/>
              </w:rPr>
              <w:t>开户银行：中信银行广州花园支行</w:t>
            </w:r>
          </w:p>
          <w:p w14:paraId="23CF3F16" w14:textId="77777777" w:rsidR="00A61ED1" w:rsidRPr="0015715D" w:rsidRDefault="00000000">
            <w:pPr>
              <w:snapToGrid w:val="0"/>
              <w:spacing w:line="400" w:lineRule="exact"/>
              <w:rPr>
                <w:rFonts w:ascii="宋体" w:hAnsi="宋体" w:hint="eastAsia"/>
                <w:color w:val="000000" w:themeColor="text1"/>
              </w:rPr>
            </w:pPr>
            <w:r w:rsidRPr="0015715D">
              <w:rPr>
                <w:rFonts w:hint="eastAsia"/>
                <w:color w:val="000000" w:themeColor="text1"/>
              </w:rPr>
              <w:t>开户</w:t>
            </w:r>
            <w:r w:rsidRPr="0015715D">
              <w:rPr>
                <w:rFonts w:ascii="宋体" w:hAnsi="宋体" w:hint="eastAsia"/>
                <w:color w:val="000000" w:themeColor="text1"/>
              </w:rPr>
              <w:t>名称：公诚管理咨询有限公司</w:t>
            </w:r>
          </w:p>
          <w:p w14:paraId="60B3F26D" w14:textId="3595F6DC" w:rsidR="00A61ED1" w:rsidRPr="0015715D" w:rsidRDefault="00000000">
            <w:pPr>
              <w:snapToGrid w:val="0"/>
              <w:spacing w:line="400" w:lineRule="exact"/>
              <w:rPr>
                <w:rFonts w:ascii="宋体" w:hAnsi="宋体" w:hint="eastAsia"/>
                <w:color w:val="000000" w:themeColor="text1"/>
              </w:rPr>
            </w:pPr>
            <w:r w:rsidRPr="0015715D">
              <w:rPr>
                <w:rFonts w:ascii="宋体" w:hAnsi="宋体" w:hint="eastAsia"/>
                <w:color w:val="000000" w:themeColor="text1"/>
              </w:rPr>
              <w:t>银行账号：</w:t>
            </w:r>
            <w:r w:rsidRPr="0015715D">
              <w:rPr>
                <w:rFonts w:ascii="宋体" w:hAnsi="宋体"/>
                <w:color w:val="000000" w:themeColor="text1"/>
              </w:rPr>
              <w:t>31109100376726</w:t>
            </w:r>
            <w:r w:rsidR="003D586A">
              <w:rPr>
                <w:rFonts w:ascii="宋体" w:hAnsi="宋体"/>
                <w:color w:val="000000" w:themeColor="text1"/>
              </w:rPr>
              <w:t>15609</w:t>
            </w:r>
          </w:p>
          <w:p w14:paraId="72682BB7" w14:textId="77777777" w:rsidR="00A61ED1" w:rsidRPr="0015715D" w:rsidRDefault="00000000">
            <w:pPr>
              <w:snapToGrid w:val="0"/>
              <w:spacing w:line="400" w:lineRule="exact"/>
              <w:jc w:val="left"/>
              <w:rPr>
                <w:rFonts w:ascii="宋体" w:hAnsi="宋体" w:cs="宋体" w:hint="eastAsia"/>
                <w:b/>
                <w:color w:val="000000" w:themeColor="text1"/>
                <w:szCs w:val="21"/>
              </w:rPr>
            </w:pPr>
            <w:r w:rsidRPr="0015715D">
              <w:rPr>
                <w:rFonts w:ascii="宋体" w:hAnsi="宋体" w:cs="宋体" w:hint="eastAsia"/>
                <w:color w:val="000000" w:themeColor="text1"/>
                <w:szCs w:val="21"/>
              </w:rPr>
              <w:t>4.投标人为联合体的，可以由联合体中的一方或者多方共同交纳投标保证金，其交纳的保证金对联合体各方均具有约束力。</w:t>
            </w:r>
          </w:p>
          <w:p w14:paraId="21620FCE" w14:textId="77777777" w:rsidR="00A61ED1" w:rsidRPr="0015715D" w:rsidRDefault="00000000">
            <w:pPr>
              <w:snapToGrid w:val="0"/>
              <w:spacing w:line="400" w:lineRule="exact"/>
              <w:jc w:val="left"/>
              <w:rPr>
                <w:rFonts w:ascii="宋体" w:hAnsi="宋体" w:cs="宋体" w:hint="eastAsia"/>
                <w:b/>
                <w:color w:val="000000" w:themeColor="text1"/>
                <w:szCs w:val="21"/>
              </w:rPr>
            </w:pPr>
            <w:r w:rsidRPr="0015715D">
              <w:rPr>
                <w:rFonts w:ascii="宋体" w:hAnsi="宋体" w:cs="宋体" w:hint="eastAsia"/>
                <w:b/>
                <w:color w:val="000000" w:themeColor="text1"/>
                <w:szCs w:val="21"/>
              </w:rPr>
              <w:t xml:space="preserve">备注： </w:t>
            </w:r>
          </w:p>
          <w:p w14:paraId="4A052348" w14:textId="77777777" w:rsidR="00A61ED1" w:rsidRPr="0015715D" w:rsidRDefault="00000000">
            <w:pPr>
              <w:snapToGrid w:val="0"/>
              <w:spacing w:line="400" w:lineRule="exact"/>
              <w:jc w:val="left"/>
              <w:rPr>
                <w:rFonts w:ascii="宋体" w:hAnsi="宋体" w:cs="宋体" w:hint="eastAsia"/>
                <w:b/>
                <w:color w:val="000000" w:themeColor="text1"/>
                <w:szCs w:val="21"/>
              </w:rPr>
            </w:pPr>
            <w:r w:rsidRPr="0015715D">
              <w:rPr>
                <w:rFonts w:ascii="宋体" w:hAnsi="宋体" w:cs="宋体" w:hint="eastAsia"/>
                <w:b/>
                <w:color w:val="000000" w:themeColor="text1"/>
                <w:szCs w:val="21"/>
              </w:rPr>
              <w:t>1.投标文件提交截止时间后交纳的，或者未足额交纳的，或者保函、保单额度不足的，视为无效投标保证金。</w:t>
            </w:r>
          </w:p>
          <w:p w14:paraId="42276C01" w14:textId="77777777" w:rsidR="00A61ED1" w:rsidRPr="0015715D" w:rsidRDefault="00000000">
            <w:pPr>
              <w:snapToGrid w:val="0"/>
              <w:spacing w:line="400" w:lineRule="exact"/>
              <w:jc w:val="left"/>
              <w:rPr>
                <w:rFonts w:ascii="宋体" w:hAnsi="宋体" w:cs="宋体" w:hint="eastAsia"/>
                <w:b/>
                <w:color w:val="000000" w:themeColor="text1"/>
                <w:szCs w:val="21"/>
              </w:rPr>
            </w:pPr>
            <w:r w:rsidRPr="0015715D">
              <w:rPr>
                <w:rFonts w:ascii="宋体" w:hAnsi="宋体" w:cs="宋体" w:hint="eastAsia"/>
                <w:b/>
                <w:color w:val="000000" w:themeColor="text1"/>
                <w:szCs w:val="21"/>
              </w:rPr>
              <w:t>2.投标人采用现钞方式或者从个人账户（自然人投标除外）转出的投标保证金，视为无效投标保证金。</w:t>
            </w:r>
          </w:p>
          <w:p w14:paraId="7D673CF3" w14:textId="77777777" w:rsidR="00A61ED1" w:rsidRPr="0015715D" w:rsidRDefault="00000000">
            <w:pPr>
              <w:snapToGrid w:val="0"/>
              <w:spacing w:line="400" w:lineRule="exact"/>
              <w:jc w:val="left"/>
              <w:rPr>
                <w:rFonts w:ascii="宋体" w:hAnsi="宋体" w:cs="宋体" w:hint="eastAsia"/>
                <w:b/>
                <w:color w:val="000000" w:themeColor="text1"/>
                <w:szCs w:val="21"/>
              </w:rPr>
            </w:pPr>
            <w:r w:rsidRPr="0015715D">
              <w:rPr>
                <w:rFonts w:ascii="宋体" w:hAnsi="宋体" w:cs="宋体" w:hint="eastAsia"/>
                <w:b/>
                <w:color w:val="000000" w:themeColor="text1"/>
                <w:szCs w:val="21"/>
              </w:rPr>
              <w:t>3.支票、汇票或者本票出现无效或者背书情形的，视为无效投标保证金。</w:t>
            </w:r>
          </w:p>
          <w:p w14:paraId="7C9A2744" w14:textId="77777777" w:rsidR="00A61ED1" w:rsidRPr="0015715D" w:rsidRDefault="00000000">
            <w:pPr>
              <w:snapToGrid w:val="0"/>
              <w:spacing w:line="400" w:lineRule="exact"/>
              <w:jc w:val="left"/>
              <w:rPr>
                <w:rFonts w:ascii="宋体" w:hAnsi="宋体" w:cs="宋体" w:hint="eastAsia"/>
                <w:b/>
                <w:color w:val="000000" w:themeColor="text1"/>
                <w:szCs w:val="21"/>
              </w:rPr>
            </w:pPr>
            <w:r w:rsidRPr="0015715D">
              <w:rPr>
                <w:rFonts w:ascii="宋体" w:hAnsi="宋体" w:cs="宋体" w:hint="eastAsia"/>
                <w:b/>
                <w:color w:val="000000" w:themeColor="text1"/>
                <w:szCs w:val="21"/>
              </w:rPr>
              <w:t>4.保函、保单有效期低于投标有效期的，视为无效投标保证金。</w:t>
            </w:r>
          </w:p>
          <w:p w14:paraId="40E1589C" w14:textId="77777777" w:rsidR="00A61ED1" w:rsidRPr="0015715D" w:rsidRDefault="00000000">
            <w:pPr>
              <w:spacing w:line="400" w:lineRule="exact"/>
              <w:jc w:val="left"/>
              <w:rPr>
                <w:rFonts w:ascii="宋体" w:hAnsi="宋体" w:hint="eastAsia"/>
                <w:b/>
                <w:bCs/>
                <w:color w:val="000000" w:themeColor="text1"/>
                <w:szCs w:val="21"/>
              </w:rPr>
            </w:pPr>
            <w:r w:rsidRPr="0015715D">
              <w:rPr>
                <w:rFonts w:ascii="宋体" w:hAnsi="宋体" w:cs="宋体" w:hint="eastAsia"/>
                <w:b/>
                <w:color w:val="000000" w:themeColor="text1"/>
                <w:szCs w:val="21"/>
              </w:rPr>
              <w:t>5. 投标保证金采用金融、担保机构出具的保函、保单为有条件保函、保单的，视为无效投标保证金。</w:t>
            </w:r>
          </w:p>
        </w:tc>
      </w:tr>
      <w:tr w:rsidR="00A61ED1" w:rsidRPr="0015715D" w14:paraId="6239C245" w14:textId="77777777">
        <w:trPr>
          <w:trHeight w:val="290"/>
        </w:trPr>
        <w:tc>
          <w:tcPr>
            <w:tcW w:w="450" w:type="pct"/>
            <w:tcBorders>
              <w:top w:val="single" w:sz="4" w:space="0" w:color="auto"/>
              <w:left w:val="single" w:sz="4" w:space="0" w:color="auto"/>
              <w:bottom w:val="single" w:sz="4" w:space="0" w:color="auto"/>
              <w:right w:val="single" w:sz="4" w:space="0" w:color="auto"/>
            </w:tcBorders>
            <w:vAlign w:val="center"/>
          </w:tcPr>
          <w:p w14:paraId="4DA0AAB6" w14:textId="77777777" w:rsidR="00A61ED1" w:rsidRPr="0015715D" w:rsidRDefault="00000000">
            <w:pPr>
              <w:spacing w:line="400" w:lineRule="exact"/>
              <w:jc w:val="left"/>
              <w:rPr>
                <w:rFonts w:ascii="宋体" w:hAnsi="宋体" w:hint="eastAsia"/>
                <w:b/>
                <w:color w:val="000000" w:themeColor="text1"/>
                <w:szCs w:val="21"/>
              </w:rPr>
            </w:pPr>
            <w:r w:rsidRPr="0015715D">
              <w:rPr>
                <w:rFonts w:ascii="宋体" w:hAnsi="宋体"/>
                <w:b/>
                <w:color w:val="000000" w:themeColor="text1"/>
                <w:szCs w:val="21"/>
              </w:rPr>
              <w:t>3.6</w:t>
            </w:r>
          </w:p>
        </w:tc>
        <w:tc>
          <w:tcPr>
            <w:tcW w:w="784" w:type="pct"/>
            <w:tcBorders>
              <w:top w:val="single" w:sz="4" w:space="0" w:color="auto"/>
              <w:left w:val="single" w:sz="4" w:space="0" w:color="auto"/>
              <w:bottom w:val="single" w:sz="4" w:space="0" w:color="auto"/>
              <w:right w:val="single" w:sz="4" w:space="0" w:color="auto"/>
            </w:tcBorders>
            <w:vAlign w:val="center"/>
          </w:tcPr>
          <w:p w14:paraId="27C1E81A"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hint="eastAsia"/>
                <w:color w:val="000000" w:themeColor="text1"/>
                <w:szCs w:val="21"/>
              </w:rPr>
              <w:t>投标文件的编制</w:t>
            </w:r>
          </w:p>
        </w:tc>
        <w:tc>
          <w:tcPr>
            <w:tcW w:w="3766" w:type="pct"/>
            <w:tcBorders>
              <w:top w:val="single" w:sz="4" w:space="0" w:color="auto"/>
              <w:left w:val="single" w:sz="4" w:space="0" w:color="auto"/>
              <w:bottom w:val="single" w:sz="4" w:space="0" w:color="auto"/>
              <w:right w:val="single" w:sz="4" w:space="0" w:color="auto"/>
            </w:tcBorders>
            <w:vAlign w:val="center"/>
          </w:tcPr>
          <w:p w14:paraId="54F1FB12" w14:textId="77777777" w:rsidR="00A61ED1" w:rsidRPr="0015715D" w:rsidRDefault="00000000">
            <w:pPr>
              <w:spacing w:line="400" w:lineRule="exact"/>
              <w:jc w:val="left"/>
              <w:rPr>
                <w:rFonts w:ascii="宋体" w:hAnsi="宋体" w:cs="宋体" w:hint="eastAsia"/>
                <w:color w:val="000000" w:themeColor="text1"/>
                <w:kern w:val="0"/>
                <w:szCs w:val="21"/>
              </w:rPr>
            </w:pPr>
            <w:r w:rsidRPr="0015715D">
              <w:rPr>
                <w:rFonts w:ascii="宋体" w:hAnsi="宋体" w:cs="宋体" w:hint="eastAsia"/>
                <w:color w:val="000000" w:themeColor="text1"/>
                <w:szCs w:val="21"/>
              </w:rPr>
              <w:t>投标文件应按第六章投标文件格式分别编制并使用下载的政采云投标客户端制作并上传。</w:t>
            </w:r>
          </w:p>
        </w:tc>
      </w:tr>
      <w:tr w:rsidR="00A61ED1" w:rsidRPr="0015715D" w14:paraId="2247B5D7" w14:textId="77777777">
        <w:trPr>
          <w:trHeight w:val="290"/>
        </w:trPr>
        <w:tc>
          <w:tcPr>
            <w:tcW w:w="450" w:type="pct"/>
            <w:tcBorders>
              <w:top w:val="single" w:sz="4" w:space="0" w:color="auto"/>
              <w:left w:val="single" w:sz="4" w:space="0" w:color="auto"/>
              <w:bottom w:val="single" w:sz="4" w:space="0" w:color="auto"/>
              <w:right w:val="single" w:sz="4" w:space="0" w:color="auto"/>
            </w:tcBorders>
            <w:vAlign w:val="center"/>
          </w:tcPr>
          <w:p w14:paraId="5CDEBE03" w14:textId="77777777" w:rsidR="00A61ED1" w:rsidRPr="0015715D" w:rsidRDefault="00000000">
            <w:pPr>
              <w:spacing w:line="400" w:lineRule="exact"/>
              <w:jc w:val="left"/>
              <w:rPr>
                <w:rFonts w:ascii="宋体" w:hAnsi="宋体" w:hint="eastAsia"/>
                <w:b/>
                <w:color w:val="000000" w:themeColor="text1"/>
                <w:szCs w:val="21"/>
              </w:rPr>
            </w:pPr>
            <w:r w:rsidRPr="0015715D">
              <w:rPr>
                <w:rFonts w:ascii="宋体" w:hAnsi="宋体"/>
                <w:b/>
                <w:color w:val="000000" w:themeColor="text1"/>
                <w:szCs w:val="21"/>
              </w:rPr>
              <w:t>3.7</w:t>
            </w:r>
          </w:p>
        </w:tc>
        <w:tc>
          <w:tcPr>
            <w:tcW w:w="784" w:type="pct"/>
            <w:tcBorders>
              <w:top w:val="single" w:sz="4" w:space="0" w:color="auto"/>
              <w:left w:val="single" w:sz="4" w:space="0" w:color="auto"/>
              <w:bottom w:val="single" w:sz="4" w:space="0" w:color="auto"/>
              <w:right w:val="single" w:sz="4" w:space="0" w:color="auto"/>
            </w:tcBorders>
            <w:vAlign w:val="center"/>
          </w:tcPr>
          <w:p w14:paraId="682C56F9" w14:textId="77777777" w:rsidR="00A61ED1" w:rsidRPr="0015715D" w:rsidRDefault="00000000">
            <w:pPr>
              <w:spacing w:line="400" w:lineRule="exact"/>
              <w:jc w:val="left"/>
              <w:rPr>
                <w:rFonts w:ascii="宋体" w:hAnsi="宋体" w:hint="eastAsia"/>
                <w:color w:val="000000" w:themeColor="text1"/>
                <w:szCs w:val="21"/>
              </w:rPr>
            </w:pPr>
            <w:r w:rsidRPr="0015715D">
              <w:rPr>
                <w:rFonts w:ascii="宋体" w:hAnsi="宋体" w:cs="宋体" w:hint="eastAsia"/>
                <w:color w:val="000000" w:themeColor="text1"/>
                <w:szCs w:val="21"/>
              </w:rPr>
              <w:t>投标文件递交截止时间及开标时间</w:t>
            </w:r>
          </w:p>
        </w:tc>
        <w:tc>
          <w:tcPr>
            <w:tcW w:w="3766" w:type="pct"/>
            <w:tcBorders>
              <w:top w:val="single" w:sz="4" w:space="0" w:color="auto"/>
              <w:left w:val="single" w:sz="4" w:space="0" w:color="auto"/>
              <w:bottom w:val="single" w:sz="4" w:space="0" w:color="auto"/>
              <w:right w:val="single" w:sz="4" w:space="0" w:color="auto"/>
            </w:tcBorders>
            <w:vAlign w:val="center"/>
          </w:tcPr>
          <w:p w14:paraId="08117F27" w14:textId="77777777" w:rsidR="00A61ED1" w:rsidRPr="0015715D" w:rsidRDefault="00000000">
            <w:pPr>
              <w:spacing w:line="400" w:lineRule="exact"/>
              <w:jc w:val="left"/>
              <w:rPr>
                <w:rFonts w:ascii="宋体" w:hAnsi="宋体" w:hint="eastAsia"/>
                <w:color w:val="000000" w:themeColor="text1"/>
                <w:szCs w:val="21"/>
              </w:rPr>
            </w:pPr>
            <w:r w:rsidRPr="0015715D">
              <w:rPr>
                <w:rFonts w:ascii="宋体" w:hAnsi="宋体" w:cs="宋体" w:hint="eastAsia"/>
                <w:color w:val="000000" w:themeColor="text1"/>
                <w:kern w:val="0"/>
                <w:szCs w:val="21"/>
              </w:rPr>
              <w:t>见招标公告要求</w:t>
            </w:r>
            <w:r w:rsidRPr="0015715D">
              <w:rPr>
                <w:rFonts w:ascii="宋体" w:hAnsi="宋体" w:cs="宋体" w:hint="eastAsia"/>
                <w:color w:val="000000" w:themeColor="text1"/>
                <w:szCs w:val="21"/>
              </w:rPr>
              <w:t>。</w:t>
            </w:r>
          </w:p>
        </w:tc>
      </w:tr>
      <w:tr w:rsidR="00A61ED1" w:rsidRPr="0015715D" w14:paraId="0F8F09D5" w14:textId="77777777">
        <w:trPr>
          <w:trHeight w:val="405"/>
        </w:trPr>
        <w:tc>
          <w:tcPr>
            <w:tcW w:w="450" w:type="pct"/>
            <w:tcBorders>
              <w:top w:val="single" w:sz="4" w:space="0" w:color="auto"/>
              <w:left w:val="single" w:sz="4" w:space="0" w:color="auto"/>
              <w:bottom w:val="single" w:sz="4" w:space="0" w:color="auto"/>
              <w:right w:val="single" w:sz="4" w:space="0" w:color="auto"/>
            </w:tcBorders>
            <w:vAlign w:val="center"/>
          </w:tcPr>
          <w:p w14:paraId="3417B533" w14:textId="77777777" w:rsidR="00A61ED1" w:rsidRPr="0015715D" w:rsidRDefault="00000000">
            <w:pPr>
              <w:spacing w:line="400" w:lineRule="exact"/>
              <w:jc w:val="left"/>
              <w:rPr>
                <w:rFonts w:ascii="宋体" w:hAnsi="宋体" w:hint="eastAsia"/>
                <w:b/>
                <w:color w:val="000000" w:themeColor="text1"/>
                <w:szCs w:val="21"/>
              </w:rPr>
            </w:pPr>
            <w:r w:rsidRPr="0015715D">
              <w:rPr>
                <w:rFonts w:ascii="宋体" w:hAnsi="宋体"/>
                <w:b/>
                <w:color w:val="000000" w:themeColor="text1"/>
                <w:szCs w:val="21"/>
              </w:rPr>
              <w:t>4.2</w:t>
            </w:r>
          </w:p>
        </w:tc>
        <w:tc>
          <w:tcPr>
            <w:tcW w:w="784" w:type="pct"/>
            <w:tcBorders>
              <w:top w:val="single" w:sz="4" w:space="0" w:color="auto"/>
              <w:left w:val="single" w:sz="4" w:space="0" w:color="auto"/>
              <w:bottom w:val="single" w:sz="4" w:space="0" w:color="auto"/>
              <w:right w:val="single" w:sz="4" w:space="0" w:color="auto"/>
            </w:tcBorders>
            <w:vAlign w:val="center"/>
          </w:tcPr>
          <w:p w14:paraId="0C8F32EF" w14:textId="77777777" w:rsidR="00A61ED1" w:rsidRPr="0015715D" w:rsidRDefault="00000000">
            <w:pPr>
              <w:spacing w:line="400" w:lineRule="exact"/>
              <w:jc w:val="left"/>
              <w:rPr>
                <w:rFonts w:ascii="宋体" w:hAnsi="宋体" w:hint="eastAsia"/>
                <w:color w:val="000000" w:themeColor="text1"/>
                <w:szCs w:val="20"/>
              </w:rPr>
            </w:pPr>
            <w:r w:rsidRPr="0015715D">
              <w:rPr>
                <w:rFonts w:ascii="宋体" w:hAnsi="宋体" w:cs="宋体" w:hint="eastAsia"/>
                <w:color w:val="000000" w:themeColor="text1"/>
                <w:szCs w:val="21"/>
              </w:rPr>
              <w:t>备份投标文件</w:t>
            </w:r>
          </w:p>
        </w:tc>
        <w:tc>
          <w:tcPr>
            <w:tcW w:w="3766" w:type="pct"/>
            <w:tcBorders>
              <w:top w:val="single" w:sz="4" w:space="0" w:color="auto"/>
              <w:left w:val="single" w:sz="4" w:space="0" w:color="auto"/>
              <w:bottom w:val="single" w:sz="4" w:space="0" w:color="auto"/>
              <w:right w:val="single" w:sz="4" w:space="0" w:color="auto"/>
            </w:tcBorders>
            <w:vAlign w:val="center"/>
          </w:tcPr>
          <w:p w14:paraId="6CA1A049" w14:textId="77777777" w:rsidR="00A61ED1" w:rsidRPr="0015715D" w:rsidRDefault="00000000">
            <w:pPr>
              <w:spacing w:line="400" w:lineRule="exact"/>
              <w:jc w:val="left"/>
              <w:rPr>
                <w:rFonts w:ascii="宋体" w:hAnsi="宋体" w:hint="eastAsia"/>
                <w:color w:val="000000" w:themeColor="text1"/>
                <w:sz w:val="22"/>
                <w:szCs w:val="22"/>
              </w:rPr>
            </w:pPr>
            <w:r w:rsidRPr="0015715D">
              <w:rPr>
                <w:rFonts w:ascii="宋体" w:hAnsi="宋体" w:cs="宋体" w:hint="eastAsia"/>
                <w:color w:val="000000" w:themeColor="text1"/>
                <w:szCs w:val="21"/>
              </w:rPr>
              <w:t xml:space="preserve">本项目  </w:t>
            </w:r>
            <w:r w:rsidRPr="0015715D">
              <w:rPr>
                <w:rFonts w:ascii="宋体" w:hAnsi="宋体"/>
                <w:color w:val="000000" w:themeColor="text1"/>
                <w:szCs w:val="21"/>
              </w:rPr>
              <w:t>□</w:t>
            </w:r>
            <w:r w:rsidRPr="0015715D">
              <w:rPr>
                <w:rFonts w:ascii="宋体" w:hAnsi="宋体" w:cs="宋体" w:hint="eastAsia"/>
                <w:color w:val="000000" w:themeColor="text1"/>
                <w:szCs w:val="21"/>
              </w:rPr>
              <w:t>接受</w:t>
            </w:r>
            <w:r w:rsidRPr="0015715D">
              <w:rPr>
                <w:rFonts w:ascii="宋体" w:hAnsi="宋体"/>
                <w:color w:val="000000" w:themeColor="text1"/>
                <w:szCs w:val="21"/>
              </w:rPr>
              <w:t xml:space="preserve">   </w:t>
            </w:r>
            <w:r w:rsidRPr="0015715D">
              <w:rPr>
                <w:rFonts w:ascii="宋体" w:hAnsi="宋体" w:cs="Wingdings 2"/>
                <w:color w:val="000000" w:themeColor="text1"/>
                <w:sz w:val="22"/>
                <w:szCs w:val="22"/>
              </w:rPr>
              <w:sym w:font="Wingdings 2" w:char="0052"/>
            </w:r>
            <w:r w:rsidRPr="0015715D">
              <w:rPr>
                <w:rFonts w:ascii="宋体" w:hAnsi="宋体" w:cs="宋体" w:hint="eastAsia"/>
                <w:color w:val="000000" w:themeColor="text1"/>
                <w:szCs w:val="21"/>
              </w:rPr>
              <w:t>不接受备份投标文件</w:t>
            </w:r>
          </w:p>
        </w:tc>
      </w:tr>
      <w:tr w:rsidR="00A61ED1" w:rsidRPr="0015715D" w14:paraId="1E08CF6B" w14:textId="77777777">
        <w:trPr>
          <w:trHeight w:val="405"/>
        </w:trPr>
        <w:tc>
          <w:tcPr>
            <w:tcW w:w="450" w:type="pct"/>
            <w:tcBorders>
              <w:top w:val="single" w:sz="4" w:space="0" w:color="auto"/>
              <w:left w:val="single" w:sz="4" w:space="0" w:color="auto"/>
              <w:bottom w:val="single" w:sz="4" w:space="0" w:color="auto"/>
              <w:right w:val="single" w:sz="4" w:space="0" w:color="auto"/>
            </w:tcBorders>
            <w:vAlign w:val="center"/>
          </w:tcPr>
          <w:p w14:paraId="7D78E6D9" w14:textId="77777777" w:rsidR="00A61ED1" w:rsidRPr="0015715D" w:rsidRDefault="00000000">
            <w:pPr>
              <w:spacing w:line="400" w:lineRule="exact"/>
              <w:jc w:val="left"/>
              <w:rPr>
                <w:rFonts w:ascii="宋体" w:hAnsi="宋体" w:hint="eastAsia"/>
                <w:b/>
                <w:color w:val="000000" w:themeColor="text1"/>
                <w:szCs w:val="21"/>
              </w:rPr>
            </w:pPr>
            <w:r w:rsidRPr="0015715D">
              <w:rPr>
                <w:rFonts w:ascii="宋体" w:hAnsi="宋体"/>
                <w:b/>
                <w:color w:val="000000" w:themeColor="text1"/>
                <w:szCs w:val="21"/>
              </w:rPr>
              <w:t>4.3</w:t>
            </w:r>
          </w:p>
        </w:tc>
        <w:tc>
          <w:tcPr>
            <w:tcW w:w="784" w:type="pct"/>
            <w:tcBorders>
              <w:top w:val="single" w:sz="4" w:space="0" w:color="auto"/>
              <w:left w:val="single" w:sz="4" w:space="0" w:color="auto"/>
              <w:bottom w:val="single" w:sz="4" w:space="0" w:color="auto"/>
              <w:right w:val="single" w:sz="4" w:space="0" w:color="auto"/>
            </w:tcBorders>
            <w:vAlign w:val="center"/>
          </w:tcPr>
          <w:p w14:paraId="223D150F" w14:textId="77777777" w:rsidR="00A61ED1" w:rsidRPr="0015715D" w:rsidRDefault="00000000">
            <w:pPr>
              <w:spacing w:line="400" w:lineRule="exact"/>
              <w:jc w:val="left"/>
              <w:rPr>
                <w:rFonts w:ascii="宋体" w:hAnsi="宋体" w:hint="eastAsia"/>
                <w:color w:val="000000" w:themeColor="text1"/>
                <w:szCs w:val="21"/>
              </w:rPr>
            </w:pPr>
            <w:r w:rsidRPr="0015715D">
              <w:rPr>
                <w:rFonts w:ascii="宋体" w:hAnsi="宋体" w:cs="宋体" w:hint="eastAsia"/>
                <w:color w:val="000000" w:themeColor="text1"/>
                <w:szCs w:val="20"/>
              </w:rPr>
              <w:t>演示</w:t>
            </w:r>
          </w:p>
        </w:tc>
        <w:tc>
          <w:tcPr>
            <w:tcW w:w="3766" w:type="pct"/>
            <w:tcBorders>
              <w:top w:val="single" w:sz="4" w:space="0" w:color="auto"/>
              <w:left w:val="single" w:sz="4" w:space="0" w:color="auto"/>
              <w:bottom w:val="single" w:sz="4" w:space="0" w:color="auto"/>
              <w:right w:val="single" w:sz="4" w:space="0" w:color="auto"/>
            </w:tcBorders>
            <w:vAlign w:val="center"/>
          </w:tcPr>
          <w:p w14:paraId="1C5DAE9A" w14:textId="77777777" w:rsidR="00A61ED1" w:rsidRPr="0015715D" w:rsidRDefault="00000000">
            <w:pPr>
              <w:spacing w:line="400" w:lineRule="exact"/>
              <w:jc w:val="left"/>
              <w:rPr>
                <w:rFonts w:ascii="宋体" w:hAnsi="宋体" w:hint="eastAsia"/>
                <w:color w:val="000000" w:themeColor="text1"/>
                <w:szCs w:val="21"/>
              </w:rPr>
            </w:pPr>
            <w:r w:rsidRPr="0015715D">
              <w:rPr>
                <w:rFonts w:ascii="宋体" w:hAnsi="宋体" w:cs="Wingdings 2"/>
                <w:color w:val="000000" w:themeColor="text1"/>
                <w:sz w:val="22"/>
                <w:szCs w:val="22"/>
                <w:lang w:bidi="ar"/>
              </w:rPr>
              <w:sym w:font="Wingdings 2" w:char="0052"/>
            </w:r>
            <w:r w:rsidRPr="0015715D">
              <w:rPr>
                <w:rFonts w:ascii="宋体" w:hAnsi="宋体" w:cs="宋体" w:hint="eastAsia"/>
                <w:color w:val="000000" w:themeColor="text1"/>
                <w:szCs w:val="21"/>
                <w:lang w:bidi="ar"/>
              </w:rPr>
              <w:t>否</w:t>
            </w:r>
            <w:r w:rsidRPr="0015715D">
              <w:rPr>
                <w:rFonts w:ascii="宋体" w:hAnsi="宋体"/>
                <w:color w:val="000000" w:themeColor="text1"/>
                <w:szCs w:val="21"/>
                <w:lang w:bidi="ar"/>
              </w:rPr>
              <w:t xml:space="preserve">   □</w:t>
            </w:r>
            <w:r w:rsidRPr="0015715D">
              <w:rPr>
                <w:rFonts w:ascii="宋体" w:hAnsi="宋体" w:cs="宋体" w:hint="eastAsia"/>
                <w:color w:val="000000" w:themeColor="text1"/>
                <w:szCs w:val="21"/>
                <w:lang w:bidi="ar"/>
              </w:rPr>
              <w:t>是</w:t>
            </w:r>
          </w:p>
          <w:p w14:paraId="51000EBB" w14:textId="77777777" w:rsidR="00A61ED1" w:rsidRPr="0015715D" w:rsidRDefault="00000000">
            <w:pPr>
              <w:spacing w:line="400" w:lineRule="exact"/>
              <w:jc w:val="left"/>
              <w:rPr>
                <w:rFonts w:ascii="宋体" w:hAnsi="宋体" w:hint="eastAsia"/>
                <w:color w:val="000000" w:themeColor="text1"/>
                <w:szCs w:val="21"/>
                <w:u w:val="single"/>
              </w:rPr>
            </w:pPr>
            <w:r w:rsidRPr="0015715D">
              <w:rPr>
                <w:rFonts w:ascii="宋体" w:hAnsi="宋体" w:cs="宋体" w:hint="eastAsia"/>
                <w:color w:val="000000" w:themeColor="text1"/>
                <w:szCs w:val="21"/>
                <w:lang w:bidi="ar"/>
              </w:rPr>
              <w:t>演示内容：</w:t>
            </w:r>
            <w:r w:rsidRPr="0015715D">
              <w:rPr>
                <w:rFonts w:ascii="宋体" w:hAnsi="宋体"/>
                <w:color w:val="000000" w:themeColor="text1"/>
                <w:szCs w:val="21"/>
                <w:u w:val="single"/>
                <w:lang w:bidi="ar"/>
              </w:rPr>
              <w:t xml:space="preserve">               </w:t>
            </w:r>
          </w:p>
          <w:p w14:paraId="0A41EC09" w14:textId="77777777" w:rsidR="00A61ED1" w:rsidRPr="0015715D" w:rsidRDefault="00000000">
            <w:pPr>
              <w:spacing w:line="400" w:lineRule="exact"/>
              <w:jc w:val="left"/>
              <w:rPr>
                <w:rFonts w:ascii="宋体" w:hAnsi="宋体" w:hint="eastAsia"/>
                <w:color w:val="000000" w:themeColor="text1"/>
                <w:szCs w:val="21"/>
              </w:rPr>
            </w:pPr>
            <w:r w:rsidRPr="0015715D">
              <w:rPr>
                <w:rFonts w:ascii="宋体" w:hAnsi="宋体" w:cs="宋体" w:hint="eastAsia"/>
                <w:color w:val="000000" w:themeColor="text1"/>
                <w:szCs w:val="21"/>
              </w:rPr>
              <w:t>演示形式：</w:t>
            </w:r>
          </w:p>
        </w:tc>
      </w:tr>
      <w:tr w:rsidR="00A61ED1" w:rsidRPr="0015715D" w14:paraId="1EA5108E" w14:textId="77777777">
        <w:trPr>
          <w:trHeight w:val="405"/>
        </w:trPr>
        <w:tc>
          <w:tcPr>
            <w:tcW w:w="450" w:type="pct"/>
            <w:tcBorders>
              <w:top w:val="single" w:sz="4" w:space="0" w:color="auto"/>
              <w:left w:val="single" w:sz="4" w:space="0" w:color="auto"/>
              <w:bottom w:val="single" w:sz="4" w:space="0" w:color="auto"/>
              <w:right w:val="single" w:sz="4" w:space="0" w:color="auto"/>
            </w:tcBorders>
            <w:vAlign w:val="center"/>
          </w:tcPr>
          <w:p w14:paraId="5309ED8C" w14:textId="77777777" w:rsidR="00A61ED1" w:rsidRPr="0015715D" w:rsidRDefault="00000000">
            <w:pPr>
              <w:spacing w:line="400" w:lineRule="exact"/>
              <w:jc w:val="left"/>
              <w:rPr>
                <w:rFonts w:ascii="宋体" w:hAnsi="宋体" w:hint="eastAsia"/>
                <w:b/>
                <w:color w:val="000000" w:themeColor="text1"/>
                <w:szCs w:val="21"/>
              </w:rPr>
            </w:pPr>
            <w:r w:rsidRPr="0015715D">
              <w:rPr>
                <w:rFonts w:ascii="宋体" w:hAnsi="宋体"/>
                <w:b/>
                <w:color w:val="000000" w:themeColor="text1"/>
                <w:szCs w:val="21"/>
              </w:rPr>
              <w:t>4.4</w:t>
            </w:r>
          </w:p>
        </w:tc>
        <w:tc>
          <w:tcPr>
            <w:tcW w:w="784" w:type="pct"/>
            <w:tcBorders>
              <w:top w:val="single" w:sz="4" w:space="0" w:color="auto"/>
              <w:left w:val="single" w:sz="4" w:space="0" w:color="auto"/>
              <w:bottom w:val="single" w:sz="4" w:space="0" w:color="auto"/>
              <w:right w:val="single" w:sz="4" w:space="0" w:color="auto"/>
            </w:tcBorders>
            <w:vAlign w:val="center"/>
          </w:tcPr>
          <w:p w14:paraId="3EEAFE1C" w14:textId="77777777" w:rsidR="00A61ED1" w:rsidRPr="0015715D" w:rsidRDefault="00000000">
            <w:pPr>
              <w:spacing w:line="400" w:lineRule="exact"/>
              <w:jc w:val="left"/>
              <w:rPr>
                <w:rFonts w:ascii="宋体" w:hAnsi="宋体" w:hint="eastAsia"/>
                <w:color w:val="000000" w:themeColor="text1"/>
                <w:szCs w:val="21"/>
              </w:rPr>
            </w:pPr>
            <w:r w:rsidRPr="0015715D">
              <w:rPr>
                <w:rFonts w:ascii="宋体" w:hAnsi="宋体" w:cs="宋体" w:hint="eastAsia"/>
                <w:color w:val="000000" w:themeColor="text1"/>
                <w:szCs w:val="20"/>
              </w:rPr>
              <w:t>样品</w:t>
            </w:r>
          </w:p>
        </w:tc>
        <w:tc>
          <w:tcPr>
            <w:tcW w:w="3766" w:type="pct"/>
            <w:tcBorders>
              <w:top w:val="single" w:sz="4" w:space="0" w:color="auto"/>
              <w:left w:val="single" w:sz="4" w:space="0" w:color="auto"/>
              <w:bottom w:val="single" w:sz="4" w:space="0" w:color="auto"/>
              <w:right w:val="single" w:sz="4" w:space="0" w:color="auto"/>
            </w:tcBorders>
            <w:vAlign w:val="center"/>
          </w:tcPr>
          <w:p w14:paraId="58234160" w14:textId="77777777" w:rsidR="00A61ED1" w:rsidRPr="0015715D" w:rsidRDefault="00000000">
            <w:pPr>
              <w:spacing w:line="400" w:lineRule="exact"/>
              <w:jc w:val="left"/>
              <w:rPr>
                <w:rFonts w:ascii="宋体" w:hAnsi="宋体" w:hint="eastAsia"/>
                <w:color w:val="000000" w:themeColor="text1"/>
                <w:szCs w:val="21"/>
              </w:rPr>
            </w:pPr>
            <w:r w:rsidRPr="0015715D">
              <w:rPr>
                <w:rFonts w:ascii="宋体" w:hAnsi="宋体" w:cs="Wingdings 2"/>
                <w:color w:val="000000" w:themeColor="text1"/>
                <w:sz w:val="24"/>
                <w:lang w:bidi="ar"/>
              </w:rPr>
              <w:sym w:font="Wingdings 2" w:char="0052"/>
            </w:r>
            <w:r w:rsidRPr="0015715D">
              <w:rPr>
                <w:rFonts w:ascii="宋体" w:hAnsi="宋体" w:cs="宋体" w:hint="eastAsia"/>
                <w:color w:val="000000" w:themeColor="text1"/>
                <w:szCs w:val="21"/>
                <w:lang w:bidi="ar"/>
              </w:rPr>
              <w:t>否</w:t>
            </w:r>
            <w:r w:rsidRPr="0015715D">
              <w:rPr>
                <w:rFonts w:ascii="宋体" w:hAnsi="宋体"/>
                <w:color w:val="000000" w:themeColor="text1"/>
                <w:szCs w:val="21"/>
                <w:lang w:bidi="ar"/>
              </w:rPr>
              <w:t xml:space="preserve">   □</w:t>
            </w:r>
            <w:r w:rsidRPr="0015715D">
              <w:rPr>
                <w:rFonts w:ascii="宋体" w:hAnsi="宋体" w:cs="宋体" w:hint="eastAsia"/>
                <w:color w:val="000000" w:themeColor="text1"/>
                <w:szCs w:val="21"/>
                <w:lang w:bidi="ar"/>
              </w:rPr>
              <w:t>是</w:t>
            </w:r>
          </w:p>
          <w:p w14:paraId="5B8FEB78" w14:textId="77777777" w:rsidR="00A61ED1" w:rsidRPr="0015715D" w:rsidRDefault="00000000">
            <w:pPr>
              <w:spacing w:line="400" w:lineRule="exact"/>
              <w:jc w:val="left"/>
              <w:rPr>
                <w:rFonts w:ascii="宋体" w:hAnsi="宋体" w:hint="eastAsia"/>
                <w:color w:val="000000" w:themeColor="text1"/>
                <w:szCs w:val="21"/>
                <w:u w:val="single"/>
              </w:rPr>
            </w:pPr>
            <w:r w:rsidRPr="0015715D">
              <w:rPr>
                <w:rFonts w:ascii="宋体" w:hAnsi="宋体" w:cs="宋体" w:hint="eastAsia"/>
                <w:color w:val="000000" w:themeColor="text1"/>
                <w:szCs w:val="21"/>
                <w:lang w:bidi="ar"/>
              </w:rPr>
              <w:t>样品制作的标准和要求：</w:t>
            </w:r>
            <w:r w:rsidRPr="0015715D">
              <w:rPr>
                <w:rFonts w:ascii="宋体" w:hAnsi="宋体"/>
                <w:color w:val="000000" w:themeColor="text1"/>
                <w:szCs w:val="21"/>
                <w:u w:val="single"/>
                <w:lang w:bidi="ar"/>
              </w:rPr>
              <w:t xml:space="preserve">              </w:t>
            </w:r>
          </w:p>
          <w:p w14:paraId="3B495481" w14:textId="77777777" w:rsidR="00A61ED1" w:rsidRPr="0015715D" w:rsidRDefault="00000000">
            <w:pPr>
              <w:spacing w:line="400" w:lineRule="exact"/>
              <w:jc w:val="left"/>
              <w:rPr>
                <w:rFonts w:ascii="宋体" w:hAnsi="宋体" w:hint="eastAsia"/>
                <w:color w:val="000000" w:themeColor="text1"/>
                <w:szCs w:val="21"/>
                <w:u w:val="single"/>
              </w:rPr>
            </w:pPr>
            <w:r w:rsidRPr="0015715D">
              <w:rPr>
                <w:rFonts w:ascii="宋体" w:hAnsi="宋体" w:cs="宋体" w:hint="eastAsia"/>
                <w:color w:val="000000" w:themeColor="text1"/>
                <w:szCs w:val="21"/>
                <w:lang w:bidi="ar"/>
              </w:rPr>
              <w:t>样品检测机构的要求：</w:t>
            </w:r>
            <w:r w:rsidRPr="0015715D">
              <w:rPr>
                <w:rFonts w:ascii="宋体" w:hAnsi="宋体"/>
                <w:color w:val="000000" w:themeColor="text1"/>
                <w:szCs w:val="21"/>
                <w:u w:val="single"/>
                <w:lang w:bidi="ar"/>
              </w:rPr>
              <w:t xml:space="preserve">                </w:t>
            </w:r>
          </w:p>
          <w:p w14:paraId="073BA0A6" w14:textId="77777777" w:rsidR="00A61ED1" w:rsidRPr="0015715D" w:rsidRDefault="00000000">
            <w:pPr>
              <w:spacing w:line="400" w:lineRule="exact"/>
              <w:jc w:val="left"/>
              <w:rPr>
                <w:rFonts w:ascii="宋体" w:hAnsi="宋体" w:hint="eastAsia"/>
                <w:color w:val="000000" w:themeColor="text1"/>
                <w:szCs w:val="21"/>
                <w:u w:val="single"/>
              </w:rPr>
            </w:pPr>
            <w:r w:rsidRPr="0015715D">
              <w:rPr>
                <w:rFonts w:ascii="宋体" w:hAnsi="宋体" w:cs="宋体" w:hint="eastAsia"/>
                <w:color w:val="000000" w:themeColor="text1"/>
                <w:szCs w:val="21"/>
                <w:lang w:bidi="ar"/>
              </w:rPr>
              <w:t>检测内容：</w:t>
            </w:r>
            <w:r w:rsidRPr="0015715D">
              <w:rPr>
                <w:rFonts w:ascii="宋体" w:hAnsi="宋体"/>
                <w:color w:val="000000" w:themeColor="text1"/>
                <w:szCs w:val="21"/>
                <w:u w:val="single"/>
                <w:lang w:bidi="ar"/>
              </w:rPr>
              <w:t xml:space="preserve">                     </w:t>
            </w:r>
          </w:p>
          <w:p w14:paraId="158EB43C" w14:textId="77777777" w:rsidR="00A61ED1" w:rsidRPr="0015715D" w:rsidRDefault="00000000">
            <w:pPr>
              <w:spacing w:line="400" w:lineRule="exact"/>
              <w:jc w:val="left"/>
              <w:rPr>
                <w:rFonts w:ascii="宋体" w:hAnsi="宋体" w:hint="eastAsia"/>
                <w:color w:val="000000" w:themeColor="text1"/>
                <w:szCs w:val="21"/>
              </w:rPr>
            </w:pPr>
            <w:r w:rsidRPr="0015715D">
              <w:rPr>
                <w:rFonts w:ascii="宋体" w:hAnsi="宋体" w:cs="宋体" w:hint="eastAsia"/>
                <w:color w:val="000000" w:themeColor="text1"/>
                <w:szCs w:val="21"/>
              </w:rPr>
              <w:t>样品递交方式：</w:t>
            </w:r>
          </w:p>
        </w:tc>
      </w:tr>
      <w:tr w:rsidR="00A61ED1" w:rsidRPr="0015715D" w14:paraId="4AD4D699" w14:textId="77777777">
        <w:trPr>
          <w:trHeight w:val="405"/>
        </w:trPr>
        <w:tc>
          <w:tcPr>
            <w:tcW w:w="450" w:type="pct"/>
            <w:tcBorders>
              <w:top w:val="single" w:sz="4" w:space="0" w:color="auto"/>
              <w:left w:val="single" w:sz="4" w:space="0" w:color="auto"/>
              <w:bottom w:val="single" w:sz="4" w:space="0" w:color="auto"/>
              <w:right w:val="single" w:sz="4" w:space="0" w:color="auto"/>
            </w:tcBorders>
            <w:vAlign w:val="center"/>
          </w:tcPr>
          <w:p w14:paraId="3D78D840" w14:textId="77777777" w:rsidR="00A61ED1" w:rsidRPr="0015715D" w:rsidRDefault="00000000">
            <w:pPr>
              <w:spacing w:line="400" w:lineRule="exact"/>
              <w:jc w:val="left"/>
              <w:rPr>
                <w:rFonts w:ascii="宋体" w:hAnsi="宋体" w:hint="eastAsia"/>
                <w:b/>
                <w:color w:val="000000" w:themeColor="text1"/>
                <w:szCs w:val="21"/>
              </w:rPr>
            </w:pPr>
            <w:r w:rsidRPr="0015715D">
              <w:rPr>
                <w:rFonts w:ascii="宋体" w:hAnsi="宋体"/>
                <w:b/>
                <w:color w:val="000000" w:themeColor="text1"/>
                <w:szCs w:val="21"/>
              </w:rPr>
              <w:t>6.3.5</w:t>
            </w:r>
          </w:p>
        </w:tc>
        <w:tc>
          <w:tcPr>
            <w:tcW w:w="784" w:type="pct"/>
            <w:tcBorders>
              <w:top w:val="single" w:sz="4" w:space="0" w:color="auto"/>
              <w:left w:val="single" w:sz="4" w:space="0" w:color="auto"/>
              <w:bottom w:val="single" w:sz="4" w:space="0" w:color="auto"/>
              <w:right w:val="single" w:sz="4" w:space="0" w:color="auto"/>
            </w:tcBorders>
            <w:vAlign w:val="center"/>
          </w:tcPr>
          <w:p w14:paraId="600CDFB9" w14:textId="77777777" w:rsidR="00A61ED1" w:rsidRPr="0015715D" w:rsidRDefault="00000000">
            <w:pPr>
              <w:spacing w:line="400" w:lineRule="exact"/>
              <w:jc w:val="left"/>
              <w:rPr>
                <w:rFonts w:ascii="宋体" w:hAnsi="宋体" w:hint="eastAsia"/>
                <w:color w:val="000000" w:themeColor="text1"/>
                <w:szCs w:val="21"/>
              </w:rPr>
            </w:pPr>
            <w:r w:rsidRPr="0015715D">
              <w:rPr>
                <w:rFonts w:ascii="宋体" w:hAnsi="宋体" w:cs="宋体" w:hint="eastAsia"/>
                <w:color w:val="000000" w:themeColor="text1"/>
                <w:szCs w:val="21"/>
              </w:rPr>
              <w:t>相同品牌推荐方式</w:t>
            </w:r>
          </w:p>
        </w:tc>
        <w:tc>
          <w:tcPr>
            <w:tcW w:w="3766" w:type="pct"/>
            <w:tcBorders>
              <w:top w:val="single" w:sz="4" w:space="0" w:color="auto"/>
              <w:left w:val="single" w:sz="4" w:space="0" w:color="auto"/>
              <w:bottom w:val="single" w:sz="4" w:space="0" w:color="auto"/>
              <w:right w:val="single" w:sz="4" w:space="0" w:color="auto"/>
            </w:tcBorders>
            <w:vAlign w:val="center"/>
          </w:tcPr>
          <w:p w14:paraId="68EF9931" w14:textId="77777777" w:rsidR="00A61ED1" w:rsidRPr="0015715D" w:rsidRDefault="00000000">
            <w:pPr>
              <w:spacing w:line="400" w:lineRule="exact"/>
              <w:jc w:val="left"/>
              <w:rPr>
                <w:rFonts w:ascii="宋体" w:hAnsi="宋体" w:hint="eastAsia"/>
                <w:color w:val="000000" w:themeColor="text1"/>
                <w:szCs w:val="21"/>
              </w:rPr>
            </w:pPr>
            <w:r w:rsidRPr="0015715D">
              <w:rPr>
                <w:rFonts w:ascii="宋体" w:hAnsi="宋体" w:cs="Wingdings 2"/>
                <w:color w:val="000000" w:themeColor="text1"/>
                <w:sz w:val="22"/>
                <w:szCs w:val="22"/>
              </w:rPr>
              <w:sym w:font="Wingdings 2" w:char="0052"/>
            </w:r>
            <w:r w:rsidRPr="0015715D">
              <w:rPr>
                <w:rFonts w:ascii="宋体" w:hAnsi="宋体" w:cs="宋体" w:hint="eastAsia"/>
                <w:color w:val="000000" w:themeColor="text1"/>
                <w:szCs w:val="21"/>
              </w:rPr>
              <w:t>采购人委托评审委员会确定</w:t>
            </w:r>
            <w:r w:rsidRPr="0015715D">
              <w:rPr>
                <w:rFonts w:ascii="宋体" w:hAnsi="宋体"/>
                <w:color w:val="000000" w:themeColor="text1"/>
                <w:szCs w:val="21"/>
              </w:rPr>
              <w:t xml:space="preserve">   □</w:t>
            </w:r>
            <w:r w:rsidRPr="0015715D">
              <w:rPr>
                <w:rFonts w:ascii="宋体" w:hAnsi="宋体" w:cs="宋体" w:hint="eastAsia"/>
                <w:color w:val="000000" w:themeColor="text1"/>
                <w:szCs w:val="21"/>
              </w:rPr>
              <w:t>采购人确定</w:t>
            </w:r>
          </w:p>
        </w:tc>
      </w:tr>
      <w:tr w:rsidR="00986298" w:rsidRPr="0015715D" w14:paraId="0DB23AA5" w14:textId="77777777">
        <w:trPr>
          <w:trHeight w:val="405"/>
        </w:trPr>
        <w:tc>
          <w:tcPr>
            <w:tcW w:w="450" w:type="pct"/>
            <w:tcBorders>
              <w:top w:val="single" w:sz="4" w:space="0" w:color="auto"/>
              <w:left w:val="single" w:sz="4" w:space="0" w:color="auto"/>
              <w:bottom w:val="single" w:sz="4" w:space="0" w:color="auto"/>
              <w:right w:val="single" w:sz="4" w:space="0" w:color="auto"/>
            </w:tcBorders>
            <w:vAlign w:val="center"/>
          </w:tcPr>
          <w:p w14:paraId="0F1EA0BC" w14:textId="7910DCEE" w:rsidR="00986298" w:rsidRPr="0015715D" w:rsidRDefault="00986298">
            <w:pPr>
              <w:spacing w:line="400" w:lineRule="exact"/>
              <w:jc w:val="left"/>
              <w:rPr>
                <w:rFonts w:ascii="宋体" w:hAnsi="宋体" w:hint="eastAsia"/>
                <w:b/>
                <w:color w:val="000000" w:themeColor="text1"/>
                <w:szCs w:val="21"/>
              </w:rPr>
            </w:pPr>
            <w:r w:rsidRPr="0015715D">
              <w:rPr>
                <w:rFonts w:ascii="宋体" w:hAnsi="宋体" w:hint="eastAsia"/>
                <w:b/>
                <w:color w:val="000000" w:themeColor="text1"/>
                <w:szCs w:val="21"/>
              </w:rPr>
              <w:t>6.</w:t>
            </w:r>
            <w:r w:rsidR="00E06FC9" w:rsidRPr="0015715D">
              <w:rPr>
                <w:rFonts w:ascii="宋体" w:hAnsi="宋体" w:hint="eastAsia"/>
                <w:b/>
                <w:color w:val="000000" w:themeColor="text1"/>
                <w:szCs w:val="21"/>
              </w:rPr>
              <w:t>4.1</w:t>
            </w:r>
          </w:p>
        </w:tc>
        <w:tc>
          <w:tcPr>
            <w:tcW w:w="784" w:type="pct"/>
            <w:tcBorders>
              <w:top w:val="single" w:sz="4" w:space="0" w:color="auto"/>
              <w:left w:val="single" w:sz="4" w:space="0" w:color="auto"/>
              <w:bottom w:val="single" w:sz="4" w:space="0" w:color="auto"/>
              <w:right w:val="single" w:sz="4" w:space="0" w:color="auto"/>
            </w:tcBorders>
            <w:vAlign w:val="center"/>
          </w:tcPr>
          <w:p w14:paraId="2509162E" w14:textId="72678F07" w:rsidR="00986298" w:rsidRPr="0015715D" w:rsidRDefault="00986298">
            <w:pPr>
              <w:spacing w:line="400" w:lineRule="exact"/>
              <w:jc w:val="left"/>
              <w:rPr>
                <w:rFonts w:ascii="宋体" w:hAnsi="宋体" w:cs="宋体" w:hint="eastAsia"/>
                <w:color w:val="000000" w:themeColor="text1"/>
                <w:szCs w:val="21"/>
              </w:rPr>
            </w:pPr>
            <w:r w:rsidRPr="0015715D">
              <w:rPr>
                <w:rFonts w:ascii="宋体" w:hAnsi="宋体" w:cs="宋体" w:hint="eastAsia"/>
                <w:color w:val="000000" w:themeColor="text1"/>
                <w:szCs w:val="21"/>
              </w:rPr>
              <w:t>推荐中标候选人</w:t>
            </w:r>
          </w:p>
        </w:tc>
        <w:tc>
          <w:tcPr>
            <w:tcW w:w="3766" w:type="pct"/>
            <w:tcBorders>
              <w:top w:val="single" w:sz="4" w:space="0" w:color="auto"/>
              <w:left w:val="single" w:sz="4" w:space="0" w:color="auto"/>
              <w:bottom w:val="single" w:sz="4" w:space="0" w:color="auto"/>
              <w:right w:val="single" w:sz="4" w:space="0" w:color="auto"/>
            </w:tcBorders>
            <w:vAlign w:val="center"/>
          </w:tcPr>
          <w:p w14:paraId="68A499EE" w14:textId="20212199" w:rsidR="00986298" w:rsidRPr="0015715D" w:rsidRDefault="00986298">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为确保</w:t>
            </w:r>
            <w:r w:rsidR="002A252C" w:rsidRPr="0015715D">
              <w:rPr>
                <w:rFonts w:ascii="宋体" w:hAnsi="宋体" w:cs="宋体" w:hint="eastAsia"/>
                <w:color w:val="000000" w:themeColor="text1"/>
                <w:szCs w:val="21"/>
              </w:rPr>
              <w:t>供货</w:t>
            </w:r>
            <w:r w:rsidRPr="0015715D">
              <w:rPr>
                <w:rFonts w:ascii="宋体" w:hAnsi="宋体" w:cs="宋体"/>
                <w:color w:val="000000" w:themeColor="text1"/>
                <w:szCs w:val="21"/>
              </w:rPr>
              <w:t>的及时性、有效性，减少风险，</w:t>
            </w:r>
            <w:r w:rsidR="002A252C" w:rsidRPr="0015715D">
              <w:rPr>
                <w:rFonts w:ascii="宋体" w:hAnsi="宋体" w:cs="宋体" w:hint="eastAsia"/>
                <w:color w:val="000000" w:themeColor="text1"/>
                <w:szCs w:val="21"/>
              </w:rPr>
              <w:t>投标人</w:t>
            </w:r>
            <w:r w:rsidRPr="0015715D">
              <w:rPr>
                <w:rFonts w:ascii="宋体" w:hAnsi="宋体" w:cs="宋体"/>
                <w:color w:val="000000" w:themeColor="text1"/>
                <w:szCs w:val="21"/>
              </w:rPr>
              <w:t>可就本项目所有分标进行响应，但</w:t>
            </w:r>
            <w:r w:rsidRPr="0015715D">
              <w:rPr>
                <w:rFonts w:ascii="宋体" w:hAnsi="宋体" w:cs="宋体"/>
                <w:b/>
                <w:bCs/>
                <w:color w:val="000000" w:themeColor="text1"/>
                <w:szCs w:val="21"/>
              </w:rPr>
              <w:t>标项一</w:t>
            </w:r>
            <w:r w:rsidRPr="0015715D">
              <w:rPr>
                <w:rFonts w:ascii="宋体" w:hAnsi="宋体" w:cs="宋体"/>
                <w:color w:val="000000" w:themeColor="text1"/>
                <w:szCs w:val="21"/>
              </w:rPr>
              <w:t>供应商“兼投不可兼中”，若供应商在评审过程中被列为</w:t>
            </w:r>
            <w:r w:rsidR="005A0563" w:rsidRPr="0015715D">
              <w:rPr>
                <w:rFonts w:ascii="宋体" w:hAnsi="宋体" w:cs="宋体" w:hint="eastAsia"/>
                <w:color w:val="000000" w:themeColor="text1"/>
                <w:szCs w:val="21"/>
              </w:rPr>
              <w:t>标项一的</w:t>
            </w:r>
            <w:r w:rsidR="002A252C" w:rsidRPr="0015715D">
              <w:rPr>
                <w:rFonts w:ascii="宋体" w:hAnsi="宋体" w:cs="宋体" w:hint="eastAsia"/>
                <w:color w:val="000000" w:themeColor="text1"/>
                <w:szCs w:val="21"/>
              </w:rPr>
              <w:t>第一中标候选人，则其他标段</w:t>
            </w:r>
            <w:r w:rsidR="00D344B0" w:rsidRPr="0015715D">
              <w:rPr>
                <w:rFonts w:ascii="宋体" w:hAnsi="宋体" w:cs="宋体" w:hint="eastAsia"/>
                <w:color w:val="000000" w:themeColor="text1"/>
                <w:szCs w:val="21"/>
              </w:rPr>
              <w:t>不再</w:t>
            </w:r>
            <w:r w:rsidR="002A252C" w:rsidRPr="0015715D">
              <w:rPr>
                <w:rFonts w:ascii="宋体" w:hAnsi="宋体" w:cs="宋体" w:hint="eastAsia"/>
                <w:color w:val="000000" w:themeColor="text1"/>
                <w:szCs w:val="21"/>
              </w:rPr>
              <w:t>具备中标候选人资格，按标段评审顺序进行推荐，若某标项推荐候选人不足3家，则该标项做废标处理，</w:t>
            </w:r>
            <w:r w:rsidR="002A252C" w:rsidRPr="0015715D">
              <w:rPr>
                <w:rFonts w:ascii="宋体" w:hAnsi="宋体" w:cs="宋体"/>
                <w:color w:val="000000" w:themeColor="text1"/>
                <w:szCs w:val="21"/>
              </w:rPr>
              <w:t>评审顺序：标项一→标项二→标项</w:t>
            </w:r>
            <w:r w:rsidR="002A252C" w:rsidRPr="0015715D">
              <w:rPr>
                <w:rFonts w:ascii="宋体" w:hAnsi="宋体" w:cs="宋体" w:hint="eastAsia"/>
                <w:color w:val="000000" w:themeColor="text1"/>
                <w:szCs w:val="21"/>
              </w:rPr>
              <w:t>三</w:t>
            </w:r>
            <w:r w:rsidR="002A252C" w:rsidRPr="0015715D">
              <w:rPr>
                <w:rFonts w:ascii="宋体" w:hAnsi="宋体" w:cs="宋体"/>
                <w:color w:val="000000" w:themeColor="text1"/>
                <w:szCs w:val="21"/>
              </w:rPr>
              <w:t>→标项</w:t>
            </w:r>
            <w:r w:rsidR="002A252C" w:rsidRPr="0015715D">
              <w:rPr>
                <w:rFonts w:ascii="宋体" w:hAnsi="宋体" w:cs="宋体" w:hint="eastAsia"/>
                <w:color w:val="000000" w:themeColor="text1"/>
                <w:szCs w:val="21"/>
              </w:rPr>
              <w:t>四</w:t>
            </w:r>
            <w:r w:rsidR="002A252C" w:rsidRPr="0015715D">
              <w:rPr>
                <w:rFonts w:ascii="宋体" w:hAnsi="宋体" w:cs="宋体"/>
                <w:color w:val="000000" w:themeColor="text1"/>
                <w:szCs w:val="21"/>
              </w:rPr>
              <w:t>。</w:t>
            </w:r>
          </w:p>
        </w:tc>
      </w:tr>
      <w:tr w:rsidR="00A61ED1" w:rsidRPr="0015715D" w14:paraId="5E49A82F" w14:textId="77777777">
        <w:trPr>
          <w:trHeight w:val="405"/>
        </w:trPr>
        <w:tc>
          <w:tcPr>
            <w:tcW w:w="450" w:type="pct"/>
            <w:tcBorders>
              <w:top w:val="single" w:sz="4" w:space="0" w:color="auto"/>
              <w:left w:val="single" w:sz="4" w:space="0" w:color="auto"/>
              <w:bottom w:val="single" w:sz="4" w:space="0" w:color="auto"/>
              <w:right w:val="single" w:sz="4" w:space="0" w:color="auto"/>
            </w:tcBorders>
            <w:vAlign w:val="center"/>
          </w:tcPr>
          <w:p w14:paraId="623997B4" w14:textId="77777777" w:rsidR="00A61ED1" w:rsidRPr="0015715D" w:rsidRDefault="00000000">
            <w:pPr>
              <w:spacing w:line="400" w:lineRule="exact"/>
              <w:jc w:val="left"/>
              <w:rPr>
                <w:rFonts w:ascii="宋体" w:hAnsi="宋体" w:hint="eastAsia"/>
                <w:b/>
                <w:color w:val="000000" w:themeColor="text1"/>
                <w:szCs w:val="21"/>
              </w:rPr>
            </w:pPr>
            <w:r w:rsidRPr="0015715D">
              <w:rPr>
                <w:rFonts w:ascii="宋体" w:hAnsi="宋体"/>
                <w:b/>
                <w:color w:val="000000" w:themeColor="text1"/>
                <w:szCs w:val="21"/>
              </w:rPr>
              <w:t>6.5.1</w:t>
            </w:r>
          </w:p>
        </w:tc>
        <w:tc>
          <w:tcPr>
            <w:tcW w:w="784" w:type="pct"/>
            <w:tcBorders>
              <w:top w:val="single" w:sz="4" w:space="0" w:color="auto"/>
              <w:left w:val="single" w:sz="4" w:space="0" w:color="auto"/>
              <w:bottom w:val="single" w:sz="4" w:space="0" w:color="auto"/>
              <w:right w:val="single" w:sz="4" w:space="0" w:color="auto"/>
            </w:tcBorders>
            <w:vAlign w:val="center"/>
          </w:tcPr>
          <w:p w14:paraId="567DB25A" w14:textId="77777777" w:rsidR="00A61ED1" w:rsidRPr="0015715D" w:rsidRDefault="00000000">
            <w:pPr>
              <w:spacing w:line="400" w:lineRule="exact"/>
              <w:jc w:val="left"/>
              <w:rPr>
                <w:rFonts w:ascii="宋体" w:hAnsi="宋体" w:hint="eastAsia"/>
                <w:color w:val="000000" w:themeColor="text1"/>
                <w:szCs w:val="21"/>
              </w:rPr>
            </w:pPr>
            <w:r w:rsidRPr="0015715D">
              <w:rPr>
                <w:rFonts w:ascii="宋体" w:hAnsi="宋体" w:cs="宋体" w:hint="eastAsia"/>
                <w:color w:val="000000" w:themeColor="text1"/>
                <w:szCs w:val="21"/>
              </w:rPr>
              <w:t>结果公告</w:t>
            </w:r>
          </w:p>
        </w:tc>
        <w:tc>
          <w:tcPr>
            <w:tcW w:w="3766" w:type="pct"/>
            <w:tcBorders>
              <w:top w:val="single" w:sz="4" w:space="0" w:color="auto"/>
              <w:left w:val="single" w:sz="4" w:space="0" w:color="auto"/>
              <w:bottom w:val="single" w:sz="4" w:space="0" w:color="auto"/>
              <w:right w:val="single" w:sz="4" w:space="0" w:color="auto"/>
            </w:tcBorders>
            <w:vAlign w:val="center"/>
          </w:tcPr>
          <w:p w14:paraId="2F2FF7FE" w14:textId="77777777" w:rsidR="00A61ED1" w:rsidRPr="0015715D" w:rsidRDefault="00000000">
            <w:pPr>
              <w:spacing w:line="400" w:lineRule="exact"/>
              <w:jc w:val="left"/>
              <w:rPr>
                <w:rFonts w:ascii="宋体" w:hAnsi="宋体" w:hint="eastAsia"/>
                <w:color w:val="000000" w:themeColor="text1"/>
                <w:szCs w:val="21"/>
              </w:rPr>
            </w:pPr>
            <w:r w:rsidRPr="0015715D">
              <w:rPr>
                <w:rFonts w:ascii="宋体" w:hAnsi="宋体" w:cs="宋体" w:hint="eastAsia"/>
                <w:color w:val="000000" w:themeColor="text1"/>
                <w:szCs w:val="21"/>
              </w:rPr>
              <w:t>采购代理机构在采购人依法确认中标人后</w:t>
            </w:r>
            <w:r w:rsidRPr="0015715D">
              <w:rPr>
                <w:rFonts w:ascii="宋体" w:hAnsi="宋体"/>
                <w:color w:val="000000" w:themeColor="text1"/>
                <w:szCs w:val="21"/>
              </w:rPr>
              <w:t>2</w:t>
            </w:r>
            <w:r w:rsidRPr="0015715D">
              <w:rPr>
                <w:rFonts w:ascii="宋体" w:hAnsi="宋体" w:cs="宋体" w:hint="eastAsia"/>
                <w:color w:val="000000" w:themeColor="text1"/>
                <w:szCs w:val="21"/>
              </w:rPr>
              <w:t>个工作日内在招标公告发布的媒体上发布结果公告。</w:t>
            </w:r>
          </w:p>
        </w:tc>
      </w:tr>
      <w:tr w:rsidR="00A61ED1" w:rsidRPr="0015715D" w14:paraId="6BE1D404" w14:textId="77777777">
        <w:trPr>
          <w:trHeight w:val="405"/>
        </w:trPr>
        <w:tc>
          <w:tcPr>
            <w:tcW w:w="450" w:type="pct"/>
            <w:tcBorders>
              <w:top w:val="single" w:sz="4" w:space="0" w:color="auto"/>
              <w:left w:val="single" w:sz="4" w:space="0" w:color="auto"/>
              <w:bottom w:val="single" w:sz="4" w:space="0" w:color="auto"/>
              <w:right w:val="single" w:sz="4" w:space="0" w:color="auto"/>
            </w:tcBorders>
            <w:vAlign w:val="center"/>
          </w:tcPr>
          <w:p w14:paraId="4AC5F5E8" w14:textId="77777777" w:rsidR="00A61ED1" w:rsidRPr="0015715D" w:rsidRDefault="00000000">
            <w:pPr>
              <w:spacing w:line="400" w:lineRule="exact"/>
              <w:jc w:val="left"/>
              <w:rPr>
                <w:rFonts w:ascii="宋体" w:hAnsi="宋体" w:hint="eastAsia"/>
                <w:b/>
                <w:color w:val="000000" w:themeColor="text1"/>
                <w:szCs w:val="21"/>
              </w:rPr>
            </w:pPr>
            <w:r w:rsidRPr="0015715D">
              <w:rPr>
                <w:rFonts w:ascii="宋体" w:hAnsi="宋体"/>
                <w:b/>
                <w:color w:val="000000" w:themeColor="text1"/>
                <w:szCs w:val="21"/>
              </w:rPr>
              <w:t>6.5.2</w:t>
            </w:r>
          </w:p>
        </w:tc>
        <w:tc>
          <w:tcPr>
            <w:tcW w:w="784" w:type="pct"/>
            <w:tcBorders>
              <w:top w:val="single" w:sz="4" w:space="0" w:color="auto"/>
              <w:left w:val="single" w:sz="4" w:space="0" w:color="auto"/>
              <w:bottom w:val="single" w:sz="4" w:space="0" w:color="auto"/>
              <w:right w:val="single" w:sz="4" w:space="0" w:color="auto"/>
            </w:tcBorders>
            <w:vAlign w:val="center"/>
          </w:tcPr>
          <w:p w14:paraId="27778F2A" w14:textId="77777777" w:rsidR="00A61ED1" w:rsidRPr="0015715D" w:rsidRDefault="00000000">
            <w:pPr>
              <w:spacing w:line="400" w:lineRule="exact"/>
              <w:jc w:val="left"/>
              <w:rPr>
                <w:rFonts w:ascii="宋体" w:hAnsi="宋体" w:hint="eastAsia"/>
                <w:color w:val="000000" w:themeColor="text1"/>
                <w:szCs w:val="21"/>
              </w:rPr>
            </w:pPr>
            <w:r w:rsidRPr="0015715D">
              <w:rPr>
                <w:rFonts w:ascii="宋体" w:hAnsi="宋体" w:cs="宋体" w:hint="eastAsia"/>
                <w:color w:val="000000" w:themeColor="text1"/>
                <w:szCs w:val="21"/>
              </w:rPr>
              <w:t>中标通知书</w:t>
            </w:r>
          </w:p>
        </w:tc>
        <w:tc>
          <w:tcPr>
            <w:tcW w:w="3766" w:type="pct"/>
            <w:tcBorders>
              <w:top w:val="single" w:sz="4" w:space="0" w:color="auto"/>
              <w:left w:val="single" w:sz="4" w:space="0" w:color="auto"/>
              <w:bottom w:val="single" w:sz="4" w:space="0" w:color="auto"/>
              <w:right w:val="single" w:sz="4" w:space="0" w:color="auto"/>
            </w:tcBorders>
            <w:vAlign w:val="center"/>
          </w:tcPr>
          <w:p w14:paraId="30BBF57B" w14:textId="77777777" w:rsidR="00A61ED1" w:rsidRPr="0015715D" w:rsidRDefault="00000000">
            <w:pPr>
              <w:spacing w:line="400" w:lineRule="exact"/>
              <w:jc w:val="left"/>
              <w:rPr>
                <w:rFonts w:ascii="宋体" w:hAnsi="宋体" w:hint="eastAsia"/>
                <w:color w:val="000000" w:themeColor="text1"/>
                <w:szCs w:val="21"/>
              </w:rPr>
            </w:pPr>
            <w:r w:rsidRPr="0015715D">
              <w:rPr>
                <w:rFonts w:ascii="宋体" w:hAnsi="宋体" w:cs="宋体" w:hint="eastAsia"/>
                <w:color w:val="000000" w:themeColor="text1"/>
                <w:szCs w:val="21"/>
                <w:lang w:bidi="ar"/>
              </w:rPr>
              <w:t>采购代理机构通过</w:t>
            </w:r>
            <w:r w:rsidRPr="0015715D">
              <w:rPr>
                <w:rFonts w:ascii="宋体" w:hAnsi="宋体" w:hint="eastAsia"/>
                <w:color w:val="000000" w:themeColor="text1"/>
                <w:szCs w:val="21"/>
                <w:lang w:bidi="ar"/>
              </w:rPr>
              <w:t>广西政府采购云平台</w:t>
            </w:r>
            <w:r w:rsidRPr="0015715D">
              <w:rPr>
                <w:rFonts w:ascii="宋体" w:hAnsi="宋体" w:cs="宋体" w:hint="eastAsia"/>
                <w:color w:val="000000" w:themeColor="text1"/>
                <w:szCs w:val="21"/>
                <w:lang w:bidi="ar"/>
              </w:rPr>
              <w:t>发出中标通知书。</w:t>
            </w:r>
          </w:p>
          <w:p w14:paraId="35C54481" w14:textId="77777777" w:rsidR="00A61ED1" w:rsidRPr="0015715D" w:rsidRDefault="00000000">
            <w:pPr>
              <w:spacing w:line="400" w:lineRule="exact"/>
              <w:jc w:val="left"/>
              <w:rPr>
                <w:rFonts w:ascii="宋体" w:hAnsi="宋体" w:hint="eastAsia"/>
                <w:color w:val="000000" w:themeColor="text1"/>
                <w:szCs w:val="21"/>
              </w:rPr>
            </w:pPr>
            <w:r w:rsidRPr="0015715D">
              <w:rPr>
                <w:rFonts w:ascii="宋体" w:hAnsi="宋体" w:cs="宋体" w:hint="eastAsia"/>
                <w:color w:val="000000" w:themeColor="text1"/>
                <w:szCs w:val="21"/>
              </w:rPr>
              <w:t>中标通知书在</w:t>
            </w:r>
            <w:r w:rsidRPr="0015715D">
              <w:rPr>
                <w:rFonts w:ascii="宋体" w:hAnsi="宋体" w:hint="eastAsia"/>
                <w:color w:val="000000" w:themeColor="text1"/>
                <w:szCs w:val="21"/>
                <w:lang w:bidi="ar"/>
              </w:rPr>
              <w:t>广西政府采购云平台</w:t>
            </w:r>
            <w:r w:rsidRPr="0015715D">
              <w:rPr>
                <w:rFonts w:ascii="宋体" w:hAnsi="宋体" w:cs="宋体" w:hint="eastAsia"/>
                <w:color w:val="000000" w:themeColor="text1"/>
                <w:szCs w:val="21"/>
              </w:rPr>
              <w:t>推送之日起，视为中标人已收到，中标人自行承担未及时查收的后果。</w:t>
            </w:r>
          </w:p>
        </w:tc>
      </w:tr>
      <w:tr w:rsidR="00A61ED1" w:rsidRPr="0015715D" w14:paraId="6FDCBF1B" w14:textId="77777777">
        <w:trPr>
          <w:trHeight w:val="405"/>
        </w:trPr>
        <w:tc>
          <w:tcPr>
            <w:tcW w:w="450" w:type="pct"/>
            <w:tcBorders>
              <w:top w:val="single" w:sz="4" w:space="0" w:color="auto"/>
              <w:left w:val="single" w:sz="4" w:space="0" w:color="auto"/>
              <w:bottom w:val="single" w:sz="4" w:space="0" w:color="auto"/>
              <w:right w:val="single" w:sz="4" w:space="0" w:color="auto"/>
            </w:tcBorders>
            <w:vAlign w:val="center"/>
          </w:tcPr>
          <w:p w14:paraId="518F7E69" w14:textId="77777777" w:rsidR="00A61ED1" w:rsidRPr="0015715D" w:rsidRDefault="00000000">
            <w:pPr>
              <w:spacing w:line="400" w:lineRule="exact"/>
              <w:jc w:val="left"/>
              <w:rPr>
                <w:rFonts w:ascii="宋体" w:hAnsi="宋体" w:hint="eastAsia"/>
                <w:b/>
                <w:color w:val="000000" w:themeColor="text1"/>
                <w:szCs w:val="21"/>
              </w:rPr>
            </w:pPr>
            <w:r w:rsidRPr="0015715D">
              <w:rPr>
                <w:rFonts w:ascii="宋体" w:hAnsi="宋体"/>
                <w:b/>
                <w:color w:val="000000" w:themeColor="text1"/>
                <w:szCs w:val="21"/>
              </w:rPr>
              <w:t>6.5.3</w:t>
            </w:r>
          </w:p>
        </w:tc>
        <w:tc>
          <w:tcPr>
            <w:tcW w:w="784" w:type="pct"/>
            <w:tcBorders>
              <w:top w:val="single" w:sz="4" w:space="0" w:color="auto"/>
              <w:left w:val="single" w:sz="4" w:space="0" w:color="auto"/>
              <w:bottom w:val="single" w:sz="4" w:space="0" w:color="auto"/>
              <w:right w:val="single" w:sz="4" w:space="0" w:color="auto"/>
            </w:tcBorders>
            <w:vAlign w:val="center"/>
          </w:tcPr>
          <w:p w14:paraId="08F15DC9" w14:textId="77777777" w:rsidR="00A61ED1" w:rsidRPr="0015715D" w:rsidRDefault="00000000">
            <w:pPr>
              <w:spacing w:line="400" w:lineRule="exact"/>
              <w:jc w:val="left"/>
              <w:rPr>
                <w:rFonts w:ascii="宋体" w:hAnsi="宋体" w:hint="eastAsia"/>
                <w:color w:val="000000" w:themeColor="text1"/>
                <w:szCs w:val="21"/>
              </w:rPr>
            </w:pPr>
            <w:r w:rsidRPr="0015715D">
              <w:rPr>
                <w:rFonts w:ascii="宋体" w:hAnsi="宋体" w:cs="宋体" w:hint="eastAsia"/>
                <w:color w:val="000000" w:themeColor="text1"/>
                <w:szCs w:val="21"/>
              </w:rPr>
              <w:t>招标结果通知书</w:t>
            </w:r>
          </w:p>
        </w:tc>
        <w:tc>
          <w:tcPr>
            <w:tcW w:w="3766" w:type="pct"/>
            <w:tcBorders>
              <w:top w:val="single" w:sz="4" w:space="0" w:color="auto"/>
              <w:left w:val="single" w:sz="4" w:space="0" w:color="auto"/>
              <w:bottom w:val="single" w:sz="4" w:space="0" w:color="auto"/>
              <w:right w:val="single" w:sz="4" w:space="0" w:color="auto"/>
            </w:tcBorders>
            <w:vAlign w:val="center"/>
          </w:tcPr>
          <w:p w14:paraId="2EA7A11E" w14:textId="77777777" w:rsidR="00A61ED1" w:rsidRPr="0015715D" w:rsidRDefault="00000000">
            <w:pPr>
              <w:spacing w:line="400" w:lineRule="exact"/>
              <w:jc w:val="left"/>
              <w:rPr>
                <w:rFonts w:ascii="宋体" w:hAnsi="宋体" w:hint="eastAsia"/>
                <w:color w:val="000000" w:themeColor="text1"/>
                <w:szCs w:val="21"/>
              </w:rPr>
            </w:pPr>
            <w:r w:rsidRPr="0015715D">
              <w:rPr>
                <w:rFonts w:ascii="宋体" w:hAnsi="宋体" w:cs="宋体" w:hint="eastAsia"/>
                <w:color w:val="000000" w:themeColor="text1"/>
                <w:szCs w:val="21"/>
              </w:rPr>
              <w:t>采购代理机构通过电子邮件或书面方式发出招标结果通知书，供应商自行承担未及时查收的后果。</w:t>
            </w:r>
          </w:p>
        </w:tc>
      </w:tr>
      <w:tr w:rsidR="00A61ED1" w:rsidRPr="0015715D" w14:paraId="780A2B87" w14:textId="77777777">
        <w:trPr>
          <w:trHeight w:val="405"/>
        </w:trPr>
        <w:tc>
          <w:tcPr>
            <w:tcW w:w="450" w:type="pct"/>
            <w:tcBorders>
              <w:top w:val="single" w:sz="4" w:space="0" w:color="auto"/>
              <w:left w:val="single" w:sz="4" w:space="0" w:color="auto"/>
              <w:bottom w:val="single" w:sz="4" w:space="0" w:color="auto"/>
              <w:right w:val="single" w:sz="4" w:space="0" w:color="auto"/>
            </w:tcBorders>
            <w:vAlign w:val="center"/>
          </w:tcPr>
          <w:p w14:paraId="029C6C64" w14:textId="77777777" w:rsidR="00A61ED1" w:rsidRPr="0015715D" w:rsidRDefault="00000000">
            <w:pPr>
              <w:spacing w:line="400" w:lineRule="exact"/>
              <w:jc w:val="left"/>
              <w:rPr>
                <w:rFonts w:ascii="宋体" w:hAnsi="宋体" w:hint="eastAsia"/>
                <w:b/>
                <w:color w:val="000000" w:themeColor="text1"/>
                <w:szCs w:val="21"/>
              </w:rPr>
            </w:pPr>
            <w:r w:rsidRPr="0015715D">
              <w:rPr>
                <w:rFonts w:ascii="宋体" w:hAnsi="宋体"/>
                <w:b/>
                <w:color w:val="000000" w:themeColor="text1"/>
                <w:szCs w:val="21"/>
              </w:rPr>
              <w:t>8.1</w:t>
            </w:r>
          </w:p>
        </w:tc>
        <w:tc>
          <w:tcPr>
            <w:tcW w:w="784" w:type="pct"/>
            <w:tcBorders>
              <w:top w:val="single" w:sz="4" w:space="0" w:color="auto"/>
              <w:left w:val="single" w:sz="4" w:space="0" w:color="auto"/>
              <w:bottom w:val="single" w:sz="4" w:space="0" w:color="auto"/>
              <w:right w:val="single" w:sz="4" w:space="0" w:color="auto"/>
            </w:tcBorders>
            <w:vAlign w:val="center"/>
          </w:tcPr>
          <w:p w14:paraId="45F6FC4A" w14:textId="77777777" w:rsidR="00A61ED1" w:rsidRPr="0015715D" w:rsidRDefault="00000000">
            <w:pPr>
              <w:spacing w:line="400" w:lineRule="exact"/>
              <w:jc w:val="left"/>
              <w:rPr>
                <w:rFonts w:ascii="宋体" w:hAnsi="宋体" w:hint="eastAsia"/>
                <w:color w:val="000000" w:themeColor="text1"/>
                <w:szCs w:val="21"/>
              </w:rPr>
            </w:pPr>
            <w:r w:rsidRPr="0015715D">
              <w:rPr>
                <w:rFonts w:ascii="宋体" w:hAnsi="宋体" w:cs="宋体" w:hint="eastAsia"/>
                <w:color w:val="000000" w:themeColor="text1"/>
                <w:szCs w:val="21"/>
              </w:rPr>
              <w:t>质疑</w:t>
            </w:r>
          </w:p>
        </w:tc>
        <w:tc>
          <w:tcPr>
            <w:tcW w:w="3766" w:type="pct"/>
            <w:tcBorders>
              <w:top w:val="single" w:sz="4" w:space="0" w:color="auto"/>
              <w:left w:val="single" w:sz="4" w:space="0" w:color="auto"/>
              <w:bottom w:val="single" w:sz="4" w:space="0" w:color="auto"/>
              <w:right w:val="single" w:sz="4" w:space="0" w:color="auto"/>
            </w:tcBorders>
            <w:vAlign w:val="center"/>
          </w:tcPr>
          <w:p w14:paraId="2F39730F" w14:textId="77777777" w:rsidR="00A61ED1" w:rsidRPr="0015715D" w:rsidRDefault="00000000">
            <w:pPr>
              <w:spacing w:line="400" w:lineRule="exact"/>
              <w:jc w:val="left"/>
              <w:rPr>
                <w:rFonts w:ascii="宋体" w:hAnsi="宋体" w:hint="eastAsia"/>
                <w:color w:val="000000" w:themeColor="text1"/>
                <w:szCs w:val="21"/>
              </w:rPr>
            </w:pP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1</w:t>
            </w:r>
            <w:r w:rsidRPr="0015715D">
              <w:rPr>
                <w:rFonts w:ascii="宋体" w:hAnsi="宋体" w:cs="宋体" w:hint="eastAsia"/>
                <w:color w:val="000000" w:themeColor="text1"/>
                <w:szCs w:val="21"/>
                <w:lang w:bidi="ar"/>
              </w:rPr>
              <w:t>）供应商认为招标文件、采购过程、中标或者成交结果使自己的权益受到损害的，可以在知道或者应知其权益受到损害之日起</w:t>
            </w:r>
            <w:r w:rsidRPr="0015715D">
              <w:rPr>
                <w:rFonts w:ascii="宋体" w:hAnsi="宋体"/>
                <w:color w:val="000000" w:themeColor="text1"/>
                <w:szCs w:val="21"/>
                <w:lang w:bidi="ar"/>
              </w:rPr>
              <w:t>7</w:t>
            </w:r>
            <w:r w:rsidRPr="0015715D">
              <w:rPr>
                <w:rFonts w:ascii="宋体" w:hAnsi="宋体" w:cs="宋体" w:hint="eastAsia"/>
                <w:color w:val="000000" w:themeColor="text1"/>
                <w:szCs w:val="21"/>
                <w:lang w:bidi="ar"/>
              </w:rPr>
              <w:t>个工作日内，通过以下方式向采购人、采购代理机构提出质疑。提出质疑的供应商必须是参与本项目采购活动的供应商，并须在法定质疑期内一次性提出针对同一采购程序环节的质疑。质疑函应使用财政部发布的政府采购供应商质疑函范本，并应按照</w:t>
            </w:r>
            <w:r w:rsidRPr="0015715D">
              <w:rPr>
                <w:rFonts w:ascii="宋体" w:hAnsi="宋体"/>
                <w:color w:val="000000" w:themeColor="text1"/>
                <w:szCs w:val="21"/>
                <w:lang w:bidi="ar"/>
              </w:rPr>
              <w:t>“</w:t>
            </w:r>
            <w:r w:rsidRPr="0015715D">
              <w:rPr>
                <w:rFonts w:ascii="宋体" w:hAnsi="宋体" w:cs="宋体" w:hint="eastAsia"/>
                <w:color w:val="000000" w:themeColor="text1"/>
                <w:szCs w:val="21"/>
                <w:lang w:bidi="ar"/>
              </w:rPr>
              <w:t>质疑函制作说明</w:t>
            </w:r>
            <w:r w:rsidRPr="0015715D">
              <w:rPr>
                <w:rFonts w:ascii="宋体" w:hAnsi="宋体"/>
                <w:color w:val="000000" w:themeColor="text1"/>
                <w:szCs w:val="21"/>
                <w:lang w:bidi="ar"/>
              </w:rPr>
              <w:t>”</w:t>
            </w:r>
            <w:r w:rsidRPr="0015715D">
              <w:rPr>
                <w:rFonts w:ascii="宋体" w:hAnsi="宋体" w:cs="宋体" w:hint="eastAsia"/>
                <w:color w:val="000000" w:themeColor="text1"/>
                <w:szCs w:val="21"/>
                <w:lang w:bidi="ar"/>
              </w:rPr>
              <w:t>进行制作。</w:t>
            </w:r>
          </w:p>
          <w:p w14:paraId="49FFDE91" w14:textId="77777777" w:rsidR="00A61ED1" w:rsidRPr="0015715D" w:rsidRDefault="00000000">
            <w:pPr>
              <w:spacing w:line="400" w:lineRule="exact"/>
              <w:jc w:val="left"/>
              <w:rPr>
                <w:rFonts w:ascii="宋体" w:hAnsi="宋体" w:hint="eastAsia"/>
                <w:color w:val="000000" w:themeColor="text1"/>
                <w:szCs w:val="21"/>
              </w:rPr>
            </w:pPr>
            <w:r w:rsidRPr="0015715D">
              <w:rPr>
                <w:rFonts w:ascii="宋体" w:hAnsi="宋体" w:cs="宋体" w:hint="eastAsia"/>
                <w:color w:val="000000" w:themeColor="text1"/>
                <w:szCs w:val="21"/>
              </w:rPr>
              <w:t>（</w:t>
            </w:r>
            <w:r w:rsidRPr="0015715D">
              <w:rPr>
                <w:rFonts w:ascii="宋体" w:hAnsi="宋体"/>
                <w:color w:val="000000" w:themeColor="text1"/>
                <w:szCs w:val="21"/>
              </w:rPr>
              <w:t>2</w:t>
            </w:r>
            <w:r w:rsidRPr="0015715D">
              <w:rPr>
                <w:rFonts w:ascii="宋体" w:hAnsi="宋体" w:cs="宋体" w:hint="eastAsia"/>
                <w:color w:val="000000" w:themeColor="text1"/>
                <w:szCs w:val="21"/>
              </w:rPr>
              <w:t>）本项目不接受传真、移动通信、政采云平台等方式送达的质疑材料，供应商可通过现场或邮寄方式递交书面质疑材料。供应商应于质疑有效期内将质疑函原件递交或邮寄至招标公告中采购代理机构信息中的联系人。</w:t>
            </w:r>
          </w:p>
        </w:tc>
      </w:tr>
      <w:tr w:rsidR="00A61ED1" w:rsidRPr="0015715D" w14:paraId="5F9DC272" w14:textId="77777777">
        <w:trPr>
          <w:trHeight w:val="644"/>
        </w:trPr>
        <w:tc>
          <w:tcPr>
            <w:tcW w:w="450" w:type="pct"/>
            <w:tcBorders>
              <w:top w:val="single" w:sz="4" w:space="0" w:color="auto"/>
              <w:left w:val="single" w:sz="4" w:space="0" w:color="auto"/>
              <w:bottom w:val="single" w:sz="4" w:space="0" w:color="auto"/>
              <w:right w:val="single" w:sz="4" w:space="0" w:color="auto"/>
            </w:tcBorders>
            <w:vAlign w:val="center"/>
          </w:tcPr>
          <w:p w14:paraId="3934C57E" w14:textId="77777777" w:rsidR="00A61ED1" w:rsidRPr="0015715D" w:rsidRDefault="00000000">
            <w:pPr>
              <w:spacing w:line="400" w:lineRule="exact"/>
              <w:jc w:val="left"/>
              <w:rPr>
                <w:rFonts w:ascii="宋体" w:hAnsi="宋体" w:hint="eastAsia"/>
                <w:b/>
                <w:color w:val="000000" w:themeColor="text1"/>
                <w:szCs w:val="21"/>
              </w:rPr>
            </w:pPr>
            <w:r w:rsidRPr="0015715D">
              <w:rPr>
                <w:rFonts w:ascii="宋体" w:hAnsi="宋体"/>
                <w:b/>
                <w:color w:val="000000" w:themeColor="text1"/>
                <w:szCs w:val="21"/>
              </w:rPr>
              <w:t>9.1</w:t>
            </w:r>
          </w:p>
        </w:tc>
        <w:tc>
          <w:tcPr>
            <w:tcW w:w="784" w:type="pct"/>
            <w:tcBorders>
              <w:top w:val="single" w:sz="4" w:space="0" w:color="auto"/>
              <w:left w:val="single" w:sz="4" w:space="0" w:color="auto"/>
              <w:bottom w:val="single" w:sz="4" w:space="0" w:color="auto"/>
              <w:right w:val="single" w:sz="4" w:space="0" w:color="auto"/>
            </w:tcBorders>
            <w:vAlign w:val="center"/>
          </w:tcPr>
          <w:p w14:paraId="38893888" w14:textId="77777777" w:rsidR="00A61ED1" w:rsidRPr="0015715D" w:rsidRDefault="00000000">
            <w:pPr>
              <w:spacing w:line="400" w:lineRule="exact"/>
              <w:jc w:val="left"/>
              <w:rPr>
                <w:rFonts w:ascii="宋体" w:hAnsi="宋体" w:hint="eastAsia"/>
                <w:color w:val="000000" w:themeColor="text1"/>
                <w:szCs w:val="20"/>
              </w:rPr>
            </w:pPr>
            <w:r w:rsidRPr="0015715D">
              <w:rPr>
                <w:rFonts w:ascii="宋体" w:hAnsi="宋体" w:cs="宋体" w:hint="eastAsia"/>
                <w:color w:val="000000" w:themeColor="text1"/>
                <w:szCs w:val="20"/>
              </w:rPr>
              <w:t>中小企业政策措施</w:t>
            </w:r>
          </w:p>
        </w:tc>
        <w:tc>
          <w:tcPr>
            <w:tcW w:w="3766" w:type="pct"/>
            <w:tcBorders>
              <w:top w:val="single" w:sz="4" w:space="0" w:color="auto"/>
              <w:left w:val="single" w:sz="4" w:space="0" w:color="auto"/>
              <w:bottom w:val="single" w:sz="4" w:space="0" w:color="auto"/>
              <w:right w:val="single" w:sz="4" w:space="0" w:color="auto"/>
            </w:tcBorders>
            <w:vAlign w:val="center"/>
          </w:tcPr>
          <w:p w14:paraId="034A975F" w14:textId="77777777" w:rsidR="00A61ED1" w:rsidRPr="0015715D" w:rsidRDefault="00000000">
            <w:pPr>
              <w:spacing w:line="360" w:lineRule="auto"/>
              <w:jc w:val="left"/>
              <w:rPr>
                <w:rFonts w:ascii="宋体" w:hAnsi="宋体" w:hint="eastAsia"/>
                <w:color w:val="000000" w:themeColor="text1"/>
                <w:szCs w:val="21"/>
              </w:rPr>
            </w:pPr>
            <w:r w:rsidRPr="0015715D">
              <w:rPr>
                <w:rFonts w:ascii="宋体" w:hAnsi="宋体" w:hint="eastAsia"/>
                <w:color w:val="000000" w:themeColor="text1"/>
                <w:szCs w:val="21"/>
              </w:rPr>
              <w:t>标项一为非专门面向中小企业</w:t>
            </w:r>
            <w:r w:rsidRPr="0015715D">
              <w:rPr>
                <w:rFonts w:ascii="宋体" w:hAnsi="宋体"/>
                <w:color w:val="000000" w:themeColor="text1"/>
                <w:szCs w:val="21"/>
              </w:rPr>
              <w:t>采购的项目</w:t>
            </w:r>
            <w:r w:rsidRPr="0015715D">
              <w:rPr>
                <w:rFonts w:ascii="宋体" w:hAnsi="宋体" w:hint="eastAsia"/>
                <w:color w:val="000000" w:themeColor="text1"/>
                <w:szCs w:val="21"/>
              </w:rPr>
              <w:t>；标项二、标项三、标项四、</w:t>
            </w:r>
            <w:r w:rsidRPr="0015715D">
              <w:rPr>
                <w:rFonts w:ascii="宋体" w:hAnsi="宋体"/>
                <w:color w:val="000000" w:themeColor="text1"/>
                <w:szCs w:val="21"/>
              </w:rPr>
              <w:t>均为专门面向小微企业采购的项目，供应商应为小微企业或监狱企业或残疾人福利性单位</w:t>
            </w:r>
            <w:r w:rsidRPr="0015715D">
              <w:rPr>
                <w:rFonts w:ascii="宋体" w:hAnsi="宋体" w:hint="eastAsia"/>
                <w:color w:val="000000" w:themeColor="text1"/>
                <w:szCs w:val="21"/>
              </w:rPr>
              <w:t>。</w:t>
            </w:r>
          </w:p>
        </w:tc>
      </w:tr>
      <w:tr w:rsidR="00A61ED1" w:rsidRPr="0015715D" w14:paraId="45CBF0E7" w14:textId="77777777">
        <w:trPr>
          <w:trHeight w:val="2558"/>
        </w:trPr>
        <w:tc>
          <w:tcPr>
            <w:tcW w:w="450" w:type="pct"/>
            <w:tcBorders>
              <w:top w:val="single" w:sz="4" w:space="0" w:color="auto"/>
              <w:left w:val="single" w:sz="4" w:space="0" w:color="auto"/>
              <w:bottom w:val="single" w:sz="4" w:space="0" w:color="auto"/>
              <w:right w:val="single" w:sz="4" w:space="0" w:color="auto"/>
            </w:tcBorders>
            <w:vAlign w:val="center"/>
          </w:tcPr>
          <w:p w14:paraId="42396C54" w14:textId="77777777" w:rsidR="00A61ED1" w:rsidRPr="0015715D" w:rsidRDefault="00000000">
            <w:pPr>
              <w:spacing w:line="400" w:lineRule="exact"/>
              <w:jc w:val="left"/>
              <w:rPr>
                <w:rFonts w:ascii="宋体" w:hAnsi="宋体" w:hint="eastAsia"/>
                <w:b/>
                <w:color w:val="000000" w:themeColor="text1"/>
                <w:szCs w:val="21"/>
              </w:rPr>
            </w:pPr>
            <w:r w:rsidRPr="0015715D">
              <w:rPr>
                <w:rFonts w:ascii="宋体" w:hAnsi="宋体"/>
                <w:b/>
                <w:color w:val="000000" w:themeColor="text1"/>
                <w:szCs w:val="21"/>
              </w:rPr>
              <w:t>10.1</w:t>
            </w:r>
          </w:p>
        </w:tc>
        <w:tc>
          <w:tcPr>
            <w:tcW w:w="784" w:type="pct"/>
            <w:tcBorders>
              <w:top w:val="single" w:sz="4" w:space="0" w:color="auto"/>
              <w:left w:val="single" w:sz="4" w:space="0" w:color="auto"/>
              <w:bottom w:val="single" w:sz="4" w:space="0" w:color="auto"/>
              <w:right w:val="single" w:sz="4" w:space="0" w:color="auto"/>
            </w:tcBorders>
            <w:vAlign w:val="center"/>
          </w:tcPr>
          <w:p w14:paraId="2FFDA5FD" w14:textId="77777777" w:rsidR="00A61ED1" w:rsidRPr="0015715D" w:rsidRDefault="00000000">
            <w:pPr>
              <w:spacing w:line="400" w:lineRule="exact"/>
              <w:jc w:val="left"/>
              <w:rPr>
                <w:rFonts w:ascii="宋体" w:hAnsi="宋体" w:hint="eastAsia"/>
                <w:color w:val="000000" w:themeColor="text1"/>
                <w:szCs w:val="21"/>
              </w:rPr>
            </w:pPr>
            <w:r w:rsidRPr="0015715D">
              <w:rPr>
                <w:rFonts w:ascii="宋体" w:hAnsi="宋体" w:cs="宋体" w:hint="eastAsia"/>
                <w:color w:val="000000" w:themeColor="text1"/>
                <w:szCs w:val="20"/>
              </w:rPr>
              <w:t>代理服务费</w:t>
            </w:r>
          </w:p>
        </w:tc>
        <w:tc>
          <w:tcPr>
            <w:tcW w:w="3766" w:type="pct"/>
            <w:tcBorders>
              <w:top w:val="single" w:sz="4" w:space="0" w:color="auto"/>
              <w:left w:val="single" w:sz="4" w:space="0" w:color="auto"/>
              <w:bottom w:val="single" w:sz="4" w:space="0" w:color="auto"/>
              <w:right w:val="single" w:sz="4" w:space="0" w:color="auto"/>
            </w:tcBorders>
            <w:vAlign w:val="center"/>
          </w:tcPr>
          <w:p w14:paraId="30D59BB9" w14:textId="77777777" w:rsidR="00A61ED1" w:rsidRPr="0015715D" w:rsidRDefault="00000000">
            <w:pPr>
              <w:spacing w:line="400" w:lineRule="exact"/>
              <w:jc w:val="left"/>
              <w:rPr>
                <w:rFonts w:ascii="宋体" w:hAnsi="宋体" w:hint="eastAsia"/>
                <w:color w:val="000000" w:themeColor="text1"/>
                <w:szCs w:val="21"/>
              </w:rPr>
            </w:pP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1</w:t>
            </w:r>
            <w:r w:rsidRPr="0015715D">
              <w:rPr>
                <w:rFonts w:ascii="宋体" w:hAnsi="宋体" w:cs="宋体" w:hint="eastAsia"/>
                <w:color w:val="000000" w:themeColor="text1"/>
                <w:szCs w:val="21"/>
                <w:lang w:bidi="ar"/>
              </w:rPr>
              <w:t>）</w:t>
            </w:r>
            <w:r w:rsidRPr="0015715D">
              <w:rPr>
                <w:rFonts w:ascii="宋体" w:hAnsi="宋体" w:cs="宋体" w:hint="eastAsia"/>
                <w:color w:val="000000" w:themeColor="text1"/>
                <w:szCs w:val="20"/>
                <w:lang w:bidi="ar"/>
              </w:rPr>
              <w:t>代理服务费</w:t>
            </w:r>
          </w:p>
          <w:p w14:paraId="0DC3E69F" w14:textId="77777777" w:rsidR="00A61ED1" w:rsidRPr="0015715D" w:rsidRDefault="00000000">
            <w:pPr>
              <w:spacing w:line="400" w:lineRule="exact"/>
              <w:jc w:val="left"/>
              <w:rPr>
                <w:rFonts w:ascii="宋体" w:hAnsi="宋体" w:hint="eastAsia"/>
                <w:color w:val="000000" w:themeColor="text1"/>
                <w:szCs w:val="21"/>
              </w:rPr>
            </w:pPr>
            <w:r w:rsidRPr="0015715D">
              <w:rPr>
                <w:rFonts w:ascii="宋体" w:hAnsi="宋体" w:cs="Wingdings 2"/>
                <w:color w:val="000000" w:themeColor="text1"/>
                <w:szCs w:val="21"/>
                <w:lang w:bidi="ar"/>
              </w:rPr>
              <w:sym w:font="Wingdings 2" w:char="0052"/>
            </w:r>
            <w:r w:rsidRPr="0015715D">
              <w:rPr>
                <w:rFonts w:ascii="宋体" w:hAnsi="宋体" w:cs="宋体" w:hint="eastAsia"/>
                <w:color w:val="000000" w:themeColor="text1"/>
                <w:szCs w:val="21"/>
                <w:lang w:bidi="ar"/>
              </w:rPr>
              <w:t>采购代理机构向中标人收取代理服务费。本项目代理服务费=中标金额*1.7%。</w:t>
            </w:r>
          </w:p>
          <w:p w14:paraId="2F731025" w14:textId="77777777" w:rsidR="00A61ED1" w:rsidRPr="0015715D" w:rsidRDefault="00000000">
            <w:pPr>
              <w:spacing w:line="400" w:lineRule="exact"/>
              <w:jc w:val="left"/>
              <w:rPr>
                <w:rFonts w:ascii="宋体" w:hAnsi="宋体" w:hint="eastAsia"/>
                <w:color w:val="000000" w:themeColor="text1"/>
                <w:szCs w:val="21"/>
              </w:rPr>
            </w:pPr>
            <w:r w:rsidRPr="0015715D">
              <w:rPr>
                <w:rFonts w:ascii="宋体" w:hAnsi="宋体" w:cs="宋体" w:hint="eastAsia"/>
                <w:color w:val="000000" w:themeColor="text1"/>
                <w:szCs w:val="21"/>
                <w:lang w:bidi="ar"/>
              </w:rPr>
              <w:t>例如：某货物招标代理业务成交金额为</w:t>
            </w:r>
            <w:r w:rsidRPr="0015715D">
              <w:rPr>
                <w:rFonts w:ascii="宋体" w:hAnsi="宋体" w:hint="eastAsia"/>
                <w:color w:val="000000" w:themeColor="text1"/>
                <w:szCs w:val="21"/>
                <w:lang w:bidi="ar"/>
              </w:rPr>
              <w:t>2</w:t>
            </w:r>
            <w:r w:rsidRPr="0015715D">
              <w:rPr>
                <w:rFonts w:ascii="宋体" w:hAnsi="宋体"/>
                <w:color w:val="000000" w:themeColor="text1"/>
                <w:szCs w:val="21"/>
                <w:lang w:bidi="ar"/>
              </w:rPr>
              <w:t>00</w:t>
            </w:r>
            <w:r w:rsidRPr="0015715D">
              <w:rPr>
                <w:rFonts w:ascii="宋体" w:hAnsi="宋体" w:cs="宋体" w:hint="eastAsia"/>
                <w:color w:val="000000" w:themeColor="text1"/>
                <w:szCs w:val="21"/>
                <w:lang w:bidi="ar"/>
              </w:rPr>
              <w:t>万元，招标代理服务费金额按如下计算：</w:t>
            </w:r>
          </w:p>
          <w:p w14:paraId="6C3F1FA0" w14:textId="77777777" w:rsidR="00A61ED1" w:rsidRPr="0015715D" w:rsidRDefault="00000000">
            <w:pPr>
              <w:spacing w:line="400" w:lineRule="exact"/>
              <w:jc w:val="left"/>
              <w:rPr>
                <w:rFonts w:ascii="宋体" w:hAnsi="宋体" w:hint="eastAsia"/>
                <w:color w:val="000000" w:themeColor="text1"/>
                <w:szCs w:val="21"/>
              </w:rPr>
            </w:pPr>
            <w:r w:rsidRPr="0015715D">
              <w:rPr>
                <w:rFonts w:ascii="宋体" w:hAnsi="宋体" w:hint="eastAsia"/>
                <w:color w:val="000000" w:themeColor="text1"/>
                <w:szCs w:val="21"/>
                <w:lang w:bidi="ar"/>
              </w:rPr>
              <w:t>2</w:t>
            </w:r>
            <w:r w:rsidRPr="0015715D">
              <w:rPr>
                <w:rFonts w:ascii="宋体" w:hAnsi="宋体"/>
                <w:color w:val="000000" w:themeColor="text1"/>
                <w:szCs w:val="21"/>
                <w:lang w:bidi="ar"/>
              </w:rPr>
              <w:t>00</w:t>
            </w:r>
            <w:r w:rsidRPr="0015715D">
              <w:rPr>
                <w:rFonts w:ascii="宋体" w:hAnsi="宋体" w:cs="宋体" w:hint="eastAsia"/>
                <w:color w:val="000000" w:themeColor="text1"/>
                <w:szCs w:val="21"/>
                <w:lang w:bidi="ar"/>
              </w:rPr>
              <w:t>万元</w:t>
            </w:r>
            <w:r w:rsidRPr="0015715D">
              <w:rPr>
                <w:rFonts w:ascii="宋体" w:hAnsi="宋体"/>
                <w:color w:val="000000" w:themeColor="text1"/>
                <w:szCs w:val="21"/>
                <w:lang w:bidi="ar"/>
              </w:rPr>
              <w:t>×1.</w:t>
            </w:r>
            <w:r w:rsidRPr="0015715D">
              <w:rPr>
                <w:rFonts w:ascii="宋体" w:hAnsi="宋体" w:hint="eastAsia"/>
                <w:color w:val="000000" w:themeColor="text1"/>
                <w:szCs w:val="21"/>
                <w:lang w:bidi="ar"/>
              </w:rPr>
              <w:t>7</w:t>
            </w:r>
            <w:r w:rsidRPr="0015715D">
              <w:rPr>
                <w:rFonts w:ascii="宋体" w:hAnsi="宋体"/>
                <w:color w:val="000000" w:themeColor="text1"/>
                <w:szCs w:val="21"/>
                <w:lang w:bidi="ar"/>
              </w:rPr>
              <w:t>%</w:t>
            </w:r>
            <w:r w:rsidRPr="0015715D">
              <w:rPr>
                <w:rFonts w:ascii="宋体" w:hAnsi="宋体" w:cs="宋体" w:hint="eastAsia"/>
                <w:color w:val="000000" w:themeColor="text1"/>
                <w:szCs w:val="21"/>
                <w:lang w:bidi="ar"/>
              </w:rPr>
              <w:t>＝</w:t>
            </w:r>
            <w:r w:rsidRPr="0015715D">
              <w:rPr>
                <w:rFonts w:ascii="宋体" w:hAnsi="宋体" w:hint="eastAsia"/>
                <w:color w:val="000000" w:themeColor="text1"/>
                <w:szCs w:val="21"/>
                <w:lang w:bidi="ar"/>
              </w:rPr>
              <w:t>3.4</w:t>
            </w:r>
            <w:r w:rsidRPr="0015715D">
              <w:rPr>
                <w:rFonts w:ascii="宋体" w:hAnsi="宋体" w:cs="宋体" w:hint="eastAsia"/>
                <w:color w:val="000000" w:themeColor="text1"/>
                <w:szCs w:val="21"/>
                <w:lang w:bidi="ar"/>
              </w:rPr>
              <w:t>万元</w:t>
            </w:r>
          </w:p>
          <w:p w14:paraId="4CAD2234"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hint="eastAsia"/>
                <w:color w:val="000000" w:themeColor="text1"/>
                <w:szCs w:val="21"/>
              </w:rPr>
              <w:t>（</w:t>
            </w:r>
            <w:r w:rsidRPr="0015715D">
              <w:rPr>
                <w:rFonts w:ascii="宋体" w:hAnsi="宋体"/>
                <w:color w:val="000000" w:themeColor="text1"/>
                <w:szCs w:val="21"/>
              </w:rPr>
              <w:t>2</w:t>
            </w:r>
            <w:r w:rsidRPr="0015715D">
              <w:rPr>
                <w:rFonts w:ascii="宋体" w:hAnsi="宋体" w:cs="宋体" w:hint="eastAsia"/>
                <w:color w:val="000000" w:themeColor="text1"/>
                <w:szCs w:val="21"/>
              </w:rPr>
              <w:t>）中标人以银行转账或现金形式支付代理服务费。</w:t>
            </w:r>
          </w:p>
          <w:p w14:paraId="29060015" w14:textId="77777777" w:rsidR="00A61ED1" w:rsidRPr="0015715D" w:rsidRDefault="00000000">
            <w:pPr>
              <w:snapToGrid w:val="0"/>
              <w:spacing w:line="400" w:lineRule="exact"/>
              <w:rPr>
                <w:color w:val="000000" w:themeColor="text1"/>
              </w:rPr>
            </w:pPr>
            <w:r w:rsidRPr="0015715D">
              <w:rPr>
                <w:rFonts w:hint="eastAsia"/>
                <w:color w:val="000000" w:themeColor="text1"/>
              </w:rPr>
              <w:t>开户银行：中信银行广州花园支行</w:t>
            </w:r>
          </w:p>
          <w:p w14:paraId="663DDB47" w14:textId="77777777" w:rsidR="00A61ED1" w:rsidRPr="0015715D" w:rsidRDefault="00000000">
            <w:pPr>
              <w:snapToGrid w:val="0"/>
              <w:spacing w:line="400" w:lineRule="exact"/>
              <w:rPr>
                <w:rFonts w:ascii="宋体" w:hAnsi="宋体" w:hint="eastAsia"/>
                <w:color w:val="000000" w:themeColor="text1"/>
              </w:rPr>
            </w:pPr>
            <w:r w:rsidRPr="0015715D">
              <w:rPr>
                <w:rFonts w:hint="eastAsia"/>
                <w:color w:val="000000" w:themeColor="text1"/>
              </w:rPr>
              <w:t>开户</w:t>
            </w:r>
            <w:r w:rsidRPr="0015715D">
              <w:rPr>
                <w:rFonts w:ascii="宋体" w:hAnsi="宋体" w:hint="eastAsia"/>
                <w:color w:val="000000" w:themeColor="text1"/>
              </w:rPr>
              <w:t>名称：公诚管理咨询有限公司</w:t>
            </w:r>
          </w:p>
          <w:p w14:paraId="6E120EBA" w14:textId="013745E5" w:rsidR="00A61ED1" w:rsidRPr="0015715D" w:rsidRDefault="00000000">
            <w:pPr>
              <w:snapToGrid w:val="0"/>
              <w:spacing w:line="400" w:lineRule="exact"/>
              <w:rPr>
                <w:rFonts w:ascii="宋体" w:hAnsi="宋体" w:hint="eastAsia"/>
                <w:color w:val="000000" w:themeColor="text1"/>
              </w:rPr>
            </w:pPr>
            <w:r w:rsidRPr="0015715D">
              <w:rPr>
                <w:rFonts w:ascii="宋体" w:hAnsi="宋体" w:hint="eastAsia"/>
                <w:color w:val="000000" w:themeColor="text1"/>
              </w:rPr>
              <w:t>银行账号：</w:t>
            </w:r>
            <w:r w:rsidRPr="0015715D">
              <w:rPr>
                <w:rFonts w:ascii="宋体" w:hAnsi="宋体"/>
                <w:color w:val="000000" w:themeColor="text1"/>
              </w:rPr>
              <w:t>31109100376726</w:t>
            </w:r>
            <w:r w:rsidR="003D586A">
              <w:rPr>
                <w:rFonts w:ascii="宋体" w:hAnsi="宋体"/>
                <w:color w:val="000000" w:themeColor="text1"/>
              </w:rPr>
              <w:t>15609</w:t>
            </w:r>
          </w:p>
        </w:tc>
      </w:tr>
      <w:tr w:rsidR="00A61ED1" w:rsidRPr="0015715D" w14:paraId="418D7713" w14:textId="77777777">
        <w:trPr>
          <w:trHeight w:val="712"/>
        </w:trPr>
        <w:tc>
          <w:tcPr>
            <w:tcW w:w="450" w:type="pct"/>
            <w:tcBorders>
              <w:top w:val="single" w:sz="4" w:space="0" w:color="auto"/>
              <w:left w:val="single" w:sz="4" w:space="0" w:color="auto"/>
              <w:bottom w:val="single" w:sz="4" w:space="0" w:color="auto"/>
              <w:right w:val="single" w:sz="4" w:space="0" w:color="auto"/>
            </w:tcBorders>
            <w:vAlign w:val="center"/>
          </w:tcPr>
          <w:p w14:paraId="3BE5A728" w14:textId="77777777" w:rsidR="00A61ED1" w:rsidRPr="0015715D" w:rsidRDefault="00000000">
            <w:pPr>
              <w:spacing w:line="400" w:lineRule="exact"/>
              <w:jc w:val="left"/>
              <w:rPr>
                <w:rFonts w:ascii="宋体" w:hAnsi="宋体" w:hint="eastAsia"/>
                <w:b/>
                <w:color w:val="000000" w:themeColor="text1"/>
                <w:szCs w:val="21"/>
              </w:rPr>
            </w:pPr>
            <w:r w:rsidRPr="0015715D">
              <w:rPr>
                <w:rFonts w:ascii="宋体" w:hAnsi="宋体"/>
                <w:b/>
                <w:color w:val="000000" w:themeColor="text1"/>
                <w:szCs w:val="21"/>
              </w:rPr>
              <w:t>10.3</w:t>
            </w:r>
          </w:p>
        </w:tc>
        <w:tc>
          <w:tcPr>
            <w:tcW w:w="784" w:type="pct"/>
            <w:tcBorders>
              <w:top w:val="single" w:sz="4" w:space="0" w:color="auto"/>
              <w:left w:val="single" w:sz="4" w:space="0" w:color="auto"/>
              <w:bottom w:val="single" w:sz="4" w:space="0" w:color="auto"/>
              <w:right w:val="single" w:sz="4" w:space="0" w:color="auto"/>
            </w:tcBorders>
            <w:vAlign w:val="center"/>
          </w:tcPr>
          <w:p w14:paraId="744A902E" w14:textId="77777777" w:rsidR="00A61ED1" w:rsidRPr="0015715D" w:rsidRDefault="00000000">
            <w:pPr>
              <w:spacing w:line="400" w:lineRule="exact"/>
              <w:jc w:val="left"/>
              <w:rPr>
                <w:rFonts w:ascii="宋体" w:hAnsi="宋体" w:hint="eastAsia"/>
                <w:color w:val="000000" w:themeColor="text1"/>
                <w:szCs w:val="20"/>
              </w:rPr>
            </w:pPr>
            <w:r w:rsidRPr="0015715D">
              <w:rPr>
                <w:rFonts w:ascii="宋体" w:hAnsi="宋体" w:cs="宋体" w:hint="eastAsia"/>
                <w:color w:val="000000" w:themeColor="text1"/>
                <w:szCs w:val="20"/>
              </w:rPr>
              <w:t>附件</w:t>
            </w:r>
          </w:p>
        </w:tc>
        <w:tc>
          <w:tcPr>
            <w:tcW w:w="3766" w:type="pct"/>
            <w:tcBorders>
              <w:top w:val="single" w:sz="4" w:space="0" w:color="auto"/>
              <w:left w:val="single" w:sz="4" w:space="0" w:color="auto"/>
              <w:bottom w:val="single" w:sz="4" w:space="0" w:color="auto"/>
              <w:right w:val="single" w:sz="4" w:space="0" w:color="auto"/>
            </w:tcBorders>
            <w:vAlign w:val="center"/>
          </w:tcPr>
          <w:p w14:paraId="6B8A2F11" w14:textId="77777777" w:rsidR="00A61ED1" w:rsidRPr="0015715D" w:rsidRDefault="00000000">
            <w:pPr>
              <w:spacing w:line="400" w:lineRule="exact"/>
              <w:jc w:val="left"/>
              <w:rPr>
                <w:rFonts w:ascii="宋体" w:hAnsi="宋体" w:hint="eastAsia"/>
                <w:color w:val="000000" w:themeColor="text1"/>
                <w:szCs w:val="21"/>
              </w:rPr>
            </w:pPr>
            <w:r w:rsidRPr="0015715D">
              <w:rPr>
                <w:rFonts w:ascii="宋体" w:hAnsi="宋体" w:cs="Wingdings 2"/>
                <w:color w:val="000000" w:themeColor="text1"/>
                <w:sz w:val="22"/>
                <w:szCs w:val="22"/>
                <w:lang w:bidi="ar"/>
              </w:rPr>
              <w:sym w:font="Wingdings 2" w:char="0052"/>
            </w:r>
            <w:r w:rsidRPr="0015715D">
              <w:rPr>
                <w:rFonts w:ascii="宋体" w:hAnsi="宋体" w:cs="宋体" w:hint="eastAsia"/>
                <w:color w:val="000000" w:themeColor="text1"/>
                <w:szCs w:val="21"/>
                <w:lang w:bidi="ar"/>
              </w:rPr>
              <w:t>无</w:t>
            </w:r>
          </w:p>
          <w:p w14:paraId="2F3C90D8" w14:textId="77777777" w:rsidR="00A61ED1" w:rsidRPr="0015715D" w:rsidRDefault="00000000">
            <w:pPr>
              <w:spacing w:line="400" w:lineRule="exact"/>
              <w:jc w:val="left"/>
              <w:rPr>
                <w:rFonts w:ascii="宋体" w:hAnsi="宋体" w:hint="eastAsia"/>
                <w:color w:val="000000" w:themeColor="text1"/>
                <w:szCs w:val="21"/>
                <w:u w:val="single"/>
              </w:rPr>
            </w:pPr>
            <w:r w:rsidRPr="0015715D">
              <w:rPr>
                <w:rFonts w:ascii="宋体" w:hAnsi="宋体"/>
                <w:color w:val="000000" w:themeColor="text1"/>
                <w:szCs w:val="21"/>
              </w:rPr>
              <w:t>□</w:t>
            </w:r>
            <w:r w:rsidRPr="0015715D">
              <w:rPr>
                <w:rFonts w:ascii="宋体" w:hAnsi="宋体" w:cs="宋体" w:hint="eastAsia"/>
                <w:color w:val="000000" w:themeColor="text1"/>
                <w:szCs w:val="21"/>
              </w:rPr>
              <w:t>有，详见：</w:t>
            </w:r>
            <w:r w:rsidRPr="0015715D">
              <w:rPr>
                <w:rFonts w:ascii="宋体" w:hAnsi="宋体"/>
                <w:color w:val="000000" w:themeColor="text1"/>
                <w:szCs w:val="21"/>
                <w:u w:val="single"/>
              </w:rPr>
              <w:t xml:space="preserve">          </w:t>
            </w:r>
            <w:r w:rsidRPr="0015715D">
              <w:rPr>
                <w:rFonts w:ascii="宋体" w:hAnsi="宋体" w:hint="eastAsia"/>
                <w:color w:val="000000" w:themeColor="text1"/>
                <w:szCs w:val="21"/>
                <w:u w:val="single"/>
              </w:rPr>
              <w:t xml:space="preserve">   </w:t>
            </w:r>
          </w:p>
        </w:tc>
      </w:tr>
      <w:tr w:rsidR="00A61ED1" w:rsidRPr="0015715D" w14:paraId="1498576D" w14:textId="77777777">
        <w:trPr>
          <w:trHeight w:val="836"/>
        </w:trPr>
        <w:tc>
          <w:tcPr>
            <w:tcW w:w="450" w:type="pct"/>
            <w:tcBorders>
              <w:top w:val="single" w:sz="4" w:space="0" w:color="auto"/>
              <w:left w:val="single" w:sz="4" w:space="0" w:color="auto"/>
              <w:bottom w:val="single" w:sz="4" w:space="0" w:color="auto"/>
              <w:right w:val="single" w:sz="4" w:space="0" w:color="auto"/>
            </w:tcBorders>
            <w:vAlign w:val="center"/>
          </w:tcPr>
          <w:p w14:paraId="6B1DEE1D" w14:textId="77777777" w:rsidR="00A61ED1" w:rsidRPr="0015715D" w:rsidRDefault="00000000">
            <w:pPr>
              <w:spacing w:line="400" w:lineRule="exact"/>
              <w:jc w:val="left"/>
              <w:rPr>
                <w:rFonts w:ascii="宋体" w:hAnsi="宋体" w:hint="eastAsia"/>
                <w:b/>
                <w:color w:val="000000" w:themeColor="text1"/>
                <w:szCs w:val="21"/>
              </w:rPr>
            </w:pPr>
            <w:r w:rsidRPr="0015715D">
              <w:rPr>
                <w:rFonts w:ascii="宋体" w:hAnsi="宋体"/>
                <w:b/>
                <w:color w:val="000000" w:themeColor="text1"/>
                <w:szCs w:val="21"/>
              </w:rPr>
              <w:t>10.3</w:t>
            </w:r>
          </w:p>
        </w:tc>
        <w:tc>
          <w:tcPr>
            <w:tcW w:w="784" w:type="pct"/>
            <w:tcBorders>
              <w:top w:val="single" w:sz="4" w:space="0" w:color="auto"/>
              <w:left w:val="single" w:sz="4" w:space="0" w:color="auto"/>
              <w:bottom w:val="single" w:sz="4" w:space="0" w:color="auto"/>
              <w:right w:val="single" w:sz="4" w:space="0" w:color="auto"/>
            </w:tcBorders>
            <w:vAlign w:val="center"/>
          </w:tcPr>
          <w:p w14:paraId="7644C30C" w14:textId="77777777" w:rsidR="00A61ED1" w:rsidRPr="0015715D" w:rsidRDefault="00000000">
            <w:pPr>
              <w:spacing w:line="400" w:lineRule="exact"/>
              <w:jc w:val="left"/>
              <w:rPr>
                <w:rFonts w:ascii="宋体" w:hAnsi="宋体" w:hint="eastAsia"/>
                <w:color w:val="000000" w:themeColor="text1"/>
                <w:szCs w:val="20"/>
              </w:rPr>
            </w:pPr>
            <w:r w:rsidRPr="0015715D">
              <w:rPr>
                <w:rFonts w:ascii="宋体" w:hAnsi="宋体" w:cs="宋体" w:hint="eastAsia"/>
                <w:color w:val="000000" w:themeColor="text1"/>
                <w:szCs w:val="20"/>
              </w:rPr>
              <w:t>图纸</w:t>
            </w:r>
          </w:p>
        </w:tc>
        <w:tc>
          <w:tcPr>
            <w:tcW w:w="3766" w:type="pct"/>
            <w:tcBorders>
              <w:top w:val="single" w:sz="4" w:space="0" w:color="auto"/>
              <w:left w:val="single" w:sz="4" w:space="0" w:color="auto"/>
              <w:bottom w:val="single" w:sz="4" w:space="0" w:color="auto"/>
              <w:right w:val="single" w:sz="4" w:space="0" w:color="auto"/>
            </w:tcBorders>
            <w:vAlign w:val="center"/>
          </w:tcPr>
          <w:p w14:paraId="46FB8E95" w14:textId="77777777" w:rsidR="00A61ED1" w:rsidRPr="0015715D" w:rsidRDefault="00000000">
            <w:pPr>
              <w:spacing w:line="400" w:lineRule="exact"/>
              <w:jc w:val="left"/>
              <w:rPr>
                <w:rFonts w:ascii="宋体" w:hAnsi="宋体" w:hint="eastAsia"/>
                <w:color w:val="000000" w:themeColor="text1"/>
                <w:szCs w:val="21"/>
              </w:rPr>
            </w:pPr>
            <w:r w:rsidRPr="0015715D">
              <w:rPr>
                <w:rFonts w:ascii="宋体" w:hAnsi="宋体" w:cs="Wingdings 2"/>
                <w:color w:val="000000" w:themeColor="text1"/>
                <w:sz w:val="22"/>
                <w:szCs w:val="22"/>
                <w:lang w:bidi="ar"/>
              </w:rPr>
              <w:sym w:font="Wingdings 2" w:char="0052"/>
            </w:r>
            <w:r w:rsidRPr="0015715D">
              <w:rPr>
                <w:rFonts w:ascii="宋体" w:hAnsi="宋体" w:cs="宋体" w:hint="eastAsia"/>
                <w:color w:val="000000" w:themeColor="text1"/>
                <w:szCs w:val="21"/>
                <w:lang w:bidi="ar"/>
              </w:rPr>
              <w:t>无</w:t>
            </w:r>
          </w:p>
          <w:p w14:paraId="3B99C145" w14:textId="77777777" w:rsidR="00A61ED1" w:rsidRPr="0015715D" w:rsidRDefault="00000000">
            <w:pPr>
              <w:spacing w:line="400" w:lineRule="exact"/>
              <w:jc w:val="left"/>
              <w:rPr>
                <w:rFonts w:ascii="宋体" w:hAnsi="宋体" w:hint="eastAsia"/>
                <w:color w:val="000000" w:themeColor="text1"/>
                <w:szCs w:val="21"/>
                <w:u w:val="single"/>
              </w:rPr>
            </w:pPr>
            <w:r w:rsidRPr="0015715D">
              <w:rPr>
                <w:rFonts w:ascii="宋体" w:hAnsi="宋体"/>
                <w:color w:val="000000" w:themeColor="text1"/>
                <w:szCs w:val="21"/>
              </w:rPr>
              <w:t>□</w:t>
            </w:r>
            <w:r w:rsidRPr="0015715D">
              <w:rPr>
                <w:rFonts w:ascii="宋体" w:hAnsi="宋体" w:cs="宋体" w:hint="eastAsia"/>
                <w:color w:val="000000" w:themeColor="text1"/>
                <w:szCs w:val="21"/>
              </w:rPr>
              <w:t>有，详见：</w:t>
            </w:r>
            <w:r w:rsidRPr="0015715D">
              <w:rPr>
                <w:rFonts w:ascii="宋体" w:hAnsi="宋体"/>
                <w:color w:val="000000" w:themeColor="text1"/>
                <w:szCs w:val="21"/>
                <w:u w:val="single"/>
              </w:rPr>
              <w:t xml:space="preserve">             </w:t>
            </w:r>
          </w:p>
        </w:tc>
      </w:tr>
      <w:tr w:rsidR="00A61ED1" w:rsidRPr="0015715D" w14:paraId="7317CAE1" w14:textId="77777777">
        <w:trPr>
          <w:trHeight w:val="423"/>
        </w:trPr>
        <w:tc>
          <w:tcPr>
            <w:tcW w:w="450" w:type="pct"/>
            <w:vMerge w:val="restart"/>
            <w:tcBorders>
              <w:top w:val="single" w:sz="4" w:space="0" w:color="auto"/>
              <w:left w:val="single" w:sz="4" w:space="0" w:color="auto"/>
              <w:right w:val="single" w:sz="4" w:space="0" w:color="auto"/>
            </w:tcBorders>
            <w:vAlign w:val="center"/>
          </w:tcPr>
          <w:p w14:paraId="335E9E88" w14:textId="77777777" w:rsidR="00A61ED1" w:rsidRPr="0015715D" w:rsidRDefault="00000000">
            <w:pPr>
              <w:spacing w:line="400" w:lineRule="exact"/>
              <w:jc w:val="left"/>
              <w:rPr>
                <w:rFonts w:ascii="宋体" w:hAnsi="宋体" w:hint="eastAsia"/>
                <w:b/>
                <w:color w:val="000000" w:themeColor="text1"/>
                <w:szCs w:val="21"/>
              </w:rPr>
            </w:pPr>
            <w:r w:rsidRPr="0015715D">
              <w:rPr>
                <w:rFonts w:ascii="宋体" w:hAnsi="宋体" w:hint="eastAsia"/>
                <w:b/>
                <w:color w:val="000000" w:themeColor="text1"/>
                <w:szCs w:val="21"/>
              </w:rPr>
              <w:t>11</w:t>
            </w:r>
          </w:p>
        </w:tc>
        <w:tc>
          <w:tcPr>
            <w:tcW w:w="4550" w:type="pct"/>
            <w:gridSpan w:val="2"/>
            <w:tcBorders>
              <w:top w:val="single" w:sz="4" w:space="0" w:color="auto"/>
              <w:left w:val="single" w:sz="4" w:space="0" w:color="auto"/>
              <w:bottom w:val="single" w:sz="4" w:space="0" w:color="auto"/>
              <w:right w:val="single" w:sz="4" w:space="0" w:color="auto"/>
            </w:tcBorders>
            <w:vAlign w:val="center"/>
          </w:tcPr>
          <w:p w14:paraId="4FF48825" w14:textId="77777777" w:rsidR="00A61ED1" w:rsidRPr="0015715D" w:rsidRDefault="00000000">
            <w:pPr>
              <w:spacing w:line="400" w:lineRule="exact"/>
              <w:jc w:val="left"/>
              <w:rPr>
                <w:rFonts w:ascii="宋体" w:hAnsi="宋体" w:hint="eastAsia"/>
                <w:color w:val="000000" w:themeColor="text1"/>
                <w:sz w:val="24"/>
              </w:rPr>
            </w:pPr>
            <w:r w:rsidRPr="0015715D">
              <w:rPr>
                <w:rFonts w:ascii="宋体" w:hAnsi="宋体" w:hint="eastAsia"/>
                <w:color w:val="000000" w:themeColor="text1"/>
                <w:szCs w:val="21"/>
              </w:rPr>
              <w:t>解释：</w:t>
            </w:r>
            <w:r w:rsidRPr="0015715D">
              <w:rPr>
                <w:rFonts w:ascii="宋体" w:hAnsi="宋体"/>
                <w:color w:val="000000" w:themeColor="text1"/>
                <w:szCs w:val="21"/>
              </w:rPr>
              <w:t>构成本招标文件的各个组成文件应互为解释，互为说明；除招标文件中有特别规定外，仅适用于招标投标阶段的规定，按</w:t>
            </w:r>
            <w:r w:rsidRPr="0015715D">
              <w:rPr>
                <w:rFonts w:ascii="宋体" w:hAnsi="宋体" w:hint="eastAsia"/>
                <w:color w:val="000000" w:themeColor="text1"/>
                <w:szCs w:val="21"/>
              </w:rPr>
              <w:t>更正公告（澄清公告）</w:t>
            </w:r>
            <w:r w:rsidRPr="0015715D">
              <w:rPr>
                <w:rFonts w:ascii="宋体" w:hAnsi="宋体"/>
                <w:color w:val="000000" w:themeColor="text1"/>
                <w:szCs w:val="21"/>
              </w:rPr>
              <w:t>、招标公告、</w:t>
            </w:r>
            <w:r w:rsidRPr="0015715D">
              <w:rPr>
                <w:rFonts w:ascii="宋体" w:hAnsi="宋体" w:hint="eastAsia"/>
                <w:color w:val="000000" w:themeColor="text1"/>
                <w:szCs w:val="21"/>
              </w:rPr>
              <w:t>采购需求、</w:t>
            </w:r>
            <w:r w:rsidRPr="0015715D">
              <w:rPr>
                <w:rFonts w:ascii="宋体" w:hAnsi="宋体"/>
                <w:color w:val="000000" w:themeColor="text1"/>
                <w:szCs w:val="21"/>
              </w:rPr>
              <w:t>投标人须知、</w:t>
            </w:r>
            <w:r w:rsidRPr="0015715D">
              <w:rPr>
                <w:rFonts w:ascii="宋体" w:hAnsi="宋体" w:hint="eastAsia"/>
                <w:color w:val="000000" w:themeColor="text1"/>
                <w:szCs w:val="21"/>
              </w:rPr>
              <w:t>评标方法及评标标准</w:t>
            </w:r>
            <w:r w:rsidRPr="0015715D">
              <w:rPr>
                <w:rFonts w:ascii="宋体" w:hAnsi="宋体"/>
                <w:color w:val="000000" w:themeColor="text1"/>
                <w:szCs w:val="21"/>
              </w:rPr>
              <w:t>、</w:t>
            </w:r>
            <w:r w:rsidRPr="0015715D">
              <w:rPr>
                <w:rFonts w:ascii="宋体" w:hAnsi="宋体" w:hint="eastAsia"/>
                <w:color w:val="000000" w:themeColor="text1"/>
                <w:szCs w:val="21"/>
              </w:rPr>
              <w:t>拟签订的合同文本、</w:t>
            </w:r>
            <w:r w:rsidRPr="0015715D">
              <w:rPr>
                <w:rFonts w:ascii="宋体" w:hAnsi="宋体"/>
                <w:color w:val="000000" w:themeColor="text1"/>
                <w:szCs w:val="21"/>
              </w:rPr>
              <w:t>投标文件格式的先后顺序解释；同一组成文件中就同一事项的规定或者约定不一致的，以编排顺序在后者为准；同一组成文件不同版本之间有不一致的，以形成时间在后者为准；</w:t>
            </w:r>
            <w:r w:rsidRPr="0015715D">
              <w:rPr>
                <w:rFonts w:ascii="宋体" w:hAnsi="宋体" w:hint="eastAsia"/>
                <w:color w:val="000000" w:themeColor="text1"/>
                <w:szCs w:val="21"/>
              </w:rPr>
              <w:t>更正公告（澄清公告）</w:t>
            </w:r>
            <w:r w:rsidRPr="0015715D">
              <w:rPr>
                <w:rFonts w:ascii="宋体" w:hAnsi="宋体"/>
                <w:color w:val="000000" w:themeColor="text1"/>
                <w:szCs w:val="21"/>
              </w:rPr>
              <w:t>与同步更新的招标文件不一致时以</w:t>
            </w:r>
            <w:r w:rsidRPr="0015715D">
              <w:rPr>
                <w:rFonts w:ascii="宋体" w:hAnsi="宋体" w:hint="eastAsia"/>
                <w:color w:val="000000" w:themeColor="text1"/>
                <w:szCs w:val="21"/>
              </w:rPr>
              <w:t>更正公告（澄清公告）</w:t>
            </w:r>
            <w:r w:rsidRPr="0015715D">
              <w:rPr>
                <w:rFonts w:ascii="宋体" w:hAnsi="宋体"/>
                <w:color w:val="000000" w:themeColor="text1"/>
                <w:szCs w:val="21"/>
              </w:rPr>
              <w:t>为准。按本款前述规定仍不能形成结论的，由</w:t>
            </w:r>
            <w:r w:rsidRPr="0015715D">
              <w:rPr>
                <w:rFonts w:ascii="宋体" w:hAnsi="宋体" w:hint="eastAsia"/>
                <w:color w:val="000000" w:themeColor="text1"/>
                <w:szCs w:val="21"/>
              </w:rPr>
              <w:t>采购</w:t>
            </w:r>
            <w:r w:rsidRPr="0015715D">
              <w:rPr>
                <w:rFonts w:ascii="宋体" w:hAnsi="宋体"/>
                <w:color w:val="000000" w:themeColor="text1"/>
                <w:szCs w:val="21"/>
              </w:rPr>
              <w:t>人</w:t>
            </w:r>
            <w:r w:rsidRPr="0015715D">
              <w:rPr>
                <w:rFonts w:ascii="宋体" w:hAnsi="宋体" w:hint="eastAsia"/>
                <w:color w:val="000000" w:themeColor="text1"/>
                <w:szCs w:val="21"/>
              </w:rPr>
              <w:t>或者采购代理机构</w:t>
            </w:r>
            <w:r w:rsidRPr="0015715D">
              <w:rPr>
                <w:rFonts w:ascii="宋体" w:hAnsi="宋体"/>
                <w:color w:val="000000" w:themeColor="text1"/>
                <w:szCs w:val="21"/>
              </w:rPr>
              <w:t>负责解释。</w:t>
            </w:r>
          </w:p>
        </w:tc>
      </w:tr>
      <w:tr w:rsidR="00A61ED1" w:rsidRPr="0015715D" w14:paraId="04B4FBF5" w14:textId="77777777">
        <w:trPr>
          <w:trHeight w:val="423"/>
        </w:trPr>
        <w:tc>
          <w:tcPr>
            <w:tcW w:w="450" w:type="pct"/>
            <w:vMerge/>
            <w:tcBorders>
              <w:left w:val="single" w:sz="4" w:space="0" w:color="auto"/>
              <w:right w:val="single" w:sz="4" w:space="0" w:color="auto"/>
            </w:tcBorders>
            <w:vAlign w:val="center"/>
          </w:tcPr>
          <w:p w14:paraId="72CF18F7" w14:textId="77777777" w:rsidR="00A61ED1" w:rsidRPr="0015715D" w:rsidRDefault="00A61ED1">
            <w:pPr>
              <w:spacing w:line="400" w:lineRule="exact"/>
              <w:jc w:val="left"/>
              <w:rPr>
                <w:rFonts w:ascii="宋体" w:hAnsi="宋体" w:hint="eastAsia"/>
                <w:b/>
                <w:color w:val="000000" w:themeColor="text1"/>
                <w:szCs w:val="21"/>
              </w:rPr>
            </w:pPr>
          </w:p>
        </w:tc>
        <w:tc>
          <w:tcPr>
            <w:tcW w:w="4550" w:type="pct"/>
            <w:gridSpan w:val="2"/>
            <w:tcBorders>
              <w:top w:val="single" w:sz="4" w:space="0" w:color="auto"/>
              <w:left w:val="single" w:sz="4" w:space="0" w:color="auto"/>
              <w:bottom w:val="single" w:sz="4" w:space="0" w:color="auto"/>
              <w:right w:val="single" w:sz="4" w:space="0" w:color="auto"/>
            </w:tcBorders>
            <w:vAlign w:val="center"/>
          </w:tcPr>
          <w:p w14:paraId="0DFDA60F" w14:textId="77777777" w:rsidR="00A61ED1" w:rsidRPr="0015715D" w:rsidRDefault="00000000">
            <w:pPr>
              <w:snapToGrid w:val="0"/>
              <w:spacing w:line="400" w:lineRule="exact"/>
              <w:rPr>
                <w:rFonts w:ascii="宋体" w:hAnsi="宋体" w:cs="宋体" w:hint="eastAsia"/>
                <w:color w:val="000000" w:themeColor="text1"/>
                <w:kern w:val="0"/>
                <w:szCs w:val="21"/>
              </w:rPr>
            </w:pPr>
            <w:r w:rsidRPr="0015715D">
              <w:rPr>
                <w:rFonts w:ascii="宋体" w:hAnsi="宋体" w:cs="宋体"/>
                <w:color w:val="000000" w:themeColor="text1"/>
                <w:kern w:val="0"/>
                <w:szCs w:val="21"/>
              </w:rPr>
              <w:t>1.本磋商文件中描述供应商的“公章”是指根据我国对公章的管理规定，用供应商法定主体行为名称制作的印章（含供应商通过指定电子化政府采购平台办理数字证书（CA认证）获得的以法定主体行为名称制作的电子印章），除本磋商文件有特殊规定外，供应商的财务章、部门章、分公司章、工会章、合同章、竞标/投标专用章、业务专用章及银行的转账章、现金收讫章、现金付讫章等其他形式印章均不能代替公章。</w:t>
            </w:r>
          </w:p>
          <w:p w14:paraId="56D83755" w14:textId="77777777" w:rsidR="00A61ED1" w:rsidRPr="0015715D" w:rsidRDefault="00000000">
            <w:pPr>
              <w:snapToGrid w:val="0"/>
              <w:spacing w:line="400" w:lineRule="exact"/>
              <w:rPr>
                <w:rFonts w:ascii="宋体" w:hAnsi="宋体" w:cs="宋体" w:hint="eastAsia"/>
                <w:color w:val="000000" w:themeColor="text1"/>
                <w:kern w:val="0"/>
                <w:szCs w:val="21"/>
              </w:rPr>
            </w:pPr>
            <w:r w:rsidRPr="0015715D">
              <w:rPr>
                <w:rFonts w:ascii="宋体" w:hAnsi="宋体" w:cs="宋体"/>
                <w:color w:val="000000" w:themeColor="text1"/>
                <w:kern w:val="0"/>
                <w:szCs w:val="21"/>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3FCFA653" w14:textId="77777777" w:rsidR="00A61ED1" w:rsidRPr="0015715D" w:rsidRDefault="00000000">
            <w:pPr>
              <w:snapToGrid w:val="0"/>
              <w:spacing w:line="400" w:lineRule="exact"/>
              <w:rPr>
                <w:rFonts w:ascii="宋体" w:hAnsi="宋体" w:cs="宋体" w:hint="eastAsia"/>
                <w:color w:val="000000" w:themeColor="text1"/>
                <w:kern w:val="0"/>
                <w:szCs w:val="21"/>
              </w:rPr>
            </w:pPr>
            <w:r w:rsidRPr="0015715D">
              <w:rPr>
                <w:rFonts w:ascii="宋体" w:hAnsi="宋体" w:cs="宋体"/>
                <w:color w:val="000000" w:themeColor="text1"/>
                <w:kern w:val="0"/>
                <w:szCs w:val="21"/>
              </w:rPr>
              <w:t>3.本磋商文件中描述供应商的“签字”是指供应商的法定代表人或者委托代理人亲自在文件规定签署处亲笔写上个人的名字的行为（含供应商通过指定电子化政府采购平台办理数字证书（CA认证）获得的以供应商法定代表人或者委托代理人姓名制作的电子印章或手写签字），私章、签字章、印鉴、影印等其他形式均不能代替亲笔签字。</w:t>
            </w:r>
          </w:p>
          <w:p w14:paraId="1C2C8DF4" w14:textId="77777777" w:rsidR="00A61ED1" w:rsidRPr="0015715D" w:rsidRDefault="00000000">
            <w:pPr>
              <w:snapToGrid w:val="0"/>
              <w:spacing w:line="400" w:lineRule="exact"/>
              <w:rPr>
                <w:rFonts w:ascii="宋体" w:hAnsi="宋体" w:cs="宋体" w:hint="eastAsia"/>
                <w:color w:val="000000" w:themeColor="text1"/>
                <w:kern w:val="0"/>
                <w:szCs w:val="21"/>
              </w:rPr>
            </w:pPr>
            <w:r w:rsidRPr="0015715D">
              <w:rPr>
                <w:rFonts w:ascii="宋体" w:hAnsi="宋体" w:cs="宋体"/>
                <w:color w:val="000000" w:themeColor="text1"/>
                <w:kern w:val="0"/>
                <w:szCs w:val="21"/>
              </w:rPr>
              <w:t>4.自然人竞标的，磋商文件规定盖公章处由自然人摁手指指印。</w:t>
            </w:r>
          </w:p>
          <w:p w14:paraId="744E8E46"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cs="宋体"/>
                <w:color w:val="000000" w:themeColor="text1"/>
                <w:szCs w:val="21"/>
              </w:rPr>
              <w:t>5.本磋商文件所称的“以上”“以下”“以内”“届满”，包括本数；所称的“不满”“超过”“以外”，不包括本数。</w:t>
            </w:r>
            <w:r w:rsidRPr="0015715D">
              <w:rPr>
                <w:rFonts w:ascii="宋体" w:hAnsi="宋体" w:cs="宋体"/>
                <w:b/>
                <w:bCs/>
                <w:color w:val="000000" w:themeColor="text1"/>
                <w:szCs w:val="21"/>
              </w:rPr>
              <w:t>（法律、行政法规、管理办法等另有规定的，从其规定。）</w:t>
            </w:r>
          </w:p>
        </w:tc>
      </w:tr>
      <w:tr w:rsidR="00A61ED1" w:rsidRPr="0015715D" w14:paraId="55EC5AEA" w14:textId="77777777">
        <w:trPr>
          <w:trHeight w:val="423"/>
        </w:trPr>
        <w:tc>
          <w:tcPr>
            <w:tcW w:w="450" w:type="pct"/>
            <w:vMerge/>
            <w:tcBorders>
              <w:left w:val="single" w:sz="4" w:space="0" w:color="auto"/>
              <w:bottom w:val="single" w:sz="4" w:space="0" w:color="auto"/>
              <w:right w:val="single" w:sz="4" w:space="0" w:color="auto"/>
            </w:tcBorders>
            <w:vAlign w:val="center"/>
          </w:tcPr>
          <w:p w14:paraId="2E32A877" w14:textId="77777777" w:rsidR="00A61ED1" w:rsidRPr="0015715D" w:rsidRDefault="00A61ED1">
            <w:pPr>
              <w:spacing w:line="400" w:lineRule="exact"/>
              <w:jc w:val="left"/>
              <w:rPr>
                <w:rFonts w:ascii="宋体" w:hAnsi="宋体" w:hint="eastAsia"/>
                <w:b/>
                <w:color w:val="000000" w:themeColor="text1"/>
                <w:szCs w:val="21"/>
              </w:rPr>
            </w:pPr>
          </w:p>
        </w:tc>
        <w:tc>
          <w:tcPr>
            <w:tcW w:w="4550" w:type="pct"/>
            <w:gridSpan w:val="2"/>
            <w:tcBorders>
              <w:top w:val="single" w:sz="4" w:space="0" w:color="auto"/>
              <w:left w:val="single" w:sz="4" w:space="0" w:color="auto"/>
              <w:bottom w:val="single" w:sz="4" w:space="0" w:color="auto"/>
              <w:right w:val="single" w:sz="4" w:space="0" w:color="auto"/>
            </w:tcBorders>
            <w:vAlign w:val="center"/>
          </w:tcPr>
          <w:p w14:paraId="6875BB7D" w14:textId="77777777" w:rsidR="00A61ED1" w:rsidRPr="0015715D" w:rsidRDefault="00000000">
            <w:pPr>
              <w:pStyle w:val="ab"/>
              <w:tabs>
                <w:tab w:val="left" w:pos="312"/>
              </w:tabs>
              <w:adjustRightInd w:val="0"/>
              <w:spacing w:line="400" w:lineRule="exact"/>
              <w:rPr>
                <w:rFonts w:hAnsi="宋体" w:hint="eastAsia"/>
                <w:b/>
                <w:bCs/>
                <w:color w:val="000000" w:themeColor="text1"/>
              </w:rPr>
            </w:pPr>
            <w:r w:rsidRPr="0015715D">
              <w:rPr>
                <w:rFonts w:hAnsi="宋体" w:hint="eastAsia"/>
                <w:b/>
                <w:bCs/>
                <w:color w:val="000000" w:themeColor="text1"/>
              </w:rPr>
              <w:t>支持本国产品</w:t>
            </w:r>
          </w:p>
          <w:p w14:paraId="07A69796" w14:textId="77777777" w:rsidR="00A61ED1" w:rsidRPr="0015715D" w:rsidRDefault="00000000">
            <w:pPr>
              <w:pStyle w:val="ab"/>
              <w:tabs>
                <w:tab w:val="left" w:pos="312"/>
              </w:tabs>
              <w:adjustRightInd w:val="0"/>
              <w:spacing w:line="400" w:lineRule="exact"/>
              <w:rPr>
                <w:rFonts w:hAnsi="宋体" w:hint="eastAsia"/>
                <w:b/>
                <w:bCs/>
                <w:color w:val="000000" w:themeColor="text1"/>
              </w:rPr>
            </w:pPr>
            <w:r w:rsidRPr="0015715D">
              <w:rPr>
                <w:rFonts w:ascii="Segoe UI Symbol" w:hAnsi="Segoe UI Symbol" w:cs="Segoe UI Symbol"/>
                <w:b/>
                <w:bCs/>
                <w:color w:val="000000" w:themeColor="text1"/>
              </w:rPr>
              <w:t>☑</w:t>
            </w:r>
            <w:r w:rsidRPr="0015715D">
              <w:rPr>
                <w:rFonts w:hAnsi="宋体" w:hint="eastAsia"/>
                <w:b/>
                <w:bCs/>
                <w:color w:val="000000" w:themeColor="text1"/>
              </w:rPr>
              <w:t>适用，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1D11FB8F" w14:textId="77777777" w:rsidR="00A61ED1" w:rsidRPr="0015715D" w:rsidRDefault="00000000">
            <w:pPr>
              <w:spacing w:line="400" w:lineRule="exact"/>
              <w:jc w:val="left"/>
              <w:rPr>
                <w:rFonts w:ascii="宋体" w:hAnsi="宋体" w:cs="宋体" w:hint="eastAsia"/>
                <w:color w:val="000000" w:themeColor="text1"/>
                <w:szCs w:val="21"/>
              </w:rPr>
            </w:pPr>
            <w:r w:rsidRPr="0015715D">
              <w:rPr>
                <w:rFonts w:ascii="宋体" w:hAnsi="宋体" w:hint="eastAsia"/>
                <w:b/>
                <w:bCs/>
                <w:color w:val="000000" w:themeColor="text1"/>
                <w:szCs w:val="21"/>
              </w:rPr>
              <w:t>□不适用</w:t>
            </w:r>
          </w:p>
        </w:tc>
      </w:tr>
    </w:tbl>
    <w:p w14:paraId="6768A529" w14:textId="77777777" w:rsidR="00A61ED1" w:rsidRPr="0015715D" w:rsidRDefault="00A61ED1">
      <w:pPr>
        <w:jc w:val="left"/>
        <w:rPr>
          <w:bCs/>
          <w:color w:val="000000" w:themeColor="text1"/>
          <w:sz w:val="28"/>
          <w:szCs w:val="28"/>
          <w:lang w:bidi="ar"/>
        </w:rPr>
        <w:sectPr w:rsidR="00A61ED1" w:rsidRPr="0015715D">
          <w:footerReference w:type="default" r:id="rId24"/>
          <w:pgSz w:w="11906" w:h="16838"/>
          <w:pgMar w:top="1440" w:right="1800" w:bottom="1440" w:left="1800" w:header="851" w:footer="992" w:gutter="0"/>
          <w:cols w:space="720"/>
          <w:docGrid w:type="lines" w:linePitch="331"/>
        </w:sectPr>
      </w:pPr>
    </w:p>
    <w:p w14:paraId="34951426" w14:textId="77777777" w:rsidR="00A61ED1" w:rsidRPr="0015715D" w:rsidRDefault="00000000">
      <w:pPr>
        <w:spacing w:before="120" w:line="320" w:lineRule="atLeast"/>
        <w:jc w:val="left"/>
        <w:outlineLvl w:val="1"/>
        <w:rPr>
          <w:b/>
          <w:bCs/>
          <w:color w:val="000000" w:themeColor="text1"/>
          <w:kern w:val="0"/>
          <w:szCs w:val="21"/>
          <w:lang w:bidi="ar"/>
        </w:rPr>
      </w:pPr>
      <w:r w:rsidRPr="0015715D">
        <w:rPr>
          <w:rFonts w:hint="eastAsia"/>
          <w:b/>
          <w:bCs/>
          <w:color w:val="000000" w:themeColor="text1"/>
          <w:kern w:val="0"/>
          <w:szCs w:val="21"/>
          <w:lang w:bidi="ar"/>
        </w:rPr>
        <w:t>须知正文</w:t>
      </w:r>
    </w:p>
    <w:p w14:paraId="5632D21E" w14:textId="77777777" w:rsidR="00A61ED1" w:rsidRPr="0015715D" w:rsidRDefault="00000000">
      <w:pPr>
        <w:spacing w:line="360" w:lineRule="auto"/>
        <w:ind w:firstLineChars="200" w:firstLine="422"/>
        <w:jc w:val="left"/>
        <w:outlineLvl w:val="1"/>
        <w:rPr>
          <w:rFonts w:ascii="宋体" w:hAnsi="宋体" w:hint="eastAsia"/>
          <w:b/>
          <w:bCs/>
          <w:color w:val="000000" w:themeColor="text1"/>
          <w:kern w:val="0"/>
          <w:szCs w:val="21"/>
        </w:rPr>
      </w:pPr>
      <w:r w:rsidRPr="0015715D">
        <w:rPr>
          <w:rFonts w:ascii="宋体" w:hAnsi="宋体"/>
          <w:b/>
          <w:bCs/>
          <w:color w:val="000000" w:themeColor="text1"/>
          <w:kern w:val="0"/>
          <w:szCs w:val="21"/>
          <w:lang w:bidi="ar"/>
        </w:rPr>
        <w:t>1</w:t>
      </w:r>
      <w:r w:rsidRPr="0015715D">
        <w:rPr>
          <w:rFonts w:ascii="宋体" w:hAnsi="宋体" w:cs="宋体" w:hint="eastAsia"/>
          <w:b/>
          <w:bCs/>
          <w:color w:val="000000" w:themeColor="text1"/>
          <w:kern w:val="0"/>
          <w:szCs w:val="21"/>
          <w:lang w:bidi="ar"/>
        </w:rPr>
        <w:t>．总则</w:t>
      </w:r>
    </w:p>
    <w:p w14:paraId="76B39A58" w14:textId="77777777" w:rsidR="00A61ED1" w:rsidRPr="0015715D" w:rsidRDefault="00000000">
      <w:pPr>
        <w:spacing w:line="360" w:lineRule="auto"/>
        <w:ind w:firstLineChars="200" w:firstLine="422"/>
        <w:jc w:val="left"/>
        <w:rPr>
          <w:rFonts w:ascii="宋体" w:hAnsi="宋体" w:hint="eastAsia"/>
          <w:b/>
          <w:bCs/>
          <w:color w:val="000000" w:themeColor="text1"/>
          <w:kern w:val="0"/>
          <w:szCs w:val="21"/>
        </w:rPr>
      </w:pPr>
      <w:bookmarkStart w:id="144" w:name="_Toc254970668"/>
      <w:bookmarkStart w:id="145" w:name="_Toc254970527"/>
      <w:r w:rsidRPr="0015715D">
        <w:rPr>
          <w:rFonts w:ascii="宋体" w:hAnsi="宋体"/>
          <w:b/>
          <w:bCs/>
          <w:color w:val="000000" w:themeColor="text1"/>
          <w:kern w:val="0"/>
          <w:szCs w:val="21"/>
          <w:lang w:bidi="ar"/>
        </w:rPr>
        <w:t>2</w:t>
      </w:r>
      <w:r w:rsidRPr="0015715D">
        <w:rPr>
          <w:rFonts w:ascii="宋体" w:hAnsi="宋体" w:cs="宋体" w:hint="eastAsia"/>
          <w:b/>
          <w:bCs/>
          <w:color w:val="000000" w:themeColor="text1"/>
          <w:kern w:val="0"/>
          <w:szCs w:val="21"/>
          <w:lang w:bidi="ar"/>
        </w:rPr>
        <w:t>适用范围</w:t>
      </w:r>
      <w:bookmarkEnd w:id="144"/>
      <w:bookmarkEnd w:id="145"/>
    </w:p>
    <w:p w14:paraId="63350CD1"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本招标文件适用于供应商须知前附表所述项目的政府采购活动。</w:t>
      </w:r>
    </w:p>
    <w:p w14:paraId="053988AB" w14:textId="77777777" w:rsidR="00A61ED1" w:rsidRPr="0015715D" w:rsidRDefault="00000000">
      <w:pPr>
        <w:spacing w:line="360" w:lineRule="auto"/>
        <w:ind w:firstLineChars="200" w:firstLine="422"/>
        <w:jc w:val="left"/>
        <w:rPr>
          <w:rFonts w:ascii="宋体" w:hAnsi="宋体" w:hint="eastAsia"/>
          <w:b/>
          <w:bCs/>
          <w:color w:val="000000" w:themeColor="text1"/>
          <w:kern w:val="0"/>
          <w:szCs w:val="21"/>
          <w:lang w:bidi="ar"/>
        </w:rPr>
      </w:pPr>
      <w:bookmarkStart w:id="146" w:name="_Toc254970669"/>
      <w:bookmarkStart w:id="147" w:name="_Toc254970528"/>
      <w:r w:rsidRPr="0015715D">
        <w:rPr>
          <w:rFonts w:ascii="宋体" w:hAnsi="宋体"/>
          <w:b/>
          <w:bCs/>
          <w:color w:val="000000" w:themeColor="text1"/>
          <w:kern w:val="0"/>
          <w:szCs w:val="21"/>
          <w:lang w:bidi="ar"/>
        </w:rPr>
        <w:t>1.2</w:t>
      </w:r>
      <w:r w:rsidRPr="0015715D">
        <w:rPr>
          <w:rFonts w:ascii="宋体" w:hAnsi="宋体" w:hint="eastAsia"/>
          <w:b/>
          <w:bCs/>
          <w:color w:val="000000" w:themeColor="text1"/>
          <w:kern w:val="0"/>
          <w:szCs w:val="21"/>
          <w:lang w:bidi="ar"/>
        </w:rPr>
        <w:t>定义</w:t>
      </w:r>
      <w:bookmarkEnd w:id="146"/>
      <w:bookmarkEnd w:id="147"/>
    </w:p>
    <w:p w14:paraId="0B3CBA54"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1.2.1</w:t>
      </w:r>
      <w:r w:rsidRPr="0015715D">
        <w:rPr>
          <w:rFonts w:ascii="宋体" w:hAnsi="宋体" w:hint="eastAsia"/>
          <w:color w:val="000000" w:themeColor="text1"/>
          <w:szCs w:val="21"/>
          <w:lang w:bidi="ar"/>
        </w:rPr>
        <w:t>“</w:t>
      </w:r>
      <w:r w:rsidRPr="0015715D">
        <w:rPr>
          <w:rFonts w:ascii="宋体" w:hAnsi="宋体" w:cs="宋体" w:hint="eastAsia"/>
          <w:color w:val="000000" w:themeColor="text1"/>
          <w:szCs w:val="21"/>
          <w:lang w:bidi="ar"/>
        </w:rPr>
        <w:t>采购人</w:t>
      </w:r>
      <w:r w:rsidRPr="0015715D">
        <w:rPr>
          <w:rFonts w:ascii="宋体" w:hAnsi="宋体" w:hint="eastAsia"/>
          <w:color w:val="000000" w:themeColor="text1"/>
          <w:szCs w:val="21"/>
          <w:lang w:bidi="ar"/>
        </w:rPr>
        <w:t>”</w:t>
      </w:r>
      <w:r w:rsidRPr="0015715D">
        <w:rPr>
          <w:rFonts w:ascii="宋体" w:hAnsi="宋体" w:cs="宋体" w:hint="eastAsia"/>
          <w:color w:val="000000" w:themeColor="text1"/>
          <w:szCs w:val="21"/>
          <w:lang w:bidi="ar"/>
        </w:rPr>
        <w:t>系指依法进行政府采购的国家机关、事业单位、团体组织。</w:t>
      </w:r>
    </w:p>
    <w:p w14:paraId="33C4D074"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1.2.2“</w:t>
      </w:r>
      <w:r w:rsidRPr="0015715D">
        <w:rPr>
          <w:rFonts w:ascii="宋体" w:hAnsi="宋体" w:cs="宋体" w:hint="eastAsia"/>
          <w:color w:val="000000" w:themeColor="text1"/>
          <w:szCs w:val="21"/>
          <w:lang w:bidi="ar"/>
        </w:rPr>
        <w:t>供应商</w:t>
      </w:r>
      <w:r w:rsidRPr="0015715D">
        <w:rPr>
          <w:rFonts w:ascii="宋体" w:hAnsi="宋体"/>
          <w:color w:val="000000" w:themeColor="text1"/>
          <w:szCs w:val="21"/>
          <w:lang w:bidi="ar"/>
        </w:rPr>
        <w:t>”</w:t>
      </w:r>
      <w:r w:rsidRPr="0015715D">
        <w:rPr>
          <w:rFonts w:ascii="宋体" w:hAnsi="宋体" w:cs="宋体" w:hint="eastAsia"/>
          <w:color w:val="000000" w:themeColor="text1"/>
          <w:szCs w:val="21"/>
          <w:lang w:bidi="ar"/>
        </w:rPr>
        <w:t>系</w:t>
      </w:r>
      <w:r w:rsidRPr="0015715D">
        <w:rPr>
          <w:rFonts w:ascii="宋体" w:hAnsi="宋体" w:cs="宋体" w:hint="eastAsia"/>
          <w:color w:val="000000" w:themeColor="text1"/>
          <w:lang w:bidi="ar"/>
        </w:rPr>
        <w:t>指响应招标、参加投标竞争的法人、其他组织或者自然人</w:t>
      </w:r>
      <w:r w:rsidRPr="0015715D">
        <w:rPr>
          <w:rFonts w:ascii="宋体" w:hAnsi="宋体" w:cs="宋体" w:hint="eastAsia"/>
          <w:color w:val="000000" w:themeColor="text1"/>
          <w:szCs w:val="21"/>
          <w:lang w:bidi="ar"/>
        </w:rPr>
        <w:t>。</w:t>
      </w:r>
    </w:p>
    <w:p w14:paraId="207DC4DD" w14:textId="77777777" w:rsidR="00A61ED1" w:rsidRPr="0015715D" w:rsidRDefault="00000000">
      <w:pPr>
        <w:spacing w:line="360" w:lineRule="auto"/>
        <w:ind w:firstLineChars="200" w:firstLine="420"/>
        <w:jc w:val="left"/>
        <w:rPr>
          <w:rFonts w:ascii="宋体" w:hAnsi="宋体" w:hint="eastAsia"/>
          <w:color w:val="000000" w:themeColor="text1"/>
        </w:rPr>
      </w:pPr>
      <w:r w:rsidRPr="0015715D">
        <w:rPr>
          <w:rFonts w:ascii="宋体" w:hAnsi="宋体"/>
          <w:color w:val="000000" w:themeColor="text1"/>
          <w:lang w:bidi="ar"/>
        </w:rPr>
        <w:t>1.2.3</w:t>
      </w:r>
      <w:r w:rsidRPr="0015715D">
        <w:rPr>
          <w:rFonts w:ascii="宋体" w:hAnsi="宋体" w:cs="宋体" w:hint="eastAsia"/>
          <w:color w:val="000000" w:themeColor="text1"/>
          <w:lang w:bidi="ar"/>
        </w:rPr>
        <w:t>本文件中的</w:t>
      </w:r>
      <w:r w:rsidRPr="0015715D">
        <w:rPr>
          <w:rFonts w:ascii="宋体" w:hAnsi="宋体"/>
          <w:color w:val="000000" w:themeColor="text1"/>
          <w:lang w:bidi="ar"/>
        </w:rPr>
        <w:t>“</w:t>
      </w:r>
      <w:r w:rsidRPr="0015715D">
        <w:rPr>
          <w:rFonts w:ascii="宋体" w:hAnsi="宋体" w:cs="宋体" w:hint="eastAsia"/>
          <w:color w:val="000000" w:themeColor="text1"/>
          <w:lang w:bidi="ar"/>
        </w:rPr>
        <w:t>法定代表人</w:t>
      </w:r>
      <w:r w:rsidRPr="0015715D">
        <w:rPr>
          <w:rFonts w:ascii="宋体" w:hAnsi="宋体"/>
          <w:color w:val="000000" w:themeColor="text1"/>
          <w:lang w:bidi="ar"/>
        </w:rPr>
        <w:t>”</w:t>
      </w:r>
      <w:r w:rsidRPr="0015715D">
        <w:rPr>
          <w:rFonts w:ascii="宋体" w:hAnsi="宋体" w:cs="宋体" w:hint="eastAsia"/>
          <w:color w:val="000000" w:themeColor="text1"/>
          <w:lang w:bidi="ar"/>
        </w:rPr>
        <w:t>若无特别说明，当供应商是企业的，是指企业法人营业执照上的法定代表人；当供应商是事业单位的，是指事业单位法人证书上的法定代表人；当供应商是社会团体、民办非企业的，是指法人登记证书中的法定代表人；当供应商是个体工商户的，是指个体工商户营业执照上的经营者；当供应商是自然人的，是指参与本项目响应的自然人本人。</w:t>
      </w:r>
    </w:p>
    <w:p w14:paraId="13F61A25" w14:textId="77777777" w:rsidR="00A61ED1" w:rsidRPr="0015715D" w:rsidRDefault="00000000">
      <w:pPr>
        <w:spacing w:line="360" w:lineRule="auto"/>
        <w:ind w:firstLineChars="200" w:firstLine="420"/>
        <w:jc w:val="left"/>
        <w:rPr>
          <w:rFonts w:ascii="宋体" w:hAnsi="宋体" w:hint="eastAsia"/>
          <w:color w:val="000000" w:themeColor="text1"/>
        </w:rPr>
      </w:pPr>
      <w:r w:rsidRPr="0015715D">
        <w:rPr>
          <w:rFonts w:ascii="宋体" w:hAnsi="宋体"/>
          <w:color w:val="000000" w:themeColor="text1"/>
          <w:lang w:bidi="ar"/>
        </w:rPr>
        <w:t>1.2.4</w:t>
      </w:r>
      <w:r w:rsidRPr="0015715D">
        <w:rPr>
          <w:rFonts w:ascii="宋体" w:hAnsi="宋体" w:cs="宋体" w:hint="eastAsia"/>
          <w:color w:val="000000" w:themeColor="text1"/>
          <w:lang w:bidi="ar"/>
        </w:rPr>
        <w:t>本文件中的</w:t>
      </w:r>
      <w:r w:rsidRPr="0015715D">
        <w:rPr>
          <w:rFonts w:ascii="宋体" w:hAnsi="宋体" w:hint="eastAsia"/>
          <w:color w:val="000000" w:themeColor="text1"/>
          <w:lang w:bidi="ar"/>
        </w:rPr>
        <w:t>“</w:t>
      </w:r>
      <w:r w:rsidRPr="0015715D">
        <w:rPr>
          <w:rFonts w:ascii="宋体" w:hAnsi="宋体" w:cs="宋体" w:hint="eastAsia"/>
          <w:color w:val="000000" w:themeColor="text1"/>
          <w:lang w:bidi="ar"/>
        </w:rPr>
        <w:t>公章</w:t>
      </w:r>
      <w:r w:rsidRPr="0015715D">
        <w:rPr>
          <w:rFonts w:ascii="宋体" w:hAnsi="宋体" w:hint="eastAsia"/>
          <w:color w:val="000000" w:themeColor="text1"/>
          <w:lang w:bidi="ar"/>
        </w:rPr>
        <w:t>”</w:t>
      </w:r>
      <w:r w:rsidRPr="0015715D">
        <w:rPr>
          <w:rFonts w:ascii="宋体" w:hAnsi="宋体" w:cs="宋体" w:hint="eastAsia"/>
          <w:color w:val="000000" w:themeColor="text1"/>
          <w:lang w:bidi="ar"/>
        </w:rPr>
        <w:t>是指根据我国对公章的管理规定，用供应商法定主体行为名称制作的印章，除本文件有特殊规定外，供应商的财务章、部门章、分公司章、工会章、合同章、投标专用章、业务专用章及银行的转账章、现金收讫章、现金付讫章等其他形式印章均不能代替公章。</w:t>
      </w:r>
    </w:p>
    <w:p w14:paraId="6355B855" w14:textId="77777777" w:rsidR="00A61ED1" w:rsidRPr="0015715D" w:rsidRDefault="00000000">
      <w:pPr>
        <w:widowControl/>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1.2.5</w:t>
      </w:r>
      <w:r w:rsidRPr="0015715D">
        <w:rPr>
          <w:rFonts w:ascii="宋体" w:hAnsi="宋体" w:hint="eastAsia"/>
          <w:color w:val="000000" w:themeColor="text1"/>
          <w:szCs w:val="21"/>
          <w:lang w:bidi="ar"/>
        </w:rPr>
        <w:t>“</w:t>
      </w:r>
      <w:r w:rsidRPr="0015715D">
        <w:rPr>
          <w:rFonts w:ascii="宋体" w:hAnsi="宋体" w:cs="宋体" w:hint="eastAsia"/>
          <w:color w:val="000000" w:themeColor="text1"/>
          <w:szCs w:val="21"/>
          <w:lang w:bidi="ar"/>
        </w:rPr>
        <w:t>书面形式</w:t>
      </w:r>
      <w:r w:rsidRPr="0015715D">
        <w:rPr>
          <w:rFonts w:ascii="宋体" w:hAnsi="宋体" w:hint="eastAsia"/>
          <w:color w:val="000000" w:themeColor="text1"/>
          <w:szCs w:val="21"/>
          <w:lang w:bidi="ar"/>
        </w:rPr>
        <w:t>”</w:t>
      </w:r>
      <w:r w:rsidRPr="0015715D">
        <w:rPr>
          <w:rFonts w:ascii="宋体" w:hAnsi="宋体" w:cs="宋体" w:hint="eastAsia"/>
          <w:color w:val="000000" w:themeColor="text1"/>
          <w:szCs w:val="21"/>
          <w:lang w:bidi="ar"/>
        </w:rPr>
        <w:t>如无特殊规定，书面形式是合同书、信件、电报、电传等可以有形地表现所载内容的形式。以电子数据交换、电子邮件等方式能够有形地表现所载内容，并可以随时调取查用的数据电文，视为书面形式。招标文件如有特殊规定，以招标文件规定为准。</w:t>
      </w:r>
    </w:p>
    <w:p w14:paraId="6A8D8C3D"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1.2.6</w:t>
      </w:r>
      <w:r w:rsidRPr="0015715D">
        <w:rPr>
          <w:rFonts w:ascii="宋体" w:hAnsi="宋体" w:cs="宋体" w:hint="eastAsia"/>
          <w:color w:val="000000" w:themeColor="text1"/>
          <w:szCs w:val="21"/>
          <w:lang w:bidi="ar"/>
        </w:rPr>
        <w:t>本项目的技术商务要求重要性分为</w:t>
      </w:r>
      <w:r w:rsidRPr="0015715D">
        <w:rPr>
          <w:rFonts w:ascii="宋体" w:hAnsi="宋体"/>
          <w:color w:val="000000" w:themeColor="text1"/>
          <w:szCs w:val="21"/>
          <w:lang w:bidi="ar"/>
        </w:rPr>
        <w:t>“▲”</w:t>
      </w:r>
      <w:r w:rsidRPr="0015715D">
        <w:rPr>
          <w:rFonts w:ascii="宋体" w:hAnsi="宋体" w:cs="宋体" w:hint="eastAsia"/>
          <w:color w:val="000000" w:themeColor="text1"/>
          <w:szCs w:val="21"/>
          <w:lang w:bidi="ar"/>
        </w:rPr>
        <w:t>（如有）、</w:t>
      </w:r>
      <w:r w:rsidRPr="0015715D">
        <w:rPr>
          <w:rFonts w:ascii="宋体" w:hAnsi="宋体"/>
          <w:color w:val="000000" w:themeColor="text1"/>
          <w:szCs w:val="21"/>
          <w:lang w:bidi="ar"/>
        </w:rPr>
        <w:t>“#”</w:t>
      </w:r>
      <w:r w:rsidRPr="0015715D">
        <w:rPr>
          <w:rFonts w:ascii="宋体" w:hAnsi="宋体" w:cs="宋体" w:hint="eastAsia"/>
          <w:color w:val="000000" w:themeColor="text1"/>
          <w:szCs w:val="21"/>
          <w:lang w:bidi="ar"/>
        </w:rPr>
        <w:t>（如有）和一般无标识指标。</w:t>
      </w:r>
      <w:r w:rsidRPr="0015715D">
        <w:rPr>
          <w:rFonts w:ascii="宋体" w:hAnsi="宋体"/>
          <w:color w:val="000000" w:themeColor="text1"/>
          <w:szCs w:val="21"/>
          <w:lang w:bidi="ar"/>
        </w:rPr>
        <w:t>▲</w:t>
      </w:r>
      <w:r w:rsidRPr="0015715D">
        <w:rPr>
          <w:rFonts w:ascii="宋体" w:hAnsi="宋体" w:cs="宋体" w:hint="eastAsia"/>
          <w:color w:val="000000" w:themeColor="text1"/>
          <w:szCs w:val="21"/>
          <w:lang w:bidi="ar"/>
        </w:rPr>
        <w:t>代表实质性要求指标，</w:t>
      </w:r>
      <w:r w:rsidRPr="0015715D">
        <w:rPr>
          <w:rFonts w:ascii="宋体" w:hAnsi="宋体" w:cs="宋体" w:hint="eastAsia"/>
          <w:b/>
          <w:bCs/>
          <w:color w:val="000000" w:themeColor="text1"/>
          <w:szCs w:val="21"/>
          <w:lang w:bidi="ar"/>
        </w:rPr>
        <w:t>不满足该指标项将导致投标被否决</w:t>
      </w: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w:t>
      </w:r>
      <w:r w:rsidRPr="0015715D">
        <w:rPr>
          <w:rFonts w:ascii="宋体" w:hAnsi="宋体" w:cs="宋体" w:hint="eastAsia"/>
          <w:color w:val="000000" w:themeColor="text1"/>
          <w:szCs w:val="21"/>
          <w:lang w:bidi="ar"/>
        </w:rPr>
        <w:t>代表重要指标，无标识则表示一般指标项。</w:t>
      </w:r>
    </w:p>
    <w:p w14:paraId="5349E78F"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 xml:space="preserve">1.2.7 </w:t>
      </w:r>
      <w:r w:rsidRPr="0015715D">
        <w:rPr>
          <w:rFonts w:ascii="宋体" w:hAnsi="宋体" w:cs="宋体" w:hint="eastAsia"/>
          <w:color w:val="000000" w:themeColor="text1"/>
          <w:szCs w:val="21"/>
          <w:lang w:bidi="ar"/>
        </w:rPr>
        <w:t>本招标文件出现多种选项的条款，以</w:t>
      </w:r>
      <w:r w:rsidRPr="0015715D">
        <w:rPr>
          <w:rFonts w:ascii="宋体" w:hAnsi="宋体"/>
          <w:color w:val="000000" w:themeColor="text1"/>
          <w:szCs w:val="21"/>
          <w:lang w:bidi="ar"/>
        </w:rPr>
        <w:t>“</w:t>
      </w:r>
      <w:r w:rsidRPr="0015715D">
        <w:rPr>
          <w:rFonts w:ascii="宋体" w:hAnsi="宋体" w:cs="Wingdings 2"/>
          <w:color w:val="000000" w:themeColor="text1"/>
          <w:lang w:bidi="ar"/>
        </w:rPr>
        <w:sym w:font="Wingdings 2" w:char="0052"/>
      </w:r>
      <w:r w:rsidRPr="0015715D">
        <w:rPr>
          <w:rFonts w:ascii="宋体" w:hAnsi="宋体"/>
          <w:color w:val="000000" w:themeColor="text1"/>
          <w:szCs w:val="21"/>
          <w:lang w:bidi="ar"/>
        </w:rPr>
        <w:t>”</w:t>
      </w:r>
      <w:r w:rsidRPr="0015715D">
        <w:rPr>
          <w:rFonts w:ascii="宋体" w:hAnsi="宋体" w:cs="宋体" w:hint="eastAsia"/>
          <w:color w:val="000000" w:themeColor="text1"/>
          <w:szCs w:val="21"/>
          <w:lang w:bidi="ar"/>
        </w:rPr>
        <w:t>表示本条款所选择的方式。</w:t>
      </w:r>
    </w:p>
    <w:p w14:paraId="55454C43"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1.2.8 “</w:t>
      </w:r>
      <w:r w:rsidRPr="0015715D">
        <w:rPr>
          <w:rFonts w:ascii="宋体" w:hAnsi="宋体" w:cs="宋体" w:hint="eastAsia"/>
          <w:color w:val="000000" w:themeColor="text1"/>
          <w:szCs w:val="21"/>
          <w:lang w:bidi="ar"/>
        </w:rPr>
        <w:t>电子交易平台</w:t>
      </w:r>
      <w:r w:rsidRPr="0015715D">
        <w:rPr>
          <w:rFonts w:ascii="宋体" w:hAnsi="宋体"/>
          <w:color w:val="000000" w:themeColor="text1"/>
          <w:szCs w:val="21"/>
          <w:lang w:bidi="ar"/>
        </w:rPr>
        <w:t>”</w:t>
      </w:r>
      <w:r w:rsidRPr="0015715D">
        <w:rPr>
          <w:rFonts w:ascii="宋体" w:hAnsi="宋体" w:cs="宋体" w:hint="eastAsia"/>
          <w:color w:val="000000" w:themeColor="text1"/>
          <w:szCs w:val="21"/>
          <w:lang w:bidi="ar"/>
        </w:rPr>
        <w:t>是指以数据电文形式在线完成采购活动的信息平台，本招标文件中也称</w:t>
      </w:r>
      <w:r w:rsidRPr="0015715D">
        <w:rPr>
          <w:rFonts w:ascii="宋体" w:hAnsi="宋体"/>
          <w:color w:val="000000" w:themeColor="text1"/>
          <w:szCs w:val="21"/>
          <w:lang w:bidi="ar"/>
        </w:rPr>
        <w:t>“</w:t>
      </w:r>
      <w:r w:rsidRPr="0015715D">
        <w:rPr>
          <w:rFonts w:ascii="宋体" w:hAnsi="宋体" w:cs="宋体" w:hint="eastAsia"/>
          <w:color w:val="000000" w:themeColor="text1"/>
          <w:szCs w:val="21"/>
          <w:lang w:bidi="ar"/>
        </w:rPr>
        <w:t>广西政府采购云平台</w:t>
      </w:r>
      <w:r w:rsidRPr="0015715D">
        <w:rPr>
          <w:rFonts w:ascii="宋体" w:hAnsi="宋体"/>
          <w:color w:val="000000" w:themeColor="text1"/>
          <w:szCs w:val="21"/>
          <w:lang w:bidi="ar"/>
        </w:rPr>
        <w:t>”</w:t>
      </w:r>
      <w:r w:rsidRPr="0015715D">
        <w:rPr>
          <w:rFonts w:ascii="宋体" w:hAnsi="宋体" w:cs="宋体" w:hint="eastAsia"/>
          <w:color w:val="000000" w:themeColor="text1"/>
          <w:szCs w:val="21"/>
          <w:lang w:bidi="ar"/>
        </w:rPr>
        <w:t>。</w:t>
      </w:r>
    </w:p>
    <w:p w14:paraId="5E8B9515" w14:textId="77777777" w:rsidR="00A61ED1" w:rsidRPr="0015715D" w:rsidRDefault="00000000">
      <w:pPr>
        <w:spacing w:line="360" w:lineRule="auto"/>
        <w:ind w:firstLineChars="200" w:firstLine="422"/>
        <w:jc w:val="left"/>
        <w:rPr>
          <w:rFonts w:ascii="宋体" w:hAnsi="宋体" w:hint="eastAsia"/>
          <w:b/>
          <w:bCs/>
          <w:color w:val="000000" w:themeColor="text1"/>
          <w:kern w:val="0"/>
          <w:szCs w:val="21"/>
          <w:lang w:bidi="ar"/>
        </w:rPr>
      </w:pPr>
      <w:r w:rsidRPr="0015715D">
        <w:rPr>
          <w:rFonts w:ascii="宋体" w:hAnsi="宋体"/>
          <w:b/>
          <w:bCs/>
          <w:color w:val="000000" w:themeColor="text1"/>
          <w:kern w:val="0"/>
          <w:szCs w:val="21"/>
          <w:lang w:bidi="ar"/>
        </w:rPr>
        <w:t>1.3</w:t>
      </w:r>
      <w:r w:rsidRPr="0015715D">
        <w:rPr>
          <w:rFonts w:ascii="宋体" w:hAnsi="宋体" w:hint="eastAsia"/>
          <w:b/>
          <w:bCs/>
          <w:color w:val="000000" w:themeColor="text1"/>
          <w:kern w:val="0"/>
          <w:szCs w:val="21"/>
          <w:lang w:bidi="ar"/>
        </w:rPr>
        <w:t>项目信息</w:t>
      </w:r>
    </w:p>
    <w:p w14:paraId="2BE3324D"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1.3.1</w:t>
      </w:r>
      <w:r w:rsidRPr="0015715D">
        <w:rPr>
          <w:rFonts w:ascii="宋体" w:hAnsi="宋体" w:cs="宋体" w:hint="eastAsia"/>
          <w:color w:val="000000" w:themeColor="text1"/>
          <w:szCs w:val="21"/>
          <w:lang w:bidi="ar"/>
        </w:rPr>
        <w:t>项目名称及编号：详见供应商须知前附表</w:t>
      </w:r>
    </w:p>
    <w:p w14:paraId="460D8E7C"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1.3.2</w:t>
      </w:r>
      <w:r w:rsidRPr="0015715D">
        <w:rPr>
          <w:rFonts w:ascii="宋体" w:hAnsi="宋体" w:cs="宋体" w:hint="eastAsia"/>
          <w:color w:val="000000" w:themeColor="text1"/>
          <w:szCs w:val="21"/>
          <w:lang w:bidi="ar"/>
        </w:rPr>
        <w:t>采购方式：详见供应商须知前附表</w:t>
      </w:r>
    </w:p>
    <w:p w14:paraId="11201513" w14:textId="77777777" w:rsidR="00A61ED1" w:rsidRPr="0015715D" w:rsidRDefault="00000000">
      <w:pPr>
        <w:spacing w:line="360" w:lineRule="auto"/>
        <w:ind w:firstLineChars="200" w:firstLine="422"/>
        <w:jc w:val="left"/>
        <w:rPr>
          <w:rFonts w:ascii="宋体" w:hAnsi="宋体" w:hint="eastAsia"/>
          <w:b/>
          <w:bCs/>
          <w:color w:val="000000" w:themeColor="text1"/>
          <w:kern w:val="0"/>
          <w:szCs w:val="21"/>
          <w:lang w:bidi="ar"/>
        </w:rPr>
      </w:pPr>
      <w:r w:rsidRPr="0015715D">
        <w:rPr>
          <w:rFonts w:ascii="宋体" w:hAnsi="宋体"/>
          <w:b/>
          <w:bCs/>
          <w:color w:val="000000" w:themeColor="text1"/>
          <w:kern w:val="0"/>
          <w:szCs w:val="21"/>
          <w:lang w:bidi="ar"/>
        </w:rPr>
        <w:t>1.4</w:t>
      </w:r>
      <w:r w:rsidRPr="0015715D">
        <w:rPr>
          <w:rFonts w:ascii="宋体" w:hAnsi="宋体" w:hint="eastAsia"/>
          <w:b/>
          <w:bCs/>
          <w:color w:val="000000" w:themeColor="text1"/>
          <w:kern w:val="0"/>
          <w:szCs w:val="21"/>
          <w:lang w:bidi="ar"/>
        </w:rPr>
        <w:t>供应商资格要求</w:t>
      </w:r>
    </w:p>
    <w:p w14:paraId="16D52E35"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1.4.1</w:t>
      </w:r>
      <w:r w:rsidRPr="0015715D">
        <w:rPr>
          <w:rFonts w:ascii="宋体" w:hAnsi="宋体" w:cs="宋体" w:hint="eastAsia"/>
          <w:color w:val="000000" w:themeColor="text1"/>
          <w:szCs w:val="21"/>
          <w:lang w:bidi="ar"/>
        </w:rPr>
        <w:t>供应商资格要求：详见供应商须知前附表</w:t>
      </w:r>
    </w:p>
    <w:p w14:paraId="0B5A527E"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1.4.2</w:t>
      </w:r>
      <w:r w:rsidRPr="0015715D">
        <w:rPr>
          <w:rFonts w:ascii="宋体" w:hAnsi="宋体" w:cs="宋体" w:hint="eastAsia"/>
          <w:color w:val="000000" w:themeColor="text1"/>
          <w:szCs w:val="21"/>
          <w:lang w:bidi="ar"/>
        </w:rPr>
        <w:t>按照招标公告的规定获得招标文件。</w:t>
      </w:r>
    </w:p>
    <w:p w14:paraId="231B57D5"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1.4.3</w:t>
      </w:r>
      <w:r w:rsidRPr="0015715D">
        <w:rPr>
          <w:rFonts w:ascii="宋体" w:hAnsi="宋体" w:cs="宋体" w:hint="eastAsia"/>
          <w:color w:val="000000" w:themeColor="text1"/>
          <w:szCs w:val="21"/>
          <w:lang w:bidi="ar"/>
        </w:rPr>
        <w:t>本项目是否接受联合体投标，见</w:t>
      </w:r>
      <w:r w:rsidRPr="0015715D">
        <w:rPr>
          <w:rFonts w:ascii="宋体" w:hAnsi="宋体"/>
          <w:color w:val="000000" w:themeColor="text1"/>
          <w:szCs w:val="21"/>
          <w:lang w:bidi="ar"/>
        </w:rPr>
        <w:t>“</w:t>
      </w:r>
      <w:r w:rsidRPr="0015715D">
        <w:rPr>
          <w:rFonts w:ascii="宋体" w:hAnsi="宋体" w:cs="宋体" w:hint="eastAsia"/>
          <w:color w:val="000000" w:themeColor="text1"/>
          <w:szCs w:val="21"/>
          <w:lang w:bidi="ar"/>
        </w:rPr>
        <w:t>供应商须知前附表</w:t>
      </w:r>
      <w:r w:rsidRPr="0015715D">
        <w:rPr>
          <w:rFonts w:ascii="宋体" w:hAnsi="宋体"/>
          <w:color w:val="000000" w:themeColor="text1"/>
          <w:szCs w:val="21"/>
          <w:lang w:bidi="ar"/>
        </w:rPr>
        <w:t>”</w:t>
      </w:r>
      <w:r w:rsidRPr="0015715D">
        <w:rPr>
          <w:rFonts w:ascii="宋体" w:hAnsi="宋体" w:cs="宋体" w:hint="eastAsia"/>
          <w:color w:val="000000" w:themeColor="text1"/>
          <w:szCs w:val="21"/>
          <w:lang w:bidi="ar"/>
        </w:rPr>
        <w:t>规定。</w:t>
      </w:r>
    </w:p>
    <w:p w14:paraId="6B0558B9"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如接受联合体投标，联合体投标要求如下：</w:t>
      </w:r>
    </w:p>
    <w:p w14:paraId="4729A2F3"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1</w:t>
      </w:r>
      <w:r w:rsidRPr="0015715D">
        <w:rPr>
          <w:rFonts w:ascii="宋体" w:hAnsi="宋体" w:cs="宋体" w:hint="eastAsia"/>
          <w:color w:val="000000" w:themeColor="text1"/>
          <w:szCs w:val="21"/>
          <w:lang w:bidi="ar"/>
        </w:rPr>
        <w:t>）供应商可以组成一个投标联合体，以一个供应商的身份共同参加投标。联合体投标的，须提供《联合体协议书》（格式后附）</w:t>
      </w:r>
    </w:p>
    <w:p w14:paraId="235D13EE"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2</w:t>
      </w:r>
      <w:r w:rsidRPr="0015715D">
        <w:rPr>
          <w:rFonts w:ascii="宋体" w:hAnsi="宋体" w:cs="宋体" w:hint="eastAsia"/>
          <w:color w:val="000000" w:themeColor="text1"/>
          <w:szCs w:val="21"/>
          <w:lang w:bidi="ar"/>
        </w:rPr>
        <w:t>）以联合体形式参加投标的，联合体各方均必须具备《中华人民共和国政府采购法》第二十二条第一款规定的基本条件。本项目有特殊要求规定供应商特定条件的，联合体各方中至少有一方必须符合招标文件规定的特定条件。</w:t>
      </w:r>
    </w:p>
    <w:p w14:paraId="44D24829"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3</w:t>
      </w:r>
      <w:r w:rsidRPr="0015715D">
        <w:rPr>
          <w:rFonts w:ascii="宋体" w:hAnsi="宋体" w:cs="宋体" w:hint="eastAsia"/>
          <w:color w:val="000000" w:themeColor="text1"/>
          <w:szCs w:val="21"/>
          <w:lang w:bidi="ar"/>
        </w:rPr>
        <w:t>）联合体各方之间必须签订联合体协议，协议书必须明确主体方（或者牵头方）并明确约定联合体各方承担的工作和相应的责任，并将联合投标协议放入投标文件。联合体各方必须共同与采购人签订采购合同，就采购合同约定的事项对采购人承担连带责任。</w:t>
      </w:r>
    </w:p>
    <w:p w14:paraId="5227174C"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4</w:t>
      </w:r>
      <w:r w:rsidRPr="0015715D">
        <w:rPr>
          <w:rFonts w:ascii="宋体" w:hAnsi="宋体" w:cs="宋体" w:hint="eastAsia"/>
          <w:color w:val="000000" w:themeColor="text1"/>
          <w:szCs w:val="21"/>
          <w:lang w:bidi="ar"/>
        </w:rPr>
        <w:t>）以联合体形式参加政府采购活动的，联合体各方不得再单独参加或者与其他供应商另外组成联合体参加同一合同项下的政府采购活动。</w:t>
      </w:r>
    </w:p>
    <w:p w14:paraId="40B5A69C"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5</w:t>
      </w:r>
      <w:r w:rsidRPr="0015715D">
        <w:rPr>
          <w:rFonts w:ascii="宋体" w:hAnsi="宋体" w:cs="宋体" w:hint="eastAsia"/>
          <w:color w:val="000000" w:themeColor="text1"/>
          <w:szCs w:val="21"/>
          <w:lang w:bidi="ar"/>
        </w:rPr>
        <w:t>）联合体中有同类资质的供应商按照联合体分工承担相同工作的，应当按照资质等级较低的供应商确定资质等级。</w:t>
      </w:r>
    </w:p>
    <w:p w14:paraId="13C58D02"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6</w:t>
      </w:r>
      <w:r w:rsidRPr="0015715D">
        <w:rPr>
          <w:rFonts w:ascii="宋体" w:hAnsi="宋体" w:cs="宋体" w:hint="eastAsia"/>
          <w:color w:val="000000" w:themeColor="text1"/>
          <w:szCs w:val="21"/>
          <w:lang w:bidi="ar"/>
        </w:rPr>
        <w:t>）联合体投标业绩、履约能力按照联合体各方其中较高的一方认定并计算（招标文件其他章节另有规定的除外）。</w:t>
      </w:r>
    </w:p>
    <w:p w14:paraId="1CBF5381"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7</w:t>
      </w:r>
      <w:r w:rsidRPr="0015715D">
        <w:rPr>
          <w:rFonts w:ascii="宋体" w:hAnsi="宋体" w:cs="宋体" w:hint="eastAsia"/>
          <w:color w:val="000000" w:themeColor="text1"/>
          <w:szCs w:val="21"/>
          <w:lang w:bidi="ar"/>
        </w:rPr>
        <w:t>）供应商为联合体的，可以由联合体中的一方或者多方共同交纳投标保证金，其交纳的保证金对联合体各方均具有约束力。</w:t>
      </w:r>
    </w:p>
    <w:p w14:paraId="72F3442B"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8</w:t>
      </w:r>
      <w:r w:rsidRPr="0015715D">
        <w:rPr>
          <w:rFonts w:ascii="宋体" w:hAnsi="宋体" w:cs="宋体" w:hint="eastAsia"/>
          <w:color w:val="000000" w:themeColor="text1"/>
          <w:szCs w:val="21"/>
          <w:lang w:bidi="ar"/>
        </w:rPr>
        <w:t>）联合体各方均应按照招标文件的规定提交资格证明文件。</w:t>
      </w:r>
    </w:p>
    <w:p w14:paraId="798B0A52" w14:textId="77777777" w:rsidR="00A61ED1" w:rsidRPr="0015715D" w:rsidRDefault="00000000">
      <w:pPr>
        <w:spacing w:line="360" w:lineRule="auto"/>
        <w:ind w:firstLineChars="200" w:firstLine="422"/>
        <w:jc w:val="left"/>
        <w:rPr>
          <w:rFonts w:ascii="宋体" w:hAnsi="宋体" w:hint="eastAsia"/>
          <w:b/>
          <w:bCs/>
          <w:color w:val="000000" w:themeColor="text1"/>
          <w:kern w:val="0"/>
          <w:szCs w:val="21"/>
          <w:lang w:bidi="ar"/>
        </w:rPr>
      </w:pPr>
      <w:bookmarkStart w:id="148" w:name="_Toc254970531"/>
      <w:bookmarkStart w:id="149" w:name="_Toc254970672"/>
      <w:r w:rsidRPr="0015715D">
        <w:rPr>
          <w:rFonts w:ascii="宋体" w:hAnsi="宋体"/>
          <w:b/>
          <w:bCs/>
          <w:color w:val="000000" w:themeColor="text1"/>
          <w:kern w:val="0"/>
          <w:szCs w:val="21"/>
          <w:lang w:bidi="ar"/>
        </w:rPr>
        <w:t>1.5</w:t>
      </w:r>
      <w:r w:rsidRPr="0015715D">
        <w:rPr>
          <w:rFonts w:ascii="宋体" w:hAnsi="宋体" w:hint="eastAsia"/>
          <w:b/>
          <w:bCs/>
          <w:color w:val="000000" w:themeColor="text1"/>
          <w:kern w:val="0"/>
          <w:szCs w:val="21"/>
          <w:lang w:bidi="ar"/>
        </w:rPr>
        <w:t>现场踏勘及投标费用</w:t>
      </w:r>
      <w:bookmarkEnd w:id="148"/>
      <w:bookmarkEnd w:id="149"/>
    </w:p>
    <w:p w14:paraId="6617F0C9"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1.5.1</w:t>
      </w:r>
      <w:r w:rsidRPr="0015715D">
        <w:rPr>
          <w:rFonts w:ascii="宋体" w:hAnsi="宋体" w:cs="宋体" w:hint="eastAsia"/>
          <w:color w:val="000000" w:themeColor="text1"/>
          <w:szCs w:val="21"/>
          <w:lang w:bidi="ar"/>
        </w:rPr>
        <w:t>前附表如规定现场踏勘的，供应商应按规定时间地点参加踏勘。</w:t>
      </w:r>
    </w:p>
    <w:p w14:paraId="3F7D38BE"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1.5.2</w:t>
      </w:r>
      <w:r w:rsidRPr="0015715D">
        <w:rPr>
          <w:rFonts w:ascii="宋体" w:hAnsi="宋体" w:cs="宋体" w:hint="eastAsia"/>
          <w:color w:val="000000" w:themeColor="text1"/>
          <w:szCs w:val="21"/>
          <w:lang w:bidi="ar"/>
        </w:rPr>
        <w:t>供应商均应自行承担所有与投标有关的全部费用（招标文件有相关的规定除外）。</w:t>
      </w:r>
    </w:p>
    <w:p w14:paraId="41F6B62D" w14:textId="77777777" w:rsidR="00A61ED1" w:rsidRPr="0015715D" w:rsidRDefault="00000000">
      <w:pPr>
        <w:spacing w:line="360" w:lineRule="auto"/>
        <w:ind w:firstLineChars="200" w:firstLine="422"/>
        <w:jc w:val="left"/>
        <w:rPr>
          <w:rFonts w:ascii="宋体" w:hAnsi="宋体" w:hint="eastAsia"/>
          <w:b/>
          <w:bCs/>
          <w:color w:val="000000" w:themeColor="text1"/>
          <w:kern w:val="0"/>
          <w:szCs w:val="21"/>
          <w:lang w:bidi="ar"/>
        </w:rPr>
      </w:pPr>
      <w:r w:rsidRPr="0015715D">
        <w:rPr>
          <w:rFonts w:ascii="宋体" w:hAnsi="宋体"/>
          <w:b/>
          <w:bCs/>
          <w:color w:val="000000" w:themeColor="text1"/>
          <w:kern w:val="0"/>
          <w:szCs w:val="21"/>
          <w:lang w:bidi="ar"/>
        </w:rPr>
        <w:t>1.6</w:t>
      </w:r>
      <w:r w:rsidRPr="0015715D">
        <w:rPr>
          <w:rFonts w:ascii="宋体" w:hAnsi="宋体" w:hint="eastAsia"/>
          <w:b/>
          <w:bCs/>
          <w:color w:val="000000" w:themeColor="text1"/>
          <w:kern w:val="0"/>
          <w:szCs w:val="21"/>
          <w:lang w:bidi="ar"/>
        </w:rPr>
        <w:t>转包与分包</w:t>
      </w:r>
    </w:p>
    <w:p w14:paraId="30B7BE6E"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1.6.1</w:t>
      </w:r>
      <w:r w:rsidRPr="0015715D">
        <w:rPr>
          <w:rFonts w:ascii="宋体" w:hAnsi="宋体" w:cs="宋体" w:hint="eastAsia"/>
          <w:color w:val="000000" w:themeColor="text1"/>
          <w:szCs w:val="21"/>
          <w:lang w:bidi="ar"/>
        </w:rPr>
        <w:t>如招标文件其他地方无特别规定，本项目不允许转包。</w:t>
      </w:r>
    </w:p>
    <w:p w14:paraId="141152E3"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1.6.2</w:t>
      </w:r>
      <w:r w:rsidRPr="0015715D">
        <w:rPr>
          <w:rFonts w:ascii="宋体" w:hAnsi="宋体" w:cs="宋体" w:hint="eastAsia"/>
          <w:color w:val="000000" w:themeColor="text1"/>
          <w:szCs w:val="21"/>
          <w:lang w:bidi="ar"/>
        </w:rPr>
        <w:t>本项目是否允许分包详见</w:t>
      </w:r>
      <w:r w:rsidRPr="0015715D">
        <w:rPr>
          <w:rFonts w:ascii="宋体" w:hAnsi="宋体"/>
          <w:color w:val="000000" w:themeColor="text1"/>
          <w:szCs w:val="21"/>
          <w:lang w:bidi="ar"/>
        </w:rPr>
        <w:t>“</w:t>
      </w:r>
      <w:r w:rsidRPr="0015715D">
        <w:rPr>
          <w:rFonts w:ascii="宋体" w:hAnsi="宋体" w:cs="宋体" w:hint="eastAsia"/>
          <w:color w:val="000000" w:themeColor="text1"/>
          <w:szCs w:val="21"/>
          <w:lang w:bidi="ar"/>
        </w:rPr>
        <w:t>供应商须知前附表</w:t>
      </w:r>
      <w:r w:rsidRPr="0015715D">
        <w:rPr>
          <w:rFonts w:ascii="宋体" w:hAnsi="宋体"/>
          <w:color w:val="000000" w:themeColor="text1"/>
          <w:szCs w:val="21"/>
          <w:lang w:bidi="ar"/>
        </w:rPr>
        <w:t>”</w:t>
      </w:r>
      <w:r w:rsidRPr="0015715D">
        <w:rPr>
          <w:rFonts w:ascii="宋体" w:hAnsi="宋体" w:cs="宋体" w:hint="eastAsia"/>
          <w:color w:val="000000" w:themeColor="text1"/>
          <w:szCs w:val="21"/>
          <w:lang w:bidi="ar"/>
        </w:rPr>
        <w:t>，本项目不允许违法分包。供应商根据招标文件的规定和采购项目的实际情况，拟在中标后将中标项目的非主体、非关键性工作分包的，应当在投标文件中载明分包承担主体，分包承担主体应当具备相应资质条件且不得再次分包。</w:t>
      </w:r>
    </w:p>
    <w:p w14:paraId="77A58888" w14:textId="77777777" w:rsidR="00A61ED1" w:rsidRPr="0015715D" w:rsidRDefault="00000000">
      <w:pPr>
        <w:spacing w:line="360" w:lineRule="auto"/>
        <w:ind w:firstLineChars="200" w:firstLine="422"/>
        <w:jc w:val="left"/>
        <w:rPr>
          <w:rFonts w:ascii="宋体" w:hAnsi="宋体" w:hint="eastAsia"/>
          <w:b/>
          <w:bCs/>
          <w:color w:val="000000" w:themeColor="text1"/>
          <w:kern w:val="0"/>
          <w:szCs w:val="21"/>
          <w:lang w:bidi="ar"/>
        </w:rPr>
      </w:pPr>
      <w:bookmarkStart w:id="150" w:name="_Toc254970673"/>
      <w:bookmarkStart w:id="151" w:name="_Toc254970532"/>
      <w:r w:rsidRPr="0015715D">
        <w:rPr>
          <w:rFonts w:ascii="宋体" w:hAnsi="宋体"/>
          <w:b/>
          <w:bCs/>
          <w:color w:val="000000" w:themeColor="text1"/>
          <w:kern w:val="0"/>
          <w:szCs w:val="21"/>
          <w:lang w:bidi="ar"/>
        </w:rPr>
        <w:t>1.7</w:t>
      </w:r>
      <w:r w:rsidRPr="0015715D">
        <w:rPr>
          <w:rFonts w:ascii="宋体" w:hAnsi="宋体" w:hint="eastAsia"/>
          <w:b/>
          <w:bCs/>
          <w:color w:val="000000" w:themeColor="text1"/>
          <w:kern w:val="0"/>
          <w:szCs w:val="21"/>
          <w:lang w:bidi="ar"/>
        </w:rPr>
        <w:t>特别说明</w:t>
      </w:r>
      <w:bookmarkEnd w:id="150"/>
      <w:bookmarkEnd w:id="151"/>
    </w:p>
    <w:p w14:paraId="2473C0D8"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 xml:space="preserve">1.7.1 </w:t>
      </w:r>
      <w:r w:rsidRPr="0015715D">
        <w:rPr>
          <w:rFonts w:ascii="宋体" w:hAnsi="宋体" w:cs="宋体" w:hint="eastAsia"/>
          <w:color w:val="000000" w:themeColor="text1"/>
          <w:szCs w:val="21"/>
          <w:lang w:bidi="ar"/>
        </w:rPr>
        <w:t>供应商应保证其提供的联系方式（电话、传真、电子邮件）有效，以保证往来函件（澄清、修改等）能及时通知供应商，并能及时反馈，否则采购人及代理机构不承担由此引起的一切后果。</w:t>
      </w:r>
    </w:p>
    <w:p w14:paraId="07B9E6A1"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1.7.2</w:t>
      </w:r>
      <w:r w:rsidRPr="0015715D">
        <w:rPr>
          <w:rFonts w:ascii="宋体" w:hAnsi="宋体" w:cs="宋体" w:hint="eastAsia"/>
          <w:color w:val="000000" w:themeColor="text1"/>
          <w:szCs w:val="21"/>
          <w:lang w:bidi="ar"/>
        </w:rPr>
        <w:t>供应商应仔细阅读招标文件的所有内容，按照招标文件的要求提交投标文件，并对所提供的全部资料的真实性承担法律责任。</w:t>
      </w:r>
    </w:p>
    <w:p w14:paraId="01D15EE5"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1.7.3</w:t>
      </w:r>
      <w:r w:rsidRPr="0015715D">
        <w:rPr>
          <w:rFonts w:ascii="宋体" w:hAnsi="宋体" w:cs="宋体" w:hint="eastAsia"/>
          <w:color w:val="000000" w:themeColor="text1"/>
          <w:szCs w:val="21"/>
          <w:lang w:bidi="ar"/>
        </w:rPr>
        <w:t>供应商在投标活动中提供任何虚假材料，将报监管部门查处。</w:t>
      </w:r>
    </w:p>
    <w:p w14:paraId="583237B4" w14:textId="77777777" w:rsidR="00A61ED1" w:rsidRPr="0015715D" w:rsidRDefault="00000000">
      <w:pPr>
        <w:spacing w:line="360" w:lineRule="auto"/>
        <w:ind w:firstLineChars="200" w:firstLine="422"/>
        <w:jc w:val="left"/>
        <w:outlineLvl w:val="1"/>
        <w:rPr>
          <w:rFonts w:ascii="宋体" w:hAnsi="宋体" w:hint="eastAsia"/>
          <w:b/>
          <w:bCs/>
          <w:color w:val="000000" w:themeColor="text1"/>
          <w:kern w:val="0"/>
          <w:szCs w:val="21"/>
        </w:rPr>
      </w:pPr>
      <w:bookmarkStart w:id="152" w:name="_Toc254970534"/>
      <w:bookmarkStart w:id="153" w:name="_Toc254970675"/>
      <w:r w:rsidRPr="0015715D">
        <w:rPr>
          <w:rFonts w:ascii="宋体" w:hAnsi="宋体"/>
          <w:b/>
          <w:bCs/>
          <w:color w:val="000000" w:themeColor="text1"/>
          <w:kern w:val="0"/>
          <w:szCs w:val="21"/>
          <w:lang w:bidi="ar"/>
        </w:rPr>
        <w:t>2</w:t>
      </w:r>
      <w:r w:rsidRPr="0015715D">
        <w:rPr>
          <w:rFonts w:ascii="宋体" w:hAnsi="宋体" w:cs="宋体" w:hint="eastAsia"/>
          <w:b/>
          <w:bCs/>
          <w:color w:val="000000" w:themeColor="text1"/>
          <w:kern w:val="0"/>
          <w:szCs w:val="21"/>
          <w:lang w:bidi="ar"/>
        </w:rPr>
        <w:t>．招标文件</w:t>
      </w:r>
      <w:bookmarkEnd w:id="152"/>
      <w:bookmarkEnd w:id="153"/>
    </w:p>
    <w:p w14:paraId="198FDD4C" w14:textId="77777777" w:rsidR="00A61ED1" w:rsidRPr="0015715D" w:rsidRDefault="00000000">
      <w:pPr>
        <w:spacing w:line="360" w:lineRule="auto"/>
        <w:ind w:firstLineChars="200" w:firstLine="422"/>
        <w:jc w:val="left"/>
        <w:rPr>
          <w:rFonts w:ascii="宋体" w:hAnsi="宋体" w:hint="eastAsia"/>
          <w:b/>
          <w:bCs/>
          <w:color w:val="000000" w:themeColor="text1"/>
          <w:kern w:val="0"/>
          <w:szCs w:val="21"/>
          <w:lang w:bidi="ar"/>
        </w:rPr>
      </w:pPr>
      <w:r w:rsidRPr="0015715D">
        <w:rPr>
          <w:rFonts w:ascii="宋体" w:hAnsi="宋体"/>
          <w:b/>
          <w:bCs/>
          <w:color w:val="000000" w:themeColor="text1"/>
          <w:kern w:val="0"/>
          <w:szCs w:val="21"/>
          <w:lang w:bidi="ar"/>
        </w:rPr>
        <w:t>2.1</w:t>
      </w:r>
      <w:r w:rsidRPr="0015715D">
        <w:rPr>
          <w:rFonts w:ascii="宋体" w:hAnsi="宋体" w:hint="eastAsia"/>
          <w:b/>
          <w:bCs/>
          <w:color w:val="000000" w:themeColor="text1"/>
          <w:kern w:val="0"/>
          <w:szCs w:val="21"/>
          <w:lang w:bidi="ar"/>
        </w:rPr>
        <w:t>招标文件的构成</w:t>
      </w:r>
    </w:p>
    <w:p w14:paraId="3F295C1D"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第一章</w:t>
      </w:r>
      <w:r w:rsidRPr="0015715D">
        <w:rPr>
          <w:rFonts w:ascii="宋体" w:hAnsi="宋体"/>
          <w:color w:val="000000" w:themeColor="text1"/>
          <w:szCs w:val="21"/>
          <w:lang w:bidi="ar"/>
        </w:rPr>
        <w:t xml:space="preserve"> </w:t>
      </w:r>
      <w:r w:rsidRPr="0015715D">
        <w:rPr>
          <w:rFonts w:ascii="宋体" w:hAnsi="宋体" w:cs="宋体" w:hint="eastAsia"/>
          <w:color w:val="000000" w:themeColor="text1"/>
          <w:szCs w:val="21"/>
          <w:lang w:bidi="ar"/>
        </w:rPr>
        <w:t>招标公告</w:t>
      </w:r>
    </w:p>
    <w:p w14:paraId="30BFA485"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第二章</w:t>
      </w:r>
      <w:r w:rsidRPr="0015715D">
        <w:rPr>
          <w:rFonts w:ascii="宋体" w:hAnsi="宋体"/>
          <w:color w:val="000000" w:themeColor="text1"/>
          <w:szCs w:val="21"/>
          <w:lang w:bidi="ar"/>
        </w:rPr>
        <w:t xml:space="preserve"> </w:t>
      </w:r>
      <w:r w:rsidRPr="0015715D">
        <w:rPr>
          <w:rFonts w:ascii="宋体" w:hAnsi="宋体" w:cs="宋体" w:hint="eastAsia"/>
          <w:color w:val="000000" w:themeColor="text1"/>
          <w:szCs w:val="21"/>
          <w:lang w:bidi="ar"/>
        </w:rPr>
        <w:t>采购需求</w:t>
      </w:r>
    </w:p>
    <w:p w14:paraId="43174FF1"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第三章</w:t>
      </w:r>
      <w:r w:rsidRPr="0015715D">
        <w:rPr>
          <w:rFonts w:ascii="宋体" w:hAnsi="宋体"/>
          <w:color w:val="000000" w:themeColor="text1"/>
          <w:szCs w:val="21"/>
          <w:lang w:bidi="ar"/>
        </w:rPr>
        <w:t xml:space="preserve"> </w:t>
      </w:r>
      <w:r w:rsidRPr="0015715D">
        <w:rPr>
          <w:rFonts w:ascii="宋体" w:hAnsi="宋体" w:cs="宋体" w:hint="eastAsia"/>
          <w:color w:val="000000" w:themeColor="text1"/>
          <w:szCs w:val="21"/>
          <w:lang w:bidi="ar"/>
        </w:rPr>
        <w:t>供应商须知</w:t>
      </w:r>
    </w:p>
    <w:p w14:paraId="7062B148"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第四章</w:t>
      </w:r>
      <w:r w:rsidRPr="0015715D">
        <w:rPr>
          <w:rFonts w:ascii="宋体" w:hAnsi="宋体"/>
          <w:color w:val="000000" w:themeColor="text1"/>
          <w:szCs w:val="21"/>
          <w:lang w:bidi="ar"/>
        </w:rPr>
        <w:t xml:space="preserve"> </w:t>
      </w:r>
      <w:r w:rsidRPr="0015715D">
        <w:rPr>
          <w:rFonts w:ascii="宋体" w:hAnsi="宋体" w:cs="宋体" w:hint="eastAsia"/>
          <w:color w:val="000000" w:themeColor="text1"/>
          <w:szCs w:val="21"/>
          <w:lang w:bidi="ar"/>
        </w:rPr>
        <w:t>评审方法及标准</w:t>
      </w:r>
    </w:p>
    <w:p w14:paraId="1538041B"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第五章</w:t>
      </w:r>
      <w:r w:rsidRPr="0015715D">
        <w:rPr>
          <w:rFonts w:ascii="宋体" w:hAnsi="宋体"/>
          <w:color w:val="000000" w:themeColor="text1"/>
          <w:szCs w:val="21"/>
          <w:lang w:bidi="ar"/>
        </w:rPr>
        <w:t xml:space="preserve"> </w:t>
      </w:r>
      <w:r w:rsidRPr="0015715D">
        <w:rPr>
          <w:rFonts w:ascii="宋体" w:hAnsi="宋体" w:cs="宋体" w:hint="eastAsia"/>
          <w:color w:val="000000" w:themeColor="text1"/>
          <w:szCs w:val="21"/>
          <w:lang w:bidi="ar"/>
        </w:rPr>
        <w:t>合同主要条款格式</w:t>
      </w:r>
    </w:p>
    <w:p w14:paraId="2102377C"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第六章</w:t>
      </w:r>
      <w:r w:rsidRPr="0015715D">
        <w:rPr>
          <w:rFonts w:ascii="宋体" w:hAnsi="宋体"/>
          <w:color w:val="000000" w:themeColor="text1"/>
          <w:szCs w:val="21"/>
          <w:lang w:bidi="ar"/>
        </w:rPr>
        <w:t xml:space="preserve"> </w:t>
      </w:r>
      <w:r w:rsidRPr="0015715D">
        <w:rPr>
          <w:rFonts w:ascii="宋体" w:hAnsi="宋体" w:cs="宋体" w:hint="eastAsia"/>
          <w:color w:val="000000" w:themeColor="text1"/>
          <w:szCs w:val="21"/>
          <w:lang w:bidi="ar"/>
        </w:rPr>
        <w:t>投标文件格式</w:t>
      </w:r>
    </w:p>
    <w:p w14:paraId="6D1741F2" w14:textId="77777777" w:rsidR="00A61ED1" w:rsidRPr="0015715D" w:rsidRDefault="00000000">
      <w:pPr>
        <w:spacing w:line="360" w:lineRule="auto"/>
        <w:ind w:firstLineChars="200" w:firstLine="422"/>
        <w:jc w:val="left"/>
        <w:rPr>
          <w:rFonts w:ascii="宋体" w:hAnsi="宋体" w:hint="eastAsia"/>
          <w:b/>
          <w:bCs/>
          <w:color w:val="000000" w:themeColor="text1"/>
          <w:kern w:val="0"/>
          <w:szCs w:val="21"/>
          <w:lang w:bidi="ar"/>
        </w:rPr>
      </w:pPr>
      <w:r w:rsidRPr="0015715D">
        <w:rPr>
          <w:rFonts w:ascii="宋体" w:hAnsi="宋体"/>
          <w:b/>
          <w:bCs/>
          <w:color w:val="000000" w:themeColor="text1"/>
          <w:kern w:val="0"/>
          <w:szCs w:val="21"/>
          <w:lang w:bidi="ar"/>
        </w:rPr>
        <w:t>2.2</w:t>
      </w:r>
      <w:r w:rsidRPr="0015715D">
        <w:rPr>
          <w:rFonts w:ascii="宋体" w:hAnsi="宋体" w:hint="eastAsia"/>
          <w:b/>
          <w:bCs/>
          <w:color w:val="000000" w:themeColor="text1"/>
          <w:kern w:val="0"/>
          <w:szCs w:val="21"/>
          <w:lang w:bidi="ar"/>
        </w:rPr>
        <w:t>供应商的风险</w:t>
      </w:r>
    </w:p>
    <w:p w14:paraId="3049E012"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供应商没有按照招标文件要求提供全部资料，或者供应商没有对招标文件在各方面作出实质性响应是供应商的风险，并可能导致其投标被否决。</w:t>
      </w:r>
    </w:p>
    <w:p w14:paraId="1D25CF75" w14:textId="77777777" w:rsidR="00A61ED1" w:rsidRPr="0015715D" w:rsidRDefault="00000000">
      <w:pPr>
        <w:spacing w:line="360" w:lineRule="auto"/>
        <w:ind w:firstLineChars="200" w:firstLine="422"/>
        <w:jc w:val="left"/>
        <w:rPr>
          <w:rFonts w:ascii="宋体" w:hAnsi="宋体" w:hint="eastAsia"/>
          <w:b/>
          <w:bCs/>
          <w:color w:val="000000" w:themeColor="text1"/>
          <w:kern w:val="0"/>
          <w:szCs w:val="21"/>
          <w:lang w:bidi="ar"/>
        </w:rPr>
      </w:pPr>
      <w:r w:rsidRPr="0015715D">
        <w:rPr>
          <w:rFonts w:ascii="宋体" w:hAnsi="宋体"/>
          <w:b/>
          <w:bCs/>
          <w:color w:val="000000" w:themeColor="text1"/>
          <w:kern w:val="0"/>
          <w:szCs w:val="21"/>
          <w:lang w:bidi="ar"/>
        </w:rPr>
        <w:t>2.3</w:t>
      </w:r>
      <w:r w:rsidRPr="0015715D">
        <w:rPr>
          <w:rFonts w:ascii="宋体" w:hAnsi="宋体" w:hint="eastAsia"/>
          <w:b/>
          <w:bCs/>
          <w:color w:val="000000" w:themeColor="text1"/>
          <w:kern w:val="0"/>
          <w:szCs w:val="21"/>
          <w:lang w:bidi="ar"/>
        </w:rPr>
        <w:t>招标文件的澄清与修改</w:t>
      </w:r>
    </w:p>
    <w:p w14:paraId="4E9488D4"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2.3.1</w:t>
      </w:r>
      <w:r w:rsidRPr="0015715D">
        <w:rPr>
          <w:rFonts w:ascii="宋体" w:hAnsi="宋体" w:cs="宋体" w:hint="eastAsia"/>
          <w:color w:val="000000" w:themeColor="text1"/>
          <w:szCs w:val="21"/>
          <w:lang w:bidi="ar"/>
        </w:rPr>
        <w:t>任何已获得招标文件的潜在供应商，均可以书面形式要求采购代理机构作出书面解释、澄清。</w:t>
      </w:r>
    </w:p>
    <w:p w14:paraId="3352183D"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2.3.2</w:t>
      </w:r>
      <w:r w:rsidRPr="0015715D">
        <w:rPr>
          <w:rFonts w:ascii="宋体" w:hAnsi="宋体" w:cs="宋体" w:hint="eastAsia"/>
          <w:color w:val="000000" w:themeColor="text1"/>
          <w:szCs w:val="21"/>
          <w:lang w:bidi="ar"/>
        </w:rPr>
        <w:t>采购人、采购代理机构对已发出的招标文件进行必要澄清或者修改的，按供应商须知前附表规定发布。</w:t>
      </w:r>
    </w:p>
    <w:p w14:paraId="6F78B339"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2.3.3</w:t>
      </w:r>
      <w:r w:rsidRPr="0015715D">
        <w:rPr>
          <w:rFonts w:ascii="宋体" w:hAnsi="宋体" w:cs="宋体" w:hint="eastAsia"/>
          <w:color w:val="000000" w:themeColor="text1"/>
          <w:szCs w:val="21"/>
          <w:lang w:bidi="ar"/>
        </w:rPr>
        <w:t>招标文件澄清、答复、修改、补充的内容为招标文件的组成部分。当招标文件与招标文件的答复、澄清、修改、补充通知就同一内容的表述不一致时，以最后发出的公告或书面文件为准。</w:t>
      </w:r>
    </w:p>
    <w:p w14:paraId="04809476" w14:textId="77777777" w:rsidR="00A61ED1" w:rsidRPr="0015715D" w:rsidRDefault="00000000">
      <w:pPr>
        <w:spacing w:line="360" w:lineRule="auto"/>
        <w:ind w:firstLineChars="200" w:firstLine="422"/>
        <w:jc w:val="left"/>
        <w:outlineLvl w:val="1"/>
        <w:rPr>
          <w:rFonts w:ascii="宋体" w:hAnsi="宋体" w:hint="eastAsia"/>
          <w:b/>
          <w:bCs/>
          <w:color w:val="000000" w:themeColor="text1"/>
          <w:kern w:val="0"/>
          <w:szCs w:val="21"/>
        </w:rPr>
      </w:pPr>
      <w:bookmarkStart w:id="154" w:name="_Toc254970535"/>
      <w:bookmarkStart w:id="155" w:name="_Toc254970676"/>
      <w:r w:rsidRPr="0015715D">
        <w:rPr>
          <w:rFonts w:ascii="宋体" w:hAnsi="宋体"/>
          <w:b/>
          <w:bCs/>
          <w:color w:val="000000" w:themeColor="text1"/>
          <w:kern w:val="0"/>
          <w:szCs w:val="21"/>
          <w:lang w:bidi="ar"/>
        </w:rPr>
        <w:t>3</w:t>
      </w:r>
      <w:r w:rsidRPr="0015715D">
        <w:rPr>
          <w:rFonts w:ascii="宋体" w:hAnsi="宋体" w:cs="宋体" w:hint="eastAsia"/>
          <w:b/>
          <w:bCs/>
          <w:color w:val="000000" w:themeColor="text1"/>
          <w:kern w:val="0"/>
          <w:szCs w:val="21"/>
          <w:lang w:bidi="ar"/>
        </w:rPr>
        <w:t>．投标文件</w:t>
      </w:r>
      <w:bookmarkEnd w:id="154"/>
      <w:bookmarkEnd w:id="155"/>
    </w:p>
    <w:p w14:paraId="53CC24FE" w14:textId="77777777" w:rsidR="00A61ED1" w:rsidRPr="0015715D" w:rsidRDefault="00000000">
      <w:pPr>
        <w:spacing w:line="360" w:lineRule="auto"/>
        <w:ind w:firstLineChars="200" w:firstLine="422"/>
        <w:jc w:val="left"/>
        <w:rPr>
          <w:rFonts w:ascii="宋体" w:hAnsi="宋体" w:hint="eastAsia"/>
          <w:b/>
          <w:bCs/>
          <w:color w:val="000000" w:themeColor="text1"/>
          <w:kern w:val="0"/>
          <w:szCs w:val="21"/>
          <w:lang w:bidi="ar"/>
        </w:rPr>
      </w:pPr>
      <w:bookmarkStart w:id="156" w:name="_Toc254970677"/>
      <w:bookmarkStart w:id="157" w:name="_Toc254970536"/>
      <w:r w:rsidRPr="0015715D">
        <w:rPr>
          <w:rFonts w:ascii="宋体" w:hAnsi="宋体"/>
          <w:b/>
          <w:bCs/>
          <w:color w:val="000000" w:themeColor="text1"/>
          <w:kern w:val="0"/>
          <w:szCs w:val="21"/>
          <w:lang w:bidi="ar"/>
        </w:rPr>
        <w:t>3.1</w:t>
      </w:r>
      <w:r w:rsidRPr="0015715D">
        <w:rPr>
          <w:rFonts w:ascii="宋体" w:hAnsi="宋体" w:hint="eastAsia"/>
          <w:b/>
          <w:bCs/>
          <w:color w:val="000000" w:themeColor="text1"/>
          <w:kern w:val="0"/>
          <w:szCs w:val="21"/>
          <w:lang w:bidi="ar"/>
        </w:rPr>
        <w:t>投标文件的组成</w:t>
      </w:r>
      <w:bookmarkEnd w:id="156"/>
      <w:bookmarkEnd w:id="157"/>
    </w:p>
    <w:p w14:paraId="59B411F8"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投标文件由第六章</w:t>
      </w:r>
      <w:r w:rsidRPr="0015715D">
        <w:rPr>
          <w:rFonts w:ascii="宋体" w:hAnsi="宋体"/>
          <w:color w:val="000000" w:themeColor="text1"/>
          <w:szCs w:val="21"/>
          <w:lang w:bidi="ar"/>
        </w:rPr>
        <w:t>“</w:t>
      </w:r>
      <w:r w:rsidRPr="0015715D">
        <w:rPr>
          <w:rFonts w:ascii="宋体" w:hAnsi="宋体" w:cs="宋体" w:hint="eastAsia"/>
          <w:color w:val="000000" w:themeColor="text1"/>
          <w:szCs w:val="21"/>
          <w:lang w:bidi="ar"/>
        </w:rPr>
        <w:t>投标文件格式</w:t>
      </w:r>
      <w:r w:rsidRPr="0015715D">
        <w:rPr>
          <w:rFonts w:ascii="宋体" w:hAnsi="宋体"/>
          <w:color w:val="000000" w:themeColor="text1"/>
          <w:szCs w:val="21"/>
          <w:lang w:bidi="ar"/>
        </w:rPr>
        <w:t>”</w:t>
      </w:r>
      <w:r w:rsidRPr="0015715D">
        <w:rPr>
          <w:rFonts w:ascii="宋体" w:hAnsi="宋体" w:cs="宋体" w:hint="eastAsia"/>
          <w:color w:val="000000" w:themeColor="text1"/>
          <w:szCs w:val="21"/>
          <w:lang w:bidi="ar"/>
        </w:rPr>
        <w:t>规定的内容和供应商所作的一切有效补充、修改和承诺等文件组成。</w:t>
      </w:r>
    </w:p>
    <w:p w14:paraId="6C222DEF" w14:textId="77777777" w:rsidR="00A61ED1" w:rsidRPr="0015715D" w:rsidRDefault="00000000">
      <w:pPr>
        <w:spacing w:line="360" w:lineRule="auto"/>
        <w:ind w:firstLineChars="200" w:firstLine="422"/>
        <w:jc w:val="left"/>
        <w:rPr>
          <w:rFonts w:ascii="宋体" w:hAnsi="宋体" w:hint="eastAsia"/>
          <w:b/>
          <w:bCs/>
          <w:color w:val="000000" w:themeColor="text1"/>
          <w:kern w:val="0"/>
          <w:szCs w:val="21"/>
          <w:lang w:bidi="ar"/>
        </w:rPr>
      </w:pPr>
      <w:bookmarkStart w:id="158" w:name="_Toc254970537"/>
      <w:bookmarkStart w:id="159" w:name="_Toc254970678"/>
      <w:r w:rsidRPr="0015715D">
        <w:rPr>
          <w:rFonts w:ascii="宋体" w:hAnsi="宋体"/>
          <w:b/>
          <w:bCs/>
          <w:color w:val="000000" w:themeColor="text1"/>
          <w:kern w:val="0"/>
          <w:szCs w:val="21"/>
          <w:lang w:bidi="ar"/>
        </w:rPr>
        <w:t>3.2</w:t>
      </w:r>
      <w:r w:rsidRPr="0015715D">
        <w:rPr>
          <w:rFonts w:ascii="宋体" w:hAnsi="宋体" w:hint="eastAsia"/>
          <w:b/>
          <w:bCs/>
          <w:color w:val="000000" w:themeColor="text1"/>
          <w:kern w:val="0"/>
          <w:szCs w:val="21"/>
          <w:lang w:bidi="ar"/>
        </w:rPr>
        <w:t>投标文件的语言及计量</w:t>
      </w:r>
      <w:bookmarkEnd w:id="158"/>
      <w:bookmarkEnd w:id="159"/>
    </w:p>
    <w:p w14:paraId="764917AB"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3.2.1</w:t>
      </w:r>
      <w:r w:rsidRPr="0015715D">
        <w:rPr>
          <w:rFonts w:ascii="宋体" w:hAnsi="宋体" w:cs="宋体" w:hint="eastAsia"/>
          <w:color w:val="000000" w:themeColor="text1"/>
          <w:szCs w:val="21"/>
          <w:lang w:bidi="ar"/>
        </w:rPr>
        <w:t>投标文件以及供应商与采购人就有关投标事宜的所有来往函电，均应以中文书写（除专用术语外，与招标投标有关的语言均使用中文。必要时专用术语应附有中文注释）。供应商提交的支持文件和印刷的文献可以使用别的语言，但其相应内容应同时附中文翻译文本，在解释投标文件时以中文翻译文本为主。对不同文字文本投标文件的解释发生异议的，以中文文本为准。</w:t>
      </w:r>
    </w:p>
    <w:p w14:paraId="6D1DE00C"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3.2.2</w:t>
      </w:r>
      <w:r w:rsidRPr="0015715D">
        <w:rPr>
          <w:rFonts w:ascii="宋体" w:hAnsi="宋体" w:cs="宋体" w:hint="eastAsia"/>
          <w:color w:val="000000" w:themeColor="text1"/>
          <w:szCs w:val="21"/>
          <w:lang w:bidi="ar"/>
        </w:rPr>
        <w:t>计量单位招标文件已有明确规定的，投标使用招标文件规定的计量单位；招标文件没有规定的，应采用中华人民共和国法定计量单位。</w:t>
      </w:r>
    </w:p>
    <w:p w14:paraId="2E291FFA" w14:textId="77777777" w:rsidR="00A61ED1" w:rsidRPr="0015715D" w:rsidRDefault="00000000">
      <w:pPr>
        <w:spacing w:line="360" w:lineRule="auto"/>
        <w:ind w:firstLineChars="200" w:firstLine="422"/>
        <w:jc w:val="left"/>
        <w:rPr>
          <w:rFonts w:ascii="宋体" w:hAnsi="宋体" w:hint="eastAsia"/>
          <w:b/>
          <w:bCs/>
          <w:color w:val="000000" w:themeColor="text1"/>
          <w:kern w:val="0"/>
          <w:szCs w:val="21"/>
          <w:lang w:bidi="ar"/>
        </w:rPr>
      </w:pPr>
      <w:bookmarkStart w:id="160" w:name="_Toc254970538"/>
      <w:bookmarkStart w:id="161" w:name="_Toc254970679"/>
      <w:r w:rsidRPr="0015715D">
        <w:rPr>
          <w:rFonts w:ascii="宋体" w:hAnsi="宋体"/>
          <w:b/>
          <w:bCs/>
          <w:color w:val="000000" w:themeColor="text1"/>
          <w:kern w:val="0"/>
          <w:szCs w:val="21"/>
          <w:lang w:bidi="ar"/>
        </w:rPr>
        <w:t>3.3</w:t>
      </w:r>
      <w:r w:rsidRPr="0015715D">
        <w:rPr>
          <w:rFonts w:ascii="宋体" w:hAnsi="宋体" w:hint="eastAsia"/>
          <w:b/>
          <w:bCs/>
          <w:color w:val="000000" w:themeColor="text1"/>
          <w:kern w:val="0"/>
          <w:szCs w:val="21"/>
          <w:lang w:bidi="ar"/>
        </w:rPr>
        <w:t>投标报价</w:t>
      </w:r>
      <w:bookmarkEnd w:id="160"/>
      <w:bookmarkEnd w:id="161"/>
    </w:p>
    <w:p w14:paraId="7ABC77C8"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3.3.1</w:t>
      </w:r>
      <w:r w:rsidRPr="0015715D">
        <w:rPr>
          <w:rFonts w:ascii="宋体" w:hAnsi="宋体" w:cs="宋体" w:hint="eastAsia"/>
          <w:color w:val="000000" w:themeColor="text1"/>
          <w:szCs w:val="21"/>
          <w:lang w:bidi="ar"/>
        </w:rPr>
        <w:t>投标报价应按招标文件中相关附表格式填写。</w:t>
      </w:r>
    </w:p>
    <w:p w14:paraId="2B4C3C2D"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3.3.2</w:t>
      </w:r>
      <w:r w:rsidRPr="0015715D">
        <w:rPr>
          <w:rFonts w:ascii="宋体" w:hAnsi="宋体" w:cs="宋体" w:hint="eastAsia"/>
          <w:color w:val="000000" w:themeColor="text1"/>
          <w:szCs w:val="21"/>
          <w:lang w:bidi="ar"/>
        </w:rPr>
        <w:t>投标文件只允许有一个报价，有选择的或有条件的报价将不予接受。</w:t>
      </w:r>
    </w:p>
    <w:p w14:paraId="26AD6264" w14:textId="77777777" w:rsidR="00A61ED1" w:rsidRPr="0015715D" w:rsidRDefault="00000000">
      <w:pPr>
        <w:suppressAutoHyphens/>
        <w:spacing w:line="360" w:lineRule="auto"/>
        <w:ind w:firstLineChars="200" w:firstLine="420"/>
        <w:jc w:val="left"/>
        <w:rPr>
          <w:rFonts w:ascii="宋体" w:hAnsi="宋体" w:hint="eastAsia"/>
          <w:color w:val="000000" w:themeColor="text1"/>
          <w:kern w:val="1"/>
          <w:szCs w:val="21"/>
        </w:rPr>
      </w:pPr>
      <w:r w:rsidRPr="0015715D">
        <w:rPr>
          <w:rFonts w:ascii="宋体" w:hAnsi="宋体"/>
          <w:color w:val="000000" w:themeColor="text1"/>
          <w:kern w:val="1"/>
          <w:szCs w:val="21"/>
          <w:lang w:bidi="ar"/>
        </w:rPr>
        <w:t>3.3.3</w:t>
      </w:r>
      <w:r w:rsidRPr="0015715D">
        <w:rPr>
          <w:rFonts w:ascii="宋体" w:hAnsi="宋体" w:cs="宋体" w:hint="eastAsia"/>
          <w:color w:val="000000" w:themeColor="text1"/>
          <w:kern w:val="1"/>
          <w:szCs w:val="21"/>
          <w:lang w:bidi="ar"/>
        </w:rPr>
        <w:t>对于本文件中未列明，而供应商认为必需的费用也需列入投标报价。在合同实施时，采购人将不予支付中标人没有列入的项目费用，并认为此项目的费用已包括在投标报价中。</w:t>
      </w:r>
    </w:p>
    <w:p w14:paraId="64A45A36" w14:textId="77777777" w:rsidR="00A61ED1" w:rsidRPr="0015715D" w:rsidRDefault="00000000">
      <w:pPr>
        <w:suppressAutoHyphens/>
        <w:spacing w:line="360" w:lineRule="auto"/>
        <w:ind w:firstLineChars="200" w:firstLine="420"/>
        <w:jc w:val="left"/>
        <w:rPr>
          <w:rFonts w:ascii="宋体" w:hAnsi="宋体" w:hint="eastAsia"/>
          <w:b/>
          <w:bCs/>
          <w:color w:val="000000" w:themeColor="text1"/>
          <w:kern w:val="1"/>
          <w:szCs w:val="21"/>
        </w:rPr>
      </w:pPr>
      <w:r w:rsidRPr="0015715D">
        <w:rPr>
          <w:rFonts w:ascii="宋体" w:hAnsi="宋体"/>
          <w:color w:val="000000" w:themeColor="text1"/>
          <w:kern w:val="1"/>
          <w:szCs w:val="21"/>
          <w:lang w:bidi="ar"/>
        </w:rPr>
        <w:t>3.3.4</w:t>
      </w:r>
      <w:r w:rsidRPr="0015715D">
        <w:rPr>
          <w:rFonts w:ascii="宋体" w:hAnsi="宋体" w:cs="宋体" w:hint="eastAsia"/>
          <w:color w:val="000000" w:themeColor="text1"/>
          <w:kern w:val="1"/>
          <w:szCs w:val="21"/>
          <w:lang w:bidi="ar"/>
        </w:rPr>
        <w:t>采购人不接受供应商给予的赠品、回扣或者与采购无关的其他商品、服务。</w:t>
      </w:r>
    </w:p>
    <w:p w14:paraId="1025B930" w14:textId="77777777" w:rsidR="00A61ED1" w:rsidRPr="0015715D" w:rsidRDefault="00000000">
      <w:pPr>
        <w:spacing w:line="360" w:lineRule="auto"/>
        <w:ind w:firstLineChars="200" w:firstLine="422"/>
        <w:jc w:val="left"/>
        <w:rPr>
          <w:rFonts w:ascii="宋体" w:hAnsi="宋体" w:hint="eastAsia"/>
          <w:b/>
          <w:bCs/>
          <w:color w:val="000000" w:themeColor="text1"/>
          <w:kern w:val="0"/>
          <w:szCs w:val="21"/>
          <w:lang w:bidi="ar"/>
        </w:rPr>
      </w:pPr>
      <w:r w:rsidRPr="0015715D">
        <w:rPr>
          <w:rFonts w:ascii="宋体" w:hAnsi="宋体"/>
          <w:b/>
          <w:bCs/>
          <w:color w:val="000000" w:themeColor="text1"/>
          <w:kern w:val="0"/>
          <w:szCs w:val="21"/>
          <w:lang w:bidi="ar"/>
        </w:rPr>
        <w:t>3.4</w:t>
      </w:r>
      <w:r w:rsidRPr="0015715D">
        <w:rPr>
          <w:rFonts w:ascii="宋体" w:hAnsi="宋体" w:hint="eastAsia"/>
          <w:b/>
          <w:bCs/>
          <w:color w:val="000000" w:themeColor="text1"/>
          <w:kern w:val="0"/>
          <w:szCs w:val="21"/>
          <w:lang w:bidi="ar"/>
        </w:rPr>
        <w:t>投标有效期</w:t>
      </w:r>
    </w:p>
    <w:p w14:paraId="123E2BAD"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3.4.1</w:t>
      </w:r>
      <w:r w:rsidRPr="0015715D">
        <w:rPr>
          <w:rFonts w:ascii="宋体" w:hAnsi="宋体" w:cs="宋体" w:hint="eastAsia"/>
          <w:color w:val="000000" w:themeColor="text1"/>
          <w:szCs w:val="21"/>
          <w:lang w:bidi="ar"/>
        </w:rPr>
        <w:t>如招标文件其他地方无特别规定，投标有效期则为投标截止之日起</w:t>
      </w:r>
      <w:r w:rsidRPr="0015715D">
        <w:rPr>
          <w:rFonts w:ascii="宋体" w:hAnsi="宋体"/>
          <w:color w:val="000000" w:themeColor="text1"/>
          <w:szCs w:val="21"/>
          <w:lang w:bidi="ar"/>
        </w:rPr>
        <w:t>90</w:t>
      </w:r>
      <w:r w:rsidRPr="0015715D">
        <w:rPr>
          <w:rFonts w:ascii="宋体" w:hAnsi="宋体" w:cs="宋体" w:hint="eastAsia"/>
          <w:color w:val="000000" w:themeColor="text1"/>
          <w:szCs w:val="21"/>
          <w:lang w:bidi="ar"/>
        </w:rPr>
        <w:t>天。在投标有效期内投标文件应保持有效。</w:t>
      </w:r>
      <w:r w:rsidRPr="0015715D">
        <w:rPr>
          <w:rFonts w:ascii="宋体" w:hAnsi="宋体" w:cs="宋体" w:hint="eastAsia"/>
          <w:b/>
          <w:bCs/>
          <w:color w:val="000000" w:themeColor="text1"/>
          <w:szCs w:val="21"/>
          <w:lang w:bidi="ar"/>
        </w:rPr>
        <w:t>有效期不足的投标文件将被否决</w:t>
      </w:r>
      <w:r w:rsidRPr="0015715D">
        <w:rPr>
          <w:rFonts w:ascii="宋体" w:hAnsi="宋体" w:cs="宋体" w:hint="eastAsia"/>
          <w:color w:val="000000" w:themeColor="text1"/>
          <w:szCs w:val="21"/>
          <w:lang w:bidi="ar"/>
        </w:rPr>
        <w:t>。</w:t>
      </w:r>
    </w:p>
    <w:p w14:paraId="761E3907"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3.4.2</w:t>
      </w:r>
      <w:r w:rsidRPr="0015715D">
        <w:rPr>
          <w:rFonts w:ascii="宋体" w:hAnsi="宋体" w:cs="宋体" w:hint="eastAsia"/>
          <w:color w:val="000000" w:themeColor="text1"/>
          <w:szCs w:val="21"/>
          <w:lang w:bidi="ar"/>
        </w:rPr>
        <w:t>在特殊情况下，采购人可与供应商协商延长投标文件的有效期，这种要求和答复均以书面形式进行。</w:t>
      </w:r>
    </w:p>
    <w:p w14:paraId="007EAFB1"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3.4.3</w:t>
      </w:r>
      <w:r w:rsidRPr="0015715D">
        <w:rPr>
          <w:rFonts w:ascii="宋体" w:hAnsi="宋体" w:cs="宋体" w:hint="eastAsia"/>
          <w:color w:val="000000" w:themeColor="text1"/>
          <w:szCs w:val="21"/>
          <w:lang w:bidi="ar"/>
        </w:rPr>
        <w:t>供应商同意延长的投标有效期的，如本项目要求提交保证金则应相应延长其投标保证金的有效期，但不得要求或被允许修改或撤销其投标文件；供应商拒绝延长的，其投标无效，但供应商有权收回其投标保证金。</w:t>
      </w:r>
    </w:p>
    <w:p w14:paraId="1726CD61" w14:textId="77777777" w:rsidR="00A61ED1" w:rsidRPr="0015715D" w:rsidRDefault="00000000">
      <w:pPr>
        <w:spacing w:line="360" w:lineRule="auto"/>
        <w:ind w:firstLineChars="200" w:firstLine="422"/>
        <w:jc w:val="left"/>
        <w:rPr>
          <w:rFonts w:ascii="宋体" w:hAnsi="宋体" w:hint="eastAsia"/>
          <w:b/>
          <w:bCs/>
          <w:color w:val="000000" w:themeColor="text1"/>
          <w:kern w:val="0"/>
          <w:szCs w:val="21"/>
          <w:lang w:bidi="ar"/>
        </w:rPr>
      </w:pPr>
      <w:bookmarkStart w:id="162" w:name="_Toc254970541"/>
      <w:bookmarkStart w:id="163" w:name="_Toc254970682"/>
      <w:r w:rsidRPr="0015715D">
        <w:rPr>
          <w:rFonts w:ascii="宋体" w:hAnsi="宋体"/>
          <w:b/>
          <w:bCs/>
          <w:color w:val="000000" w:themeColor="text1"/>
          <w:kern w:val="0"/>
          <w:szCs w:val="21"/>
          <w:lang w:bidi="ar"/>
        </w:rPr>
        <w:t>3.5</w:t>
      </w:r>
      <w:r w:rsidRPr="0015715D">
        <w:rPr>
          <w:rFonts w:ascii="宋体" w:hAnsi="宋体" w:hint="eastAsia"/>
          <w:b/>
          <w:bCs/>
          <w:color w:val="000000" w:themeColor="text1"/>
          <w:kern w:val="0"/>
          <w:szCs w:val="21"/>
          <w:lang w:bidi="ar"/>
        </w:rPr>
        <w:t>投标保证金</w:t>
      </w:r>
      <w:bookmarkEnd w:id="162"/>
      <w:bookmarkEnd w:id="163"/>
    </w:p>
    <w:p w14:paraId="46A1BEEE"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3.5.1</w:t>
      </w:r>
      <w:r w:rsidRPr="0015715D">
        <w:rPr>
          <w:rFonts w:ascii="宋体" w:hAnsi="宋体" w:cs="宋体" w:hint="eastAsia"/>
          <w:color w:val="000000" w:themeColor="text1"/>
          <w:szCs w:val="21"/>
          <w:lang w:bidi="ar"/>
        </w:rPr>
        <w:t>供应商须按须知前附表规定提交投标保证金，</w:t>
      </w:r>
      <w:r w:rsidRPr="0015715D">
        <w:rPr>
          <w:rFonts w:ascii="宋体" w:hAnsi="宋体" w:cs="宋体" w:hint="eastAsia"/>
          <w:b/>
          <w:bCs/>
          <w:color w:val="000000" w:themeColor="text1"/>
          <w:szCs w:val="21"/>
          <w:lang w:bidi="ar"/>
        </w:rPr>
        <w:t>否则其投标将被否决</w:t>
      </w:r>
      <w:r w:rsidRPr="0015715D">
        <w:rPr>
          <w:rFonts w:ascii="宋体" w:hAnsi="宋体" w:cs="宋体" w:hint="eastAsia"/>
          <w:color w:val="000000" w:themeColor="text1"/>
          <w:szCs w:val="21"/>
          <w:lang w:bidi="ar"/>
        </w:rPr>
        <w:t>。除招标文件规定不予退还保证金的情形外，代理机构在规定时间内退回供应商的投标保证金（供应商自行承担因未按供应商须知前附表要求交纳导致投标保证金无法及时退还的责任）。</w:t>
      </w:r>
    </w:p>
    <w:p w14:paraId="46269ABF"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3.5.2</w:t>
      </w:r>
      <w:r w:rsidRPr="0015715D">
        <w:rPr>
          <w:rFonts w:ascii="宋体" w:hAnsi="宋体" w:cs="宋体" w:hint="eastAsia"/>
          <w:color w:val="000000" w:themeColor="text1"/>
          <w:szCs w:val="21"/>
          <w:lang w:bidi="ar"/>
        </w:rPr>
        <w:t>投标保证金币种应与投标报价币种相同。</w:t>
      </w:r>
    </w:p>
    <w:p w14:paraId="520B714B"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3.5.3</w:t>
      </w:r>
      <w:r w:rsidRPr="0015715D">
        <w:rPr>
          <w:rFonts w:ascii="宋体" w:hAnsi="宋体" w:cs="宋体" w:hint="eastAsia"/>
          <w:color w:val="000000" w:themeColor="text1"/>
          <w:szCs w:val="21"/>
          <w:lang w:bidi="ar"/>
        </w:rPr>
        <w:t>未中标人的投标保证金在中标通知书发出后</w:t>
      </w:r>
      <w:r w:rsidRPr="0015715D">
        <w:rPr>
          <w:rFonts w:ascii="宋体" w:hAnsi="宋体"/>
          <w:color w:val="000000" w:themeColor="text1"/>
          <w:szCs w:val="21"/>
          <w:lang w:bidi="ar"/>
        </w:rPr>
        <w:t>5</w:t>
      </w:r>
      <w:r w:rsidRPr="0015715D">
        <w:rPr>
          <w:rFonts w:ascii="宋体" w:hAnsi="宋体" w:cs="宋体" w:hint="eastAsia"/>
          <w:color w:val="000000" w:themeColor="text1"/>
          <w:szCs w:val="21"/>
          <w:lang w:bidi="ar"/>
        </w:rPr>
        <w:t>个工作日内退还。中标人的投标保证金在合同签订后</w:t>
      </w:r>
      <w:r w:rsidRPr="0015715D">
        <w:rPr>
          <w:rFonts w:ascii="宋体" w:hAnsi="宋体"/>
          <w:color w:val="000000" w:themeColor="text1"/>
          <w:szCs w:val="21"/>
          <w:lang w:bidi="ar"/>
        </w:rPr>
        <w:t>5</w:t>
      </w:r>
      <w:r w:rsidRPr="0015715D">
        <w:rPr>
          <w:rFonts w:ascii="宋体" w:hAnsi="宋体" w:cs="宋体" w:hint="eastAsia"/>
          <w:color w:val="000000" w:themeColor="text1"/>
          <w:szCs w:val="21"/>
          <w:lang w:bidi="ar"/>
        </w:rPr>
        <w:t>个工作日内退还（办理退还手续时需要向采购代理机构提供两份合同复印件）。</w:t>
      </w:r>
    </w:p>
    <w:p w14:paraId="1C063745"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3.5.4</w:t>
      </w:r>
      <w:r w:rsidRPr="0015715D">
        <w:rPr>
          <w:rFonts w:ascii="宋体" w:hAnsi="宋体" w:cs="宋体" w:hint="eastAsia"/>
          <w:color w:val="000000" w:themeColor="text1"/>
          <w:szCs w:val="21"/>
          <w:lang w:bidi="ar"/>
        </w:rPr>
        <w:t>供应商有下列情形之一的，投标保证金将不予退还：</w:t>
      </w:r>
    </w:p>
    <w:p w14:paraId="3583108F" w14:textId="77777777" w:rsidR="00A61ED1" w:rsidRPr="0015715D" w:rsidRDefault="00000000">
      <w:pPr>
        <w:numPr>
          <w:ilvl w:val="0"/>
          <w:numId w:val="9"/>
        </w:numPr>
        <w:spacing w:line="360" w:lineRule="auto"/>
        <w:ind w:left="0"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供应商在投标有效期内撤销投标文件的；</w:t>
      </w:r>
    </w:p>
    <w:p w14:paraId="001F0429" w14:textId="77777777" w:rsidR="00A61ED1" w:rsidRPr="0015715D" w:rsidRDefault="00000000">
      <w:pPr>
        <w:numPr>
          <w:ilvl w:val="0"/>
          <w:numId w:val="9"/>
        </w:numPr>
        <w:spacing w:line="360" w:lineRule="auto"/>
        <w:ind w:left="0"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供应商在投标过程中弄虚作假，提供虚假材料的；</w:t>
      </w:r>
    </w:p>
    <w:p w14:paraId="40EF53F0" w14:textId="77777777" w:rsidR="00A61ED1" w:rsidRPr="0015715D" w:rsidRDefault="00000000">
      <w:pPr>
        <w:numPr>
          <w:ilvl w:val="0"/>
          <w:numId w:val="9"/>
        </w:numPr>
        <w:spacing w:line="360" w:lineRule="auto"/>
        <w:ind w:left="0"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中标人无正当理由不与采购人签订合同的；</w:t>
      </w:r>
    </w:p>
    <w:p w14:paraId="3873FD20" w14:textId="77777777" w:rsidR="00A61ED1" w:rsidRPr="0015715D" w:rsidRDefault="00000000">
      <w:pPr>
        <w:numPr>
          <w:ilvl w:val="0"/>
          <w:numId w:val="9"/>
        </w:numPr>
        <w:spacing w:line="360" w:lineRule="auto"/>
        <w:ind w:left="0"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将中标项目转让给他人或者在投标文件中未说明且未经采购人同意，将中标项目分包给他人的；</w:t>
      </w:r>
    </w:p>
    <w:p w14:paraId="54C27BCE" w14:textId="77777777" w:rsidR="00A61ED1" w:rsidRPr="0015715D" w:rsidRDefault="00000000">
      <w:pPr>
        <w:numPr>
          <w:ilvl w:val="0"/>
          <w:numId w:val="9"/>
        </w:numPr>
        <w:spacing w:line="360" w:lineRule="auto"/>
        <w:ind w:left="0"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拒绝履行合同义务的；</w:t>
      </w:r>
    </w:p>
    <w:p w14:paraId="44147D1B" w14:textId="77777777" w:rsidR="00A61ED1" w:rsidRPr="0015715D" w:rsidRDefault="00000000">
      <w:pPr>
        <w:numPr>
          <w:ilvl w:val="0"/>
          <w:numId w:val="9"/>
        </w:numPr>
        <w:spacing w:line="360" w:lineRule="auto"/>
        <w:ind w:left="0"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其他严重扰乱招投标程序的。</w:t>
      </w:r>
    </w:p>
    <w:p w14:paraId="61104488" w14:textId="77777777" w:rsidR="00A61ED1" w:rsidRPr="0015715D" w:rsidRDefault="00000000">
      <w:pPr>
        <w:spacing w:line="360" w:lineRule="auto"/>
        <w:ind w:firstLineChars="200" w:firstLine="422"/>
        <w:jc w:val="left"/>
        <w:rPr>
          <w:rFonts w:ascii="宋体" w:hAnsi="宋体" w:hint="eastAsia"/>
          <w:b/>
          <w:bCs/>
          <w:color w:val="000000" w:themeColor="text1"/>
          <w:kern w:val="0"/>
          <w:szCs w:val="21"/>
          <w:lang w:bidi="ar"/>
        </w:rPr>
      </w:pPr>
      <w:bookmarkStart w:id="164" w:name="_Toc254970542"/>
      <w:bookmarkStart w:id="165" w:name="_Toc254970683"/>
      <w:r w:rsidRPr="0015715D">
        <w:rPr>
          <w:rFonts w:ascii="宋体" w:hAnsi="宋体"/>
          <w:b/>
          <w:bCs/>
          <w:color w:val="000000" w:themeColor="text1"/>
          <w:kern w:val="0"/>
          <w:szCs w:val="21"/>
          <w:lang w:bidi="ar"/>
        </w:rPr>
        <w:t>3.6</w:t>
      </w:r>
      <w:r w:rsidRPr="0015715D">
        <w:rPr>
          <w:rFonts w:ascii="宋体" w:hAnsi="宋体" w:hint="eastAsia"/>
          <w:b/>
          <w:bCs/>
          <w:color w:val="000000" w:themeColor="text1"/>
          <w:kern w:val="0"/>
          <w:szCs w:val="21"/>
          <w:lang w:bidi="ar"/>
        </w:rPr>
        <w:t>投标文件的</w:t>
      </w:r>
      <w:bookmarkEnd w:id="164"/>
      <w:bookmarkEnd w:id="165"/>
      <w:r w:rsidRPr="0015715D">
        <w:rPr>
          <w:rFonts w:ascii="宋体" w:hAnsi="宋体" w:hint="eastAsia"/>
          <w:b/>
          <w:bCs/>
          <w:color w:val="000000" w:themeColor="text1"/>
          <w:kern w:val="0"/>
          <w:szCs w:val="21"/>
          <w:lang w:bidi="ar"/>
        </w:rPr>
        <w:t>编制要求</w:t>
      </w:r>
    </w:p>
    <w:p w14:paraId="4821F96F" w14:textId="77777777" w:rsidR="00A61ED1" w:rsidRPr="0015715D" w:rsidRDefault="00000000">
      <w:pPr>
        <w:spacing w:line="360" w:lineRule="auto"/>
        <w:ind w:firstLineChars="200" w:firstLine="420"/>
        <w:jc w:val="left"/>
        <w:rPr>
          <w:rFonts w:ascii="宋体" w:hAnsi="宋体" w:hint="eastAsia"/>
          <w:b/>
          <w:bCs/>
          <w:color w:val="000000" w:themeColor="text1"/>
          <w:kern w:val="0"/>
          <w:szCs w:val="21"/>
        </w:rPr>
      </w:pPr>
      <w:r w:rsidRPr="0015715D">
        <w:rPr>
          <w:rFonts w:ascii="宋体" w:hAnsi="宋体"/>
          <w:color w:val="000000" w:themeColor="text1"/>
          <w:kern w:val="0"/>
          <w:szCs w:val="21"/>
          <w:lang w:bidi="ar"/>
        </w:rPr>
        <w:t>3.6.1</w:t>
      </w:r>
      <w:r w:rsidRPr="0015715D">
        <w:rPr>
          <w:rFonts w:ascii="宋体" w:hAnsi="宋体" w:cs="宋体" w:hint="eastAsia"/>
          <w:color w:val="000000" w:themeColor="text1"/>
          <w:szCs w:val="21"/>
          <w:lang w:bidi="ar"/>
        </w:rPr>
        <w:t>供应商应先安装</w:t>
      </w:r>
      <w:r w:rsidRPr="0015715D">
        <w:rPr>
          <w:rFonts w:ascii="宋体" w:hAnsi="宋体"/>
          <w:color w:val="000000" w:themeColor="text1"/>
          <w:szCs w:val="21"/>
          <w:lang w:bidi="ar"/>
        </w:rPr>
        <w:t>“</w:t>
      </w:r>
      <w:r w:rsidRPr="0015715D">
        <w:rPr>
          <w:rFonts w:ascii="宋体" w:hAnsi="宋体" w:cs="宋体" w:hint="eastAsia"/>
          <w:color w:val="000000" w:themeColor="text1"/>
          <w:szCs w:val="21"/>
          <w:lang w:bidi="ar"/>
        </w:rPr>
        <w:t>广西政府采购云平台新版客户端</w:t>
      </w:r>
      <w:r w:rsidRPr="0015715D">
        <w:rPr>
          <w:rFonts w:ascii="宋体" w:hAnsi="宋体"/>
          <w:color w:val="000000" w:themeColor="text1"/>
          <w:szCs w:val="21"/>
          <w:lang w:bidi="ar"/>
        </w:rPr>
        <w:t>”</w:t>
      </w:r>
      <w:r w:rsidRPr="0015715D">
        <w:rPr>
          <w:rFonts w:ascii="宋体" w:hAnsi="宋体" w:cs="宋体" w:hint="eastAsia"/>
          <w:color w:val="000000" w:themeColor="text1"/>
          <w:szCs w:val="21"/>
          <w:lang w:bidi="ar"/>
        </w:rPr>
        <w:t>（请自行前往广西政府采购云平台进行下载），通过账号密码或</w:t>
      </w:r>
      <w:r w:rsidRPr="0015715D">
        <w:rPr>
          <w:rFonts w:ascii="宋体" w:hAnsi="宋体"/>
          <w:color w:val="000000" w:themeColor="text1"/>
          <w:szCs w:val="21"/>
          <w:lang w:bidi="ar"/>
        </w:rPr>
        <w:t>CA</w:t>
      </w:r>
      <w:r w:rsidRPr="0015715D">
        <w:rPr>
          <w:rFonts w:ascii="宋体" w:hAnsi="宋体" w:cs="宋体" w:hint="eastAsia"/>
          <w:color w:val="000000" w:themeColor="text1"/>
          <w:szCs w:val="21"/>
          <w:lang w:bidi="ar"/>
        </w:rPr>
        <w:t>登录客户端制作投标文件。</w:t>
      </w:r>
    </w:p>
    <w:p w14:paraId="5A6B03F8"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3.6.2</w:t>
      </w:r>
      <w:r w:rsidRPr="0015715D">
        <w:rPr>
          <w:rFonts w:ascii="宋体" w:hAnsi="宋体" w:cs="宋体" w:hint="eastAsia"/>
          <w:color w:val="000000" w:themeColor="text1"/>
          <w:szCs w:val="21"/>
          <w:lang w:bidi="ar"/>
        </w:rPr>
        <w:t>供应商应按本招标文件规定的格式和顺序编制、装订投标文件并编制完整的页码、目录，投标文件内容不完整、编排混乱导致投标文件被误读、漏读或者查找不到相关内容的，由供应商自行负责。</w:t>
      </w:r>
    </w:p>
    <w:p w14:paraId="56842978" w14:textId="77777777" w:rsidR="00A61ED1" w:rsidRPr="0015715D" w:rsidRDefault="00000000">
      <w:pPr>
        <w:spacing w:line="360" w:lineRule="auto"/>
        <w:ind w:firstLineChars="200" w:firstLine="420"/>
        <w:jc w:val="left"/>
        <w:rPr>
          <w:rFonts w:ascii="宋体" w:hAnsi="宋体" w:hint="eastAsia"/>
          <w:color w:val="000000" w:themeColor="text1"/>
          <w:szCs w:val="21"/>
        </w:rPr>
      </w:pPr>
      <w:bookmarkStart w:id="166" w:name="_Hlk93046800"/>
      <w:r w:rsidRPr="0015715D">
        <w:rPr>
          <w:rFonts w:ascii="宋体" w:hAnsi="宋体"/>
          <w:color w:val="000000" w:themeColor="text1"/>
          <w:szCs w:val="21"/>
          <w:lang w:bidi="ar"/>
        </w:rPr>
        <w:t>3.6.3</w:t>
      </w:r>
      <w:r w:rsidRPr="0015715D">
        <w:rPr>
          <w:rFonts w:ascii="宋体" w:hAnsi="宋体" w:cs="宋体" w:hint="eastAsia"/>
          <w:color w:val="000000" w:themeColor="text1"/>
          <w:szCs w:val="21"/>
          <w:lang w:bidi="ar"/>
        </w:rPr>
        <w:t>投标文件按照招标文件第六章格式要求在规定位置进行签署、盖章。投标人的投标文件未按照招标文件要求签署、盖章的，</w:t>
      </w:r>
      <w:r w:rsidRPr="0015715D">
        <w:rPr>
          <w:rFonts w:ascii="宋体" w:hAnsi="宋体" w:cs="宋体" w:hint="eastAsia"/>
          <w:b/>
          <w:bCs/>
          <w:color w:val="000000" w:themeColor="text1"/>
          <w:szCs w:val="21"/>
          <w:lang w:bidi="ar"/>
        </w:rPr>
        <w:t>其投标无效</w:t>
      </w:r>
      <w:r w:rsidRPr="0015715D">
        <w:rPr>
          <w:rFonts w:ascii="宋体" w:hAnsi="宋体" w:cs="宋体" w:hint="eastAsia"/>
          <w:color w:val="000000" w:themeColor="text1"/>
          <w:szCs w:val="21"/>
          <w:lang w:bidi="ar"/>
        </w:rPr>
        <w:t>。骑缝盖公章不视为在规定位置盖章。</w:t>
      </w:r>
    </w:p>
    <w:bookmarkEnd w:id="166"/>
    <w:p w14:paraId="2737BB69"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3.6.4</w:t>
      </w:r>
      <w:r w:rsidRPr="0015715D">
        <w:rPr>
          <w:rFonts w:ascii="宋体" w:hAnsi="宋体" w:cs="宋体" w:hint="eastAsia"/>
          <w:color w:val="000000" w:themeColor="text1"/>
          <w:szCs w:val="21"/>
          <w:lang w:bidi="ar"/>
        </w:rPr>
        <w:t>为确保网上操作合法、有效和安全，供应商应当在投标截止时间前完成在</w:t>
      </w:r>
      <w:r w:rsidRPr="0015715D">
        <w:rPr>
          <w:rFonts w:ascii="宋体" w:hAnsi="宋体"/>
          <w:color w:val="000000" w:themeColor="text1"/>
          <w:szCs w:val="21"/>
          <w:lang w:bidi="ar"/>
        </w:rPr>
        <w:t>“</w:t>
      </w:r>
      <w:r w:rsidRPr="0015715D">
        <w:rPr>
          <w:rFonts w:ascii="宋体" w:hAnsi="宋体" w:cs="宋体" w:hint="eastAsia"/>
          <w:color w:val="000000" w:themeColor="text1"/>
          <w:szCs w:val="21"/>
          <w:lang w:bidi="ar"/>
        </w:rPr>
        <w:t>政采云</w:t>
      </w:r>
      <w:r w:rsidRPr="0015715D">
        <w:rPr>
          <w:rFonts w:ascii="宋体" w:hAnsi="宋体"/>
          <w:color w:val="000000" w:themeColor="text1"/>
          <w:szCs w:val="21"/>
          <w:lang w:bidi="ar"/>
        </w:rPr>
        <w:t>”</w:t>
      </w:r>
      <w:r w:rsidRPr="0015715D">
        <w:rPr>
          <w:rFonts w:ascii="宋体" w:hAnsi="宋体" w:cs="宋体" w:hint="eastAsia"/>
          <w:color w:val="000000" w:themeColor="text1"/>
          <w:szCs w:val="21"/>
          <w:lang w:bidi="ar"/>
        </w:rPr>
        <w:t>平台的身份认证，确保在电子投标过程中能够对相关数据电文进行加密和使用电子签名。</w:t>
      </w:r>
    </w:p>
    <w:p w14:paraId="201D6451"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3.6.5</w:t>
      </w:r>
      <w:r w:rsidRPr="0015715D">
        <w:rPr>
          <w:rFonts w:ascii="宋体" w:hAnsi="宋体" w:cs="宋体" w:hint="eastAsia"/>
          <w:color w:val="000000" w:themeColor="text1"/>
          <w:szCs w:val="21"/>
          <w:lang w:bidi="ar"/>
        </w:rPr>
        <w:t>投标文件中标注的供应商名称应与主体资格证明（如营业执照、事业单位法人证书、执业许可证、个体工商户营业执照、自然人身份证等）和公章</w:t>
      </w:r>
      <w:r w:rsidRPr="0015715D">
        <w:rPr>
          <w:rFonts w:ascii="宋体" w:hAnsi="宋体"/>
          <w:color w:val="000000" w:themeColor="text1"/>
          <w:szCs w:val="21"/>
          <w:lang w:bidi="ar"/>
        </w:rPr>
        <w:t>/</w:t>
      </w:r>
      <w:r w:rsidRPr="0015715D">
        <w:rPr>
          <w:rFonts w:ascii="宋体" w:hAnsi="宋体" w:cs="宋体" w:hint="eastAsia"/>
          <w:color w:val="000000" w:themeColor="text1"/>
          <w:szCs w:val="21"/>
          <w:lang w:bidi="ar"/>
        </w:rPr>
        <w:t>电子签章一致，</w:t>
      </w:r>
      <w:r w:rsidRPr="0015715D">
        <w:rPr>
          <w:rFonts w:ascii="宋体" w:hAnsi="宋体" w:cs="宋体" w:hint="eastAsia"/>
          <w:b/>
          <w:bCs/>
          <w:color w:val="000000" w:themeColor="text1"/>
          <w:szCs w:val="21"/>
          <w:lang w:bidi="ar"/>
        </w:rPr>
        <w:t>否则作无效投标处理。</w:t>
      </w:r>
    </w:p>
    <w:p w14:paraId="229E419B" w14:textId="77777777" w:rsidR="00A61ED1" w:rsidRPr="0015715D" w:rsidRDefault="00000000">
      <w:pPr>
        <w:spacing w:line="360" w:lineRule="auto"/>
        <w:ind w:firstLineChars="200" w:firstLine="422"/>
        <w:jc w:val="left"/>
        <w:rPr>
          <w:rFonts w:ascii="宋体" w:hAnsi="宋体" w:hint="eastAsia"/>
          <w:b/>
          <w:bCs/>
          <w:color w:val="000000" w:themeColor="text1"/>
          <w:kern w:val="0"/>
          <w:szCs w:val="21"/>
          <w:lang w:bidi="ar"/>
        </w:rPr>
      </w:pPr>
      <w:r w:rsidRPr="0015715D">
        <w:rPr>
          <w:rFonts w:ascii="宋体" w:hAnsi="宋体"/>
          <w:b/>
          <w:bCs/>
          <w:color w:val="000000" w:themeColor="text1"/>
          <w:kern w:val="0"/>
          <w:szCs w:val="21"/>
          <w:lang w:bidi="ar"/>
        </w:rPr>
        <w:t>3.7</w:t>
      </w:r>
      <w:r w:rsidRPr="0015715D">
        <w:rPr>
          <w:rFonts w:ascii="宋体" w:hAnsi="宋体" w:hint="eastAsia"/>
          <w:b/>
          <w:bCs/>
          <w:color w:val="000000" w:themeColor="text1"/>
          <w:kern w:val="0"/>
          <w:szCs w:val="21"/>
          <w:lang w:bidi="ar"/>
        </w:rPr>
        <w:t>投标文件的递交、修改和撤回</w:t>
      </w:r>
    </w:p>
    <w:p w14:paraId="2C47AA68"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3.7.1</w:t>
      </w:r>
      <w:r w:rsidRPr="0015715D">
        <w:rPr>
          <w:rFonts w:ascii="宋体" w:hAnsi="宋体" w:cs="宋体" w:hint="eastAsia"/>
          <w:color w:val="000000" w:themeColor="text1"/>
          <w:szCs w:val="21"/>
          <w:lang w:bidi="ar"/>
        </w:rPr>
        <w:t>供应商必须在</w:t>
      </w:r>
      <w:r w:rsidRPr="0015715D">
        <w:rPr>
          <w:rFonts w:ascii="宋体" w:hAnsi="宋体"/>
          <w:color w:val="000000" w:themeColor="text1"/>
          <w:szCs w:val="21"/>
          <w:lang w:bidi="ar"/>
        </w:rPr>
        <w:t>“</w:t>
      </w:r>
      <w:r w:rsidRPr="0015715D">
        <w:rPr>
          <w:rFonts w:ascii="宋体" w:hAnsi="宋体" w:cs="宋体" w:hint="eastAsia"/>
          <w:color w:val="000000" w:themeColor="text1"/>
          <w:szCs w:val="21"/>
          <w:lang w:bidi="ar"/>
        </w:rPr>
        <w:t>供应商须知前附表</w:t>
      </w:r>
      <w:r w:rsidRPr="0015715D">
        <w:rPr>
          <w:rFonts w:ascii="宋体" w:hAnsi="宋体"/>
          <w:color w:val="000000" w:themeColor="text1"/>
          <w:szCs w:val="21"/>
          <w:lang w:bidi="ar"/>
        </w:rPr>
        <w:t>”</w:t>
      </w:r>
      <w:r w:rsidRPr="0015715D">
        <w:rPr>
          <w:rFonts w:ascii="宋体" w:hAnsi="宋体" w:cs="宋体" w:hint="eastAsia"/>
          <w:color w:val="000000" w:themeColor="text1"/>
          <w:szCs w:val="21"/>
          <w:lang w:bidi="ar"/>
        </w:rPr>
        <w:t>规定的投标文件开标时间和投标地点提交电子版投标文件。电子投标文件应在制作完成后，在投标截止时间前通过有效数字证书（</w:t>
      </w:r>
      <w:r w:rsidRPr="0015715D">
        <w:rPr>
          <w:rFonts w:ascii="宋体" w:hAnsi="宋体"/>
          <w:color w:val="000000" w:themeColor="text1"/>
          <w:szCs w:val="21"/>
          <w:lang w:bidi="ar"/>
        </w:rPr>
        <w:t>CA</w:t>
      </w:r>
      <w:r w:rsidRPr="0015715D">
        <w:rPr>
          <w:rFonts w:ascii="宋体" w:hAnsi="宋体" w:cs="宋体" w:hint="eastAsia"/>
          <w:color w:val="000000" w:themeColor="text1"/>
          <w:szCs w:val="21"/>
          <w:lang w:bidi="ar"/>
        </w:rPr>
        <w:t>认证锁）进行电子签章、加密，然后通过网络将加密的电子投标文件递交至</w:t>
      </w:r>
      <w:r w:rsidRPr="0015715D">
        <w:rPr>
          <w:rFonts w:ascii="宋体" w:hAnsi="宋体"/>
          <w:color w:val="000000" w:themeColor="text1"/>
          <w:szCs w:val="21"/>
          <w:lang w:bidi="ar"/>
        </w:rPr>
        <w:t>“</w:t>
      </w:r>
      <w:r w:rsidRPr="0015715D">
        <w:rPr>
          <w:rFonts w:ascii="宋体" w:hAnsi="宋体" w:cs="宋体" w:hint="eastAsia"/>
          <w:color w:val="000000" w:themeColor="text1"/>
          <w:szCs w:val="21"/>
          <w:lang w:bidi="ar"/>
        </w:rPr>
        <w:t>广西政府采购云平台</w:t>
      </w:r>
      <w:r w:rsidRPr="0015715D">
        <w:rPr>
          <w:rFonts w:ascii="宋体" w:hAnsi="宋体"/>
          <w:color w:val="000000" w:themeColor="text1"/>
          <w:szCs w:val="21"/>
          <w:lang w:bidi="ar"/>
        </w:rPr>
        <w:t>”</w:t>
      </w:r>
      <w:r w:rsidRPr="0015715D">
        <w:rPr>
          <w:rFonts w:ascii="宋体" w:hAnsi="宋体" w:cs="宋体" w:hint="eastAsia"/>
          <w:color w:val="000000" w:themeColor="text1"/>
          <w:szCs w:val="21"/>
          <w:lang w:bidi="ar"/>
        </w:rPr>
        <w:t>。</w:t>
      </w:r>
    </w:p>
    <w:p w14:paraId="54611C1D"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3.7.2</w:t>
      </w:r>
      <w:r w:rsidRPr="0015715D">
        <w:rPr>
          <w:rFonts w:ascii="宋体" w:hAnsi="宋体" w:cs="宋体" w:hint="eastAsia"/>
          <w:color w:val="000000" w:themeColor="text1"/>
          <w:szCs w:val="21"/>
          <w:lang w:bidi="ar"/>
        </w:rPr>
        <w:t>未在规定时间内提交或者未按照招标文件要求签章、加密的电子投标文件，广西政府采购云平台将拒收。</w:t>
      </w:r>
      <w:r w:rsidRPr="0015715D">
        <w:rPr>
          <w:rFonts w:ascii="宋体" w:hAnsi="宋体"/>
          <w:color w:val="000000" w:themeColor="text1"/>
          <w:szCs w:val="21"/>
          <w:lang w:bidi="ar"/>
        </w:rPr>
        <w:t xml:space="preserve"> </w:t>
      </w:r>
    </w:p>
    <w:p w14:paraId="2C80778D" w14:textId="77777777" w:rsidR="00A61ED1" w:rsidRPr="0015715D" w:rsidRDefault="00000000">
      <w:pPr>
        <w:spacing w:line="360" w:lineRule="auto"/>
        <w:ind w:firstLineChars="200" w:firstLine="420"/>
        <w:jc w:val="left"/>
        <w:rPr>
          <w:rFonts w:ascii="宋体" w:hAnsi="宋体" w:hint="eastAsia"/>
          <w:color w:val="000000" w:themeColor="text1"/>
          <w:szCs w:val="21"/>
        </w:rPr>
      </w:pPr>
      <w:bookmarkStart w:id="167" w:name="_Toc254970544"/>
      <w:bookmarkStart w:id="168" w:name="_Toc254970685"/>
      <w:r w:rsidRPr="0015715D">
        <w:rPr>
          <w:rFonts w:ascii="宋体" w:hAnsi="宋体"/>
          <w:color w:val="000000" w:themeColor="text1"/>
          <w:szCs w:val="21"/>
          <w:lang w:bidi="ar"/>
        </w:rPr>
        <w:t>3.7.3</w:t>
      </w:r>
      <w:r w:rsidRPr="0015715D">
        <w:rPr>
          <w:rFonts w:ascii="宋体" w:hAnsi="宋体" w:cs="宋体" w:hint="eastAsia"/>
          <w:color w:val="000000" w:themeColor="text1"/>
          <w:szCs w:val="21"/>
          <w:lang w:bidi="ar"/>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广西政府采购云平台将拒收。</w:t>
      </w:r>
    </w:p>
    <w:p w14:paraId="57772F18"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3.7.4</w:t>
      </w:r>
      <w:r w:rsidRPr="0015715D">
        <w:rPr>
          <w:rFonts w:ascii="宋体" w:hAnsi="宋体" w:cs="宋体" w:hint="eastAsia"/>
          <w:color w:val="000000" w:themeColor="text1"/>
          <w:szCs w:val="21"/>
          <w:lang w:bidi="ar"/>
        </w:rPr>
        <w:t>在投标截止时间前，除供应商补充、修改或者撤回投标文件外，任何单位和个人不得解密或提取投标文件。</w:t>
      </w:r>
    </w:p>
    <w:p w14:paraId="12568184"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3.7.5</w:t>
      </w:r>
      <w:r w:rsidRPr="0015715D">
        <w:rPr>
          <w:rFonts w:ascii="宋体" w:hAnsi="宋体" w:cs="宋体" w:hint="eastAsia"/>
          <w:color w:val="000000" w:themeColor="text1"/>
          <w:szCs w:val="21"/>
          <w:lang w:bidi="ar"/>
        </w:rPr>
        <w:t>在投标截止时间止提交电子版投标文件的供应商不足</w:t>
      </w:r>
      <w:r w:rsidRPr="0015715D">
        <w:rPr>
          <w:rFonts w:ascii="宋体" w:hAnsi="宋体"/>
          <w:color w:val="000000" w:themeColor="text1"/>
          <w:szCs w:val="21"/>
          <w:lang w:bidi="ar"/>
        </w:rPr>
        <w:t>3</w:t>
      </w:r>
      <w:r w:rsidRPr="0015715D">
        <w:rPr>
          <w:rFonts w:ascii="宋体" w:hAnsi="宋体" w:cs="宋体" w:hint="eastAsia"/>
          <w:color w:val="000000" w:themeColor="text1"/>
          <w:szCs w:val="21"/>
          <w:lang w:bidi="ar"/>
        </w:rPr>
        <w:t>家时，电子版投标文件由代理机构在广西政府采购云平台操作退回，除此之外采购人和采购代理机构对已提交的投标文件概不退回。</w:t>
      </w:r>
    </w:p>
    <w:p w14:paraId="1BB3579B" w14:textId="77777777" w:rsidR="00A61ED1" w:rsidRPr="0015715D" w:rsidRDefault="00000000">
      <w:pPr>
        <w:spacing w:line="360" w:lineRule="auto"/>
        <w:ind w:firstLineChars="200" w:firstLine="420"/>
        <w:jc w:val="left"/>
        <w:rPr>
          <w:rFonts w:ascii="宋体" w:hAnsi="宋体" w:hint="eastAsia"/>
          <w:color w:val="000000" w:themeColor="text1"/>
          <w:szCs w:val="21"/>
        </w:rPr>
      </w:pPr>
      <w:bookmarkStart w:id="169" w:name="_Hlk93046827"/>
      <w:r w:rsidRPr="0015715D">
        <w:rPr>
          <w:rFonts w:ascii="宋体" w:hAnsi="宋体"/>
          <w:color w:val="000000" w:themeColor="text1"/>
          <w:szCs w:val="21"/>
          <w:lang w:bidi="ar"/>
        </w:rPr>
        <w:t>3.7.6</w:t>
      </w:r>
      <w:r w:rsidRPr="0015715D">
        <w:rPr>
          <w:rFonts w:ascii="宋体" w:hAnsi="宋体" w:cs="宋体" w:hint="eastAsia"/>
          <w:color w:val="000000" w:themeColor="text1"/>
          <w:szCs w:val="21"/>
          <w:lang w:bidi="ar"/>
        </w:rPr>
        <w:t>招标文件未允许提供备选文件，但存在</w:t>
      </w:r>
      <w:r w:rsidRPr="0015715D">
        <w:rPr>
          <w:rFonts w:ascii="宋体" w:hAnsi="宋体" w:cs="宋体" w:hint="eastAsia"/>
          <w:color w:val="000000" w:themeColor="text1"/>
          <w:lang w:bidi="ar"/>
        </w:rPr>
        <w:t>同</w:t>
      </w:r>
      <w:r w:rsidRPr="0015715D">
        <w:rPr>
          <w:rFonts w:ascii="宋体" w:hAnsi="宋体" w:cs="宋体" w:hint="eastAsia"/>
          <w:color w:val="000000" w:themeColor="text1"/>
          <w:szCs w:val="21"/>
          <w:lang w:bidi="ar"/>
        </w:rPr>
        <w:t>一供应商提交两个或以上不同的投标文件，</w:t>
      </w:r>
      <w:r w:rsidRPr="0015715D">
        <w:rPr>
          <w:rFonts w:ascii="宋体" w:hAnsi="宋体" w:cs="宋体" w:hint="eastAsia"/>
          <w:b/>
          <w:bCs/>
          <w:color w:val="000000" w:themeColor="text1"/>
          <w:szCs w:val="21"/>
          <w:lang w:bidi="ar"/>
        </w:rPr>
        <w:t>其投标无效。</w:t>
      </w:r>
      <w:r w:rsidRPr="0015715D">
        <w:rPr>
          <w:rFonts w:ascii="宋体" w:hAnsi="宋体" w:cs="宋体" w:hint="eastAsia"/>
          <w:color w:val="000000" w:themeColor="text1"/>
          <w:szCs w:val="21"/>
          <w:lang w:bidi="ar"/>
        </w:rPr>
        <w:t>供应商在同一投标文件中对某项技术、商务要求提供有选择性的响应参数或方案等同于提交两个或以上不同的投标文件。</w:t>
      </w:r>
    </w:p>
    <w:bookmarkEnd w:id="169"/>
    <w:p w14:paraId="4A34A70E" w14:textId="77777777" w:rsidR="00A61ED1" w:rsidRPr="0015715D" w:rsidRDefault="00000000">
      <w:pPr>
        <w:spacing w:line="360" w:lineRule="auto"/>
        <w:ind w:firstLineChars="200" w:firstLine="422"/>
        <w:jc w:val="left"/>
        <w:outlineLvl w:val="1"/>
        <w:rPr>
          <w:rFonts w:ascii="宋体" w:hAnsi="宋体" w:hint="eastAsia"/>
          <w:b/>
          <w:bCs/>
          <w:color w:val="000000" w:themeColor="text1"/>
          <w:kern w:val="0"/>
          <w:szCs w:val="21"/>
        </w:rPr>
      </w:pPr>
      <w:r w:rsidRPr="0015715D">
        <w:rPr>
          <w:rFonts w:ascii="宋体" w:hAnsi="宋体"/>
          <w:b/>
          <w:bCs/>
          <w:color w:val="000000" w:themeColor="text1"/>
          <w:kern w:val="0"/>
          <w:szCs w:val="21"/>
          <w:lang w:bidi="ar"/>
        </w:rPr>
        <w:t>4</w:t>
      </w:r>
      <w:r w:rsidRPr="0015715D">
        <w:rPr>
          <w:rFonts w:ascii="宋体" w:hAnsi="宋体" w:cs="宋体" w:hint="eastAsia"/>
          <w:b/>
          <w:bCs/>
          <w:color w:val="000000" w:themeColor="text1"/>
          <w:kern w:val="0"/>
          <w:szCs w:val="21"/>
          <w:lang w:bidi="ar"/>
        </w:rPr>
        <w:t>．开标</w:t>
      </w:r>
      <w:bookmarkEnd w:id="167"/>
      <w:bookmarkEnd w:id="168"/>
    </w:p>
    <w:p w14:paraId="60F9A471" w14:textId="77777777" w:rsidR="00A61ED1" w:rsidRPr="0015715D" w:rsidRDefault="00000000">
      <w:pPr>
        <w:spacing w:line="360" w:lineRule="auto"/>
        <w:ind w:firstLineChars="200" w:firstLine="422"/>
        <w:jc w:val="left"/>
        <w:rPr>
          <w:rFonts w:ascii="宋体" w:hAnsi="宋体" w:hint="eastAsia"/>
          <w:b/>
          <w:bCs/>
          <w:color w:val="000000" w:themeColor="text1"/>
          <w:kern w:val="0"/>
          <w:szCs w:val="21"/>
          <w:lang w:bidi="ar"/>
        </w:rPr>
      </w:pPr>
      <w:r w:rsidRPr="0015715D">
        <w:rPr>
          <w:rFonts w:ascii="宋体" w:hAnsi="宋体"/>
          <w:b/>
          <w:bCs/>
          <w:color w:val="000000" w:themeColor="text1"/>
          <w:kern w:val="0"/>
          <w:szCs w:val="21"/>
          <w:lang w:bidi="ar"/>
        </w:rPr>
        <w:t>4.1</w:t>
      </w:r>
      <w:r w:rsidRPr="0015715D">
        <w:rPr>
          <w:rFonts w:ascii="宋体" w:hAnsi="宋体" w:hint="eastAsia"/>
          <w:b/>
          <w:bCs/>
          <w:color w:val="000000" w:themeColor="text1"/>
          <w:kern w:val="0"/>
          <w:szCs w:val="21"/>
          <w:lang w:bidi="ar"/>
        </w:rPr>
        <w:t>开标准备</w:t>
      </w:r>
    </w:p>
    <w:p w14:paraId="64267384"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本项目投标截止时间及地点见</w:t>
      </w:r>
      <w:r w:rsidRPr="0015715D">
        <w:rPr>
          <w:rFonts w:ascii="宋体" w:hAnsi="宋体"/>
          <w:color w:val="000000" w:themeColor="text1"/>
          <w:szCs w:val="21"/>
          <w:lang w:bidi="ar"/>
        </w:rPr>
        <w:t>“</w:t>
      </w:r>
      <w:r w:rsidRPr="0015715D">
        <w:rPr>
          <w:rFonts w:ascii="宋体" w:hAnsi="宋体" w:cs="宋体" w:hint="eastAsia"/>
          <w:color w:val="000000" w:themeColor="text1"/>
          <w:szCs w:val="21"/>
          <w:lang w:bidi="ar"/>
        </w:rPr>
        <w:t>供应商须知前附表</w:t>
      </w:r>
      <w:r w:rsidRPr="0015715D">
        <w:rPr>
          <w:rFonts w:ascii="宋体" w:hAnsi="宋体"/>
          <w:color w:val="000000" w:themeColor="text1"/>
          <w:szCs w:val="21"/>
          <w:lang w:bidi="ar"/>
        </w:rPr>
        <w:t>”</w:t>
      </w:r>
      <w:r w:rsidRPr="0015715D">
        <w:rPr>
          <w:rFonts w:ascii="宋体" w:hAnsi="宋体" w:cs="宋体" w:hint="eastAsia"/>
          <w:color w:val="000000" w:themeColor="text1"/>
          <w:szCs w:val="21"/>
          <w:lang w:bidi="ar"/>
        </w:rPr>
        <w:t>规定。</w:t>
      </w:r>
    </w:p>
    <w:p w14:paraId="322A8172" w14:textId="77777777" w:rsidR="00A61ED1" w:rsidRPr="0015715D" w:rsidRDefault="00000000">
      <w:pPr>
        <w:autoSpaceDE w:val="0"/>
        <w:autoSpaceDN w:val="0"/>
        <w:adjustRightInd w:val="0"/>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全流程电子化项目没有现场递交投标文件及现场开标环节。采购代理机构将按照招标文件规定的时间通过广西政府采购云平台组织线上开标活动、开启投标文件，所有供应商均应当准时在线参加。供应商如不参加开标大会的，视同认可开标结果，事后不得对采购相关人员、开标过程和开标结果提出异议，同时供应商因未在线参加开标而导致投标文件无法按时解密等一切后果由供应商自己承担。</w:t>
      </w:r>
    </w:p>
    <w:p w14:paraId="23B4BADF"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如供应商成功解密投标文件，但未在广西政府采购云平台电子开标大厅参加开标的，视同认可开标过程和结果，由此产生的后果由供应商自行负责。</w:t>
      </w:r>
    </w:p>
    <w:p w14:paraId="6771C949" w14:textId="77777777" w:rsidR="00A61ED1" w:rsidRPr="0015715D" w:rsidRDefault="00000000">
      <w:pPr>
        <w:spacing w:line="360" w:lineRule="auto"/>
        <w:ind w:firstLineChars="200" w:firstLine="422"/>
        <w:jc w:val="left"/>
        <w:rPr>
          <w:rFonts w:ascii="宋体" w:hAnsi="宋体" w:hint="eastAsia"/>
          <w:b/>
          <w:bCs/>
          <w:color w:val="000000" w:themeColor="text1"/>
          <w:kern w:val="0"/>
          <w:szCs w:val="21"/>
        </w:rPr>
      </w:pPr>
      <w:r w:rsidRPr="0015715D">
        <w:rPr>
          <w:rFonts w:ascii="宋体" w:hAnsi="宋体"/>
          <w:b/>
          <w:bCs/>
          <w:color w:val="000000" w:themeColor="text1"/>
          <w:kern w:val="0"/>
          <w:szCs w:val="21"/>
          <w:lang w:bidi="ar"/>
        </w:rPr>
        <w:t>4.2</w:t>
      </w:r>
      <w:r w:rsidRPr="0015715D">
        <w:rPr>
          <w:rFonts w:ascii="宋体" w:hAnsi="宋体" w:hint="eastAsia"/>
          <w:b/>
          <w:bCs/>
          <w:color w:val="000000" w:themeColor="text1"/>
          <w:kern w:val="0"/>
          <w:szCs w:val="21"/>
          <w:lang w:bidi="ar"/>
        </w:rPr>
        <w:t>开标程序</w:t>
      </w:r>
    </w:p>
    <w:p w14:paraId="1343F247"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4.2.1</w:t>
      </w:r>
      <w:r w:rsidRPr="0015715D">
        <w:rPr>
          <w:rFonts w:ascii="宋体" w:hAnsi="宋体" w:cs="宋体" w:hint="eastAsia"/>
          <w:color w:val="000000" w:themeColor="text1"/>
          <w:szCs w:val="21"/>
          <w:lang w:bidi="ar"/>
        </w:rPr>
        <w:t>供应商登录广西政府采购云平台进入开标大厅签到。</w:t>
      </w:r>
    </w:p>
    <w:p w14:paraId="30B251D4" w14:textId="77777777" w:rsidR="00A61ED1" w:rsidRPr="0015715D" w:rsidRDefault="00000000">
      <w:pPr>
        <w:spacing w:line="360" w:lineRule="auto"/>
        <w:ind w:firstLineChars="200" w:firstLine="420"/>
        <w:jc w:val="left"/>
        <w:rPr>
          <w:rFonts w:ascii="宋体" w:hAnsi="宋体" w:cs="宋体" w:hint="eastAsia"/>
          <w:color w:val="000000" w:themeColor="text1"/>
          <w:szCs w:val="21"/>
          <w:lang w:bidi="ar"/>
        </w:rPr>
      </w:pPr>
      <w:r w:rsidRPr="0015715D">
        <w:rPr>
          <w:rFonts w:ascii="宋体" w:hAnsi="宋体" w:cs="宋体"/>
          <w:color w:val="000000" w:themeColor="text1"/>
          <w:szCs w:val="21"/>
          <w:lang w:bidi="ar"/>
        </w:rPr>
        <w:t>4.2.2</w:t>
      </w:r>
      <w:r w:rsidRPr="0015715D">
        <w:rPr>
          <w:rFonts w:ascii="宋体" w:hAnsi="宋体" w:cs="宋体" w:hint="eastAsia"/>
          <w:color w:val="000000" w:themeColor="text1"/>
          <w:szCs w:val="21"/>
          <w:lang w:bidi="ar"/>
        </w:rPr>
        <w:t>解密电子投标文件。广西政府采购云平台按开标时间自动提取所有投标文件。采购代理机构在广西政府采购云平台向各供应商发出电子加密投标文件开始解密通知，由供应商平台设置时间内自行进行投标文件解密。供应商须使用加密时所用的</w:t>
      </w:r>
      <w:r w:rsidRPr="0015715D">
        <w:rPr>
          <w:rFonts w:ascii="宋体" w:hAnsi="宋体" w:cs="宋体"/>
          <w:color w:val="000000" w:themeColor="text1"/>
          <w:szCs w:val="21"/>
          <w:lang w:bidi="ar"/>
        </w:rPr>
        <w:t>CA</w:t>
      </w:r>
      <w:r w:rsidRPr="0015715D">
        <w:rPr>
          <w:rFonts w:ascii="宋体" w:hAnsi="宋体" w:cs="宋体" w:hint="eastAsia"/>
          <w:color w:val="000000" w:themeColor="text1"/>
          <w:szCs w:val="21"/>
          <w:lang w:bidi="ar"/>
        </w:rPr>
        <w:t>锁准时登录到广西政府采购云平台电子开标大厅签到并对电子投标文件解密。开标后供应商未及时进行解密的，代理机构可通知供应商。通知后，投标文件仍未在上述规定时间内解密，或者供应商没预留联系方式或预留联系方式无效导致代理机构无法联系到供应商进行解密的，均视为无效投标。</w:t>
      </w:r>
    </w:p>
    <w:p w14:paraId="43FA0928"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4.2.3</w:t>
      </w:r>
      <w:r w:rsidRPr="0015715D">
        <w:rPr>
          <w:rFonts w:ascii="宋体" w:hAnsi="宋体" w:cs="宋体" w:hint="eastAsia"/>
          <w:color w:val="000000" w:themeColor="text1"/>
          <w:szCs w:val="21"/>
          <w:lang w:bidi="ar"/>
        </w:rPr>
        <w:t>是否接受备份投标文件详见供应商须知前附表。</w:t>
      </w:r>
    </w:p>
    <w:p w14:paraId="6A3E26E2"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4.2.4</w:t>
      </w:r>
      <w:r w:rsidRPr="0015715D">
        <w:rPr>
          <w:rFonts w:ascii="宋体" w:hAnsi="宋体" w:cs="宋体" w:hint="eastAsia"/>
          <w:color w:val="000000" w:themeColor="text1"/>
          <w:szCs w:val="21"/>
          <w:lang w:bidi="ar"/>
        </w:rPr>
        <w:t>供应商对报价进行确认。</w:t>
      </w:r>
    </w:p>
    <w:p w14:paraId="6D66A6C2"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4.2.5</w:t>
      </w:r>
      <w:r w:rsidRPr="0015715D">
        <w:rPr>
          <w:rFonts w:ascii="宋体" w:hAnsi="宋体" w:cs="宋体" w:hint="eastAsia"/>
          <w:color w:val="000000" w:themeColor="text1"/>
          <w:szCs w:val="21"/>
          <w:lang w:bidi="ar"/>
        </w:rPr>
        <w:t>开标结束。</w:t>
      </w:r>
    </w:p>
    <w:p w14:paraId="16184795" w14:textId="77777777" w:rsidR="00A61ED1" w:rsidRPr="0015715D" w:rsidRDefault="00000000">
      <w:pPr>
        <w:pStyle w:val="af5"/>
        <w:widowControl w:val="0"/>
        <w:snapToGrid w:val="0"/>
        <w:spacing w:before="0" w:beforeAutospacing="0" w:after="0" w:afterAutospacing="0" w:line="360" w:lineRule="auto"/>
        <w:ind w:firstLineChars="200" w:firstLine="422"/>
        <w:rPr>
          <w:rFonts w:hint="eastAsia"/>
          <w:color w:val="000000" w:themeColor="text1"/>
        </w:rPr>
      </w:pPr>
      <w:r w:rsidRPr="0015715D">
        <w:rPr>
          <w:rFonts w:hint="eastAsia"/>
          <w:b/>
          <w:bCs/>
          <w:color w:val="000000" w:themeColor="text1"/>
          <w:kern w:val="2"/>
          <w:sz w:val="21"/>
          <w:szCs w:val="21"/>
          <w:lang w:bidi="ar"/>
        </w:rPr>
        <w:t>特别说明：</w:t>
      </w:r>
      <w:r w:rsidRPr="0015715D">
        <w:rPr>
          <w:rFonts w:hint="eastAsia"/>
          <w:color w:val="000000" w:themeColor="text1"/>
          <w:kern w:val="2"/>
          <w:sz w:val="21"/>
          <w:szCs w:val="21"/>
          <w:lang w:bidi="ar"/>
        </w:rPr>
        <w:t>如遇广西政府采购云平台电子化开标或评审程序调整的，按调整后的程序执行。</w:t>
      </w:r>
    </w:p>
    <w:p w14:paraId="3C7ED035" w14:textId="77777777" w:rsidR="00A61ED1" w:rsidRPr="0015715D" w:rsidRDefault="00000000">
      <w:pPr>
        <w:spacing w:line="360" w:lineRule="auto"/>
        <w:ind w:firstLineChars="200" w:firstLine="422"/>
        <w:jc w:val="left"/>
        <w:rPr>
          <w:rFonts w:ascii="宋体" w:hAnsi="宋体" w:hint="eastAsia"/>
          <w:b/>
          <w:bCs/>
          <w:color w:val="000000" w:themeColor="text1"/>
          <w:kern w:val="0"/>
          <w:szCs w:val="21"/>
          <w:lang w:bidi="ar"/>
        </w:rPr>
      </w:pPr>
      <w:r w:rsidRPr="0015715D">
        <w:rPr>
          <w:rFonts w:ascii="宋体" w:hAnsi="宋体"/>
          <w:b/>
          <w:bCs/>
          <w:color w:val="000000" w:themeColor="text1"/>
          <w:kern w:val="0"/>
          <w:szCs w:val="21"/>
          <w:lang w:bidi="ar"/>
        </w:rPr>
        <w:t>4.3</w:t>
      </w:r>
      <w:r w:rsidRPr="0015715D">
        <w:rPr>
          <w:rFonts w:ascii="宋体" w:hAnsi="宋体" w:hint="eastAsia"/>
          <w:b/>
          <w:bCs/>
          <w:color w:val="000000" w:themeColor="text1"/>
          <w:kern w:val="0"/>
          <w:szCs w:val="21"/>
          <w:lang w:bidi="ar"/>
        </w:rPr>
        <w:t>演示</w:t>
      </w:r>
    </w:p>
    <w:p w14:paraId="68065A1E"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4.3.1“</w:t>
      </w:r>
      <w:r w:rsidRPr="0015715D">
        <w:rPr>
          <w:rFonts w:ascii="宋体" w:hAnsi="宋体" w:cs="宋体" w:hint="eastAsia"/>
          <w:color w:val="000000" w:themeColor="text1"/>
          <w:szCs w:val="21"/>
          <w:lang w:bidi="ar"/>
        </w:rPr>
        <w:t>供应商须知前附表</w:t>
      </w:r>
      <w:r w:rsidRPr="0015715D">
        <w:rPr>
          <w:rFonts w:ascii="宋体" w:hAnsi="宋体"/>
          <w:color w:val="000000" w:themeColor="text1"/>
          <w:szCs w:val="21"/>
          <w:lang w:bidi="ar"/>
        </w:rPr>
        <w:t>”</w:t>
      </w:r>
      <w:r w:rsidRPr="0015715D">
        <w:rPr>
          <w:rFonts w:ascii="宋体" w:hAnsi="宋体" w:cs="宋体" w:hint="eastAsia"/>
          <w:color w:val="000000" w:themeColor="text1"/>
          <w:szCs w:val="21"/>
          <w:lang w:bidi="ar"/>
        </w:rPr>
        <w:t>规定在开标会议结束后进行演示的，供应商应按规定进行演示。</w:t>
      </w:r>
    </w:p>
    <w:p w14:paraId="56BC1B12"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4.3.2</w:t>
      </w:r>
      <w:r w:rsidRPr="0015715D">
        <w:rPr>
          <w:rFonts w:ascii="宋体" w:hAnsi="宋体" w:cs="宋体" w:hint="eastAsia"/>
          <w:color w:val="000000" w:themeColor="text1"/>
          <w:szCs w:val="21"/>
          <w:lang w:bidi="ar"/>
        </w:rPr>
        <w:t>未按规定时间进行演示可能引起的演示分数被计为</w:t>
      </w:r>
      <w:r w:rsidRPr="0015715D">
        <w:rPr>
          <w:rFonts w:ascii="宋体" w:hAnsi="宋体"/>
          <w:color w:val="000000" w:themeColor="text1"/>
          <w:szCs w:val="21"/>
          <w:lang w:bidi="ar"/>
        </w:rPr>
        <w:t>0</w:t>
      </w:r>
      <w:r w:rsidRPr="0015715D">
        <w:rPr>
          <w:rFonts w:ascii="宋体" w:hAnsi="宋体" w:cs="宋体" w:hint="eastAsia"/>
          <w:color w:val="000000" w:themeColor="text1"/>
          <w:szCs w:val="21"/>
          <w:lang w:bidi="ar"/>
        </w:rPr>
        <w:t>分或投标无效等后果由供应商自行承担。</w:t>
      </w:r>
    </w:p>
    <w:p w14:paraId="09676A25" w14:textId="77777777" w:rsidR="00A61ED1" w:rsidRPr="0015715D" w:rsidRDefault="00000000">
      <w:pPr>
        <w:spacing w:line="360" w:lineRule="auto"/>
        <w:ind w:firstLineChars="200" w:firstLine="422"/>
        <w:jc w:val="left"/>
        <w:rPr>
          <w:rFonts w:ascii="宋体" w:hAnsi="宋体" w:hint="eastAsia"/>
          <w:b/>
          <w:bCs/>
          <w:color w:val="000000" w:themeColor="text1"/>
          <w:kern w:val="0"/>
          <w:szCs w:val="21"/>
          <w:lang w:bidi="ar"/>
        </w:rPr>
      </w:pPr>
      <w:r w:rsidRPr="0015715D">
        <w:rPr>
          <w:rFonts w:ascii="宋体" w:hAnsi="宋体"/>
          <w:b/>
          <w:bCs/>
          <w:color w:val="000000" w:themeColor="text1"/>
          <w:kern w:val="0"/>
          <w:szCs w:val="21"/>
          <w:lang w:bidi="ar"/>
        </w:rPr>
        <w:t>4.4</w:t>
      </w:r>
      <w:r w:rsidRPr="0015715D">
        <w:rPr>
          <w:rFonts w:ascii="宋体" w:hAnsi="宋体" w:hint="eastAsia"/>
          <w:b/>
          <w:bCs/>
          <w:color w:val="000000" w:themeColor="text1"/>
          <w:kern w:val="0"/>
          <w:szCs w:val="21"/>
          <w:lang w:bidi="ar"/>
        </w:rPr>
        <w:t>样品</w:t>
      </w:r>
    </w:p>
    <w:p w14:paraId="5F5FB06E"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4.4.1“</w:t>
      </w:r>
      <w:r w:rsidRPr="0015715D">
        <w:rPr>
          <w:rFonts w:ascii="宋体" w:hAnsi="宋体" w:cs="宋体" w:hint="eastAsia"/>
          <w:color w:val="000000" w:themeColor="text1"/>
          <w:szCs w:val="21"/>
          <w:lang w:bidi="ar"/>
        </w:rPr>
        <w:t>供应商须知前附表</w:t>
      </w:r>
      <w:r w:rsidRPr="0015715D">
        <w:rPr>
          <w:rFonts w:ascii="宋体" w:hAnsi="宋体"/>
          <w:color w:val="000000" w:themeColor="text1"/>
          <w:szCs w:val="21"/>
          <w:lang w:bidi="ar"/>
        </w:rPr>
        <w:t>”</w:t>
      </w:r>
      <w:r w:rsidRPr="0015715D">
        <w:rPr>
          <w:rFonts w:ascii="宋体" w:hAnsi="宋体" w:cs="宋体" w:hint="eastAsia"/>
          <w:color w:val="000000" w:themeColor="text1"/>
          <w:szCs w:val="21"/>
          <w:lang w:bidi="ar"/>
        </w:rPr>
        <w:t>规定递交样品的，供应商应按前附表规定递交样品，递交样品时应附样品递交表（格式见第六章）。</w:t>
      </w:r>
    </w:p>
    <w:p w14:paraId="7500657E"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4.4.2</w:t>
      </w:r>
      <w:r w:rsidRPr="0015715D">
        <w:rPr>
          <w:rFonts w:ascii="宋体" w:hAnsi="宋体" w:cs="宋体" w:hint="eastAsia"/>
          <w:color w:val="000000" w:themeColor="text1"/>
          <w:szCs w:val="21"/>
          <w:lang w:bidi="ar"/>
        </w:rPr>
        <w:t>未按规定时间递交样品可能引起的样品分数被计为</w:t>
      </w:r>
      <w:r w:rsidRPr="0015715D">
        <w:rPr>
          <w:rFonts w:ascii="宋体" w:hAnsi="宋体"/>
          <w:color w:val="000000" w:themeColor="text1"/>
          <w:szCs w:val="21"/>
          <w:lang w:bidi="ar"/>
        </w:rPr>
        <w:t>0</w:t>
      </w:r>
      <w:r w:rsidRPr="0015715D">
        <w:rPr>
          <w:rFonts w:ascii="宋体" w:hAnsi="宋体" w:cs="宋体" w:hint="eastAsia"/>
          <w:color w:val="000000" w:themeColor="text1"/>
          <w:szCs w:val="21"/>
          <w:lang w:bidi="ar"/>
        </w:rPr>
        <w:t>分或投标无效等后果由供应商自行承担。</w:t>
      </w:r>
    </w:p>
    <w:p w14:paraId="2B428471" w14:textId="77777777" w:rsidR="00A61ED1" w:rsidRPr="0015715D" w:rsidRDefault="00000000">
      <w:pPr>
        <w:spacing w:line="360" w:lineRule="auto"/>
        <w:ind w:firstLineChars="200" w:firstLine="420"/>
        <w:jc w:val="left"/>
        <w:rPr>
          <w:rFonts w:ascii="宋体" w:hAnsi="宋体" w:hint="eastAsia"/>
          <w:color w:val="000000" w:themeColor="text1"/>
          <w:szCs w:val="21"/>
        </w:rPr>
      </w:pPr>
      <w:bookmarkStart w:id="170" w:name="_Toc254970545"/>
      <w:bookmarkStart w:id="171" w:name="_Toc254970686"/>
      <w:r w:rsidRPr="0015715D">
        <w:rPr>
          <w:rFonts w:ascii="宋体" w:hAnsi="宋体"/>
          <w:color w:val="000000" w:themeColor="text1"/>
          <w:szCs w:val="21"/>
          <w:lang w:bidi="ar"/>
        </w:rPr>
        <w:t>4.4.3</w:t>
      </w:r>
      <w:r w:rsidRPr="0015715D">
        <w:rPr>
          <w:rFonts w:ascii="宋体" w:hAnsi="宋体" w:cs="宋体" w:hint="eastAsia"/>
          <w:color w:val="000000" w:themeColor="text1"/>
          <w:szCs w:val="21"/>
          <w:lang w:bidi="ar"/>
        </w:rPr>
        <w:t>样品封存或退还的说明请见第六章投标文件格式所附样品递交表。</w:t>
      </w:r>
    </w:p>
    <w:p w14:paraId="31DFABA8" w14:textId="77777777" w:rsidR="00A61ED1" w:rsidRPr="0015715D" w:rsidRDefault="00000000">
      <w:pPr>
        <w:spacing w:line="360" w:lineRule="auto"/>
        <w:ind w:firstLineChars="200" w:firstLine="422"/>
        <w:jc w:val="left"/>
        <w:outlineLvl w:val="1"/>
        <w:rPr>
          <w:rFonts w:ascii="宋体" w:hAnsi="宋体" w:hint="eastAsia"/>
          <w:b/>
          <w:bCs/>
          <w:color w:val="000000" w:themeColor="text1"/>
          <w:kern w:val="0"/>
          <w:szCs w:val="21"/>
        </w:rPr>
      </w:pPr>
      <w:bookmarkStart w:id="172" w:name="_Hlk93420947"/>
      <w:r w:rsidRPr="0015715D">
        <w:rPr>
          <w:rFonts w:ascii="宋体" w:hAnsi="宋体"/>
          <w:b/>
          <w:bCs/>
          <w:color w:val="000000" w:themeColor="text1"/>
          <w:kern w:val="0"/>
          <w:szCs w:val="21"/>
          <w:lang w:bidi="ar"/>
        </w:rPr>
        <w:t>5</w:t>
      </w:r>
      <w:r w:rsidRPr="0015715D">
        <w:rPr>
          <w:rFonts w:ascii="宋体" w:hAnsi="宋体" w:cs="宋体" w:hint="eastAsia"/>
          <w:b/>
          <w:bCs/>
          <w:color w:val="000000" w:themeColor="text1"/>
          <w:kern w:val="0"/>
          <w:szCs w:val="21"/>
          <w:lang w:bidi="ar"/>
        </w:rPr>
        <w:t>．资格审查</w:t>
      </w:r>
    </w:p>
    <w:p w14:paraId="6CC9263E" w14:textId="77777777" w:rsidR="00A61ED1" w:rsidRPr="0015715D" w:rsidRDefault="00000000">
      <w:pPr>
        <w:spacing w:line="360" w:lineRule="auto"/>
        <w:ind w:firstLineChars="200" w:firstLine="420"/>
        <w:jc w:val="left"/>
        <w:rPr>
          <w:rFonts w:ascii="宋体" w:hAnsi="宋体" w:hint="eastAsia"/>
          <w:bCs/>
          <w:color w:val="000000" w:themeColor="text1"/>
          <w:kern w:val="0"/>
          <w:szCs w:val="21"/>
          <w:lang w:bidi="ar"/>
        </w:rPr>
      </w:pPr>
      <w:r w:rsidRPr="0015715D">
        <w:rPr>
          <w:rFonts w:ascii="宋体" w:hAnsi="宋体"/>
          <w:bCs/>
          <w:color w:val="000000" w:themeColor="text1"/>
          <w:kern w:val="0"/>
          <w:szCs w:val="21"/>
          <w:lang w:bidi="ar"/>
        </w:rPr>
        <w:t>5.1</w:t>
      </w:r>
      <w:r w:rsidRPr="0015715D">
        <w:rPr>
          <w:rFonts w:ascii="宋体" w:hAnsi="宋体" w:hint="eastAsia"/>
          <w:bCs/>
          <w:color w:val="000000" w:themeColor="text1"/>
          <w:kern w:val="0"/>
          <w:szCs w:val="21"/>
          <w:lang w:bidi="ar"/>
        </w:rPr>
        <w:t>开标结束后，采购人或者采购代理机构通过电子交易平台对供应商的资格进行线上审查。资格审查是根据法律法规和招标文件的规定，对供应商的基本资格条件、特定资格条件进行审查。</w:t>
      </w:r>
    </w:p>
    <w:p w14:paraId="7BCD0D09" w14:textId="77777777" w:rsidR="00A61ED1" w:rsidRPr="0015715D" w:rsidRDefault="00000000">
      <w:pPr>
        <w:spacing w:line="360" w:lineRule="auto"/>
        <w:ind w:firstLineChars="200" w:firstLine="420"/>
        <w:jc w:val="left"/>
        <w:rPr>
          <w:rFonts w:ascii="宋体" w:hAnsi="宋体" w:hint="eastAsia"/>
          <w:bCs/>
          <w:color w:val="000000" w:themeColor="text1"/>
          <w:kern w:val="0"/>
          <w:szCs w:val="21"/>
          <w:lang w:bidi="ar"/>
        </w:rPr>
      </w:pPr>
      <w:r w:rsidRPr="0015715D">
        <w:rPr>
          <w:rFonts w:ascii="宋体" w:hAnsi="宋体"/>
          <w:bCs/>
          <w:color w:val="000000" w:themeColor="text1"/>
          <w:kern w:val="0"/>
          <w:szCs w:val="21"/>
          <w:lang w:bidi="ar"/>
        </w:rPr>
        <w:t>5.2</w:t>
      </w:r>
      <w:r w:rsidRPr="0015715D">
        <w:rPr>
          <w:rFonts w:ascii="宋体" w:hAnsi="宋体" w:hint="eastAsia"/>
          <w:bCs/>
          <w:color w:val="000000" w:themeColor="text1"/>
          <w:kern w:val="0"/>
          <w:szCs w:val="21"/>
          <w:lang w:bidi="ar"/>
        </w:rPr>
        <w:t>资格审查标准在第四章评审方法及标准中规定，符合资格审查标准要求的供应商即为资格审查合格。</w:t>
      </w:r>
    </w:p>
    <w:p w14:paraId="0479FD7F" w14:textId="77777777" w:rsidR="00A61ED1" w:rsidRPr="0015715D" w:rsidRDefault="00000000">
      <w:pPr>
        <w:spacing w:line="360" w:lineRule="auto"/>
        <w:ind w:firstLineChars="200" w:firstLine="420"/>
        <w:jc w:val="left"/>
        <w:rPr>
          <w:rFonts w:ascii="宋体" w:hAnsi="宋体" w:hint="eastAsia"/>
          <w:bCs/>
          <w:color w:val="000000" w:themeColor="text1"/>
          <w:kern w:val="0"/>
          <w:szCs w:val="21"/>
          <w:lang w:bidi="ar"/>
        </w:rPr>
      </w:pPr>
      <w:r w:rsidRPr="0015715D">
        <w:rPr>
          <w:rFonts w:ascii="宋体" w:hAnsi="宋体"/>
          <w:bCs/>
          <w:color w:val="000000" w:themeColor="text1"/>
          <w:kern w:val="0"/>
          <w:szCs w:val="21"/>
          <w:lang w:bidi="ar"/>
        </w:rPr>
        <w:t>5.3</w:t>
      </w:r>
      <w:r w:rsidRPr="0015715D">
        <w:rPr>
          <w:rFonts w:ascii="宋体" w:hAnsi="宋体" w:hint="eastAsia"/>
          <w:bCs/>
          <w:color w:val="000000" w:themeColor="text1"/>
          <w:kern w:val="0"/>
          <w:szCs w:val="21"/>
          <w:lang w:bidi="ar"/>
        </w:rPr>
        <w:t>供应商有下列情形之一的，资格审查不合格，作无效投标处理：</w:t>
      </w:r>
    </w:p>
    <w:p w14:paraId="56FEA1EA" w14:textId="77777777" w:rsidR="00A61ED1" w:rsidRPr="0015715D" w:rsidRDefault="00000000">
      <w:pPr>
        <w:spacing w:line="360" w:lineRule="auto"/>
        <w:ind w:firstLineChars="200" w:firstLine="420"/>
        <w:jc w:val="left"/>
        <w:rPr>
          <w:rFonts w:ascii="宋体" w:hAnsi="宋体" w:hint="eastAsia"/>
          <w:color w:val="000000" w:themeColor="text1"/>
        </w:rPr>
      </w:pPr>
      <w:r w:rsidRPr="0015715D">
        <w:rPr>
          <w:rFonts w:ascii="宋体" w:hAnsi="宋体"/>
          <w:color w:val="000000" w:themeColor="text1"/>
          <w:szCs w:val="21"/>
          <w:lang w:bidi="ar"/>
        </w:rPr>
        <w:t>5.3.1</w:t>
      </w:r>
      <w:r w:rsidRPr="0015715D">
        <w:rPr>
          <w:rFonts w:ascii="宋体" w:hAnsi="宋体" w:cs="宋体" w:hint="eastAsia"/>
          <w:color w:val="000000" w:themeColor="text1"/>
          <w:szCs w:val="21"/>
          <w:lang w:bidi="ar"/>
        </w:rPr>
        <w:t>不具备招标文件中规定的资格要求或资格条件的；</w:t>
      </w:r>
      <w:r w:rsidRPr="0015715D">
        <w:rPr>
          <w:rFonts w:ascii="宋体" w:hAnsi="宋体" w:cs="宋体" w:hint="eastAsia"/>
          <w:color w:val="000000" w:themeColor="text1"/>
          <w:lang w:bidi="ar"/>
        </w:rPr>
        <w:t>（注：其中信用查询规则见</w:t>
      </w:r>
      <w:r w:rsidRPr="0015715D">
        <w:rPr>
          <w:rFonts w:ascii="宋体" w:hAnsi="宋体"/>
          <w:color w:val="000000" w:themeColor="text1"/>
          <w:lang w:bidi="ar"/>
        </w:rPr>
        <w:t>“</w:t>
      </w:r>
      <w:r w:rsidRPr="0015715D">
        <w:rPr>
          <w:rFonts w:ascii="宋体" w:hAnsi="宋体" w:cs="宋体" w:hint="eastAsia"/>
          <w:color w:val="000000" w:themeColor="text1"/>
          <w:lang w:bidi="ar"/>
        </w:rPr>
        <w:t>投标人须知前附表</w:t>
      </w:r>
      <w:r w:rsidRPr="0015715D">
        <w:rPr>
          <w:rFonts w:ascii="宋体" w:hAnsi="宋体"/>
          <w:color w:val="000000" w:themeColor="text1"/>
          <w:lang w:bidi="ar"/>
        </w:rPr>
        <w:t>”</w:t>
      </w:r>
      <w:r w:rsidRPr="0015715D">
        <w:rPr>
          <w:rFonts w:ascii="宋体" w:hAnsi="宋体" w:cs="宋体" w:hint="eastAsia"/>
          <w:color w:val="000000" w:themeColor="text1"/>
          <w:lang w:bidi="ar"/>
        </w:rPr>
        <w:t>，</w:t>
      </w:r>
      <w:r w:rsidRPr="0015715D">
        <w:rPr>
          <w:rFonts w:hint="eastAsia"/>
          <w:color w:val="000000" w:themeColor="text1"/>
        </w:rPr>
        <w:t xml:space="preserve"> </w:t>
      </w:r>
      <w:r w:rsidRPr="0015715D">
        <w:rPr>
          <w:rFonts w:ascii="宋体" w:hAnsi="宋体" w:hint="eastAsia"/>
          <w:color w:val="000000" w:themeColor="text1"/>
          <w:lang w:bidi="ar"/>
        </w:rPr>
        <w:t>广西政府采购云平台</w:t>
      </w:r>
      <w:r w:rsidRPr="0015715D">
        <w:rPr>
          <w:rFonts w:ascii="宋体" w:hAnsi="宋体" w:cs="宋体" w:hint="eastAsia"/>
          <w:color w:val="000000" w:themeColor="text1"/>
          <w:lang w:bidi="ar"/>
        </w:rPr>
        <w:t>已与</w:t>
      </w:r>
      <w:r w:rsidRPr="0015715D">
        <w:rPr>
          <w:rFonts w:ascii="宋体" w:hAnsi="宋体"/>
          <w:color w:val="000000" w:themeColor="text1"/>
          <w:lang w:bidi="ar"/>
        </w:rPr>
        <w:t>“</w:t>
      </w:r>
      <w:r w:rsidRPr="0015715D">
        <w:rPr>
          <w:rFonts w:ascii="宋体" w:hAnsi="宋体" w:cs="宋体" w:hint="eastAsia"/>
          <w:color w:val="000000" w:themeColor="text1"/>
          <w:lang w:bidi="ar"/>
        </w:rPr>
        <w:t>信用中国</w:t>
      </w:r>
      <w:r w:rsidRPr="0015715D">
        <w:rPr>
          <w:rFonts w:ascii="宋体" w:hAnsi="宋体"/>
          <w:color w:val="000000" w:themeColor="text1"/>
          <w:lang w:bidi="ar"/>
        </w:rPr>
        <w:t>”</w:t>
      </w:r>
      <w:r w:rsidRPr="0015715D">
        <w:rPr>
          <w:rFonts w:ascii="宋体" w:hAnsi="宋体" w:cs="宋体" w:hint="eastAsia"/>
          <w:color w:val="000000" w:themeColor="text1"/>
          <w:lang w:bidi="ar"/>
        </w:rPr>
        <w:t>平台做接口，可直接在线查询）</w:t>
      </w:r>
    </w:p>
    <w:p w14:paraId="0196715E"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5.3.2</w:t>
      </w:r>
      <w:r w:rsidRPr="0015715D">
        <w:rPr>
          <w:rFonts w:ascii="宋体" w:hAnsi="宋体" w:cs="宋体" w:hint="eastAsia"/>
          <w:color w:val="000000" w:themeColor="text1"/>
          <w:szCs w:val="21"/>
          <w:lang w:bidi="ar"/>
        </w:rPr>
        <w:t>投标文件缺少任何一项资格证明文件或不符合第四章评审方法及标准中资格审查标准规定的评审内容的；</w:t>
      </w:r>
    </w:p>
    <w:p w14:paraId="0387D115" w14:textId="77777777" w:rsidR="00A61ED1" w:rsidRPr="0015715D" w:rsidRDefault="00000000">
      <w:pPr>
        <w:spacing w:line="360" w:lineRule="auto"/>
        <w:ind w:firstLineChars="200" w:firstLine="420"/>
        <w:jc w:val="left"/>
        <w:rPr>
          <w:rFonts w:ascii="宋体" w:hAnsi="宋体" w:hint="eastAsia"/>
          <w:bCs/>
          <w:color w:val="000000" w:themeColor="text1"/>
          <w:kern w:val="0"/>
          <w:szCs w:val="21"/>
          <w:lang w:bidi="ar"/>
        </w:rPr>
      </w:pPr>
      <w:r w:rsidRPr="0015715D">
        <w:rPr>
          <w:rFonts w:ascii="宋体" w:hAnsi="宋体"/>
          <w:bCs/>
          <w:color w:val="000000" w:themeColor="text1"/>
          <w:kern w:val="0"/>
          <w:szCs w:val="21"/>
          <w:lang w:bidi="ar"/>
        </w:rPr>
        <w:t>5.4</w:t>
      </w:r>
      <w:r w:rsidRPr="0015715D">
        <w:rPr>
          <w:rFonts w:ascii="宋体" w:hAnsi="宋体" w:hint="eastAsia"/>
          <w:bCs/>
          <w:color w:val="000000" w:themeColor="text1"/>
          <w:kern w:val="0"/>
          <w:szCs w:val="21"/>
          <w:lang w:bidi="ar"/>
        </w:rPr>
        <w:t>资格审查合格的供应商不足</w:t>
      </w:r>
      <w:r w:rsidRPr="0015715D">
        <w:rPr>
          <w:rFonts w:ascii="宋体" w:hAnsi="宋体"/>
          <w:bCs/>
          <w:color w:val="000000" w:themeColor="text1"/>
          <w:kern w:val="0"/>
          <w:szCs w:val="21"/>
          <w:lang w:bidi="ar"/>
        </w:rPr>
        <w:t>3</w:t>
      </w:r>
      <w:r w:rsidRPr="0015715D">
        <w:rPr>
          <w:rFonts w:ascii="宋体" w:hAnsi="宋体" w:hint="eastAsia"/>
          <w:bCs/>
          <w:color w:val="000000" w:themeColor="text1"/>
          <w:kern w:val="0"/>
          <w:szCs w:val="21"/>
          <w:lang w:bidi="ar"/>
        </w:rPr>
        <w:t>家的，不得评审。</w:t>
      </w:r>
    </w:p>
    <w:p w14:paraId="0C6CD35F" w14:textId="77777777" w:rsidR="00A61ED1" w:rsidRPr="0015715D" w:rsidRDefault="00000000">
      <w:pPr>
        <w:spacing w:line="360" w:lineRule="auto"/>
        <w:ind w:firstLineChars="200" w:firstLine="422"/>
        <w:jc w:val="left"/>
        <w:outlineLvl w:val="1"/>
        <w:rPr>
          <w:rFonts w:ascii="宋体" w:hAnsi="宋体" w:hint="eastAsia"/>
          <w:b/>
          <w:bCs/>
          <w:color w:val="000000" w:themeColor="text1"/>
          <w:kern w:val="0"/>
          <w:szCs w:val="21"/>
        </w:rPr>
      </w:pPr>
      <w:bookmarkStart w:id="173" w:name="_Hlk93420990"/>
      <w:bookmarkEnd w:id="172"/>
      <w:r w:rsidRPr="0015715D">
        <w:rPr>
          <w:rFonts w:ascii="宋体" w:hAnsi="宋体"/>
          <w:b/>
          <w:bCs/>
          <w:color w:val="000000" w:themeColor="text1"/>
          <w:kern w:val="0"/>
          <w:szCs w:val="21"/>
          <w:lang w:bidi="ar"/>
        </w:rPr>
        <w:t>6</w:t>
      </w:r>
      <w:r w:rsidRPr="0015715D">
        <w:rPr>
          <w:rFonts w:ascii="宋体" w:hAnsi="宋体" w:cs="宋体" w:hint="eastAsia"/>
          <w:b/>
          <w:bCs/>
          <w:color w:val="000000" w:themeColor="text1"/>
          <w:kern w:val="0"/>
          <w:szCs w:val="21"/>
          <w:lang w:bidi="ar"/>
        </w:rPr>
        <w:t>．评审</w:t>
      </w:r>
      <w:bookmarkEnd w:id="170"/>
      <w:bookmarkEnd w:id="171"/>
    </w:p>
    <w:p w14:paraId="45F5A016" w14:textId="77777777" w:rsidR="00A61ED1" w:rsidRPr="0015715D" w:rsidRDefault="00000000">
      <w:pPr>
        <w:spacing w:line="360" w:lineRule="auto"/>
        <w:ind w:firstLineChars="200" w:firstLine="422"/>
        <w:jc w:val="left"/>
        <w:rPr>
          <w:rFonts w:ascii="宋体" w:hAnsi="宋体" w:hint="eastAsia"/>
          <w:b/>
          <w:bCs/>
          <w:color w:val="000000" w:themeColor="text1"/>
          <w:kern w:val="0"/>
          <w:szCs w:val="21"/>
          <w:lang w:bidi="ar"/>
        </w:rPr>
      </w:pPr>
      <w:r w:rsidRPr="0015715D">
        <w:rPr>
          <w:rFonts w:ascii="宋体" w:hAnsi="宋体"/>
          <w:b/>
          <w:bCs/>
          <w:color w:val="000000" w:themeColor="text1"/>
          <w:kern w:val="0"/>
          <w:szCs w:val="21"/>
          <w:lang w:bidi="ar"/>
        </w:rPr>
        <w:t>6.1</w:t>
      </w:r>
      <w:r w:rsidRPr="0015715D">
        <w:rPr>
          <w:rFonts w:ascii="宋体" w:hAnsi="宋体" w:hint="eastAsia"/>
          <w:b/>
          <w:bCs/>
          <w:color w:val="000000" w:themeColor="text1"/>
          <w:kern w:val="0"/>
          <w:szCs w:val="21"/>
          <w:lang w:bidi="ar"/>
        </w:rPr>
        <w:t>评审委员会及评审原则</w:t>
      </w:r>
    </w:p>
    <w:p w14:paraId="7B0B4BE1" w14:textId="77777777" w:rsidR="00A61ED1" w:rsidRPr="0015715D" w:rsidRDefault="00000000">
      <w:pPr>
        <w:spacing w:line="360" w:lineRule="auto"/>
        <w:ind w:firstLineChars="200" w:firstLine="420"/>
        <w:jc w:val="left"/>
        <w:rPr>
          <w:rFonts w:ascii="宋体" w:hAnsi="宋体" w:hint="eastAsia"/>
          <w:color w:val="000000" w:themeColor="text1"/>
          <w:szCs w:val="21"/>
        </w:rPr>
      </w:pPr>
      <w:bookmarkStart w:id="174" w:name="_Hlk91249317"/>
      <w:r w:rsidRPr="0015715D">
        <w:rPr>
          <w:rFonts w:ascii="宋体" w:hAnsi="宋体"/>
          <w:color w:val="000000" w:themeColor="text1"/>
          <w:szCs w:val="21"/>
          <w:lang w:bidi="ar"/>
        </w:rPr>
        <w:t>6.2</w:t>
      </w:r>
      <w:r w:rsidRPr="0015715D">
        <w:rPr>
          <w:rFonts w:ascii="宋体" w:hAnsi="宋体" w:cs="宋体" w:hint="eastAsia"/>
          <w:color w:val="000000" w:themeColor="text1"/>
          <w:szCs w:val="21"/>
          <w:lang w:bidi="ar"/>
        </w:rPr>
        <w:t>本项目评审工作由评审委员会负责，评审委员会由评审专家和采购人代表（如有）组成。评审委员会评审时必须公平、公正、客观，不带任何倾向性和启发性；不得向外界透露任何与评审有关的内容；任何单位和个人不得干扰、影响评标的正常进行；评审委员会及有关工作人员不得私下与投标人接触，不得收受利害关系人的财物或者其他好处；评审专家发现本人与参加采购活动的供应商有利害关系的，应当主动提出回避。</w:t>
      </w:r>
    </w:p>
    <w:p w14:paraId="7B6AEBA0"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6.1.2</w:t>
      </w:r>
      <w:r w:rsidRPr="0015715D">
        <w:rPr>
          <w:rFonts w:ascii="宋体" w:hAnsi="宋体" w:cs="宋体" w:hint="eastAsia"/>
          <w:color w:val="000000" w:themeColor="text1"/>
          <w:szCs w:val="21"/>
          <w:lang w:bidi="ar"/>
        </w:rPr>
        <w:t>评审委员会成员应当通过电子交易平台进行独立评审，评审委员会成员对需要共同认定的事项存在争议的，应当按照少数服从多数的原则作出结论。持不同意见的评审委员会成员应当在评审报告上签署不同意见及理由，否则视为同意评审报告。如果在评审过程中出现法律法规和招标文件均没有明确规定的情形时，由评审委员会现场协商确定，协商不一致的，由全体评审委员会成员投票表决，应当按照少数服从多数的原则作出结论并记录在评审报告中。</w:t>
      </w:r>
    </w:p>
    <w:p w14:paraId="4FDE40C0"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6.1.3</w:t>
      </w:r>
      <w:r w:rsidRPr="0015715D">
        <w:rPr>
          <w:rFonts w:ascii="宋体" w:hAnsi="宋体" w:cs="宋体" w:hint="eastAsia"/>
          <w:color w:val="000000" w:themeColor="text1"/>
          <w:szCs w:val="21"/>
          <w:lang w:bidi="ar"/>
        </w:rPr>
        <w:t>采购人、采购代理机构应当采取必要措施，保证评审在严格保密（封闭式评审）的情况下进行。除采购人代表、评审现场组织人员外，采购人的其他工作人员以及与评审工作无关的人员不得进入评审现场。有关人员对评审情况以及在评审过程中获悉的国家秘密、商业秘密负有保密责任。</w:t>
      </w:r>
    </w:p>
    <w:p w14:paraId="1C66E7AF"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6.1.4</w:t>
      </w:r>
      <w:r w:rsidRPr="0015715D">
        <w:rPr>
          <w:rFonts w:ascii="宋体" w:hAnsi="宋体" w:cs="宋体" w:hint="eastAsia"/>
          <w:color w:val="000000" w:themeColor="text1"/>
          <w:szCs w:val="21"/>
          <w:lang w:bidi="ar"/>
        </w:rPr>
        <w:t>本项目评审过程实行全程网上留痕及录音、录像监控，供应商在评审过程中所进行的试图影响评审结果的不公正活动，可能导致其投标按无效处理。</w:t>
      </w:r>
    </w:p>
    <w:p w14:paraId="32D2E790" w14:textId="77777777" w:rsidR="00A61ED1" w:rsidRPr="0015715D" w:rsidRDefault="00000000">
      <w:pPr>
        <w:spacing w:line="360" w:lineRule="auto"/>
        <w:ind w:firstLineChars="200" w:firstLine="422"/>
        <w:jc w:val="left"/>
        <w:rPr>
          <w:rFonts w:ascii="宋体" w:hAnsi="宋体" w:hint="eastAsia"/>
          <w:b/>
          <w:bCs/>
          <w:color w:val="000000" w:themeColor="text1"/>
          <w:kern w:val="0"/>
          <w:szCs w:val="21"/>
          <w:lang w:bidi="ar"/>
        </w:rPr>
      </w:pPr>
      <w:bookmarkStart w:id="175" w:name="_Hlk91324148"/>
      <w:bookmarkEnd w:id="174"/>
      <w:r w:rsidRPr="0015715D">
        <w:rPr>
          <w:rFonts w:ascii="宋体" w:hAnsi="宋体"/>
          <w:b/>
          <w:bCs/>
          <w:color w:val="000000" w:themeColor="text1"/>
          <w:kern w:val="0"/>
          <w:szCs w:val="21"/>
          <w:lang w:bidi="ar"/>
        </w:rPr>
        <w:t>6.2</w:t>
      </w:r>
      <w:r w:rsidRPr="0015715D">
        <w:rPr>
          <w:rFonts w:ascii="宋体" w:hAnsi="宋体" w:hint="eastAsia"/>
          <w:b/>
          <w:bCs/>
          <w:color w:val="000000" w:themeColor="text1"/>
          <w:kern w:val="0"/>
          <w:szCs w:val="21"/>
          <w:lang w:bidi="ar"/>
        </w:rPr>
        <w:t>评审方法及依据</w:t>
      </w:r>
    </w:p>
    <w:p w14:paraId="600A419F" w14:textId="77777777" w:rsidR="00A61ED1" w:rsidRPr="0015715D" w:rsidRDefault="00000000">
      <w:pPr>
        <w:spacing w:line="360" w:lineRule="auto"/>
        <w:ind w:firstLineChars="200" w:firstLine="420"/>
        <w:jc w:val="left"/>
        <w:rPr>
          <w:rFonts w:ascii="宋体" w:hAnsi="宋体" w:hint="eastAsia"/>
          <w:bCs/>
          <w:color w:val="000000" w:themeColor="text1"/>
          <w:kern w:val="0"/>
          <w:szCs w:val="21"/>
        </w:rPr>
      </w:pPr>
      <w:r w:rsidRPr="0015715D">
        <w:rPr>
          <w:rFonts w:ascii="宋体" w:hAnsi="宋体"/>
          <w:bCs/>
          <w:color w:val="000000" w:themeColor="text1"/>
          <w:kern w:val="0"/>
          <w:szCs w:val="21"/>
          <w:lang w:bidi="ar"/>
        </w:rPr>
        <w:t>6.2.1</w:t>
      </w:r>
      <w:r w:rsidRPr="0015715D">
        <w:rPr>
          <w:rFonts w:ascii="宋体" w:hAnsi="宋体" w:cs="宋体" w:hint="eastAsia"/>
          <w:bCs/>
          <w:color w:val="000000" w:themeColor="text1"/>
          <w:kern w:val="0"/>
          <w:szCs w:val="21"/>
          <w:lang w:bidi="ar"/>
        </w:rPr>
        <w:t>本项目采用第四章评审方法及标准规定的方法进行评审。</w:t>
      </w:r>
    </w:p>
    <w:p w14:paraId="04846774" w14:textId="77777777" w:rsidR="00A61ED1" w:rsidRPr="0015715D" w:rsidRDefault="00000000">
      <w:pPr>
        <w:suppressAutoHyphens/>
        <w:spacing w:line="360" w:lineRule="auto"/>
        <w:ind w:firstLineChars="200" w:firstLine="420"/>
        <w:jc w:val="left"/>
        <w:rPr>
          <w:rFonts w:ascii="宋体" w:hAnsi="宋体" w:hint="eastAsia"/>
          <w:bCs/>
          <w:color w:val="000000" w:themeColor="text1"/>
          <w:kern w:val="0"/>
          <w:szCs w:val="21"/>
        </w:rPr>
      </w:pPr>
      <w:r w:rsidRPr="0015715D">
        <w:rPr>
          <w:rFonts w:ascii="宋体" w:hAnsi="宋体"/>
          <w:bCs/>
          <w:color w:val="000000" w:themeColor="text1"/>
          <w:kern w:val="0"/>
          <w:szCs w:val="21"/>
          <w:lang w:bidi="ar"/>
        </w:rPr>
        <w:t>6.2.2</w:t>
      </w:r>
      <w:r w:rsidRPr="0015715D">
        <w:rPr>
          <w:rFonts w:ascii="宋体" w:hAnsi="宋体" w:cs="宋体" w:hint="eastAsia"/>
          <w:color w:val="000000" w:themeColor="text1"/>
          <w:lang w:bidi="ar"/>
        </w:rPr>
        <w:t>评标委员会以招标文件、补充文件、投标文件、澄清及答复为评审依据，</w:t>
      </w:r>
      <w:r w:rsidRPr="0015715D">
        <w:rPr>
          <w:rFonts w:ascii="宋体" w:hAnsi="宋体" w:cs="宋体" w:hint="eastAsia"/>
          <w:bCs/>
          <w:color w:val="000000" w:themeColor="text1"/>
          <w:kern w:val="0"/>
          <w:szCs w:val="21"/>
          <w:lang w:bidi="ar"/>
        </w:rPr>
        <w:t>第四章评审方法及标准没有规定的评审方法、标准及因素，不得作为评审依据。</w:t>
      </w:r>
    </w:p>
    <w:p w14:paraId="668175D3" w14:textId="77777777" w:rsidR="00A61ED1" w:rsidRPr="0015715D" w:rsidRDefault="00000000">
      <w:pPr>
        <w:spacing w:line="360" w:lineRule="auto"/>
        <w:ind w:firstLineChars="200" w:firstLine="422"/>
        <w:jc w:val="left"/>
        <w:rPr>
          <w:rFonts w:ascii="宋体" w:hAnsi="宋体" w:hint="eastAsia"/>
          <w:b/>
          <w:bCs/>
          <w:color w:val="000000" w:themeColor="text1"/>
          <w:kern w:val="0"/>
          <w:szCs w:val="21"/>
          <w:lang w:bidi="ar"/>
        </w:rPr>
      </w:pPr>
      <w:bookmarkStart w:id="176" w:name="_Hlk91324322"/>
      <w:bookmarkEnd w:id="175"/>
      <w:r w:rsidRPr="0015715D">
        <w:rPr>
          <w:rFonts w:ascii="宋体" w:hAnsi="宋体"/>
          <w:b/>
          <w:bCs/>
          <w:color w:val="000000" w:themeColor="text1"/>
          <w:kern w:val="0"/>
          <w:szCs w:val="21"/>
          <w:lang w:bidi="ar"/>
        </w:rPr>
        <w:t>6.3</w:t>
      </w:r>
      <w:r w:rsidRPr="0015715D">
        <w:rPr>
          <w:rFonts w:ascii="宋体" w:hAnsi="宋体" w:hint="eastAsia"/>
          <w:b/>
          <w:bCs/>
          <w:color w:val="000000" w:themeColor="text1"/>
          <w:kern w:val="0"/>
          <w:szCs w:val="21"/>
          <w:lang w:bidi="ar"/>
        </w:rPr>
        <w:t>评审程序</w:t>
      </w:r>
    </w:p>
    <w:p w14:paraId="0F9211B2" w14:textId="77777777" w:rsidR="00A61ED1" w:rsidRPr="0015715D" w:rsidRDefault="00000000">
      <w:pPr>
        <w:spacing w:line="360" w:lineRule="auto"/>
        <w:ind w:firstLineChars="200" w:firstLine="420"/>
        <w:jc w:val="left"/>
        <w:rPr>
          <w:rFonts w:ascii="宋体" w:hAnsi="宋体" w:hint="eastAsia"/>
          <w:color w:val="000000" w:themeColor="text1"/>
        </w:rPr>
      </w:pPr>
      <w:r w:rsidRPr="0015715D">
        <w:rPr>
          <w:rFonts w:ascii="宋体" w:hAnsi="宋体"/>
          <w:color w:val="000000" w:themeColor="text1"/>
          <w:lang w:bidi="ar"/>
        </w:rPr>
        <w:t>6.</w:t>
      </w:r>
      <w:bookmarkStart w:id="177" w:name="_Hlk80956880"/>
      <w:r w:rsidRPr="0015715D">
        <w:rPr>
          <w:rFonts w:ascii="宋体" w:hAnsi="宋体"/>
          <w:color w:val="000000" w:themeColor="text1"/>
          <w:lang w:bidi="ar"/>
        </w:rPr>
        <w:t>3.1</w:t>
      </w:r>
      <w:r w:rsidRPr="0015715D">
        <w:rPr>
          <w:rFonts w:ascii="宋体" w:hAnsi="宋体" w:cs="宋体" w:hint="eastAsia"/>
          <w:color w:val="000000" w:themeColor="text1"/>
          <w:lang w:bidi="ar"/>
        </w:rPr>
        <w:t>符合性审查</w:t>
      </w:r>
    </w:p>
    <w:p w14:paraId="71BD9EAC"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bCs/>
          <w:color w:val="000000" w:themeColor="text1"/>
          <w:kern w:val="1"/>
          <w:szCs w:val="21"/>
          <w:lang w:bidi="ar"/>
        </w:rPr>
        <w:t>资格审查结束后，</w:t>
      </w:r>
      <w:r w:rsidRPr="0015715D">
        <w:rPr>
          <w:rFonts w:ascii="宋体" w:hAnsi="宋体" w:cs="宋体" w:hint="eastAsia"/>
          <w:color w:val="000000" w:themeColor="text1"/>
          <w:lang w:bidi="ar"/>
        </w:rPr>
        <w:t>评审委员会对通过资格审查的供应商的投标文件报价、商务资信、技术等方面实质性内容进行符合性审查，</w:t>
      </w:r>
      <w:r w:rsidRPr="0015715D">
        <w:rPr>
          <w:rFonts w:ascii="宋体" w:hAnsi="宋体" w:cs="宋体" w:hint="eastAsia"/>
          <w:color w:val="000000" w:themeColor="text1"/>
          <w:szCs w:val="21"/>
          <w:lang w:bidi="ar"/>
        </w:rPr>
        <w:t>符合性审查标准详见第四章评审方法及标准。</w:t>
      </w:r>
    </w:p>
    <w:bookmarkEnd w:id="177"/>
    <w:p w14:paraId="127D117E"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6.3.2</w:t>
      </w:r>
      <w:r w:rsidRPr="0015715D">
        <w:rPr>
          <w:rFonts w:ascii="宋体" w:hAnsi="宋体" w:cs="宋体" w:hint="eastAsia"/>
          <w:color w:val="000000" w:themeColor="text1"/>
          <w:lang w:bidi="ar"/>
        </w:rPr>
        <w:t>强制性</w:t>
      </w:r>
      <w:r w:rsidRPr="0015715D">
        <w:rPr>
          <w:rFonts w:ascii="宋体" w:hAnsi="宋体" w:cs="宋体" w:hint="eastAsia"/>
          <w:color w:val="000000" w:themeColor="text1"/>
          <w:szCs w:val="21"/>
          <w:lang w:bidi="ar"/>
        </w:rPr>
        <w:t>采购要求（仅适用于货物采购项目）</w:t>
      </w:r>
    </w:p>
    <w:p w14:paraId="6314BC8E" w14:textId="77777777" w:rsidR="00A61ED1" w:rsidRPr="0015715D" w:rsidRDefault="00000000">
      <w:pPr>
        <w:suppressAutoHyphens/>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1</w:t>
      </w:r>
      <w:r w:rsidRPr="0015715D">
        <w:rPr>
          <w:rFonts w:ascii="宋体" w:hAnsi="宋体" w:cs="宋体" w:hint="eastAsia"/>
          <w:color w:val="000000" w:themeColor="text1"/>
          <w:szCs w:val="21"/>
          <w:lang w:bidi="ar"/>
        </w:rPr>
        <w:t>）根据《财政部</w:t>
      </w:r>
      <w:r w:rsidRPr="0015715D">
        <w:rPr>
          <w:rFonts w:ascii="宋体" w:hAnsi="宋体"/>
          <w:color w:val="000000" w:themeColor="text1"/>
          <w:szCs w:val="21"/>
          <w:lang w:bidi="ar"/>
        </w:rPr>
        <w:t xml:space="preserve"> </w:t>
      </w:r>
      <w:r w:rsidRPr="0015715D">
        <w:rPr>
          <w:rFonts w:ascii="宋体" w:hAnsi="宋体" w:cs="宋体" w:hint="eastAsia"/>
          <w:color w:val="000000" w:themeColor="text1"/>
          <w:szCs w:val="21"/>
          <w:lang w:bidi="ar"/>
        </w:rPr>
        <w:t>发展改革委</w:t>
      </w:r>
      <w:r w:rsidRPr="0015715D">
        <w:rPr>
          <w:rFonts w:ascii="宋体" w:hAnsi="宋体"/>
          <w:color w:val="000000" w:themeColor="text1"/>
          <w:szCs w:val="21"/>
          <w:lang w:bidi="ar"/>
        </w:rPr>
        <w:t xml:space="preserve"> </w:t>
      </w:r>
      <w:r w:rsidRPr="0015715D">
        <w:rPr>
          <w:rFonts w:ascii="宋体" w:hAnsi="宋体" w:cs="宋体" w:hint="eastAsia"/>
          <w:color w:val="000000" w:themeColor="text1"/>
          <w:szCs w:val="21"/>
          <w:lang w:bidi="ar"/>
        </w:rPr>
        <w:t>生态环境部</w:t>
      </w:r>
      <w:r w:rsidRPr="0015715D">
        <w:rPr>
          <w:rFonts w:ascii="宋体" w:hAnsi="宋体"/>
          <w:color w:val="000000" w:themeColor="text1"/>
          <w:szCs w:val="21"/>
          <w:lang w:bidi="ar"/>
        </w:rPr>
        <w:t xml:space="preserve"> </w:t>
      </w:r>
      <w:r w:rsidRPr="0015715D">
        <w:rPr>
          <w:rFonts w:ascii="宋体" w:hAnsi="宋体" w:cs="宋体" w:hint="eastAsia"/>
          <w:color w:val="000000" w:themeColor="text1"/>
          <w:szCs w:val="21"/>
          <w:lang w:bidi="ar"/>
        </w:rPr>
        <w:t>市场监管总局关于调整优化节能产品、环境标志产品政府采购执行机制的通知》（财库〔</w:t>
      </w:r>
      <w:r w:rsidRPr="0015715D">
        <w:rPr>
          <w:rFonts w:ascii="宋体" w:hAnsi="宋体"/>
          <w:color w:val="000000" w:themeColor="text1"/>
          <w:szCs w:val="21"/>
          <w:lang w:bidi="ar"/>
        </w:rPr>
        <w:t>2019</w:t>
      </w: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9</w:t>
      </w:r>
      <w:r w:rsidRPr="0015715D">
        <w:rPr>
          <w:rFonts w:ascii="宋体" w:hAnsi="宋体" w:cs="宋体" w:hint="eastAsia"/>
          <w:color w:val="000000" w:themeColor="text1"/>
          <w:szCs w:val="21"/>
          <w:lang w:bidi="ar"/>
        </w:rPr>
        <w:t>号）和《关于印发节能产品政府采购品目清单的通知》（财库〔</w:t>
      </w:r>
      <w:r w:rsidRPr="0015715D">
        <w:rPr>
          <w:rFonts w:ascii="宋体" w:hAnsi="宋体"/>
          <w:color w:val="000000" w:themeColor="text1"/>
          <w:szCs w:val="21"/>
          <w:lang w:bidi="ar"/>
        </w:rPr>
        <w:t>2019</w:t>
      </w: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19</w:t>
      </w:r>
      <w:r w:rsidRPr="0015715D">
        <w:rPr>
          <w:rFonts w:ascii="宋体" w:hAnsi="宋体" w:cs="宋体" w:hint="eastAsia"/>
          <w:color w:val="000000" w:themeColor="text1"/>
          <w:szCs w:val="21"/>
          <w:lang w:bidi="ar"/>
        </w:rPr>
        <w:t>号）规定，本项目采购需求中的产品属于节能产品政府采购品目清单内标注</w:t>
      </w:r>
      <w:r w:rsidRPr="0015715D">
        <w:rPr>
          <w:rFonts w:ascii="宋体" w:hAnsi="宋体"/>
          <w:color w:val="000000" w:themeColor="text1"/>
          <w:szCs w:val="21"/>
          <w:lang w:bidi="ar"/>
        </w:rPr>
        <w:t>“</w:t>
      </w:r>
      <w:r w:rsidRPr="0015715D">
        <w:rPr>
          <w:rFonts w:ascii="宋体" w:hAnsi="宋体" w:cs="Segoe UI Symbol"/>
          <w:color w:val="000000" w:themeColor="text1"/>
          <w:szCs w:val="21"/>
          <w:lang w:bidi="ar"/>
        </w:rPr>
        <w:t>★</w:t>
      </w:r>
      <w:r w:rsidRPr="0015715D">
        <w:rPr>
          <w:rFonts w:ascii="宋体" w:hAnsi="宋体"/>
          <w:color w:val="000000" w:themeColor="text1"/>
          <w:szCs w:val="21"/>
          <w:lang w:bidi="ar"/>
        </w:rPr>
        <w:t>”</w:t>
      </w:r>
      <w:r w:rsidRPr="0015715D">
        <w:rPr>
          <w:rFonts w:ascii="宋体" w:hAnsi="宋体" w:cs="宋体" w:hint="eastAsia"/>
          <w:color w:val="000000" w:themeColor="text1"/>
          <w:szCs w:val="21"/>
          <w:lang w:bidi="ar"/>
        </w:rPr>
        <w:t>的，供应商的投标货物必须使用政府强制采购的节能产品，否则投标文件作无效处理；属于品目清单内非标注</w:t>
      </w:r>
      <w:r w:rsidRPr="0015715D">
        <w:rPr>
          <w:rFonts w:ascii="宋体" w:hAnsi="宋体"/>
          <w:color w:val="000000" w:themeColor="text1"/>
          <w:szCs w:val="21"/>
          <w:lang w:bidi="ar"/>
        </w:rPr>
        <w:t>“</w:t>
      </w:r>
      <w:r w:rsidRPr="0015715D">
        <w:rPr>
          <w:rFonts w:ascii="宋体" w:hAnsi="宋体" w:cs="Segoe UI Symbol"/>
          <w:color w:val="000000" w:themeColor="text1"/>
          <w:szCs w:val="21"/>
          <w:lang w:bidi="ar"/>
        </w:rPr>
        <w:t>★</w:t>
      </w:r>
      <w:r w:rsidRPr="0015715D">
        <w:rPr>
          <w:rFonts w:ascii="宋体" w:hAnsi="宋体"/>
          <w:color w:val="000000" w:themeColor="text1"/>
          <w:szCs w:val="21"/>
          <w:lang w:bidi="ar"/>
        </w:rPr>
        <w:t>”</w:t>
      </w:r>
      <w:r w:rsidRPr="0015715D">
        <w:rPr>
          <w:rFonts w:ascii="宋体" w:hAnsi="宋体" w:cs="宋体" w:hint="eastAsia"/>
          <w:color w:val="000000" w:themeColor="text1"/>
          <w:szCs w:val="21"/>
          <w:lang w:bidi="ar"/>
        </w:rPr>
        <w:t>的产品时，应优先采购。</w:t>
      </w:r>
    </w:p>
    <w:p w14:paraId="2D926CC1" w14:textId="77777777" w:rsidR="00A61ED1" w:rsidRPr="0015715D" w:rsidRDefault="00000000">
      <w:pPr>
        <w:spacing w:line="360" w:lineRule="auto"/>
        <w:ind w:firstLineChars="200" w:firstLine="420"/>
        <w:jc w:val="left"/>
        <w:rPr>
          <w:rFonts w:ascii="宋体" w:hAnsi="宋体" w:hint="eastAsia"/>
          <w:color w:val="000000" w:themeColor="text1"/>
        </w:rPr>
      </w:pPr>
      <w:r w:rsidRPr="0015715D">
        <w:rPr>
          <w:rFonts w:ascii="宋体" w:hAnsi="宋体"/>
          <w:color w:val="000000" w:themeColor="text1"/>
          <w:lang w:bidi="ar"/>
        </w:rPr>
        <w:t>6.3.3</w:t>
      </w:r>
      <w:r w:rsidRPr="0015715D">
        <w:rPr>
          <w:rFonts w:ascii="宋体" w:hAnsi="宋体" w:cs="宋体" w:hint="eastAsia"/>
          <w:color w:val="000000" w:themeColor="text1"/>
          <w:lang w:bidi="ar"/>
        </w:rPr>
        <w:t>澄清、说明或补正</w:t>
      </w:r>
    </w:p>
    <w:p w14:paraId="6562E16E" w14:textId="77777777" w:rsidR="00A61ED1" w:rsidRPr="0015715D" w:rsidRDefault="00000000">
      <w:pPr>
        <w:spacing w:line="360" w:lineRule="auto"/>
        <w:ind w:firstLineChars="200" w:firstLine="420"/>
        <w:jc w:val="left"/>
        <w:rPr>
          <w:rFonts w:ascii="宋体" w:hAnsi="宋体" w:hint="eastAsia"/>
          <w:color w:val="000000" w:themeColor="text1"/>
        </w:rPr>
      </w:pPr>
      <w:r w:rsidRPr="0015715D">
        <w:rPr>
          <w:rFonts w:ascii="宋体" w:hAnsi="宋体" w:cs="宋体" w:hint="eastAsia"/>
          <w:color w:val="000000" w:themeColor="text1"/>
          <w:lang w:bidi="ar"/>
        </w:rPr>
        <w:t>（</w:t>
      </w:r>
      <w:r w:rsidRPr="0015715D">
        <w:rPr>
          <w:rFonts w:ascii="宋体" w:hAnsi="宋体"/>
          <w:color w:val="000000" w:themeColor="text1"/>
          <w:lang w:bidi="ar"/>
        </w:rPr>
        <w:t>1</w:t>
      </w:r>
      <w:r w:rsidRPr="0015715D">
        <w:rPr>
          <w:rFonts w:ascii="宋体" w:hAnsi="宋体" w:cs="宋体" w:hint="eastAsia"/>
          <w:color w:val="000000" w:themeColor="text1"/>
          <w:lang w:bidi="ar"/>
        </w:rPr>
        <w:t>）对投标文件中含义不明确、同类问题表述不一致或者有明显文字和计算错误的内容，评审委员会应在</w:t>
      </w:r>
      <w:r w:rsidRPr="0015715D">
        <w:rPr>
          <w:rFonts w:ascii="宋体" w:hAnsi="宋体" w:hint="eastAsia"/>
          <w:color w:val="000000" w:themeColor="text1"/>
          <w:lang w:bidi="ar"/>
        </w:rPr>
        <w:t>广西政府采购云平台</w:t>
      </w:r>
      <w:r w:rsidRPr="0015715D">
        <w:rPr>
          <w:rFonts w:ascii="宋体" w:hAnsi="宋体" w:cs="宋体" w:hint="eastAsia"/>
          <w:color w:val="000000" w:themeColor="text1"/>
          <w:lang w:bidi="ar"/>
        </w:rPr>
        <w:t>发布电子澄清函，要求供应商在平台设置的时间内作出必要的澄清、说明或者补正。供应商在</w:t>
      </w:r>
      <w:r w:rsidRPr="0015715D">
        <w:rPr>
          <w:rFonts w:ascii="宋体" w:hAnsi="宋体" w:hint="eastAsia"/>
          <w:color w:val="000000" w:themeColor="text1"/>
          <w:lang w:bidi="ar"/>
        </w:rPr>
        <w:t>广西政府采购云平台</w:t>
      </w:r>
      <w:r w:rsidRPr="0015715D">
        <w:rPr>
          <w:rFonts w:ascii="宋体" w:hAnsi="宋体" w:cs="宋体" w:hint="eastAsia"/>
          <w:color w:val="000000" w:themeColor="text1"/>
          <w:lang w:bidi="ar"/>
        </w:rPr>
        <w:t>接收到电子澄清函后根据澄清函内容直接在线编辑或上传</w:t>
      </w:r>
      <w:r w:rsidRPr="0015715D">
        <w:rPr>
          <w:rFonts w:ascii="宋体" w:hAnsi="宋体"/>
          <w:color w:val="000000" w:themeColor="text1"/>
          <w:lang w:bidi="ar"/>
        </w:rPr>
        <w:t>PDF</w:t>
      </w:r>
      <w:r w:rsidRPr="0015715D">
        <w:rPr>
          <w:rFonts w:ascii="宋体" w:hAnsi="宋体" w:cs="宋体" w:hint="eastAsia"/>
          <w:color w:val="000000" w:themeColor="text1"/>
          <w:lang w:bidi="ar"/>
        </w:rPr>
        <w:t>格式回函，电子澄清答复函使用</w:t>
      </w:r>
      <w:r w:rsidRPr="0015715D">
        <w:rPr>
          <w:rFonts w:ascii="宋体" w:hAnsi="宋体"/>
          <w:color w:val="000000" w:themeColor="text1"/>
          <w:lang w:bidi="ar"/>
        </w:rPr>
        <w:t>CA</w:t>
      </w:r>
      <w:r w:rsidRPr="0015715D">
        <w:rPr>
          <w:rFonts w:ascii="宋体" w:hAnsi="宋体" w:cs="宋体" w:hint="eastAsia"/>
          <w:color w:val="000000" w:themeColor="text1"/>
          <w:lang w:bidi="ar"/>
        </w:rPr>
        <w:t>证书加盖单位电子签章后提交至评审委员会。供应商的澄清、说明或者补正不得超出投标文件的范围或者改变投标文件的实质性内容。供应商未在规定时间内进行澄清、说明或者补正的，按无效投标处理。</w:t>
      </w:r>
    </w:p>
    <w:p w14:paraId="1D6F3771" w14:textId="77777777" w:rsidR="00A61ED1" w:rsidRPr="0015715D" w:rsidRDefault="00000000">
      <w:pPr>
        <w:spacing w:line="360" w:lineRule="auto"/>
        <w:ind w:firstLineChars="200" w:firstLine="420"/>
        <w:jc w:val="left"/>
        <w:rPr>
          <w:rFonts w:ascii="宋体" w:hAnsi="宋体" w:hint="eastAsia"/>
          <w:color w:val="000000" w:themeColor="text1"/>
        </w:rPr>
      </w:pPr>
      <w:r w:rsidRPr="0015715D">
        <w:rPr>
          <w:rFonts w:ascii="宋体" w:hAnsi="宋体" w:cs="宋体" w:hint="eastAsia"/>
          <w:color w:val="000000" w:themeColor="text1"/>
          <w:lang w:bidi="ar"/>
        </w:rPr>
        <w:t>（</w:t>
      </w:r>
      <w:r w:rsidRPr="0015715D">
        <w:rPr>
          <w:rFonts w:ascii="宋体" w:hAnsi="宋体"/>
          <w:color w:val="000000" w:themeColor="text1"/>
          <w:lang w:bidi="ar"/>
        </w:rPr>
        <w:t>2</w:t>
      </w:r>
      <w:r w:rsidRPr="0015715D">
        <w:rPr>
          <w:rFonts w:ascii="宋体" w:hAnsi="宋体" w:cs="宋体" w:hint="eastAsia"/>
          <w:color w:val="000000" w:themeColor="text1"/>
          <w:lang w:bidi="ar"/>
        </w:rPr>
        <w:t>）异常情况处理：如遇无法正常使用线上发送澄清函的情况，将以书面形式执行。以书面形式执行的情况下，评审委员会以书面形式要求供应商在规定时间内作出必要的澄清、说明或者补正。供应商的澄清、说明或者补正必须采用书面形式，并加盖公章或者由法定代表人或者其授权的代表签字。</w:t>
      </w:r>
    </w:p>
    <w:p w14:paraId="4EAEB4E7" w14:textId="77777777" w:rsidR="00A61ED1" w:rsidRPr="0015715D" w:rsidRDefault="00000000">
      <w:pPr>
        <w:spacing w:line="360" w:lineRule="auto"/>
        <w:ind w:firstLineChars="200" w:firstLine="420"/>
        <w:jc w:val="left"/>
        <w:rPr>
          <w:rFonts w:ascii="宋体" w:hAnsi="宋体" w:hint="eastAsia"/>
          <w:color w:val="000000" w:themeColor="text1"/>
        </w:rPr>
      </w:pPr>
      <w:r w:rsidRPr="0015715D">
        <w:rPr>
          <w:rFonts w:ascii="宋体" w:hAnsi="宋体"/>
          <w:color w:val="000000" w:themeColor="text1"/>
          <w:lang w:bidi="ar"/>
        </w:rPr>
        <w:t>6.3.4</w:t>
      </w:r>
      <w:r w:rsidRPr="0015715D">
        <w:rPr>
          <w:rFonts w:ascii="宋体" w:hAnsi="宋体" w:cs="宋体" w:hint="eastAsia"/>
          <w:color w:val="000000" w:themeColor="text1"/>
          <w:lang w:bidi="ar"/>
        </w:rPr>
        <w:t>报价修正</w:t>
      </w:r>
    </w:p>
    <w:p w14:paraId="1F5EED5E" w14:textId="77777777" w:rsidR="00A61ED1" w:rsidRPr="0015715D" w:rsidRDefault="00000000">
      <w:pPr>
        <w:spacing w:line="360" w:lineRule="auto"/>
        <w:ind w:firstLineChars="200" w:firstLine="420"/>
        <w:jc w:val="left"/>
        <w:rPr>
          <w:rFonts w:ascii="宋体" w:hAnsi="宋体" w:hint="eastAsia"/>
          <w:color w:val="000000" w:themeColor="text1"/>
        </w:rPr>
      </w:pPr>
      <w:r w:rsidRPr="0015715D">
        <w:rPr>
          <w:rFonts w:ascii="宋体" w:hAnsi="宋体" w:cs="宋体" w:hint="eastAsia"/>
          <w:color w:val="000000" w:themeColor="text1"/>
          <w:lang w:bidi="ar"/>
        </w:rPr>
        <w:t>（</w:t>
      </w:r>
      <w:r w:rsidRPr="0015715D">
        <w:rPr>
          <w:rFonts w:ascii="宋体" w:hAnsi="宋体"/>
          <w:color w:val="000000" w:themeColor="text1"/>
          <w:lang w:bidi="ar"/>
        </w:rPr>
        <w:t>1</w:t>
      </w:r>
      <w:r w:rsidRPr="0015715D">
        <w:rPr>
          <w:rFonts w:ascii="宋体" w:hAnsi="宋体" w:cs="宋体" w:hint="eastAsia"/>
          <w:color w:val="000000" w:themeColor="text1"/>
          <w:lang w:bidi="ar"/>
        </w:rPr>
        <w:t>）报价出现前后不一致的，按照下列规定修正：</w:t>
      </w:r>
    </w:p>
    <w:p w14:paraId="17C4F4C2"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①投标文件中开标一览表（报价表）内容与投标文件中相应内容不一致的，以开标一览表（报价表）为准；</w:t>
      </w:r>
    </w:p>
    <w:p w14:paraId="79EE867F"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②大写金额和小写金额不一致的，以大写金额为准；</w:t>
      </w:r>
    </w:p>
    <w:p w14:paraId="4EAAB60A"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③单价金额小数点或者百分比有明显错位的，以开标一览表的总价为准，并修改单价；</w:t>
      </w:r>
    </w:p>
    <w:p w14:paraId="061679E0"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④总价金额与按单价汇总金额不一致的，以单价金额计算结果为准。</w:t>
      </w:r>
    </w:p>
    <w:p w14:paraId="274E2A7E"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同时出现两种以上不一致的，按照上述①</w:t>
      </w:r>
      <w:r w:rsidRPr="0015715D">
        <w:rPr>
          <w:rFonts w:ascii="宋体" w:hAnsi="宋体"/>
          <w:color w:val="000000" w:themeColor="text1"/>
          <w:szCs w:val="21"/>
          <w:lang w:bidi="ar"/>
        </w:rPr>
        <w:t>-</w:t>
      </w:r>
      <w:r w:rsidRPr="0015715D">
        <w:rPr>
          <w:rFonts w:ascii="宋体" w:hAnsi="宋体" w:cs="宋体" w:hint="eastAsia"/>
          <w:color w:val="000000" w:themeColor="text1"/>
          <w:szCs w:val="21"/>
          <w:lang w:bidi="ar"/>
        </w:rPr>
        <w:t>④顺序修正。修正后的报价按照上述</w:t>
      </w:r>
      <w:r w:rsidRPr="0015715D">
        <w:rPr>
          <w:rFonts w:ascii="宋体" w:hAnsi="宋体"/>
          <w:color w:val="000000" w:themeColor="text1"/>
          <w:szCs w:val="21"/>
          <w:lang w:bidi="ar"/>
        </w:rPr>
        <w:t>“6.3.3</w:t>
      </w:r>
      <w:r w:rsidRPr="0015715D">
        <w:rPr>
          <w:rFonts w:ascii="宋体" w:hAnsi="宋体" w:cs="宋体" w:hint="eastAsia"/>
          <w:color w:val="000000" w:themeColor="text1"/>
          <w:szCs w:val="21"/>
          <w:lang w:bidi="ar"/>
        </w:rPr>
        <w:t>澄清、说明或补正</w:t>
      </w:r>
      <w:r w:rsidRPr="0015715D">
        <w:rPr>
          <w:rFonts w:ascii="宋体" w:hAnsi="宋体"/>
          <w:color w:val="000000" w:themeColor="text1"/>
          <w:szCs w:val="21"/>
          <w:lang w:bidi="ar"/>
        </w:rPr>
        <w:t>”</w:t>
      </w:r>
      <w:r w:rsidRPr="0015715D">
        <w:rPr>
          <w:rFonts w:ascii="宋体" w:hAnsi="宋体" w:cs="宋体" w:hint="eastAsia"/>
          <w:color w:val="000000" w:themeColor="text1"/>
          <w:szCs w:val="21"/>
          <w:lang w:bidi="ar"/>
        </w:rPr>
        <w:t>的规定经供应商确认后产生约束力，供应商不确认的，其投标无效。</w:t>
      </w:r>
    </w:p>
    <w:p w14:paraId="7CC0EC60"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2</w:t>
      </w:r>
      <w:r w:rsidRPr="0015715D">
        <w:rPr>
          <w:rFonts w:ascii="宋体" w:hAnsi="宋体" w:cs="宋体" w:hint="eastAsia"/>
          <w:color w:val="000000" w:themeColor="text1"/>
          <w:szCs w:val="21"/>
          <w:lang w:bidi="ar"/>
        </w:rPr>
        <w:t>）评审委员会认为供应商的报价明显低于其他通过符合性审查供应商的报价，有可能影响产品质量或者不能诚信履约的，应当要求其在合理的时间内提交相关书面证明材料；评审委员会可以要求供应商就提供货物的主要成本、销售费用、管理费用、财务费用、履约费用、计划利润、税金及附加等成本构成事项进行详细陈述。书面证明应当按照上述</w:t>
      </w:r>
      <w:r w:rsidRPr="0015715D">
        <w:rPr>
          <w:rFonts w:ascii="宋体" w:hAnsi="宋体"/>
          <w:color w:val="000000" w:themeColor="text1"/>
          <w:szCs w:val="21"/>
          <w:lang w:bidi="ar"/>
        </w:rPr>
        <w:t>“6.3.3</w:t>
      </w:r>
      <w:r w:rsidRPr="0015715D">
        <w:rPr>
          <w:rFonts w:ascii="宋体" w:hAnsi="宋体" w:cs="宋体" w:hint="eastAsia"/>
          <w:color w:val="000000" w:themeColor="text1"/>
          <w:szCs w:val="21"/>
          <w:lang w:bidi="ar"/>
        </w:rPr>
        <w:t>澄清、说明或补正</w:t>
      </w:r>
      <w:r w:rsidRPr="0015715D">
        <w:rPr>
          <w:rFonts w:ascii="宋体" w:hAnsi="宋体"/>
          <w:color w:val="000000" w:themeColor="text1"/>
          <w:szCs w:val="21"/>
          <w:lang w:bidi="ar"/>
        </w:rPr>
        <w:t>”</w:t>
      </w:r>
      <w:r w:rsidRPr="0015715D">
        <w:rPr>
          <w:rFonts w:ascii="宋体" w:hAnsi="宋体" w:cs="宋体" w:hint="eastAsia"/>
          <w:color w:val="000000" w:themeColor="text1"/>
          <w:szCs w:val="21"/>
          <w:lang w:bidi="ar"/>
        </w:rPr>
        <w:t>的规定提交。供应商未按规定提交或不能证明其报价合理性的，评审委员会应当将其作为无效投标处理。</w:t>
      </w:r>
    </w:p>
    <w:p w14:paraId="10391F75"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3</w:t>
      </w:r>
      <w:r w:rsidRPr="0015715D">
        <w:rPr>
          <w:rFonts w:ascii="宋体" w:hAnsi="宋体" w:cs="宋体" w:hint="eastAsia"/>
          <w:color w:val="000000" w:themeColor="text1"/>
          <w:szCs w:val="21"/>
          <w:lang w:bidi="ar"/>
        </w:rPr>
        <w:t>）经供应商确认修正后的报价若超过采购预算金额或者最高限价，其投标文件作无效投标处理。</w:t>
      </w:r>
    </w:p>
    <w:p w14:paraId="7A78734A"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4</w:t>
      </w:r>
      <w:r w:rsidRPr="0015715D">
        <w:rPr>
          <w:rFonts w:ascii="宋体" w:hAnsi="宋体" w:cs="宋体" w:hint="eastAsia"/>
          <w:color w:val="000000" w:themeColor="text1"/>
          <w:szCs w:val="21"/>
          <w:lang w:bidi="ar"/>
        </w:rPr>
        <w:t>）经供应产确认修正后的报价作为签订合同的依据，并以此报价计算价格分。</w:t>
      </w:r>
    </w:p>
    <w:p w14:paraId="79EBC907"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6.3.5</w:t>
      </w:r>
      <w:r w:rsidRPr="0015715D">
        <w:rPr>
          <w:rFonts w:ascii="宋体" w:hAnsi="宋体" w:cs="宋体" w:hint="eastAsia"/>
          <w:color w:val="000000" w:themeColor="text1"/>
          <w:szCs w:val="21"/>
          <w:lang w:bidi="ar"/>
        </w:rPr>
        <w:t>相同品牌认定（仅适用于货物采购项目）</w:t>
      </w:r>
    </w:p>
    <w:p w14:paraId="658C0827"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1</w:t>
      </w:r>
      <w:r w:rsidRPr="0015715D">
        <w:rPr>
          <w:rFonts w:ascii="宋体" w:hAnsi="宋体" w:cs="宋体" w:hint="eastAsia"/>
          <w:color w:val="000000" w:themeColor="text1"/>
          <w:szCs w:val="21"/>
          <w:lang w:bidi="ar"/>
        </w:rPr>
        <w:t>）单一产品采购项目，</w:t>
      </w:r>
      <w:r w:rsidRPr="0015715D">
        <w:rPr>
          <w:rFonts w:ascii="宋体" w:hAnsi="宋体" w:cs="宋体" w:hint="eastAsia"/>
          <w:color w:val="000000" w:themeColor="text1"/>
          <w:lang w:bidi="ar"/>
        </w:rPr>
        <w:t>不同供应商提供的产品品牌相同时，按以下规定确定</w:t>
      </w:r>
      <w:r w:rsidRPr="0015715D">
        <w:rPr>
          <w:rFonts w:ascii="宋体" w:hAnsi="宋体" w:cs="宋体" w:hint="eastAsia"/>
          <w:bCs/>
          <w:color w:val="000000" w:themeColor="text1"/>
          <w:kern w:val="0"/>
          <w:szCs w:val="21"/>
          <w:lang w:bidi="ar"/>
        </w:rPr>
        <w:t>相同品牌的投标有效性</w:t>
      </w:r>
      <w:r w:rsidRPr="0015715D">
        <w:rPr>
          <w:rFonts w:ascii="宋体" w:hAnsi="宋体" w:cs="宋体" w:hint="eastAsia"/>
          <w:color w:val="000000" w:themeColor="text1"/>
          <w:lang w:bidi="ar"/>
        </w:rPr>
        <w:t>。</w:t>
      </w:r>
    </w:p>
    <w:p w14:paraId="4821AEB0"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①采用综合评分法的采购项目，提供相同品牌产品且通过资格审查、符合性审查的不同供应商参加同一合同项下投标的，按一家供应商计算，评审后得分最高的同品牌供应商获得中标人推荐资格；评审得分相同的，由采购人或者采购人委托评审委员会按照招标文件规定的方式确定一个供应商获得中标人推荐资格，招标文件未规定的采取随机抽取方式确定，其他同品牌供应商不作为中标候选人。</w:t>
      </w:r>
    </w:p>
    <w:p w14:paraId="4F376CB4"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②采用最低评标价法的采购项目，提供相同品牌产品的不同供应商参加同一合同项下投标的，以其中通过资格审查、符合性审查且报价最低的参加评标；报价相同的，由采购人或者采购人委托评审委员会按照招标文件规定的方式确定一个参加评标的供应商，招标文件未规定的采取随机抽取方式确定，其他投标无效。</w:t>
      </w:r>
    </w:p>
    <w:p w14:paraId="1C521C45" w14:textId="77777777" w:rsidR="00A61ED1" w:rsidRPr="0015715D" w:rsidRDefault="00000000">
      <w:pPr>
        <w:spacing w:line="360" w:lineRule="auto"/>
        <w:ind w:firstLineChars="200" w:firstLine="420"/>
        <w:jc w:val="left"/>
        <w:rPr>
          <w:rFonts w:ascii="宋体" w:hAnsi="宋体" w:hint="eastAsia"/>
          <w:color w:val="000000" w:themeColor="text1"/>
        </w:rPr>
      </w:pP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2</w:t>
      </w:r>
      <w:r w:rsidRPr="0015715D">
        <w:rPr>
          <w:rFonts w:ascii="宋体" w:hAnsi="宋体" w:cs="宋体" w:hint="eastAsia"/>
          <w:color w:val="000000" w:themeColor="text1"/>
          <w:szCs w:val="21"/>
          <w:lang w:bidi="ar"/>
        </w:rPr>
        <w:t>）非单一产品采购项目，采购人应当确定核心产品，并在招标文件中载明。不同供应商提供的核心产品品牌相同的，按上述规定处理。核心产品在第二章采购需求规定。</w:t>
      </w:r>
    </w:p>
    <w:p w14:paraId="1513459B"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6.3.6</w:t>
      </w:r>
      <w:r w:rsidRPr="0015715D">
        <w:rPr>
          <w:rFonts w:ascii="宋体" w:hAnsi="宋体" w:cs="宋体" w:hint="eastAsia"/>
          <w:color w:val="000000" w:themeColor="text1"/>
          <w:szCs w:val="21"/>
          <w:lang w:bidi="ar"/>
        </w:rPr>
        <w:t>串通投标认定</w:t>
      </w:r>
    </w:p>
    <w:p w14:paraId="1F620A2D" w14:textId="77777777" w:rsidR="00A61ED1" w:rsidRPr="0015715D" w:rsidRDefault="00000000">
      <w:pPr>
        <w:spacing w:line="360" w:lineRule="auto"/>
        <w:ind w:firstLineChars="200" w:firstLine="420"/>
        <w:jc w:val="left"/>
        <w:rPr>
          <w:rFonts w:ascii="宋体" w:hAnsi="宋体" w:hint="eastAsia"/>
          <w:color w:val="000000" w:themeColor="text1"/>
        </w:rPr>
      </w:pPr>
      <w:r w:rsidRPr="0015715D">
        <w:rPr>
          <w:rFonts w:ascii="宋体" w:hAnsi="宋体" w:cs="宋体" w:hint="eastAsia"/>
          <w:color w:val="000000" w:themeColor="text1"/>
          <w:szCs w:val="21"/>
          <w:lang w:bidi="ar"/>
        </w:rPr>
        <w:t>评审委员会须根据以下规定认定供应商是否有</w:t>
      </w:r>
      <w:r w:rsidRPr="0015715D">
        <w:rPr>
          <w:rFonts w:ascii="宋体" w:hAnsi="宋体" w:cs="宋体" w:hint="eastAsia"/>
          <w:bCs/>
          <w:color w:val="000000" w:themeColor="text1"/>
          <w:kern w:val="0"/>
          <w:szCs w:val="21"/>
          <w:lang w:bidi="ar"/>
        </w:rPr>
        <w:t>串通投标的行为</w:t>
      </w:r>
      <w:r w:rsidRPr="0015715D">
        <w:rPr>
          <w:rFonts w:ascii="宋体" w:hAnsi="宋体" w:cs="宋体" w:hint="eastAsia"/>
          <w:color w:val="000000" w:themeColor="text1"/>
          <w:lang w:bidi="ar"/>
        </w:rPr>
        <w:t>。</w:t>
      </w:r>
    </w:p>
    <w:p w14:paraId="0F2D230A"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1</w:t>
      </w:r>
      <w:r w:rsidRPr="0015715D">
        <w:rPr>
          <w:rFonts w:ascii="宋体" w:hAnsi="宋体" w:cs="宋体" w:hint="eastAsia"/>
          <w:color w:val="000000" w:themeColor="text1"/>
          <w:szCs w:val="21"/>
          <w:lang w:bidi="ar"/>
        </w:rPr>
        <w:t>）根据《关于防治政府采购招标中串通投标行为的通知》（桂财采</w:t>
      </w:r>
      <w:r w:rsidRPr="0015715D">
        <w:rPr>
          <w:rFonts w:ascii="宋体" w:hAnsi="宋体"/>
          <w:color w:val="000000" w:themeColor="text1"/>
          <w:szCs w:val="21"/>
          <w:lang w:bidi="ar"/>
        </w:rPr>
        <w:t>[2016]42</w:t>
      </w:r>
      <w:r w:rsidRPr="0015715D">
        <w:rPr>
          <w:rFonts w:ascii="宋体" w:hAnsi="宋体" w:cs="宋体" w:hint="eastAsia"/>
          <w:color w:val="000000" w:themeColor="text1"/>
          <w:szCs w:val="21"/>
          <w:lang w:bidi="ar"/>
        </w:rPr>
        <w:t>号）规定，出现下述情况的，相关供应商的投标作无效投标处理。</w:t>
      </w:r>
    </w:p>
    <w:p w14:paraId="51A5DD12"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①单位负责人为同一人或者存在直接控股、管理关系，参加同一合同项下政府采购活动的不同供应商。</w:t>
      </w:r>
    </w:p>
    <w:p w14:paraId="631EDC58"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②授权给供应商后参加同一合同项（分标、分包）投标的生产厂商。</w:t>
      </w:r>
    </w:p>
    <w:p w14:paraId="31F80FE2"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③视为或被认定为串通投标的相关供应商。</w:t>
      </w:r>
    </w:p>
    <w:p w14:paraId="14862ADE"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2</w:t>
      </w:r>
      <w:r w:rsidRPr="0015715D">
        <w:rPr>
          <w:rFonts w:ascii="宋体" w:hAnsi="宋体" w:cs="宋体" w:hint="eastAsia"/>
          <w:color w:val="000000" w:themeColor="text1"/>
          <w:szCs w:val="21"/>
          <w:lang w:bidi="ar"/>
        </w:rPr>
        <w:t>）根据《关于防治政府采购招标中串通投标行为的通知》（桂财采</w:t>
      </w:r>
      <w:r w:rsidRPr="0015715D">
        <w:rPr>
          <w:rFonts w:ascii="宋体" w:hAnsi="宋体"/>
          <w:color w:val="000000" w:themeColor="text1"/>
          <w:szCs w:val="21"/>
          <w:lang w:bidi="ar"/>
        </w:rPr>
        <w:t>[2016]42</w:t>
      </w:r>
      <w:r w:rsidRPr="0015715D">
        <w:rPr>
          <w:rFonts w:ascii="宋体" w:hAnsi="宋体" w:cs="宋体" w:hint="eastAsia"/>
          <w:color w:val="000000" w:themeColor="text1"/>
          <w:szCs w:val="21"/>
          <w:lang w:bidi="ar"/>
        </w:rPr>
        <w:t>号）规定，有下列情形之一的视为供应商相互串通投标，投标文件将被视为无效。</w:t>
      </w:r>
    </w:p>
    <w:p w14:paraId="7A275159"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①不同供应商的投标文件由同一单位或者个人编制；或不同供应商报名的</w:t>
      </w:r>
      <w:r w:rsidRPr="0015715D">
        <w:rPr>
          <w:rFonts w:ascii="宋体" w:hAnsi="宋体"/>
          <w:color w:val="000000" w:themeColor="text1"/>
          <w:szCs w:val="21"/>
          <w:lang w:bidi="ar"/>
        </w:rPr>
        <w:t>IP</w:t>
      </w:r>
      <w:r w:rsidRPr="0015715D">
        <w:rPr>
          <w:rFonts w:ascii="宋体" w:hAnsi="宋体" w:cs="宋体" w:hint="eastAsia"/>
          <w:color w:val="000000" w:themeColor="text1"/>
          <w:szCs w:val="21"/>
          <w:lang w:bidi="ar"/>
        </w:rPr>
        <w:t>地址一致的；</w:t>
      </w:r>
    </w:p>
    <w:p w14:paraId="5168C735"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②不同供应商委托同一单位或者个人办理投标事宜；</w:t>
      </w:r>
    </w:p>
    <w:p w14:paraId="3BAF0A1B"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③不同的供应商的投标文件载明的项目管理员为同一个人；</w:t>
      </w:r>
    </w:p>
    <w:p w14:paraId="45237D15"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④不同供应商的投标文件异常一致或投标报价呈规律性差异；</w:t>
      </w:r>
    </w:p>
    <w:p w14:paraId="7D826F35"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⑤不同供应商的投标文件相互混装；</w:t>
      </w:r>
    </w:p>
    <w:p w14:paraId="0FF149A1"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⑥不同供应商的保证金从同一单位或者个人账户转出。</w:t>
      </w:r>
    </w:p>
    <w:p w14:paraId="36A26541"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3</w:t>
      </w:r>
      <w:r w:rsidRPr="0015715D">
        <w:rPr>
          <w:rFonts w:ascii="宋体" w:hAnsi="宋体" w:cs="宋体" w:hint="eastAsia"/>
          <w:color w:val="000000" w:themeColor="text1"/>
          <w:szCs w:val="21"/>
          <w:lang w:bidi="ar"/>
        </w:rPr>
        <w:t>）根据《关于防治政府采购招标中串通投标行为的通知》（桂财采</w:t>
      </w:r>
      <w:r w:rsidRPr="0015715D">
        <w:rPr>
          <w:rFonts w:ascii="宋体" w:hAnsi="宋体"/>
          <w:color w:val="000000" w:themeColor="text1"/>
          <w:szCs w:val="21"/>
          <w:lang w:bidi="ar"/>
        </w:rPr>
        <w:t>[2016]42</w:t>
      </w:r>
      <w:r w:rsidRPr="0015715D">
        <w:rPr>
          <w:rFonts w:ascii="宋体" w:hAnsi="宋体" w:cs="宋体" w:hint="eastAsia"/>
          <w:color w:val="000000" w:themeColor="text1"/>
          <w:szCs w:val="21"/>
          <w:lang w:bidi="ar"/>
        </w:rPr>
        <w:t>号）规定，供应商有下列情形之一的，属于恶意串通行为，投标文件将被视为无效。</w:t>
      </w:r>
    </w:p>
    <w:p w14:paraId="0F133832"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①供应商直接或者间接从采购人或者采购代理机构处获得其他供应商的相关信息并修改其投标文件或者响应文件；</w:t>
      </w:r>
    </w:p>
    <w:p w14:paraId="6F5F97E0"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②供应商按照采购人或者采购代理机构的授意撤换、修改投标文件或者响应文件</w:t>
      </w:r>
      <w:r w:rsidRPr="0015715D">
        <w:rPr>
          <w:rFonts w:ascii="宋体" w:hAnsi="宋体"/>
          <w:color w:val="000000" w:themeColor="text1"/>
          <w:szCs w:val="21"/>
          <w:lang w:bidi="ar"/>
        </w:rPr>
        <w:t>;</w:t>
      </w:r>
      <w:r w:rsidRPr="0015715D">
        <w:rPr>
          <w:rFonts w:ascii="宋体" w:hAnsi="宋体" w:cs="宋体" w:hint="eastAsia"/>
          <w:color w:val="000000" w:themeColor="text1"/>
          <w:szCs w:val="21"/>
          <w:lang w:bidi="ar"/>
        </w:rPr>
        <w:t>；</w:t>
      </w:r>
    </w:p>
    <w:p w14:paraId="415251AE"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③供应商之间协商报价、技术方案等投标文件或者响应文件的实质性内容；</w:t>
      </w:r>
    </w:p>
    <w:p w14:paraId="0E1449DE"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④属于同一集团、协会、商会等组织成员的供应商按照该组织要求协同参加政府采购活动；</w:t>
      </w:r>
    </w:p>
    <w:p w14:paraId="3B629254"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⑤供应商之间事先约定一致抬高或者压低投标报价，或者在招标项目中事先约定轮流以高价位或者低价位中标，或者事先约定由某一特定供应商中标，然后再参加投标；</w:t>
      </w:r>
    </w:p>
    <w:p w14:paraId="4F9481B2"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⑥供应商之间商定部分供应商放弃参加政府采购活动或者放弃中标；</w:t>
      </w:r>
    </w:p>
    <w:p w14:paraId="0F407A0F"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⑦供应商与采购人或者采购代理机构之间、供应商相互之间，为谋求特定供应商中标或者排斥其他供应商的其他串通行为。</w:t>
      </w:r>
    </w:p>
    <w:p w14:paraId="3797569C"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6.3.7</w:t>
      </w:r>
      <w:r w:rsidRPr="0015715D">
        <w:rPr>
          <w:rFonts w:ascii="宋体" w:hAnsi="宋体" w:cs="宋体" w:hint="eastAsia"/>
          <w:color w:val="000000" w:themeColor="text1"/>
          <w:szCs w:val="21"/>
          <w:lang w:bidi="ar"/>
        </w:rPr>
        <w:t>投标无效认定</w:t>
      </w:r>
    </w:p>
    <w:p w14:paraId="43E26B40"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1</w:t>
      </w:r>
      <w:r w:rsidRPr="0015715D">
        <w:rPr>
          <w:rFonts w:ascii="宋体" w:hAnsi="宋体" w:cs="宋体" w:hint="eastAsia"/>
          <w:color w:val="000000" w:themeColor="text1"/>
          <w:szCs w:val="21"/>
          <w:lang w:bidi="ar"/>
        </w:rPr>
        <w:t>）在评审过程中如发现下列情形之一的，投标文件将被视为无效：</w:t>
      </w:r>
    </w:p>
    <w:p w14:paraId="60394227" w14:textId="77777777" w:rsidR="00A61ED1" w:rsidRPr="0015715D" w:rsidRDefault="00000000">
      <w:pPr>
        <w:spacing w:line="360" w:lineRule="auto"/>
        <w:ind w:firstLineChars="200" w:firstLine="420"/>
        <w:jc w:val="left"/>
        <w:rPr>
          <w:rFonts w:ascii="宋体" w:hAnsi="宋体" w:hint="eastAsia"/>
          <w:color w:val="000000" w:themeColor="text1"/>
        </w:rPr>
      </w:pPr>
      <w:r w:rsidRPr="0015715D">
        <w:rPr>
          <w:rFonts w:ascii="宋体" w:hAnsi="宋体" w:cs="宋体" w:hint="eastAsia"/>
          <w:color w:val="000000" w:themeColor="text1"/>
          <w:szCs w:val="21"/>
          <w:lang w:bidi="ar"/>
        </w:rPr>
        <w:t>①投标文件存在法律、法规及监督部门有关文件规定的无效情形。</w:t>
      </w:r>
    </w:p>
    <w:p w14:paraId="0FABAC16"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②投标文件存在招标文件规定的无效情形。</w:t>
      </w:r>
    </w:p>
    <w:p w14:paraId="47F57A45"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2</w:t>
      </w:r>
      <w:r w:rsidRPr="0015715D">
        <w:rPr>
          <w:rFonts w:ascii="宋体" w:hAnsi="宋体" w:cs="宋体" w:hint="eastAsia"/>
          <w:color w:val="000000" w:themeColor="text1"/>
          <w:szCs w:val="21"/>
          <w:lang w:bidi="ar"/>
        </w:rPr>
        <w:t>）根据财库《关于促进政府采购公平竞争优化营商环境的通知》（〔</w:t>
      </w:r>
      <w:r w:rsidRPr="0015715D">
        <w:rPr>
          <w:rFonts w:ascii="宋体" w:hAnsi="宋体"/>
          <w:color w:val="000000" w:themeColor="text1"/>
          <w:szCs w:val="21"/>
          <w:lang w:bidi="ar"/>
        </w:rPr>
        <w:t>2019</w:t>
      </w: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38</w:t>
      </w:r>
      <w:r w:rsidRPr="0015715D">
        <w:rPr>
          <w:rFonts w:ascii="宋体" w:hAnsi="宋体" w:cs="宋体" w:hint="eastAsia"/>
          <w:color w:val="000000" w:themeColor="text1"/>
          <w:szCs w:val="21"/>
          <w:lang w:bidi="ar"/>
        </w:rPr>
        <w:t>号）以及《广西壮族自治区财政厅转发财政部关于促进政府采购公平竞争优化营商环境的通知》（桂财采〔</w:t>
      </w:r>
      <w:r w:rsidRPr="0015715D">
        <w:rPr>
          <w:rFonts w:ascii="宋体" w:hAnsi="宋体"/>
          <w:color w:val="000000" w:themeColor="text1"/>
          <w:szCs w:val="21"/>
          <w:lang w:bidi="ar"/>
        </w:rPr>
        <w:t>2019</w:t>
      </w: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41</w:t>
      </w:r>
      <w:r w:rsidRPr="0015715D">
        <w:rPr>
          <w:rFonts w:ascii="宋体" w:hAnsi="宋体" w:cs="宋体" w:hint="eastAsia"/>
          <w:color w:val="000000" w:themeColor="text1"/>
          <w:szCs w:val="21"/>
          <w:lang w:bidi="ar"/>
        </w:rPr>
        <w:t>号）规定，评审委员会不得因装订、纸张、文件排序等非实质性的格式、形式问题认定投标无效或否决投标，从而限制和影响供应商投标（响应）。</w:t>
      </w:r>
    </w:p>
    <w:p w14:paraId="2F607E56"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6.3.8</w:t>
      </w:r>
      <w:r w:rsidRPr="0015715D">
        <w:rPr>
          <w:rFonts w:ascii="宋体" w:hAnsi="宋体" w:cs="宋体" w:hint="eastAsia"/>
          <w:color w:val="000000" w:themeColor="text1"/>
          <w:szCs w:val="21"/>
          <w:lang w:bidi="ar"/>
        </w:rPr>
        <w:t>比较与评价</w:t>
      </w:r>
    </w:p>
    <w:p w14:paraId="23DB77D8"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1</w:t>
      </w:r>
      <w:r w:rsidRPr="0015715D">
        <w:rPr>
          <w:rFonts w:ascii="宋体" w:hAnsi="宋体" w:cs="宋体" w:hint="eastAsia"/>
          <w:color w:val="000000" w:themeColor="text1"/>
          <w:szCs w:val="21"/>
          <w:lang w:bidi="ar"/>
        </w:rPr>
        <w:t>）评审委员会按招标文件中规定的评审方法和标准，对符合性审查合格的投标文件进行综合比较与评价。</w:t>
      </w:r>
    </w:p>
    <w:p w14:paraId="359161B3"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2</w:t>
      </w:r>
      <w:r w:rsidRPr="0015715D">
        <w:rPr>
          <w:rFonts w:ascii="宋体" w:hAnsi="宋体" w:cs="宋体" w:hint="eastAsia"/>
          <w:color w:val="000000" w:themeColor="text1"/>
          <w:szCs w:val="21"/>
          <w:lang w:bidi="ar"/>
        </w:rPr>
        <w:t>）评审委员会各成员独立对每个有效供应商的投标文件进行评价。评价有误的应及时进行修正。评分标准如有客观分定义，评审委员会所有成员的客观分评分分值应当一致。</w:t>
      </w:r>
    </w:p>
    <w:p w14:paraId="255DEDC4"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3</w:t>
      </w:r>
      <w:r w:rsidRPr="0015715D">
        <w:rPr>
          <w:rFonts w:ascii="宋体" w:hAnsi="宋体" w:cs="宋体" w:hint="eastAsia"/>
          <w:color w:val="000000" w:themeColor="text1"/>
          <w:szCs w:val="21"/>
          <w:lang w:bidi="ar"/>
        </w:rPr>
        <w:t>）评审委员会按综合评分由高到低的排列顺序推荐综合评分排名第一的为第一中标候选人。若中标候选人综合得分相同的，按投标报价由低到高顺序排列；综合得分且投标报价相同的并列；中标候选人并列的，由采购人按技术部分得分由高到低顺序排列，若综合得分、投标报价、技术部分均相同的，按商务部分得分由高到低顺序排列。</w:t>
      </w:r>
    </w:p>
    <w:p w14:paraId="1F773499"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为确保供货的及时性、有效性，减少风险，对同一投标人投多个不同分标的，一个投标人【包括同一股东参股的不同投标人（提供股东信息资料备查）】）最多只能中一个分标。若某投标人有大于一个分标综合评分最高，则优先成为预算金额大的分标的第一中标候选人，其余分标则不被推荐为中标候选人。</w:t>
      </w:r>
    </w:p>
    <w:p w14:paraId="3B29947E" w14:textId="77777777" w:rsidR="00A61ED1" w:rsidRPr="0015715D" w:rsidRDefault="00000000">
      <w:pPr>
        <w:spacing w:line="360" w:lineRule="auto"/>
        <w:ind w:firstLineChars="200" w:firstLine="420"/>
        <w:jc w:val="left"/>
        <w:rPr>
          <w:rFonts w:ascii="宋体" w:hAnsi="宋体" w:hint="eastAsia"/>
          <w:color w:val="000000" w:themeColor="text1"/>
        </w:rPr>
      </w:pP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4</w:t>
      </w:r>
      <w:r w:rsidRPr="0015715D">
        <w:rPr>
          <w:rFonts w:ascii="宋体" w:hAnsi="宋体" w:cs="宋体" w:hint="eastAsia"/>
          <w:color w:val="000000" w:themeColor="text1"/>
          <w:szCs w:val="21"/>
          <w:lang w:bidi="ar"/>
        </w:rPr>
        <w:t>）评审委员会根据评审记录及评审结果编写评审报告，评审委员会成员均应当在评审报告上签字，对自己的评审意见承担法律责任。</w:t>
      </w:r>
      <w:r w:rsidRPr="0015715D">
        <w:rPr>
          <w:rFonts w:ascii="宋体" w:hAnsi="宋体" w:cs="宋体" w:hint="eastAsia"/>
          <w:color w:val="000000" w:themeColor="text1"/>
          <w:lang w:bidi="ar"/>
        </w:rPr>
        <w:t>评审报告签署前，经复核发现存在以下情形之一的，评审委员会应当当场修改评审结果，并在评审报告中记载；评审报告签署后，采购人或者采购代理机构发现存在以下情形之一的，应当组织原评审委员会进行重新评审。</w:t>
      </w:r>
    </w:p>
    <w:p w14:paraId="4532877B" w14:textId="77777777" w:rsidR="00A61ED1" w:rsidRPr="0015715D" w:rsidRDefault="00000000">
      <w:pPr>
        <w:spacing w:line="360" w:lineRule="auto"/>
        <w:ind w:firstLineChars="200" w:firstLine="420"/>
        <w:jc w:val="left"/>
        <w:rPr>
          <w:rFonts w:ascii="宋体" w:hAnsi="宋体" w:hint="eastAsia"/>
          <w:color w:val="000000" w:themeColor="text1"/>
        </w:rPr>
      </w:pPr>
      <w:r w:rsidRPr="0015715D">
        <w:rPr>
          <w:rFonts w:ascii="宋体" w:hAnsi="宋体" w:cs="宋体" w:hint="eastAsia"/>
          <w:color w:val="000000" w:themeColor="text1"/>
          <w:lang w:bidi="ar"/>
        </w:rPr>
        <w:t>分值汇总计算错误的；分项评分超出评分标准范围的；评审委员会成员对客观评审因素评分不一致的；经评审委员会认定评分畸高、畸低的。</w:t>
      </w:r>
    </w:p>
    <w:p w14:paraId="3E844E21" w14:textId="77777777" w:rsidR="00A61ED1" w:rsidRPr="0015715D" w:rsidRDefault="00000000">
      <w:pPr>
        <w:spacing w:line="360" w:lineRule="auto"/>
        <w:ind w:firstLineChars="200" w:firstLine="422"/>
        <w:jc w:val="left"/>
        <w:rPr>
          <w:rFonts w:ascii="宋体" w:hAnsi="宋体" w:hint="eastAsia"/>
          <w:b/>
          <w:bCs/>
          <w:color w:val="000000" w:themeColor="text1"/>
          <w:kern w:val="0"/>
          <w:szCs w:val="21"/>
          <w:lang w:bidi="ar"/>
        </w:rPr>
      </w:pPr>
      <w:r w:rsidRPr="0015715D">
        <w:rPr>
          <w:rFonts w:ascii="宋体" w:hAnsi="宋体"/>
          <w:b/>
          <w:bCs/>
          <w:color w:val="000000" w:themeColor="text1"/>
          <w:kern w:val="0"/>
          <w:szCs w:val="21"/>
          <w:lang w:bidi="ar"/>
        </w:rPr>
        <w:t>6.4</w:t>
      </w:r>
      <w:r w:rsidRPr="0015715D">
        <w:rPr>
          <w:rFonts w:ascii="宋体" w:hAnsi="宋体" w:hint="eastAsia"/>
          <w:b/>
          <w:bCs/>
          <w:color w:val="000000" w:themeColor="text1"/>
          <w:kern w:val="0"/>
          <w:szCs w:val="21"/>
          <w:lang w:bidi="ar"/>
        </w:rPr>
        <w:t>确定中标人</w:t>
      </w:r>
    </w:p>
    <w:p w14:paraId="2705671E" w14:textId="1387E61C" w:rsidR="00220CF8" w:rsidRPr="0015715D" w:rsidRDefault="00000000" w:rsidP="005A0563">
      <w:pPr>
        <w:spacing w:line="400" w:lineRule="exact"/>
        <w:ind w:firstLineChars="200" w:firstLine="420"/>
        <w:jc w:val="left"/>
        <w:rPr>
          <w:rFonts w:ascii="宋体" w:hAnsi="宋体" w:cs="宋体" w:hint="eastAsia"/>
          <w:color w:val="000000" w:themeColor="text1"/>
          <w:szCs w:val="21"/>
        </w:rPr>
      </w:pPr>
      <w:r w:rsidRPr="0015715D">
        <w:rPr>
          <w:rFonts w:ascii="宋体" w:hAnsi="宋体"/>
          <w:color w:val="000000" w:themeColor="text1"/>
          <w:szCs w:val="21"/>
          <w:lang w:bidi="ar"/>
        </w:rPr>
        <w:t>6.4.1</w:t>
      </w:r>
      <w:r w:rsidR="005A0563" w:rsidRPr="0015715D">
        <w:rPr>
          <w:rFonts w:ascii="宋体" w:hAnsi="宋体" w:cs="宋体"/>
          <w:color w:val="000000" w:themeColor="text1"/>
          <w:szCs w:val="21"/>
        </w:rPr>
        <w:t>为确保</w:t>
      </w:r>
      <w:r w:rsidR="005A0563" w:rsidRPr="0015715D">
        <w:rPr>
          <w:rFonts w:ascii="宋体" w:hAnsi="宋体" w:cs="宋体" w:hint="eastAsia"/>
          <w:color w:val="000000" w:themeColor="text1"/>
          <w:szCs w:val="21"/>
        </w:rPr>
        <w:t>供货</w:t>
      </w:r>
      <w:r w:rsidR="005A0563" w:rsidRPr="0015715D">
        <w:rPr>
          <w:rFonts w:ascii="宋体" w:hAnsi="宋体" w:cs="宋体"/>
          <w:color w:val="000000" w:themeColor="text1"/>
          <w:szCs w:val="21"/>
        </w:rPr>
        <w:t>的及时性、有效性，减少风险，</w:t>
      </w:r>
      <w:r w:rsidR="005A0563" w:rsidRPr="0015715D">
        <w:rPr>
          <w:rFonts w:ascii="宋体" w:hAnsi="宋体" w:cs="宋体" w:hint="eastAsia"/>
          <w:color w:val="000000" w:themeColor="text1"/>
          <w:szCs w:val="21"/>
        </w:rPr>
        <w:t>投标人</w:t>
      </w:r>
      <w:r w:rsidR="005A0563" w:rsidRPr="0015715D">
        <w:rPr>
          <w:rFonts w:ascii="宋体" w:hAnsi="宋体" w:cs="宋体"/>
          <w:color w:val="000000" w:themeColor="text1"/>
          <w:szCs w:val="21"/>
        </w:rPr>
        <w:t>可就本项目所有分标进行响应，但</w:t>
      </w:r>
      <w:r w:rsidR="005A0563" w:rsidRPr="0015715D">
        <w:rPr>
          <w:rFonts w:ascii="宋体" w:hAnsi="宋体" w:cs="宋体"/>
          <w:b/>
          <w:bCs/>
          <w:color w:val="000000" w:themeColor="text1"/>
          <w:szCs w:val="21"/>
        </w:rPr>
        <w:t>标项一</w:t>
      </w:r>
      <w:r w:rsidR="005A0563" w:rsidRPr="0015715D">
        <w:rPr>
          <w:rFonts w:ascii="宋体" w:hAnsi="宋体" w:cs="宋体"/>
          <w:color w:val="000000" w:themeColor="text1"/>
          <w:szCs w:val="21"/>
        </w:rPr>
        <w:t>供应商“兼投不可兼中”，若供应商在评审过程中被列为</w:t>
      </w:r>
      <w:r w:rsidR="005A0563" w:rsidRPr="0015715D">
        <w:rPr>
          <w:rFonts w:ascii="宋体" w:hAnsi="宋体" w:cs="宋体" w:hint="eastAsia"/>
          <w:color w:val="000000" w:themeColor="text1"/>
          <w:szCs w:val="21"/>
        </w:rPr>
        <w:t>标项一的第一中标候选人，则其他标段不</w:t>
      </w:r>
      <w:r w:rsidR="00D344B0" w:rsidRPr="0015715D">
        <w:rPr>
          <w:rFonts w:ascii="宋体" w:hAnsi="宋体" w:cs="宋体" w:hint="eastAsia"/>
          <w:color w:val="000000" w:themeColor="text1"/>
          <w:szCs w:val="21"/>
        </w:rPr>
        <w:t>再</w:t>
      </w:r>
      <w:r w:rsidR="005A0563" w:rsidRPr="0015715D">
        <w:rPr>
          <w:rFonts w:ascii="宋体" w:hAnsi="宋体" w:cs="宋体" w:hint="eastAsia"/>
          <w:color w:val="000000" w:themeColor="text1"/>
          <w:szCs w:val="21"/>
        </w:rPr>
        <w:t>具备中标候选人资格，按标段评审顺序进行推荐，若某标项推荐候选人不足3家，则该标项做废标处理，</w:t>
      </w:r>
      <w:r w:rsidR="005A0563" w:rsidRPr="0015715D">
        <w:rPr>
          <w:rFonts w:ascii="宋体" w:hAnsi="宋体" w:cs="宋体"/>
          <w:color w:val="000000" w:themeColor="text1"/>
          <w:szCs w:val="21"/>
        </w:rPr>
        <w:t>评审顺序：标项一→标项二→标项</w:t>
      </w:r>
      <w:r w:rsidR="005A0563" w:rsidRPr="0015715D">
        <w:rPr>
          <w:rFonts w:ascii="宋体" w:hAnsi="宋体" w:cs="宋体" w:hint="eastAsia"/>
          <w:color w:val="000000" w:themeColor="text1"/>
          <w:szCs w:val="21"/>
        </w:rPr>
        <w:t>三</w:t>
      </w:r>
      <w:r w:rsidR="005A0563" w:rsidRPr="0015715D">
        <w:rPr>
          <w:rFonts w:ascii="宋体" w:hAnsi="宋体" w:cs="宋体"/>
          <w:color w:val="000000" w:themeColor="text1"/>
          <w:szCs w:val="21"/>
        </w:rPr>
        <w:t>→标项</w:t>
      </w:r>
      <w:r w:rsidR="005A0563" w:rsidRPr="0015715D">
        <w:rPr>
          <w:rFonts w:ascii="宋体" w:hAnsi="宋体" w:cs="宋体" w:hint="eastAsia"/>
          <w:color w:val="000000" w:themeColor="text1"/>
          <w:szCs w:val="21"/>
        </w:rPr>
        <w:t>四</w:t>
      </w:r>
      <w:r w:rsidR="005A0563" w:rsidRPr="0015715D">
        <w:rPr>
          <w:rFonts w:ascii="宋体" w:hAnsi="宋体" w:cs="宋体"/>
          <w:color w:val="000000" w:themeColor="text1"/>
          <w:szCs w:val="21"/>
        </w:rPr>
        <w:t>。</w:t>
      </w:r>
    </w:p>
    <w:p w14:paraId="74B616A9" w14:textId="1551A039" w:rsidR="00A61ED1" w:rsidRPr="0015715D" w:rsidRDefault="00220CF8" w:rsidP="005A0563">
      <w:pPr>
        <w:spacing w:line="400" w:lineRule="exact"/>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rPr>
        <w:t>6</w:t>
      </w:r>
      <w:r w:rsidR="00E06FC9" w:rsidRPr="0015715D">
        <w:rPr>
          <w:rFonts w:ascii="宋体" w:hAnsi="宋体" w:hint="eastAsia"/>
          <w:color w:val="000000" w:themeColor="text1"/>
          <w:szCs w:val="21"/>
          <w:lang w:bidi="ar"/>
        </w:rPr>
        <w:t>.4.2</w:t>
      </w:r>
      <w:r w:rsidR="00E06FC9" w:rsidRPr="0015715D">
        <w:rPr>
          <w:rFonts w:ascii="宋体" w:hAnsi="宋体" w:cs="宋体" w:hint="eastAsia"/>
          <w:color w:val="000000" w:themeColor="text1"/>
          <w:szCs w:val="21"/>
          <w:lang w:bidi="ar"/>
        </w:rPr>
        <w:t>采购代理机构在评审结束后</w:t>
      </w:r>
      <w:r w:rsidR="00E06FC9" w:rsidRPr="0015715D">
        <w:rPr>
          <w:rFonts w:ascii="宋体" w:hAnsi="宋体"/>
          <w:color w:val="000000" w:themeColor="text1"/>
          <w:szCs w:val="21"/>
          <w:lang w:bidi="ar"/>
        </w:rPr>
        <w:t>2</w:t>
      </w:r>
      <w:r w:rsidR="00E06FC9" w:rsidRPr="0015715D">
        <w:rPr>
          <w:rFonts w:ascii="宋体" w:hAnsi="宋体" w:cs="宋体" w:hint="eastAsia"/>
          <w:color w:val="000000" w:themeColor="text1"/>
          <w:szCs w:val="21"/>
          <w:lang w:bidi="ar"/>
        </w:rPr>
        <w:t>个工作日内将评审报告送采购人，采购人在</w:t>
      </w:r>
      <w:r w:rsidR="00E06FC9" w:rsidRPr="0015715D">
        <w:rPr>
          <w:rFonts w:ascii="宋体" w:hAnsi="宋体"/>
          <w:color w:val="000000" w:themeColor="text1"/>
          <w:szCs w:val="21"/>
          <w:lang w:bidi="ar"/>
        </w:rPr>
        <w:t>5</w:t>
      </w:r>
      <w:r w:rsidR="00E06FC9" w:rsidRPr="0015715D">
        <w:rPr>
          <w:rFonts w:ascii="宋体" w:hAnsi="宋体" w:cs="宋体" w:hint="eastAsia"/>
          <w:color w:val="000000" w:themeColor="text1"/>
          <w:szCs w:val="21"/>
          <w:lang w:bidi="ar"/>
        </w:rPr>
        <w:t>个工作日内按照评审报告中推荐的中标候选供应商顺序确定中标人。</w:t>
      </w:r>
    </w:p>
    <w:p w14:paraId="089046F6"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6.4.2</w:t>
      </w:r>
      <w:r w:rsidRPr="0015715D">
        <w:rPr>
          <w:rFonts w:ascii="宋体" w:hAnsi="宋体" w:cs="宋体" w:hint="eastAsia"/>
          <w:color w:val="000000" w:themeColor="text1"/>
          <w:szCs w:val="21"/>
          <w:lang w:bidi="ar"/>
        </w:rPr>
        <w:t>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14:paraId="21FEFEB2" w14:textId="77777777" w:rsidR="00A61ED1" w:rsidRPr="0015715D" w:rsidRDefault="00000000">
      <w:pPr>
        <w:spacing w:line="360" w:lineRule="auto"/>
        <w:ind w:firstLineChars="200" w:firstLine="422"/>
        <w:jc w:val="left"/>
        <w:rPr>
          <w:rFonts w:ascii="宋体" w:hAnsi="宋体" w:hint="eastAsia"/>
          <w:b/>
          <w:bCs/>
          <w:color w:val="000000" w:themeColor="text1"/>
          <w:kern w:val="0"/>
          <w:szCs w:val="21"/>
          <w:lang w:bidi="ar"/>
        </w:rPr>
      </w:pPr>
      <w:r w:rsidRPr="0015715D">
        <w:rPr>
          <w:rFonts w:ascii="宋体" w:hAnsi="宋体"/>
          <w:b/>
          <w:bCs/>
          <w:color w:val="000000" w:themeColor="text1"/>
          <w:kern w:val="0"/>
          <w:szCs w:val="21"/>
          <w:lang w:bidi="ar"/>
        </w:rPr>
        <w:t>6.5</w:t>
      </w:r>
      <w:r w:rsidRPr="0015715D">
        <w:rPr>
          <w:rFonts w:ascii="宋体" w:hAnsi="宋体" w:hint="eastAsia"/>
          <w:b/>
          <w:bCs/>
          <w:color w:val="000000" w:themeColor="text1"/>
          <w:kern w:val="0"/>
          <w:szCs w:val="21"/>
          <w:lang w:bidi="ar"/>
        </w:rPr>
        <w:t>结果公告</w:t>
      </w:r>
    </w:p>
    <w:p w14:paraId="4E7DB666"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6.5.1</w:t>
      </w:r>
      <w:r w:rsidRPr="0015715D">
        <w:rPr>
          <w:rFonts w:ascii="宋体" w:hAnsi="宋体" w:cs="宋体" w:hint="eastAsia"/>
          <w:color w:val="000000" w:themeColor="text1"/>
          <w:szCs w:val="21"/>
          <w:lang w:bidi="ar"/>
        </w:rPr>
        <w:t>自中标人确定后</w:t>
      </w:r>
      <w:r w:rsidRPr="0015715D">
        <w:rPr>
          <w:rFonts w:ascii="宋体" w:hAnsi="宋体"/>
          <w:color w:val="000000" w:themeColor="text1"/>
          <w:szCs w:val="21"/>
          <w:lang w:bidi="ar"/>
        </w:rPr>
        <w:t>2</w:t>
      </w:r>
      <w:r w:rsidRPr="0015715D">
        <w:rPr>
          <w:rFonts w:ascii="宋体" w:hAnsi="宋体" w:cs="宋体" w:hint="eastAsia"/>
          <w:color w:val="000000" w:themeColor="text1"/>
          <w:szCs w:val="21"/>
          <w:lang w:bidi="ar"/>
        </w:rPr>
        <w:t>个工作日内，采购代理机构按照供应商须知</w:t>
      </w:r>
      <w:r w:rsidRPr="0015715D">
        <w:rPr>
          <w:rFonts w:ascii="宋体" w:hAnsi="宋体" w:cs="宋体" w:hint="eastAsia"/>
          <w:color w:val="000000" w:themeColor="text1"/>
          <w:kern w:val="0"/>
          <w:szCs w:val="21"/>
          <w:lang w:bidi="ar"/>
        </w:rPr>
        <w:t>前附表的规定公告</w:t>
      </w:r>
      <w:r w:rsidRPr="0015715D">
        <w:rPr>
          <w:rFonts w:ascii="宋体" w:hAnsi="宋体" w:cs="宋体" w:hint="eastAsia"/>
          <w:color w:val="000000" w:themeColor="text1"/>
          <w:szCs w:val="21"/>
          <w:lang w:bidi="ar"/>
        </w:rPr>
        <w:t>中标结果。</w:t>
      </w:r>
    </w:p>
    <w:p w14:paraId="47CB48B0"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6.5.2</w:t>
      </w:r>
      <w:r w:rsidRPr="0015715D">
        <w:rPr>
          <w:rFonts w:ascii="宋体" w:hAnsi="宋体" w:cs="宋体" w:hint="eastAsia"/>
          <w:color w:val="000000" w:themeColor="text1"/>
          <w:szCs w:val="21"/>
          <w:lang w:bidi="ar"/>
        </w:rPr>
        <w:t>在发布结果公告的同时，采购代理机构以供应商须知前附表规定的形式向中标人发出中标通知书。中标通知书发出后，采购人改变中标结果，或者中标人放弃中标，应当承担相应的法律责任。</w:t>
      </w:r>
    </w:p>
    <w:p w14:paraId="5CB05569" w14:textId="77777777" w:rsidR="00A61ED1" w:rsidRPr="0015715D" w:rsidRDefault="00000000">
      <w:pPr>
        <w:spacing w:line="360" w:lineRule="auto"/>
        <w:ind w:firstLineChars="200" w:firstLine="420"/>
        <w:jc w:val="left"/>
        <w:rPr>
          <w:rFonts w:ascii="宋体" w:hAnsi="宋体" w:cs="宋体" w:hint="eastAsia"/>
          <w:color w:val="000000" w:themeColor="text1"/>
          <w:szCs w:val="21"/>
          <w:lang w:bidi="ar"/>
        </w:rPr>
      </w:pPr>
      <w:r w:rsidRPr="0015715D">
        <w:rPr>
          <w:rFonts w:ascii="宋体" w:hAnsi="宋体"/>
          <w:color w:val="000000" w:themeColor="text1"/>
          <w:szCs w:val="21"/>
          <w:lang w:bidi="ar"/>
        </w:rPr>
        <w:t>6.5.3</w:t>
      </w:r>
      <w:r w:rsidRPr="0015715D">
        <w:rPr>
          <w:rFonts w:ascii="宋体" w:hAnsi="宋体" w:cs="宋体" w:hint="eastAsia"/>
          <w:color w:val="000000" w:themeColor="text1"/>
          <w:szCs w:val="21"/>
          <w:lang w:bidi="ar"/>
        </w:rPr>
        <w:t>在发布结果公告的同时，采购代理机构以供应商须知前附表规定的形式向未中标人发出招标结果通知书，供应商自行承担未及时查收的后果。</w:t>
      </w:r>
    </w:p>
    <w:p w14:paraId="73C9964D" w14:textId="77777777" w:rsidR="00A61ED1" w:rsidRPr="0015715D" w:rsidRDefault="00000000">
      <w:pPr>
        <w:snapToGrid w:val="0"/>
        <w:spacing w:line="360" w:lineRule="auto"/>
        <w:ind w:firstLineChars="200" w:firstLine="420"/>
        <w:rPr>
          <w:rFonts w:ascii="宋体" w:hAnsi="宋体" w:cs="Courier New" w:hint="eastAsia"/>
          <w:color w:val="000000" w:themeColor="text1"/>
          <w:szCs w:val="21"/>
        </w:rPr>
      </w:pPr>
      <w:r w:rsidRPr="0015715D">
        <w:rPr>
          <w:rFonts w:ascii="宋体" w:hAnsi="宋体" w:cs="宋体" w:hint="eastAsia"/>
          <w:color w:val="000000" w:themeColor="text1"/>
          <w:szCs w:val="21"/>
          <w:lang w:bidi="ar"/>
        </w:rPr>
        <w:t>6.5.4</w:t>
      </w:r>
      <w:r w:rsidRPr="0015715D">
        <w:rPr>
          <w:rFonts w:ascii="宋体" w:hAnsi="宋体" w:cs="Courier New" w:hint="eastAsia"/>
          <w:color w:val="000000" w:themeColor="text1"/>
          <w:szCs w:val="21"/>
        </w:rPr>
        <w:t>政府采购活动过程中，请根据投标产品的真实情况出具《关于符合本国产品标准的声明函》。依法享受本国产品优惠政策的，采购人或者采购代理机构在公告中标结果时，同时公告中标供应商提供的《关于符合本国产品标准的声明函》或有关证明文件，接受社会监督。</w:t>
      </w:r>
    </w:p>
    <w:p w14:paraId="1797FD2A" w14:textId="77777777" w:rsidR="00A61ED1" w:rsidRPr="0015715D" w:rsidRDefault="00000000">
      <w:pPr>
        <w:spacing w:line="360" w:lineRule="auto"/>
        <w:ind w:firstLineChars="200" w:firstLine="422"/>
        <w:jc w:val="left"/>
        <w:rPr>
          <w:rFonts w:ascii="宋体" w:hAnsi="宋体" w:hint="eastAsia"/>
          <w:b/>
          <w:bCs/>
          <w:color w:val="000000" w:themeColor="text1"/>
          <w:kern w:val="0"/>
          <w:szCs w:val="21"/>
          <w:lang w:bidi="ar"/>
        </w:rPr>
      </w:pPr>
      <w:r w:rsidRPr="0015715D">
        <w:rPr>
          <w:rFonts w:ascii="宋体" w:hAnsi="宋体"/>
          <w:b/>
          <w:bCs/>
          <w:color w:val="000000" w:themeColor="text1"/>
          <w:kern w:val="0"/>
          <w:szCs w:val="21"/>
          <w:lang w:bidi="ar"/>
        </w:rPr>
        <w:t>6.6</w:t>
      </w:r>
      <w:r w:rsidRPr="0015715D">
        <w:rPr>
          <w:rFonts w:ascii="宋体" w:hAnsi="宋体" w:hint="eastAsia"/>
          <w:b/>
          <w:bCs/>
          <w:color w:val="000000" w:themeColor="text1"/>
          <w:kern w:val="0"/>
          <w:szCs w:val="21"/>
          <w:lang w:bidi="ar"/>
        </w:rPr>
        <w:t>废标</w:t>
      </w:r>
    </w:p>
    <w:p w14:paraId="3CD7EB08" w14:textId="77777777" w:rsidR="00A61ED1" w:rsidRPr="0015715D" w:rsidRDefault="00000000">
      <w:pPr>
        <w:spacing w:line="360" w:lineRule="auto"/>
        <w:ind w:firstLineChars="200" w:firstLine="420"/>
        <w:jc w:val="left"/>
        <w:rPr>
          <w:rFonts w:ascii="宋体" w:hAnsi="宋体" w:hint="eastAsia"/>
          <w:color w:val="000000" w:themeColor="text1"/>
          <w:kern w:val="1"/>
          <w:szCs w:val="21"/>
        </w:rPr>
      </w:pPr>
      <w:r w:rsidRPr="0015715D">
        <w:rPr>
          <w:rFonts w:ascii="宋体" w:hAnsi="宋体"/>
          <w:color w:val="000000" w:themeColor="text1"/>
          <w:kern w:val="1"/>
          <w:szCs w:val="21"/>
          <w:lang w:bidi="ar"/>
        </w:rPr>
        <w:t>6.6.1</w:t>
      </w:r>
      <w:r w:rsidRPr="0015715D">
        <w:rPr>
          <w:rFonts w:ascii="宋体" w:hAnsi="宋体" w:cs="宋体" w:hint="eastAsia"/>
          <w:color w:val="000000" w:themeColor="text1"/>
          <w:kern w:val="1"/>
          <w:szCs w:val="21"/>
          <w:lang w:bidi="ar"/>
        </w:rPr>
        <w:t>出现下列情形之一，将导致项目废标：</w:t>
      </w:r>
      <w:r w:rsidRPr="0015715D">
        <w:rPr>
          <w:rFonts w:ascii="宋体" w:hAnsi="宋体"/>
          <w:color w:val="000000" w:themeColor="text1"/>
          <w:kern w:val="1"/>
          <w:szCs w:val="21"/>
          <w:lang w:bidi="ar"/>
        </w:rPr>
        <w:t xml:space="preserve"> </w:t>
      </w:r>
    </w:p>
    <w:p w14:paraId="42606347"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kern w:val="1"/>
          <w:szCs w:val="21"/>
          <w:lang w:bidi="ar"/>
        </w:rPr>
        <w:t>（</w:t>
      </w:r>
      <w:r w:rsidRPr="0015715D">
        <w:rPr>
          <w:rFonts w:ascii="宋体" w:hAnsi="宋体"/>
          <w:color w:val="000000" w:themeColor="text1"/>
          <w:kern w:val="1"/>
          <w:szCs w:val="21"/>
          <w:lang w:bidi="ar"/>
        </w:rPr>
        <w:t>1</w:t>
      </w:r>
      <w:r w:rsidRPr="0015715D">
        <w:rPr>
          <w:rFonts w:ascii="宋体" w:hAnsi="宋体" w:cs="宋体" w:hint="eastAsia"/>
          <w:color w:val="000000" w:themeColor="text1"/>
          <w:szCs w:val="21"/>
          <w:lang w:bidi="ar"/>
        </w:rPr>
        <w:t>）符合专业条件的供应商或者对招标文件做实质性响应的供应商不足三家；</w:t>
      </w:r>
    </w:p>
    <w:p w14:paraId="06CD7EAD"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2</w:t>
      </w:r>
      <w:r w:rsidRPr="0015715D">
        <w:rPr>
          <w:rFonts w:ascii="宋体" w:hAnsi="宋体" w:cs="宋体" w:hint="eastAsia"/>
          <w:color w:val="000000" w:themeColor="text1"/>
          <w:szCs w:val="21"/>
          <w:lang w:bidi="ar"/>
        </w:rPr>
        <w:t>）出现影响采购公正的违法、违规行为的；</w:t>
      </w:r>
    </w:p>
    <w:p w14:paraId="14816B32"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3</w:t>
      </w:r>
      <w:r w:rsidRPr="0015715D">
        <w:rPr>
          <w:rFonts w:ascii="宋体" w:hAnsi="宋体" w:cs="宋体" w:hint="eastAsia"/>
          <w:color w:val="000000" w:themeColor="text1"/>
          <w:szCs w:val="21"/>
          <w:lang w:bidi="ar"/>
        </w:rPr>
        <w:t>）供应商的报价均超过了采购预算，采购人不能支付的；</w:t>
      </w:r>
    </w:p>
    <w:p w14:paraId="43FA276B" w14:textId="77777777" w:rsidR="00A61ED1" w:rsidRPr="0015715D" w:rsidRDefault="00000000">
      <w:pPr>
        <w:spacing w:line="360" w:lineRule="auto"/>
        <w:ind w:firstLineChars="200" w:firstLine="420"/>
        <w:jc w:val="left"/>
        <w:rPr>
          <w:rFonts w:ascii="宋体" w:hAnsi="宋体" w:hint="eastAsia"/>
          <w:color w:val="000000" w:themeColor="text1"/>
        </w:rPr>
      </w:pP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4</w:t>
      </w:r>
      <w:r w:rsidRPr="0015715D">
        <w:rPr>
          <w:rFonts w:ascii="宋体" w:hAnsi="宋体" w:cs="宋体" w:hint="eastAsia"/>
          <w:color w:val="000000" w:themeColor="text1"/>
          <w:szCs w:val="21"/>
          <w:lang w:bidi="ar"/>
        </w:rPr>
        <w:t>）</w:t>
      </w:r>
      <w:r w:rsidRPr="0015715D">
        <w:rPr>
          <w:rFonts w:ascii="宋体" w:hAnsi="宋体" w:cs="宋体" w:hint="eastAsia"/>
          <w:color w:val="000000" w:themeColor="text1"/>
          <w:lang w:bidi="ar"/>
        </w:rPr>
        <w:t>因发生重大变故或采购任务取消的。</w:t>
      </w:r>
    </w:p>
    <w:p w14:paraId="6EC70DEF"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kern w:val="1"/>
          <w:szCs w:val="21"/>
          <w:lang w:bidi="ar"/>
        </w:rPr>
        <w:t>6.6.2</w:t>
      </w:r>
      <w:r w:rsidRPr="0015715D">
        <w:rPr>
          <w:rFonts w:ascii="宋体" w:hAnsi="宋体" w:cs="宋体" w:hint="eastAsia"/>
          <w:color w:val="000000" w:themeColor="text1"/>
          <w:kern w:val="1"/>
          <w:szCs w:val="21"/>
          <w:lang w:bidi="ar"/>
        </w:rPr>
        <w:t>废标后</w:t>
      </w:r>
      <w:r w:rsidRPr="0015715D">
        <w:rPr>
          <w:rFonts w:ascii="宋体" w:hAnsi="宋体" w:cs="宋体" w:hint="eastAsia"/>
          <w:color w:val="000000" w:themeColor="text1"/>
          <w:szCs w:val="21"/>
          <w:lang w:bidi="ar"/>
        </w:rPr>
        <w:t>采购</w:t>
      </w:r>
      <w:r w:rsidRPr="0015715D">
        <w:rPr>
          <w:rFonts w:ascii="宋体" w:hAnsi="宋体" w:cs="宋体" w:hint="eastAsia"/>
          <w:color w:val="000000" w:themeColor="text1"/>
          <w:kern w:val="1"/>
          <w:szCs w:val="21"/>
          <w:lang w:bidi="ar"/>
        </w:rPr>
        <w:t>代理机构将发布废标公告通知供应商。</w:t>
      </w:r>
      <w:bookmarkEnd w:id="176"/>
    </w:p>
    <w:bookmarkEnd w:id="173"/>
    <w:p w14:paraId="656E7066" w14:textId="77777777" w:rsidR="00A61ED1" w:rsidRPr="0015715D" w:rsidRDefault="00000000">
      <w:pPr>
        <w:spacing w:line="360" w:lineRule="auto"/>
        <w:ind w:firstLineChars="200" w:firstLine="422"/>
        <w:jc w:val="left"/>
        <w:outlineLvl w:val="1"/>
        <w:rPr>
          <w:rFonts w:ascii="宋体" w:hAnsi="宋体" w:hint="eastAsia"/>
          <w:b/>
          <w:bCs/>
          <w:color w:val="000000" w:themeColor="text1"/>
          <w:kern w:val="0"/>
          <w:szCs w:val="21"/>
        </w:rPr>
      </w:pPr>
      <w:r w:rsidRPr="0015715D">
        <w:rPr>
          <w:rFonts w:ascii="宋体" w:hAnsi="宋体"/>
          <w:b/>
          <w:bCs/>
          <w:color w:val="000000" w:themeColor="text1"/>
          <w:kern w:val="0"/>
          <w:szCs w:val="21"/>
          <w:lang w:bidi="ar"/>
        </w:rPr>
        <w:t>7</w:t>
      </w:r>
      <w:r w:rsidRPr="0015715D">
        <w:rPr>
          <w:rFonts w:ascii="宋体" w:hAnsi="宋体" w:cs="宋体" w:hint="eastAsia"/>
          <w:b/>
          <w:bCs/>
          <w:color w:val="000000" w:themeColor="text1"/>
          <w:kern w:val="0"/>
          <w:szCs w:val="21"/>
          <w:lang w:bidi="ar"/>
        </w:rPr>
        <w:t>．合同</w:t>
      </w:r>
    </w:p>
    <w:p w14:paraId="58DAEC85" w14:textId="77777777" w:rsidR="00A61ED1" w:rsidRPr="0015715D" w:rsidRDefault="00000000">
      <w:pPr>
        <w:spacing w:line="360" w:lineRule="auto"/>
        <w:ind w:firstLineChars="200" w:firstLine="422"/>
        <w:jc w:val="left"/>
        <w:rPr>
          <w:rFonts w:ascii="宋体" w:hAnsi="宋体" w:hint="eastAsia"/>
          <w:b/>
          <w:bCs/>
          <w:color w:val="000000" w:themeColor="text1"/>
          <w:kern w:val="0"/>
          <w:szCs w:val="21"/>
          <w:lang w:bidi="ar"/>
        </w:rPr>
      </w:pPr>
      <w:r w:rsidRPr="0015715D">
        <w:rPr>
          <w:rFonts w:ascii="宋体" w:hAnsi="宋体"/>
          <w:b/>
          <w:bCs/>
          <w:color w:val="000000" w:themeColor="text1"/>
          <w:kern w:val="0"/>
          <w:szCs w:val="21"/>
          <w:lang w:bidi="ar"/>
        </w:rPr>
        <w:t>7.1</w:t>
      </w:r>
      <w:r w:rsidRPr="0015715D">
        <w:rPr>
          <w:rFonts w:ascii="宋体" w:hAnsi="宋体" w:hint="eastAsia"/>
          <w:b/>
          <w:bCs/>
          <w:color w:val="000000" w:themeColor="text1"/>
          <w:kern w:val="0"/>
          <w:szCs w:val="21"/>
          <w:lang w:bidi="ar"/>
        </w:rPr>
        <w:t>合同授予标准</w:t>
      </w:r>
    </w:p>
    <w:p w14:paraId="61B080A2"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合同将授予被确定实质上响应招标文件要求，具备履行合同能力，综合评分排名第一的供应商。在中标通知书发出前或签订合同前，如果中标人的组织机构、经营、财务状况发生较大变化，可能造成不能履行合同、无法按照招标文件要求提交履约保证金等情形，不符合中标条件或不满足供应商资格条件要求</w:t>
      </w:r>
      <w:r w:rsidRPr="0015715D">
        <w:rPr>
          <w:rFonts w:ascii="宋体" w:hAnsi="宋体"/>
          <w:color w:val="000000" w:themeColor="text1"/>
          <w:szCs w:val="21"/>
          <w:lang w:bidi="ar"/>
        </w:rPr>
        <w:t xml:space="preserve"> </w:t>
      </w:r>
      <w:r w:rsidRPr="0015715D">
        <w:rPr>
          <w:rFonts w:ascii="宋体" w:hAnsi="宋体" w:cs="宋体" w:hint="eastAsia"/>
          <w:color w:val="000000" w:themeColor="text1"/>
          <w:szCs w:val="21"/>
          <w:lang w:bidi="ar"/>
        </w:rPr>
        <w:t>，应在中标通知书发出前或签订合同前及时书面告知采购人，未主动告知，给采购人造成损失的，采购人有权取消其中标资格并没收投标保证金。</w:t>
      </w:r>
    </w:p>
    <w:p w14:paraId="4B43AA48" w14:textId="77777777" w:rsidR="00A61ED1" w:rsidRPr="0015715D" w:rsidRDefault="00000000">
      <w:pPr>
        <w:spacing w:line="360" w:lineRule="auto"/>
        <w:ind w:firstLineChars="200" w:firstLine="422"/>
        <w:jc w:val="left"/>
        <w:rPr>
          <w:rFonts w:ascii="宋体" w:hAnsi="宋体" w:hint="eastAsia"/>
          <w:b/>
          <w:bCs/>
          <w:color w:val="000000" w:themeColor="text1"/>
          <w:kern w:val="0"/>
          <w:szCs w:val="21"/>
          <w:lang w:bidi="ar"/>
        </w:rPr>
      </w:pPr>
      <w:r w:rsidRPr="0015715D">
        <w:rPr>
          <w:rFonts w:ascii="宋体" w:hAnsi="宋体"/>
          <w:b/>
          <w:bCs/>
          <w:color w:val="000000" w:themeColor="text1"/>
          <w:kern w:val="0"/>
          <w:szCs w:val="21"/>
          <w:lang w:bidi="ar"/>
        </w:rPr>
        <w:t>7.2</w:t>
      </w:r>
      <w:r w:rsidRPr="0015715D">
        <w:rPr>
          <w:rFonts w:ascii="宋体" w:hAnsi="宋体" w:hint="eastAsia"/>
          <w:b/>
          <w:bCs/>
          <w:color w:val="000000" w:themeColor="text1"/>
          <w:kern w:val="0"/>
          <w:szCs w:val="21"/>
          <w:lang w:bidi="ar"/>
        </w:rPr>
        <w:t>签订合同</w:t>
      </w:r>
    </w:p>
    <w:p w14:paraId="7DE8676A" w14:textId="77777777" w:rsidR="00A61ED1" w:rsidRPr="0015715D" w:rsidRDefault="00000000">
      <w:pPr>
        <w:spacing w:line="360" w:lineRule="auto"/>
        <w:ind w:firstLineChars="200" w:firstLine="420"/>
        <w:jc w:val="left"/>
        <w:rPr>
          <w:rFonts w:ascii="宋体" w:hAnsi="宋体" w:hint="eastAsia"/>
          <w:color w:val="000000" w:themeColor="text1"/>
          <w:szCs w:val="21"/>
        </w:rPr>
      </w:pPr>
      <w:bookmarkStart w:id="178" w:name="_Hlk93421039"/>
      <w:r w:rsidRPr="0015715D">
        <w:rPr>
          <w:rFonts w:ascii="宋体" w:hAnsi="宋体"/>
          <w:color w:val="000000" w:themeColor="text1"/>
          <w:szCs w:val="21"/>
          <w:lang w:bidi="ar"/>
        </w:rPr>
        <w:t>7.2.1</w:t>
      </w:r>
      <w:r w:rsidRPr="0015715D">
        <w:rPr>
          <w:rFonts w:ascii="宋体" w:hAnsi="宋体" w:cs="宋体" w:hint="eastAsia"/>
          <w:color w:val="000000" w:themeColor="text1"/>
          <w:szCs w:val="21"/>
          <w:lang w:bidi="ar"/>
        </w:rPr>
        <w:t>如招标文件无特别规定，中标人按招标文件确定的事项签订政府采购合同。</w:t>
      </w:r>
    </w:p>
    <w:p w14:paraId="57D456DA"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7.2.2</w:t>
      </w:r>
      <w:r w:rsidRPr="0015715D">
        <w:rPr>
          <w:rFonts w:ascii="宋体" w:hAnsi="宋体" w:cs="宋体" w:hint="eastAsia"/>
          <w:color w:val="000000" w:themeColor="text1"/>
          <w:szCs w:val="21"/>
          <w:lang w:bidi="ar"/>
        </w:rPr>
        <w:t>政府采购合同应当包括采购人与中标人的名称和住所、标的、数量、质量、价款或者报酬、履行期限及地点和方式、验收要求、违约责任、解决争议的方法等内容。招标文件、中标人的投标文件及澄清文件等，均为签订政府采购合同的依据。</w:t>
      </w:r>
    </w:p>
    <w:p w14:paraId="0814C117"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7.2.3</w:t>
      </w:r>
      <w:r w:rsidRPr="0015715D">
        <w:rPr>
          <w:rFonts w:ascii="宋体" w:hAnsi="宋体" w:cs="宋体" w:hint="eastAsia"/>
          <w:color w:val="000000" w:themeColor="text1"/>
          <w:szCs w:val="21"/>
          <w:lang w:bidi="ar"/>
        </w:rPr>
        <w:t>如中标人不按中标通知书的规定签订合同，其投标保证金将不予退还，并报由同级政府采购监督管理部门处理。</w:t>
      </w:r>
    </w:p>
    <w:p w14:paraId="1F40454E"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7.2.4</w:t>
      </w:r>
      <w:r w:rsidRPr="0015715D">
        <w:rPr>
          <w:rFonts w:ascii="宋体" w:hAnsi="宋体" w:cs="宋体" w:hint="eastAsia"/>
          <w:color w:val="000000" w:themeColor="text1"/>
          <w:szCs w:val="21"/>
          <w:lang w:bidi="ar"/>
        </w:rPr>
        <w:t>中标人拒绝与采购人签订合同的，采购人可以按照评审报告推荐的中标候选人名单排序，确定下一候选人为中标人，也可以重新开展政府采购活动。</w:t>
      </w:r>
    </w:p>
    <w:bookmarkEnd w:id="178"/>
    <w:p w14:paraId="7FAF92C8" w14:textId="77777777" w:rsidR="00A61ED1" w:rsidRPr="0015715D" w:rsidRDefault="00000000">
      <w:pPr>
        <w:spacing w:line="360" w:lineRule="auto"/>
        <w:ind w:firstLineChars="200" w:firstLine="422"/>
        <w:jc w:val="left"/>
        <w:rPr>
          <w:rFonts w:ascii="宋体" w:hAnsi="宋体" w:hint="eastAsia"/>
          <w:b/>
          <w:bCs/>
          <w:color w:val="000000" w:themeColor="text1"/>
          <w:kern w:val="0"/>
          <w:szCs w:val="21"/>
          <w:lang w:bidi="ar"/>
        </w:rPr>
      </w:pPr>
      <w:r w:rsidRPr="0015715D">
        <w:rPr>
          <w:rFonts w:ascii="宋体" w:hAnsi="宋体"/>
          <w:b/>
          <w:bCs/>
          <w:color w:val="000000" w:themeColor="text1"/>
          <w:kern w:val="0"/>
          <w:szCs w:val="21"/>
          <w:lang w:bidi="ar"/>
        </w:rPr>
        <w:t>7.3</w:t>
      </w:r>
      <w:r w:rsidRPr="0015715D">
        <w:rPr>
          <w:rFonts w:ascii="宋体" w:hAnsi="宋体" w:hint="eastAsia"/>
          <w:b/>
          <w:bCs/>
          <w:color w:val="000000" w:themeColor="text1"/>
          <w:kern w:val="0"/>
          <w:szCs w:val="21"/>
          <w:lang w:bidi="ar"/>
        </w:rPr>
        <w:t>合同公告</w:t>
      </w:r>
    </w:p>
    <w:p w14:paraId="0D9EED82" w14:textId="77777777" w:rsidR="00A61ED1" w:rsidRPr="0015715D" w:rsidRDefault="00000000">
      <w:pPr>
        <w:spacing w:line="360" w:lineRule="auto"/>
        <w:ind w:firstLineChars="200" w:firstLine="420"/>
        <w:jc w:val="left"/>
        <w:rPr>
          <w:rFonts w:ascii="宋体" w:hAnsi="宋体" w:hint="eastAsia"/>
          <w:color w:val="000000" w:themeColor="text1"/>
          <w:szCs w:val="21"/>
        </w:rPr>
      </w:pPr>
      <w:bookmarkStart w:id="179" w:name="_Hlk93421052"/>
      <w:r w:rsidRPr="0015715D">
        <w:rPr>
          <w:rFonts w:ascii="宋体" w:hAnsi="宋体"/>
          <w:color w:val="000000" w:themeColor="text1"/>
          <w:szCs w:val="21"/>
          <w:lang w:bidi="ar"/>
        </w:rPr>
        <w:t>7.3.1</w:t>
      </w:r>
      <w:r w:rsidRPr="0015715D">
        <w:rPr>
          <w:rFonts w:ascii="宋体" w:hAnsi="宋体" w:cs="宋体" w:hint="eastAsia"/>
          <w:color w:val="000000" w:themeColor="text1"/>
          <w:szCs w:val="21"/>
          <w:lang w:bidi="ar"/>
        </w:rPr>
        <w:t>如招标文件无特殊规定，中标人应在签订合同后</w:t>
      </w:r>
      <w:r w:rsidRPr="0015715D">
        <w:rPr>
          <w:rFonts w:ascii="宋体" w:hAnsi="宋体"/>
          <w:color w:val="000000" w:themeColor="text1"/>
          <w:szCs w:val="21"/>
          <w:lang w:bidi="ar"/>
        </w:rPr>
        <w:t>1</w:t>
      </w:r>
      <w:r w:rsidRPr="0015715D">
        <w:rPr>
          <w:rFonts w:ascii="宋体" w:hAnsi="宋体" w:cs="宋体" w:hint="eastAsia"/>
          <w:color w:val="000000" w:themeColor="text1"/>
          <w:szCs w:val="21"/>
          <w:lang w:bidi="ar"/>
        </w:rPr>
        <w:t>个工作日内，将政府采购合同副本送采购代理机构存档。</w:t>
      </w:r>
    </w:p>
    <w:p w14:paraId="250A489A"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7.3.2</w:t>
      </w:r>
      <w:r w:rsidRPr="0015715D">
        <w:rPr>
          <w:rFonts w:ascii="宋体" w:hAnsi="宋体" w:cs="宋体" w:hint="eastAsia"/>
          <w:color w:val="000000" w:themeColor="text1"/>
          <w:szCs w:val="21"/>
          <w:lang w:bidi="ar"/>
        </w:rPr>
        <w:t>采购人应当自政府采购合同签订之日起</w:t>
      </w:r>
      <w:r w:rsidRPr="0015715D">
        <w:rPr>
          <w:rFonts w:ascii="宋体" w:hAnsi="宋体"/>
          <w:color w:val="000000" w:themeColor="text1"/>
          <w:szCs w:val="21"/>
          <w:lang w:bidi="ar"/>
        </w:rPr>
        <w:t>2</w:t>
      </w:r>
      <w:r w:rsidRPr="0015715D">
        <w:rPr>
          <w:rFonts w:ascii="宋体" w:hAnsi="宋体" w:cs="宋体" w:hint="eastAsia"/>
          <w:color w:val="000000" w:themeColor="text1"/>
          <w:szCs w:val="21"/>
          <w:lang w:bidi="ar"/>
        </w:rPr>
        <w:t>个工作日内，将政府采购合同在省级以上人民政府财政部门指定的媒体上公告，但政府采购合同中涉及国家秘密、商业秘密的内容除外。</w:t>
      </w:r>
    </w:p>
    <w:bookmarkEnd w:id="179"/>
    <w:p w14:paraId="16901483" w14:textId="77777777" w:rsidR="00A61ED1" w:rsidRPr="0015715D" w:rsidRDefault="00000000">
      <w:pPr>
        <w:spacing w:line="360" w:lineRule="auto"/>
        <w:ind w:firstLineChars="200" w:firstLine="422"/>
        <w:jc w:val="left"/>
        <w:rPr>
          <w:rFonts w:ascii="宋体" w:hAnsi="宋体" w:hint="eastAsia"/>
          <w:b/>
          <w:bCs/>
          <w:color w:val="000000" w:themeColor="text1"/>
          <w:kern w:val="0"/>
          <w:szCs w:val="21"/>
          <w:lang w:bidi="ar"/>
        </w:rPr>
      </w:pPr>
      <w:r w:rsidRPr="0015715D">
        <w:rPr>
          <w:rFonts w:ascii="宋体" w:hAnsi="宋体"/>
          <w:b/>
          <w:bCs/>
          <w:color w:val="000000" w:themeColor="text1"/>
          <w:kern w:val="0"/>
          <w:szCs w:val="21"/>
          <w:lang w:bidi="ar"/>
        </w:rPr>
        <w:t xml:space="preserve">7.4 </w:t>
      </w:r>
      <w:r w:rsidRPr="0015715D">
        <w:rPr>
          <w:rFonts w:ascii="宋体" w:hAnsi="宋体" w:hint="eastAsia"/>
          <w:b/>
          <w:bCs/>
          <w:color w:val="000000" w:themeColor="text1"/>
          <w:kern w:val="0"/>
          <w:szCs w:val="21"/>
          <w:lang w:bidi="ar"/>
        </w:rPr>
        <w:t>履行合同</w:t>
      </w:r>
    </w:p>
    <w:p w14:paraId="306FB3E4" w14:textId="77777777" w:rsidR="00A61ED1" w:rsidRPr="0015715D" w:rsidRDefault="00000000">
      <w:pPr>
        <w:spacing w:line="360" w:lineRule="auto"/>
        <w:ind w:firstLineChars="200" w:firstLine="420"/>
        <w:jc w:val="left"/>
        <w:rPr>
          <w:rFonts w:ascii="宋体" w:hAnsi="宋体" w:hint="eastAsia"/>
          <w:color w:val="000000" w:themeColor="text1"/>
          <w:szCs w:val="21"/>
        </w:rPr>
      </w:pPr>
      <w:bookmarkStart w:id="180" w:name="_Hlk93421061"/>
      <w:r w:rsidRPr="0015715D">
        <w:rPr>
          <w:rFonts w:ascii="宋体" w:hAnsi="宋体"/>
          <w:color w:val="000000" w:themeColor="text1"/>
          <w:szCs w:val="21"/>
          <w:lang w:bidi="ar"/>
        </w:rPr>
        <w:t>7.4.1</w:t>
      </w:r>
      <w:bookmarkStart w:id="181" w:name="_Toc308164814"/>
      <w:bookmarkStart w:id="182" w:name="_Toc217446070"/>
      <w:r w:rsidRPr="0015715D">
        <w:rPr>
          <w:rFonts w:ascii="宋体" w:hAnsi="宋体" w:cs="宋体" w:hint="eastAsia"/>
          <w:color w:val="000000" w:themeColor="text1"/>
          <w:szCs w:val="21"/>
          <w:lang w:bidi="ar"/>
        </w:rPr>
        <w:t>采购人与中标人签订合同后，政府采购合同的履行、违约责任和解决争议的方法等适用《中华人民共和国民法典》。合同双方应严格执行合同条款，履行合同规定的义务，保证合同的顺利完成。双方均不得擅自变更、中止或者终止政府采购合同。</w:t>
      </w:r>
    </w:p>
    <w:p w14:paraId="4855048C"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7.4.2</w:t>
      </w:r>
      <w:r w:rsidRPr="0015715D">
        <w:rPr>
          <w:rFonts w:ascii="宋体" w:hAnsi="宋体" w:cs="宋体" w:hint="eastAsia"/>
          <w:color w:val="000000" w:themeColor="text1"/>
          <w:szCs w:val="21"/>
          <w:lang w:bidi="ar"/>
        </w:rPr>
        <w:t>对于双方解除合同的情况，</w:t>
      </w:r>
      <w:bookmarkStart w:id="183" w:name="_Hlk92189915"/>
      <w:r w:rsidRPr="0015715D">
        <w:rPr>
          <w:rFonts w:ascii="宋体" w:hAnsi="宋体" w:cs="宋体" w:hint="eastAsia"/>
          <w:color w:val="000000" w:themeColor="text1"/>
          <w:szCs w:val="21"/>
          <w:lang w:bidi="ar"/>
        </w:rPr>
        <w:t>应当按照民法典合同编有关规定或者合同约定执行。需要重新选定供应商的，应当重新开展采购活动。</w:t>
      </w:r>
      <w:bookmarkEnd w:id="183"/>
    </w:p>
    <w:bookmarkEnd w:id="180"/>
    <w:p w14:paraId="009C5D15" w14:textId="77777777" w:rsidR="00A61ED1" w:rsidRPr="0015715D" w:rsidRDefault="00000000">
      <w:pPr>
        <w:spacing w:line="360" w:lineRule="auto"/>
        <w:ind w:firstLineChars="200" w:firstLine="422"/>
        <w:jc w:val="left"/>
        <w:rPr>
          <w:rFonts w:ascii="宋体" w:hAnsi="宋体" w:hint="eastAsia"/>
          <w:b/>
          <w:bCs/>
          <w:color w:val="000000" w:themeColor="text1"/>
          <w:kern w:val="0"/>
          <w:szCs w:val="21"/>
          <w:lang w:bidi="ar"/>
        </w:rPr>
      </w:pPr>
      <w:r w:rsidRPr="0015715D">
        <w:rPr>
          <w:rFonts w:ascii="宋体" w:hAnsi="宋体"/>
          <w:b/>
          <w:bCs/>
          <w:color w:val="000000" w:themeColor="text1"/>
          <w:kern w:val="0"/>
          <w:szCs w:val="21"/>
          <w:lang w:bidi="ar"/>
        </w:rPr>
        <w:t>7.5</w:t>
      </w:r>
      <w:r w:rsidRPr="0015715D">
        <w:rPr>
          <w:rFonts w:ascii="宋体" w:hAnsi="宋体" w:hint="eastAsia"/>
          <w:b/>
          <w:bCs/>
          <w:color w:val="000000" w:themeColor="text1"/>
          <w:kern w:val="0"/>
          <w:szCs w:val="21"/>
          <w:lang w:bidi="ar"/>
        </w:rPr>
        <w:t>履约验收</w:t>
      </w:r>
      <w:bookmarkEnd w:id="181"/>
      <w:bookmarkEnd w:id="182"/>
    </w:p>
    <w:p w14:paraId="09ABA987" w14:textId="77777777" w:rsidR="00A61ED1" w:rsidRPr="0015715D" w:rsidRDefault="00000000">
      <w:pPr>
        <w:spacing w:line="360" w:lineRule="auto"/>
        <w:ind w:firstLineChars="200" w:firstLine="420"/>
        <w:jc w:val="left"/>
        <w:rPr>
          <w:rFonts w:ascii="宋体" w:hAnsi="宋体" w:hint="eastAsia"/>
          <w:color w:val="000000" w:themeColor="text1"/>
          <w:szCs w:val="21"/>
        </w:rPr>
      </w:pPr>
      <w:bookmarkStart w:id="184" w:name="_Hlk93421069"/>
      <w:r w:rsidRPr="0015715D">
        <w:rPr>
          <w:rFonts w:ascii="宋体" w:hAnsi="宋体"/>
          <w:color w:val="000000" w:themeColor="text1"/>
          <w:szCs w:val="21"/>
          <w:lang w:bidi="ar"/>
        </w:rPr>
        <w:t>7.5.1</w:t>
      </w:r>
      <w:r w:rsidRPr="0015715D">
        <w:rPr>
          <w:rFonts w:ascii="宋体" w:hAnsi="宋体" w:cs="宋体" w:hint="eastAsia"/>
          <w:color w:val="000000" w:themeColor="text1"/>
          <w:szCs w:val="21"/>
          <w:lang w:bidi="ar"/>
        </w:rPr>
        <w:t>采购人可以根据政府采购项目具体情况自行组织验收，或者委托政府采购代理机构、国家认可的质量检测机构开展采购项目履约验收工作。</w:t>
      </w:r>
    </w:p>
    <w:p w14:paraId="19934AAE"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7.5.2</w:t>
      </w:r>
      <w:r w:rsidRPr="0015715D">
        <w:rPr>
          <w:rFonts w:ascii="宋体" w:hAnsi="宋体" w:cs="宋体" w:hint="eastAsia"/>
          <w:color w:val="000000" w:themeColor="text1"/>
          <w:szCs w:val="21"/>
          <w:lang w:bidi="ar"/>
        </w:rPr>
        <w:t>验收结果合格的，中标人可向采购人申请办理履约保证金（如有）的退付手续；验收结果不合格的，履约保证金（如有）将不予退还，并按合同约定处理，还可能会报告本项目同级财政部门并按照政府采购法律法规及有关规定给予行政处罚或者以失信行为记入诚信档案。</w:t>
      </w:r>
    </w:p>
    <w:p w14:paraId="42A4C1C0"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7.5.3</w:t>
      </w:r>
      <w:r w:rsidRPr="0015715D">
        <w:rPr>
          <w:rFonts w:ascii="宋体" w:hAnsi="宋体" w:cs="宋体" w:hint="eastAsia"/>
          <w:color w:val="000000" w:themeColor="text1"/>
          <w:szCs w:val="21"/>
          <w:lang w:bidi="ar"/>
        </w:rPr>
        <w:t>采购合同项目完成验收后，采购人应当将验收原始记录、验收书等资料作为该采购项目档案妥善保管，不得伪造、变造、隐匿或者销毁，验收资料保存期为采购结束之日起至少保存</w:t>
      </w:r>
      <w:r w:rsidRPr="0015715D">
        <w:rPr>
          <w:rFonts w:ascii="宋体" w:hAnsi="宋体"/>
          <w:color w:val="000000" w:themeColor="text1"/>
          <w:szCs w:val="21"/>
          <w:lang w:bidi="ar"/>
        </w:rPr>
        <w:t>15</w:t>
      </w:r>
      <w:r w:rsidRPr="0015715D">
        <w:rPr>
          <w:rFonts w:ascii="宋体" w:hAnsi="宋体" w:cs="宋体" w:hint="eastAsia"/>
          <w:color w:val="000000" w:themeColor="text1"/>
          <w:szCs w:val="21"/>
          <w:lang w:bidi="ar"/>
        </w:rPr>
        <w:t>年。</w:t>
      </w:r>
    </w:p>
    <w:p w14:paraId="45A9BE5A"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7.5.4</w:t>
      </w:r>
      <w:r w:rsidRPr="0015715D">
        <w:rPr>
          <w:rFonts w:ascii="宋体" w:hAnsi="宋体" w:cs="宋体" w:hint="eastAsia"/>
          <w:color w:val="000000" w:themeColor="text1"/>
          <w:szCs w:val="21"/>
          <w:lang w:bidi="ar"/>
        </w:rPr>
        <w:t>本项目将严格按照本招标文件及合同有关规定进行合同履约验收。招标文件或合同未规定的按财政部关于进一步加强政府采购需求和履约验收管理的指导意见（财库〔</w:t>
      </w:r>
      <w:r w:rsidRPr="0015715D">
        <w:rPr>
          <w:rFonts w:ascii="宋体" w:hAnsi="宋体"/>
          <w:color w:val="000000" w:themeColor="text1"/>
          <w:szCs w:val="21"/>
          <w:lang w:bidi="ar"/>
        </w:rPr>
        <w:t>2016</w:t>
      </w: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205</w:t>
      </w:r>
      <w:r w:rsidRPr="0015715D">
        <w:rPr>
          <w:rFonts w:ascii="宋体" w:hAnsi="宋体" w:cs="宋体" w:hint="eastAsia"/>
          <w:color w:val="000000" w:themeColor="text1"/>
          <w:szCs w:val="21"/>
          <w:lang w:bidi="ar"/>
        </w:rPr>
        <w:t>号）以及《广西壮族自治区政府采购项目履约验收管理办法》（桂财采〔</w:t>
      </w:r>
      <w:r w:rsidRPr="0015715D">
        <w:rPr>
          <w:rFonts w:ascii="宋体" w:hAnsi="宋体"/>
          <w:color w:val="000000" w:themeColor="text1"/>
          <w:szCs w:val="21"/>
          <w:lang w:bidi="ar"/>
        </w:rPr>
        <w:t>2015</w:t>
      </w: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22</w:t>
      </w:r>
      <w:r w:rsidRPr="0015715D">
        <w:rPr>
          <w:rFonts w:ascii="宋体" w:hAnsi="宋体" w:cs="宋体" w:hint="eastAsia"/>
          <w:color w:val="000000" w:themeColor="text1"/>
          <w:szCs w:val="21"/>
          <w:lang w:bidi="ar"/>
        </w:rPr>
        <w:t>号）的规定执行。</w:t>
      </w:r>
    </w:p>
    <w:p w14:paraId="1BF84B87" w14:textId="77777777" w:rsidR="00A61ED1" w:rsidRPr="0015715D" w:rsidRDefault="00000000">
      <w:pPr>
        <w:spacing w:line="360" w:lineRule="auto"/>
        <w:ind w:firstLineChars="200" w:firstLine="422"/>
        <w:jc w:val="left"/>
        <w:outlineLvl w:val="1"/>
        <w:rPr>
          <w:rFonts w:ascii="宋体" w:hAnsi="宋体" w:hint="eastAsia"/>
          <w:b/>
          <w:bCs/>
          <w:color w:val="000000" w:themeColor="text1"/>
          <w:kern w:val="0"/>
          <w:szCs w:val="21"/>
        </w:rPr>
      </w:pPr>
      <w:bookmarkStart w:id="185" w:name="_Toc254970533"/>
      <w:bookmarkStart w:id="186" w:name="_Toc254970674"/>
      <w:bookmarkEnd w:id="184"/>
      <w:r w:rsidRPr="0015715D">
        <w:rPr>
          <w:rFonts w:ascii="宋体" w:hAnsi="宋体"/>
          <w:b/>
          <w:bCs/>
          <w:color w:val="000000" w:themeColor="text1"/>
          <w:kern w:val="0"/>
          <w:szCs w:val="21"/>
          <w:lang w:bidi="ar"/>
        </w:rPr>
        <w:t>8</w:t>
      </w:r>
      <w:r w:rsidRPr="0015715D">
        <w:rPr>
          <w:rFonts w:ascii="宋体" w:hAnsi="宋体" w:cs="宋体" w:hint="eastAsia"/>
          <w:b/>
          <w:bCs/>
          <w:color w:val="000000" w:themeColor="text1"/>
          <w:kern w:val="0"/>
          <w:szCs w:val="21"/>
          <w:lang w:bidi="ar"/>
        </w:rPr>
        <w:t>．质疑和投诉</w:t>
      </w:r>
      <w:bookmarkEnd w:id="185"/>
      <w:bookmarkEnd w:id="186"/>
    </w:p>
    <w:p w14:paraId="1F7642CD" w14:textId="77777777" w:rsidR="00A61ED1" w:rsidRPr="0015715D" w:rsidRDefault="00000000">
      <w:pPr>
        <w:spacing w:line="360" w:lineRule="auto"/>
        <w:ind w:firstLineChars="200" w:firstLine="422"/>
        <w:jc w:val="left"/>
        <w:rPr>
          <w:rFonts w:ascii="宋体" w:hAnsi="宋体" w:hint="eastAsia"/>
          <w:b/>
          <w:bCs/>
          <w:color w:val="000000" w:themeColor="text1"/>
          <w:kern w:val="0"/>
          <w:szCs w:val="21"/>
          <w:lang w:bidi="ar"/>
        </w:rPr>
      </w:pPr>
      <w:r w:rsidRPr="0015715D">
        <w:rPr>
          <w:rFonts w:ascii="宋体" w:hAnsi="宋体"/>
          <w:b/>
          <w:bCs/>
          <w:color w:val="000000" w:themeColor="text1"/>
          <w:kern w:val="0"/>
          <w:szCs w:val="21"/>
          <w:lang w:bidi="ar"/>
        </w:rPr>
        <w:t>8.1</w:t>
      </w:r>
      <w:r w:rsidRPr="0015715D">
        <w:rPr>
          <w:rFonts w:ascii="宋体" w:hAnsi="宋体" w:hint="eastAsia"/>
          <w:b/>
          <w:bCs/>
          <w:color w:val="000000" w:themeColor="text1"/>
          <w:kern w:val="0"/>
          <w:szCs w:val="21"/>
          <w:lang w:bidi="ar"/>
        </w:rPr>
        <w:t>质疑</w:t>
      </w:r>
    </w:p>
    <w:p w14:paraId="16ED7443"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8.2</w:t>
      </w:r>
      <w:r w:rsidRPr="0015715D">
        <w:rPr>
          <w:rFonts w:ascii="宋体" w:hAnsi="宋体" w:cs="宋体" w:hint="eastAsia"/>
          <w:color w:val="000000" w:themeColor="text1"/>
          <w:szCs w:val="21"/>
          <w:lang w:bidi="ar"/>
        </w:rPr>
        <w:t>质疑内容、时限</w:t>
      </w:r>
    </w:p>
    <w:p w14:paraId="2E91F440"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1</w:t>
      </w:r>
      <w:r w:rsidRPr="0015715D">
        <w:rPr>
          <w:rFonts w:ascii="宋体" w:hAnsi="宋体" w:cs="宋体" w:hint="eastAsia"/>
          <w:color w:val="000000" w:themeColor="text1"/>
          <w:szCs w:val="21"/>
          <w:lang w:bidi="ar"/>
        </w:rPr>
        <w:t>）供应商对政府采购活动有疑问的，可以向采购人或采购代理机构提出询问。采购人或者采购代理机构应当在</w:t>
      </w:r>
      <w:r w:rsidRPr="0015715D">
        <w:rPr>
          <w:rFonts w:ascii="宋体" w:hAnsi="宋体"/>
          <w:color w:val="000000" w:themeColor="text1"/>
          <w:szCs w:val="21"/>
          <w:lang w:bidi="ar"/>
        </w:rPr>
        <w:t>3</w:t>
      </w:r>
      <w:r w:rsidRPr="0015715D">
        <w:rPr>
          <w:rFonts w:ascii="宋体" w:hAnsi="宋体" w:cs="宋体" w:hint="eastAsia"/>
          <w:color w:val="000000" w:themeColor="text1"/>
          <w:szCs w:val="21"/>
          <w:lang w:bidi="ar"/>
        </w:rPr>
        <w:t>个工作日内对供应商依法提出的询问作出答复。</w:t>
      </w:r>
    </w:p>
    <w:p w14:paraId="305400C9"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2</w:t>
      </w:r>
      <w:r w:rsidRPr="0015715D">
        <w:rPr>
          <w:rFonts w:ascii="宋体" w:hAnsi="宋体" w:cs="宋体" w:hint="eastAsia"/>
          <w:color w:val="000000" w:themeColor="text1"/>
          <w:szCs w:val="21"/>
          <w:lang w:bidi="ar"/>
        </w:rPr>
        <w:t>）供应商为认为招标文件、采购过程、中标或者成交结果使自己的权益受到损害的，可以在知道或者应知其权益受到损害之日起</w:t>
      </w:r>
      <w:r w:rsidRPr="0015715D">
        <w:rPr>
          <w:rFonts w:ascii="宋体" w:hAnsi="宋体"/>
          <w:color w:val="000000" w:themeColor="text1"/>
          <w:szCs w:val="21"/>
          <w:lang w:bidi="ar"/>
        </w:rPr>
        <w:t>7</w:t>
      </w:r>
      <w:r w:rsidRPr="0015715D">
        <w:rPr>
          <w:rFonts w:ascii="宋体" w:hAnsi="宋体" w:cs="宋体" w:hint="eastAsia"/>
          <w:color w:val="000000" w:themeColor="text1"/>
          <w:szCs w:val="21"/>
          <w:lang w:bidi="ar"/>
        </w:rPr>
        <w:t>个工作日内向采购人或采购代理机构提出质疑。采购人或采购代理机构在收到供应商书面质疑后</w:t>
      </w:r>
      <w:r w:rsidRPr="0015715D">
        <w:rPr>
          <w:rFonts w:ascii="宋体" w:hAnsi="宋体"/>
          <w:color w:val="000000" w:themeColor="text1"/>
          <w:szCs w:val="21"/>
          <w:lang w:bidi="ar"/>
        </w:rPr>
        <w:t>7</w:t>
      </w:r>
      <w:r w:rsidRPr="0015715D">
        <w:rPr>
          <w:rFonts w:ascii="宋体" w:hAnsi="宋体" w:cs="宋体" w:hint="eastAsia"/>
          <w:color w:val="000000" w:themeColor="text1"/>
          <w:szCs w:val="21"/>
          <w:lang w:bidi="ar"/>
        </w:rPr>
        <w:t>个工作日内，对质疑内容作出答复。</w:t>
      </w:r>
    </w:p>
    <w:p w14:paraId="21AEE814"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8.1.2</w:t>
      </w:r>
      <w:r w:rsidRPr="0015715D">
        <w:rPr>
          <w:rFonts w:ascii="宋体" w:hAnsi="宋体" w:cs="宋体" w:hint="eastAsia"/>
          <w:color w:val="000000" w:themeColor="text1"/>
          <w:szCs w:val="21"/>
          <w:lang w:bidi="ar"/>
        </w:rPr>
        <w:t>质疑形式</w:t>
      </w:r>
    </w:p>
    <w:p w14:paraId="4E09FE90"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质疑应当采用供应商须知前附表所规定的形式，质疑书应明确阐述招标文件、采购过程或中标结果中使自己合法权益受到损害的实质性内容，提供相关事实、依据和证据及其来源或线索，便于有关单位调查、答复和处理。</w:t>
      </w:r>
    </w:p>
    <w:p w14:paraId="7077B619"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8.1.3</w:t>
      </w:r>
      <w:r w:rsidRPr="0015715D">
        <w:rPr>
          <w:rFonts w:ascii="宋体" w:hAnsi="宋体"/>
          <w:color w:val="000000" w:themeColor="text1"/>
          <w:lang w:bidi="ar"/>
        </w:rPr>
        <w:t xml:space="preserve"> </w:t>
      </w:r>
      <w:r w:rsidRPr="0015715D">
        <w:rPr>
          <w:rFonts w:ascii="宋体" w:hAnsi="宋体" w:cs="宋体" w:hint="eastAsia"/>
          <w:color w:val="000000" w:themeColor="text1"/>
          <w:szCs w:val="21"/>
          <w:lang w:bidi="ar"/>
        </w:rPr>
        <w:t>供应商提出质疑应当提交质疑函和必要的证明材料。质疑函应当包括下列内容：</w:t>
      </w:r>
    </w:p>
    <w:p w14:paraId="3B91CA7A"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1</w:t>
      </w: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ab/>
      </w:r>
      <w:r w:rsidRPr="0015715D">
        <w:rPr>
          <w:rFonts w:ascii="宋体" w:hAnsi="宋体" w:cs="宋体" w:hint="eastAsia"/>
          <w:color w:val="000000" w:themeColor="text1"/>
          <w:szCs w:val="21"/>
          <w:lang w:bidi="ar"/>
        </w:rPr>
        <w:t>供应商的姓名或者名称、地址、邮编、联系人及联系电话；</w:t>
      </w:r>
    </w:p>
    <w:p w14:paraId="63118BA6"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2</w:t>
      </w: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ab/>
      </w:r>
      <w:r w:rsidRPr="0015715D">
        <w:rPr>
          <w:rFonts w:ascii="宋体" w:hAnsi="宋体" w:cs="宋体" w:hint="eastAsia"/>
          <w:color w:val="000000" w:themeColor="text1"/>
          <w:szCs w:val="21"/>
          <w:lang w:bidi="ar"/>
        </w:rPr>
        <w:t>质疑项目的名称、编号；</w:t>
      </w:r>
    </w:p>
    <w:p w14:paraId="33275DA3"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3</w:t>
      </w: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ab/>
      </w:r>
      <w:r w:rsidRPr="0015715D">
        <w:rPr>
          <w:rFonts w:ascii="宋体" w:hAnsi="宋体" w:cs="宋体" w:hint="eastAsia"/>
          <w:color w:val="000000" w:themeColor="text1"/>
          <w:szCs w:val="21"/>
          <w:lang w:bidi="ar"/>
        </w:rPr>
        <w:t>具体、明确的质疑事项和与质疑事项相关的请求；</w:t>
      </w:r>
    </w:p>
    <w:p w14:paraId="083FF323"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4</w:t>
      </w: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ab/>
      </w:r>
      <w:r w:rsidRPr="0015715D">
        <w:rPr>
          <w:rFonts w:ascii="宋体" w:hAnsi="宋体" w:cs="宋体" w:hint="eastAsia"/>
          <w:color w:val="000000" w:themeColor="text1"/>
          <w:szCs w:val="21"/>
          <w:lang w:bidi="ar"/>
        </w:rPr>
        <w:t>事实依据；</w:t>
      </w:r>
    </w:p>
    <w:p w14:paraId="185F2CAE"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5</w:t>
      </w: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ab/>
      </w:r>
      <w:r w:rsidRPr="0015715D">
        <w:rPr>
          <w:rFonts w:ascii="宋体" w:hAnsi="宋体" w:cs="宋体" w:hint="eastAsia"/>
          <w:color w:val="000000" w:themeColor="text1"/>
          <w:szCs w:val="21"/>
          <w:lang w:bidi="ar"/>
        </w:rPr>
        <w:t>必要的法律依据；</w:t>
      </w:r>
    </w:p>
    <w:p w14:paraId="1641D413"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6</w:t>
      </w: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ab/>
      </w:r>
      <w:r w:rsidRPr="0015715D">
        <w:rPr>
          <w:rFonts w:ascii="宋体" w:hAnsi="宋体" w:cs="宋体" w:hint="eastAsia"/>
          <w:color w:val="000000" w:themeColor="text1"/>
          <w:szCs w:val="21"/>
          <w:lang w:bidi="ar"/>
        </w:rPr>
        <w:t>提出质疑的日期。</w:t>
      </w:r>
    </w:p>
    <w:p w14:paraId="76718D9A"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供应商为自然人的，应当由本人签字；供应商为法人或者其他组织的，应当由法定代表人、主要负责人，或者其授权代表签字或者盖章，并加盖公章。</w:t>
      </w:r>
      <w:r w:rsidRPr="0015715D">
        <w:rPr>
          <w:rFonts w:ascii="宋体" w:hAnsi="宋体"/>
          <w:color w:val="000000" w:themeColor="text1"/>
          <w:szCs w:val="21"/>
          <w:lang w:bidi="ar"/>
        </w:rPr>
        <w:t xml:space="preserve"> </w:t>
      </w:r>
    </w:p>
    <w:p w14:paraId="7D524FB1" w14:textId="77777777" w:rsidR="00A61ED1" w:rsidRPr="0015715D" w:rsidRDefault="00000000">
      <w:pPr>
        <w:spacing w:line="360" w:lineRule="auto"/>
        <w:ind w:firstLineChars="200" w:firstLine="422"/>
        <w:jc w:val="left"/>
        <w:rPr>
          <w:rFonts w:ascii="宋体" w:hAnsi="宋体" w:hint="eastAsia"/>
          <w:b/>
          <w:bCs/>
          <w:color w:val="000000" w:themeColor="text1"/>
          <w:kern w:val="0"/>
          <w:szCs w:val="21"/>
          <w:lang w:bidi="ar"/>
        </w:rPr>
      </w:pPr>
      <w:r w:rsidRPr="0015715D">
        <w:rPr>
          <w:rFonts w:ascii="宋体" w:hAnsi="宋体"/>
          <w:b/>
          <w:bCs/>
          <w:color w:val="000000" w:themeColor="text1"/>
          <w:kern w:val="0"/>
          <w:szCs w:val="21"/>
          <w:lang w:bidi="ar"/>
        </w:rPr>
        <w:t>8.2</w:t>
      </w:r>
      <w:r w:rsidRPr="0015715D">
        <w:rPr>
          <w:rFonts w:ascii="宋体" w:hAnsi="宋体" w:hint="eastAsia"/>
          <w:b/>
          <w:bCs/>
          <w:color w:val="000000" w:themeColor="text1"/>
          <w:kern w:val="0"/>
          <w:szCs w:val="21"/>
          <w:lang w:bidi="ar"/>
        </w:rPr>
        <w:t>投诉</w:t>
      </w:r>
    </w:p>
    <w:p w14:paraId="59C83827"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8.2.1</w:t>
      </w:r>
      <w:r w:rsidRPr="0015715D">
        <w:rPr>
          <w:rFonts w:ascii="宋体" w:hAnsi="宋体" w:cs="宋体" w:hint="eastAsia"/>
          <w:color w:val="000000" w:themeColor="text1"/>
          <w:szCs w:val="21"/>
          <w:lang w:bidi="ar"/>
        </w:rPr>
        <w:t>供应商对采购人、采购代理机构的答复不满意，或者采购人、采购代理机构未在规定时间内答复的，可在答复期满后</w:t>
      </w:r>
      <w:r w:rsidRPr="0015715D">
        <w:rPr>
          <w:rFonts w:ascii="宋体" w:hAnsi="宋体"/>
          <w:color w:val="000000" w:themeColor="text1"/>
          <w:szCs w:val="21"/>
          <w:lang w:bidi="ar"/>
        </w:rPr>
        <w:t>15</w:t>
      </w:r>
      <w:r w:rsidRPr="0015715D">
        <w:rPr>
          <w:rFonts w:ascii="宋体" w:hAnsi="宋体" w:cs="宋体" w:hint="eastAsia"/>
          <w:color w:val="000000" w:themeColor="text1"/>
          <w:szCs w:val="21"/>
          <w:lang w:bidi="ar"/>
        </w:rPr>
        <w:t>个工作日内按有关规定，向同级财政部门投诉。</w:t>
      </w:r>
    </w:p>
    <w:p w14:paraId="711F1DEF"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8.2.2</w:t>
      </w:r>
      <w:r w:rsidRPr="0015715D">
        <w:rPr>
          <w:rFonts w:ascii="宋体" w:hAnsi="宋体" w:cs="宋体" w:hint="eastAsia"/>
          <w:color w:val="000000" w:themeColor="text1"/>
          <w:szCs w:val="21"/>
          <w:lang w:bidi="ar"/>
        </w:rPr>
        <w:t>投诉书应使用财政部发布的政府采购供应投诉书范本，并应按照</w:t>
      </w:r>
      <w:r w:rsidRPr="0015715D">
        <w:rPr>
          <w:rFonts w:ascii="宋体" w:hAnsi="宋体"/>
          <w:color w:val="000000" w:themeColor="text1"/>
          <w:szCs w:val="21"/>
          <w:lang w:bidi="ar"/>
        </w:rPr>
        <w:t>“</w:t>
      </w:r>
      <w:r w:rsidRPr="0015715D">
        <w:rPr>
          <w:rFonts w:ascii="宋体" w:hAnsi="宋体" w:cs="宋体" w:hint="eastAsia"/>
          <w:color w:val="000000" w:themeColor="text1"/>
          <w:szCs w:val="21"/>
          <w:lang w:bidi="ar"/>
        </w:rPr>
        <w:t>投诉书制作说明</w:t>
      </w:r>
      <w:r w:rsidRPr="0015715D">
        <w:rPr>
          <w:rFonts w:ascii="宋体" w:hAnsi="宋体"/>
          <w:color w:val="000000" w:themeColor="text1"/>
          <w:szCs w:val="21"/>
          <w:lang w:bidi="ar"/>
        </w:rPr>
        <w:t>”</w:t>
      </w:r>
      <w:r w:rsidRPr="0015715D">
        <w:rPr>
          <w:rFonts w:ascii="宋体" w:hAnsi="宋体" w:cs="宋体" w:hint="eastAsia"/>
          <w:color w:val="000000" w:themeColor="text1"/>
          <w:szCs w:val="21"/>
          <w:lang w:bidi="ar"/>
        </w:rPr>
        <w:t>进行编写。</w:t>
      </w:r>
    </w:p>
    <w:p w14:paraId="51CC5DFF" w14:textId="77777777" w:rsidR="00A61ED1" w:rsidRPr="0015715D" w:rsidRDefault="00000000">
      <w:pPr>
        <w:spacing w:line="360" w:lineRule="auto"/>
        <w:ind w:firstLineChars="200" w:firstLine="422"/>
        <w:jc w:val="left"/>
        <w:outlineLvl w:val="1"/>
        <w:rPr>
          <w:rFonts w:ascii="宋体" w:hAnsi="宋体" w:hint="eastAsia"/>
          <w:b/>
          <w:bCs/>
          <w:color w:val="000000" w:themeColor="text1"/>
          <w:kern w:val="0"/>
          <w:szCs w:val="21"/>
        </w:rPr>
      </w:pPr>
      <w:bookmarkStart w:id="187" w:name="_Hlk93421085"/>
      <w:r w:rsidRPr="0015715D">
        <w:rPr>
          <w:rFonts w:ascii="宋体" w:hAnsi="宋体"/>
          <w:b/>
          <w:bCs/>
          <w:color w:val="000000" w:themeColor="text1"/>
          <w:kern w:val="0"/>
          <w:szCs w:val="21"/>
          <w:lang w:bidi="ar"/>
        </w:rPr>
        <w:t>9</w:t>
      </w:r>
      <w:r w:rsidRPr="0015715D">
        <w:rPr>
          <w:rFonts w:ascii="宋体" w:hAnsi="宋体" w:cs="宋体" w:hint="eastAsia"/>
          <w:b/>
          <w:bCs/>
          <w:color w:val="000000" w:themeColor="text1"/>
          <w:kern w:val="0"/>
          <w:szCs w:val="21"/>
          <w:lang w:bidi="ar"/>
        </w:rPr>
        <w:t>．促进中小企业发展政策</w:t>
      </w:r>
    </w:p>
    <w:p w14:paraId="283EE95D"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9.1</w:t>
      </w:r>
      <w:r w:rsidRPr="0015715D">
        <w:rPr>
          <w:rFonts w:ascii="宋体" w:hAnsi="宋体" w:cs="宋体" w:hint="eastAsia"/>
          <w:color w:val="000000" w:themeColor="text1"/>
          <w:szCs w:val="21"/>
          <w:lang w:bidi="ar"/>
        </w:rPr>
        <w:t>本项目落实促进中小企业发展政策措施在前附表规定。依据促进中小企业发展政策获得政府采购合同的，小微企业不得将合同分包给大中型企业，中型企业不得将合同分包给大型企业。</w:t>
      </w:r>
    </w:p>
    <w:p w14:paraId="108B5394"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9.2</w:t>
      </w:r>
      <w:r w:rsidRPr="0015715D">
        <w:rPr>
          <w:rFonts w:ascii="宋体" w:hAnsi="宋体" w:cs="宋体" w:hint="eastAsia"/>
          <w:color w:val="000000" w:themeColor="text1"/>
          <w:szCs w:val="21"/>
          <w:lang w:bidi="ar"/>
        </w:rPr>
        <w:t>本项目如为专门面向中小企业预留采购份额采购项目，供应商必须满足招标文件资格要求中的落实政府采购政策需满足的资格要求。</w:t>
      </w:r>
    </w:p>
    <w:p w14:paraId="4C12107C"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招标文件中如接受联合体，供应商以联合体形式参加采购活动，联合体中中小企业承担的部分达到</w:t>
      </w:r>
      <w:r w:rsidRPr="0015715D">
        <w:rPr>
          <w:rFonts w:ascii="宋体" w:hAnsi="宋体"/>
          <w:color w:val="000000" w:themeColor="text1"/>
          <w:szCs w:val="21"/>
          <w:lang w:bidi="ar"/>
        </w:rPr>
        <w:t>30%</w:t>
      </w:r>
      <w:r w:rsidRPr="0015715D">
        <w:rPr>
          <w:rFonts w:ascii="宋体" w:hAnsi="宋体" w:cs="宋体" w:hint="eastAsia"/>
          <w:color w:val="000000" w:themeColor="text1"/>
          <w:szCs w:val="21"/>
          <w:lang w:bidi="ar"/>
        </w:rPr>
        <w:t>以上，其中预留给小微企业的比例不低于</w:t>
      </w:r>
      <w:r w:rsidRPr="0015715D">
        <w:rPr>
          <w:rFonts w:ascii="宋体" w:hAnsi="宋体"/>
          <w:color w:val="000000" w:themeColor="text1"/>
          <w:szCs w:val="21"/>
          <w:lang w:bidi="ar"/>
        </w:rPr>
        <w:t>60%</w:t>
      </w:r>
      <w:r w:rsidRPr="0015715D">
        <w:rPr>
          <w:rFonts w:ascii="宋体" w:hAnsi="宋体" w:cs="宋体" w:hint="eastAsia"/>
          <w:color w:val="000000" w:themeColor="text1"/>
          <w:szCs w:val="21"/>
          <w:lang w:bidi="ar"/>
        </w:rPr>
        <w:t>。</w:t>
      </w:r>
    </w:p>
    <w:p w14:paraId="6C0F35F8"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招标文件中如接受分包，供应商将采购项目分包给一家或者多家中小企业的比例达到</w:t>
      </w:r>
      <w:r w:rsidRPr="0015715D">
        <w:rPr>
          <w:rFonts w:ascii="宋体" w:hAnsi="宋体"/>
          <w:color w:val="000000" w:themeColor="text1"/>
          <w:szCs w:val="21"/>
          <w:lang w:bidi="ar"/>
        </w:rPr>
        <w:t>30%</w:t>
      </w:r>
      <w:r w:rsidRPr="0015715D">
        <w:rPr>
          <w:rFonts w:ascii="宋体" w:hAnsi="宋体" w:cs="宋体" w:hint="eastAsia"/>
          <w:color w:val="000000" w:themeColor="text1"/>
          <w:szCs w:val="21"/>
          <w:lang w:bidi="ar"/>
        </w:rPr>
        <w:t>以上，其中预留给小微企业的比例不低于</w:t>
      </w:r>
      <w:r w:rsidRPr="0015715D">
        <w:rPr>
          <w:rFonts w:ascii="宋体" w:hAnsi="宋体"/>
          <w:color w:val="000000" w:themeColor="text1"/>
          <w:szCs w:val="21"/>
          <w:lang w:bidi="ar"/>
        </w:rPr>
        <w:t>60%</w:t>
      </w:r>
      <w:r w:rsidRPr="0015715D">
        <w:rPr>
          <w:rFonts w:ascii="宋体" w:hAnsi="宋体" w:cs="宋体" w:hint="eastAsia"/>
          <w:color w:val="000000" w:themeColor="text1"/>
          <w:szCs w:val="21"/>
          <w:lang w:bidi="ar"/>
        </w:rPr>
        <w:t>。</w:t>
      </w:r>
    </w:p>
    <w:p w14:paraId="1E964B87"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注：专门面向中小企业预留采购份额采购项目不享受价格扣除政策。</w:t>
      </w:r>
    </w:p>
    <w:p w14:paraId="06DC4B32" w14:textId="77777777" w:rsidR="00A61ED1" w:rsidRPr="0015715D" w:rsidRDefault="00000000">
      <w:pPr>
        <w:spacing w:line="360" w:lineRule="auto"/>
        <w:ind w:firstLineChars="200" w:firstLine="420"/>
        <w:jc w:val="left"/>
        <w:rPr>
          <w:rFonts w:ascii="宋体" w:hAnsi="宋体" w:hint="eastAsia"/>
          <w:color w:val="000000" w:themeColor="text1"/>
          <w:szCs w:val="21"/>
        </w:rPr>
      </w:pPr>
      <w:bookmarkStart w:id="188" w:name="_Hlk92205820"/>
      <w:r w:rsidRPr="0015715D">
        <w:rPr>
          <w:rFonts w:ascii="宋体" w:hAnsi="宋体"/>
          <w:color w:val="000000" w:themeColor="text1"/>
          <w:szCs w:val="21"/>
          <w:lang w:bidi="ar"/>
        </w:rPr>
        <w:t>9.3</w:t>
      </w:r>
      <w:r w:rsidRPr="0015715D">
        <w:rPr>
          <w:rFonts w:ascii="宋体" w:hAnsi="宋体" w:cs="宋体" w:hint="eastAsia"/>
          <w:color w:val="000000" w:themeColor="text1"/>
          <w:szCs w:val="21"/>
          <w:lang w:bidi="ar"/>
        </w:rPr>
        <w:t>本项目如为非专门面向中小企业预留采购份额采购项目，评审委员会应当对小微企业报价给予价格扣除，用扣除后的价格参加评审。</w:t>
      </w:r>
    </w:p>
    <w:p w14:paraId="4C3D65C6"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招标文件接受大中型企业与小微企业组成联合体或者允许大中型企业向一家或者多家小微企业分包时，对于联合协议或者分包意向协议约定小微企业的合同份额占合同总金额比例达到</w:t>
      </w:r>
      <w:r w:rsidRPr="0015715D">
        <w:rPr>
          <w:rFonts w:ascii="宋体" w:hAnsi="宋体"/>
          <w:color w:val="000000" w:themeColor="text1"/>
          <w:szCs w:val="21"/>
          <w:lang w:bidi="ar"/>
        </w:rPr>
        <w:t>30%</w:t>
      </w:r>
      <w:r w:rsidRPr="0015715D">
        <w:rPr>
          <w:rFonts w:ascii="宋体" w:hAnsi="宋体" w:cs="宋体" w:hint="eastAsia"/>
          <w:color w:val="000000" w:themeColor="text1"/>
          <w:szCs w:val="21"/>
          <w:lang w:bidi="ar"/>
        </w:rPr>
        <w:t>以上的，评审委员会员应当对联合体或者大中型企业的报价给予价格扣除，用扣除后的价格参加评审。</w:t>
      </w:r>
    </w:p>
    <w:p w14:paraId="6A764800"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组成联合体或者接受分包的小微企业与联合体内其他企业、分包企业之间存在直接控股、管理关系的，不享受价格扣除优惠政策。</w:t>
      </w:r>
    </w:p>
    <w:p w14:paraId="56B5177E"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价格扣除比例在第四章评审方法及标准中规定，对小型企业和微型企业同等对待，不作区分。</w:t>
      </w:r>
    </w:p>
    <w:p w14:paraId="7C532166"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9.4</w:t>
      </w:r>
      <w:r w:rsidRPr="0015715D">
        <w:rPr>
          <w:rFonts w:ascii="宋体" w:hAnsi="宋体" w:cs="宋体" w:hint="eastAsia"/>
          <w:color w:val="000000" w:themeColor="text1"/>
          <w:szCs w:val="21"/>
          <w:lang w:bidi="ar"/>
        </w:rPr>
        <w:t>中小企业定义</w:t>
      </w:r>
    </w:p>
    <w:p w14:paraId="1C354416"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9.4.1</w:t>
      </w:r>
      <w:r w:rsidRPr="0015715D">
        <w:rPr>
          <w:rFonts w:ascii="宋体" w:hAnsi="宋体" w:cs="宋体" w:hint="eastAsia"/>
          <w:color w:val="000000" w:themeColor="text1"/>
          <w:szCs w:val="21"/>
          <w:lang w:bidi="ar"/>
        </w:rPr>
        <w:t>中小企业是指在中华人民共和国境内依法设立，依据国务院批准的中小企业划分标准确定的中型企业、小型企业和微型企业，但与大企业的负责人为同一人，或者与大企业存在直接控股、管理关系的除外。</w:t>
      </w:r>
    </w:p>
    <w:p w14:paraId="4281C78D"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9.4.2</w:t>
      </w:r>
      <w:r w:rsidRPr="0015715D">
        <w:rPr>
          <w:rFonts w:ascii="宋体" w:hAnsi="宋体" w:cs="宋体" w:hint="eastAsia"/>
          <w:color w:val="000000" w:themeColor="text1"/>
          <w:szCs w:val="21"/>
          <w:lang w:bidi="ar"/>
        </w:rPr>
        <w:t>供应商提供的货物、工程或者服务符合下列情形的，享受本款规定的促进中小企业发展政策：</w:t>
      </w:r>
    </w:p>
    <w:p w14:paraId="07D1319C"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在货物采购项目中，货物由中小企业制造，即货物由中小企业生产且使用该中小企业商号或者注册商标；</w:t>
      </w:r>
    </w:p>
    <w:p w14:paraId="7F68E8C9"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在工程采购项目中，工程由中小企业承建，即工程施工单位为中小企业；</w:t>
      </w:r>
    </w:p>
    <w:p w14:paraId="76B77348"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在服务采购项目中，服务由中小企业承接，即提供服务的人员为中小企业依照《中华人民共和国劳动合同法》订立劳动合同的从业人员。</w:t>
      </w:r>
    </w:p>
    <w:p w14:paraId="76CE928E"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在货物采购项目中，供应商提供的货物既有中小企业制造货物，也有大型企业制造货物的，不享受本款规定的促进中小企业发展政策。</w:t>
      </w:r>
    </w:p>
    <w:p w14:paraId="6DD94619"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以联合体形式参加政府采购活动，联合体各方均为中小企业的，联合体视同中小企业。其中，联合体各方均为小微企业的，联合体视同小微企业。</w:t>
      </w:r>
    </w:p>
    <w:p w14:paraId="4363184E"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9.4.3</w:t>
      </w:r>
      <w:r w:rsidRPr="0015715D">
        <w:rPr>
          <w:rFonts w:ascii="宋体" w:hAnsi="宋体" w:cs="宋体" w:hint="eastAsia"/>
          <w:color w:val="000000" w:themeColor="text1"/>
          <w:szCs w:val="21"/>
          <w:lang w:bidi="ar"/>
        </w:rPr>
        <w:t>本项目标的所属行业在第二章采购需求中规定。供应商根据中小企业划分标准（《关于印发中小企业划型标准规定的通知》（工信部联企业〔</w:t>
      </w:r>
      <w:r w:rsidRPr="0015715D">
        <w:rPr>
          <w:rFonts w:ascii="宋体" w:hAnsi="宋体"/>
          <w:color w:val="000000" w:themeColor="text1"/>
          <w:szCs w:val="21"/>
          <w:lang w:bidi="ar"/>
        </w:rPr>
        <w:t>2011</w:t>
      </w: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300</w:t>
      </w:r>
      <w:r w:rsidRPr="0015715D">
        <w:rPr>
          <w:rFonts w:ascii="宋体" w:hAnsi="宋体" w:cs="宋体" w:hint="eastAsia"/>
          <w:color w:val="000000" w:themeColor="text1"/>
          <w:szCs w:val="21"/>
          <w:lang w:bidi="ar"/>
        </w:rPr>
        <w:t>号）判断是否为中小企业。</w:t>
      </w:r>
    </w:p>
    <w:p w14:paraId="4BA83F7A"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符合条件的货物制造商、工程施工单位、服务承接单位为中小企业的，应按招标文件规定在投标文件中提供声明函。</w:t>
      </w:r>
    </w:p>
    <w:p w14:paraId="10980EAE"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9.4.4</w:t>
      </w:r>
      <w:r w:rsidRPr="0015715D">
        <w:rPr>
          <w:rFonts w:ascii="宋体" w:hAnsi="宋体" w:cs="宋体" w:hint="eastAsia"/>
          <w:color w:val="000000" w:themeColor="text1"/>
          <w:szCs w:val="21"/>
          <w:lang w:bidi="ar"/>
        </w:rPr>
        <w:t>视同中小企业情形</w:t>
      </w:r>
    </w:p>
    <w:p w14:paraId="3477D725"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1</w:t>
      </w:r>
      <w:r w:rsidRPr="0015715D">
        <w:rPr>
          <w:rFonts w:ascii="宋体" w:hAnsi="宋体" w:cs="宋体" w:hint="eastAsia"/>
          <w:color w:val="000000" w:themeColor="text1"/>
          <w:szCs w:val="21"/>
          <w:lang w:bidi="ar"/>
        </w:rPr>
        <w:t>）符合中小企业划分标准的个体工商户，视同中小企业。</w:t>
      </w:r>
    </w:p>
    <w:p w14:paraId="7485672D"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2</w:t>
      </w:r>
      <w:r w:rsidRPr="0015715D">
        <w:rPr>
          <w:rFonts w:ascii="宋体" w:hAnsi="宋体" w:cs="宋体" w:hint="eastAsia"/>
          <w:color w:val="000000" w:themeColor="text1"/>
          <w:szCs w:val="21"/>
          <w:lang w:bidi="ar"/>
        </w:rPr>
        <w:t>）以联合体形式参加政府采购活动，联合体各方均为中小企业的，联合体视同中小企业。其中，联合体各方均为小微企业的，联合体视同小微企业。</w:t>
      </w:r>
    </w:p>
    <w:p w14:paraId="3CD42727"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3</w:t>
      </w:r>
      <w:r w:rsidRPr="0015715D">
        <w:rPr>
          <w:rFonts w:ascii="宋体" w:hAnsi="宋体" w:cs="宋体" w:hint="eastAsia"/>
          <w:color w:val="000000" w:themeColor="text1"/>
          <w:szCs w:val="21"/>
          <w:lang w:bidi="ar"/>
        </w:rPr>
        <w:t>）符合《财政部、司法部关于政府采购支持监狱企业发展有关问题的通知》（财库〔</w:t>
      </w:r>
      <w:r w:rsidRPr="0015715D">
        <w:rPr>
          <w:rFonts w:ascii="宋体" w:hAnsi="宋体"/>
          <w:color w:val="000000" w:themeColor="text1"/>
          <w:szCs w:val="21"/>
          <w:lang w:bidi="ar"/>
        </w:rPr>
        <w:t>2014</w:t>
      </w: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68</w:t>
      </w:r>
      <w:r w:rsidRPr="0015715D">
        <w:rPr>
          <w:rFonts w:ascii="宋体" w:hAnsi="宋体" w:cs="宋体" w:hint="eastAsia"/>
          <w:color w:val="000000" w:themeColor="text1"/>
          <w:szCs w:val="21"/>
          <w:lang w:bidi="ar"/>
        </w:rPr>
        <w:t>号）规定的监狱企业，或符合《关于促进残疾人就业政府采购政策的通知》（财库〔</w:t>
      </w:r>
      <w:r w:rsidRPr="0015715D">
        <w:rPr>
          <w:rFonts w:ascii="宋体" w:hAnsi="宋体"/>
          <w:color w:val="000000" w:themeColor="text1"/>
          <w:szCs w:val="21"/>
          <w:lang w:bidi="ar"/>
        </w:rPr>
        <w:t>2017</w:t>
      </w: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141</w:t>
      </w:r>
      <w:r w:rsidRPr="0015715D">
        <w:rPr>
          <w:rFonts w:ascii="宋体" w:hAnsi="宋体" w:cs="宋体" w:hint="eastAsia"/>
          <w:color w:val="000000" w:themeColor="text1"/>
          <w:szCs w:val="21"/>
          <w:lang w:bidi="ar"/>
        </w:rPr>
        <w:t>号）规定的残疾人福利性单位，视同小型、微型企业。</w:t>
      </w:r>
    </w:p>
    <w:p w14:paraId="31EEDC1C"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符合条件的货物制造商、工程施工单位、服务承接单位为监狱企业或残疾人福利性单位的，应按招标文件规定在投标文件中提供相关证明文件。</w:t>
      </w:r>
    </w:p>
    <w:bookmarkEnd w:id="187"/>
    <w:bookmarkEnd w:id="188"/>
    <w:p w14:paraId="337EE8F4" w14:textId="77777777" w:rsidR="00A61ED1" w:rsidRPr="0015715D" w:rsidRDefault="00000000">
      <w:pPr>
        <w:spacing w:line="360" w:lineRule="auto"/>
        <w:ind w:firstLineChars="200" w:firstLine="422"/>
        <w:jc w:val="left"/>
        <w:outlineLvl w:val="1"/>
        <w:rPr>
          <w:rFonts w:ascii="宋体" w:hAnsi="宋体" w:hint="eastAsia"/>
          <w:b/>
          <w:bCs/>
          <w:color w:val="000000" w:themeColor="text1"/>
          <w:kern w:val="0"/>
          <w:szCs w:val="21"/>
        </w:rPr>
      </w:pPr>
      <w:r w:rsidRPr="0015715D">
        <w:rPr>
          <w:rFonts w:ascii="宋体" w:hAnsi="宋体"/>
          <w:b/>
          <w:bCs/>
          <w:color w:val="000000" w:themeColor="text1"/>
          <w:kern w:val="0"/>
          <w:szCs w:val="21"/>
          <w:lang w:bidi="ar"/>
        </w:rPr>
        <w:t>10</w:t>
      </w:r>
      <w:r w:rsidRPr="0015715D">
        <w:rPr>
          <w:rFonts w:ascii="宋体" w:hAnsi="宋体" w:cs="宋体" w:hint="eastAsia"/>
          <w:b/>
          <w:bCs/>
          <w:color w:val="000000" w:themeColor="text1"/>
          <w:kern w:val="0"/>
          <w:szCs w:val="21"/>
          <w:lang w:bidi="ar"/>
        </w:rPr>
        <w:t>．其他事项</w:t>
      </w:r>
    </w:p>
    <w:p w14:paraId="26BB96C2"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10.1</w:t>
      </w:r>
      <w:r w:rsidRPr="0015715D">
        <w:rPr>
          <w:rFonts w:ascii="宋体" w:hAnsi="宋体" w:cs="宋体" w:hint="eastAsia"/>
          <w:color w:val="000000" w:themeColor="text1"/>
          <w:szCs w:val="21"/>
          <w:lang w:bidi="ar"/>
        </w:rPr>
        <w:t>代理服务收费由采购代理机构向中标人收取。签订合同前，中标人应向采购代理机构一次付清代理服务费。</w:t>
      </w:r>
    </w:p>
    <w:p w14:paraId="05935A36"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10.2</w:t>
      </w:r>
      <w:r w:rsidRPr="0015715D">
        <w:rPr>
          <w:rFonts w:ascii="宋体" w:hAnsi="宋体" w:cs="宋体" w:hint="eastAsia"/>
          <w:color w:val="000000" w:themeColor="text1"/>
          <w:szCs w:val="21"/>
          <w:lang w:bidi="ar"/>
        </w:rPr>
        <w:t>电子交易活动的中止。采购过程中出现以下情形，导致电子交易平台无法正常运行，或者无法保证电子交易的公平、公正和安全时，采购机构可中止电子交易活动：</w:t>
      </w:r>
    </w:p>
    <w:p w14:paraId="00F872E8"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1</w:t>
      </w:r>
      <w:r w:rsidRPr="0015715D">
        <w:rPr>
          <w:rFonts w:ascii="宋体" w:hAnsi="宋体" w:cs="宋体" w:hint="eastAsia"/>
          <w:color w:val="000000" w:themeColor="text1"/>
          <w:szCs w:val="21"/>
          <w:lang w:bidi="ar"/>
        </w:rPr>
        <w:t>）电子交易平台发生故障而无法登录访问的；</w:t>
      </w:r>
    </w:p>
    <w:p w14:paraId="565CE4FA"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2</w:t>
      </w:r>
      <w:r w:rsidRPr="0015715D">
        <w:rPr>
          <w:rFonts w:ascii="宋体" w:hAnsi="宋体" w:cs="宋体" w:hint="eastAsia"/>
          <w:color w:val="000000" w:themeColor="text1"/>
          <w:szCs w:val="21"/>
          <w:lang w:bidi="ar"/>
        </w:rPr>
        <w:t>）电子交易平台应用或数据库出现错误，不能进行正常操作的；</w:t>
      </w:r>
    </w:p>
    <w:p w14:paraId="44C93B97"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3</w:t>
      </w:r>
      <w:r w:rsidRPr="0015715D">
        <w:rPr>
          <w:rFonts w:ascii="宋体" w:hAnsi="宋体" w:cs="宋体" w:hint="eastAsia"/>
          <w:color w:val="000000" w:themeColor="text1"/>
          <w:szCs w:val="21"/>
          <w:lang w:bidi="ar"/>
        </w:rPr>
        <w:t>）电子交易平台发现严重安全漏洞，有潜在泄密危险的；</w:t>
      </w:r>
    </w:p>
    <w:p w14:paraId="76FFDCF4"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4</w:t>
      </w:r>
      <w:r w:rsidRPr="0015715D">
        <w:rPr>
          <w:rFonts w:ascii="宋体" w:hAnsi="宋体" w:cs="宋体" w:hint="eastAsia"/>
          <w:color w:val="000000" w:themeColor="text1"/>
          <w:szCs w:val="21"/>
          <w:lang w:bidi="ar"/>
        </w:rPr>
        <w:t>）病毒发作导致不能进行正常操作的；</w:t>
      </w:r>
    </w:p>
    <w:p w14:paraId="50CC7952"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w:t>
      </w:r>
      <w:r w:rsidRPr="0015715D">
        <w:rPr>
          <w:rFonts w:ascii="宋体" w:hAnsi="宋体"/>
          <w:color w:val="000000" w:themeColor="text1"/>
          <w:szCs w:val="21"/>
          <w:lang w:bidi="ar"/>
        </w:rPr>
        <w:t>4</w:t>
      </w:r>
      <w:r w:rsidRPr="0015715D">
        <w:rPr>
          <w:rFonts w:ascii="宋体" w:hAnsi="宋体" w:cs="宋体" w:hint="eastAsia"/>
          <w:color w:val="000000" w:themeColor="text1"/>
          <w:szCs w:val="21"/>
          <w:lang w:bidi="ar"/>
        </w:rPr>
        <w:t>）其他无法保证电子交易的公平、公正和安全的情况。</w:t>
      </w:r>
    </w:p>
    <w:p w14:paraId="4F572238" w14:textId="77777777" w:rsidR="00A61ED1" w:rsidRPr="0015715D" w:rsidRDefault="00000000">
      <w:pPr>
        <w:tabs>
          <w:tab w:val="left" w:pos="4820"/>
        </w:tabs>
        <w:spacing w:line="360" w:lineRule="auto"/>
        <w:ind w:firstLineChars="200" w:firstLine="420"/>
        <w:jc w:val="left"/>
        <w:rPr>
          <w:rFonts w:ascii="宋体" w:hAnsi="宋体" w:hint="eastAsia"/>
          <w:color w:val="000000" w:themeColor="text1"/>
          <w:szCs w:val="21"/>
        </w:rPr>
      </w:pPr>
      <w:r w:rsidRPr="0015715D">
        <w:rPr>
          <w:rFonts w:ascii="宋体" w:hAnsi="宋体" w:cs="宋体" w:hint="eastAsia"/>
          <w:color w:val="000000" w:themeColor="text1"/>
          <w:szCs w:val="21"/>
          <w:lang w:bidi="ar"/>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r w:rsidRPr="0015715D">
        <w:rPr>
          <w:rFonts w:ascii="宋体" w:hAnsi="宋体"/>
          <w:color w:val="000000" w:themeColor="text1"/>
          <w:szCs w:val="21"/>
          <w:lang w:bidi="ar"/>
        </w:rPr>
        <w:t xml:space="preserve"> </w:t>
      </w:r>
    </w:p>
    <w:p w14:paraId="5CC8999B"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10.3</w:t>
      </w:r>
      <w:r w:rsidRPr="0015715D">
        <w:rPr>
          <w:rFonts w:ascii="宋体" w:hAnsi="宋体" w:cs="宋体" w:hint="eastAsia"/>
          <w:color w:val="000000" w:themeColor="text1"/>
          <w:szCs w:val="21"/>
          <w:lang w:bidi="ar"/>
        </w:rPr>
        <w:t>本项目的附件及图纸详见供应商须知前附表。</w:t>
      </w:r>
    </w:p>
    <w:p w14:paraId="16B9B24B" w14:textId="77777777" w:rsidR="00A61ED1" w:rsidRPr="0015715D" w:rsidRDefault="00000000">
      <w:pPr>
        <w:spacing w:line="360" w:lineRule="auto"/>
        <w:ind w:firstLineChars="200" w:firstLine="420"/>
        <w:jc w:val="left"/>
        <w:rPr>
          <w:rFonts w:ascii="宋体" w:hAnsi="宋体" w:hint="eastAsia"/>
          <w:color w:val="000000" w:themeColor="text1"/>
          <w:szCs w:val="21"/>
        </w:rPr>
      </w:pPr>
      <w:r w:rsidRPr="0015715D">
        <w:rPr>
          <w:rFonts w:ascii="宋体" w:hAnsi="宋体"/>
          <w:color w:val="000000" w:themeColor="text1"/>
          <w:szCs w:val="21"/>
          <w:lang w:bidi="ar"/>
        </w:rPr>
        <w:t>10.4</w:t>
      </w:r>
      <w:r w:rsidRPr="0015715D">
        <w:rPr>
          <w:rFonts w:ascii="宋体" w:hAnsi="宋体" w:cs="宋体" w:hint="eastAsia"/>
          <w:color w:val="000000" w:themeColor="text1"/>
          <w:szCs w:val="21"/>
          <w:lang w:bidi="ar"/>
        </w:rPr>
        <w:t>本项目的其他事项详见供应商须知前附表。</w:t>
      </w:r>
    </w:p>
    <w:p w14:paraId="6CF998B2" w14:textId="77777777" w:rsidR="00A61ED1" w:rsidRPr="0015715D" w:rsidRDefault="00000000">
      <w:pPr>
        <w:spacing w:line="360" w:lineRule="auto"/>
        <w:ind w:firstLineChars="200" w:firstLine="422"/>
        <w:jc w:val="left"/>
        <w:outlineLvl w:val="1"/>
        <w:rPr>
          <w:rFonts w:ascii="宋体" w:hAnsi="宋体" w:hint="eastAsia"/>
          <w:b/>
          <w:bCs/>
          <w:color w:val="000000" w:themeColor="text1"/>
          <w:kern w:val="0"/>
          <w:szCs w:val="21"/>
        </w:rPr>
      </w:pPr>
      <w:r w:rsidRPr="0015715D">
        <w:rPr>
          <w:rFonts w:ascii="宋体" w:hAnsi="宋体"/>
          <w:b/>
          <w:bCs/>
          <w:color w:val="000000" w:themeColor="text1"/>
          <w:kern w:val="0"/>
          <w:szCs w:val="21"/>
          <w:lang w:bidi="ar"/>
        </w:rPr>
        <w:t>11</w:t>
      </w:r>
      <w:r w:rsidRPr="0015715D">
        <w:rPr>
          <w:rFonts w:ascii="宋体" w:hAnsi="宋体" w:cs="宋体" w:hint="eastAsia"/>
          <w:b/>
          <w:bCs/>
          <w:color w:val="000000" w:themeColor="text1"/>
          <w:kern w:val="0"/>
          <w:szCs w:val="21"/>
          <w:lang w:bidi="ar"/>
        </w:rPr>
        <w:t>．其他说明</w:t>
      </w:r>
    </w:p>
    <w:p w14:paraId="3E63E05F" w14:textId="77777777" w:rsidR="00A61ED1" w:rsidRPr="0015715D" w:rsidRDefault="00000000">
      <w:pPr>
        <w:spacing w:line="360" w:lineRule="auto"/>
        <w:ind w:firstLineChars="200" w:firstLine="420"/>
        <w:jc w:val="left"/>
        <w:rPr>
          <w:rFonts w:ascii="宋体" w:hAnsi="宋体" w:hint="eastAsia"/>
          <w:color w:val="000000" w:themeColor="text1"/>
          <w:kern w:val="0"/>
          <w:szCs w:val="21"/>
        </w:rPr>
      </w:pPr>
      <w:r w:rsidRPr="0015715D">
        <w:rPr>
          <w:rFonts w:ascii="宋体" w:hAnsi="宋体"/>
          <w:color w:val="000000" w:themeColor="text1"/>
          <w:kern w:val="0"/>
          <w:szCs w:val="21"/>
          <w:lang w:bidi="ar"/>
        </w:rPr>
        <w:t>12</w:t>
      </w:r>
      <w:r w:rsidRPr="0015715D">
        <w:rPr>
          <w:rFonts w:ascii="宋体" w:hAnsi="宋体" w:cs="宋体" w:hint="eastAsia"/>
          <w:color w:val="000000" w:themeColor="text1"/>
          <w:kern w:val="0"/>
          <w:szCs w:val="21"/>
          <w:lang w:bidi="ar"/>
        </w:rPr>
        <w:t>其余未尽事宜按《中华人民共和国政府采购法》、《中华人民共和国政府采购法实施条例》的相关规定执行。</w:t>
      </w:r>
    </w:p>
    <w:p w14:paraId="18A37228" w14:textId="77777777" w:rsidR="00A61ED1" w:rsidRPr="0015715D" w:rsidRDefault="00000000">
      <w:pPr>
        <w:spacing w:line="360" w:lineRule="auto"/>
        <w:ind w:firstLineChars="200" w:firstLine="420"/>
        <w:jc w:val="left"/>
        <w:rPr>
          <w:rFonts w:ascii="宋体" w:hAnsi="宋体" w:cs="宋体" w:hint="eastAsia"/>
          <w:color w:val="000000" w:themeColor="text1"/>
          <w:lang w:bidi="ar"/>
        </w:rPr>
      </w:pPr>
      <w:r w:rsidRPr="0015715D">
        <w:rPr>
          <w:rFonts w:ascii="宋体" w:hAnsi="宋体"/>
          <w:color w:val="000000" w:themeColor="text1"/>
          <w:kern w:val="0"/>
          <w:szCs w:val="21"/>
          <w:lang w:bidi="ar"/>
        </w:rPr>
        <w:t>11.2</w:t>
      </w:r>
      <w:r w:rsidRPr="0015715D">
        <w:rPr>
          <w:rFonts w:ascii="宋体" w:hAnsi="宋体" w:cs="宋体" w:hint="eastAsia"/>
          <w:color w:val="000000" w:themeColor="text1"/>
          <w:lang w:bidi="ar"/>
        </w:rPr>
        <w:t>本招标文件是根据国家有关法律及有关政策、法规和参照国际惯例编制，解释权属采购代理机构。</w:t>
      </w:r>
      <w:bookmarkEnd w:id="142"/>
    </w:p>
    <w:p w14:paraId="515F339C" w14:textId="77777777" w:rsidR="00A61ED1" w:rsidRPr="0015715D" w:rsidRDefault="00000000">
      <w:pPr>
        <w:pStyle w:val="ab"/>
        <w:snapToGrid w:val="0"/>
        <w:spacing w:line="360" w:lineRule="auto"/>
        <w:ind w:firstLine="420"/>
        <w:rPr>
          <w:rFonts w:hAnsi="宋体" w:cs="宋体" w:hint="eastAsia"/>
          <w:color w:val="000000" w:themeColor="text1"/>
          <w:szCs w:val="24"/>
          <w:lang w:bidi="ar"/>
        </w:rPr>
      </w:pPr>
      <w:r w:rsidRPr="0015715D">
        <w:rPr>
          <w:rFonts w:hAnsi="宋体" w:cs="宋体" w:hint="eastAsia"/>
          <w:color w:val="000000" w:themeColor="text1"/>
          <w:szCs w:val="24"/>
          <w:lang w:bidi="ar"/>
        </w:rPr>
        <w:t>11.3</w:t>
      </w:r>
      <w:r w:rsidRPr="0015715D">
        <w:rPr>
          <w:rFonts w:hAnsi="宋体" w:cs="宋体"/>
          <w:color w:val="000000" w:themeColor="text1"/>
          <w:szCs w:val="24"/>
          <w:lang w:bidi="ar"/>
        </w:rPr>
        <w:t>支持本国产品</w:t>
      </w:r>
    </w:p>
    <w:p w14:paraId="4C4BC1A9" w14:textId="77777777" w:rsidR="00A61ED1" w:rsidRPr="0015715D" w:rsidRDefault="00000000">
      <w:pPr>
        <w:snapToGrid w:val="0"/>
        <w:spacing w:line="360" w:lineRule="auto"/>
        <w:ind w:firstLine="420"/>
        <w:rPr>
          <w:rFonts w:ascii="宋体" w:hAnsi="宋体" w:cs="宋体" w:hint="eastAsia"/>
          <w:color w:val="000000" w:themeColor="text1"/>
          <w:lang w:bidi="ar"/>
        </w:rPr>
      </w:pPr>
      <w:r w:rsidRPr="0015715D">
        <w:rPr>
          <w:rFonts w:ascii="宋体" w:hAnsi="宋体" w:cs="宋体"/>
          <w:color w:val="000000" w:themeColor="text1"/>
          <w:lang w:bidi="ar"/>
        </w:rPr>
        <w:t>根据国务院办公厅关于在政府采购中实施本国产品标准及相关政策的通知（国办发〔2025〕34号）要求，政府采购活动中既有本国产品又有非本国产品参与竞争的，依法对本国产品给予价格评审优惠，对本国产品的报价给予20%的价格扣除，用扣除后的价格参与评审。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供应商对其提供的产品出具《关于符合本国产品标准的声明函》（格式详见第六章 投标文件格式）或财政部会同有关部门规定的有关证明文件，《声明函》或有关证明文件符合要求的，该产品视为本国产品。本项目适用情形详见“投标人须知前附表”的规定。</w:t>
      </w:r>
    </w:p>
    <w:p w14:paraId="11515002" w14:textId="77777777" w:rsidR="00A61ED1" w:rsidRPr="0015715D" w:rsidRDefault="00000000">
      <w:pPr>
        <w:spacing w:before="120" w:line="320" w:lineRule="atLeast"/>
        <w:jc w:val="left"/>
        <w:outlineLvl w:val="1"/>
        <w:rPr>
          <w:bCs/>
          <w:color w:val="000000" w:themeColor="text1"/>
          <w:kern w:val="0"/>
          <w:sz w:val="28"/>
          <w:szCs w:val="28"/>
        </w:rPr>
        <w:sectPr w:rsidR="00A61ED1" w:rsidRPr="0015715D">
          <w:footerReference w:type="default" r:id="rId25"/>
          <w:pgSz w:w="11906" w:h="16838"/>
          <w:pgMar w:top="1440" w:right="1800" w:bottom="1440" w:left="1800" w:header="851" w:footer="992" w:gutter="0"/>
          <w:cols w:space="720"/>
          <w:titlePg/>
          <w:docGrid w:linePitch="312"/>
        </w:sectPr>
      </w:pPr>
      <w:r w:rsidRPr="0015715D">
        <w:rPr>
          <w:rFonts w:hAnsi="宋体"/>
          <w:color w:val="000000" w:themeColor="text1"/>
        </w:rPr>
        <w:br w:type="page"/>
      </w:r>
    </w:p>
    <w:p w14:paraId="77770782" w14:textId="77777777" w:rsidR="00A61ED1" w:rsidRPr="0015715D" w:rsidRDefault="00A61ED1">
      <w:pPr>
        <w:jc w:val="left"/>
        <w:rPr>
          <w:color w:val="000000" w:themeColor="text1"/>
          <w:szCs w:val="21"/>
        </w:rPr>
      </w:pPr>
    </w:p>
    <w:p w14:paraId="2C67FB91" w14:textId="77777777" w:rsidR="00A61ED1" w:rsidRPr="0015715D" w:rsidRDefault="00000000">
      <w:pPr>
        <w:pStyle w:val="ab"/>
        <w:snapToGrid w:val="0"/>
        <w:spacing w:before="120" w:after="120" w:line="320" w:lineRule="exact"/>
        <w:jc w:val="center"/>
        <w:outlineLvl w:val="0"/>
        <w:rPr>
          <w:rFonts w:ascii="Times New Roman" w:hAnsi="Times New Roman" w:cs="Times New Roman"/>
          <w:color w:val="000000" w:themeColor="text1"/>
          <w:sz w:val="32"/>
          <w:szCs w:val="32"/>
        </w:rPr>
      </w:pPr>
      <w:bookmarkStart w:id="189" w:name="_Toc3819"/>
      <w:bookmarkStart w:id="190" w:name="_Toc254970690"/>
      <w:bookmarkStart w:id="191" w:name="_Toc254970549"/>
      <w:r w:rsidRPr="0015715D">
        <w:rPr>
          <w:rFonts w:ascii="Times New Roman" w:hAnsi="Times New Roman" w:cs="Times New Roman"/>
          <w:color w:val="000000" w:themeColor="text1"/>
          <w:sz w:val="32"/>
          <w:szCs w:val="32"/>
        </w:rPr>
        <w:t>第四章</w:t>
      </w:r>
      <w:r w:rsidRPr="0015715D">
        <w:rPr>
          <w:rFonts w:ascii="Times New Roman" w:hAnsi="Times New Roman" w:cs="Times New Roman"/>
          <w:color w:val="000000" w:themeColor="text1"/>
          <w:sz w:val="32"/>
          <w:szCs w:val="32"/>
        </w:rPr>
        <w:t xml:space="preserve">  </w:t>
      </w:r>
      <w:r w:rsidRPr="0015715D">
        <w:rPr>
          <w:rFonts w:ascii="Times New Roman" w:hAnsi="Times New Roman" w:cs="Times New Roman"/>
          <w:color w:val="000000" w:themeColor="text1"/>
          <w:sz w:val="32"/>
          <w:szCs w:val="32"/>
        </w:rPr>
        <w:t>评标方法及评标标准</w:t>
      </w:r>
      <w:bookmarkEnd w:id="189"/>
    </w:p>
    <w:p w14:paraId="2C2AAE89" w14:textId="77777777" w:rsidR="00A61ED1" w:rsidRPr="0015715D" w:rsidRDefault="00000000">
      <w:pPr>
        <w:spacing w:line="360" w:lineRule="auto"/>
        <w:ind w:firstLineChars="200" w:firstLine="422"/>
        <w:jc w:val="left"/>
        <w:outlineLvl w:val="1"/>
        <w:rPr>
          <w:b/>
          <w:bCs/>
          <w:color w:val="000000" w:themeColor="text1"/>
          <w:kern w:val="0"/>
          <w:szCs w:val="21"/>
        </w:rPr>
      </w:pPr>
      <w:r w:rsidRPr="0015715D">
        <w:rPr>
          <w:b/>
          <w:bCs/>
          <w:color w:val="000000" w:themeColor="text1"/>
          <w:kern w:val="0"/>
          <w:szCs w:val="21"/>
        </w:rPr>
        <w:t>一、评标方法</w:t>
      </w:r>
    </w:p>
    <w:p w14:paraId="7C7694D5" w14:textId="77777777" w:rsidR="00A61ED1" w:rsidRPr="0015715D" w:rsidRDefault="00000000">
      <w:pPr>
        <w:spacing w:line="360" w:lineRule="auto"/>
        <w:ind w:firstLineChars="200" w:firstLine="420"/>
        <w:jc w:val="left"/>
        <w:rPr>
          <w:bCs/>
          <w:color w:val="000000" w:themeColor="text1"/>
          <w:kern w:val="0"/>
          <w:szCs w:val="21"/>
        </w:rPr>
      </w:pPr>
      <w:r w:rsidRPr="0015715D">
        <w:rPr>
          <w:rFonts w:hint="eastAsia"/>
          <w:bCs/>
          <w:color w:val="000000" w:themeColor="text1"/>
          <w:kern w:val="0"/>
          <w:szCs w:val="21"/>
        </w:rPr>
        <w:t>1.</w:t>
      </w:r>
      <w:r w:rsidRPr="0015715D">
        <w:rPr>
          <w:bCs/>
          <w:color w:val="000000" w:themeColor="text1"/>
          <w:kern w:val="0"/>
          <w:szCs w:val="21"/>
        </w:rPr>
        <w:t>评标方法</w:t>
      </w:r>
    </w:p>
    <w:p w14:paraId="6C38B220" w14:textId="77777777" w:rsidR="00A61ED1" w:rsidRPr="0015715D" w:rsidRDefault="00000000">
      <w:pPr>
        <w:suppressAutoHyphens/>
        <w:spacing w:line="360" w:lineRule="auto"/>
        <w:ind w:firstLineChars="200" w:firstLine="420"/>
        <w:jc w:val="left"/>
        <w:rPr>
          <w:color w:val="000000" w:themeColor="text1"/>
        </w:rPr>
      </w:pPr>
      <w:r w:rsidRPr="0015715D">
        <w:rPr>
          <w:color w:val="000000" w:themeColor="text1"/>
        </w:rPr>
        <w:t>本项目采用综合评分法进行评标。综合评分法指投标文件满足招标文件全部实质性要求且按照评标因素的量化指标评标得分最高的供应商为中标候选人的评标方法。</w:t>
      </w:r>
    </w:p>
    <w:p w14:paraId="5616747A" w14:textId="77777777" w:rsidR="00A61ED1" w:rsidRPr="0015715D" w:rsidRDefault="00000000">
      <w:pPr>
        <w:spacing w:line="360" w:lineRule="auto"/>
        <w:ind w:firstLineChars="200" w:firstLine="420"/>
        <w:jc w:val="left"/>
        <w:rPr>
          <w:color w:val="000000" w:themeColor="text1"/>
          <w:szCs w:val="21"/>
        </w:rPr>
      </w:pPr>
      <w:r w:rsidRPr="0015715D">
        <w:rPr>
          <w:rFonts w:hint="eastAsia"/>
          <w:color w:val="000000" w:themeColor="text1"/>
          <w:szCs w:val="21"/>
        </w:rPr>
        <w:t>2.</w:t>
      </w:r>
      <w:r w:rsidRPr="0015715D">
        <w:rPr>
          <w:rFonts w:hint="eastAsia"/>
          <w:color w:val="000000" w:themeColor="text1"/>
          <w:szCs w:val="21"/>
        </w:rPr>
        <w:t>评标依据</w:t>
      </w:r>
    </w:p>
    <w:p w14:paraId="367F5A17" w14:textId="77777777" w:rsidR="00A61ED1" w:rsidRPr="0015715D" w:rsidRDefault="00000000">
      <w:pPr>
        <w:suppressAutoHyphens/>
        <w:spacing w:line="360" w:lineRule="auto"/>
        <w:ind w:firstLineChars="200" w:firstLine="420"/>
        <w:jc w:val="left"/>
        <w:rPr>
          <w:color w:val="000000" w:themeColor="text1"/>
        </w:rPr>
      </w:pPr>
      <w:r w:rsidRPr="0015715D">
        <w:rPr>
          <w:rFonts w:hint="eastAsia"/>
          <w:color w:val="000000" w:themeColor="text1"/>
        </w:rPr>
        <w:t>评标委员会</w:t>
      </w:r>
      <w:r w:rsidRPr="0015715D">
        <w:rPr>
          <w:color w:val="000000" w:themeColor="text1"/>
        </w:rPr>
        <w:t>以</w:t>
      </w:r>
      <w:r w:rsidRPr="0015715D">
        <w:rPr>
          <w:rFonts w:hint="eastAsia"/>
          <w:color w:val="000000" w:themeColor="text1"/>
        </w:rPr>
        <w:t>招标</w:t>
      </w:r>
      <w:r w:rsidRPr="0015715D">
        <w:rPr>
          <w:color w:val="000000" w:themeColor="text1"/>
        </w:rPr>
        <w:t>文件、补充文件、</w:t>
      </w:r>
      <w:r w:rsidRPr="0015715D">
        <w:rPr>
          <w:rFonts w:hint="eastAsia"/>
          <w:color w:val="000000" w:themeColor="text1"/>
        </w:rPr>
        <w:t>投标</w:t>
      </w:r>
      <w:r w:rsidRPr="0015715D">
        <w:rPr>
          <w:color w:val="000000" w:themeColor="text1"/>
        </w:rPr>
        <w:t>文件、澄清及答复为评</w:t>
      </w:r>
      <w:r w:rsidRPr="0015715D">
        <w:rPr>
          <w:rFonts w:hint="eastAsia"/>
          <w:color w:val="000000" w:themeColor="text1"/>
        </w:rPr>
        <w:t>标</w:t>
      </w:r>
      <w:r w:rsidRPr="0015715D">
        <w:rPr>
          <w:color w:val="000000" w:themeColor="text1"/>
        </w:rPr>
        <w:t>依据。</w:t>
      </w:r>
    </w:p>
    <w:p w14:paraId="4EB0022A" w14:textId="77777777" w:rsidR="00A61ED1" w:rsidRPr="0015715D" w:rsidRDefault="00000000">
      <w:pPr>
        <w:spacing w:line="360" w:lineRule="auto"/>
        <w:ind w:firstLineChars="200" w:firstLine="420"/>
        <w:jc w:val="left"/>
        <w:rPr>
          <w:color w:val="000000" w:themeColor="text1"/>
          <w:szCs w:val="21"/>
        </w:rPr>
      </w:pPr>
      <w:r w:rsidRPr="0015715D">
        <w:rPr>
          <w:color w:val="000000" w:themeColor="text1"/>
          <w:szCs w:val="21"/>
        </w:rPr>
        <w:t>3</w:t>
      </w:r>
      <w:r w:rsidRPr="0015715D">
        <w:rPr>
          <w:rFonts w:hint="eastAsia"/>
          <w:color w:val="000000" w:themeColor="text1"/>
          <w:szCs w:val="21"/>
        </w:rPr>
        <w:t>.</w:t>
      </w:r>
      <w:r w:rsidRPr="0015715D">
        <w:rPr>
          <w:rFonts w:hint="eastAsia"/>
          <w:color w:val="000000" w:themeColor="text1"/>
          <w:szCs w:val="21"/>
        </w:rPr>
        <w:t>评标委员会</w:t>
      </w:r>
      <w:bookmarkStart w:id="192" w:name="_Hlk19051932"/>
    </w:p>
    <w:p w14:paraId="514FEEFB" w14:textId="77777777" w:rsidR="00A61ED1" w:rsidRPr="0015715D" w:rsidRDefault="00000000">
      <w:pPr>
        <w:suppressAutoHyphens/>
        <w:spacing w:line="360" w:lineRule="auto"/>
        <w:ind w:firstLineChars="200" w:firstLine="420"/>
        <w:jc w:val="left"/>
        <w:rPr>
          <w:color w:val="000000" w:themeColor="text1"/>
        </w:rPr>
      </w:pPr>
      <w:r w:rsidRPr="0015715D">
        <w:rPr>
          <w:rFonts w:hint="eastAsia"/>
          <w:color w:val="000000" w:themeColor="text1"/>
        </w:rPr>
        <w:t>本项目评标委员会由政府采购评审专家和采购人代表组成，成员人数应当为</w:t>
      </w:r>
      <w:r w:rsidRPr="0015715D">
        <w:rPr>
          <w:rFonts w:hint="eastAsia"/>
          <w:color w:val="000000" w:themeColor="text1"/>
        </w:rPr>
        <w:t>5</w:t>
      </w:r>
      <w:r w:rsidRPr="0015715D">
        <w:rPr>
          <w:rFonts w:hint="eastAsia"/>
          <w:color w:val="000000" w:themeColor="text1"/>
        </w:rPr>
        <w:t>人</w:t>
      </w:r>
      <w:r w:rsidRPr="0015715D">
        <w:rPr>
          <w:rFonts w:hint="eastAsia"/>
          <w:color w:val="000000" w:themeColor="text1"/>
        </w:rPr>
        <w:t xml:space="preserve"> </w:t>
      </w:r>
      <w:r w:rsidRPr="0015715D">
        <w:rPr>
          <w:rFonts w:hint="eastAsia"/>
          <w:color w:val="000000" w:themeColor="text1"/>
        </w:rPr>
        <w:t>以上单数，其中评审专家不得少于成员总数的三分之二。</w:t>
      </w:r>
      <w:bookmarkStart w:id="193" w:name="_Hlk19051968"/>
      <w:bookmarkEnd w:id="192"/>
      <w:r w:rsidRPr="0015715D">
        <w:rPr>
          <w:rFonts w:hint="eastAsia"/>
          <w:color w:val="000000" w:themeColor="text1"/>
        </w:rPr>
        <w:t>评标委员会必须公平、公正、客观，不带任何倾向性和启发性；不得向外界透露任何与评审有关的内容；任何单位和个人不得干扰、影响评审的正常进行；评标委员会及有关工作人员不得私下与供应商接触。评审专家发现本人与参加采购活动的供应商有利害关系的，应当主动提出回避。</w:t>
      </w:r>
      <w:bookmarkEnd w:id="193"/>
    </w:p>
    <w:p w14:paraId="028FF857" w14:textId="77777777" w:rsidR="00A61ED1" w:rsidRPr="0015715D" w:rsidRDefault="00000000">
      <w:pPr>
        <w:spacing w:line="360" w:lineRule="auto"/>
        <w:ind w:firstLineChars="200" w:firstLine="422"/>
        <w:jc w:val="left"/>
        <w:outlineLvl w:val="1"/>
        <w:rPr>
          <w:b/>
          <w:bCs/>
          <w:color w:val="000000" w:themeColor="text1"/>
          <w:kern w:val="0"/>
          <w:szCs w:val="21"/>
        </w:rPr>
      </w:pPr>
      <w:r w:rsidRPr="0015715D">
        <w:rPr>
          <w:rFonts w:hint="eastAsia"/>
          <w:b/>
          <w:bCs/>
          <w:color w:val="000000" w:themeColor="text1"/>
          <w:kern w:val="0"/>
          <w:szCs w:val="21"/>
        </w:rPr>
        <w:t>二、</w:t>
      </w:r>
      <w:r w:rsidRPr="0015715D">
        <w:rPr>
          <w:b/>
          <w:bCs/>
          <w:color w:val="000000" w:themeColor="text1"/>
          <w:kern w:val="0"/>
          <w:szCs w:val="21"/>
        </w:rPr>
        <w:t>评标程序</w:t>
      </w:r>
    </w:p>
    <w:p w14:paraId="6836DD52" w14:textId="77777777" w:rsidR="00A61ED1" w:rsidRPr="0015715D" w:rsidRDefault="00000000">
      <w:pPr>
        <w:spacing w:line="360" w:lineRule="auto"/>
        <w:ind w:firstLineChars="200" w:firstLine="420"/>
        <w:jc w:val="left"/>
        <w:rPr>
          <w:color w:val="000000" w:themeColor="text1"/>
          <w:szCs w:val="21"/>
        </w:rPr>
      </w:pPr>
      <w:r w:rsidRPr="0015715D">
        <w:rPr>
          <w:rFonts w:hint="eastAsia"/>
          <w:color w:val="000000" w:themeColor="text1"/>
          <w:szCs w:val="21"/>
        </w:rPr>
        <w:t>1</w:t>
      </w:r>
      <w:bookmarkStart w:id="194" w:name="_Hlk19175507"/>
      <w:r w:rsidRPr="0015715D">
        <w:rPr>
          <w:rFonts w:hint="eastAsia"/>
          <w:color w:val="000000" w:themeColor="text1"/>
          <w:szCs w:val="21"/>
        </w:rPr>
        <w:t>.</w:t>
      </w:r>
      <w:r w:rsidRPr="0015715D">
        <w:rPr>
          <w:color w:val="000000" w:themeColor="text1"/>
          <w:szCs w:val="21"/>
        </w:rPr>
        <w:t>初步评审：初步评审包括资格检查及符合性检查。</w:t>
      </w:r>
      <w:bookmarkEnd w:id="194"/>
    </w:p>
    <w:p w14:paraId="1BD58A14" w14:textId="77777777" w:rsidR="00A61ED1" w:rsidRPr="0015715D" w:rsidRDefault="00000000">
      <w:pPr>
        <w:suppressAutoHyphens/>
        <w:spacing w:line="360" w:lineRule="auto"/>
        <w:ind w:firstLineChars="200" w:firstLine="420"/>
        <w:jc w:val="left"/>
        <w:rPr>
          <w:bCs/>
          <w:color w:val="000000" w:themeColor="text1"/>
          <w:kern w:val="1"/>
          <w:szCs w:val="21"/>
        </w:rPr>
      </w:pPr>
      <w:r w:rsidRPr="0015715D">
        <w:rPr>
          <w:rFonts w:hint="eastAsia"/>
          <w:bCs/>
          <w:color w:val="000000" w:themeColor="text1"/>
          <w:kern w:val="1"/>
          <w:szCs w:val="21"/>
        </w:rPr>
        <w:t>2.</w:t>
      </w:r>
      <w:r w:rsidRPr="0015715D">
        <w:rPr>
          <w:rFonts w:hint="eastAsia"/>
          <w:bCs/>
          <w:color w:val="000000" w:themeColor="text1"/>
          <w:kern w:val="1"/>
          <w:szCs w:val="21"/>
        </w:rPr>
        <w:t>澄清（如需要）</w:t>
      </w:r>
      <w:r w:rsidRPr="0015715D">
        <w:rPr>
          <w:bCs/>
          <w:color w:val="000000" w:themeColor="text1"/>
          <w:kern w:val="1"/>
          <w:szCs w:val="21"/>
        </w:rPr>
        <w:t>。</w:t>
      </w:r>
    </w:p>
    <w:p w14:paraId="6A1EF256" w14:textId="77777777" w:rsidR="00A61ED1" w:rsidRPr="0015715D" w:rsidRDefault="00000000">
      <w:pPr>
        <w:suppressAutoHyphens/>
        <w:spacing w:line="360" w:lineRule="auto"/>
        <w:ind w:firstLineChars="200" w:firstLine="420"/>
        <w:jc w:val="left"/>
        <w:rPr>
          <w:bCs/>
          <w:color w:val="000000" w:themeColor="text1"/>
          <w:kern w:val="1"/>
          <w:szCs w:val="21"/>
        </w:rPr>
      </w:pPr>
      <w:r w:rsidRPr="0015715D">
        <w:rPr>
          <w:rFonts w:hint="eastAsia"/>
          <w:bCs/>
          <w:color w:val="000000" w:themeColor="text1"/>
          <w:kern w:val="1"/>
          <w:szCs w:val="21"/>
        </w:rPr>
        <w:t>3.</w:t>
      </w:r>
      <w:r w:rsidRPr="0015715D">
        <w:rPr>
          <w:bCs/>
          <w:color w:val="000000" w:themeColor="text1"/>
          <w:kern w:val="1"/>
          <w:szCs w:val="21"/>
        </w:rPr>
        <w:t>详细评审。</w:t>
      </w:r>
    </w:p>
    <w:p w14:paraId="4043BB9D" w14:textId="77777777" w:rsidR="00A61ED1" w:rsidRPr="0015715D" w:rsidRDefault="00000000">
      <w:pPr>
        <w:suppressAutoHyphens/>
        <w:spacing w:line="360" w:lineRule="auto"/>
        <w:ind w:firstLineChars="200" w:firstLine="420"/>
        <w:jc w:val="left"/>
        <w:rPr>
          <w:color w:val="000000" w:themeColor="text1"/>
          <w:szCs w:val="21"/>
        </w:rPr>
      </w:pPr>
      <w:r w:rsidRPr="0015715D">
        <w:rPr>
          <w:bCs/>
          <w:color w:val="000000" w:themeColor="text1"/>
          <w:kern w:val="1"/>
          <w:szCs w:val="21"/>
        </w:rPr>
        <w:t>4</w:t>
      </w:r>
      <w:r w:rsidRPr="0015715D">
        <w:rPr>
          <w:rFonts w:hint="eastAsia"/>
          <w:bCs/>
          <w:color w:val="000000" w:themeColor="text1"/>
          <w:kern w:val="1"/>
          <w:szCs w:val="21"/>
        </w:rPr>
        <w:t>.</w:t>
      </w:r>
      <w:r w:rsidRPr="0015715D">
        <w:rPr>
          <w:bCs/>
          <w:color w:val="000000" w:themeColor="text1"/>
          <w:kern w:val="1"/>
          <w:szCs w:val="21"/>
        </w:rPr>
        <w:t>推荐</w:t>
      </w:r>
      <w:r w:rsidRPr="0015715D">
        <w:rPr>
          <w:rFonts w:hint="eastAsia"/>
          <w:bCs/>
          <w:color w:val="000000" w:themeColor="text1"/>
          <w:kern w:val="1"/>
          <w:szCs w:val="21"/>
        </w:rPr>
        <w:t>中标</w:t>
      </w:r>
      <w:r w:rsidRPr="0015715D">
        <w:rPr>
          <w:bCs/>
          <w:color w:val="000000" w:themeColor="text1"/>
          <w:kern w:val="1"/>
          <w:szCs w:val="21"/>
        </w:rPr>
        <w:t>候选</w:t>
      </w:r>
      <w:r w:rsidRPr="0015715D">
        <w:rPr>
          <w:rFonts w:hint="eastAsia"/>
          <w:bCs/>
          <w:color w:val="000000" w:themeColor="text1"/>
          <w:kern w:val="1"/>
          <w:szCs w:val="21"/>
        </w:rPr>
        <w:t>人</w:t>
      </w:r>
      <w:r w:rsidRPr="0015715D">
        <w:rPr>
          <w:bCs/>
          <w:color w:val="000000" w:themeColor="text1"/>
          <w:kern w:val="1"/>
          <w:szCs w:val="21"/>
        </w:rPr>
        <w:t>。</w:t>
      </w:r>
    </w:p>
    <w:p w14:paraId="01813EDF" w14:textId="77777777" w:rsidR="00A61ED1" w:rsidRPr="0015715D" w:rsidRDefault="00000000">
      <w:pPr>
        <w:spacing w:line="360" w:lineRule="auto"/>
        <w:ind w:firstLineChars="200" w:firstLine="422"/>
        <w:jc w:val="left"/>
        <w:outlineLvl w:val="1"/>
        <w:rPr>
          <w:b/>
          <w:bCs/>
          <w:color w:val="000000" w:themeColor="text1"/>
          <w:kern w:val="0"/>
          <w:szCs w:val="21"/>
        </w:rPr>
      </w:pPr>
      <w:r w:rsidRPr="0015715D">
        <w:rPr>
          <w:rFonts w:hint="eastAsia"/>
          <w:b/>
          <w:bCs/>
          <w:color w:val="000000" w:themeColor="text1"/>
          <w:kern w:val="0"/>
          <w:szCs w:val="21"/>
        </w:rPr>
        <w:t>三、评标内容</w:t>
      </w:r>
    </w:p>
    <w:p w14:paraId="56559367" w14:textId="77777777" w:rsidR="00A61ED1" w:rsidRPr="0015715D" w:rsidRDefault="00000000">
      <w:pPr>
        <w:spacing w:line="360" w:lineRule="auto"/>
        <w:ind w:firstLineChars="200" w:firstLine="422"/>
        <w:jc w:val="left"/>
        <w:rPr>
          <w:b/>
          <w:bCs/>
          <w:color w:val="000000" w:themeColor="text1"/>
          <w:kern w:val="0"/>
          <w:szCs w:val="21"/>
        </w:rPr>
      </w:pPr>
      <w:bookmarkStart w:id="195" w:name="_Hlk19052412"/>
      <w:r w:rsidRPr="0015715D">
        <w:rPr>
          <w:b/>
          <w:bCs/>
          <w:color w:val="000000" w:themeColor="text1"/>
          <w:kern w:val="0"/>
          <w:szCs w:val="21"/>
        </w:rPr>
        <w:t>1</w:t>
      </w:r>
      <w:r w:rsidRPr="0015715D">
        <w:rPr>
          <w:rFonts w:hint="eastAsia"/>
          <w:b/>
          <w:bCs/>
          <w:color w:val="000000" w:themeColor="text1"/>
          <w:kern w:val="0"/>
          <w:szCs w:val="21"/>
        </w:rPr>
        <w:t>.</w:t>
      </w:r>
      <w:r w:rsidRPr="0015715D">
        <w:rPr>
          <w:b/>
          <w:bCs/>
          <w:color w:val="000000" w:themeColor="text1"/>
          <w:kern w:val="0"/>
          <w:szCs w:val="21"/>
        </w:rPr>
        <w:t>资格审查</w:t>
      </w:r>
    </w:p>
    <w:p w14:paraId="2C04BE92" w14:textId="77777777" w:rsidR="00A61ED1" w:rsidRPr="0015715D" w:rsidRDefault="00000000">
      <w:pPr>
        <w:suppressAutoHyphens/>
        <w:spacing w:line="360" w:lineRule="auto"/>
        <w:ind w:firstLineChars="200" w:firstLine="420"/>
        <w:jc w:val="left"/>
        <w:rPr>
          <w:color w:val="000000" w:themeColor="text1"/>
          <w:szCs w:val="21"/>
        </w:rPr>
      </w:pPr>
      <w:r w:rsidRPr="0015715D">
        <w:rPr>
          <w:color w:val="000000" w:themeColor="text1"/>
        </w:rPr>
        <w:t>采购人</w:t>
      </w:r>
      <w:r w:rsidRPr="0015715D">
        <w:rPr>
          <w:rFonts w:hint="eastAsia"/>
          <w:color w:val="000000" w:themeColor="text1"/>
        </w:rPr>
        <w:t>代表或采购代理机构</w:t>
      </w:r>
      <w:r w:rsidRPr="0015715D">
        <w:rPr>
          <w:color w:val="000000" w:themeColor="text1"/>
        </w:rPr>
        <w:t>对所有供应商的投标文件进行资格审查。</w:t>
      </w:r>
      <w:r w:rsidRPr="0015715D">
        <w:rPr>
          <w:color w:val="000000" w:themeColor="text1"/>
          <w:szCs w:val="21"/>
        </w:rPr>
        <w:t>以确定供应商是否具备投标资格。资格审查表如下，缺少任何一项或有任何一项不合格者，其资格审查视为不合格。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2203"/>
        <w:gridCol w:w="5510"/>
      </w:tblGrid>
      <w:tr w:rsidR="00A61ED1" w:rsidRPr="0015715D" w14:paraId="36EF6115" w14:textId="77777777">
        <w:trPr>
          <w:trHeight w:val="468"/>
        </w:trPr>
        <w:tc>
          <w:tcPr>
            <w:tcW w:w="351" w:type="pct"/>
            <w:vAlign w:val="center"/>
          </w:tcPr>
          <w:p w14:paraId="4D0FB869" w14:textId="77777777" w:rsidR="00A61ED1" w:rsidRPr="0015715D" w:rsidRDefault="00000000">
            <w:pPr>
              <w:spacing w:line="360" w:lineRule="exact"/>
              <w:jc w:val="left"/>
              <w:rPr>
                <w:rFonts w:ascii="宋体" w:hAnsi="宋体" w:hint="eastAsia"/>
                <w:b/>
                <w:color w:val="000000" w:themeColor="text1"/>
                <w:kern w:val="0"/>
                <w:szCs w:val="21"/>
              </w:rPr>
            </w:pPr>
            <w:r w:rsidRPr="0015715D">
              <w:rPr>
                <w:rFonts w:ascii="宋体" w:hAnsi="宋体"/>
                <w:b/>
                <w:color w:val="000000" w:themeColor="text1"/>
                <w:kern w:val="0"/>
                <w:szCs w:val="21"/>
              </w:rPr>
              <w:t>序号</w:t>
            </w:r>
          </w:p>
        </w:tc>
        <w:tc>
          <w:tcPr>
            <w:tcW w:w="1328" w:type="pct"/>
            <w:vAlign w:val="center"/>
          </w:tcPr>
          <w:p w14:paraId="6F227805" w14:textId="77777777" w:rsidR="00A61ED1" w:rsidRPr="0015715D" w:rsidRDefault="00000000">
            <w:pPr>
              <w:spacing w:line="360" w:lineRule="exact"/>
              <w:jc w:val="left"/>
              <w:rPr>
                <w:rFonts w:ascii="宋体" w:hAnsi="宋体" w:hint="eastAsia"/>
                <w:b/>
                <w:color w:val="000000" w:themeColor="text1"/>
                <w:kern w:val="0"/>
                <w:szCs w:val="21"/>
              </w:rPr>
            </w:pPr>
            <w:r w:rsidRPr="0015715D">
              <w:rPr>
                <w:rFonts w:ascii="宋体" w:hAnsi="宋体"/>
                <w:b/>
                <w:color w:val="000000" w:themeColor="text1"/>
                <w:kern w:val="0"/>
                <w:szCs w:val="21"/>
              </w:rPr>
              <w:t>评标因素</w:t>
            </w:r>
          </w:p>
        </w:tc>
        <w:tc>
          <w:tcPr>
            <w:tcW w:w="3320" w:type="pct"/>
            <w:vAlign w:val="center"/>
          </w:tcPr>
          <w:p w14:paraId="18635CE4" w14:textId="77777777" w:rsidR="00A61ED1" w:rsidRPr="0015715D" w:rsidRDefault="00000000">
            <w:pPr>
              <w:spacing w:line="360" w:lineRule="exact"/>
              <w:jc w:val="left"/>
              <w:rPr>
                <w:rFonts w:ascii="宋体" w:hAnsi="宋体" w:hint="eastAsia"/>
                <w:b/>
                <w:color w:val="000000" w:themeColor="text1"/>
                <w:kern w:val="0"/>
                <w:szCs w:val="21"/>
              </w:rPr>
            </w:pPr>
            <w:r w:rsidRPr="0015715D">
              <w:rPr>
                <w:rFonts w:ascii="宋体" w:hAnsi="宋体"/>
                <w:b/>
                <w:color w:val="000000" w:themeColor="text1"/>
                <w:kern w:val="0"/>
                <w:szCs w:val="21"/>
              </w:rPr>
              <w:t>评标内容及评标标准</w:t>
            </w:r>
          </w:p>
        </w:tc>
      </w:tr>
      <w:tr w:rsidR="00A61ED1" w:rsidRPr="0015715D" w14:paraId="3BE87AC6" w14:textId="77777777">
        <w:trPr>
          <w:cantSplit/>
          <w:trHeight w:val="1082"/>
        </w:trPr>
        <w:tc>
          <w:tcPr>
            <w:tcW w:w="351" w:type="pct"/>
            <w:vMerge w:val="restart"/>
            <w:vAlign w:val="center"/>
          </w:tcPr>
          <w:p w14:paraId="186C3CB2"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1</w:t>
            </w:r>
          </w:p>
        </w:tc>
        <w:tc>
          <w:tcPr>
            <w:tcW w:w="1328" w:type="pct"/>
            <w:vAlign w:val="center"/>
          </w:tcPr>
          <w:p w14:paraId="0B6138E2"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（1）具有独立承担民事责任的能力</w:t>
            </w:r>
          </w:p>
        </w:tc>
        <w:tc>
          <w:tcPr>
            <w:tcW w:w="3320" w:type="pct"/>
          </w:tcPr>
          <w:p w14:paraId="2BCFDCC4"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审查法人或者其他组织的营业执照等证明文件、自然人的身份证明。须按以下要求提供，材料须有效。</w:t>
            </w:r>
          </w:p>
          <w:p w14:paraId="60551A8D"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供应商是企业则审查营业执照（副本）复印件；供应商是事业单位，则审查事业单位法人证书（副本）复印件；供应商是非企业专业服务机构的，则审查执业许可证等证明文件复印件；供应商是个体工商户，则审查个体工商户营业执照复印件；供应商是自然人，则审查自然人身份证明复印件；如供应商不是以上所列的法人、组织、自然人的，则提供国家规定的相关证明材料。</w:t>
            </w:r>
          </w:p>
        </w:tc>
      </w:tr>
      <w:tr w:rsidR="00A61ED1" w:rsidRPr="0015715D" w14:paraId="318E751E" w14:textId="77777777">
        <w:trPr>
          <w:cantSplit/>
          <w:trHeight w:val="870"/>
        </w:trPr>
        <w:tc>
          <w:tcPr>
            <w:tcW w:w="351" w:type="pct"/>
            <w:vMerge/>
            <w:vAlign w:val="center"/>
          </w:tcPr>
          <w:p w14:paraId="60BAD8D1" w14:textId="77777777" w:rsidR="00A61ED1" w:rsidRPr="0015715D" w:rsidRDefault="00A61ED1">
            <w:pPr>
              <w:spacing w:line="360" w:lineRule="exact"/>
              <w:jc w:val="left"/>
              <w:rPr>
                <w:rFonts w:ascii="宋体" w:hAnsi="宋体" w:hint="eastAsia"/>
                <w:color w:val="000000" w:themeColor="text1"/>
                <w:szCs w:val="21"/>
              </w:rPr>
            </w:pPr>
          </w:p>
        </w:tc>
        <w:tc>
          <w:tcPr>
            <w:tcW w:w="1328" w:type="pct"/>
            <w:vAlign w:val="center"/>
          </w:tcPr>
          <w:p w14:paraId="7B1CB06D"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lang w:val="zh-CN"/>
              </w:rPr>
              <w:t>（2）</w:t>
            </w:r>
            <w:r w:rsidRPr="0015715D">
              <w:rPr>
                <w:rFonts w:ascii="宋体" w:hAnsi="宋体"/>
                <w:color w:val="000000" w:themeColor="text1"/>
                <w:szCs w:val="21"/>
              </w:rPr>
              <w:t>具有良好的商业信誉和健全的财务会计制度</w:t>
            </w:r>
          </w:p>
        </w:tc>
        <w:tc>
          <w:tcPr>
            <w:tcW w:w="3320" w:type="pct"/>
          </w:tcPr>
          <w:p w14:paraId="16A93206"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s="宋体" w:hint="eastAsia"/>
                <w:color w:val="000000" w:themeColor="text1"/>
                <w:szCs w:val="21"/>
              </w:rPr>
              <w:t>①</w:t>
            </w:r>
            <w:r w:rsidRPr="0015715D">
              <w:rPr>
                <w:rFonts w:ascii="宋体" w:hAnsi="宋体"/>
                <w:color w:val="000000" w:themeColor="text1"/>
                <w:szCs w:val="21"/>
              </w:rPr>
              <w:t>审查商业信誉声明。须提供，格式见第六章投标文件格式“投标声明书”。</w:t>
            </w:r>
          </w:p>
          <w:p w14:paraId="73F0BD5C"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s="宋体" w:hint="eastAsia"/>
                <w:color w:val="000000" w:themeColor="text1"/>
                <w:szCs w:val="21"/>
              </w:rPr>
              <w:t>②投标人财务状况报告（应提供</w:t>
            </w:r>
            <w:r w:rsidRPr="0015715D">
              <w:rPr>
                <w:rFonts w:ascii="宋体" w:hAnsi="宋体" w:cs="宋体" w:hint="eastAsia"/>
                <w:b/>
                <w:bCs/>
                <w:color w:val="000000" w:themeColor="text1"/>
                <w:szCs w:val="21"/>
              </w:rPr>
              <w:t>2024年或2025年</w:t>
            </w:r>
            <w:r w:rsidRPr="0015715D">
              <w:rPr>
                <w:rFonts w:ascii="宋体" w:hAnsi="宋体" w:cs="宋体" w:hint="eastAsia"/>
                <w:color w:val="000000" w:themeColor="text1"/>
                <w:szCs w:val="21"/>
              </w:rPr>
              <w:t>的财务报表或经审计的财务报告（审计报告）复印件，或者提供银行出具的资信证明复印件；投标人属于成立时间在规定年度之后的，需提供成立之日起至投标文件提交截止时间前的月报表或银行出具的资信证明；资信证明应在有效期内，未注明有效期的，银行出具时间至投标文件提交截止时间不超过一年）；</w:t>
            </w:r>
            <w:r w:rsidRPr="0015715D">
              <w:rPr>
                <w:rFonts w:ascii="宋体" w:hAnsi="宋体" w:cs="宋体" w:hint="eastAsia"/>
                <w:b/>
                <w:bCs/>
                <w:color w:val="000000" w:themeColor="text1"/>
                <w:szCs w:val="21"/>
              </w:rPr>
              <w:t>（必须提供，否则作无效投标处理）</w:t>
            </w:r>
          </w:p>
          <w:p w14:paraId="759D6090"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w:t>
            </w:r>
          </w:p>
        </w:tc>
      </w:tr>
      <w:tr w:rsidR="00A61ED1" w:rsidRPr="0015715D" w14:paraId="5155959E" w14:textId="77777777">
        <w:trPr>
          <w:cantSplit/>
          <w:trHeight w:val="551"/>
        </w:trPr>
        <w:tc>
          <w:tcPr>
            <w:tcW w:w="351" w:type="pct"/>
            <w:vMerge/>
            <w:vAlign w:val="center"/>
          </w:tcPr>
          <w:p w14:paraId="412FBCAA" w14:textId="77777777" w:rsidR="00A61ED1" w:rsidRPr="0015715D" w:rsidRDefault="00A61ED1">
            <w:pPr>
              <w:spacing w:line="360" w:lineRule="exact"/>
              <w:jc w:val="left"/>
              <w:rPr>
                <w:rFonts w:ascii="宋体" w:hAnsi="宋体" w:hint="eastAsia"/>
                <w:color w:val="000000" w:themeColor="text1"/>
                <w:szCs w:val="21"/>
              </w:rPr>
            </w:pPr>
          </w:p>
        </w:tc>
        <w:tc>
          <w:tcPr>
            <w:tcW w:w="1328" w:type="pct"/>
            <w:vAlign w:val="center"/>
          </w:tcPr>
          <w:p w14:paraId="5F65AB82" w14:textId="77777777" w:rsidR="00A61ED1" w:rsidRPr="0015715D" w:rsidRDefault="00000000">
            <w:pPr>
              <w:spacing w:line="360" w:lineRule="exact"/>
              <w:jc w:val="left"/>
              <w:rPr>
                <w:rFonts w:ascii="宋体" w:hAnsi="宋体" w:hint="eastAsia"/>
                <w:color w:val="000000" w:themeColor="text1"/>
                <w:szCs w:val="21"/>
                <w:lang w:val="zh-CN"/>
              </w:rPr>
            </w:pPr>
            <w:r w:rsidRPr="0015715D">
              <w:rPr>
                <w:rFonts w:ascii="宋体" w:hAnsi="宋体"/>
                <w:color w:val="000000" w:themeColor="text1"/>
                <w:szCs w:val="21"/>
                <w:lang w:val="zh-CN"/>
              </w:rPr>
              <w:t>（3）具有履行合同所必需的设备和专业技术能力</w:t>
            </w:r>
          </w:p>
        </w:tc>
        <w:tc>
          <w:tcPr>
            <w:tcW w:w="3320" w:type="pct"/>
          </w:tcPr>
          <w:p w14:paraId="5A718DB1"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审查书面声明。须提供，格式见第六章投标文件格式“投标声明书”。</w:t>
            </w:r>
          </w:p>
        </w:tc>
      </w:tr>
      <w:tr w:rsidR="00A61ED1" w:rsidRPr="0015715D" w14:paraId="7E571A1F" w14:textId="77777777">
        <w:trPr>
          <w:cantSplit/>
          <w:trHeight w:val="670"/>
        </w:trPr>
        <w:tc>
          <w:tcPr>
            <w:tcW w:w="351" w:type="pct"/>
            <w:vMerge/>
            <w:vAlign w:val="center"/>
          </w:tcPr>
          <w:p w14:paraId="5B59B1D4" w14:textId="77777777" w:rsidR="00A61ED1" w:rsidRPr="0015715D" w:rsidRDefault="00A61ED1">
            <w:pPr>
              <w:spacing w:line="360" w:lineRule="exact"/>
              <w:jc w:val="left"/>
              <w:rPr>
                <w:rFonts w:ascii="宋体" w:hAnsi="宋体" w:hint="eastAsia"/>
                <w:color w:val="000000" w:themeColor="text1"/>
                <w:szCs w:val="21"/>
              </w:rPr>
            </w:pPr>
          </w:p>
        </w:tc>
        <w:tc>
          <w:tcPr>
            <w:tcW w:w="1328" w:type="pct"/>
            <w:vAlign w:val="center"/>
          </w:tcPr>
          <w:p w14:paraId="1B07ED48" w14:textId="77777777" w:rsidR="00A61ED1" w:rsidRPr="0015715D" w:rsidRDefault="00000000">
            <w:pPr>
              <w:spacing w:line="360" w:lineRule="exact"/>
              <w:jc w:val="left"/>
              <w:rPr>
                <w:rFonts w:ascii="宋体" w:hAnsi="宋体" w:hint="eastAsia"/>
                <w:color w:val="000000" w:themeColor="text1"/>
                <w:szCs w:val="21"/>
                <w:lang w:val="zh-CN"/>
              </w:rPr>
            </w:pPr>
            <w:r w:rsidRPr="0015715D">
              <w:rPr>
                <w:rFonts w:ascii="宋体" w:hAnsi="宋体"/>
                <w:color w:val="000000" w:themeColor="text1"/>
                <w:szCs w:val="21"/>
                <w:lang w:val="zh-CN"/>
              </w:rPr>
              <w:t>（4）有依法缴纳税收和社会保障金的良好记录</w:t>
            </w:r>
          </w:p>
        </w:tc>
        <w:tc>
          <w:tcPr>
            <w:tcW w:w="3320" w:type="pct"/>
          </w:tcPr>
          <w:p w14:paraId="1A269FC7" w14:textId="67E1B0D8" w:rsidR="00A61ED1" w:rsidRPr="0015715D" w:rsidRDefault="00000000">
            <w:pPr>
              <w:spacing w:line="360" w:lineRule="exact"/>
              <w:jc w:val="left"/>
              <w:rPr>
                <w:rFonts w:ascii="宋体" w:hAnsi="宋体" w:hint="eastAsia"/>
                <w:color w:val="000000" w:themeColor="text1"/>
                <w:szCs w:val="21"/>
              </w:rPr>
            </w:pPr>
            <w:r w:rsidRPr="0015715D">
              <w:rPr>
                <w:rFonts w:ascii="宋体" w:hAnsi="宋体" w:cs="宋体" w:hint="eastAsia"/>
                <w:color w:val="000000" w:themeColor="text1"/>
                <w:szCs w:val="21"/>
              </w:rPr>
              <w:t>①</w:t>
            </w:r>
            <w:r w:rsidRPr="0015715D">
              <w:rPr>
                <w:rFonts w:ascii="宋体" w:hAnsi="宋体"/>
                <w:color w:val="000000" w:themeColor="text1"/>
                <w:szCs w:val="21"/>
              </w:rPr>
              <w:t>审查</w:t>
            </w:r>
            <w:r w:rsidRPr="0015715D">
              <w:rPr>
                <w:rFonts w:ascii="宋体" w:hAnsi="宋体" w:cs="宋体" w:hint="eastAsia"/>
                <w:color w:val="000000" w:themeColor="text1"/>
                <w:szCs w:val="21"/>
              </w:rPr>
              <w:t>2025年11月至提交投标文件截止时间前</w:t>
            </w:r>
            <w:r w:rsidRPr="0015715D">
              <w:rPr>
                <w:rFonts w:ascii="宋体" w:hAnsi="宋体" w:hint="eastAsia"/>
                <w:color w:val="000000" w:themeColor="text1"/>
                <w:szCs w:val="21"/>
              </w:rPr>
              <w:t>供应商</w:t>
            </w:r>
            <w:r w:rsidRPr="0015715D">
              <w:rPr>
                <w:rFonts w:ascii="宋体" w:hAnsi="宋体"/>
                <w:color w:val="000000" w:themeColor="text1"/>
                <w:szCs w:val="21"/>
              </w:rPr>
              <w:t>任意</w:t>
            </w:r>
            <w:r w:rsidRPr="0015715D">
              <w:rPr>
                <w:rFonts w:ascii="宋体" w:hAnsi="宋体" w:hint="eastAsia"/>
                <w:color w:val="000000" w:themeColor="text1"/>
                <w:szCs w:val="21"/>
              </w:rPr>
              <w:t>1个月</w:t>
            </w:r>
            <w:r w:rsidRPr="0015715D">
              <w:rPr>
                <w:rFonts w:ascii="宋体" w:hAnsi="宋体"/>
                <w:color w:val="000000" w:themeColor="text1"/>
                <w:szCs w:val="21"/>
              </w:rPr>
              <w:t>依法缴纳税费证明复印件加盖供应商公章</w:t>
            </w:r>
            <w:r w:rsidRPr="0015715D">
              <w:rPr>
                <w:rFonts w:ascii="宋体" w:hAnsi="宋体" w:hint="eastAsia"/>
                <w:color w:val="000000" w:themeColor="text1"/>
                <w:szCs w:val="21"/>
              </w:rPr>
              <w:t>（或电子签章）</w:t>
            </w:r>
            <w:r w:rsidRPr="0015715D">
              <w:rPr>
                <w:rFonts w:ascii="宋体" w:hAnsi="宋体"/>
                <w:color w:val="000000" w:themeColor="text1"/>
                <w:szCs w:val="21"/>
              </w:rPr>
              <w:t>。</w:t>
            </w:r>
          </w:p>
          <w:p w14:paraId="56CC46BF" w14:textId="584A31E6" w:rsidR="00A61ED1" w:rsidRPr="0015715D" w:rsidRDefault="00000000">
            <w:pPr>
              <w:spacing w:line="360" w:lineRule="exact"/>
              <w:jc w:val="left"/>
              <w:rPr>
                <w:rFonts w:ascii="宋体" w:hAnsi="宋体" w:hint="eastAsia"/>
                <w:color w:val="000000" w:themeColor="text1"/>
                <w:szCs w:val="21"/>
              </w:rPr>
            </w:pPr>
            <w:r w:rsidRPr="0015715D">
              <w:rPr>
                <w:rFonts w:ascii="宋体" w:hAnsi="宋体" w:cs="宋体" w:hint="eastAsia"/>
                <w:color w:val="000000" w:themeColor="text1"/>
                <w:szCs w:val="21"/>
              </w:rPr>
              <w:t>②</w:t>
            </w:r>
            <w:r w:rsidRPr="0015715D">
              <w:rPr>
                <w:rFonts w:ascii="宋体" w:hAnsi="宋体"/>
                <w:color w:val="000000" w:themeColor="text1"/>
                <w:szCs w:val="21"/>
              </w:rPr>
              <w:t>审查投</w:t>
            </w:r>
            <w:r w:rsidRPr="0015715D">
              <w:rPr>
                <w:rFonts w:ascii="宋体" w:hAnsi="宋体" w:cs="宋体" w:hint="eastAsia"/>
                <w:color w:val="000000" w:themeColor="text1"/>
                <w:szCs w:val="21"/>
              </w:rPr>
              <w:t>2025年11月至提交投标文件截止时间前</w:t>
            </w:r>
            <w:r w:rsidRPr="0015715D">
              <w:rPr>
                <w:rFonts w:ascii="宋体" w:hAnsi="宋体" w:hint="eastAsia"/>
                <w:color w:val="000000" w:themeColor="text1"/>
                <w:szCs w:val="21"/>
              </w:rPr>
              <w:t>供应商</w:t>
            </w:r>
            <w:r w:rsidRPr="0015715D">
              <w:rPr>
                <w:rFonts w:ascii="宋体" w:hAnsi="宋体"/>
                <w:color w:val="000000" w:themeColor="text1"/>
                <w:szCs w:val="21"/>
              </w:rPr>
              <w:t>任意</w:t>
            </w:r>
            <w:r w:rsidRPr="0015715D">
              <w:rPr>
                <w:rFonts w:ascii="宋体" w:hAnsi="宋体" w:hint="eastAsia"/>
                <w:color w:val="000000" w:themeColor="text1"/>
                <w:szCs w:val="21"/>
              </w:rPr>
              <w:t>1个月</w:t>
            </w:r>
            <w:r w:rsidRPr="0015715D">
              <w:rPr>
                <w:rFonts w:ascii="宋体" w:hAnsi="宋体"/>
                <w:color w:val="000000" w:themeColor="text1"/>
                <w:szCs w:val="21"/>
              </w:rPr>
              <w:t>的社保缴费证明记录复印件加盖供应商公章</w:t>
            </w:r>
            <w:r w:rsidRPr="0015715D">
              <w:rPr>
                <w:rFonts w:ascii="宋体" w:hAnsi="宋体" w:hint="eastAsia"/>
                <w:color w:val="000000" w:themeColor="text1"/>
                <w:szCs w:val="21"/>
              </w:rPr>
              <w:t>（或电子签章）</w:t>
            </w:r>
            <w:r w:rsidRPr="0015715D">
              <w:rPr>
                <w:rFonts w:ascii="宋体" w:hAnsi="宋体"/>
                <w:color w:val="000000" w:themeColor="text1"/>
                <w:szCs w:val="21"/>
              </w:rPr>
              <w:t>。</w:t>
            </w:r>
          </w:p>
          <w:p w14:paraId="75C2E2BA"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供应商成立不足</w:t>
            </w:r>
            <w:r w:rsidRPr="0015715D">
              <w:rPr>
                <w:rFonts w:ascii="宋体" w:hAnsi="宋体" w:hint="eastAsia"/>
                <w:color w:val="000000" w:themeColor="text1"/>
                <w:szCs w:val="21"/>
              </w:rPr>
              <w:t>1个月的，无须提供</w:t>
            </w:r>
            <w:r w:rsidRPr="0015715D">
              <w:rPr>
                <w:rFonts w:ascii="宋体" w:hAnsi="宋体"/>
                <w:color w:val="000000" w:themeColor="text1"/>
                <w:szCs w:val="21"/>
              </w:rPr>
              <w:t>缴纳税费证明及社保缴费证明加盖供应商公章</w:t>
            </w:r>
            <w:r w:rsidRPr="0015715D">
              <w:rPr>
                <w:rFonts w:ascii="宋体" w:hAnsi="宋体" w:hint="eastAsia"/>
                <w:color w:val="000000" w:themeColor="text1"/>
                <w:szCs w:val="21"/>
              </w:rPr>
              <w:t>（或电子签章）。</w:t>
            </w:r>
          </w:p>
          <w:p w14:paraId="5080F580"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依法免税或不需要缴纳社会保障资金的供应商，须提供相应文件证明其依法免税或不需要缴纳社会保障资金。</w:t>
            </w:r>
          </w:p>
        </w:tc>
      </w:tr>
      <w:tr w:rsidR="00A61ED1" w:rsidRPr="0015715D" w14:paraId="71D1161B" w14:textId="77777777">
        <w:trPr>
          <w:cantSplit/>
          <w:trHeight w:val="1503"/>
        </w:trPr>
        <w:tc>
          <w:tcPr>
            <w:tcW w:w="351" w:type="pct"/>
            <w:vMerge/>
            <w:vAlign w:val="center"/>
          </w:tcPr>
          <w:p w14:paraId="6E92034E" w14:textId="77777777" w:rsidR="00A61ED1" w:rsidRPr="0015715D" w:rsidRDefault="00A61ED1">
            <w:pPr>
              <w:spacing w:line="360" w:lineRule="exact"/>
              <w:jc w:val="left"/>
              <w:rPr>
                <w:rFonts w:ascii="宋体" w:hAnsi="宋体" w:hint="eastAsia"/>
                <w:color w:val="000000" w:themeColor="text1"/>
                <w:szCs w:val="21"/>
              </w:rPr>
            </w:pPr>
          </w:p>
        </w:tc>
        <w:tc>
          <w:tcPr>
            <w:tcW w:w="1328" w:type="pct"/>
            <w:vAlign w:val="center"/>
          </w:tcPr>
          <w:p w14:paraId="7295C4D7" w14:textId="77777777" w:rsidR="00A61ED1" w:rsidRPr="0015715D" w:rsidRDefault="00000000">
            <w:pPr>
              <w:spacing w:line="360" w:lineRule="exact"/>
              <w:jc w:val="left"/>
              <w:rPr>
                <w:rFonts w:ascii="宋体" w:hAnsi="宋体" w:hint="eastAsia"/>
                <w:color w:val="000000" w:themeColor="text1"/>
                <w:szCs w:val="21"/>
                <w:lang w:val="zh-CN"/>
              </w:rPr>
            </w:pPr>
            <w:r w:rsidRPr="0015715D">
              <w:rPr>
                <w:rFonts w:ascii="宋体" w:hAnsi="宋体"/>
                <w:color w:val="000000" w:themeColor="text1"/>
                <w:szCs w:val="21"/>
              </w:rPr>
              <w:t>（5）参加政府采购活动前三年内，在经营活动中没有重大违法记录及不良信用记录</w:t>
            </w:r>
          </w:p>
        </w:tc>
        <w:tc>
          <w:tcPr>
            <w:tcW w:w="3320" w:type="pct"/>
            <w:vAlign w:val="center"/>
          </w:tcPr>
          <w:p w14:paraId="76AD4F88"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审查无重大违法记录声明。须提供，格式见第六章投标文件格式“投标声明书”。一旦发现供应商提供的投标声明书不实时，则按照《政府采购法》有关提供虚假材料的规定给予处罚。</w:t>
            </w:r>
          </w:p>
        </w:tc>
      </w:tr>
      <w:tr w:rsidR="00A61ED1" w:rsidRPr="0015715D" w14:paraId="26C85F19" w14:textId="77777777">
        <w:trPr>
          <w:cantSplit/>
          <w:trHeight w:val="1057"/>
        </w:trPr>
        <w:tc>
          <w:tcPr>
            <w:tcW w:w="351" w:type="pct"/>
            <w:vMerge/>
            <w:vAlign w:val="center"/>
          </w:tcPr>
          <w:p w14:paraId="7D49F3D4" w14:textId="77777777" w:rsidR="00A61ED1" w:rsidRPr="0015715D" w:rsidRDefault="00A61ED1">
            <w:pPr>
              <w:spacing w:line="360" w:lineRule="exact"/>
              <w:jc w:val="left"/>
              <w:rPr>
                <w:rFonts w:ascii="宋体" w:hAnsi="宋体" w:hint="eastAsia"/>
                <w:color w:val="000000" w:themeColor="text1"/>
                <w:szCs w:val="21"/>
              </w:rPr>
            </w:pPr>
          </w:p>
        </w:tc>
        <w:tc>
          <w:tcPr>
            <w:tcW w:w="1328" w:type="pct"/>
            <w:vAlign w:val="center"/>
          </w:tcPr>
          <w:p w14:paraId="191C0D1F"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（6）诚信要求</w:t>
            </w:r>
          </w:p>
        </w:tc>
        <w:tc>
          <w:tcPr>
            <w:tcW w:w="3320" w:type="pct"/>
          </w:tcPr>
          <w:p w14:paraId="64301089"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s="宋体" w:hint="eastAsia"/>
                <w:color w:val="000000" w:themeColor="text1"/>
                <w:szCs w:val="21"/>
              </w:rPr>
              <w:t>①</w:t>
            </w:r>
            <w:r w:rsidRPr="0015715D">
              <w:rPr>
                <w:rFonts w:ascii="宋体" w:hAnsi="宋体"/>
                <w:color w:val="000000" w:themeColor="text1"/>
                <w:szCs w:val="21"/>
              </w:rPr>
              <w:t>审核</w:t>
            </w:r>
            <w:r w:rsidRPr="0015715D">
              <w:rPr>
                <w:rFonts w:ascii="宋体" w:hAnsi="宋体" w:hint="eastAsia"/>
                <w:color w:val="000000" w:themeColor="text1"/>
                <w:szCs w:val="21"/>
              </w:rPr>
              <w:t>标准</w:t>
            </w:r>
            <w:r w:rsidRPr="0015715D">
              <w:rPr>
                <w:rFonts w:ascii="宋体" w:hAnsi="宋体"/>
                <w:color w:val="000000" w:themeColor="text1"/>
                <w:szCs w:val="21"/>
              </w:rPr>
              <w:t>：供应商</w:t>
            </w:r>
            <w:r w:rsidRPr="0015715D">
              <w:rPr>
                <w:rFonts w:ascii="宋体" w:hAnsi="宋体" w:hint="eastAsia"/>
                <w:color w:val="000000" w:themeColor="text1"/>
                <w:szCs w:val="21"/>
              </w:rPr>
              <w:t>如</w:t>
            </w:r>
            <w:r w:rsidRPr="0015715D">
              <w:rPr>
                <w:rFonts w:ascii="宋体" w:hAnsi="宋体"/>
                <w:color w:val="000000" w:themeColor="text1"/>
                <w:szCs w:val="21"/>
              </w:rPr>
              <w:t>被列入</w:t>
            </w:r>
            <w:r w:rsidRPr="0015715D">
              <w:rPr>
                <w:rFonts w:ascii="宋体" w:hAnsi="宋体" w:hint="eastAsia"/>
                <w:color w:val="000000" w:themeColor="text1"/>
                <w:szCs w:val="21"/>
              </w:rPr>
              <w:t>失信被执行人、重大税收违法失信主体、政府采购严重违法失信行为记录名单，</w:t>
            </w:r>
            <w:r w:rsidRPr="0015715D">
              <w:rPr>
                <w:rFonts w:ascii="宋体" w:hAnsi="宋体"/>
                <w:color w:val="000000" w:themeColor="text1"/>
                <w:szCs w:val="21"/>
              </w:rPr>
              <w:t>则资格审查不予通过，</w:t>
            </w:r>
            <w:r w:rsidRPr="0015715D">
              <w:rPr>
                <w:rFonts w:ascii="宋体" w:hAnsi="宋体" w:hint="eastAsia"/>
                <w:color w:val="000000" w:themeColor="text1"/>
                <w:szCs w:val="21"/>
              </w:rPr>
              <w:t>其</w:t>
            </w:r>
            <w:r w:rsidRPr="0015715D">
              <w:rPr>
                <w:rFonts w:ascii="宋体" w:hAnsi="宋体"/>
                <w:color w:val="000000" w:themeColor="text1"/>
                <w:szCs w:val="21"/>
              </w:rPr>
              <w:t>投标被否决。</w:t>
            </w:r>
          </w:p>
          <w:p w14:paraId="22F75367"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hint="eastAsia"/>
                <w:color w:val="000000" w:themeColor="text1"/>
                <w:szCs w:val="21"/>
              </w:rPr>
              <w:t>②</w:t>
            </w:r>
            <w:r w:rsidRPr="0015715D">
              <w:rPr>
                <w:rFonts w:ascii="宋体" w:hAnsi="宋体"/>
                <w:color w:val="000000" w:themeColor="text1"/>
                <w:szCs w:val="21"/>
              </w:rPr>
              <w:t xml:space="preserve">信用信息查询渠道：中国政府采购网 </w:t>
            </w:r>
            <w:r w:rsidRPr="0015715D">
              <w:rPr>
                <w:rFonts w:ascii="宋体" w:hAnsi="宋体" w:hint="eastAsia"/>
                <w:color w:val="000000" w:themeColor="text1"/>
                <w:szCs w:val="21"/>
              </w:rPr>
              <w:t>、</w:t>
            </w:r>
            <w:r w:rsidRPr="0015715D">
              <w:rPr>
                <w:rFonts w:ascii="宋体" w:hAnsi="宋体"/>
                <w:color w:val="000000" w:themeColor="text1"/>
                <w:szCs w:val="21"/>
              </w:rPr>
              <w:t>信用中国。</w:t>
            </w:r>
          </w:p>
          <w:p w14:paraId="05476506"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hint="eastAsia"/>
                <w:color w:val="000000" w:themeColor="text1"/>
                <w:szCs w:val="21"/>
              </w:rPr>
              <w:t>③查询方式：资格审查时，采购人或采购代理机构通过上述渠道查询供应商的信用记录供评委审核。</w:t>
            </w:r>
          </w:p>
          <w:p w14:paraId="1EFB390D" w14:textId="77777777" w:rsidR="00A61ED1" w:rsidRPr="0015715D" w:rsidRDefault="00000000">
            <w:pPr>
              <w:spacing w:line="360" w:lineRule="exact"/>
              <w:jc w:val="left"/>
              <w:rPr>
                <w:rFonts w:ascii="宋体" w:hAnsi="宋体" w:cs="宋体" w:hint="eastAsia"/>
                <w:color w:val="000000" w:themeColor="text1"/>
                <w:szCs w:val="21"/>
              </w:rPr>
            </w:pPr>
            <w:r w:rsidRPr="0015715D">
              <w:rPr>
                <w:rFonts w:ascii="宋体" w:hAnsi="宋体" w:cs="宋体" w:hint="eastAsia"/>
                <w:color w:val="000000" w:themeColor="text1"/>
                <w:szCs w:val="21"/>
                <w:lang w:eastAsia="ja-JP"/>
              </w:rPr>
              <w:t>④</w:t>
            </w:r>
            <w:r w:rsidRPr="0015715D">
              <w:rPr>
                <w:rFonts w:ascii="宋体" w:hAnsi="宋体"/>
                <w:color w:val="000000" w:themeColor="text1"/>
                <w:szCs w:val="21"/>
              </w:rPr>
              <w:t>信用信息查询记录和证据留存的具体方式：</w:t>
            </w:r>
            <w:r w:rsidRPr="0015715D">
              <w:rPr>
                <w:rFonts w:ascii="宋体" w:hAnsi="宋体" w:hint="eastAsia"/>
                <w:color w:val="000000" w:themeColor="text1"/>
                <w:szCs w:val="21"/>
              </w:rPr>
              <w:t>通过</w:t>
            </w:r>
            <w:r w:rsidRPr="0015715D">
              <w:rPr>
                <w:rFonts w:ascii="宋体" w:hAnsi="宋体"/>
                <w:color w:val="000000" w:themeColor="text1"/>
                <w:szCs w:val="21"/>
              </w:rPr>
              <w:t>上述查询渠道查询</w:t>
            </w:r>
            <w:r w:rsidRPr="0015715D">
              <w:rPr>
                <w:rFonts w:ascii="宋体" w:hAnsi="宋体" w:hint="eastAsia"/>
                <w:color w:val="000000" w:themeColor="text1"/>
                <w:szCs w:val="21"/>
              </w:rPr>
              <w:t>的供应商信用记录查询结果</w:t>
            </w:r>
            <w:r w:rsidRPr="0015715D">
              <w:rPr>
                <w:rFonts w:ascii="宋体" w:hAnsi="宋体"/>
                <w:color w:val="000000" w:themeColor="text1"/>
                <w:szCs w:val="21"/>
              </w:rPr>
              <w:t>，将作为政府采购活动档案留存</w:t>
            </w:r>
            <w:r w:rsidRPr="0015715D">
              <w:rPr>
                <w:rFonts w:ascii="宋体" w:hAnsi="宋体" w:hint="eastAsia"/>
                <w:color w:val="000000" w:themeColor="text1"/>
                <w:szCs w:val="21"/>
              </w:rPr>
              <w:t>。</w:t>
            </w:r>
          </w:p>
        </w:tc>
      </w:tr>
      <w:tr w:rsidR="00A61ED1" w:rsidRPr="0015715D" w14:paraId="0726E766" w14:textId="77777777">
        <w:trPr>
          <w:cantSplit/>
          <w:trHeight w:val="1057"/>
        </w:trPr>
        <w:tc>
          <w:tcPr>
            <w:tcW w:w="351" w:type="pct"/>
            <w:vMerge/>
            <w:vAlign w:val="center"/>
          </w:tcPr>
          <w:p w14:paraId="6FF4FE79" w14:textId="77777777" w:rsidR="00A61ED1" w:rsidRPr="0015715D" w:rsidRDefault="00A61ED1">
            <w:pPr>
              <w:spacing w:line="360" w:lineRule="exact"/>
              <w:jc w:val="left"/>
              <w:rPr>
                <w:rFonts w:ascii="宋体" w:hAnsi="宋体" w:hint="eastAsia"/>
                <w:color w:val="000000" w:themeColor="text1"/>
                <w:szCs w:val="21"/>
              </w:rPr>
            </w:pPr>
          </w:p>
        </w:tc>
        <w:tc>
          <w:tcPr>
            <w:tcW w:w="1328" w:type="pct"/>
            <w:vAlign w:val="center"/>
          </w:tcPr>
          <w:p w14:paraId="24D3513C"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（7）具备法律、行政法规规定的其他要求</w:t>
            </w:r>
          </w:p>
        </w:tc>
        <w:tc>
          <w:tcPr>
            <w:tcW w:w="3320" w:type="pct"/>
            <w:vAlign w:val="center"/>
          </w:tcPr>
          <w:p w14:paraId="59E02637"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hint="eastAsia"/>
                <w:color w:val="000000" w:themeColor="text1"/>
                <w:kern w:val="0"/>
                <w:szCs w:val="21"/>
              </w:rPr>
              <w:t>无。</w:t>
            </w:r>
          </w:p>
        </w:tc>
      </w:tr>
      <w:tr w:rsidR="00A61ED1" w:rsidRPr="0015715D" w14:paraId="7C04D7A1" w14:textId="77777777">
        <w:trPr>
          <w:cantSplit/>
          <w:trHeight w:val="1064"/>
        </w:trPr>
        <w:tc>
          <w:tcPr>
            <w:tcW w:w="351" w:type="pct"/>
            <w:vAlign w:val="center"/>
          </w:tcPr>
          <w:p w14:paraId="7A87D83E" w14:textId="46286EEF" w:rsidR="00A61ED1" w:rsidRPr="0015715D" w:rsidRDefault="008F0B15">
            <w:pPr>
              <w:spacing w:line="360" w:lineRule="exact"/>
              <w:jc w:val="left"/>
              <w:rPr>
                <w:rFonts w:ascii="宋体" w:hAnsi="宋体" w:hint="eastAsia"/>
                <w:color w:val="000000" w:themeColor="text1"/>
                <w:szCs w:val="21"/>
              </w:rPr>
            </w:pPr>
            <w:r>
              <w:rPr>
                <w:rFonts w:ascii="宋体" w:hAnsi="宋体" w:hint="eastAsia"/>
                <w:color w:val="000000" w:themeColor="text1"/>
                <w:szCs w:val="21"/>
              </w:rPr>
              <w:t>2</w:t>
            </w:r>
          </w:p>
        </w:tc>
        <w:tc>
          <w:tcPr>
            <w:tcW w:w="1328" w:type="pct"/>
            <w:vAlign w:val="center"/>
          </w:tcPr>
          <w:p w14:paraId="487FB876" w14:textId="72E0BAD8" w:rsidR="00A61ED1" w:rsidRPr="0015715D" w:rsidRDefault="00000000">
            <w:pPr>
              <w:spacing w:line="360" w:lineRule="exact"/>
              <w:jc w:val="left"/>
              <w:rPr>
                <w:rFonts w:ascii="宋体" w:hAnsi="宋体" w:hint="eastAsia"/>
                <w:color w:val="000000" w:themeColor="text1"/>
                <w:szCs w:val="21"/>
              </w:rPr>
            </w:pPr>
            <w:r w:rsidRPr="0015715D">
              <w:rPr>
                <w:rFonts w:ascii="宋体" w:hAnsi="宋体" w:hint="eastAsia"/>
                <w:color w:val="000000" w:themeColor="text1"/>
                <w:kern w:val="0"/>
                <w:szCs w:val="21"/>
              </w:rPr>
              <w:t>供应商不得参加资格审查的情形</w:t>
            </w:r>
          </w:p>
        </w:tc>
        <w:tc>
          <w:tcPr>
            <w:tcW w:w="3320" w:type="pct"/>
            <w:vAlign w:val="center"/>
          </w:tcPr>
          <w:p w14:paraId="66D45D1C"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hint="eastAsia"/>
                <w:color w:val="000000" w:themeColor="text1"/>
                <w:kern w:val="0"/>
                <w:szCs w:val="21"/>
              </w:rPr>
              <w:t>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tc>
      </w:tr>
      <w:tr w:rsidR="00A61ED1" w:rsidRPr="0015715D" w14:paraId="121E46F5" w14:textId="77777777">
        <w:trPr>
          <w:cantSplit/>
          <w:trHeight w:val="468"/>
        </w:trPr>
        <w:tc>
          <w:tcPr>
            <w:tcW w:w="351" w:type="pct"/>
            <w:vAlign w:val="center"/>
          </w:tcPr>
          <w:p w14:paraId="60D1413C" w14:textId="35D0ADC2" w:rsidR="00A61ED1" w:rsidRPr="0015715D" w:rsidRDefault="008F0B15">
            <w:pPr>
              <w:spacing w:line="360" w:lineRule="exact"/>
              <w:jc w:val="left"/>
              <w:rPr>
                <w:rFonts w:ascii="宋体" w:hAnsi="宋体" w:hint="eastAsia"/>
                <w:color w:val="000000" w:themeColor="text1"/>
                <w:szCs w:val="21"/>
              </w:rPr>
            </w:pPr>
            <w:r>
              <w:rPr>
                <w:rFonts w:ascii="宋体" w:hAnsi="宋体" w:hint="eastAsia"/>
                <w:color w:val="000000" w:themeColor="text1"/>
                <w:szCs w:val="21"/>
              </w:rPr>
              <w:t>3</w:t>
            </w:r>
          </w:p>
        </w:tc>
        <w:tc>
          <w:tcPr>
            <w:tcW w:w="1328" w:type="pct"/>
            <w:vAlign w:val="center"/>
          </w:tcPr>
          <w:p w14:paraId="56C07D7A"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投标保证金</w:t>
            </w:r>
          </w:p>
        </w:tc>
        <w:tc>
          <w:tcPr>
            <w:tcW w:w="3320" w:type="pct"/>
            <w:vAlign w:val="center"/>
          </w:tcPr>
          <w:p w14:paraId="319A93A1"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hint="eastAsia"/>
                <w:color w:val="000000" w:themeColor="text1"/>
                <w:szCs w:val="21"/>
              </w:rPr>
              <w:t>按照</w:t>
            </w:r>
            <w:r w:rsidRPr="0015715D">
              <w:rPr>
                <w:rFonts w:ascii="宋体" w:hAnsi="宋体"/>
                <w:color w:val="000000" w:themeColor="text1"/>
                <w:szCs w:val="21"/>
              </w:rPr>
              <w:t>招标文件要求足额缴纳投标保证金</w:t>
            </w:r>
            <w:r w:rsidRPr="0015715D">
              <w:rPr>
                <w:rFonts w:ascii="宋体" w:hAnsi="宋体" w:hint="eastAsia"/>
                <w:color w:val="000000" w:themeColor="text1"/>
                <w:szCs w:val="21"/>
              </w:rPr>
              <w:t>。</w:t>
            </w:r>
          </w:p>
        </w:tc>
      </w:tr>
    </w:tbl>
    <w:p w14:paraId="2E94D2B6" w14:textId="77777777" w:rsidR="00A61ED1" w:rsidRPr="0015715D" w:rsidRDefault="00000000">
      <w:pPr>
        <w:spacing w:beforeLines="100" w:before="240" w:line="360" w:lineRule="auto"/>
        <w:ind w:firstLineChars="200" w:firstLine="422"/>
        <w:jc w:val="left"/>
        <w:rPr>
          <w:b/>
          <w:bCs/>
          <w:color w:val="000000" w:themeColor="text1"/>
          <w:kern w:val="0"/>
          <w:szCs w:val="21"/>
        </w:rPr>
      </w:pPr>
      <w:r w:rsidRPr="0015715D">
        <w:rPr>
          <w:b/>
          <w:bCs/>
          <w:color w:val="000000" w:themeColor="text1"/>
          <w:kern w:val="0"/>
          <w:szCs w:val="21"/>
        </w:rPr>
        <w:t>2</w:t>
      </w:r>
      <w:r w:rsidRPr="0015715D">
        <w:rPr>
          <w:rFonts w:hint="eastAsia"/>
          <w:b/>
          <w:bCs/>
          <w:color w:val="000000" w:themeColor="text1"/>
          <w:kern w:val="0"/>
          <w:szCs w:val="21"/>
        </w:rPr>
        <w:t>.</w:t>
      </w:r>
      <w:r w:rsidRPr="0015715D">
        <w:rPr>
          <w:b/>
          <w:bCs/>
          <w:color w:val="000000" w:themeColor="text1"/>
          <w:kern w:val="0"/>
          <w:szCs w:val="21"/>
        </w:rPr>
        <w:t>符合性检查</w:t>
      </w:r>
    </w:p>
    <w:p w14:paraId="1E646251" w14:textId="77777777" w:rsidR="00A61ED1" w:rsidRPr="0015715D" w:rsidRDefault="00000000">
      <w:pPr>
        <w:spacing w:line="360" w:lineRule="auto"/>
        <w:ind w:firstLineChars="200" w:firstLine="420"/>
        <w:jc w:val="left"/>
        <w:rPr>
          <w:color w:val="000000" w:themeColor="text1"/>
          <w:szCs w:val="21"/>
        </w:rPr>
      </w:pPr>
      <w:r w:rsidRPr="0015715D">
        <w:rPr>
          <w:bCs/>
          <w:color w:val="000000" w:themeColor="text1"/>
          <w:kern w:val="1"/>
          <w:szCs w:val="21"/>
        </w:rPr>
        <w:t>资格审查结束后，由评标委员会对</w:t>
      </w:r>
      <w:r w:rsidRPr="0015715D">
        <w:rPr>
          <w:color w:val="000000" w:themeColor="text1"/>
        </w:rPr>
        <w:t>通过资格审查的供应商的投标文件进行符合性审查，以确定其是否满足招标文件的实质性要求。</w:t>
      </w:r>
      <w:r w:rsidRPr="0015715D">
        <w:rPr>
          <w:color w:val="000000" w:themeColor="text1"/>
          <w:szCs w:val="21"/>
        </w:rPr>
        <w:t>符合性检查表如下，缺少任何一项或有任何一项不合格者，其符合性检查视为不合格。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1291"/>
        <w:gridCol w:w="1656"/>
        <w:gridCol w:w="4608"/>
      </w:tblGrid>
      <w:tr w:rsidR="00A61ED1" w:rsidRPr="0015715D" w14:paraId="63FA9314" w14:textId="77777777">
        <w:trPr>
          <w:trHeight w:val="321"/>
        </w:trPr>
        <w:tc>
          <w:tcPr>
            <w:tcW w:w="351" w:type="pct"/>
            <w:vAlign w:val="center"/>
          </w:tcPr>
          <w:p w14:paraId="0C1C7ADF" w14:textId="77777777" w:rsidR="00A61ED1" w:rsidRPr="0015715D" w:rsidRDefault="00000000">
            <w:pPr>
              <w:spacing w:line="360" w:lineRule="exact"/>
              <w:jc w:val="left"/>
              <w:rPr>
                <w:b/>
                <w:color w:val="000000" w:themeColor="text1"/>
                <w:kern w:val="0"/>
                <w:szCs w:val="21"/>
              </w:rPr>
            </w:pPr>
            <w:r w:rsidRPr="0015715D">
              <w:rPr>
                <w:b/>
                <w:color w:val="000000" w:themeColor="text1"/>
                <w:kern w:val="0"/>
                <w:szCs w:val="21"/>
              </w:rPr>
              <w:t>序号</w:t>
            </w:r>
          </w:p>
        </w:tc>
        <w:tc>
          <w:tcPr>
            <w:tcW w:w="1840" w:type="pct"/>
            <w:gridSpan w:val="2"/>
            <w:vAlign w:val="center"/>
          </w:tcPr>
          <w:p w14:paraId="3BA26E64" w14:textId="77777777" w:rsidR="00A61ED1" w:rsidRPr="0015715D" w:rsidRDefault="00000000">
            <w:pPr>
              <w:spacing w:line="360" w:lineRule="exact"/>
              <w:jc w:val="left"/>
              <w:rPr>
                <w:b/>
                <w:color w:val="000000" w:themeColor="text1"/>
                <w:kern w:val="0"/>
                <w:szCs w:val="21"/>
              </w:rPr>
            </w:pPr>
            <w:r w:rsidRPr="0015715D">
              <w:rPr>
                <w:b/>
                <w:color w:val="000000" w:themeColor="text1"/>
                <w:kern w:val="0"/>
                <w:szCs w:val="21"/>
              </w:rPr>
              <w:t>评标因素</w:t>
            </w:r>
          </w:p>
        </w:tc>
        <w:tc>
          <w:tcPr>
            <w:tcW w:w="2809" w:type="pct"/>
            <w:vAlign w:val="center"/>
          </w:tcPr>
          <w:p w14:paraId="6171C0B4" w14:textId="77777777" w:rsidR="00A61ED1" w:rsidRPr="0015715D" w:rsidRDefault="00000000">
            <w:pPr>
              <w:spacing w:line="360" w:lineRule="exact"/>
              <w:jc w:val="left"/>
              <w:rPr>
                <w:b/>
                <w:color w:val="000000" w:themeColor="text1"/>
                <w:kern w:val="0"/>
                <w:szCs w:val="21"/>
              </w:rPr>
            </w:pPr>
            <w:r w:rsidRPr="0015715D">
              <w:rPr>
                <w:b/>
                <w:color w:val="000000" w:themeColor="text1"/>
                <w:kern w:val="0"/>
                <w:szCs w:val="21"/>
              </w:rPr>
              <w:t>评标标准</w:t>
            </w:r>
          </w:p>
        </w:tc>
      </w:tr>
      <w:tr w:rsidR="00A61ED1" w:rsidRPr="0015715D" w14:paraId="6CC8D08D" w14:textId="77777777">
        <w:trPr>
          <w:trHeight w:val="610"/>
        </w:trPr>
        <w:tc>
          <w:tcPr>
            <w:tcW w:w="351" w:type="pct"/>
            <w:vMerge w:val="restart"/>
            <w:vAlign w:val="center"/>
          </w:tcPr>
          <w:p w14:paraId="1EE9505E" w14:textId="77777777" w:rsidR="00A61ED1" w:rsidRPr="0015715D" w:rsidRDefault="00000000">
            <w:pPr>
              <w:spacing w:line="360" w:lineRule="exact"/>
              <w:jc w:val="left"/>
              <w:rPr>
                <w:color w:val="000000" w:themeColor="text1"/>
                <w:szCs w:val="21"/>
              </w:rPr>
            </w:pPr>
            <w:r w:rsidRPr="0015715D">
              <w:rPr>
                <w:color w:val="000000" w:themeColor="text1"/>
                <w:szCs w:val="21"/>
              </w:rPr>
              <w:t>（</w:t>
            </w:r>
            <w:r w:rsidRPr="0015715D">
              <w:rPr>
                <w:color w:val="000000" w:themeColor="text1"/>
                <w:szCs w:val="21"/>
              </w:rPr>
              <w:t>1</w:t>
            </w:r>
            <w:r w:rsidRPr="0015715D">
              <w:rPr>
                <w:color w:val="000000" w:themeColor="text1"/>
                <w:szCs w:val="21"/>
              </w:rPr>
              <w:t>）</w:t>
            </w:r>
          </w:p>
        </w:tc>
        <w:tc>
          <w:tcPr>
            <w:tcW w:w="810" w:type="pct"/>
            <w:vMerge w:val="restart"/>
            <w:vAlign w:val="center"/>
          </w:tcPr>
          <w:p w14:paraId="77BCE16A" w14:textId="77777777" w:rsidR="00A61ED1" w:rsidRPr="0015715D" w:rsidRDefault="00000000">
            <w:pPr>
              <w:spacing w:line="360" w:lineRule="exact"/>
              <w:jc w:val="left"/>
              <w:rPr>
                <w:color w:val="000000" w:themeColor="text1"/>
                <w:kern w:val="0"/>
                <w:szCs w:val="21"/>
              </w:rPr>
            </w:pPr>
            <w:r w:rsidRPr="0015715D">
              <w:rPr>
                <w:color w:val="000000" w:themeColor="text1"/>
                <w:kern w:val="0"/>
                <w:szCs w:val="21"/>
              </w:rPr>
              <w:t>有效性审查</w:t>
            </w:r>
          </w:p>
        </w:tc>
        <w:tc>
          <w:tcPr>
            <w:tcW w:w="1030" w:type="pct"/>
            <w:vAlign w:val="center"/>
          </w:tcPr>
          <w:p w14:paraId="24209359" w14:textId="77777777" w:rsidR="00A61ED1" w:rsidRPr="0015715D" w:rsidRDefault="00000000">
            <w:pPr>
              <w:spacing w:line="360" w:lineRule="exact"/>
              <w:jc w:val="left"/>
              <w:rPr>
                <w:color w:val="000000" w:themeColor="text1"/>
                <w:kern w:val="0"/>
                <w:szCs w:val="21"/>
              </w:rPr>
            </w:pPr>
            <w:r w:rsidRPr="0015715D">
              <w:rPr>
                <w:color w:val="000000" w:themeColor="text1"/>
                <w:szCs w:val="21"/>
              </w:rPr>
              <w:t>投标文件签署</w:t>
            </w:r>
          </w:p>
        </w:tc>
        <w:tc>
          <w:tcPr>
            <w:tcW w:w="2809" w:type="pct"/>
            <w:vAlign w:val="center"/>
          </w:tcPr>
          <w:p w14:paraId="10C19048" w14:textId="77777777" w:rsidR="00A61ED1" w:rsidRPr="0015715D" w:rsidRDefault="00000000">
            <w:pPr>
              <w:spacing w:line="360" w:lineRule="exact"/>
              <w:jc w:val="left"/>
              <w:rPr>
                <w:color w:val="000000" w:themeColor="text1"/>
                <w:kern w:val="0"/>
                <w:szCs w:val="21"/>
              </w:rPr>
            </w:pPr>
            <w:r w:rsidRPr="0015715D">
              <w:rPr>
                <w:color w:val="000000" w:themeColor="text1"/>
                <w:szCs w:val="21"/>
              </w:rPr>
              <w:t>投标文件上法定代表人或其授权代表人已按要求</w:t>
            </w:r>
            <w:r w:rsidRPr="0015715D">
              <w:rPr>
                <w:rFonts w:hint="eastAsia"/>
                <w:color w:val="000000" w:themeColor="text1"/>
                <w:szCs w:val="21"/>
              </w:rPr>
              <w:t>签字（或电子签名）</w:t>
            </w:r>
            <w:r w:rsidRPr="0015715D">
              <w:rPr>
                <w:color w:val="000000" w:themeColor="text1"/>
                <w:szCs w:val="21"/>
              </w:rPr>
              <w:t>盖</w:t>
            </w:r>
            <w:r w:rsidRPr="0015715D">
              <w:rPr>
                <w:rFonts w:hint="eastAsia"/>
                <w:color w:val="000000" w:themeColor="text1"/>
                <w:szCs w:val="21"/>
              </w:rPr>
              <w:t>公</w:t>
            </w:r>
            <w:r w:rsidRPr="0015715D">
              <w:rPr>
                <w:color w:val="000000" w:themeColor="text1"/>
                <w:szCs w:val="21"/>
              </w:rPr>
              <w:t>章（或电子签章）。</w:t>
            </w:r>
          </w:p>
        </w:tc>
      </w:tr>
      <w:tr w:rsidR="00A61ED1" w:rsidRPr="0015715D" w14:paraId="29C32AAA" w14:textId="77777777">
        <w:trPr>
          <w:trHeight w:val="416"/>
        </w:trPr>
        <w:tc>
          <w:tcPr>
            <w:tcW w:w="351" w:type="pct"/>
            <w:vMerge/>
            <w:vAlign w:val="center"/>
          </w:tcPr>
          <w:p w14:paraId="6EF5AC7A" w14:textId="77777777" w:rsidR="00A61ED1" w:rsidRPr="0015715D" w:rsidRDefault="00A61ED1">
            <w:pPr>
              <w:spacing w:line="360" w:lineRule="exact"/>
              <w:jc w:val="left"/>
              <w:rPr>
                <w:color w:val="000000" w:themeColor="text1"/>
                <w:szCs w:val="21"/>
              </w:rPr>
            </w:pPr>
          </w:p>
        </w:tc>
        <w:tc>
          <w:tcPr>
            <w:tcW w:w="810" w:type="pct"/>
            <w:vMerge/>
            <w:vAlign w:val="center"/>
          </w:tcPr>
          <w:p w14:paraId="61E6BCE1" w14:textId="77777777" w:rsidR="00A61ED1" w:rsidRPr="0015715D" w:rsidRDefault="00A61ED1">
            <w:pPr>
              <w:spacing w:line="360" w:lineRule="exact"/>
              <w:jc w:val="left"/>
              <w:rPr>
                <w:color w:val="000000" w:themeColor="text1"/>
                <w:kern w:val="0"/>
                <w:szCs w:val="21"/>
              </w:rPr>
            </w:pPr>
          </w:p>
        </w:tc>
        <w:tc>
          <w:tcPr>
            <w:tcW w:w="1030" w:type="pct"/>
            <w:vAlign w:val="center"/>
          </w:tcPr>
          <w:p w14:paraId="6BE8E79E" w14:textId="77777777" w:rsidR="00A61ED1" w:rsidRPr="0015715D" w:rsidRDefault="00000000">
            <w:pPr>
              <w:spacing w:line="360" w:lineRule="exact"/>
              <w:jc w:val="left"/>
              <w:rPr>
                <w:color w:val="000000" w:themeColor="text1"/>
                <w:szCs w:val="21"/>
              </w:rPr>
            </w:pPr>
            <w:r w:rsidRPr="0015715D">
              <w:rPr>
                <w:color w:val="000000" w:themeColor="text1"/>
                <w:szCs w:val="21"/>
              </w:rPr>
              <w:t>法定代表人身份证明及授权委托书</w:t>
            </w:r>
          </w:p>
        </w:tc>
        <w:tc>
          <w:tcPr>
            <w:tcW w:w="2809" w:type="pct"/>
            <w:vAlign w:val="center"/>
          </w:tcPr>
          <w:p w14:paraId="610A771B" w14:textId="77777777" w:rsidR="00A61ED1" w:rsidRPr="0015715D" w:rsidRDefault="00000000">
            <w:pPr>
              <w:spacing w:line="360" w:lineRule="exact"/>
              <w:jc w:val="left"/>
              <w:rPr>
                <w:color w:val="000000" w:themeColor="text1"/>
                <w:szCs w:val="21"/>
              </w:rPr>
            </w:pPr>
            <w:r w:rsidRPr="0015715D">
              <w:rPr>
                <w:rFonts w:hint="eastAsia"/>
                <w:color w:val="000000" w:themeColor="text1"/>
                <w:szCs w:val="21"/>
              </w:rPr>
              <w:t>授权</w:t>
            </w:r>
            <w:r w:rsidRPr="0015715D">
              <w:rPr>
                <w:color w:val="000000" w:themeColor="text1"/>
                <w:szCs w:val="21"/>
              </w:rPr>
              <w:t>代表</w:t>
            </w:r>
            <w:r w:rsidRPr="0015715D">
              <w:rPr>
                <w:rFonts w:hint="eastAsia"/>
                <w:color w:val="000000" w:themeColor="text1"/>
                <w:szCs w:val="21"/>
              </w:rPr>
              <w:t>参加投标</w:t>
            </w:r>
            <w:r w:rsidRPr="0015715D">
              <w:rPr>
                <w:color w:val="000000" w:themeColor="text1"/>
                <w:szCs w:val="21"/>
              </w:rPr>
              <w:t>时审查</w:t>
            </w:r>
            <w:r w:rsidRPr="0015715D">
              <w:rPr>
                <w:color w:val="000000" w:themeColor="text1"/>
              </w:rPr>
              <w:t>：</w:t>
            </w:r>
            <w:r w:rsidRPr="0015715D">
              <w:rPr>
                <w:rFonts w:ascii="宋体" w:hAnsi="宋体"/>
                <w:color w:val="000000" w:themeColor="text1"/>
                <w:szCs w:val="21"/>
              </w:rPr>
              <w:t>法定代表人授权委托书及附件，格式及附件见第六章投标文件格式要求；</w:t>
            </w:r>
          </w:p>
          <w:p w14:paraId="6988376C" w14:textId="77777777" w:rsidR="00A61ED1" w:rsidRPr="0015715D" w:rsidRDefault="00000000">
            <w:pPr>
              <w:spacing w:line="360" w:lineRule="exact"/>
              <w:jc w:val="left"/>
              <w:rPr>
                <w:color w:val="000000" w:themeColor="text1"/>
                <w:szCs w:val="21"/>
              </w:rPr>
            </w:pPr>
            <w:r w:rsidRPr="0015715D">
              <w:rPr>
                <w:rFonts w:hint="eastAsia"/>
                <w:color w:val="000000" w:themeColor="text1"/>
                <w:szCs w:val="21"/>
              </w:rPr>
              <w:t>法定代表人直接参加投标</w:t>
            </w:r>
            <w:r w:rsidRPr="0015715D">
              <w:rPr>
                <w:color w:val="000000" w:themeColor="text1"/>
                <w:szCs w:val="21"/>
              </w:rPr>
              <w:t>时审查</w:t>
            </w:r>
            <w:r w:rsidRPr="0015715D">
              <w:rPr>
                <w:color w:val="000000" w:themeColor="text1"/>
              </w:rPr>
              <w:t>：</w:t>
            </w:r>
            <w:r w:rsidRPr="0015715D">
              <w:rPr>
                <w:rFonts w:ascii="宋体" w:hAnsi="宋体"/>
                <w:color w:val="000000" w:themeColor="text1"/>
                <w:szCs w:val="21"/>
              </w:rPr>
              <w:t>法定代表人身份证明</w:t>
            </w:r>
            <w:r w:rsidRPr="0015715D">
              <w:rPr>
                <w:rFonts w:ascii="宋体" w:hAnsi="宋体" w:hint="eastAsia"/>
                <w:color w:val="000000" w:themeColor="text1"/>
                <w:szCs w:val="21"/>
              </w:rPr>
              <w:t>及</w:t>
            </w:r>
            <w:r w:rsidRPr="0015715D">
              <w:rPr>
                <w:rFonts w:ascii="宋体" w:hAnsi="宋体"/>
                <w:color w:val="000000" w:themeColor="text1"/>
                <w:szCs w:val="21"/>
              </w:rPr>
              <w:t>附件，格式及附件见第六章投标文件格式要求</w:t>
            </w:r>
            <w:r w:rsidRPr="0015715D">
              <w:rPr>
                <w:rFonts w:ascii="宋体" w:hAnsi="宋体" w:hint="eastAsia"/>
                <w:color w:val="000000" w:themeColor="text1"/>
                <w:szCs w:val="21"/>
              </w:rPr>
              <w:t>。</w:t>
            </w:r>
          </w:p>
        </w:tc>
      </w:tr>
      <w:tr w:rsidR="00A61ED1" w:rsidRPr="0015715D" w14:paraId="7B874768" w14:textId="77777777">
        <w:trPr>
          <w:trHeight w:val="671"/>
        </w:trPr>
        <w:tc>
          <w:tcPr>
            <w:tcW w:w="351" w:type="pct"/>
            <w:vMerge/>
            <w:vAlign w:val="center"/>
          </w:tcPr>
          <w:p w14:paraId="3F487BF9" w14:textId="77777777" w:rsidR="00A61ED1" w:rsidRPr="0015715D" w:rsidRDefault="00A61ED1">
            <w:pPr>
              <w:spacing w:line="360" w:lineRule="exact"/>
              <w:jc w:val="left"/>
              <w:rPr>
                <w:color w:val="000000" w:themeColor="text1"/>
                <w:kern w:val="0"/>
                <w:szCs w:val="21"/>
              </w:rPr>
            </w:pPr>
          </w:p>
        </w:tc>
        <w:tc>
          <w:tcPr>
            <w:tcW w:w="810" w:type="pct"/>
            <w:vMerge/>
            <w:vAlign w:val="center"/>
          </w:tcPr>
          <w:p w14:paraId="5AC8CC7B" w14:textId="77777777" w:rsidR="00A61ED1" w:rsidRPr="0015715D" w:rsidRDefault="00A61ED1">
            <w:pPr>
              <w:spacing w:line="360" w:lineRule="exact"/>
              <w:jc w:val="left"/>
              <w:rPr>
                <w:color w:val="000000" w:themeColor="text1"/>
                <w:kern w:val="0"/>
                <w:szCs w:val="21"/>
              </w:rPr>
            </w:pPr>
          </w:p>
        </w:tc>
        <w:tc>
          <w:tcPr>
            <w:tcW w:w="1030" w:type="pct"/>
            <w:vAlign w:val="center"/>
          </w:tcPr>
          <w:p w14:paraId="64598065" w14:textId="77777777" w:rsidR="00A61ED1" w:rsidRPr="0015715D" w:rsidRDefault="00000000">
            <w:pPr>
              <w:spacing w:line="360" w:lineRule="exact"/>
              <w:jc w:val="left"/>
              <w:rPr>
                <w:color w:val="000000" w:themeColor="text1"/>
                <w:szCs w:val="21"/>
                <w:lang w:val="zh-CN"/>
              </w:rPr>
            </w:pPr>
            <w:r w:rsidRPr="0015715D">
              <w:rPr>
                <w:rFonts w:hint="eastAsia"/>
                <w:color w:val="000000" w:themeColor="text1"/>
              </w:rPr>
              <w:t>投标文件或者投标报价唯一性</w:t>
            </w:r>
          </w:p>
        </w:tc>
        <w:tc>
          <w:tcPr>
            <w:tcW w:w="2809" w:type="pct"/>
            <w:vAlign w:val="center"/>
          </w:tcPr>
          <w:p w14:paraId="589F8A3E" w14:textId="77777777" w:rsidR="00A61ED1" w:rsidRPr="0015715D" w:rsidRDefault="00000000">
            <w:pPr>
              <w:spacing w:line="360" w:lineRule="exact"/>
              <w:jc w:val="left"/>
              <w:rPr>
                <w:color w:val="000000" w:themeColor="text1"/>
                <w:kern w:val="0"/>
                <w:szCs w:val="21"/>
              </w:rPr>
            </w:pPr>
            <w:r w:rsidRPr="0015715D">
              <w:rPr>
                <w:rFonts w:hint="eastAsia"/>
                <w:color w:val="000000" w:themeColor="text1"/>
              </w:rPr>
              <w:t>同</w:t>
            </w:r>
            <w:r w:rsidRPr="0015715D">
              <w:rPr>
                <w:rFonts w:hint="eastAsia"/>
                <w:color w:val="000000" w:themeColor="text1"/>
                <w:szCs w:val="21"/>
              </w:rPr>
              <w:t>一供应商不得提交两个以上不同的投标文件或者投标报价，但招标文件要求提交</w:t>
            </w:r>
            <w:r w:rsidRPr="0015715D">
              <w:rPr>
                <w:color w:val="000000" w:themeColor="text1"/>
                <w:szCs w:val="21"/>
              </w:rPr>
              <w:t>备选</w:t>
            </w:r>
            <w:r w:rsidRPr="0015715D">
              <w:rPr>
                <w:rFonts w:hint="eastAsia"/>
                <w:color w:val="000000" w:themeColor="text1"/>
                <w:szCs w:val="21"/>
              </w:rPr>
              <w:t>投标的除外。</w:t>
            </w:r>
          </w:p>
        </w:tc>
      </w:tr>
      <w:tr w:rsidR="00A61ED1" w:rsidRPr="0015715D" w14:paraId="77120DDD" w14:textId="77777777">
        <w:trPr>
          <w:trHeight w:val="610"/>
        </w:trPr>
        <w:tc>
          <w:tcPr>
            <w:tcW w:w="351" w:type="pct"/>
            <w:vMerge/>
            <w:vAlign w:val="center"/>
          </w:tcPr>
          <w:p w14:paraId="0FCB6DA6" w14:textId="77777777" w:rsidR="00A61ED1" w:rsidRPr="0015715D" w:rsidRDefault="00A61ED1">
            <w:pPr>
              <w:spacing w:line="360" w:lineRule="exact"/>
              <w:jc w:val="left"/>
              <w:rPr>
                <w:color w:val="000000" w:themeColor="text1"/>
                <w:kern w:val="0"/>
                <w:szCs w:val="21"/>
              </w:rPr>
            </w:pPr>
          </w:p>
        </w:tc>
        <w:tc>
          <w:tcPr>
            <w:tcW w:w="810" w:type="pct"/>
            <w:vMerge/>
            <w:vAlign w:val="center"/>
          </w:tcPr>
          <w:p w14:paraId="0A3A3F5E" w14:textId="77777777" w:rsidR="00A61ED1" w:rsidRPr="0015715D" w:rsidRDefault="00A61ED1">
            <w:pPr>
              <w:spacing w:line="360" w:lineRule="exact"/>
              <w:jc w:val="left"/>
              <w:rPr>
                <w:color w:val="000000" w:themeColor="text1"/>
                <w:kern w:val="0"/>
                <w:szCs w:val="21"/>
              </w:rPr>
            </w:pPr>
          </w:p>
        </w:tc>
        <w:tc>
          <w:tcPr>
            <w:tcW w:w="1030" w:type="pct"/>
            <w:vAlign w:val="center"/>
          </w:tcPr>
          <w:p w14:paraId="779DA641" w14:textId="77777777" w:rsidR="00A61ED1" w:rsidRPr="0015715D" w:rsidRDefault="00000000">
            <w:pPr>
              <w:spacing w:line="360" w:lineRule="exact"/>
              <w:jc w:val="left"/>
              <w:rPr>
                <w:color w:val="000000" w:themeColor="text1"/>
              </w:rPr>
            </w:pPr>
            <w:r w:rsidRPr="0015715D">
              <w:rPr>
                <w:color w:val="000000" w:themeColor="text1"/>
              </w:rPr>
              <w:t>投标报价</w:t>
            </w:r>
          </w:p>
        </w:tc>
        <w:tc>
          <w:tcPr>
            <w:tcW w:w="2809" w:type="pct"/>
          </w:tcPr>
          <w:p w14:paraId="75FFF2C9" w14:textId="77777777" w:rsidR="00A61ED1" w:rsidRPr="0015715D" w:rsidRDefault="00000000">
            <w:pPr>
              <w:spacing w:line="360" w:lineRule="exact"/>
              <w:jc w:val="left"/>
              <w:rPr>
                <w:color w:val="000000" w:themeColor="text1"/>
              </w:rPr>
            </w:pPr>
            <w:r w:rsidRPr="0015715D">
              <w:rPr>
                <w:color w:val="000000" w:themeColor="text1"/>
                <w:szCs w:val="21"/>
              </w:rPr>
              <w:t>报价超出采购预算金额或最高限价（如有）的，否决其投标</w:t>
            </w:r>
            <w:r w:rsidRPr="0015715D">
              <w:rPr>
                <w:color w:val="000000" w:themeColor="text1"/>
              </w:rPr>
              <w:t>。</w:t>
            </w:r>
            <w:r w:rsidRPr="0015715D">
              <w:rPr>
                <w:color w:val="000000" w:themeColor="text1"/>
                <w:szCs w:val="21"/>
              </w:rPr>
              <w:t>提交选择性报价的，否决其投标。</w:t>
            </w:r>
          </w:p>
        </w:tc>
      </w:tr>
      <w:tr w:rsidR="00A61ED1" w:rsidRPr="0015715D" w14:paraId="2843B68C" w14:textId="77777777">
        <w:trPr>
          <w:trHeight w:val="600"/>
        </w:trPr>
        <w:tc>
          <w:tcPr>
            <w:tcW w:w="351" w:type="pct"/>
            <w:vMerge/>
            <w:vAlign w:val="center"/>
          </w:tcPr>
          <w:p w14:paraId="0AAAD970" w14:textId="77777777" w:rsidR="00A61ED1" w:rsidRPr="0015715D" w:rsidRDefault="00A61ED1">
            <w:pPr>
              <w:spacing w:line="360" w:lineRule="exact"/>
              <w:jc w:val="left"/>
              <w:rPr>
                <w:color w:val="000000" w:themeColor="text1"/>
                <w:kern w:val="0"/>
                <w:szCs w:val="21"/>
              </w:rPr>
            </w:pPr>
          </w:p>
        </w:tc>
        <w:tc>
          <w:tcPr>
            <w:tcW w:w="810" w:type="pct"/>
            <w:vMerge/>
            <w:vAlign w:val="center"/>
          </w:tcPr>
          <w:p w14:paraId="576464CB" w14:textId="77777777" w:rsidR="00A61ED1" w:rsidRPr="0015715D" w:rsidRDefault="00A61ED1">
            <w:pPr>
              <w:spacing w:line="360" w:lineRule="exact"/>
              <w:jc w:val="left"/>
              <w:rPr>
                <w:color w:val="000000" w:themeColor="text1"/>
                <w:kern w:val="0"/>
                <w:szCs w:val="21"/>
              </w:rPr>
            </w:pPr>
          </w:p>
        </w:tc>
        <w:tc>
          <w:tcPr>
            <w:tcW w:w="1030" w:type="pct"/>
            <w:vAlign w:val="center"/>
          </w:tcPr>
          <w:p w14:paraId="417BA80C" w14:textId="77777777" w:rsidR="00A61ED1" w:rsidRPr="0015715D" w:rsidRDefault="00000000">
            <w:pPr>
              <w:spacing w:line="360" w:lineRule="exact"/>
              <w:jc w:val="left"/>
              <w:rPr>
                <w:color w:val="000000" w:themeColor="text1"/>
                <w:szCs w:val="21"/>
                <w:lang w:val="zh-CN"/>
              </w:rPr>
            </w:pPr>
            <w:r w:rsidRPr="0015715D">
              <w:rPr>
                <w:color w:val="000000" w:themeColor="text1"/>
                <w:szCs w:val="21"/>
                <w:lang w:val="zh-CN"/>
              </w:rPr>
              <w:t>联合体供应商</w:t>
            </w:r>
          </w:p>
        </w:tc>
        <w:tc>
          <w:tcPr>
            <w:tcW w:w="2809" w:type="pct"/>
            <w:vAlign w:val="center"/>
          </w:tcPr>
          <w:p w14:paraId="3FEAA834" w14:textId="77777777" w:rsidR="00A61ED1" w:rsidRPr="0015715D" w:rsidRDefault="00000000">
            <w:pPr>
              <w:spacing w:line="360" w:lineRule="exact"/>
              <w:jc w:val="left"/>
              <w:rPr>
                <w:color w:val="000000" w:themeColor="text1"/>
                <w:kern w:val="0"/>
                <w:szCs w:val="21"/>
              </w:rPr>
            </w:pPr>
            <w:r w:rsidRPr="0015715D">
              <w:rPr>
                <w:rFonts w:hint="eastAsia"/>
                <w:color w:val="000000" w:themeColor="text1"/>
                <w:szCs w:val="21"/>
                <w:lang w:val="zh-CN"/>
              </w:rPr>
              <w:t>不</w:t>
            </w:r>
            <w:r w:rsidRPr="0015715D">
              <w:rPr>
                <w:color w:val="000000" w:themeColor="text1"/>
                <w:szCs w:val="21"/>
                <w:lang w:val="zh-CN"/>
              </w:rPr>
              <w:t>接受联合体</w:t>
            </w:r>
            <w:r w:rsidRPr="0015715D">
              <w:rPr>
                <w:rFonts w:hint="eastAsia"/>
                <w:color w:val="000000" w:themeColor="text1"/>
                <w:szCs w:val="21"/>
                <w:lang w:val="zh-CN"/>
              </w:rPr>
              <w:t>。联合体投标的，作无效投标处理。</w:t>
            </w:r>
          </w:p>
        </w:tc>
      </w:tr>
      <w:tr w:rsidR="00A61ED1" w:rsidRPr="0015715D" w14:paraId="454A6EDF" w14:textId="77777777">
        <w:trPr>
          <w:trHeight w:val="600"/>
        </w:trPr>
        <w:tc>
          <w:tcPr>
            <w:tcW w:w="351" w:type="pct"/>
            <w:vMerge/>
            <w:vAlign w:val="center"/>
          </w:tcPr>
          <w:p w14:paraId="48BEE2AA" w14:textId="77777777" w:rsidR="00A61ED1" w:rsidRPr="0015715D" w:rsidRDefault="00A61ED1">
            <w:pPr>
              <w:spacing w:line="360" w:lineRule="exact"/>
              <w:jc w:val="left"/>
              <w:rPr>
                <w:color w:val="000000" w:themeColor="text1"/>
                <w:kern w:val="0"/>
                <w:szCs w:val="21"/>
              </w:rPr>
            </w:pPr>
          </w:p>
        </w:tc>
        <w:tc>
          <w:tcPr>
            <w:tcW w:w="810" w:type="pct"/>
            <w:vMerge/>
            <w:vAlign w:val="center"/>
          </w:tcPr>
          <w:p w14:paraId="5E0A6A60" w14:textId="77777777" w:rsidR="00A61ED1" w:rsidRPr="0015715D" w:rsidRDefault="00A61ED1">
            <w:pPr>
              <w:spacing w:line="360" w:lineRule="exact"/>
              <w:jc w:val="left"/>
              <w:rPr>
                <w:color w:val="000000" w:themeColor="text1"/>
                <w:kern w:val="0"/>
                <w:szCs w:val="21"/>
              </w:rPr>
            </w:pPr>
          </w:p>
        </w:tc>
        <w:tc>
          <w:tcPr>
            <w:tcW w:w="1030" w:type="pct"/>
            <w:vAlign w:val="center"/>
          </w:tcPr>
          <w:p w14:paraId="509FBDD0" w14:textId="77777777" w:rsidR="00A61ED1" w:rsidRPr="0015715D" w:rsidRDefault="00000000">
            <w:pPr>
              <w:spacing w:line="360" w:lineRule="exact"/>
              <w:jc w:val="left"/>
              <w:rPr>
                <w:color w:val="000000" w:themeColor="text1"/>
                <w:szCs w:val="21"/>
              </w:rPr>
            </w:pPr>
            <w:r w:rsidRPr="0015715D">
              <w:rPr>
                <w:color w:val="000000" w:themeColor="text1"/>
                <w:szCs w:val="21"/>
              </w:rPr>
              <w:t>转包</w:t>
            </w:r>
            <w:r w:rsidRPr="0015715D">
              <w:rPr>
                <w:rFonts w:hint="eastAsia"/>
                <w:color w:val="000000" w:themeColor="text1"/>
                <w:szCs w:val="21"/>
              </w:rPr>
              <w:t>及</w:t>
            </w:r>
            <w:r w:rsidRPr="0015715D">
              <w:rPr>
                <w:color w:val="000000" w:themeColor="text1"/>
                <w:szCs w:val="21"/>
              </w:rPr>
              <w:t>分包</w:t>
            </w:r>
          </w:p>
        </w:tc>
        <w:tc>
          <w:tcPr>
            <w:tcW w:w="2809" w:type="pct"/>
            <w:vAlign w:val="center"/>
          </w:tcPr>
          <w:p w14:paraId="1B41C5B5" w14:textId="77777777" w:rsidR="00A61ED1" w:rsidRPr="0015715D" w:rsidRDefault="00000000">
            <w:pPr>
              <w:spacing w:line="360" w:lineRule="exact"/>
              <w:jc w:val="left"/>
              <w:rPr>
                <w:color w:val="000000" w:themeColor="text1"/>
                <w:szCs w:val="21"/>
              </w:rPr>
            </w:pPr>
            <w:r w:rsidRPr="0015715D">
              <w:rPr>
                <w:color w:val="000000" w:themeColor="text1"/>
                <w:szCs w:val="21"/>
              </w:rPr>
              <w:t>满足招标文件规定</w:t>
            </w:r>
            <w:r w:rsidRPr="0015715D">
              <w:rPr>
                <w:rFonts w:hint="eastAsia"/>
                <w:color w:val="000000" w:themeColor="text1"/>
                <w:szCs w:val="21"/>
              </w:rPr>
              <w:t>。</w:t>
            </w:r>
          </w:p>
        </w:tc>
      </w:tr>
      <w:tr w:rsidR="00A61ED1" w:rsidRPr="0015715D" w14:paraId="68A93057" w14:textId="77777777">
        <w:trPr>
          <w:trHeight w:val="610"/>
        </w:trPr>
        <w:tc>
          <w:tcPr>
            <w:tcW w:w="351" w:type="pct"/>
            <w:vMerge w:val="restart"/>
            <w:vAlign w:val="center"/>
          </w:tcPr>
          <w:p w14:paraId="538C2ABE" w14:textId="77777777" w:rsidR="00A61ED1" w:rsidRPr="0015715D" w:rsidRDefault="00000000">
            <w:pPr>
              <w:spacing w:line="360" w:lineRule="exact"/>
              <w:jc w:val="left"/>
              <w:rPr>
                <w:color w:val="000000" w:themeColor="text1"/>
                <w:szCs w:val="21"/>
              </w:rPr>
            </w:pPr>
            <w:r w:rsidRPr="0015715D">
              <w:rPr>
                <w:color w:val="000000" w:themeColor="text1"/>
                <w:szCs w:val="21"/>
              </w:rPr>
              <w:t>（</w:t>
            </w:r>
            <w:r w:rsidRPr="0015715D">
              <w:rPr>
                <w:color w:val="000000" w:themeColor="text1"/>
                <w:szCs w:val="21"/>
              </w:rPr>
              <w:t>2</w:t>
            </w:r>
            <w:r w:rsidRPr="0015715D">
              <w:rPr>
                <w:color w:val="000000" w:themeColor="text1"/>
                <w:szCs w:val="21"/>
              </w:rPr>
              <w:t>）</w:t>
            </w:r>
          </w:p>
        </w:tc>
        <w:tc>
          <w:tcPr>
            <w:tcW w:w="810" w:type="pct"/>
            <w:vMerge w:val="restart"/>
            <w:vAlign w:val="center"/>
          </w:tcPr>
          <w:p w14:paraId="43508AAC" w14:textId="77777777" w:rsidR="00A61ED1" w:rsidRPr="0015715D" w:rsidRDefault="00000000">
            <w:pPr>
              <w:spacing w:line="360" w:lineRule="exact"/>
              <w:jc w:val="left"/>
              <w:rPr>
                <w:color w:val="000000" w:themeColor="text1"/>
                <w:szCs w:val="21"/>
                <w:lang w:val="zh-CN"/>
              </w:rPr>
            </w:pPr>
            <w:r w:rsidRPr="0015715D">
              <w:rPr>
                <w:color w:val="000000" w:themeColor="text1"/>
                <w:kern w:val="0"/>
                <w:szCs w:val="21"/>
              </w:rPr>
              <w:t>对招标文件的响应程度审查</w:t>
            </w:r>
          </w:p>
        </w:tc>
        <w:tc>
          <w:tcPr>
            <w:tcW w:w="1030" w:type="pct"/>
            <w:vAlign w:val="center"/>
          </w:tcPr>
          <w:p w14:paraId="03E4C58D" w14:textId="77777777" w:rsidR="00A61ED1" w:rsidRPr="0015715D" w:rsidRDefault="00000000">
            <w:pPr>
              <w:spacing w:line="360" w:lineRule="exact"/>
              <w:jc w:val="left"/>
              <w:rPr>
                <w:color w:val="000000" w:themeColor="text1"/>
                <w:szCs w:val="21"/>
                <w:lang w:val="zh-CN"/>
              </w:rPr>
            </w:pPr>
            <w:r w:rsidRPr="0015715D">
              <w:rPr>
                <w:color w:val="000000" w:themeColor="text1"/>
                <w:szCs w:val="21"/>
                <w:lang w:val="zh-CN"/>
              </w:rPr>
              <w:t>实质性条款响应</w:t>
            </w:r>
          </w:p>
        </w:tc>
        <w:tc>
          <w:tcPr>
            <w:tcW w:w="2809" w:type="pct"/>
            <w:vAlign w:val="center"/>
          </w:tcPr>
          <w:p w14:paraId="7A7B5643" w14:textId="77777777" w:rsidR="00A61ED1" w:rsidRPr="0015715D" w:rsidRDefault="00000000">
            <w:pPr>
              <w:spacing w:line="360" w:lineRule="exact"/>
              <w:jc w:val="left"/>
              <w:rPr>
                <w:color w:val="000000" w:themeColor="text1"/>
                <w:szCs w:val="21"/>
                <w:lang w:val="zh-CN"/>
              </w:rPr>
            </w:pPr>
            <w:r w:rsidRPr="0015715D">
              <w:rPr>
                <w:color w:val="000000" w:themeColor="text1"/>
                <w:szCs w:val="21"/>
                <w:lang w:val="zh-CN"/>
              </w:rPr>
              <w:t>对招标文件中所有标注</w:t>
            </w:r>
            <w:r w:rsidRPr="0015715D">
              <w:rPr>
                <w:color w:val="000000" w:themeColor="text1"/>
                <w:szCs w:val="21"/>
                <w:lang w:val="zh-CN"/>
              </w:rPr>
              <w:t>▲</w:t>
            </w:r>
            <w:r w:rsidRPr="0015715D">
              <w:rPr>
                <w:color w:val="000000" w:themeColor="text1"/>
                <w:szCs w:val="21"/>
                <w:lang w:val="zh-CN"/>
              </w:rPr>
              <w:t>号的实质性条款要求响应均无负偏离。</w:t>
            </w:r>
          </w:p>
        </w:tc>
      </w:tr>
      <w:tr w:rsidR="00A61ED1" w:rsidRPr="0015715D" w14:paraId="53CDC6E8" w14:textId="77777777">
        <w:trPr>
          <w:trHeight w:val="528"/>
        </w:trPr>
        <w:tc>
          <w:tcPr>
            <w:tcW w:w="351" w:type="pct"/>
            <w:vMerge/>
            <w:vAlign w:val="center"/>
          </w:tcPr>
          <w:p w14:paraId="3DB057F1" w14:textId="77777777" w:rsidR="00A61ED1" w:rsidRPr="0015715D" w:rsidRDefault="00A61ED1">
            <w:pPr>
              <w:spacing w:line="360" w:lineRule="exact"/>
              <w:jc w:val="left"/>
              <w:rPr>
                <w:color w:val="000000" w:themeColor="text1"/>
                <w:kern w:val="0"/>
                <w:szCs w:val="21"/>
              </w:rPr>
            </w:pPr>
          </w:p>
        </w:tc>
        <w:tc>
          <w:tcPr>
            <w:tcW w:w="810" w:type="pct"/>
            <w:vMerge/>
            <w:vAlign w:val="center"/>
          </w:tcPr>
          <w:p w14:paraId="312A8654" w14:textId="77777777" w:rsidR="00A61ED1" w:rsidRPr="0015715D" w:rsidRDefault="00A61ED1">
            <w:pPr>
              <w:spacing w:line="360" w:lineRule="exact"/>
              <w:jc w:val="left"/>
              <w:rPr>
                <w:color w:val="000000" w:themeColor="text1"/>
                <w:szCs w:val="21"/>
                <w:lang w:val="zh-CN"/>
              </w:rPr>
            </w:pPr>
          </w:p>
        </w:tc>
        <w:tc>
          <w:tcPr>
            <w:tcW w:w="1030" w:type="pct"/>
            <w:vAlign w:val="center"/>
          </w:tcPr>
          <w:p w14:paraId="47700CD2" w14:textId="77777777" w:rsidR="00A61ED1" w:rsidRPr="0015715D" w:rsidRDefault="00000000">
            <w:pPr>
              <w:spacing w:line="360" w:lineRule="exact"/>
              <w:jc w:val="left"/>
              <w:rPr>
                <w:color w:val="000000" w:themeColor="text1"/>
                <w:szCs w:val="21"/>
              </w:rPr>
            </w:pPr>
            <w:r w:rsidRPr="0015715D">
              <w:rPr>
                <w:color w:val="000000" w:themeColor="text1"/>
                <w:szCs w:val="21"/>
              </w:rPr>
              <w:t>投标有效期</w:t>
            </w:r>
          </w:p>
        </w:tc>
        <w:tc>
          <w:tcPr>
            <w:tcW w:w="2809" w:type="pct"/>
            <w:vAlign w:val="center"/>
          </w:tcPr>
          <w:p w14:paraId="30A8B8FE" w14:textId="77777777" w:rsidR="00A61ED1" w:rsidRPr="0015715D" w:rsidRDefault="00000000">
            <w:pPr>
              <w:spacing w:line="360" w:lineRule="exact"/>
              <w:jc w:val="left"/>
              <w:rPr>
                <w:color w:val="000000" w:themeColor="text1"/>
                <w:szCs w:val="21"/>
              </w:rPr>
            </w:pPr>
            <w:r w:rsidRPr="0015715D">
              <w:rPr>
                <w:color w:val="000000" w:themeColor="text1"/>
                <w:szCs w:val="21"/>
              </w:rPr>
              <w:t>满足招标文件规定。</w:t>
            </w:r>
          </w:p>
        </w:tc>
      </w:tr>
    </w:tbl>
    <w:p w14:paraId="18549BEF" w14:textId="77777777" w:rsidR="00A61ED1" w:rsidRPr="0015715D" w:rsidRDefault="00000000">
      <w:pPr>
        <w:spacing w:line="360" w:lineRule="auto"/>
        <w:ind w:firstLineChars="200" w:firstLine="422"/>
        <w:jc w:val="left"/>
        <w:rPr>
          <w:b/>
          <w:bCs/>
          <w:color w:val="000000" w:themeColor="text1"/>
          <w:kern w:val="0"/>
          <w:szCs w:val="21"/>
        </w:rPr>
      </w:pPr>
      <w:bookmarkStart w:id="196" w:name="_Hlk47714684"/>
      <w:r w:rsidRPr="0015715D">
        <w:rPr>
          <w:b/>
          <w:bCs/>
          <w:color w:val="000000" w:themeColor="text1"/>
          <w:kern w:val="0"/>
          <w:szCs w:val="21"/>
        </w:rPr>
        <w:t>3</w:t>
      </w:r>
      <w:r w:rsidRPr="0015715D">
        <w:rPr>
          <w:rFonts w:hint="eastAsia"/>
          <w:b/>
          <w:bCs/>
          <w:color w:val="000000" w:themeColor="text1"/>
          <w:kern w:val="0"/>
          <w:szCs w:val="21"/>
        </w:rPr>
        <w:t>.</w:t>
      </w:r>
      <w:r w:rsidRPr="0015715D">
        <w:rPr>
          <w:b/>
          <w:bCs/>
          <w:color w:val="000000" w:themeColor="text1"/>
          <w:kern w:val="0"/>
          <w:szCs w:val="21"/>
        </w:rPr>
        <w:t>部分节能产品强制性采购要求</w:t>
      </w:r>
    </w:p>
    <w:p w14:paraId="00EED7A6" w14:textId="77777777" w:rsidR="00A61ED1" w:rsidRPr="0015715D" w:rsidRDefault="00000000">
      <w:pPr>
        <w:suppressAutoHyphens/>
        <w:spacing w:line="360" w:lineRule="auto"/>
        <w:ind w:firstLineChars="200" w:firstLine="420"/>
        <w:jc w:val="left"/>
        <w:rPr>
          <w:color w:val="000000" w:themeColor="text1"/>
          <w:szCs w:val="21"/>
        </w:rPr>
      </w:pPr>
      <w:r w:rsidRPr="0015715D">
        <w:rPr>
          <w:color w:val="000000" w:themeColor="text1"/>
          <w:szCs w:val="21"/>
        </w:rPr>
        <w:t>本项目采购范围如果包括</w:t>
      </w:r>
      <w:r w:rsidRPr="0015715D">
        <w:rPr>
          <w:color w:val="000000" w:themeColor="text1"/>
          <w:kern w:val="1"/>
          <w:szCs w:val="21"/>
          <w:lang w:eastAsia="ar-SA"/>
        </w:rPr>
        <w:t>政府强制采购的节能产品时</w:t>
      </w:r>
      <w:r w:rsidRPr="0015715D">
        <w:rPr>
          <w:rFonts w:hint="eastAsia"/>
          <w:color w:val="000000" w:themeColor="text1"/>
          <w:kern w:val="1"/>
          <w:szCs w:val="21"/>
        </w:rPr>
        <w:t>，</w:t>
      </w:r>
      <w:r w:rsidRPr="0015715D">
        <w:rPr>
          <w:color w:val="000000" w:themeColor="text1"/>
        </w:rPr>
        <w:t>评标委员会须根据</w:t>
      </w:r>
      <w:r w:rsidRPr="0015715D">
        <w:rPr>
          <w:rFonts w:hint="eastAsia"/>
          <w:color w:val="000000" w:themeColor="text1"/>
        </w:rPr>
        <w:t>以下</w:t>
      </w:r>
      <w:r w:rsidRPr="0015715D">
        <w:rPr>
          <w:color w:val="000000" w:themeColor="text1"/>
        </w:rPr>
        <w:t>规定评审</w:t>
      </w:r>
      <w:r w:rsidRPr="0015715D">
        <w:rPr>
          <w:bCs/>
          <w:color w:val="000000" w:themeColor="text1"/>
          <w:kern w:val="0"/>
          <w:szCs w:val="21"/>
        </w:rPr>
        <w:t>投标有效性</w:t>
      </w:r>
      <w:r w:rsidRPr="0015715D">
        <w:rPr>
          <w:color w:val="000000" w:themeColor="text1"/>
        </w:rPr>
        <w:t>。</w:t>
      </w:r>
    </w:p>
    <w:p w14:paraId="65D3BB24" w14:textId="6C380FB2" w:rsidR="00A61ED1" w:rsidRPr="0015715D" w:rsidRDefault="00000000">
      <w:pPr>
        <w:spacing w:line="360" w:lineRule="auto"/>
        <w:ind w:firstLineChars="200" w:firstLine="420"/>
        <w:jc w:val="left"/>
        <w:rPr>
          <w:color w:val="000000" w:themeColor="text1"/>
          <w:szCs w:val="21"/>
        </w:rPr>
      </w:pPr>
      <w:r w:rsidRPr="0015715D">
        <w:rPr>
          <w:color w:val="000000" w:themeColor="text1"/>
          <w:szCs w:val="21"/>
        </w:rPr>
        <w:t>本项目采购范围如果包括台式计算机、便携式计算机、平板式微型计算机、激光打印机、针式打印机、液晶显示器、制冷</w:t>
      </w:r>
      <w:r w:rsidRPr="0015715D">
        <w:rPr>
          <w:rFonts w:hint="eastAsia"/>
          <w:color w:val="000000" w:themeColor="text1"/>
          <w:szCs w:val="21"/>
        </w:rPr>
        <w:t>压缩机</w:t>
      </w:r>
      <w:r w:rsidRPr="0015715D">
        <w:rPr>
          <w:color w:val="000000" w:themeColor="text1"/>
          <w:szCs w:val="21"/>
        </w:rPr>
        <w:t>、</w:t>
      </w:r>
      <w:r w:rsidR="0065218E" w:rsidRPr="0015715D">
        <w:rPr>
          <w:rFonts w:hint="eastAsia"/>
          <w:color w:val="000000" w:themeColor="text1"/>
          <w:szCs w:val="21"/>
        </w:rPr>
        <w:t>空调</w:t>
      </w:r>
      <w:r w:rsidRPr="0015715D">
        <w:rPr>
          <w:color w:val="000000" w:themeColor="text1"/>
          <w:szCs w:val="21"/>
        </w:rPr>
        <w:t>机</w:t>
      </w:r>
      <w:r w:rsidRPr="0015715D">
        <w:rPr>
          <w:rFonts w:hint="eastAsia"/>
          <w:color w:val="000000" w:themeColor="text1"/>
          <w:szCs w:val="21"/>
        </w:rPr>
        <w:t>组</w:t>
      </w:r>
      <w:r w:rsidRPr="0015715D">
        <w:rPr>
          <w:color w:val="000000" w:themeColor="text1"/>
          <w:szCs w:val="21"/>
        </w:rPr>
        <w:t>、</w:t>
      </w:r>
      <w:r w:rsidRPr="0015715D">
        <w:rPr>
          <w:rFonts w:hint="eastAsia"/>
          <w:color w:val="000000" w:themeColor="text1"/>
          <w:szCs w:val="21"/>
        </w:rPr>
        <w:t>专用制冷、</w:t>
      </w:r>
      <w:r w:rsidR="0065218E" w:rsidRPr="0015715D">
        <w:rPr>
          <w:rFonts w:hint="eastAsia"/>
          <w:color w:val="000000" w:themeColor="text1"/>
          <w:szCs w:val="21"/>
        </w:rPr>
        <w:t>空调</w:t>
      </w:r>
      <w:r w:rsidRPr="0015715D">
        <w:rPr>
          <w:rFonts w:hint="eastAsia"/>
          <w:color w:val="000000" w:themeColor="text1"/>
          <w:szCs w:val="21"/>
        </w:rPr>
        <w:t>设备、</w:t>
      </w:r>
      <w:r w:rsidRPr="0015715D">
        <w:rPr>
          <w:color w:val="000000" w:themeColor="text1"/>
          <w:szCs w:val="21"/>
        </w:rPr>
        <w:t>镇流器、</w:t>
      </w:r>
      <w:r w:rsidR="0065218E" w:rsidRPr="0015715D">
        <w:rPr>
          <w:rFonts w:hint="eastAsia"/>
          <w:color w:val="000000" w:themeColor="text1"/>
          <w:szCs w:val="21"/>
        </w:rPr>
        <w:t>空调</w:t>
      </w:r>
      <w:r w:rsidRPr="0015715D">
        <w:rPr>
          <w:rFonts w:hint="eastAsia"/>
          <w:color w:val="000000" w:themeColor="text1"/>
          <w:szCs w:val="21"/>
        </w:rPr>
        <w:t>机、</w:t>
      </w:r>
      <w:r w:rsidRPr="0015715D">
        <w:rPr>
          <w:color w:val="000000" w:themeColor="text1"/>
          <w:szCs w:val="21"/>
        </w:rPr>
        <w:t>电热水器、普通照明用双端荧光灯、电视设备，</w:t>
      </w:r>
      <w:r w:rsidRPr="0015715D">
        <w:rPr>
          <w:rFonts w:hint="eastAsia"/>
          <w:color w:val="000000" w:themeColor="text1"/>
          <w:szCs w:val="21"/>
        </w:rPr>
        <w:t>视频设备</w:t>
      </w:r>
      <w:r w:rsidRPr="0015715D">
        <w:rPr>
          <w:color w:val="000000" w:themeColor="text1"/>
          <w:szCs w:val="21"/>
        </w:rPr>
        <w:t>、以及便器、水嘴等政府强制采购节能产品，相应产品</w:t>
      </w:r>
      <w:r w:rsidRPr="0015715D">
        <w:rPr>
          <w:rFonts w:hint="eastAsia"/>
          <w:color w:val="000000" w:themeColor="text1"/>
          <w:szCs w:val="21"/>
        </w:rPr>
        <w:t>必须使用节能产品政府采购品目清单内的产品，并处于有效期之内。否则，投标无效。</w:t>
      </w:r>
    </w:p>
    <w:bookmarkEnd w:id="196"/>
    <w:p w14:paraId="06BF4AFF" w14:textId="77777777" w:rsidR="00A61ED1" w:rsidRPr="0015715D" w:rsidRDefault="00000000">
      <w:pPr>
        <w:spacing w:line="360" w:lineRule="auto"/>
        <w:ind w:firstLineChars="200" w:firstLine="422"/>
        <w:jc w:val="left"/>
        <w:rPr>
          <w:b/>
          <w:bCs/>
          <w:color w:val="000000" w:themeColor="text1"/>
          <w:kern w:val="0"/>
          <w:szCs w:val="21"/>
        </w:rPr>
      </w:pPr>
      <w:r w:rsidRPr="0015715D">
        <w:rPr>
          <w:rFonts w:hint="eastAsia"/>
          <w:b/>
          <w:bCs/>
          <w:color w:val="000000" w:themeColor="text1"/>
          <w:kern w:val="0"/>
          <w:szCs w:val="21"/>
        </w:rPr>
        <w:t>4.</w:t>
      </w:r>
      <w:r w:rsidRPr="0015715D">
        <w:rPr>
          <w:b/>
          <w:bCs/>
          <w:color w:val="000000" w:themeColor="text1"/>
          <w:kern w:val="0"/>
          <w:szCs w:val="21"/>
        </w:rPr>
        <w:t>相同品牌投标有效性认定</w:t>
      </w:r>
    </w:p>
    <w:p w14:paraId="73ACBB53" w14:textId="77777777" w:rsidR="00A61ED1" w:rsidRPr="0015715D" w:rsidRDefault="00000000">
      <w:pPr>
        <w:spacing w:line="360" w:lineRule="auto"/>
        <w:ind w:firstLineChars="200" w:firstLine="420"/>
        <w:jc w:val="left"/>
        <w:rPr>
          <w:color w:val="000000" w:themeColor="text1"/>
        </w:rPr>
      </w:pPr>
      <w:r w:rsidRPr="0015715D">
        <w:rPr>
          <w:color w:val="000000" w:themeColor="text1"/>
        </w:rPr>
        <w:t>不同供应商提供的投标产品品牌相同时，评标委员会须根据</w:t>
      </w:r>
      <w:r w:rsidRPr="0015715D">
        <w:rPr>
          <w:rFonts w:hint="eastAsia"/>
          <w:color w:val="000000" w:themeColor="text1"/>
        </w:rPr>
        <w:t>以下</w:t>
      </w:r>
      <w:r w:rsidRPr="0015715D">
        <w:rPr>
          <w:color w:val="000000" w:themeColor="text1"/>
        </w:rPr>
        <w:t>规定评审</w:t>
      </w:r>
      <w:r w:rsidRPr="0015715D">
        <w:rPr>
          <w:bCs/>
          <w:color w:val="000000" w:themeColor="text1"/>
          <w:kern w:val="0"/>
          <w:szCs w:val="21"/>
        </w:rPr>
        <w:t>相同品牌的投标有效性</w:t>
      </w:r>
      <w:r w:rsidRPr="0015715D">
        <w:rPr>
          <w:color w:val="000000" w:themeColor="text1"/>
        </w:rPr>
        <w:t>。</w:t>
      </w:r>
    </w:p>
    <w:p w14:paraId="449B632D" w14:textId="77777777" w:rsidR="00A61ED1" w:rsidRPr="0015715D" w:rsidRDefault="00000000">
      <w:pPr>
        <w:spacing w:line="360" w:lineRule="auto"/>
        <w:ind w:firstLineChars="200" w:firstLine="420"/>
        <w:jc w:val="left"/>
        <w:rPr>
          <w:color w:val="000000" w:themeColor="text1"/>
          <w:szCs w:val="21"/>
        </w:rPr>
      </w:pPr>
      <w:r w:rsidRPr="0015715D">
        <w:rPr>
          <w:rFonts w:hint="eastAsia"/>
          <w:color w:val="000000" w:themeColor="text1"/>
          <w:szCs w:val="21"/>
        </w:rPr>
        <w:t>（</w:t>
      </w:r>
      <w:r w:rsidRPr="0015715D">
        <w:rPr>
          <w:rFonts w:hint="eastAsia"/>
          <w:color w:val="000000" w:themeColor="text1"/>
          <w:szCs w:val="21"/>
        </w:rPr>
        <w:t>1</w:t>
      </w:r>
      <w:r w:rsidRPr="0015715D">
        <w:rPr>
          <w:rFonts w:hint="eastAsia"/>
          <w:color w:val="000000" w:themeColor="text1"/>
          <w:szCs w:val="21"/>
        </w:rPr>
        <w:t>）</w:t>
      </w:r>
      <w:r w:rsidRPr="0015715D">
        <w:rPr>
          <w:color w:val="000000" w:themeColor="text1"/>
          <w:szCs w:val="21"/>
        </w:rPr>
        <w:t>如若提供相同品牌产品且通过资格审查、符合性审查的不同供应商参加同一合同项下投标的，按一家供应商计算，评审后得分最高的同品牌供应商获得中标人推荐资格；评审得分相同的，</w:t>
      </w:r>
      <w:r w:rsidRPr="0015715D">
        <w:rPr>
          <w:color w:val="000000" w:themeColor="text1"/>
        </w:rPr>
        <w:t>由（</w:t>
      </w:r>
      <w:r w:rsidRPr="0015715D">
        <w:rPr>
          <w:color w:val="000000" w:themeColor="text1"/>
          <w:szCs w:val="21"/>
        </w:rPr>
        <w:sym w:font="Wingdings 2" w:char="F052"/>
      </w:r>
      <w:r w:rsidRPr="0015715D">
        <w:rPr>
          <w:color w:val="000000" w:themeColor="text1"/>
        </w:rPr>
        <w:t>采购人</w:t>
      </w:r>
      <w:r w:rsidRPr="0015715D">
        <w:rPr>
          <w:color w:val="000000" w:themeColor="text1"/>
          <w:szCs w:val="21"/>
        </w:rPr>
        <w:t>；</w:t>
      </w:r>
      <w:r w:rsidRPr="0015715D">
        <w:rPr>
          <w:color w:val="000000" w:themeColor="text1"/>
          <w:szCs w:val="21"/>
        </w:rPr>
        <w:sym w:font="Wingdings 2" w:char="F0A3"/>
      </w:r>
      <w:r w:rsidRPr="0015715D">
        <w:rPr>
          <w:color w:val="000000" w:themeColor="text1"/>
        </w:rPr>
        <w:t>采购人委托评标委员会）按照报价低者推荐</w:t>
      </w:r>
      <w:r w:rsidRPr="0015715D">
        <w:rPr>
          <w:color w:val="000000" w:themeColor="text1"/>
          <w:szCs w:val="21"/>
        </w:rPr>
        <w:t>中标人资格</w:t>
      </w:r>
      <w:r w:rsidRPr="0015715D">
        <w:rPr>
          <w:color w:val="000000" w:themeColor="text1"/>
        </w:rPr>
        <w:t>，如报价仍相同，则按技术部分得分高者推荐</w:t>
      </w:r>
      <w:r w:rsidRPr="0015715D">
        <w:rPr>
          <w:color w:val="000000" w:themeColor="text1"/>
          <w:szCs w:val="21"/>
        </w:rPr>
        <w:t>中标人资格</w:t>
      </w:r>
      <w:r w:rsidRPr="0015715D">
        <w:rPr>
          <w:color w:val="000000" w:themeColor="text1"/>
        </w:rPr>
        <w:t>，仍相同的，则按商务部分得分高者推荐</w:t>
      </w:r>
      <w:r w:rsidRPr="0015715D">
        <w:rPr>
          <w:color w:val="000000" w:themeColor="text1"/>
          <w:szCs w:val="21"/>
        </w:rPr>
        <w:t>中标人资格</w:t>
      </w:r>
      <w:r w:rsidRPr="0015715D">
        <w:rPr>
          <w:color w:val="000000" w:themeColor="text1"/>
        </w:rPr>
        <w:t>，若仍相同，则按业绩得分高者推荐中标人资格，其他同品牌供应商不作为中标候选人。</w:t>
      </w:r>
    </w:p>
    <w:p w14:paraId="1838914A" w14:textId="77777777" w:rsidR="00A61ED1" w:rsidRPr="0015715D" w:rsidRDefault="00000000">
      <w:pPr>
        <w:spacing w:line="360" w:lineRule="auto"/>
        <w:ind w:firstLineChars="200" w:firstLine="420"/>
        <w:jc w:val="left"/>
        <w:rPr>
          <w:color w:val="000000" w:themeColor="text1"/>
          <w:szCs w:val="21"/>
        </w:rPr>
      </w:pPr>
      <w:r w:rsidRPr="0015715D">
        <w:rPr>
          <w:rFonts w:hint="eastAsia"/>
          <w:color w:val="000000" w:themeColor="text1"/>
          <w:szCs w:val="21"/>
        </w:rPr>
        <w:t>（</w:t>
      </w:r>
      <w:r w:rsidRPr="0015715D">
        <w:rPr>
          <w:rFonts w:hint="eastAsia"/>
          <w:color w:val="000000" w:themeColor="text1"/>
          <w:szCs w:val="21"/>
        </w:rPr>
        <w:t>2</w:t>
      </w:r>
      <w:r w:rsidRPr="0015715D">
        <w:rPr>
          <w:rFonts w:hint="eastAsia"/>
          <w:color w:val="000000" w:themeColor="text1"/>
          <w:szCs w:val="21"/>
        </w:rPr>
        <w:t>）</w:t>
      </w:r>
      <w:r w:rsidRPr="0015715D">
        <w:rPr>
          <w:color w:val="000000" w:themeColor="text1"/>
          <w:szCs w:val="21"/>
        </w:rPr>
        <w:t>非单一产品采购项目，采购人应当确定核心产品，并在招标文件中载明。多家供应商提供的核心产品品牌相同的，按上述规定处理。核心产品的定义见</w:t>
      </w:r>
      <w:r w:rsidRPr="0015715D">
        <w:rPr>
          <w:color w:val="000000" w:themeColor="text1"/>
          <w:szCs w:val="21"/>
        </w:rPr>
        <w:t>“</w:t>
      </w:r>
      <w:r w:rsidRPr="0015715D">
        <w:rPr>
          <w:color w:val="000000" w:themeColor="text1"/>
          <w:szCs w:val="21"/>
        </w:rPr>
        <w:t>采购需求</w:t>
      </w:r>
      <w:r w:rsidRPr="0015715D">
        <w:rPr>
          <w:color w:val="000000" w:themeColor="text1"/>
          <w:szCs w:val="21"/>
        </w:rPr>
        <w:t>”</w:t>
      </w:r>
      <w:r w:rsidRPr="0015715D">
        <w:rPr>
          <w:color w:val="000000" w:themeColor="text1"/>
          <w:szCs w:val="21"/>
        </w:rPr>
        <w:t>规定。</w:t>
      </w:r>
    </w:p>
    <w:p w14:paraId="4D2A727D" w14:textId="77777777" w:rsidR="00A61ED1" w:rsidRPr="0015715D" w:rsidRDefault="00000000">
      <w:pPr>
        <w:spacing w:line="360" w:lineRule="auto"/>
        <w:ind w:firstLineChars="200" w:firstLine="422"/>
        <w:jc w:val="left"/>
        <w:rPr>
          <w:b/>
          <w:bCs/>
          <w:color w:val="000000" w:themeColor="text1"/>
          <w:kern w:val="0"/>
          <w:szCs w:val="21"/>
        </w:rPr>
      </w:pPr>
      <w:r w:rsidRPr="0015715D">
        <w:rPr>
          <w:rFonts w:hint="eastAsia"/>
          <w:b/>
          <w:bCs/>
          <w:color w:val="000000" w:themeColor="text1"/>
          <w:kern w:val="0"/>
          <w:szCs w:val="21"/>
        </w:rPr>
        <w:t>5.</w:t>
      </w:r>
      <w:r w:rsidRPr="0015715D">
        <w:rPr>
          <w:b/>
          <w:bCs/>
          <w:color w:val="000000" w:themeColor="text1"/>
          <w:kern w:val="0"/>
          <w:szCs w:val="21"/>
        </w:rPr>
        <w:t>串通投标的认定</w:t>
      </w:r>
    </w:p>
    <w:p w14:paraId="7076FE7F" w14:textId="77777777" w:rsidR="00A61ED1" w:rsidRPr="0015715D" w:rsidRDefault="00000000">
      <w:pPr>
        <w:spacing w:line="360" w:lineRule="auto"/>
        <w:ind w:firstLineChars="200" w:firstLine="420"/>
        <w:jc w:val="left"/>
        <w:rPr>
          <w:color w:val="000000" w:themeColor="text1"/>
        </w:rPr>
      </w:pPr>
      <w:r w:rsidRPr="0015715D">
        <w:rPr>
          <w:color w:val="000000" w:themeColor="text1"/>
        </w:rPr>
        <w:t>评标委员会须根据</w:t>
      </w:r>
      <w:r w:rsidRPr="0015715D">
        <w:rPr>
          <w:rFonts w:hint="eastAsia"/>
          <w:color w:val="000000" w:themeColor="text1"/>
        </w:rPr>
        <w:t>以下</w:t>
      </w:r>
      <w:r w:rsidRPr="0015715D">
        <w:rPr>
          <w:color w:val="000000" w:themeColor="text1"/>
        </w:rPr>
        <w:t>规定评审</w:t>
      </w:r>
      <w:r w:rsidRPr="0015715D">
        <w:rPr>
          <w:bCs/>
          <w:color w:val="000000" w:themeColor="text1"/>
          <w:kern w:val="0"/>
          <w:szCs w:val="21"/>
        </w:rPr>
        <w:t>供应商是否有串通投标的行为，并按规定判定投标是否有效</w:t>
      </w:r>
      <w:r w:rsidRPr="0015715D">
        <w:rPr>
          <w:color w:val="000000" w:themeColor="text1"/>
        </w:rPr>
        <w:t>。</w:t>
      </w:r>
    </w:p>
    <w:p w14:paraId="200E4D38" w14:textId="77777777" w:rsidR="00A61ED1" w:rsidRPr="0015715D" w:rsidRDefault="00000000">
      <w:pPr>
        <w:spacing w:line="360" w:lineRule="auto"/>
        <w:ind w:firstLineChars="200" w:firstLine="420"/>
        <w:jc w:val="left"/>
        <w:rPr>
          <w:color w:val="000000" w:themeColor="text1"/>
          <w:szCs w:val="21"/>
        </w:rPr>
      </w:pPr>
      <w:bookmarkStart w:id="197" w:name="_Hlk19122026"/>
      <w:r w:rsidRPr="0015715D">
        <w:rPr>
          <w:rFonts w:hint="eastAsia"/>
          <w:color w:val="000000" w:themeColor="text1"/>
          <w:szCs w:val="21"/>
        </w:rPr>
        <w:t>（</w:t>
      </w:r>
      <w:r w:rsidRPr="0015715D">
        <w:rPr>
          <w:rFonts w:hint="eastAsia"/>
          <w:color w:val="000000" w:themeColor="text1"/>
          <w:szCs w:val="21"/>
        </w:rPr>
        <w:t>1</w:t>
      </w:r>
      <w:r w:rsidRPr="0015715D">
        <w:rPr>
          <w:rFonts w:hint="eastAsia"/>
          <w:color w:val="000000" w:themeColor="text1"/>
          <w:szCs w:val="21"/>
        </w:rPr>
        <w:t>）</w:t>
      </w:r>
      <w:bookmarkEnd w:id="197"/>
      <w:r w:rsidRPr="0015715D">
        <w:rPr>
          <w:color w:val="000000" w:themeColor="text1"/>
          <w:szCs w:val="21"/>
        </w:rPr>
        <w:t>根据桂财采</w:t>
      </w:r>
      <w:r w:rsidRPr="0015715D">
        <w:rPr>
          <w:color w:val="000000" w:themeColor="text1"/>
          <w:szCs w:val="21"/>
        </w:rPr>
        <w:t>[2016]42</w:t>
      </w:r>
      <w:r w:rsidRPr="0015715D">
        <w:rPr>
          <w:color w:val="000000" w:themeColor="text1"/>
          <w:szCs w:val="21"/>
        </w:rPr>
        <w:t>号《关于防治政府采购招标中串通投标行为的通知》规定，出现下述情况的，相关供应商的投标作无效投标处理。</w:t>
      </w:r>
    </w:p>
    <w:p w14:paraId="5FB51337" w14:textId="77777777" w:rsidR="00A61ED1" w:rsidRPr="0015715D" w:rsidRDefault="00000000">
      <w:pPr>
        <w:spacing w:line="360" w:lineRule="auto"/>
        <w:ind w:firstLineChars="200" w:firstLine="420"/>
        <w:jc w:val="left"/>
        <w:rPr>
          <w:color w:val="000000" w:themeColor="text1"/>
          <w:szCs w:val="21"/>
        </w:rPr>
      </w:pPr>
      <w:bookmarkStart w:id="198" w:name="_Hlk19122039"/>
      <w:r w:rsidRPr="0015715D">
        <w:rPr>
          <w:rFonts w:ascii="宋体" w:hAnsi="宋体" w:cs="宋体" w:hint="eastAsia"/>
          <w:color w:val="000000" w:themeColor="text1"/>
          <w:szCs w:val="21"/>
        </w:rPr>
        <w:t>①</w:t>
      </w:r>
      <w:r w:rsidRPr="0015715D">
        <w:rPr>
          <w:color w:val="000000" w:themeColor="text1"/>
          <w:szCs w:val="21"/>
        </w:rPr>
        <w:t>单位负责人为同一人或者存在直接控股、管理关系，参加同一合同项下政府采购活动的不同供应商。</w:t>
      </w:r>
    </w:p>
    <w:p w14:paraId="40AF15D3" w14:textId="77777777" w:rsidR="00A61ED1" w:rsidRPr="0015715D" w:rsidRDefault="00000000">
      <w:pPr>
        <w:spacing w:line="360" w:lineRule="auto"/>
        <w:ind w:firstLineChars="200" w:firstLine="420"/>
        <w:jc w:val="left"/>
        <w:rPr>
          <w:color w:val="000000" w:themeColor="text1"/>
          <w:szCs w:val="21"/>
        </w:rPr>
      </w:pPr>
      <w:r w:rsidRPr="0015715D">
        <w:rPr>
          <w:rFonts w:hint="eastAsia"/>
          <w:color w:val="000000" w:themeColor="text1"/>
          <w:szCs w:val="21"/>
        </w:rPr>
        <w:t>②</w:t>
      </w:r>
      <w:r w:rsidRPr="0015715D">
        <w:rPr>
          <w:color w:val="000000" w:themeColor="text1"/>
          <w:szCs w:val="21"/>
        </w:rPr>
        <w:t>授权给供应商后参加同一合同项（分标、分包）投标的生产厂商。</w:t>
      </w:r>
    </w:p>
    <w:p w14:paraId="17E50843" w14:textId="77777777" w:rsidR="00A61ED1" w:rsidRPr="0015715D" w:rsidRDefault="00000000">
      <w:pPr>
        <w:spacing w:line="360" w:lineRule="auto"/>
        <w:ind w:firstLineChars="200" w:firstLine="420"/>
        <w:jc w:val="left"/>
        <w:rPr>
          <w:color w:val="000000" w:themeColor="text1"/>
          <w:szCs w:val="21"/>
        </w:rPr>
      </w:pPr>
      <w:r w:rsidRPr="0015715D">
        <w:rPr>
          <w:rFonts w:hint="eastAsia"/>
          <w:color w:val="000000" w:themeColor="text1"/>
          <w:szCs w:val="21"/>
        </w:rPr>
        <w:t>③</w:t>
      </w:r>
      <w:r w:rsidRPr="0015715D">
        <w:rPr>
          <w:color w:val="000000" w:themeColor="text1"/>
          <w:szCs w:val="21"/>
        </w:rPr>
        <w:t>视为或被认定为串通投标的相关供应商。</w:t>
      </w:r>
    </w:p>
    <w:p w14:paraId="487AA631" w14:textId="77777777" w:rsidR="00A61ED1" w:rsidRPr="0015715D" w:rsidRDefault="00000000">
      <w:pPr>
        <w:spacing w:line="360" w:lineRule="auto"/>
        <w:ind w:firstLineChars="200" w:firstLine="420"/>
        <w:jc w:val="left"/>
        <w:rPr>
          <w:color w:val="000000" w:themeColor="text1"/>
          <w:szCs w:val="21"/>
        </w:rPr>
      </w:pPr>
      <w:bookmarkStart w:id="199" w:name="_Hlk19122058"/>
      <w:bookmarkEnd w:id="198"/>
      <w:r w:rsidRPr="0015715D">
        <w:rPr>
          <w:rFonts w:hint="eastAsia"/>
          <w:color w:val="000000" w:themeColor="text1"/>
          <w:szCs w:val="21"/>
        </w:rPr>
        <w:t>（</w:t>
      </w:r>
      <w:r w:rsidRPr="0015715D">
        <w:rPr>
          <w:rFonts w:hint="eastAsia"/>
          <w:color w:val="000000" w:themeColor="text1"/>
          <w:szCs w:val="21"/>
        </w:rPr>
        <w:t>2</w:t>
      </w:r>
      <w:r w:rsidRPr="0015715D">
        <w:rPr>
          <w:rFonts w:hint="eastAsia"/>
          <w:color w:val="000000" w:themeColor="text1"/>
          <w:szCs w:val="21"/>
        </w:rPr>
        <w:t>）</w:t>
      </w:r>
      <w:bookmarkEnd w:id="199"/>
      <w:r w:rsidRPr="0015715D">
        <w:rPr>
          <w:color w:val="000000" w:themeColor="text1"/>
          <w:szCs w:val="21"/>
        </w:rPr>
        <w:t>根据桂财采</w:t>
      </w:r>
      <w:r w:rsidRPr="0015715D">
        <w:rPr>
          <w:color w:val="000000" w:themeColor="text1"/>
          <w:szCs w:val="21"/>
        </w:rPr>
        <w:t>[2016]42</w:t>
      </w:r>
      <w:r w:rsidRPr="0015715D">
        <w:rPr>
          <w:color w:val="000000" w:themeColor="text1"/>
          <w:szCs w:val="21"/>
        </w:rPr>
        <w:t>号《关于防治政府采购招标中串通投标行为的通知》规定，有下列情形之一的视为供应商相互串通投标，投标文件将被视为无效。</w:t>
      </w:r>
    </w:p>
    <w:p w14:paraId="244673F4" w14:textId="77777777" w:rsidR="00A61ED1" w:rsidRPr="0015715D" w:rsidRDefault="00000000">
      <w:pPr>
        <w:spacing w:line="360" w:lineRule="auto"/>
        <w:ind w:firstLineChars="200" w:firstLine="420"/>
        <w:jc w:val="left"/>
        <w:rPr>
          <w:color w:val="000000" w:themeColor="text1"/>
          <w:szCs w:val="21"/>
        </w:rPr>
      </w:pPr>
      <w:bookmarkStart w:id="200" w:name="_Hlk19122048"/>
      <w:r w:rsidRPr="0015715D">
        <w:rPr>
          <w:rFonts w:ascii="宋体" w:hAnsi="宋体" w:cs="宋体" w:hint="eastAsia"/>
          <w:color w:val="000000" w:themeColor="text1"/>
          <w:szCs w:val="21"/>
        </w:rPr>
        <w:t>①</w:t>
      </w:r>
      <w:r w:rsidRPr="0015715D">
        <w:rPr>
          <w:color w:val="000000" w:themeColor="text1"/>
          <w:szCs w:val="21"/>
        </w:rPr>
        <w:t>不同供应商的投标文件由同一单位或者个人编制；或不同供应商报名的</w:t>
      </w:r>
      <w:r w:rsidRPr="0015715D">
        <w:rPr>
          <w:color w:val="000000" w:themeColor="text1"/>
          <w:szCs w:val="21"/>
        </w:rPr>
        <w:t>IP</w:t>
      </w:r>
      <w:r w:rsidRPr="0015715D">
        <w:rPr>
          <w:color w:val="000000" w:themeColor="text1"/>
          <w:szCs w:val="21"/>
        </w:rPr>
        <w:t>地址一致的；</w:t>
      </w:r>
    </w:p>
    <w:p w14:paraId="3DDB1C6D" w14:textId="77777777" w:rsidR="00A61ED1" w:rsidRPr="0015715D" w:rsidRDefault="00000000">
      <w:pPr>
        <w:spacing w:line="360" w:lineRule="auto"/>
        <w:ind w:firstLineChars="200" w:firstLine="420"/>
        <w:jc w:val="left"/>
        <w:rPr>
          <w:color w:val="000000" w:themeColor="text1"/>
          <w:szCs w:val="21"/>
        </w:rPr>
      </w:pPr>
      <w:r w:rsidRPr="0015715D">
        <w:rPr>
          <w:rFonts w:hint="eastAsia"/>
          <w:color w:val="000000" w:themeColor="text1"/>
          <w:szCs w:val="21"/>
        </w:rPr>
        <w:t>②</w:t>
      </w:r>
      <w:r w:rsidRPr="0015715D">
        <w:rPr>
          <w:color w:val="000000" w:themeColor="text1"/>
          <w:szCs w:val="21"/>
        </w:rPr>
        <w:t>不同供应商委托同一单位或者个人办理投标事宜；</w:t>
      </w:r>
    </w:p>
    <w:p w14:paraId="19DE51B3" w14:textId="77777777" w:rsidR="00A61ED1" w:rsidRPr="0015715D" w:rsidRDefault="00000000">
      <w:pPr>
        <w:spacing w:line="360" w:lineRule="auto"/>
        <w:ind w:firstLineChars="200" w:firstLine="420"/>
        <w:jc w:val="left"/>
        <w:rPr>
          <w:color w:val="000000" w:themeColor="text1"/>
          <w:szCs w:val="21"/>
        </w:rPr>
      </w:pPr>
      <w:r w:rsidRPr="0015715D">
        <w:rPr>
          <w:rFonts w:hint="eastAsia"/>
          <w:color w:val="000000" w:themeColor="text1"/>
          <w:szCs w:val="21"/>
        </w:rPr>
        <w:t>③</w:t>
      </w:r>
      <w:r w:rsidRPr="0015715D">
        <w:rPr>
          <w:color w:val="000000" w:themeColor="text1"/>
          <w:szCs w:val="21"/>
        </w:rPr>
        <w:t>不同的供应商的投标文件载明的项目管理员为同一个人；</w:t>
      </w:r>
    </w:p>
    <w:p w14:paraId="00F0FA2D" w14:textId="77777777" w:rsidR="00A61ED1" w:rsidRPr="0015715D" w:rsidRDefault="00000000">
      <w:pPr>
        <w:spacing w:line="360" w:lineRule="auto"/>
        <w:ind w:firstLineChars="200" w:firstLine="420"/>
        <w:jc w:val="left"/>
        <w:rPr>
          <w:color w:val="000000" w:themeColor="text1"/>
          <w:szCs w:val="21"/>
        </w:rPr>
      </w:pPr>
      <w:r w:rsidRPr="0015715D">
        <w:rPr>
          <w:rFonts w:hint="eastAsia"/>
          <w:color w:val="000000" w:themeColor="text1"/>
          <w:szCs w:val="21"/>
        </w:rPr>
        <w:t>④</w:t>
      </w:r>
      <w:r w:rsidRPr="0015715D">
        <w:rPr>
          <w:color w:val="000000" w:themeColor="text1"/>
          <w:szCs w:val="21"/>
        </w:rPr>
        <w:t>不同供应商的投标文件异常一致或投标报价呈规律性差异；</w:t>
      </w:r>
    </w:p>
    <w:p w14:paraId="37BA4207" w14:textId="77777777" w:rsidR="00A61ED1" w:rsidRPr="0015715D" w:rsidRDefault="00000000">
      <w:pPr>
        <w:spacing w:line="360" w:lineRule="auto"/>
        <w:ind w:firstLineChars="200" w:firstLine="420"/>
        <w:jc w:val="left"/>
        <w:rPr>
          <w:color w:val="000000" w:themeColor="text1"/>
          <w:szCs w:val="21"/>
        </w:rPr>
      </w:pPr>
      <w:r w:rsidRPr="0015715D">
        <w:rPr>
          <w:rFonts w:hint="eastAsia"/>
          <w:color w:val="000000" w:themeColor="text1"/>
          <w:szCs w:val="21"/>
        </w:rPr>
        <w:t>⑤</w:t>
      </w:r>
      <w:r w:rsidRPr="0015715D">
        <w:rPr>
          <w:color w:val="000000" w:themeColor="text1"/>
          <w:szCs w:val="21"/>
        </w:rPr>
        <w:t>不同供应商的投标文件相互混装；</w:t>
      </w:r>
    </w:p>
    <w:p w14:paraId="7F83CA6D" w14:textId="77777777" w:rsidR="00A61ED1" w:rsidRPr="0015715D" w:rsidRDefault="00000000">
      <w:pPr>
        <w:spacing w:line="360" w:lineRule="auto"/>
        <w:ind w:firstLineChars="200" w:firstLine="420"/>
        <w:jc w:val="left"/>
        <w:rPr>
          <w:color w:val="000000" w:themeColor="text1"/>
          <w:szCs w:val="21"/>
        </w:rPr>
      </w:pPr>
      <w:r w:rsidRPr="0015715D">
        <w:rPr>
          <w:rFonts w:hint="eastAsia"/>
          <w:color w:val="000000" w:themeColor="text1"/>
          <w:szCs w:val="21"/>
        </w:rPr>
        <w:t>⑥</w:t>
      </w:r>
      <w:r w:rsidRPr="0015715D">
        <w:rPr>
          <w:color w:val="000000" w:themeColor="text1"/>
          <w:szCs w:val="21"/>
        </w:rPr>
        <w:t>不同供应商的保证金从同一单位或者个人账户转出。</w:t>
      </w:r>
    </w:p>
    <w:p w14:paraId="7DF9B2A0" w14:textId="77777777" w:rsidR="00A61ED1" w:rsidRPr="0015715D" w:rsidRDefault="00000000">
      <w:pPr>
        <w:spacing w:line="360" w:lineRule="auto"/>
        <w:ind w:firstLineChars="200" w:firstLine="420"/>
        <w:jc w:val="left"/>
        <w:rPr>
          <w:color w:val="000000" w:themeColor="text1"/>
          <w:szCs w:val="21"/>
        </w:rPr>
      </w:pPr>
      <w:bookmarkStart w:id="201" w:name="_Hlk19122102"/>
      <w:bookmarkEnd w:id="200"/>
      <w:r w:rsidRPr="0015715D">
        <w:rPr>
          <w:rFonts w:hint="eastAsia"/>
          <w:color w:val="000000" w:themeColor="text1"/>
          <w:szCs w:val="21"/>
        </w:rPr>
        <w:t>（</w:t>
      </w:r>
      <w:r w:rsidRPr="0015715D">
        <w:rPr>
          <w:rFonts w:hint="eastAsia"/>
          <w:color w:val="000000" w:themeColor="text1"/>
          <w:szCs w:val="21"/>
        </w:rPr>
        <w:t>3</w:t>
      </w:r>
      <w:r w:rsidRPr="0015715D">
        <w:rPr>
          <w:rFonts w:hint="eastAsia"/>
          <w:color w:val="000000" w:themeColor="text1"/>
          <w:szCs w:val="21"/>
        </w:rPr>
        <w:t>）</w:t>
      </w:r>
      <w:bookmarkEnd w:id="201"/>
      <w:r w:rsidRPr="0015715D">
        <w:rPr>
          <w:color w:val="000000" w:themeColor="text1"/>
          <w:szCs w:val="21"/>
        </w:rPr>
        <w:t>根据桂财采</w:t>
      </w:r>
      <w:r w:rsidRPr="0015715D">
        <w:rPr>
          <w:color w:val="000000" w:themeColor="text1"/>
          <w:szCs w:val="21"/>
        </w:rPr>
        <w:t>[2016]42</w:t>
      </w:r>
      <w:r w:rsidRPr="0015715D">
        <w:rPr>
          <w:color w:val="000000" w:themeColor="text1"/>
          <w:szCs w:val="21"/>
        </w:rPr>
        <w:t>号《关于防治政府采购招标中串通投标行为的通知》规定，供应商有下列情形之一的，属于恶意串通行为，投标文件将被视为无效。</w:t>
      </w:r>
    </w:p>
    <w:p w14:paraId="6F46AE37" w14:textId="77777777" w:rsidR="00A61ED1" w:rsidRPr="0015715D" w:rsidRDefault="00000000">
      <w:pPr>
        <w:spacing w:line="360" w:lineRule="auto"/>
        <w:ind w:firstLineChars="200" w:firstLine="420"/>
        <w:jc w:val="left"/>
        <w:rPr>
          <w:color w:val="000000" w:themeColor="text1"/>
          <w:szCs w:val="21"/>
        </w:rPr>
      </w:pPr>
      <w:bookmarkStart w:id="202" w:name="_Hlk19122095"/>
      <w:r w:rsidRPr="0015715D">
        <w:rPr>
          <w:rFonts w:hint="eastAsia"/>
          <w:color w:val="000000" w:themeColor="text1"/>
          <w:szCs w:val="21"/>
        </w:rPr>
        <w:t>①</w:t>
      </w:r>
      <w:r w:rsidRPr="0015715D">
        <w:rPr>
          <w:color w:val="000000" w:themeColor="text1"/>
          <w:szCs w:val="21"/>
        </w:rPr>
        <w:t>供应商直接或者间接从采购人或者采购代理机构处获得其他供应商的相关信息并修改其投标文件或者响应文件；</w:t>
      </w:r>
    </w:p>
    <w:p w14:paraId="05966B32" w14:textId="77777777" w:rsidR="00A61ED1" w:rsidRPr="0015715D" w:rsidRDefault="00000000">
      <w:pPr>
        <w:spacing w:line="360" w:lineRule="auto"/>
        <w:ind w:firstLineChars="200" w:firstLine="420"/>
        <w:jc w:val="left"/>
        <w:rPr>
          <w:color w:val="000000" w:themeColor="text1"/>
          <w:szCs w:val="21"/>
        </w:rPr>
      </w:pPr>
      <w:r w:rsidRPr="0015715D">
        <w:rPr>
          <w:rFonts w:hint="eastAsia"/>
          <w:color w:val="000000" w:themeColor="text1"/>
          <w:szCs w:val="21"/>
        </w:rPr>
        <w:t>②</w:t>
      </w:r>
      <w:r w:rsidRPr="0015715D">
        <w:rPr>
          <w:color w:val="000000" w:themeColor="text1"/>
          <w:szCs w:val="21"/>
        </w:rPr>
        <w:t>供应商按照采购人或者采购代理机构的授意撤换、修改投标文件或者响应文件</w:t>
      </w:r>
      <w:r w:rsidRPr="0015715D">
        <w:rPr>
          <w:color w:val="000000" w:themeColor="text1"/>
          <w:szCs w:val="21"/>
        </w:rPr>
        <w:t>;</w:t>
      </w:r>
      <w:r w:rsidRPr="0015715D">
        <w:rPr>
          <w:color w:val="000000" w:themeColor="text1"/>
          <w:szCs w:val="21"/>
        </w:rPr>
        <w:t>；</w:t>
      </w:r>
    </w:p>
    <w:p w14:paraId="769B1056" w14:textId="77777777" w:rsidR="00A61ED1" w:rsidRPr="0015715D" w:rsidRDefault="00000000">
      <w:pPr>
        <w:spacing w:line="360" w:lineRule="auto"/>
        <w:ind w:firstLineChars="200" w:firstLine="420"/>
        <w:jc w:val="left"/>
        <w:rPr>
          <w:color w:val="000000" w:themeColor="text1"/>
          <w:szCs w:val="21"/>
        </w:rPr>
      </w:pPr>
      <w:r w:rsidRPr="0015715D">
        <w:rPr>
          <w:rFonts w:hint="eastAsia"/>
          <w:color w:val="000000" w:themeColor="text1"/>
          <w:szCs w:val="21"/>
        </w:rPr>
        <w:t>③</w:t>
      </w:r>
      <w:r w:rsidRPr="0015715D">
        <w:rPr>
          <w:color w:val="000000" w:themeColor="text1"/>
          <w:szCs w:val="21"/>
        </w:rPr>
        <w:t>供应商之间协商报价、技术方案等投标文件或者响应文件的实质性内容；</w:t>
      </w:r>
    </w:p>
    <w:p w14:paraId="35CEB5C5" w14:textId="77777777" w:rsidR="00A61ED1" w:rsidRPr="0015715D" w:rsidRDefault="00000000">
      <w:pPr>
        <w:spacing w:line="360" w:lineRule="auto"/>
        <w:ind w:firstLineChars="200" w:firstLine="420"/>
        <w:jc w:val="left"/>
        <w:rPr>
          <w:color w:val="000000" w:themeColor="text1"/>
          <w:szCs w:val="21"/>
        </w:rPr>
      </w:pPr>
      <w:r w:rsidRPr="0015715D">
        <w:rPr>
          <w:rFonts w:hint="eastAsia"/>
          <w:color w:val="000000" w:themeColor="text1"/>
          <w:szCs w:val="21"/>
        </w:rPr>
        <w:t>④</w:t>
      </w:r>
      <w:r w:rsidRPr="0015715D">
        <w:rPr>
          <w:color w:val="000000" w:themeColor="text1"/>
          <w:szCs w:val="21"/>
        </w:rPr>
        <w:t>属于同一集团、协会、商会等组织成员的供应商按照该组织要求协同参加政府采购活动；</w:t>
      </w:r>
    </w:p>
    <w:p w14:paraId="56200A3A" w14:textId="77777777" w:rsidR="00A61ED1" w:rsidRPr="0015715D" w:rsidRDefault="00000000">
      <w:pPr>
        <w:spacing w:line="360" w:lineRule="auto"/>
        <w:ind w:firstLineChars="200" w:firstLine="420"/>
        <w:jc w:val="left"/>
        <w:rPr>
          <w:color w:val="000000" w:themeColor="text1"/>
          <w:szCs w:val="21"/>
        </w:rPr>
      </w:pPr>
      <w:r w:rsidRPr="0015715D">
        <w:rPr>
          <w:rFonts w:hint="eastAsia"/>
          <w:color w:val="000000" w:themeColor="text1"/>
          <w:szCs w:val="21"/>
        </w:rPr>
        <w:t>⑤</w:t>
      </w:r>
      <w:r w:rsidRPr="0015715D">
        <w:rPr>
          <w:color w:val="000000" w:themeColor="text1"/>
          <w:szCs w:val="21"/>
        </w:rPr>
        <w:t>供应商之间事先约定一致抬高或者压低投标报价，或者在招标项目中事先约定轮流以高价位或者低价位中标，或者事先约定由某一特定供应商中标，然后再参加投标；</w:t>
      </w:r>
    </w:p>
    <w:p w14:paraId="26352DBC" w14:textId="77777777" w:rsidR="00A61ED1" w:rsidRPr="0015715D" w:rsidRDefault="00000000">
      <w:pPr>
        <w:spacing w:line="360" w:lineRule="auto"/>
        <w:ind w:firstLineChars="200" w:firstLine="420"/>
        <w:jc w:val="left"/>
        <w:rPr>
          <w:color w:val="000000" w:themeColor="text1"/>
          <w:szCs w:val="21"/>
        </w:rPr>
      </w:pPr>
      <w:r w:rsidRPr="0015715D">
        <w:rPr>
          <w:rFonts w:hint="eastAsia"/>
          <w:color w:val="000000" w:themeColor="text1"/>
          <w:szCs w:val="21"/>
        </w:rPr>
        <w:t>⑥</w:t>
      </w:r>
      <w:r w:rsidRPr="0015715D">
        <w:rPr>
          <w:color w:val="000000" w:themeColor="text1"/>
          <w:szCs w:val="21"/>
        </w:rPr>
        <w:t>供应商之间商定部分供应商放弃参加政府采购活动或者放弃中标；</w:t>
      </w:r>
    </w:p>
    <w:p w14:paraId="612856E4" w14:textId="77777777" w:rsidR="00A61ED1" w:rsidRPr="0015715D" w:rsidRDefault="00000000">
      <w:pPr>
        <w:spacing w:line="360" w:lineRule="auto"/>
        <w:ind w:firstLineChars="200" w:firstLine="420"/>
        <w:jc w:val="left"/>
        <w:rPr>
          <w:color w:val="000000" w:themeColor="text1"/>
          <w:szCs w:val="21"/>
        </w:rPr>
      </w:pPr>
      <w:r w:rsidRPr="0015715D">
        <w:rPr>
          <w:rFonts w:hint="eastAsia"/>
          <w:color w:val="000000" w:themeColor="text1"/>
          <w:szCs w:val="21"/>
        </w:rPr>
        <w:t>⑦</w:t>
      </w:r>
      <w:r w:rsidRPr="0015715D">
        <w:rPr>
          <w:color w:val="000000" w:themeColor="text1"/>
          <w:szCs w:val="21"/>
        </w:rPr>
        <w:t>供应商与采购人或者采购代理机构之间、供应商相互之间，为谋求特定供应商中标或者排斥其他供应商的其他串通行为。</w:t>
      </w:r>
    </w:p>
    <w:bookmarkEnd w:id="202"/>
    <w:p w14:paraId="639A619C" w14:textId="77777777" w:rsidR="00A61ED1" w:rsidRPr="0015715D" w:rsidRDefault="00000000">
      <w:pPr>
        <w:spacing w:line="360" w:lineRule="auto"/>
        <w:ind w:firstLineChars="200" w:firstLine="422"/>
        <w:jc w:val="left"/>
        <w:rPr>
          <w:b/>
          <w:bCs/>
          <w:color w:val="000000" w:themeColor="text1"/>
          <w:kern w:val="0"/>
          <w:szCs w:val="21"/>
        </w:rPr>
      </w:pPr>
      <w:r w:rsidRPr="0015715D">
        <w:rPr>
          <w:rFonts w:hint="eastAsia"/>
          <w:b/>
          <w:bCs/>
          <w:color w:val="000000" w:themeColor="text1"/>
          <w:kern w:val="0"/>
          <w:szCs w:val="21"/>
        </w:rPr>
        <w:t>6.</w:t>
      </w:r>
      <w:r w:rsidRPr="0015715D">
        <w:rPr>
          <w:b/>
          <w:bCs/>
          <w:color w:val="000000" w:themeColor="text1"/>
          <w:kern w:val="0"/>
          <w:szCs w:val="21"/>
        </w:rPr>
        <w:t>投标有效性的认定</w:t>
      </w:r>
    </w:p>
    <w:p w14:paraId="349F9662" w14:textId="77777777" w:rsidR="00A61ED1" w:rsidRPr="0015715D" w:rsidRDefault="00000000">
      <w:pPr>
        <w:spacing w:line="360" w:lineRule="auto"/>
        <w:ind w:firstLineChars="200" w:firstLine="420"/>
        <w:jc w:val="left"/>
        <w:rPr>
          <w:color w:val="000000" w:themeColor="text1"/>
          <w:szCs w:val="21"/>
        </w:rPr>
      </w:pPr>
      <w:bookmarkStart w:id="203" w:name="_Hlk19113301"/>
      <w:r w:rsidRPr="0015715D">
        <w:rPr>
          <w:rFonts w:hint="eastAsia"/>
          <w:color w:val="000000" w:themeColor="text1"/>
          <w:szCs w:val="21"/>
        </w:rPr>
        <w:t>（</w:t>
      </w:r>
      <w:r w:rsidRPr="0015715D">
        <w:rPr>
          <w:color w:val="000000" w:themeColor="text1"/>
          <w:szCs w:val="21"/>
        </w:rPr>
        <w:t>1</w:t>
      </w:r>
      <w:r w:rsidRPr="0015715D">
        <w:rPr>
          <w:color w:val="000000" w:themeColor="text1"/>
          <w:szCs w:val="21"/>
        </w:rPr>
        <w:t>）资格审查时，如发现下列情形之一的，投标文件将被视为无效：</w:t>
      </w:r>
    </w:p>
    <w:p w14:paraId="6958F8FA" w14:textId="77777777" w:rsidR="00A61ED1" w:rsidRPr="0015715D" w:rsidRDefault="00000000">
      <w:pPr>
        <w:spacing w:line="360" w:lineRule="auto"/>
        <w:ind w:firstLineChars="200" w:firstLine="420"/>
        <w:jc w:val="left"/>
        <w:rPr>
          <w:rStyle w:val="apple-converted-space"/>
          <w:color w:val="000000" w:themeColor="text1"/>
        </w:rPr>
      </w:pPr>
      <w:r w:rsidRPr="0015715D">
        <w:rPr>
          <w:rFonts w:hint="eastAsia"/>
          <w:color w:val="000000" w:themeColor="text1"/>
          <w:szCs w:val="21"/>
        </w:rPr>
        <w:t>①</w:t>
      </w:r>
      <w:r w:rsidRPr="0015715D">
        <w:rPr>
          <w:color w:val="000000" w:themeColor="text1"/>
        </w:rPr>
        <w:t>未按照招标文件的规定提交投标保证金的；</w:t>
      </w:r>
    </w:p>
    <w:p w14:paraId="155484AF" w14:textId="77777777" w:rsidR="00A61ED1" w:rsidRPr="0015715D" w:rsidRDefault="00000000">
      <w:pPr>
        <w:spacing w:line="360" w:lineRule="auto"/>
        <w:ind w:firstLineChars="200" w:firstLine="420"/>
        <w:jc w:val="left"/>
        <w:rPr>
          <w:color w:val="000000" w:themeColor="text1"/>
        </w:rPr>
      </w:pPr>
      <w:r w:rsidRPr="0015715D">
        <w:rPr>
          <w:rFonts w:hint="eastAsia"/>
          <w:color w:val="000000" w:themeColor="text1"/>
          <w:szCs w:val="21"/>
        </w:rPr>
        <w:t>②</w:t>
      </w:r>
      <w:r w:rsidRPr="0015715D">
        <w:rPr>
          <w:color w:val="000000" w:themeColor="text1"/>
        </w:rPr>
        <w:t>不具备招标文件中规定的资格要求的；</w:t>
      </w:r>
    </w:p>
    <w:p w14:paraId="6672FCB2" w14:textId="77777777" w:rsidR="00A61ED1" w:rsidRPr="0015715D" w:rsidRDefault="00000000">
      <w:pPr>
        <w:spacing w:line="360" w:lineRule="auto"/>
        <w:ind w:firstLineChars="200" w:firstLine="420"/>
        <w:jc w:val="left"/>
        <w:rPr>
          <w:rStyle w:val="apple-converted-space"/>
          <w:color w:val="000000" w:themeColor="text1"/>
          <w:szCs w:val="21"/>
        </w:rPr>
      </w:pPr>
      <w:r w:rsidRPr="0015715D">
        <w:rPr>
          <w:rFonts w:hint="eastAsia"/>
          <w:color w:val="000000" w:themeColor="text1"/>
          <w:szCs w:val="21"/>
        </w:rPr>
        <w:t>③</w:t>
      </w:r>
      <w:r w:rsidRPr="0015715D">
        <w:rPr>
          <w:color w:val="000000" w:themeColor="text1"/>
          <w:szCs w:val="21"/>
        </w:rPr>
        <w:t>投标文件签</w:t>
      </w:r>
      <w:r w:rsidRPr="0015715D">
        <w:rPr>
          <w:rFonts w:hint="eastAsia"/>
          <w:color w:val="000000" w:themeColor="text1"/>
          <w:szCs w:val="21"/>
        </w:rPr>
        <w:t>署（签</w:t>
      </w:r>
      <w:r w:rsidRPr="0015715D">
        <w:rPr>
          <w:color w:val="000000" w:themeColor="text1"/>
          <w:szCs w:val="21"/>
        </w:rPr>
        <w:t>名</w:t>
      </w:r>
      <w:r w:rsidRPr="0015715D">
        <w:rPr>
          <w:rFonts w:hint="eastAsia"/>
          <w:color w:val="000000" w:themeColor="text1"/>
          <w:szCs w:val="21"/>
        </w:rPr>
        <w:t>）</w:t>
      </w:r>
      <w:r w:rsidRPr="0015715D">
        <w:rPr>
          <w:color w:val="000000" w:themeColor="text1"/>
          <w:szCs w:val="21"/>
        </w:rPr>
        <w:t>、盖章不符合招标文件要求的</w:t>
      </w:r>
      <w:r w:rsidRPr="0015715D">
        <w:rPr>
          <w:rFonts w:hint="eastAsia"/>
          <w:color w:val="000000" w:themeColor="text1"/>
          <w:szCs w:val="21"/>
        </w:rPr>
        <w:t>；</w:t>
      </w:r>
    </w:p>
    <w:p w14:paraId="645531AC" w14:textId="77777777" w:rsidR="00A61ED1" w:rsidRPr="0015715D" w:rsidRDefault="00000000">
      <w:pPr>
        <w:spacing w:line="360" w:lineRule="auto"/>
        <w:ind w:firstLineChars="200" w:firstLine="420"/>
        <w:jc w:val="left"/>
        <w:rPr>
          <w:color w:val="000000" w:themeColor="text1"/>
          <w:szCs w:val="21"/>
        </w:rPr>
      </w:pPr>
      <w:r w:rsidRPr="0015715D">
        <w:rPr>
          <w:rFonts w:hint="eastAsia"/>
          <w:color w:val="000000" w:themeColor="text1"/>
          <w:szCs w:val="21"/>
        </w:rPr>
        <w:t>（</w:t>
      </w:r>
      <w:r w:rsidRPr="0015715D">
        <w:rPr>
          <w:rFonts w:hint="eastAsia"/>
          <w:color w:val="000000" w:themeColor="text1"/>
          <w:szCs w:val="21"/>
        </w:rPr>
        <w:t>2</w:t>
      </w:r>
      <w:r w:rsidRPr="0015715D">
        <w:rPr>
          <w:color w:val="000000" w:themeColor="text1"/>
          <w:szCs w:val="21"/>
        </w:rPr>
        <w:t>）在符合性审查、商务和技术评估时，如发现下列情形之一的，投标文件将被视为无效：</w:t>
      </w:r>
    </w:p>
    <w:p w14:paraId="335F7ABD" w14:textId="77777777" w:rsidR="00A61ED1" w:rsidRPr="0015715D" w:rsidRDefault="00000000">
      <w:pPr>
        <w:spacing w:line="360" w:lineRule="auto"/>
        <w:ind w:firstLineChars="200" w:firstLine="420"/>
        <w:jc w:val="left"/>
        <w:rPr>
          <w:color w:val="000000" w:themeColor="text1"/>
        </w:rPr>
      </w:pPr>
      <w:r w:rsidRPr="0015715D">
        <w:rPr>
          <w:rFonts w:hint="eastAsia"/>
          <w:color w:val="000000" w:themeColor="text1"/>
          <w:szCs w:val="21"/>
        </w:rPr>
        <w:t>①</w:t>
      </w:r>
      <w:r w:rsidRPr="0015715D">
        <w:rPr>
          <w:color w:val="000000" w:themeColor="text1"/>
        </w:rPr>
        <w:t>投标文件未按招标文件要求签署、盖章的；</w:t>
      </w:r>
    </w:p>
    <w:p w14:paraId="70F463AC" w14:textId="77777777" w:rsidR="00A61ED1" w:rsidRPr="0015715D" w:rsidRDefault="00000000">
      <w:pPr>
        <w:spacing w:line="360" w:lineRule="auto"/>
        <w:ind w:firstLineChars="200" w:firstLine="420"/>
        <w:jc w:val="left"/>
        <w:rPr>
          <w:rStyle w:val="apple-converted-space"/>
          <w:color w:val="000000" w:themeColor="text1"/>
        </w:rPr>
      </w:pPr>
      <w:r w:rsidRPr="0015715D">
        <w:rPr>
          <w:rFonts w:hint="eastAsia"/>
          <w:color w:val="000000" w:themeColor="text1"/>
          <w:szCs w:val="21"/>
        </w:rPr>
        <w:t>②</w:t>
      </w:r>
      <w:r w:rsidRPr="0015715D">
        <w:rPr>
          <w:color w:val="000000" w:themeColor="text1"/>
        </w:rPr>
        <w:t>投标文件未按招标文件要求</w:t>
      </w:r>
      <w:r w:rsidRPr="0015715D">
        <w:rPr>
          <w:rFonts w:hint="eastAsia"/>
          <w:color w:val="000000" w:themeColor="text1"/>
        </w:rPr>
        <w:t>提供第六章要求“必须提供”的内容</w:t>
      </w:r>
      <w:r w:rsidRPr="0015715D">
        <w:rPr>
          <w:color w:val="000000" w:themeColor="text1"/>
        </w:rPr>
        <w:t>的；</w:t>
      </w:r>
    </w:p>
    <w:p w14:paraId="6AA0B478" w14:textId="77777777" w:rsidR="00A61ED1" w:rsidRPr="0015715D" w:rsidRDefault="00000000">
      <w:pPr>
        <w:spacing w:line="360" w:lineRule="auto"/>
        <w:ind w:firstLineChars="200" w:firstLine="420"/>
        <w:jc w:val="left"/>
        <w:rPr>
          <w:rStyle w:val="apple-converted-space"/>
          <w:color w:val="000000" w:themeColor="text1"/>
        </w:rPr>
      </w:pPr>
      <w:r w:rsidRPr="0015715D">
        <w:rPr>
          <w:rFonts w:hint="eastAsia"/>
          <w:color w:val="000000" w:themeColor="text1"/>
          <w:szCs w:val="21"/>
        </w:rPr>
        <w:t>③</w:t>
      </w:r>
      <w:r w:rsidRPr="0015715D">
        <w:rPr>
          <w:color w:val="000000" w:themeColor="text1"/>
        </w:rPr>
        <w:t>报价超过招标文件中规定的预算金额或者最高限价的；</w:t>
      </w:r>
    </w:p>
    <w:p w14:paraId="32384A85" w14:textId="77777777" w:rsidR="00A61ED1" w:rsidRPr="0015715D" w:rsidRDefault="00000000">
      <w:pPr>
        <w:spacing w:line="360" w:lineRule="auto"/>
        <w:ind w:firstLineChars="200" w:firstLine="420"/>
        <w:jc w:val="left"/>
        <w:rPr>
          <w:color w:val="000000" w:themeColor="text1"/>
        </w:rPr>
      </w:pPr>
      <w:r w:rsidRPr="0015715D">
        <w:rPr>
          <w:rFonts w:hint="eastAsia"/>
          <w:color w:val="000000" w:themeColor="text1"/>
          <w:szCs w:val="21"/>
        </w:rPr>
        <w:t>④</w:t>
      </w:r>
      <w:r w:rsidRPr="0015715D">
        <w:rPr>
          <w:color w:val="000000" w:themeColor="text1"/>
        </w:rPr>
        <w:t>投标文件含有采购人不能接受的附加条件的</w:t>
      </w:r>
      <w:r w:rsidRPr="0015715D">
        <w:rPr>
          <w:rFonts w:hint="eastAsia"/>
          <w:color w:val="000000" w:themeColor="text1"/>
        </w:rPr>
        <w:t>；</w:t>
      </w:r>
    </w:p>
    <w:p w14:paraId="348F8B83" w14:textId="77777777" w:rsidR="00A61ED1" w:rsidRPr="0015715D" w:rsidRDefault="00000000">
      <w:pPr>
        <w:spacing w:line="360" w:lineRule="auto"/>
        <w:ind w:firstLineChars="200" w:firstLine="420"/>
        <w:jc w:val="left"/>
        <w:rPr>
          <w:color w:val="000000" w:themeColor="text1"/>
          <w:szCs w:val="21"/>
        </w:rPr>
      </w:pPr>
      <w:r w:rsidRPr="0015715D">
        <w:rPr>
          <w:rFonts w:hint="eastAsia"/>
          <w:color w:val="000000" w:themeColor="text1"/>
          <w:szCs w:val="21"/>
        </w:rPr>
        <w:t>⑤评审过程中发现投标文件中提供虚假材料的；</w:t>
      </w:r>
    </w:p>
    <w:p w14:paraId="01E7E71A" w14:textId="77777777" w:rsidR="00A61ED1" w:rsidRPr="0015715D" w:rsidRDefault="00000000">
      <w:pPr>
        <w:spacing w:line="360" w:lineRule="auto"/>
        <w:ind w:firstLineChars="200" w:firstLine="420"/>
        <w:jc w:val="left"/>
        <w:rPr>
          <w:color w:val="000000" w:themeColor="text1"/>
          <w:szCs w:val="21"/>
        </w:rPr>
      </w:pPr>
      <w:r w:rsidRPr="0015715D">
        <w:rPr>
          <w:rFonts w:ascii="宋体" w:hAnsi="宋体" w:hint="eastAsia"/>
          <w:color w:val="000000" w:themeColor="text1"/>
          <w:szCs w:val="21"/>
        </w:rPr>
        <w:t>⑥</w:t>
      </w:r>
      <w:r w:rsidRPr="0015715D">
        <w:rPr>
          <w:color w:val="000000" w:themeColor="text1"/>
          <w:szCs w:val="21"/>
        </w:rPr>
        <w:t>法律、法规和招标文件规定的其他无效情形。</w:t>
      </w:r>
    </w:p>
    <w:p w14:paraId="38998100" w14:textId="77777777" w:rsidR="00A61ED1" w:rsidRPr="0015715D" w:rsidRDefault="00000000">
      <w:pPr>
        <w:spacing w:line="360" w:lineRule="auto"/>
        <w:ind w:firstLineChars="200" w:firstLine="420"/>
        <w:jc w:val="left"/>
        <w:rPr>
          <w:color w:val="000000" w:themeColor="text1"/>
          <w:szCs w:val="21"/>
        </w:rPr>
      </w:pPr>
      <w:bookmarkStart w:id="204" w:name="_Hlk19113313"/>
      <w:bookmarkEnd w:id="203"/>
      <w:r w:rsidRPr="0015715D">
        <w:rPr>
          <w:rFonts w:hint="eastAsia"/>
          <w:color w:val="000000" w:themeColor="text1"/>
          <w:szCs w:val="21"/>
        </w:rPr>
        <w:t>（</w:t>
      </w:r>
      <w:r w:rsidRPr="0015715D">
        <w:rPr>
          <w:color w:val="000000" w:themeColor="text1"/>
          <w:szCs w:val="21"/>
        </w:rPr>
        <w:t>3</w:t>
      </w:r>
      <w:r w:rsidRPr="0015715D">
        <w:rPr>
          <w:rFonts w:hint="eastAsia"/>
          <w:color w:val="000000" w:themeColor="text1"/>
          <w:szCs w:val="21"/>
        </w:rPr>
        <w:t>）根据</w:t>
      </w:r>
      <w:r w:rsidRPr="0015715D">
        <w:rPr>
          <w:color w:val="000000" w:themeColor="text1"/>
          <w:szCs w:val="21"/>
        </w:rPr>
        <w:t>财库〔</w:t>
      </w:r>
      <w:r w:rsidRPr="0015715D">
        <w:rPr>
          <w:color w:val="000000" w:themeColor="text1"/>
          <w:szCs w:val="21"/>
        </w:rPr>
        <w:t>2019</w:t>
      </w:r>
      <w:r w:rsidRPr="0015715D">
        <w:rPr>
          <w:color w:val="000000" w:themeColor="text1"/>
          <w:szCs w:val="21"/>
        </w:rPr>
        <w:t>〕</w:t>
      </w:r>
      <w:r w:rsidRPr="0015715D">
        <w:rPr>
          <w:color w:val="000000" w:themeColor="text1"/>
          <w:szCs w:val="21"/>
        </w:rPr>
        <w:t>38</w:t>
      </w:r>
      <w:r w:rsidRPr="0015715D">
        <w:rPr>
          <w:color w:val="000000" w:themeColor="text1"/>
          <w:szCs w:val="21"/>
        </w:rPr>
        <w:t>号</w:t>
      </w:r>
      <w:r w:rsidRPr="0015715D">
        <w:rPr>
          <w:rFonts w:hint="eastAsia"/>
          <w:color w:val="000000" w:themeColor="text1"/>
          <w:szCs w:val="21"/>
        </w:rPr>
        <w:t>《</w:t>
      </w:r>
      <w:r w:rsidRPr="0015715D">
        <w:rPr>
          <w:color w:val="000000" w:themeColor="text1"/>
          <w:szCs w:val="21"/>
        </w:rPr>
        <w:t>关于促进政府采购公平竞争优化营商环境的通知</w:t>
      </w:r>
      <w:r w:rsidRPr="0015715D">
        <w:rPr>
          <w:rFonts w:hint="eastAsia"/>
          <w:color w:val="000000" w:themeColor="text1"/>
          <w:szCs w:val="21"/>
        </w:rPr>
        <w:t>》以及桂财采〔</w:t>
      </w:r>
      <w:r w:rsidRPr="0015715D">
        <w:rPr>
          <w:rFonts w:hint="eastAsia"/>
          <w:color w:val="000000" w:themeColor="text1"/>
          <w:szCs w:val="21"/>
        </w:rPr>
        <w:t>2019</w:t>
      </w:r>
      <w:r w:rsidRPr="0015715D">
        <w:rPr>
          <w:rFonts w:hint="eastAsia"/>
          <w:color w:val="000000" w:themeColor="text1"/>
          <w:szCs w:val="21"/>
        </w:rPr>
        <w:t>〕</w:t>
      </w:r>
      <w:r w:rsidRPr="0015715D">
        <w:rPr>
          <w:rFonts w:hint="eastAsia"/>
          <w:color w:val="000000" w:themeColor="text1"/>
          <w:szCs w:val="21"/>
        </w:rPr>
        <w:t>41</w:t>
      </w:r>
      <w:r w:rsidRPr="0015715D">
        <w:rPr>
          <w:rFonts w:hint="eastAsia"/>
          <w:color w:val="000000" w:themeColor="text1"/>
          <w:szCs w:val="21"/>
        </w:rPr>
        <w:t>号</w:t>
      </w:r>
      <w:r w:rsidRPr="0015715D">
        <w:rPr>
          <w:rFonts w:hint="eastAsia"/>
          <w:color w:val="000000" w:themeColor="text1"/>
          <w:szCs w:val="21"/>
        </w:rPr>
        <w:t xml:space="preserve"> </w:t>
      </w:r>
      <w:r w:rsidRPr="0015715D">
        <w:rPr>
          <w:rFonts w:hint="eastAsia"/>
          <w:color w:val="000000" w:themeColor="text1"/>
          <w:szCs w:val="21"/>
        </w:rPr>
        <w:t>《广西壮族自治区财政厅转发财政部关于促进政府采购公平竞争优化营商环境的通知》规定，评标委员会认定投标有效性时不得因装订、纸张、文件排序等非实质性的格式、形式问题否决投标，从而限制和影响供应商投标（响应）。</w:t>
      </w:r>
    </w:p>
    <w:p w14:paraId="73F6AB73" w14:textId="77777777" w:rsidR="00A61ED1" w:rsidRPr="0015715D" w:rsidRDefault="00000000">
      <w:pPr>
        <w:spacing w:line="360" w:lineRule="auto"/>
        <w:ind w:firstLineChars="200" w:firstLine="422"/>
        <w:jc w:val="left"/>
        <w:rPr>
          <w:b/>
          <w:bCs/>
          <w:color w:val="000000" w:themeColor="text1"/>
          <w:kern w:val="0"/>
          <w:szCs w:val="21"/>
        </w:rPr>
      </w:pPr>
      <w:bookmarkStart w:id="205" w:name="_Hlk19176155"/>
      <w:bookmarkEnd w:id="204"/>
      <w:r w:rsidRPr="0015715D">
        <w:rPr>
          <w:rFonts w:hint="eastAsia"/>
          <w:b/>
          <w:bCs/>
          <w:color w:val="000000" w:themeColor="text1"/>
          <w:kern w:val="0"/>
          <w:szCs w:val="21"/>
        </w:rPr>
        <w:t>7.</w:t>
      </w:r>
      <w:r w:rsidRPr="0015715D">
        <w:rPr>
          <w:b/>
          <w:bCs/>
          <w:color w:val="000000" w:themeColor="text1"/>
          <w:kern w:val="0"/>
          <w:szCs w:val="21"/>
        </w:rPr>
        <w:t>澄清、说明或补正</w:t>
      </w:r>
    </w:p>
    <w:p w14:paraId="591C5270" w14:textId="77777777" w:rsidR="00A61ED1" w:rsidRPr="0015715D" w:rsidRDefault="00000000">
      <w:pPr>
        <w:adjustRightInd w:val="0"/>
        <w:snapToGrid w:val="0"/>
        <w:spacing w:line="360" w:lineRule="auto"/>
        <w:ind w:firstLineChars="200" w:firstLine="420"/>
        <w:jc w:val="left"/>
        <w:rPr>
          <w:color w:val="000000" w:themeColor="text1"/>
          <w:szCs w:val="21"/>
        </w:rPr>
      </w:pPr>
      <w:bookmarkStart w:id="206" w:name="_Hlk19113333"/>
      <w:r w:rsidRPr="0015715D">
        <w:rPr>
          <w:color w:val="000000" w:themeColor="text1"/>
          <w:szCs w:val="21"/>
        </w:rPr>
        <w:t>对投标文件中含义不明确、同类问题表述不一致或者有明显文字和计算错误的内容，</w:t>
      </w:r>
      <w:r w:rsidRPr="0015715D">
        <w:rPr>
          <w:rFonts w:hint="eastAsia"/>
          <w:color w:val="000000" w:themeColor="text1"/>
          <w:szCs w:val="21"/>
        </w:rPr>
        <w:t>评标委员会可要求供应商在合理时间内通过电话、电子邮件或传真等不见面、不接触的方式作出必要的澄清、说明或者纠正。内容不得超出投标文件的范围或者改变投标文件的实质性内容。逾期未做澄清、说明或者纠正的，经电话催告仍不澄清的，视为放弃。</w:t>
      </w:r>
    </w:p>
    <w:p w14:paraId="2E936FAD" w14:textId="77777777" w:rsidR="00A61ED1" w:rsidRPr="0015715D" w:rsidRDefault="00000000">
      <w:pPr>
        <w:spacing w:line="360" w:lineRule="auto"/>
        <w:ind w:firstLineChars="200" w:firstLine="422"/>
        <w:jc w:val="left"/>
        <w:rPr>
          <w:b/>
          <w:bCs/>
          <w:color w:val="000000" w:themeColor="text1"/>
          <w:kern w:val="0"/>
          <w:szCs w:val="21"/>
        </w:rPr>
      </w:pPr>
      <w:bookmarkStart w:id="207" w:name="_Hlk19113363"/>
      <w:bookmarkEnd w:id="206"/>
      <w:r w:rsidRPr="0015715D">
        <w:rPr>
          <w:rFonts w:hint="eastAsia"/>
          <w:b/>
          <w:bCs/>
          <w:color w:val="000000" w:themeColor="text1"/>
          <w:kern w:val="0"/>
          <w:szCs w:val="21"/>
        </w:rPr>
        <w:t>8.</w:t>
      </w:r>
      <w:r w:rsidRPr="0015715D">
        <w:rPr>
          <w:rFonts w:hint="eastAsia"/>
          <w:b/>
          <w:bCs/>
          <w:color w:val="000000" w:themeColor="text1"/>
          <w:kern w:val="0"/>
          <w:szCs w:val="21"/>
        </w:rPr>
        <w:t>报价</w:t>
      </w:r>
      <w:r w:rsidRPr="0015715D">
        <w:rPr>
          <w:b/>
          <w:bCs/>
          <w:color w:val="000000" w:themeColor="text1"/>
          <w:kern w:val="0"/>
          <w:szCs w:val="21"/>
        </w:rPr>
        <w:t>修正</w:t>
      </w:r>
    </w:p>
    <w:p w14:paraId="69300348" w14:textId="77777777" w:rsidR="00A61ED1" w:rsidRPr="0015715D" w:rsidRDefault="00000000">
      <w:pPr>
        <w:spacing w:line="360" w:lineRule="auto"/>
        <w:ind w:firstLineChars="200" w:firstLine="420"/>
        <w:jc w:val="left"/>
        <w:rPr>
          <w:color w:val="000000" w:themeColor="text1"/>
          <w:szCs w:val="21"/>
        </w:rPr>
      </w:pPr>
      <w:r w:rsidRPr="0015715D">
        <w:rPr>
          <w:color w:val="000000" w:themeColor="text1"/>
          <w:szCs w:val="21"/>
        </w:rPr>
        <w:t>投标文件</w:t>
      </w:r>
      <w:r w:rsidRPr="0015715D">
        <w:rPr>
          <w:rFonts w:hint="eastAsia"/>
          <w:color w:val="000000" w:themeColor="text1"/>
          <w:szCs w:val="21"/>
        </w:rPr>
        <w:t>报价</w:t>
      </w:r>
      <w:r w:rsidRPr="0015715D">
        <w:rPr>
          <w:color w:val="000000" w:themeColor="text1"/>
          <w:szCs w:val="21"/>
        </w:rPr>
        <w:t>如果出现计算或表达上的错误，修正错误的原则如下：</w:t>
      </w:r>
    </w:p>
    <w:p w14:paraId="71FACD46" w14:textId="77777777" w:rsidR="00A61ED1" w:rsidRPr="0015715D" w:rsidRDefault="00000000">
      <w:pPr>
        <w:spacing w:line="360" w:lineRule="auto"/>
        <w:ind w:firstLineChars="200" w:firstLine="420"/>
        <w:jc w:val="left"/>
        <w:rPr>
          <w:color w:val="000000" w:themeColor="text1"/>
          <w:szCs w:val="21"/>
        </w:rPr>
      </w:pPr>
      <w:r w:rsidRPr="0015715D">
        <w:rPr>
          <w:color w:val="000000" w:themeColor="text1"/>
          <w:szCs w:val="21"/>
        </w:rPr>
        <w:t>（</w:t>
      </w:r>
      <w:r w:rsidRPr="0015715D">
        <w:rPr>
          <w:color w:val="000000" w:themeColor="text1"/>
          <w:szCs w:val="21"/>
        </w:rPr>
        <w:t>1</w:t>
      </w:r>
      <w:r w:rsidRPr="0015715D">
        <w:rPr>
          <w:color w:val="000000" w:themeColor="text1"/>
          <w:szCs w:val="21"/>
        </w:rPr>
        <w:t>）投标文件中开标一览表（报价表）内容与投标文件中相应内容不一致的，以开标一览表（报价表）为准；</w:t>
      </w:r>
    </w:p>
    <w:p w14:paraId="3DA1FAC1" w14:textId="77777777" w:rsidR="00A61ED1" w:rsidRPr="0015715D" w:rsidRDefault="00000000">
      <w:pPr>
        <w:spacing w:line="360" w:lineRule="auto"/>
        <w:ind w:firstLineChars="200" w:firstLine="420"/>
        <w:jc w:val="left"/>
        <w:rPr>
          <w:color w:val="000000" w:themeColor="text1"/>
          <w:szCs w:val="21"/>
        </w:rPr>
      </w:pPr>
      <w:r w:rsidRPr="0015715D">
        <w:rPr>
          <w:color w:val="000000" w:themeColor="text1"/>
          <w:szCs w:val="21"/>
        </w:rPr>
        <w:t>（</w:t>
      </w:r>
      <w:r w:rsidRPr="0015715D">
        <w:rPr>
          <w:color w:val="000000" w:themeColor="text1"/>
          <w:szCs w:val="21"/>
        </w:rPr>
        <w:t>2</w:t>
      </w:r>
      <w:r w:rsidRPr="0015715D">
        <w:rPr>
          <w:color w:val="000000" w:themeColor="text1"/>
          <w:szCs w:val="21"/>
        </w:rPr>
        <w:t>）大写金额和小写金额不一致的，以大写金额为准；</w:t>
      </w:r>
    </w:p>
    <w:p w14:paraId="0A1D8F90" w14:textId="77777777" w:rsidR="00A61ED1" w:rsidRPr="0015715D" w:rsidRDefault="00000000">
      <w:pPr>
        <w:spacing w:line="360" w:lineRule="auto"/>
        <w:ind w:firstLineChars="200" w:firstLine="420"/>
        <w:jc w:val="left"/>
        <w:rPr>
          <w:color w:val="000000" w:themeColor="text1"/>
          <w:szCs w:val="21"/>
        </w:rPr>
      </w:pPr>
      <w:r w:rsidRPr="0015715D">
        <w:rPr>
          <w:color w:val="000000" w:themeColor="text1"/>
          <w:szCs w:val="21"/>
        </w:rPr>
        <w:t>（</w:t>
      </w:r>
      <w:r w:rsidRPr="0015715D">
        <w:rPr>
          <w:color w:val="000000" w:themeColor="text1"/>
          <w:szCs w:val="21"/>
        </w:rPr>
        <w:t>3</w:t>
      </w:r>
      <w:r w:rsidRPr="0015715D">
        <w:rPr>
          <w:color w:val="000000" w:themeColor="text1"/>
          <w:szCs w:val="21"/>
        </w:rPr>
        <w:t>）单价金额小数点或者百分比有明显错位的，以开标一览表的总价为准，并修改单价；</w:t>
      </w:r>
    </w:p>
    <w:p w14:paraId="2B194BCC" w14:textId="77777777" w:rsidR="00A61ED1" w:rsidRPr="0015715D" w:rsidRDefault="00000000">
      <w:pPr>
        <w:spacing w:line="360" w:lineRule="auto"/>
        <w:ind w:firstLineChars="200" w:firstLine="420"/>
        <w:jc w:val="left"/>
        <w:rPr>
          <w:color w:val="000000" w:themeColor="text1"/>
          <w:szCs w:val="21"/>
        </w:rPr>
      </w:pPr>
      <w:r w:rsidRPr="0015715D">
        <w:rPr>
          <w:color w:val="000000" w:themeColor="text1"/>
          <w:szCs w:val="21"/>
        </w:rPr>
        <w:t>（</w:t>
      </w:r>
      <w:r w:rsidRPr="0015715D">
        <w:rPr>
          <w:color w:val="000000" w:themeColor="text1"/>
          <w:szCs w:val="21"/>
        </w:rPr>
        <w:t>4</w:t>
      </w:r>
      <w:r w:rsidRPr="0015715D">
        <w:rPr>
          <w:color w:val="000000" w:themeColor="text1"/>
          <w:szCs w:val="21"/>
        </w:rPr>
        <w:t>）总价金额与按单价汇总金额不一致的，以单价金额计算结果为准</w:t>
      </w:r>
      <w:r w:rsidRPr="0015715D">
        <w:rPr>
          <w:rFonts w:hint="eastAsia"/>
          <w:color w:val="000000" w:themeColor="text1"/>
          <w:szCs w:val="21"/>
        </w:rPr>
        <w:t>。</w:t>
      </w:r>
    </w:p>
    <w:p w14:paraId="047DABB4" w14:textId="77777777" w:rsidR="00A61ED1" w:rsidRPr="0015715D" w:rsidRDefault="00000000">
      <w:pPr>
        <w:spacing w:line="360" w:lineRule="auto"/>
        <w:ind w:firstLineChars="200" w:firstLine="420"/>
        <w:jc w:val="left"/>
        <w:rPr>
          <w:color w:val="000000" w:themeColor="text1"/>
          <w:szCs w:val="21"/>
        </w:rPr>
      </w:pPr>
      <w:r w:rsidRPr="0015715D">
        <w:rPr>
          <w:rFonts w:hint="eastAsia"/>
          <w:color w:val="000000" w:themeColor="text1"/>
          <w:szCs w:val="21"/>
        </w:rPr>
        <w:t>同时出现两种以上不一致的，按照上述顺序修正。修正后的报价按照上述“</w:t>
      </w:r>
      <w:r w:rsidRPr="0015715D">
        <w:rPr>
          <w:color w:val="000000" w:themeColor="text1"/>
          <w:szCs w:val="21"/>
        </w:rPr>
        <w:t>8</w:t>
      </w:r>
      <w:r w:rsidRPr="0015715D">
        <w:rPr>
          <w:rFonts w:hint="eastAsia"/>
          <w:color w:val="000000" w:themeColor="text1"/>
          <w:szCs w:val="21"/>
        </w:rPr>
        <w:t>、澄清、说明或补正”的规定经供应商确认后产生约束力，供应商不确认的，其投标无效。</w:t>
      </w:r>
    </w:p>
    <w:bookmarkEnd w:id="205"/>
    <w:p w14:paraId="6430BCA7" w14:textId="77777777" w:rsidR="00A61ED1" w:rsidRPr="0015715D" w:rsidRDefault="00000000">
      <w:pPr>
        <w:spacing w:line="360" w:lineRule="auto"/>
        <w:ind w:firstLineChars="200" w:firstLine="422"/>
        <w:jc w:val="left"/>
        <w:rPr>
          <w:b/>
          <w:bCs/>
          <w:color w:val="000000" w:themeColor="text1"/>
          <w:kern w:val="0"/>
          <w:szCs w:val="21"/>
        </w:rPr>
      </w:pPr>
      <w:r w:rsidRPr="0015715D">
        <w:rPr>
          <w:rFonts w:hint="eastAsia"/>
          <w:b/>
          <w:bCs/>
          <w:color w:val="000000" w:themeColor="text1"/>
          <w:kern w:val="0"/>
          <w:szCs w:val="21"/>
        </w:rPr>
        <w:t>9.</w:t>
      </w:r>
      <w:r w:rsidRPr="0015715D">
        <w:rPr>
          <w:rFonts w:hint="eastAsia"/>
          <w:b/>
          <w:bCs/>
          <w:color w:val="000000" w:themeColor="text1"/>
          <w:kern w:val="0"/>
          <w:szCs w:val="21"/>
        </w:rPr>
        <w:t>异常低价说明</w:t>
      </w:r>
    </w:p>
    <w:p w14:paraId="3CC24F93" w14:textId="77777777" w:rsidR="00A61ED1" w:rsidRPr="0015715D" w:rsidRDefault="00000000">
      <w:pPr>
        <w:spacing w:line="360" w:lineRule="auto"/>
        <w:ind w:firstLineChars="200" w:firstLine="422"/>
        <w:jc w:val="left"/>
        <w:rPr>
          <w:b/>
          <w:bCs/>
          <w:color w:val="000000" w:themeColor="text1"/>
          <w:kern w:val="0"/>
          <w:szCs w:val="21"/>
        </w:rPr>
      </w:pPr>
      <w:r w:rsidRPr="0015715D">
        <w:rPr>
          <w:rFonts w:hint="eastAsia"/>
          <w:b/>
          <w:bCs/>
          <w:color w:val="000000" w:themeColor="text1"/>
          <w:kern w:val="0"/>
          <w:szCs w:val="21"/>
        </w:rPr>
        <w:t>（</w:t>
      </w:r>
      <w:r w:rsidRPr="0015715D">
        <w:rPr>
          <w:rFonts w:hint="eastAsia"/>
          <w:b/>
          <w:bCs/>
          <w:color w:val="000000" w:themeColor="text1"/>
          <w:kern w:val="0"/>
          <w:szCs w:val="21"/>
        </w:rPr>
        <w:t>1</w:t>
      </w:r>
      <w:r w:rsidRPr="0015715D">
        <w:rPr>
          <w:rFonts w:hint="eastAsia"/>
          <w:b/>
          <w:bCs/>
          <w:color w:val="000000" w:themeColor="text1"/>
          <w:kern w:val="0"/>
          <w:szCs w:val="21"/>
        </w:rPr>
        <w:t>）根据《关于推动解决政府采购异常低价问题的通知》财库〔</w:t>
      </w:r>
      <w:r w:rsidRPr="0015715D">
        <w:rPr>
          <w:rFonts w:hint="eastAsia"/>
          <w:b/>
          <w:bCs/>
          <w:color w:val="000000" w:themeColor="text1"/>
          <w:kern w:val="0"/>
          <w:szCs w:val="21"/>
        </w:rPr>
        <w:t>2026</w:t>
      </w:r>
      <w:r w:rsidRPr="0015715D">
        <w:rPr>
          <w:rFonts w:hint="eastAsia"/>
          <w:b/>
          <w:bCs/>
          <w:color w:val="000000" w:themeColor="text1"/>
          <w:kern w:val="0"/>
          <w:szCs w:val="21"/>
        </w:rPr>
        <w:t>〕</w:t>
      </w:r>
      <w:r w:rsidRPr="0015715D">
        <w:rPr>
          <w:rFonts w:hint="eastAsia"/>
          <w:b/>
          <w:bCs/>
          <w:color w:val="000000" w:themeColor="text1"/>
          <w:kern w:val="0"/>
          <w:szCs w:val="21"/>
        </w:rPr>
        <w:t>2</w:t>
      </w:r>
      <w:r w:rsidRPr="0015715D">
        <w:rPr>
          <w:rFonts w:hint="eastAsia"/>
          <w:b/>
          <w:bCs/>
          <w:color w:val="000000" w:themeColor="text1"/>
          <w:kern w:val="0"/>
          <w:szCs w:val="21"/>
        </w:rPr>
        <w:t>号要求，政府采购评审中出现下列情形之一的，评标委员会应当启动异常低价响应审查程序：</w:t>
      </w:r>
    </w:p>
    <w:p w14:paraId="05738C61" w14:textId="77777777" w:rsidR="00A61ED1" w:rsidRPr="0015715D" w:rsidRDefault="00000000">
      <w:pPr>
        <w:spacing w:line="360" w:lineRule="auto"/>
        <w:ind w:firstLineChars="200" w:firstLine="422"/>
        <w:jc w:val="left"/>
        <w:rPr>
          <w:b/>
          <w:bCs/>
          <w:color w:val="000000" w:themeColor="text1"/>
          <w:kern w:val="0"/>
          <w:szCs w:val="21"/>
        </w:rPr>
      </w:pPr>
      <w:r w:rsidRPr="0015715D">
        <w:rPr>
          <w:rFonts w:hint="eastAsia"/>
          <w:b/>
          <w:bCs/>
          <w:color w:val="000000" w:themeColor="text1"/>
          <w:kern w:val="0"/>
          <w:szCs w:val="21"/>
        </w:rPr>
        <w:t>①投标报价低于全部通过符合性审查供应商投标报价平均值</w:t>
      </w:r>
      <w:r w:rsidRPr="0015715D">
        <w:rPr>
          <w:rFonts w:hint="eastAsia"/>
          <w:b/>
          <w:bCs/>
          <w:color w:val="000000" w:themeColor="text1"/>
          <w:kern w:val="0"/>
          <w:szCs w:val="21"/>
        </w:rPr>
        <w:t>50%</w:t>
      </w:r>
      <w:r w:rsidRPr="0015715D">
        <w:rPr>
          <w:rFonts w:hint="eastAsia"/>
          <w:b/>
          <w:bCs/>
          <w:color w:val="000000" w:themeColor="text1"/>
          <w:kern w:val="0"/>
          <w:szCs w:val="21"/>
        </w:rPr>
        <w:t>的，即投标报价</w:t>
      </w:r>
      <w:r w:rsidRPr="0015715D">
        <w:rPr>
          <w:rFonts w:hint="eastAsia"/>
          <w:b/>
          <w:bCs/>
          <w:color w:val="000000" w:themeColor="text1"/>
          <w:kern w:val="0"/>
          <w:szCs w:val="21"/>
        </w:rPr>
        <w:t>&lt;</w:t>
      </w:r>
      <w:r w:rsidRPr="0015715D">
        <w:rPr>
          <w:rFonts w:hint="eastAsia"/>
          <w:b/>
          <w:bCs/>
          <w:color w:val="000000" w:themeColor="text1"/>
          <w:kern w:val="0"/>
          <w:szCs w:val="21"/>
        </w:rPr>
        <w:t>全部通过符合性审查供应商投标报价平均值×</w:t>
      </w:r>
      <w:r w:rsidRPr="0015715D">
        <w:rPr>
          <w:rFonts w:hint="eastAsia"/>
          <w:b/>
          <w:bCs/>
          <w:color w:val="000000" w:themeColor="text1"/>
          <w:kern w:val="0"/>
          <w:szCs w:val="21"/>
        </w:rPr>
        <w:t>50%</w:t>
      </w:r>
      <w:r w:rsidRPr="0015715D">
        <w:rPr>
          <w:rFonts w:hint="eastAsia"/>
          <w:b/>
          <w:bCs/>
          <w:color w:val="000000" w:themeColor="text1"/>
          <w:kern w:val="0"/>
          <w:szCs w:val="21"/>
        </w:rPr>
        <w:t>；</w:t>
      </w:r>
    </w:p>
    <w:p w14:paraId="3CDD0DC6" w14:textId="77777777" w:rsidR="00A61ED1" w:rsidRPr="0015715D" w:rsidRDefault="00000000">
      <w:pPr>
        <w:spacing w:line="360" w:lineRule="auto"/>
        <w:ind w:firstLineChars="200" w:firstLine="422"/>
        <w:jc w:val="left"/>
        <w:rPr>
          <w:b/>
          <w:bCs/>
          <w:color w:val="000000" w:themeColor="text1"/>
          <w:kern w:val="0"/>
          <w:szCs w:val="21"/>
        </w:rPr>
      </w:pPr>
      <w:r w:rsidRPr="0015715D">
        <w:rPr>
          <w:rFonts w:hint="eastAsia"/>
          <w:b/>
          <w:bCs/>
          <w:color w:val="000000" w:themeColor="text1"/>
          <w:kern w:val="0"/>
          <w:szCs w:val="21"/>
        </w:rPr>
        <w:t>②投标报价低于通过符合性审查的次低报价供应商投标报价</w:t>
      </w:r>
      <w:r w:rsidRPr="0015715D">
        <w:rPr>
          <w:rFonts w:hint="eastAsia"/>
          <w:b/>
          <w:bCs/>
          <w:color w:val="000000" w:themeColor="text1"/>
          <w:kern w:val="0"/>
          <w:szCs w:val="21"/>
        </w:rPr>
        <w:t>50%</w:t>
      </w:r>
      <w:r w:rsidRPr="0015715D">
        <w:rPr>
          <w:rFonts w:hint="eastAsia"/>
          <w:b/>
          <w:bCs/>
          <w:color w:val="000000" w:themeColor="text1"/>
          <w:kern w:val="0"/>
          <w:szCs w:val="21"/>
        </w:rPr>
        <w:t>的，即投标报价</w:t>
      </w:r>
      <w:r w:rsidRPr="0015715D">
        <w:rPr>
          <w:rFonts w:hint="eastAsia"/>
          <w:b/>
          <w:bCs/>
          <w:color w:val="000000" w:themeColor="text1"/>
          <w:kern w:val="0"/>
          <w:szCs w:val="21"/>
        </w:rPr>
        <w:t>&lt;</w:t>
      </w:r>
      <w:r w:rsidRPr="0015715D">
        <w:rPr>
          <w:rFonts w:hint="eastAsia"/>
          <w:b/>
          <w:bCs/>
          <w:color w:val="000000" w:themeColor="text1"/>
          <w:kern w:val="0"/>
          <w:szCs w:val="21"/>
        </w:rPr>
        <w:t>通过符合性审查的次低报价供应商投标（响应）报价×</w:t>
      </w:r>
      <w:r w:rsidRPr="0015715D">
        <w:rPr>
          <w:rFonts w:hint="eastAsia"/>
          <w:b/>
          <w:bCs/>
          <w:color w:val="000000" w:themeColor="text1"/>
          <w:kern w:val="0"/>
          <w:szCs w:val="21"/>
        </w:rPr>
        <w:t>50%</w:t>
      </w:r>
      <w:r w:rsidRPr="0015715D">
        <w:rPr>
          <w:rFonts w:hint="eastAsia"/>
          <w:b/>
          <w:bCs/>
          <w:color w:val="000000" w:themeColor="text1"/>
          <w:kern w:val="0"/>
          <w:szCs w:val="21"/>
        </w:rPr>
        <w:t>；</w:t>
      </w:r>
    </w:p>
    <w:p w14:paraId="0766490A" w14:textId="77777777" w:rsidR="00A61ED1" w:rsidRPr="0015715D" w:rsidRDefault="00000000">
      <w:pPr>
        <w:spacing w:line="360" w:lineRule="auto"/>
        <w:ind w:firstLineChars="200" w:firstLine="422"/>
        <w:jc w:val="left"/>
        <w:rPr>
          <w:b/>
          <w:bCs/>
          <w:color w:val="000000" w:themeColor="text1"/>
          <w:kern w:val="0"/>
          <w:szCs w:val="21"/>
        </w:rPr>
      </w:pPr>
      <w:r w:rsidRPr="0015715D">
        <w:rPr>
          <w:rFonts w:hint="eastAsia"/>
          <w:b/>
          <w:bCs/>
          <w:color w:val="000000" w:themeColor="text1"/>
          <w:kern w:val="0"/>
          <w:szCs w:val="21"/>
        </w:rPr>
        <w:t>③投标报价低于采购项目最高限价</w:t>
      </w:r>
      <w:r w:rsidRPr="0015715D">
        <w:rPr>
          <w:rFonts w:hint="eastAsia"/>
          <w:b/>
          <w:bCs/>
          <w:color w:val="000000" w:themeColor="text1"/>
          <w:kern w:val="0"/>
          <w:szCs w:val="21"/>
        </w:rPr>
        <w:t>45%</w:t>
      </w:r>
      <w:r w:rsidRPr="0015715D">
        <w:rPr>
          <w:rFonts w:hint="eastAsia"/>
          <w:b/>
          <w:bCs/>
          <w:color w:val="000000" w:themeColor="text1"/>
          <w:kern w:val="0"/>
          <w:szCs w:val="21"/>
        </w:rPr>
        <w:t>的，即投标报价</w:t>
      </w:r>
      <w:r w:rsidRPr="0015715D">
        <w:rPr>
          <w:rFonts w:hint="eastAsia"/>
          <w:b/>
          <w:bCs/>
          <w:color w:val="000000" w:themeColor="text1"/>
          <w:kern w:val="0"/>
          <w:szCs w:val="21"/>
        </w:rPr>
        <w:t>&lt;</w:t>
      </w:r>
      <w:r w:rsidRPr="0015715D">
        <w:rPr>
          <w:rFonts w:hint="eastAsia"/>
          <w:b/>
          <w:bCs/>
          <w:color w:val="000000" w:themeColor="text1"/>
          <w:kern w:val="0"/>
          <w:szCs w:val="21"/>
        </w:rPr>
        <w:t>采购项目最高限价×</w:t>
      </w:r>
      <w:r w:rsidRPr="0015715D">
        <w:rPr>
          <w:rFonts w:hint="eastAsia"/>
          <w:b/>
          <w:bCs/>
          <w:color w:val="000000" w:themeColor="text1"/>
          <w:kern w:val="0"/>
          <w:szCs w:val="21"/>
        </w:rPr>
        <w:t>45%</w:t>
      </w:r>
      <w:r w:rsidRPr="0015715D">
        <w:rPr>
          <w:rFonts w:hint="eastAsia"/>
          <w:b/>
          <w:bCs/>
          <w:color w:val="000000" w:themeColor="text1"/>
          <w:kern w:val="0"/>
          <w:szCs w:val="21"/>
        </w:rPr>
        <w:t>；</w:t>
      </w:r>
    </w:p>
    <w:p w14:paraId="7A0CAB84" w14:textId="77777777" w:rsidR="00A61ED1" w:rsidRPr="0015715D" w:rsidRDefault="00000000">
      <w:pPr>
        <w:spacing w:line="360" w:lineRule="auto"/>
        <w:ind w:firstLineChars="200" w:firstLine="422"/>
        <w:jc w:val="left"/>
        <w:rPr>
          <w:b/>
          <w:bCs/>
          <w:color w:val="000000" w:themeColor="text1"/>
          <w:kern w:val="0"/>
          <w:szCs w:val="21"/>
        </w:rPr>
      </w:pPr>
      <w:r w:rsidRPr="0015715D">
        <w:rPr>
          <w:rFonts w:hint="eastAsia"/>
          <w:b/>
          <w:bCs/>
          <w:color w:val="000000" w:themeColor="text1"/>
          <w:kern w:val="0"/>
          <w:szCs w:val="21"/>
        </w:rPr>
        <w:t>④评标委员会基于专业判断，认为供应商报价过低，有可能影响产品质量或者不能诚信履约的其他情形。</w:t>
      </w:r>
    </w:p>
    <w:p w14:paraId="531CF192" w14:textId="77777777" w:rsidR="00A61ED1" w:rsidRPr="0015715D" w:rsidRDefault="00000000">
      <w:pPr>
        <w:spacing w:line="360" w:lineRule="auto"/>
        <w:ind w:firstLineChars="200" w:firstLine="422"/>
        <w:jc w:val="left"/>
        <w:rPr>
          <w:b/>
          <w:bCs/>
          <w:color w:val="000000" w:themeColor="text1"/>
          <w:kern w:val="0"/>
          <w:szCs w:val="21"/>
        </w:rPr>
      </w:pPr>
      <w:r w:rsidRPr="0015715D">
        <w:rPr>
          <w:rFonts w:hint="eastAsia"/>
          <w:b/>
          <w:bCs/>
          <w:color w:val="000000" w:themeColor="text1"/>
          <w:kern w:val="0"/>
          <w:szCs w:val="21"/>
        </w:rPr>
        <w:t>（</w:t>
      </w:r>
      <w:r w:rsidRPr="0015715D">
        <w:rPr>
          <w:rFonts w:hint="eastAsia"/>
          <w:b/>
          <w:bCs/>
          <w:color w:val="000000" w:themeColor="text1"/>
          <w:kern w:val="0"/>
          <w:szCs w:val="21"/>
        </w:rPr>
        <w:t>2</w:t>
      </w:r>
      <w:r w:rsidRPr="0015715D">
        <w:rPr>
          <w:rFonts w:hint="eastAsia"/>
          <w:b/>
          <w:bCs/>
          <w:color w:val="000000" w:themeColor="text1"/>
          <w:kern w:val="0"/>
          <w:szCs w:val="21"/>
        </w:rPr>
        <w:t>）评标委员会启动异常低价响应审查后，属于前述第</w:t>
      </w:r>
      <w:r w:rsidRPr="0015715D">
        <w:rPr>
          <w:rFonts w:hint="eastAsia"/>
          <w:b/>
          <w:bCs/>
          <w:color w:val="000000" w:themeColor="text1"/>
          <w:kern w:val="0"/>
          <w:szCs w:val="21"/>
        </w:rPr>
        <w:t>1</w:t>
      </w:r>
      <w:r w:rsidRPr="0015715D">
        <w:rPr>
          <w:rFonts w:hint="eastAsia"/>
          <w:b/>
          <w:bCs/>
          <w:color w:val="000000" w:themeColor="text1"/>
          <w:kern w:val="0"/>
          <w:szCs w:val="21"/>
        </w:rPr>
        <w:t>项至第</w:t>
      </w:r>
      <w:r w:rsidRPr="0015715D">
        <w:rPr>
          <w:rFonts w:hint="eastAsia"/>
          <w:b/>
          <w:bCs/>
          <w:color w:val="000000" w:themeColor="text1"/>
          <w:kern w:val="0"/>
          <w:szCs w:val="21"/>
        </w:rPr>
        <w:t>4</w:t>
      </w:r>
      <w:r w:rsidRPr="0015715D">
        <w:rPr>
          <w:rFonts w:hint="eastAsia"/>
          <w:b/>
          <w:bCs/>
          <w:color w:val="000000" w:themeColor="text1"/>
          <w:kern w:val="0"/>
          <w:szCs w:val="21"/>
        </w:rPr>
        <w:t>项情形的，应当要求相关供应商在评审现场合理的时间内对响应价格作出解释，提供项目具体成本测算等与报价合理性相关的书面说明及必要的证明材料，包括但不限于原材料成本、人工成本、制造费用等，给予相关供应商的合理时间一般不少于</w:t>
      </w:r>
      <w:r w:rsidRPr="0015715D">
        <w:rPr>
          <w:rFonts w:hint="eastAsia"/>
          <w:b/>
          <w:bCs/>
          <w:color w:val="000000" w:themeColor="text1"/>
          <w:kern w:val="0"/>
          <w:szCs w:val="21"/>
        </w:rPr>
        <w:t>30</w:t>
      </w:r>
      <w:r w:rsidRPr="0015715D">
        <w:rPr>
          <w:rFonts w:hint="eastAsia"/>
          <w:b/>
          <w:bCs/>
          <w:color w:val="000000" w:themeColor="text1"/>
          <w:kern w:val="0"/>
          <w:szCs w:val="21"/>
        </w:rPr>
        <w:t>分钟。其中，属于第</w:t>
      </w:r>
      <w:r w:rsidRPr="0015715D">
        <w:rPr>
          <w:rFonts w:hint="eastAsia"/>
          <w:b/>
          <w:bCs/>
          <w:color w:val="000000" w:themeColor="text1"/>
          <w:kern w:val="0"/>
          <w:szCs w:val="21"/>
        </w:rPr>
        <w:t>3</w:t>
      </w:r>
      <w:r w:rsidRPr="0015715D">
        <w:rPr>
          <w:rFonts w:hint="eastAsia"/>
          <w:b/>
          <w:bCs/>
          <w:color w:val="000000" w:themeColor="text1"/>
          <w:kern w:val="0"/>
          <w:szCs w:val="21"/>
        </w:rPr>
        <w:t>项情形，供应商已随投标文件一并提交相关书面说明及必要的证明材料的，在评审现场可不再重复提交。</w:t>
      </w:r>
    </w:p>
    <w:p w14:paraId="186C4961" w14:textId="77777777" w:rsidR="00A61ED1" w:rsidRPr="0015715D" w:rsidRDefault="00000000">
      <w:pPr>
        <w:spacing w:line="360" w:lineRule="auto"/>
        <w:ind w:firstLineChars="200" w:firstLine="422"/>
        <w:jc w:val="left"/>
        <w:rPr>
          <w:b/>
          <w:bCs/>
          <w:color w:val="000000" w:themeColor="text1"/>
          <w:kern w:val="0"/>
          <w:szCs w:val="21"/>
        </w:rPr>
      </w:pPr>
      <w:r w:rsidRPr="0015715D">
        <w:rPr>
          <w:rFonts w:hint="eastAsia"/>
          <w:b/>
          <w:bCs/>
          <w:color w:val="000000" w:themeColor="text1"/>
          <w:kern w:val="0"/>
          <w:szCs w:val="21"/>
        </w:rPr>
        <w:t>（</w:t>
      </w:r>
      <w:r w:rsidRPr="0015715D">
        <w:rPr>
          <w:rFonts w:hint="eastAsia"/>
          <w:b/>
          <w:bCs/>
          <w:color w:val="000000" w:themeColor="text1"/>
          <w:kern w:val="0"/>
          <w:szCs w:val="21"/>
        </w:rPr>
        <w:t>3</w:t>
      </w:r>
      <w:r w:rsidRPr="0015715D">
        <w:rPr>
          <w:rFonts w:hint="eastAsia"/>
          <w:b/>
          <w:bCs/>
          <w:color w:val="000000" w:themeColor="text1"/>
          <w:kern w:val="0"/>
          <w:szCs w:val="21"/>
        </w:rPr>
        <w:t>）评标委员会依据专业经验，参考同类项目中标（成交）价格、类似产品市场价格水平、行业人工费用标准、国家有关部门指导行业协会发布的行业平均成本等情况，对报价合理性进行判断。响应供应商不能提供书面说明、证明材料，或者提供的书面说明、证明材料不能证明其报价合理性的，评标委员会应当将其作为无效响应处理。</w:t>
      </w:r>
    </w:p>
    <w:p w14:paraId="0D47D1D4" w14:textId="77777777" w:rsidR="00A61ED1" w:rsidRPr="0015715D" w:rsidRDefault="00000000">
      <w:pPr>
        <w:spacing w:line="360" w:lineRule="auto"/>
        <w:ind w:firstLineChars="200" w:firstLine="422"/>
        <w:jc w:val="left"/>
        <w:rPr>
          <w:b/>
          <w:bCs/>
          <w:color w:val="000000" w:themeColor="text1"/>
          <w:kern w:val="0"/>
          <w:szCs w:val="21"/>
        </w:rPr>
      </w:pPr>
      <w:r w:rsidRPr="0015715D">
        <w:rPr>
          <w:rFonts w:hint="eastAsia"/>
          <w:b/>
          <w:bCs/>
          <w:color w:val="000000" w:themeColor="text1"/>
          <w:kern w:val="0"/>
          <w:szCs w:val="21"/>
        </w:rPr>
        <w:t>（</w:t>
      </w:r>
      <w:r w:rsidRPr="0015715D">
        <w:rPr>
          <w:rFonts w:hint="eastAsia"/>
          <w:b/>
          <w:bCs/>
          <w:color w:val="000000" w:themeColor="text1"/>
          <w:kern w:val="0"/>
          <w:szCs w:val="21"/>
        </w:rPr>
        <w:t>4</w:t>
      </w:r>
      <w:r w:rsidRPr="0015715D">
        <w:rPr>
          <w:rFonts w:hint="eastAsia"/>
          <w:b/>
          <w:bCs/>
          <w:color w:val="000000" w:themeColor="text1"/>
          <w:kern w:val="0"/>
          <w:szCs w:val="21"/>
        </w:rPr>
        <w:t>）采购人、采购代理机构应当为评标委员会在评审现场及时获取同类项目中标（成交）价格、类似产品市场价格水平、行业人工费用标准、国家有关部门指导行业协会发布的行业平均成本等相关信息资料提供便利。评标委员会借助互联网等渠道查询相关信息的，应当严格遵守评审工作纪律，不得实施影响评审公正的行为。</w:t>
      </w:r>
      <w:r w:rsidRPr="0015715D">
        <w:rPr>
          <w:rFonts w:hint="eastAsia"/>
          <w:b/>
          <w:bCs/>
          <w:color w:val="000000" w:themeColor="text1"/>
          <w:kern w:val="0"/>
          <w:szCs w:val="21"/>
        </w:rPr>
        <w:t xml:space="preserve"> </w:t>
      </w:r>
    </w:p>
    <w:p w14:paraId="17495F5A" w14:textId="77777777" w:rsidR="00A61ED1" w:rsidRPr="0015715D" w:rsidRDefault="00000000">
      <w:pPr>
        <w:spacing w:line="360" w:lineRule="auto"/>
        <w:ind w:firstLineChars="200" w:firstLine="422"/>
        <w:jc w:val="left"/>
        <w:rPr>
          <w:color w:val="000000" w:themeColor="text1"/>
        </w:rPr>
      </w:pPr>
      <w:r w:rsidRPr="0015715D">
        <w:rPr>
          <w:rFonts w:hint="eastAsia"/>
          <w:b/>
          <w:bCs/>
          <w:color w:val="000000" w:themeColor="text1"/>
          <w:kern w:val="0"/>
          <w:szCs w:val="21"/>
        </w:rPr>
        <w:t>（</w:t>
      </w:r>
      <w:r w:rsidRPr="0015715D">
        <w:rPr>
          <w:rFonts w:hint="eastAsia"/>
          <w:b/>
          <w:bCs/>
          <w:color w:val="000000" w:themeColor="text1"/>
          <w:kern w:val="0"/>
          <w:szCs w:val="21"/>
        </w:rPr>
        <w:t>5</w:t>
      </w:r>
      <w:r w:rsidRPr="0015715D">
        <w:rPr>
          <w:rFonts w:hint="eastAsia"/>
          <w:b/>
          <w:bCs/>
          <w:color w:val="000000" w:themeColor="text1"/>
          <w:kern w:val="0"/>
          <w:szCs w:val="21"/>
        </w:rPr>
        <w:t>）异常低价投标（响应）审查的启动原因、审查意见和审查结果应当在评审报告中记录，并随供应商提供的相关书面说明及证明材料，以及评标委员会有关互联网浏览、查询历史一并归档。</w:t>
      </w:r>
      <w:r w:rsidRPr="0015715D">
        <w:rPr>
          <w:color w:val="000000" w:themeColor="text1"/>
        </w:rPr>
        <w:t>。</w:t>
      </w:r>
    </w:p>
    <w:p w14:paraId="74DBAF0C" w14:textId="77777777" w:rsidR="00A61ED1" w:rsidRPr="0015715D" w:rsidRDefault="00000000">
      <w:pPr>
        <w:spacing w:line="360" w:lineRule="auto"/>
        <w:ind w:firstLineChars="200" w:firstLine="422"/>
        <w:jc w:val="left"/>
        <w:rPr>
          <w:b/>
          <w:bCs/>
          <w:color w:val="000000" w:themeColor="text1"/>
          <w:kern w:val="0"/>
          <w:szCs w:val="21"/>
        </w:rPr>
      </w:pPr>
      <w:r w:rsidRPr="0015715D">
        <w:rPr>
          <w:rFonts w:hint="eastAsia"/>
          <w:b/>
          <w:bCs/>
          <w:color w:val="000000" w:themeColor="text1"/>
          <w:kern w:val="0"/>
          <w:szCs w:val="21"/>
        </w:rPr>
        <w:t>10.</w:t>
      </w:r>
      <w:r w:rsidRPr="0015715D">
        <w:rPr>
          <w:b/>
          <w:bCs/>
          <w:color w:val="000000" w:themeColor="text1"/>
          <w:kern w:val="0"/>
          <w:szCs w:val="21"/>
        </w:rPr>
        <w:t>商务和技术评估、综合比较与评价</w:t>
      </w:r>
    </w:p>
    <w:p w14:paraId="2AD757C5" w14:textId="77777777" w:rsidR="00A61ED1" w:rsidRPr="0015715D" w:rsidRDefault="00000000">
      <w:pPr>
        <w:spacing w:line="360" w:lineRule="auto"/>
        <w:ind w:firstLineChars="200" w:firstLine="420"/>
        <w:jc w:val="left"/>
        <w:rPr>
          <w:color w:val="000000" w:themeColor="text1"/>
          <w:szCs w:val="21"/>
        </w:rPr>
      </w:pPr>
      <w:r w:rsidRPr="0015715D">
        <w:rPr>
          <w:rFonts w:hint="eastAsia"/>
          <w:color w:val="000000" w:themeColor="text1"/>
          <w:szCs w:val="21"/>
        </w:rPr>
        <w:t>评标委员会</w:t>
      </w:r>
      <w:r w:rsidRPr="0015715D">
        <w:rPr>
          <w:color w:val="000000" w:themeColor="text1"/>
          <w:szCs w:val="21"/>
        </w:rPr>
        <w:t>按招标文件中规定的评标方法和标准，对资格审查和符合性审查合格的投标文件进行商务和技术评估，综合比较与评价。</w:t>
      </w:r>
      <w:r w:rsidRPr="0015715D">
        <w:rPr>
          <w:rStyle w:val="apple-converted-space"/>
          <w:rFonts w:hint="eastAsia"/>
          <w:color w:val="000000" w:themeColor="text1"/>
        </w:rPr>
        <w:t>具体评标标准见《</w:t>
      </w:r>
      <w:r w:rsidRPr="0015715D">
        <w:rPr>
          <w:bCs/>
          <w:color w:val="000000" w:themeColor="text1"/>
          <w:kern w:val="0"/>
          <w:szCs w:val="21"/>
        </w:rPr>
        <w:t>评分表</w:t>
      </w:r>
      <w:r w:rsidRPr="0015715D">
        <w:rPr>
          <w:rStyle w:val="apple-converted-space"/>
          <w:rFonts w:hint="eastAsia"/>
          <w:color w:val="000000" w:themeColor="text1"/>
        </w:rPr>
        <w:t>》。</w:t>
      </w:r>
    </w:p>
    <w:p w14:paraId="224EF683" w14:textId="77777777" w:rsidR="00A61ED1" w:rsidRPr="0015715D" w:rsidRDefault="00000000">
      <w:pPr>
        <w:spacing w:line="360" w:lineRule="auto"/>
        <w:ind w:firstLineChars="200" w:firstLine="420"/>
        <w:jc w:val="left"/>
        <w:rPr>
          <w:color w:val="000000" w:themeColor="text1"/>
          <w:szCs w:val="21"/>
        </w:rPr>
      </w:pPr>
      <w:r w:rsidRPr="0015715D">
        <w:rPr>
          <w:color w:val="000000" w:themeColor="text1"/>
          <w:szCs w:val="21"/>
        </w:rPr>
        <w:t>评标委员会各成员独立对每个有效供应商的投标文件进行评价、打分，然后由评标组长组织评标委员会对各成员打分情况进行核查及复核，</w:t>
      </w:r>
      <w:r w:rsidRPr="0015715D">
        <w:rPr>
          <w:rFonts w:hint="eastAsia"/>
          <w:color w:val="000000" w:themeColor="text1"/>
          <w:szCs w:val="21"/>
        </w:rPr>
        <w:t>评</w:t>
      </w:r>
      <w:r w:rsidRPr="0015715D">
        <w:rPr>
          <w:color w:val="000000" w:themeColor="text1"/>
          <w:szCs w:val="21"/>
        </w:rPr>
        <w:t>分有误的，应及时进行修正。评标标准如有主客观分定义，评标委员会所有成员的客观分打分分数应当一致。</w:t>
      </w:r>
    </w:p>
    <w:p w14:paraId="4A53C02D" w14:textId="77777777" w:rsidR="00A61ED1" w:rsidRPr="0015715D" w:rsidRDefault="00000000">
      <w:pPr>
        <w:spacing w:line="360" w:lineRule="auto"/>
        <w:ind w:firstLineChars="200" w:firstLine="420"/>
        <w:jc w:val="left"/>
        <w:rPr>
          <w:color w:val="000000" w:themeColor="text1"/>
        </w:rPr>
      </w:pPr>
      <w:r w:rsidRPr="0015715D">
        <w:rPr>
          <w:color w:val="000000" w:themeColor="text1"/>
          <w:szCs w:val="21"/>
        </w:rPr>
        <w:t>复核后，评标委员会汇总每个供应商每项评分因素的得分。</w:t>
      </w:r>
      <w:r w:rsidRPr="0015715D">
        <w:rPr>
          <w:color w:val="000000" w:themeColor="text1"/>
        </w:rPr>
        <w:t>评标结果汇总完成后，除下列情形外，任何人不得修改评标结果：（</w:t>
      </w:r>
      <w:r w:rsidRPr="0015715D">
        <w:rPr>
          <w:color w:val="000000" w:themeColor="text1"/>
        </w:rPr>
        <w:t>1</w:t>
      </w:r>
      <w:r w:rsidRPr="0015715D">
        <w:rPr>
          <w:color w:val="000000" w:themeColor="text1"/>
        </w:rPr>
        <w:t>）分值汇总计算错误的；（</w:t>
      </w:r>
      <w:r w:rsidRPr="0015715D">
        <w:rPr>
          <w:color w:val="000000" w:themeColor="text1"/>
        </w:rPr>
        <w:t>2</w:t>
      </w:r>
      <w:r w:rsidRPr="0015715D">
        <w:rPr>
          <w:color w:val="000000" w:themeColor="text1"/>
        </w:rPr>
        <w:t>）分项评分超出评分标准范围的；（</w:t>
      </w:r>
      <w:r w:rsidRPr="0015715D">
        <w:rPr>
          <w:color w:val="000000" w:themeColor="text1"/>
        </w:rPr>
        <w:t>3</w:t>
      </w:r>
      <w:r w:rsidRPr="0015715D">
        <w:rPr>
          <w:color w:val="000000" w:themeColor="text1"/>
        </w:rPr>
        <w:t>）评标委员会成员对客观评审因素评分不一致的；（</w:t>
      </w:r>
      <w:r w:rsidRPr="0015715D">
        <w:rPr>
          <w:color w:val="000000" w:themeColor="text1"/>
        </w:rPr>
        <w:t>4</w:t>
      </w:r>
      <w:r w:rsidRPr="0015715D">
        <w:rPr>
          <w:color w:val="000000" w:themeColor="text1"/>
        </w:rPr>
        <w:t>）经评标委员会认定评分畸高、畸低的。评标报告签署前，经复核发现存在以上情形之一的，评标委员会应当当场修改评标结果，并在评标报告中记载；评标报告签署后，采购人或者采购代理机构发现存在以上情形之一的，应当组织原评标委员会进行重新评审。</w:t>
      </w:r>
    </w:p>
    <w:p w14:paraId="0A006E38" w14:textId="77777777" w:rsidR="00A61ED1" w:rsidRPr="0015715D" w:rsidRDefault="00000000">
      <w:pPr>
        <w:spacing w:line="360" w:lineRule="auto"/>
        <w:ind w:firstLineChars="200" w:firstLine="422"/>
        <w:jc w:val="left"/>
        <w:rPr>
          <w:b/>
          <w:bCs/>
          <w:color w:val="000000" w:themeColor="text1"/>
          <w:kern w:val="0"/>
          <w:szCs w:val="21"/>
        </w:rPr>
      </w:pPr>
      <w:r w:rsidRPr="0015715D">
        <w:rPr>
          <w:b/>
          <w:bCs/>
          <w:color w:val="000000" w:themeColor="text1"/>
          <w:kern w:val="0"/>
          <w:szCs w:val="21"/>
        </w:rPr>
        <w:t>1</w:t>
      </w:r>
      <w:r w:rsidRPr="0015715D">
        <w:rPr>
          <w:rFonts w:hint="eastAsia"/>
          <w:b/>
          <w:bCs/>
          <w:color w:val="000000" w:themeColor="text1"/>
          <w:kern w:val="0"/>
          <w:szCs w:val="21"/>
        </w:rPr>
        <w:t>1.</w:t>
      </w:r>
      <w:r w:rsidRPr="0015715D">
        <w:rPr>
          <w:b/>
          <w:bCs/>
          <w:color w:val="000000" w:themeColor="text1"/>
          <w:kern w:val="0"/>
          <w:szCs w:val="21"/>
        </w:rPr>
        <w:t>中标候选人推荐原则</w:t>
      </w:r>
    </w:p>
    <w:p w14:paraId="4D911516" w14:textId="77777777" w:rsidR="00A61ED1" w:rsidRPr="0015715D" w:rsidRDefault="00000000">
      <w:pPr>
        <w:spacing w:line="360" w:lineRule="auto"/>
        <w:ind w:firstLineChars="200" w:firstLine="420"/>
        <w:jc w:val="left"/>
        <w:rPr>
          <w:color w:val="000000" w:themeColor="text1"/>
          <w:szCs w:val="21"/>
        </w:rPr>
      </w:pPr>
      <w:r w:rsidRPr="0015715D">
        <w:rPr>
          <w:color w:val="000000" w:themeColor="text1"/>
          <w:szCs w:val="21"/>
        </w:rPr>
        <w:t>按评标后得分由高到低的排列顺序推荐综合得分排名第一的为第一中标候选人。若中标候选人综合得分相同的，按投标报价由低到高顺序排列；综合得分且投标报价相同的</w:t>
      </w:r>
      <w:r w:rsidRPr="0015715D">
        <w:rPr>
          <w:color w:val="000000" w:themeColor="text1"/>
        </w:rPr>
        <w:t>并列</w:t>
      </w:r>
      <w:r w:rsidRPr="0015715D">
        <w:rPr>
          <w:color w:val="000000" w:themeColor="text1"/>
          <w:szCs w:val="21"/>
        </w:rPr>
        <w:t>；中标候选人并列的，</w:t>
      </w:r>
      <w:r w:rsidRPr="0015715D">
        <w:rPr>
          <w:color w:val="000000" w:themeColor="text1"/>
        </w:rPr>
        <w:t>由采购人</w:t>
      </w:r>
      <w:r w:rsidRPr="0015715D">
        <w:rPr>
          <w:color w:val="000000" w:themeColor="text1"/>
          <w:szCs w:val="21"/>
        </w:rPr>
        <w:t>按技术部分得分由高到低顺序排列，若综合得分、投标报价、技术部分均相同的，按商务部分得分由高到低顺序排列。</w:t>
      </w:r>
    </w:p>
    <w:p w14:paraId="51E2D66A" w14:textId="77777777" w:rsidR="00A61ED1" w:rsidRPr="0015715D" w:rsidRDefault="00000000">
      <w:pPr>
        <w:spacing w:line="360" w:lineRule="auto"/>
        <w:ind w:firstLineChars="200" w:firstLine="422"/>
        <w:jc w:val="left"/>
        <w:rPr>
          <w:b/>
          <w:bCs/>
          <w:color w:val="000000" w:themeColor="text1"/>
          <w:kern w:val="0"/>
          <w:szCs w:val="21"/>
        </w:rPr>
      </w:pPr>
      <w:r w:rsidRPr="0015715D">
        <w:rPr>
          <w:b/>
          <w:bCs/>
          <w:color w:val="000000" w:themeColor="text1"/>
          <w:kern w:val="0"/>
          <w:szCs w:val="21"/>
        </w:rPr>
        <w:t>1</w:t>
      </w:r>
      <w:r w:rsidRPr="0015715D">
        <w:rPr>
          <w:rFonts w:hint="eastAsia"/>
          <w:b/>
          <w:bCs/>
          <w:color w:val="000000" w:themeColor="text1"/>
          <w:kern w:val="0"/>
          <w:szCs w:val="21"/>
        </w:rPr>
        <w:t>2.</w:t>
      </w:r>
      <w:r w:rsidRPr="0015715D">
        <w:rPr>
          <w:b/>
          <w:bCs/>
          <w:color w:val="000000" w:themeColor="text1"/>
          <w:kern w:val="0"/>
          <w:szCs w:val="21"/>
        </w:rPr>
        <w:t>评标争议处理</w:t>
      </w:r>
    </w:p>
    <w:p w14:paraId="06489028" w14:textId="77777777" w:rsidR="00A61ED1" w:rsidRPr="0015715D" w:rsidRDefault="00000000">
      <w:pPr>
        <w:spacing w:line="360" w:lineRule="auto"/>
        <w:ind w:firstLineChars="200" w:firstLine="420"/>
        <w:jc w:val="left"/>
        <w:rPr>
          <w:color w:val="000000" w:themeColor="text1"/>
        </w:rPr>
      </w:pPr>
      <w:r w:rsidRPr="0015715D">
        <w:rPr>
          <w:color w:val="000000" w:themeColor="text1"/>
        </w:rPr>
        <w:t>评标委员会成员对需要共同认定的事项存在争议的，应当按照少数服从多数的原则作出结论。持不同意见的评标委员会成员应当在评标报告上签署不同意见及理由，否则视为同意评标报告。</w:t>
      </w:r>
    </w:p>
    <w:bookmarkEnd w:id="207"/>
    <w:p w14:paraId="28CEF45F" w14:textId="77777777" w:rsidR="00A61ED1" w:rsidRPr="0015715D" w:rsidRDefault="00000000">
      <w:pPr>
        <w:spacing w:line="360" w:lineRule="auto"/>
        <w:ind w:firstLineChars="200" w:firstLine="422"/>
        <w:jc w:val="left"/>
        <w:outlineLvl w:val="1"/>
        <w:rPr>
          <w:b/>
          <w:bCs/>
          <w:color w:val="000000" w:themeColor="text1"/>
          <w:kern w:val="0"/>
          <w:szCs w:val="21"/>
        </w:rPr>
      </w:pPr>
      <w:r w:rsidRPr="0015715D">
        <w:rPr>
          <w:b/>
          <w:bCs/>
          <w:color w:val="000000" w:themeColor="text1"/>
          <w:kern w:val="0"/>
        </w:rPr>
        <w:br w:type="page"/>
      </w:r>
      <w:bookmarkStart w:id="208" w:name="_Hlk19113393"/>
      <w:r w:rsidRPr="0015715D">
        <w:rPr>
          <w:rFonts w:hint="eastAsia"/>
          <w:b/>
          <w:bCs/>
          <w:color w:val="000000" w:themeColor="text1"/>
          <w:kern w:val="0"/>
          <w:szCs w:val="21"/>
        </w:rPr>
        <w:t>四</w:t>
      </w:r>
      <w:r w:rsidRPr="0015715D">
        <w:rPr>
          <w:b/>
          <w:bCs/>
          <w:color w:val="000000" w:themeColor="text1"/>
          <w:kern w:val="0"/>
          <w:szCs w:val="21"/>
        </w:rPr>
        <w:t>、评标标准</w:t>
      </w:r>
    </w:p>
    <w:p w14:paraId="2681AFF0" w14:textId="77777777" w:rsidR="00A61ED1" w:rsidRPr="0015715D" w:rsidRDefault="00000000">
      <w:pPr>
        <w:spacing w:line="360" w:lineRule="auto"/>
        <w:ind w:firstLineChars="200" w:firstLine="422"/>
        <w:jc w:val="left"/>
        <w:rPr>
          <w:b/>
          <w:bCs/>
          <w:color w:val="000000" w:themeColor="text1"/>
          <w:kern w:val="0"/>
          <w:szCs w:val="21"/>
        </w:rPr>
      </w:pPr>
      <w:r w:rsidRPr="0015715D">
        <w:rPr>
          <w:b/>
          <w:bCs/>
          <w:color w:val="000000" w:themeColor="text1"/>
          <w:kern w:val="0"/>
          <w:szCs w:val="21"/>
        </w:rPr>
        <w:t>（一）评分表</w:t>
      </w:r>
    </w:p>
    <w:p w14:paraId="58475258" w14:textId="77777777" w:rsidR="00A61ED1" w:rsidRPr="0015715D" w:rsidRDefault="00000000">
      <w:pPr>
        <w:pStyle w:val="2"/>
        <w:widowControl/>
        <w:spacing w:before="40" w:after="40"/>
        <w:jc w:val="left"/>
        <w:rPr>
          <w:rFonts w:ascii="Times New Roman" w:eastAsia="宋体" w:hAnsi="Times New Roman" w:cs="宋体"/>
          <w:color w:val="000000" w:themeColor="text1"/>
          <w:sz w:val="21"/>
          <w:szCs w:val="21"/>
        </w:rPr>
      </w:pPr>
      <w:r w:rsidRPr="0015715D">
        <w:rPr>
          <w:rFonts w:ascii="Times New Roman" w:eastAsia="宋体" w:hAnsi="Times New Roman" w:cs="宋体" w:hint="eastAsia"/>
          <w:color w:val="000000" w:themeColor="text1"/>
          <w:sz w:val="21"/>
          <w:szCs w:val="21"/>
        </w:rPr>
        <w:t>适用于标项一</w:t>
      </w:r>
    </w:p>
    <w:tbl>
      <w:tblPr>
        <w:tblW w:w="50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684"/>
        <w:gridCol w:w="6489"/>
        <w:gridCol w:w="536"/>
      </w:tblGrid>
      <w:tr w:rsidR="00A61ED1" w:rsidRPr="0015715D" w14:paraId="609358A0" w14:textId="77777777">
        <w:trPr>
          <w:trHeight w:val="739"/>
          <w:jc w:val="center"/>
        </w:trPr>
        <w:tc>
          <w:tcPr>
            <w:tcW w:w="382" w:type="pct"/>
            <w:tcBorders>
              <w:top w:val="single" w:sz="4" w:space="0" w:color="auto"/>
              <w:left w:val="single" w:sz="4" w:space="0" w:color="auto"/>
              <w:bottom w:val="single" w:sz="4" w:space="0" w:color="auto"/>
              <w:right w:val="single" w:sz="4" w:space="0" w:color="auto"/>
            </w:tcBorders>
            <w:vAlign w:val="center"/>
          </w:tcPr>
          <w:p w14:paraId="432ED0BC" w14:textId="77777777" w:rsidR="00A61ED1" w:rsidRPr="0015715D" w:rsidRDefault="00000000">
            <w:pPr>
              <w:widowControl/>
              <w:spacing w:line="340" w:lineRule="exact"/>
              <w:jc w:val="left"/>
              <w:rPr>
                <w:rFonts w:ascii="宋体" w:hAnsi="宋体" w:hint="eastAsia"/>
                <w:b/>
                <w:bCs/>
                <w:color w:val="000000" w:themeColor="text1"/>
                <w:szCs w:val="21"/>
              </w:rPr>
            </w:pPr>
            <w:r w:rsidRPr="0015715D">
              <w:rPr>
                <w:rFonts w:ascii="宋体" w:hAnsi="宋体" w:hint="eastAsia"/>
                <w:b/>
                <w:bCs/>
                <w:color w:val="000000" w:themeColor="text1"/>
                <w:szCs w:val="21"/>
              </w:rPr>
              <w:t>评审项目</w:t>
            </w:r>
          </w:p>
        </w:tc>
        <w:tc>
          <w:tcPr>
            <w:tcW w:w="410" w:type="pct"/>
            <w:tcBorders>
              <w:top w:val="single" w:sz="4" w:space="0" w:color="auto"/>
              <w:left w:val="single" w:sz="4" w:space="0" w:color="auto"/>
              <w:bottom w:val="single" w:sz="4" w:space="0" w:color="auto"/>
              <w:right w:val="single" w:sz="4" w:space="0" w:color="auto"/>
            </w:tcBorders>
            <w:vAlign w:val="center"/>
          </w:tcPr>
          <w:p w14:paraId="760AA32C" w14:textId="77777777" w:rsidR="00A61ED1" w:rsidRPr="0015715D" w:rsidRDefault="00000000">
            <w:pPr>
              <w:widowControl/>
              <w:spacing w:line="340" w:lineRule="exact"/>
              <w:jc w:val="left"/>
              <w:rPr>
                <w:rFonts w:ascii="宋体" w:hAnsi="宋体" w:hint="eastAsia"/>
                <w:b/>
                <w:bCs/>
                <w:color w:val="000000" w:themeColor="text1"/>
                <w:szCs w:val="21"/>
              </w:rPr>
            </w:pPr>
            <w:r w:rsidRPr="0015715D">
              <w:rPr>
                <w:rFonts w:ascii="宋体" w:hAnsi="宋体" w:hint="eastAsia"/>
                <w:b/>
                <w:bCs/>
                <w:color w:val="000000" w:themeColor="text1"/>
                <w:szCs w:val="21"/>
              </w:rPr>
              <w:t>评审</w:t>
            </w:r>
          </w:p>
          <w:p w14:paraId="1122B7E3" w14:textId="77777777" w:rsidR="00A61ED1" w:rsidRPr="0015715D" w:rsidRDefault="00000000">
            <w:pPr>
              <w:widowControl/>
              <w:spacing w:line="340" w:lineRule="exact"/>
              <w:jc w:val="left"/>
              <w:rPr>
                <w:rFonts w:ascii="宋体" w:hAnsi="宋体" w:hint="eastAsia"/>
                <w:b/>
                <w:bCs/>
                <w:color w:val="000000" w:themeColor="text1"/>
                <w:szCs w:val="21"/>
              </w:rPr>
            </w:pPr>
            <w:r w:rsidRPr="0015715D">
              <w:rPr>
                <w:rFonts w:ascii="宋体" w:hAnsi="宋体" w:hint="eastAsia"/>
                <w:b/>
                <w:bCs/>
                <w:color w:val="000000" w:themeColor="text1"/>
                <w:szCs w:val="21"/>
              </w:rPr>
              <w:t>内容</w:t>
            </w:r>
          </w:p>
        </w:tc>
        <w:tc>
          <w:tcPr>
            <w:tcW w:w="3887" w:type="pct"/>
            <w:tcBorders>
              <w:top w:val="single" w:sz="4" w:space="0" w:color="auto"/>
              <w:left w:val="single" w:sz="4" w:space="0" w:color="auto"/>
              <w:bottom w:val="single" w:sz="4" w:space="0" w:color="auto"/>
              <w:right w:val="single" w:sz="4" w:space="0" w:color="auto"/>
            </w:tcBorders>
            <w:vAlign w:val="center"/>
          </w:tcPr>
          <w:p w14:paraId="7BF53E54" w14:textId="77777777" w:rsidR="00A61ED1" w:rsidRPr="0015715D" w:rsidRDefault="00000000">
            <w:pPr>
              <w:widowControl/>
              <w:spacing w:line="340" w:lineRule="exact"/>
              <w:jc w:val="left"/>
              <w:rPr>
                <w:rFonts w:ascii="宋体" w:hAnsi="宋体" w:hint="eastAsia"/>
                <w:b/>
                <w:bCs/>
                <w:color w:val="000000" w:themeColor="text1"/>
                <w:szCs w:val="21"/>
              </w:rPr>
            </w:pPr>
            <w:r w:rsidRPr="0015715D">
              <w:rPr>
                <w:rFonts w:ascii="宋体" w:hAnsi="宋体" w:hint="eastAsia"/>
                <w:b/>
                <w:bCs/>
                <w:color w:val="000000" w:themeColor="text1"/>
                <w:szCs w:val="21"/>
              </w:rPr>
              <w:t>评审细则</w:t>
            </w:r>
          </w:p>
        </w:tc>
        <w:tc>
          <w:tcPr>
            <w:tcW w:w="321" w:type="pct"/>
            <w:tcBorders>
              <w:top w:val="single" w:sz="4" w:space="0" w:color="auto"/>
              <w:left w:val="single" w:sz="4" w:space="0" w:color="auto"/>
              <w:bottom w:val="single" w:sz="4" w:space="0" w:color="auto"/>
              <w:right w:val="single" w:sz="4" w:space="0" w:color="auto"/>
            </w:tcBorders>
            <w:vAlign w:val="center"/>
          </w:tcPr>
          <w:p w14:paraId="0A650592" w14:textId="77777777" w:rsidR="00A61ED1" w:rsidRPr="0015715D" w:rsidRDefault="00000000">
            <w:pPr>
              <w:widowControl/>
              <w:spacing w:line="340" w:lineRule="exact"/>
              <w:jc w:val="left"/>
              <w:rPr>
                <w:rFonts w:ascii="宋体" w:hAnsi="宋体" w:hint="eastAsia"/>
                <w:b/>
                <w:bCs/>
                <w:color w:val="000000" w:themeColor="text1"/>
                <w:szCs w:val="21"/>
              </w:rPr>
            </w:pPr>
            <w:r w:rsidRPr="0015715D">
              <w:rPr>
                <w:rFonts w:ascii="宋体" w:hAnsi="宋体" w:hint="eastAsia"/>
                <w:b/>
                <w:bCs/>
                <w:color w:val="000000" w:themeColor="text1"/>
                <w:szCs w:val="21"/>
              </w:rPr>
              <w:t>权重</w:t>
            </w:r>
          </w:p>
        </w:tc>
      </w:tr>
      <w:tr w:rsidR="00A61ED1" w:rsidRPr="0015715D" w14:paraId="4D0E58FC" w14:textId="77777777">
        <w:trPr>
          <w:trHeight w:val="1162"/>
          <w:jc w:val="center"/>
        </w:trPr>
        <w:tc>
          <w:tcPr>
            <w:tcW w:w="382" w:type="pct"/>
            <w:tcBorders>
              <w:top w:val="single" w:sz="4" w:space="0" w:color="auto"/>
              <w:left w:val="single" w:sz="4" w:space="0" w:color="auto"/>
              <w:bottom w:val="single" w:sz="4" w:space="0" w:color="auto"/>
              <w:right w:val="single" w:sz="4" w:space="0" w:color="auto"/>
            </w:tcBorders>
            <w:vAlign w:val="center"/>
          </w:tcPr>
          <w:p w14:paraId="0FBBE0DF" w14:textId="77777777" w:rsidR="00A61ED1" w:rsidRPr="0015715D" w:rsidRDefault="00000000">
            <w:pPr>
              <w:spacing w:line="340" w:lineRule="exact"/>
              <w:jc w:val="left"/>
              <w:rPr>
                <w:rFonts w:ascii="宋体" w:hAnsi="宋体" w:hint="eastAsia"/>
                <w:b/>
                <w:color w:val="000000" w:themeColor="text1"/>
                <w:szCs w:val="21"/>
              </w:rPr>
            </w:pPr>
            <w:r w:rsidRPr="0015715D">
              <w:rPr>
                <w:rFonts w:ascii="宋体" w:hAnsi="宋体" w:hint="eastAsia"/>
                <w:b/>
                <w:color w:val="000000" w:themeColor="text1"/>
                <w:szCs w:val="21"/>
              </w:rPr>
              <w:t>报价</w:t>
            </w:r>
          </w:p>
          <w:p w14:paraId="35AE9052" w14:textId="77777777" w:rsidR="00A61ED1" w:rsidRPr="0015715D" w:rsidRDefault="00000000">
            <w:pPr>
              <w:widowControl/>
              <w:spacing w:line="340" w:lineRule="exact"/>
              <w:jc w:val="left"/>
              <w:rPr>
                <w:rFonts w:ascii="宋体" w:hAnsi="宋体" w:hint="eastAsia"/>
                <w:b/>
                <w:bCs/>
                <w:color w:val="000000" w:themeColor="text1"/>
                <w:szCs w:val="21"/>
              </w:rPr>
            </w:pPr>
            <w:r w:rsidRPr="0015715D">
              <w:rPr>
                <w:rFonts w:ascii="宋体" w:hAnsi="宋体" w:hint="eastAsia"/>
                <w:b/>
                <w:color w:val="000000" w:themeColor="text1"/>
                <w:szCs w:val="21"/>
              </w:rPr>
              <w:t>部分</w:t>
            </w:r>
          </w:p>
        </w:tc>
        <w:tc>
          <w:tcPr>
            <w:tcW w:w="410" w:type="pct"/>
            <w:tcBorders>
              <w:top w:val="single" w:sz="4" w:space="0" w:color="auto"/>
              <w:left w:val="single" w:sz="4" w:space="0" w:color="auto"/>
              <w:bottom w:val="single" w:sz="4" w:space="0" w:color="auto"/>
              <w:right w:val="single" w:sz="4" w:space="0" w:color="auto"/>
            </w:tcBorders>
            <w:vAlign w:val="center"/>
          </w:tcPr>
          <w:p w14:paraId="04E3744E" w14:textId="77777777" w:rsidR="00A61ED1" w:rsidRPr="0015715D" w:rsidRDefault="00000000">
            <w:pPr>
              <w:spacing w:line="340" w:lineRule="exact"/>
              <w:jc w:val="left"/>
              <w:rPr>
                <w:rFonts w:ascii="宋体" w:hAnsi="宋体" w:hint="eastAsia"/>
                <w:b/>
                <w:color w:val="000000" w:themeColor="text1"/>
                <w:szCs w:val="21"/>
              </w:rPr>
            </w:pPr>
            <w:r w:rsidRPr="0015715D">
              <w:rPr>
                <w:rFonts w:ascii="宋体" w:hAnsi="宋体" w:hint="eastAsia"/>
                <w:b/>
                <w:color w:val="000000" w:themeColor="text1"/>
                <w:szCs w:val="21"/>
              </w:rPr>
              <w:t>投标</w:t>
            </w:r>
          </w:p>
          <w:p w14:paraId="24F19800" w14:textId="77777777" w:rsidR="00A61ED1" w:rsidRPr="0015715D" w:rsidRDefault="00000000">
            <w:pPr>
              <w:spacing w:line="340" w:lineRule="exact"/>
              <w:jc w:val="left"/>
              <w:rPr>
                <w:rFonts w:ascii="宋体" w:hAnsi="宋体" w:hint="eastAsia"/>
                <w:b/>
                <w:color w:val="000000" w:themeColor="text1"/>
                <w:szCs w:val="21"/>
              </w:rPr>
            </w:pPr>
            <w:r w:rsidRPr="0015715D">
              <w:rPr>
                <w:rFonts w:ascii="宋体" w:hAnsi="宋体" w:hint="eastAsia"/>
                <w:b/>
                <w:color w:val="000000" w:themeColor="text1"/>
                <w:szCs w:val="21"/>
              </w:rPr>
              <w:t>报价</w:t>
            </w:r>
          </w:p>
        </w:tc>
        <w:tc>
          <w:tcPr>
            <w:tcW w:w="3887" w:type="pct"/>
            <w:tcBorders>
              <w:top w:val="single" w:sz="4" w:space="0" w:color="auto"/>
              <w:left w:val="single" w:sz="4" w:space="0" w:color="auto"/>
              <w:bottom w:val="single" w:sz="4" w:space="0" w:color="auto"/>
              <w:right w:val="single" w:sz="4" w:space="0" w:color="auto"/>
            </w:tcBorders>
            <w:vAlign w:val="center"/>
          </w:tcPr>
          <w:p w14:paraId="6360EC4C"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（1）评标报价为投标人的投标报价进行政策性扣除后的价格，评标报价只是作为评标时使用。最终中标人的中标金额等于投标报价。（如有修正，以确认修正后的投标报价为准）。</w:t>
            </w:r>
          </w:p>
          <w:p w14:paraId="18561793"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（2）政府采购政策性扣除计算方法</w:t>
            </w:r>
          </w:p>
          <w:p w14:paraId="39D30E76"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根据《政府采购促进中小企业发展管理办法》（财库〔2020〕46号）及《广西壮族自治区财政厅关于贯彻落实政府采购支持中小企业发展政策的通知》（桂财采〔2022〕31号）的规定，供应商在其响应文件中提供《中小企业声明函》，且服务全部由小微企业承接，对供应商的投标报价给予10%的扣除。</w:t>
            </w:r>
          </w:p>
          <w:p w14:paraId="70DE9736"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265BE45C"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2E546D12" w14:textId="637A042D"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（5）政策性扣除计算方法：在服务采购项目中，服务由小微企业或监狱企业或者残疾人福利性单位承接，对符合上述要求的投标人的投标报价给予</w:t>
            </w:r>
            <w:r w:rsidR="00592C09">
              <w:rPr>
                <w:rFonts w:ascii="宋体" w:hAnsi="宋体" w:hint="eastAsia"/>
                <w:color w:val="000000" w:themeColor="text1"/>
                <w:szCs w:val="21"/>
              </w:rPr>
              <w:t>1</w:t>
            </w:r>
            <w:r w:rsidRPr="0015715D">
              <w:rPr>
                <w:rFonts w:ascii="宋体" w:hAnsi="宋体" w:hint="eastAsia"/>
                <w:color w:val="000000" w:themeColor="text1"/>
                <w:szCs w:val="21"/>
              </w:rPr>
              <w:t>0%的扣除，扣除后的价格为评标报价，即评标报价=投标报价×（1-10%）。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4%的扣除，用扣除后的价格参加评审，扣除后的价格为评标报价，即评标报价=投标报价×（1-4%）。除上述情况外，评标报价=投标报价。</w:t>
            </w:r>
          </w:p>
          <w:p w14:paraId="77E92899" w14:textId="0A434868" w:rsidR="00A61ED1" w:rsidRPr="0015715D" w:rsidRDefault="00000000">
            <w:pPr>
              <w:widowControl/>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szCs w:val="21"/>
              </w:rPr>
              <w:t>（6）既有本国产品又有非本国产品参与竞争的，依法对本国产品给予价格评审优惠，对本国产品的报价给予20%的价格扣除，用扣除后的价格参与评审，即评标报价=投标报价×（1-</w:t>
            </w:r>
            <w:r w:rsidR="00592C09">
              <w:rPr>
                <w:rFonts w:ascii="宋体" w:hAnsi="宋体" w:cs="宋体" w:hint="eastAsia"/>
                <w:color w:val="000000" w:themeColor="text1"/>
                <w:szCs w:val="21"/>
              </w:rPr>
              <w:t>1</w:t>
            </w:r>
            <w:r w:rsidRPr="0015715D">
              <w:rPr>
                <w:rFonts w:ascii="宋体" w:hAnsi="宋体" w:cs="宋体" w:hint="eastAsia"/>
                <w:color w:val="000000" w:themeColor="text1"/>
                <w:szCs w:val="21"/>
              </w:rPr>
              <w:t>0%）。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未达到80%，不享受价格评审优惠。本项目适用情形详见“投标人须知前附表”的规定。对供应商所出具的《声明函》完整性、准确性进行审查。符合澄清补正情形的，应以书面形式要求供应商澄清补正，澄清补正后仍不符合要求的，不享受价格评审优惠。</w:t>
            </w:r>
          </w:p>
          <w:p w14:paraId="46C76659" w14:textId="2EE69FF9" w:rsidR="00A61ED1" w:rsidRPr="0015715D" w:rsidRDefault="00000000">
            <w:pPr>
              <w:widowControl/>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szCs w:val="21"/>
              </w:rPr>
              <w:t>（</w:t>
            </w:r>
            <w:r w:rsidR="0096680A" w:rsidRPr="0015715D">
              <w:rPr>
                <w:rFonts w:ascii="宋体" w:hAnsi="宋体" w:cs="宋体" w:hint="eastAsia"/>
                <w:color w:val="000000" w:themeColor="text1"/>
                <w:szCs w:val="21"/>
              </w:rPr>
              <w:t>7</w:t>
            </w:r>
            <w:r w:rsidRPr="0015715D">
              <w:rPr>
                <w:rFonts w:ascii="宋体" w:hAnsi="宋体" w:cs="宋体" w:hint="eastAsia"/>
                <w:color w:val="000000" w:themeColor="text1"/>
                <w:szCs w:val="21"/>
              </w:rPr>
              <w:t>）当同时涉及多个政府采购政策的叠加适用，统一在原投标报价的基础上进行价格扣除。即评标报价=投标报价-中小企业（或监狱企业或者残疾人福利性单位）价格扣除-本国产品价格扣除，除上述情况外，评标报价=投标报价。</w:t>
            </w:r>
          </w:p>
          <w:p w14:paraId="6AAE4C68" w14:textId="261A4D40"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w:t>
            </w:r>
            <w:r w:rsidR="0096680A" w:rsidRPr="0015715D">
              <w:rPr>
                <w:rFonts w:ascii="宋体" w:hAnsi="宋体" w:hint="eastAsia"/>
                <w:color w:val="000000" w:themeColor="text1"/>
                <w:szCs w:val="21"/>
              </w:rPr>
              <w:t>8</w:t>
            </w:r>
            <w:r w:rsidRPr="0015715D">
              <w:rPr>
                <w:rFonts w:ascii="宋体" w:hAnsi="宋体" w:hint="eastAsia"/>
                <w:color w:val="000000" w:themeColor="text1"/>
                <w:szCs w:val="21"/>
              </w:rPr>
              <w:t>）满足招标文件要求且评标报价最低的评标报价为评标基准价，其价格分为满分30分。</w:t>
            </w:r>
          </w:p>
          <w:p w14:paraId="3BB61716" w14:textId="029D1A75"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w:t>
            </w:r>
            <w:r w:rsidR="00121B72" w:rsidRPr="0015715D">
              <w:rPr>
                <w:rFonts w:ascii="宋体" w:hAnsi="宋体" w:hint="eastAsia"/>
                <w:color w:val="000000" w:themeColor="text1"/>
                <w:szCs w:val="21"/>
              </w:rPr>
              <w:t>9</w:t>
            </w:r>
            <w:r w:rsidRPr="0015715D">
              <w:rPr>
                <w:rFonts w:ascii="宋体" w:hAnsi="宋体" w:hint="eastAsia"/>
                <w:color w:val="000000" w:themeColor="text1"/>
                <w:szCs w:val="21"/>
              </w:rPr>
              <w:t>）价格分计算公式：价格分=（评标基准价/评标报价）×30分</w:t>
            </w:r>
          </w:p>
        </w:tc>
        <w:tc>
          <w:tcPr>
            <w:tcW w:w="321" w:type="pct"/>
            <w:tcBorders>
              <w:top w:val="single" w:sz="4" w:space="0" w:color="auto"/>
              <w:left w:val="single" w:sz="4" w:space="0" w:color="auto"/>
              <w:bottom w:val="single" w:sz="4" w:space="0" w:color="auto"/>
              <w:right w:val="single" w:sz="4" w:space="0" w:color="auto"/>
            </w:tcBorders>
            <w:vAlign w:val="center"/>
          </w:tcPr>
          <w:p w14:paraId="53A070A5" w14:textId="77777777" w:rsidR="00A61ED1" w:rsidRPr="0015715D" w:rsidRDefault="00000000">
            <w:pPr>
              <w:spacing w:line="340" w:lineRule="exact"/>
              <w:jc w:val="left"/>
              <w:textAlignment w:val="center"/>
              <w:rPr>
                <w:rFonts w:ascii="宋体" w:hAnsi="宋体" w:hint="eastAsia"/>
                <w:b/>
                <w:bCs/>
                <w:color w:val="000000" w:themeColor="text1"/>
                <w:szCs w:val="21"/>
              </w:rPr>
            </w:pPr>
            <w:r w:rsidRPr="0015715D">
              <w:rPr>
                <w:rFonts w:ascii="宋体" w:hAnsi="宋体" w:hint="eastAsia"/>
                <w:b/>
                <w:color w:val="000000" w:themeColor="text1"/>
                <w:szCs w:val="21"/>
              </w:rPr>
              <w:t>30</w:t>
            </w:r>
          </w:p>
        </w:tc>
      </w:tr>
      <w:tr w:rsidR="00A61ED1" w:rsidRPr="0015715D" w14:paraId="246E2E11" w14:textId="77777777">
        <w:trPr>
          <w:trHeight w:val="454"/>
          <w:jc w:val="center"/>
        </w:trPr>
        <w:tc>
          <w:tcPr>
            <w:tcW w:w="382" w:type="pct"/>
            <w:vMerge w:val="restart"/>
            <w:tcBorders>
              <w:top w:val="single" w:sz="4" w:space="0" w:color="auto"/>
              <w:left w:val="single" w:sz="4" w:space="0" w:color="auto"/>
              <w:bottom w:val="single" w:sz="4" w:space="0" w:color="auto"/>
              <w:right w:val="single" w:sz="4" w:space="0" w:color="auto"/>
            </w:tcBorders>
            <w:vAlign w:val="center"/>
          </w:tcPr>
          <w:p w14:paraId="3A789CBB" w14:textId="77777777" w:rsidR="00A61ED1" w:rsidRPr="0015715D" w:rsidRDefault="00000000">
            <w:pPr>
              <w:spacing w:line="340" w:lineRule="exact"/>
              <w:jc w:val="left"/>
              <w:rPr>
                <w:rFonts w:ascii="宋体" w:hAnsi="宋体" w:hint="eastAsia"/>
                <w:b/>
                <w:bCs/>
                <w:color w:val="000000" w:themeColor="text1"/>
                <w:szCs w:val="21"/>
              </w:rPr>
            </w:pPr>
            <w:r w:rsidRPr="0015715D">
              <w:rPr>
                <w:rFonts w:ascii="宋体" w:hAnsi="宋体" w:hint="eastAsia"/>
                <w:b/>
                <w:bCs/>
                <w:color w:val="000000" w:themeColor="text1"/>
                <w:szCs w:val="21"/>
              </w:rPr>
              <w:t>商务</w:t>
            </w:r>
          </w:p>
          <w:p w14:paraId="40217BF7"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b/>
                <w:bCs/>
                <w:color w:val="000000" w:themeColor="text1"/>
                <w:szCs w:val="21"/>
              </w:rPr>
              <w:t>部分</w:t>
            </w:r>
          </w:p>
        </w:tc>
        <w:tc>
          <w:tcPr>
            <w:tcW w:w="410" w:type="pct"/>
            <w:tcBorders>
              <w:top w:val="single" w:sz="4" w:space="0" w:color="auto"/>
              <w:left w:val="single" w:sz="4" w:space="0" w:color="auto"/>
              <w:bottom w:val="single" w:sz="4" w:space="0" w:color="auto"/>
              <w:right w:val="single" w:sz="4" w:space="0" w:color="auto"/>
            </w:tcBorders>
            <w:vAlign w:val="center"/>
          </w:tcPr>
          <w:p w14:paraId="5F9D77E3" w14:textId="77777777" w:rsidR="00A61ED1" w:rsidRPr="0015715D" w:rsidRDefault="00000000">
            <w:pPr>
              <w:spacing w:line="340" w:lineRule="exact"/>
              <w:jc w:val="left"/>
              <w:rPr>
                <w:rFonts w:ascii="宋体" w:hAnsi="宋体" w:hint="eastAsia"/>
                <w:b/>
                <w:color w:val="000000" w:themeColor="text1"/>
                <w:szCs w:val="21"/>
              </w:rPr>
            </w:pPr>
            <w:r w:rsidRPr="0015715D">
              <w:rPr>
                <w:rFonts w:ascii="宋体" w:hAnsi="宋体" w:hint="eastAsia"/>
                <w:b/>
                <w:color w:val="000000" w:themeColor="text1"/>
                <w:szCs w:val="21"/>
              </w:rPr>
              <w:t>经营</w:t>
            </w:r>
          </w:p>
          <w:p w14:paraId="370D3268" w14:textId="77777777" w:rsidR="00A61ED1" w:rsidRPr="0015715D" w:rsidRDefault="00000000">
            <w:pPr>
              <w:spacing w:line="340" w:lineRule="exact"/>
              <w:jc w:val="left"/>
              <w:rPr>
                <w:rFonts w:ascii="宋体" w:hAnsi="宋体" w:hint="eastAsia"/>
                <w:b/>
                <w:color w:val="000000" w:themeColor="text1"/>
                <w:szCs w:val="21"/>
              </w:rPr>
            </w:pPr>
            <w:r w:rsidRPr="0015715D">
              <w:rPr>
                <w:rFonts w:ascii="宋体" w:hAnsi="宋体" w:hint="eastAsia"/>
                <w:b/>
                <w:color w:val="000000" w:themeColor="text1"/>
                <w:szCs w:val="21"/>
              </w:rPr>
              <w:t>业绩</w:t>
            </w:r>
          </w:p>
        </w:tc>
        <w:tc>
          <w:tcPr>
            <w:tcW w:w="3887" w:type="pct"/>
            <w:tcBorders>
              <w:top w:val="single" w:sz="4" w:space="0" w:color="auto"/>
              <w:left w:val="single" w:sz="4" w:space="0" w:color="auto"/>
              <w:bottom w:val="single" w:sz="4" w:space="0" w:color="auto"/>
              <w:right w:val="single" w:sz="4" w:space="0" w:color="auto"/>
            </w:tcBorders>
          </w:tcPr>
          <w:p w14:paraId="10538BB0" w14:textId="20742D39"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供应商提供2022年至今（以合同签订日期为准）承担过</w:t>
            </w:r>
            <w:r w:rsidR="00067F4C">
              <w:rPr>
                <w:rFonts w:ascii="宋体" w:hAnsi="宋体" w:hint="eastAsia"/>
                <w:color w:val="000000" w:themeColor="text1"/>
                <w:szCs w:val="21"/>
              </w:rPr>
              <w:t>类似</w:t>
            </w:r>
            <w:r w:rsidRPr="0015715D">
              <w:rPr>
                <w:rFonts w:ascii="宋体" w:hAnsi="宋体" w:hint="eastAsia"/>
                <w:color w:val="000000" w:themeColor="text1"/>
                <w:szCs w:val="21"/>
              </w:rPr>
              <w:t>项目业绩，每项得1分，本项最高得分为3分。</w:t>
            </w:r>
          </w:p>
          <w:p w14:paraId="7022927C"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注：需提供项目合同复印件并加盖供应商公章（或电子签章），否则不得分。</w:t>
            </w:r>
          </w:p>
        </w:tc>
        <w:tc>
          <w:tcPr>
            <w:tcW w:w="321" w:type="pct"/>
            <w:tcBorders>
              <w:top w:val="single" w:sz="4" w:space="0" w:color="auto"/>
              <w:left w:val="single" w:sz="4" w:space="0" w:color="auto"/>
              <w:bottom w:val="single" w:sz="4" w:space="0" w:color="auto"/>
              <w:right w:val="single" w:sz="4" w:space="0" w:color="auto"/>
            </w:tcBorders>
            <w:vAlign w:val="center"/>
          </w:tcPr>
          <w:p w14:paraId="795A9E0C" w14:textId="77777777" w:rsidR="00A61ED1" w:rsidRPr="0015715D" w:rsidRDefault="00000000">
            <w:pPr>
              <w:tabs>
                <w:tab w:val="left" w:pos="3210"/>
              </w:tabs>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3</w:t>
            </w:r>
          </w:p>
        </w:tc>
      </w:tr>
      <w:tr w:rsidR="00A61ED1" w:rsidRPr="0015715D" w14:paraId="264A9BD7" w14:textId="77777777">
        <w:trPr>
          <w:trHeight w:val="454"/>
          <w:jc w:val="center"/>
        </w:trPr>
        <w:tc>
          <w:tcPr>
            <w:tcW w:w="382" w:type="pct"/>
            <w:vMerge/>
            <w:tcBorders>
              <w:top w:val="single" w:sz="4" w:space="0" w:color="auto"/>
              <w:left w:val="single" w:sz="4" w:space="0" w:color="auto"/>
              <w:bottom w:val="single" w:sz="4" w:space="0" w:color="auto"/>
              <w:right w:val="single" w:sz="4" w:space="0" w:color="auto"/>
            </w:tcBorders>
            <w:vAlign w:val="center"/>
          </w:tcPr>
          <w:p w14:paraId="31EA17D2" w14:textId="77777777" w:rsidR="00A61ED1" w:rsidRPr="0015715D" w:rsidRDefault="00A61ED1">
            <w:pPr>
              <w:spacing w:line="340" w:lineRule="exact"/>
              <w:jc w:val="left"/>
              <w:rPr>
                <w:rFonts w:ascii="宋体" w:hAnsi="宋体" w:hint="eastAsia"/>
                <w:b/>
                <w:bCs/>
                <w:color w:val="000000" w:themeColor="text1"/>
                <w:szCs w:val="21"/>
              </w:rPr>
            </w:pPr>
          </w:p>
        </w:tc>
        <w:tc>
          <w:tcPr>
            <w:tcW w:w="410" w:type="pct"/>
            <w:tcBorders>
              <w:top w:val="single" w:sz="4" w:space="0" w:color="auto"/>
              <w:left w:val="single" w:sz="4" w:space="0" w:color="auto"/>
              <w:bottom w:val="single" w:sz="4" w:space="0" w:color="auto"/>
              <w:right w:val="single" w:sz="4" w:space="0" w:color="auto"/>
            </w:tcBorders>
            <w:vAlign w:val="center"/>
          </w:tcPr>
          <w:p w14:paraId="7CA09E5D" w14:textId="77777777" w:rsidR="00A61ED1" w:rsidRPr="0015715D" w:rsidRDefault="00000000">
            <w:pPr>
              <w:spacing w:line="340" w:lineRule="exact"/>
              <w:jc w:val="left"/>
              <w:rPr>
                <w:color w:val="000000" w:themeColor="text1"/>
              </w:rPr>
            </w:pPr>
            <w:r w:rsidRPr="0015715D">
              <w:rPr>
                <w:rFonts w:ascii="宋体" w:hAnsi="宋体" w:hint="eastAsia"/>
                <w:b/>
                <w:color w:val="000000" w:themeColor="text1"/>
                <w:szCs w:val="21"/>
              </w:rPr>
              <w:t>团队人员配备</w:t>
            </w:r>
          </w:p>
        </w:tc>
        <w:tc>
          <w:tcPr>
            <w:tcW w:w="3887" w:type="pct"/>
            <w:tcBorders>
              <w:top w:val="single" w:sz="4" w:space="0" w:color="auto"/>
              <w:left w:val="single" w:sz="4" w:space="0" w:color="auto"/>
              <w:bottom w:val="single" w:sz="4" w:space="0" w:color="auto"/>
              <w:right w:val="single" w:sz="4" w:space="0" w:color="auto"/>
            </w:tcBorders>
          </w:tcPr>
          <w:p w14:paraId="38E85623"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投标人拟投入本项目的团队人员需满足4人以上（含4人），否则本项不得分。团队人员中每具有1个人员具备无线电相关专业或频谱监测相关专业中级（含）以上工程师职称的得0.5分，本项最高得2分。</w:t>
            </w:r>
          </w:p>
          <w:p w14:paraId="443D5C66" w14:textId="7DB2C9BB"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注：须提供投标人为本项目团队人员缴纳的</w:t>
            </w:r>
            <w:r w:rsidRPr="0015715D">
              <w:rPr>
                <w:rFonts w:ascii="宋体" w:hAnsi="宋体" w:cs="宋体" w:hint="eastAsia"/>
                <w:color w:val="000000" w:themeColor="text1"/>
                <w:szCs w:val="21"/>
              </w:rPr>
              <w:t>2025年11月至提交投标文件截止时间</w:t>
            </w:r>
            <w:r w:rsidR="00E76DEC" w:rsidRPr="0015715D">
              <w:rPr>
                <w:rFonts w:ascii="宋体" w:hAnsi="宋体" w:hint="eastAsia"/>
                <w:color w:val="000000" w:themeColor="text1"/>
                <w:szCs w:val="21"/>
              </w:rPr>
              <w:t>内</w:t>
            </w:r>
            <w:r w:rsidRPr="0015715D">
              <w:rPr>
                <w:rFonts w:ascii="宋体" w:hAnsi="宋体"/>
                <w:color w:val="000000" w:themeColor="text1"/>
                <w:szCs w:val="21"/>
              </w:rPr>
              <w:t>任意</w:t>
            </w:r>
            <w:r w:rsidRPr="0015715D">
              <w:rPr>
                <w:rFonts w:ascii="宋体" w:hAnsi="宋体" w:hint="eastAsia"/>
                <w:color w:val="000000" w:themeColor="text1"/>
                <w:szCs w:val="21"/>
              </w:rPr>
              <w:t>1个月的社保证明或劳动合同复印件，提供人员名单、身份证及职称证书复印件，并加盖投标单位公章（或电子签章），否则不得分。</w:t>
            </w:r>
          </w:p>
        </w:tc>
        <w:tc>
          <w:tcPr>
            <w:tcW w:w="321" w:type="pct"/>
            <w:tcBorders>
              <w:top w:val="single" w:sz="4" w:space="0" w:color="auto"/>
              <w:left w:val="single" w:sz="4" w:space="0" w:color="auto"/>
              <w:bottom w:val="single" w:sz="4" w:space="0" w:color="auto"/>
              <w:right w:val="single" w:sz="4" w:space="0" w:color="auto"/>
            </w:tcBorders>
            <w:vAlign w:val="center"/>
          </w:tcPr>
          <w:p w14:paraId="010E8D2D" w14:textId="77777777" w:rsidR="00A61ED1" w:rsidRPr="0015715D" w:rsidRDefault="00000000">
            <w:pPr>
              <w:tabs>
                <w:tab w:val="left" w:pos="3210"/>
              </w:tabs>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2</w:t>
            </w:r>
          </w:p>
        </w:tc>
      </w:tr>
      <w:tr w:rsidR="00A61ED1" w:rsidRPr="0015715D" w14:paraId="7EB8501D" w14:textId="77777777">
        <w:trPr>
          <w:trHeight w:val="454"/>
          <w:jc w:val="center"/>
        </w:trPr>
        <w:tc>
          <w:tcPr>
            <w:tcW w:w="382" w:type="pct"/>
            <w:vMerge w:val="restart"/>
            <w:tcBorders>
              <w:top w:val="single" w:sz="4" w:space="0" w:color="auto"/>
              <w:left w:val="single" w:sz="4" w:space="0" w:color="auto"/>
              <w:right w:val="single" w:sz="4" w:space="0" w:color="auto"/>
            </w:tcBorders>
            <w:vAlign w:val="center"/>
          </w:tcPr>
          <w:p w14:paraId="17494C31" w14:textId="77777777" w:rsidR="00A61ED1" w:rsidRPr="0015715D" w:rsidRDefault="00000000">
            <w:pPr>
              <w:widowControl/>
              <w:spacing w:line="340" w:lineRule="exact"/>
              <w:jc w:val="left"/>
              <w:rPr>
                <w:rFonts w:ascii="宋体" w:hAnsi="宋体" w:hint="eastAsia"/>
                <w:b/>
                <w:bCs/>
                <w:color w:val="000000" w:themeColor="text1"/>
                <w:szCs w:val="21"/>
              </w:rPr>
            </w:pPr>
            <w:r w:rsidRPr="0015715D">
              <w:rPr>
                <w:rFonts w:ascii="宋体" w:hAnsi="宋体" w:hint="eastAsia"/>
                <w:b/>
                <w:bCs/>
                <w:color w:val="000000" w:themeColor="text1"/>
                <w:szCs w:val="21"/>
              </w:rPr>
              <w:t>技术部分</w:t>
            </w:r>
          </w:p>
        </w:tc>
        <w:tc>
          <w:tcPr>
            <w:tcW w:w="410" w:type="pct"/>
            <w:vMerge w:val="restart"/>
            <w:tcBorders>
              <w:top w:val="single" w:sz="4" w:space="0" w:color="auto"/>
              <w:left w:val="single" w:sz="4" w:space="0" w:color="auto"/>
              <w:right w:val="single" w:sz="4" w:space="0" w:color="auto"/>
            </w:tcBorders>
            <w:vAlign w:val="center"/>
          </w:tcPr>
          <w:p w14:paraId="71FCC4E8" w14:textId="77777777" w:rsidR="00A61ED1" w:rsidRPr="0015715D" w:rsidRDefault="00000000">
            <w:pPr>
              <w:spacing w:line="340" w:lineRule="exact"/>
              <w:jc w:val="left"/>
              <w:rPr>
                <w:rFonts w:ascii="宋体" w:hAnsi="宋体" w:hint="eastAsia"/>
                <w:b/>
                <w:color w:val="000000" w:themeColor="text1"/>
                <w:szCs w:val="21"/>
                <w:u w:val="single"/>
              </w:rPr>
            </w:pPr>
            <w:r w:rsidRPr="0015715D">
              <w:rPr>
                <w:rFonts w:ascii="宋体" w:hAnsi="宋体" w:cs="宋体" w:hint="eastAsia"/>
                <w:b/>
                <w:bCs/>
                <w:color w:val="000000" w:themeColor="text1"/>
                <w:szCs w:val="21"/>
              </w:rPr>
              <w:t>技术性能</w:t>
            </w:r>
          </w:p>
        </w:tc>
        <w:tc>
          <w:tcPr>
            <w:tcW w:w="3887" w:type="pct"/>
            <w:tcBorders>
              <w:top w:val="single" w:sz="4" w:space="0" w:color="auto"/>
              <w:left w:val="single" w:sz="4" w:space="0" w:color="auto"/>
              <w:bottom w:val="single" w:sz="4" w:space="0" w:color="auto"/>
              <w:right w:val="single" w:sz="4" w:space="0" w:color="auto"/>
            </w:tcBorders>
            <w:vAlign w:val="center"/>
          </w:tcPr>
          <w:p w14:paraId="091AFD52" w14:textId="5732B95A" w:rsidR="00A61ED1" w:rsidRPr="0015715D" w:rsidRDefault="00000000">
            <w:pPr>
              <w:spacing w:line="340" w:lineRule="exact"/>
              <w:jc w:val="left"/>
              <w:rPr>
                <w:rFonts w:ascii="宋体" w:hAnsi="宋体" w:hint="eastAsia"/>
                <w:color w:val="000000" w:themeColor="text1"/>
                <w:szCs w:val="21"/>
              </w:rPr>
            </w:pPr>
            <w:r w:rsidRPr="0015715D">
              <w:rPr>
                <w:rFonts w:ascii="宋体" w:hAnsi="宋体"/>
                <w:color w:val="000000" w:themeColor="text1"/>
                <w:szCs w:val="21"/>
              </w:rPr>
              <w:t>一般技术参数（招标文件第二章 采购需求的“技术</w:t>
            </w:r>
            <w:r w:rsidR="00E76DEC" w:rsidRPr="0015715D">
              <w:rPr>
                <w:rFonts w:ascii="宋体" w:hAnsi="宋体" w:hint="eastAsia"/>
                <w:color w:val="000000" w:themeColor="text1"/>
                <w:szCs w:val="21"/>
              </w:rPr>
              <w:t>要求</w:t>
            </w:r>
            <w:r w:rsidRPr="0015715D">
              <w:rPr>
                <w:rFonts w:ascii="宋体" w:hAnsi="宋体"/>
                <w:color w:val="000000" w:themeColor="text1"/>
                <w:szCs w:val="21"/>
              </w:rPr>
              <w:t>”中非标注 “◆”的技术条款），完全响应，无负偏离或缺项漏项的得</w:t>
            </w:r>
            <w:r w:rsidRPr="0015715D">
              <w:rPr>
                <w:rFonts w:ascii="宋体" w:hAnsi="宋体" w:hint="eastAsia"/>
                <w:color w:val="000000" w:themeColor="text1"/>
                <w:szCs w:val="21"/>
              </w:rPr>
              <w:t>12</w:t>
            </w:r>
            <w:r w:rsidRPr="0015715D">
              <w:rPr>
                <w:rFonts w:ascii="宋体" w:hAnsi="宋体"/>
                <w:color w:val="000000" w:themeColor="text1"/>
                <w:szCs w:val="21"/>
              </w:rPr>
              <w:t>分</w:t>
            </w:r>
            <w:r w:rsidRPr="0015715D">
              <w:rPr>
                <w:rFonts w:ascii="宋体" w:hAnsi="宋体" w:hint="eastAsia"/>
                <w:color w:val="000000" w:themeColor="text1"/>
                <w:szCs w:val="21"/>
              </w:rPr>
              <w:t>，存在负偏离或漏项的不得分</w:t>
            </w:r>
            <w:r w:rsidRPr="0015715D">
              <w:rPr>
                <w:rFonts w:ascii="宋体" w:hAnsi="宋体"/>
                <w:color w:val="000000" w:themeColor="text1"/>
                <w:szCs w:val="21"/>
              </w:rPr>
              <w:t>。</w:t>
            </w:r>
          </w:p>
        </w:tc>
        <w:tc>
          <w:tcPr>
            <w:tcW w:w="321" w:type="pct"/>
            <w:tcBorders>
              <w:top w:val="single" w:sz="4" w:space="0" w:color="auto"/>
              <w:left w:val="single" w:sz="4" w:space="0" w:color="auto"/>
              <w:bottom w:val="single" w:sz="4" w:space="0" w:color="auto"/>
              <w:right w:val="single" w:sz="4" w:space="0" w:color="auto"/>
            </w:tcBorders>
            <w:vAlign w:val="center"/>
          </w:tcPr>
          <w:p w14:paraId="6B74E66A" w14:textId="77777777" w:rsidR="00A61ED1" w:rsidRPr="0015715D" w:rsidRDefault="00000000">
            <w:pPr>
              <w:tabs>
                <w:tab w:val="left" w:pos="3210"/>
              </w:tabs>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12</w:t>
            </w:r>
          </w:p>
        </w:tc>
      </w:tr>
      <w:tr w:rsidR="00A61ED1" w:rsidRPr="0015715D" w14:paraId="63A28E7A" w14:textId="77777777">
        <w:trPr>
          <w:trHeight w:val="454"/>
          <w:jc w:val="center"/>
        </w:trPr>
        <w:tc>
          <w:tcPr>
            <w:tcW w:w="382" w:type="pct"/>
            <w:vMerge/>
            <w:tcBorders>
              <w:left w:val="single" w:sz="4" w:space="0" w:color="auto"/>
              <w:right w:val="single" w:sz="4" w:space="0" w:color="auto"/>
            </w:tcBorders>
            <w:vAlign w:val="center"/>
          </w:tcPr>
          <w:p w14:paraId="7FE6600B" w14:textId="77777777" w:rsidR="00A61ED1" w:rsidRPr="0015715D" w:rsidRDefault="00A61ED1">
            <w:pPr>
              <w:widowControl/>
              <w:spacing w:line="340" w:lineRule="exact"/>
              <w:jc w:val="left"/>
              <w:rPr>
                <w:rFonts w:ascii="宋体" w:hAnsi="宋体" w:hint="eastAsia"/>
                <w:b/>
                <w:bCs/>
                <w:color w:val="000000" w:themeColor="text1"/>
                <w:szCs w:val="21"/>
              </w:rPr>
            </w:pPr>
          </w:p>
        </w:tc>
        <w:tc>
          <w:tcPr>
            <w:tcW w:w="410" w:type="pct"/>
            <w:vMerge/>
            <w:tcBorders>
              <w:left w:val="single" w:sz="4" w:space="0" w:color="auto"/>
              <w:bottom w:val="single" w:sz="4" w:space="0" w:color="auto"/>
              <w:right w:val="single" w:sz="4" w:space="0" w:color="auto"/>
            </w:tcBorders>
            <w:vAlign w:val="center"/>
          </w:tcPr>
          <w:p w14:paraId="43FF7B69" w14:textId="77777777" w:rsidR="00A61ED1" w:rsidRPr="0015715D" w:rsidRDefault="00A61ED1">
            <w:pPr>
              <w:spacing w:line="360" w:lineRule="auto"/>
              <w:jc w:val="left"/>
              <w:rPr>
                <w:rFonts w:ascii="宋体" w:hAnsi="宋体" w:hint="eastAsia"/>
                <w:b/>
                <w:bCs/>
                <w:color w:val="000000" w:themeColor="text1"/>
                <w:kern w:val="0"/>
                <w:szCs w:val="21"/>
              </w:rPr>
            </w:pPr>
          </w:p>
        </w:tc>
        <w:tc>
          <w:tcPr>
            <w:tcW w:w="3887" w:type="pct"/>
            <w:tcBorders>
              <w:top w:val="single" w:sz="4" w:space="0" w:color="auto"/>
              <w:left w:val="single" w:sz="4" w:space="0" w:color="auto"/>
              <w:bottom w:val="single" w:sz="4" w:space="0" w:color="auto"/>
              <w:right w:val="single" w:sz="4" w:space="0" w:color="auto"/>
            </w:tcBorders>
            <w:vAlign w:val="center"/>
          </w:tcPr>
          <w:p w14:paraId="3B2E36E6" w14:textId="5F56BFA8" w:rsidR="00A61ED1" w:rsidRPr="0015715D" w:rsidRDefault="00000000">
            <w:pPr>
              <w:spacing w:line="340" w:lineRule="exact"/>
              <w:jc w:val="left"/>
              <w:rPr>
                <w:rFonts w:ascii="宋体" w:hAnsi="宋体" w:cs="宋体" w:hint="eastAsia"/>
                <w:color w:val="000000" w:themeColor="text1"/>
                <w:kern w:val="0"/>
                <w:szCs w:val="21"/>
                <w:lang w:bidi="ar"/>
              </w:rPr>
            </w:pPr>
            <w:r w:rsidRPr="0015715D">
              <w:rPr>
                <w:rFonts w:ascii="宋体" w:hAnsi="宋体" w:cs="宋体" w:hint="eastAsia"/>
                <w:b/>
                <w:bCs/>
                <w:color w:val="000000" w:themeColor="text1"/>
                <w:kern w:val="0"/>
                <w:szCs w:val="21"/>
                <w:lang w:bidi="ar"/>
              </w:rPr>
              <w:t>重要参数</w:t>
            </w:r>
            <w:r w:rsidRPr="0015715D">
              <w:rPr>
                <w:rFonts w:ascii="宋体" w:hAnsi="宋体" w:cs="宋体" w:hint="eastAsia"/>
                <w:color w:val="000000" w:themeColor="text1"/>
                <w:kern w:val="0"/>
                <w:szCs w:val="21"/>
                <w:lang w:bidi="ar"/>
              </w:rPr>
              <w:t>（招标文件第二章 采购需求的“技术</w:t>
            </w:r>
            <w:r w:rsidR="00E76DEC" w:rsidRPr="0015715D">
              <w:rPr>
                <w:rFonts w:ascii="宋体" w:hAnsi="宋体" w:cs="宋体" w:hint="eastAsia"/>
                <w:color w:val="000000" w:themeColor="text1"/>
                <w:kern w:val="0"/>
                <w:szCs w:val="21"/>
                <w:lang w:bidi="ar"/>
              </w:rPr>
              <w:t>要求</w:t>
            </w:r>
            <w:r w:rsidRPr="0015715D">
              <w:rPr>
                <w:rFonts w:ascii="宋体" w:hAnsi="宋体" w:cs="宋体" w:hint="eastAsia"/>
                <w:color w:val="000000" w:themeColor="text1"/>
                <w:kern w:val="0"/>
                <w:szCs w:val="21"/>
                <w:lang w:bidi="ar"/>
              </w:rPr>
              <w:t>”中标注 “◆”的技术条款）每有一项</w:t>
            </w:r>
            <w:r w:rsidRPr="0015715D">
              <w:rPr>
                <w:rFonts w:ascii="宋体" w:hAnsi="宋体" w:cs="宋体" w:hint="eastAsia"/>
                <w:b/>
                <w:bCs/>
                <w:color w:val="000000" w:themeColor="text1"/>
                <w:kern w:val="0"/>
                <w:szCs w:val="21"/>
                <w:lang w:bidi="ar"/>
              </w:rPr>
              <w:t>重要</w:t>
            </w:r>
            <w:r w:rsidRPr="0015715D">
              <w:rPr>
                <w:rFonts w:ascii="宋体" w:hAnsi="宋体" w:cs="宋体" w:hint="eastAsia"/>
                <w:color w:val="000000" w:themeColor="text1"/>
                <w:kern w:val="0"/>
                <w:szCs w:val="21"/>
                <w:lang w:bidi="ar"/>
              </w:rPr>
              <w:t>参数</w:t>
            </w:r>
            <w:r w:rsidRPr="0015715D">
              <w:rPr>
                <w:rFonts w:ascii="宋体" w:hAnsi="宋体" w:cs="宋体"/>
                <w:color w:val="000000" w:themeColor="text1"/>
                <w:kern w:val="0"/>
                <w:szCs w:val="21"/>
                <w:lang w:bidi="ar"/>
              </w:rPr>
              <w:t>项</w:t>
            </w:r>
            <w:r w:rsidRPr="0015715D">
              <w:rPr>
                <w:rFonts w:ascii="宋体" w:hAnsi="宋体" w:cs="宋体" w:hint="eastAsia"/>
                <w:color w:val="000000" w:themeColor="text1"/>
                <w:kern w:val="0"/>
                <w:szCs w:val="21"/>
                <w:lang w:bidi="ar"/>
              </w:rPr>
              <w:t>完全满足</w:t>
            </w:r>
            <w:r w:rsidR="00551A12" w:rsidRPr="0015715D">
              <w:rPr>
                <w:rFonts w:ascii="宋体" w:hAnsi="宋体" w:cs="宋体" w:hint="eastAsia"/>
                <w:color w:val="000000" w:themeColor="text1"/>
                <w:kern w:val="0"/>
                <w:szCs w:val="21"/>
                <w:lang w:bidi="ar"/>
              </w:rPr>
              <w:t>或优于</w:t>
            </w:r>
            <w:r w:rsidRPr="0015715D">
              <w:rPr>
                <w:rFonts w:ascii="宋体" w:hAnsi="宋体" w:cs="宋体" w:hint="eastAsia"/>
                <w:color w:val="000000" w:themeColor="text1"/>
                <w:kern w:val="0"/>
                <w:szCs w:val="21"/>
                <w:lang w:bidi="ar"/>
              </w:rPr>
              <w:t>采购需求的加3分，存在</w:t>
            </w:r>
            <w:r w:rsidR="005D3E52" w:rsidRPr="0015715D">
              <w:rPr>
                <w:rFonts w:ascii="宋体" w:hAnsi="宋体" w:cs="宋体" w:hint="eastAsia"/>
                <w:color w:val="000000" w:themeColor="text1"/>
                <w:kern w:val="0"/>
                <w:szCs w:val="21"/>
                <w:lang w:bidi="ar"/>
              </w:rPr>
              <w:t>不满足</w:t>
            </w:r>
            <w:r w:rsidRPr="0015715D">
              <w:rPr>
                <w:rFonts w:ascii="宋体" w:hAnsi="宋体" w:cs="宋体"/>
                <w:color w:val="000000" w:themeColor="text1"/>
                <w:kern w:val="0"/>
                <w:szCs w:val="21"/>
                <w:lang w:bidi="ar"/>
              </w:rPr>
              <w:t>或漏项的</w:t>
            </w:r>
            <w:r w:rsidRPr="0015715D">
              <w:rPr>
                <w:rFonts w:ascii="宋体" w:hAnsi="宋体" w:cs="宋体" w:hint="eastAsia"/>
                <w:color w:val="000000" w:themeColor="text1"/>
                <w:kern w:val="0"/>
                <w:szCs w:val="21"/>
                <w:lang w:bidi="ar"/>
              </w:rPr>
              <w:t>不得分，满分12分</w:t>
            </w:r>
            <w:r w:rsidRPr="0015715D">
              <w:rPr>
                <w:rFonts w:ascii="宋体" w:hAnsi="宋体" w:cs="宋体"/>
                <w:color w:val="000000" w:themeColor="text1"/>
                <w:kern w:val="0"/>
                <w:szCs w:val="21"/>
                <w:lang w:bidi="ar"/>
              </w:rPr>
              <w:t>。</w:t>
            </w:r>
          </w:p>
          <w:p w14:paraId="76FCE187"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cs="宋体" w:hint="eastAsia"/>
                <w:color w:val="000000" w:themeColor="text1"/>
                <w:kern w:val="0"/>
                <w:szCs w:val="21"/>
                <w:lang w:bidi="ar"/>
              </w:rPr>
              <w:t>注：需提供</w:t>
            </w:r>
            <w:r w:rsidRPr="0015715D">
              <w:rPr>
                <w:rFonts w:ascii="宋体" w:hAnsi="宋体" w:cs="宋体"/>
                <w:color w:val="000000" w:themeColor="text1"/>
                <w:kern w:val="0"/>
                <w:szCs w:val="21"/>
                <w:lang w:bidi="ar"/>
              </w:rPr>
              <w:t>对外公开的产品彩页或说明书</w:t>
            </w:r>
            <w:r w:rsidRPr="0015715D">
              <w:rPr>
                <w:rFonts w:ascii="宋体" w:hAnsi="宋体" w:cs="宋体" w:hint="eastAsia"/>
                <w:color w:val="000000" w:themeColor="text1"/>
                <w:kern w:val="0"/>
                <w:szCs w:val="21"/>
                <w:lang w:bidi="ar"/>
              </w:rPr>
              <w:t>等证明材料</w:t>
            </w:r>
            <w:r w:rsidRPr="0015715D">
              <w:rPr>
                <w:rFonts w:ascii="宋体" w:hAnsi="宋体" w:cs="宋体"/>
                <w:color w:val="000000" w:themeColor="text1"/>
                <w:kern w:val="0"/>
                <w:szCs w:val="21"/>
                <w:lang w:bidi="ar"/>
              </w:rPr>
              <w:t>（体现技术参数，</w:t>
            </w:r>
            <w:r w:rsidRPr="0015715D">
              <w:rPr>
                <w:rFonts w:ascii="宋体" w:hAnsi="宋体" w:cs="宋体" w:hint="eastAsia"/>
                <w:color w:val="000000" w:themeColor="text1"/>
                <w:kern w:val="0"/>
                <w:szCs w:val="21"/>
                <w:lang w:bidi="ar"/>
              </w:rPr>
              <w:t>如</w:t>
            </w:r>
            <w:r w:rsidRPr="0015715D">
              <w:rPr>
                <w:rFonts w:ascii="宋体" w:hAnsi="宋体" w:cs="宋体"/>
                <w:color w:val="000000" w:themeColor="text1"/>
                <w:kern w:val="0"/>
                <w:szCs w:val="21"/>
                <w:lang w:bidi="ar"/>
              </w:rPr>
              <w:t>检测报告</w:t>
            </w:r>
            <w:r w:rsidRPr="0015715D">
              <w:rPr>
                <w:rFonts w:ascii="宋体" w:hAnsi="宋体" w:cs="宋体" w:hint="eastAsia"/>
                <w:color w:val="000000" w:themeColor="text1"/>
                <w:kern w:val="0"/>
                <w:szCs w:val="21"/>
                <w:lang w:bidi="ar"/>
              </w:rPr>
              <w:t>等</w:t>
            </w:r>
            <w:r w:rsidRPr="0015715D">
              <w:rPr>
                <w:rFonts w:ascii="宋体" w:hAnsi="宋体" w:cs="宋体"/>
                <w:color w:val="000000" w:themeColor="text1"/>
                <w:kern w:val="0"/>
                <w:szCs w:val="21"/>
                <w:lang w:bidi="ar"/>
              </w:rPr>
              <w:t>），</w:t>
            </w:r>
            <w:r w:rsidRPr="0015715D">
              <w:rPr>
                <w:rFonts w:ascii="宋体" w:hAnsi="宋体" w:cs="宋体" w:hint="eastAsia"/>
                <w:color w:val="000000" w:themeColor="text1"/>
                <w:kern w:val="0"/>
                <w:szCs w:val="21"/>
                <w:lang w:bidi="ar"/>
              </w:rPr>
              <w:t>未提供不得分。</w:t>
            </w:r>
          </w:p>
        </w:tc>
        <w:tc>
          <w:tcPr>
            <w:tcW w:w="321" w:type="pct"/>
            <w:tcBorders>
              <w:top w:val="single" w:sz="4" w:space="0" w:color="auto"/>
              <w:left w:val="single" w:sz="4" w:space="0" w:color="auto"/>
              <w:bottom w:val="single" w:sz="4" w:space="0" w:color="auto"/>
              <w:right w:val="single" w:sz="4" w:space="0" w:color="auto"/>
            </w:tcBorders>
            <w:vAlign w:val="center"/>
          </w:tcPr>
          <w:p w14:paraId="5E64FF49" w14:textId="77777777" w:rsidR="00A61ED1" w:rsidRPr="0015715D" w:rsidRDefault="00000000">
            <w:pPr>
              <w:tabs>
                <w:tab w:val="left" w:pos="3210"/>
              </w:tabs>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12</w:t>
            </w:r>
          </w:p>
        </w:tc>
      </w:tr>
      <w:tr w:rsidR="00A61ED1" w:rsidRPr="0015715D" w14:paraId="45105E64" w14:textId="77777777">
        <w:trPr>
          <w:trHeight w:val="454"/>
          <w:jc w:val="center"/>
        </w:trPr>
        <w:tc>
          <w:tcPr>
            <w:tcW w:w="382" w:type="pct"/>
            <w:vMerge/>
            <w:tcBorders>
              <w:left w:val="single" w:sz="4" w:space="0" w:color="auto"/>
              <w:right w:val="single" w:sz="4" w:space="0" w:color="auto"/>
            </w:tcBorders>
            <w:vAlign w:val="center"/>
          </w:tcPr>
          <w:p w14:paraId="6E40BAEE" w14:textId="77777777" w:rsidR="00A61ED1" w:rsidRPr="0015715D" w:rsidRDefault="00A61ED1">
            <w:pPr>
              <w:widowControl/>
              <w:spacing w:line="340" w:lineRule="exact"/>
              <w:jc w:val="left"/>
              <w:rPr>
                <w:rFonts w:ascii="宋体" w:hAnsi="宋体" w:hint="eastAsia"/>
                <w:b/>
                <w:bCs/>
                <w:color w:val="000000" w:themeColor="text1"/>
                <w:szCs w:val="21"/>
              </w:rPr>
            </w:pPr>
          </w:p>
        </w:tc>
        <w:tc>
          <w:tcPr>
            <w:tcW w:w="410" w:type="pct"/>
            <w:tcBorders>
              <w:top w:val="single" w:sz="4" w:space="0" w:color="auto"/>
              <w:left w:val="single" w:sz="4" w:space="0" w:color="auto"/>
              <w:bottom w:val="single" w:sz="4" w:space="0" w:color="auto"/>
              <w:right w:val="single" w:sz="4" w:space="0" w:color="auto"/>
            </w:tcBorders>
            <w:vAlign w:val="center"/>
          </w:tcPr>
          <w:p w14:paraId="445029C8" w14:textId="77777777" w:rsidR="00A61ED1" w:rsidRPr="0015715D" w:rsidRDefault="00000000">
            <w:pPr>
              <w:spacing w:line="360" w:lineRule="auto"/>
              <w:jc w:val="left"/>
              <w:rPr>
                <w:rFonts w:ascii="宋体" w:hAnsi="宋体" w:hint="eastAsia"/>
                <w:b/>
                <w:color w:val="000000" w:themeColor="text1"/>
                <w:kern w:val="0"/>
                <w:szCs w:val="21"/>
              </w:rPr>
            </w:pPr>
            <w:r w:rsidRPr="0015715D">
              <w:rPr>
                <w:rFonts w:ascii="宋体" w:hAnsi="宋体" w:hint="eastAsia"/>
                <w:b/>
                <w:color w:val="000000" w:themeColor="text1"/>
                <w:kern w:val="0"/>
                <w:szCs w:val="21"/>
              </w:rPr>
              <w:t>技术</w:t>
            </w:r>
          </w:p>
          <w:p w14:paraId="525FB818" w14:textId="77777777" w:rsidR="00A61ED1" w:rsidRPr="0015715D" w:rsidRDefault="00000000">
            <w:pPr>
              <w:spacing w:line="360" w:lineRule="auto"/>
              <w:jc w:val="left"/>
              <w:rPr>
                <w:rFonts w:ascii="宋体" w:hAnsi="宋体" w:hint="eastAsia"/>
                <w:color w:val="000000" w:themeColor="text1"/>
                <w:szCs w:val="21"/>
                <w:u w:val="single"/>
              </w:rPr>
            </w:pPr>
            <w:r w:rsidRPr="0015715D">
              <w:rPr>
                <w:rFonts w:ascii="宋体" w:hAnsi="宋体" w:hint="eastAsia"/>
                <w:b/>
                <w:color w:val="000000" w:themeColor="text1"/>
                <w:kern w:val="0"/>
                <w:szCs w:val="21"/>
              </w:rPr>
              <w:t>方案</w:t>
            </w:r>
          </w:p>
        </w:tc>
        <w:tc>
          <w:tcPr>
            <w:tcW w:w="3887" w:type="pct"/>
            <w:tcBorders>
              <w:top w:val="single" w:sz="4" w:space="0" w:color="auto"/>
              <w:left w:val="single" w:sz="4" w:space="0" w:color="auto"/>
              <w:bottom w:val="single" w:sz="4" w:space="0" w:color="auto"/>
              <w:right w:val="single" w:sz="4" w:space="0" w:color="auto"/>
            </w:tcBorders>
            <w:vAlign w:val="center"/>
          </w:tcPr>
          <w:p w14:paraId="3D2653C6"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根据投标人提供的技术方案（包括总体设计、硬件配置、配套设施、监测测向及集成安装要求、质量管理体系与措施、实施组织与工期保证措施、实施计划与时间安排等）进行综合评分。</w:t>
            </w:r>
          </w:p>
          <w:p w14:paraId="0268B1B8"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四档（24分）：能准确理解本项目的建设内容、目标，总体设计方案详细，能根据本项目实施地点、实施环境等特点准确把握本项目需求的重点、难点和要求，硬件配置、配套设施、</w:t>
            </w:r>
            <w:r w:rsidRPr="0015715D">
              <w:rPr>
                <w:rFonts w:ascii="宋体" w:hAnsi="宋体"/>
                <w:color w:val="000000" w:themeColor="text1"/>
                <w:szCs w:val="21"/>
              </w:rPr>
              <w:t>监测测向</w:t>
            </w:r>
            <w:r w:rsidRPr="0015715D">
              <w:rPr>
                <w:rFonts w:ascii="宋体" w:hAnsi="宋体" w:hint="eastAsia"/>
                <w:color w:val="000000" w:themeColor="text1"/>
                <w:szCs w:val="21"/>
              </w:rPr>
              <w:t>及集成安装要求等方案满足度高，方案整体架构、网络架构合理，技术性能指标和系统功能完全符合本项目要求，</w:t>
            </w:r>
            <w:r w:rsidRPr="0015715D">
              <w:rPr>
                <w:rFonts w:ascii="宋体" w:hAnsi="宋体"/>
                <w:color w:val="000000" w:themeColor="text1"/>
                <w:kern w:val="0"/>
                <w:szCs w:val="21"/>
              </w:rPr>
              <w:t>原址勘察报告（包含勘察照片、设计图及馈线损耗解决方案）</w:t>
            </w:r>
            <w:r w:rsidRPr="0015715D">
              <w:rPr>
                <w:rFonts w:ascii="宋体" w:hAnsi="宋体" w:hint="eastAsia"/>
                <w:color w:val="000000" w:themeColor="text1"/>
                <w:kern w:val="0"/>
                <w:szCs w:val="21"/>
              </w:rPr>
              <w:t>完全满足采购需求</w:t>
            </w:r>
            <w:r w:rsidRPr="0015715D">
              <w:rPr>
                <w:rFonts w:ascii="宋体" w:hAnsi="宋体" w:hint="eastAsia"/>
                <w:color w:val="000000" w:themeColor="text1"/>
                <w:szCs w:val="21"/>
              </w:rPr>
              <w:t>，详细的质量管理体系与措施、实施组织与工期保证措施、实施计划与时间安排。</w:t>
            </w:r>
          </w:p>
          <w:p w14:paraId="05768AB5"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三档（16分）：较准确理解本项目的建设内容、目标，总体设计方案较为详细，较好地把握本项目需求的重点、难点和要求，硬件配置、配套设施、监测测向及集成安装要求等方案满足度较高，方案整体架构、网络架构，技术性能指标和系统功能符合本项目要求，基本馈线损耗解决方案，</w:t>
            </w:r>
            <w:r w:rsidRPr="0015715D">
              <w:rPr>
                <w:rFonts w:ascii="宋体" w:hAnsi="宋体"/>
                <w:color w:val="000000" w:themeColor="text1"/>
                <w:kern w:val="0"/>
                <w:szCs w:val="21"/>
              </w:rPr>
              <w:t>原址勘察报告（包含勘察照片、设计图及馈线损耗解决方案）</w:t>
            </w:r>
            <w:r w:rsidRPr="0015715D">
              <w:rPr>
                <w:rFonts w:ascii="宋体" w:hAnsi="宋体" w:hint="eastAsia"/>
                <w:color w:val="000000" w:themeColor="text1"/>
                <w:kern w:val="0"/>
                <w:szCs w:val="21"/>
              </w:rPr>
              <w:t>基本满足采购需求</w:t>
            </w:r>
            <w:r w:rsidRPr="0015715D">
              <w:rPr>
                <w:rFonts w:ascii="宋体" w:hAnsi="宋体" w:hint="eastAsia"/>
                <w:color w:val="000000" w:themeColor="text1"/>
                <w:szCs w:val="21"/>
              </w:rPr>
              <w:t>，基础的质量管理体系与措施、实施组织与工期保证措施。</w:t>
            </w:r>
          </w:p>
          <w:p w14:paraId="2FB3F156"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二档（8分）：基本理解本项目的建设内容、目标，总体设计方案较为简单，总体设计方案技术性能指标和系统功能基本满足本项目要求，质量管理体系与措施基本满足采购文件需求。</w:t>
            </w:r>
          </w:p>
          <w:p w14:paraId="253E47D3"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一档（0分）：方案不完整或严重与本项目不符或未提供方案</w:t>
            </w:r>
          </w:p>
        </w:tc>
        <w:tc>
          <w:tcPr>
            <w:tcW w:w="321" w:type="pct"/>
            <w:tcBorders>
              <w:top w:val="single" w:sz="4" w:space="0" w:color="auto"/>
              <w:left w:val="single" w:sz="4" w:space="0" w:color="auto"/>
              <w:bottom w:val="single" w:sz="4" w:space="0" w:color="auto"/>
              <w:right w:val="single" w:sz="4" w:space="0" w:color="auto"/>
            </w:tcBorders>
            <w:vAlign w:val="center"/>
          </w:tcPr>
          <w:p w14:paraId="61564134" w14:textId="77777777" w:rsidR="00A61ED1" w:rsidRPr="0015715D" w:rsidRDefault="00000000">
            <w:pPr>
              <w:tabs>
                <w:tab w:val="left" w:pos="3210"/>
              </w:tabs>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24</w:t>
            </w:r>
          </w:p>
        </w:tc>
      </w:tr>
      <w:tr w:rsidR="00A61ED1" w:rsidRPr="0015715D" w14:paraId="181905EF" w14:textId="77777777">
        <w:trPr>
          <w:trHeight w:val="4192"/>
          <w:jc w:val="center"/>
        </w:trPr>
        <w:tc>
          <w:tcPr>
            <w:tcW w:w="382" w:type="pct"/>
            <w:vMerge/>
            <w:tcBorders>
              <w:left w:val="single" w:sz="4" w:space="0" w:color="auto"/>
              <w:right w:val="single" w:sz="4" w:space="0" w:color="auto"/>
            </w:tcBorders>
            <w:vAlign w:val="center"/>
          </w:tcPr>
          <w:p w14:paraId="2001F31A" w14:textId="77777777" w:rsidR="00A61ED1" w:rsidRPr="0015715D" w:rsidRDefault="00A61ED1">
            <w:pPr>
              <w:widowControl/>
              <w:spacing w:line="340" w:lineRule="exact"/>
              <w:jc w:val="left"/>
              <w:rPr>
                <w:rFonts w:ascii="宋体" w:hAnsi="宋体" w:hint="eastAsia"/>
                <w:color w:val="000000" w:themeColor="text1"/>
                <w:szCs w:val="21"/>
              </w:rPr>
            </w:pPr>
          </w:p>
        </w:tc>
        <w:tc>
          <w:tcPr>
            <w:tcW w:w="410" w:type="pct"/>
            <w:tcBorders>
              <w:top w:val="single" w:sz="4" w:space="0" w:color="auto"/>
              <w:left w:val="single" w:sz="4" w:space="0" w:color="auto"/>
              <w:right w:val="single" w:sz="4" w:space="0" w:color="auto"/>
            </w:tcBorders>
            <w:vAlign w:val="center"/>
          </w:tcPr>
          <w:p w14:paraId="05D7FEF2" w14:textId="77777777" w:rsidR="00A61ED1" w:rsidRPr="0015715D" w:rsidRDefault="00000000">
            <w:pPr>
              <w:spacing w:line="340" w:lineRule="exact"/>
              <w:jc w:val="left"/>
              <w:rPr>
                <w:rFonts w:ascii="宋体" w:hAnsi="宋体" w:hint="eastAsia"/>
                <w:b/>
                <w:bCs/>
                <w:color w:val="000000" w:themeColor="text1"/>
                <w:szCs w:val="21"/>
              </w:rPr>
            </w:pPr>
            <w:r w:rsidRPr="0015715D">
              <w:rPr>
                <w:rFonts w:ascii="宋体" w:hAnsi="宋体" w:hint="eastAsia"/>
                <w:b/>
                <w:bCs/>
                <w:color w:val="000000" w:themeColor="text1"/>
                <w:szCs w:val="21"/>
              </w:rPr>
              <w:t>售后服务方案</w:t>
            </w:r>
          </w:p>
        </w:tc>
        <w:tc>
          <w:tcPr>
            <w:tcW w:w="3887" w:type="pct"/>
            <w:tcBorders>
              <w:top w:val="single" w:sz="4" w:space="0" w:color="auto"/>
              <w:left w:val="single" w:sz="4" w:space="0" w:color="auto"/>
              <w:right w:val="single" w:sz="4" w:space="0" w:color="auto"/>
            </w:tcBorders>
          </w:tcPr>
          <w:p w14:paraId="4A5C3CDD"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根据投标人提供的售后服务方案中服务承诺和质量保证措施进行综合评价，包括服务保障体系、售后服务响应时间、备品备件配置、故障处理流程等方面进行综合评分。</w:t>
            </w:r>
          </w:p>
          <w:p w14:paraId="4F97D7E8"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四档（8分）：针对本项目有专门的售后服务团队、专职协调人员及专职工程技术人员,售后服务保障体系及措施完善，技术支持能力强，服务响应快，响应程度高或优于采购需求，质保期后长期保修、维护、服务以及今后技术支持的措施计划和承诺（包括收费维修维护的内容、费用及服务方式）。</w:t>
            </w:r>
          </w:p>
          <w:p w14:paraId="0F42AF28"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三档（5分）：售后服务保障体系及措施较好，技术支持能力较强，服务响应满足采购文件要求，满足采购需求，质保期后长期保修、维护、服务以及今后技术支持的基本措施计划和承诺。</w:t>
            </w:r>
          </w:p>
          <w:p w14:paraId="0C465D23"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二档（2分）：售后服务保障体系及措施基本符合招标要求，但技术支持能力和服务响应速度满足采购文件要求。</w:t>
            </w:r>
          </w:p>
          <w:p w14:paraId="026FC5C2"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一档（0分）：方案不完整或严重与本项目不符或未提供方案。</w:t>
            </w:r>
          </w:p>
        </w:tc>
        <w:tc>
          <w:tcPr>
            <w:tcW w:w="321" w:type="pct"/>
            <w:tcBorders>
              <w:top w:val="single" w:sz="4" w:space="0" w:color="auto"/>
              <w:left w:val="single" w:sz="4" w:space="0" w:color="auto"/>
              <w:right w:val="single" w:sz="4" w:space="0" w:color="auto"/>
            </w:tcBorders>
            <w:vAlign w:val="center"/>
          </w:tcPr>
          <w:p w14:paraId="1502663E" w14:textId="77777777" w:rsidR="00A61ED1" w:rsidRPr="0015715D" w:rsidRDefault="00000000">
            <w:pPr>
              <w:tabs>
                <w:tab w:val="left" w:pos="3210"/>
              </w:tabs>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8</w:t>
            </w:r>
          </w:p>
        </w:tc>
      </w:tr>
      <w:tr w:rsidR="00A61ED1" w:rsidRPr="0015715D" w14:paraId="7550F016" w14:textId="77777777">
        <w:trPr>
          <w:trHeight w:val="454"/>
          <w:jc w:val="center"/>
        </w:trPr>
        <w:tc>
          <w:tcPr>
            <w:tcW w:w="382" w:type="pct"/>
            <w:vMerge/>
            <w:tcBorders>
              <w:left w:val="single" w:sz="4" w:space="0" w:color="auto"/>
              <w:right w:val="single" w:sz="4" w:space="0" w:color="auto"/>
            </w:tcBorders>
            <w:vAlign w:val="center"/>
          </w:tcPr>
          <w:p w14:paraId="13056F27" w14:textId="77777777" w:rsidR="00A61ED1" w:rsidRPr="0015715D" w:rsidRDefault="00A61ED1">
            <w:pPr>
              <w:widowControl/>
              <w:spacing w:line="340" w:lineRule="exact"/>
              <w:jc w:val="left"/>
              <w:rPr>
                <w:rFonts w:ascii="宋体" w:hAnsi="宋体" w:hint="eastAsia"/>
                <w:color w:val="000000" w:themeColor="text1"/>
                <w:szCs w:val="21"/>
              </w:rPr>
            </w:pPr>
          </w:p>
        </w:tc>
        <w:tc>
          <w:tcPr>
            <w:tcW w:w="410" w:type="pct"/>
            <w:tcBorders>
              <w:top w:val="single" w:sz="4" w:space="0" w:color="auto"/>
              <w:left w:val="single" w:sz="4" w:space="0" w:color="auto"/>
              <w:bottom w:val="single" w:sz="4" w:space="0" w:color="auto"/>
              <w:right w:val="single" w:sz="4" w:space="0" w:color="auto"/>
            </w:tcBorders>
            <w:vAlign w:val="center"/>
          </w:tcPr>
          <w:p w14:paraId="5285F007" w14:textId="77777777" w:rsidR="00A61ED1" w:rsidRPr="0015715D" w:rsidRDefault="00000000">
            <w:pPr>
              <w:spacing w:line="340" w:lineRule="exact"/>
              <w:jc w:val="left"/>
              <w:rPr>
                <w:rFonts w:ascii="宋体" w:hAnsi="宋体" w:hint="eastAsia"/>
                <w:b/>
                <w:bCs/>
                <w:color w:val="000000" w:themeColor="text1"/>
                <w:szCs w:val="21"/>
              </w:rPr>
            </w:pPr>
            <w:r w:rsidRPr="0015715D">
              <w:rPr>
                <w:rFonts w:ascii="宋体" w:hAnsi="宋体" w:hint="eastAsia"/>
                <w:b/>
                <w:bCs/>
                <w:color w:val="000000" w:themeColor="text1"/>
                <w:szCs w:val="21"/>
              </w:rPr>
              <w:t>培训</w:t>
            </w:r>
          </w:p>
          <w:p w14:paraId="7756139B"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b/>
                <w:bCs/>
                <w:color w:val="000000" w:themeColor="text1"/>
                <w:szCs w:val="21"/>
              </w:rPr>
              <w:t>方案</w:t>
            </w:r>
          </w:p>
        </w:tc>
        <w:tc>
          <w:tcPr>
            <w:tcW w:w="3887" w:type="pct"/>
            <w:tcBorders>
              <w:top w:val="single" w:sz="4" w:space="0" w:color="auto"/>
              <w:left w:val="single" w:sz="4" w:space="0" w:color="auto"/>
              <w:bottom w:val="single" w:sz="4" w:space="0" w:color="auto"/>
              <w:right w:val="single" w:sz="4" w:space="0" w:color="auto"/>
            </w:tcBorders>
          </w:tcPr>
          <w:p w14:paraId="3C3B240F" w14:textId="77777777" w:rsidR="00A61ED1" w:rsidRPr="0015715D" w:rsidRDefault="00000000">
            <w:pPr>
              <w:widowControl/>
              <w:textAlignment w:val="center"/>
              <w:rPr>
                <w:rFonts w:ascii="宋体" w:hAnsi="宋体" w:cs="宋体" w:hint="eastAsia"/>
                <w:color w:val="000000" w:themeColor="text1"/>
                <w:kern w:val="0"/>
                <w:szCs w:val="21"/>
                <w:lang w:bidi="ar"/>
              </w:rPr>
            </w:pPr>
            <w:r w:rsidRPr="0015715D">
              <w:rPr>
                <w:rFonts w:ascii="宋体" w:hAnsi="宋体" w:cs="宋体" w:hint="eastAsia"/>
                <w:color w:val="000000" w:themeColor="text1"/>
                <w:kern w:val="0"/>
                <w:szCs w:val="21"/>
                <w:lang w:bidi="ar"/>
              </w:rPr>
              <w:t>根据投标人提供的培训方案（包括但不限于培训计划、培训课程、培训人员安排等内容）进行综合评审：</w:t>
            </w:r>
          </w:p>
          <w:p w14:paraId="43E32BF1"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cs="宋体" w:hint="eastAsia"/>
                <w:color w:val="000000" w:themeColor="text1"/>
                <w:kern w:val="0"/>
                <w:szCs w:val="21"/>
                <w:lang w:bidi="ar"/>
              </w:rPr>
              <w:t>三档（5分）：培训方案清晰、详细，培训计划、培训课程、培训人员及培训流程安排合理，其中培训内容包括详细的设备功能理论培训计划、技术操作培训计划、设备常见问题的基本维修操作培训计划等，培训课程内容契合采购需求的。</w:t>
            </w:r>
          </w:p>
          <w:p w14:paraId="7D1983E1" w14:textId="77777777" w:rsidR="00A61ED1" w:rsidRPr="0015715D" w:rsidRDefault="00000000">
            <w:pPr>
              <w:widowControl/>
              <w:textAlignment w:val="center"/>
              <w:rPr>
                <w:rFonts w:ascii="宋体" w:hAnsi="宋体" w:cs="宋体" w:hint="eastAsia"/>
                <w:color w:val="000000" w:themeColor="text1"/>
                <w:kern w:val="0"/>
                <w:szCs w:val="21"/>
                <w:lang w:bidi="ar"/>
              </w:rPr>
            </w:pPr>
            <w:r w:rsidRPr="0015715D">
              <w:rPr>
                <w:rFonts w:ascii="宋体" w:hAnsi="宋体" w:cs="宋体" w:hint="eastAsia"/>
                <w:color w:val="000000" w:themeColor="text1"/>
                <w:kern w:val="0"/>
                <w:szCs w:val="21"/>
                <w:lang w:bidi="ar"/>
              </w:rPr>
              <w:t>二档（3分）：培训方案清晰，培训计划、培训课程、培训人员安排合理，培训课程内容贴合采购需求的。</w:t>
            </w:r>
          </w:p>
          <w:p w14:paraId="56E54BF1" w14:textId="77777777" w:rsidR="00A61ED1" w:rsidRPr="0015715D" w:rsidRDefault="00000000">
            <w:pPr>
              <w:widowControl/>
              <w:textAlignment w:val="center"/>
              <w:rPr>
                <w:rFonts w:ascii="宋体" w:hAnsi="宋体" w:cs="宋体" w:hint="eastAsia"/>
                <w:color w:val="000000" w:themeColor="text1"/>
                <w:kern w:val="0"/>
                <w:szCs w:val="21"/>
                <w:lang w:bidi="ar"/>
              </w:rPr>
            </w:pPr>
            <w:r w:rsidRPr="0015715D">
              <w:rPr>
                <w:rFonts w:ascii="宋体" w:hAnsi="宋体" w:cs="宋体" w:hint="eastAsia"/>
                <w:color w:val="000000" w:themeColor="text1"/>
                <w:kern w:val="0"/>
                <w:szCs w:val="21"/>
                <w:lang w:bidi="ar"/>
              </w:rPr>
              <w:t>一档（1分）：培训方案有缺漏，培训计划和培训人员安排缺乏可行性，培训课程难以满足采购需求的。</w:t>
            </w:r>
          </w:p>
          <w:p w14:paraId="359F4A79"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一档（0分）：方案不完整或严重与本项目不符或未提供方案。</w:t>
            </w:r>
          </w:p>
        </w:tc>
        <w:tc>
          <w:tcPr>
            <w:tcW w:w="321" w:type="pct"/>
            <w:tcBorders>
              <w:top w:val="single" w:sz="4" w:space="0" w:color="auto"/>
              <w:left w:val="single" w:sz="4" w:space="0" w:color="auto"/>
              <w:bottom w:val="single" w:sz="4" w:space="0" w:color="auto"/>
              <w:right w:val="single" w:sz="4" w:space="0" w:color="auto"/>
            </w:tcBorders>
            <w:vAlign w:val="center"/>
          </w:tcPr>
          <w:p w14:paraId="3AF8C957"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5</w:t>
            </w:r>
          </w:p>
        </w:tc>
      </w:tr>
      <w:tr w:rsidR="00A61ED1" w:rsidRPr="0015715D" w14:paraId="2C318701" w14:textId="77777777">
        <w:trPr>
          <w:trHeight w:val="454"/>
          <w:jc w:val="center"/>
        </w:trPr>
        <w:tc>
          <w:tcPr>
            <w:tcW w:w="382" w:type="pct"/>
            <w:vMerge/>
            <w:tcBorders>
              <w:left w:val="single" w:sz="4" w:space="0" w:color="auto"/>
              <w:right w:val="single" w:sz="4" w:space="0" w:color="auto"/>
            </w:tcBorders>
            <w:vAlign w:val="center"/>
          </w:tcPr>
          <w:p w14:paraId="3D1761E5" w14:textId="77777777" w:rsidR="00A61ED1" w:rsidRPr="0015715D" w:rsidRDefault="00A61ED1">
            <w:pPr>
              <w:widowControl/>
              <w:spacing w:line="340" w:lineRule="exact"/>
              <w:jc w:val="left"/>
              <w:rPr>
                <w:rFonts w:ascii="宋体" w:hAnsi="宋体" w:hint="eastAsia"/>
                <w:color w:val="000000" w:themeColor="text1"/>
                <w:szCs w:val="21"/>
              </w:rPr>
            </w:pPr>
          </w:p>
        </w:tc>
        <w:tc>
          <w:tcPr>
            <w:tcW w:w="410" w:type="pct"/>
            <w:tcBorders>
              <w:top w:val="single" w:sz="4" w:space="0" w:color="auto"/>
              <w:left w:val="single" w:sz="4" w:space="0" w:color="auto"/>
              <w:bottom w:val="single" w:sz="4" w:space="0" w:color="auto"/>
              <w:right w:val="single" w:sz="4" w:space="0" w:color="auto"/>
            </w:tcBorders>
            <w:vAlign w:val="center"/>
          </w:tcPr>
          <w:p w14:paraId="4513693B" w14:textId="77777777" w:rsidR="00A61ED1" w:rsidRPr="0015715D" w:rsidRDefault="00000000">
            <w:pPr>
              <w:spacing w:line="340" w:lineRule="exact"/>
              <w:jc w:val="left"/>
              <w:rPr>
                <w:rFonts w:ascii="宋体" w:hAnsi="宋体" w:hint="eastAsia"/>
                <w:b/>
                <w:bCs/>
                <w:color w:val="000000" w:themeColor="text1"/>
                <w:szCs w:val="21"/>
              </w:rPr>
            </w:pPr>
            <w:r w:rsidRPr="0015715D">
              <w:rPr>
                <w:rFonts w:ascii="宋体" w:hAnsi="宋体" w:cs="宋体" w:hint="eastAsia"/>
                <w:b/>
                <w:bCs/>
                <w:color w:val="000000" w:themeColor="text1"/>
                <w:kern w:val="0"/>
                <w:szCs w:val="21"/>
                <w:lang w:bidi="ar"/>
              </w:rPr>
              <w:t>质保期承诺</w:t>
            </w:r>
          </w:p>
        </w:tc>
        <w:tc>
          <w:tcPr>
            <w:tcW w:w="3887" w:type="pct"/>
            <w:tcBorders>
              <w:top w:val="single" w:sz="4" w:space="0" w:color="auto"/>
              <w:left w:val="single" w:sz="4" w:space="0" w:color="auto"/>
              <w:bottom w:val="single" w:sz="4" w:space="0" w:color="auto"/>
              <w:right w:val="single" w:sz="4" w:space="0" w:color="auto"/>
            </w:tcBorders>
            <w:vAlign w:val="center"/>
          </w:tcPr>
          <w:p w14:paraId="14B8CA83"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cs="宋体" w:hint="eastAsia"/>
                <w:color w:val="000000" w:themeColor="text1"/>
                <w:kern w:val="0"/>
                <w:szCs w:val="21"/>
                <w:lang w:bidi="ar"/>
              </w:rPr>
              <w:t>在满足采购文件质保期要求的基础上，质保期每延长1年加 1分（不足1年的不加分），满分2分。</w:t>
            </w:r>
          </w:p>
        </w:tc>
        <w:tc>
          <w:tcPr>
            <w:tcW w:w="321" w:type="pct"/>
            <w:tcBorders>
              <w:top w:val="single" w:sz="4" w:space="0" w:color="auto"/>
              <w:left w:val="single" w:sz="4" w:space="0" w:color="auto"/>
              <w:bottom w:val="single" w:sz="4" w:space="0" w:color="auto"/>
              <w:right w:val="single" w:sz="4" w:space="0" w:color="auto"/>
            </w:tcBorders>
            <w:vAlign w:val="center"/>
          </w:tcPr>
          <w:p w14:paraId="103DC169"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r>
      <w:tr w:rsidR="00A61ED1" w:rsidRPr="0015715D" w14:paraId="585C0384" w14:textId="77777777">
        <w:trPr>
          <w:trHeight w:val="454"/>
          <w:jc w:val="center"/>
        </w:trPr>
        <w:tc>
          <w:tcPr>
            <w:tcW w:w="382" w:type="pct"/>
            <w:tcBorders>
              <w:top w:val="single" w:sz="4" w:space="0" w:color="auto"/>
              <w:left w:val="single" w:sz="4" w:space="0" w:color="auto"/>
              <w:bottom w:val="single" w:sz="4" w:space="0" w:color="auto"/>
              <w:right w:val="single" w:sz="4" w:space="0" w:color="auto"/>
            </w:tcBorders>
            <w:vAlign w:val="center"/>
          </w:tcPr>
          <w:p w14:paraId="0314EB23" w14:textId="77777777" w:rsidR="00A61ED1" w:rsidRPr="0015715D" w:rsidRDefault="00000000">
            <w:pPr>
              <w:spacing w:line="400" w:lineRule="exact"/>
              <w:jc w:val="left"/>
              <w:rPr>
                <w:rFonts w:ascii="宋体" w:hAnsi="宋体" w:hint="eastAsia"/>
                <w:b/>
                <w:color w:val="000000" w:themeColor="text1"/>
                <w:szCs w:val="21"/>
              </w:rPr>
            </w:pPr>
            <w:r w:rsidRPr="0015715D">
              <w:rPr>
                <w:rFonts w:ascii="宋体" w:hAnsi="宋体" w:hint="eastAsia"/>
                <w:b/>
                <w:color w:val="000000" w:themeColor="text1"/>
                <w:szCs w:val="21"/>
              </w:rPr>
              <w:t>政策分</w:t>
            </w:r>
          </w:p>
          <w:p w14:paraId="548D52EA" w14:textId="77777777" w:rsidR="00A61ED1" w:rsidRPr="0015715D" w:rsidRDefault="00000000">
            <w:pPr>
              <w:widowControl/>
              <w:spacing w:line="340" w:lineRule="exact"/>
              <w:jc w:val="left"/>
              <w:rPr>
                <w:rFonts w:ascii="宋体" w:hAnsi="宋体" w:hint="eastAsia"/>
                <w:color w:val="000000" w:themeColor="text1"/>
                <w:szCs w:val="21"/>
              </w:rPr>
            </w:pPr>
            <w:r w:rsidRPr="0015715D">
              <w:rPr>
                <w:rFonts w:ascii="宋体" w:hAnsi="宋体" w:hint="eastAsia"/>
                <w:b/>
                <w:bCs/>
                <w:color w:val="000000" w:themeColor="text1"/>
                <w:szCs w:val="21"/>
              </w:rPr>
              <w:t>（满分</w:t>
            </w:r>
            <w:r w:rsidRPr="0015715D">
              <w:rPr>
                <w:rFonts w:ascii="宋体" w:hAnsi="宋体" w:hint="eastAsia"/>
                <w:b/>
                <w:bCs/>
                <w:color w:val="000000" w:themeColor="text1"/>
                <w:szCs w:val="21"/>
                <w:u w:val="single"/>
              </w:rPr>
              <w:t>2</w:t>
            </w:r>
            <w:r w:rsidRPr="0015715D">
              <w:rPr>
                <w:rFonts w:ascii="宋体" w:hAnsi="宋体" w:hint="eastAsia"/>
                <w:b/>
                <w:bCs/>
                <w:color w:val="000000" w:themeColor="text1"/>
                <w:szCs w:val="21"/>
              </w:rPr>
              <w:t>分）</w:t>
            </w:r>
          </w:p>
        </w:tc>
        <w:tc>
          <w:tcPr>
            <w:tcW w:w="410" w:type="pct"/>
            <w:tcBorders>
              <w:top w:val="single" w:sz="4" w:space="0" w:color="auto"/>
              <w:left w:val="single" w:sz="4" w:space="0" w:color="auto"/>
              <w:bottom w:val="single" w:sz="4" w:space="0" w:color="auto"/>
              <w:right w:val="single" w:sz="4" w:space="0" w:color="auto"/>
            </w:tcBorders>
            <w:vAlign w:val="center"/>
          </w:tcPr>
          <w:p w14:paraId="4CB2B380" w14:textId="77777777" w:rsidR="00A61ED1" w:rsidRPr="0015715D" w:rsidRDefault="00000000">
            <w:pPr>
              <w:widowControl/>
              <w:spacing w:line="340" w:lineRule="exact"/>
              <w:jc w:val="left"/>
              <w:rPr>
                <w:rFonts w:ascii="宋体" w:hAnsi="宋体" w:hint="eastAsia"/>
                <w:color w:val="000000" w:themeColor="text1"/>
                <w:szCs w:val="21"/>
              </w:rPr>
            </w:pPr>
            <w:r w:rsidRPr="0015715D">
              <w:rPr>
                <w:rFonts w:ascii="宋体" w:hAnsi="宋体" w:hint="eastAsia"/>
                <w:b/>
                <w:color w:val="000000" w:themeColor="text1"/>
                <w:szCs w:val="21"/>
              </w:rPr>
              <w:t>节能、环境标志产品</w:t>
            </w:r>
            <w:r w:rsidRPr="0015715D">
              <w:rPr>
                <w:rFonts w:ascii="宋体" w:hAnsi="宋体" w:hint="eastAsia"/>
                <w:b/>
                <w:bCs/>
                <w:color w:val="000000" w:themeColor="text1"/>
                <w:szCs w:val="21"/>
              </w:rPr>
              <w:t>（满分</w:t>
            </w:r>
            <w:r w:rsidRPr="0015715D">
              <w:rPr>
                <w:rFonts w:ascii="宋体" w:hAnsi="宋体" w:hint="eastAsia"/>
                <w:b/>
                <w:bCs/>
                <w:color w:val="000000" w:themeColor="text1"/>
                <w:szCs w:val="21"/>
                <w:u w:val="single"/>
              </w:rPr>
              <w:t>2</w:t>
            </w:r>
            <w:r w:rsidRPr="0015715D">
              <w:rPr>
                <w:rFonts w:ascii="宋体" w:hAnsi="宋体" w:hint="eastAsia"/>
                <w:b/>
                <w:bCs/>
                <w:color w:val="000000" w:themeColor="text1"/>
                <w:szCs w:val="21"/>
              </w:rPr>
              <w:t>分）</w:t>
            </w:r>
          </w:p>
        </w:tc>
        <w:tc>
          <w:tcPr>
            <w:tcW w:w="3887" w:type="pct"/>
            <w:tcBorders>
              <w:top w:val="single" w:sz="4" w:space="0" w:color="auto"/>
              <w:left w:val="single" w:sz="4" w:space="0" w:color="auto"/>
              <w:bottom w:val="single" w:sz="4" w:space="0" w:color="auto"/>
              <w:right w:val="single" w:sz="4" w:space="0" w:color="auto"/>
            </w:tcBorders>
            <w:vAlign w:val="center"/>
          </w:tcPr>
          <w:p w14:paraId="7E9D13D5" w14:textId="77777777" w:rsidR="00A61ED1" w:rsidRPr="0015715D" w:rsidRDefault="00000000">
            <w:pPr>
              <w:pStyle w:val="ab"/>
              <w:spacing w:line="400" w:lineRule="exact"/>
              <w:jc w:val="left"/>
              <w:rPr>
                <w:rFonts w:hAnsi="宋体" w:hint="eastAsia"/>
                <w:bCs/>
                <w:color w:val="000000" w:themeColor="text1"/>
              </w:rPr>
            </w:pPr>
            <w:r w:rsidRPr="0015715D">
              <w:rPr>
                <w:rFonts w:hAnsi="宋体" w:hint="eastAsia"/>
                <w:bCs/>
                <w:color w:val="000000" w:themeColor="text1"/>
              </w:rPr>
              <w:t>（1）属于财政部《节能产品政府采购品目清单》内优先采购（清单内未标注“★”的品目）的产品[投标文件中提供有效的认证证书复印件及品目清单（标注出投标产品在品目清单中所属的品目），并加盖投标人公章</w:t>
            </w:r>
            <w:r w:rsidRPr="0015715D">
              <w:rPr>
                <w:rFonts w:hAnsi="宋体" w:hint="eastAsia"/>
                <w:color w:val="000000" w:themeColor="text1"/>
              </w:rPr>
              <w:t>（或电子签章）</w:t>
            </w:r>
            <w:r w:rsidRPr="0015715D">
              <w:rPr>
                <w:rFonts w:hAnsi="宋体" w:hint="eastAsia"/>
                <w:bCs/>
                <w:color w:val="000000" w:themeColor="text1"/>
              </w:rPr>
              <w:t>，根据其所占项目（或者分标）预算金额比例得</w:t>
            </w:r>
            <w:r w:rsidRPr="0015715D">
              <w:rPr>
                <w:rFonts w:hAnsi="宋体"/>
                <w:bCs/>
                <w:color w:val="000000" w:themeColor="text1"/>
                <w:u w:val="single"/>
              </w:rPr>
              <w:t>0</w:t>
            </w:r>
            <w:r w:rsidRPr="0015715D">
              <w:rPr>
                <w:rFonts w:hAnsi="宋体" w:hint="eastAsia"/>
                <w:bCs/>
                <w:color w:val="000000" w:themeColor="text1"/>
              </w:rPr>
              <w:t>至</w:t>
            </w:r>
            <w:r w:rsidRPr="0015715D">
              <w:rPr>
                <w:rFonts w:hAnsi="宋体" w:hint="eastAsia"/>
                <w:bCs/>
                <w:color w:val="000000" w:themeColor="text1"/>
                <w:u w:val="single"/>
              </w:rPr>
              <w:t>1</w:t>
            </w:r>
            <w:r w:rsidRPr="0015715D">
              <w:rPr>
                <w:rFonts w:hAnsi="宋体" w:hint="eastAsia"/>
                <w:bCs/>
                <w:color w:val="000000" w:themeColor="text1"/>
              </w:rPr>
              <w:t>分，满分</w:t>
            </w:r>
            <w:r w:rsidRPr="0015715D">
              <w:rPr>
                <w:rFonts w:hAnsi="宋体" w:hint="eastAsia"/>
                <w:bCs/>
                <w:color w:val="000000" w:themeColor="text1"/>
                <w:u w:val="single"/>
              </w:rPr>
              <w:t>1</w:t>
            </w:r>
            <w:r w:rsidRPr="0015715D">
              <w:rPr>
                <w:rFonts w:hAnsi="宋体" w:hint="eastAsia"/>
                <w:bCs/>
                <w:color w:val="000000" w:themeColor="text1"/>
              </w:rPr>
              <w:t>分。</w:t>
            </w:r>
          </w:p>
          <w:p w14:paraId="6B0EC684" w14:textId="77777777" w:rsidR="00A61ED1" w:rsidRPr="0015715D" w:rsidRDefault="00000000">
            <w:pPr>
              <w:pStyle w:val="ab"/>
              <w:spacing w:line="400" w:lineRule="exact"/>
              <w:jc w:val="left"/>
              <w:rPr>
                <w:rFonts w:hAnsi="宋体" w:hint="eastAsia"/>
                <w:bCs/>
                <w:color w:val="000000" w:themeColor="text1"/>
              </w:rPr>
            </w:pPr>
            <w:r w:rsidRPr="0015715D">
              <w:rPr>
                <w:rFonts w:hAnsi="宋体" w:hint="eastAsia"/>
                <w:bCs/>
                <w:color w:val="000000" w:themeColor="text1"/>
              </w:rPr>
              <w:t>（2）属于财政部《环境标志产品政府采购品目清单》内的产品[投标文件中提供有效的认证证书复印件及品目清单（标注出投标产品在品目清单中所属的品目），并加盖投标人公章</w:t>
            </w:r>
            <w:r w:rsidRPr="0015715D">
              <w:rPr>
                <w:rFonts w:hAnsi="宋体" w:hint="eastAsia"/>
                <w:color w:val="000000" w:themeColor="text1"/>
              </w:rPr>
              <w:t>（或电子签章）</w:t>
            </w:r>
            <w:r w:rsidRPr="0015715D">
              <w:rPr>
                <w:rFonts w:hAnsi="宋体" w:hint="eastAsia"/>
                <w:bCs/>
                <w:color w:val="000000" w:themeColor="text1"/>
              </w:rPr>
              <w:t>]，根据其所占项目（或者分标）预算金额比例得</w:t>
            </w:r>
            <w:r w:rsidRPr="0015715D">
              <w:rPr>
                <w:rFonts w:hAnsi="宋体"/>
                <w:bCs/>
                <w:color w:val="000000" w:themeColor="text1"/>
                <w:u w:val="single"/>
              </w:rPr>
              <w:t>0</w:t>
            </w:r>
            <w:r w:rsidRPr="0015715D">
              <w:rPr>
                <w:rFonts w:hAnsi="宋体" w:hint="eastAsia"/>
                <w:bCs/>
                <w:color w:val="000000" w:themeColor="text1"/>
              </w:rPr>
              <w:t>至</w:t>
            </w:r>
            <w:r w:rsidRPr="0015715D">
              <w:rPr>
                <w:rFonts w:hAnsi="宋体" w:hint="eastAsia"/>
                <w:bCs/>
                <w:color w:val="000000" w:themeColor="text1"/>
                <w:u w:val="single"/>
              </w:rPr>
              <w:t>1</w:t>
            </w:r>
            <w:r w:rsidRPr="0015715D">
              <w:rPr>
                <w:rFonts w:hAnsi="宋体" w:hint="eastAsia"/>
                <w:bCs/>
                <w:color w:val="000000" w:themeColor="text1"/>
              </w:rPr>
              <w:t>分，满分</w:t>
            </w:r>
            <w:r w:rsidRPr="0015715D">
              <w:rPr>
                <w:rFonts w:hAnsi="宋体" w:hint="eastAsia"/>
                <w:bCs/>
                <w:color w:val="000000" w:themeColor="text1"/>
                <w:u w:val="single"/>
              </w:rPr>
              <w:t>1</w:t>
            </w:r>
            <w:r w:rsidRPr="0015715D">
              <w:rPr>
                <w:rFonts w:hAnsi="宋体" w:hint="eastAsia"/>
                <w:bCs/>
                <w:color w:val="000000" w:themeColor="text1"/>
              </w:rPr>
              <w:t>分；</w:t>
            </w:r>
          </w:p>
          <w:p w14:paraId="30E2A4C6" w14:textId="77777777" w:rsidR="00A61ED1" w:rsidRPr="0015715D" w:rsidRDefault="00000000">
            <w:pPr>
              <w:widowControl/>
              <w:spacing w:line="340" w:lineRule="exact"/>
              <w:jc w:val="left"/>
              <w:rPr>
                <w:rFonts w:ascii="宋体" w:hAnsi="宋体" w:hint="eastAsia"/>
                <w:color w:val="000000" w:themeColor="text1"/>
                <w:szCs w:val="21"/>
              </w:rPr>
            </w:pPr>
            <w:r w:rsidRPr="0015715D">
              <w:rPr>
                <w:rFonts w:ascii="宋体" w:hAnsi="宋体" w:cs="Courier New" w:hint="eastAsia"/>
                <w:bCs/>
                <w:color w:val="000000" w:themeColor="text1"/>
                <w:szCs w:val="21"/>
              </w:rPr>
              <w:t>（3）非节能、环境标志产品的不得分。</w:t>
            </w:r>
          </w:p>
        </w:tc>
        <w:tc>
          <w:tcPr>
            <w:tcW w:w="321" w:type="pct"/>
            <w:tcBorders>
              <w:top w:val="single" w:sz="4" w:space="0" w:color="auto"/>
              <w:left w:val="single" w:sz="4" w:space="0" w:color="auto"/>
              <w:bottom w:val="single" w:sz="4" w:space="0" w:color="auto"/>
              <w:right w:val="single" w:sz="4" w:space="0" w:color="auto"/>
            </w:tcBorders>
            <w:vAlign w:val="center"/>
          </w:tcPr>
          <w:p w14:paraId="01D80C49" w14:textId="77777777" w:rsidR="00A61ED1" w:rsidRPr="0015715D" w:rsidRDefault="00000000">
            <w:pPr>
              <w:widowControl/>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2</w:t>
            </w:r>
          </w:p>
        </w:tc>
      </w:tr>
      <w:tr w:rsidR="00A61ED1" w:rsidRPr="0015715D" w14:paraId="019AA569" w14:textId="77777777">
        <w:trPr>
          <w:trHeight w:val="454"/>
          <w:jc w:val="center"/>
        </w:trPr>
        <w:tc>
          <w:tcPr>
            <w:tcW w:w="4679" w:type="pct"/>
            <w:gridSpan w:val="3"/>
            <w:tcBorders>
              <w:top w:val="single" w:sz="4" w:space="0" w:color="auto"/>
              <w:left w:val="single" w:sz="4" w:space="0" w:color="auto"/>
              <w:bottom w:val="single" w:sz="4" w:space="0" w:color="auto"/>
              <w:right w:val="single" w:sz="4" w:space="0" w:color="auto"/>
            </w:tcBorders>
            <w:vAlign w:val="center"/>
          </w:tcPr>
          <w:p w14:paraId="5CFFC53B"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合计（分）</w:t>
            </w:r>
          </w:p>
        </w:tc>
        <w:tc>
          <w:tcPr>
            <w:tcW w:w="321" w:type="pct"/>
            <w:tcBorders>
              <w:top w:val="single" w:sz="4" w:space="0" w:color="auto"/>
              <w:left w:val="single" w:sz="4" w:space="0" w:color="auto"/>
              <w:bottom w:val="single" w:sz="4" w:space="0" w:color="auto"/>
              <w:right w:val="single" w:sz="4" w:space="0" w:color="auto"/>
            </w:tcBorders>
            <w:vAlign w:val="center"/>
          </w:tcPr>
          <w:p w14:paraId="5B3E56F4" w14:textId="77777777" w:rsidR="00A61ED1" w:rsidRPr="0015715D" w:rsidRDefault="00000000">
            <w:pPr>
              <w:widowControl/>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100</w:t>
            </w:r>
          </w:p>
        </w:tc>
      </w:tr>
    </w:tbl>
    <w:p w14:paraId="24C86DA9" w14:textId="77777777" w:rsidR="00A61ED1" w:rsidRPr="0015715D" w:rsidRDefault="00A61ED1">
      <w:pPr>
        <w:rPr>
          <w:color w:val="000000" w:themeColor="text1"/>
        </w:rPr>
      </w:pPr>
    </w:p>
    <w:p w14:paraId="3823AEEF" w14:textId="77777777" w:rsidR="00A61ED1" w:rsidRPr="0015715D" w:rsidRDefault="00000000">
      <w:pPr>
        <w:rPr>
          <w:color w:val="000000" w:themeColor="text1"/>
        </w:rPr>
      </w:pPr>
      <w:r w:rsidRPr="0015715D">
        <w:rPr>
          <w:color w:val="000000" w:themeColor="text1"/>
        </w:rPr>
        <w:br w:type="column"/>
      </w:r>
    </w:p>
    <w:p w14:paraId="4BFAD131" w14:textId="77777777" w:rsidR="00A61ED1" w:rsidRPr="0015715D" w:rsidRDefault="00000000">
      <w:pPr>
        <w:pStyle w:val="2"/>
        <w:widowControl/>
        <w:spacing w:before="40" w:after="40"/>
        <w:jc w:val="left"/>
        <w:rPr>
          <w:rFonts w:ascii="Times New Roman" w:eastAsia="宋体" w:hAnsi="Times New Roman" w:cs="宋体"/>
          <w:color w:val="000000" w:themeColor="text1"/>
          <w:sz w:val="21"/>
          <w:szCs w:val="21"/>
        </w:rPr>
      </w:pPr>
      <w:r w:rsidRPr="0015715D">
        <w:rPr>
          <w:rFonts w:ascii="Times New Roman" w:eastAsia="宋体" w:hAnsi="Times New Roman" w:cs="宋体" w:hint="eastAsia"/>
          <w:color w:val="000000" w:themeColor="text1"/>
          <w:sz w:val="21"/>
          <w:szCs w:val="21"/>
        </w:rPr>
        <w:t>适用于标项二</w:t>
      </w:r>
    </w:p>
    <w:tbl>
      <w:tblPr>
        <w:tblW w:w="50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684"/>
        <w:gridCol w:w="6489"/>
        <w:gridCol w:w="536"/>
      </w:tblGrid>
      <w:tr w:rsidR="00A61ED1" w:rsidRPr="0015715D" w14:paraId="7D718A9B" w14:textId="77777777" w:rsidTr="00067F4C">
        <w:trPr>
          <w:trHeight w:val="739"/>
          <w:jc w:val="center"/>
        </w:trPr>
        <w:tc>
          <w:tcPr>
            <w:tcW w:w="382" w:type="pct"/>
            <w:tcBorders>
              <w:top w:val="single" w:sz="4" w:space="0" w:color="auto"/>
              <w:left w:val="single" w:sz="4" w:space="0" w:color="auto"/>
              <w:bottom w:val="single" w:sz="4" w:space="0" w:color="auto"/>
              <w:right w:val="single" w:sz="4" w:space="0" w:color="auto"/>
            </w:tcBorders>
            <w:vAlign w:val="center"/>
          </w:tcPr>
          <w:p w14:paraId="7038162C" w14:textId="77777777" w:rsidR="00A61ED1" w:rsidRPr="0015715D" w:rsidRDefault="00000000">
            <w:pPr>
              <w:widowControl/>
              <w:spacing w:line="340" w:lineRule="exact"/>
              <w:jc w:val="left"/>
              <w:rPr>
                <w:rFonts w:ascii="宋体" w:hAnsi="宋体" w:hint="eastAsia"/>
                <w:b/>
                <w:bCs/>
                <w:color w:val="000000" w:themeColor="text1"/>
                <w:szCs w:val="21"/>
              </w:rPr>
            </w:pPr>
            <w:r w:rsidRPr="0015715D">
              <w:rPr>
                <w:rFonts w:ascii="宋体" w:hAnsi="宋体" w:hint="eastAsia"/>
                <w:b/>
                <w:bCs/>
                <w:color w:val="000000" w:themeColor="text1"/>
                <w:szCs w:val="21"/>
              </w:rPr>
              <w:t>评审项目</w:t>
            </w:r>
          </w:p>
        </w:tc>
        <w:tc>
          <w:tcPr>
            <w:tcW w:w="410" w:type="pct"/>
            <w:tcBorders>
              <w:top w:val="single" w:sz="4" w:space="0" w:color="auto"/>
              <w:left w:val="single" w:sz="4" w:space="0" w:color="auto"/>
              <w:bottom w:val="single" w:sz="4" w:space="0" w:color="auto"/>
              <w:right w:val="single" w:sz="4" w:space="0" w:color="auto"/>
            </w:tcBorders>
            <w:vAlign w:val="center"/>
          </w:tcPr>
          <w:p w14:paraId="32B779DD" w14:textId="77777777" w:rsidR="00A61ED1" w:rsidRPr="0015715D" w:rsidRDefault="00000000">
            <w:pPr>
              <w:widowControl/>
              <w:spacing w:line="340" w:lineRule="exact"/>
              <w:jc w:val="left"/>
              <w:rPr>
                <w:rFonts w:ascii="宋体" w:hAnsi="宋体" w:hint="eastAsia"/>
                <w:b/>
                <w:bCs/>
                <w:color w:val="000000" w:themeColor="text1"/>
                <w:szCs w:val="21"/>
              </w:rPr>
            </w:pPr>
            <w:r w:rsidRPr="0015715D">
              <w:rPr>
                <w:rFonts w:ascii="宋体" w:hAnsi="宋体" w:hint="eastAsia"/>
                <w:b/>
                <w:bCs/>
                <w:color w:val="000000" w:themeColor="text1"/>
                <w:szCs w:val="21"/>
              </w:rPr>
              <w:t>评审</w:t>
            </w:r>
          </w:p>
          <w:p w14:paraId="43CAF212" w14:textId="77777777" w:rsidR="00A61ED1" w:rsidRPr="0015715D" w:rsidRDefault="00000000">
            <w:pPr>
              <w:widowControl/>
              <w:spacing w:line="340" w:lineRule="exact"/>
              <w:jc w:val="left"/>
              <w:rPr>
                <w:rFonts w:ascii="宋体" w:hAnsi="宋体" w:hint="eastAsia"/>
                <w:b/>
                <w:bCs/>
                <w:color w:val="000000" w:themeColor="text1"/>
                <w:szCs w:val="21"/>
              </w:rPr>
            </w:pPr>
            <w:r w:rsidRPr="0015715D">
              <w:rPr>
                <w:rFonts w:ascii="宋体" w:hAnsi="宋体" w:hint="eastAsia"/>
                <w:b/>
                <w:bCs/>
                <w:color w:val="000000" w:themeColor="text1"/>
                <w:szCs w:val="21"/>
              </w:rPr>
              <w:t>内容</w:t>
            </w:r>
          </w:p>
        </w:tc>
        <w:tc>
          <w:tcPr>
            <w:tcW w:w="3887" w:type="pct"/>
            <w:tcBorders>
              <w:top w:val="single" w:sz="4" w:space="0" w:color="auto"/>
              <w:left w:val="single" w:sz="4" w:space="0" w:color="auto"/>
              <w:bottom w:val="single" w:sz="4" w:space="0" w:color="auto"/>
              <w:right w:val="single" w:sz="4" w:space="0" w:color="auto"/>
            </w:tcBorders>
            <w:vAlign w:val="center"/>
          </w:tcPr>
          <w:p w14:paraId="5BB56DC3" w14:textId="77777777" w:rsidR="00A61ED1" w:rsidRPr="0015715D" w:rsidRDefault="00000000">
            <w:pPr>
              <w:widowControl/>
              <w:spacing w:line="340" w:lineRule="exact"/>
              <w:jc w:val="left"/>
              <w:rPr>
                <w:rFonts w:ascii="宋体" w:hAnsi="宋体" w:hint="eastAsia"/>
                <w:b/>
                <w:bCs/>
                <w:color w:val="000000" w:themeColor="text1"/>
                <w:szCs w:val="21"/>
              </w:rPr>
            </w:pPr>
            <w:r w:rsidRPr="0015715D">
              <w:rPr>
                <w:rFonts w:ascii="宋体" w:hAnsi="宋体" w:hint="eastAsia"/>
                <w:b/>
                <w:bCs/>
                <w:color w:val="000000" w:themeColor="text1"/>
                <w:szCs w:val="21"/>
              </w:rPr>
              <w:t>评审细则</w:t>
            </w:r>
          </w:p>
        </w:tc>
        <w:tc>
          <w:tcPr>
            <w:tcW w:w="321" w:type="pct"/>
            <w:tcBorders>
              <w:top w:val="single" w:sz="4" w:space="0" w:color="auto"/>
              <w:left w:val="single" w:sz="4" w:space="0" w:color="auto"/>
              <w:bottom w:val="single" w:sz="4" w:space="0" w:color="auto"/>
              <w:right w:val="single" w:sz="4" w:space="0" w:color="auto"/>
            </w:tcBorders>
            <w:vAlign w:val="center"/>
          </w:tcPr>
          <w:p w14:paraId="5A40A7C8" w14:textId="77777777" w:rsidR="00A61ED1" w:rsidRPr="0015715D" w:rsidRDefault="00000000">
            <w:pPr>
              <w:widowControl/>
              <w:spacing w:line="340" w:lineRule="exact"/>
              <w:jc w:val="left"/>
              <w:rPr>
                <w:rFonts w:ascii="宋体" w:hAnsi="宋体" w:hint="eastAsia"/>
                <w:b/>
                <w:bCs/>
                <w:color w:val="000000" w:themeColor="text1"/>
                <w:szCs w:val="21"/>
              </w:rPr>
            </w:pPr>
            <w:r w:rsidRPr="0015715D">
              <w:rPr>
                <w:rFonts w:ascii="宋体" w:hAnsi="宋体" w:hint="eastAsia"/>
                <w:b/>
                <w:bCs/>
                <w:color w:val="000000" w:themeColor="text1"/>
                <w:szCs w:val="21"/>
              </w:rPr>
              <w:t>权重</w:t>
            </w:r>
          </w:p>
        </w:tc>
      </w:tr>
      <w:tr w:rsidR="00A61ED1" w:rsidRPr="0015715D" w14:paraId="1D9251D0" w14:textId="77777777" w:rsidTr="00067F4C">
        <w:trPr>
          <w:trHeight w:val="1162"/>
          <w:jc w:val="center"/>
        </w:trPr>
        <w:tc>
          <w:tcPr>
            <w:tcW w:w="382" w:type="pct"/>
            <w:tcBorders>
              <w:top w:val="single" w:sz="4" w:space="0" w:color="auto"/>
              <w:left w:val="single" w:sz="4" w:space="0" w:color="auto"/>
              <w:bottom w:val="single" w:sz="4" w:space="0" w:color="auto"/>
              <w:right w:val="single" w:sz="4" w:space="0" w:color="auto"/>
            </w:tcBorders>
            <w:vAlign w:val="center"/>
          </w:tcPr>
          <w:p w14:paraId="07DF4C2E" w14:textId="77777777" w:rsidR="00A61ED1" w:rsidRPr="0015715D" w:rsidRDefault="00000000">
            <w:pPr>
              <w:spacing w:line="340" w:lineRule="exact"/>
              <w:jc w:val="left"/>
              <w:rPr>
                <w:rFonts w:ascii="宋体" w:hAnsi="宋体" w:hint="eastAsia"/>
                <w:b/>
                <w:color w:val="000000" w:themeColor="text1"/>
                <w:szCs w:val="21"/>
              </w:rPr>
            </w:pPr>
            <w:r w:rsidRPr="0015715D">
              <w:rPr>
                <w:rFonts w:ascii="宋体" w:hAnsi="宋体" w:hint="eastAsia"/>
                <w:b/>
                <w:color w:val="000000" w:themeColor="text1"/>
                <w:szCs w:val="21"/>
              </w:rPr>
              <w:t>报价</w:t>
            </w:r>
          </w:p>
          <w:p w14:paraId="1C7A3B88" w14:textId="77777777" w:rsidR="00A61ED1" w:rsidRPr="0015715D" w:rsidRDefault="00000000">
            <w:pPr>
              <w:widowControl/>
              <w:spacing w:line="340" w:lineRule="exact"/>
              <w:jc w:val="left"/>
              <w:rPr>
                <w:rFonts w:ascii="宋体" w:hAnsi="宋体" w:hint="eastAsia"/>
                <w:b/>
                <w:bCs/>
                <w:color w:val="000000" w:themeColor="text1"/>
                <w:szCs w:val="21"/>
              </w:rPr>
            </w:pPr>
            <w:r w:rsidRPr="0015715D">
              <w:rPr>
                <w:rFonts w:ascii="宋体" w:hAnsi="宋体" w:hint="eastAsia"/>
                <w:b/>
                <w:color w:val="000000" w:themeColor="text1"/>
                <w:szCs w:val="21"/>
              </w:rPr>
              <w:t>部分</w:t>
            </w:r>
          </w:p>
        </w:tc>
        <w:tc>
          <w:tcPr>
            <w:tcW w:w="410" w:type="pct"/>
            <w:tcBorders>
              <w:top w:val="single" w:sz="4" w:space="0" w:color="auto"/>
              <w:left w:val="single" w:sz="4" w:space="0" w:color="auto"/>
              <w:bottom w:val="single" w:sz="4" w:space="0" w:color="auto"/>
              <w:right w:val="single" w:sz="4" w:space="0" w:color="auto"/>
            </w:tcBorders>
            <w:vAlign w:val="center"/>
          </w:tcPr>
          <w:p w14:paraId="184A9A70" w14:textId="77777777" w:rsidR="00A61ED1" w:rsidRPr="0015715D" w:rsidRDefault="00000000">
            <w:pPr>
              <w:spacing w:line="340" w:lineRule="exact"/>
              <w:jc w:val="left"/>
              <w:rPr>
                <w:rFonts w:ascii="宋体" w:hAnsi="宋体" w:hint="eastAsia"/>
                <w:b/>
                <w:color w:val="000000" w:themeColor="text1"/>
                <w:szCs w:val="21"/>
              </w:rPr>
            </w:pPr>
            <w:r w:rsidRPr="0015715D">
              <w:rPr>
                <w:rFonts w:ascii="宋体" w:hAnsi="宋体" w:hint="eastAsia"/>
                <w:b/>
                <w:color w:val="000000" w:themeColor="text1"/>
                <w:szCs w:val="21"/>
              </w:rPr>
              <w:t>投标</w:t>
            </w:r>
          </w:p>
          <w:p w14:paraId="01137FDA" w14:textId="77777777" w:rsidR="00A61ED1" w:rsidRPr="0015715D" w:rsidRDefault="00000000">
            <w:pPr>
              <w:spacing w:line="340" w:lineRule="exact"/>
              <w:jc w:val="left"/>
              <w:rPr>
                <w:rFonts w:ascii="宋体" w:hAnsi="宋体" w:hint="eastAsia"/>
                <w:b/>
                <w:color w:val="000000" w:themeColor="text1"/>
                <w:szCs w:val="21"/>
              </w:rPr>
            </w:pPr>
            <w:r w:rsidRPr="0015715D">
              <w:rPr>
                <w:rFonts w:ascii="宋体" w:hAnsi="宋体" w:hint="eastAsia"/>
                <w:b/>
                <w:color w:val="000000" w:themeColor="text1"/>
                <w:szCs w:val="21"/>
              </w:rPr>
              <w:t>报价</w:t>
            </w:r>
          </w:p>
        </w:tc>
        <w:tc>
          <w:tcPr>
            <w:tcW w:w="3887" w:type="pct"/>
            <w:tcBorders>
              <w:top w:val="single" w:sz="4" w:space="0" w:color="auto"/>
              <w:left w:val="single" w:sz="4" w:space="0" w:color="auto"/>
              <w:bottom w:val="single" w:sz="4" w:space="0" w:color="auto"/>
              <w:right w:val="single" w:sz="4" w:space="0" w:color="auto"/>
            </w:tcBorders>
            <w:vAlign w:val="center"/>
          </w:tcPr>
          <w:p w14:paraId="641C7468"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（1）评标报价为投标人的投标报价进行政策性扣除后的价格，评标报价只是作为评标时使用。最终中标人的中标金额等于投标报价。（如有修正，以确认修正后的投标报价为准）。</w:t>
            </w:r>
          </w:p>
          <w:p w14:paraId="32AAAC0D" w14:textId="77777777" w:rsidR="00A61ED1" w:rsidRPr="0015715D" w:rsidRDefault="00000000">
            <w:pPr>
              <w:spacing w:line="400" w:lineRule="exact"/>
              <w:jc w:val="left"/>
              <w:rPr>
                <w:rFonts w:ascii="宋体" w:hAnsi="宋体" w:hint="eastAsia"/>
                <w:color w:val="000000" w:themeColor="text1"/>
                <w:szCs w:val="21"/>
              </w:rPr>
            </w:pPr>
            <w:r w:rsidRPr="0015715D">
              <w:rPr>
                <w:rFonts w:ascii="宋体" w:hAnsi="宋体" w:hint="eastAsia"/>
                <w:color w:val="000000" w:themeColor="text1"/>
                <w:szCs w:val="21"/>
              </w:rPr>
              <w:t>（2）政府采购政策性扣除计算方法</w:t>
            </w:r>
          </w:p>
          <w:p w14:paraId="58972DBC" w14:textId="637810F7" w:rsidR="00A61ED1" w:rsidRPr="0015715D" w:rsidRDefault="00000000">
            <w:pPr>
              <w:widowControl/>
              <w:spacing w:line="40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szCs w:val="21"/>
              </w:rPr>
              <w:t>（</w:t>
            </w:r>
            <w:r w:rsidR="00121B72" w:rsidRPr="0015715D">
              <w:rPr>
                <w:rFonts w:ascii="宋体" w:hAnsi="宋体" w:cs="宋体" w:hint="eastAsia"/>
                <w:color w:val="000000" w:themeColor="text1"/>
                <w:szCs w:val="21"/>
              </w:rPr>
              <w:t>3</w:t>
            </w:r>
            <w:r w:rsidRPr="0015715D">
              <w:rPr>
                <w:rFonts w:ascii="宋体" w:hAnsi="宋体" w:cs="宋体" w:hint="eastAsia"/>
                <w:color w:val="000000" w:themeColor="text1"/>
                <w:szCs w:val="21"/>
              </w:rPr>
              <w:t>）既有本国产品又有非本国产品参与竞争的，依法对本国产品给予价格评审优惠，对本国产品的报价给予20%的价格扣除，用扣除后的价格参与评审，即评标报价=投标报价×（1-20%）。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未达到80%，不享受价格评审优惠。本项目适用情形详见“投标人须知前附表”的规定。对供应商所出具的《声明函》完整性、准确性进行审查。符合澄清补正情形的，应以书面形式要求供应商澄清补正，澄清补正后仍不符合要求的，不享受价格评审优惠。</w:t>
            </w:r>
          </w:p>
          <w:p w14:paraId="3AC27C49" w14:textId="136FA5B1" w:rsidR="00A61ED1" w:rsidRPr="0015715D" w:rsidRDefault="00000000">
            <w:pPr>
              <w:widowControl/>
              <w:spacing w:line="40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szCs w:val="21"/>
              </w:rPr>
              <w:t>（</w:t>
            </w:r>
            <w:r w:rsidR="00121B72" w:rsidRPr="0015715D">
              <w:rPr>
                <w:rFonts w:ascii="宋体" w:hAnsi="宋体" w:cs="宋体" w:hint="eastAsia"/>
                <w:color w:val="000000" w:themeColor="text1"/>
                <w:szCs w:val="21"/>
              </w:rPr>
              <w:t>4</w:t>
            </w:r>
            <w:r w:rsidRPr="0015715D">
              <w:rPr>
                <w:rFonts w:ascii="宋体" w:hAnsi="宋体" w:cs="宋体" w:hint="eastAsia"/>
                <w:color w:val="000000" w:themeColor="text1"/>
                <w:szCs w:val="21"/>
              </w:rPr>
              <w:t>）当同时涉及多个政府采购政策的叠加适用，统一在原投标报价的基础上进行价格扣除。即评标报价=投标报价-中小企业（或监狱企业或者残疾人福利性单位）价格扣除-本国产品价格扣除，除上述情况外，评标报价=投标报价。</w:t>
            </w:r>
          </w:p>
          <w:p w14:paraId="5226C114" w14:textId="17AFCB11"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w:t>
            </w:r>
            <w:r w:rsidR="00121B72" w:rsidRPr="0015715D">
              <w:rPr>
                <w:rFonts w:ascii="宋体" w:hAnsi="宋体" w:hint="eastAsia"/>
                <w:color w:val="000000" w:themeColor="text1"/>
                <w:szCs w:val="21"/>
              </w:rPr>
              <w:t>5</w:t>
            </w:r>
            <w:r w:rsidRPr="0015715D">
              <w:rPr>
                <w:rFonts w:ascii="宋体" w:hAnsi="宋体" w:hint="eastAsia"/>
                <w:color w:val="000000" w:themeColor="text1"/>
                <w:szCs w:val="21"/>
              </w:rPr>
              <w:t>）满足招标文件要求且评标报价最低的评标报价为评标基准价，其价格分为满分30分。</w:t>
            </w:r>
          </w:p>
          <w:p w14:paraId="33C9FDD3" w14:textId="0DA3B3AA"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w:t>
            </w:r>
            <w:r w:rsidR="00121B72" w:rsidRPr="0015715D">
              <w:rPr>
                <w:rFonts w:ascii="宋体" w:hAnsi="宋体" w:hint="eastAsia"/>
                <w:color w:val="000000" w:themeColor="text1"/>
                <w:szCs w:val="21"/>
              </w:rPr>
              <w:t>6</w:t>
            </w:r>
            <w:r w:rsidRPr="0015715D">
              <w:rPr>
                <w:rFonts w:ascii="宋体" w:hAnsi="宋体" w:hint="eastAsia"/>
                <w:color w:val="000000" w:themeColor="text1"/>
                <w:szCs w:val="21"/>
              </w:rPr>
              <w:t>）价格分计算公式：价格分=（评标基准价/评标报价）×30分</w:t>
            </w:r>
          </w:p>
        </w:tc>
        <w:tc>
          <w:tcPr>
            <w:tcW w:w="321" w:type="pct"/>
            <w:tcBorders>
              <w:top w:val="single" w:sz="4" w:space="0" w:color="auto"/>
              <w:left w:val="single" w:sz="4" w:space="0" w:color="auto"/>
              <w:bottom w:val="single" w:sz="4" w:space="0" w:color="auto"/>
              <w:right w:val="single" w:sz="4" w:space="0" w:color="auto"/>
            </w:tcBorders>
            <w:vAlign w:val="center"/>
          </w:tcPr>
          <w:p w14:paraId="671B4E28" w14:textId="77777777" w:rsidR="00A61ED1" w:rsidRPr="0015715D" w:rsidRDefault="00000000">
            <w:pPr>
              <w:spacing w:line="340" w:lineRule="exact"/>
              <w:jc w:val="left"/>
              <w:textAlignment w:val="center"/>
              <w:rPr>
                <w:rFonts w:ascii="宋体" w:hAnsi="宋体" w:hint="eastAsia"/>
                <w:b/>
                <w:bCs/>
                <w:color w:val="000000" w:themeColor="text1"/>
                <w:szCs w:val="21"/>
              </w:rPr>
            </w:pPr>
            <w:r w:rsidRPr="0015715D">
              <w:rPr>
                <w:rFonts w:ascii="宋体" w:hAnsi="宋体" w:hint="eastAsia"/>
                <w:b/>
                <w:color w:val="000000" w:themeColor="text1"/>
                <w:szCs w:val="21"/>
              </w:rPr>
              <w:t>30</w:t>
            </w:r>
          </w:p>
        </w:tc>
      </w:tr>
      <w:tr w:rsidR="00A61ED1" w:rsidRPr="0015715D" w14:paraId="01C5BAED" w14:textId="77777777" w:rsidTr="00067F4C">
        <w:trPr>
          <w:trHeight w:val="454"/>
          <w:jc w:val="center"/>
        </w:trPr>
        <w:tc>
          <w:tcPr>
            <w:tcW w:w="382" w:type="pct"/>
            <w:vMerge w:val="restart"/>
            <w:tcBorders>
              <w:top w:val="single" w:sz="4" w:space="0" w:color="auto"/>
              <w:left w:val="single" w:sz="4" w:space="0" w:color="auto"/>
              <w:bottom w:val="single" w:sz="4" w:space="0" w:color="auto"/>
              <w:right w:val="single" w:sz="4" w:space="0" w:color="auto"/>
            </w:tcBorders>
            <w:vAlign w:val="center"/>
          </w:tcPr>
          <w:p w14:paraId="11596704" w14:textId="77777777" w:rsidR="00A61ED1" w:rsidRPr="0015715D" w:rsidRDefault="00000000">
            <w:pPr>
              <w:spacing w:line="340" w:lineRule="exact"/>
              <w:jc w:val="left"/>
              <w:rPr>
                <w:rFonts w:ascii="宋体" w:hAnsi="宋体" w:hint="eastAsia"/>
                <w:b/>
                <w:bCs/>
                <w:color w:val="000000" w:themeColor="text1"/>
                <w:szCs w:val="21"/>
              </w:rPr>
            </w:pPr>
            <w:r w:rsidRPr="0015715D">
              <w:rPr>
                <w:rFonts w:ascii="宋体" w:hAnsi="宋体" w:hint="eastAsia"/>
                <w:b/>
                <w:bCs/>
                <w:color w:val="000000" w:themeColor="text1"/>
                <w:szCs w:val="21"/>
              </w:rPr>
              <w:t>商务</w:t>
            </w:r>
          </w:p>
          <w:p w14:paraId="2DD1BEC0"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b/>
                <w:bCs/>
                <w:color w:val="000000" w:themeColor="text1"/>
                <w:szCs w:val="21"/>
              </w:rPr>
              <w:t>部分</w:t>
            </w:r>
          </w:p>
        </w:tc>
        <w:tc>
          <w:tcPr>
            <w:tcW w:w="410" w:type="pct"/>
            <w:tcBorders>
              <w:top w:val="single" w:sz="4" w:space="0" w:color="auto"/>
              <w:left w:val="single" w:sz="4" w:space="0" w:color="auto"/>
              <w:bottom w:val="single" w:sz="4" w:space="0" w:color="auto"/>
              <w:right w:val="single" w:sz="4" w:space="0" w:color="auto"/>
            </w:tcBorders>
            <w:vAlign w:val="center"/>
          </w:tcPr>
          <w:p w14:paraId="628F8B5D" w14:textId="77777777" w:rsidR="00A61ED1" w:rsidRPr="0015715D" w:rsidRDefault="00000000">
            <w:pPr>
              <w:spacing w:line="340" w:lineRule="exact"/>
              <w:jc w:val="left"/>
              <w:rPr>
                <w:rFonts w:ascii="宋体" w:hAnsi="宋体" w:hint="eastAsia"/>
                <w:b/>
                <w:color w:val="000000" w:themeColor="text1"/>
                <w:szCs w:val="21"/>
              </w:rPr>
            </w:pPr>
            <w:r w:rsidRPr="0015715D">
              <w:rPr>
                <w:rFonts w:ascii="宋体" w:hAnsi="宋体" w:hint="eastAsia"/>
                <w:b/>
                <w:color w:val="000000" w:themeColor="text1"/>
                <w:szCs w:val="21"/>
              </w:rPr>
              <w:t>经营</w:t>
            </w:r>
          </w:p>
          <w:p w14:paraId="37E250CB" w14:textId="77777777" w:rsidR="00A61ED1" w:rsidRPr="0015715D" w:rsidRDefault="00000000">
            <w:pPr>
              <w:spacing w:line="340" w:lineRule="exact"/>
              <w:jc w:val="left"/>
              <w:rPr>
                <w:rFonts w:ascii="宋体" w:hAnsi="宋体" w:hint="eastAsia"/>
                <w:b/>
                <w:color w:val="000000" w:themeColor="text1"/>
                <w:szCs w:val="21"/>
              </w:rPr>
            </w:pPr>
            <w:r w:rsidRPr="0015715D">
              <w:rPr>
                <w:rFonts w:ascii="宋体" w:hAnsi="宋体" w:hint="eastAsia"/>
                <w:b/>
                <w:color w:val="000000" w:themeColor="text1"/>
                <w:szCs w:val="21"/>
              </w:rPr>
              <w:t>业绩</w:t>
            </w:r>
          </w:p>
        </w:tc>
        <w:tc>
          <w:tcPr>
            <w:tcW w:w="3887" w:type="pct"/>
            <w:tcBorders>
              <w:top w:val="single" w:sz="4" w:space="0" w:color="auto"/>
              <w:left w:val="single" w:sz="4" w:space="0" w:color="auto"/>
              <w:bottom w:val="single" w:sz="4" w:space="0" w:color="auto"/>
              <w:right w:val="single" w:sz="4" w:space="0" w:color="auto"/>
            </w:tcBorders>
          </w:tcPr>
          <w:p w14:paraId="004245B4" w14:textId="1AD02629"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供应商提供2022年至今（以合同签订日期为准）承担过</w:t>
            </w:r>
            <w:r w:rsidR="00067F4C">
              <w:rPr>
                <w:rFonts w:ascii="宋体" w:hAnsi="宋体" w:hint="eastAsia"/>
                <w:color w:val="000000" w:themeColor="text1"/>
                <w:szCs w:val="21"/>
              </w:rPr>
              <w:t>类似</w:t>
            </w:r>
            <w:r w:rsidR="00067F4C" w:rsidRPr="0015715D">
              <w:rPr>
                <w:rFonts w:ascii="宋体" w:hAnsi="宋体" w:hint="eastAsia"/>
                <w:color w:val="000000" w:themeColor="text1"/>
                <w:szCs w:val="21"/>
              </w:rPr>
              <w:t>项目</w:t>
            </w:r>
            <w:r w:rsidRPr="0015715D">
              <w:rPr>
                <w:rFonts w:ascii="宋体" w:hAnsi="宋体" w:hint="eastAsia"/>
                <w:color w:val="000000" w:themeColor="text1"/>
                <w:szCs w:val="21"/>
              </w:rPr>
              <w:t>业绩，每项得1分，本项最高得分为3分。</w:t>
            </w:r>
          </w:p>
          <w:p w14:paraId="0978C896"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注：需提供项目合同复印件并加盖供应商公章（或电子签章），否则不得分。</w:t>
            </w:r>
          </w:p>
        </w:tc>
        <w:tc>
          <w:tcPr>
            <w:tcW w:w="321" w:type="pct"/>
            <w:tcBorders>
              <w:top w:val="single" w:sz="4" w:space="0" w:color="auto"/>
              <w:left w:val="single" w:sz="4" w:space="0" w:color="auto"/>
              <w:bottom w:val="single" w:sz="4" w:space="0" w:color="auto"/>
              <w:right w:val="single" w:sz="4" w:space="0" w:color="auto"/>
            </w:tcBorders>
            <w:vAlign w:val="center"/>
          </w:tcPr>
          <w:p w14:paraId="79B3CCD3" w14:textId="77777777" w:rsidR="00A61ED1" w:rsidRPr="0015715D" w:rsidRDefault="00000000">
            <w:pPr>
              <w:tabs>
                <w:tab w:val="left" w:pos="3210"/>
              </w:tabs>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3</w:t>
            </w:r>
          </w:p>
        </w:tc>
      </w:tr>
      <w:tr w:rsidR="00A61ED1" w:rsidRPr="0015715D" w14:paraId="4D97BABD" w14:textId="77777777" w:rsidTr="00067F4C">
        <w:trPr>
          <w:trHeight w:val="454"/>
          <w:jc w:val="center"/>
        </w:trPr>
        <w:tc>
          <w:tcPr>
            <w:tcW w:w="382" w:type="pct"/>
            <w:vMerge/>
            <w:tcBorders>
              <w:top w:val="single" w:sz="4" w:space="0" w:color="auto"/>
              <w:left w:val="single" w:sz="4" w:space="0" w:color="auto"/>
              <w:bottom w:val="single" w:sz="4" w:space="0" w:color="auto"/>
              <w:right w:val="single" w:sz="4" w:space="0" w:color="auto"/>
            </w:tcBorders>
            <w:vAlign w:val="center"/>
          </w:tcPr>
          <w:p w14:paraId="19A0B93E" w14:textId="77777777" w:rsidR="00A61ED1" w:rsidRPr="0015715D" w:rsidRDefault="00A61ED1">
            <w:pPr>
              <w:spacing w:line="340" w:lineRule="exact"/>
              <w:jc w:val="left"/>
              <w:rPr>
                <w:rFonts w:ascii="宋体" w:hAnsi="宋体" w:hint="eastAsia"/>
                <w:b/>
                <w:bCs/>
                <w:color w:val="000000" w:themeColor="text1"/>
                <w:szCs w:val="21"/>
              </w:rPr>
            </w:pPr>
          </w:p>
        </w:tc>
        <w:tc>
          <w:tcPr>
            <w:tcW w:w="410" w:type="pct"/>
            <w:tcBorders>
              <w:top w:val="single" w:sz="4" w:space="0" w:color="auto"/>
              <w:left w:val="single" w:sz="4" w:space="0" w:color="auto"/>
              <w:bottom w:val="single" w:sz="4" w:space="0" w:color="auto"/>
              <w:right w:val="single" w:sz="4" w:space="0" w:color="auto"/>
            </w:tcBorders>
            <w:vAlign w:val="center"/>
          </w:tcPr>
          <w:p w14:paraId="45EF3A45" w14:textId="77777777" w:rsidR="00A61ED1" w:rsidRPr="0015715D" w:rsidRDefault="00000000">
            <w:pPr>
              <w:spacing w:line="340" w:lineRule="exact"/>
              <w:jc w:val="left"/>
              <w:rPr>
                <w:color w:val="000000" w:themeColor="text1"/>
              </w:rPr>
            </w:pPr>
            <w:r w:rsidRPr="0015715D">
              <w:rPr>
                <w:rFonts w:ascii="宋体" w:hAnsi="宋体" w:hint="eastAsia"/>
                <w:b/>
                <w:color w:val="000000" w:themeColor="text1"/>
                <w:szCs w:val="21"/>
              </w:rPr>
              <w:t>团队人员配备</w:t>
            </w:r>
          </w:p>
        </w:tc>
        <w:tc>
          <w:tcPr>
            <w:tcW w:w="3887" w:type="pct"/>
            <w:tcBorders>
              <w:top w:val="single" w:sz="4" w:space="0" w:color="auto"/>
              <w:left w:val="single" w:sz="4" w:space="0" w:color="auto"/>
              <w:bottom w:val="single" w:sz="4" w:space="0" w:color="auto"/>
              <w:right w:val="single" w:sz="4" w:space="0" w:color="auto"/>
            </w:tcBorders>
          </w:tcPr>
          <w:p w14:paraId="059B4322"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投标人拟投入本项目的团队人员需满足4人以上（含4人），否则本项不得分。团队人员中每具有1个人员具备无线电相关专业或频谱监测相关专业中级（含）以上工程师职称的得0.5分，本项最高得2分。</w:t>
            </w:r>
          </w:p>
          <w:p w14:paraId="306B2F91" w14:textId="261BB945"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注：须提供投标人为本项目团队人员缴纳的</w:t>
            </w:r>
            <w:r w:rsidR="00E76DEC" w:rsidRPr="0015715D">
              <w:rPr>
                <w:rFonts w:ascii="宋体" w:hAnsi="宋体" w:cs="宋体" w:hint="eastAsia"/>
                <w:color w:val="000000" w:themeColor="text1"/>
                <w:szCs w:val="21"/>
              </w:rPr>
              <w:t>2025年11月至提交投标文件截止时间</w:t>
            </w:r>
            <w:r w:rsidR="00E76DEC" w:rsidRPr="0015715D">
              <w:rPr>
                <w:rFonts w:ascii="宋体" w:hAnsi="宋体" w:hint="eastAsia"/>
                <w:color w:val="000000" w:themeColor="text1"/>
                <w:szCs w:val="21"/>
              </w:rPr>
              <w:t>内</w:t>
            </w:r>
            <w:r w:rsidR="00E76DEC" w:rsidRPr="0015715D">
              <w:rPr>
                <w:rFonts w:ascii="宋体" w:hAnsi="宋体"/>
                <w:color w:val="000000" w:themeColor="text1"/>
                <w:szCs w:val="21"/>
              </w:rPr>
              <w:t>任意</w:t>
            </w:r>
            <w:r w:rsidR="00E76DEC" w:rsidRPr="0015715D">
              <w:rPr>
                <w:rFonts w:ascii="宋体" w:hAnsi="宋体" w:hint="eastAsia"/>
                <w:color w:val="000000" w:themeColor="text1"/>
                <w:szCs w:val="21"/>
              </w:rPr>
              <w:t>1个月的</w:t>
            </w:r>
            <w:r w:rsidRPr="0015715D">
              <w:rPr>
                <w:rFonts w:ascii="宋体" w:hAnsi="宋体" w:hint="eastAsia"/>
                <w:color w:val="000000" w:themeColor="text1"/>
                <w:szCs w:val="21"/>
              </w:rPr>
              <w:t>的社保证明或劳动合同复印件，提供人员名单、身份证及职称证书复印件，并加盖投标单位公章（或电子签章），否则不得分。</w:t>
            </w:r>
          </w:p>
        </w:tc>
        <w:tc>
          <w:tcPr>
            <w:tcW w:w="321" w:type="pct"/>
            <w:tcBorders>
              <w:top w:val="single" w:sz="4" w:space="0" w:color="auto"/>
              <w:left w:val="single" w:sz="4" w:space="0" w:color="auto"/>
              <w:bottom w:val="single" w:sz="4" w:space="0" w:color="auto"/>
              <w:right w:val="single" w:sz="4" w:space="0" w:color="auto"/>
            </w:tcBorders>
            <w:vAlign w:val="center"/>
          </w:tcPr>
          <w:p w14:paraId="1B0C9AB4" w14:textId="77777777" w:rsidR="00A61ED1" w:rsidRPr="0015715D" w:rsidRDefault="00000000">
            <w:pPr>
              <w:tabs>
                <w:tab w:val="left" w:pos="3210"/>
              </w:tabs>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2</w:t>
            </w:r>
          </w:p>
        </w:tc>
      </w:tr>
      <w:tr w:rsidR="00A61ED1" w:rsidRPr="0015715D" w14:paraId="18E249CD" w14:textId="77777777" w:rsidTr="00067F4C">
        <w:trPr>
          <w:trHeight w:val="454"/>
          <w:jc w:val="center"/>
        </w:trPr>
        <w:tc>
          <w:tcPr>
            <w:tcW w:w="382" w:type="pct"/>
            <w:vMerge w:val="restart"/>
            <w:tcBorders>
              <w:top w:val="single" w:sz="4" w:space="0" w:color="auto"/>
              <w:left w:val="single" w:sz="4" w:space="0" w:color="auto"/>
              <w:right w:val="single" w:sz="4" w:space="0" w:color="auto"/>
            </w:tcBorders>
            <w:vAlign w:val="center"/>
          </w:tcPr>
          <w:p w14:paraId="50E3CC36" w14:textId="77777777" w:rsidR="00A61ED1" w:rsidRPr="0015715D" w:rsidRDefault="00000000">
            <w:pPr>
              <w:widowControl/>
              <w:spacing w:line="340" w:lineRule="exact"/>
              <w:jc w:val="left"/>
              <w:rPr>
                <w:rFonts w:ascii="宋体" w:hAnsi="宋体" w:hint="eastAsia"/>
                <w:b/>
                <w:bCs/>
                <w:color w:val="000000" w:themeColor="text1"/>
                <w:szCs w:val="21"/>
              </w:rPr>
            </w:pPr>
            <w:r w:rsidRPr="0015715D">
              <w:rPr>
                <w:rFonts w:ascii="宋体" w:hAnsi="宋体" w:hint="eastAsia"/>
                <w:b/>
                <w:bCs/>
                <w:color w:val="000000" w:themeColor="text1"/>
                <w:szCs w:val="21"/>
              </w:rPr>
              <w:t>技术部分</w:t>
            </w:r>
          </w:p>
        </w:tc>
        <w:tc>
          <w:tcPr>
            <w:tcW w:w="410" w:type="pct"/>
            <w:tcBorders>
              <w:top w:val="single" w:sz="4" w:space="0" w:color="auto"/>
              <w:left w:val="single" w:sz="4" w:space="0" w:color="auto"/>
              <w:bottom w:val="single" w:sz="4" w:space="0" w:color="auto"/>
              <w:right w:val="single" w:sz="4" w:space="0" w:color="auto"/>
            </w:tcBorders>
            <w:vAlign w:val="center"/>
          </w:tcPr>
          <w:p w14:paraId="4E1E0E81" w14:textId="77777777" w:rsidR="00A61ED1" w:rsidRPr="0015715D" w:rsidRDefault="00000000">
            <w:pPr>
              <w:spacing w:line="340" w:lineRule="exact"/>
              <w:jc w:val="left"/>
              <w:rPr>
                <w:rFonts w:ascii="宋体" w:hAnsi="宋体" w:hint="eastAsia"/>
                <w:b/>
                <w:color w:val="000000" w:themeColor="text1"/>
                <w:szCs w:val="21"/>
                <w:u w:val="single"/>
              </w:rPr>
            </w:pPr>
            <w:r w:rsidRPr="0015715D">
              <w:rPr>
                <w:rFonts w:ascii="宋体" w:hAnsi="宋体" w:cs="宋体" w:hint="eastAsia"/>
                <w:b/>
                <w:bCs/>
                <w:color w:val="000000" w:themeColor="text1"/>
                <w:szCs w:val="21"/>
              </w:rPr>
              <w:t>技术性能</w:t>
            </w:r>
          </w:p>
        </w:tc>
        <w:tc>
          <w:tcPr>
            <w:tcW w:w="3887" w:type="pct"/>
            <w:tcBorders>
              <w:top w:val="single" w:sz="4" w:space="0" w:color="auto"/>
              <w:left w:val="single" w:sz="4" w:space="0" w:color="auto"/>
              <w:bottom w:val="single" w:sz="4" w:space="0" w:color="auto"/>
              <w:right w:val="single" w:sz="4" w:space="0" w:color="auto"/>
            </w:tcBorders>
            <w:vAlign w:val="center"/>
          </w:tcPr>
          <w:p w14:paraId="721F515D" w14:textId="64902676" w:rsidR="00A61ED1" w:rsidRPr="0015715D" w:rsidRDefault="00000000">
            <w:pPr>
              <w:spacing w:line="340" w:lineRule="exact"/>
              <w:jc w:val="left"/>
              <w:rPr>
                <w:rFonts w:ascii="宋体" w:hAnsi="宋体" w:hint="eastAsia"/>
                <w:color w:val="000000" w:themeColor="text1"/>
                <w:szCs w:val="21"/>
              </w:rPr>
            </w:pPr>
            <w:r w:rsidRPr="0015715D">
              <w:rPr>
                <w:rFonts w:ascii="宋体" w:hAnsi="宋体" w:cs="宋体" w:hint="eastAsia"/>
                <w:color w:val="000000" w:themeColor="text1"/>
                <w:kern w:val="0"/>
                <w:szCs w:val="21"/>
                <w:lang w:bidi="ar"/>
              </w:rPr>
              <w:t>一般技术参数（招标文件第二章 采购需求的“</w:t>
            </w:r>
            <w:r w:rsidR="00E76DEC" w:rsidRPr="0015715D">
              <w:rPr>
                <w:rFonts w:ascii="宋体" w:hAnsi="宋体" w:cs="宋体" w:hint="eastAsia"/>
                <w:color w:val="000000" w:themeColor="text1"/>
                <w:kern w:val="0"/>
                <w:szCs w:val="21"/>
                <w:lang w:bidi="ar"/>
              </w:rPr>
              <w:t>技术要求</w:t>
            </w:r>
            <w:r w:rsidRPr="0015715D">
              <w:rPr>
                <w:rFonts w:ascii="宋体" w:hAnsi="宋体" w:cs="宋体" w:hint="eastAsia"/>
                <w:color w:val="000000" w:themeColor="text1"/>
                <w:kern w:val="0"/>
                <w:szCs w:val="21"/>
                <w:lang w:bidi="ar"/>
              </w:rPr>
              <w:t>”中非标注 “◆”的技术条款），完全响应，无负偏离或缺项漏项的得18分，存在负偏离或漏项的不得分。</w:t>
            </w:r>
          </w:p>
        </w:tc>
        <w:tc>
          <w:tcPr>
            <w:tcW w:w="321" w:type="pct"/>
            <w:tcBorders>
              <w:top w:val="single" w:sz="4" w:space="0" w:color="auto"/>
              <w:left w:val="single" w:sz="4" w:space="0" w:color="auto"/>
              <w:bottom w:val="single" w:sz="4" w:space="0" w:color="auto"/>
              <w:right w:val="single" w:sz="4" w:space="0" w:color="auto"/>
            </w:tcBorders>
            <w:vAlign w:val="center"/>
          </w:tcPr>
          <w:p w14:paraId="36814935" w14:textId="77777777" w:rsidR="00A61ED1" w:rsidRPr="0015715D" w:rsidRDefault="00000000">
            <w:pPr>
              <w:tabs>
                <w:tab w:val="left" w:pos="3210"/>
              </w:tabs>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18</w:t>
            </w:r>
          </w:p>
        </w:tc>
      </w:tr>
      <w:tr w:rsidR="00A61ED1" w:rsidRPr="0015715D" w14:paraId="3CE69809" w14:textId="77777777" w:rsidTr="00067F4C">
        <w:trPr>
          <w:trHeight w:val="454"/>
          <w:jc w:val="center"/>
        </w:trPr>
        <w:tc>
          <w:tcPr>
            <w:tcW w:w="382" w:type="pct"/>
            <w:vMerge/>
            <w:tcBorders>
              <w:left w:val="single" w:sz="4" w:space="0" w:color="auto"/>
              <w:right w:val="single" w:sz="4" w:space="0" w:color="auto"/>
            </w:tcBorders>
            <w:vAlign w:val="center"/>
          </w:tcPr>
          <w:p w14:paraId="3C360541" w14:textId="77777777" w:rsidR="00A61ED1" w:rsidRPr="0015715D" w:rsidRDefault="00A61ED1">
            <w:pPr>
              <w:widowControl/>
              <w:spacing w:line="340" w:lineRule="exact"/>
              <w:jc w:val="left"/>
              <w:rPr>
                <w:rFonts w:ascii="宋体" w:hAnsi="宋体" w:hint="eastAsia"/>
                <w:b/>
                <w:bCs/>
                <w:color w:val="000000" w:themeColor="text1"/>
                <w:szCs w:val="21"/>
              </w:rPr>
            </w:pPr>
          </w:p>
        </w:tc>
        <w:tc>
          <w:tcPr>
            <w:tcW w:w="410" w:type="pct"/>
            <w:tcBorders>
              <w:top w:val="single" w:sz="4" w:space="0" w:color="auto"/>
              <w:left w:val="single" w:sz="4" w:space="0" w:color="auto"/>
              <w:bottom w:val="single" w:sz="4" w:space="0" w:color="auto"/>
              <w:right w:val="single" w:sz="4" w:space="0" w:color="auto"/>
            </w:tcBorders>
            <w:vAlign w:val="center"/>
          </w:tcPr>
          <w:p w14:paraId="7F7468E6" w14:textId="77777777" w:rsidR="00A61ED1" w:rsidRPr="0015715D" w:rsidRDefault="00000000">
            <w:pPr>
              <w:spacing w:line="360" w:lineRule="auto"/>
              <w:jc w:val="left"/>
              <w:rPr>
                <w:rFonts w:ascii="宋体" w:hAnsi="宋体" w:hint="eastAsia"/>
                <w:b/>
                <w:color w:val="000000" w:themeColor="text1"/>
                <w:kern w:val="0"/>
                <w:szCs w:val="21"/>
              </w:rPr>
            </w:pPr>
            <w:r w:rsidRPr="0015715D">
              <w:rPr>
                <w:rFonts w:ascii="宋体" w:hAnsi="宋体" w:hint="eastAsia"/>
                <w:b/>
                <w:color w:val="000000" w:themeColor="text1"/>
                <w:kern w:val="0"/>
                <w:szCs w:val="21"/>
              </w:rPr>
              <w:t>技术</w:t>
            </w:r>
          </w:p>
          <w:p w14:paraId="2FE93B0A" w14:textId="77777777" w:rsidR="00A61ED1" w:rsidRPr="0015715D" w:rsidRDefault="00000000">
            <w:pPr>
              <w:spacing w:line="360" w:lineRule="auto"/>
              <w:jc w:val="left"/>
              <w:rPr>
                <w:rFonts w:ascii="宋体" w:hAnsi="宋体" w:hint="eastAsia"/>
                <w:color w:val="000000" w:themeColor="text1"/>
                <w:szCs w:val="21"/>
                <w:u w:val="single"/>
              </w:rPr>
            </w:pPr>
            <w:r w:rsidRPr="0015715D">
              <w:rPr>
                <w:rFonts w:ascii="宋体" w:hAnsi="宋体" w:hint="eastAsia"/>
                <w:b/>
                <w:color w:val="000000" w:themeColor="text1"/>
                <w:kern w:val="0"/>
                <w:szCs w:val="21"/>
              </w:rPr>
              <w:t>方案</w:t>
            </w:r>
          </w:p>
        </w:tc>
        <w:tc>
          <w:tcPr>
            <w:tcW w:w="3887" w:type="pct"/>
            <w:tcBorders>
              <w:top w:val="single" w:sz="4" w:space="0" w:color="auto"/>
              <w:left w:val="single" w:sz="4" w:space="0" w:color="auto"/>
              <w:bottom w:val="single" w:sz="4" w:space="0" w:color="auto"/>
              <w:right w:val="single" w:sz="4" w:space="0" w:color="auto"/>
            </w:tcBorders>
            <w:vAlign w:val="center"/>
          </w:tcPr>
          <w:p w14:paraId="218AAF4C"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根据投标人提供的技术方案（包括总体设计、硬件配置、配套设施、监测测向及集成安装要求、质量管理体系与措施、实施组织与工期保证措施、实施计划与时间安排等）进行综合评分。</w:t>
            </w:r>
          </w:p>
          <w:p w14:paraId="6073C715"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四档（22分）：能准确理解本项目的建设内容、目标，总体设计方案详细，能根据本项目实施地点、实施环境等特点准确把握本项目需求的重点、难点和要求，硬件配置、配套设施及集成安装要求等方案满足度高，方案整体架构、网络架构合理，技术性能指标和系统功能完全符合本项目要求，详细的质量管理体系与措施、实施组织与工期保证措施、实施计划与时间安排。</w:t>
            </w:r>
          </w:p>
          <w:p w14:paraId="54A94D9D"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三档（14分）：较准确理解本项目的建设内容、目标，总体设计方案较为详细，较好地把握本项目需求的重点、难点和要求，硬件配置、配套设施及集成安装要求等方案满足度较高，方案整体架构、网络架构，技术性能指标和系统功能符合本项目要求，基础的质量管理体系与措施、实施组织与工期保证措施。</w:t>
            </w:r>
          </w:p>
          <w:p w14:paraId="7E1369D5"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二档（6分）：基本理解本项目的建设内容、目标，总体设计方案较为简单，总体设计方案技术性能指标和系统功能基本满足本项目要求，质量管理体系与措施基本满足采购文件需求。</w:t>
            </w:r>
          </w:p>
          <w:p w14:paraId="49CFFC80"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一档（0分）：方案不完整或严重与本项目不符或未提供方案</w:t>
            </w:r>
          </w:p>
        </w:tc>
        <w:tc>
          <w:tcPr>
            <w:tcW w:w="321" w:type="pct"/>
            <w:tcBorders>
              <w:top w:val="single" w:sz="4" w:space="0" w:color="auto"/>
              <w:left w:val="single" w:sz="4" w:space="0" w:color="auto"/>
              <w:bottom w:val="single" w:sz="4" w:space="0" w:color="auto"/>
              <w:right w:val="single" w:sz="4" w:space="0" w:color="auto"/>
            </w:tcBorders>
            <w:vAlign w:val="center"/>
          </w:tcPr>
          <w:p w14:paraId="4B169889" w14:textId="77777777" w:rsidR="00A61ED1" w:rsidRPr="0015715D" w:rsidRDefault="00000000">
            <w:pPr>
              <w:tabs>
                <w:tab w:val="left" w:pos="3210"/>
              </w:tabs>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22</w:t>
            </w:r>
          </w:p>
        </w:tc>
      </w:tr>
      <w:tr w:rsidR="00A61ED1" w:rsidRPr="0015715D" w14:paraId="627A7625" w14:textId="77777777" w:rsidTr="00067F4C">
        <w:trPr>
          <w:trHeight w:val="4192"/>
          <w:jc w:val="center"/>
        </w:trPr>
        <w:tc>
          <w:tcPr>
            <w:tcW w:w="382" w:type="pct"/>
            <w:vMerge/>
            <w:tcBorders>
              <w:left w:val="single" w:sz="4" w:space="0" w:color="auto"/>
              <w:right w:val="single" w:sz="4" w:space="0" w:color="auto"/>
            </w:tcBorders>
            <w:vAlign w:val="center"/>
          </w:tcPr>
          <w:p w14:paraId="75636A0E" w14:textId="77777777" w:rsidR="00A61ED1" w:rsidRPr="0015715D" w:rsidRDefault="00A61ED1">
            <w:pPr>
              <w:widowControl/>
              <w:spacing w:line="340" w:lineRule="exact"/>
              <w:jc w:val="left"/>
              <w:rPr>
                <w:rFonts w:ascii="宋体" w:hAnsi="宋体" w:hint="eastAsia"/>
                <w:color w:val="000000" w:themeColor="text1"/>
                <w:szCs w:val="21"/>
              </w:rPr>
            </w:pPr>
          </w:p>
        </w:tc>
        <w:tc>
          <w:tcPr>
            <w:tcW w:w="410" w:type="pct"/>
            <w:tcBorders>
              <w:top w:val="single" w:sz="4" w:space="0" w:color="auto"/>
              <w:left w:val="single" w:sz="4" w:space="0" w:color="auto"/>
              <w:right w:val="single" w:sz="4" w:space="0" w:color="auto"/>
            </w:tcBorders>
            <w:vAlign w:val="center"/>
          </w:tcPr>
          <w:p w14:paraId="01E8A4A9" w14:textId="77777777" w:rsidR="00A61ED1" w:rsidRPr="0015715D" w:rsidRDefault="00000000">
            <w:pPr>
              <w:spacing w:line="340" w:lineRule="exact"/>
              <w:jc w:val="left"/>
              <w:rPr>
                <w:rFonts w:ascii="宋体" w:hAnsi="宋体" w:hint="eastAsia"/>
                <w:b/>
                <w:bCs/>
                <w:color w:val="000000" w:themeColor="text1"/>
                <w:szCs w:val="21"/>
              </w:rPr>
            </w:pPr>
            <w:r w:rsidRPr="0015715D">
              <w:rPr>
                <w:rFonts w:ascii="宋体" w:hAnsi="宋体" w:hint="eastAsia"/>
                <w:b/>
                <w:bCs/>
                <w:color w:val="000000" w:themeColor="text1"/>
                <w:szCs w:val="21"/>
              </w:rPr>
              <w:t>售后服务方案</w:t>
            </w:r>
          </w:p>
        </w:tc>
        <w:tc>
          <w:tcPr>
            <w:tcW w:w="3887" w:type="pct"/>
            <w:tcBorders>
              <w:top w:val="single" w:sz="4" w:space="0" w:color="auto"/>
              <w:left w:val="single" w:sz="4" w:space="0" w:color="auto"/>
              <w:right w:val="single" w:sz="4" w:space="0" w:color="auto"/>
            </w:tcBorders>
          </w:tcPr>
          <w:p w14:paraId="55018763"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根据投标人提供的售后服务方案中服务承诺和质量保证措施进行综合评价，包括服务保障体系、售后服务响应时间、备品备件配置、故障处理流程等方面进行综合评分。</w:t>
            </w:r>
          </w:p>
          <w:p w14:paraId="36B3D050"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四档（12分）：针对本项目有专门的售后服务团队、专职协调人员及专职工程技术人员,售后服务保障体系及措施完善，技术支持能力强，服务响应快，响应程度高或优于采购需求，质保期后长期保修、维护、服务以及今后技术支持的措施计划和承诺（包括收费维修维护的内容、费用及服务方式）。</w:t>
            </w:r>
          </w:p>
          <w:p w14:paraId="2B4B5465"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三档（7分）：售后服务保障体系及措施较好，技术支持能力较强，服务响应满足采购文件要求，满足采购需求，质保期后长期保修、维护、服务以及今后技术支持的基本措施计划和承诺。</w:t>
            </w:r>
          </w:p>
          <w:p w14:paraId="03F17D8A"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二档（2分）：售后服务保障体系及措施基本符合招标要求，但技术支持能力和服务响应速度满足采购文件要求。</w:t>
            </w:r>
          </w:p>
          <w:p w14:paraId="6269B840"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一档（0分）：方案不完整或严重与本项目不符或未提供方案。</w:t>
            </w:r>
          </w:p>
        </w:tc>
        <w:tc>
          <w:tcPr>
            <w:tcW w:w="321" w:type="pct"/>
            <w:tcBorders>
              <w:top w:val="single" w:sz="4" w:space="0" w:color="auto"/>
              <w:left w:val="single" w:sz="4" w:space="0" w:color="auto"/>
              <w:right w:val="single" w:sz="4" w:space="0" w:color="auto"/>
            </w:tcBorders>
            <w:vAlign w:val="center"/>
          </w:tcPr>
          <w:p w14:paraId="0CCE5408" w14:textId="77777777" w:rsidR="00A61ED1" w:rsidRPr="0015715D" w:rsidRDefault="00000000">
            <w:pPr>
              <w:tabs>
                <w:tab w:val="left" w:pos="3210"/>
              </w:tabs>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12</w:t>
            </w:r>
          </w:p>
        </w:tc>
      </w:tr>
      <w:tr w:rsidR="00A61ED1" w:rsidRPr="0015715D" w14:paraId="31964927" w14:textId="77777777" w:rsidTr="00067F4C">
        <w:trPr>
          <w:trHeight w:val="454"/>
          <w:jc w:val="center"/>
        </w:trPr>
        <w:tc>
          <w:tcPr>
            <w:tcW w:w="382" w:type="pct"/>
            <w:vMerge/>
            <w:tcBorders>
              <w:left w:val="single" w:sz="4" w:space="0" w:color="auto"/>
              <w:right w:val="single" w:sz="4" w:space="0" w:color="auto"/>
            </w:tcBorders>
            <w:vAlign w:val="center"/>
          </w:tcPr>
          <w:p w14:paraId="0F134EF9" w14:textId="77777777" w:rsidR="00A61ED1" w:rsidRPr="0015715D" w:rsidRDefault="00A61ED1">
            <w:pPr>
              <w:widowControl/>
              <w:spacing w:line="340" w:lineRule="exact"/>
              <w:jc w:val="left"/>
              <w:rPr>
                <w:rFonts w:ascii="宋体" w:hAnsi="宋体" w:hint="eastAsia"/>
                <w:color w:val="000000" w:themeColor="text1"/>
                <w:szCs w:val="21"/>
              </w:rPr>
            </w:pPr>
          </w:p>
        </w:tc>
        <w:tc>
          <w:tcPr>
            <w:tcW w:w="410" w:type="pct"/>
            <w:tcBorders>
              <w:top w:val="single" w:sz="4" w:space="0" w:color="auto"/>
              <w:left w:val="single" w:sz="4" w:space="0" w:color="auto"/>
              <w:bottom w:val="single" w:sz="4" w:space="0" w:color="auto"/>
              <w:right w:val="single" w:sz="4" w:space="0" w:color="auto"/>
            </w:tcBorders>
            <w:vAlign w:val="center"/>
          </w:tcPr>
          <w:p w14:paraId="72C95EA7" w14:textId="77777777" w:rsidR="00A61ED1" w:rsidRPr="0015715D" w:rsidRDefault="00000000">
            <w:pPr>
              <w:spacing w:line="340" w:lineRule="exact"/>
              <w:jc w:val="left"/>
              <w:rPr>
                <w:rFonts w:ascii="宋体" w:hAnsi="宋体" w:hint="eastAsia"/>
                <w:b/>
                <w:bCs/>
                <w:color w:val="000000" w:themeColor="text1"/>
                <w:szCs w:val="21"/>
              </w:rPr>
            </w:pPr>
            <w:r w:rsidRPr="0015715D">
              <w:rPr>
                <w:rFonts w:ascii="宋体" w:hAnsi="宋体" w:hint="eastAsia"/>
                <w:b/>
                <w:bCs/>
                <w:color w:val="000000" w:themeColor="text1"/>
                <w:szCs w:val="21"/>
              </w:rPr>
              <w:t>培训</w:t>
            </w:r>
          </w:p>
          <w:p w14:paraId="32410F5A"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b/>
                <w:bCs/>
                <w:color w:val="000000" w:themeColor="text1"/>
                <w:szCs w:val="21"/>
              </w:rPr>
              <w:t>方案</w:t>
            </w:r>
          </w:p>
        </w:tc>
        <w:tc>
          <w:tcPr>
            <w:tcW w:w="3887" w:type="pct"/>
            <w:tcBorders>
              <w:top w:val="single" w:sz="4" w:space="0" w:color="auto"/>
              <w:left w:val="single" w:sz="4" w:space="0" w:color="auto"/>
              <w:bottom w:val="single" w:sz="4" w:space="0" w:color="auto"/>
              <w:right w:val="single" w:sz="4" w:space="0" w:color="auto"/>
            </w:tcBorders>
          </w:tcPr>
          <w:p w14:paraId="04F6ABB8" w14:textId="77777777" w:rsidR="00A61ED1" w:rsidRPr="0015715D" w:rsidRDefault="00000000">
            <w:pPr>
              <w:widowControl/>
              <w:textAlignment w:val="center"/>
              <w:rPr>
                <w:rFonts w:ascii="宋体" w:hAnsi="宋体" w:cs="宋体" w:hint="eastAsia"/>
                <w:color w:val="000000" w:themeColor="text1"/>
                <w:kern w:val="0"/>
                <w:szCs w:val="21"/>
                <w:lang w:bidi="ar"/>
              </w:rPr>
            </w:pPr>
            <w:r w:rsidRPr="0015715D">
              <w:rPr>
                <w:rFonts w:ascii="宋体" w:hAnsi="宋体" w:cs="宋体" w:hint="eastAsia"/>
                <w:color w:val="000000" w:themeColor="text1"/>
                <w:kern w:val="0"/>
                <w:szCs w:val="21"/>
                <w:lang w:bidi="ar"/>
              </w:rPr>
              <w:t>根据投标人提供的培训方案（包括但不限于培训计划、培训课程、培训人员安排等内容）进行综合评审：</w:t>
            </w:r>
          </w:p>
          <w:p w14:paraId="062651EB"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cs="宋体" w:hint="eastAsia"/>
                <w:color w:val="000000" w:themeColor="text1"/>
                <w:kern w:val="0"/>
                <w:szCs w:val="21"/>
                <w:lang w:bidi="ar"/>
              </w:rPr>
              <w:t>三档（9分）：培训方案清晰、详细，培训计划、培训课程、培训人员及培训流程安排合理，其中培训内容包括详细的设备功能理论培训计划、技术操作培训计划、设备常见问题的基本维修操作培训计划等，培训课程内容契合采购需求的。</w:t>
            </w:r>
          </w:p>
          <w:p w14:paraId="07214DF6" w14:textId="77777777" w:rsidR="00A61ED1" w:rsidRPr="0015715D" w:rsidRDefault="00000000">
            <w:pPr>
              <w:widowControl/>
              <w:textAlignment w:val="center"/>
              <w:rPr>
                <w:rFonts w:ascii="宋体" w:hAnsi="宋体" w:cs="宋体" w:hint="eastAsia"/>
                <w:color w:val="000000" w:themeColor="text1"/>
                <w:kern w:val="0"/>
                <w:szCs w:val="21"/>
                <w:lang w:bidi="ar"/>
              </w:rPr>
            </w:pPr>
            <w:r w:rsidRPr="0015715D">
              <w:rPr>
                <w:rFonts w:ascii="宋体" w:hAnsi="宋体" w:cs="宋体" w:hint="eastAsia"/>
                <w:color w:val="000000" w:themeColor="text1"/>
                <w:kern w:val="0"/>
                <w:szCs w:val="21"/>
                <w:lang w:bidi="ar"/>
              </w:rPr>
              <w:t>二档（4分）：培训方案清晰，培训计划、培训课程、培训人员安排合理，培训课程内容贴合采购需求的。</w:t>
            </w:r>
          </w:p>
          <w:p w14:paraId="23B88294" w14:textId="77777777" w:rsidR="00A61ED1" w:rsidRPr="0015715D" w:rsidRDefault="00000000">
            <w:pPr>
              <w:widowControl/>
              <w:textAlignment w:val="center"/>
              <w:rPr>
                <w:rFonts w:ascii="宋体" w:hAnsi="宋体" w:cs="宋体" w:hint="eastAsia"/>
                <w:color w:val="000000" w:themeColor="text1"/>
                <w:kern w:val="0"/>
                <w:szCs w:val="21"/>
                <w:lang w:bidi="ar"/>
              </w:rPr>
            </w:pPr>
            <w:r w:rsidRPr="0015715D">
              <w:rPr>
                <w:rFonts w:ascii="宋体" w:hAnsi="宋体" w:cs="宋体" w:hint="eastAsia"/>
                <w:color w:val="000000" w:themeColor="text1"/>
                <w:kern w:val="0"/>
                <w:szCs w:val="21"/>
                <w:lang w:bidi="ar"/>
              </w:rPr>
              <w:t>一档（1分）：培训方案有缺漏，培训计划和培训人员安排缺乏可行性，培训课程难以满足采购需求的。</w:t>
            </w:r>
          </w:p>
          <w:p w14:paraId="787621AF"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一档（0分）：方案不完整或严重与本项目不符或未提供方案。</w:t>
            </w:r>
          </w:p>
        </w:tc>
        <w:tc>
          <w:tcPr>
            <w:tcW w:w="321" w:type="pct"/>
            <w:tcBorders>
              <w:top w:val="single" w:sz="4" w:space="0" w:color="auto"/>
              <w:left w:val="single" w:sz="4" w:space="0" w:color="auto"/>
              <w:bottom w:val="single" w:sz="4" w:space="0" w:color="auto"/>
              <w:right w:val="single" w:sz="4" w:space="0" w:color="auto"/>
            </w:tcBorders>
            <w:vAlign w:val="center"/>
          </w:tcPr>
          <w:p w14:paraId="66F72012"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9</w:t>
            </w:r>
          </w:p>
        </w:tc>
      </w:tr>
      <w:tr w:rsidR="00A61ED1" w:rsidRPr="0015715D" w14:paraId="60930CC5" w14:textId="77777777" w:rsidTr="00067F4C">
        <w:trPr>
          <w:trHeight w:val="454"/>
          <w:jc w:val="center"/>
        </w:trPr>
        <w:tc>
          <w:tcPr>
            <w:tcW w:w="382" w:type="pct"/>
            <w:vMerge/>
            <w:tcBorders>
              <w:left w:val="single" w:sz="4" w:space="0" w:color="auto"/>
              <w:right w:val="single" w:sz="4" w:space="0" w:color="auto"/>
            </w:tcBorders>
            <w:vAlign w:val="center"/>
          </w:tcPr>
          <w:p w14:paraId="6D81253F" w14:textId="77777777" w:rsidR="00A61ED1" w:rsidRPr="0015715D" w:rsidRDefault="00A61ED1">
            <w:pPr>
              <w:widowControl/>
              <w:spacing w:line="340" w:lineRule="exact"/>
              <w:jc w:val="left"/>
              <w:rPr>
                <w:rFonts w:ascii="宋体" w:hAnsi="宋体" w:hint="eastAsia"/>
                <w:color w:val="000000" w:themeColor="text1"/>
                <w:szCs w:val="21"/>
              </w:rPr>
            </w:pPr>
          </w:p>
        </w:tc>
        <w:tc>
          <w:tcPr>
            <w:tcW w:w="410" w:type="pct"/>
            <w:tcBorders>
              <w:top w:val="single" w:sz="4" w:space="0" w:color="auto"/>
              <w:left w:val="single" w:sz="4" w:space="0" w:color="auto"/>
              <w:bottom w:val="single" w:sz="4" w:space="0" w:color="auto"/>
              <w:right w:val="single" w:sz="4" w:space="0" w:color="auto"/>
            </w:tcBorders>
            <w:vAlign w:val="center"/>
          </w:tcPr>
          <w:p w14:paraId="0E7ED80D" w14:textId="77777777" w:rsidR="00A61ED1" w:rsidRPr="0015715D" w:rsidRDefault="00000000">
            <w:pPr>
              <w:spacing w:line="340" w:lineRule="exact"/>
              <w:jc w:val="left"/>
              <w:rPr>
                <w:rFonts w:ascii="宋体" w:hAnsi="宋体" w:hint="eastAsia"/>
                <w:b/>
                <w:bCs/>
                <w:color w:val="000000" w:themeColor="text1"/>
                <w:szCs w:val="21"/>
              </w:rPr>
            </w:pPr>
            <w:r w:rsidRPr="0015715D">
              <w:rPr>
                <w:rFonts w:ascii="宋体" w:hAnsi="宋体" w:cs="宋体" w:hint="eastAsia"/>
                <w:b/>
                <w:bCs/>
                <w:color w:val="000000" w:themeColor="text1"/>
                <w:kern w:val="0"/>
                <w:szCs w:val="21"/>
                <w:lang w:bidi="ar"/>
              </w:rPr>
              <w:t>质保期承诺</w:t>
            </w:r>
          </w:p>
        </w:tc>
        <w:tc>
          <w:tcPr>
            <w:tcW w:w="3887" w:type="pct"/>
            <w:tcBorders>
              <w:top w:val="single" w:sz="4" w:space="0" w:color="auto"/>
              <w:left w:val="single" w:sz="4" w:space="0" w:color="auto"/>
              <w:bottom w:val="single" w:sz="4" w:space="0" w:color="auto"/>
              <w:right w:val="single" w:sz="4" w:space="0" w:color="auto"/>
            </w:tcBorders>
            <w:vAlign w:val="center"/>
          </w:tcPr>
          <w:p w14:paraId="33332F6F"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cs="宋体" w:hint="eastAsia"/>
                <w:color w:val="000000" w:themeColor="text1"/>
                <w:kern w:val="0"/>
                <w:szCs w:val="21"/>
                <w:lang w:bidi="ar"/>
              </w:rPr>
              <w:t>在满足采购文件质保期要求的基础上，质保期每延长1年加 1分（不足1年的不加分），满分2分。</w:t>
            </w:r>
          </w:p>
        </w:tc>
        <w:tc>
          <w:tcPr>
            <w:tcW w:w="321" w:type="pct"/>
            <w:tcBorders>
              <w:top w:val="single" w:sz="4" w:space="0" w:color="auto"/>
              <w:left w:val="single" w:sz="4" w:space="0" w:color="auto"/>
              <w:bottom w:val="single" w:sz="4" w:space="0" w:color="auto"/>
              <w:right w:val="single" w:sz="4" w:space="0" w:color="auto"/>
            </w:tcBorders>
            <w:vAlign w:val="center"/>
          </w:tcPr>
          <w:p w14:paraId="4DAF7E74"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r>
      <w:tr w:rsidR="00A61ED1" w:rsidRPr="0015715D" w14:paraId="7DAF0E2A" w14:textId="77777777" w:rsidTr="00067F4C">
        <w:trPr>
          <w:trHeight w:val="454"/>
          <w:jc w:val="center"/>
        </w:trPr>
        <w:tc>
          <w:tcPr>
            <w:tcW w:w="382" w:type="pct"/>
            <w:tcBorders>
              <w:top w:val="single" w:sz="4" w:space="0" w:color="auto"/>
              <w:left w:val="single" w:sz="4" w:space="0" w:color="auto"/>
              <w:bottom w:val="single" w:sz="4" w:space="0" w:color="auto"/>
              <w:right w:val="single" w:sz="4" w:space="0" w:color="auto"/>
            </w:tcBorders>
            <w:vAlign w:val="center"/>
          </w:tcPr>
          <w:p w14:paraId="045DB93D" w14:textId="77777777" w:rsidR="00A61ED1" w:rsidRPr="0015715D" w:rsidRDefault="00000000">
            <w:pPr>
              <w:spacing w:line="400" w:lineRule="exact"/>
              <w:jc w:val="left"/>
              <w:rPr>
                <w:rFonts w:ascii="宋体" w:hAnsi="宋体" w:hint="eastAsia"/>
                <w:b/>
                <w:color w:val="000000" w:themeColor="text1"/>
                <w:szCs w:val="21"/>
              </w:rPr>
            </w:pPr>
            <w:r w:rsidRPr="0015715D">
              <w:rPr>
                <w:rFonts w:ascii="宋体" w:hAnsi="宋体" w:hint="eastAsia"/>
                <w:b/>
                <w:color w:val="000000" w:themeColor="text1"/>
                <w:szCs w:val="21"/>
              </w:rPr>
              <w:t>政策分</w:t>
            </w:r>
          </w:p>
          <w:p w14:paraId="1A97FA35" w14:textId="77777777" w:rsidR="00A61ED1" w:rsidRPr="0015715D" w:rsidRDefault="00000000">
            <w:pPr>
              <w:widowControl/>
              <w:spacing w:line="340" w:lineRule="exact"/>
              <w:jc w:val="left"/>
              <w:rPr>
                <w:rFonts w:ascii="宋体" w:hAnsi="宋体" w:hint="eastAsia"/>
                <w:color w:val="000000" w:themeColor="text1"/>
                <w:szCs w:val="21"/>
              </w:rPr>
            </w:pPr>
            <w:r w:rsidRPr="0015715D">
              <w:rPr>
                <w:rFonts w:ascii="宋体" w:hAnsi="宋体" w:hint="eastAsia"/>
                <w:b/>
                <w:bCs/>
                <w:color w:val="000000" w:themeColor="text1"/>
                <w:szCs w:val="21"/>
              </w:rPr>
              <w:t>（满分</w:t>
            </w:r>
            <w:r w:rsidRPr="0015715D">
              <w:rPr>
                <w:rFonts w:ascii="宋体" w:hAnsi="宋体" w:hint="eastAsia"/>
                <w:b/>
                <w:bCs/>
                <w:color w:val="000000" w:themeColor="text1"/>
                <w:szCs w:val="21"/>
                <w:u w:val="single"/>
              </w:rPr>
              <w:t>2</w:t>
            </w:r>
            <w:r w:rsidRPr="0015715D">
              <w:rPr>
                <w:rFonts w:ascii="宋体" w:hAnsi="宋体" w:hint="eastAsia"/>
                <w:b/>
                <w:bCs/>
                <w:color w:val="000000" w:themeColor="text1"/>
                <w:szCs w:val="21"/>
              </w:rPr>
              <w:t>分）</w:t>
            </w:r>
          </w:p>
        </w:tc>
        <w:tc>
          <w:tcPr>
            <w:tcW w:w="410" w:type="pct"/>
            <w:tcBorders>
              <w:top w:val="single" w:sz="4" w:space="0" w:color="auto"/>
              <w:left w:val="single" w:sz="4" w:space="0" w:color="auto"/>
              <w:bottom w:val="single" w:sz="4" w:space="0" w:color="auto"/>
              <w:right w:val="single" w:sz="4" w:space="0" w:color="auto"/>
            </w:tcBorders>
            <w:vAlign w:val="center"/>
          </w:tcPr>
          <w:p w14:paraId="53667AB3" w14:textId="77777777" w:rsidR="00A61ED1" w:rsidRPr="0015715D" w:rsidRDefault="00000000">
            <w:pPr>
              <w:widowControl/>
              <w:spacing w:line="340" w:lineRule="exact"/>
              <w:jc w:val="left"/>
              <w:rPr>
                <w:rFonts w:ascii="宋体" w:hAnsi="宋体" w:hint="eastAsia"/>
                <w:color w:val="000000" w:themeColor="text1"/>
                <w:szCs w:val="21"/>
              </w:rPr>
            </w:pPr>
            <w:r w:rsidRPr="0015715D">
              <w:rPr>
                <w:rFonts w:ascii="宋体" w:hAnsi="宋体" w:hint="eastAsia"/>
                <w:b/>
                <w:color w:val="000000" w:themeColor="text1"/>
                <w:szCs w:val="21"/>
              </w:rPr>
              <w:t>节能、环境标志产品</w:t>
            </w:r>
            <w:r w:rsidRPr="0015715D">
              <w:rPr>
                <w:rFonts w:ascii="宋体" w:hAnsi="宋体" w:hint="eastAsia"/>
                <w:b/>
                <w:bCs/>
                <w:color w:val="000000" w:themeColor="text1"/>
                <w:szCs w:val="21"/>
              </w:rPr>
              <w:t>（满分</w:t>
            </w:r>
            <w:r w:rsidRPr="0015715D">
              <w:rPr>
                <w:rFonts w:ascii="宋体" w:hAnsi="宋体" w:hint="eastAsia"/>
                <w:b/>
                <w:bCs/>
                <w:color w:val="000000" w:themeColor="text1"/>
                <w:szCs w:val="21"/>
                <w:u w:val="single"/>
              </w:rPr>
              <w:t>2</w:t>
            </w:r>
            <w:r w:rsidRPr="0015715D">
              <w:rPr>
                <w:rFonts w:ascii="宋体" w:hAnsi="宋体" w:hint="eastAsia"/>
                <w:b/>
                <w:bCs/>
                <w:color w:val="000000" w:themeColor="text1"/>
                <w:szCs w:val="21"/>
              </w:rPr>
              <w:t>分）</w:t>
            </w:r>
          </w:p>
        </w:tc>
        <w:tc>
          <w:tcPr>
            <w:tcW w:w="3887" w:type="pct"/>
            <w:tcBorders>
              <w:top w:val="single" w:sz="4" w:space="0" w:color="auto"/>
              <w:left w:val="single" w:sz="4" w:space="0" w:color="auto"/>
              <w:bottom w:val="single" w:sz="4" w:space="0" w:color="auto"/>
              <w:right w:val="single" w:sz="4" w:space="0" w:color="auto"/>
            </w:tcBorders>
            <w:vAlign w:val="center"/>
          </w:tcPr>
          <w:p w14:paraId="1D7E0EC1" w14:textId="77777777" w:rsidR="00A61ED1" w:rsidRPr="0015715D" w:rsidRDefault="00000000">
            <w:pPr>
              <w:pStyle w:val="ab"/>
              <w:spacing w:line="400" w:lineRule="exact"/>
              <w:jc w:val="left"/>
              <w:rPr>
                <w:rFonts w:hAnsi="宋体" w:hint="eastAsia"/>
                <w:bCs/>
                <w:color w:val="000000" w:themeColor="text1"/>
              </w:rPr>
            </w:pPr>
            <w:r w:rsidRPr="0015715D">
              <w:rPr>
                <w:rFonts w:hAnsi="宋体" w:hint="eastAsia"/>
                <w:bCs/>
                <w:color w:val="000000" w:themeColor="text1"/>
              </w:rPr>
              <w:t>（1）属于财政部《节能产品政府采购品目清单》内优先采购（清单内未标注“★”的品目）的产品[投标文件中提供有效的认证证书复印件及品目清单（标注出投标产品在品目清单中所属的品目），并加盖投标人公章</w:t>
            </w:r>
            <w:r w:rsidRPr="0015715D">
              <w:rPr>
                <w:rFonts w:hAnsi="宋体" w:hint="eastAsia"/>
                <w:color w:val="000000" w:themeColor="text1"/>
              </w:rPr>
              <w:t>（或电子签章）</w:t>
            </w:r>
            <w:r w:rsidRPr="0015715D">
              <w:rPr>
                <w:rFonts w:hAnsi="宋体" w:hint="eastAsia"/>
                <w:bCs/>
                <w:color w:val="000000" w:themeColor="text1"/>
              </w:rPr>
              <w:t>，根据其所占项目（或者分标）预算金额比例得</w:t>
            </w:r>
            <w:r w:rsidRPr="0015715D">
              <w:rPr>
                <w:rFonts w:hAnsi="宋体"/>
                <w:bCs/>
                <w:color w:val="000000" w:themeColor="text1"/>
                <w:u w:val="single"/>
              </w:rPr>
              <w:t>0</w:t>
            </w:r>
            <w:r w:rsidRPr="0015715D">
              <w:rPr>
                <w:rFonts w:hAnsi="宋体" w:hint="eastAsia"/>
                <w:bCs/>
                <w:color w:val="000000" w:themeColor="text1"/>
              </w:rPr>
              <w:t>至</w:t>
            </w:r>
            <w:r w:rsidRPr="0015715D">
              <w:rPr>
                <w:rFonts w:hAnsi="宋体" w:hint="eastAsia"/>
                <w:bCs/>
                <w:color w:val="000000" w:themeColor="text1"/>
                <w:u w:val="single"/>
              </w:rPr>
              <w:t>1</w:t>
            </w:r>
            <w:r w:rsidRPr="0015715D">
              <w:rPr>
                <w:rFonts w:hAnsi="宋体" w:hint="eastAsia"/>
                <w:bCs/>
                <w:color w:val="000000" w:themeColor="text1"/>
              </w:rPr>
              <w:t>分，满分</w:t>
            </w:r>
            <w:r w:rsidRPr="0015715D">
              <w:rPr>
                <w:rFonts w:hAnsi="宋体" w:hint="eastAsia"/>
                <w:bCs/>
                <w:color w:val="000000" w:themeColor="text1"/>
                <w:u w:val="single"/>
              </w:rPr>
              <w:t>1</w:t>
            </w:r>
            <w:r w:rsidRPr="0015715D">
              <w:rPr>
                <w:rFonts w:hAnsi="宋体" w:hint="eastAsia"/>
                <w:bCs/>
                <w:color w:val="000000" w:themeColor="text1"/>
              </w:rPr>
              <w:t>分。</w:t>
            </w:r>
          </w:p>
          <w:p w14:paraId="0808C0E8" w14:textId="77777777" w:rsidR="00A61ED1" w:rsidRPr="0015715D" w:rsidRDefault="00000000">
            <w:pPr>
              <w:pStyle w:val="ab"/>
              <w:spacing w:line="400" w:lineRule="exact"/>
              <w:jc w:val="left"/>
              <w:rPr>
                <w:rFonts w:hAnsi="宋体" w:hint="eastAsia"/>
                <w:bCs/>
                <w:color w:val="000000" w:themeColor="text1"/>
              </w:rPr>
            </w:pPr>
            <w:r w:rsidRPr="0015715D">
              <w:rPr>
                <w:rFonts w:hAnsi="宋体" w:hint="eastAsia"/>
                <w:bCs/>
                <w:color w:val="000000" w:themeColor="text1"/>
              </w:rPr>
              <w:t>（2）属于财政部《环境标志产品政府采购品目清单》内的产品[投标文件中提供有效的认证证书复印件及品目清单（标注出投标产品在品目清单中所属的品目），并加盖投标人公章</w:t>
            </w:r>
            <w:r w:rsidRPr="0015715D">
              <w:rPr>
                <w:rFonts w:hAnsi="宋体" w:hint="eastAsia"/>
                <w:color w:val="000000" w:themeColor="text1"/>
              </w:rPr>
              <w:t>（或电子签章）</w:t>
            </w:r>
            <w:r w:rsidRPr="0015715D">
              <w:rPr>
                <w:rFonts w:hAnsi="宋体" w:hint="eastAsia"/>
                <w:bCs/>
                <w:color w:val="000000" w:themeColor="text1"/>
              </w:rPr>
              <w:t>]，根据其所占项目（或者分标）预算金额比例得</w:t>
            </w:r>
            <w:r w:rsidRPr="0015715D">
              <w:rPr>
                <w:rFonts w:hAnsi="宋体"/>
                <w:bCs/>
                <w:color w:val="000000" w:themeColor="text1"/>
                <w:u w:val="single"/>
              </w:rPr>
              <w:t>0</w:t>
            </w:r>
            <w:r w:rsidRPr="0015715D">
              <w:rPr>
                <w:rFonts w:hAnsi="宋体" w:hint="eastAsia"/>
                <w:bCs/>
                <w:color w:val="000000" w:themeColor="text1"/>
              </w:rPr>
              <w:t>至</w:t>
            </w:r>
            <w:r w:rsidRPr="0015715D">
              <w:rPr>
                <w:rFonts w:hAnsi="宋体" w:hint="eastAsia"/>
                <w:bCs/>
                <w:color w:val="000000" w:themeColor="text1"/>
                <w:u w:val="single"/>
              </w:rPr>
              <w:t>1</w:t>
            </w:r>
            <w:r w:rsidRPr="0015715D">
              <w:rPr>
                <w:rFonts w:hAnsi="宋体" w:hint="eastAsia"/>
                <w:bCs/>
                <w:color w:val="000000" w:themeColor="text1"/>
              </w:rPr>
              <w:t>分，满分</w:t>
            </w:r>
            <w:r w:rsidRPr="0015715D">
              <w:rPr>
                <w:rFonts w:hAnsi="宋体" w:hint="eastAsia"/>
                <w:bCs/>
                <w:color w:val="000000" w:themeColor="text1"/>
                <w:u w:val="single"/>
              </w:rPr>
              <w:t>1</w:t>
            </w:r>
            <w:r w:rsidRPr="0015715D">
              <w:rPr>
                <w:rFonts w:hAnsi="宋体" w:hint="eastAsia"/>
                <w:bCs/>
                <w:color w:val="000000" w:themeColor="text1"/>
              </w:rPr>
              <w:t>分；</w:t>
            </w:r>
          </w:p>
          <w:p w14:paraId="52DD4000" w14:textId="77777777" w:rsidR="00A61ED1" w:rsidRPr="0015715D" w:rsidRDefault="00000000">
            <w:pPr>
              <w:widowControl/>
              <w:spacing w:line="340" w:lineRule="exact"/>
              <w:jc w:val="left"/>
              <w:rPr>
                <w:rFonts w:ascii="宋体" w:hAnsi="宋体" w:hint="eastAsia"/>
                <w:color w:val="000000" w:themeColor="text1"/>
                <w:szCs w:val="21"/>
              </w:rPr>
            </w:pPr>
            <w:r w:rsidRPr="0015715D">
              <w:rPr>
                <w:rFonts w:ascii="宋体" w:hAnsi="宋体" w:cs="Courier New" w:hint="eastAsia"/>
                <w:bCs/>
                <w:color w:val="000000" w:themeColor="text1"/>
                <w:szCs w:val="21"/>
              </w:rPr>
              <w:t>（3）非节能、环境标志产品的不得分。</w:t>
            </w:r>
          </w:p>
        </w:tc>
        <w:tc>
          <w:tcPr>
            <w:tcW w:w="321" w:type="pct"/>
            <w:tcBorders>
              <w:top w:val="single" w:sz="4" w:space="0" w:color="auto"/>
              <w:left w:val="single" w:sz="4" w:space="0" w:color="auto"/>
              <w:bottom w:val="single" w:sz="4" w:space="0" w:color="auto"/>
              <w:right w:val="single" w:sz="4" w:space="0" w:color="auto"/>
            </w:tcBorders>
            <w:vAlign w:val="center"/>
          </w:tcPr>
          <w:p w14:paraId="0CED10ED" w14:textId="77777777" w:rsidR="00A61ED1" w:rsidRPr="0015715D" w:rsidRDefault="00000000">
            <w:pPr>
              <w:widowControl/>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2</w:t>
            </w:r>
          </w:p>
        </w:tc>
      </w:tr>
      <w:tr w:rsidR="00A61ED1" w:rsidRPr="0015715D" w14:paraId="4CED8B0E" w14:textId="77777777" w:rsidTr="00067F4C">
        <w:trPr>
          <w:trHeight w:val="454"/>
          <w:jc w:val="center"/>
        </w:trPr>
        <w:tc>
          <w:tcPr>
            <w:tcW w:w="4679" w:type="pct"/>
            <w:gridSpan w:val="3"/>
            <w:tcBorders>
              <w:top w:val="single" w:sz="4" w:space="0" w:color="auto"/>
              <w:left w:val="single" w:sz="4" w:space="0" w:color="auto"/>
              <w:bottom w:val="single" w:sz="4" w:space="0" w:color="auto"/>
              <w:right w:val="single" w:sz="4" w:space="0" w:color="auto"/>
            </w:tcBorders>
            <w:vAlign w:val="center"/>
          </w:tcPr>
          <w:p w14:paraId="3FBF58B2"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合计（分）</w:t>
            </w:r>
          </w:p>
        </w:tc>
        <w:tc>
          <w:tcPr>
            <w:tcW w:w="321" w:type="pct"/>
            <w:tcBorders>
              <w:top w:val="single" w:sz="4" w:space="0" w:color="auto"/>
              <w:left w:val="single" w:sz="4" w:space="0" w:color="auto"/>
              <w:bottom w:val="single" w:sz="4" w:space="0" w:color="auto"/>
              <w:right w:val="single" w:sz="4" w:space="0" w:color="auto"/>
            </w:tcBorders>
            <w:vAlign w:val="center"/>
          </w:tcPr>
          <w:p w14:paraId="2ABA6CD2" w14:textId="77777777" w:rsidR="00A61ED1" w:rsidRPr="0015715D" w:rsidRDefault="00000000">
            <w:pPr>
              <w:widowControl/>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100</w:t>
            </w:r>
          </w:p>
        </w:tc>
      </w:tr>
    </w:tbl>
    <w:p w14:paraId="4FFC7EF6" w14:textId="77777777" w:rsidR="00A61ED1" w:rsidRPr="0015715D" w:rsidRDefault="00A61ED1">
      <w:pPr>
        <w:rPr>
          <w:color w:val="000000" w:themeColor="text1"/>
        </w:rPr>
      </w:pPr>
    </w:p>
    <w:p w14:paraId="249F8C45" w14:textId="77777777" w:rsidR="00A61ED1" w:rsidRPr="0015715D" w:rsidRDefault="00000000">
      <w:pPr>
        <w:pStyle w:val="2"/>
        <w:widowControl/>
        <w:spacing w:before="40" w:after="40"/>
        <w:jc w:val="left"/>
        <w:rPr>
          <w:rFonts w:ascii="Times New Roman" w:eastAsia="宋体" w:hAnsi="Times New Roman" w:cs="宋体"/>
          <w:color w:val="000000" w:themeColor="text1"/>
          <w:sz w:val="21"/>
          <w:szCs w:val="21"/>
        </w:rPr>
      </w:pPr>
      <w:r w:rsidRPr="0015715D">
        <w:rPr>
          <w:color w:val="000000" w:themeColor="text1"/>
        </w:rPr>
        <w:br w:type="column"/>
      </w:r>
      <w:r w:rsidRPr="0015715D">
        <w:rPr>
          <w:rFonts w:ascii="Times New Roman" w:eastAsia="宋体" w:hAnsi="Times New Roman" w:cs="宋体" w:hint="eastAsia"/>
          <w:color w:val="000000" w:themeColor="text1"/>
          <w:sz w:val="21"/>
          <w:szCs w:val="21"/>
        </w:rPr>
        <w:t>适用于标项三</w:t>
      </w:r>
    </w:p>
    <w:tbl>
      <w:tblPr>
        <w:tblW w:w="50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684"/>
        <w:gridCol w:w="6489"/>
        <w:gridCol w:w="536"/>
      </w:tblGrid>
      <w:tr w:rsidR="00A61ED1" w:rsidRPr="0015715D" w14:paraId="40F53178" w14:textId="77777777" w:rsidTr="00067F4C">
        <w:trPr>
          <w:trHeight w:val="739"/>
          <w:jc w:val="center"/>
        </w:trPr>
        <w:tc>
          <w:tcPr>
            <w:tcW w:w="382" w:type="pct"/>
            <w:tcBorders>
              <w:top w:val="single" w:sz="4" w:space="0" w:color="auto"/>
              <w:left w:val="single" w:sz="4" w:space="0" w:color="auto"/>
              <w:bottom w:val="single" w:sz="4" w:space="0" w:color="auto"/>
              <w:right w:val="single" w:sz="4" w:space="0" w:color="auto"/>
            </w:tcBorders>
            <w:vAlign w:val="center"/>
          </w:tcPr>
          <w:p w14:paraId="17D4F1EF" w14:textId="77777777" w:rsidR="00A61ED1" w:rsidRPr="0015715D" w:rsidRDefault="00000000">
            <w:pPr>
              <w:widowControl/>
              <w:spacing w:line="340" w:lineRule="exact"/>
              <w:jc w:val="left"/>
              <w:rPr>
                <w:rFonts w:ascii="宋体" w:hAnsi="宋体" w:hint="eastAsia"/>
                <w:b/>
                <w:bCs/>
                <w:color w:val="000000" w:themeColor="text1"/>
                <w:szCs w:val="21"/>
              </w:rPr>
            </w:pPr>
            <w:r w:rsidRPr="0015715D">
              <w:rPr>
                <w:rFonts w:ascii="宋体" w:hAnsi="宋体" w:hint="eastAsia"/>
                <w:b/>
                <w:bCs/>
                <w:color w:val="000000" w:themeColor="text1"/>
                <w:szCs w:val="21"/>
              </w:rPr>
              <w:t>评审项目</w:t>
            </w:r>
          </w:p>
        </w:tc>
        <w:tc>
          <w:tcPr>
            <w:tcW w:w="410" w:type="pct"/>
            <w:tcBorders>
              <w:top w:val="single" w:sz="4" w:space="0" w:color="auto"/>
              <w:left w:val="single" w:sz="4" w:space="0" w:color="auto"/>
              <w:bottom w:val="single" w:sz="4" w:space="0" w:color="auto"/>
              <w:right w:val="single" w:sz="4" w:space="0" w:color="auto"/>
            </w:tcBorders>
            <w:vAlign w:val="center"/>
          </w:tcPr>
          <w:p w14:paraId="5F522082" w14:textId="77777777" w:rsidR="00A61ED1" w:rsidRPr="0015715D" w:rsidRDefault="00000000">
            <w:pPr>
              <w:widowControl/>
              <w:spacing w:line="340" w:lineRule="exact"/>
              <w:jc w:val="left"/>
              <w:rPr>
                <w:rFonts w:ascii="宋体" w:hAnsi="宋体" w:hint="eastAsia"/>
                <w:b/>
                <w:bCs/>
                <w:color w:val="000000" w:themeColor="text1"/>
                <w:szCs w:val="21"/>
              </w:rPr>
            </w:pPr>
            <w:r w:rsidRPr="0015715D">
              <w:rPr>
                <w:rFonts w:ascii="宋体" w:hAnsi="宋体" w:hint="eastAsia"/>
                <w:b/>
                <w:bCs/>
                <w:color w:val="000000" w:themeColor="text1"/>
                <w:szCs w:val="21"/>
              </w:rPr>
              <w:t>评审</w:t>
            </w:r>
          </w:p>
          <w:p w14:paraId="6CB60E64" w14:textId="77777777" w:rsidR="00A61ED1" w:rsidRPr="0015715D" w:rsidRDefault="00000000">
            <w:pPr>
              <w:widowControl/>
              <w:spacing w:line="340" w:lineRule="exact"/>
              <w:jc w:val="left"/>
              <w:rPr>
                <w:rFonts w:ascii="宋体" w:hAnsi="宋体" w:hint="eastAsia"/>
                <w:b/>
                <w:bCs/>
                <w:color w:val="000000" w:themeColor="text1"/>
                <w:szCs w:val="21"/>
              </w:rPr>
            </w:pPr>
            <w:r w:rsidRPr="0015715D">
              <w:rPr>
                <w:rFonts w:ascii="宋体" w:hAnsi="宋体" w:hint="eastAsia"/>
                <w:b/>
                <w:bCs/>
                <w:color w:val="000000" w:themeColor="text1"/>
                <w:szCs w:val="21"/>
              </w:rPr>
              <w:t>内容</w:t>
            </w:r>
          </w:p>
        </w:tc>
        <w:tc>
          <w:tcPr>
            <w:tcW w:w="3887" w:type="pct"/>
            <w:tcBorders>
              <w:top w:val="single" w:sz="4" w:space="0" w:color="auto"/>
              <w:left w:val="single" w:sz="4" w:space="0" w:color="auto"/>
              <w:bottom w:val="single" w:sz="4" w:space="0" w:color="auto"/>
              <w:right w:val="single" w:sz="4" w:space="0" w:color="auto"/>
            </w:tcBorders>
            <w:vAlign w:val="center"/>
          </w:tcPr>
          <w:p w14:paraId="1F52F323" w14:textId="77777777" w:rsidR="00A61ED1" w:rsidRPr="0015715D" w:rsidRDefault="00000000">
            <w:pPr>
              <w:widowControl/>
              <w:spacing w:line="340" w:lineRule="exact"/>
              <w:jc w:val="left"/>
              <w:rPr>
                <w:rFonts w:ascii="宋体" w:hAnsi="宋体" w:hint="eastAsia"/>
                <w:b/>
                <w:bCs/>
                <w:color w:val="000000" w:themeColor="text1"/>
                <w:szCs w:val="21"/>
              </w:rPr>
            </w:pPr>
            <w:r w:rsidRPr="0015715D">
              <w:rPr>
                <w:rFonts w:ascii="宋体" w:hAnsi="宋体" w:hint="eastAsia"/>
                <w:b/>
                <w:bCs/>
                <w:color w:val="000000" w:themeColor="text1"/>
                <w:szCs w:val="21"/>
              </w:rPr>
              <w:t>评审细则</w:t>
            </w:r>
          </w:p>
        </w:tc>
        <w:tc>
          <w:tcPr>
            <w:tcW w:w="321" w:type="pct"/>
            <w:tcBorders>
              <w:top w:val="single" w:sz="4" w:space="0" w:color="auto"/>
              <w:left w:val="single" w:sz="4" w:space="0" w:color="auto"/>
              <w:bottom w:val="single" w:sz="4" w:space="0" w:color="auto"/>
              <w:right w:val="single" w:sz="4" w:space="0" w:color="auto"/>
            </w:tcBorders>
            <w:vAlign w:val="center"/>
          </w:tcPr>
          <w:p w14:paraId="4C465344" w14:textId="77777777" w:rsidR="00A61ED1" w:rsidRPr="0015715D" w:rsidRDefault="00000000">
            <w:pPr>
              <w:widowControl/>
              <w:spacing w:line="340" w:lineRule="exact"/>
              <w:jc w:val="left"/>
              <w:rPr>
                <w:rFonts w:ascii="宋体" w:hAnsi="宋体" w:hint="eastAsia"/>
                <w:b/>
                <w:bCs/>
                <w:color w:val="000000" w:themeColor="text1"/>
                <w:szCs w:val="21"/>
              </w:rPr>
            </w:pPr>
            <w:r w:rsidRPr="0015715D">
              <w:rPr>
                <w:rFonts w:ascii="宋体" w:hAnsi="宋体" w:hint="eastAsia"/>
                <w:b/>
                <w:bCs/>
                <w:color w:val="000000" w:themeColor="text1"/>
                <w:szCs w:val="21"/>
              </w:rPr>
              <w:t>权重</w:t>
            </w:r>
          </w:p>
        </w:tc>
      </w:tr>
      <w:tr w:rsidR="00A61ED1" w:rsidRPr="0015715D" w14:paraId="0F254A3B" w14:textId="77777777" w:rsidTr="00067F4C">
        <w:trPr>
          <w:trHeight w:val="1162"/>
          <w:jc w:val="center"/>
        </w:trPr>
        <w:tc>
          <w:tcPr>
            <w:tcW w:w="382" w:type="pct"/>
            <w:tcBorders>
              <w:top w:val="single" w:sz="4" w:space="0" w:color="auto"/>
              <w:left w:val="single" w:sz="4" w:space="0" w:color="auto"/>
              <w:bottom w:val="single" w:sz="4" w:space="0" w:color="auto"/>
              <w:right w:val="single" w:sz="4" w:space="0" w:color="auto"/>
            </w:tcBorders>
            <w:vAlign w:val="center"/>
          </w:tcPr>
          <w:p w14:paraId="1977934D" w14:textId="77777777" w:rsidR="00A61ED1" w:rsidRPr="0015715D" w:rsidRDefault="00000000">
            <w:pPr>
              <w:spacing w:line="340" w:lineRule="exact"/>
              <w:jc w:val="left"/>
              <w:rPr>
                <w:rFonts w:ascii="宋体" w:hAnsi="宋体" w:hint="eastAsia"/>
                <w:b/>
                <w:color w:val="000000" w:themeColor="text1"/>
                <w:szCs w:val="21"/>
              </w:rPr>
            </w:pPr>
            <w:r w:rsidRPr="0015715D">
              <w:rPr>
                <w:rFonts w:ascii="宋体" w:hAnsi="宋体" w:hint="eastAsia"/>
                <w:b/>
                <w:color w:val="000000" w:themeColor="text1"/>
                <w:szCs w:val="21"/>
              </w:rPr>
              <w:t>报价</w:t>
            </w:r>
          </w:p>
          <w:p w14:paraId="1B5AA81F" w14:textId="77777777" w:rsidR="00A61ED1" w:rsidRPr="0015715D" w:rsidRDefault="00000000">
            <w:pPr>
              <w:widowControl/>
              <w:spacing w:line="340" w:lineRule="exact"/>
              <w:jc w:val="left"/>
              <w:rPr>
                <w:rFonts w:ascii="宋体" w:hAnsi="宋体" w:hint="eastAsia"/>
                <w:b/>
                <w:bCs/>
                <w:color w:val="000000" w:themeColor="text1"/>
                <w:szCs w:val="21"/>
              </w:rPr>
            </w:pPr>
            <w:r w:rsidRPr="0015715D">
              <w:rPr>
                <w:rFonts w:ascii="宋体" w:hAnsi="宋体" w:hint="eastAsia"/>
                <w:b/>
                <w:color w:val="000000" w:themeColor="text1"/>
                <w:szCs w:val="21"/>
              </w:rPr>
              <w:t>部分</w:t>
            </w:r>
          </w:p>
        </w:tc>
        <w:tc>
          <w:tcPr>
            <w:tcW w:w="410" w:type="pct"/>
            <w:tcBorders>
              <w:top w:val="single" w:sz="4" w:space="0" w:color="auto"/>
              <w:left w:val="single" w:sz="4" w:space="0" w:color="auto"/>
              <w:bottom w:val="single" w:sz="4" w:space="0" w:color="auto"/>
              <w:right w:val="single" w:sz="4" w:space="0" w:color="auto"/>
            </w:tcBorders>
            <w:vAlign w:val="center"/>
          </w:tcPr>
          <w:p w14:paraId="7FF07B1C" w14:textId="77777777" w:rsidR="00A61ED1" w:rsidRPr="0015715D" w:rsidRDefault="00000000">
            <w:pPr>
              <w:spacing w:line="340" w:lineRule="exact"/>
              <w:jc w:val="left"/>
              <w:rPr>
                <w:rFonts w:ascii="宋体" w:hAnsi="宋体" w:hint="eastAsia"/>
                <w:b/>
                <w:color w:val="000000" w:themeColor="text1"/>
                <w:szCs w:val="21"/>
              </w:rPr>
            </w:pPr>
            <w:r w:rsidRPr="0015715D">
              <w:rPr>
                <w:rFonts w:ascii="宋体" w:hAnsi="宋体" w:hint="eastAsia"/>
                <w:b/>
                <w:color w:val="000000" w:themeColor="text1"/>
                <w:szCs w:val="21"/>
              </w:rPr>
              <w:t>投标</w:t>
            </w:r>
          </w:p>
          <w:p w14:paraId="47AFD6CF" w14:textId="77777777" w:rsidR="00A61ED1" w:rsidRPr="0015715D" w:rsidRDefault="00000000">
            <w:pPr>
              <w:spacing w:line="340" w:lineRule="exact"/>
              <w:jc w:val="left"/>
              <w:rPr>
                <w:rFonts w:ascii="宋体" w:hAnsi="宋体" w:hint="eastAsia"/>
                <w:b/>
                <w:color w:val="000000" w:themeColor="text1"/>
                <w:szCs w:val="21"/>
              </w:rPr>
            </w:pPr>
            <w:r w:rsidRPr="0015715D">
              <w:rPr>
                <w:rFonts w:ascii="宋体" w:hAnsi="宋体" w:hint="eastAsia"/>
                <w:b/>
                <w:color w:val="000000" w:themeColor="text1"/>
                <w:szCs w:val="21"/>
              </w:rPr>
              <w:t>报价</w:t>
            </w:r>
          </w:p>
        </w:tc>
        <w:tc>
          <w:tcPr>
            <w:tcW w:w="3887" w:type="pct"/>
            <w:tcBorders>
              <w:top w:val="single" w:sz="4" w:space="0" w:color="auto"/>
              <w:left w:val="single" w:sz="4" w:space="0" w:color="auto"/>
              <w:bottom w:val="single" w:sz="4" w:space="0" w:color="auto"/>
              <w:right w:val="single" w:sz="4" w:space="0" w:color="auto"/>
            </w:tcBorders>
            <w:vAlign w:val="center"/>
          </w:tcPr>
          <w:p w14:paraId="3FD0A3EF"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（1）评标报价为投标人的投标报价进行政策性扣除后的价格，评标报价只是作为评标时使用。最终中标人的中标金额等于投标报价。（如有修正，以确认修正后的投标报价为准）。</w:t>
            </w:r>
          </w:p>
          <w:p w14:paraId="422DCE68" w14:textId="77777777" w:rsidR="00A61ED1" w:rsidRPr="0015715D" w:rsidRDefault="00000000">
            <w:pPr>
              <w:spacing w:line="400" w:lineRule="exact"/>
              <w:jc w:val="left"/>
              <w:rPr>
                <w:rFonts w:ascii="宋体" w:hAnsi="宋体" w:hint="eastAsia"/>
                <w:color w:val="000000" w:themeColor="text1"/>
                <w:szCs w:val="21"/>
              </w:rPr>
            </w:pPr>
            <w:r w:rsidRPr="0015715D">
              <w:rPr>
                <w:rFonts w:ascii="宋体" w:hAnsi="宋体" w:hint="eastAsia"/>
                <w:color w:val="000000" w:themeColor="text1"/>
                <w:szCs w:val="21"/>
              </w:rPr>
              <w:t>（2）政府采购政策性扣除计算方法</w:t>
            </w:r>
          </w:p>
          <w:p w14:paraId="725449AA" w14:textId="436A0FC6" w:rsidR="00A61ED1" w:rsidRPr="0015715D" w:rsidRDefault="00000000">
            <w:pPr>
              <w:widowControl/>
              <w:spacing w:line="40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szCs w:val="21"/>
              </w:rPr>
              <w:t>（</w:t>
            </w:r>
            <w:r w:rsidR="00121B72" w:rsidRPr="0015715D">
              <w:rPr>
                <w:rFonts w:ascii="宋体" w:hAnsi="宋体" w:cs="宋体" w:hint="eastAsia"/>
                <w:color w:val="000000" w:themeColor="text1"/>
                <w:szCs w:val="21"/>
              </w:rPr>
              <w:t>3</w:t>
            </w:r>
            <w:r w:rsidRPr="0015715D">
              <w:rPr>
                <w:rFonts w:ascii="宋体" w:hAnsi="宋体" w:cs="宋体" w:hint="eastAsia"/>
                <w:color w:val="000000" w:themeColor="text1"/>
                <w:szCs w:val="21"/>
              </w:rPr>
              <w:t>）既有本国产品又有非本国产品参与竞争的，依法对本国产品给予价格评审优惠，对本国产品的报价给予20%的价格扣除，用扣除后的价格参与评审，即评标报价=投标报价×（1-20%）。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未达到80%，不享受价格评审优惠。本项目适用情形详见“投标人须知前附表”的规定。对供应商所出具的《声明函》完整性、准确性进行审查。符合澄清补正情形的，应以书面形式要求供应商澄清补正，澄清补正后仍不符合要求的，不享受价格评审优惠。</w:t>
            </w:r>
          </w:p>
          <w:p w14:paraId="269AEF74" w14:textId="37A798BD" w:rsidR="00A61ED1" w:rsidRPr="0015715D" w:rsidRDefault="00000000">
            <w:pPr>
              <w:widowControl/>
              <w:spacing w:line="40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szCs w:val="21"/>
              </w:rPr>
              <w:t>（</w:t>
            </w:r>
            <w:r w:rsidR="00121B72" w:rsidRPr="0015715D">
              <w:rPr>
                <w:rFonts w:ascii="宋体" w:hAnsi="宋体" w:cs="宋体" w:hint="eastAsia"/>
                <w:color w:val="000000" w:themeColor="text1"/>
                <w:szCs w:val="21"/>
              </w:rPr>
              <w:t>4</w:t>
            </w:r>
            <w:r w:rsidRPr="0015715D">
              <w:rPr>
                <w:rFonts w:ascii="宋体" w:hAnsi="宋体" w:cs="宋体" w:hint="eastAsia"/>
                <w:color w:val="000000" w:themeColor="text1"/>
                <w:szCs w:val="21"/>
              </w:rPr>
              <w:t>）当同时涉及多个政府采购政策的叠加适用，统一在原投标报价的基础上进行价格扣除。即评标报价=投标报价-中小企业（或监狱企业或者残疾人福利性单位）价格扣除-本国产品价格扣除，除上述情况外，评标报价=投标报价。</w:t>
            </w:r>
          </w:p>
          <w:p w14:paraId="20E0EFD0" w14:textId="676082BA"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w:t>
            </w:r>
            <w:r w:rsidR="00121B72" w:rsidRPr="0015715D">
              <w:rPr>
                <w:rFonts w:ascii="宋体" w:hAnsi="宋体" w:hint="eastAsia"/>
                <w:color w:val="000000" w:themeColor="text1"/>
                <w:szCs w:val="21"/>
              </w:rPr>
              <w:t>5</w:t>
            </w:r>
            <w:r w:rsidRPr="0015715D">
              <w:rPr>
                <w:rFonts w:ascii="宋体" w:hAnsi="宋体" w:hint="eastAsia"/>
                <w:color w:val="000000" w:themeColor="text1"/>
                <w:szCs w:val="21"/>
              </w:rPr>
              <w:t>）满足招标文件要求且评标报价最低的评标报价为评标基准价，其价格分为满分30分。</w:t>
            </w:r>
          </w:p>
          <w:p w14:paraId="705CBAA7" w14:textId="70E9691A"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w:t>
            </w:r>
            <w:r w:rsidR="00121B72" w:rsidRPr="0015715D">
              <w:rPr>
                <w:rFonts w:ascii="宋体" w:hAnsi="宋体" w:hint="eastAsia"/>
                <w:color w:val="000000" w:themeColor="text1"/>
                <w:szCs w:val="21"/>
              </w:rPr>
              <w:t>6</w:t>
            </w:r>
            <w:r w:rsidRPr="0015715D">
              <w:rPr>
                <w:rFonts w:ascii="宋体" w:hAnsi="宋体" w:hint="eastAsia"/>
                <w:color w:val="000000" w:themeColor="text1"/>
                <w:szCs w:val="21"/>
              </w:rPr>
              <w:t>）价格分计算公式：价格分=（评标基准价/评标报价）×30分</w:t>
            </w:r>
          </w:p>
        </w:tc>
        <w:tc>
          <w:tcPr>
            <w:tcW w:w="321" w:type="pct"/>
            <w:tcBorders>
              <w:top w:val="single" w:sz="4" w:space="0" w:color="auto"/>
              <w:left w:val="single" w:sz="4" w:space="0" w:color="auto"/>
              <w:bottom w:val="single" w:sz="4" w:space="0" w:color="auto"/>
              <w:right w:val="single" w:sz="4" w:space="0" w:color="auto"/>
            </w:tcBorders>
            <w:vAlign w:val="center"/>
          </w:tcPr>
          <w:p w14:paraId="30718C6F" w14:textId="77777777" w:rsidR="00A61ED1" w:rsidRPr="0015715D" w:rsidRDefault="00000000">
            <w:pPr>
              <w:spacing w:line="340" w:lineRule="exact"/>
              <w:jc w:val="left"/>
              <w:textAlignment w:val="center"/>
              <w:rPr>
                <w:rFonts w:ascii="宋体" w:hAnsi="宋体" w:hint="eastAsia"/>
                <w:b/>
                <w:bCs/>
                <w:color w:val="000000" w:themeColor="text1"/>
                <w:szCs w:val="21"/>
              </w:rPr>
            </w:pPr>
            <w:r w:rsidRPr="0015715D">
              <w:rPr>
                <w:rFonts w:ascii="宋体" w:hAnsi="宋体" w:hint="eastAsia"/>
                <w:b/>
                <w:color w:val="000000" w:themeColor="text1"/>
                <w:szCs w:val="21"/>
              </w:rPr>
              <w:t>30</w:t>
            </w:r>
          </w:p>
        </w:tc>
      </w:tr>
      <w:tr w:rsidR="00A61ED1" w:rsidRPr="0015715D" w14:paraId="0005B072" w14:textId="77777777" w:rsidTr="00067F4C">
        <w:trPr>
          <w:trHeight w:val="454"/>
          <w:jc w:val="center"/>
        </w:trPr>
        <w:tc>
          <w:tcPr>
            <w:tcW w:w="382" w:type="pct"/>
            <w:vMerge w:val="restart"/>
            <w:tcBorders>
              <w:top w:val="single" w:sz="4" w:space="0" w:color="auto"/>
              <w:left w:val="single" w:sz="4" w:space="0" w:color="auto"/>
              <w:bottom w:val="single" w:sz="4" w:space="0" w:color="auto"/>
              <w:right w:val="single" w:sz="4" w:space="0" w:color="auto"/>
            </w:tcBorders>
            <w:vAlign w:val="center"/>
          </w:tcPr>
          <w:p w14:paraId="249D6CFC" w14:textId="77777777" w:rsidR="00A61ED1" w:rsidRPr="0015715D" w:rsidRDefault="00000000">
            <w:pPr>
              <w:spacing w:line="340" w:lineRule="exact"/>
              <w:jc w:val="left"/>
              <w:rPr>
                <w:rFonts w:ascii="宋体" w:hAnsi="宋体" w:hint="eastAsia"/>
                <w:b/>
                <w:bCs/>
                <w:color w:val="000000" w:themeColor="text1"/>
                <w:szCs w:val="21"/>
              </w:rPr>
            </w:pPr>
            <w:r w:rsidRPr="0015715D">
              <w:rPr>
                <w:rFonts w:ascii="宋体" w:hAnsi="宋体" w:hint="eastAsia"/>
                <w:b/>
                <w:bCs/>
                <w:color w:val="000000" w:themeColor="text1"/>
                <w:szCs w:val="21"/>
              </w:rPr>
              <w:t>商务</w:t>
            </w:r>
          </w:p>
          <w:p w14:paraId="466AD830"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b/>
                <w:bCs/>
                <w:color w:val="000000" w:themeColor="text1"/>
                <w:szCs w:val="21"/>
              </w:rPr>
              <w:t>部分</w:t>
            </w:r>
          </w:p>
        </w:tc>
        <w:tc>
          <w:tcPr>
            <w:tcW w:w="410" w:type="pct"/>
            <w:tcBorders>
              <w:top w:val="single" w:sz="4" w:space="0" w:color="auto"/>
              <w:left w:val="single" w:sz="4" w:space="0" w:color="auto"/>
              <w:bottom w:val="single" w:sz="4" w:space="0" w:color="auto"/>
              <w:right w:val="single" w:sz="4" w:space="0" w:color="auto"/>
            </w:tcBorders>
            <w:vAlign w:val="center"/>
          </w:tcPr>
          <w:p w14:paraId="0BF47EB6" w14:textId="77777777" w:rsidR="00A61ED1" w:rsidRPr="0015715D" w:rsidRDefault="00000000">
            <w:pPr>
              <w:spacing w:line="340" w:lineRule="exact"/>
              <w:jc w:val="left"/>
              <w:rPr>
                <w:rFonts w:ascii="宋体" w:hAnsi="宋体" w:hint="eastAsia"/>
                <w:b/>
                <w:color w:val="000000" w:themeColor="text1"/>
                <w:szCs w:val="21"/>
              </w:rPr>
            </w:pPr>
            <w:r w:rsidRPr="0015715D">
              <w:rPr>
                <w:rFonts w:ascii="宋体" w:hAnsi="宋体" w:hint="eastAsia"/>
                <w:b/>
                <w:color w:val="000000" w:themeColor="text1"/>
                <w:szCs w:val="21"/>
              </w:rPr>
              <w:t>经营</w:t>
            </w:r>
          </w:p>
          <w:p w14:paraId="3DADB45B" w14:textId="77777777" w:rsidR="00A61ED1" w:rsidRPr="0015715D" w:rsidRDefault="00000000">
            <w:pPr>
              <w:spacing w:line="340" w:lineRule="exact"/>
              <w:jc w:val="left"/>
              <w:rPr>
                <w:rFonts w:ascii="宋体" w:hAnsi="宋体" w:hint="eastAsia"/>
                <w:b/>
                <w:color w:val="000000" w:themeColor="text1"/>
                <w:szCs w:val="21"/>
              </w:rPr>
            </w:pPr>
            <w:r w:rsidRPr="0015715D">
              <w:rPr>
                <w:rFonts w:ascii="宋体" w:hAnsi="宋体" w:hint="eastAsia"/>
                <w:b/>
                <w:color w:val="000000" w:themeColor="text1"/>
                <w:szCs w:val="21"/>
              </w:rPr>
              <w:t>业绩</w:t>
            </w:r>
          </w:p>
        </w:tc>
        <w:tc>
          <w:tcPr>
            <w:tcW w:w="3887" w:type="pct"/>
            <w:tcBorders>
              <w:top w:val="single" w:sz="4" w:space="0" w:color="auto"/>
              <w:left w:val="single" w:sz="4" w:space="0" w:color="auto"/>
              <w:bottom w:val="single" w:sz="4" w:space="0" w:color="auto"/>
              <w:right w:val="single" w:sz="4" w:space="0" w:color="auto"/>
            </w:tcBorders>
          </w:tcPr>
          <w:p w14:paraId="4BECCF4A" w14:textId="5055AE0F"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供应商提供2022年至今（以合同签订日期为准）承担过</w:t>
            </w:r>
            <w:r w:rsidR="00067F4C">
              <w:rPr>
                <w:rFonts w:ascii="宋体" w:hAnsi="宋体" w:hint="eastAsia"/>
                <w:color w:val="000000" w:themeColor="text1"/>
                <w:szCs w:val="21"/>
              </w:rPr>
              <w:t>类似</w:t>
            </w:r>
            <w:r w:rsidR="00067F4C" w:rsidRPr="0015715D">
              <w:rPr>
                <w:rFonts w:ascii="宋体" w:hAnsi="宋体" w:hint="eastAsia"/>
                <w:color w:val="000000" w:themeColor="text1"/>
                <w:szCs w:val="21"/>
              </w:rPr>
              <w:t>项目</w:t>
            </w:r>
            <w:r w:rsidRPr="0015715D">
              <w:rPr>
                <w:rFonts w:ascii="宋体" w:hAnsi="宋体" w:hint="eastAsia"/>
                <w:color w:val="000000" w:themeColor="text1"/>
                <w:szCs w:val="21"/>
              </w:rPr>
              <w:t>业绩，每项得1分，本项最高得分为3分。</w:t>
            </w:r>
          </w:p>
          <w:p w14:paraId="56D9279E"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注：需提供项目合同复印件并加盖供应商公章（或电子签章），否则不得分。</w:t>
            </w:r>
          </w:p>
        </w:tc>
        <w:tc>
          <w:tcPr>
            <w:tcW w:w="321" w:type="pct"/>
            <w:tcBorders>
              <w:top w:val="single" w:sz="4" w:space="0" w:color="auto"/>
              <w:left w:val="single" w:sz="4" w:space="0" w:color="auto"/>
              <w:bottom w:val="single" w:sz="4" w:space="0" w:color="auto"/>
              <w:right w:val="single" w:sz="4" w:space="0" w:color="auto"/>
            </w:tcBorders>
            <w:vAlign w:val="center"/>
          </w:tcPr>
          <w:p w14:paraId="63D1BB27" w14:textId="77777777" w:rsidR="00A61ED1" w:rsidRPr="0015715D" w:rsidRDefault="00000000">
            <w:pPr>
              <w:tabs>
                <w:tab w:val="left" w:pos="3210"/>
              </w:tabs>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3</w:t>
            </w:r>
          </w:p>
        </w:tc>
      </w:tr>
      <w:tr w:rsidR="00A61ED1" w:rsidRPr="0015715D" w14:paraId="6A13F6C5" w14:textId="77777777" w:rsidTr="00067F4C">
        <w:trPr>
          <w:trHeight w:val="454"/>
          <w:jc w:val="center"/>
        </w:trPr>
        <w:tc>
          <w:tcPr>
            <w:tcW w:w="382" w:type="pct"/>
            <w:vMerge/>
            <w:tcBorders>
              <w:top w:val="single" w:sz="4" w:space="0" w:color="auto"/>
              <w:left w:val="single" w:sz="4" w:space="0" w:color="auto"/>
              <w:bottom w:val="single" w:sz="4" w:space="0" w:color="auto"/>
              <w:right w:val="single" w:sz="4" w:space="0" w:color="auto"/>
            </w:tcBorders>
            <w:vAlign w:val="center"/>
          </w:tcPr>
          <w:p w14:paraId="754EC0C1" w14:textId="77777777" w:rsidR="00A61ED1" w:rsidRPr="0015715D" w:rsidRDefault="00A61ED1">
            <w:pPr>
              <w:spacing w:line="340" w:lineRule="exact"/>
              <w:jc w:val="left"/>
              <w:rPr>
                <w:rFonts w:ascii="宋体" w:hAnsi="宋体" w:hint="eastAsia"/>
                <w:b/>
                <w:bCs/>
                <w:color w:val="000000" w:themeColor="text1"/>
                <w:szCs w:val="21"/>
              </w:rPr>
            </w:pPr>
          </w:p>
        </w:tc>
        <w:tc>
          <w:tcPr>
            <w:tcW w:w="410" w:type="pct"/>
            <w:tcBorders>
              <w:top w:val="single" w:sz="4" w:space="0" w:color="auto"/>
              <w:left w:val="single" w:sz="4" w:space="0" w:color="auto"/>
              <w:bottom w:val="single" w:sz="4" w:space="0" w:color="auto"/>
              <w:right w:val="single" w:sz="4" w:space="0" w:color="auto"/>
            </w:tcBorders>
            <w:vAlign w:val="center"/>
          </w:tcPr>
          <w:p w14:paraId="6945A6EC" w14:textId="77777777" w:rsidR="00A61ED1" w:rsidRPr="0015715D" w:rsidRDefault="00000000">
            <w:pPr>
              <w:spacing w:line="340" w:lineRule="exact"/>
              <w:jc w:val="left"/>
              <w:rPr>
                <w:color w:val="000000" w:themeColor="text1"/>
              </w:rPr>
            </w:pPr>
            <w:r w:rsidRPr="0015715D">
              <w:rPr>
                <w:rFonts w:ascii="宋体" w:hAnsi="宋体" w:hint="eastAsia"/>
                <w:b/>
                <w:color w:val="000000" w:themeColor="text1"/>
                <w:szCs w:val="21"/>
              </w:rPr>
              <w:t>团队人员配备</w:t>
            </w:r>
          </w:p>
        </w:tc>
        <w:tc>
          <w:tcPr>
            <w:tcW w:w="3887" w:type="pct"/>
            <w:tcBorders>
              <w:top w:val="single" w:sz="4" w:space="0" w:color="auto"/>
              <w:left w:val="single" w:sz="4" w:space="0" w:color="auto"/>
              <w:bottom w:val="single" w:sz="4" w:space="0" w:color="auto"/>
              <w:right w:val="single" w:sz="4" w:space="0" w:color="auto"/>
            </w:tcBorders>
          </w:tcPr>
          <w:p w14:paraId="30218846"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投标人拟投入本项目的团队人员需满足4人以上（含4人），否则本项不得分。团队人员中每具有1个人员具备无线电相关专业或频谱监测相关专业中级（含）以上工程师职称的得0.5分，本项最高得2分。</w:t>
            </w:r>
          </w:p>
          <w:p w14:paraId="1175A56C" w14:textId="4066D295"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注：须提供投标人为本项目团队人员缴纳的</w:t>
            </w:r>
            <w:r w:rsidR="00E76DEC" w:rsidRPr="0015715D">
              <w:rPr>
                <w:rFonts w:ascii="宋体" w:hAnsi="宋体" w:cs="宋体" w:hint="eastAsia"/>
                <w:color w:val="000000" w:themeColor="text1"/>
                <w:szCs w:val="21"/>
              </w:rPr>
              <w:t>2025年11月至提交投标文件截止时间</w:t>
            </w:r>
            <w:r w:rsidR="00E76DEC" w:rsidRPr="0015715D">
              <w:rPr>
                <w:rFonts w:ascii="宋体" w:hAnsi="宋体" w:hint="eastAsia"/>
                <w:color w:val="000000" w:themeColor="text1"/>
                <w:szCs w:val="21"/>
              </w:rPr>
              <w:t>内</w:t>
            </w:r>
            <w:r w:rsidR="00E76DEC" w:rsidRPr="0015715D">
              <w:rPr>
                <w:rFonts w:ascii="宋体" w:hAnsi="宋体"/>
                <w:color w:val="000000" w:themeColor="text1"/>
                <w:szCs w:val="21"/>
              </w:rPr>
              <w:t>任意</w:t>
            </w:r>
            <w:r w:rsidR="00E76DEC" w:rsidRPr="0015715D">
              <w:rPr>
                <w:rFonts w:ascii="宋体" w:hAnsi="宋体" w:hint="eastAsia"/>
                <w:color w:val="000000" w:themeColor="text1"/>
                <w:szCs w:val="21"/>
              </w:rPr>
              <w:t>1个月的</w:t>
            </w:r>
            <w:r w:rsidRPr="0015715D">
              <w:rPr>
                <w:rFonts w:ascii="宋体" w:hAnsi="宋体" w:hint="eastAsia"/>
                <w:color w:val="000000" w:themeColor="text1"/>
                <w:szCs w:val="21"/>
              </w:rPr>
              <w:t>社保证明或劳动合同复印件，提供人员名单、身份证及职称证书复印件，并加盖投标单位公章（或电子签章），否则不得分。</w:t>
            </w:r>
          </w:p>
        </w:tc>
        <w:tc>
          <w:tcPr>
            <w:tcW w:w="321" w:type="pct"/>
            <w:tcBorders>
              <w:top w:val="single" w:sz="4" w:space="0" w:color="auto"/>
              <w:left w:val="single" w:sz="4" w:space="0" w:color="auto"/>
              <w:bottom w:val="single" w:sz="4" w:space="0" w:color="auto"/>
              <w:right w:val="single" w:sz="4" w:space="0" w:color="auto"/>
            </w:tcBorders>
            <w:vAlign w:val="center"/>
          </w:tcPr>
          <w:p w14:paraId="6957D85A" w14:textId="77777777" w:rsidR="00A61ED1" w:rsidRPr="0015715D" w:rsidRDefault="00000000">
            <w:pPr>
              <w:tabs>
                <w:tab w:val="left" w:pos="3210"/>
              </w:tabs>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2</w:t>
            </w:r>
          </w:p>
        </w:tc>
      </w:tr>
      <w:tr w:rsidR="00A61ED1" w:rsidRPr="0015715D" w14:paraId="25FF1E99" w14:textId="77777777" w:rsidTr="00067F4C">
        <w:trPr>
          <w:trHeight w:val="454"/>
          <w:jc w:val="center"/>
        </w:trPr>
        <w:tc>
          <w:tcPr>
            <w:tcW w:w="382" w:type="pct"/>
            <w:vMerge w:val="restart"/>
            <w:tcBorders>
              <w:top w:val="single" w:sz="4" w:space="0" w:color="auto"/>
              <w:left w:val="single" w:sz="4" w:space="0" w:color="auto"/>
              <w:right w:val="single" w:sz="4" w:space="0" w:color="auto"/>
            </w:tcBorders>
            <w:vAlign w:val="center"/>
          </w:tcPr>
          <w:p w14:paraId="1AEEC9FF" w14:textId="77777777" w:rsidR="00A61ED1" w:rsidRPr="0015715D" w:rsidRDefault="00000000">
            <w:pPr>
              <w:widowControl/>
              <w:spacing w:line="340" w:lineRule="exact"/>
              <w:jc w:val="left"/>
              <w:rPr>
                <w:rFonts w:ascii="宋体" w:hAnsi="宋体" w:hint="eastAsia"/>
                <w:b/>
                <w:bCs/>
                <w:color w:val="000000" w:themeColor="text1"/>
                <w:szCs w:val="21"/>
              </w:rPr>
            </w:pPr>
            <w:r w:rsidRPr="0015715D">
              <w:rPr>
                <w:rFonts w:ascii="宋体" w:hAnsi="宋体" w:hint="eastAsia"/>
                <w:b/>
                <w:bCs/>
                <w:color w:val="000000" w:themeColor="text1"/>
                <w:szCs w:val="21"/>
              </w:rPr>
              <w:t>技术部分</w:t>
            </w:r>
          </w:p>
        </w:tc>
        <w:tc>
          <w:tcPr>
            <w:tcW w:w="410" w:type="pct"/>
            <w:tcBorders>
              <w:top w:val="single" w:sz="4" w:space="0" w:color="auto"/>
              <w:left w:val="single" w:sz="4" w:space="0" w:color="auto"/>
              <w:bottom w:val="single" w:sz="4" w:space="0" w:color="auto"/>
              <w:right w:val="single" w:sz="4" w:space="0" w:color="auto"/>
            </w:tcBorders>
            <w:vAlign w:val="center"/>
          </w:tcPr>
          <w:p w14:paraId="55C7FABA" w14:textId="77777777" w:rsidR="00A61ED1" w:rsidRPr="0015715D" w:rsidRDefault="00000000">
            <w:pPr>
              <w:spacing w:line="340" w:lineRule="exact"/>
              <w:jc w:val="left"/>
              <w:rPr>
                <w:rFonts w:ascii="宋体" w:hAnsi="宋体" w:hint="eastAsia"/>
                <w:b/>
                <w:color w:val="000000" w:themeColor="text1"/>
                <w:szCs w:val="21"/>
                <w:u w:val="single"/>
              </w:rPr>
            </w:pPr>
            <w:r w:rsidRPr="0015715D">
              <w:rPr>
                <w:rFonts w:ascii="宋体" w:hAnsi="宋体" w:cs="宋体" w:hint="eastAsia"/>
                <w:b/>
                <w:bCs/>
                <w:color w:val="000000" w:themeColor="text1"/>
                <w:szCs w:val="21"/>
              </w:rPr>
              <w:t>技术性能</w:t>
            </w:r>
          </w:p>
        </w:tc>
        <w:tc>
          <w:tcPr>
            <w:tcW w:w="3887" w:type="pct"/>
            <w:tcBorders>
              <w:top w:val="single" w:sz="4" w:space="0" w:color="auto"/>
              <w:left w:val="single" w:sz="4" w:space="0" w:color="auto"/>
              <w:bottom w:val="single" w:sz="4" w:space="0" w:color="auto"/>
              <w:right w:val="single" w:sz="4" w:space="0" w:color="auto"/>
            </w:tcBorders>
            <w:vAlign w:val="center"/>
          </w:tcPr>
          <w:p w14:paraId="73EA8929" w14:textId="352A9A84" w:rsidR="00A61ED1" w:rsidRPr="0015715D" w:rsidRDefault="00000000">
            <w:pPr>
              <w:spacing w:line="340" w:lineRule="exact"/>
              <w:jc w:val="left"/>
              <w:rPr>
                <w:rFonts w:ascii="宋体" w:hAnsi="宋体" w:hint="eastAsia"/>
                <w:color w:val="000000" w:themeColor="text1"/>
                <w:szCs w:val="21"/>
              </w:rPr>
            </w:pPr>
            <w:r w:rsidRPr="0015715D">
              <w:rPr>
                <w:rFonts w:ascii="宋体" w:hAnsi="宋体" w:cs="宋体" w:hint="eastAsia"/>
                <w:color w:val="000000" w:themeColor="text1"/>
                <w:kern w:val="0"/>
                <w:szCs w:val="21"/>
                <w:lang w:bidi="ar"/>
              </w:rPr>
              <w:t>一般技术参数（招标文件第二章 采购需求的“</w:t>
            </w:r>
            <w:r w:rsidR="00E76DEC" w:rsidRPr="0015715D">
              <w:rPr>
                <w:rFonts w:ascii="宋体" w:hAnsi="宋体" w:cs="宋体" w:hint="eastAsia"/>
                <w:color w:val="000000" w:themeColor="text1"/>
                <w:kern w:val="0"/>
                <w:szCs w:val="21"/>
                <w:lang w:bidi="ar"/>
              </w:rPr>
              <w:t>技术要求</w:t>
            </w:r>
            <w:r w:rsidRPr="0015715D">
              <w:rPr>
                <w:rFonts w:ascii="宋体" w:hAnsi="宋体" w:cs="宋体" w:hint="eastAsia"/>
                <w:color w:val="000000" w:themeColor="text1"/>
                <w:kern w:val="0"/>
                <w:szCs w:val="21"/>
                <w:lang w:bidi="ar"/>
              </w:rPr>
              <w:t>”中非标注 “◆”的技术条款），完全响应，无负偏离或缺项漏项的得18分，存在负偏离或漏项的不得分。</w:t>
            </w:r>
          </w:p>
        </w:tc>
        <w:tc>
          <w:tcPr>
            <w:tcW w:w="321" w:type="pct"/>
            <w:tcBorders>
              <w:top w:val="single" w:sz="4" w:space="0" w:color="auto"/>
              <w:left w:val="single" w:sz="4" w:space="0" w:color="auto"/>
              <w:bottom w:val="single" w:sz="4" w:space="0" w:color="auto"/>
              <w:right w:val="single" w:sz="4" w:space="0" w:color="auto"/>
            </w:tcBorders>
            <w:vAlign w:val="center"/>
          </w:tcPr>
          <w:p w14:paraId="079CD0B3" w14:textId="77777777" w:rsidR="00A61ED1" w:rsidRPr="0015715D" w:rsidRDefault="00000000">
            <w:pPr>
              <w:tabs>
                <w:tab w:val="left" w:pos="3210"/>
              </w:tabs>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18</w:t>
            </w:r>
          </w:p>
        </w:tc>
      </w:tr>
      <w:tr w:rsidR="00A61ED1" w:rsidRPr="0015715D" w14:paraId="352DD59D" w14:textId="77777777" w:rsidTr="00067F4C">
        <w:trPr>
          <w:trHeight w:val="454"/>
          <w:jc w:val="center"/>
        </w:trPr>
        <w:tc>
          <w:tcPr>
            <w:tcW w:w="382" w:type="pct"/>
            <w:vMerge/>
            <w:tcBorders>
              <w:left w:val="single" w:sz="4" w:space="0" w:color="auto"/>
              <w:right w:val="single" w:sz="4" w:space="0" w:color="auto"/>
            </w:tcBorders>
            <w:vAlign w:val="center"/>
          </w:tcPr>
          <w:p w14:paraId="47459691" w14:textId="77777777" w:rsidR="00A61ED1" w:rsidRPr="0015715D" w:rsidRDefault="00A61ED1">
            <w:pPr>
              <w:widowControl/>
              <w:spacing w:line="340" w:lineRule="exact"/>
              <w:jc w:val="left"/>
              <w:rPr>
                <w:rFonts w:ascii="宋体" w:hAnsi="宋体" w:hint="eastAsia"/>
                <w:b/>
                <w:bCs/>
                <w:color w:val="000000" w:themeColor="text1"/>
                <w:szCs w:val="21"/>
              </w:rPr>
            </w:pPr>
          </w:p>
        </w:tc>
        <w:tc>
          <w:tcPr>
            <w:tcW w:w="410" w:type="pct"/>
            <w:tcBorders>
              <w:top w:val="single" w:sz="4" w:space="0" w:color="auto"/>
              <w:left w:val="single" w:sz="4" w:space="0" w:color="auto"/>
              <w:bottom w:val="single" w:sz="4" w:space="0" w:color="auto"/>
              <w:right w:val="single" w:sz="4" w:space="0" w:color="auto"/>
            </w:tcBorders>
            <w:vAlign w:val="center"/>
          </w:tcPr>
          <w:p w14:paraId="53AE215A" w14:textId="77777777" w:rsidR="00A61ED1" w:rsidRPr="0015715D" w:rsidRDefault="00000000">
            <w:pPr>
              <w:spacing w:line="360" w:lineRule="auto"/>
              <w:jc w:val="left"/>
              <w:rPr>
                <w:rFonts w:ascii="宋体" w:hAnsi="宋体" w:hint="eastAsia"/>
                <w:b/>
                <w:color w:val="000000" w:themeColor="text1"/>
                <w:kern w:val="0"/>
                <w:szCs w:val="21"/>
              </w:rPr>
            </w:pPr>
            <w:r w:rsidRPr="0015715D">
              <w:rPr>
                <w:rFonts w:ascii="宋体" w:hAnsi="宋体" w:hint="eastAsia"/>
                <w:b/>
                <w:color w:val="000000" w:themeColor="text1"/>
                <w:kern w:val="0"/>
                <w:szCs w:val="21"/>
              </w:rPr>
              <w:t>技术</w:t>
            </w:r>
          </w:p>
          <w:p w14:paraId="5A424A04" w14:textId="77777777" w:rsidR="00A61ED1" w:rsidRPr="0015715D" w:rsidRDefault="00000000">
            <w:pPr>
              <w:spacing w:line="360" w:lineRule="auto"/>
              <w:jc w:val="left"/>
              <w:rPr>
                <w:rFonts w:ascii="宋体" w:hAnsi="宋体" w:hint="eastAsia"/>
                <w:color w:val="000000" w:themeColor="text1"/>
                <w:szCs w:val="21"/>
                <w:u w:val="single"/>
              </w:rPr>
            </w:pPr>
            <w:r w:rsidRPr="0015715D">
              <w:rPr>
                <w:rFonts w:ascii="宋体" w:hAnsi="宋体" w:hint="eastAsia"/>
                <w:b/>
                <w:color w:val="000000" w:themeColor="text1"/>
                <w:kern w:val="0"/>
                <w:szCs w:val="21"/>
              </w:rPr>
              <w:t>方案</w:t>
            </w:r>
          </w:p>
        </w:tc>
        <w:tc>
          <w:tcPr>
            <w:tcW w:w="3887" w:type="pct"/>
            <w:tcBorders>
              <w:top w:val="single" w:sz="4" w:space="0" w:color="auto"/>
              <w:left w:val="single" w:sz="4" w:space="0" w:color="auto"/>
              <w:bottom w:val="single" w:sz="4" w:space="0" w:color="auto"/>
              <w:right w:val="single" w:sz="4" w:space="0" w:color="auto"/>
            </w:tcBorders>
            <w:vAlign w:val="center"/>
          </w:tcPr>
          <w:p w14:paraId="3C1E70DE"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根据投标人提供的技术方案（包括总体设计、硬件配置、配套设施、监测测向及集成安装要求、质量管理体系与措施、实施组织与工期保证措施、实施计划与时间安排等）进行综合评分。</w:t>
            </w:r>
          </w:p>
          <w:p w14:paraId="76DCC053"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四档（22分）：能准确理解本项目的建设内容、目标，总体设计方案详细，能根据本项目实施地点、实施环境等特点准确把握本项目需求的重点、难点和要求，硬件配置、配套设施、信号定位及集成安装要求等方案满足度高，方案整体架构、网络架构合理，技术性能指标和系统功能完全符合本项目要求，详细的质量管理体系与措施、实施组织与工期保证措施、实施计划与时间安排。</w:t>
            </w:r>
          </w:p>
          <w:p w14:paraId="0DCB1B87"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三档（14分）：较准确理解本项目的建设内容、目标，总体设计方案较为详细，较好地把握本项目需求的重点、难点和要求，硬件配置、配套设施、信号定位及集成安装要求等方案满足度较高，方案整体架构、网络架构，技术性能指标和系统功能符合本项目要求，基础的质量管理体系与措施、实施组织与工期保证措施。</w:t>
            </w:r>
          </w:p>
          <w:p w14:paraId="43EBC8C2"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二档（6分）：基本理解本项目的建设内容、目标，总体设计方案较为简单，总体设计方案技术性能指标和系统功能基本满足本项目要求，质量管理体系与措施基本满足采购文件需求。</w:t>
            </w:r>
          </w:p>
          <w:p w14:paraId="47819597"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一档（0分）：方案不完整或严重与本项目不符或未提供方案</w:t>
            </w:r>
          </w:p>
        </w:tc>
        <w:tc>
          <w:tcPr>
            <w:tcW w:w="321" w:type="pct"/>
            <w:tcBorders>
              <w:top w:val="single" w:sz="4" w:space="0" w:color="auto"/>
              <w:left w:val="single" w:sz="4" w:space="0" w:color="auto"/>
              <w:bottom w:val="single" w:sz="4" w:space="0" w:color="auto"/>
              <w:right w:val="single" w:sz="4" w:space="0" w:color="auto"/>
            </w:tcBorders>
            <w:vAlign w:val="center"/>
          </w:tcPr>
          <w:p w14:paraId="515496E6" w14:textId="77777777" w:rsidR="00A61ED1" w:rsidRPr="0015715D" w:rsidRDefault="00000000">
            <w:pPr>
              <w:tabs>
                <w:tab w:val="left" w:pos="3210"/>
              </w:tabs>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22</w:t>
            </w:r>
          </w:p>
        </w:tc>
      </w:tr>
      <w:tr w:rsidR="00A61ED1" w:rsidRPr="0015715D" w14:paraId="6AFADC73" w14:textId="77777777" w:rsidTr="00067F4C">
        <w:trPr>
          <w:trHeight w:val="4192"/>
          <w:jc w:val="center"/>
        </w:trPr>
        <w:tc>
          <w:tcPr>
            <w:tcW w:w="382" w:type="pct"/>
            <w:vMerge/>
            <w:tcBorders>
              <w:left w:val="single" w:sz="4" w:space="0" w:color="auto"/>
              <w:right w:val="single" w:sz="4" w:space="0" w:color="auto"/>
            </w:tcBorders>
            <w:vAlign w:val="center"/>
          </w:tcPr>
          <w:p w14:paraId="3A68BCA1" w14:textId="77777777" w:rsidR="00A61ED1" w:rsidRPr="0015715D" w:rsidRDefault="00A61ED1">
            <w:pPr>
              <w:widowControl/>
              <w:spacing w:line="340" w:lineRule="exact"/>
              <w:jc w:val="left"/>
              <w:rPr>
                <w:rFonts w:ascii="宋体" w:hAnsi="宋体" w:hint="eastAsia"/>
                <w:color w:val="000000" w:themeColor="text1"/>
                <w:szCs w:val="21"/>
              </w:rPr>
            </w:pPr>
          </w:p>
        </w:tc>
        <w:tc>
          <w:tcPr>
            <w:tcW w:w="410" w:type="pct"/>
            <w:tcBorders>
              <w:top w:val="single" w:sz="4" w:space="0" w:color="auto"/>
              <w:left w:val="single" w:sz="4" w:space="0" w:color="auto"/>
              <w:right w:val="single" w:sz="4" w:space="0" w:color="auto"/>
            </w:tcBorders>
            <w:vAlign w:val="center"/>
          </w:tcPr>
          <w:p w14:paraId="5F194919" w14:textId="77777777" w:rsidR="00A61ED1" w:rsidRPr="0015715D" w:rsidRDefault="00000000">
            <w:pPr>
              <w:spacing w:line="340" w:lineRule="exact"/>
              <w:jc w:val="left"/>
              <w:rPr>
                <w:rFonts w:ascii="宋体" w:hAnsi="宋体" w:hint="eastAsia"/>
                <w:b/>
                <w:bCs/>
                <w:color w:val="000000" w:themeColor="text1"/>
                <w:szCs w:val="21"/>
              </w:rPr>
            </w:pPr>
            <w:r w:rsidRPr="0015715D">
              <w:rPr>
                <w:rFonts w:ascii="宋体" w:hAnsi="宋体" w:hint="eastAsia"/>
                <w:b/>
                <w:bCs/>
                <w:color w:val="000000" w:themeColor="text1"/>
                <w:szCs w:val="21"/>
              </w:rPr>
              <w:t>售后服务方案</w:t>
            </w:r>
          </w:p>
        </w:tc>
        <w:tc>
          <w:tcPr>
            <w:tcW w:w="3887" w:type="pct"/>
            <w:tcBorders>
              <w:top w:val="single" w:sz="4" w:space="0" w:color="auto"/>
              <w:left w:val="single" w:sz="4" w:space="0" w:color="auto"/>
              <w:right w:val="single" w:sz="4" w:space="0" w:color="auto"/>
            </w:tcBorders>
          </w:tcPr>
          <w:p w14:paraId="68163166"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根据投标人提供的售后服务方案中服务承诺和质量保证措施进行综合评价，包括服务保障体系、售后服务响应时间、备品备件配置、故障处理流程等方面进行综合评分。</w:t>
            </w:r>
          </w:p>
          <w:p w14:paraId="367216C8"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四档（12分）：针对本项目有专门的售后服务团队、专职协调人员及专职工程技术人员,售后服务保障体系及措施完善，技术支持能力强，服务响应快，响应程度高或优于采购需求，质保期后长期保修、维护、服务以及今后技术支持的措施计划和承诺（包括收费维修维护的内容、费用及服务方式）。</w:t>
            </w:r>
          </w:p>
          <w:p w14:paraId="51E0D2BE"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三档（7分）：售后服务保障体系及措施较好，技术支持能力较强，服务响应满足采购文件要求，满足采购需求，质保期后长期保修、维护、服务以及今后技术支持的基本措施计划和承诺。</w:t>
            </w:r>
          </w:p>
          <w:p w14:paraId="3901A5EE"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二档（2分）：售后服务保障体系及措施基本符合招标要求，但技术支持能力和服务响应速度满足采购文件要求。</w:t>
            </w:r>
          </w:p>
          <w:p w14:paraId="0F476C50"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一档（0分）：方案不完整或严重与本项目不符或未提供方案。</w:t>
            </w:r>
          </w:p>
        </w:tc>
        <w:tc>
          <w:tcPr>
            <w:tcW w:w="321" w:type="pct"/>
            <w:tcBorders>
              <w:top w:val="single" w:sz="4" w:space="0" w:color="auto"/>
              <w:left w:val="single" w:sz="4" w:space="0" w:color="auto"/>
              <w:right w:val="single" w:sz="4" w:space="0" w:color="auto"/>
            </w:tcBorders>
            <w:vAlign w:val="center"/>
          </w:tcPr>
          <w:p w14:paraId="4212EC2A" w14:textId="77777777" w:rsidR="00A61ED1" w:rsidRPr="0015715D" w:rsidRDefault="00000000">
            <w:pPr>
              <w:tabs>
                <w:tab w:val="left" w:pos="3210"/>
              </w:tabs>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12</w:t>
            </w:r>
          </w:p>
        </w:tc>
      </w:tr>
      <w:tr w:rsidR="00A61ED1" w:rsidRPr="0015715D" w14:paraId="6BEEDAA7" w14:textId="77777777" w:rsidTr="00067F4C">
        <w:trPr>
          <w:trHeight w:val="454"/>
          <w:jc w:val="center"/>
        </w:trPr>
        <w:tc>
          <w:tcPr>
            <w:tcW w:w="382" w:type="pct"/>
            <w:vMerge/>
            <w:tcBorders>
              <w:left w:val="single" w:sz="4" w:space="0" w:color="auto"/>
              <w:right w:val="single" w:sz="4" w:space="0" w:color="auto"/>
            </w:tcBorders>
            <w:vAlign w:val="center"/>
          </w:tcPr>
          <w:p w14:paraId="34E815C6" w14:textId="77777777" w:rsidR="00A61ED1" w:rsidRPr="0015715D" w:rsidRDefault="00A61ED1">
            <w:pPr>
              <w:widowControl/>
              <w:spacing w:line="340" w:lineRule="exact"/>
              <w:jc w:val="left"/>
              <w:rPr>
                <w:rFonts w:ascii="宋体" w:hAnsi="宋体" w:hint="eastAsia"/>
                <w:color w:val="000000" w:themeColor="text1"/>
                <w:szCs w:val="21"/>
              </w:rPr>
            </w:pPr>
          </w:p>
        </w:tc>
        <w:tc>
          <w:tcPr>
            <w:tcW w:w="410" w:type="pct"/>
            <w:tcBorders>
              <w:top w:val="single" w:sz="4" w:space="0" w:color="auto"/>
              <w:left w:val="single" w:sz="4" w:space="0" w:color="auto"/>
              <w:bottom w:val="single" w:sz="4" w:space="0" w:color="auto"/>
              <w:right w:val="single" w:sz="4" w:space="0" w:color="auto"/>
            </w:tcBorders>
            <w:vAlign w:val="center"/>
          </w:tcPr>
          <w:p w14:paraId="46981948" w14:textId="77777777" w:rsidR="00A61ED1" w:rsidRPr="0015715D" w:rsidRDefault="00000000">
            <w:pPr>
              <w:spacing w:line="340" w:lineRule="exact"/>
              <w:jc w:val="left"/>
              <w:rPr>
                <w:rFonts w:ascii="宋体" w:hAnsi="宋体" w:hint="eastAsia"/>
                <w:b/>
                <w:bCs/>
                <w:color w:val="000000" w:themeColor="text1"/>
                <w:szCs w:val="21"/>
              </w:rPr>
            </w:pPr>
            <w:r w:rsidRPr="0015715D">
              <w:rPr>
                <w:rFonts w:ascii="宋体" w:hAnsi="宋体" w:hint="eastAsia"/>
                <w:b/>
                <w:bCs/>
                <w:color w:val="000000" w:themeColor="text1"/>
                <w:szCs w:val="21"/>
              </w:rPr>
              <w:t>培训</w:t>
            </w:r>
          </w:p>
          <w:p w14:paraId="540EBC84"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b/>
                <w:bCs/>
                <w:color w:val="000000" w:themeColor="text1"/>
                <w:szCs w:val="21"/>
              </w:rPr>
              <w:t>方案</w:t>
            </w:r>
          </w:p>
        </w:tc>
        <w:tc>
          <w:tcPr>
            <w:tcW w:w="3887" w:type="pct"/>
            <w:tcBorders>
              <w:top w:val="single" w:sz="4" w:space="0" w:color="auto"/>
              <w:left w:val="single" w:sz="4" w:space="0" w:color="auto"/>
              <w:bottom w:val="single" w:sz="4" w:space="0" w:color="auto"/>
              <w:right w:val="single" w:sz="4" w:space="0" w:color="auto"/>
            </w:tcBorders>
          </w:tcPr>
          <w:p w14:paraId="5462FA3B" w14:textId="77777777" w:rsidR="00A61ED1" w:rsidRPr="0015715D" w:rsidRDefault="00000000">
            <w:pPr>
              <w:widowControl/>
              <w:textAlignment w:val="center"/>
              <w:rPr>
                <w:rFonts w:ascii="宋体" w:hAnsi="宋体" w:cs="宋体" w:hint="eastAsia"/>
                <w:color w:val="000000" w:themeColor="text1"/>
                <w:kern w:val="0"/>
                <w:szCs w:val="21"/>
                <w:lang w:bidi="ar"/>
              </w:rPr>
            </w:pPr>
            <w:r w:rsidRPr="0015715D">
              <w:rPr>
                <w:rFonts w:ascii="宋体" w:hAnsi="宋体" w:cs="宋体" w:hint="eastAsia"/>
                <w:color w:val="000000" w:themeColor="text1"/>
                <w:kern w:val="0"/>
                <w:szCs w:val="21"/>
                <w:lang w:bidi="ar"/>
              </w:rPr>
              <w:t>根据投标人提供的培训方案（包括但不限于培训计划、培训课程、培训人员安排等内容）进行综合评审：</w:t>
            </w:r>
          </w:p>
          <w:p w14:paraId="742680F2"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cs="宋体" w:hint="eastAsia"/>
                <w:color w:val="000000" w:themeColor="text1"/>
                <w:kern w:val="0"/>
                <w:szCs w:val="21"/>
                <w:lang w:bidi="ar"/>
              </w:rPr>
              <w:t>三档（9分）：培训方案清晰、详细，培训计划、培训课程、培训人员及培训流程安排合理，其中培训内容包括详细的设备功能理论培训计划、技术操作培训计划、设备常见问题的基本维修操作培训计划等，培训课程内容契合采购需求的。</w:t>
            </w:r>
          </w:p>
          <w:p w14:paraId="042DCA1D" w14:textId="77777777" w:rsidR="00A61ED1" w:rsidRPr="0015715D" w:rsidRDefault="00000000">
            <w:pPr>
              <w:widowControl/>
              <w:textAlignment w:val="center"/>
              <w:rPr>
                <w:rFonts w:ascii="宋体" w:hAnsi="宋体" w:cs="宋体" w:hint="eastAsia"/>
                <w:color w:val="000000" w:themeColor="text1"/>
                <w:kern w:val="0"/>
                <w:szCs w:val="21"/>
                <w:lang w:bidi="ar"/>
              </w:rPr>
            </w:pPr>
            <w:r w:rsidRPr="0015715D">
              <w:rPr>
                <w:rFonts w:ascii="宋体" w:hAnsi="宋体" w:cs="宋体" w:hint="eastAsia"/>
                <w:color w:val="000000" w:themeColor="text1"/>
                <w:kern w:val="0"/>
                <w:szCs w:val="21"/>
                <w:lang w:bidi="ar"/>
              </w:rPr>
              <w:t>二档（4分）：培训方案清晰，培训计划、培训课程、培训人员安排合理，培训课程内容贴合采购需求的。</w:t>
            </w:r>
          </w:p>
          <w:p w14:paraId="6BAF7A4C" w14:textId="77777777" w:rsidR="00A61ED1" w:rsidRPr="0015715D" w:rsidRDefault="00000000">
            <w:pPr>
              <w:widowControl/>
              <w:textAlignment w:val="center"/>
              <w:rPr>
                <w:rFonts w:ascii="宋体" w:hAnsi="宋体" w:cs="宋体" w:hint="eastAsia"/>
                <w:color w:val="000000" w:themeColor="text1"/>
                <w:kern w:val="0"/>
                <w:szCs w:val="21"/>
                <w:lang w:bidi="ar"/>
              </w:rPr>
            </w:pPr>
            <w:r w:rsidRPr="0015715D">
              <w:rPr>
                <w:rFonts w:ascii="宋体" w:hAnsi="宋体" w:cs="宋体" w:hint="eastAsia"/>
                <w:color w:val="000000" w:themeColor="text1"/>
                <w:kern w:val="0"/>
                <w:szCs w:val="21"/>
                <w:lang w:bidi="ar"/>
              </w:rPr>
              <w:t>一档（1分）：培训方案有缺漏，培训计划和培训人员安排缺乏可行性，培训课程难以满足采购需求的。</w:t>
            </w:r>
          </w:p>
          <w:p w14:paraId="45F3A58D"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一档（0分）：方案不完整或严重与本项目不符或未提供方案。</w:t>
            </w:r>
          </w:p>
        </w:tc>
        <w:tc>
          <w:tcPr>
            <w:tcW w:w="321" w:type="pct"/>
            <w:tcBorders>
              <w:top w:val="single" w:sz="4" w:space="0" w:color="auto"/>
              <w:left w:val="single" w:sz="4" w:space="0" w:color="auto"/>
              <w:bottom w:val="single" w:sz="4" w:space="0" w:color="auto"/>
              <w:right w:val="single" w:sz="4" w:space="0" w:color="auto"/>
            </w:tcBorders>
            <w:vAlign w:val="center"/>
          </w:tcPr>
          <w:p w14:paraId="2F22FA73"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9</w:t>
            </w:r>
          </w:p>
        </w:tc>
      </w:tr>
      <w:tr w:rsidR="00A61ED1" w:rsidRPr="0015715D" w14:paraId="5D3583AA" w14:textId="77777777" w:rsidTr="00067F4C">
        <w:trPr>
          <w:trHeight w:val="454"/>
          <w:jc w:val="center"/>
        </w:trPr>
        <w:tc>
          <w:tcPr>
            <w:tcW w:w="382" w:type="pct"/>
            <w:vMerge/>
            <w:tcBorders>
              <w:left w:val="single" w:sz="4" w:space="0" w:color="auto"/>
              <w:right w:val="single" w:sz="4" w:space="0" w:color="auto"/>
            </w:tcBorders>
            <w:vAlign w:val="center"/>
          </w:tcPr>
          <w:p w14:paraId="45472072" w14:textId="77777777" w:rsidR="00A61ED1" w:rsidRPr="0015715D" w:rsidRDefault="00A61ED1">
            <w:pPr>
              <w:widowControl/>
              <w:spacing w:line="340" w:lineRule="exact"/>
              <w:jc w:val="left"/>
              <w:rPr>
                <w:rFonts w:ascii="宋体" w:hAnsi="宋体" w:hint="eastAsia"/>
                <w:color w:val="000000" w:themeColor="text1"/>
                <w:szCs w:val="21"/>
              </w:rPr>
            </w:pPr>
          </w:p>
        </w:tc>
        <w:tc>
          <w:tcPr>
            <w:tcW w:w="410" w:type="pct"/>
            <w:tcBorders>
              <w:top w:val="single" w:sz="4" w:space="0" w:color="auto"/>
              <w:left w:val="single" w:sz="4" w:space="0" w:color="auto"/>
              <w:bottom w:val="single" w:sz="4" w:space="0" w:color="auto"/>
              <w:right w:val="single" w:sz="4" w:space="0" w:color="auto"/>
            </w:tcBorders>
            <w:vAlign w:val="center"/>
          </w:tcPr>
          <w:p w14:paraId="54B47EEB" w14:textId="77777777" w:rsidR="00A61ED1" w:rsidRPr="0015715D" w:rsidRDefault="00000000">
            <w:pPr>
              <w:spacing w:line="340" w:lineRule="exact"/>
              <w:jc w:val="left"/>
              <w:rPr>
                <w:rFonts w:ascii="宋体" w:hAnsi="宋体" w:hint="eastAsia"/>
                <w:b/>
                <w:bCs/>
                <w:color w:val="000000" w:themeColor="text1"/>
                <w:szCs w:val="21"/>
              </w:rPr>
            </w:pPr>
            <w:r w:rsidRPr="0015715D">
              <w:rPr>
                <w:rFonts w:ascii="宋体" w:hAnsi="宋体" w:cs="宋体" w:hint="eastAsia"/>
                <w:b/>
                <w:bCs/>
                <w:color w:val="000000" w:themeColor="text1"/>
                <w:kern w:val="0"/>
                <w:szCs w:val="21"/>
                <w:lang w:bidi="ar"/>
              </w:rPr>
              <w:t>质保期承诺</w:t>
            </w:r>
          </w:p>
        </w:tc>
        <w:tc>
          <w:tcPr>
            <w:tcW w:w="3887" w:type="pct"/>
            <w:tcBorders>
              <w:top w:val="single" w:sz="4" w:space="0" w:color="auto"/>
              <w:left w:val="single" w:sz="4" w:space="0" w:color="auto"/>
              <w:bottom w:val="single" w:sz="4" w:space="0" w:color="auto"/>
              <w:right w:val="single" w:sz="4" w:space="0" w:color="auto"/>
            </w:tcBorders>
            <w:vAlign w:val="center"/>
          </w:tcPr>
          <w:p w14:paraId="2B75DE7B"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cs="宋体" w:hint="eastAsia"/>
                <w:color w:val="000000" w:themeColor="text1"/>
                <w:kern w:val="0"/>
                <w:szCs w:val="21"/>
                <w:lang w:bidi="ar"/>
              </w:rPr>
              <w:t>在满足采购文件质保期要求的基础上，质保期每延长1年加 1分（不足1年的不加分），满分2分。</w:t>
            </w:r>
          </w:p>
        </w:tc>
        <w:tc>
          <w:tcPr>
            <w:tcW w:w="321" w:type="pct"/>
            <w:tcBorders>
              <w:top w:val="single" w:sz="4" w:space="0" w:color="auto"/>
              <w:left w:val="single" w:sz="4" w:space="0" w:color="auto"/>
              <w:bottom w:val="single" w:sz="4" w:space="0" w:color="auto"/>
              <w:right w:val="single" w:sz="4" w:space="0" w:color="auto"/>
            </w:tcBorders>
            <w:vAlign w:val="center"/>
          </w:tcPr>
          <w:p w14:paraId="63E4D7BE"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r>
      <w:tr w:rsidR="00A61ED1" w:rsidRPr="0015715D" w14:paraId="47C58B95" w14:textId="77777777" w:rsidTr="00067F4C">
        <w:trPr>
          <w:trHeight w:val="454"/>
          <w:jc w:val="center"/>
        </w:trPr>
        <w:tc>
          <w:tcPr>
            <w:tcW w:w="382" w:type="pct"/>
            <w:tcBorders>
              <w:top w:val="single" w:sz="4" w:space="0" w:color="auto"/>
              <w:left w:val="single" w:sz="4" w:space="0" w:color="auto"/>
              <w:bottom w:val="single" w:sz="4" w:space="0" w:color="auto"/>
              <w:right w:val="single" w:sz="4" w:space="0" w:color="auto"/>
            </w:tcBorders>
            <w:vAlign w:val="center"/>
          </w:tcPr>
          <w:p w14:paraId="69090352" w14:textId="77777777" w:rsidR="00A61ED1" w:rsidRPr="0015715D" w:rsidRDefault="00000000">
            <w:pPr>
              <w:spacing w:line="400" w:lineRule="exact"/>
              <w:jc w:val="left"/>
              <w:rPr>
                <w:rFonts w:ascii="宋体" w:hAnsi="宋体" w:hint="eastAsia"/>
                <w:b/>
                <w:color w:val="000000" w:themeColor="text1"/>
                <w:szCs w:val="21"/>
              </w:rPr>
            </w:pPr>
            <w:r w:rsidRPr="0015715D">
              <w:rPr>
                <w:rFonts w:ascii="宋体" w:hAnsi="宋体" w:hint="eastAsia"/>
                <w:b/>
                <w:color w:val="000000" w:themeColor="text1"/>
                <w:szCs w:val="21"/>
              </w:rPr>
              <w:t>政策分</w:t>
            </w:r>
          </w:p>
          <w:p w14:paraId="19D15694" w14:textId="77777777" w:rsidR="00A61ED1" w:rsidRPr="0015715D" w:rsidRDefault="00000000">
            <w:pPr>
              <w:widowControl/>
              <w:spacing w:line="340" w:lineRule="exact"/>
              <w:jc w:val="left"/>
              <w:rPr>
                <w:rFonts w:ascii="宋体" w:hAnsi="宋体" w:hint="eastAsia"/>
                <w:color w:val="000000" w:themeColor="text1"/>
                <w:szCs w:val="21"/>
              </w:rPr>
            </w:pPr>
            <w:r w:rsidRPr="0015715D">
              <w:rPr>
                <w:rFonts w:ascii="宋体" w:hAnsi="宋体" w:hint="eastAsia"/>
                <w:b/>
                <w:bCs/>
                <w:color w:val="000000" w:themeColor="text1"/>
                <w:szCs w:val="21"/>
              </w:rPr>
              <w:t>（满分</w:t>
            </w:r>
            <w:r w:rsidRPr="0015715D">
              <w:rPr>
                <w:rFonts w:ascii="宋体" w:hAnsi="宋体" w:hint="eastAsia"/>
                <w:b/>
                <w:bCs/>
                <w:color w:val="000000" w:themeColor="text1"/>
                <w:szCs w:val="21"/>
                <w:u w:val="single"/>
              </w:rPr>
              <w:t>2</w:t>
            </w:r>
            <w:r w:rsidRPr="0015715D">
              <w:rPr>
                <w:rFonts w:ascii="宋体" w:hAnsi="宋体" w:hint="eastAsia"/>
                <w:b/>
                <w:bCs/>
                <w:color w:val="000000" w:themeColor="text1"/>
                <w:szCs w:val="21"/>
              </w:rPr>
              <w:t>分）</w:t>
            </w:r>
          </w:p>
        </w:tc>
        <w:tc>
          <w:tcPr>
            <w:tcW w:w="410" w:type="pct"/>
            <w:tcBorders>
              <w:top w:val="single" w:sz="4" w:space="0" w:color="auto"/>
              <w:left w:val="single" w:sz="4" w:space="0" w:color="auto"/>
              <w:bottom w:val="single" w:sz="4" w:space="0" w:color="auto"/>
              <w:right w:val="single" w:sz="4" w:space="0" w:color="auto"/>
            </w:tcBorders>
            <w:vAlign w:val="center"/>
          </w:tcPr>
          <w:p w14:paraId="0EF333ED" w14:textId="77777777" w:rsidR="00A61ED1" w:rsidRPr="0015715D" w:rsidRDefault="00000000">
            <w:pPr>
              <w:widowControl/>
              <w:spacing w:line="340" w:lineRule="exact"/>
              <w:jc w:val="left"/>
              <w:rPr>
                <w:rFonts w:ascii="宋体" w:hAnsi="宋体" w:hint="eastAsia"/>
                <w:color w:val="000000" w:themeColor="text1"/>
                <w:szCs w:val="21"/>
              </w:rPr>
            </w:pPr>
            <w:r w:rsidRPr="0015715D">
              <w:rPr>
                <w:rFonts w:ascii="宋体" w:hAnsi="宋体" w:hint="eastAsia"/>
                <w:b/>
                <w:color w:val="000000" w:themeColor="text1"/>
                <w:szCs w:val="21"/>
              </w:rPr>
              <w:t>节能、环境标志产品</w:t>
            </w:r>
            <w:r w:rsidRPr="0015715D">
              <w:rPr>
                <w:rFonts w:ascii="宋体" w:hAnsi="宋体" w:hint="eastAsia"/>
                <w:b/>
                <w:bCs/>
                <w:color w:val="000000" w:themeColor="text1"/>
                <w:szCs w:val="21"/>
              </w:rPr>
              <w:t>（满分</w:t>
            </w:r>
            <w:r w:rsidRPr="0015715D">
              <w:rPr>
                <w:rFonts w:ascii="宋体" w:hAnsi="宋体" w:hint="eastAsia"/>
                <w:b/>
                <w:bCs/>
                <w:color w:val="000000" w:themeColor="text1"/>
                <w:szCs w:val="21"/>
                <w:u w:val="single"/>
              </w:rPr>
              <w:t>2</w:t>
            </w:r>
            <w:r w:rsidRPr="0015715D">
              <w:rPr>
                <w:rFonts w:ascii="宋体" w:hAnsi="宋体" w:hint="eastAsia"/>
                <w:b/>
                <w:bCs/>
                <w:color w:val="000000" w:themeColor="text1"/>
                <w:szCs w:val="21"/>
              </w:rPr>
              <w:t>分）</w:t>
            </w:r>
          </w:p>
        </w:tc>
        <w:tc>
          <w:tcPr>
            <w:tcW w:w="3887" w:type="pct"/>
            <w:tcBorders>
              <w:top w:val="single" w:sz="4" w:space="0" w:color="auto"/>
              <w:left w:val="single" w:sz="4" w:space="0" w:color="auto"/>
              <w:bottom w:val="single" w:sz="4" w:space="0" w:color="auto"/>
              <w:right w:val="single" w:sz="4" w:space="0" w:color="auto"/>
            </w:tcBorders>
            <w:vAlign w:val="center"/>
          </w:tcPr>
          <w:p w14:paraId="231BBB81" w14:textId="77777777" w:rsidR="00A61ED1" w:rsidRPr="0015715D" w:rsidRDefault="00000000">
            <w:pPr>
              <w:pStyle w:val="ab"/>
              <w:spacing w:line="400" w:lineRule="exact"/>
              <w:rPr>
                <w:rFonts w:hAnsi="宋体" w:hint="eastAsia"/>
                <w:bCs/>
                <w:color w:val="000000" w:themeColor="text1"/>
              </w:rPr>
            </w:pPr>
            <w:r w:rsidRPr="0015715D">
              <w:rPr>
                <w:rFonts w:hAnsi="宋体" w:hint="eastAsia"/>
                <w:bCs/>
                <w:color w:val="000000" w:themeColor="text1"/>
              </w:rPr>
              <w:t>（1）属于财政部《节能产品政府采购品目清单》内优先采购（清单内未标注“★”的品目）的产品[投标文件中提供有效的认证证书复印件及品目清单（标注出投标产品在品目清单中所属的品目），并加盖投标人公章</w:t>
            </w:r>
            <w:r w:rsidRPr="0015715D">
              <w:rPr>
                <w:rFonts w:hAnsi="宋体" w:hint="eastAsia"/>
                <w:color w:val="000000" w:themeColor="text1"/>
              </w:rPr>
              <w:t>（或电子签章）</w:t>
            </w:r>
            <w:r w:rsidRPr="0015715D">
              <w:rPr>
                <w:rFonts w:hAnsi="宋体" w:hint="eastAsia"/>
                <w:bCs/>
                <w:color w:val="000000" w:themeColor="text1"/>
              </w:rPr>
              <w:t>，根据其所占项目（或者分标）预算金额比例得</w:t>
            </w:r>
            <w:r w:rsidRPr="0015715D">
              <w:rPr>
                <w:rFonts w:hAnsi="宋体"/>
                <w:bCs/>
                <w:color w:val="000000" w:themeColor="text1"/>
                <w:u w:val="single"/>
              </w:rPr>
              <w:t>0</w:t>
            </w:r>
            <w:r w:rsidRPr="0015715D">
              <w:rPr>
                <w:rFonts w:hAnsi="宋体" w:hint="eastAsia"/>
                <w:bCs/>
                <w:color w:val="000000" w:themeColor="text1"/>
              </w:rPr>
              <w:t>至</w:t>
            </w:r>
            <w:r w:rsidRPr="0015715D">
              <w:rPr>
                <w:rFonts w:hAnsi="宋体" w:hint="eastAsia"/>
                <w:bCs/>
                <w:color w:val="000000" w:themeColor="text1"/>
                <w:u w:val="single"/>
              </w:rPr>
              <w:t>1</w:t>
            </w:r>
            <w:r w:rsidRPr="0015715D">
              <w:rPr>
                <w:rFonts w:hAnsi="宋体" w:hint="eastAsia"/>
                <w:bCs/>
                <w:color w:val="000000" w:themeColor="text1"/>
              </w:rPr>
              <w:t>分，满分</w:t>
            </w:r>
            <w:r w:rsidRPr="0015715D">
              <w:rPr>
                <w:rFonts w:hAnsi="宋体" w:hint="eastAsia"/>
                <w:bCs/>
                <w:color w:val="000000" w:themeColor="text1"/>
                <w:u w:val="single"/>
              </w:rPr>
              <w:t>1</w:t>
            </w:r>
            <w:r w:rsidRPr="0015715D">
              <w:rPr>
                <w:rFonts w:hAnsi="宋体" w:hint="eastAsia"/>
                <w:bCs/>
                <w:color w:val="000000" w:themeColor="text1"/>
              </w:rPr>
              <w:t>分。</w:t>
            </w:r>
          </w:p>
          <w:p w14:paraId="79F50460" w14:textId="77777777" w:rsidR="00A61ED1" w:rsidRPr="0015715D" w:rsidRDefault="00000000">
            <w:pPr>
              <w:pStyle w:val="ab"/>
              <w:spacing w:line="400" w:lineRule="exact"/>
              <w:rPr>
                <w:rFonts w:hAnsi="宋体" w:hint="eastAsia"/>
                <w:bCs/>
                <w:color w:val="000000" w:themeColor="text1"/>
              </w:rPr>
            </w:pPr>
            <w:r w:rsidRPr="0015715D">
              <w:rPr>
                <w:rFonts w:hAnsi="宋体" w:hint="eastAsia"/>
                <w:bCs/>
                <w:color w:val="000000" w:themeColor="text1"/>
              </w:rPr>
              <w:t>（2）属于财政部《环境标志产品政府采购品目清单》内的产品[投标文件中提供有效的认证证书复印件及品目清单（标注出投标产品在品目清单中所属的品目），并加盖投标人公章</w:t>
            </w:r>
            <w:r w:rsidRPr="0015715D">
              <w:rPr>
                <w:rFonts w:hAnsi="宋体" w:hint="eastAsia"/>
                <w:color w:val="000000" w:themeColor="text1"/>
              </w:rPr>
              <w:t>（或电子签章）</w:t>
            </w:r>
            <w:r w:rsidRPr="0015715D">
              <w:rPr>
                <w:rFonts w:hAnsi="宋体" w:hint="eastAsia"/>
                <w:bCs/>
                <w:color w:val="000000" w:themeColor="text1"/>
              </w:rPr>
              <w:t>]，根据其所占项目（或者分标）预算金额比例得</w:t>
            </w:r>
            <w:r w:rsidRPr="0015715D">
              <w:rPr>
                <w:rFonts w:hAnsi="宋体"/>
                <w:bCs/>
                <w:color w:val="000000" w:themeColor="text1"/>
                <w:u w:val="single"/>
              </w:rPr>
              <w:t>0</w:t>
            </w:r>
            <w:r w:rsidRPr="0015715D">
              <w:rPr>
                <w:rFonts w:hAnsi="宋体" w:hint="eastAsia"/>
                <w:bCs/>
                <w:color w:val="000000" w:themeColor="text1"/>
              </w:rPr>
              <w:t>至</w:t>
            </w:r>
            <w:r w:rsidRPr="0015715D">
              <w:rPr>
                <w:rFonts w:hAnsi="宋体" w:hint="eastAsia"/>
                <w:bCs/>
                <w:color w:val="000000" w:themeColor="text1"/>
                <w:u w:val="single"/>
              </w:rPr>
              <w:t>1</w:t>
            </w:r>
            <w:r w:rsidRPr="0015715D">
              <w:rPr>
                <w:rFonts w:hAnsi="宋体" w:hint="eastAsia"/>
                <w:bCs/>
                <w:color w:val="000000" w:themeColor="text1"/>
              </w:rPr>
              <w:t>分，满分</w:t>
            </w:r>
            <w:r w:rsidRPr="0015715D">
              <w:rPr>
                <w:rFonts w:hAnsi="宋体" w:hint="eastAsia"/>
                <w:bCs/>
                <w:color w:val="000000" w:themeColor="text1"/>
                <w:u w:val="single"/>
              </w:rPr>
              <w:t>1</w:t>
            </w:r>
            <w:r w:rsidRPr="0015715D">
              <w:rPr>
                <w:rFonts w:hAnsi="宋体" w:hint="eastAsia"/>
                <w:bCs/>
                <w:color w:val="000000" w:themeColor="text1"/>
              </w:rPr>
              <w:t>分；</w:t>
            </w:r>
          </w:p>
          <w:p w14:paraId="47B5BFC6" w14:textId="77777777" w:rsidR="00A61ED1" w:rsidRPr="0015715D" w:rsidRDefault="00000000">
            <w:pPr>
              <w:widowControl/>
              <w:spacing w:line="340" w:lineRule="exact"/>
              <w:rPr>
                <w:rFonts w:ascii="宋体" w:hAnsi="宋体" w:hint="eastAsia"/>
                <w:color w:val="000000" w:themeColor="text1"/>
                <w:szCs w:val="21"/>
              </w:rPr>
            </w:pPr>
            <w:r w:rsidRPr="0015715D">
              <w:rPr>
                <w:rFonts w:ascii="宋体" w:hAnsi="宋体" w:cs="Courier New" w:hint="eastAsia"/>
                <w:bCs/>
                <w:color w:val="000000" w:themeColor="text1"/>
                <w:szCs w:val="21"/>
              </w:rPr>
              <w:t>（3）非节能、环境标志产品的不得分。</w:t>
            </w:r>
          </w:p>
        </w:tc>
        <w:tc>
          <w:tcPr>
            <w:tcW w:w="321" w:type="pct"/>
            <w:tcBorders>
              <w:top w:val="single" w:sz="4" w:space="0" w:color="auto"/>
              <w:left w:val="single" w:sz="4" w:space="0" w:color="auto"/>
              <w:bottom w:val="single" w:sz="4" w:space="0" w:color="auto"/>
              <w:right w:val="single" w:sz="4" w:space="0" w:color="auto"/>
            </w:tcBorders>
            <w:vAlign w:val="center"/>
          </w:tcPr>
          <w:p w14:paraId="228AF429" w14:textId="77777777" w:rsidR="00A61ED1" w:rsidRPr="0015715D" w:rsidRDefault="00000000">
            <w:pPr>
              <w:widowControl/>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2</w:t>
            </w:r>
          </w:p>
        </w:tc>
      </w:tr>
      <w:tr w:rsidR="00A61ED1" w:rsidRPr="0015715D" w14:paraId="1A037A9F" w14:textId="77777777" w:rsidTr="00067F4C">
        <w:trPr>
          <w:trHeight w:val="454"/>
          <w:jc w:val="center"/>
        </w:trPr>
        <w:tc>
          <w:tcPr>
            <w:tcW w:w="4679" w:type="pct"/>
            <w:gridSpan w:val="3"/>
            <w:tcBorders>
              <w:top w:val="single" w:sz="4" w:space="0" w:color="auto"/>
              <w:left w:val="single" w:sz="4" w:space="0" w:color="auto"/>
              <w:bottom w:val="single" w:sz="4" w:space="0" w:color="auto"/>
              <w:right w:val="single" w:sz="4" w:space="0" w:color="auto"/>
            </w:tcBorders>
            <w:vAlign w:val="center"/>
          </w:tcPr>
          <w:p w14:paraId="00889FEF"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合计（分）</w:t>
            </w:r>
          </w:p>
        </w:tc>
        <w:tc>
          <w:tcPr>
            <w:tcW w:w="321" w:type="pct"/>
            <w:tcBorders>
              <w:top w:val="single" w:sz="4" w:space="0" w:color="auto"/>
              <w:left w:val="single" w:sz="4" w:space="0" w:color="auto"/>
              <w:bottom w:val="single" w:sz="4" w:space="0" w:color="auto"/>
              <w:right w:val="single" w:sz="4" w:space="0" w:color="auto"/>
            </w:tcBorders>
            <w:vAlign w:val="center"/>
          </w:tcPr>
          <w:p w14:paraId="146C4E45" w14:textId="77777777" w:rsidR="00A61ED1" w:rsidRPr="0015715D" w:rsidRDefault="00000000">
            <w:pPr>
              <w:widowControl/>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100</w:t>
            </w:r>
          </w:p>
        </w:tc>
      </w:tr>
    </w:tbl>
    <w:p w14:paraId="1283E4AB" w14:textId="77777777" w:rsidR="00A61ED1" w:rsidRPr="0015715D" w:rsidRDefault="00A61ED1">
      <w:pPr>
        <w:rPr>
          <w:color w:val="000000" w:themeColor="text1"/>
        </w:rPr>
      </w:pPr>
    </w:p>
    <w:p w14:paraId="68E8271C" w14:textId="77777777" w:rsidR="00A61ED1" w:rsidRPr="0015715D" w:rsidRDefault="00000000">
      <w:pPr>
        <w:pStyle w:val="2"/>
        <w:widowControl/>
        <w:spacing w:before="40" w:after="40"/>
        <w:jc w:val="left"/>
        <w:rPr>
          <w:rFonts w:ascii="Times New Roman" w:eastAsia="宋体" w:hAnsi="Times New Roman" w:cs="宋体"/>
          <w:color w:val="000000" w:themeColor="text1"/>
          <w:sz w:val="21"/>
          <w:szCs w:val="21"/>
        </w:rPr>
      </w:pPr>
      <w:r w:rsidRPr="0015715D">
        <w:rPr>
          <w:rFonts w:ascii="Times New Roman" w:eastAsia="宋体" w:hAnsi="Times New Roman" w:cs="宋体"/>
          <w:color w:val="000000" w:themeColor="text1"/>
          <w:sz w:val="21"/>
          <w:szCs w:val="21"/>
        </w:rPr>
        <w:br w:type="column"/>
      </w:r>
      <w:r w:rsidRPr="0015715D">
        <w:rPr>
          <w:rFonts w:ascii="Times New Roman" w:eastAsia="宋体" w:hAnsi="Times New Roman" w:cs="宋体" w:hint="eastAsia"/>
          <w:color w:val="000000" w:themeColor="text1"/>
          <w:sz w:val="21"/>
          <w:szCs w:val="21"/>
        </w:rPr>
        <w:t>适用于标项四</w:t>
      </w:r>
    </w:p>
    <w:tbl>
      <w:tblPr>
        <w:tblW w:w="50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684"/>
        <w:gridCol w:w="6489"/>
        <w:gridCol w:w="536"/>
      </w:tblGrid>
      <w:tr w:rsidR="00A61ED1" w:rsidRPr="0015715D" w14:paraId="65D0E97F" w14:textId="77777777" w:rsidTr="00067F4C">
        <w:trPr>
          <w:trHeight w:val="739"/>
          <w:jc w:val="center"/>
        </w:trPr>
        <w:tc>
          <w:tcPr>
            <w:tcW w:w="382" w:type="pct"/>
            <w:tcBorders>
              <w:top w:val="single" w:sz="4" w:space="0" w:color="auto"/>
              <w:left w:val="single" w:sz="4" w:space="0" w:color="auto"/>
              <w:bottom w:val="single" w:sz="4" w:space="0" w:color="auto"/>
              <w:right w:val="single" w:sz="4" w:space="0" w:color="auto"/>
            </w:tcBorders>
            <w:vAlign w:val="center"/>
          </w:tcPr>
          <w:bookmarkEnd w:id="190"/>
          <w:bookmarkEnd w:id="191"/>
          <w:bookmarkEnd w:id="208"/>
          <w:p w14:paraId="2D313B19" w14:textId="77777777" w:rsidR="00A61ED1" w:rsidRPr="0015715D" w:rsidRDefault="00000000">
            <w:pPr>
              <w:widowControl/>
              <w:spacing w:line="340" w:lineRule="exact"/>
              <w:jc w:val="left"/>
              <w:rPr>
                <w:rFonts w:ascii="宋体" w:hAnsi="宋体" w:hint="eastAsia"/>
                <w:b/>
                <w:bCs/>
                <w:color w:val="000000" w:themeColor="text1"/>
                <w:szCs w:val="21"/>
              </w:rPr>
            </w:pPr>
            <w:r w:rsidRPr="0015715D">
              <w:rPr>
                <w:rFonts w:ascii="宋体" w:hAnsi="宋体" w:hint="eastAsia"/>
                <w:b/>
                <w:bCs/>
                <w:color w:val="000000" w:themeColor="text1"/>
                <w:szCs w:val="21"/>
              </w:rPr>
              <w:t>评审项目</w:t>
            </w:r>
          </w:p>
        </w:tc>
        <w:tc>
          <w:tcPr>
            <w:tcW w:w="410" w:type="pct"/>
            <w:tcBorders>
              <w:top w:val="single" w:sz="4" w:space="0" w:color="auto"/>
              <w:left w:val="single" w:sz="4" w:space="0" w:color="auto"/>
              <w:bottom w:val="single" w:sz="4" w:space="0" w:color="auto"/>
              <w:right w:val="single" w:sz="4" w:space="0" w:color="auto"/>
            </w:tcBorders>
            <w:vAlign w:val="center"/>
          </w:tcPr>
          <w:p w14:paraId="54B4E8AD" w14:textId="77777777" w:rsidR="00A61ED1" w:rsidRPr="0015715D" w:rsidRDefault="00000000">
            <w:pPr>
              <w:widowControl/>
              <w:spacing w:line="340" w:lineRule="exact"/>
              <w:jc w:val="left"/>
              <w:rPr>
                <w:rFonts w:ascii="宋体" w:hAnsi="宋体" w:hint="eastAsia"/>
                <w:b/>
                <w:bCs/>
                <w:color w:val="000000" w:themeColor="text1"/>
                <w:szCs w:val="21"/>
              </w:rPr>
            </w:pPr>
            <w:r w:rsidRPr="0015715D">
              <w:rPr>
                <w:rFonts w:ascii="宋体" w:hAnsi="宋体" w:hint="eastAsia"/>
                <w:b/>
                <w:bCs/>
                <w:color w:val="000000" w:themeColor="text1"/>
                <w:szCs w:val="21"/>
              </w:rPr>
              <w:t>评审</w:t>
            </w:r>
          </w:p>
          <w:p w14:paraId="3B4F1056" w14:textId="77777777" w:rsidR="00A61ED1" w:rsidRPr="0015715D" w:rsidRDefault="00000000">
            <w:pPr>
              <w:widowControl/>
              <w:spacing w:line="340" w:lineRule="exact"/>
              <w:jc w:val="left"/>
              <w:rPr>
                <w:rFonts w:ascii="宋体" w:hAnsi="宋体" w:hint="eastAsia"/>
                <w:b/>
                <w:bCs/>
                <w:color w:val="000000" w:themeColor="text1"/>
                <w:szCs w:val="21"/>
              </w:rPr>
            </w:pPr>
            <w:r w:rsidRPr="0015715D">
              <w:rPr>
                <w:rFonts w:ascii="宋体" w:hAnsi="宋体" w:hint="eastAsia"/>
                <w:b/>
                <w:bCs/>
                <w:color w:val="000000" w:themeColor="text1"/>
                <w:szCs w:val="21"/>
              </w:rPr>
              <w:t>内容</w:t>
            </w:r>
          </w:p>
        </w:tc>
        <w:tc>
          <w:tcPr>
            <w:tcW w:w="3887" w:type="pct"/>
            <w:tcBorders>
              <w:top w:val="single" w:sz="4" w:space="0" w:color="auto"/>
              <w:left w:val="single" w:sz="4" w:space="0" w:color="auto"/>
              <w:bottom w:val="single" w:sz="4" w:space="0" w:color="auto"/>
              <w:right w:val="single" w:sz="4" w:space="0" w:color="auto"/>
            </w:tcBorders>
            <w:vAlign w:val="center"/>
          </w:tcPr>
          <w:p w14:paraId="633284C3" w14:textId="77777777" w:rsidR="00A61ED1" w:rsidRPr="0015715D" w:rsidRDefault="00000000">
            <w:pPr>
              <w:widowControl/>
              <w:spacing w:line="340" w:lineRule="exact"/>
              <w:jc w:val="left"/>
              <w:rPr>
                <w:rFonts w:ascii="宋体" w:hAnsi="宋体" w:hint="eastAsia"/>
                <w:b/>
                <w:bCs/>
                <w:color w:val="000000" w:themeColor="text1"/>
                <w:szCs w:val="21"/>
              </w:rPr>
            </w:pPr>
            <w:r w:rsidRPr="0015715D">
              <w:rPr>
                <w:rFonts w:ascii="宋体" w:hAnsi="宋体" w:hint="eastAsia"/>
                <w:b/>
                <w:bCs/>
                <w:color w:val="000000" w:themeColor="text1"/>
                <w:szCs w:val="21"/>
              </w:rPr>
              <w:t>评审细则</w:t>
            </w:r>
          </w:p>
        </w:tc>
        <w:tc>
          <w:tcPr>
            <w:tcW w:w="321" w:type="pct"/>
            <w:tcBorders>
              <w:top w:val="single" w:sz="4" w:space="0" w:color="auto"/>
              <w:left w:val="single" w:sz="4" w:space="0" w:color="auto"/>
              <w:bottom w:val="single" w:sz="4" w:space="0" w:color="auto"/>
              <w:right w:val="single" w:sz="4" w:space="0" w:color="auto"/>
            </w:tcBorders>
            <w:vAlign w:val="center"/>
          </w:tcPr>
          <w:p w14:paraId="241C1EA8" w14:textId="77777777" w:rsidR="00A61ED1" w:rsidRPr="0015715D" w:rsidRDefault="00000000">
            <w:pPr>
              <w:widowControl/>
              <w:spacing w:line="340" w:lineRule="exact"/>
              <w:jc w:val="left"/>
              <w:rPr>
                <w:rFonts w:ascii="宋体" w:hAnsi="宋体" w:hint="eastAsia"/>
                <w:b/>
                <w:bCs/>
                <w:color w:val="000000" w:themeColor="text1"/>
                <w:szCs w:val="21"/>
              </w:rPr>
            </w:pPr>
            <w:r w:rsidRPr="0015715D">
              <w:rPr>
                <w:rFonts w:ascii="宋体" w:hAnsi="宋体" w:hint="eastAsia"/>
                <w:b/>
                <w:bCs/>
                <w:color w:val="000000" w:themeColor="text1"/>
                <w:szCs w:val="21"/>
              </w:rPr>
              <w:t>权重</w:t>
            </w:r>
          </w:p>
        </w:tc>
      </w:tr>
      <w:tr w:rsidR="00A61ED1" w:rsidRPr="0015715D" w14:paraId="0B9E587A" w14:textId="77777777" w:rsidTr="00067F4C">
        <w:trPr>
          <w:trHeight w:val="1162"/>
          <w:jc w:val="center"/>
        </w:trPr>
        <w:tc>
          <w:tcPr>
            <w:tcW w:w="382" w:type="pct"/>
            <w:tcBorders>
              <w:top w:val="single" w:sz="4" w:space="0" w:color="auto"/>
              <w:left w:val="single" w:sz="4" w:space="0" w:color="auto"/>
              <w:bottom w:val="single" w:sz="4" w:space="0" w:color="auto"/>
              <w:right w:val="single" w:sz="4" w:space="0" w:color="auto"/>
            </w:tcBorders>
            <w:vAlign w:val="center"/>
          </w:tcPr>
          <w:p w14:paraId="1A9A9E81" w14:textId="77777777" w:rsidR="00A61ED1" w:rsidRPr="0015715D" w:rsidRDefault="00000000">
            <w:pPr>
              <w:spacing w:line="340" w:lineRule="exact"/>
              <w:jc w:val="left"/>
              <w:rPr>
                <w:rFonts w:ascii="宋体" w:hAnsi="宋体" w:hint="eastAsia"/>
                <w:b/>
                <w:color w:val="000000" w:themeColor="text1"/>
                <w:szCs w:val="21"/>
              </w:rPr>
            </w:pPr>
            <w:r w:rsidRPr="0015715D">
              <w:rPr>
                <w:rFonts w:ascii="宋体" w:hAnsi="宋体" w:hint="eastAsia"/>
                <w:b/>
                <w:color w:val="000000" w:themeColor="text1"/>
                <w:szCs w:val="21"/>
              </w:rPr>
              <w:t>报价</w:t>
            </w:r>
          </w:p>
          <w:p w14:paraId="38BF8DE2" w14:textId="77777777" w:rsidR="00A61ED1" w:rsidRPr="0015715D" w:rsidRDefault="00000000">
            <w:pPr>
              <w:widowControl/>
              <w:spacing w:line="340" w:lineRule="exact"/>
              <w:jc w:val="left"/>
              <w:rPr>
                <w:rFonts w:ascii="宋体" w:hAnsi="宋体" w:hint="eastAsia"/>
                <w:b/>
                <w:bCs/>
                <w:color w:val="000000" w:themeColor="text1"/>
                <w:szCs w:val="21"/>
              </w:rPr>
            </w:pPr>
            <w:r w:rsidRPr="0015715D">
              <w:rPr>
                <w:rFonts w:ascii="宋体" w:hAnsi="宋体" w:hint="eastAsia"/>
                <w:b/>
                <w:color w:val="000000" w:themeColor="text1"/>
                <w:szCs w:val="21"/>
              </w:rPr>
              <w:t>部分</w:t>
            </w:r>
          </w:p>
        </w:tc>
        <w:tc>
          <w:tcPr>
            <w:tcW w:w="410" w:type="pct"/>
            <w:tcBorders>
              <w:top w:val="single" w:sz="4" w:space="0" w:color="auto"/>
              <w:left w:val="single" w:sz="4" w:space="0" w:color="auto"/>
              <w:bottom w:val="single" w:sz="4" w:space="0" w:color="auto"/>
              <w:right w:val="single" w:sz="4" w:space="0" w:color="auto"/>
            </w:tcBorders>
            <w:vAlign w:val="center"/>
          </w:tcPr>
          <w:p w14:paraId="27B2FAD5" w14:textId="77777777" w:rsidR="00A61ED1" w:rsidRPr="0015715D" w:rsidRDefault="00000000">
            <w:pPr>
              <w:spacing w:line="340" w:lineRule="exact"/>
              <w:jc w:val="left"/>
              <w:rPr>
                <w:rFonts w:ascii="宋体" w:hAnsi="宋体" w:hint="eastAsia"/>
                <w:b/>
                <w:color w:val="000000" w:themeColor="text1"/>
                <w:szCs w:val="21"/>
              </w:rPr>
            </w:pPr>
            <w:r w:rsidRPr="0015715D">
              <w:rPr>
                <w:rFonts w:ascii="宋体" w:hAnsi="宋体" w:hint="eastAsia"/>
                <w:b/>
                <w:color w:val="000000" w:themeColor="text1"/>
                <w:szCs w:val="21"/>
              </w:rPr>
              <w:t>投标</w:t>
            </w:r>
          </w:p>
          <w:p w14:paraId="184D8E28" w14:textId="77777777" w:rsidR="00A61ED1" w:rsidRPr="0015715D" w:rsidRDefault="00000000">
            <w:pPr>
              <w:spacing w:line="340" w:lineRule="exact"/>
              <w:jc w:val="left"/>
              <w:rPr>
                <w:rFonts w:ascii="宋体" w:hAnsi="宋体" w:hint="eastAsia"/>
                <w:b/>
                <w:color w:val="000000" w:themeColor="text1"/>
                <w:szCs w:val="21"/>
              </w:rPr>
            </w:pPr>
            <w:r w:rsidRPr="0015715D">
              <w:rPr>
                <w:rFonts w:ascii="宋体" w:hAnsi="宋体" w:hint="eastAsia"/>
                <w:b/>
                <w:color w:val="000000" w:themeColor="text1"/>
                <w:szCs w:val="21"/>
              </w:rPr>
              <w:t>报价</w:t>
            </w:r>
          </w:p>
        </w:tc>
        <w:tc>
          <w:tcPr>
            <w:tcW w:w="3887" w:type="pct"/>
            <w:tcBorders>
              <w:top w:val="single" w:sz="4" w:space="0" w:color="auto"/>
              <w:left w:val="single" w:sz="4" w:space="0" w:color="auto"/>
              <w:bottom w:val="single" w:sz="4" w:space="0" w:color="auto"/>
              <w:right w:val="single" w:sz="4" w:space="0" w:color="auto"/>
            </w:tcBorders>
            <w:vAlign w:val="center"/>
          </w:tcPr>
          <w:p w14:paraId="725340A9"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（1）评标报价为投标人的投标报价进行政策性扣除后的价格，评标报价只是作为评标时使用。最终中标人的中标金额等于投标报价。（如有修正，以确认修正后的投标报价为准）。</w:t>
            </w:r>
          </w:p>
          <w:p w14:paraId="7EE49312" w14:textId="77777777" w:rsidR="00A61ED1" w:rsidRPr="0015715D" w:rsidRDefault="00000000">
            <w:pPr>
              <w:spacing w:line="400" w:lineRule="exact"/>
              <w:jc w:val="left"/>
              <w:rPr>
                <w:rFonts w:ascii="宋体" w:hAnsi="宋体" w:hint="eastAsia"/>
                <w:color w:val="000000" w:themeColor="text1"/>
                <w:szCs w:val="21"/>
              </w:rPr>
            </w:pPr>
            <w:r w:rsidRPr="0015715D">
              <w:rPr>
                <w:rFonts w:ascii="宋体" w:hAnsi="宋体" w:hint="eastAsia"/>
                <w:color w:val="000000" w:themeColor="text1"/>
                <w:szCs w:val="21"/>
              </w:rPr>
              <w:t>（2）政府采购政策性扣除计算方法</w:t>
            </w:r>
          </w:p>
          <w:p w14:paraId="21EB0729" w14:textId="4137E943" w:rsidR="00A61ED1" w:rsidRPr="0015715D" w:rsidRDefault="00000000">
            <w:pPr>
              <w:widowControl/>
              <w:spacing w:line="40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szCs w:val="21"/>
              </w:rPr>
              <w:t>（</w:t>
            </w:r>
            <w:r w:rsidR="00121B72" w:rsidRPr="0015715D">
              <w:rPr>
                <w:rFonts w:ascii="宋体" w:hAnsi="宋体" w:cs="宋体" w:hint="eastAsia"/>
                <w:color w:val="000000" w:themeColor="text1"/>
                <w:szCs w:val="21"/>
              </w:rPr>
              <w:t>3</w:t>
            </w:r>
            <w:r w:rsidRPr="0015715D">
              <w:rPr>
                <w:rFonts w:ascii="宋体" w:hAnsi="宋体" w:cs="宋体" w:hint="eastAsia"/>
                <w:color w:val="000000" w:themeColor="text1"/>
                <w:szCs w:val="21"/>
              </w:rPr>
              <w:t>）既有本国产品又有非本国产品参与竞争的，依法对本国产品给予价格评审优惠，对本国产品的报价给予20%的价格扣除，用扣除后的价格参与评审，即评标报价=投标报价×（1-20%）。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未达到80%，不享受价格评审优惠。本项目适用情形详见“投标人须知前附表”的规定。对供应商所出具的《声明函》完整性、准确性进行审查。符合澄清补正情形的，应以书面形式要求供应商澄清补正，澄清补正后仍不符合要求的，不享受价格评审优惠。</w:t>
            </w:r>
          </w:p>
          <w:p w14:paraId="507E7FD8" w14:textId="29EE297B" w:rsidR="00A61ED1" w:rsidRPr="0015715D" w:rsidRDefault="00000000">
            <w:pPr>
              <w:widowControl/>
              <w:spacing w:line="40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szCs w:val="21"/>
              </w:rPr>
              <w:t>（</w:t>
            </w:r>
            <w:r w:rsidR="00121B72" w:rsidRPr="0015715D">
              <w:rPr>
                <w:rFonts w:ascii="宋体" w:hAnsi="宋体" w:cs="宋体" w:hint="eastAsia"/>
                <w:color w:val="000000" w:themeColor="text1"/>
                <w:szCs w:val="21"/>
              </w:rPr>
              <w:t>4</w:t>
            </w:r>
            <w:r w:rsidRPr="0015715D">
              <w:rPr>
                <w:rFonts w:ascii="宋体" w:hAnsi="宋体" w:cs="宋体" w:hint="eastAsia"/>
                <w:color w:val="000000" w:themeColor="text1"/>
                <w:szCs w:val="21"/>
              </w:rPr>
              <w:t>）当同时涉及多个政府采购政策的叠加适用，统一在原投标报价的基础上进行价格扣除。即评标报价=投标报价-中小企业（或监狱企业或者残疾人福利性单位）价格扣除-本国产品价格扣除，除上述情况外，评标报价=投标报价。</w:t>
            </w:r>
          </w:p>
          <w:p w14:paraId="1FFB540B" w14:textId="6FB3B365"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w:t>
            </w:r>
            <w:r w:rsidR="00121B72" w:rsidRPr="0015715D">
              <w:rPr>
                <w:rFonts w:ascii="宋体" w:hAnsi="宋体" w:hint="eastAsia"/>
                <w:color w:val="000000" w:themeColor="text1"/>
                <w:szCs w:val="21"/>
              </w:rPr>
              <w:t>5</w:t>
            </w:r>
            <w:r w:rsidRPr="0015715D">
              <w:rPr>
                <w:rFonts w:ascii="宋体" w:hAnsi="宋体" w:hint="eastAsia"/>
                <w:color w:val="000000" w:themeColor="text1"/>
                <w:szCs w:val="21"/>
              </w:rPr>
              <w:t>）满足招标文件要求且评标报价最低的评标报价为评标基准价，其价格分为满分30分。</w:t>
            </w:r>
          </w:p>
          <w:p w14:paraId="07D3E3EB" w14:textId="0B9E3FF1"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w:t>
            </w:r>
            <w:r w:rsidR="00121B72" w:rsidRPr="0015715D">
              <w:rPr>
                <w:rFonts w:ascii="宋体" w:hAnsi="宋体" w:hint="eastAsia"/>
                <w:color w:val="000000" w:themeColor="text1"/>
                <w:szCs w:val="21"/>
              </w:rPr>
              <w:t>6</w:t>
            </w:r>
            <w:r w:rsidRPr="0015715D">
              <w:rPr>
                <w:rFonts w:ascii="宋体" w:hAnsi="宋体" w:hint="eastAsia"/>
                <w:color w:val="000000" w:themeColor="text1"/>
                <w:szCs w:val="21"/>
              </w:rPr>
              <w:t>）价格分计算公式：价格分=（评标基准价/评标报价）×30分</w:t>
            </w:r>
          </w:p>
        </w:tc>
        <w:tc>
          <w:tcPr>
            <w:tcW w:w="321" w:type="pct"/>
            <w:tcBorders>
              <w:top w:val="single" w:sz="4" w:space="0" w:color="auto"/>
              <w:left w:val="single" w:sz="4" w:space="0" w:color="auto"/>
              <w:bottom w:val="single" w:sz="4" w:space="0" w:color="auto"/>
              <w:right w:val="single" w:sz="4" w:space="0" w:color="auto"/>
            </w:tcBorders>
            <w:vAlign w:val="center"/>
          </w:tcPr>
          <w:p w14:paraId="66DB7181" w14:textId="77777777" w:rsidR="00A61ED1" w:rsidRPr="0015715D" w:rsidRDefault="00000000">
            <w:pPr>
              <w:spacing w:line="340" w:lineRule="exact"/>
              <w:jc w:val="left"/>
              <w:textAlignment w:val="center"/>
              <w:rPr>
                <w:rFonts w:ascii="宋体" w:hAnsi="宋体" w:hint="eastAsia"/>
                <w:b/>
                <w:bCs/>
                <w:color w:val="000000" w:themeColor="text1"/>
                <w:szCs w:val="21"/>
              </w:rPr>
            </w:pPr>
            <w:r w:rsidRPr="0015715D">
              <w:rPr>
                <w:rFonts w:ascii="宋体" w:hAnsi="宋体" w:hint="eastAsia"/>
                <w:b/>
                <w:color w:val="000000" w:themeColor="text1"/>
                <w:szCs w:val="21"/>
              </w:rPr>
              <w:t>30</w:t>
            </w:r>
          </w:p>
        </w:tc>
      </w:tr>
      <w:tr w:rsidR="00A61ED1" w:rsidRPr="0015715D" w14:paraId="03431221" w14:textId="77777777" w:rsidTr="00067F4C">
        <w:trPr>
          <w:trHeight w:val="454"/>
          <w:jc w:val="center"/>
        </w:trPr>
        <w:tc>
          <w:tcPr>
            <w:tcW w:w="382" w:type="pct"/>
            <w:vMerge w:val="restart"/>
            <w:tcBorders>
              <w:top w:val="single" w:sz="4" w:space="0" w:color="auto"/>
              <w:left w:val="single" w:sz="4" w:space="0" w:color="auto"/>
              <w:bottom w:val="single" w:sz="4" w:space="0" w:color="auto"/>
              <w:right w:val="single" w:sz="4" w:space="0" w:color="auto"/>
            </w:tcBorders>
            <w:vAlign w:val="center"/>
          </w:tcPr>
          <w:p w14:paraId="54B50867" w14:textId="77777777" w:rsidR="00A61ED1" w:rsidRPr="0015715D" w:rsidRDefault="00000000">
            <w:pPr>
              <w:spacing w:line="340" w:lineRule="exact"/>
              <w:jc w:val="left"/>
              <w:rPr>
                <w:rFonts w:ascii="宋体" w:hAnsi="宋体" w:hint="eastAsia"/>
                <w:b/>
                <w:bCs/>
                <w:color w:val="000000" w:themeColor="text1"/>
                <w:szCs w:val="21"/>
              </w:rPr>
            </w:pPr>
            <w:r w:rsidRPr="0015715D">
              <w:rPr>
                <w:rFonts w:ascii="宋体" w:hAnsi="宋体" w:hint="eastAsia"/>
                <w:b/>
                <w:bCs/>
                <w:color w:val="000000" w:themeColor="text1"/>
                <w:szCs w:val="21"/>
              </w:rPr>
              <w:t>商务</w:t>
            </w:r>
          </w:p>
          <w:p w14:paraId="40102738"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b/>
                <w:bCs/>
                <w:color w:val="000000" w:themeColor="text1"/>
                <w:szCs w:val="21"/>
              </w:rPr>
              <w:t>部分</w:t>
            </w:r>
          </w:p>
        </w:tc>
        <w:tc>
          <w:tcPr>
            <w:tcW w:w="410" w:type="pct"/>
            <w:tcBorders>
              <w:top w:val="single" w:sz="4" w:space="0" w:color="auto"/>
              <w:left w:val="single" w:sz="4" w:space="0" w:color="auto"/>
              <w:bottom w:val="single" w:sz="4" w:space="0" w:color="auto"/>
              <w:right w:val="single" w:sz="4" w:space="0" w:color="auto"/>
            </w:tcBorders>
            <w:vAlign w:val="center"/>
          </w:tcPr>
          <w:p w14:paraId="46BD53FA" w14:textId="77777777" w:rsidR="00A61ED1" w:rsidRPr="0015715D" w:rsidRDefault="00000000">
            <w:pPr>
              <w:spacing w:line="340" w:lineRule="exact"/>
              <w:jc w:val="left"/>
              <w:rPr>
                <w:rFonts w:ascii="宋体" w:hAnsi="宋体" w:hint="eastAsia"/>
                <w:b/>
                <w:color w:val="000000" w:themeColor="text1"/>
                <w:szCs w:val="21"/>
              </w:rPr>
            </w:pPr>
            <w:r w:rsidRPr="0015715D">
              <w:rPr>
                <w:rFonts w:ascii="宋体" w:hAnsi="宋体" w:hint="eastAsia"/>
                <w:b/>
                <w:color w:val="000000" w:themeColor="text1"/>
                <w:szCs w:val="21"/>
              </w:rPr>
              <w:t>经营</w:t>
            </w:r>
          </w:p>
          <w:p w14:paraId="684B8658" w14:textId="77777777" w:rsidR="00A61ED1" w:rsidRPr="0015715D" w:rsidRDefault="00000000">
            <w:pPr>
              <w:spacing w:line="340" w:lineRule="exact"/>
              <w:jc w:val="left"/>
              <w:rPr>
                <w:rFonts w:ascii="宋体" w:hAnsi="宋体" w:hint="eastAsia"/>
                <w:b/>
                <w:color w:val="000000" w:themeColor="text1"/>
                <w:szCs w:val="21"/>
              </w:rPr>
            </w:pPr>
            <w:r w:rsidRPr="0015715D">
              <w:rPr>
                <w:rFonts w:ascii="宋体" w:hAnsi="宋体" w:hint="eastAsia"/>
                <w:b/>
                <w:color w:val="000000" w:themeColor="text1"/>
                <w:szCs w:val="21"/>
              </w:rPr>
              <w:t>业绩</w:t>
            </w:r>
          </w:p>
        </w:tc>
        <w:tc>
          <w:tcPr>
            <w:tcW w:w="3887" w:type="pct"/>
            <w:tcBorders>
              <w:top w:val="single" w:sz="4" w:space="0" w:color="auto"/>
              <w:left w:val="single" w:sz="4" w:space="0" w:color="auto"/>
              <w:bottom w:val="single" w:sz="4" w:space="0" w:color="auto"/>
              <w:right w:val="single" w:sz="4" w:space="0" w:color="auto"/>
            </w:tcBorders>
          </w:tcPr>
          <w:p w14:paraId="726D5822" w14:textId="5447B894"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供应商提供2022年至今（以合同签订日期为准）承担过</w:t>
            </w:r>
            <w:r w:rsidR="00067F4C">
              <w:rPr>
                <w:rFonts w:ascii="宋体" w:hAnsi="宋体" w:hint="eastAsia"/>
                <w:color w:val="000000" w:themeColor="text1"/>
                <w:szCs w:val="21"/>
              </w:rPr>
              <w:t>类似</w:t>
            </w:r>
            <w:r w:rsidR="00067F4C" w:rsidRPr="0015715D">
              <w:rPr>
                <w:rFonts w:ascii="宋体" w:hAnsi="宋体" w:hint="eastAsia"/>
                <w:color w:val="000000" w:themeColor="text1"/>
                <w:szCs w:val="21"/>
              </w:rPr>
              <w:t>项目</w:t>
            </w:r>
            <w:r w:rsidRPr="0015715D">
              <w:rPr>
                <w:rFonts w:ascii="宋体" w:hAnsi="宋体" w:hint="eastAsia"/>
                <w:color w:val="000000" w:themeColor="text1"/>
                <w:szCs w:val="21"/>
              </w:rPr>
              <w:t>业绩，每项得1分，本项最高得分为3分。</w:t>
            </w:r>
          </w:p>
          <w:p w14:paraId="67DB01A4"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注：需提供项目合同复印件并加盖供应商公章（或电子签章），否则不得分。</w:t>
            </w:r>
          </w:p>
        </w:tc>
        <w:tc>
          <w:tcPr>
            <w:tcW w:w="321" w:type="pct"/>
            <w:tcBorders>
              <w:top w:val="single" w:sz="4" w:space="0" w:color="auto"/>
              <w:left w:val="single" w:sz="4" w:space="0" w:color="auto"/>
              <w:bottom w:val="single" w:sz="4" w:space="0" w:color="auto"/>
              <w:right w:val="single" w:sz="4" w:space="0" w:color="auto"/>
            </w:tcBorders>
            <w:vAlign w:val="center"/>
          </w:tcPr>
          <w:p w14:paraId="57DAE2FE" w14:textId="77777777" w:rsidR="00A61ED1" w:rsidRPr="0015715D" w:rsidRDefault="00000000">
            <w:pPr>
              <w:tabs>
                <w:tab w:val="left" w:pos="3210"/>
              </w:tabs>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3</w:t>
            </w:r>
          </w:p>
        </w:tc>
      </w:tr>
      <w:tr w:rsidR="00A61ED1" w:rsidRPr="0015715D" w14:paraId="0C738A37" w14:textId="77777777" w:rsidTr="00067F4C">
        <w:trPr>
          <w:trHeight w:val="454"/>
          <w:jc w:val="center"/>
        </w:trPr>
        <w:tc>
          <w:tcPr>
            <w:tcW w:w="382" w:type="pct"/>
            <w:vMerge/>
            <w:tcBorders>
              <w:top w:val="single" w:sz="4" w:space="0" w:color="auto"/>
              <w:left w:val="single" w:sz="4" w:space="0" w:color="auto"/>
              <w:bottom w:val="single" w:sz="4" w:space="0" w:color="auto"/>
              <w:right w:val="single" w:sz="4" w:space="0" w:color="auto"/>
            </w:tcBorders>
            <w:vAlign w:val="center"/>
          </w:tcPr>
          <w:p w14:paraId="3F1B2606" w14:textId="77777777" w:rsidR="00A61ED1" w:rsidRPr="0015715D" w:rsidRDefault="00A61ED1">
            <w:pPr>
              <w:spacing w:line="340" w:lineRule="exact"/>
              <w:jc w:val="left"/>
              <w:rPr>
                <w:rFonts w:ascii="宋体" w:hAnsi="宋体" w:hint="eastAsia"/>
                <w:b/>
                <w:bCs/>
                <w:color w:val="000000" w:themeColor="text1"/>
                <w:szCs w:val="21"/>
              </w:rPr>
            </w:pPr>
          </w:p>
        </w:tc>
        <w:tc>
          <w:tcPr>
            <w:tcW w:w="410" w:type="pct"/>
            <w:tcBorders>
              <w:top w:val="single" w:sz="4" w:space="0" w:color="auto"/>
              <w:left w:val="single" w:sz="4" w:space="0" w:color="auto"/>
              <w:bottom w:val="single" w:sz="4" w:space="0" w:color="auto"/>
              <w:right w:val="single" w:sz="4" w:space="0" w:color="auto"/>
            </w:tcBorders>
            <w:vAlign w:val="center"/>
          </w:tcPr>
          <w:p w14:paraId="0F8E8A34" w14:textId="77777777" w:rsidR="00A61ED1" w:rsidRPr="0015715D" w:rsidRDefault="00000000">
            <w:pPr>
              <w:spacing w:line="340" w:lineRule="exact"/>
              <w:jc w:val="left"/>
              <w:rPr>
                <w:color w:val="000000" w:themeColor="text1"/>
              </w:rPr>
            </w:pPr>
            <w:r w:rsidRPr="0015715D">
              <w:rPr>
                <w:rFonts w:ascii="宋体" w:hAnsi="宋体" w:hint="eastAsia"/>
                <w:b/>
                <w:color w:val="000000" w:themeColor="text1"/>
                <w:szCs w:val="21"/>
              </w:rPr>
              <w:t>团队人员配备</w:t>
            </w:r>
          </w:p>
        </w:tc>
        <w:tc>
          <w:tcPr>
            <w:tcW w:w="3887" w:type="pct"/>
            <w:tcBorders>
              <w:top w:val="single" w:sz="4" w:space="0" w:color="auto"/>
              <w:left w:val="single" w:sz="4" w:space="0" w:color="auto"/>
              <w:bottom w:val="single" w:sz="4" w:space="0" w:color="auto"/>
              <w:right w:val="single" w:sz="4" w:space="0" w:color="auto"/>
            </w:tcBorders>
          </w:tcPr>
          <w:p w14:paraId="6A58A516"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投标人拟投入本项目的团队人员需满足4人以上（含4人），否则本项不得分。团队人员中每具有1个人员具备无线电相关专业或频谱监测相关专业中级（含）以上工程师职称的得0.5分，本项最高得2分。</w:t>
            </w:r>
          </w:p>
          <w:p w14:paraId="65C21FAC" w14:textId="5D69D6EB"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注：须提供投标人为本项目团队人员缴纳的</w:t>
            </w:r>
            <w:r w:rsidR="00E76DEC" w:rsidRPr="0015715D">
              <w:rPr>
                <w:rFonts w:ascii="宋体" w:hAnsi="宋体" w:cs="宋体" w:hint="eastAsia"/>
                <w:color w:val="000000" w:themeColor="text1"/>
                <w:szCs w:val="21"/>
              </w:rPr>
              <w:t>2025年11月至提交投标文件截止时间</w:t>
            </w:r>
            <w:r w:rsidR="00E76DEC" w:rsidRPr="0015715D">
              <w:rPr>
                <w:rFonts w:ascii="宋体" w:hAnsi="宋体" w:hint="eastAsia"/>
                <w:color w:val="000000" w:themeColor="text1"/>
                <w:szCs w:val="21"/>
              </w:rPr>
              <w:t>内</w:t>
            </w:r>
            <w:r w:rsidR="00E76DEC" w:rsidRPr="0015715D">
              <w:rPr>
                <w:rFonts w:ascii="宋体" w:hAnsi="宋体"/>
                <w:color w:val="000000" w:themeColor="text1"/>
                <w:szCs w:val="21"/>
              </w:rPr>
              <w:t>任意</w:t>
            </w:r>
            <w:r w:rsidR="00E76DEC" w:rsidRPr="0015715D">
              <w:rPr>
                <w:rFonts w:ascii="宋体" w:hAnsi="宋体" w:hint="eastAsia"/>
                <w:color w:val="000000" w:themeColor="text1"/>
                <w:szCs w:val="21"/>
              </w:rPr>
              <w:t>1个月的</w:t>
            </w:r>
            <w:r w:rsidRPr="0015715D">
              <w:rPr>
                <w:rFonts w:ascii="宋体" w:hAnsi="宋体" w:hint="eastAsia"/>
                <w:color w:val="000000" w:themeColor="text1"/>
                <w:szCs w:val="21"/>
              </w:rPr>
              <w:t>社保证明或劳动合同复印件，提供人员名单、身份证及职称证书复印件，并加盖投标单位公章（或电子签章），否则不得分。</w:t>
            </w:r>
          </w:p>
        </w:tc>
        <w:tc>
          <w:tcPr>
            <w:tcW w:w="321" w:type="pct"/>
            <w:tcBorders>
              <w:top w:val="single" w:sz="4" w:space="0" w:color="auto"/>
              <w:left w:val="single" w:sz="4" w:space="0" w:color="auto"/>
              <w:bottom w:val="single" w:sz="4" w:space="0" w:color="auto"/>
              <w:right w:val="single" w:sz="4" w:space="0" w:color="auto"/>
            </w:tcBorders>
            <w:vAlign w:val="center"/>
          </w:tcPr>
          <w:p w14:paraId="6345EBCA" w14:textId="77777777" w:rsidR="00A61ED1" w:rsidRPr="0015715D" w:rsidRDefault="00000000">
            <w:pPr>
              <w:tabs>
                <w:tab w:val="left" w:pos="3210"/>
              </w:tabs>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2</w:t>
            </w:r>
          </w:p>
        </w:tc>
      </w:tr>
      <w:tr w:rsidR="00A61ED1" w:rsidRPr="0015715D" w14:paraId="38A17CCE" w14:textId="77777777" w:rsidTr="00067F4C">
        <w:trPr>
          <w:trHeight w:val="454"/>
          <w:jc w:val="center"/>
        </w:trPr>
        <w:tc>
          <w:tcPr>
            <w:tcW w:w="382" w:type="pct"/>
            <w:vMerge w:val="restart"/>
            <w:tcBorders>
              <w:top w:val="single" w:sz="4" w:space="0" w:color="auto"/>
              <w:left w:val="single" w:sz="4" w:space="0" w:color="auto"/>
              <w:right w:val="single" w:sz="4" w:space="0" w:color="auto"/>
            </w:tcBorders>
            <w:vAlign w:val="center"/>
          </w:tcPr>
          <w:p w14:paraId="478A0DB0" w14:textId="77777777" w:rsidR="00A61ED1" w:rsidRPr="0015715D" w:rsidRDefault="00000000">
            <w:pPr>
              <w:widowControl/>
              <w:spacing w:line="340" w:lineRule="exact"/>
              <w:jc w:val="left"/>
              <w:rPr>
                <w:rFonts w:ascii="宋体" w:hAnsi="宋体" w:hint="eastAsia"/>
                <w:b/>
                <w:bCs/>
                <w:color w:val="000000" w:themeColor="text1"/>
                <w:szCs w:val="21"/>
              </w:rPr>
            </w:pPr>
            <w:r w:rsidRPr="0015715D">
              <w:rPr>
                <w:rFonts w:ascii="宋体" w:hAnsi="宋体" w:hint="eastAsia"/>
                <w:b/>
                <w:bCs/>
                <w:color w:val="000000" w:themeColor="text1"/>
                <w:szCs w:val="21"/>
              </w:rPr>
              <w:t>技术部分</w:t>
            </w:r>
          </w:p>
        </w:tc>
        <w:tc>
          <w:tcPr>
            <w:tcW w:w="410" w:type="pct"/>
            <w:vMerge w:val="restart"/>
            <w:tcBorders>
              <w:top w:val="single" w:sz="4" w:space="0" w:color="auto"/>
              <w:left w:val="single" w:sz="4" w:space="0" w:color="auto"/>
              <w:right w:val="single" w:sz="4" w:space="0" w:color="auto"/>
            </w:tcBorders>
            <w:vAlign w:val="center"/>
          </w:tcPr>
          <w:p w14:paraId="163BEB23" w14:textId="77777777" w:rsidR="00A61ED1" w:rsidRPr="0015715D" w:rsidRDefault="00000000">
            <w:pPr>
              <w:spacing w:line="340" w:lineRule="exact"/>
              <w:jc w:val="left"/>
              <w:rPr>
                <w:rFonts w:ascii="宋体" w:hAnsi="宋体" w:hint="eastAsia"/>
                <w:b/>
                <w:color w:val="000000" w:themeColor="text1"/>
                <w:szCs w:val="21"/>
                <w:u w:val="single"/>
              </w:rPr>
            </w:pPr>
            <w:r w:rsidRPr="0015715D">
              <w:rPr>
                <w:rFonts w:ascii="宋体" w:hAnsi="宋体" w:cs="宋体" w:hint="eastAsia"/>
                <w:b/>
                <w:bCs/>
                <w:color w:val="000000" w:themeColor="text1"/>
                <w:szCs w:val="21"/>
              </w:rPr>
              <w:t>技术性能</w:t>
            </w:r>
          </w:p>
        </w:tc>
        <w:tc>
          <w:tcPr>
            <w:tcW w:w="3887" w:type="pct"/>
            <w:tcBorders>
              <w:top w:val="single" w:sz="4" w:space="0" w:color="auto"/>
              <w:left w:val="single" w:sz="4" w:space="0" w:color="auto"/>
              <w:bottom w:val="single" w:sz="4" w:space="0" w:color="auto"/>
              <w:right w:val="single" w:sz="4" w:space="0" w:color="auto"/>
            </w:tcBorders>
            <w:vAlign w:val="center"/>
          </w:tcPr>
          <w:p w14:paraId="13B85B29" w14:textId="609E4323" w:rsidR="00A61ED1" w:rsidRPr="0015715D" w:rsidRDefault="00000000">
            <w:pPr>
              <w:spacing w:line="340" w:lineRule="exact"/>
              <w:jc w:val="left"/>
              <w:rPr>
                <w:rFonts w:ascii="宋体" w:hAnsi="宋体" w:hint="eastAsia"/>
                <w:color w:val="000000" w:themeColor="text1"/>
                <w:szCs w:val="21"/>
              </w:rPr>
            </w:pPr>
            <w:r w:rsidRPr="0015715D">
              <w:rPr>
                <w:rFonts w:ascii="宋体" w:hAnsi="宋体" w:cs="宋体" w:hint="eastAsia"/>
                <w:color w:val="000000" w:themeColor="text1"/>
                <w:kern w:val="0"/>
                <w:szCs w:val="21"/>
                <w:lang w:bidi="ar"/>
              </w:rPr>
              <w:t>一般技术参数（招标文件第二章 采购需求的“</w:t>
            </w:r>
            <w:r w:rsidR="00E76DEC" w:rsidRPr="0015715D">
              <w:rPr>
                <w:rFonts w:ascii="宋体" w:hAnsi="宋体" w:cs="宋体" w:hint="eastAsia"/>
                <w:color w:val="000000" w:themeColor="text1"/>
                <w:kern w:val="0"/>
                <w:szCs w:val="21"/>
                <w:lang w:bidi="ar"/>
              </w:rPr>
              <w:t>技术要求</w:t>
            </w:r>
            <w:r w:rsidRPr="0015715D">
              <w:rPr>
                <w:rFonts w:ascii="宋体" w:hAnsi="宋体" w:cs="宋体" w:hint="eastAsia"/>
                <w:color w:val="000000" w:themeColor="text1"/>
                <w:kern w:val="0"/>
                <w:szCs w:val="21"/>
                <w:lang w:bidi="ar"/>
              </w:rPr>
              <w:t>”中非标注 “◆”的技术条款），完全响应，无负偏离或缺项漏项的得16分，存在负偏离或漏项的不得分。</w:t>
            </w:r>
          </w:p>
        </w:tc>
        <w:tc>
          <w:tcPr>
            <w:tcW w:w="321" w:type="pct"/>
            <w:tcBorders>
              <w:top w:val="single" w:sz="4" w:space="0" w:color="auto"/>
              <w:left w:val="single" w:sz="4" w:space="0" w:color="auto"/>
              <w:bottom w:val="single" w:sz="4" w:space="0" w:color="auto"/>
              <w:right w:val="single" w:sz="4" w:space="0" w:color="auto"/>
            </w:tcBorders>
            <w:vAlign w:val="center"/>
          </w:tcPr>
          <w:p w14:paraId="228DE546" w14:textId="77777777" w:rsidR="00A61ED1" w:rsidRPr="0015715D" w:rsidRDefault="00000000">
            <w:pPr>
              <w:tabs>
                <w:tab w:val="left" w:pos="3210"/>
              </w:tabs>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16</w:t>
            </w:r>
          </w:p>
        </w:tc>
      </w:tr>
      <w:tr w:rsidR="00A61ED1" w:rsidRPr="0015715D" w14:paraId="2AC38F5B" w14:textId="77777777" w:rsidTr="00067F4C">
        <w:trPr>
          <w:trHeight w:val="454"/>
          <w:jc w:val="center"/>
        </w:trPr>
        <w:tc>
          <w:tcPr>
            <w:tcW w:w="382" w:type="pct"/>
            <w:vMerge/>
            <w:tcBorders>
              <w:left w:val="single" w:sz="4" w:space="0" w:color="auto"/>
              <w:right w:val="single" w:sz="4" w:space="0" w:color="auto"/>
            </w:tcBorders>
            <w:vAlign w:val="center"/>
          </w:tcPr>
          <w:p w14:paraId="263DC487" w14:textId="77777777" w:rsidR="00A61ED1" w:rsidRPr="0015715D" w:rsidRDefault="00A61ED1">
            <w:pPr>
              <w:widowControl/>
              <w:spacing w:line="340" w:lineRule="exact"/>
              <w:jc w:val="left"/>
              <w:rPr>
                <w:rFonts w:ascii="宋体" w:hAnsi="宋体" w:hint="eastAsia"/>
                <w:b/>
                <w:bCs/>
                <w:color w:val="000000" w:themeColor="text1"/>
                <w:szCs w:val="21"/>
              </w:rPr>
            </w:pPr>
          </w:p>
        </w:tc>
        <w:tc>
          <w:tcPr>
            <w:tcW w:w="410" w:type="pct"/>
            <w:vMerge/>
            <w:tcBorders>
              <w:left w:val="single" w:sz="4" w:space="0" w:color="auto"/>
              <w:bottom w:val="single" w:sz="4" w:space="0" w:color="auto"/>
              <w:right w:val="single" w:sz="4" w:space="0" w:color="auto"/>
            </w:tcBorders>
            <w:vAlign w:val="center"/>
          </w:tcPr>
          <w:p w14:paraId="2AA932C8" w14:textId="77777777" w:rsidR="00A61ED1" w:rsidRPr="0015715D" w:rsidRDefault="00A61ED1">
            <w:pPr>
              <w:spacing w:line="360" w:lineRule="auto"/>
              <w:jc w:val="left"/>
              <w:rPr>
                <w:rFonts w:ascii="宋体" w:hAnsi="宋体" w:hint="eastAsia"/>
                <w:b/>
                <w:bCs/>
                <w:color w:val="000000" w:themeColor="text1"/>
                <w:kern w:val="0"/>
                <w:szCs w:val="21"/>
              </w:rPr>
            </w:pPr>
          </w:p>
        </w:tc>
        <w:tc>
          <w:tcPr>
            <w:tcW w:w="3887" w:type="pct"/>
            <w:tcBorders>
              <w:top w:val="single" w:sz="4" w:space="0" w:color="auto"/>
              <w:left w:val="single" w:sz="4" w:space="0" w:color="auto"/>
              <w:bottom w:val="single" w:sz="4" w:space="0" w:color="auto"/>
              <w:right w:val="single" w:sz="4" w:space="0" w:color="auto"/>
            </w:tcBorders>
            <w:vAlign w:val="center"/>
          </w:tcPr>
          <w:p w14:paraId="380DDDED" w14:textId="5AD8C2E2" w:rsidR="00A61ED1" w:rsidRPr="0015715D" w:rsidRDefault="00000000">
            <w:pPr>
              <w:spacing w:line="340" w:lineRule="exact"/>
              <w:jc w:val="left"/>
              <w:rPr>
                <w:rFonts w:ascii="宋体" w:hAnsi="宋体" w:cs="宋体" w:hint="eastAsia"/>
                <w:color w:val="000000" w:themeColor="text1"/>
                <w:kern w:val="0"/>
                <w:szCs w:val="21"/>
                <w:lang w:bidi="ar"/>
              </w:rPr>
            </w:pPr>
            <w:r w:rsidRPr="0015715D">
              <w:rPr>
                <w:rFonts w:ascii="宋体" w:hAnsi="宋体" w:cs="宋体" w:hint="eastAsia"/>
                <w:b/>
                <w:bCs/>
                <w:color w:val="000000" w:themeColor="text1"/>
                <w:kern w:val="0"/>
                <w:szCs w:val="21"/>
                <w:lang w:bidi="ar"/>
              </w:rPr>
              <w:t>重要参数</w:t>
            </w:r>
            <w:r w:rsidRPr="0015715D">
              <w:rPr>
                <w:rFonts w:ascii="宋体" w:hAnsi="宋体" w:cs="宋体" w:hint="eastAsia"/>
                <w:color w:val="000000" w:themeColor="text1"/>
                <w:kern w:val="0"/>
                <w:szCs w:val="21"/>
                <w:lang w:bidi="ar"/>
              </w:rPr>
              <w:t>（招标文件第二章 采购需求的“</w:t>
            </w:r>
            <w:r w:rsidR="00E76DEC" w:rsidRPr="0015715D">
              <w:rPr>
                <w:rFonts w:ascii="宋体" w:hAnsi="宋体" w:cs="宋体" w:hint="eastAsia"/>
                <w:color w:val="000000" w:themeColor="text1"/>
                <w:kern w:val="0"/>
                <w:szCs w:val="21"/>
                <w:lang w:bidi="ar"/>
              </w:rPr>
              <w:t>技术要求</w:t>
            </w:r>
            <w:r w:rsidRPr="0015715D">
              <w:rPr>
                <w:rFonts w:ascii="宋体" w:hAnsi="宋体" w:cs="宋体" w:hint="eastAsia"/>
                <w:color w:val="000000" w:themeColor="text1"/>
                <w:kern w:val="0"/>
                <w:szCs w:val="21"/>
                <w:lang w:bidi="ar"/>
              </w:rPr>
              <w:t>”中标注 “◆”的技术条款）每有一项</w:t>
            </w:r>
            <w:r w:rsidRPr="0015715D">
              <w:rPr>
                <w:rFonts w:ascii="宋体" w:hAnsi="宋体" w:cs="宋体" w:hint="eastAsia"/>
                <w:b/>
                <w:bCs/>
                <w:color w:val="000000" w:themeColor="text1"/>
                <w:kern w:val="0"/>
                <w:szCs w:val="21"/>
                <w:lang w:bidi="ar"/>
              </w:rPr>
              <w:t>重要</w:t>
            </w:r>
            <w:r w:rsidRPr="0015715D">
              <w:rPr>
                <w:rFonts w:ascii="宋体" w:hAnsi="宋体" w:cs="宋体" w:hint="eastAsia"/>
                <w:color w:val="000000" w:themeColor="text1"/>
                <w:kern w:val="0"/>
                <w:szCs w:val="21"/>
                <w:lang w:bidi="ar"/>
              </w:rPr>
              <w:t>参数</w:t>
            </w:r>
            <w:r w:rsidRPr="0015715D">
              <w:rPr>
                <w:rFonts w:ascii="宋体" w:hAnsi="宋体" w:cs="宋体"/>
                <w:color w:val="000000" w:themeColor="text1"/>
                <w:kern w:val="0"/>
                <w:szCs w:val="21"/>
                <w:lang w:bidi="ar"/>
              </w:rPr>
              <w:t>项</w:t>
            </w:r>
            <w:r w:rsidRPr="0015715D">
              <w:rPr>
                <w:rFonts w:ascii="宋体" w:hAnsi="宋体" w:cs="宋体" w:hint="eastAsia"/>
                <w:color w:val="000000" w:themeColor="text1"/>
                <w:kern w:val="0"/>
                <w:szCs w:val="21"/>
                <w:lang w:bidi="ar"/>
              </w:rPr>
              <w:t>完全满足</w:t>
            </w:r>
            <w:r w:rsidR="00551A12" w:rsidRPr="0015715D">
              <w:rPr>
                <w:rFonts w:ascii="宋体" w:hAnsi="宋体" w:cs="宋体" w:hint="eastAsia"/>
                <w:color w:val="000000" w:themeColor="text1"/>
                <w:kern w:val="0"/>
                <w:szCs w:val="21"/>
                <w:lang w:bidi="ar"/>
              </w:rPr>
              <w:t>或优于</w:t>
            </w:r>
            <w:r w:rsidRPr="0015715D">
              <w:rPr>
                <w:rFonts w:ascii="宋体" w:hAnsi="宋体" w:cs="宋体" w:hint="eastAsia"/>
                <w:color w:val="000000" w:themeColor="text1"/>
                <w:kern w:val="0"/>
                <w:szCs w:val="21"/>
                <w:lang w:bidi="ar"/>
              </w:rPr>
              <w:t>采购需求的加5分，存在</w:t>
            </w:r>
            <w:r w:rsidR="005D3E52" w:rsidRPr="0015715D">
              <w:rPr>
                <w:rFonts w:ascii="宋体" w:hAnsi="宋体" w:cs="宋体" w:hint="eastAsia"/>
                <w:color w:val="000000" w:themeColor="text1"/>
                <w:kern w:val="0"/>
                <w:szCs w:val="21"/>
                <w:lang w:bidi="ar"/>
              </w:rPr>
              <w:t>不满足</w:t>
            </w:r>
            <w:r w:rsidRPr="0015715D">
              <w:rPr>
                <w:rFonts w:ascii="宋体" w:hAnsi="宋体" w:cs="宋体"/>
                <w:color w:val="000000" w:themeColor="text1"/>
                <w:kern w:val="0"/>
                <w:szCs w:val="21"/>
                <w:lang w:bidi="ar"/>
              </w:rPr>
              <w:t>或漏项的</w:t>
            </w:r>
            <w:r w:rsidRPr="0015715D">
              <w:rPr>
                <w:rFonts w:ascii="宋体" w:hAnsi="宋体" w:cs="宋体" w:hint="eastAsia"/>
                <w:color w:val="000000" w:themeColor="text1"/>
                <w:kern w:val="0"/>
                <w:szCs w:val="21"/>
                <w:lang w:bidi="ar"/>
              </w:rPr>
              <w:t>不得分，满分10分</w:t>
            </w:r>
            <w:r w:rsidRPr="0015715D">
              <w:rPr>
                <w:rFonts w:ascii="宋体" w:hAnsi="宋体" w:cs="宋体"/>
                <w:color w:val="000000" w:themeColor="text1"/>
                <w:kern w:val="0"/>
                <w:szCs w:val="21"/>
                <w:lang w:bidi="ar"/>
              </w:rPr>
              <w:t>。</w:t>
            </w:r>
          </w:p>
          <w:p w14:paraId="07079A94" w14:textId="77777777" w:rsidR="00A61ED1" w:rsidRPr="0015715D" w:rsidRDefault="00000000">
            <w:pPr>
              <w:spacing w:line="340" w:lineRule="exact"/>
              <w:jc w:val="left"/>
              <w:rPr>
                <w:rFonts w:ascii="宋体" w:hAnsi="宋体" w:cs="宋体" w:hint="eastAsia"/>
                <w:color w:val="000000" w:themeColor="text1"/>
                <w:kern w:val="0"/>
                <w:szCs w:val="21"/>
                <w:lang w:bidi="ar"/>
              </w:rPr>
            </w:pPr>
            <w:r w:rsidRPr="0015715D">
              <w:rPr>
                <w:rFonts w:ascii="宋体" w:hAnsi="宋体" w:cs="宋体" w:hint="eastAsia"/>
                <w:color w:val="000000" w:themeColor="text1"/>
                <w:kern w:val="0"/>
                <w:szCs w:val="21"/>
                <w:lang w:bidi="ar"/>
              </w:rPr>
              <w:t>注：需提供</w:t>
            </w:r>
            <w:r w:rsidRPr="0015715D">
              <w:rPr>
                <w:rFonts w:ascii="宋体" w:hAnsi="宋体" w:cs="宋体"/>
                <w:color w:val="000000" w:themeColor="text1"/>
                <w:kern w:val="0"/>
                <w:szCs w:val="21"/>
                <w:lang w:bidi="ar"/>
              </w:rPr>
              <w:t>对外公开的产品彩页或说明书</w:t>
            </w:r>
            <w:r w:rsidRPr="0015715D">
              <w:rPr>
                <w:rFonts w:ascii="宋体" w:hAnsi="宋体" w:cs="宋体" w:hint="eastAsia"/>
                <w:color w:val="000000" w:themeColor="text1"/>
                <w:kern w:val="0"/>
                <w:szCs w:val="21"/>
                <w:lang w:bidi="ar"/>
              </w:rPr>
              <w:t>等证明材料</w:t>
            </w:r>
            <w:r w:rsidRPr="0015715D">
              <w:rPr>
                <w:rFonts w:ascii="宋体" w:hAnsi="宋体" w:cs="宋体"/>
                <w:color w:val="000000" w:themeColor="text1"/>
                <w:kern w:val="0"/>
                <w:szCs w:val="21"/>
                <w:lang w:bidi="ar"/>
              </w:rPr>
              <w:t>（（体现技术参数，</w:t>
            </w:r>
            <w:r w:rsidRPr="0015715D">
              <w:rPr>
                <w:rFonts w:ascii="宋体" w:hAnsi="宋体" w:cs="宋体" w:hint="eastAsia"/>
                <w:color w:val="000000" w:themeColor="text1"/>
                <w:kern w:val="0"/>
                <w:szCs w:val="21"/>
                <w:lang w:bidi="ar"/>
              </w:rPr>
              <w:t>如</w:t>
            </w:r>
            <w:r w:rsidRPr="0015715D">
              <w:rPr>
                <w:rFonts w:ascii="宋体" w:hAnsi="宋体" w:cs="宋体"/>
                <w:color w:val="000000" w:themeColor="text1"/>
                <w:kern w:val="0"/>
                <w:szCs w:val="21"/>
                <w:lang w:bidi="ar"/>
              </w:rPr>
              <w:t>检测报告</w:t>
            </w:r>
            <w:r w:rsidRPr="0015715D">
              <w:rPr>
                <w:rFonts w:ascii="宋体" w:hAnsi="宋体" w:cs="宋体" w:hint="eastAsia"/>
                <w:color w:val="000000" w:themeColor="text1"/>
                <w:kern w:val="0"/>
                <w:szCs w:val="21"/>
                <w:lang w:bidi="ar"/>
              </w:rPr>
              <w:t>等</w:t>
            </w:r>
            <w:r w:rsidRPr="0015715D">
              <w:rPr>
                <w:rFonts w:ascii="宋体" w:hAnsi="宋体" w:cs="宋体"/>
                <w:color w:val="000000" w:themeColor="text1"/>
                <w:kern w:val="0"/>
                <w:szCs w:val="21"/>
                <w:lang w:bidi="ar"/>
              </w:rPr>
              <w:t>），</w:t>
            </w:r>
            <w:r w:rsidRPr="0015715D">
              <w:rPr>
                <w:rFonts w:ascii="宋体" w:hAnsi="宋体" w:cs="宋体" w:hint="eastAsia"/>
                <w:color w:val="000000" w:themeColor="text1"/>
                <w:kern w:val="0"/>
                <w:szCs w:val="21"/>
                <w:lang w:bidi="ar"/>
              </w:rPr>
              <w:t>未提供不得分。</w:t>
            </w:r>
          </w:p>
        </w:tc>
        <w:tc>
          <w:tcPr>
            <w:tcW w:w="321" w:type="pct"/>
            <w:tcBorders>
              <w:top w:val="single" w:sz="4" w:space="0" w:color="auto"/>
              <w:left w:val="single" w:sz="4" w:space="0" w:color="auto"/>
              <w:bottom w:val="single" w:sz="4" w:space="0" w:color="auto"/>
              <w:right w:val="single" w:sz="4" w:space="0" w:color="auto"/>
            </w:tcBorders>
            <w:vAlign w:val="center"/>
          </w:tcPr>
          <w:p w14:paraId="49C1CC33" w14:textId="77777777" w:rsidR="00A61ED1" w:rsidRPr="0015715D" w:rsidRDefault="00000000">
            <w:pPr>
              <w:tabs>
                <w:tab w:val="left" w:pos="3210"/>
              </w:tabs>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10</w:t>
            </w:r>
          </w:p>
        </w:tc>
      </w:tr>
      <w:tr w:rsidR="00A61ED1" w:rsidRPr="0015715D" w14:paraId="3C5AF5C4" w14:textId="77777777" w:rsidTr="00067F4C">
        <w:trPr>
          <w:trHeight w:val="454"/>
          <w:jc w:val="center"/>
        </w:trPr>
        <w:tc>
          <w:tcPr>
            <w:tcW w:w="382" w:type="pct"/>
            <w:vMerge/>
            <w:tcBorders>
              <w:left w:val="single" w:sz="4" w:space="0" w:color="auto"/>
              <w:right w:val="single" w:sz="4" w:space="0" w:color="auto"/>
            </w:tcBorders>
            <w:vAlign w:val="center"/>
          </w:tcPr>
          <w:p w14:paraId="2B5F4CD5" w14:textId="77777777" w:rsidR="00A61ED1" w:rsidRPr="0015715D" w:rsidRDefault="00A61ED1">
            <w:pPr>
              <w:widowControl/>
              <w:spacing w:line="340" w:lineRule="exact"/>
              <w:jc w:val="left"/>
              <w:rPr>
                <w:rFonts w:ascii="宋体" w:hAnsi="宋体" w:hint="eastAsia"/>
                <w:b/>
                <w:bCs/>
                <w:color w:val="000000" w:themeColor="text1"/>
                <w:szCs w:val="21"/>
              </w:rPr>
            </w:pPr>
          </w:p>
        </w:tc>
        <w:tc>
          <w:tcPr>
            <w:tcW w:w="410" w:type="pct"/>
            <w:tcBorders>
              <w:top w:val="single" w:sz="4" w:space="0" w:color="auto"/>
              <w:left w:val="single" w:sz="4" w:space="0" w:color="auto"/>
              <w:bottom w:val="single" w:sz="4" w:space="0" w:color="auto"/>
              <w:right w:val="single" w:sz="4" w:space="0" w:color="auto"/>
            </w:tcBorders>
            <w:vAlign w:val="center"/>
          </w:tcPr>
          <w:p w14:paraId="021358C1" w14:textId="77777777" w:rsidR="00A61ED1" w:rsidRPr="0015715D" w:rsidRDefault="00000000">
            <w:pPr>
              <w:spacing w:line="360" w:lineRule="auto"/>
              <w:jc w:val="left"/>
              <w:rPr>
                <w:rFonts w:ascii="宋体" w:hAnsi="宋体" w:hint="eastAsia"/>
                <w:b/>
                <w:color w:val="000000" w:themeColor="text1"/>
                <w:kern w:val="0"/>
                <w:szCs w:val="21"/>
              </w:rPr>
            </w:pPr>
            <w:r w:rsidRPr="0015715D">
              <w:rPr>
                <w:rFonts w:ascii="宋体" w:hAnsi="宋体" w:hint="eastAsia"/>
                <w:b/>
                <w:color w:val="000000" w:themeColor="text1"/>
                <w:kern w:val="0"/>
                <w:szCs w:val="21"/>
              </w:rPr>
              <w:t>技术</w:t>
            </w:r>
          </w:p>
          <w:p w14:paraId="3B40A1A1" w14:textId="77777777" w:rsidR="00A61ED1" w:rsidRPr="0015715D" w:rsidRDefault="00000000">
            <w:pPr>
              <w:spacing w:line="360" w:lineRule="auto"/>
              <w:jc w:val="left"/>
              <w:rPr>
                <w:rFonts w:ascii="宋体" w:hAnsi="宋体" w:hint="eastAsia"/>
                <w:color w:val="000000" w:themeColor="text1"/>
                <w:szCs w:val="21"/>
                <w:u w:val="single"/>
              </w:rPr>
            </w:pPr>
            <w:r w:rsidRPr="0015715D">
              <w:rPr>
                <w:rFonts w:ascii="宋体" w:hAnsi="宋体" w:hint="eastAsia"/>
                <w:b/>
                <w:color w:val="000000" w:themeColor="text1"/>
                <w:kern w:val="0"/>
                <w:szCs w:val="21"/>
              </w:rPr>
              <w:t>方案</w:t>
            </w:r>
          </w:p>
        </w:tc>
        <w:tc>
          <w:tcPr>
            <w:tcW w:w="3887" w:type="pct"/>
            <w:tcBorders>
              <w:top w:val="single" w:sz="4" w:space="0" w:color="auto"/>
              <w:left w:val="single" w:sz="4" w:space="0" w:color="auto"/>
              <w:bottom w:val="single" w:sz="4" w:space="0" w:color="auto"/>
              <w:right w:val="single" w:sz="4" w:space="0" w:color="auto"/>
            </w:tcBorders>
            <w:vAlign w:val="center"/>
          </w:tcPr>
          <w:p w14:paraId="39857C33"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根据投标人提供的技术方案（包括总体设计、硬件配置、配套设施、监测测向及集成安装要求、质量管理体系与措施、实施组织与工期保证措施、实施计划与时间安排等）进行综合评分。</w:t>
            </w:r>
          </w:p>
          <w:p w14:paraId="50FA91C9"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四档（20分）：能准确理解本项目的建设内容、目标，总体设计方案详细，能根据本项目实施地点、实施环境等特点准确把握本项目需求的重点、难点和要求，硬件配置、配套设施及集成安装要求等方案满足度高，方案整体架构、网络架构合理，技术性能指标和系统功能完全符合本项目要求，详细的质量管理体系与措施、实施组织与工期保证措施、实施计划与时间安排。</w:t>
            </w:r>
          </w:p>
          <w:p w14:paraId="37B79D05"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三档（13分）：较准确理解本项目的建设内容、目标，总体设计方案较为详细，较好地把握本项目需求的重点、难点和要求，硬件配置、配套设施、监测测向及集成安装要求等方案满足度较高，方案整体架构、网络架构，技术性能指标和系统功能符合本项目要求，基础的质量管理体系与措施、实施组织与工期保证措施。</w:t>
            </w:r>
          </w:p>
          <w:p w14:paraId="1A0F89DB"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二档（6分）：基本理解本项目的建设内容、目标，总体设计方案较为简单，总体设计方案技术性能指标和系统功能基本满足本项目要求，质量管理体系与措施基本满足采购文件需求。</w:t>
            </w:r>
          </w:p>
          <w:p w14:paraId="61286382"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一档（0分）：方案不完整或严重与本项目不符或未提供方案</w:t>
            </w:r>
          </w:p>
        </w:tc>
        <w:tc>
          <w:tcPr>
            <w:tcW w:w="321" w:type="pct"/>
            <w:tcBorders>
              <w:top w:val="single" w:sz="4" w:space="0" w:color="auto"/>
              <w:left w:val="single" w:sz="4" w:space="0" w:color="auto"/>
              <w:bottom w:val="single" w:sz="4" w:space="0" w:color="auto"/>
              <w:right w:val="single" w:sz="4" w:space="0" w:color="auto"/>
            </w:tcBorders>
            <w:vAlign w:val="center"/>
          </w:tcPr>
          <w:p w14:paraId="657E60F8" w14:textId="77777777" w:rsidR="00A61ED1" w:rsidRPr="0015715D" w:rsidRDefault="00000000">
            <w:pPr>
              <w:tabs>
                <w:tab w:val="left" w:pos="3210"/>
              </w:tabs>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20</w:t>
            </w:r>
          </w:p>
        </w:tc>
      </w:tr>
      <w:tr w:rsidR="00A61ED1" w:rsidRPr="0015715D" w14:paraId="69B2A185" w14:textId="77777777" w:rsidTr="00067F4C">
        <w:trPr>
          <w:trHeight w:val="558"/>
          <w:jc w:val="center"/>
        </w:trPr>
        <w:tc>
          <w:tcPr>
            <w:tcW w:w="382" w:type="pct"/>
            <w:vMerge/>
            <w:tcBorders>
              <w:left w:val="single" w:sz="4" w:space="0" w:color="auto"/>
              <w:right w:val="single" w:sz="4" w:space="0" w:color="auto"/>
            </w:tcBorders>
            <w:vAlign w:val="center"/>
          </w:tcPr>
          <w:p w14:paraId="08933AB8" w14:textId="77777777" w:rsidR="00A61ED1" w:rsidRPr="0015715D" w:rsidRDefault="00A61ED1">
            <w:pPr>
              <w:widowControl/>
              <w:spacing w:line="340" w:lineRule="exact"/>
              <w:jc w:val="left"/>
              <w:rPr>
                <w:rFonts w:ascii="宋体" w:hAnsi="宋体" w:hint="eastAsia"/>
                <w:color w:val="000000" w:themeColor="text1"/>
                <w:szCs w:val="21"/>
              </w:rPr>
            </w:pPr>
          </w:p>
        </w:tc>
        <w:tc>
          <w:tcPr>
            <w:tcW w:w="410" w:type="pct"/>
            <w:tcBorders>
              <w:top w:val="single" w:sz="4" w:space="0" w:color="auto"/>
              <w:left w:val="single" w:sz="4" w:space="0" w:color="auto"/>
              <w:right w:val="single" w:sz="4" w:space="0" w:color="auto"/>
            </w:tcBorders>
            <w:vAlign w:val="center"/>
          </w:tcPr>
          <w:p w14:paraId="13406882" w14:textId="77777777" w:rsidR="00A61ED1" w:rsidRPr="0015715D" w:rsidRDefault="00000000">
            <w:pPr>
              <w:spacing w:line="340" w:lineRule="exact"/>
              <w:jc w:val="left"/>
              <w:rPr>
                <w:rFonts w:ascii="宋体" w:hAnsi="宋体" w:hint="eastAsia"/>
                <w:b/>
                <w:bCs/>
                <w:color w:val="000000" w:themeColor="text1"/>
                <w:szCs w:val="21"/>
              </w:rPr>
            </w:pPr>
            <w:r w:rsidRPr="0015715D">
              <w:rPr>
                <w:rFonts w:ascii="宋体" w:hAnsi="宋体" w:hint="eastAsia"/>
                <w:b/>
                <w:bCs/>
                <w:color w:val="000000" w:themeColor="text1"/>
                <w:szCs w:val="21"/>
              </w:rPr>
              <w:t>售后服务方案</w:t>
            </w:r>
          </w:p>
        </w:tc>
        <w:tc>
          <w:tcPr>
            <w:tcW w:w="3887" w:type="pct"/>
            <w:tcBorders>
              <w:top w:val="single" w:sz="4" w:space="0" w:color="auto"/>
              <w:left w:val="single" w:sz="4" w:space="0" w:color="auto"/>
              <w:right w:val="single" w:sz="4" w:space="0" w:color="auto"/>
            </w:tcBorders>
          </w:tcPr>
          <w:p w14:paraId="28F5F787"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根据投标人提供的售后服务方案中服务承诺和质量保证措施进行综合评价，包括服务保障体系、售后服务响应时间、备品备件配置、故障处理流程等方面进行综合评分。</w:t>
            </w:r>
          </w:p>
          <w:p w14:paraId="7F25C7A3"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四档（9分）：针对本项目有专门的售后服务团队、专职协调人员及专职工程技术人员,售后服务保障体系及措施完善，技术支持能力强，服务响应快，响应程度高或优于采购需求，质保期后长期保修、维护、服务以及今后技术支持的措施计划和承诺（包括收费维修维护的内容、费用及服务方式）。</w:t>
            </w:r>
          </w:p>
          <w:p w14:paraId="6768B0FF"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三档（5分）：售后服务保障体系及措施较好，技术支持能力较强，服务响应满足采购文件要求，满足采购需求，质保期后长期保修、维护、服务以及今后技术支持的基本措施计划和承诺。</w:t>
            </w:r>
          </w:p>
          <w:p w14:paraId="365B1F59"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二档（1分）：售后服务保障体系及措施基本符合招标要求，但技术支持能力和服务响应速度满足采购文件要求。</w:t>
            </w:r>
          </w:p>
          <w:p w14:paraId="60CE64B5"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一档（0分）：方案不完整或严重与本项目不符或未提供方案。</w:t>
            </w:r>
          </w:p>
        </w:tc>
        <w:tc>
          <w:tcPr>
            <w:tcW w:w="321" w:type="pct"/>
            <w:tcBorders>
              <w:top w:val="single" w:sz="4" w:space="0" w:color="auto"/>
              <w:left w:val="single" w:sz="4" w:space="0" w:color="auto"/>
              <w:right w:val="single" w:sz="4" w:space="0" w:color="auto"/>
            </w:tcBorders>
            <w:vAlign w:val="center"/>
          </w:tcPr>
          <w:p w14:paraId="68FA699D" w14:textId="77777777" w:rsidR="00A61ED1" w:rsidRPr="0015715D" w:rsidRDefault="00000000">
            <w:pPr>
              <w:tabs>
                <w:tab w:val="left" w:pos="3210"/>
              </w:tabs>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9</w:t>
            </w:r>
          </w:p>
        </w:tc>
      </w:tr>
      <w:tr w:rsidR="00A61ED1" w:rsidRPr="0015715D" w14:paraId="524D3275" w14:textId="77777777" w:rsidTr="00067F4C">
        <w:trPr>
          <w:trHeight w:val="454"/>
          <w:jc w:val="center"/>
        </w:trPr>
        <w:tc>
          <w:tcPr>
            <w:tcW w:w="382" w:type="pct"/>
            <w:vMerge/>
            <w:tcBorders>
              <w:left w:val="single" w:sz="4" w:space="0" w:color="auto"/>
              <w:right w:val="single" w:sz="4" w:space="0" w:color="auto"/>
            </w:tcBorders>
            <w:vAlign w:val="center"/>
          </w:tcPr>
          <w:p w14:paraId="04EB6454" w14:textId="77777777" w:rsidR="00A61ED1" w:rsidRPr="0015715D" w:rsidRDefault="00A61ED1">
            <w:pPr>
              <w:widowControl/>
              <w:spacing w:line="340" w:lineRule="exact"/>
              <w:jc w:val="left"/>
              <w:rPr>
                <w:rFonts w:ascii="宋体" w:hAnsi="宋体" w:hint="eastAsia"/>
                <w:color w:val="000000" w:themeColor="text1"/>
                <w:szCs w:val="21"/>
              </w:rPr>
            </w:pPr>
          </w:p>
        </w:tc>
        <w:tc>
          <w:tcPr>
            <w:tcW w:w="410" w:type="pct"/>
            <w:tcBorders>
              <w:top w:val="single" w:sz="4" w:space="0" w:color="auto"/>
              <w:left w:val="single" w:sz="4" w:space="0" w:color="auto"/>
              <w:bottom w:val="single" w:sz="4" w:space="0" w:color="auto"/>
              <w:right w:val="single" w:sz="4" w:space="0" w:color="auto"/>
            </w:tcBorders>
            <w:vAlign w:val="center"/>
          </w:tcPr>
          <w:p w14:paraId="5574AB67" w14:textId="77777777" w:rsidR="00A61ED1" w:rsidRPr="0015715D" w:rsidRDefault="00000000">
            <w:pPr>
              <w:spacing w:line="340" w:lineRule="exact"/>
              <w:jc w:val="left"/>
              <w:rPr>
                <w:rFonts w:ascii="宋体" w:hAnsi="宋体" w:hint="eastAsia"/>
                <w:b/>
                <w:bCs/>
                <w:color w:val="000000" w:themeColor="text1"/>
                <w:szCs w:val="21"/>
              </w:rPr>
            </w:pPr>
            <w:r w:rsidRPr="0015715D">
              <w:rPr>
                <w:rFonts w:ascii="宋体" w:hAnsi="宋体" w:hint="eastAsia"/>
                <w:b/>
                <w:bCs/>
                <w:color w:val="000000" w:themeColor="text1"/>
                <w:szCs w:val="21"/>
              </w:rPr>
              <w:t>培训</w:t>
            </w:r>
          </w:p>
          <w:p w14:paraId="77E073CB"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b/>
                <w:bCs/>
                <w:color w:val="000000" w:themeColor="text1"/>
                <w:szCs w:val="21"/>
              </w:rPr>
              <w:t>方案</w:t>
            </w:r>
          </w:p>
        </w:tc>
        <w:tc>
          <w:tcPr>
            <w:tcW w:w="3887" w:type="pct"/>
            <w:tcBorders>
              <w:top w:val="single" w:sz="4" w:space="0" w:color="auto"/>
              <w:left w:val="single" w:sz="4" w:space="0" w:color="auto"/>
              <w:bottom w:val="single" w:sz="4" w:space="0" w:color="auto"/>
              <w:right w:val="single" w:sz="4" w:space="0" w:color="auto"/>
            </w:tcBorders>
          </w:tcPr>
          <w:p w14:paraId="78C729BB" w14:textId="77777777" w:rsidR="00A61ED1" w:rsidRPr="0015715D" w:rsidRDefault="00000000">
            <w:pPr>
              <w:widowControl/>
              <w:textAlignment w:val="center"/>
              <w:rPr>
                <w:rFonts w:ascii="宋体" w:hAnsi="宋体" w:cs="宋体" w:hint="eastAsia"/>
                <w:color w:val="000000" w:themeColor="text1"/>
                <w:kern w:val="0"/>
                <w:szCs w:val="21"/>
                <w:lang w:bidi="ar"/>
              </w:rPr>
            </w:pPr>
            <w:r w:rsidRPr="0015715D">
              <w:rPr>
                <w:rFonts w:ascii="宋体" w:hAnsi="宋体" w:cs="宋体" w:hint="eastAsia"/>
                <w:color w:val="000000" w:themeColor="text1"/>
                <w:kern w:val="0"/>
                <w:szCs w:val="21"/>
                <w:lang w:bidi="ar"/>
              </w:rPr>
              <w:t>根据投标人提供的培训方案（包括但不限于培训计划、培训课程、培训人员安排等内容）进行综合评审：</w:t>
            </w:r>
          </w:p>
          <w:p w14:paraId="0B98D5DC"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cs="宋体" w:hint="eastAsia"/>
                <w:color w:val="000000" w:themeColor="text1"/>
                <w:kern w:val="0"/>
                <w:szCs w:val="21"/>
                <w:lang w:bidi="ar"/>
              </w:rPr>
              <w:t>三档（6分）：培训方案清晰、详细，培训计划、培训课程、培训人员及培训流程安排合理，其中培训内容包括详细的设备功能理论培训计划、技术操作培训计划、设备常见问题的基本维修操作培训计划等，培训课程内容契合采购需求的。</w:t>
            </w:r>
          </w:p>
          <w:p w14:paraId="01511432" w14:textId="77777777" w:rsidR="00A61ED1" w:rsidRPr="0015715D" w:rsidRDefault="00000000">
            <w:pPr>
              <w:widowControl/>
              <w:textAlignment w:val="center"/>
              <w:rPr>
                <w:rFonts w:ascii="宋体" w:hAnsi="宋体" w:cs="宋体" w:hint="eastAsia"/>
                <w:color w:val="000000" w:themeColor="text1"/>
                <w:kern w:val="0"/>
                <w:szCs w:val="21"/>
                <w:lang w:bidi="ar"/>
              </w:rPr>
            </w:pPr>
            <w:r w:rsidRPr="0015715D">
              <w:rPr>
                <w:rFonts w:ascii="宋体" w:hAnsi="宋体" w:cs="宋体" w:hint="eastAsia"/>
                <w:color w:val="000000" w:themeColor="text1"/>
                <w:kern w:val="0"/>
                <w:szCs w:val="21"/>
                <w:lang w:bidi="ar"/>
              </w:rPr>
              <w:t>二档（4分）：培训方案清晰，培训计划、培训课程、培训人员安排合理，培训课程内容贴合采购需求的。</w:t>
            </w:r>
          </w:p>
          <w:p w14:paraId="1E806947" w14:textId="77777777" w:rsidR="00A61ED1" w:rsidRPr="0015715D" w:rsidRDefault="00000000">
            <w:pPr>
              <w:widowControl/>
              <w:textAlignment w:val="center"/>
              <w:rPr>
                <w:rFonts w:ascii="宋体" w:hAnsi="宋体" w:cs="宋体" w:hint="eastAsia"/>
                <w:color w:val="000000" w:themeColor="text1"/>
                <w:kern w:val="0"/>
                <w:szCs w:val="21"/>
                <w:lang w:bidi="ar"/>
              </w:rPr>
            </w:pPr>
            <w:r w:rsidRPr="0015715D">
              <w:rPr>
                <w:rFonts w:ascii="宋体" w:hAnsi="宋体" w:cs="宋体" w:hint="eastAsia"/>
                <w:color w:val="000000" w:themeColor="text1"/>
                <w:kern w:val="0"/>
                <w:szCs w:val="21"/>
                <w:lang w:bidi="ar"/>
              </w:rPr>
              <w:t>一档（2分）：培训方案有缺漏，培训计划和培训人员安排缺乏可行性，培训课程难以满足采购需求的。</w:t>
            </w:r>
          </w:p>
          <w:p w14:paraId="3F539B97"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一档（0分）：方案不完整或严重与本项目不符或未提供方案。</w:t>
            </w:r>
          </w:p>
        </w:tc>
        <w:tc>
          <w:tcPr>
            <w:tcW w:w="321" w:type="pct"/>
            <w:tcBorders>
              <w:top w:val="single" w:sz="4" w:space="0" w:color="auto"/>
              <w:left w:val="single" w:sz="4" w:space="0" w:color="auto"/>
              <w:bottom w:val="single" w:sz="4" w:space="0" w:color="auto"/>
              <w:right w:val="single" w:sz="4" w:space="0" w:color="auto"/>
            </w:tcBorders>
            <w:vAlign w:val="center"/>
          </w:tcPr>
          <w:p w14:paraId="0584CA2F"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6</w:t>
            </w:r>
          </w:p>
        </w:tc>
      </w:tr>
      <w:tr w:rsidR="00A61ED1" w:rsidRPr="0015715D" w14:paraId="36F91A2E" w14:textId="77777777" w:rsidTr="00067F4C">
        <w:trPr>
          <w:trHeight w:val="454"/>
          <w:jc w:val="center"/>
        </w:trPr>
        <w:tc>
          <w:tcPr>
            <w:tcW w:w="382" w:type="pct"/>
            <w:vMerge/>
            <w:tcBorders>
              <w:left w:val="single" w:sz="4" w:space="0" w:color="auto"/>
              <w:right w:val="single" w:sz="4" w:space="0" w:color="auto"/>
            </w:tcBorders>
            <w:vAlign w:val="center"/>
          </w:tcPr>
          <w:p w14:paraId="769593FC" w14:textId="77777777" w:rsidR="00A61ED1" w:rsidRPr="0015715D" w:rsidRDefault="00A61ED1">
            <w:pPr>
              <w:widowControl/>
              <w:spacing w:line="340" w:lineRule="exact"/>
              <w:jc w:val="left"/>
              <w:rPr>
                <w:rFonts w:ascii="宋体" w:hAnsi="宋体" w:hint="eastAsia"/>
                <w:color w:val="000000" w:themeColor="text1"/>
                <w:szCs w:val="21"/>
              </w:rPr>
            </w:pPr>
          </w:p>
        </w:tc>
        <w:tc>
          <w:tcPr>
            <w:tcW w:w="410" w:type="pct"/>
            <w:tcBorders>
              <w:top w:val="single" w:sz="4" w:space="0" w:color="auto"/>
              <w:left w:val="single" w:sz="4" w:space="0" w:color="auto"/>
              <w:bottom w:val="single" w:sz="4" w:space="0" w:color="auto"/>
              <w:right w:val="single" w:sz="4" w:space="0" w:color="auto"/>
            </w:tcBorders>
            <w:vAlign w:val="center"/>
          </w:tcPr>
          <w:p w14:paraId="635B1073" w14:textId="77777777" w:rsidR="00A61ED1" w:rsidRPr="0015715D" w:rsidRDefault="00000000">
            <w:pPr>
              <w:spacing w:line="340" w:lineRule="exact"/>
              <w:jc w:val="left"/>
              <w:rPr>
                <w:rFonts w:ascii="宋体" w:hAnsi="宋体" w:hint="eastAsia"/>
                <w:b/>
                <w:bCs/>
                <w:color w:val="000000" w:themeColor="text1"/>
                <w:szCs w:val="21"/>
              </w:rPr>
            </w:pPr>
            <w:r w:rsidRPr="0015715D">
              <w:rPr>
                <w:rFonts w:ascii="宋体" w:hAnsi="宋体" w:cs="宋体" w:hint="eastAsia"/>
                <w:b/>
                <w:bCs/>
                <w:color w:val="000000" w:themeColor="text1"/>
                <w:kern w:val="0"/>
                <w:szCs w:val="21"/>
                <w:lang w:bidi="ar"/>
              </w:rPr>
              <w:t>质保期承诺</w:t>
            </w:r>
          </w:p>
        </w:tc>
        <w:tc>
          <w:tcPr>
            <w:tcW w:w="3887" w:type="pct"/>
            <w:tcBorders>
              <w:top w:val="single" w:sz="4" w:space="0" w:color="auto"/>
              <w:left w:val="single" w:sz="4" w:space="0" w:color="auto"/>
              <w:bottom w:val="single" w:sz="4" w:space="0" w:color="auto"/>
              <w:right w:val="single" w:sz="4" w:space="0" w:color="auto"/>
            </w:tcBorders>
            <w:vAlign w:val="center"/>
          </w:tcPr>
          <w:p w14:paraId="3792E6D1"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cs="宋体" w:hint="eastAsia"/>
                <w:color w:val="000000" w:themeColor="text1"/>
                <w:kern w:val="0"/>
                <w:szCs w:val="21"/>
                <w:lang w:bidi="ar"/>
              </w:rPr>
              <w:t>在满足采购文件质保期要求的基础上，质保期每延长1年加 1分（不足1年的不加分），满分2分。</w:t>
            </w:r>
          </w:p>
        </w:tc>
        <w:tc>
          <w:tcPr>
            <w:tcW w:w="321" w:type="pct"/>
            <w:tcBorders>
              <w:top w:val="single" w:sz="4" w:space="0" w:color="auto"/>
              <w:left w:val="single" w:sz="4" w:space="0" w:color="auto"/>
              <w:bottom w:val="single" w:sz="4" w:space="0" w:color="auto"/>
              <w:right w:val="single" w:sz="4" w:space="0" w:color="auto"/>
            </w:tcBorders>
            <w:vAlign w:val="center"/>
          </w:tcPr>
          <w:p w14:paraId="19ADAE01"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r>
      <w:tr w:rsidR="00A61ED1" w:rsidRPr="0015715D" w14:paraId="52DE02BD" w14:textId="77777777" w:rsidTr="00067F4C">
        <w:trPr>
          <w:trHeight w:val="454"/>
          <w:jc w:val="center"/>
        </w:trPr>
        <w:tc>
          <w:tcPr>
            <w:tcW w:w="382" w:type="pct"/>
            <w:tcBorders>
              <w:top w:val="single" w:sz="4" w:space="0" w:color="auto"/>
              <w:left w:val="single" w:sz="4" w:space="0" w:color="auto"/>
              <w:bottom w:val="single" w:sz="4" w:space="0" w:color="auto"/>
              <w:right w:val="single" w:sz="4" w:space="0" w:color="auto"/>
            </w:tcBorders>
            <w:vAlign w:val="center"/>
          </w:tcPr>
          <w:p w14:paraId="0D6E2AEF" w14:textId="77777777" w:rsidR="00A61ED1" w:rsidRPr="0015715D" w:rsidRDefault="00000000">
            <w:pPr>
              <w:spacing w:line="400" w:lineRule="exact"/>
              <w:jc w:val="left"/>
              <w:rPr>
                <w:rFonts w:ascii="宋体" w:hAnsi="宋体" w:hint="eastAsia"/>
                <w:b/>
                <w:color w:val="000000" w:themeColor="text1"/>
                <w:szCs w:val="21"/>
              </w:rPr>
            </w:pPr>
            <w:r w:rsidRPr="0015715D">
              <w:rPr>
                <w:rFonts w:ascii="宋体" w:hAnsi="宋体" w:hint="eastAsia"/>
                <w:b/>
                <w:color w:val="000000" w:themeColor="text1"/>
                <w:szCs w:val="21"/>
              </w:rPr>
              <w:t>政策分</w:t>
            </w:r>
          </w:p>
          <w:p w14:paraId="5671CC98" w14:textId="77777777" w:rsidR="00A61ED1" w:rsidRPr="0015715D" w:rsidRDefault="00000000">
            <w:pPr>
              <w:widowControl/>
              <w:spacing w:line="340" w:lineRule="exact"/>
              <w:jc w:val="left"/>
              <w:rPr>
                <w:rFonts w:ascii="宋体" w:hAnsi="宋体" w:hint="eastAsia"/>
                <w:color w:val="000000" w:themeColor="text1"/>
                <w:szCs w:val="21"/>
              </w:rPr>
            </w:pPr>
            <w:r w:rsidRPr="0015715D">
              <w:rPr>
                <w:rFonts w:ascii="宋体" w:hAnsi="宋体" w:hint="eastAsia"/>
                <w:b/>
                <w:bCs/>
                <w:color w:val="000000" w:themeColor="text1"/>
                <w:szCs w:val="21"/>
              </w:rPr>
              <w:t>（满分</w:t>
            </w:r>
            <w:r w:rsidRPr="0015715D">
              <w:rPr>
                <w:rFonts w:ascii="宋体" w:hAnsi="宋体" w:hint="eastAsia"/>
                <w:b/>
                <w:bCs/>
                <w:color w:val="000000" w:themeColor="text1"/>
                <w:szCs w:val="21"/>
                <w:u w:val="single"/>
              </w:rPr>
              <w:t>2</w:t>
            </w:r>
            <w:r w:rsidRPr="0015715D">
              <w:rPr>
                <w:rFonts w:ascii="宋体" w:hAnsi="宋体" w:hint="eastAsia"/>
                <w:b/>
                <w:bCs/>
                <w:color w:val="000000" w:themeColor="text1"/>
                <w:szCs w:val="21"/>
              </w:rPr>
              <w:t>分）</w:t>
            </w:r>
          </w:p>
        </w:tc>
        <w:tc>
          <w:tcPr>
            <w:tcW w:w="410" w:type="pct"/>
            <w:tcBorders>
              <w:top w:val="single" w:sz="4" w:space="0" w:color="auto"/>
              <w:left w:val="single" w:sz="4" w:space="0" w:color="auto"/>
              <w:bottom w:val="single" w:sz="4" w:space="0" w:color="auto"/>
              <w:right w:val="single" w:sz="4" w:space="0" w:color="auto"/>
            </w:tcBorders>
            <w:vAlign w:val="center"/>
          </w:tcPr>
          <w:p w14:paraId="66C2BEC7" w14:textId="77777777" w:rsidR="00A61ED1" w:rsidRPr="0015715D" w:rsidRDefault="00000000">
            <w:pPr>
              <w:widowControl/>
              <w:spacing w:line="340" w:lineRule="exact"/>
              <w:jc w:val="left"/>
              <w:rPr>
                <w:rFonts w:ascii="宋体" w:hAnsi="宋体" w:hint="eastAsia"/>
                <w:color w:val="000000" w:themeColor="text1"/>
                <w:szCs w:val="21"/>
              </w:rPr>
            </w:pPr>
            <w:r w:rsidRPr="0015715D">
              <w:rPr>
                <w:rFonts w:ascii="宋体" w:hAnsi="宋体" w:hint="eastAsia"/>
                <w:b/>
                <w:color w:val="000000" w:themeColor="text1"/>
                <w:szCs w:val="21"/>
              </w:rPr>
              <w:t>节能、环境标志产品</w:t>
            </w:r>
            <w:r w:rsidRPr="0015715D">
              <w:rPr>
                <w:rFonts w:ascii="宋体" w:hAnsi="宋体" w:hint="eastAsia"/>
                <w:b/>
                <w:bCs/>
                <w:color w:val="000000" w:themeColor="text1"/>
                <w:szCs w:val="21"/>
              </w:rPr>
              <w:t>（满分</w:t>
            </w:r>
            <w:r w:rsidRPr="0015715D">
              <w:rPr>
                <w:rFonts w:ascii="宋体" w:hAnsi="宋体" w:hint="eastAsia"/>
                <w:b/>
                <w:bCs/>
                <w:color w:val="000000" w:themeColor="text1"/>
                <w:szCs w:val="21"/>
                <w:u w:val="single"/>
              </w:rPr>
              <w:t>2</w:t>
            </w:r>
            <w:r w:rsidRPr="0015715D">
              <w:rPr>
                <w:rFonts w:ascii="宋体" w:hAnsi="宋体" w:hint="eastAsia"/>
                <w:b/>
                <w:bCs/>
                <w:color w:val="000000" w:themeColor="text1"/>
                <w:szCs w:val="21"/>
              </w:rPr>
              <w:t>分）</w:t>
            </w:r>
          </w:p>
        </w:tc>
        <w:tc>
          <w:tcPr>
            <w:tcW w:w="3887" w:type="pct"/>
            <w:tcBorders>
              <w:top w:val="single" w:sz="4" w:space="0" w:color="auto"/>
              <w:left w:val="single" w:sz="4" w:space="0" w:color="auto"/>
              <w:bottom w:val="single" w:sz="4" w:space="0" w:color="auto"/>
              <w:right w:val="single" w:sz="4" w:space="0" w:color="auto"/>
            </w:tcBorders>
            <w:vAlign w:val="center"/>
          </w:tcPr>
          <w:p w14:paraId="581DD725" w14:textId="77777777" w:rsidR="00A61ED1" w:rsidRPr="0015715D" w:rsidRDefault="00000000">
            <w:pPr>
              <w:pStyle w:val="ab"/>
              <w:spacing w:line="400" w:lineRule="exact"/>
              <w:jc w:val="left"/>
              <w:rPr>
                <w:rFonts w:hAnsi="宋体" w:hint="eastAsia"/>
                <w:bCs/>
                <w:color w:val="000000" w:themeColor="text1"/>
              </w:rPr>
            </w:pPr>
            <w:r w:rsidRPr="0015715D">
              <w:rPr>
                <w:rFonts w:hAnsi="宋体" w:hint="eastAsia"/>
                <w:bCs/>
                <w:color w:val="000000" w:themeColor="text1"/>
              </w:rPr>
              <w:t>（1）属于财政部《节能产品政府采购品目清单》内优先采购（清单内未标注“★”的品目）的产品[投标文件中提供有效的认证证书复印件及品目清单（标注出投标产品在品目清单中所属的品目），并加盖投标人公章</w:t>
            </w:r>
            <w:r w:rsidRPr="0015715D">
              <w:rPr>
                <w:rFonts w:hAnsi="宋体" w:hint="eastAsia"/>
                <w:color w:val="000000" w:themeColor="text1"/>
              </w:rPr>
              <w:t>（或电子签章）</w:t>
            </w:r>
            <w:r w:rsidRPr="0015715D">
              <w:rPr>
                <w:rFonts w:hAnsi="宋体" w:hint="eastAsia"/>
                <w:bCs/>
                <w:color w:val="000000" w:themeColor="text1"/>
              </w:rPr>
              <w:t>，根据其所占项目（或者分标）预算金额比例得</w:t>
            </w:r>
            <w:r w:rsidRPr="0015715D">
              <w:rPr>
                <w:rFonts w:hAnsi="宋体"/>
                <w:bCs/>
                <w:color w:val="000000" w:themeColor="text1"/>
                <w:u w:val="single"/>
              </w:rPr>
              <w:t>0</w:t>
            </w:r>
            <w:r w:rsidRPr="0015715D">
              <w:rPr>
                <w:rFonts w:hAnsi="宋体" w:hint="eastAsia"/>
                <w:bCs/>
                <w:color w:val="000000" w:themeColor="text1"/>
              </w:rPr>
              <w:t>至</w:t>
            </w:r>
            <w:r w:rsidRPr="0015715D">
              <w:rPr>
                <w:rFonts w:hAnsi="宋体" w:hint="eastAsia"/>
                <w:bCs/>
                <w:color w:val="000000" w:themeColor="text1"/>
                <w:u w:val="single"/>
              </w:rPr>
              <w:t>1</w:t>
            </w:r>
            <w:r w:rsidRPr="0015715D">
              <w:rPr>
                <w:rFonts w:hAnsi="宋体" w:hint="eastAsia"/>
                <w:bCs/>
                <w:color w:val="000000" w:themeColor="text1"/>
              </w:rPr>
              <w:t>分，满分</w:t>
            </w:r>
            <w:r w:rsidRPr="0015715D">
              <w:rPr>
                <w:rFonts w:hAnsi="宋体" w:hint="eastAsia"/>
                <w:bCs/>
                <w:color w:val="000000" w:themeColor="text1"/>
                <w:u w:val="single"/>
              </w:rPr>
              <w:t>1</w:t>
            </w:r>
            <w:r w:rsidRPr="0015715D">
              <w:rPr>
                <w:rFonts w:hAnsi="宋体" w:hint="eastAsia"/>
                <w:bCs/>
                <w:color w:val="000000" w:themeColor="text1"/>
              </w:rPr>
              <w:t>分。</w:t>
            </w:r>
          </w:p>
          <w:p w14:paraId="0BD39424" w14:textId="77777777" w:rsidR="00A61ED1" w:rsidRPr="0015715D" w:rsidRDefault="00000000">
            <w:pPr>
              <w:pStyle w:val="ab"/>
              <w:spacing w:line="400" w:lineRule="exact"/>
              <w:jc w:val="left"/>
              <w:rPr>
                <w:rFonts w:hAnsi="宋体" w:hint="eastAsia"/>
                <w:bCs/>
                <w:color w:val="000000" w:themeColor="text1"/>
              </w:rPr>
            </w:pPr>
            <w:r w:rsidRPr="0015715D">
              <w:rPr>
                <w:rFonts w:hAnsi="宋体" w:hint="eastAsia"/>
                <w:bCs/>
                <w:color w:val="000000" w:themeColor="text1"/>
              </w:rPr>
              <w:t>（2）属于财政部《环境标志产品政府采购品目清单》内的产品[投标文件中提供有效的认证证书复印件及品目清单（标注出投标产品在品目清单中所属的品目），并加盖投标人公章</w:t>
            </w:r>
            <w:r w:rsidRPr="0015715D">
              <w:rPr>
                <w:rFonts w:hAnsi="宋体" w:hint="eastAsia"/>
                <w:color w:val="000000" w:themeColor="text1"/>
              </w:rPr>
              <w:t>（或电子签章）</w:t>
            </w:r>
            <w:r w:rsidRPr="0015715D">
              <w:rPr>
                <w:rFonts w:hAnsi="宋体" w:hint="eastAsia"/>
                <w:bCs/>
                <w:color w:val="000000" w:themeColor="text1"/>
              </w:rPr>
              <w:t>]，根据其所占项目（或者分标）预算金额比例得</w:t>
            </w:r>
            <w:r w:rsidRPr="0015715D">
              <w:rPr>
                <w:rFonts w:hAnsi="宋体"/>
                <w:bCs/>
                <w:color w:val="000000" w:themeColor="text1"/>
                <w:u w:val="single"/>
              </w:rPr>
              <w:t>0</w:t>
            </w:r>
            <w:r w:rsidRPr="0015715D">
              <w:rPr>
                <w:rFonts w:hAnsi="宋体" w:hint="eastAsia"/>
                <w:bCs/>
                <w:color w:val="000000" w:themeColor="text1"/>
              </w:rPr>
              <w:t>至</w:t>
            </w:r>
            <w:r w:rsidRPr="0015715D">
              <w:rPr>
                <w:rFonts w:hAnsi="宋体" w:hint="eastAsia"/>
                <w:bCs/>
                <w:color w:val="000000" w:themeColor="text1"/>
                <w:u w:val="single"/>
              </w:rPr>
              <w:t>1</w:t>
            </w:r>
            <w:r w:rsidRPr="0015715D">
              <w:rPr>
                <w:rFonts w:hAnsi="宋体" w:hint="eastAsia"/>
                <w:bCs/>
                <w:color w:val="000000" w:themeColor="text1"/>
              </w:rPr>
              <w:t>分，满分</w:t>
            </w:r>
            <w:r w:rsidRPr="0015715D">
              <w:rPr>
                <w:rFonts w:hAnsi="宋体" w:hint="eastAsia"/>
                <w:bCs/>
                <w:color w:val="000000" w:themeColor="text1"/>
                <w:u w:val="single"/>
              </w:rPr>
              <w:t>1</w:t>
            </w:r>
            <w:r w:rsidRPr="0015715D">
              <w:rPr>
                <w:rFonts w:hAnsi="宋体" w:hint="eastAsia"/>
                <w:bCs/>
                <w:color w:val="000000" w:themeColor="text1"/>
              </w:rPr>
              <w:t>分；</w:t>
            </w:r>
          </w:p>
          <w:p w14:paraId="4EE6D98E" w14:textId="77777777" w:rsidR="00A61ED1" w:rsidRPr="0015715D" w:rsidRDefault="00000000">
            <w:pPr>
              <w:widowControl/>
              <w:spacing w:line="340" w:lineRule="exact"/>
              <w:jc w:val="left"/>
              <w:rPr>
                <w:rFonts w:ascii="宋体" w:hAnsi="宋体" w:hint="eastAsia"/>
                <w:color w:val="000000" w:themeColor="text1"/>
                <w:szCs w:val="21"/>
              </w:rPr>
            </w:pPr>
            <w:r w:rsidRPr="0015715D">
              <w:rPr>
                <w:rFonts w:ascii="宋体" w:hAnsi="宋体" w:cs="Courier New" w:hint="eastAsia"/>
                <w:bCs/>
                <w:color w:val="000000" w:themeColor="text1"/>
                <w:szCs w:val="21"/>
              </w:rPr>
              <w:t>（3）非节能、环境标志产品的不得分。</w:t>
            </w:r>
          </w:p>
        </w:tc>
        <w:tc>
          <w:tcPr>
            <w:tcW w:w="321" w:type="pct"/>
            <w:tcBorders>
              <w:top w:val="single" w:sz="4" w:space="0" w:color="auto"/>
              <w:left w:val="single" w:sz="4" w:space="0" w:color="auto"/>
              <w:bottom w:val="single" w:sz="4" w:space="0" w:color="auto"/>
              <w:right w:val="single" w:sz="4" w:space="0" w:color="auto"/>
            </w:tcBorders>
            <w:vAlign w:val="center"/>
          </w:tcPr>
          <w:p w14:paraId="09350A6F" w14:textId="77777777" w:rsidR="00A61ED1" w:rsidRPr="0015715D" w:rsidRDefault="00000000">
            <w:pPr>
              <w:widowControl/>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2</w:t>
            </w:r>
          </w:p>
        </w:tc>
      </w:tr>
      <w:tr w:rsidR="00A61ED1" w:rsidRPr="0015715D" w14:paraId="1997F836" w14:textId="77777777" w:rsidTr="00067F4C">
        <w:trPr>
          <w:trHeight w:val="454"/>
          <w:jc w:val="center"/>
        </w:trPr>
        <w:tc>
          <w:tcPr>
            <w:tcW w:w="4679" w:type="pct"/>
            <w:gridSpan w:val="3"/>
            <w:tcBorders>
              <w:top w:val="single" w:sz="4" w:space="0" w:color="auto"/>
              <w:left w:val="single" w:sz="4" w:space="0" w:color="auto"/>
              <w:bottom w:val="single" w:sz="4" w:space="0" w:color="auto"/>
              <w:right w:val="single" w:sz="4" w:space="0" w:color="auto"/>
            </w:tcBorders>
            <w:vAlign w:val="center"/>
          </w:tcPr>
          <w:p w14:paraId="2A1BF244" w14:textId="77777777" w:rsidR="00A61ED1" w:rsidRPr="0015715D" w:rsidRDefault="00000000">
            <w:pPr>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合计（分）</w:t>
            </w:r>
          </w:p>
        </w:tc>
        <w:tc>
          <w:tcPr>
            <w:tcW w:w="321" w:type="pct"/>
            <w:tcBorders>
              <w:top w:val="single" w:sz="4" w:space="0" w:color="auto"/>
              <w:left w:val="single" w:sz="4" w:space="0" w:color="auto"/>
              <w:bottom w:val="single" w:sz="4" w:space="0" w:color="auto"/>
              <w:right w:val="single" w:sz="4" w:space="0" w:color="auto"/>
            </w:tcBorders>
            <w:vAlign w:val="center"/>
          </w:tcPr>
          <w:p w14:paraId="0D29D9DF" w14:textId="77777777" w:rsidR="00A61ED1" w:rsidRPr="0015715D" w:rsidRDefault="00000000">
            <w:pPr>
              <w:widowControl/>
              <w:spacing w:line="340" w:lineRule="exact"/>
              <w:jc w:val="left"/>
              <w:rPr>
                <w:rFonts w:ascii="宋体" w:hAnsi="宋体" w:hint="eastAsia"/>
                <w:color w:val="000000" w:themeColor="text1"/>
                <w:szCs w:val="21"/>
              </w:rPr>
            </w:pPr>
            <w:r w:rsidRPr="0015715D">
              <w:rPr>
                <w:rFonts w:ascii="宋体" w:hAnsi="宋体" w:hint="eastAsia"/>
                <w:color w:val="000000" w:themeColor="text1"/>
                <w:szCs w:val="21"/>
              </w:rPr>
              <w:t>100</w:t>
            </w:r>
          </w:p>
        </w:tc>
      </w:tr>
    </w:tbl>
    <w:p w14:paraId="7619EBEE" w14:textId="77777777" w:rsidR="00A61ED1" w:rsidRPr="0015715D" w:rsidRDefault="00A61ED1">
      <w:pPr>
        <w:spacing w:line="360" w:lineRule="auto"/>
        <w:ind w:firstLineChars="200" w:firstLine="422"/>
        <w:jc w:val="left"/>
        <w:rPr>
          <w:b/>
          <w:bCs/>
          <w:color w:val="000000" w:themeColor="text1"/>
          <w:kern w:val="0"/>
          <w:szCs w:val="21"/>
        </w:rPr>
      </w:pPr>
    </w:p>
    <w:p w14:paraId="5B7D1221" w14:textId="77777777" w:rsidR="00A61ED1" w:rsidRPr="0015715D" w:rsidRDefault="00000000">
      <w:pPr>
        <w:spacing w:line="360" w:lineRule="auto"/>
        <w:ind w:firstLineChars="200" w:firstLine="420"/>
        <w:jc w:val="left"/>
        <w:rPr>
          <w:b/>
          <w:bCs/>
          <w:color w:val="000000" w:themeColor="text1"/>
          <w:kern w:val="0"/>
          <w:szCs w:val="21"/>
        </w:rPr>
      </w:pPr>
      <w:r w:rsidRPr="0015715D">
        <w:rPr>
          <w:color w:val="000000" w:themeColor="text1"/>
          <w:szCs w:val="21"/>
        </w:rPr>
        <w:br w:type="column"/>
      </w:r>
      <w:r w:rsidRPr="0015715D">
        <w:rPr>
          <w:b/>
          <w:bCs/>
          <w:color w:val="000000" w:themeColor="text1"/>
          <w:kern w:val="0"/>
          <w:szCs w:val="21"/>
        </w:rPr>
        <w:t>（</w:t>
      </w:r>
      <w:r w:rsidRPr="0015715D">
        <w:rPr>
          <w:rFonts w:hint="eastAsia"/>
          <w:b/>
          <w:bCs/>
          <w:color w:val="000000" w:themeColor="text1"/>
          <w:kern w:val="0"/>
          <w:szCs w:val="21"/>
        </w:rPr>
        <w:t>二</w:t>
      </w:r>
      <w:r w:rsidRPr="0015715D">
        <w:rPr>
          <w:b/>
          <w:bCs/>
          <w:color w:val="000000" w:themeColor="text1"/>
          <w:kern w:val="0"/>
          <w:szCs w:val="21"/>
        </w:rPr>
        <w:t>）政府采购政策应用说明</w:t>
      </w:r>
    </w:p>
    <w:p w14:paraId="682D61D0" w14:textId="77777777" w:rsidR="00A61ED1" w:rsidRPr="0015715D" w:rsidRDefault="00000000">
      <w:pPr>
        <w:spacing w:line="360" w:lineRule="auto"/>
        <w:ind w:firstLineChars="200" w:firstLine="422"/>
        <w:jc w:val="left"/>
        <w:rPr>
          <w:b/>
          <w:bCs/>
          <w:color w:val="000000" w:themeColor="text1"/>
          <w:kern w:val="0"/>
          <w:szCs w:val="21"/>
        </w:rPr>
      </w:pPr>
      <w:r w:rsidRPr="0015715D">
        <w:rPr>
          <w:rFonts w:hint="eastAsia"/>
          <w:b/>
          <w:bCs/>
          <w:color w:val="000000" w:themeColor="text1"/>
          <w:kern w:val="0"/>
          <w:szCs w:val="21"/>
        </w:rPr>
        <w:t>1.</w:t>
      </w:r>
      <w:r w:rsidRPr="0015715D">
        <w:rPr>
          <w:b/>
          <w:bCs/>
          <w:color w:val="000000" w:themeColor="text1"/>
          <w:kern w:val="0"/>
          <w:szCs w:val="21"/>
        </w:rPr>
        <w:t>政策性加分说明</w:t>
      </w:r>
    </w:p>
    <w:p w14:paraId="300E62FF" w14:textId="77777777" w:rsidR="00A61ED1" w:rsidRPr="0015715D" w:rsidRDefault="00000000">
      <w:pPr>
        <w:spacing w:line="360" w:lineRule="auto"/>
        <w:ind w:firstLineChars="200" w:firstLine="420"/>
        <w:jc w:val="left"/>
        <w:rPr>
          <w:color w:val="000000" w:themeColor="text1"/>
          <w:szCs w:val="21"/>
        </w:rPr>
      </w:pPr>
      <w:bookmarkStart w:id="209" w:name="_Hlk47714530"/>
      <w:r w:rsidRPr="0015715D">
        <w:rPr>
          <w:color w:val="000000" w:themeColor="text1"/>
          <w:szCs w:val="21"/>
        </w:rPr>
        <w:t>节能产品、</w:t>
      </w:r>
      <w:r w:rsidRPr="0015715D">
        <w:rPr>
          <w:rFonts w:hint="eastAsia"/>
          <w:color w:val="000000" w:themeColor="text1"/>
          <w:szCs w:val="21"/>
        </w:rPr>
        <w:t>环境</w:t>
      </w:r>
      <w:r w:rsidRPr="0015715D">
        <w:rPr>
          <w:color w:val="000000" w:themeColor="text1"/>
          <w:szCs w:val="21"/>
        </w:rPr>
        <w:t>标志产品</w:t>
      </w:r>
    </w:p>
    <w:p w14:paraId="32F8A2D6" w14:textId="77777777" w:rsidR="00A61ED1" w:rsidRPr="0015715D" w:rsidRDefault="00000000">
      <w:pPr>
        <w:spacing w:line="360" w:lineRule="auto"/>
        <w:ind w:firstLineChars="200" w:firstLine="420"/>
        <w:jc w:val="left"/>
        <w:rPr>
          <w:bCs/>
          <w:color w:val="000000" w:themeColor="text1"/>
          <w:szCs w:val="21"/>
        </w:rPr>
      </w:pPr>
      <w:r w:rsidRPr="0015715D">
        <w:rPr>
          <w:bCs/>
          <w:color w:val="000000" w:themeColor="text1"/>
          <w:szCs w:val="21"/>
        </w:rPr>
        <w:t>节能、</w:t>
      </w:r>
      <w:r w:rsidRPr="0015715D">
        <w:rPr>
          <w:rFonts w:hint="eastAsia"/>
          <w:bCs/>
          <w:color w:val="000000" w:themeColor="text1"/>
          <w:szCs w:val="21"/>
        </w:rPr>
        <w:t>环境</w:t>
      </w:r>
      <w:r w:rsidRPr="0015715D">
        <w:rPr>
          <w:bCs/>
          <w:color w:val="000000" w:themeColor="text1"/>
          <w:szCs w:val="21"/>
        </w:rPr>
        <w:t>标志产品以</w:t>
      </w:r>
      <w:r w:rsidRPr="0015715D">
        <w:rPr>
          <w:rFonts w:ascii="宋体" w:hAnsi="宋体" w:hint="eastAsia"/>
          <w:color w:val="000000" w:themeColor="text1"/>
        </w:rPr>
        <w:t>国家财政部等部门</w:t>
      </w:r>
      <w:r w:rsidRPr="0015715D">
        <w:rPr>
          <w:rFonts w:hint="eastAsia"/>
          <w:bCs/>
          <w:color w:val="000000" w:themeColor="text1"/>
          <w:szCs w:val="21"/>
        </w:rPr>
        <w:t>颁布的</w:t>
      </w:r>
      <w:r w:rsidRPr="0015715D">
        <w:rPr>
          <w:rFonts w:ascii="宋体" w:hAnsi="宋体" w:hint="eastAsia"/>
          <w:color w:val="000000" w:themeColor="text1"/>
        </w:rPr>
        <w:t>节能产品政府采购品目清单和环境标志产品政府采购品目清单为准</w:t>
      </w:r>
      <w:r w:rsidRPr="0015715D">
        <w:rPr>
          <w:bCs/>
          <w:color w:val="000000" w:themeColor="text1"/>
          <w:szCs w:val="21"/>
        </w:rPr>
        <w:t>，</w:t>
      </w:r>
      <w:r w:rsidRPr="0015715D">
        <w:rPr>
          <w:rFonts w:hint="eastAsia"/>
          <w:color w:val="000000" w:themeColor="text1"/>
          <w:szCs w:val="21"/>
        </w:rPr>
        <w:t>采购人或采购代理机构通过中国政府采购网“节能产品查询”及“环境标志产品查询”进行</w:t>
      </w:r>
      <w:r w:rsidRPr="0015715D">
        <w:rPr>
          <w:color w:val="000000" w:themeColor="text1"/>
          <w:szCs w:val="21"/>
        </w:rPr>
        <w:t>。</w:t>
      </w:r>
    </w:p>
    <w:bookmarkEnd w:id="209"/>
    <w:p w14:paraId="078BA930" w14:textId="77777777" w:rsidR="00A61ED1" w:rsidRPr="0015715D" w:rsidRDefault="00000000">
      <w:pPr>
        <w:spacing w:line="360" w:lineRule="auto"/>
        <w:ind w:firstLineChars="200" w:firstLine="422"/>
        <w:jc w:val="left"/>
        <w:rPr>
          <w:b/>
          <w:bCs/>
          <w:color w:val="000000" w:themeColor="text1"/>
          <w:kern w:val="0"/>
          <w:szCs w:val="21"/>
        </w:rPr>
      </w:pPr>
      <w:r w:rsidRPr="0015715D">
        <w:rPr>
          <w:rFonts w:hint="eastAsia"/>
          <w:b/>
          <w:bCs/>
          <w:color w:val="000000" w:themeColor="text1"/>
          <w:kern w:val="0"/>
          <w:szCs w:val="21"/>
        </w:rPr>
        <w:t>2.</w:t>
      </w:r>
      <w:r w:rsidRPr="0015715D">
        <w:rPr>
          <w:b/>
          <w:bCs/>
          <w:color w:val="000000" w:themeColor="text1"/>
          <w:kern w:val="0"/>
          <w:szCs w:val="21"/>
        </w:rPr>
        <w:t>政策性扣除计算方法</w:t>
      </w:r>
    </w:p>
    <w:p w14:paraId="13E647D1" w14:textId="77777777" w:rsidR="00A61ED1" w:rsidRPr="0015715D" w:rsidRDefault="00000000">
      <w:pPr>
        <w:spacing w:line="360" w:lineRule="auto"/>
        <w:ind w:firstLineChars="200" w:firstLine="420"/>
        <w:jc w:val="left"/>
        <w:rPr>
          <w:color w:val="000000" w:themeColor="text1"/>
          <w:szCs w:val="21"/>
        </w:rPr>
      </w:pPr>
      <w:r w:rsidRPr="0015715D">
        <w:rPr>
          <w:color w:val="000000" w:themeColor="text1"/>
          <w:szCs w:val="21"/>
        </w:rPr>
        <w:t>供应商符合小型、微型企业、监狱企业或残疾人福利性单位条件的，其</w:t>
      </w:r>
      <w:r w:rsidRPr="0015715D">
        <w:rPr>
          <w:rFonts w:hint="eastAsia"/>
          <w:color w:val="000000" w:themeColor="text1"/>
          <w:szCs w:val="21"/>
        </w:rPr>
        <w:t>投标</w:t>
      </w:r>
      <w:r w:rsidRPr="0015715D">
        <w:rPr>
          <w:color w:val="000000" w:themeColor="text1"/>
          <w:szCs w:val="21"/>
        </w:rPr>
        <w:t>报价将按相应比例进行扣除，用扣除后的价格参与评审（计算价格分）。</w:t>
      </w:r>
    </w:p>
    <w:p w14:paraId="045DEB4E" w14:textId="77777777" w:rsidR="00A61ED1" w:rsidRPr="0015715D" w:rsidRDefault="00000000">
      <w:pPr>
        <w:spacing w:line="360" w:lineRule="auto"/>
        <w:ind w:firstLineChars="200" w:firstLine="420"/>
        <w:jc w:val="left"/>
        <w:rPr>
          <w:color w:val="000000" w:themeColor="text1"/>
          <w:szCs w:val="21"/>
        </w:rPr>
      </w:pPr>
      <w:r w:rsidRPr="0015715D">
        <w:rPr>
          <w:color w:val="000000" w:themeColor="text1"/>
          <w:szCs w:val="21"/>
        </w:rPr>
        <w:t>（</w:t>
      </w:r>
      <w:r w:rsidRPr="0015715D">
        <w:rPr>
          <w:color w:val="000000" w:themeColor="text1"/>
          <w:szCs w:val="21"/>
        </w:rPr>
        <w:t>1</w:t>
      </w:r>
      <w:r w:rsidRPr="0015715D">
        <w:rPr>
          <w:color w:val="000000" w:themeColor="text1"/>
          <w:szCs w:val="21"/>
        </w:rPr>
        <w:t>）小型、微型企业</w:t>
      </w:r>
    </w:p>
    <w:p w14:paraId="2218C2AA" w14:textId="77777777" w:rsidR="00A61ED1" w:rsidRPr="0015715D" w:rsidRDefault="00000000">
      <w:pPr>
        <w:spacing w:line="360" w:lineRule="auto"/>
        <w:ind w:firstLineChars="200" w:firstLine="420"/>
        <w:jc w:val="left"/>
        <w:rPr>
          <w:color w:val="000000" w:themeColor="text1"/>
          <w:szCs w:val="21"/>
        </w:rPr>
      </w:pPr>
      <w:r w:rsidRPr="0015715D">
        <w:rPr>
          <w:color w:val="000000" w:themeColor="text1"/>
          <w:szCs w:val="21"/>
        </w:rPr>
        <w:t>供应商为非联合体的情况下</w:t>
      </w:r>
      <w:r w:rsidRPr="0015715D">
        <w:rPr>
          <w:rFonts w:hint="eastAsia"/>
          <w:color w:val="000000" w:themeColor="text1"/>
          <w:szCs w:val="21"/>
        </w:rPr>
        <w:t>投标</w:t>
      </w:r>
      <w:r w:rsidRPr="0015715D">
        <w:rPr>
          <w:color w:val="000000" w:themeColor="text1"/>
          <w:szCs w:val="21"/>
        </w:rPr>
        <w:t>报价扣除方式：对小型、微型企业</w:t>
      </w:r>
      <w:r w:rsidRPr="0015715D">
        <w:rPr>
          <w:rFonts w:hint="eastAsia"/>
          <w:color w:val="000000" w:themeColor="text1"/>
          <w:szCs w:val="21"/>
        </w:rPr>
        <w:t>投标</w:t>
      </w:r>
      <w:r w:rsidRPr="0015715D">
        <w:rPr>
          <w:color w:val="000000" w:themeColor="text1"/>
          <w:szCs w:val="21"/>
        </w:rPr>
        <w:t>报价给予</w:t>
      </w:r>
      <w:r w:rsidRPr="0015715D">
        <w:rPr>
          <w:rFonts w:hint="eastAsia"/>
          <w:color w:val="000000" w:themeColor="text1"/>
          <w:szCs w:val="21"/>
        </w:rPr>
        <w:t>10</w:t>
      </w:r>
      <w:r w:rsidRPr="0015715D">
        <w:rPr>
          <w:color w:val="000000" w:themeColor="text1"/>
          <w:szCs w:val="21"/>
        </w:rPr>
        <w:t>%</w:t>
      </w:r>
      <w:r w:rsidRPr="0015715D">
        <w:rPr>
          <w:color w:val="000000" w:themeColor="text1"/>
          <w:szCs w:val="21"/>
        </w:rPr>
        <w:t>的扣除，以扣除后的</w:t>
      </w:r>
      <w:r w:rsidRPr="0015715D">
        <w:rPr>
          <w:rFonts w:hint="eastAsia"/>
          <w:color w:val="000000" w:themeColor="text1"/>
          <w:szCs w:val="21"/>
        </w:rPr>
        <w:t>投标</w:t>
      </w:r>
      <w:r w:rsidRPr="0015715D">
        <w:rPr>
          <w:color w:val="000000" w:themeColor="text1"/>
          <w:szCs w:val="21"/>
        </w:rPr>
        <w:t>报价参与评审（计算价格分）。</w:t>
      </w:r>
    </w:p>
    <w:p w14:paraId="2AF0B77F" w14:textId="77777777" w:rsidR="00A61ED1" w:rsidRPr="0015715D" w:rsidRDefault="00000000">
      <w:pPr>
        <w:spacing w:line="360" w:lineRule="auto"/>
        <w:ind w:firstLineChars="200" w:firstLine="420"/>
        <w:jc w:val="left"/>
        <w:rPr>
          <w:color w:val="000000" w:themeColor="text1"/>
          <w:szCs w:val="21"/>
        </w:rPr>
      </w:pPr>
      <w:r w:rsidRPr="0015715D">
        <w:rPr>
          <w:color w:val="000000" w:themeColor="text1"/>
          <w:szCs w:val="21"/>
        </w:rPr>
        <w:t>（</w:t>
      </w:r>
      <w:r w:rsidRPr="0015715D">
        <w:rPr>
          <w:color w:val="000000" w:themeColor="text1"/>
          <w:szCs w:val="21"/>
        </w:rPr>
        <w:t>2</w:t>
      </w:r>
      <w:r w:rsidRPr="0015715D">
        <w:rPr>
          <w:color w:val="000000" w:themeColor="text1"/>
          <w:szCs w:val="21"/>
        </w:rPr>
        <w:t>）监狱企业</w:t>
      </w:r>
    </w:p>
    <w:p w14:paraId="6FBC3E67" w14:textId="77777777" w:rsidR="00A61ED1" w:rsidRPr="0015715D" w:rsidRDefault="00000000">
      <w:pPr>
        <w:spacing w:line="360" w:lineRule="auto"/>
        <w:ind w:firstLineChars="200" w:firstLine="420"/>
        <w:jc w:val="left"/>
        <w:rPr>
          <w:color w:val="000000" w:themeColor="text1"/>
          <w:szCs w:val="21"/>
        </w:rPr>
      </w:pPr>
      <w:r w:rsidRPr="0015715D">
        <w:rPr>
          <w:color w:val="000000" w:themeColor="text1"/>
          <w:szCs w:val="21"/>
        </w:rPr>
        <w:t>根据财政部、司法部关于政府采购支持监狱企业发展有关问题的通知（财库</w:t>
      </w:r>
      <w:r w:rsidRPr="0015715D">
        <w:rPr>
          <w:color w:val="000000" w:themeColor="text1"/>
          <w:szCs w:val="21"/>
        </w:rPr>
        <w:t>[2014]68</w:t>
      </w:r>
      <w:r w:rsidRPr="0015715D">
        <w:rPr>
          <w:color w:val="000000" w:themeColor="text1"/>
          <w:szCs w:val="21"/>
        </w:rPr>
        <w:t>号），监狱企业视同小型、微型企业，享受小型、微型企业评审时</w:t>
      </w:r>
      <w:r w:rsidRPr="0015715D">
        <w:rPr>
          <w:rFonts w:hint="eastAsia"/>
          <w:bCs/>
          <w:color w:val="000000" w:themeColor="text1"/>
          <w:szCs w:val="21"/>
        </w:rPr>
        <w:t>投标</w:t>
      </w:r>
      <w:r w:rsidRPr="0015715D">
        <w:rPr>
          <w:color w:val="000000" w:themeColor="text1"/>
          <w:szCs w:val="21"/>
        </w:rPr>
        <w:t>价格扣除</w:t>
      </w:r>
      <w:r w:rsidRPr="0015715D">
        <w:rPr>
          <w:rFonts w:hint="eastAsia"/>
          <w:color w:val="000000" w:themeColor="text1"/>
          <w:szCs w:val="21"/>
        </w:rPr>
        <w:t>10</w:t>
      </w:r>
      <w:r w:rsidRPr="0015715D">
        <w:rPr>
          <w:color w:val="000000" w:themeColor="text1"/>
          <w:szCs w:val="21"/>
        </w:rPr>
        <w:t>%</w:t>
      </w:r>
      <w:r w:rsidRPr="0015715D">
        <w:rPr>
          <w:color w:val="000000" w:themeColor="text1"/>
          <w:szCs w:val="21"/>
        </w:rPr>
        <w:t>的政府采购政策。</w:t>
      </w:r>
    </w:p>
    <w:p w14:paraId="23B2E942" w14:textId="77777777" w:rsidR="00A61ED1" w:rsidRPr="0015715D" w:rsidRDefault="00000000">
      <w:pPr>
        <w:spacing w:line="360" w:lineRule="auto"/>
        <w:ind w:firstLineChars="200" w:firstLine="420"/>
        <w:jc w:val="left"/>
        <w:rPr>
          <w:color w:val="000000" w:themeColor="text1"/>
          <w:szCs w:val="21"/>
        </w:rPr>
      </w:pPr>
      <w:r w:rsidRPr="0015715D">
        <w:rPr>
          <w:color w:val="000000" w:themeColor="text1"/>
          <w:szCs w:val="21"/>
        </w:rPr>
        <w:t>（</w:t>
      </w:r>
      <w:r w:rsidRPr="0015715D">
        <w:rPr>
          <w:color w:val="000000" w:themeColor="text1"/>
          <w:szCs w:val="21"/>
        </w:rPr>
        <w:t>3</w:t>
      </w:r>
      <w:r w:rsidRPr="0015715D">
        <w:rPr>
          <w:color w:val="000000" w:themeColor="text1"/>
          <w:szCs w:val="21"/>
        </w:rPr>
        <w:t>）残疾人福利性单位</w:t>
      </w:r>
    </w:p>
    <w:p w14:paraId="21AB5BED" w14:textId="77777777" w:rsidR="00A61ED1" w:rsidRPr="0015715D" w:rsidRDefault="00000000">
      <w:pPr>
        <w:spacing w:line="360" w:lineRule="auto"/>
        <w:ind w:firstLineChars="200" w:firstLine="420"/>
        <w:jc w:val="left"/>
        <w:rPr>
          <w:color w:val="000000" w:themeColor="text1"/>
          <w:szCs w:val="21"/>
        </w:rPr>
      </w:pPr>
      <w:r w:rsidRPr="0015715D">
        <w:rPr>
          <w:color w:val="000000" w:themeColor="text1"/>
          <w:szCs w:val="21"/>
        </w:rPr>
        <w:t>根据财政部、民政部、中国残疾人联合会三部门发布的关于促进残疾人就业政府采购政策的通知（财库〔</w:t>
      </w:r>
      <w:r w:rsidRPr="0015715D">
        <w:rPr>
          <w:color w:val="000000" w:themeColor="text1"/>
          <w:szCs w:val="21"/>
        </w:rPr>
        <w:t>2017</w:t>
      </w:r>
      <w:r w:rsidRPr="0015715D">
        <w:rPr>
          <w:color w:val="000000" w:themeColor="text1"/>
          <w:szCs w:val="21"/>
        </w:rPr>
        <w:t>〕</w:t>
      </w:r>
      <w:r w:rsidRPr="0015715D">
        <w:rPr>
          <w:color w:val="000000" w:themeColor="text1"/>
          <w:szCs w:val="21"/>
        </w:rPr>
        <w:t>141</w:t>
      </w:r>
      <w:r w:rsidRPr="0015715D">
        <w:rPr>
          <w:color w:val="000000" w:themeColor="text1"/>
          <w:szCs w:val="21"/>
        </w:rPr>
        <w:t>号），残疾人福利性单位视同小型、微型企业，享受小型、微型企业</w:t>
      </w:r>
      <w:r w:rsidRPr="0015715D">
        <w:rPr>
          <w:rFonts w:hint="eastAsia"/>
          <w:color w:val="000000" w:themeColor="text1"/>
          <w:szCs w:val="21"/>
        </w:rPr>
        <w:t>评标</w:t>
      </w:r>
      <w:r w:rsidRPr="0015715D">
        <w:rPr>
          <w:color w:val="000000" w:themeColor="text1"/>
          <w:szCs w:val="21"/>
        </w:rPr>
        <w:t>时</w:t>
      </w:r>
      <w:r w:rsidRPr="0015715D">
        <w:rPr>
          <w:rFonts w:hint="eastAsia"/>
          <w:color w:val="000000" w:themeColor="text1"/>
          <w:szCs w:val="21"/>
        </w:rPr>
        <w:t>投标</w:t>
      </w:r>
      <w:r w:rsidRPr="0015715D">
        <w:rPr>
          <w:color w:val="000000" w:themeColor="text1"/>
          <w:szCs w:val="21"/>
        </w:rPr>
        <w:t>报价扣除</w:t>
      </w:r>
      <w:r w:rsidRPr="0015715D">
        <w:rPr>
          <w:rFonts w:hint="eastAsia"/>
          <w:color w:val="000000" w:themeColor="text1"/>
          <w:szCs w:val="21"/>
        </w:rPr>
        <w:t>10</w:t>
      </w:r>
      <w:r w:rsidRPr="0015715D">
        <w:rPr>
          <w:color w:val="000000" w:themeColor="text1"/>
          <w:szCs w:val="21"/>
        </w:rPr>
        <w:t>%</w:t>
      </w:r>
      <w:r w:rsidRPr="0015715D">
        <w:rPr>
          <w:color w:val="000000" w:themeColor="text1"/>
          <w:szCs w:val="21"/>
        </w:rPr>
        <w:t>的政府采购政策。供应商既属于残疾人福利性单位又属于小型、微型企业的，其只能享受</w:t>
      </w:r>
      <w:r w:rsidRPr="0015715D">
        <w:rPr>
          <w:rFonts w:hint="eastAsia"/>
          <w:color w:val="000000" w:themeColor="text1"/>
          <w:szCs w:val="21"/>
        </w:rPr>
        <w:t>投标</w:t>
      </w:r>
      <w:r w:rsidRPr="0015715D">
        <w:rPr>
          <w:color w:val="000000" w:themeColor="text1"/>
          <w:szCs w:val="21"/>
        </w:rPr>
        <w:t>报价一次性</w:t>
      </w:r>
      <w:r w:rsidRPr="0015715D">
        <w:rPr>
          <w:rFonts w:hint="eastAsia"/>
          <w:color w:val="000000" w:themeColor="text1"/>
          <w:szCs w:val="21"/>
        </w:rPr>
        <w:t>10</w:t>
      </w:r>
      <w:r w:rsidRPr="0015715D">
        <w:rPr>
          <w:color w:val="000000" w:themeColor="text1"/>
          <w:szCs w:val="21"/>
        </w:rPr>
        <w:t>%</w:t>
      </w:r>
      <w:r w:rsidRPr="0015715D">
        <w:rPr>
          <w:color w:val="000000" w:themeColor="text1"/>
          <w:szCs w:val="21"/>
        </w:rPr>
        <w:t>的扣除，不重复享受政策。</w:t>
      </w:r>
    </w:p>
    <w:p w14:paraId="45F2497F" w14:textId="77777777" w:rsidR="00A61ED1" w:rsidRPr="0015715D" w:rsidRDefault="00000000">
      <w:pPr>
        <w:spacing w:line="360" w:lineRule="auto"/>
        <w:ind w:firstLineChars="200" w:firstLine="422"/>
        <w:jc w:val="left"/>
        <w:rPr>
          <w:bCs/>
          <w:color w:val="000000" w:themeColor="text1"/>
          <w:szCs w:val="21"/>
        </w:rPr>
      </w:pPr>
      <w:r w:rsidRPr="0015715D">
        <w:rPr>
          <w:rFonts w:hint="eastAsia"/>
          <w:b/>
          <w:color w:val="000000" w:themeColor="text1"/>
          <w:szCs w:val="21"/>
        </w:rPr>
        <w:t>3.</w:t>
      </w:r>
      <w:r w:rsidRPr="0015715D">
        <w:rPr>
          <w:b/>
          <w:bCs/>
          <w:color w:val="000000" w:themeColor="text1"/>
          <w:kern w:val="0"/>
          <w:szCs w:val="21"/>
        </w:rPr>
        <w:t>符合政府采购政策的相关条件</w:t>
      </w:r>
    </w:p>
    <w:p w14:paraId="7AFA6207" w14:textId="77777777" w:rsidR="00A61ED1" w:rsidRPr="0015715D" w:rsidRDefault="00000000">
      <w:pPr>
        <w:spacing w:line="360" w:lineRule="auto"/>
        <w:ind w:firstLineChars="200" w:firstLine="420"/>
        <w:jc w:val="left"/>
        <w:rPr>
          <w:color w:val="000000" w:themeColor="text1"/>
          <w:szCs w:val="21"/>
        </w:rPr>
      </w:pPr>
      <w:r w:rsidRPr="0015715D">
        <w:rPr>
          <w:color w:val="000000" w:themeColor="text1"/>
          <w:szCs w:val="21"/>
        </w:rPr>
        <w:t>（</w:t>
      </w:r>
      <w:r w:rsidRPr="0015715D">
        <w:rPr>
          <w:color w:val="000000" w:themeColor="text1"/>
          <w:szCs w:val="21"/>
        </w:rPr>
        <w:t>1</w:t>
      </w:r>
      <w:r w:rsidRPr="0015715D">
        <w:rPr>
          <w:color w:val="000000" w:themeColor="text1"/>
          <w:szCs w:val="21"/>
        </w:rPr>
        <w:t>）小型、微型企业</w:t>
      </w:r>
    </w:p>
    <w:p w14:paraId="728F9F06" w14:textId="77777777" w:rsidR="00A61ED1" w:rsidRPr="0015715D" w:rsidRDefault="00000000">
      <w:pPr>
        <w:spacing w:line="360" w:lineRule="auto"/>
        <w:ind w:firstLineChars="200" w:firstLine="420"/>
        <w:jc w:val="left"/>
        <w:rPr>
          <w:color w:val="000000" w:themeColor="text1"/>
          <w:szCs w:val="21"/>
        </w:rPr>
      </w:pPr>
      <w:r w:rsidRPr="0015715D">
        <w:rPr>
          <w:color w:val="000000" w:themeColor="text1"/>
          <w:szCs w:val="21"/>
        </w:rPr>
        <w:t>依照</w:t>
      </w:r>
      <w:r w:rsidRPr="0015715D">
        <w:rPr>
          <w:rFonts w:cs="宋体" w:hint="eastAsia"/>
          <w:bCs/>
          <w:color w:val="000000" w:themeColor="text1"/>
          <w:szCs w:val="21"/>
          <w:lang w:bidi="ar"/>
        </w:rPr>
        <w:t>《政府采购促进中小企业发展管理办法》（财库﹝</w:t>
      </w:r>
      <w:r w:rsidRPr="0015715D">
        <w:rPr>
          <w:bCs/>
          <w:color w:val="000000" w:themeColor="text1"/>
          <w:szCs w:val="21"/>
          <w:lang w:bidi="ar"/>
        </w:rPr>
        <w:t>2020</w:t>
      </w:r>
      <w:r w:rsidRPr="0015715D">
        <w:rPr>
          <w:rFonts w:cs="宋体" w:hint="eastAsia"/>
          <w:bCs/>
          <w:color w:val="000000" w:themeColor="text1"/>
          <w:szCs w:val="21"/>
          <w:lang w:bidi="ar"/>
        </w:rPr>
        <w:t>﹞</w:t>
      </w:r>
      <w:r w:rsidRPr="0015715D">
        <w:rPr>
          <w:bCs/>
          <w:color w:val="000000" w:themeColor="text1"/>
          <w:szCs w:val="21"/>
          <w:lang w:bidi="ar"/>
        </w:rPr>
        <w:t xml:space="preserve">46 </w:t>
      </w:r>
      <w:r w:rsidRPr="0015715D">
        <w:rPr>
          <w:rFonts w:cs="宋体" w:hint="eastAsia"/>
          <w:bCs/>
          <w:color w:val="000000" w:themeColor="text1"/>
          <w:szCs w:val="21"/>
          <w:lang w:bidi="ar"/>
        </w:rPr>
        <w:t>号）</w:t>
      </w:r>
      <w:r w:rsidRPr="0015715D">
        <w:rPr>
          <w:color w:val="000000" w:themeColor="text1"/>
          <w:szCs w:val="21"/>
        </w:rPr>
        <w:t>之规定，小型、微型企业应当同时符合以下条件：</w:t>
      </w:r>
    </w:p>
    <w:p w14:paraId="0AD4AC62" w14:textId="77777777" w:rsidR="00A61ED1" w:rsidRPr="0015715D" w:rsidRDefault="00000000">
      <w:pPr>
        <w:spacing w:line="360" w:lineRule="auto"/>
        <w:ind w:firstLineChars="200" w:firstLine="420"/>
        <w:jc w:val="left"/>
        <w:rPr>
          <w:color w:val="000000" w:themeColor="text1"/>
          <w:szCs w:val="21"/>
        </w:rPr>
      </w:pPr>
      <w:r w:rsidRPr="0015715D">
        <w:rPr>
          <w:rFonts w:ascii="宋体" w:hAnsi="宋体" w:cs="宋体" w:hint="eastAsia"/>
          <w:color w:val="000000" w:themeColor="text1"/>
          <w:szCs w:val="21"/>
        </w:rPr>
        <w:t>①</w:t>
      </w:r>
      <w:r w:rsidRPr="0015715D">
        <w:rPr>
          <w:color w:val="000000" w:themeColor="text1"/>
          <w:szCs w:val="21"/>
        </w:rPr>
        <w:t>本企业符合中小企业划分标准（中小企业划分标准是指国务院有关部门根据企业从业人员、营业收入、资产总额等指标制定的中小企业划型标准，详见《关于印发中小企业划型标准规定的通知》（工信部联企业〔</w:t>
      </w:r>
      <w:r w:rsidRPr="0015715D">
        <w:rPr>
          <w:color w:val="000000" w:themeColor="text1"/>
          <w:szCs w:val="21"/>
        </w:rPr>
        <w:t>2011</w:t>
      </w:r>
      <w:r w:rsidRPr="0015715D">
        <w:rPr>
          <w:color w:val="000000" w:themeColor="text1"/>
          <w:szCs w:val="21"/>
        </w:rPr>
        <w:t>〕</w:t>
      </w:r>
      <w:r w:rsidRPr="0015715D">
        <w:rPr>
          <w:color w:val="000000" w:themeColor="text1"/>
          <w:szCs w:val="21"/>
        </w:rPr>
        <w:t>300</w:t>
      </w:r>
      <w:r w:rsidRPr="0015715D">
        <w:rPr>
          <w:color w:val="000000" w:themeColor="text1"/>
          <w:szCs w:val="21"/>
        </w:rPr>
        <w:t>号））。</w:t>
      </w:r>
    </w:p>
    <w:p w14:paraId="1BE5E12E" w14:textId="77777777" w:rsidR="00A61ED1" w:rsidRPr="0015715D" w:rsidRDefault="00000000">
      <w:pPr>
        <w:spacing w:line="360" w:lineRule="auto"/>
        <w:ind w:firstLineChars="200" w:firstLine="420"/>
        <w:jc w:val="left"/>
        <w:rPr>
          <w:color w:val="000000" w:themeColor="text1"/>
          <w:szCs w:val="21"/>
        </w:rPr>
      </w:pPr>
      <w:r w:rsidRPr="0015715D">
        <w:rPr>
          <w:rFonts w:ascii="宋体" w:hAnsi="宋体" w:cs="宋体" w:hint="eastAsia"/>
          <w:color w:val="000000" w:themeColor="text1"/>
          <w:szCs w:val="21"/>
        </w:rPr>
        <w:t>②</w:t>
      </w:r>
      <w:r w:rsidRPr="0015715D">
        <w:rPr>
          <w:color w:val="000000" w:themeColor="text1"/>
          <w:szCs w:val="21"/>
        </w:rPr>
        <w:t>提供本企业制造的货物、承担的工程或者服务，或者提供其他中小企业制造的货物，本项所称货物不包括提供或使用大型企业注册商标的货物。</w:t>
      </w:r>
    </w:p>
    <w:p w14:paraId="5CFC5051" w14:textId="77777777" w:rsidR="00A61ED1" w:rsidRPr="0015715D" w:rsidRDefault="00000000">
      <w:pPr>
        <w:spacing w:line="360" w:lineRule="auto"/>
        <w:ind w:firstLineChars="200" w:firstLine="420"/>
        <w:jc w:val="left"/>
        <w:rPr>
          <w:color w:val="000000" w:themeColor="text1"/>
          <w:szCs w:val="21"/>
        </w:rPr>
      </w:pPr>
      <w:r w:rsidRPr="0015715D">
        <w:rPr>
          <w:color w:val="000000" w:themeColor="text1"/>
          <w:szCs w:val="21"/>
        </w:rPr>
        <w:t>注：小型、微型企业提供中型企业制造的货物的，视同为中型企业；小型、微型、中型企业提供大型企业制造的货物的，视同为大型企业，</w:t>
      </w:r>
      <w:r w:rsidRPr="0015715D">
        <w:rPr>
          <w:rFonts w:hint="eastAsia"/>
          <w:color w:val="000000" w:themeColor="text1"/>
          <w:szCs w:val="21"/>
        </w:rPr>
        <w:t>投标</w:t>
      </w:r>
      <w:r w:rsidRPr="0015715D">
        <w:rPr>
          <w:color w:val="000000" w:themeColor="text1"/>
          <w:szCs w:val="21"/>
        </w:rPr>
        <w:t>报价不予扣除。</w:t>
      </w:r>
      <w:r w:rsidRPr="0015715D">
        <w:rPr>
          <w:bCs/>
          <w:color w:val="000000" w:themeColor="text1"/>
          <w:szCs w:val="21"/>
        </w:rPr>
        <w:t>供应商声明为小、微型企业的，应按</w:t>
      </w:r>
      <w:r w:rsidRPr="0015715D">
        <w:rPr>
          <w:rFonts w:hint="eastAsia"/>
          <w:bCs/>
          <w:color w:val="000000" w:themeColor="text1"/>
          <w:szCs w:val="21"/>
        </w:rPr>
        <w:t>招标</w:t>
      </w:r>
      <w:r w:rsidRPr="0015715D">
        <w:rPr>
          <w:bCs/>
          <w:color w:val="000000" w:themeColor="text1"/>
          <w:szCs w:val="21"/>
        </w:rPr>
        <w:t>文件规定在</w:t>
      </w:r>
      <w:r w:rsidRPr="0015715D">
        <w:rPr>
          <w:rFonts w:hint="eastAsia"/>
          <w:bCs/>
          <w:color w:val="000000" w:themeColor="text1"/>
          <w:szCs w:val="21"/>
        </w:rPr>
        <w:t>投标</w:t>
      </w:r>
      <w:r w:rsidRPr="0015715D">
        <w:rPr>
          <w:bCs/>
          <w:color w:val="000000" w:themeColor="text1"/>
          <w:szCs w:val="21"/>
        </w:rPr>
        <w:t>文件中提供</w:t>
      </w:r>
      <w:r w:rsidRPr="0015715D">
        <w:rPr>
          <w:rFonts w:hint="eastAsia"/>
          <w:bCs/>
          <w:color w:val="000000" w:themeColor="text1"/>
          <w:szCs w:val="21"/>
        </w:rPr>
        <w:t>声明函</w:t>
      </w:r>
      <w:r w:rsidRPr="0015715D">
        <w:rPr>
          <w:bCs/>
          <w:color w:val="000000" w:themeColor="text1"/>
          <w:szCs w:val="21"/>
        </w:rPr>
        <w:t>。</w:t>
      </w:r>
    </w:p>
    <w:p w14:paraId="56A20C84" w14:textId="77777777" w:rsidR="00A61ED1" w:rsidRPr="0015715D" w:rsidRDefault="00000000">
      <w:pPr>
        <w:spacing w:line="360" w:lineRule="auto"/>
        <w:ind w:firstLineChars="200" w:firstLine="420"/>
        <w:jc w:val="left"/>
        <w:rPr>
          <w:color w:val="000000" w:themeColor="text1"/>
          <w:szCs w:val="21"/>
        </w:rPr>
      </w:pPr>
      <w:r w:rsidRPr="0015715D">
        <w:rPr>
          <w:color w:val="000000" w:themeColor="text1"/>
          <w:szCs w:val="21"/>
        </w:rPr>
        <w:t>（</w:t>
      </w:r>
      <w:r w:rsidRPr="0015715D">
        <w:rPr>
          <w:color w:val="000000" w:themeColor="text1"/>
          <w:szCs w:val="21"/>
        </w:rPr>
        <w:t>2</w:t>
      </w:r>
      <w:r w:rsidRPr="0015715D">
        <w:rPr>
          <w:color w:val="000000" w:themeColor="text1"/>
          <w:szCs w:val="21"/>
        </w:rPr>
        <w:t>）监狱企业</w:t>
      </w:r>
    </w:p>
    <w:p w14:paraId="21C6FCAC" w14:textId="77777777" w:rsidR="00A61ED1" w:rsidRPr="0015715D" w:rsidRDefault="00000000">
      <w:pPr>
        <w:spacing w:line="360" w:lineRule="auto"/>
        <w:ind w:firstLineChars="200" w:firstLine="420"/>
        <w:jc w:val="left"/>
        <w:rPr>
          <w:color w:val="000000" w:themeColor="text1"/>
          <w:szCs w:val="21"/>
        </w:rPr>
      </w:pPr>
      <w:r w:rsidRPr="0015715D">
        <w:rPr>
          <w:color w:val="000000" w:themeColor="text1"/>
          <w:szCs w:val="21"/>
        </w:rPr>
        <w:t>依照《财政部、司法部关于政府采购支持监狱企业发展有关问题的通知》（财库〔</w:t>
      </w:r>
      <w:r w:rsidRPr="0015715D">
        <w:rPr>
          <w:color w:val="000000" w:themeColor="text1"/>
          <w:szCs w:val="21"/>
        </w:rPr>
        <w:t>2014</w:t>
      </w:r>
      <w:r w:rsidRPr="0015715D">
        <w:rPr>
          <w:color w:val="000000" w:themeColor="text1"/>
          <w:szCs w:val="21"/>
        </w:rPr>
        <w:t>〕</w:t>
      </w:r>
      <w:r w:rsidRPr="0015715D">
        <w:rPr>
          <w:color w:val="000000" w:themeColor="text1"/>
          <w:szCs w:val="21"/>
        </w:rPr>
        <w:t>68</w:t>
      </w:r>
      <w:r w:rsidRPr="0015715D">
        <w:rPr>
          <w:color w:val="000000" w:themeColor="text1"/>
          <w:szCs w:val="21"/>
        </w:rPr>
        <w:t>号）之规定，监狱企业应当符合以下条件：</w:t>
      </w:r>
    </w:p>
    <w:p w14:paraId="69D8085B" w14:textId="77777777" w:rsidR="00A61ED1" w:rsidRPr="0015715D" w:rsidRDefault="00000000">
      <w:pPr>
        <w:spacing w:line="360" w:lineRule="auto"/>
        <w:ind w:firstLineChars="200" w:firstLine="420"/>
        <w:jc w:val="left"/>
        <w:rPr>
          <w:color w:val="000000" w:themeColor="text1"/>
          <w:szCs w:val="21"/>
        </w:rPr>
      </w:pPr>
      <w:r w:rsidRPr="0015715D">
        <w:rPr>
          <w:rFonts w:ascii="宋体" w:hAnsi="宋体" w:cs="宋体" w:hint="eastAsia"/>
          <w:color w:val="000000" w:themeColor="text1"/>
          <w:szCs w:val="21"/>
        </w:rPr>
        <w:t>①</w:t>
      </w:r>
      <w:r w:rsidRPr="0015715D">
        <w:rPr>
          <w:color w:val="000000" w:themeColor="text1"/>
          <w:szCs w:val="21"/>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FC57BE7" w14:textId="77777777" w:rsidR="00A61ED1" w:rsidRPr="0015715D" w:rsidRDefault="00000000">
      <w:pPr>
        <w:spacing w:line="360" w:lineRule="auto"/>
        <w:ind w:firstLineChars="200" w:firstLine="420"/>
        <w:jc w:val="left"/>
        <w:rPr>
          <w:color w:val="000000" w:themeColor="text1"/>
          <w:szCs w:val="21"/>
        </w:rPr>
      </w:pPr>
      <w:r w:rsidRPr="0015715D">
        <w:rPr>
          <w:rFonts w:ascii="宋体" w:hAnsi="宋体" w:cs="宋体" w:hint="eastAsia"/>
          <w:color w:val="000000" w:themeColor="text1"/>
          <w:szCs w:val="21"/>
        </w:rPr>
        <w:t>②</w:t>
      </w:r>
      <w:r w:rsidRPr="0015715D">
        <w:rPr>
          <w:color w:val="000000" w:themeColor="text1"/>
          <w:szCs w:val="21"/>
        </w:rPr>
        <w:t>监狱企业参加政府采购活动时，应当提供由省级以上监狱管理局、戒毒管理局（含新疆生产建设兵团）或财政部门出具的属于监狱企业的证明文件，视同小型、微型企业。</w:t>
      </w:r>
    </w:p>
    <w:p w14:paraId="762F1585" w14:textId="77777777" w:rsidR="00A61ED1" w:rsidRPr="0015715D" w:rsidRDefault="00000000">
      <w:pPr>
        <w:spacing w:line="360" w:lineRule="auto"/>
        <w:ind w:firstLineChars="200" w:firstLine="420"/>
        <w:jc w:val="left"/>
        <w:rPr>
          <w:color w:val="000000" w:themeColor="text1"/>
          <w:szCs w:val="21"/>
        </w:rPr>
      </w:pPr>
      <w:r w:rsidRPr="0015715D">
        <w:rPr>
          <w:rFonts w:hint="eastAsia"/>
          <w:color w:val="000000" w:themeColor="text1"/>
          <w:szCs w:val="21"/>
        </w:rPr>
        <w:t>注：</w:t>
      </w:r>
      <w:r w:rsidRPr="0015715D">
        <w:rPr>
          <w:bCs/>
          <w:color w:val="000000" w:themeColor="text1"/>
          <w:szCs w:val="21"/>
        </w:rPr>
        <w:t>供应商声明为</w:t>
      </w:r>
      <w:r w:rsidRPr="0015715D">
        <w:rPr>
          <w:rFonts w:hint="eastAsia"/>
          <w:bCs/>
          <w:color w:val="000000" w:themeColor="text1"/>
          <w:szCs w:val="21"/>
        </w:rPr>
        <w:t>监狱</w:t>
      </w:r>
      <w:r w:rsidRPr="0015715D">
        <w:rPr>
          <w:bCs/>
          <w:color w:val="000000" w:themeColor="text1"/>
          <w:szCs w:val="21"/>
        </w:rPr>
        <w:t>企业的，应按</w:t>
      </w:r>
      <w:r w:rsidRPr="0015715D">
        <w:rPr>
          <w:rFonts w:hint="eastAsia"/>
          <w:bCs/>
          <w:color w:val="000000" w:themeColor="text1"/>
          <w:szCs w:val="21"/>
        </w:rPr>
        <w:t>招标</w:t>
      </w:r>
      <w:r w:rsidRPr="0015715D">
        <w:rPr>
          <w:bCs/>
          <w:color w:val="000000" w:themeColor="text1"/>
          <w:szCs w:val="21"/>
        </w:rPr>
        <w:t>文件规定在</w:t>
      </w:r>
      <w:r w:rsidRPr="0015715D">
        <w:rPr>
          <w:rFonts w:hint="eastAsia"/>
          <w:bCs/>
          <w:color w:val="000000" w:themeColor="text1"/>
          <w:szCs w:val="21"/>
        </w:rPr>
        <w:t>投标</w:t>
      </w:r>
      <w:r w:rsidRPr="0015715D">
        <w:rPr>
          <w:bCs/>
          <w:color w:val="000000" w:themeColor="text1"/>
          <w:szCs w:val="21"/>
        </w:rPr>
        <w:t>文件中提供</w:t>
      </w:r>
      <w:r w:rsidRPr="0015715D">
        <w:rPr>
          <w:rFonts w:hint="eastAsia"/>
          <w:bCs/>
          <w:color w:val="000000" w:themeColor="text1"/>
          <w:szCs w:val="21"/>
        </w:rPr>
        <w:t>相关</w:t>
      </w:r>
      <w:r w:rsidRPr="0015715D">
        <w:rPr>
          <w:bCs/>
          <w:color w:val="000000" w:themeColor="text1"/>
          <w:szCs w:val="21"/>
        </w:rPr>
        <w:t>证明文件。</w:t>
      </w:r>
    </w:p>
    <w:p w14:paraId="07598FE6" w14:textId="77777777" w:rsidR="00A61ED1" w:rsidRPr="0015715D" w:rsidRDefault="00000000">
      <w:pPr>
        <w:spacing w:line="360" w:lineRule="auto"/>
        <w:ind w:firstLineChars="200" w:firstLine="420"/>
        <w:jc w:val="left"/>
        <w:rPr>
          <w:color w:val="000000" w:themeColor="text1"/>
          <w:szCs w:val="21"/>
        </w:rPr>
      </w:pPr>
      <w:r w:rsidRPr="0015715D">
        <w:rPr>
          <w:color w:val="000000" w:themeColor="text1"/>
          <w:szCs w:val="21"/>
        </w:rPr>
        <w:t>（</w:t>
      </w:r>
      <w:r w:rsidRPr="0015715D">
        <w:rPr>
          <w:color w:val="000000" w:themeColor="text1"/>
          <w:szCs w:val="21"/>
        </w:rPr>
        <w:t>3</w:t>
      </w:r>
      <w:r w:rsidRPr="0015715D">
        <w:rPr>
          <w:color w:val="000000" w:themeColor="text1"/>
          <w:szCs w:val="21"/>
        </w:rPr>
        <w:t>）残疾人福利性单位</w:t>
      </w:r>
    </w:p>
    <w:p w14:paraId="11F21258" w14:textId="77777777" w:rsidR="00A61ED1" w:rsidRPr="0015715D" w:rsidRDefault="00000000">
      <w:pPr>
        <w:spacing w:line="360" w:lineRule="auto"/>
        <w:ind w:firstLineChars="200" w:firstLine="420"/>
        <w:jc w:val="left"/>
        <w:rPr>
          <w:color w:val="000000" w:themeColor="text1"/>
          <w:szCs w:val="21"/>
        </w:rPr>
      </w:pPr>
      <w:r w:rsidRPr="0015715D">
        <w:rPr>
          <w:color w:val="000000" w:themeColor="text1"/>
          <w:szCs w:val="21"/>
        </w:rPr>
        <w:t>依照财政部、民政部、中国残疾人联合会三部门发布的《关于促进残疾人就业政府采购政策的通知》（财库〔</w:t>
      </w:r>
      <w:r w:rsidRPr="0015715D">
        <w:rPr>
          <w:color w:val="000000" w:themeColor="text1"/>
          <w:szCs w:val="21"/>
        </w:rPr>
        <w:t>2017</w:t>
      </w:r>
      <w:r w:rsidRPr="0015715D">
        <w:rPr>
          <w:color w:val="000000" w:themeColor="text1"/>
          <w:szCs w:val="21"/>
        </w:rPr>
        <w:t>〕</w:t>
      </w:r>
      <w:r w:rsidRPr="0015715D">
        <w:rPr>
          <w:color w:val="000000" w:themeColor="text1"/>
          <w:szCs w:val="21"/>
        </w:rPr>
        <w:t>141</w:t>
      </w:r>
      <w:r w:rsidRPr="0015715D">
        <w:rPr>
          <w:color w:val="000000" w:themeColor="text1"/>
          <w:szCs w:val="21"/>
        </w:rPr>
        <w:t>号）之规定，享受政府采购支持政策的残疾人福利性单位应当符合同时满足以下条件：</w:t>
      </w:r>
    </w:p>
    <w:p w14:paraId="0EB67EC2" w14:textId="77777777" w:rsidR="00A61ED1" w:rsidRPr="0015715D" w:rsidRDefault="00000000">
      <w:pPr>
        <w:spacing w:line="360" w:lineRule="auto"/>
        <w:ind w:firstLineChars="200" w:firstLine="420"/>
        <w:jc w:val="left"/>
        <w:rPr>
          <w:color w:val="000000" w:themeColor="text1"/>
          <w:szCs w:val="21"/>
        </w:rPr>
      </w:pPr>
      <w:r w:rsidRPr="0015715D">
        <w:rPr>
          <w:rFonts w:ascii="宋体" w:hAnsi="宋体" w:cs="宋体" w:hint="eastAsia"/>
          <w:color w:val="000000" w:themeColor="text1"/>
          <w:szCs w:val="21"/>
        </w:rPr>
        <w:t>①</w:t>
      </w:r>
      <w:r w:rsidRPr="0015715D">
        <w:rPr>
          <w:color w:val="000000" w:themeColor="text1"/>
          <w:szCs w:val="21"/>
        </w:rPr>
        <w:t>安置的残疾人占本单位在职职工人数的比例不低于</w:t>
      </w:r>
      <w:r w:rsidRPr="0015715D">
        <w:rPr>
          <w:color w:val="000000" w:themeColor="text1"/>
          <w:szCs w:val="21"/>
        </w:rPr>
        <w:t>25%</w:t>
      </w:r>
      <w:r w:rsidRPr="0015715D">
        <w:rPr>
          <w:color w:val="000000" w:themeColor="text1"/>
          <w:szCs w:val="21"/>
        </w:rPr>
        <w:t>（含</w:t>
      </w:r>
      <w:r w:rsidRPr="0015715D">
        <w:rPr>
          <w:color w:val="000000" w:themeColor="text1"/>
          <w:szCs w:val="21"/>
        </w:rPr>
        <w:t>25%</w:t>
      </w:r>
      <w:r w:rsidRPr="0015715D">
        <w:rPr>
          <w:color w:val="000000" w:themeColor="text1"/>
          <w:szCs w:val="21"/>
        </w:rPr>
        <w:t>），并且安置的残疾人人数不少于</w:t>
      </w:r>
      <w:r w:rsidRPr="0015715D">
        <w:rPr>
          <w:color w:val="000000" w:themeColor="text1"/>
          <w:szCs w:val="21"/>
        </w:rPr>
        <w:t>10</w:t>
      </w:r>
      <w:r w:rsidRPr="0015715D">
        <w:rPr>
          <w:color w:val="000000" w:themeColor="text1"/>
          <w:szCs w:val="21"/>
        </w:rPr>
        <w:t>人（含</w:t>
      </w:r>
      <w:r w:rsidRPr="0015715D">
        <w:rPr>
          <w:color w:val="000000" w:themeColor="text1"/>
          <w:szCs w:val="21"/>
        </w:rPr>
        <w:t>10</w:t>
      </w:r>
      <w:r w:rsidRPr="0015715D">
        <w:rPr>
          <w:color w:val="000000" w:themeColor="text1"/>
          <w:szCs w:val="21"/>
        </w:rPr>
        <w:t>人）；</w:t>
      </w:r>
    </w:p>
    <w:p w14:paraId="0A298237" w14:textId="77777777" w:rsidR="00A61ED1" w:rsidRPr="0015715D" w:rsidRDefault="00000000">
      <w:pPr>
        <w:spacing w:line="360" w:lineRule="auto"/>
        <w:ind w:firstLineChars="200" w:firstLine="420"/>
        <w:jc w:val="left"/>
        <w:rPr>
          <w:color w:val="000000" w:themeColor="text1"/>
          <w:szCs w:val="21"/>
        </w:rPr>
      </w:pPr>
      <w:r w:rsidRPr="0015715D">
        <w:rPr>
          <w:rFonts w:ascii="宋体" w:hAnsi="宋体" w:cs="宋体" w:hint="eastAsia"/>
          <w:color w:val="000000" w:themeColor="text1"/>
          <w:szCs w:val="21"/>
        </w:rPr>
        <w:t>②</w:t>
      </w:r>
      <w:r w:rsidRPr="0015715D">
        <w:rPr>
          <w:color w:val="000000" w:themeColor="text1"/>
          <w:szCs w:val="21"/>
        </w:rPr>
        <w:t>依法与安置的每位残疾人签订了一年以上（含一年）的劳动合同或服务协议；</w:t>
      </w:r>
    </w:p>
    <w:p w14:paraId="7575321F" w14:textId="77777777" w:rsidR="00A61ED1" w:rsidRPr="0015715D" w:rsidRDefault="00000000">
      <w:pPr>
        <w:spacing w:line="360" w:lineRule="auto"/>
        <w:ind w:firstLineChars="200" w:firstLine="420"/>
        <w:jc w:val="left"/>
        <w:rPr>
          <w:color w:val="000000" w:themeColor="text1"/>
          <w:szCs w:val="21"/>
        </w:rPr>
      </w:pPr>
      <w:r w:rsidRPr="0015715D">
        <w:rPr>
          <w:rFonts w:ascii="宋体" w:hAnsi="宋体" w:cs="宋体" w:hint="eastAsia"/>
          <w:color w:val="000000" w:themeColor="text1"/>
          <w:szCs w:val="21"/>
        </w:rPr>
        <w:t>③</w:t>
      </w:r>
      <w:r w:rsidRPr="0015715D">
        <w:rPr>
          <w:color w:val="000000" w:themeColor="text1"/>
          <w:szCs w:val="21"/>
        </w:rPr>
        <w:t>为安置的每位残疾人按月足额缴纳了基本养老保险、基本医疗保险、失业保险、工伤保险和生育保险等社会保险费；</w:t>
      </w:r>
    </w:p>
    <w:p w14:paraId="2C10CDAB" w14:textId="77777777" w:rsidR="00A61ED1" w:rsidRPr="0015715D" w:rsidRDefault="00000000">
      <w:pPr>
        <w:spacing w:line="360" w:lineRule="auto"/>
        <w:ind w:firstLineChars="200" w:firstLine="420"/>
        <w:jc w:val="left"/>
        <w:rPr>
          <w:color w:val="000000" w:themeColor="text1"/>
          <w:szCs w:val="21"/>
        </w:rPr>
      </w:pPr>
      <w:r w:rsidRPr="0015715D">
        <w:rPr>
          <w:rFonts w:ascii="宋体" w:hAnsi="宋体" w:cs="宋体" w:hint="eastAsia"/>
          <w:color w:val="000000" w:themeColor="text1"/>
          <w:szCs w:val="21"/>
        </w:rPr>
        <w:t>④</w:t>
      </w:r>
      <w:r w:rsidRPr="0015715D">
        <w:rPr>
          <w:color w:val="000000" w:themeColor="text1"/>
          <w:szCs w:val="21"/>
        </w:rPr>
        <w:t>通过银行等金融机构向安置的每位残疾人，按月支付了不低于单位所在区县适用的经省级人民政府批准的月最低工资标准的工资；</w:t>
      </w:r>
    </w:p>
    <w:p w14:paraId="1BAEDD15" w14:textId="77777777" w:rsidR="00A61ED1" w:rsidRPr="0015715D" w:rsidRDefault="00000000">
      <w:pPr>
        <w:spacing w:line="360" w:lineRule="auto"/>
        <w:ind w:firstLineChars="200" w:firstLine="420"/>
        <w:jc w:val="left"/>
        <w:rPr>
          <w:color w:val="000000" w:themeColor="text1"/>
          <w:szCs w:val="21"/>
        </w:rPr>
      </w:pPr>
      <w:r w:rsidRPr="0015715D">
        <w:rPr>
          <w:rFonts w:ascii="宋体" w:hAnsi="宋体" w:cs="宋体" w:hint="eastAsia"/>
          <w:color w:val="000000" w:themeColor="text1"/>
          <w:szCs w:val="21"/>
        </w:rPr>
        <w:t>⑤</w:t>
      </w:r>
      <w:r w:rsidRPr="0015715D">
        <w:rPr>
          <w:color w:val="000000" w:themeColor="text1"/>
          <w:szCs w:val="21"/>
        </w:rPr>
        <w:t>提供本单位制造的货物、承担的工程或者服务（以下简称产品），或者提供其他残疾人福利性单位制造的货物（不包括使用非残疾人福利性单位注册商标的货物）。</w:t>
      </w:r>
    </w:p>
    <w:p w14:paraId="1E643ECE" w14:textId="77777777" w:rsidR="00A61ED1" w:rsidRPr="0015715D" w:rsidRDefault="00000000">
      <w:pPr>
        <w:spacing w:line="360" w:lineRule="auto"/>
        <w:ind w:firstLineChars="200" w:firstLine="420"/>
        <w:jc w:val="left"/>
        <w:rPr>
          <w:color w:val="000000" w:themeColor="text1"/>
          <w:szCs w:val="21"/>
        </w:rPr>
      </w:pPr>
      <w:r w:rsidRPr="0015715D">
        <w:rPr>
          <w:color w:val="000000" w:themeColor="text1"/>
          <w:szCs w:val="21"/>
        </w:rPr>
        <w:t>前款所称残疾人是指法定劳动年龄内，持有《中华人民共和国残疾人证》或者《中华人民共和国残疾军人证（</w:t>
      </w:r>
      <w:r w:rsidRPr="0015715D">
        <w:rPr>
          <w:color w:val="000000" w:themeColor="text1"/>
          <w:szCs w:val="21"/>
        </w:rPr>
        <w:t>1</w:t>
      </w:r>
      <w:r w:rsidRPr="0015715D">
        <w:rPr>
          <w:color w:val="000000" w:themeColor="text1"/>
          <w:szCs w:val="21"/>
        </w:rPr>
        <w:t>至</w:t>
      </w:r>
      <w:r w:rsidRPr="0015715D">
        <w:rPr>
          <w:color w:val="000000" w:themeColor="text1"/>
          <w:szCs w:val="21"/>
        </w:rPr>
        <w:t>8</w:t>
      </w:r>
      <w:r w:rsidRPr="0015715D">
        <w:rPr>
          <w:color w:val="000000" w:themeColor="text1"/>
          <w:szCs w:val="21"/>
        </w:rPr>
        <w:t>级）》的自然人，包括具有劳动条件和劳动意愿的精神残疾人。在职职工人数是指与残疾人福利性单位建立劳动关系并依法签订劳动合同或者服务协议的雇员人数。</w:t>
      </w:r>
    </w:p>
    <w:p w14:paraId="06CA25F4" w14:textId="77777777" w:rsidR="00A61ED1" w:rsidRPr="0015715D" w:rsidRDefault="00000000">
      <w:pPr>
        <w:spacing w:line="360" w:lineRule="auto"/>
        <w:ind w:firstLineChars="200" w:firstLine="420"/>
        <w:jc w:val="left"/>
        <w:rPr>
          <w:bCs/>
          <w:color w:val="000000" w:themeColor="text1"/>
          <w:szCs w:val="21"/>
        </w:rPr>
      </w:pPr>
      <w:r w:rsidRPr="0015715D">
        <w:rPr>
          <w:color w:val="000000" w:themeColor="text1"/>
          <w:szCs w:val="21"/>
        </w:rPr>
        <w:t>注：符合条件的残疾人福利性单位在参加政府采购活动时，应当提供《残疾人福利性单位声明函》（格式见第六章），并对声明的真实性负责。</w:t>
      </w:r>
    </w:p>
    <w:bookmarkEnd w:id="195"/>
    <w:p w14:paraId="141EAF33" w14:textId="77777777" w:rsidR="00A61ED1" w:rsidRPr="0015715D" w:rsidRDefault="00A61ED1">
      <w:pPr>
        <w:pStyle w:val="ab"/>
        <w:snapToGrid w:val="0"/>
        <w:spacing w:before="120" w:after="120"/>
        <w:jc w:val="left"/>
        <w:outlineLvl w:val="0"/>
        <w:rPr>
          <w:rFonts w:ascii="Times New Roman" w:hAnsi="Times New Roman" w:cs="Times New Roman"/>
          <w:b/>
          <w:color w:val="000000" w:themeColor="text1"/>
          <w:sz w:val="32"/>
          <w:szCs w:val="32"/>
        </w:rPr>
        <w:sectPr w:rsidR="00A61ED1" w:rsidRPr="0015715D">
          <w:pgSz w:w="11906" w:h="16838"/>
          <w:pgMar w:top="1440" w:right="1800" w:bottom="1440" w:left="1800" w:header="851" w:footer="992" w:gutter="0"/>
          <w:cols w:space="720"/>
          <w:docGrid w:linePitch="312"/>
        </w:sectPr>
      </w:pPr>
    </w:p>
    <w:p w14:paraId="7833FBC9" w14:textId="77777777" w:rsidR="00A61ED1" w:rsidRPr="0015715D" w:rsidRDefault="00000000">
      <w:pPr>
        <w:pStyle w:val="ab"/>
        <w:snapToGrid w:val="0"/>
        <w:spacing w:before="120" w:after="120" w:line="320" w:lineRule="exact"/>
        <w:jc w:val="center"/>
        <w:outlineLvl w:val="0"/>
        <w:rPr>
          <w:rFonts w:ascii="Times New Roman" w:hAnsi="Times New Roman" w:cs="Times New Roman"/>
          <w:color w:val="000000" w:themeColor="text1"/>
          <w:sz w:val="32"/>
          <w:szCs w:val="32"/>
        </w:rPr>
      </w:pPr>
      <w:bookmarkStart w:id="210" w:name="_Toc25316"/>
      <w:r w:rsidRPr="0015715D">
        <w:rPr>
          <w:rFonts w:ascii="Times New Roman" w:hAnsi="Times New Roman" w:cs="Times New Roman"/>
          <w:color w:val="000000" w:themeColor="text1"/>
          <w:sz w:val="32"/>
          <w:szCs w:val="32"/>
        </w:rPr>
        <w:t>第五章</w:t>
      </w:r>
      <w:r w:rsidRPr="0015715D">
        <w:rPr>
          <w:rFonts w:ascii="Times New Roman" w:hAnsi="Times New Roman" w:cs="Times New Roman"/>
          <w:color w:val="000000" w:themeColor="text1"/>
          <w:sz w:val="32"/>
          <w:szCs w:val="32"/>
        </w:rPr>
        <w:t xml:space="preserve">  </w:t>
      </w:r>
      <w:r w:rsidRPr="0015715D">
        <w:rPr>
          <w:rFonts w:ascii="Times New Roman" w:hAnsi="Times New Roman" w:cs="Times New Roman"/>
          <w:color w:val="000000" w:themeColor="text1"/>
          <w:sz w:val="32"/>
          <w:szCs w:val="32"/>
        </w:rPr>
        <w:t>合同主要条款格式</w:t>
      </w:r>
      <w:bookmarkEnd w:id="210"/>
    </w:p>
    <w:p w14:paraId="7D4F3A10" w14:textId="77777777" w:rsidR="00A61ED1" w:rsidRPr="0015715D" w:rsidRDefault="00A61ED1">
      <w:pPr>
        <w:spacing w:after="160" w:line="840" w:lineRule="exact"/>
        <w:ind w:firstLine="420"/>
        <w:jc w:val="left"/>
        <w:rPr>
          <w:rFonts w:ascii="宋体" w:hAnsi="宋体" w:cs="Courier New" w:hint="eastAsia"/>
          <w:b/>
          <w:bCs/>
          <w:color w:val="000000" w:themeColor="text1"/>
          <w:sz w:val="72"/>
          <w:szCs w:val="72"/>
        </w:rPr>
      </w:pPr>
    </w:p>
    <w:p w14:paraId="63737551" w14:textId="77777777" w:rsidR="00A61ED1" w:rsidRPr="0015715D" w:rsidRDefault="00A61ED1">
      <w:pPr>
        <w:spacing w:after="160" w:line="840" w:lineRule="exact"/>
        <w:ind w:firstLine="420"/>
        <w:jc w:val="left"/>
        <w:rPr>
          <w:rFonts w:ascii="宋体" w:hAnsi="宋体" w:cs="Courier New" w:hint="eastAsia"/>
          <w:b/>
          <w:bCs/>
          <w:color w:val="000000" w:themeColor="text1"/>
          <w:sz w:val="72"/>
          <w:szCs w:val="72"/>
        </w:rPr>
      </w:pPr>
    </w:p>
    <w:p w14:paraId="5F6887DB" w14:textId="77777777" w:rsidR="00A61ED1" w:rsidRPr="0015715D" w:rsidRDefault="00000000">
      <w:pPr>
        <w:spacing w:after="160" w:line="840" w:lineRule="exact"/>
        <w:ind w:firstLine="420"/>
        <w:jc w:val="center"/>
        <w:rPr>
          <w:rFonts w:ascii="宋体" w:hAnsi="宋体" w:cs="Courier New" w:hint="eastAsia"/>
          <w:b/>
          <w:bCs/>
          <w:color w:val="000000" w:themeColor="text1"/>
          <w:sz w:val="44"/>
          <w:szCs w:val="44"/>
        </w:rPr>
      </w:pPr>
      <w:r w:rsidRPr="0015715D">
        <w:rPr>
          <w:rFonts w:ascii="宋体" w:hAnsi="宋体" w:cs="Courier New" w:hint="eastAsia"/>
          <w:b/>
          <w:bCs/>
          <w:color w:val="000000" w:themeColor="text1"/>
          <w:sz w:val="44"/>
          <w:szCs w:val="44"/>
        </w:rPr>
        <w:t>采购合同书</w:t>
      </w:r>
    </w:p>
    <w:p w14:paraId="4830B7D2" w14:textId="77777777" w:rsidR="00A61ED1" w:rsidRPr="0015715D" w:rsidRDefault="00000000">
      <w:pPr>
        <w:spacing w:after="160" w:line="340" w:lineRule="exact"/>
        <w:ind w:firstLine="420"/>
        <w:jc w:val="left"/>
        <w:rPr>
          <w:rFonts w:ascii="宋体" w:hAnsi="宋体" w:cs="Courier New" w:hint="eastAsia"/>
          <w:color w:val="000000" w:themeColor="text1"/>
        </w:rPr>
      </w:pPr>
      <w:r w:rsidRPr="0015715D">
        <w:rPr>
          <w:rFonts w:ascii="宋体" w:hAnsi="宋体" w:cs="Courier New" w:hint="eastAsia"/>
          <w:color w:val="000000" w:themeColor="text1"/>
        </w:rPr>
        <w:t xml:space="preserve"> </w:t>
      </w:r>
    </w:p>
    <w:p w14:paraId="1008D646" w14:textId="77777777" w:rsidR="00A61ED1" w:rsidRPr="0015715D" w:rsidRDefault="00000000">
      <w:pPr>
        <w:spacing w:after="160" w:line="340" w:lineRule="exact"/>
        <w:ind w:firstLine="420"/>
        <w:jc w:val="left"/>
        <w:rPr>
          <w:rFonts w:ascii="宋体" w:hAnsi="宋体" w:cs="Courier New" w:hint="eastAsia"/>
          <w:color w:val="000000" w:themeColor="text1"/>
        </w:rPr>
      </w:pPr>
      <w:r w:rsidRPr="0015715D">
        <w:rPr>
          <w:rFonts w:ascii="宋体" w:hAnsi="宋体" w:cs="Courier New" w:hint="eastAsia"/>
          <w:color w:val="000000" w:themeColor="text1"/>
        </w:rPr>
        <w:t xml:space="preserve"> </w:t>
      </w:r>
    </w:p>
    <w:p w14:paraId="3E10ECE2" w14:textId="77777777" w:rsidR="00A61ED1" w:rsidRPr="0015715D" w:rsidRDefault="00000000">
      <w:pPr>
        <w:spacing w:after="160" w:line="340" w:lineRule="exact"/>
        <w:ind w:firstLine="420"/>
        <w:jc w:val="left"/>
        <w:rPr>
          <w:rFonts w:ascii="宋体" w:hAnsi="宋体" w:cs="Courier New" w:hint="eastAsia"/>
          <w:color w:val="000000" w:themeColor="text1"/>
        </w:rPr>
      </w:pPr>
      <w:r w:rsidRPr="0015715D">
        <w:rPr>
          <w:rFonts w:ascii="宋体" w:hAnsi="宋体" w:cs="Courier New" w:hint="eastAsia"/>
          <w:color w:val="000000" w:themeColor="text1"/>
        </w:rPr>
        <w:t xml:space="preserve"> </w:t>
      </w:r>
    </w:p>
    <w:p w14:paraId="2A5C6F72" w14:textId="77777777" w:rsidR="00A61ED1" w:rsidRPr="0015715D" w:rsidRDefault="00000000">
      <w:pPr>
        <w:spacing w:after="160" w:line="340" w:lineRule="exact"/>
        <w:ind w:firstLine="420"/>
        <w:jc w:val="left"/>
        <w:rPr>
          <w:rFonts w:ascii="宋体" w:hAnsi="宋体" w:cs="Courier New" w:hint="eastAsia"/>
          <w:color w:val="000000" w:themeColor="text1"/>
        </w:rPr>
      </w:pPr>
      <w:r w:rsidRPr="0015715D">
        <w:rPr>
          <w:rFonts w:ascii="宋体" w:hAnsi="宋体" w:cs="Courier New" w:hint="eastAsia"/>
          <w:color w:val="000000" w:themeColor="text1"/>
        </w:rPr>
        <w:t xml:space="preserve"> </w:t>
      </w:r>
    </w:p>
    <w:p w14:paraId="372C3DFC" w14:textId="77777777" w:rsidR="00A61ED1" w:rsidRPr="0015715D" w:rsidRDefault="00000000">
      <w:pPr>
        <w:spacing w:after="160" w:line="340" w:lineRule="exact"/>
        <w:ind w:firstLine="420"/>
        <w:jc w:val="left"/>
        <w:rPr>
          <w:rFonts w:ascii="宋体" w:hAnsi="宋体" w:cs="Courier New" w:hint="eastAsia"/>
          <w:color w:val="000000" w:themeColor="text1"/>
        </w:rPr>
      </w:pPr>
      <w:r w:rsidRPr="0015715D">
        <w:rPr>
          <w:rFonts w:ascii="宋体" w:hAnsi="宋体" w:cs="Courier New" w:hint="eastAsia"/>
          <w:color w:val="000000" w:themeColor="text1"/>
        </w:rPr>
        <w:t xml:space="preserve"> </w:t>
      </w:r>
    </w:p>
    <w:p w14:paraId="3752B0A8" w14:textId="77777777" w:rsidR="00A61ED1" w:rsidRPr="0015715D" w:rsidRDefault="00000000">
      <w:pPr>
        <w:spacing w:after="160" w:line="340" w:lineRule="exact"/>
        <w:ind w:firstLine="420"/>
        <w:jc w:val="left"/>
        <w:rPr>
          <w:rFonts w:ascii="宋体" w:hAnsi="宋体" w:cs="Courier New" w:hint="eastAsia"/>
          <w:color w:val="000000" w:themeColor="text1"/>
        </w:rPr>
      </w:pPr>
      <w:r w:rsidRPr="0015715D">
        <w:rPr>
          <w:rFonts w:ascii="宋体" w:hAnsi="宋体" w:cs="Courier New" w:hint="eastAsia"/>
          <w:color w:val="000000" w:themeColor="text1"/>
        </w:rPr>
        <w:t xml:space="preserve"> </w:t>
      </w:r>
    </w:p>
    <w:p w14:paraId="7A4FFB23" w14:textId="77777777" w:rsidR="00A61ED1" w:rsidRPr="0015715D" w:rsidRDefault="00000000">
      <w:pPr>
        <w:spacing w:after="160" w:line="340" w:lineRule="exact"/>
        <w:ind w:firstLine="420"/>
        <w:jc w:val="left"/>
        <w:rPr>
          <w:rFonts w:ascii="宋体" w:hAnsi="宋体" w:cs="Courier New" w:hint="eastAsia"/>
          <w:color w:val="000000" w:themeColor="text1"/>
        </w:rPr>
      </w:pPr>
      <w:r w:rsidRPr="0015715D">
        <w:rPr>
          <w:rFonts w:ascii="宋体" w:hAnsi="宋体" w:cs="Courier New" w:hint="eastAsia"/>
          <w:color w:val="000000" w:themeColor="text1"/>
        </w:rPr>
        <w:t xml:space="preserve"> </w:t>
      </w:r>
    </w:p>
    <w:p w14:paraId="6962734F" w14:textId="77777777" w:rsidR="00A61ED1" w:rsidRPr="0015715D" w:rsidRDefault="00000000">
      <w:pPr>
        <w:spacing w:after="160" w:line="340" w:lineRule="exact"/>
        <w:ind w:firstLine="420"/>
        <w:jc w:val="left"/>
        <w:rPr>
          <w:rFonts w:ascii="宋体" w:hAnsi="宋体" w:cs="Courier New" w:hint="eastAsia"/>
          <w:color w:val="000000" w:themeColor="text1"/>
        </w:rPr>
      </w:pPr>
      <w:r w:rsidRPr="0015715D">
        <w:rPr>
          <w:rFonts w:ascii="宋体" w:hAnsi="宋体" w:cs="Courier New" w:hint="eastAsia"/>
          <w:color w:val="000000" w:themeColor="text1"/>
        </w:rPr>
        <w:t xml:space="preserve"> </w:t>
      </w:r>
    </w:p>
    <w:p w14:paraId="00EE98D0" w14:textId="77777777" w:rsidR="00A61ED1" w:rsidRPr="0015715D" w:rsidRDefault="00000000">
      <w:pPr>
        <w:spacing w:after="160" w:line="340" w:lineRule="exact"/>
        <w:ind w:firstLine="420"/>
        <w:jc w:val="left"/>
        <w:rPr>
          <w:rFonts w:ascii="宋体" w:hAnsi="宋体" w:cs="Courier New" w:hint="eastAsia"/>
          <w:color w:val="000000" w:themeColor="text1"/>
        </w:rPr>
      </w:pPr>
      <w:r w:rsidRPr="0015715D">
        <w:rPr>
          <w:rFonts w:ascii="宋体" w:hAnsi="宋体" w:cs="Courier New" w:hint="eastAsia"/>
          <w:color w:val="000000" w:themeColor="text1"/>
        </w:rPr>
        <w:t xml:space="preserve">  </w:t>
      </w:r>
    </w:p>
    <w:p w14:paraId="5C690162" w14:textId="77777777" w:rsidR="00A61ED1" w:rsidRPr="0015715D" w:rsidRDefault="00000000">
      <w:pPr>
        <w:spacing w:after="160" w:line="340" w:lineRule="exact"/>
        <w:ind w:firstLine="420"/>
        <w:jc w:val="left"/>
        <w:rPr>
          <w:rFonts w:ascii="宋体" w:hAnsi="宋体" w:cs="Courier New" w:hint="eastAsia"/>
          <w:color w:val="000000" w:themeColor="text1"/>
        </w:rPr>
      </w:pPr>
      <w:r w:rsidRPr="0015715D">
        <w:rPr>
          <w:rFonts w:ascii="宋体" w:hAnsi="宋体" w:cs="Courier New" w:hint="eastAsia"/>
          <w:color w:val="000000" w:themeColor="text1"/>
        </w:rPr>
        <w:t xml:space="preserve"> </w:t>
      </w:r>
    </w:p>
    <w:p w14:paraId="4366F1AE" w14:textId="77777777" w:rsidR="00A61ED1" w:rsidRPr="0015715D" w:rsidRDefault="00000000">
      <w:pPr>
        <w:spacing w:after="160" w:line="340" w:lineRule="exact"/>
        <w:ind w:firstLine="420"/>
        <w:jc w:val="left"/>
        <w:rPr>
          <w:rFonts w:ascii="宋体" w:hAnsi="宋体" w:cs="Courier New" w:hint="eastAsia"/>
          <w:color w:val="000000" w:themeColor="text1"/>
        </w:rPr>
      </w:pPr>
      <w:r w:rsidRPr="0015715D">
        <w:rPr>
          <w:rFonts w:ascii="宋体" w:hAnsi="宋体" w:cs="Courier New" w:hint="eastAsia"/>
          <w:color w:val="000000" w:themeColor="text1"/>
        </w:rPr>
        <w:t xml:space="preserve"> </w:t>
      </w:r>
    </w:p>
    <w:p w14:paraId="5F5286C9" w14:textId="77777777" w:rsidR="00A61ED1" w:rsidRPr="0015715D" w:rsidRDefault="00000000">
      <w:pPr>
        <w:spacing w:after="160" w:line="340" w:lineRule="exact"/>
        <w:ind w:firstLine="420"/>
        <w:jc w:val="left"/>
        <w:rPr>
          <w:rFonts w:ascii="宋体" w:hAnsi="宋体" w:cs="Courier New" w:hint="eastAsia"/>
          <w:b/>
          <w:color w:val="000000" w:themeColor="text1"/>
        </w:rPr>
      </w:pPr>
      <w:r w:rsidRPr="0015715D">
        <w:rPr>
          <w:rFonts w:ascii="宋体" w:hAnsi="宋体" w:cs="Courier New" w:hint="eastAsia"/>
          <w:b/>
          <w:color w:val="000000" w:themeColor="text1"/>
        </w:rPr>
        <w:t xml:space="preserve"> </w:t>
      </w:r>
    </w:p>
    <w:p w14:paraId="7C09C068" w14:textId="77777777" w:rsidR="00A61ED1" w:rsidRPr="0015715D" w:rsidRDefault="00000000">
      <w:pPr>
        <w:spacing w:after="160" w:line="460" w:lineRule="exact"/>
        <w:ind w:leftChars="650" w:left="2469" w:hangingChars="500" w:hanging="1104"/>
        <w:jc w:val="left"/>
        <w:rPr>
          <w:rFonts w:ascii="宋体" w:hAnsi="宋体" w:cs="Courier New" w:hint="eastAsia"/>
          <w:b/>
          <w:color w:val="000000" w:themeColor="text1"/>
          <w:sz w:val="22"/>
          <w:szCs w:val="22"/>
        </w:rPr>
      </w:pPr>
      <w:r w:rsidRPr="0015715D">
        <w:rPr>
          <w:rFonts w:ascii="宋体" w:hAnsi="宋体" w:cs="Courier New" w:hint="eastAsia"/>
          <w:b/>
          <w:color w:val="000000" w:themeColor="text1"/>
          <w:sz w:val="22"/>
          <w:szCs w:val="22"/>
        </w:rPr>
        <w:t xml:space="preserve">项目名称： </w:t>
      </w:r>
    </w:p>
    <w:p w14:paraId="1D274B7F" w14:textId="77777777" w:rsidR="00A61ED1" w:rsidRPr="0015715D" w:rsidRDefault="00000000">
      <w:pPr>
        <w:spacing w:after="160" w:line="460" w:lineRule="exact"/>
        <w:ind w:leftChars="650" w:left="2469" w:hangingChars="500" w:hanging="1104"/>
        <w:jc w:val="left"/>
        <w:rPr>
          <w:rFonts w:ascii="宋体" w:hAnsi="宋体" w:cs="Courier New" w:hint="eastAsia"/>
          <w:b/>
          <w:color w:val="000000" w:themeColor="text1"/>
          <w:sz w:val="22"/>
          <w:szCs w:val="22"/>
        </w:rPr>
      </w:pPr>
      <w:r w:rsidRPr="0015715D">
        <w:rPr>
          <w:rFonts w:ascii="宋体" w:hAnsi="宋体" w:cs="Courier New" w:hint="eastAsia"/>
          <w:b/>
          <w:color w:val="000000" w:themeColor="text1"/>
          <w:sz w:val="22"/>
          <w:szCs w:val="22"/>
        </w:rPr>
        <w:t>项目编号：</w:t>
      </w:r>
    </w:p>
    <w:p w14:paraId="07880867" w14:textId="77777777" w:rsidR="00A61ED1" w:rsidRPr="0015715D" w:rsidRDefault="00000000">
      <w:pPr>
        <w:spacing w:after="160" w:line="460" w:lineRule="exact"/>
        <w:ind w:leftChars="650" w:left="2469" w:hangingChars="500" w:hanging="1104"/>
        <w:jc w:val="left"/>
        <w:rPr>
          <w:rFonts w:ascii="宋体" w:hAnsi="宋体" w:cs="Courier New" w:hint="eastAsia"/>
          <w:b/>
          <w:color w:val="000000" w:themeColor="text1"/>
          <w:sz w:val="22"/>
          <w:szCs w:val="22"/>
        </w:rPr>
      </w:pPr>
      <w:r w:rsidRPr="0015715D">
        <w:rPr>
          <w:rFonts w:ascii="宋体" w:hAnsi="宋体" w:cs="Courier New" w:hint="eastAsia"/>
          <w:b/>
          <w:color w:val="000000" w:themeColor="text1"/>
          <w:sz w:val="22"/>
          <w:szCs w:val="22"/>
        </w:rPr>
        <w:t xml:space="preserve">签订地点： </w:t>
      </w:r>
    </w:p>
    <w:p w14:paraId="08B712EA" w14:textId="77777777" w:rsidR="00A61ED1" w:rsidRPr="0015715D" w:rsidRDefault="00000000">
      <w:pPr>
        <w:spacing w:after="160" w:line="460" w:lineRule="exact"/>
        <w:ind w:leftChars="650" w:left="2469" w:hangingChars="500" w:hanging="1104"/>
        <w:jc w:val="left"/>
        <w:rPr>
          <w:rFonts w:ascii="宋体" w:hAnsi="宋体" w:cs="Courier New" w:hint="eastAsia"/>
          <w:b/>
          <w:color w:val="000000" w:themeColor="text1"/>
          <w:sz w:val="22"/>
          <w:szCs w:val="22"/>
        </w:rPr>
      </w:pPr>
      <w:r w:rsidRPr="0015715D">
        <w:rPr>
          <w:rFonts w:ascii="宋体" w:hAnsi="宋体" w:cs="Courier New" w:hint="eastAsia"/>
          <w:b/>
          <w:color w:val="000000" w:themeColor="text1"/>
          <w:sz w:val="22"/>
          <w:szCs w:val="22"/>
        </w:rPr>
        <w:t>签订时间：</w:t>
      </w:r>
    </w:p>
    <w:p w14:paraId="725D5706" w14:textId="77777777" w:rsidR="00A61ED1" w:rsidRPr="0015715D" w:rsidRDefault="00000000">
      <w:pPr>
        <w:spacing w:after="160" w:line="340" w:lineRule="exact"/>
        <w:ind w:firstLine="420"/>
        <w:jc w:val="left"/>
        <w:rPr>
          <w:rFonts w:ascii="宋体" w:hAnsi="宋体" w:cs="Courier New" w:hint="eastAsia"/>
          <w:b/>
          <w:color w:val="000000" w:themeColor="text1"/>
          <w:sz w:val="28"/>
          <w:szCs w:val="28"/>
        </w:rPr>
      </w:pPr>
      <w:r w:rsidRPr="0015715D">
        <w:rPr>
          <w:rFonts w:ascii="宋体" w:hAnsi="宋体" w:cs="Courier New" w:hint="eastAsia"/>
          <w:b/>
          <w:color w:val="000000" w:themeColor="text1"/>
          <w:sz w:val="28"/>
          <w:szCs w:val="28"/>
        </w:rPr>
        <w:t xml:space="preserve"> </w:t>
      </w:r>
    </w:p>
    <w:p w14:paraId="01E06DFB" w14:textId="77777777" w:rsidR="00A61ED1" w:rsidRPr="0015715D" w:rsidRDefault="00000000">
      <w:pPr>
        <w:suppressAutoHyphens/>
        <w:snapToGrid w:val="0"/>
        <w:spacing w:after="160" w:line="360" w:lineRule="exact"/>
        <w:jc w:val="left"/>
        <w:rPr>
          <w:rFonts w:ascii="宋体" w:hAnsi="宋体" w:hint="eastAsia"/>
          <w:color w:val="000000" w:themeColor="text1"/>
        </w:rPr>
      </w:pPr>
      <w:r w:rsidRPr="0015715D">
        <w:rPr>
          <w:rFonts w:ascii="宋体" w:hAnsi="宋体"/>
          <w:color w:val="000000" w:themeColor="text1"/>
        </w:rPr>
        <w:t xml:space="preserve"> </w:t>
      </w:r>
    </w:p>
    <w:p w14:paraId="19E7DFC5" w14:textId="77777777" w:rsidR="00A61ED1" w:rsidRPr="0015715D" w:rsidRDefault="00A61ED1">
      <w:pPr>
        <w:widowControl/>
        <w:spacing w:after="160" w:line="278" w:lineRule="auto"/>
        <w:jc w:val="left"/>
        <w:rPr>
          <w:rFonts w:ascii="宋体" w:hAnsi="宋体" w:hint="eastAsia"/>
          <w:b/>
          <w:bCs/>
          <w:color w:val="000000" w:themeColor="text1"/>
          <w:sz w:val="44"/>
          <w:szCs w:val="44"/>
        </w:rPr>
        <w:sectPr w:rsidR="00A61ED1" w:rsidRPr="0015715D">
          <w:pgSz w:w="11906" w:h="16838"/>
          <w:pgMar w:top="1440" w:right="1800" w:bottom="1440" w:left="1800" w:header="851" w:footer="992" w:gutter="0"/>
          <w:cols w:space="720"/>
          <w:docGrid w:type="lines" w:linePitch="312"/>
        </w:sectPr>
      </w:pPr>
    </w:p>
    <w:p w14:paraId="6F805B23" w14:textId="77777777" w:rsidR="00A61ED1" w:rsidRPr="0015715D" w:rsidRDefault="00000000">
      <w:pPr>
        <w:spacing w:after="160" w:line="278" w:lineRule="auto"/>
        <w:jc w:val="center"/>
        <w:rPr>
          <w:rFonts w:ascii="宋体" w:hAnsi="宋体" w:hint="eastAsia"/>
          <w:b/>
          <w:bCs/>
          <w:color w:val="000000" w:themeColor="text1"/>
          <w:sz w:val="44"/>
          <w:szCs w:val="44"/>
        </w:rPr>
      </w:pPr>
      <w:r w:rsidRPr="0015715D">
        <w:rPr>
          <w:rFonts w:ascii="宋体" w:hAnsi="宋体" w:hint="eastAsia"/>
          <w:b/>
          <w:bCs/>
          <w:color w:val="000000" w:themeColor="text1"/>
          <w:sz w:val="44"/>
          <w:szCs w:val="44"/>
        </w:rPr>
        <w:t>目</w:t>
      </w:r>
      <w:r w:rsidRPr="0015715D">
        <w:rPr>
          <w:rFonts w:ascii="宋体" w:hAnsi="宋体"/>
          <w:b/>
          <w:bCs/>
          <w:color w:val="000000" w:themeColor="text1"/>
          <w:sz w:val="44"/>
          <w:szCs w:val="44"/>
        </w:rPr>
        <w:t xml:space="preserve">       </w:t>
      </w:r>
      <w:r w:rsidRPr="0015715D">
        <w:rPr>
          <w:rFonts w:ascii="宋体" w:hAnsi="宋体" w:hint="eastAsia"/>
          <w:b/>
          <w:bCs/>
          <w:color w:val="000000" w:themeColor="text1"/>
          <w:sz w:val="44"/>
          <w:szCs w:val="44"/>
        </w:rPr>
        <w:t>录</w:t>
      </w:r>
    </w:p>
    <w:p w14:paraId="2A354501" w14:textId="77777777" w:rsidR="00A61ED1" w:rsidRPr="0015715D" w:rsidRDefault="00000000">
      <w:pPr>
        <w:spacing w:after="160" w:line="600" w:lineRule="exact"/>
        <w:ind w:firstLineChars="642" w:firstLine="2311"/>
        <w:jc w:val="left"/>
        <w:rPr>
          <w:rFonts w:ascii="宋体" w:hAnsi="宋体" w:hint="eastAsia"/>
          <w:color w:val="000000" w:themeColor="text1"/>
          <w:spacing w:val="40"/>
          <w:sz w:val="28"/>
          <w:szCs w:val="28"/>
        </w:rPr>
      </w:pPr>
      <w:r w:rsidRPr="0015715D">
        <w:rPr>
          <w:rFonts w:ascii="宋体" w:hAnsi="宋体"/>
          <w:color w:val="000000" w:themeColor="text1"/>
          <w:spacing w:val="40"/>
          <w:sz w:val="28"/>
          <w:szCs w:val="28"/>
        </w:rPr>
        <w:t xml:space="preserve"> </w:t>
      </w:r>
    </w:p>
    <w:p w14:paraId="58A4F16E" w14:textId="77777777" w:rsidR="00A61ED1" w:rsidRPr="0015715D" w:rsidRDefault="00000000">
      <w:pPr>
        <w:spacing w:after="160" w:line="480" w:lineRule="auto"/>
        <w:ind w:firstLineChars="642" w:firstLine="2311"/>
        <w:jc w:val="left"/>
        <w:rPr>
          <w:rFonts w:ascii="宋体" w:hAnsi="宋体" w:hint="eastAsia"/>
          <w:color w:val="000000" w:themeColor="text1"/>
          <w:spacing w:val="40"/>
          <w:sz w:val="28"/>
          <w:szCs w:val="28"/>
        </w:rPr>
      </w:pPr>
      <w:r w:rsidRPr="0015715D">
        <w:rPr>
          <w:rFonts w:ascii="宋体" w:hAnsi="宋体"/>
          <w:color w:val="000000" w:themeColor="text1"/>
          <w:spacing w:val="40"/>
          <w:sz w:val="28"/>
          <w:szCs w:val="28"/>
        </w:rPr>
        <w:t xml:space="preserve"> </w:t>
      </w:r>
    </w:p>
    <w:p w14:paraId="4ACF0065" w14:textId="77777777" w:rsidR="00A61ED1" w:rsidRPr="0015715D" w:rsidRDefault="00000000">
      <w:pPr>
        <w:spacing w:after="160" w:line="480" w:lineRule="auto"/>
        <w:ind w:firstLineChars="1000" w:firstLine="2800"/>
        <w:jc w:val="left"/>
        <w:rPr>
          <w:rFonts w:ascii="宋体" w:hAnsi="宋体" w:hint="eastAsia"/>
          <w:color w:val="000000" w:themeColor="text1"/>
          <w:sz w:val="28"/>
          <w:szCs w:val="28"/>
        </w:rPr>
      </w:pPr>
      <w:r w:rsidRPr="0015715D">
        <w:rPr>
          <w:rFonts w:ascii="宋体" w:hAnsi="宋体" w:hint="eastAsia"/>
          <w:color w:val="000000" w:themeColor="text1"/>
          <w:sz w:val="28"/>
          <w:szCs w:val="28"/>
        </w:rPr>
        <w:t>第一部分</w:t>
      </w:r>
      <w:r w:rsidRPr="0015715D">
        <w:rPr>
          <w:rFonts w:ascii="宋体" w:hAnsi="宋体"/>
          <w:color w:val="000000" w:themeColor="text1"/>
          <w:sz w:val="28"/>
          <w:szCs w:val="28"/>
        </w:rPr>
        <w:t xml:space="preserve">  </w:t>
      </w:r>
      <w:r w:rsidRPr="0015715D">
        <w:rPr>
          <w:rFonts w:ascii="宋体" w:hAnsi="宋体" w:hint="eastAsia"/>
          <w:color w:val="000000" w:themeColor="text1"/>
          <w:sz w:val="28"/>
          <w:szCs w:val="28"/>
        </w:rPr>
        <w:t>合同主要条款</w:t>
      </w:r>
    </w:p>
    <w:p w14:paraId="024F1111" w14:textId="77777777" w:rsidR="00A61ED1" w:rsidRPr="0015715D" w:rsidRDefault="00000000">
      <w:pPr>
        <w:spacing w:after="160" w:line="480" w:lineRule="auto"/>
        <w:ind w:firstLineChars="1000" w:firstLine="2800"/>
        <w:jc w:val="left"/>
        <w:rPr>
          <w:rFonts w:ascii="宋体" w:hAnsi="宋体" w:hint="eastAsia"/>
          <w:color w:val="000000" w:themeColor="text1"/>
          <w:sz w:val="28"/>
          <w:szCs w:val="28"/>
        </w:rPr>
      </w:pPr>
      <w:r w:rsidRPr="0015715D">
        <w:rPr>
          <w:rFonts w:ascii="宋体" w:hAnsi="宋体" w:hint="eastAsia"/>
          <w:color w:val="000000" w:themeColor="text1"/>
          <w:sz w:val="28"/>
          <w:szCs w:val="28"/>
        </w:rPr>
        <w:t>第二部分</w:t>
      </w:r>
      <w:r w:rsidRPr="0015715D">
        <w:rPr>
          <w:rFonts w:ascii="宋体" w:hAnsi="宋体"/>
          <w:color w:val="000000" w:themeColor="text1"/>
          <w:sz w:val="28"/>
          <w:szCs w:val="28"/>
        </w:rPr>
        <w:t xml:space="preserve">  </w:t>
      </w:r>
      <w:r w:rsidRPr="0015715D">
        <w:rPr>
          <w:rFonts w:ascii="宋体" w:hAnsi="宋体" w:hint="eastAsia"/>
          <w:color w:val="000000" w:themeColor="text1"/>
          <w:sz w:val="28"/>
          <w:szCs w:val="28"/>
        </w:rPr>
        <w:t>合同附件</w:t>
      </w:r>
    </w:p>
    <w:p w14:paraId="2E4E5BA5" w14:textId="77777777" w:rsidR="00A61ED1" w:rsidRPr="0015715D" w:rsidRDefault="00000000">
      <w:pPr>
        <w:spacing w:after="160" w:line="480" w:lineRule="auto"/>
        <w:ind w:firstLineChars="1200" w:firstLine="2880"/>
        <w:jc w:val="left"/>
        <w:rPr>
          <w:rFonts w:ascii="宋体" w:hAnsi="宋体" w:hint="eastAsia"/>
          <w:color w:val="000000" w:themeColor="text1"/>
          <w:sz w:val="24"/>
        </w:rPr>
      </w:pPr>
      <w:r w:rsidRPr="0015715D">
        <w:rPr>
          <w:rFonts w:ascii="宋体" w:hAnsi="宋体" w:hint="eastAsia"/>
          <w:color w:val="000000" w:themeColor="text1"/>
          <w:sz w:val="24"/>
        </w:rPr>
        <w:t>附件</w:t>
      </w:r>
      <w:r w:rsidRPr="0015715D">
        <w:rPr>
          <w:rFonts w:ascii="宋体" w:hAnsi="宋体"/>
          <w:color w:val="000000" w:themeColor="text1"/>
          <w:sz w:val="24"/>
        </w:rPr>
        <w:t>1</w:t>
      </w:r>
      <w:r w:rsidRPr="0015715D">
        <w:rPr>
          <w:rFonts w:ascii="宋体" w:hAnsi="宋体" w:hint="eastAsia"/>
          <w:color w:val="000000" w:themeColor="text1"/>
          <w:sz w:val="24"/>
        </w:rPr>
        <w:t>：项目采购需求</w:t>
      </w:r>
    </w:p>
    <w:p w14:paraId="0F1E91B4" w14:textId="397A7399" w:rsidR="00A61ED1" w:rsidRPr="0015715D" w:rsidRDefault="00000000">
      <w:pPr>
        <w:spacing w:after="160" w:line="480" w:lineRule="auto"/>
        <w:ind w:firstLineChars="1200" w:firstLine="2880"/>
        <w:jc w:val="left"/>
        <w:rPr>
          <w:rFonts w:ascii="宋体" w:hAnsi="宋体" w:hint="eastAsia"/>
          <w:color w:val="000000" w:themeColor="text1"/>
          <w:sz w:val="24"/>
        </w:rPr>
      </w:pPr>
      <w:r w:rsidRPr="0015715D">
        <w:rPr>
          <w:rFonts w:ascii="宋体" w:hAnsi="宋体" w:hint="eastAsia"/>
          <w:color w:val="000000" w:themeColor="text1"/>
          <w:sz w:val="24"/>
        </w:rPr>
        <w:t>附件</w:t>
      </w:r>
      <w:r w:rsidRPr="0015715D">
        <w:rPr>
          <w:rFonts w:ascii="宋体" w:hAnsi="宋体"/>
          <w:color w:val="000000" w:themeColor="text1"/>
          <w:sz w:val="24"/>
        </w:rPr>
        <w:t>2</w:t>
      </w:r>
      <w:r w:rsidRPr="0015715D">
        <w:rPr>
          <w:rFonts w:ascii="宋体" w:hAnsi="宋体" w:hint="eastAsia"/>
          <w:color w:val="000000" w:themeColor="text1"/>
          <w:sz w:val="24"/>
        </w:rPr>
        <w:t>：</w:t>
      </w:r>
      <w:r w:rsidR="00551A12" w:rsidRPr="0015715D">
        <w:rPr>
          <w:rFonts w:ascii="宋体" w:hAnsi="宋体" w:hint="eastAsia"/>
          <w:color w:val="000000" w:themeColor="text1"/>
          <w:sz w:val="24"/>
        </w:rPr>
        <w:t>投标</w:t>
      </w:r>
      <w:r w:rsidRPr="0015715D">
        <w:rPr>
          <w:rFonts w:ascii="宋体" w:hAnsi="宋体" w:hint="eastAsia"/>
          <w:color w:val="000000" w:themeColor="text1"/>
          <w:sz w:val="24"/>
        </w:rPr>
        <w:t>函</w:t>
      </w:r>
    </w:p>
    <w:p w14:paraId="22C858D2" w14:textId="2A8964FF" w:rsidR="00A61ED1" w:rsidRPr="0015715D" w:rsidRDefault="00000000">
      <w:pPr>
        <w:spacing w:after="160" w:line="480" w:lineRule="auto"/>
        <w:ind w:firstLineChars="1200" w:firstLine="2880"/>
        <w:jc w:val="left"/>
        <w:rPr>
          <w:rFonts w:ascii="宋体" w:hAnsi="宋体" w:hint="eastAsia"/>
          <w:color w:val="000000" w:themeColor="text1"/>
          <w:sz w:val="24"/>
        </w:rPr>
      </w:pPr>
      <w:r w:rsidRPr="0015715D">
        <w:rPr>
          <w:rFonts w:ascii="宋体" w:hAnsi="宋体" w:hint="eastAsia"/>
          <w:color w:val="000000" w:themeColor="text1"/>
          <w:sz w:val="24"/>
        </w:rPr>
        <w:t>附件</w:t>
      </w:r>
      <w:r w:rsidRPr="0015715D">
        <w:rPr>
          <w:rFonts w:ascii="宋体" w:hAnsi="宋体"/>
          <w:color w:val="000000" w:themeColor="text1"/>
          <w:sz w:val="24"/>
        </w:rPr>
        <w:t>3</w:t>
      </w:r>
      <w:r w:rsidRPr="0015715D">
        <w:rPr>
          <w:rFonts w:ascii="宋体" w:hAnsi="宋体" w:hint="eastAsia"/>
          <w:color w:val="000000" w:themeColor="text1"/>
          <w:sz w:val="24"/>
        </w:rPr>
        <w:t>：</w:t>
      </w:r>
      <w:r w:rsidR="00551A12" w:rsidRPr="0015715D">
        <w:rPr>
          <w:rFonts w:ascii="宋体" w:hAnsi="宋体" w:hint="eastAsia"/>
          <w:color w:val="000000" w:themeColor="text1"/>
          <w:sz w:val="24"/>
        </w:rPr>
        <w:t>投标</w:t>
      </w:r>
      <w:r w:rsidRPr="0015715D">
        <w:rPr>
          <w:rFonts w:ascii="宋体" w:hAnsi="宋体" w:hint="eastAsia"/>
          <w:color w:val="000000" w:themeColor="text1"/>
          <w:sz w:val="24"/>
        </w:rPr>
        <w:t>报价明细表</w:t>
      </w:r>
    </w:p>
    <w:p w14:paraId="7B042D21" w14:textId="77777777" w:rsidR="00A61ED1" w:rsidRPr="0015715D" w:rsidRDefault="00000000">
      <w:pPr>
        <w:spacing w:after="160" w:line="480" w:lineRule="auto"/>
        <w:ind w:firstLineChars="1200" w:firstLine="2880"/>
        <w:jc w:val="left"/>
        <w:rPr>
          <w:rFonts w:ascii="宋体" w:hAnsi="宋体" w:hint="eastAsia"/>
          <w:color w:val="000000" w:themeColor="text1"/>
          <w:sz w:val="24"/>
        </w:rPr>
      </w:pPr>
      <w:r w:rsidRPr="0015715D">
        <w:rPr>
          <w:rFonts w:ascii="宋体" w:hAnsi="宋体" w:hint="eastAsia"/>
          <w:color w:val="000000" w:themeColor="text1"/>
          <w:sz w:val="24"/>
        </w:rPr>
        <w:t>附件</w:t>
      </w:r>
      <w:r w:rsidRPr="0015715D">
        <w:rPr>
          <w:rFonts w:ascii="宋体" w:hAnsi="宋体"/>
          <w:color w:val="000000" w:themeColor="text1"/>
          <w:sz w:val="24"/>
        </w:rPr>
        <w:t>4</w:t>
      </w:r>
      <w:r w:rsidRPr="0015715D">
        <w:rPr>
          <w:rFonts w:ascii="宋体" w:hAnsi="宋体" w:hint="eastAsia"/>
          <w:color w:val="000000" w:themeColor="text1"/>
          <w:sz w:val="24"/>
        </w:rPr>
        <w:t>：商务、技术响应表</w:t>
      </w:r>
    </w:p>
    <w:p w14:paraId="6A4437B5" w14:textId="77777777" w:rsidR="00A61ED1" w:rsidRPr="0015715D" w:rsidRDefault="00000000">
      <w:pPr>
        <w:spacing w:after="160" w:line="480" w:lineRule="auto"/>
        <w:ind w:firstLineChars="1200" w:firstLine="2880"/>
        <w:jc w:val="left"/>
        <w:rPr>
          <w:rFonts w:ascii="宋体" w:hAnsi="宋体" w:hint="eastAsia"/>
          <w:color w:val="000000" w:themeColor="text1"/>
          <w:sz w:val="24"/>
        </w:rPr>
      </w:pPr>
      <w:r w:rsidRPr="0015715D">
        <w:rPr>
          <w:rFonts w:ascii="宋体" w:hAnsi="宋体" w:hint="eastAsia"/>
          <w:color w:val="000000" w:themeColor="text1"/>
          <w:sz w:val="24"/>
        </w:rPr>
        <w:t>附件</w:t>
      </w:r>
      <w:r w:rsidRPr="0015715D">
        <w:rPr>
          <w:rFonts w:ascii="宋体" w:hAnsi="宋体"/>
          <w:color w:val="000000" w:themeColor="text1"/>
          <w:sz w:val="24"/>
        </w:rPr>
        <w:t>5</w:t>
      </w:r>
      <w:r w:rsidRPr="0015715D">
        <w:rPr>
          <w:rFonts w:ascii="宋体" w:hAnsi="宋体" w:hint="eastAsia"/>
          <w:color w:val="000000" w:themeColor="text1"/>
          <w:sz w:val="24"/>
        </w:rPr>
        <w:t>：售后服务承诺</w:t>
      </w:r>
    </w:p>
    <w:p w14:paraId="561A0A2C" w14:textId="05019E36" w:rsidR="00A61ED1" w:rsidRPr="0015715D" w:rsidRDefault="00000000">
      <w:pPr>
        <w:spacing w:after="160" w:line="480" w:lineRule="auto"/>
        <w:ind w:firstLineChars="1200" w:firstLine="2880"/>
        <w:jc w:val="left"/>
        <w:rPr>
          <w:rFonts w:ascii="宋体" w:hAnsi="宋体" w:hint="eastAsia"/>
          <w:color w:val="000000" w:themeColor="text1"/>
        </w:rPr>
      </w:pPr>
      <w:r w:rsidRPr="0015715D">
        <w:rPr>
          <w:rFonts w:ascii="宋体" w:hAnsi="宋体" w:hint="eastAsia"/>
          <w:color w:val="000000" w:themeColor="text1"/>
          <w:sz w:val="24"/>
        </w:rPr>
        <w:t>附件</w:t>
      </w:r>
      <w:r w:rsidRPr="0015715D">
        <w:rPr>
          <w:rFonts w:ascii="宋体" w:hAnsi="宋体"/>
          <w:color w:val="000000" w:themeColor="text1"/>
          <w:sz w:val="24"/>
        </w:rPr>
        <w:t>6</w:t>
      </w:r>
      <w:r w:rsidRPr="0015715D">
        <w:rPr>
          <w:rFonts w:ascii="宋体" w:hAnsi="宋体" w:hint="eastAsia"/>
          <w:color w:val="000000" w:themeColor="text1"/>
          <w:sz w:val="24"/>
        </w:rPr>
        <w:t>：</w:t>
      </w:r>
      <w:r w:rsidR="00551A12" w:rsidRPr="0015715D">
        <w:rPr>
          <w:rFonts w:ascii="宋体" w:hAnsi="宋体" w:hint="eastAsia"/>
          <w:color w:val="000000" w:themeColor="text1"/>
          <w:sz w:val="24"/>
        </w:rPr>
        <w:t>中标</w:t>
      </w:r>
      <w:r w:rsidRPr="0015715D">
        <w:rPr>
          <w:rFonts w:ascii="宋体" w:hAnsi="宋体" w:hint="eastAsia"/>
          <w:color w:val="000000" w:themeColor="text1"/>
          <w:sz w:val="24"/>
        </w:rPr>
        <w:t>通知书</w:t>
      </w:r>
    </w:p>
    <w:p w14:paraId="400517A5" w14:textId="77777777" w:rsidR="00A61ED1" w:rsidRPr="0015715D" w:rsidRDefault="00A61ED1">
      <w:pPr>
        <w:spacing w:before="120" w:afterLines="100" w:after="331" w:line="320" w:lineRule="atLeast"/>
        <w:ind w:firstLineChars="200" w:firstLine="723"/>
        <w:jc w:val="left"/>
        <w:rPr>
          <w:rFonts w:ascii="宋体" w:hAnsi="宋体" w:hint="eastAsia"/>
          <w:b/>
          <w:bCs/>
          <w:color w:val="000000" w:themeColor="text1"/>
          <w:kern w:val="0"/>
          <w:sz w:val="36"/>
          <w:szCs w:val="36"/>
        </w:rPr>
      </w:pPr>
    </w:p>
    <w:p w14:paraId="1E68F0BB" w14:textId="77777777" w:rsidR="00A61ED1" w:rsidRPr="0015715D" w:rsidRDefault="00000000">
      <w:pPr>
        <w:spacing w:before="120" w:afterLines="100" w:after="331" w:line="320" w:lineRule="atLeast"/>
        <w:ind w:firstLineChars="200" w:firstLine="723"/>
        <w:jc w:val="center"/>
        <w:rPr>
          <w:b/>
          <w:bCs/>
          <w:color w:val="000000" w:themeColor="text1"/>
          <w:kern w:val="0"/>
          <w:sz w:val="36"/>
          <w:szCs w:val="36"/>
        </w:rPr>
      </w:pPr>
      <w:r w:rsidRPr="0015715D">
        <w:rPr>
          <w:rFonts w:ascii="宋体" w:hAnsi="宋体"/>
          <w:b/>
          <w:bCs/>
          <w:color w:val="000000" w:themeColor="text1"/>
          <w:kern w:val="0"/>
          <w:sz w:val="36"/>
          <w:szCs w:val="36"/>
        </w:rPr>
        <w:br w:type="column"/>
        <w:t>广西壮族自治区政府采购合同</w:t>
      </w:r>
    </w:p>
    <w:p w14:paraId="3AE7FCF7" w14:textId="77777777" w:rsidR="00A61ED1" w:rsidRPr="0015715D" w:rsidRDefault="00000000">
      <w:pPr>
        <w:snapToGrid w:val="0"/>
        <w:spacing w:after="160" w:line="440" w:lineRule="exact"/>
        <w:jc w:val="left"/>
        <w:rPr>
          <w:rFonts w:ascii="宋体" w:hAnsi="宋体" w:cs="仿宋" w:hint="eastAsia"/>
          <w:color w:val="000000" w:themeColor="text1"/>
          <w:sz w:val="24"/>
        </w:rPr>
      </w:pPr>
      <w:r w:rsidRPr="0015715D">
        <w:rPr>
          <w:rFonts w:ascii="宋体" w:hAnsi="宋体" w:cs="仿宋"/>
          <w:color w:val="000000" w:themeColor="text1"/>
          <w:sz w:val="24"/>
        </w:rPr>
        <w:t xml:space="preserve">合同编号：                                    </w:t>
      </w:r>
    </w:p>
    <w:p w14:paraId="70E0710F" w14:textId="77777777" w:rsidR="00A61ED1" w:rsidRPr="0015715D" w:rsidRDefault="00000000">
      <w:pPr>
        <w:snapToGrid w:val="0"/>
        <w:spacing w:after="160" w:line="440" w:lineRule="exact"/>
        <w:jc w:val="left"/>
        <w:rPr>
          <w:rFonts w:ascii="宋体" w:hAnsi="宋体" w:cs="仿宋" w:hint="eastAsia"/>
          <w:color w:val="000000" w:themeColor="text1"/>
          <w:sz w:val="24"/>
        </w:rPr>
      </w:pPr>
      <w:r w:rsidRPr="0015715D">
        <w:rPr>
          <w:rFonts w:ascii="宋体" w:hAnsi="宋体" w:cs="仿宋"/>
          <w:color w:val="000000" w:themeColor="text1"/>
          <w:sz w:val="24"/>
        </w:rPr>
        <w:t>甲方</w:t>
      </w:r>
      <w:r w:rsidRPr="0015715D">
        <w:rPr>
          <w:rFonts w:ascii="宋体" w:hAnsi="宋体" w:cs="仿宋"/>
          <w:b/>
          <w:bCs/>
          <w:color w:val="000000" w:themeColor="text1"/>
          <w:sz w:val="24"/>
        </w:rPr>
        <w:t>（采购单位）</w:t>
      </w:r>
      <w:r w:rsidRPr="0015715D">
        <w:rPr>
          <w:rFonts w:ascii="宋体" w:hAnsi="宋体" w:cs="仿宋"/>
          <w:color w:val="000000" w:themeColor="text1"/>
          <w:sz w:val="24"/>
        </w:rPr>
        <w:t>：广西壮族自治区</w:t>
      </w:r>
      <w:r w:rsidRPr="0015715D">
        <w:rPr>
          <w:rFonts w:ascii="宋体" w:hAnsi="宋体" w:cs="仿宋" w:hint="eastAsia"/>
          <w:color w:val="000000" w:themeColor="text1"/>
          <w:sz w:val="24"/>
        </w:rPr>
        <w:t>南宁市无线电监测中心</w:t>
      </w:r>
    </w:p>
    <w:p w14:paraId="6D5E4AC7" w14:textId="77777777" w:rsidR="00A61ED1" w:rsidRPr="0015715D" w:rsidRDefault="00000000">
      <w:pPr>
        <w:snapToGrid w:val="0"/>
        <w:spacing w:after="160" w:line="440" w:lineRule="exact"/>
        <w:jc w:val="left"/>
        <w:rPr>
          <w:rFonts w:ascii="宋体" w:hAnsi="宋体" w:cs="仿宋" w:hint="eastAsia"/>
          <w:strike/>
          <w:color w:val="000000" w:themeColor="text1"/>
          <w:sz w:val="24"/>
          <w:u w:val="single"/>
        </w:rPr>
      </w:pPr>
      <w:r w:rsidRPr="0015715D">
        <w:rPr>
          <w:rFonts w:ascii="宋体" w:hAnsi="宋体" w:cs="仿宋"/>
          <w:color w:val="000000" w:themeColor="text1"/>
          <w:sz w:val="24"/>
        </w:rPr>
        <w:t>乙方</w:t>
      </w:r>
      <w:r w:rsidRPr="0015715D">
        <w:rPr>
          <w:rFonts w:ascii="宋体" w:hAnsi="宋体" w:cs="仿宋"/>
          <w:b/>
          <w:bCs/>
          <w:color w:val="000000" w:themeColor="text1"/>
          <w:sz w:val="24"/>
        </w:rPr>
        <w:t>（</w:t>
      </w:r>
      <w:r w:rsidRPr="0015715D">
        <w:rPr>
          <w:rFonts w:ascii="宋体" w:hAnsi="宋体" w:cs="仿宋" w:hint="eastAsia"/>
          <w:b/>
          <w:bCs/>
          <w:color w:val="000000" w:themeColor="text1"/>
          <w:sz w:val="24"/>
        </w:rPr>
        <w:t>中标</w:t>
      </w:r>
      <w:r w:rsidRPr="0015715D">
        <w:rPr>
          <w:rFonts w:ascii="宋体" w:hAnsi="宋体" w:cs="仿宋"/>
          <w:b/>
          <w:bCs/>
          <w:color w:val="000000" w:themeColor="text1"/>
          <w:sz w:val="24"/>
        </w:rPr>
        <w:t>供应商）</w:t>
      </w:r>
      <w:r w:rsidRPr="0015715D">
        <w:rPr>
          <w:rFonts w:ascii="宋体" w:hAnsi="宋体" w:cs="仿宋"/>
          <w:color w:val="000000" w:themeColor="text1"/>
          <w:sz w:val="24"/>
        </w:rPr>
        <w:t xml:space="preserve">：                         </w:t>
      </w:r>
    </w:p>
    <w:p w14:paraId="556797B9" w14:textId="77777777" w:rsidR="00A61ED1" w:rsidRPr="0015715D" w:rsidRDefault="00000000">
      <w:pPr>
        <w:snapToGrid w:val="0"/>
        <w:spacing w:after="160" w:line="440" w:lineRule="exact"/>
        <w:jc w:val="left"/>
        <w:rPr>
          <w:rFonts w:ascii="宋体" w:hAnsi="宋体" w:cs="仿宋" w:hint="eastAsia"/>
          <w:color w:val="000000" w:themeColor="text1"/>
          <w:sz w:val="24"/>
        </w:rPr>
      </w:pPr>
      <w:r w:rsidRPr="0015715D">
        <w:rPr>
          <w:rFonts w:ascii="宋体" w:hAnsi="宋体" w:cs="仿宋"/>
          <w:color w:val="000000" w:themeColor="text1"/>
          <w:sz w:val="24"/>
        </w:rPr>
        <w:t xml:space="preserve">采购计划号：                    </w:t>
      </w:r>
    </w:p>
    <w:p w14:paraId="02346F8C" w14:textId="77777777" w:rsidR="00A61ED1" w:rsidRPr="0015715D" w:rsidRDefault="00000000">
      <w:pPr>
        <w:snapToGrid w:val="0"/>
        <w:spacing w:after="160" w:line="440" w:lineRule="exact"/>
        <w:jc w:val="left"/>
        <w:rPr>
          <w:rFonts w:ascii="宋体" w:hAnsi="宋体" w:cs="仿宋" w:hint="eastAsia"/>
          <w:color w:val="000000" w:themeColor="text1"/>
          <w:sz w:val="24"/>
        </w:rPr>
      </w:pPr>
      <w:r w:rsidRPr="0015715D">
        <w:rPr>
          <w:rFonts w:ascii="宋体" w:hAnsi="宋体" w:cs="仿宋"/>
          <w:color w:val="000000" w:themeColor="text1"/>
          <w:sz w:val="24"/>
        </w:rPr>
        <w:t xml:space="preserve">项目名称：                          项目编号：                     </w:t>
      </w:r>
    </w:p>
    <w:p w14:paraId="30A81172" w14:textId="77777777" w:rsidR="00A61ED1" w:rsidRPr="0015715D" w:rsidRDefault="00000000">
      <w:pPr>
        <w:snapToGrid w:val="0"/>
        <w:spacing w:after="160" w:line="360" w:lineRule="exact"/>
        <w:rPr>
          <w:rFonts w:ascii="宋体" w:hAnsi="宋体" w:cs="仿宋" w:hint="eastAsia"/>
          <w:color w:val="000000" w:themeColor="text1"/>
          <w:sz w:val="24"/>
        </w:rPr>
      </w:pPr>
      <w:r w:rsidRPr="0015715D">
        <w:rPr>
          <w:rFonts w:ascii="宋体" w:hAnsi="宋体" w:cs="仿宋"/>
          <w:color w:val="000000" w:themeColor="text1"/>
          <w:sz w:val="24"/>
        </w:rPr>
        <w:t>签订地点：                          签订时间：       年    月    日</w:t>
      </w:r>
    </w:p>
    <w:p w14:paraId="3AB2161D" w14:textId="77777777" w:rsidR="00A61ED1" w:rsidRPr="0015715D" w:rsidRDefault="00000000">
      <w:pPr>
        <w:snapToGrid w:val="0"/>
        <w:spacing w:after="160" w:line="360" w:lineRule="exact"/>
        <w:ind w:firstLineChars="200" w:firstLine="480"/>
        <w:rPr>
          <w:rFonts w:ascii="宋体" w:hAnsi="宋体" w:cs="仿宋" w:hint="eastAsia"/>
          <w:color w:val="000000" w:themeColor="text1"/>
          <w:sz w:val="24"/>
        </w:rPr>
      </w:pPr>
      <w:r w:rsidRPr="0015715D">
        <w:rPr>
          <w:rFonts w:ascii="宋体" w:hAnsi="宋体" w:cs="仿宋"/>
          <w:color w:val="000000" w:themeColor="text1"/>
          <w:sz w:val="24"/>
        </w:rPr>
        <w:t xml:space="preserve"> </w:t>
      </w:r>
    </w:p>
    <w:p w14:paraId="5D071CE4" w14:textId="77777777" w:rsidR="00A61ED1" w:rsidRPr="0015715D" w:rsidRDefault="00000000">
      <w:pPr>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根据《中华人民共和国政府采购法》</w:t>
      </w:r>
      <w:r w:rsidRPr="0015715D">
        <w:rPr>
          <w:rFonts w:ascii="宋体" w:hAnsi="宋体" w:cs="仿宋"/>
          <w:color w:val="000000" w:themeColor="text1"/>
          <w:kern w:val="0"/>
          <w:sz w:val="24"/>
        </w:rPr>
        <w:t>、《政府采购货物和服务招标投标管理办法》、</w:t>
      </w:r>
      <w:r w:rsidRPr="0015715D">
        <w:rPr>
          <w:rFonts w:ascii="宋体" w:hAnsi="宋体" w:cs="仿宋"/>
          <w:color w:val="000000" w:themeColor="text1"/>
          <w:sz w:val="24"/>
        </w:rPr>
        <w:t>《中华人民共和国民法典》等法律、法规规定，按照招标文件规定和乙方投标文件及其承诺，甲乙双方经友好协商，就</w:t>
      </w:r>
      <w:r w:rsidRPr="0015715D">
        <w:rPr>
          <w:rFonts w:ascii="宋体" w:hAnsi="宋体" w:cs="仿宋"/>
          <w:color w:val="000000" w:themeColor="text1"/>
          <w:sz w:val="24"/>
          <w:u w:val="single"/>
        </w:rPr>
        <w:t xml:space="preserve">    项目（项目编号：    </w:t>
      </w:r>
      <w:r w:rsidRPr="0015715D">
        <w:rPr>
          <w:rFonts w:ascii="宋体" w:hAnsi="宋体" w:cs="仿宋"/>
          <w:color w:val="000000" w:themeColor="text1"/>
          <w:sz w:val="24"/>
        </w:rPr>
        <w:t>）的采购事宜达成如下条款，供双方共同遵守。</w:t>
      </w:r>
    </w:p>
    <w:p w14:paraId="74EC462B" w14:textId="77777777" w:rsidR="00A61ED1" w:rsidRPr="0015715D" w:rsidRDefault="00000000">
      <w:pPr>
        <w:snapToGrid w:val="0"/>
        <w:spacing w:after="160" w:line="440" w:lineRule="exact"/>
        <w:ind w:firstLineChars="200" w:firstLine="482"/>
        <w:jc w:val="left"/>
        <w:rPr>
          <w:rFonts w:ascii="宋体" w:hAnsi="宋体" w:cs="仿宋" w:hint="eastAsia"/>
          <w:b/>
          <w:color w:val="000000" w:themeColor="text1"/>
          <w:sz w:val="24"/>
        </w:rPr>
      </w:pPr>
      <w:r w:rsidRPr="0015715D">
        <w:rPr>
          <w:rFonts w:ascii="宋体" w:hAnsi="宋体" w:cs="仿宋"/>
          <w:b/>
          <w:color w:val="000000" w:themeColor="text1"/>
          <w:sz w:val="24"/>
        </w:rPr>
        <w:t>第一条 合同标的</w:t>
      </w:r>
    </w:p>
    <w:p w14:paraId="274CDCAE" w14:textId="77777777" w:rsidR="00A61ED1" w:rsidRPr="0015715D" w:rsidRDefault="00000000">
      <w:pPr>
        <w:snapToGrid w:val="0"/>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1.供货一览表</w:t>
      </w:r>
    </w:p>
    <w:tbl>
      <w:tblPr>
        <w:tblW w:w="845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
        <w:gridCol w:w="996"/>
        <w:gridCol w:w="954"/>
        <w:gridCol w:w="944"/>
        <w:gridCol w:w="1181"/>
        <w:gridCol w:w="716"/>
        <w:gridCol w:w="875"/>
        <w:gridCol w:w="1023"/>
        <w:gridCol w:w="1273"/>
      </w:tblGrid>
      <w:tr w:rsidR="00A61ED1" w:rsidRPr="0015715D" w14:paraId="54698E8B" w14:textId="77777777">
        <w:trPr>
          <w:cantSplit/>
          <w:trHeight w:val="820"/>
        </w:trPr>
        <w:tc>
          <w:tcPr>
            <w:tcW w:w="496" w:type="dxa"/>
            <w:tcBorders>
              <w:top w:val="single" w:sz="4" w:space="0" w:color="auto"/>
              <w:left w:val="single" w:sz="4" w:space="0" w:color="auto"/>
              <w:bottom w:val="single" w:sz="4" w:space="0" w:color="auto"/>
              <w:right w:val="single" w:sz="4" w:space="0" w:color="auto"/>
            </w:tcBorders>
            <w:vAlign w:val="center"/>
          </w:tcPr>
          <w:p w14:paraId="4ABAB8D5" w14:textId="77777777" w:rsidR="00A61ED1" w:rsidRPr="0015715D" w:rsidRDefault="00000000">
            <w:pPr>
              <w:snapToGrid w:val="0"/>
              <w:spacing w:after="160" w:line="300" w:lineRule="exact"/>
              <w:jc w:val="center"/>
              <w:rPr>
                <w:rFonts w:ascii="宋体" w:hAnsi="宋体" w:cs="仿宋" w:hint="eastAsia"/>
                <w:color w:val="000000" w:themeColor="text1"/>
                <w:sz w:val="24"/>
              </w:rPr>
            </w:pPr>
            <w:r w:rsidRPr="0015715D">
              <w:rPr>
                <w:rFonts w:ascii="宋体" w:hAnsi="宋体" w:cs="仿宋"/>
                <w:color w:val="000000" w:themeColor="text1"/>
                <w:sz w:val="24"/>
              </w:rPr>
              <w:t>序号</w:t>
            </w:r>
          </w:p>
        </w:tc>
        <w:tc>
          <w:tcPr>
            <w:tcW w:w="996" w:type="dxa"/>
            <w:tcBorders>
              <w:top w:val="single" w:sz="4" w:space="0" w:color="auto"/>
              <w:left w:val="nil"/>
              <w:bottom w:val="single" w:sz="4" w:space="0" w:color="auto"/>
              <w:right w:val="single" w:sz="4" w:space="0" w:color="auto"/>
            </w:tcBorders>
            <w:vAlign w:val="center"/>
          </w:tcPr>
          <w:p w14:paraId="78519100" w14:textId="77777777" w:rsidR="00A61ED1" w:rsidRPr="0015715D" w:rsidRDefault="00000000">
            <w:pPr>
              <w:snapToGrid w:val="0"/>
              <w:spacing w:after="160" w:line="300" w:lineRule="exact"/>
              <w:jc w:val="center"/>
              <w:rPr>
                <w:rFonts w:ascii="宋体" w:hAnsi="宋体" w:cs="仿宋" w:hint="eastAsia"/>
                <w:color w:val="000000" w:themeColor="text1"/>
                <w:sz w:val="24"/>
              </w:rPr>
            </w:pPr>
            <w:r w:rsidRPr="0015715D">
              <w:rPr>
                <w:rFonts w:ascii="宋体" w:hAnsi="宋体" w:cs="仿宋"/>
                <w:color w:val="000000" w:themeColor="text1"/>
                <w:sz w:val="24"/>
              </w:rPr>
              <w:t>产品</w:t>
            </w:r>
          </w:p>
          <w:p w14:paraId="6C34B418" w14:textId="77777777" w:rsidR="00A61ED1" w:rsidRPr="0015715D" w:rsidRDefault="00000000">
            <w:pPr>
              <w:snapToGrid w:val="0"/>
              <w:spacing w:after="160" w:line="300" w:lineRule="exact"/>
              <w:jc w:val="center"/>
              <w:rPr>
                <w:rFonts w:ascii="宋体" w:hAnsi="宋体" w:cs="仿宋" w:hint="eastAsia"/>
                <w:color w:val="000000" w:themeColor="text1"/>
                <w:sz w:val="24"/>
              </w:rPr>
            </w:pPr>
            <w:r w:rsidRPr="0015715D">
              <w:rPr>
                <w:rFonts w:ascii="宋体" w:hAnsi="宋体" w:cs="仿宋"/>
                <w:color w:val="000000" w:themeColor="text1"/>
                <w:sz w:val="24"/>
              </w:rPr>
              <w:t>名称</w:t>
            </w:r>
          </w:p>
        </w:tc>
        <w:tc>
          <w:tcPr>
            <w:tcW w:w="954" w:type="dxa"/>
            <w:tcBorders>
              <w:top w:val="single" w:sz="4" w:space="0" w:color="auto"/>
              <w:left w:val="nil"/>
              <w:bottom w:val="single" w:sz="4" w:space="0" w:color="auto"/>
              <w:right w:val="single" w:sz="4" w:space="0" w:color="auto"/>
            </w:tcBorders>
            <w:vAlign w:val="center"/>
          </w:tcPr>
          <w:p w14:paraId="3CEDE9BD" w14:textId="77777777" w:rsidR="00A61ED1" w:rsidRPr="0015715D" w:rsidRDefault="00000000">
            <w:pPr>
              <w:snapToGrid w:val="0"/>
              <w:spacing w:after="160" w:line="300" w:lineRule="exact"/>
              <w:jc w:val="center"/>
              <w:rPr>
                <w:rFonts w:ascii="宋体" w:hAnsi="宋体" w:cs="仿宋" w:hint="eastAsia"/>
                <w:color w:val="000000" w:themeColor="text1"/>
                <w:sz w:val="24"/>
              </w:rPr>
            </w:pPr>
            <w:r w:rsidRPr="0015715D">
              <w:rPr>
                <w:rFonts w:ascii="宋体" w:hAnsi="宋体" w:cs="仿宋"/>
                <w:color w:val="000000" w:themeColor="text1"/>
                <w:sz w:val="24"/>
              </w:rPr>
              <w:t>商标</w:t>
            </w:r>
          </w:p>
          <w:p w14:paraId="0E2CDC98" w14:textId="77777777" w:rsidR="00A61ED1" w:rsidRPr="0015715D" w:rsidRDefault="00000000">
            <w:pPr>
              <w:snapToGrid w:val="0"/>
              <w:spacing w:after="160" w:line="300" w:lineRule="exact"/>
              <w:jc w:val="center"/>
              <w:rPr>
                <w:rFonts w:ascii="宋体" w:hAnsi="宋体" w:cs="仿宋" w:hint="eastAsia"/>
                <w:color w:val="000000" w:themeColor="text1"/>
                <w:sz w:val="24"/>
              </w:rPr>
            </w:pPr>
            <w:r w:rsidRPr="0015715D">
              <w:rPr>
                <w:rFonts w:ascii="宋体" w:hAnsi="宋体" w:cs="仿宋"/>
                <w:color w:val="000000" w:themeColor="text1"/>
                <w:sz w:val="24"/>
              </w:rPr>
              <w:t>品牌</w:t>
            </w:r>
          </w:p>
        </w:tc>
        <w:tc>
          <w:tcPr>
            <w:tcW w:w="944" w:type="dxa"/>
            <w:tcBorders>
              <w:top w:val="single" w:sz="4" w:space="0" w:color="auto"/>
              <w:left w:val="nil"/>
              <w:bottom w:val="single" w:sz="4" w:space="0" w:color="auto"/>
              <w:right w:val="single" w:sz="4" w:space="0" w:color="auto"/>
            </w:tcBorders>
            <w:vAlign w:val="center"/>
          </w:tcPr>
          <w:p w14:paraId="6A175A08" w14:textId="77777777" w:rsidR="00A61ED1" w:rsidRPr="0015715D" w:rsidRDefault="00000000">
            <w:pPr>
              <w:snapToGrid w:val="0"/>
              <w:spacing w:after="160" w:line="300" w:lineRule="exact"/>
              <w:jc w:val="center"/>
              <w:rPr>
                <w:rFonts w:ascii="宋体" w:hAnsi="宋体" w:cs="仿宋" w:hint="eastAsia"/>
                <w:color w:val="000000" w:themeColor="text1"/>
                <w:sz w:val="24"/>
              </w:rPr>
            </w:pPr>
            <w:r w:rsidRPr="0015715D">
              <w:rPr>
                <w:rFonts w:ascii="宋体" w:hAnsi="宋体" w:cs="仿宋"/>
                <w:color w:val="000000" w:themeColor="text1"/>
                <w:sz w:val="24"/>
              </w:rPr>
              <w:t>型号</w:t>
            </w:r>
          </w:p>
          <w:p w14:paraId="1CE5C232" w14:textId="77777777" w:rsidR="00A61ED1" w:rsidRPr="0015715D" w:rsidRDefault="00000000">
            <w:pPr>
              <w:snapToGrid w:val="0"/>
              <w:spacing w:after="160" w:line="300" w:lineRule="exact"/>
              <w:jc w:val="center"/>
              <w:rPr>
                <w:rFonts w:ascii="宋体" w:hAnsi="宋体" w:cs="仿宋" w:hint="eastAsia"/>
                <w:color w:val="000000" w:themeColor="text1"/>
                <w:sz w:val="24"/>
              </w:rPr>
            </w:pPr>
            <w:r w:rsidRPr="0015715D">
              <w:rPr>
                <w:rFonts w:ascii="宋体" w:hAnsi="宋体" w:cs="仿宋"/>
                <w:color w:val="000000" w:themeColor="text1"/>
                <w:sz w:val="24"/>
              </w:rPr>
              <w:t>参数</w:t>
            </w:r>
          </w:p>
        </w:tc>
        <w:tc>
          <w:tcPr>
            <w:tcW w:w="1181" w:type="dxa"/>
            <w:tcBorders>
              <w:top w:val="single" w:sz="4" w:space="0" w:color="auto"/>
              <w:left w:val="nil"/>
              <w:bottom w:val="single" w:sz="4" w:space="0" w:color="auto"/>
              <w:right w:val="single" w:sz="4" w:space="0" w:color="auto"/>
            </w:tcBorders>
            <w:vAlign w:val="center"/>
          </w:tcPr>
          <w:p w14:paraId="3557B11C" w14:textId="77777777" w:rsidR="00A61ED1" w:rsidRPr="0015715D" w:rsidRDefault="00000000">
            <w:pPr>
              <w:snapToGrid w:val="0"/>
              <w:spacing w:after="160" w:line="300" w:lineRule="exact"/>
              <w:jc w:val="center"/>
              <w:rPr>
                <w:rFonts w:ascii="宋体" w:hAnsi="宋体" w:cs="仿宋" w:hint="eastAsia"/>
                <w:color w:val="000000" w:themeColor="text1"/>
                <w:sz w:val="24"/>
              </w:rPr>
            </w:pPr>
            <w:r w:rsidRPr="0015715D">
              <w:rPr>
                <w:rFonts w:ascii="宋体" w:hAnsi="宋体" w:cs="仿宋"/>
                <w:color w:val="000000" w:themeColor="text1"/>
                <w:sz w:val="24"/>
              </w:rPr>
              <w:t>生产</w:t>
            </w:r>
          </w:p>
          <w:p w14:paraId="00325AD0" w14:textId="77777777" w:rsidR="00A61ED1" w:rsidRPr="0015715D" w:rsidRDefault="00000000">
            <w:pPr>
              <w:snapToGrid w:val="0"/>
              <w:spacing w:after="160" w:line="300" w:lineRule="exact"/>
              <w:jc w:val="center"/>
              <w:rPr>
                <w:rFonts w:ascii="宋体" w:hAnsi="宋体" w:cs="仿宋" w:hint="eastAsia"/>
                <w:color w:val="000000" w:themeColor="text1"/>
                <w:sz w:val="24"/>
              </w:rPr>
            </w:pPr>
            <w:r w:rsidRPr="0015715D">
              <w:rPr>
                <w:rFonts w:ascii="宋体" w:hAnsi="宋体" w:cs="仿宋"/>
                <w:color w:val="000000" w:themeColor="text1"/>
                <w:sz w:val="24"/>
              </w:rPr>
              <w:t>厂家</w:t>
            </w:r>
          </w:p>
        </w:tc>
        <w:tc>
          <w:tcPr>
            <w:tcW w:w="716" w:type="dxa"/>
            <w:tcBorders>
              <w:top w:val="single" w:sz="4" w:space="0" w:color="auto"/>
              <w:left w:val="nil"/>
              <w:bottom w:val="single" w:sz="4" w:space="0" w:color="auto"/>
              <w:right w:val="single" w:sz="4" w:space="0" w:color="auto"/>
            </w:tcBorders>
            <w:vAlign w:val="center"/>
          </w:tcPr>
          <w:p w14:paraId="26D296A9" w14:textId="77777777" w:rsidR="00A61ED1" w:rsidRPr="0015715D" w:rsidRDefault="00000000">
            <w:pPr>
              <w:snapToGrid w:val="0"/>
              <w:spacing w:after="160" w:line="300" w:lineRule="exact"/>
              <w:jc w:val="center"/>
              <w:rPr>
                <w:rFonts w:ascii="宋体" w:hAnsi="宋体" w:cs="仿宋" w:hint="eastAsia"/>
                <w:color w:val="000000" w:themeColor="text1"/>
                <w:sz w:val="24"/>
              </w:rPr>
            </w:pPr>
            <w:r w:rsidRPr="0015715D">
              <w:rPr>
                <w:rFonts w:ascii="宋体" w:hAnsi="宋体" w:cs="仿宋"/>
                <w:color w:val="000000" w:themeColor="text1"/>
                <w:sz w:val="24"/>
              </w:rPr>
              <w:t>数  量</w:t>
            </w:r>
          </w:p>
        </w:tc>
        <w:tc>
          <w:tcPr>
            <w:tcW w:w="875" w:type="dxa"/>
            <w:tcBorders>
              <w:top w:val="single" w:sz="4" w:space="0" w:color="auto"/>
              <w:left w:val="nil"/>
              <w:bottom w:val="single" w:sz="4" w:space="0" w:color="auto"/>
              <w:right w:val="single" w:sz="4" w:space="0" w:color="auto"/>
            </w:tcBorders>
            <w:vAlign w:val="center"/>
          </w:tcPr>
          <w:p w14:paraId="77EA949B" w14:textId="77777777" w:rsidR="00A61ED1" w:rsidRPr="0015715D" w:rsidRDefault="00000000">
            <w:pPr>
              <w:snapToGrid w:val="0"/>
              <w:spacing w:after="160" w:line="300" w:lineRule="exact"/>
              <w:jc w:val="center"/>
              <w:rPr>
                <w:rFonts w:ascii="宋体" w:hAnsi="宋体" w:cs="仿宋" w:hint="eastAsia"/>
                <w:color w:val="000000" w:themeColor="text1"/>
                <w:sz w:val="24"/>
              </w:rPr>
            </w:pPr>
            <w:r w:rsidRPr="0015715D">
              <w:rPr>
                <w:rFonts w:ascii="宋体" w:hAnsi="宋体" w:cs="仿宋"/>
                <w:color w:val="000000" w:themeColor="text1"/>
                <w:sz w:val="24"/>
              </w:rPr>
              <w:t>单位</w:t>
            </w:r>
          </w:p>
        </w:tc>
        <w:tc>
          <w:tcPr>
            <w:tcW w:w="1023" w:type="dxa"/>
            <w:tcBorders>
              <w:top w:val="single" w:sz="4" w:space="0" w:color="auto"/>
              <w:left w:val="nil"/>
              <w:bottom w:val="single" w:sz="4" w:space="0" w:color="auto"/>
              <w:right w:val="single" w:sz="4" w:space="0" w:color="auto"/>
            </w:tcBorders>
            <w:vAlign w:val="center"/>
          </w:tcPr>
          <w:p w14:paraId="7D53E3E8" w14:textId="77777777" w:rsidR="00A61ED1" w:rsidRPr="0015715D" w:rsidRDefault="00000000">
            <w:pPr>
              <w:snapToGrid w:val="0"/>
              <w:spacing w:after="160" w:line="300" w:lineRule="exact"/>
              <w:jc w:val="center"/>
              <w:rPr>
                <w:rFonts w:ascii="宋体" w:hAnsi="宋体" w:cs="仿宋" w:hint="eastAsia"/>
                <w:color w:val="000000" w:themeColor="text1"/>
                <w:sz w:val="24"/>
              </w:rPr>
            </w:pPr>
            <w:r w:rsidRPr="0015715D">
              <w:rPr>
                <w:rFonts w:ascii="宋体" w:hAnsi="宋体" w:cs="仿宋"/>
                <w:color w:val="000000" w:themeColor="text1"/>
                <w:sz w:val="24"/>
              </w:rPr>
              <w:t>单价</w:t>
            </w:r>
          </w:p>
          <w:p w14:paraId="165B472D" w14:textId="77777777" w:rsidR="00A61ED1" w:rsidRPr="0015715D" w:rsidRDefault="00000000">
            <w:pPr>
              <w:snapToGrid w:val="0"/>
              <w:spacing w:after="160" w:line="300" w:lineRule="exact"/>
              <w:jc w:val="center"/>
              <w:rPr>
                <w:rFonts w:ascii="宋体" w:hAnsi="宋体" w:cs="仿宋" w:hint="eastAsia"/>
                <w:color w:val="000000" w:themeColor="text1"/>
                <w:sz w:val="24"/>
              </w:rPr>
            </w:pPr>
            <w:r w:rsidRPr="0015715D">
              <w:rPr>
                <w:rFonts w:ascii="宋体" w:hAnsi="宋体" w:cs="仿宋"/>
                <w:color w:val="000000" w:themeColor="text1"/>
                <w:sz w:val="24"/>
              </w:rPr>
              <w:t>（元）</w:t>
            </w:r>
          </w:p>
        </w:tc>
        <w:tc>
          <w:tcPr>
            <w:tcW w:w="1273" w:type="dxa"/>
            <w:tcBorders>
              <w:top w:val="single" w:sz="4" w:space="0" w:color="auto"/>
              <w:left w:val="nil"/>
              <w:bottom w:val="single" w:sz="4" w:space="0" w:color="auto"/>
              <w:right w:val="single" w:sz="4" w:space="0" w:color="auto"/>
            </w:tcBorders>
            <w:vAlign w:val="center"/>
          </w:tcPr>
          <w:p w14:paraId="46C6419E" w14:textId="77777777" w:rsidR="00A61ED1" w:rsidRPr="0015715D" w:rsidRDefault="00000000">
            <w:pPr>
              <w:snapToGrid w:val="0"/>
              <w:spacing w:after="160" w:line="300" w:lineRule="exact"/>
              <w:jc w:val="center"/>
              <w:rPr>
                <w:rFonts w:ascii="宋体" w:hAnsi="宋体" w:cs="仿宋" w:hint="eastAsia"/>
                <w:color w:val="000000" w:themeColor="text1"/>
                <w:sz w:val="24"/>
              </w:rPr>
            </w:pPr>
            <w:r w:rsidRPr="0015715D">
              <w:rPr>
                <w:rFonts w:ascii="宋体" w:hAnsi="宋体" w:cs="仿宋"/>
                <w:color w:val="000000" w:themeColor="text1"/>
                <w:sz w:val="24"/>
              </w:rPr>
              <w:t>金额</w:t>
            </w:r>
          </w:p>
          <w:p w14:paraId="3ED0340C" w14:textId="77777777" w:rsidR="00A61ED1" w:rsidRPr="0015715D" w:rsidRDefault="00000000">
            <w:pPr>
              <w:snapToGrid w:val="0"/>
              <w:spacing w:after="160" w:line="300" w:lineRule="exact"/>
              <w:jc w:val="center"/>
              <w:rPr>
                <w:rFonts w:ascii="宋体" w:hAnsi="宋体" w:cs="仿宋" w:hint="eastAsia"/>
                <w:color w:val="000000" w:themeColor="text1"/>
                <w:sz w:val="24"/>
              </w:rPr>
            </w:pPr>
            <w:r w:rsidRPr="0015715D">
              <w:rPr>
                <w:rFonts w:ascii="宋体" w:hAnsi="宋体" w:cs="仿宋"/>
                <w:color w:val="000000" w:themeColor="text1"/>
                <w:sz w:val="24"/>
              </w:rPr>
              <w:t>（元）</w:t>
            </w:r>
          </w:p>
        </w:tc>
      </w:tr>
      <w:tr w:rsidR="00A61ED1" w:rsidRPr="0015715D" w14:paraId="6C9AE4FD" w14:textId="77777777">
        <w:trPr>
          <w:cantSplit/>
          <w:trHeight w:val="241"/>
        </w:trPr>
        <w:tc>
          <w:tcPr>
            <w:tcW w:w="496" w:type="dxa"/>
            <w:tcBorders>
              <w:top w:val="single" w:sz="4" w:space="0" w:color="auto"/>
              <w:left w:val="single" w:sz="4" w:space="0" w:color="auto"/>
              <w:bottom w:val="single" w:sz="4" w:space="0" w:color="auto"/>
              <w:right w:val="single" w:sz="4" w:space="0" w:color="auto"/>
            </w:tcBorders>
            <w:vAlign w:val="center"/>
          </w:tcPr>
          <w:p w14:paraId="708E50B2" w14:textId="77777777" w:rsidR="00A61ED1" w:rsidRPr="0015715D" w:rsidRDefault="00000000">
            <w:pPr>
              <w:snapToGrid w:val="0"/>
              <w:spacing w:after="160" w:line="300" w:lineRule="exact"/>
              <w:jc w:val="center"/>
              <w:rPr>
                <w:rFonts w:ascii="宋体" w:hAnsi="宋体" w:cs="仿宋" w:hint="eastAsia"/>
                <w:color w:val="000000" w:themeColor="text1"/>
                <w:sz w:val="24"/>
              </w:rPr>
            </w:pPr>
            <w:r w:rsidRPr="0015715D">
              <w:rPr>
                <w:rFonts w:ascii="宋体" w:hAnsi="宋体" w:cs="仿宋"/>
                <w:color w:val="000000" w:themeColor="text1"/>
                <w:sz w:val="24"/>
              </w:rPr>
              <w:t>1</w:t>
            </w:r>
          </w:p>
        </w:tc>
        <w:tc>
          <w:tcPr>
            <w:tcW w:w="996" w:type="dxa"/>
            <w:tcBorders>
              <w:top w:val="single" w:sz="4" w:space="0" w:color="auto"/>
              <w:left w:val="nil"/>
              <w:bottom w:val="single" w:sz="4" w:space="0" w:color="auto"/>
              <w:right w:val="single" w:sz="4" w:space="0" w:color="auto"/>
            </w:tcBorders>
            <w:vAlign w:val="center"/>
          </w:tcPr>
          <w:p w14:paraId="1EBAB394" w14:textId="77777777" w:rsidR="00A61ED1" w:rsidRPr="0015715D" w:rsidRDefault="00A61ED1">
            <w:pPr>
              <w:snapToGrid w:val="0"/>
              <w:spacing w:after="160" w:line="300" w:lineRule="exact"/>
              <w:jc w:val="center"/>
              <w:rPr>
                <w:rFonts w:ascii="宋体" w:hAnsi="宋体" w:cs="仿宋" w:hint="eastAsia"/>
                <w:color w:val="000000" w:themeColor="text1"/>
                <w:sz w:val="24"/>
              </w:rPr>
            </w:pPr>
          </w:p>
        </w:tc>
        <w:tc>
          <w:tcPr>
            <w:tcW w:w="954" w:type="dxa"/>
            <w:tcBorders>
              <w:top w:val="single" w:sz="4" w:space="0" w:color="auto"/>
              <w:left w:val="nil"/>
              <w:bottom w:val="single" w:sz="4" w:space="0" w:color="auto"/>
              <w:right w:val="single" w:sz="4" w:space="0" w:color="auto"/>
            </w:tcBorders>
            <w:vAlign w:val="center"/>
          </w:tcPr>
          <w:p w14:paraId="7B87F26E" w14:textId="77777777" w:rsidR="00A61ED1" w:rsidRPr="0015715D" w:rsidRDefault="00A61ED1">
            <w:pPr>
              <w:snapToGrid w:val="0"/>
              <w:spacing w:after="160" w:line="300" w:lineRule="exact"/>
              <w:jc w:val="center"/>
              <w:rPr>
                <w:rFonts w:ascii="宋体" w:hAnsi="宋体" w:cs="仿宋" w:hint="eastAsia"/>
                <w:color w:val="000000" w:themeColor="text1"/>
                <w:sz w:val="24"/>
              </w:rPr>
            </w:pPr>
          </w:p>
        </w:tc>
        <w:tc>
          <w:tcPr>
            <w:tcW w:w="944" w:type="dxa"/>
            <w:tcBorders>
              <w:top w:val="single" w:sz="4" w:space="0" w:color="auto"/>
              <w:left w:val="nil"/>
              <w:bottom w:val="single" w:sz="4" w:space="0" w:color="auto"/>
              <w:right w:val="single" w:sz="4" w:space="0" w:color="auto"/>
            </w:tcBorders>
            <w:vAlign w:val="center"/>
          </w:tcPr>
          <w:p w14:paraId="296C529C" w14:textId="77777777" w:rsidR="00A61ED1" w:rsidRPr="0015715D" w:rsidRDefault="00A61ED1">
            <w:pPr>
              <w:snapToGrid w:val="0"/>
              <w:spacing w:after="160" w:line="300" w:lineRule="exact"/>
              <w:jc w:val="center"/>
              <w:rPr>
                <w:rFonts w:ascii="宋体" w:hAnsi="宋体" w:cs="仿宋" w:hint="eastAsia"/>
                <w:color w:val="000000" w:themeColor="text1"/>
                <w:sz w:val="24"/>
              </w:rPr>
            </w:pPr>
          </w:p>
        </w:tc>
        <w:tc>
          <w:tcPr>
            <w:tcW w:w="1181" w:type="dxa"/>
            <w:tcBorders>
              <w:top w:val="single" w:sz="4" w:space="0" w:color="auto"/>
              <w:left w:val="nil"/>
              <w:bottom w:val="single" w:sz="4" w:space="0" w:color="auto"/>
              <w:right w:val="single" w:sz="4" w:space="0" w:color="auto"/>
            </w:tcBorders>
          </w:tcPr>
          <w:p w14:paraId="3BA9ECD6" w14:textId="77777777" w:rsidR="00A61ED1" w:rsidRPr="0015715D" w:rsidRDefault="00A61ED1">
            <w:pPr>
              <w:snapToGrid w:val="0"/>
              <w:spacing w:after="160" w:line="300" w:lineRule="exact"/>
              <w:jc w:val="center"/>
              <w:rPr>
                <w:rFonts w:ascii="宋体" w:hAnsi="宋体" w:cs="仿宋" w:hint="eastAsia"/>
                <w:color w:val="000000" w:themeColor="text1"/>
                <w:sz w:val="24"/>
              </w:rPr>
            </w:pPr>
          </w:p>
        </w:tc>
        <w:tc>
          <w:tcPr>
            <w:tcW w:w="716" w:type="dxa"/>
            <w:tcBorders>
              <w:top w:val="single" w:sz="4" w:space="0" w:color="auto"/>
              <w:left w:val="nil"/>
              <w:bottom w:val="single" w:sz="4" w:space="0" w:color="auto"/>
              <w:right w:val="single" w:sz="4" w:space="0" w:color="auto"/>
            </w:tcBorders>
          </w:tcPr>
          <w:p w14:paraId="00EF9022" w14:textId="77777777" w:rsidR="00A61ED1" w:rsidRPr="0015715D" w:rsidRDefault="00A61ED1">
            <w:pPr>
              <w:snapToGrid w:val="0"/>
              <w:spacing w:after="160" w:line="300" w:lineRule="exact"/>
              <w:jc w:val="center"/>
              <w:rPr>
                <w:rFonts w:ascii="宋体" w:hAnsi="宋体" w:cs="仿宋" w:hint="eastAsia"/>
                <w:color w:val="000000" w:themeColor="text1"/>
                <w:sz w:val="24"/>
              </w:rPr>
            </w:pPr>
          </w:p>
        </w:tc>
        <w:tc>
          <w:tcPr>
            <w:tcW w:w="875" w:type="dxa"/>
            <w:tcBorders>
              <w:top w:val="single" w:sz="4" w:space="0" w:color="auto"/>
              <w:left w:val="nil"/>
              <w:bottom w:val="single" w:sz="4" w:space="0" w:color="auto"/>
              <w:right w:val="single" w:sz="4" w:space="0" w:color="auto"/>
            </w:tcBorders>
          </w:tcPr>
          <w:p w14:paraId="01791949" w14:textId="77777777" w:rsidR="00A61ED1" w:rsidRPr="0015715D" w:rsidRDefault="00A61ED1">
            <w:pPr>
              <w:snapToGrid w:val="0"/>
              <w:spacing w:after="160" w:line="300" w:lineRule="exact"/>
              <w:jc w:val="center"/>
              <w:rPr>
                <w:rFonts w:ascii="宋体" w:hAnsi="宋体" w:cs="仿宋" w:hint="eastAsia"/>
                <w:color w:val="000000" w:themeColor="text1"/>
                <w:sz w:val="24"/>
              </w:rPr>
            </w:pPr>
          </w:p>
        </w:tc>
        <w:tc>
          <w:tcPr>
            <w:tcW w:w="1023" w:type="dxa"/>
            <w:tcBorders>
              <w:top w:val="single" w:sz="4" w:space="0" w:color="auto"/>
              <w:left w:val="nil"/>
              <w:bottom w:val="single" w:sz="4" w:space="0" w:color="auto"/>
              <w:right w:val="single" w:sz="4" w:space="0" w:color="auto"/>
            </w:tcBorders>
            <w:vAlign w:val="center"/>
          </w:tcPr>
          <w:p w14:paraId="1DCBAA17" w14:textId="77777777" w:rsidR="00A61ED1" w:rsidRPr="0015715D" w:rsidRDefault="00A61ED1">
            <w:pPr>
              <w:snapToGrid w:val="0"/>
              <w:spacing w:after="160" w:line="300" w:lineRule="exact"/>
              <w:jc w:val="center"/>
              <w:rPr>
                <w:rFonts w:ascii="宋体" w:hAnsi="宋体" w:cs="仿宋" w:hint="eastAsia"/>
                <w:color w:val="000000" w:themeColor="text1"/>
                <w:sz w:val="24"/>
              </w:rPr>
            </w:pPr>
          </w:p>
        </w:tc>
        <w:tc>
          <w:tcPr>
            <w:tcW w:w="1273" w:type="dxa"/>
            <w:tcBorders>
              <w:top w:val="single" w:sz="4" w:space="0" w:color="auto"/>
              <w:left w:val="nil"/>
              <w:bottom w:val="single" w:sz="4" w:space="0" w:color="auto"/>
              <w:right w:val="single" w:sz="4" w:space="0" w:color="auto"/>
            </w:tcBorders>
            <w:vAlign w:val="center"/>
          </w:tcPr>
          <w:p w14:paraId="2948E58C" w14:textId="77777777" w:rsidR="00A61ED1" w:rsidRPr="0015715D" w:rsidRDefault="00A61ED1">
            <w:pPr>
              <w:snapToGrid w:val="0"/>
              <w:spacing w:after="160" w:line="300" w:lineRule="exact"/>
              <w:jc w:val="center"/>
              <w:rPr>
                <w:rFonts w:ascii="宋体" w:hAnsi="宋体" w:cs="仿宋" w:hint="eastAsia"/>
                <w:color w:val="000000" w:themeColor="text1"/>
                <w:sz w:val="24"/>
              </w:rPr>
            </w:pPr>
          </w:p>
        </w:tc>
      </w:tr>
      <w:tr w:rsidR="00A61ED1" w:rsidRPr="0015715D" w14:paraId="04D93C7F" w14:textId="77777777">
        <w:trPr>
          <w:cantSplit/>
          <w:trHeight w:val="288"/>
        </w:trPr>
        <w:tc>
          <w:tcPr>
            <w:tcW w:w="496" w:type="dxa"/>
            <w:tcBorders>
              <w:top w:val="single" w:sz="4" w:space="0" w:color="auto"/>
              <w:left w:val="single" w:sz="4" w:space="0" w:color="auto"/>
              <w:bottom w:val="single" w:sz="4" w:space="0" w:color="auto"/>
              <w:right w:val="single" w:sz="4" w:space="0" w:color="auto"/>
            </w:tcBorders>
            <w:vAlign w:val="center"/>
          </w:tcPr>
          <w:p w14:paraId="0D4FBE27" w14:textId="77777777" w:rsidR="00A61ED1" w:rsidRPr="0015715D" w:rsidRDefault="00000000">
            <w:pPr>
              <w:snapToGrid w:val="0"/>
              <w:spacing w:after="160" w:line="300" w:lineRule="exact"/>
              <w:jc w:val="center"/>
              <w:rPr>
                <w:rFonts w:ascii="宋体" w:hAnsi="宋体" w:cs="仿宋" w:hint="eastAsia"/>
                <w:color w:val="000000" w:themeColor="text1"/>
                <w:sz w:val="24"/>
              </w:rPr>
            </w:pPr>
            <w:r w:rsidRPr="0015715D">
              <w:rPr>
                <w:rFonts w:ascii="宋体" w:hAnsi="宋体" w:cs="仿宋"/>
                <w:color w:val="000000" w:themeColor="text1"/>
                <w:sz w:val="24"/>
              </w:rPr>
              <w:t>2</w:t>
            </w:r>
          </w:p>
        </w:tc>
        <w:tc>
          <w:tcPr>
            <w:tcW w:w="996" w:type="dxa"/>
            <w:tcBorders>
              <w:top w:val="single" w:sz="4" w:space="0" w:color="auto"/>
              <w:left w:val="nil"/>
              <w:bottom w:val="single" w:sz="4" w:space="0" w:color="auto"/>
              <w:right w:val="single" w:sz="4" w:space="0" w:color="auto"/>
            </w:tcBorders>
            <w:vAlign w:val="center"/>
          </w:tcPr>
          <w:p w14:paraId="473EA02E" w14:textId="77777777" w:rsidR="00A61ED1" w:rsidRPr="0015715D" w:rsidRDefault="00A61ED1">
            <w:pPr>
              <w:snapToGrid w:val="0"/>
              <w:spacing w:after="160" w:line="300" w:lineRule="exact"/>
              <w:jc w:val="center"/>
              <w:rPr>
                <w:rFonts w:ascii="宋体" w:hAnsi="宋体" w:cs="仿宋" w:hint="eastAsia"/>
                <w:color w:val="000000" w:themeColor="text1"/>
                <w:sz w:val="24"/>
              </w:rPr>
            </w:pPr>
          </w:p>
        </w:tc>
        <w:tc>
          <w:tcPr>
            <w:tcW w:w="954" w:type="dxa"/>
            <w:tcBorders>
              <w:top w:val="single" w:sz="4" w:space="0" w:color="auto"/>
              <w:left w:val="nil"/>
              <w:bottom w:val="single" w:sz="4" w:space="0" w:color="auto"/>
              <w:right w:val="single" w:sz="4" w:space="0" w:color="auto"/>
            </w:tcBorders>
            <w:vAlign w:val="center"/>
          </w:tcPr>
          <w:p w14:paraId="4893DF86" w14:textId="77777777" w:rsidR="00A61ED1" w:rsidRPr="0015715D" w:rsidRDefault="00A61ED1">
            <w:pPr>
              <w:snapToGrid w:val="0"/>
              <w:spacing w:after="160" w:line="300" w:lineRule="exact"/>
              <w:jc w:val="center"/>
              <w:rPr>
                <w:rFonts w:ascii="宋体" w:hAnsi="宋体" w:cs="仿宋" w:hint="eastAsia"/>
                <w:color w:val="000000" w:themeColor="text1"/>
                <w:sz w:val="24"/>
              </w:rPr>
            </w:pPr>
          </w:p>
        </w:tc>
        <w:tc>
          <w:tcPr>
            <w:tcW w:w="944" w:type="dxa"/>
            <w:tcBorders>
              <w:top w:val="single" w:sz="4" w:space="0" w:color="auto"/>
              <w:left w:val="nil"/>
              <w:bottom w:val="single" w:sz="4" w:space="0" w:color="auto"/>
              <w:right w:val="single" w:sz="4" w:space="0" w:color="auto"/>
            </w:tcBorders>
            <w:vAlign w:val="center"/>
          </w:tcPr>
          <w:p w14:paraId="6BF2F736" w14:textId="77777777" w:rsidR="00A61ED1" w:rsidRPr="0015715D" w:rsidRDefault="00A61ED1">
            <w:pPr>
              <w:snapToGrid w:val="0"/>
              <w:spacing w:after="160" w:line="300" w:lineRule="exact"/>
              <w:jc w:val="center"/>
              <w:rPr>
                <w:rFonts w:ascii="宋体" w:hAnsi="宋体" w:cs="仿宋" w:hint="eastAsia"/>
                <w:color w:val="000000" w:themeColor="text1"/>
                <w:sz w:val="24"/>
              </w:rPr>
            </w:pPr>
          </w:p>
        </w:tc>
        <w:tc>
          <w:tcPr>
            <w:tcW w:w="1181" w:type="dxa"/>
            <w:tcBorders>
              <w:top w:val="single" w:sz="4" w:space="0" w:color="auto"/>
              <w:left w:val="nil"/>
              <w:bottom w:val="single" w:sz="4" w:space="0" w:color="auto"/>
              <w:right w:val="single" w:sz="4" w:space="0" w:color="auto"/>
            </w:tcBorders>
          </w:tcPr>
          <w:p w14:paraId="6302C328" w14:textId="77777777" w:rsidR="00A61ED1" w:rsidRPr="0015715D" w:rsidRDefault="00A61ED1">
            <w:pPr>
              <w:snapToGrid w:val="0"/>
              <w:spacing w:after="160" w:line="300" w:lineRule="exact"/>
              <w:jc w:val="center"/>
              <w:rPr>
                <w:rFonts w:ascii="宋体" w:hAnsi="宋体" w:cs="仿宋" w:hint="eastAsia"/>
                <w:color w:val="000000" w:themeColor="text1"/>
                <w:sz w:val="24"/>
              </w:rPr>
            </w:pPr>
          </w:p>
        </w:tc>
        <w:tc>
          <w:tcPr>
            <w:tcW w:w="716" w:type="dxa"/>
            <w:tcBorders>
              <w:top w:val="single" w:sz="4" w:space="0" w:color="auto"/>
              <w:left w:val="nil"/>
              <w:bottom w:val="single" w:sz="4" w:space="0" w:color="auto"/>
              <w:right w:val="single" w:sz="4" w:space="0" w:color="auto"/>
            </w:tcBorders>
          </w:tcPr>
          <w:p w14:paraId="7C05CF23" w14:textId="77777777" w:rsidR="00A61ED1" w:rsidRPr="0015715D" w:rsidRDefault="00A61ED1">
            <w:pPr>
              <w:snapToGrid w:val="0"/>
              <w:spacing w:after="160" w:line="300" w:lineRule="exact"/>
              <w:jc w:val="center"/>
              <w:rPr>
                <w:rFonts w:ascii="宋体" w:hAnsi="宋体" w:cs="仿宋" w:hint="eastAsia"/>
                <w:color w:val="000000" w:themeColor="text1"/>
                <w:sz w:val="24"/>
              </w:rPr>
            </w:pPr>
          </w:p>
        </w:tc>
        <w:tc>
          <w:tcPr>
            <w:tcW w:w="875" w:type="dxa"/>
            <w:tcBorders>
              <w:top w:val="single" w:sz="4" w:space="0" w:color="auto"/>
              <w:left w:val="nil"/>
              <w:bottom w:val="single" w:sz="4" w:space="0" w:color="auto"/>
              <w:right w:val="single" w:sz="4" w:space="0" w:color="auto"/>
            </w:tcBorders>
          </w:tcPr>
          <w:p w14:paraId="05E86A5A" w14:textId="77777777" w:rsidR="00A61ED1" w:rsidRPr="0015715D" w:rsidRDefault="00A61ED1">
            <w:pPr>
              <w:snapToGrid w:val="0"/>
              <w:spacing w:after="160" w:line="300" w:lineRule="exact"/>
              <w:jc w:val="center"/>
              <w:rPr>
                <w:rFonts w:ascii="宋体" w:hAnsi="宋体" w:cs="仿宋" w:hint="eastAsia"/>
                <w:color w:val="000000" w:themeColor="text1"/>
                <w:sz w:val="24"/>
              </w:rPr>
            </w:pPr>
          </w:p>
        </w:tc>
        <w:tc>
          <w:tcPr>
            <w:tcW w:w="1023" w:type="dxa"/>
            <w:tcBorders>
              <w:top w:val="single" w:sz="4" w:space="0" w:color="auto"/>
              <w:left w:val="nil"/>
              <w:bottom w:val="single" w:sz="4" w:space="0" w:color="auto"/>
              <w:right w:val="single" w:sz="4" w:space="0" w:color="auto"/>
            </w:tcBorders>
            <w:vAlign w:val="center"/>
          </w:tcPr>
          <w:p w14:paraId="4044C341" w14:textId="77777777" w:rsidR="00A61ED1" w:rsidRPr="0015715D" w:rsidRDefault="00A61ED1">
            <w:pPr>
              <w:snapToGrid w:val="0"/>
              <w:spacing w:after="160" w:line="300" w:lineRule="exact"/>
              <w:jc w:val="center"/>
              <w:rPr>
                <w:rFonts w:ascii="宋体" w:hAnsi="宋体" w:cs="仿宋" w:hint="eastAsia"/>
                <w:color w:val="000000" w:themeColor="text1"/>
                <w:sz w:val="24"/>
              </w:rPr>
            </w:pPr>
          </w:p>
        </w:tc>
        <w:tc>
          <w:tcPr>
            <w:tcW w:w="1273" w:type="dxa"/>
            <w:tcBorders>
              <w:top w:val="single" w:sz="4" w:space="0" w:color="auto"/>
              <w:left w:val="nil"/>
              <w:bottom w:val="single" w:sz="4" w:space="0" w:color="auto"/>
              <w:right w:val="single" w:sz="4" w:space="0" w:color="auto"/>
            </w:tcBorders>
            <w:vAlign w:val="center"/>
          </w:tcPr>
          <w:p w14:paraId="2903762C" w14:textId="77777777" w:rsidR="00A61ED1" w:rsidRPr="0015715D" w:rsidRDefault="00A61ED1">
            <w:pPr>
              <w:snapToGrid w:val="0"/>
              <w:spacing w:after="160" w:line="300" w:lineRule="exact"/>
              <w:jc w:val="center"/>
              <w:rPr>
                <w:rFonts w:ascii="宋体" w:hAnsi="宋体" w:cs="仿宋" w:hint="eastAsia"/>
                <w:color w:val="000000" w:themeColor="text1"/>
                <w:sz w:val="24"/>
              </w:rPr>
            </w:pPr>
          </w:p>
        </w:tc>
      </w:tr>
      <w:tr w:rsidR="00A61ED1" w:rsidRPr="0015715D" w14:paraId="4D96CC0B" w14:textId="77777777">
        <w:trPr>
          <w:cantSplit/>
          <w:trHeight w:val="351"/>
        </w:trPr>
        <w:tc>
          <w:tcPr>
            <w:tcW w:w="496" w:type="dxa"/>
            <w:tcBorders>
              <w:top w:val="single" w:sz="4" w:space="0" w:color="auto"/>
              <w:left w:val="single" w:sz="4" w:space="0" w:color="auto"/>
              <w:bottom w:val="single" w:sz="4" w:space="0" w:color="auto"/>
              <w:right w:val="single" w:sz="4" w:space="0" w:color="auto"/>
            </w:tcBorders>
            <w:vAlign w:val="center"/>
          </w:tcPr>
          <w:p w14:paraId="1CF284B1" w14:textId="77777777" w:rsidR="00A61ED1" w:rsidRPr="0015715D" w:rsidRDefault="00000000">
            <w:pPr>
              <w:snapToGrid w:val="0"/>
              <w:spacing w:after="160" w:line="300" w:lineRule="exact"/>
              <w:jc w:val="center"/>
              <w:rPr>
                <w:rFonts w:ascii="宋体" w:hAnsi="宋体" w:cs="仿宋" w:hint="eastAsia"/>
                <w:color w:val="000000" w:themeColor="text1"/>
                <w:sz w:val="24"/>
              </w:rPr>
            </w:pPr>
            <w:r w:rsidRPr="0015715D">
              <w:rPr>
                <w:rFonts w:ascii="宋体" w:hAnsi="宋体" w:cs="仿宋"/>
                <w:color w:val="000000" w:themeColor="text1"/>
                <w:sz w:val="24"/>
              </w:rPr>
              <w:t>3</w:t>
            </w:r>
          </w:p>
        </w:tc>
        <w:tc>
          <w:tcPr>
            <w:tcW w:w="996" w:type="dxa"/>
            <w:tcBorders>
              <w:top w:val="single" w:sz="4" w:space="0" w:color="auto"/>
              <w:left w:val="nil"/>
              <w:bottom w:val="single" w:sz="4" w:space="0" w:color="auto"/>
              <w:right w:val="single" w:sz="4" w:space="0" w:color="auto"/>
            </w:tcBorders>
            <w:vAlign w:val="center"/>
          </w:tcPr>
          <w:p w14:paraId="1ED948C1" w14:textId="77777777" w:rsidR="00A61ED1" w:rsidRPr="0015715D" w:rsidRDefault="00A61ED1">
            <w:pPr>
              <w:snapToGrid w:val="0"/>
              <w:spacing w:after="160" w:line="300" w:lineRule="exact"/>
              <w:jc w:val="center"/>
              <w:rPr>
                <w:rFonts w:ascii="宋体" w:hAnsi="宋体" w:cs="仿宋" w:hint="eastAsia"/>
                <w:color w:val="000000" w:themeColor="text1"/>
                <w:sz w:val="24"/>
              </w:rPr>
            </w:pPr>
          </w:p>
        </w:tc>
        <w:tc>
          <w:tcPr>
            <w:tcW w:w="954" w:type="dxa"/>
            <w:tcBorders>
              <w:top w:val="single" w:sz="4" w:space="0" w:color="auto"/>
              <w:left w:val="nil"/>
              <w:bottom w:val="single" w:sz="4" w:space="0" w:color="auto"/>
              <w:right w:val="single" w:sz="4" w:space="0" w:color="auto"/>
            </w:tcBorders>
            <w:vAlign w:val="center"/>
          </w:tcPr>
          <w:p w14:paraId="10C8CE69" w14:textId="77777777" w:rsidR="00A61ED1" w:rsidRPr="0015715D" w:rsidRDefault="00A61ED1">
            <w:pPr>
              <w:snapToGrid w:val="0"/>
              <w:spacing w:after="160" w:line="300" w:lineRule="exact"/>
              <w:jc w:val="center"/>
              <w:rPr>
                <w:rFonts w:ascii="宋体" w:hAnsi="宋体" w:cs="仿宋" w:hint="eastAsia"/>
                <w:color w:val="000000" w:themeColor="text1"/>
                <w:sz w:val="24"/>
              </w:rPr>
            </w:pPr>
          </w:p>
        </w:tc>
        <w:tc>
          <w:tcPr>
            <w:tcW w:w="944" w:type="dxa"/>
            <w:tcBorders>
              <w:top w:val="single" w:sz="4" w:space="0" w:color="auto"/>
              <w:left w:val="nil"/>
              <w:bottom w:val="single" w:sz="4" w:space="0" w:color="auto"/>
              <w:right w:val="single" w:sz="4" w:space="0" w:color="auto"/>
            </w:tcBorders>
            <w:vAlign w:val="center"/>
          </w:tcPr>
          <w:p w14:paraId="02A351C3" w14:textId="77777777" w:rsidR="00A61ED1" w:rsidRPr="0015715D" w:rsidRDefault="00A61ED1">
            <w:pPr>
              <w:snapToGrid w:val="0"/>
              <w:spacing w:after="160" w:line="300" w:lineRule="exact"/>
              <w:jc w:val="center"/>
              <w:rPr>
                <w:rFonts w:ascii="宋体" w:hAnsi="宋体" w:cs="仿宋" w:hint="eastAsia"/>
                <w:color w:val="000000" w:themeColor="text1"/>
                <w:sz w:val="24"/>
              </w:rPr>
            </w:pPr>
          </w:p>
        </w:tc>
        <w:tc>
          <w:tcPr>
            <w:tcW w:w="1181" w:type="dxa"/>
            <w:tcBorders>
              <w:top w:val="single" w:sz="4" w:space="0" w:color="auto"/>
              <w:left w:val="nil"/>
              <w:bottom w:val="single" w:sz="4" w:space="0" w:color="auto"/>
              <w:right w:val="single" w:sz="4" w:space="0" w:color="auto"/>
            </w:tcBorders>
          </w:tcPr>
          <w:p w14:paraId="4E84617B" w14:textId="77777777" w:rsidR="00A61ED1" w:rsidRPr="0015715D" w:rsidRDefault="00A61ED1">
            <w:pPr>
              <w:snapToGrid w:val="0"/>
              <w:spacing w:after="160" w:line="300" w:lineRule="exact"/>
              <w:jc w:val="center"/>
              <w:rPr>
                <w:rFonts w:ascii="宋体" w:hAnsi="宋体" w:cs="仿宋" w:hint="eastAsia"/>
                <w:color w:val="000000" w:themeColor="text1"/>
                <w:sz w:val="24"/>
              </w:rPr>
            </w:pPr>
          </w:p>
        </w:tc>
        <w:tc>
          <w:tcPr>
            <w:tcW w:w="716" w:type="dxa"/>
            <w:tcBorders>
              <w:top w:val="single" w:sz="4" w:space="0" w:color="auto"/>
              <w:left w:val="nil"/>
              <w:bottom w:val="single" w:sz="4" w:space="0" w:color="auto"/>
              <w:right w:val="single" w:sz="4" w:space="0" w:color="auto"/>
            </w:tcBorders>
          </w:tcPr>
          <w:p w14:paraId="479C9C01" w14:textId="77777777" w:rsidR="00A61ED1" w:rsidRPr="0015715D" w:rsidRDefault="00A61ED1">
            <w:pPr>
              <w:snapToGrid w:val="0"/>
              <w:spacing w:after="160" w:line="300" w:lineRule="exact"/>
              <w:jc w:val="center"/>
              <w:rPr>
                <w:rFonts w:ascii="宋体" w:hAnsi="宋体" w:cs="仿宋" w:hint="eastAsia"/>
                <w:color w:val="000000" w:themeColor="text1"/>
                <w:sz w:val="24"/>
              </w:rPr>
            </w:pPr>
          </w:p>
        </w:tc>
        <w:tc>
          <w:tcPr>
            <w:tcW w:w="875" w:type="dxa"/>
            <w:tcBorders>
              <w:top w:val="single" w:sz="4" w:space="0" w:color="auto"/>
              <w:left w:val="nil"/>
              <w:bottom w:val="single" w:sz="4" w:space="0" w:color="auto"/>
              <w:right w:val="single" w:sz="4" w:space="0" w:color="auto"/>
            </w:tcBorders>
          </w:tcPr>
          <w:p w14:paraId="5E19A78E" w14:textId="77777777" w:rsidR="00A61ED1" w:rsidRPr="0015715D" w:rsidRDefault="00A61ED1">
            <w:pPr>
              <w:snapToGrid w:val="0"/>
              <w:spacing w:after="160" w:line="300" w:lineRule="exact"/>
              <w:jc w:val="center"/>
              <w:rPr>
                <w:rFonts w:ascii="宋体" w:hAnsi="宋体" w:cs="仿宋" w:hint="eastAsia"/>
                <w:color w:val="000000" w:themeColor="text1"/>
                <w:sz w:val="24"/>
              </w:rPr>
            </w:pPr>
          </w:p>
        </w:tc>
        <w:tc>
          <w:tcPr>
            <w:tcW w:w="1023" w:type="dxa"/>
            <w:tcBorders>
              <w:top w:val="single" w:sz="4" w:space="0" w:color="auto"/>
              <w:left w:val="nil"/>
              <w:bottom w:val="single" w:sz="4" w:space="0" w:color="auto"/>
              <w:right w:val="single" w:sz="4" w:space="0" w:color="auto"/>
            </w:tcBorders>
            <w:vAlign w:val="center"/>
          </w:tcPr>
          <w:p w14:paraId="193DE095" w14:textId="77777777" w:rsidR="00A61ED1" w:rsidRPr="0015715D" w:rsidRDefault="00A61ED1">
            <w:pPr>
              <w:snapToGrid w:val="0"/>
              <w:spacing w:after="160" w:line="300" w:lineRule="exact"/>
              <w:jc w:val="center"/>
              <w:rPr>
                <w:rFonts w:ascii="宋体" w:hAnsi="宋体" w:cs="仿宋" w:hint="eastAsia"/>
                <w:color w:val="000000" w:themeColor="text1"/>
                <w:sz w:val="24"/>
              </w:rPr>
            </w:pPr>
          </w:p>
        </w:tc>
        <w:tc>
          <w:tcPr>
            <w:tcW w:w="1273" w:type="dxa"/>
            <w:tcBorders>
              <w:top w:val="single" w:sz="4" w:space="0" w:color="auto"/>
              <w:left w:val="nil"/>
              <w:bottom w:val="single" w:sz="4" w:space="0" w:color="auto"/>
              <w:right w:val="single" w:sz="4" w:space="0" w:color="auto"/>
            </w:tcBorders>
            <w:vAlign w:val="center"/>
          </w:tcPr>
          <w:p w14:paraId="75DD807A" w14:textId="77777777" w:rsidR="00A61ED1" w:rsidRPr="0015715D" w:rsidRDefault="00A61ED1">
            <w:pPr>
              <w:snapToGrid w:val="0"/>
              <w:spacing w:after="160" w:line="300" w:lineRule="exact"/>
              <w:jc w:val="center"/>
              <w:rPr>
                <w:rFonts w:ascii="宋体" w:hAnsi="宋体" w:cs="仿宋" w:hint="eastAsia"/>
                <w:color w:val="000000" w:themeColor="text1"/>
                <w:sz w:val="24"/>
              </w:rPr>
            </w:pPr>
          </w:p>
        </w:tc>
      </w:tr>
      <w:tr w:rsidR="00A61ED1" w:rsidRPr="0015715D" w14:paraId="0C301CB1" w14:textId="77777777">
        <w:trPr>
          <w:cantSplit/>
          <w:trHeight w:val="646"/>
        </w:trPr>
        <w:tc>
          <w:tcPr>
            <w:tcW w:w="8458" w:type="dxa"/>
            <w:gridSpan w:val="9"/>
            <w:tcBorders>
              <w:top w:val="single" w:sz="4" w:space="0" w:color="auto"/>
              <w:left w:val="single" w:sz="4" w:space="0" w:color="auto"/>
              <w:bottom w:val="single" w:sz="4" w:space="0" w:color="auto"/>
              <w:right w:val="single" w:sz="4" w:space="0" w:color="auto"/>
            </w:tcBorders>
            <w:vAlign w:val="center"/>
          </w:tcPr>
          <w:p w14:paraId="2D1EA86D" w14:textId="77777777" w:rsidR="00A61ED1" w:rsidRPr="0015715D" w:rsidRDefault="00000000">
            <w:pPr>
              <w:snapToGrid w:val="0"/>
              <w:spacing w:after="160" w:line="300" w:lineRule="exact"/>
              <w:rPr>
                <w:rFonts w:ascii="宋体" w:hAnsi="宋体" w:cs="仿宋" w:hint="eastAsia"/>
                <w:b/>
                <w:color w:val="000000" w:themeColor="text1"/>
                <w:sz w:val="24"/>
              </w:rPr>
            </w:pPr>
            <w:r w:rsidRPr="0015715D">
              <w:rPr>
                <w:rFonts w:ascii="宋体" w:hAnsi="宋体" w:cs="仿宋"/>
                <w:b/>
                <w:color w:val="000000" w:themeColor="text1"/>
                <w:sz w:val="24"/>
              </w:rPr>
              <w:t xml:space="preserve">人民币合计金额（大写）                          （小写                ）                 </w:t>
            </w:r>
          </w:p>
        </w:tc>
      </w:tr>
    </w:tbl>
    <w:p w14:paraId="2CC96388" w14:textId="77777777" w:rsidR="00A61ED1" w:rsidRPr="0015715D" w:rsidRDefault="00000000">
      <w:pPr>
        <w:spacing w:after="160" w:line="440" w:lineRule="exact"/>
        <w:ind w:firstLineChars="200" w:firstLine="480"/>
        <w:jc w:val="left"/>
        <w:rPr>
          <w:rFonts w:ascii="宋体" w:hAnsi="宋体" w:cs="仿宋" w:hint="eastAsia"/>
          <w:b/>
          <w:bCs/>
          <w:color w:val="000000" w:themeColor="text1"/>
          <w:sz w:val="24"/>
          <w:u w:val="single"/>
        </w:rPr>
      </w:pPr>
      <w:r w:rsidRPr="0015715D">
        <w:rPr>
          <w:rFonts w:ascii="宋体" w:hAnsi="宋体" w:cs="仿宋"/>
          <w:color w:val="000000" w:themeColor="text1"/>
          <w:sz w:val="24"/>
        </w:rPr>
        <w:t>2.合同价格形式：合同总价为人民币         元，此价格为固定总价，不因市场变化或其他因素而调整。</w:t>
      </w:r>
    </w:p>
    <w:p w14:paraId="44FC18D8" w14:textId="77777777" w:rsidR="00A61ED1" w:rsidRPr="0015715D" w:rsidRDefault="00000000">
      <w:pPr>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3.合同合计金额包括产品价、税费、备件、包装、运输（含装卸、上楼）、保险、安装、调试、技术培训、产品检测、产品质保期内维护、各类验收过程中涉及的测试和验收等类似服务内容的全部费用。如招标文件对其另有规定的，从其规定。</w:t>
      </w:r>
    </w:p>
    <w:p w14:paraId="1651F867" w14:textId="77777777" w:rsidR="00A61ED1" w:rsidRPr="0015715D" w:rsidRDefault="00000000">
      <w:pPr>
        <w:snapToGrid w:val="0"/>
        <w:spacing w:after="160" w:line="440" w:lineRule="exact"/>
        <w:ind w:firstLineChars="200" w:firstLine="482"/>
        <w:jc w:val="left"/>
        <w:rPr>
          <w:rFonts w:ascii="宋体" w:hAnsi="宋体" w:cs="仿宋" w:hint="eastAsia"/>
          <w:color w:val="000000" w:themeColor="text1"/>
          <w:sz w:val="24"/>
        </w:rPr>
      </w:pPr>
      <w:r w:rsidRPr="0015715D">
        <w:rPr>
          <w:rFonts w:ascii="宋体" w:hAnsi="宋体" w:cs="仿宋"/>
          <w:b/>
          <w:color w:val="000000" w:themeColor="text1"/>
          <w:sz w:val="24"/>
        </w:rPr>
        <w:t>第二条  质量保证</w:t>
      </w:r>
    </w:p>
    <w:p w14:paraId="61B34A67" w14:textId="77777777" w:rsidR="00A61ED1" w:rsidRPr="0015715D" w:rsidRDefault="00000000">
      <w:pPr>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1.乙方所提供的货物型号、规格、技术参数等必须与招标文件、投标文件和承诺相一致。</w:t>
      </w:r>
    </w:p>
    <w:p w14:paraId="363A3A18" w14:textId="77777777" w:rsidR="00A61ED1" w:rsidRPr="0015715D" w:rsidRDefault="00000000">
      <w:pPr>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2.乙方所提供的货物必须是全新、未使用的原装产品，且在正常安装、使用和保养条件下，其使用寿命期内各项指标均达到质量要求。</w:t>
      </w:r>
    </w:p>
    <w:p w14:paraId="72D37B0A" w14:textId="77777777" w:rsidR="00A61ED1" w:rsidRPr="0015715D" w:rsidRDefault="00000000">
      <w:pPr>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3.乙方提供的商品或者服务有欺诈行为，甲方有权要求乙方赔偿的金额为本合同总金额的三倍。</w:t>
      </w:r>
    </w:p>
    <w:p w14:paraId="3624240C" w14:textId="77777777" w:rsidR="00A61ED1" w:rsidRPr="0015715D" w:rsidRDefault="00000000">
      <w:pPr>
        <w:spacing w:after="160" w:line="440" w:lineRule="exact"/>
        <w:ind w:firstLineChars="200" w:firstLine="480"/>
        <w:jc w:val="left"/>
        <w:rPr>
          <w:rFonts w:ascii="宋体" w:hAnsi="宋体" w:cs="Courier New" w:hint="eastAsia"/>
          <w:color w:val="000000" w:themeColor="text1"/>
          <w:sz w:val="24"/>
        </w:rPr>
      </w:pPr>
      <w:r w:rsidRPr="0015715D">
        <w:rPr>
          <w:rFonts w:ascii="宋体" w:hAnsi="宋体" w:cs="Courier New"/>
          <w:color w:val="000000" w:themeColor="text1"/>
          <w:sz w:val="24"/>
        </w:rPr>
        <w:t>4.验收货物时发现货物外观和质量不符合合同要求的，甲方有权退货或者要求乙方重新发货。</w:t>
      </w:r>
    </w:p>
    <w:p w14:paraId="2387AC1D" w14:textId="77777777" w:rsidR="00A61ED1" w:rsidRPr="0015715D" w:rsidRDefault="00000000">
      <w:pPr>
        <w:snapToGrid w:val="0"/>
        <w:spacing w:after="160" w:line="440" w:lineRule="exact"/>
        <w:ind w:firstLineChars="200" w:firstLine="482"/>
        <w:jc w:val="left"/>
        <w:rPr>
          <w:rFonts w:ascii="宋体" w:hAnsi="宋体" w:cs="仿宋" w:hint="eastAsia"/>
          <w:color w:val="000000" w:themeColor="text1"/>
          <w:sz w:val="24"/>
        </w:rPr>
      </w:pPr>
      <w:r w:rsidRPr="0015715D">
        <w:rPr>
          <w:rFonts w:ascii="宋体" w:hAnsi="宋体" w:cs="仿宋"/>
          <w:b/>
          <w:color w:val="000000" w:themeColor="text1"/>
          <w:sz w:val="24"/>
        </w:rPr>
        <w:t>第三条  权利保证</w:t>
      </w:r>
    </w:p>
    <w:p w14:paraId="26E2A084" w14:textId="77777777" w:rsidR="00A61ED1" w:rsidRPr="0015715D" w:rsidRDefault="00000000">
      <w:pPr>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1.乙方应保证所提供货物在使用时不会侵犯任何第三方的专利权、商标权、工业设计权或其他权利。</w:t>
      </w:r>
    </w:p>
    <w:p w14:paraId="5F34A278" w14:textId="77777777" w:rsidR="00A61ED1" w:rsidRPr="0015715D" w:rsidRDefault="00000000">
      <w:pPr>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2.乙方应按招标文件规定的时间向甲方提供使用货物的有关技术资料。</w:t>
      </w:r>
    </w:p>
    <w:p w14:paraId="0149D07B" w14:textId="77777777" w:rsidR="00A61ED1" w:rsidRPr="0015715D" w:rsidRDefault="00000000">
      <w:pPr>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3.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07CFADF8" w14:textId="77777777" w:rsidR="00A61ED1" w:rsidRPr="0015715D" w:rsidRDefault="00000000">
      <w:pPr>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4.乙方保证所交付的货物的所有权完全属于乙方且无任何抵押、质押、查封等产权瑕疵。</w:t>
      </w:r>
    </w:p>
    <w:p w14:paraId="4551A7CF" w14:textId="77777777" w:rsidR="00A61ED1" w:rsidRPr="0015715D" w:rsidRDefault="00000000">
      <w:pPr>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5.如采购项目涉及采购标的的知识产权归属的，产权归属为：甲方所有。</w:t>
      </w:r>
    </w:p>
    <w:p w14:paraId="689F95B0" w14:textId="77777777" w:rsidR="00A61ED1" w:rsidRPr="0015715D" w:rsidRDefault="00000000">
      <w:pPr>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6.如果甲方在使用乙方提供的产品及服务时，受到第三方提出的侵犯其知识产权的起诉，给甲方造成经济损失的，乙方应当赔偿甲方的经济损失。</w:t>
      </w:r>
    </w:p>
    <w:p w14:paraId="4D3E6F3B" w14:textId="77777777" w:rsidR="00A61ED1" w:rsidRPr="0015715D" w:rsidRDefault="00000000">
      <w:pPr>
        <w:snapToGrid w:val="0"/>
        <w:spacing w:after="160" w:line="440" w:lineRule="exact"/>
        <w:ind w:firstLineChars="200" w:firstLine="482"/>
        <w:jc w:val="left"/>
        <w:rPr>
          <w:rFonts w:ascii="宋体" w:hAnsi="宋体" w:cs="仿宋" w:hint="eastAsia"/>
          <w:b/>
          <w:color w:val="000000" w:themeColor="text1"/>
          <w:sz w:val="24"/>
        </w:rPr>
      </w:pPr>
      <w:r w:rsidRPr="0015715D">
        <w:rPr>
          <w:rFonts w:ascii="宋体" w:hAnsi="宋体" w:cs="仿宋"/>
          <w:b/>
          <w:color w:val="000000" w:themeColor="text1"/>
          <w:sz w:val="24"/>
        </w:rPr>
        <w:t>第四条  包装和运输</w:t>
      </w:r>
    </w:p>
    <w:p w14:paraId="6F3E12A8" w14:textId="77777777" w:rsidR="00A61ED1" w:rsidRPr="0015715D" w:rsidRDefault="00000000">
      <w:pPr>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1.乙方提供的货物均应按招标文件要求的包装材料、包装标准、包装方式进行包装，每一包装单元内应附详细的装箱单和质量合格证，如有缺失应及时补齐，否则视为交付不合格，甲方有权拒收。</w:t>
      </w:r>
    </w:p>
    <w:p w14:paraId="3B5EAA46" w14:textId="77777777" w:rsidR="00A61ED1" w:rsidRPr="0015715D" w:rsidRDefault="00000000">
      <w:pPr>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2.货物的运输方式：乙方自定。</w:t>
      </w:r>
    </w:p>
    <w:p w14:paraId="39B700FE" w14:textId="77777777" w:rsidR="00A61ED1" w:rsidRPr="0015715D" w:rsidRDefault="00000000">
      <w:pPr>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3.乙方负责货物运输，货物运输合理损耗及计算方法：本合同交付货物不接受损耗。</w:t>
      </w:r>
    </w:p>
    <w:p w14:paraId="3CADE7A4" w14:textId="77777777" w:rsidR="00A61ED1" w:rsidRPr="0015715D" w:rsidRDefault="00000000">
      <w:pPr>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4.乙方提供的货物包装及快递包装应满足《财政部等三部门联合印发商品包装和快递包装政府采购需求标准（试行）》财办库【2020】123号文要求。</w:t>
      </w:r>
    </w:p>
    <w:p w14:paraId="769C5079" w14:textId="77777777" w:rsidR="00A61ED1" w:rsidRPr="0015715D" w:rsidRDefault="00000000">
      <w:pPr>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5.货物在交付甲方前发生的风险均由乙方负责。</w:t>
      </w:r>
    </w:p>
    <w:p w14:paraId="65C82040" w14:textId="77777777" w:rsidR="00A61ED1" w:rsidRPr="0015715D" w:rsidRDefault="00000000">
      <w:pPr>
        <w:snapToGrid w:val="0"/>
        <w:spacing w:after="160" w:line="440" w:lineRule="exact"/>
        <w:ind w:firstLineChars="200" w:firstLine="482"/>
        <w:jc w:val="left"/>
        <w:rPr>
          <w:rFonts w:ascii="宋体" w:hAnsi="宋体" w:cs="仿宋" w:hint="eastAsia"/>
          <w:color w:val="000000" w:themeColor="text1"/>
          <w:sz w:val="24"/>
        </w:rPr>
      </w:pPr>
      <w:r w:rsidRPr="0015715D">
        <w:rPr>
          <w:rFonts w:ascii="宋体" w:hAnsi="宋体" w:cs="仿宋"/>
          <w:b/>
          <w:color w:val="000000" w:themeColor="text1"/>
          <w:sz w:val="24"/>
        </w:rPr>
        <w:t>第五条  交付和验收</w:t>
      </w:r>
    </w:p>
    <w:p w14:paraId="72B24533" w14:textId="20BFC116" w:rsidR="005D3E52" w:rsidRPr="0015715D" w:rsidRDefault="00000000" w:rsidP="005D3E52">
      <w:pPr>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1.</w:t>
      </w:r>
      <w:r w:rsidR="005D3E52" w:rsidRPr="0015715D">
        <w:rPr>
          <w:rFonts w:hint="eastAsia"/>
          <w:color w:val="000000" w:themeColor="text1"/>
        </w:rPr>
        <w:t xml:space="preserve"> </w:t>
      </w:r>
      <w:r w:rsidR="005D3E52" w:rsidRPr="0015715D">
        <w:rPr>
          <w:rFonts w:ascii="宋体" w:hAnsi="宋体" w:cs="仿宋" w:hint="eastAsia"/>
          <w:color w:val="000000" w:themeColor="text1"/>
          <w:sz w:val="24"/>
        </w:rPr>
        <w:t>合同履约期限：</w:t>
      </w:r>
      <w:r w:rsidR="005D3E52" w:rsidRPr="0015715D">
        <w:rPr>
          <w:rFonts w:ascii="宋体" w:hAnsi="宋体" w:cs="仿宋" w:hint="eastAsia"/>
          <w:color w:val="000000" w:themeColor="text1"/>
          <w:sz w:val="24"/>
          <w:u w:val="single"/>
        </w:rPr>
        <w:t xml:space="preserve">     年   月   日</w:t>
      </w:r>
      <w:r w:rsidR="005D3E52" w:rsidRPr="0015715D">
        <w:rPr>
          <w:rFonts w:ascii="宋体" w:hAnsi="宋体" w:cs="仿宋" w:hint="eastAsia"/>
          <w:color w:val="000000" w:themeColor="text1"/>
          <w:sz w:val="24"/>
        </w:rPr>
        <w:t>前完成出厂验收；</w:t>
      </w:r>
      <w:r w:rsidR="005D3E52" w:rsidRPr="0015715D">
        <w:rPr>
          <w:rFonts w:ascii="宋体" w:hAnsi="宋体" w:cs="仿宋" w:hint="eastAsia"/>
          <w:color w:val="000000" w:themeColor="text1"/>
          <w:sz w:val="24"/>
          <w:u w:val="single"/>
        </w:rPr>
        <w:t xml:space="preserve">    年   月  日</w:t>
      </w:r>
      <w:r w:rsidR="005D3E52" w:rsidRPr="0015715D">
        <w:rPr>
          <w:rFonts w:ascii="宋体" w:hAnsi="宋体" w:cs="仿宋" w:hint="eastAsia"/>
          <w:color w:val="000000" w:themeColor="text1"/>
          <w:sz w:val="24"/>
        </w:rPr>
        <w:t>前完成合同验收，直至完成初步验收及竣工验收。</w:t>
      </w:r>
    </w:p>
    <w:p w14:paraId="52E65832" w14:textId="3B6EB26D" w:rsidR="00A61ED1" w:rsidRPr="0015715D" w:rsidRDefault="005D3E52" w:rsidP="005D3E52">
      <w:pPr>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hint="eastAsia"/>
          <w:color w:val="000000" w:themeColor="text1"/>
          <w:sz w:val="24"/>
        </w:rPr>
        <w:t>交货时间：</w:t>
      </w:r>
      <w:r w:rsidRPr="0015715D">
        <w:rPr>
          <w:rFonts w:ascii="宋体" w:hAnsi="宋体" w:cs="仿宋" w:hint="eastAsia"/>
          <w:color w:val="000000" w:themeColor="text1"/>
          <w:sz w:val="24"/>
          <w:u w:val="single"/>
        </w:rPr>
        <w:t xml:space="preserve">     年    月   日</w:t>
      </w:r>
      <w:r w:rsidRPr="0015715D">
        <w:rPr>
          <w:rFonts w:ascii="宋体" w:hAnsi="宋体" w:cs="仿宋" w:hint="eastAsia"/>
          <w:color w:val="000000" w:themeColor="text1"/>
          <w:sz w:val="24"/>
        </w:rPr>
        <w:t>前完成出厂验收；</w:t>
      </w:r>
      <w:r w:rsidRPr="0015715D">
        <w:rPr>
          <w:rFonts w:ascii="宋体" w:hAnsi="宋体" w:cs="仿宋" w:hint="eastAsia"/>
          <w:color w:val="000000" w:themeColor="text1"/>
          <w:sz w:val="24"/>
          <w:u w:val="single"/>
        </w:rPr>
        <w:t xml:space="preserve">     年    月   日</w:t>
      </w:r>
      <w:r w:rsidRPr="0015715D">
        <w:rPr>
          <w:rFonts w:ascii="宋体" w:hAnsi="宋体" w:cs="仿宋" w:hint="eastAsia"/>
          <w:color w:val="000000" w:themeColor="text1"/>
          <w:sz w:val="24"/>
        </w:rPr>
        <w:t>前完成合同验收。</w:t>
      </w:r>
    </w:p>
    <w:p w14:paraId="69D25DF0" w14:textId="77777777" w:rsidR="00A61ED1" w:rsidRPr="0015715D" w:rsidRDefault="00000000">
      <w:pPr>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2.乙方提供不符合招标文件、投标文件和本合同规定的货物，甲方有权拒绝接收。</w:t>
      </w:r>
    </w:p>
    <w:p w14:paraId="466AAFFB" w14:textId="77777777" w:rsidR="00A61ED1" w:rsidRPr="0015715D" w:rsidRDefault="00000000">
      <w:pPr>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3.合同验收前，乙方需提供原子化测试报告。</w:t>
      </w:r>
    </w:p>
    <w:p w14:paraId="05EE0A54" w14:textId="77777777" w:rsidR="00A61ED1" w:rsidRPr="0015715D" w:rsidRDefault="00000000">
      <w:pPr>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4.乙方交货前应对产品作出全面检查和对验收材料进行整理，并列出清单随货物交甲方。乙方不能完整交付货物及验收材料，应及时补齐，否则视为未按合同约定交货。</w:t>
      </w:r>
    </w:p>
    <w:p w14:paraId="180ED956" w14:textId="77777777" w:rsidR="00A61ED1" w:rsidRPr="0015715D" w:rsidRDefault="00000000">
      <w:pPr>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5.货物到达甲方指定地点后，甲方依据合同的要求和乙方提供的货物清单进行清点和检查，外观、说明书、包装、数量等符合要求的，给予签收，不符合的不予签收。</w:t>
      </w:r>
    </w:p>
    <w:p w14:paraId="0CB48127" w14:textId="77777777" w:rsidR="00A61ED1" w:rsidRPr="0015715D" w:rsidRDefault="00000000">
      <w:pPr>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6.乙方需完成安装和调试，直到符合合同、甲方招标文件、乙方投标文件及承诺等有关要求。乙方完成安装调试后七个工作日内，向甲方提请合同验收。甲方组织验收时，乙方应予以配合，验收合格</w:t>
      </w:r>
      <w:r w:rsidRPr="0015715D">
        <w:rPr>
          <w:rFonts w:ascii="宋体" w:hAnsi="宋体" w:cs="仿宋"/>
          <w:color w:val="000000" w:themeColor="text1"/>
          <w:sz w:val="24"/>
        </w:rPr>
        <w:tab/>
        <w:t>后由甲乙双方签署货物验收单并加盖甲乙双方单位公章，甲乙双方各执一份。</w:t>
      </w:r>
    </w:p>
    <w:p w14:paraId="03CB5E88" w14:textId="77777777" w:rsidR="00A61ED1" w:rsidRPr="0015715D" w:rsidRDefault="00000000">
      <w:pPr>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7.其他未尽事宜应严格按照《关于印发广西壮族自治区政府采购项目履约验收管理办法的通知》[桂财采〔2015〕22号]以及《财政部关于进一步加强政府采购需求和履约验收管理的指导意见》[财库〔2016〕205号]规定执行。</w:t>
      </w:r>
    </w:p>
    <w:p w14:paraId="2BF64513" w14:textId="77777777" w:rsidR="00A61ED1" w:rsidRPr="0015715D" w:rsidRDefault="00000000">
      <w:pPr>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8.本合同所称验收指按照《国家无线电办公室关于印发&lt;无线电管理基础和技术设施建设项目管理指导意见&gt;的通知》（国无办函〔2019〕21号）等国家和广西有关规定需要开展的合同验收、初步验收、竣工验收。合同验收通过后，乙方应配合甲方开展初步验收和竣工验收，并根据合同验收、初步验收、竣工验收的验收意见完成相关整改，直至符合要求。</w:t>
      </w:r>
    </w:p>
    <w:p w14:paraId="21C4B030" w14:textId="77777777" w:rsidR="00A61ED1" w:rsidRPr="0015715D" w:rsidRDefault="00000000">
      <w:pPr>
        <w:spacing w:after="160" w:line="440" w:lineRule="exact"/>
        <w:ind w:firstLineChars="200" w:firstLine="482"/>
        <w:jc w:val="left"/>
        <w:rPr>
          <w:rFonts w:ascii="宋体" w:hAnsi="宋体" w:cs="仿宋" w:hint="eastAsia"/>
          <w:b/>
          <w:color w:val="000000" w:themeColor="text1"/>
          <w:sz w:val="24"/>
          <w:szCs w:val="21"/>
        </w:rPr>
      </w:pPr>
      <w:r w:rsidRPr="0015715D">
        <w:rPr>
          <w:rFonts w:ascii="宋体" w:hAnsi="宋体" w:cs="仿宋"/>
          <w:b/>
          <w:color w:val="000000" w:themeColor="text1"/>
          <w:sz w:val="24"/>
          <w:szCs w:val="21"/>
        </w:rPr>
        <w:t>第六条  安装和培训</w:t>
      </w:r>
    </w:p>
    <w:p w14:paraId="11A7E374" w14:textId="77777777" w:rsidR="00A61ED1" w:rsidRPr="0015715D" w:rsidRDefault="00000000">
      <w:pPr>
        <w:snapToGrid w:val="0"/>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1.甲方应提供必要安装条件（如场地、电源、水源等），乙方负责安装。</w:t>
      </w:r>
    </w:p>
    <w:p w14:paraId="70CD8D96" w14:textId="77777777" w:rsidR="00A61ED1" w:rsidRPr="0015715D" w:rsidRDefault="00000000">
      <w:pPr>
        <w:snapToGrid w:val="0"/>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2.乙方负责甲方有关人员的培训。培训时间、次数、地点：由甲方决定。</w:t>
      </w:r>
    </w:p>
    <w:p w14:paraId="18BDB964" w14:textId="77777777" w:rsidR="00A61ED1" w:rsidRPr="0015715D" w:rsidRDefault="00000000">
      <w:pPr>
        <w:snapToGrid w:val="0"/>
        <w:spacing w:after="160" w:line="440" w:lineRule="exact"/>
        <w:ind w:firstLineChars="200" w:firstLine="482"/>
        <w:jc w:val="left"/>
        <w:rPr>
          <w:rFonts w:ascii="宋体" w:hAnsi="宋体" w:cs="仿宋" w:hint="eastAsia"/>
          <w:color w:val="000000" w:themeColor="text1"/>
          <w:sz w:val="24"/>
        </w:rPr>
      </w:pPr>
      <w:r w:rsidRPr="0015715D">
        <w:rPr>
          <w:rFonts w:ascii="宋体" w:hAnsi="宋体" w:cs="仿宋"/>
          <w:b/>
          <w:color w:val="000000" w:themeColor="text1"/>
          <w:sz w:val="24"/>
        </w:rPr>
        <w:t>第七条  付款方式</w:t>
      </w:r>
    </w:p>
    <w:p w14:paraId="417DFB95" w14:textId="77777777" w:rsidR="00A61ED1" w:rsidRPr="0015715D" w:rsidRDefault="00000000">
      <w:pPr>
        <w:snapToGrid w:val="0"/>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1.资金性质：财政性资金。</w:t>
      </w:r>
    </w:p>
    <w:p w14:paraId="19295D32" w14:textId="727CA7A9" w:rsidR="00A61ED1" w:rsidRPr="0015715D" w:rsidRDefault="00000000">
      <w:pPr>
        <w:snapToGrid w:val="0"/>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2.付款方式：</w:t>
      </w:r>
      <w:r w:rsidRPr="0015715D">
        <w:rPr>
          <w:rFonts w:hint="eastAsia"/>
          <w:color w:val="000000" w:themeColor="text1"/>
          <w:sz w:val="24"/>
        </w:rPr>
        <w:t>合同、担保措施生效及具备实施条件后，</w:t>
      </w:r>
      <w:r w:rsidRPr="0015715D">
        <w:rPr>
          <w:rFonts w:ascii="宋体" w:hAnsi="宋体" w:cs="仿宋" w:hint="eastAsia"/>
          <w:color w:val="000000" w:themeColor="text1"/>
          <w:sz w:val="24"/>
        </w:rPr>
        <w:t>甲方在</w:t>
      </w:r>
      <w:r w:rsidR="00E04661" w:rsidRPr="0015715D">
        <w:rPr>
          <w:rFonts w:ascii="宋体" w:hAnsi="宋体" w:cs="仿宋" w:hint="eastAsia"/>
          <w:color w:val="000000" w:themeColor="text1"/>
          <w:sz w:val="24"/>
        </w:rPr>
        <w:t>收到发票后</w:t>
      </w:r>
      <w:r w:rsidRPr="0015715D">
        <w:rPr>
          <w:rFonts w:hint="eastAsia"/>
          <w:color w:val="000000" w:themeColor="text1"/>
          <w:sz w:val="24"/>
        </w:rPr>
        <w:t>10</w:t>
      </w:r>
      <w:r w:rsidRPr="0015715D">
        <w:rPr>
          <w:rFonts w:hint="eastAsia"/>
          <w:color w:val="000000" w:themeColor="text1"/>
          <w:sz w:val="24"/>
        </w:rPr>
        <w:t>个工作日内</w:t>
      </w:r>
      <w:r w:rsidRPr="0015715D">
        <w:rPr>
          <w:rFonts w:ascii="宋体" w:hAnsi="宋体" w:cs="仿宋" w:hint="eastAsia"/>
          <w:color w:val="000000" w:themeColor="text1"/>
          <w:sz w:val="24"/>
        </w:rPr>
        <w:t>支付</w:t>
      </w:r>
      <w:r w:rsidRPr="0015715D">
        <w:rPr>
          <w:rFonts w:ascii="宋体" w:hAnsi="宋体" w:cs="仿宋"/>
          <w:color w:val="000000" w:themeColor="text1"/>
          <w:sz w:val="24"/>
        </w:rPr>
        <w:t>合同总价50%</w:t>
      </w:r>
      <w:r w:rsidRPr="0015715D">
        <w:rPr>
          <w:rFonts w:ascii="宋体" w:hAnsi="宋体" w:cs="仿宋" w:hint="eastAsia"/>
          <w:color w:val="000000" w:themeColor="text1"/>
          <w:sz w:val="24"/>
        </w:rPr>
        <w:t>的</w:t>
      </w:r>
      <w:r w:rsidRPr="0015715D">
        <w:rPr>
          <w:rFonts w:ascii="宋体" w:hAnsi="宋体" w:cs="仿宋"/>
          <w:color w:val="000000" w:themeColor="text1"/>
          <w:sz w:val="24"/>
        </w:rPr>
        <w:t>首付款</w:t>
      </w:r>
      <w:r w:rsidRPr="0015715D">
        <w:rPr>
          <w:rFonts w:ascii="宋体" w:hAnsi="宋体" w:cs="仿宋" w:hint="eastAsia"/>
          <w:color w:val="000000" w:themeColor="text1"/>
          <w:sz w:val="24"/>
        </w:rPr>
        <w:t>；完成</w:t>
      </w:r>
      <w:r w:rsidRPr="0015715D">
        <w:rPr>
          <w:rFonts w:ascii="宋体" w:hAnsi="宋体" w:cs="仿宋" w:hint="eastAsia"/>
          <w:bCs/>
          <w:color w:val="000000" w:themeColor="text1"/>
          <w:sz w:val="24"/>
        </w:rPr>
        <w:t>出厂验收后</w:t>
      </w:r>
      <w:r w:rsidRPr="0015715D">
        <w:rPr>
          <w:rFonts w:ascii="宋体" w:hAnsi="宋体" w:cs="仿宋"/>
          <w:color w:val="000000" w:themeColor="text1"/>
          <w:sz w:val="24"/>
        </w:rPr>
        <w:t>，</w:t>
      </w:r>
      <w:r w:rsidRPr="0015715D">
        <w:rPr>
          <w:rFonts w:ascii="宋体" w:hAnsi="宋体" w:cs="仿宋" w:hint="eastAsia"/>
          <w:color w:val="000000" w:themeColor="text1"/>
          <w:sz w:val="24"/>
        </w:rPr>
        <w:t>甲方在</w:t>
      </w:r>
      <w:r w:rsidRPr="0015715D">
        <w:rPr>
          <w:rFonts w:ascii="宋体" w:hAnsi="宋体" w:cs="仿宋"/>
          <w:color w:val="000000" w:themeColor="text1"/>
          <w:sz w:val="24"/>
        </w:rPr>
        <w:t>收到发票后10个工作日内支付合同总价</w:t>
      </w:r>
      <w:r w:rsidRPr="0015715D">
        <w:rPr>
          <w:rFonts w:ascii="宋体" w:hAnsi="宋体" w:cs="仿宋" w:hint="eastAsia"/>
          <w:color w:val="000000" w:themeColor="text1"/>
          <w:sz w:val="24"/>
        </w:rPr>
        <w:t>3</w:t>
      </w:r>
      <w:r w:rsidRPr="0015715D">
        <w:rPr>
          <w:rFonts w:ascii="宋体" w:hAnsi="宋体" w:cs="仿宋"/>
          <w:color w:val="000000" w:themeColor="text1"/>
          <w:sz w:val="24"/>
        </w:rPr>
        <w:t>0%的</w:t>
      </w:r>
      <w:r w:rsidRPr="0015715D">
        <w:rPr>
          <w:rFonts w:ascii="宋体" w:hAnsi="宋体" w:cs="仿宋" w:hint="eastAsia"/>
          <w:color w:val="000000" w:themeColor="text1"/>
          <w:sz w:val="24"/>
        </w:rPr>
        <w:t>进度款；完成</w:t>
      </w:r>
      <w:r w:rsidRPr="0015715D">
        <w:rPr>
          <w:rFonts w:ascii="宋体" w:hAnsi="宋体" w:cs="仿宋" w:hint="eastAsia"/>
          <w:bCs/>
          <w:color w:val="000000" w:themeColor="text1"/>
          <w:sz w:val="24"/>
        </w:rPr>
        <w:t>合同验收后</w:t>
      </w:r>
      <w:r w:rsidRPr="0015715D">
        <w:rPr>
          <w:rFonts w:ascii="宋体" w:hAnsi="宋体" w:cs="仿宋"/>
          <w:color w:val="000000" w:themeColor="text1"/>
          <w:sz w:val="24"/>
        </w:rPr>
        <w:t>，</w:t>
      </w:r>
      <w:r w:rsidRPr="0015715D">
        <w:rPr>
          <w:rFonts w:ascii="宋体" w:hAnsi="宋体" w:cs="仿宋" w:hint="eastAsia"/>
          <w:color w:val="000000" w:themeColor="text1"/>
          <w:sz w:val="24"/>
        </w:rPr>
        <w:t>甲方在</w:t>
      </w:r>
      <w:r w:rsidRPr="0015715D">
        <w:rPr>
          <w:rFonts w:ascii="宋体" w:hAnsi="宋体" w:cs="仿宋"/>
          <w:color w:val="000000" w:themeColor="text1"/>
          <w:sz w:val="24"/>
        </w:rPr>
        <w:t>收到发票后10个工作日内支付合同总价</w:t>
      </w:r>
      <w:r w:rsidRPr="0015715D">
        <w:rPr>
          <w:rFonts w:ascii="宋体" w:hAnsi="宋体" w:cs="仿宋" w:hint="eastAsia"/>
          <w:color w:val="000000" w:themeColor="text1"/>
          <w:sz w:val="24"/>
        </w:rPr>
        <w:t>20%</w:t>
      </w:r>
      <w:r w:rsidRPr="0015715D">
        <w:rPr>
          <w:rFonts w:ascii="宋体" w:hAnsi="宋体" w:cs="仿宋"/>
          <w:color w:val="000000" w:themeColor="text1"/>
          <w:sz w:val="24"/>
        </w:rPr>
        <w:t>尾款。</w:t>
      </w:r>
    </w:p>
    <w:p w14:paraId="62E90760" w14:textId="77777777" w:rsidR="00A61ED1" w:rsidRPr="0015715D" w:rsidRDefault="00000000">
      <w:pPr>
        <w:snapToGrid w:val="0"/>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支付形式：转账。</w:t>
      </w:r>
    </w:p>
    <w:p w14:paraId="20CCE144" w14:textId="77777777" w:rsidR="00A61ED1" w:rsidRPr="0015715D" w:rsidRDefault="00000000">
      <w:pPr>
        <w:snapToGrid w:val="0"/>
        <w:spacing w:after="160" w:line="440" w:lineRule="exact"/>
        <w:ind w:firstLineChars="200" w:firstLine="482"/>
        <w:jc w:val="left"/>
        <w:rPr>
          <w:rFonts w:ascii="宋体" w:hAnsi="宋体" w:cs="仿宋" w:hint="eastAsia"/>
          <w:b/>
          <w:color w:val="000000" w:themeColor="text1"/>
          <w:sz w:val="24"/>
        </w:rPr>
      </w:pPr>
      <w:r w:rsidRPr="0015715D">
        <w:rPr>
          <w:rFonts w:ascii="宋体" w:hAnsi="宋体" w:cs="仿宋"/>
          <w:b/>
          <w:color w:val="000000" w:themeColor="text1"/>
          <w:sz w:val="24"/>
        </w:rPr>
        <w:t>第八条  履约保证金</w:t>
      </w:r>
    </w:p>
    <w:p w14:paraId="6EEABD0D" w14:textId="77777777" w:rsidR="00A61ED1" w:rsidRPr="0015715D" w:rsidRDefault="00000000">
      <w:pPr>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本合同履约保证金金额：无。</w:t>
      </w:r>
    </w:p>
    <w:p w14:paraId="3E638346" w14:textId="77777777" w:rsidR="00A61ED1" w:rsidRPr="0015715D" w:rsidRDefault="00000000">
      <w:pPr>
        <w:snapToGrid w:val="0"/>
        <w:spacing w:after="160" w:line="440" w:lineRule="exact"/>
        <w:ind w:firstLineChars="200" w:firstLine="482"/>
        <w:jc w:val="left"/>
        <w:rPr>
          <w:rFonts w:ascii="宋体" w:hAnsi="宋体" w:cs="仿宋" w:hint="eastAsia"/>
          <w:b/>
          <w:color w:val="000000" w:themeColor="text1"/>
          <w:sz w:val="24"/>
        </w:rPr>
      </w:pPr>
      <w:r w:rsidRPr="0015715D">
        <w:rPr>
          <w:rFonts w:ascii="宋体" w:hAnsi="宋体" w:cs="仿宋"/>
          <w:b/>
          <w:color w:val="000000" w:themeColor="text1"/>
          <w:sz w:val="24"/>
        </w:rPr>
        <w:t>第九条  税费</w:t>
      </w:r>
    </w:p>
    <w:p w14:paraId="0AAFEF79" w14:textId="77777777" w:rsidR="00A61ED1" w:rsidRPr="0015715D" w:rsidRDefault="00000000">
      <w:pPr>
        <w:snapToGrid w:val="0"/>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本合同执行中相关的一切税费均由乙方负担。</w:t>
      </w:r>
    </w:p>
    <w:p w14:paraId="1A829CAC" w14:textId="77777777" w:rsidR="00A61ED1" w:rsidRPr="0015715D" w:rsidRDefault="00000000">
      <w:pPr>
        <w:snapToGrid w:val="0"/>
        <w:spacing w:after="160" w:line="440" w:lineRule="exact"/>
        <w:ind w:firstLineChars="200" w:firstLine="482"/>
        <w:jc w:val="left"/>
        <w:rPr>
          <w:rFonts w:ascii="宋体" w:hAnsi="宋体" w:cs="仿宋" w:hint="eastAsia"/>
          <w:b/>
          <w:color w:val="000000" w:themeColor="text1"/>
          <w:sz w:val="24"/>
        </w:rPr>
      </w:pPr>
      <w:r w:rsidRPr="0015715D">
        <w:rPr>
          <w:rFonts w:ascii="宋体" w:hAnsi="宋体" w:cs="仿宋"/>
          <w:b/>
          <w:color w:val="000000" w:themeColor="text1"/>
          <w:sz w:val="24"/>
        </w:rPr>
        <w:t>第十条  质保期及售后服务</w:t>
      </w:r>
    </w:p>
    <w:p w14:paraId="1FC1304D" w14:textId="77777777" w:rsidR="00A61ED1" w:rsidRPr="0015715D" w:rsidRDefault="00000000">
      <w:pPr>
        <w:snapToGrid w:val="0"/>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1.乙方应按照国家有关法律法规和“三包”规定以及招标文件、投标文件和本合同附件，为甲方提供售后服务。</w:t>
      </w:r>
    </w:p>
    <w:p w14:paraId="5166CE31" w14:textId="77777777" w:rsidR="00A61ED1" w:rsidRPr="0015715D" w:rsidRDefault="00000000">
      <w:pPr>
        <w:snapToGrid w:val="0"/>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2.货物质保期：设备验收合格正式交付使用之日起计算，整套设备免费保修期为   年（因战争、严重火灾、洪水、台风、雷击、地震等不可抗拒因素和人为因素出现的故障不在免费保修范围内，可有偿维修）。质保期内免费维修、更换配件。质保期满后，以优惠价格提供维修和备件更换，且免除一切手续费。</w:t>
      </w:r>
    </w:p>
    <w:p w14:paraId="70010DEE" w14:textId="77777777" w:rsidR="00A61ED1" w:rsidRPr="0015715D" w:rsidRDefault="00000000">
      <w:pPr>
        <w:snapToGrid w:val="0"/>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3.如在使用过程中发生质量问题，乙方在接到甲方通知后在    小时内到达甲方现场。</w:t>
      </w:r>
    </w:p>
    <w:p w14:paraId="73806562" w14:textId="77777777" w:rsidR="00A61ED1" w:rsidRPr="0015715D" w:rsidRDefault="00000000">
      <w:pPr>
        <w:snapToGrid w:val="0"/>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4.在质保期内，乙方应对货物或服务成果出现的质量及安全问题负责处理解决并承担一切费用。</w:t>
      </w:r>
    </w:p>
    <w:p w14:paraId="1FBE5F9B" w14:textId="77777777" w:rsidR="00A61ED1" w:rsidRPr="0015715D" w:rsidRDefault="00000000">
      <w:pPr>
        <w:snapToGrid w:val="0"/>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5.乙方提供的服务承诺和售后服务及质保期责任等其它具体约定事项。</w:t>
      </w:r>
    </w:p>
    <w:p w14:paraId="656692A6" w14:textId="77777777" w:rsidR="00A61ED1" w:rsidRPr="0015715D" w:rsidRDefault="00000000">
      <w:pPr>
        <w:snapToGrid w:val="0"/>
        <w:spacing w:after="160" w:line="440" w:lineRule="exact"/>
        <w:ind w:firstLineChars="200" w:firstLine="482"/>
        <w:jc w:val="left"/>
        <w:rPr>
          <w:rFonts w:ascii="宋体" w:hAnsi="宋体" w:cs="仿宋" w:hint="eastAsia"/>
          <w:b/>
          <w:color w:val="000000" w:themeColor="text1"/>
          <w:sz w:val="24"/>
        </w:rPr>
      </w:pPr>
      <w:r w:rsidRPr="0015715D">
        <w:rPr>
          <w:rFonts w:ascii="宋体" w:hAnsi="宋体" w:cs="仿宋"/>
          <w:b/>
          <w:color w:val="000000" w:themeColor="text1"/>
          <w:sz w:val="24"/>
        </w:rPr>
        <w:t>第十一条  违约责任</w:t>
      </w:r>
    </w:p>
    <w:p w14:paraId="2B14E63D" w14:textId="77777777" w:rsidR="00A61ED1" w:rsidRPr="0015715D" w:rsidRDefault="00000000">
      <w:pPr>
        <w:snapToGrid w:val="0"/>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 xml:space="preserve">1.乙方所提供的货物经验收不合格，乙方必须在30天内无条件更换，并经验收合格；如果验收不合格，视为乙方构成根本性违约，甲方有权解除合同，乙方应向甲方退还全部合同货款，并支付违约金为验收不合格货款金额的 30%。                                       </w:t>
      </w:r>
    </w:p>
    <w:p w14:paraId="5BD17645" w14:textId="77777777" w:rsidR="00A61ED1" w:rsidRPr="0015715D" w:rsidRDefault="00000000">
      <w:pPr>
        <w:snapToGrid w:val="0"/>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2.乙方提供的货物如侵犯了第三方合法权益而引发的任何纠纷或诉讼，均由乙方负责交涉并承担全部责任。</w:t>
      </w:r>
    </w:p>
    <w:p w14:paraId="0DB3132E" w14:textId="77777777" w:rsidR="00A61ED1" w:rsidRPr="0015715D" w:rsidRDefault="00000000">
      <w:pPr>
        <w:snapToGrid w:val="0"/>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3.因包装、运输引起的货物损坏，按质量不合格处理，由乙方自行承担。</w:t>
      </w:r>
    </w:p>
    <w:p w14:paraId="29F38495" w14:textId="77777777" w:rsidR="00A61ED1" w:rsidRPr="0015715D" w:rsidRDefault="00000000">
      <w:pPr>
        <w:snapToGrid w:val="0"/>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4.甲方无故延期接收货物，每天向乙方偿付延期接货货款总金额3‰违约金，但违约金累计不得超过合同货款总金额5%，超过 30 天乙方有权解除合同，甲方应向乙方支付剩余合同款；甲方延期付货款的，每天向乙方偿付延期货款额3‰ 违约金，但违约金累计不得超过延期货款总金额5%。</w:t>
      </w:r>
    </w:p>
    <w:p w14:paraId="7E321CCB" w14:textId="77777777" w:rsidR="00A61ED1" w:rsidRPr="0015715D" w:rsidRDefault="00000000">
      <w:pPr>
        <w:snapToGrid w:val="0"/>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5.乙方逾期交货的，每天向甲方支付逾期交货货款总金额3‰违约金，但违约金累计不得超过合同货款总金额5%，超过 30 天甲方有权解除合同，乙方应向甲方退还全部合同货款，并支付违约货款金额30%违约金。</w:t>
      </w:r>
    </w:p>
    <w:p w14:paraId="6387A1B0" w14:textId="77777777" w:rsidR="00A61ED1" w:rsidRPr="0015715D" w:rsidRDefault="00000000">
      <w:pPr>
        <w:snapToGrid w:val="0"/>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6.乙方未按本合同和投标文件中规定的服务承诺提供售后服务的，乙方应按本合同合计金额5%向甲方支付违约金。</w:t>
      </w:r>
    </w:p>
    <w:p w14:paraId="6552C636" w14:textId="77777777" w:rsidR="00A61ED1" w:rsidRPr="0015715D" w:rsidRDefault="00000000">
      <w:pPr>
        <w:snapToGrid w:val="0"/>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7.乙方提供的货物在质量保证期内，因设计、工艺或材料的缺陷和其它质量原因造成的问题，由乙方负责，费用从剩余支付货款中扣除，剩余支付货款不足以支付的，由乙方另行支付。</w:t>
      </w:r>
    </w:p>
    <w:p w14:paraId="338AE753" w14:textId="77777777" w:rsidR="00A61ED1" w:rsidRPr="0015715D" w:rsidRDefault="00000000">
      <w:pPr>
        <w:spacing w:after="160" w:line="440" w:lineRule="exact"/>
        <w:ind w:firstLineChars="200" w:firstLine="480"/>
        <w:jc w:val="left"/>
        <w:rPr>
          <w:rFonts w:ascii="宋体" w:hAnsi="宋体" w:cs="Courier New" w:hint="eastAsia"/>
          <w:color w:val="000000" w:themeColor="text1"/>
          <w:sz w:val="24"/>
        </w:rPr>
      </w:pPr>
      <w:r w:rsidRPr="0015715D">
        <w:rPr>
          <w:rFonts w:ascii="宋体" w:hAnsi="宋体" w:cs="Courier New"/>
          <w:color w:val="000000" w:themeColor="text1"/>
          <w:sz w:val="24"/>
        </w:rPr>
        <w:t>8.因产品质量不合格造成他人财产、人身损害的，乙方应当承担赔偿责任。</w:t>
      </w:r>
    </w:p>
    <w:p w14:paraId="72D92F98" w14:textId="1C14D477" w:rsidR="00A61ED1" w:rsidRPr="0015715D" w:rsidRDefault="00000000">
      <w:pPr>
        <w:snapToGrid w:val="0"/>
        <w:spacing w:after="160" w:line="440" w:lineRule="exact"/>
        <w:jc w:val="left"/>
        <w:rPr>
          <w:rFonts w:ascii="宋体" w:hAnsi="宋体" w:cs="仿宋" w:hint="eastAsia"/>
          <w:color w:val="000000" w:themeColor="text1"/>
          <w:sz w:val="24"/>
        </w:rPr>
      </w:pPr>
      <w:r w:rsidRPr="0015715D">
        <w:rPr>
          <w:rFonts w:ascii="宋体" w:hAnsi="宋体" w:cs="仿宋"/>
          <w:color w:val="000000" w:themeColor="text1"/>
          <w:sz w:val="24"/>
        </w:rPr>
        <w:t>其它违约行为按违约货款额30%收取违约金，如果违约金不足</w:t>
      </w:r>
      <w:r w:rsidR="005A0563" w:rsidRPr="0015715D">
        <w:rPr>
          <w:rFonts w:ascii="宋体" w:hAnsi="宋体" w:cs="仿宋" w:hint="eastAsia"/>
          <w:color w:val="000000" w:themeColor="text1"/>
          <w:sz w:val="24"/>
        </w:rPr>
        <w:t>以</w:t>
      </w:r>
      <w:r w:rsidRPr="0015715D">
        <w:rPr>
          <w:rFonts w:ascii="宋体" w:hAnsi="宋体" w:cs="仿宋"/>
          <w:color w:val="000000" w:themeColor="text1"/>
          <w:sz w:val="24"/>
        </w:rPr>
        <w:t>赔偿甲方的经济损失，乙方应当足额赔偿甲方经济损失。</w:t>
      </w:r>
    </w:p>
    <w:p w14:paraId="1103CF43" w14:textId="77777777" w:rsidR="00A61ED1" w:rsidRPr="0015715D" w:rsidRDefault="00000000">
      <w:pPr>
        <w:snapToGrid w:val="0"/>
        <w:spacing w:before="120" w:after="120" w:line="440" w:lineRule="exact"/>
        <w:ind w:firstLineChars="196" w:firstLine="472"/>
        <w:jc w:val="left"/>
        <w:rPr>
          <w:rFonts w:ascii="宋体" w:hAnsi="宋体" w:cs="仿宋" w:hint="eastAsia"/>
          <w:b/>
          <w:color w:val="000000" w:themeColor="text1"/>
          <w:sz w:val="24"/>
        </w:rPr>
      </w:pPr>
      <w:r w:rsidRPr="0015715D">
        <w:rPr>
          <w:rFonts w:ascii="宋体" w:hAnsi="宋体" w:cs="仿宋"/>
          <w:b/>
          <w:color w:val="000000" w:themeColor="text1"/>
          <w:sz w:val="24"/>
        </w:rPr>
        <w:t>第十二条  不可抗力事件处理</w:t>
      </w:r>
    </w:p>
    <w:p w14:paraId="5A32E653" w14:textId="77777777" w:rsidR="00A61ED1" w:rsidRPr="0015715D" w:rsidRDefault="00000000">
      <w:pPr>
        <w:snapToGrid w:val="0"/>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1.在合同有效期内，任何一方因不可抗力事件导致不能履行合同，则合同履行期可延长，其延长期与不可抗力影响期相同。</w:t>
      </w:r>
    </w:p>
    <w:p w14:paraId="6DBAE5B3" w14:textId="77777777" w:rsidR="00A61ED1" w:rsidRPr="0015715D" w:rsidRDefault="00000000">
      <w:pPr>
        <w:snapToGrid w:val="0"/>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2.不可抗力事件发生后，应立即书面通知对方，并寄送有关权威机构出具的证明。</w:t>
      </w:r>
    </w:p>
    <w:p w14:paraId="360B0548" w14:textId="77777777" w:rsidR="00A61ED1" w:rsidRPr="0015715D" w:rsidRDefault="00000000">
      <w:pPr>
        <w:snapToGrid w:val="0"/>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3.不可抗力事件延续一百二十天以上，双方应通过友好协商，确定是否继续履行合同。</w:t>
      </w:r>
    </w:p>
    <w:p w14:paraId="5FD65B5E" w14:textId="77777777" w:rsidR="00A61ED1" w:rsidRPr="0015715D" w:rsidRDefault="00000000">
      <w:pPr>
        <w:snapToGrid w:val="0"/>
        <w:spacing w:after="160" w:line="440" w:lineRule="exact"/>
        <w:ind w:firstLineChars="200" w:firstLine="482"/>
        <w:jc w:val="left"/>
        <w:rPr>
          <w:rFonts w:ascii="宋体" w:hAnsi="宋体" w:cs="仿宋" w:hint="eastAsia"/>
          <w:color w:val="000000" w:themeColor="text1"/>
          <w:sz w:val="24"/>
        </w:rPr>
      </w:pPr>
      <w:r w:rsidRPr="0015715D">
        <w:rPr>
          <w:rFonts w:ascii="宋体" w:hAnsi="宋体" w:cs="仿宋"/>
          <w:b/>
          <w:color w:val="000000" w:themeColor="text1"/>
          <w:sz w:val="24"/>
        </w:rPr>
        <w:t>第十三条  合同争议解决</w:t>
      </w:r>
    </w:p>
    <w:p w14:paraId="3D7C188A" w14:textId="77777777" w:rsidR="00A61ED1" w:rsidRPr="0015715D" w:rsidRDefault="00000000">
      <w:pPr>
        <w:snapToGrid w:val="0"/>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1.因货物质量问题发生争议的，应对货物进行封存，并邀请</w:t>
      </w:r>
      <w:r w:rsidRPr="0015715D">
        <w:rPr>
          <w:rFonts w:ascii="宋体" w:hAnsi="宋体" w:cs="仿宋"/>
          <w:b/>
          <w:bCs/>
          <w:color w:val="000000" w:themeColor="text1"/>
          <w:sz w:val="24"/>
        </w:rPr>
        <w:t>省级以上</w:t>
      </w:r>
      <w:r w:rsidRPr="0015715D">
        <w:rPr>
          <w:rFonts w:ascii="宋体" w:hAnsi="宋体" w:cs="仿宋"/>
          <w:color w:val="000000" w:themeColor="text1"/>
          <w:sz w:val="24"/>
        </w:rPr>
        <w:t>具备质量检测资质的机构按照国家标准对货物质量进行鉴定。货物符合国家标准的，鉴定费由甲方承担；货物不符合国家标准的，鉴定费由乙方承担。</w:t>
      </w:r>
    </w:p>
    <w:p w14:paraId="5CC6357B" w14:textId="77777777" w:rsidR="00A61ED1" w:rsidRPr="0015715D" w:rsidRDefault="00000000">
      <w:pPr>
        <w:snapToGrid w:val="0"/>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2.因履行本合同引起的或与本合同有关的争议，甲乙双方应首先通过友好协商解决，如果协商不能解决，可向甲方所在地人民法院提起诉讼。</w:t>
      </w:r>
    </w:p>
    <w:p w14:paraId="3AFE973C" w14:textId="77777777" w:rsidR="00A61ED1" w:rsidRPr="0015715D" w:rsidRDefault="00000000">
      <w:pPr>
        <w:snapToGrid w:val="0"/>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3.诉讼期间，本合同继续履行。</w:t>
      </w:r>
    </w:p>
    <w:p w14:paraId="53FCB3AF" w14:textId="77777777" w:rsidR="00A61ED1" w:rsidRPr="0015715D" w:rsidRDefault="00000000">
      <w:pPr>
        <w:snapToGrid w:val="0"/>
        <w:spacing w:before="120" w:after="120" w:line="440" w:lineRule="exact"/>
        <w:ind w:firstLineChars="200" w:firstLine="482"/>
        <w:jc w:val="left"/>
        <w:rPr>
          <w:rFonts w:ascii="宋体" w:hAnsi="宋体" w:cs="仿宋" w:hint="eastAsia"/>
          <w:b/>
          <w:color w:val="000000" w:themeColor="text1"/>
          <w:sz w:val="24"/>
        </w:rPr>
      </w:pPr>
      <w:r w:rsidRPr="0015715D">
        <w:rPr>
          <w:rFonts w:ascii="宋体" w:hAnsi="宋体" w:cs="仿宋"/>
          <w:b/>
          <w:color w:val="000000" w:themeColor="text1"/>
          <w:sz w:val="24"/>
        </w:rPr>
        <w:t>第十四条  合同生效及其它</w:t>
      </w:r>
    </w:p>
    <w:p w14:paraId="20862714" w14:textId="77777777" w:rsidR="00A61ED1" w:rsidRPr="0015715D" w:rsidRDefault="00000000">
      <w:pPr>
        <w:snapToGrid w:val="0"/>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1.合同经双方法定代表人或授权代表签字并加盖单位公章后生效。</w:t>
      </w:r>
    </w:p>
    <w:p w14:paraId="5595F053" w14:textId="662792A0" w:rsidR="00A61ED1" w:rsidRPr="0015715D" w:rsidRDefault="00000000">
      <w:pPr>
        <w:snapToGrid w:val="0"/>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2.合同执行中涉及采购资金和采购内容修改或补充的，须经财政部门审批，并签</w:t>
      </w:r>
      <w:r w:rsidR="005A0563" w:rsidRPr="0015715D">
        <w:rPr>
          <w:rFonts w:ascii="宋体" w:hAnsi="宋体" w:cs="仿宋" w:hint="eastAsia"/>
          <w:color w:val="000000" w:themeColor="text1"/>
          <w:sz w:val="24"/>
        </w:rPr>
        <w:t>订</w:t>
      </w:r>
      <w:r w:rsidRPr="0015715D">
        <w:rPr>
          <w:rFonts w:ascii="宋体" w:hAnsi="宋体" w:cs="仿宋"/>
          <w:color w:val="000000" w:themeColor="text1"/>
          <w:sz w:val="24"/>
        </w:rPr>
        <w:t>书面补充协议报财政部门备案，方可作为主合同不可分割的一部分。</w:t>
      </w:r>
    </w:p>
    <w:p w14:paraId="7431739F" w14:textId="77777777" w:rsidR="00A61ED1" w:rsidRPr="0015715D" w:rsidRDefault="00000000">
      <w:pPr>
        <w:snapToGrid w:val="0"/>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3.本合同未尽事宜，由双方协商，签订补充协议。</w:t>
      </w:r>
    </w:p>
    <w:p w14:paraId="282D81F1" w14:textId="77777777" w:rsidR="00A61ED1" w:rsidRPr="0015715D" w:rsidRDefault="00000000">
      <w:pPr>
        <w:snapToGrid w:val="0"/>
        <w:spacing w:after="160" w:line="440" w:lineRule="exact"/>
        <w:ind w:firstLineChars="200" w:firstLine="482"/>
        <w:jc w:val="left"/>
        <w:rPr>
          <w:rFonts w:ascii="宋体" w:hAnsi="宋体" w:cs="仿宋" w:hint="eastAsia"/>
          <w:b/>
          <w:color w:val="000000" w:themeColor="text1"/>
          <w:sz w:val="24"/>
        </w:rPr>
      </w:pPr>
      <w:r w:rsidRPr="0015715D">
        <w:rPr>
          <w:rFonts w:ascii="宋体" w:hAnsi="宋体" w:cs="仿宋"/>
          <w:b/>
          <w:color w:val="000000" w:themeColor="text1"/>
          <w:sz w:val="24"/>
        </w:rPr>
        <w:t>第十五条  签订本合同依据</w:t>
      </w:r>
    </w:p>
    <w:p w14:paraId="74DEB2AB" w14:textId="77777777" w:rsidR="00A61ED1" w:rsidRPr="0015715D" w:rsidRDefault="00000000">
      <w:pPr>
        <w:snapToGrid w:val="0"/>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1.政府采购招标文件；</w:t>
      </w:r>
    </w:p>
    <w:p w14:paraId="1E794C33" w14:textId="77777777" w:rsidR="00A61ED1" w:rsidRPr="0015715D" w:rsidRDefault="00000000">
      <w:pPr>
        <w:snapToGrid w:val="0"/>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2.乙方提供的投标文件；</w:t>
      </w:r>
    </w:p>
    <w:p w14:paraId="2E6D0098" w14:textId="77777777" w:rsidR="00A61ED1" w:rsidRPr="0015715D" w:rsidRDefault="00000000">
      <w:pPr>
        <w:snapToGrid w:val="0"/>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3.投标承诺书；</w:t>
      </w:r>
    </w:p>
    <w:p w14:paraId="26BC864F" w14:textId="77777777" w:rsidR="00A61ED1" w:rsidRPr="0015715D" w:rsidRDefault="00000000">
      <w:pPr>
        <w:snapToGrid w:val="0"/>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4.中标（成交）通知书。</w:t>
      </w:r>
    </w:p>
    <w:p w14:paraId="29795C4B" w14:textId="77777777" w:rsidR="00A61ED1" w:rsidRPr="0015715D" w:rsidRDefault="00000000">
      <w:pPr>
        <w:snapToGrid w:val="0"/>
        <w:spacing w:after="160" w:line="440" w:lineRule="exact"/>
        <w:ind w:firstLineChars="200" w:firstLine="482"/>
        <w:jc w:val="left"/>
        <w:rPr>
          <w:rFonts w:ascii="宋体" w:hAnsi="宋体" w:cs="仿宋" w:hint="eastAsia"/>
          <w:color w:val="000000" w:themeColor="text1"/>
          <w:sz w:val="24"/>
        </w:rPr>
      </w:pPr>
      <w:r w:rsidRPr="0015715D">
        <w:rPr>
          <w:rFonts w:ascii="宋体" w:hAnsi="宋体" w:cs="仿宋"/>
          <w:b/>
          <w:color w:val="000000" w:themeColor="text1"/>
          <w:sz w:val="24"/>
        </w:rPr>
        <w:t xml:space="preserve">第十六条 </w:t>
      </w:r>
      <w:r w:rsidRPr="0015715D">
        <w:rPr>
          <w:rFonts w:ascii="宋体" w:hAnsi="宋体" w:cs="仿宋"/>
          <w:color w:val="000000" w:themeColor="text1"/>
          <w:sz w:val="24"/>
        </w:rPr>
        <w:t>本合同一式    份，具有同等法律效力。</w:t>
      </w:r>
      <w:r w:rsidRPr="0015715D">
        <w:rPr>
          <w:rFonts w:ascii="宋体" w:hAnsi="宋体" w:cs="仿宋"/>
          <w:color w:val="000000" w:themeColor="text1"/>
          <w:spacing w:val="4"/>
          <w:sz w:val="24"/>
        </w:rPr>
        <w:t>政府采购监督管理部门、采购代理机构</w:t>
      </w:r>
      <w:r w:rsidRPr="0015715D">
        <w:rPr>
          <w:rFonts w:ascii="宋体" w:hAnsi="宋体" w:cs="仿宋"/>
          <w:color w:val="000000" w:themeColor="text1"/>
          <w:sz w:val="24"/>
        </w:rPr>
        <w:t>各一份，甲方</w:t>
      </w:r>
      <w:r w:rsidRPr="0015715D">
        <w:rPr>
          <w:rFonts w:ascii="宋体" w:hAnsi="宋体" w:cs="仿宋" w:hint="eastAsia"/>
          <w:color w:val="000000" w:themeColor="text1"/>
          <w:sz w:val="24"/>
        </w:rPr>
        <w:t>二</w:t>
      </w:r>
      <w:r w:rsidRPr="0015715D">
        <w:rPr>
          <w:rFonts w:ascii="宋体" w:hAnsi="宋体" w:cs="仿宋"/>
          <w:color w:val="000000" w:themeColor="text1"/>
          <w:sz w:val="24"/>
        </w:rPr>
        <w:t>份，乙方二份。</w:t>
      </w:r>
    </w:p>
    <w:p w14:paraId="2FD669B0" w14:textId="77777777" w:rsidR="00A61ED1" w:rsidRPr="0015715D" w:rsidRDefault="00000000">
      <w:pPr>
        <w:snapToGrid w:val="0"/>
        <w:spacing w:after="160" w:line="440" w:lineRule="exact"/>
        <w:ind w:firstLineChars="200" w:firstLine="480"/>
        <w:jc w:val="left"/>
        <w:rPr>
          <w:rFonts w:ascii="宋体" w:hAnsi="宋体" w:cs="仿宋" w:hint="eastAsia"/>
          <w:color w:val="000000" w:themeColor="text1"/>
          <w:sz w:val="24"/>
        </w:rPr>
      </w:pPr>
      <w:r w:rsidRPr="0015715D">
        <w:rPr>
          <w:rFonts w:ascii="宋体" w:hAnsi="宋体" w:cs="仿宋"/>
          <w:color w:val="000000" w:themeColor="text1"/>
          <w:sz w:val="24"/>
        </w:rPr>
        <w:t>本合同经甲乙双方法定代表人或授权代表签字并加盖单位公章之日起生效。</w:t>
      </w:r>
    </w:p>
    <w:p w14:paraId="4FA14081" w14:textId="77777777" w:rsidR="00A61ED1" w:rsidRPr="0015715D" w:rsidRDefault="00000000">
      <w:pPr>
        <w:widowControl/>
        <w:spacing w:after="160" w:line="278" w:lineRule="auto"/>
        <w:jc w:val="left"/>
        <w:rPr>
          <w:rFonts w:ascii="宋体" w:hAnsi="宋体" w:cs="仿宋" w:hint="eastAsia"/>
          <w:color w:val="000000" w:themeColor="text1"/>
          <w:sz w:val="24"/>
        </w:rPr>
      </w:pPr>
      <w:r w:rsidRPr="0015715D">
        <w:rPr>
          <w:rFonts w:ascii="宋体" w:hAnsi="宋体" w:cs="仿宋"/>
          <w:color w:val="000000" w:themeColor="text1"/>
          <w:sz w:val="24"/>
        </w:rPr>
        <w:br w:type="page"/>
      </w:r>
    </w:p>
    <w:tbl>
      <w:tblPr>
        <w:tblW w:w="9125" w:type="dxa"/>
        <w:jc w:val="center"/>
        <w:tblLayout w:type="fixed"/>
        <w:tblLook w:val="04A0" w:firstRow="1" w:lastRow="0" w:firstColumn="1" w:lastColumn="0" w:noHBand="0" w:noVBand="1"/>
      </w:tblPr>
      <w:tblGrid>
        <w:gridCol w:w="4437"/>
        <w:gridCol w:w="4688"/>
      </w:tblGrid>
      <w:tr w:rsidR="00A61ED1" w:rsidRPr="0015715D" w14:paraId="3681AAED" w14:textId="77777777">
        <w:trPr>
          <w:cantSplit/>
          <w:trHeight w:val="975"/>
          <w:jc w:val="center"/>
        </w:trPr>
        <w:tc>
          <w:tcPr>
            <w:tcW w:w="4437" w:type="dxa"/>
            <w:vAlign w:val="center"/>
          </w:tcPr>
          <w:p w14:paraId="78347E36" w14:textId="77777777" w:rsidR="00A61ED1" w:rsidRPr="0015715D" w:rsidRDefault="00000000">
            <w:pPr>
              <w:snapToGrid w:val="0"/>
              <w:spacing w:after="160" w:line="360" w:lineRule="exact"/>
              <w:rPr>
                <w:rFonts w:ascii="宋体" w:hAnsi="宋体" w:cs="仿宋" w:hint="eastAsia"/>
                <w:color w:val="000000" w:themeColor="text1"/>
                <w:sz w:val="24"/>
              </w:rPr>
            </w:pPr>
            <w:r w:rsidRPr="0015715D">
              <w:rPr>
                <w:rFonts w:ascii="宋体" w:hAnsi="宋体" w:cs="仿宋"/>
                <w:color w:val="000000" w:themeColor="text1"/>
                <w:sz w:val="24"/>
              </w:rPr>
              <w:t>甲方（采购单位）：</w:t>
            </w:r>
          </w:p>
          <w:p w14:paraId="10DAC64C" w14:textId="77777777" w:rsidR="00A61ED1" w:rsidRPr="0015715D" w:rsidRDefault="00000000">
            <w:pPr>
              <w:snapToGrid w:val="0"/>
              <w:spacing w:after="160" w:line="360" w:lineRule="exact"/>
              <w:jc w:val="right"/>
              <w:rPr>
                <w:rFonts w:ascii="宋体" w:hAnsi="宋体" w:cs="仿宋" w:hint="eastAsia"/>
                <w:color w:val="000000" w:themeColor="text1"/>
                <w:sz w:val="24"/>
              </w:rPr>
            </w:pPr>
            <w:r w:rsidRPr="0015715D">
              <w:rPr>
                <w:rFonts w:ascii="宋体" w:hAnsi="宋体" w:cs="仿宋"/>
                <w:color w:val="000000" w:themeColor="text1"/>
                <w:sz w:val="24"/>
              </w:rPr>
              <w:t>广西壮族自治区</w:t>
            </w:r>
            <w:r w:rsidRPr="0015715D">
              <w:rPr>
                <w:rFonts w:ascii="宋体" w:hAnsi="宋体" w:cs="仿宋" w:hint="eastAsia"/>
                <w:color w:val="000000" w:themeColor="text1"/>
                <w:sz w:val="24"/>
              </w:rPr>
              <w:t>南宁市无线电监测中心</w:t>
            </w:r>
            <w:r w:rsidRPr="0015715D">
              <w:rPr>
                <w:rFonts w:ascii="宋体" w:hAnsi="宋体" w:cs="仿宋"/>
                <w:color w:val="000000" w:themeColor="text1"/>
                <w:sz w:val="24"/>
              </w:rPr>
              <w:t>（章）</w:t>
            </w:r>
          </w:p>
        </w:tc>
        <w:tc>
          <w:tcPr>
            <w:tcW w:w="4688" w:type="dxa"/>
            <w:vAlign w:val="center"/>
          </w:tcPr>
          <w:p w14:paraId="33F5FBA5" w14:textId="77777777" w:rsidR="00A61ED1" w:rsidRPr="0015715D" w:rsidRDefault="00000000">
            <w:pPr>
              <w:snapToGrid w:val="0"/>
              <w:spacing w:after="160" w:line="360" w:lineRule="exact"/>
              <w:rPr>
                <w:rFonts w:ascii="宋体" w:hAnsi="宋体" w:cs="仿宋" w:hint="eastAsia"/>
                <w:color w:val="000000" w:themeColor="text1"/>
                <w:sz w:val="24"/>
              </w:rPr>
            </w:pPr>
            <w:r w:rsidRPr="0015715D">
              <w:rPr>
                <w:rFonts w:ascii="宋体" w:hAnsi="宋体" w:cs="仿宋"/>
                <w:color w:val="000000" w:themeColor="text1"/>
                <w:sz w:val="24"/>
              </w:rPr>
              <w:t>乙方（供应商）：</w:t>
            </w:r>
          </w:p>
          <w:p w14:paraId="7EC3BEF5" w14:textId="77777777" w:rsidR="00A61ED1" w:rsidRPr="0015715D" w:rsidRDefault="00000000">
            <w:pPr>
              <w:snapToGrid w:val="0"/>
              <w:spacing w:after="160" w:line="360" w:lineRule="exact"/>
              <w:jc w:val="right"/>
              <w:rPr>
                <w:rFonts w:ascii="宋体" w:hAnsi="宋体" w:cs="仿宋" w:hint="eastAsia"/>
                <w:color w:val="000000" w:themeColor="text1"/>
                <w:sz w:val="24"/>
              </w:rPr>
            </w:pPr>
            <w:r w:rsidRPr="0015715D">
              <w:rPr>
                <w:rFonts w:ascii="宋体" w:hAnsi="宋体" w:cs="仿宋"/>
                <w:color w:val="000000" w:themeColor="text1"/>
                <w:sz w:val="24"/>
              </w:rPr>
              <w:t>（章）</w:t>
            </w:r>
          </w:p>
        </w:tc>
      </w:tr>
      <w:tr w:rsidR="00A61ED1" w:rsidRPr="0015715D" w14:paraId="7AC04E0C" w14:textId="77777777">
        <w:trPr>
          <w:cantSplit/>
          <w:trHeight w:val="482"/>
          <w:jc w:val="center"/>
        </w:trPr>
        <w:tc>
          <w:tcPr>
            <w:tcW w:w="4437" w:type="dxa"/>
            <w:vAlign w:val="center"/>
          </w:tcPr>
          <w:p w14:paraId="27870B8F" w14:textId="77777777" w:rsidR="00A61ED1" w:rsidRPr="0015715D" w:rsidRDefault="00000000">
            <w:pPr>
              <w:snapToGrid w:val="0"/>
              <w:spacing w:after="160" w:line="360" w:lineRule="exact"/>
              <w:rPr>
                <w:rFonts w:ascii="宋体" w:hAnsi="宋体" w:cs="仿宋" w:hint="eastAsia"/>
                <w:color w:val="000000" w:themeColor="text1"/>
                <w:sz w:val="24"/>
              </w:rPr>
            </w:pPr>
            <w:r w:rsidRPr="0015715D">
              <w:rPr>
                <w:rFonts w:ascii="宋体" w:hAnsi="宋体" w:cs="仿宋"/>
                <w:color w:val="000000" w:themeColor="text1"/>
                <w:sz w:val="24"/>
              </w:rPr>
              <w:t>单位地址：</w:t>
            </w:r>
          </w:p>
        </w:tc>
        <w:tc>
          <w:tcPr>
            <w:tcW w:w="4688" w:type="dxa"/>
            <w:vAlign w:val="center"/>
          </w:tcPr>
          <w:p w14:paraId="02D32F0A" w14:textId="77777777" w:rsidR="00A61ED1" w:rsidRPr="0015715D" w:rsidRDefault="00000000">
            <w:pPr>
              <w:snapToGrid w:val="0"/>
              <w:spacing w:after="160" w:line="360" w:lineRule="exact"/>
              <w:rPr>
                <w:rFonts w:ascii="宋体" w:hAnsi="宋体" w:cs="仿宋" w:hint="eastAsia"/>
                <w:color w:val="000000" w:themeColor="text1"/>
                <w:sz w:val="24"/>
              </w:rPr>
            </w:pPr>
            <w:r w:rsidRPr="0015715D">
              <w:rPr>
                <w:rFonts w:ascii="宋体" w:hAnsi="宋体" w:cs="仿宋"/>
                <w:color w:val="000000" w:themeColor="text1"/>
                <w:sz w:val="24"/>
              </w:rPr>
              <w:t>单位地址：</w:t>
            </w:r>
          </w:p>
        </w:tc>
      </w:tr>
      <w:tr w:rsidR="00A61ED1" w:rsidRPr="0015715D" w14:paraId="6CD707CE" w14:textId="77777777">
        <w:trPr>
          <w:cantSplit/>
          <w:trHeight w:val="465"/>
          <w:jc w:val="center"/>
        </w:trPr>
        <w:tc>
          <w:tcPr>
            <w:tcW w:w="4437" w:type="dxa"/>
            <w:vAlign w:val="center"/>
          </w:tcPr>
          <w:p w14:paraId="3E7F2423" w14:textId="77777777" w:rsidR="00A61ED1" w:rsidRPr="0015715D" w:rsidRDefault="00000000">
            <w:pPr>
              <w:snapToGrid w:val="0"/>
              <w:spacing w:after="160" w:line="360" w:lineRule="exact"/>
              <w:rPr>
                <w:rFonts w:ascii="宋体" w:hAnsi="宋体" w:cs="仿宋" w:hint="eastAsia"/>
                <w:color w:val="000000" w:themeColor="text1"/>
                <w:sz w:val="24"/>
              </w:rPr>
            </w:pPr>
            <w:r w:rsidRPr="0015715D">
              <w:rPr>
                <w:rFonts w:ascii="宋体" w:hAnsi="宋体" w:cs="仿宋"/>
                <w:color w:val="000000" w:themeColor="text1"/>
                <w:sz w:val="24"/>
              </w:rPr>
              <w:t>法定代表人：</w:t>
            </w:r>
          </w:p>
        </w:tc>
        <w:tc>
          <w:tcPr>
            <w:tcW w:w="4688" w:type="dxa"/>
            <w:vAlign w:val="center"/>
          </w:tcPr>
          <w:p w14:paraId="2E9A3459" w14:textId="77777777" w:rsidR="00A61ED1" w:rsidRPr="0015715D" w:rsidRDefault="00000000">
            <w:pPr>
              <w:snapToGrid w:val="0"/>
              <w:spacing w:after="160" w:line="360" w:lineRule="exact"/>
              <w:rPr>
                <w:rFonts w:ascii="宋体" w:hAnsi="宋体" w:cs="仿宋" w:hint="eastAsia"/>
                <w:color w:val="000000" w:themeColor="text1"/>
                <w:sz w:val="24"/>
              </w:rPr>
            </w:pPr>
            <w:r w:rsidRPr="0015715D">
              <w:rPr>
                <w:rFonts w:ascii="宋体" w:hAnsi="宋体" w:cs="仿宋"/>
                <w:color w:val="000000" w:themeColor="text1"/>
                <w:sz w:val="24"/>
              </w:rPr>
              <w:t>法定代表人：</w:t>
            </w:r>
          </w:p>
        </w:tc>
      </w:tr>
      <w:tr w:rsidR="00A61ED1" w:rsidRPr="0015715D" w14:paraId="0E3A2EE1" w14:textId="77777777">
        <w:trPr>
          <w:cantSplit/>
          <w:trHeight w:val="434"/>
          <w:jc w:val="center"/>
        </w:trPr>
        <w:tc>
          <w:tcPr>
            <w:tcW w:w="4437" w:type="dxa"/>
            <w:vAlign w:val="center"/>
          </w:tcPr>
          <w:p w14:paraId="10536300" w14:textId="77777777" w:rsidR="00A61ED1" w:rsidRPr="0015715D" w:rsidRDefault="00000000">
            <w:pPr>
              <w:snapToGrid w:val="0"/>
              <w:spacing w:after="160" w:line="360" w:lineRule="exact"/>
              <w:rPr>
                <w:rFonts w:ascii="宋体" w:hAnsi="宋体" w:cs="仿宋" w:hint="eastAsia"/>
                <w:color w:val="000000" w:themeColor="text1"/>
                <w:sz w:val="24"/>
              </w:rPr>
            </w:pPr>
            <w:r w:rsidRPr="0015715D">
              <w:rPr>
                <w:rFonts w:ascii="宋体" w:hAnsi="宋体" w:cs="仿宋"/>
                <w:color w:val="000000" w:themeColor="text1"/>
                <w:sz w:val="24"/>
              </w:rPr>
              <w:t>委托代理人：</w:t>
            </w:r>
          </w:p>
        </w:tc>
        <w:tc>
          <w:tcPr>
            <w:tcW w:w="4688" w:type="dxa"/>
            <w:vAlign w:val="center"/>
          </w:tcPr>
          <w:p w14:paraId="6A099F89" w14:textId="77777777" w:rsidR="00A61ED1" w:rsidRPr="0015715D" w:rsidRDefault="00000000">
            <w:pPr>
              <w:snapToGrid w:val="0"/>
              <w:spacing w:after="160" w:line="360" w:lineRule="exact"/>
              <w:rPr>
                <w:rFonts w:ascii="宋体" w:hAnsi="宋体" w:cs="仿宋" w:hint="eastAsia"/>
                <w:color w:val="000000" w:themeColor="text1"/>
                <w:sz w:val="24"/>
              </w:rPr>
            </w:pPr>
            <w:r w:rsidRPr="0015715D">
              <w:rPr>
                <w:rFonts w:ascii="宋体" w:hAnsi="宋体" w:cs="仿宋"/>
                <w:color w:val="000000" w:themeColor="text1"/>
                <w:sz w:val="24"/>
              </w:rPr>
              <w:t>委托代理人</w:t>
            </w:r>
          </w:p>
        </w:tc>
      </w:tr>
      <w:tr w:rsidR="00A61ED1" w:rsidRPr="0015715D" w14:paraId="4A54BE6D" w14:textId="77777777">
        <w:trPr>
          <w:cantSplit/>
          <w:trHeight w:val="413"/>
          <w:jc w:val="center"/>
        </w:trPr>
        <w:tc>
          <w:tcPr>
            <w:tcW w:w="4437" w:type="dxa"/>
            <w:vAlign w:val="center"/>
          </w:tcPr>
          <w:p w14:paraId="692514A0" w14:textId="77777777" w:rsidR="00A61ED1" w:rsidRPr="0015715D" w:rsidRDefault="00000000">
            <w:pPr>
              <w:snapToGrid w:val="0"/>
              <w:spacing w:after="160" w:line="360" w:lineRule="exact"/>
              <w:rPr>
                <w:rFonts w:ascii="宋体" w:hAnsi="宋体" w:cs="仿宋" w:hint="eastAsia"/>
                <w:color w:val="000000" w:themeColor="text1"/>
                <w:sz w:val="24"/>
              </w:rPr>
            </w:pPr>
            <w:r w:rsidRPr="0015715D">
              <w:rPr>
                <w:rFonts w:ascii="宋体" w:hAnsi="宋体" w:cs="仿宋"/>
                <w:color w:val="000000" w:themeColor="text1"/>
                <w:sz w:val="24"/>
              </w:rPr>
              <w:t>电话：</w:t>
            </w:r>
          </w:p>
        </w:tc>
        <w:tc>
          <w:tcPr>
            <w:tcW w:w="4688" w:type="dxa"/>
            <w:vAlign w:val="center"/>
          </w:tcPr>
          <w:p w14:paraId="4E952261" w14:textId="77777777" w:rsidR="00A61ED1" w:rsidRPr="0015715D" w:rsidRDefault="00000000">
            <w:pPr>
              <w:snapToGrid w:val="0"/>
              <w:spacing w:after="160" w:line="360" w:lineRule="exact"/>
              <w:rPr>
                <w:rFonts w:ascii="宋体" w:hAnsi="宋体" w:cs="仿宋" w:hint="eastAsia"/>
                <w:color w:val="000000" w:themeColor="text1"/>
                <w:sz w:val="24"/>
              </w:rPr>
            </w:pPr>
            <w:r w:rsidRPr="0015715D">
              <w:rPr>
                <w:rFonts w:ascii="宋体" w:hAnsi="宋体" w:cs="仿宋"/>
                <w:color w:val="000000" w:themeColor="text1"/>
                <w:sz w:val="24"/>
              </w:rPr>
              <w:t>电话：</w:t>
            </w:r>
          </w:p>
        </w:tc>
      </w:tr>
      <w:tr w:rsidR="00A61ED1" w:rsidRPr="0015715D" w14:paraId="006630A5" w14:textId="77777777">
        <w:trPr>
          <w:cantSplit/>
          <w:trHeight w:val="410"/>
          <w:jc w:val="center"/>
        </w:trPr>
        <w:tc>
          <w:tcPr>
            <w:tcW w:w="4437" w:type="dxa"/>
            <w:vAlign w:val="center"/>
          </w:tcPr>
          <w:p w14:paraId="301A379C" w14:textId="77777777" w:rsidR="00A61ED1" w:rsidRPr="0015715D" w:rsidRDefault="00000000">
            <w:pPr>
              <w:snapToGrid w:val="0"/>
              <w:spacing w:after="160" w:line="360" w:lineRule="exact"/>
              <w:rPr>
                <w:rFonts w:ascii="宋体" w:hAnsi="宋体" w:cs="仿宋" w:hint="eastAsia"/>
                <w:color w:val="000000" w:themeColor="text1"/>
                <w:sz w:val="24"/>
              </w:rPr>
            </w:pPr>
            <w:r w:rsidRPr="0015715D">
              <w:rPr>
                <w:rFonts w:ascii="宋体" w:hAnsi="宋体" w:cs="仿宋"/>
                <w:color w:val="000000" w:themeColor="text1"/>
                <w:sz w:val="24"/>
              </w:rPr>
              <w:t>电子邮箱：</w:t>
            </w:r>
          </w:p>
        </w:tc>
        <w:tc>
          <w:tcPr>
            <w:tcW w:w="4688" w:type="dxa"/>
            <w:vAlign w:val="center"/>
          </w:tcPr>
          <w:p w14:paraId="78D4379B" w14:textId="77777777" w:rsidR="00A61ED1" w:rsidRPr="0015715D" w:rsidRDefault="00000000">
            <w:pPr>
              <w:snapToGrid w:val="0"/>
              <w:spacing w:after="160" w:line="360" w:lineRule="exact"/>
              <w:rPr>
                <w:rFonts w:ascii="宋体" w:hAnsi="宋体" w:cs="仿宋" w:hint="eastAsia"/>
                <w:color w:val="000000" w:themeColor="text1"/>
                <w:sz w:val="24"/>
              </w:rPr>
            </w:pPr>
            <w:r w:rsidRPr="0015715D">
              <w:rPr>
                <w:rFonts w:ascii="宋体" w:hAnsi="宋体" w:cs="仿宋"/>
                <w:color w:val="000000" w:themeColor="text1"/>
                <w:sz w:val="24"/>
              </w:rPr>
              <w:t>电子邮箱：</w:t>
            </w:r>
          </w:p>
        </w:tc>
      </w:tr>
      <w:tr w:rsidR="00A61ED1" w:rsidRPr="0015715D" w14:paraId="77202425" w14:textId="77777777">
        <w:trPr>
          <w:cantSplit/>
          <w:trHeight w:val="410"/>
          <w:jc w:val="center"/>
        </w:trPr>
        <w:tc>
          <w:tcPr>
            <w:tcW w:w="4437" w:type="dxa"/>
            <w:vAlign w:val="center"/>
          </w:tcPr>
          <w:p w14:paraId="6B64DCD1" w14:textId="77777777" w:rsidR="00A61ED1" w:rsidRPr="0015715D" w:rsidRDefault="00000000">
            <w:pPr>
              <w:snapToGrid w:val="0"/>
              <w:spacing w:after="160" w:line="360" w:lineRule="exact"/>
              <w:rPr>
                <w:rFonts w:ascii="宋体" w:hAnsi="宋体" w:cs="仿宋" w:hint="eastAsia"/>
                <w:color w:val="000000" w:themeColor="text1"/>
                <w:sz w:val="24"/>
              </w:rPr>
            </w:pPr>
            <w:r w:rsidRPr="0015715D">
              <w:rPr>
                <w:rFonts w:ascii="宋体" w:hAnsi="宋体" w:cs="仿宋"/>
                <w:color w:val="000000" w:themeColor="text1"/>
                <w:sz w:val="24"/>
              </w:rPr>
              <w:t>开户银行：</w:t>
            </w:r>
          </w:p>
        </w:tc>
        <w:tc>
          <w:tcPr>
            <w:tcW w:w="4688" w:type="dxa"/>
            <w:vAlign w:val="center"/>
          </w:tcPr>
          <w:p w14:paraId="17782495" w14:textId="77777777" w:rsidR="00A61ED1" w:rsidRPr="0015715D" w:rsidRDefault="00000000">
            <w:pPr>
              <w:snapToGrid w:val="0"/>
              <w:spacing w:after="160" w:line="360" w:lineRule="exact"/>
              <w:rPr>
                <w:rFonts w:ascii="宋体" w:hAnsi="宋体" w:cs="仿宋" w:hint="eastAsia"/>
                <w:color w:val="000000" w:themeColor="text1"/>
                <w:sz w:val="24"/>
              </w:rPr>
            </w:pPr>
            <w:r w:rsidRPr="0015715D">
              <w:rPr>
                <w:rFonts w:ascii="宋体" w:hAnsi="宋体" w:cs="仿宋"/>
                <w:color w:val="000000" w:themeColor="text1"/>
                <w:sz w:val="24"/>
              </w:rPr>
              <w:t>开户银行：</w:t>
            </w:r>
          </w:p>
        </w:tc>
      </w:tr>
      <w:tr w:rsidR="00A61ED1" w:rsidRPr="0015715D" w14:paraId="3C1B94BE" w14:textId="77777777">
        <w:trPr>
          <w:cantSplit/>
          <w:trHeight w:val="416"/>
          <w:jc w:val="center"/>
        </w:trPr>
        <w:tc>
          <w:tcPr>
            <w:tcW w:w="4437" w:type="dxa"/>
            <w:vAlign w:val="center"/>
          </w:tcPr>
          <w:p w14:paraId="27178C3D" w14:textId="77777777" w:rsidR="00A61ED1" w:rsidRPr="0015715D" w:rsidRDefault="00000000">
            <w:pPr>
              <w:snapToGrid w:val="0"/>
              <w:spacing w:after="160" w:line="360" w:lineRule="exact"/>
              <w:rPr>
                <w:rFonts w:ascii="宋体" w:hAnsi="宋体" w:cs="仿宋" w:hint="eastAsia"/>
                <w:color w:val="000000" w:themeColor="text1"/>
                <w:sz w:val="24"/>
              </w:rPr>
            </w:pPr>
            <w:r w:rsidRPr="0015715D">
              <w:rPr>
                <w:rFonts w:ascii="宋体" w:hAnsi="宋体" w:cs="仿宋"/>
                <w:color w:val="000000" w:themeColor="text1"/>
                <w:sz w:val="24"/>
              </w:rPr>
              <w:t>账号：</w:t>
            </w:r>
          </w:p>
        </w:tc>
        <w:tc>
          <w:tcPr>
            <w:tcW w:w="4688" w:type="dxa"/>
            <w:vAlign w:val="center"/>
          </w:tcPr>
          <w:p w14:paraId="4D6BD01C" w14:textId="77777777" w:rsidR="00A61ED1" w:rsidRPr="0015715D" w:rsidRDefault="00000000">
            <w:pPr>
              <w:snapToGrid w:val="0"/>
              <w:spacing w:after="160" w:line="360" w:lineRule="exact"/>
              <w:rPr>
                <w:rFonts w:ascii="宋体" w:hAnsi="宋体" w:cs="仿宋" w:hint="eastAsia"/>
                <w:color w:val="000000" w:themeColor="text1"/>
                <w:sz w:val="24"/>
              </w:rPr>
            </w:pPr>
            <w:r w:rsidRPr="0015715D">
              <w:rPr>
                <w:rFonts w:ascii="宋体" w:hAnsi="宋体" w:cs="仿宋"/>
                <w:color w:val="000000" w:themeColor="text1"/>
                <w:sz w:val="24"/>
              </w:rPr>
              <w:t>账号：</w:t>
            </w:r>
          </w:p>
        </w:tc>
      </w:tr>
      <w:tr w:rsidR="00A61ED1" w:rsidRPr="0015715D" w14:paraId="0F283BFE" w14:textId="77777777">
        <w:trPr>
          <w:cantSplit/>
          <w:trHeight w:val="421"/>
          <w:jc w:val="center"/>
        </w:trPr>
        <w:tc>
          <w:tcPr>
            <w:tcW w:w="4437" w:type="dxa"/>
            <w:vAlign w:val="center"/>
          </w:tcPr>
          <w:p w14:paraId="09261D4F" w14:textId="77777777" w:rsidR="00A61ED1" w:rsidRPr="0015715D" w:rsidRDefault="00000000">
            <w:pPr>
              <w:snapToGrid w:val="0"/>
              <w:spacing w:after="160" w:line="360" w:lineRule="exact"/>
              <w:rPr>
                <w:rFonts w:ascii="宋体" w:hAnsi="宋体" w:cs="仿宋" w:hint="eastAsia"/>
                <w:color w:val="000000" w:themeColor="text1"/>
                <w:sz w:val="24"/>
              </w:rPr>
            </w:pPr>
            <w:r w:rsidRPr="0015715D">
              <w:rPr>
                <w:rFonts w:ascii="宋体" w:hAnsi="宋体" w:cs="仿宋"/>
                <w:color w:val="000000" w:themeColor="text1"/>
                <w:sz w:val="24"/>
              </w:rPr>
              <w:t>邮政编码：</w:t>
            </w:r>
          </w:p>
        </w:tc>
        <w:tc>
          <w:tcPr>
            <w:tcW w:w="4688" w:type="dxa"/>
            <w:vAlign w:val="center"/>
          </w:tcPr>
          <w:p w14:paraId="163F22D6" w14:textId="77777777" w:rsidR="00A61ED1" w:rsidRPr="0015715D" w:rsidRDefault="00000000">
            <w:pPr>
              <w:snapToGrid w:val="0"/>
              <w:spacing w:after="160" w:line="360" w:lineRule="exact"/>
              <w:rPr>
                <w:rFonts w:ascii="宋体" w:hAnsi="宋体" w:cs="仿宋" w:hint="eastAsia"/>
                <w:color w:val="000000" w:themeColor="text1"/>
                <w:sz w:val="24"/>
              </w:rPr>
            </w:pPr>
            <w:r w:rsidRPr="0015715D">
              <w:rPr>
                <w:rFonts w:ascii="宋体" w:hAnsi="宋体" w:cs="仿宋"/>
                <w:color w:val="000000" w:themeColor="text1"/>
                <w:sz w:val="24"/>
              </w:rPr>
              <w:t>邮政编码：</w:t>
            </w:r>
          </w:p>
        </w:tc>
      </w:tr>
      <w:tr w:rsidR="00A61ED1" w:rsidRPr="0015715D" w14:paraId="34C78AAB" w14:textId="77777777">
        <w:trPr>
          <w:cantSplit/>
          <w:trHeight w:val="807"/>
          <w:jc w:val="center"/>
        </w:trPr>
        <w:tc>
          <w:tcPr>
            <w:tcW w:w="9125" w:type="dxa"/>
            <w:gridSpan w:val="2"/>
          </w:tcPr>
          <w:p w14:paraId="5728494D" w14:textId="77777777" w:rsidR="00A61ED1" w:rsidRPr="0015715D" w:rsidRDefault="00A61ED1">
            <w:pPr>
              <w:snapToGrid w:val="0"/>
              <w:spacing w:after="160" w:line="360" w:lineRule="exact"/>
              <w:ind w:firstLineChars="300" w:firstLine="720"/>
              <w:jc w:val="right"/>
              <w:rPr>
                <w:rFonts w:ascii="宋体" w:hAnsi="宋体" w:cs="仿宋" w:hint="eastAsia"/>
                <w:color w:val="000000" w:themeColor="text1"/>
                <w:sz w:val="24"/>
              </w:rPr>
            </w:pPr>
          </w:p>
          <w:p w14:paraId="3F90E5AA" w14:textId="77777777" w:rsidR="00A61ED1" w:rsidRPr="0015715D" w:rsidRDefault="00000000">
            <w:pPr>
              <w:snapToGrid w:val="0"/>
              <w:spacing w:after="160" w:line="360" w:lineRule="exact"/>
              <w:jc w:val="center"/>
              <w:rPr>
                <w:rFonts w:ascii="宋体" w:hAnsi="宋体" w:cs="仿宋" w:hint="eastAsia"/>
                <w:color w:val="000000" w:themeColor="text1"/>
                <w:sz w:val="24"/>
              </w:rPr>
            </w:pPr>
            <w:r w:rsidRPr="0015715D">
              <w:rPr>
                <w:rFonts w:ascii="宋体" w:hAnsi="宋体" w:cs="仿宋"/>
                <w:color w:val="000000" w:themeColor="text1"/>
                <w:sz w:val="24"/>
              </w:rPr>
              <w:t xml:space="preserve">                                          签订日期：    年    月    日</w:t>
            </w:r>
          </w:p>
        </w:tc>
      </w:tr>
    </w:tbl>
    <w:p w14:paraId="661F88C7" w14:textId="77777777" w:rsidR="00A61ED1" w:rsidRPr="0015715D" w:rsidRDefault="00A61ED1">
      <w:pPr>
        <w:spacing w:after="160" w:line="278" w:lineRule="auto"/>
        <w:rPr>
          <w:rFonts w:ascii="宋体" w:hAnsi="宋体" w:hint="eastAsia"/>
          <w:color w:val="000000" w:themeColor="text1"/>
        </w:rPr>
      </w:pPr>
    </w:p>
    <w:p w14:paraId="62CF1F25" w14:textId="77777777" w:rsidR="00A61ED1" w:rsidRPr="0015715D" w:rsidRDefault="00A61ED1">
      <w:pPr>
        <w:spacing w:before="120" w:afterLines="100" w:after="331" w:line="320" w:lineRule="atLeast"/>
        <w:ind w:firstLineChars="200" w:firstLine="723"/>
        <w:jc w:val="left"/>
        <w:rPr>
          <w:rFonts w:ascii="宋体" w:hAnsi="宋体" w:hint="eastAsia"/>
          <w:b/>
          <w:bCs/>
          <w:color w:val="000000" w:themeColor="text1"/>
          <w:kern w:val="0"/>
          <w:sz w:val="36"/>
          <w:szCs w:val="36"/>
        </w:rPr>
      </w:pPr>
    </w:p>
    <w:p w14:paraId="3EEABB03" w14:textId="77777777" w:rsidR="00A61ED1" w:rsidRPr="0015715D" w:rsidRDefault="00000000">
      <w:pPr>
        <w:spacing w:before="120" w:afterLines="100" w:after="331" w:line="320" w:lineRule="atLeast"/>
        <w:ind w:firstLineChars="200" w:firstLine="720"/>
        <w:jc w:val="left"/>
        <w:rPr>
          <w:color w:val="000000" w:themeColor="text1"/>
        </w:rPr>
      </w:pPr>
      <w:r w:rsidRPr="0015715D">
        <w:rPr>
          <w:rFonts w:ascii="宋体" w:hAnsi="宋体"/>
          <w:color w:val="000000" w:themeColor="text1"/>
          <w:sz w:val="36"/>
          <w:szCs w:val="36"/>
        </w:rPr>
        <w:br w:type="column"/>
      </w:r>
    </w:p>
    <w:p w14:paraId="4E15437F" w14:textId="77777777" w:rsidR="00A61ED1" w:rsidRPr="0015715D" w:rsidRDefault="00000000">
      <w:pPr>
        <w:pStyle w:val="ab"/>
        <w:snapToGrid w:val="0"/>
        <w:spacing w:before="120" w:after="120" w:line="320" w:lineRule="exact"/>
        <w:jc w:val="center"/>
        <w:outlineLvl w:val="0"/>
        <w:rPr>
          <w:rFonts w:ascii="Times New Roman" w:hAnsi="Times New Roman" w:cs="Times New Roman"/>
          <w:color w:val="000000" w:themeColor="text1"/>
          <w:sz w:val="32"/>
          <w:szCs w:val="32"/>
        </w:rPr>
      </w:pPr>
      <w:bookmarkStart w:id="211" w:name="_Toc12927"/>
      <w:r w:rsidRPr="0015715D">
        <w:rPr>
          <w:rFonts w:ascii="Times New Roman" w:hAnsi="Times New Roman" w:cs="Times New Roman"/>
          <w:color w:val="000000" w:themeColor="text1"/>
          <w:sz w:val="32"/>
          <w:szCs w:val="32"/>
        </w:rPr>
        <w:t>第六章</w:t>
      </w:r>
      <w:r w:rsidRPr="0015715D">
        <w:rPr>
          <w:rFonts w:ascii="Times New Roman" w:hAnsi="Times New Roman" w:cs="Times New Roman"/>
          <w:color w:val="000000" w:themeColor="text1"/>
          <w:sz w:val="32"/>
          <w:szCs w:val="32"/>
        </w:rPr>
        <w:t xml:space="preserve">  </w:t>
      </w:r>
      <w:r w:rsidRPr="0015715D">
        <w:rPr>
          <w:rFonts w:ascii="Times New Roman" w:hAnsi="Times New Roman" w:cs="Times New Roman"/>
          <w:color w:val="000000" w:themeColor="text1"/>
          <w:sz w:val="32"/>
          <w:szCs w:val="32"/>
        </w:rPr>
        <w:t>投标文件格式</w:t>
      </w:r>
      <w:bookmarkEnd w:id="211"/>
    </w:p>
    <w:p w14:paraId="20CB3E13" w14:textId="77777777" w:rsidR="00A61ED1" w:rsidRPr="0015715D" w:rsidRDefault="00A61ED1">
      <w:pPr>
        <w:jc w:val="left"/>
        <w:rPr>
          <w:color w:val="000000" w:themeColor="text1"/>
          <w:sz w:val="28"/>
          <w:szCs w:val="28"/>
        </w:rPr>
      </w:pPr>
    </w:p>
    <w:p w14:paraId="301917B3" w14:textId="77777777" w:rsidR="00A61ED1" w:rsidRPr="0015715D" w:rsidRDefault="00A61ED1">
      <w:pPr>
        <w:jc w:val="left"/>
        <w:rPr>
          <w:color w:val="000000" w:themeColor="text1"/>
          <w:sz w:val="28"/>
          <w:szCs w:val="28"/>
        </w:rPr>
      </w:pPr>
    </w:p>
    <w:p w14:paraId="4DAEFBBA" w14:textId="77777777" w:rsidR="00A61ED1" w:rsidRPr="0015715D" w:rsidRDefault="00000000">
      <w:pPr>
        <w:spacing w:line="500" w:lineRule="exact"/>
        <w:ind w:firstLineChars="200" w:firstLine="560"/>
        <w:jc w:val="left"/>
        <w:rPr>
          <w:color w:val="000000" w:themeColor="text1"/>
          <w:sz w:val="28"/>
          <w:szCs w:val="28"/>
        </w:rPr>
      </w:pPr>
      <w:bookmarkStart w:id="212" w:name="_Hlk19114175"/>
      <w:r w:rsidRPr="0015715D">
        <w:rPr>
          <w:rFonts w:hint="eastAsia"/>
          <w:color w:val="000000" w:themeColor="text1"/>
          <w:sz w:val="28"/>
          <w:szCs w:val="28"/>
        </w:rPr>
        <w:t>注：有签字、盖章要求的应按要求签字、盖章。</w:t>
      </w:r>
      <w:bookmarkEnd w:id="212"/>
    </w:p>
    <w:p w14:paraId="4CFBF645" w14:textId="77777777" w:rsidR="00A61ED1" w:rsidRPr="0015715D" w:rsidRDefault="00000000">
      <w:pPr>
        <w:spacing w:line="500" w:lineRule="exact"/>
        <w:jc w:val="left"/>
        <w:rPr>
          <w:bCs/>
          <w:color w:val="000000" w:themeColor="text1"/>
          <w:sz w:val="24"/>
        </w:rPr>
      </w:pPr>
      <w:r w:rsidRPr="0015715D">
        <w:rPr>
          <w:rFonts w:ascii="宋体" w:hAnsi="宋体"/>
          <w:color w:val="000000" w:themeColor="text1"/>
          <w:sz w:val="24"/>
        </w:rPr>
        <w:br w:type="page"/>
      </w:r>
      <w:bookmarkEnd w:id="0"/>
      <w:bookmarkEnd w:id="1"/>
    </w:p>
    <w:p w14:paraId="79239DE3" w14:textId="77777777" w:rsidR="00A61ED1" w:rsidRPr="0015715D" w:rsidRDefault="00000000">
      <w:pPr>
        <w:snapToGrid w:val="0"/>
        <w:spacing w:beforeLines="50" w:before="165" w:after="50" w:line="440" w:lineRule="exact"/>
        <w:jc w:val="left"/>
        <w:outlineLvl w:val="1"/>
        <w:rPr>
          <w:bCs/>
          <w:color w:val="000000" w:themeColor="text1"/>
          <w:sz w:val="24"/>
        </w:rPr>
      </w:pPr>
      <w:r w:rsidRPr="0015715D">
        <w:rPr>
          <w:bCs/>
          <w:color w:val="000000" w:themeColor="text1"/>
          <w:sz w:val="24"/>
          <w:lang w:bidi="ar"/>
        </w:rPr>
        <w:t>1</w:t>
      </w:r>
      <w:r w:rsidRPr="0015715D">
        <w:rPr>
          <w:rFonts w:cs="宋体" w:hint="eastAsia"/>
          <w:bCs/>
          <w:color w:val="000000" w:themeColor="text1"/>
          <w:sz w:val="24"/>
          <w:lang w:bidi="ar"/>
        </w:rPr>
        <w:t>．投标文件封面参考格式</w:t>
      </w:r>
      <w:bookmarkStart w:id="213" w:name="_Hlk92966991"/>
      <w:r w:rsidRPr="0015715D">
        <w:rPr>
          <w:rFonts w:cs="宋体" w:hint="eastAsia"/>
          <w:bCs/>
          <w:color w:val="000000" w:themeColor="text1"/>
          <w:sz w:val="24"/>
          <w:lang w:bidi="ar"/>
        </w:rPr>
        <w:t>（资格证明文件）</w:t>
      </w:r>
      <w:bookmarkEnd w:id="213"/>
      <w:r w:rsidRPr="0015715D">
        <w:rPr>
          <w:rFonts w:cs="宋体" w:hint="eastAsia"/>
          <w:bCs/>
          <w:color w:val="000000" w:themeColor="text1"/>
          <w:sz w:val="24"/>
          <w:lang w:bidi="ar"/>
        </w:rPr>
        <w:t>：</w:t>
      </w:r>
      <w:r w:rsidRPr="0015715D">
        <w:rPr>
          <w:bCs/>
          <w:color w:val="000000" w:themeColor="text1"/>
          <w:sz w:val="24"/>
          <w:lang w:bidi="ar"/>
        </w:rPr>
        <w:t xml:space="preserve"> </w:t>
      </w:r>
    </w:p>
    <w:p w14:paraId="666D1216" w14:textId="77777777" w:rsidR="00A61ED1" w:rsidRPr="0015715D" w:rsidRDefault="00A61ED1">
      <w:pPr>
        <w:snapToGrid w:val="0"/>
        <w:spacing w:beforeLines="50" w:before="165" w:after="50" w:line="360" w:lineRule="exact"/>
        <w:jc w:val="left"/>
        <w:rPr>
          <w:color w:val="000000" w:themeColor="text1"/>
          <w:sz w:val="24"/>
        </w:rPr>
      </w:pPr>
    </w:p>
    <w:p w14:paraId="015BC351" w14:textId="77777777" w:rsidR="00A61ED1" w:rsidRPr="0015715D" w:rsidRDefault="00A61ED1">
      <w:pPr>
        <w:snapToGrid w:val="0"/>
        <w:spacing w:beforeLines="50" w:before="165" w:after="50" w:line="360" w:lineRule="exact"/>
        <w:jc w:val="left"/>
        <w:rPr>
          <w:bCs/>
          <w:color w:val="000000" w:themeColor="text1"/>
          <w:sz w:val="24"/>
        </w:rPr>
      </w:pPr>
    </w:p>
    <w:p w14:paraId="3860AE6D" w14:textId="77777777" w:rsidR="00A61ED1" w:rsidRPr="0015715D" w:rsidRDefault="00000000">
      <w:pPr>
        <w:snapToGrid w:val="0"/>
        <w:spacing w:beforeLines="50" w:before="165" w:after="50" w:line="360" w:lineRule="exact"/>
        <w:jc w:val="left"/>
        <w:rPr>
          <w:b/>
          <w:bCs/>
          <w:color w:val="000000" w:themeColor="text1"/>
          <w:sz w:val="44"/>
          <w:szCs w:val="44"/>
        </w:rPr>
      </w:pPr>
      <w:r w:rsidRPr="0015715D">
        <w:rPr>
          <w:rFonts w:cs="宋体" w:hint="eastAsia"/>
          <w:b/>
          <w:bCs/>
          <w:color w:val="000000" w:themeColor="text1"/>
          <w:sz w:val="44"/>
          <w:szCs w:val="44"/>
          <w:lang w:bidi="ar"/>
        </w:rPr>
        <w:t>电子投标文件</w:t>
      </w:r>
    </w:p>
    <w:p w14:paraId="701067AF" w14:textId="77777777" w:rsidR="00A61ED1" w:rsidRPr="0015715D" w:rsidRDefault="00A61ED1">
      <w:pPr>
        <w:snapToGrid w:val="0"/>
        <w:spacing w:beforeLines="50" w:before="165" w:after="50" w:line="360" w:lineRule="exact"/>
        <w:jc w:val="left"/>
        <w:rPr>
          <w:b/>
          <w:bCs/>
          <w:color w:val="000000" w:themeColor="text1"/>
          <w:sz w:val="44"/>
          <w:szCs w:val="44"/>
        </w:rPr>
      </w:pPr>
    </w:p>
    <w:p w14:paraId="406692F2" w14:textId="77777777" w:rsidR="00A61ED1" w:rsidRPr="0015715D" w:rsidRDefault="00A61ED1">
      <w:pPr>
        <w:snapToGrid w:val="0"/>
        <w:spacing w:beforeLines="50" w:before="165" w:after="50" w:line="360" w:lineRule="exact"/>
        <w:jc w:val="left"/>
        <w:rPr>
          <w:b/>
          <w:bCs/>
          <w:color w:val="000000" w:themeColor="text1"/>
          <w:sz w:val="44"/>
          <w:szCs w:val="44"/>
        </w:rPr>
      </w:pPr>
    </w:p>
    <w:p w14:paraId="3A2016D2" w14:textId="77777777" w:rsidR="00A61ED1" w:rsidRPr="0015715D" w:rsidRDefault="00000000">
      <w:pPr>
        <w:snapToGrid w:val="0"/>
        <w:spacing w:beforeLines="50" w:before="165" w:after="50" w:line="360" w:lineRule="exact"/>
        <w:jc w:val="left"/>
        <w:rPr>
          <w:b/>
          <w:bCs/>
          <w:color w:val="000000" w:themeColor="text1"/>
          <w:sz w:val="44"/>
          <w:szCs w:val="44"/>
        </w:rPr>
      </w:pPr>
      <w:bookmarkStart w:id="214" w:name="_Hlk92967018"/>
      <w:r w:rsidRPr="0015715D">
        <w:rPr>
          <w:rFonts w:cs="宋体" w:hint="eastAsia"/>
          <w:b/>
          <w:bCs/>
          <w:color w:val="000000" w:themeColor="text1"/>
          <w:sz w:val="44"/>
          <w:szCs w:val="44"/>
          <w:lang w:bidi="ar"/>
        </w:rPr>
        <w:t>资格证明文件</w:t>
      </w:r>
    </w:p>
    <w:bookmarkEnd w:id="214"/>
    <w:p w14:paraId="7C184602" w14:textId="77777777" w:rsidR="00A61ED1" w:rsidRPr="0015715D" w:rsidRDefault="00A61ED1">
      <w:pPr>
        <w:snapToGrid w:val="0"/>
        <w:spacing w:beforeLines="50" w:before="165" w:after="50" w:line="360" w:lineRule="exact"/>
        <w:jc w:val="left"/>
        <w:rPr>
          <w:bCs/>
          <w:color w:val="000000" w:themeColor="text1"/>
          <w:sz w:val="24"/>
        </w:rPr>
      </w:pPr>
    </w:p>
    <w:p w14:paraId="4A42C51E" w14:textId="77777777" w:rsidR="00A61ED1" w:rsidRPr="0015715D" w:rsidRDefault="00A61ED1">
      <w:pPr>
        <w:snapToGrid w:val="0"/>
        <w:spacing w:beforeLines="50" w:before="165" w:after="50" w:line="360" w:lineRule="exact"/>
        <w:jc w:val="left"/>
        <w:rPr>
          <w:bCs/>
          <w:color w:val="000000" w:themeColor="text1"/>
          <w:sz w:val="24"/>
        </w:rPr>
      </w:pPr>
    </w:p>
    <w:p w14:paraId="7E90FC9E" w14:textId="77777777" w:rsidR="00A61ED1" w:rsidRPr="0015715D" w:rsidRDefault="00A61ED1">
      <w:pPr>
        <w:snapToGrid w:val="0"/>
        <w:spacing w:beforeLines="50" w:before="165" w:after="50" w:line="360" w:lineRule="exact"/>
        <w:jc w:val="left"/>
        <w:rPr>
          <w:bCs/>
          <w:color w:val="000000" w:themeColor="text1"/>
          <w:sz w:val="24"/>
        </w:rPr>
      </w:pPr>
    </w:p>
    <w:p w14:paraId="1B3828BF" w14:textId="77777777" w:rsidR="00A61ED1" w:rsidRPr="0015715D" w:rsidRDefault="00000000">
      <w:pPr>
        <w:snapToGrid w:val="0"/>
        <w:spacing w:beforeLines="50" w:before="165" w:after="50" w:line="360" w:lineRule="exact"/>
        <w:ind w:firstLineChars="300" w:firstLine="720"/>
        <w:jc w:val="left"/>
        <w:rPr>
          <w:bCs/>
          <w:color w:val="000000" w:themeColor="text1"/>
          <w:sz w:val="24"/>
        </w:rPr>
      </w:pPr>
      <w:r w:rsidRPr="0015715D">
        <w:rPr>
          <w:rFonts w:cs="宋体" w:hint="eastAsia"/>
          <w:bCs/>
          <w:color w:val="000000" w:themeColor="text1"/>
          <w:sz w:val="24"/>
          <w:lang w:bidi="ar"/>
        </w:rPr>
        <w:t>项目名称：</w:t>
      </w:r>
      <w:r w:rsidRPr="0015715D">
        <w:rPr>
          <w:bCs/>
          <w:color w:val="000000" w:themeColor="text1"/>
          <w:sz w:val="24"/>
          <w:lang w:bidi="ar"/>
        </w:rPr>
        <w:t xml:space="preserve"> </w:t>
      </w:r>
    </w:p>
    <w:p w14:paraId="547FD7DD" w14:textId="77777777" w:rsidR="00A61ED1" w:rsidRPr="0015715D" w:rsidRDefault="00000000">
      <w:pPr>
        <w:snapToGrid w:val="0"/>
        <w:spacing w:beforeLines="50" w:before="165" w:after="50" w:line="360" w:lineRule="exact"/>
        <w:ind w:firstLineChars="300" w:firstLine="720"/>
        <w:jc w:val="left"/>
        <w:rPr>
          <w:bCs/>
          <w:color w:val="000000" w:themeColor="text1"/>
          <w:sz w:val="24"/>
        </w:rPr>
      </w:pPr>
      <w:r w:rsidRPr="0015715D">
        <w:rPr>
          <w:rFonts w:cs="宋体" w:hint="eastAsia"/>
          <w:bCs/>
          <w:color w:val="000000" w:themeColor="text1"/>
          <w:sz w:val="24"/>
          <w:lang w:bidi="ar"/>
        </w:rPr>
        <w:t>项目编号：</w:t>
      </w:r>
    </w:p>
    <w:p w14:paraId="47892721" w14:textId="77777777" w:rsidR="00A61ED1" w:rsidRPr="0015715D" w:rsidRDefault="00000000">
      <w:pPr>
        <w:snapToGrid w:val="0"/>
        <w:spacing w:beforeLines="50" w:before="165" w:after="50" w:line="360" w:lineRule="exact"/>
        <w:ind w:firstLineChars="300" w:firstLine="720"/>
        <w:jc w:val="left"/>
        <w:rPr>
          <w:bCs/>
          <w:color w:val="000000" w:themeColor="text1"/>
          <w:sz w:val="24"/>
        </w:rPr>
      </w:pPr>
      <w:r w:rsidRPr="0015715D">
        <w:rPr>
          <w:rFonts w:cs="宋体" w:hint="eastAsia"/>
          <w:bCs/>
          <w:color w:val="000000" w:themeColor="text1"/>
          <w:sz w:val="24"/>
          <w:lang w:bidi="ar"/>
        </w:rPr>
        <w:t>分标号：（若无留空或写</w:t>
      </w:r>
      <w:r w:rsidRPr="0015715D">
        <w:rPr>
          <w:bCs/>
          <w:color w:val="000000" w:themeColor="text1"/>
          <w:sz w:val="24"/>
          <w:lang w:bidi="ar"/>
        </w:rPr>
        <w:t>“/”</w:t>
      </w:r>
      <w:r w:rsidRPr="0015715D">
        <w:rPr>
          <w:rFonts w:cs="宋体" w:hint="eastAsia"/>
          <w:bCs/>
          <w:color w:val="000000" w:themeColor="text1"/>
          <w:sz w:val="24"/>
          <w:lang w:bidi="ar"/>
        </w:rPr>
        <w:t>）</w:t>
      </w:r>
    </w:p>
    <w:p w14:paraId="73AF01C4" w14:textId="77777777" w:rsidR="00A61ED1" w:rsidRPr="0015715D" w:rsidRDefault="00000000">
      <w:pPr>
        <w:snapToGrid w:val="0"/>
        <w:spacing w:beforeLines="50" w:before="165" w:after="50" w:line="360" w:lineRule="exact"/>
        <w:ind w:firstLineChars="300" w:firstLine="720"/>
        <w:jc w:val="left"/>
        <w:rPr>
          <w:bCs/>
          <w:color w:val="000000" w:themeColor="text1"/>
          <w:sz w:val="24"/>
        </w:rPr>
      </w:pPr>
      <w:r w:rsidRPr="0015715D">
        <w:rPr>
          <w:rFonts w:cs="宋体" w:hint="eastAsia"/>
          <w:bCs/>
          <w:color w:val="000000" w:themeColor="text1"/>
          <w:sz w:val="24"/>
          <w:lang w:bidi="ar"/>
        </w:rPr>
        <w:t>供应商名称：</w:t>
      </w:r>
    </w:p>
    <w:p w14:paraId="1BE3A1CF" w14:textId="77777777" w:rsidR="00A61ED1" w:rsidRPr="0015715D" w:rsidRDefault="00000000">
      <w:pPr>
        <w:snapToGrid w:val="0"/>
        <w:spacing w:beforeLines="50" w:before="165" w:after="50" w:line="360" w:lineRule="exact"/>
        <w:ind w:firstLineChars="300" w:firstLine="720"/>
        <w:jc w:val="left"/>
        <w:rPr>
          <w:bCs/>
          <w:color w:val="000000" w:themeColor="text1"/>
          <w:sz w:val="24"/>
        </w:rPr>
      </w:pPr>
      <w:r w:rsidRPr="0015715D">
        <w:rPr>
          <w:rFonts w:cs="宋体" w:hint="eastAsia"/>
          <w:bCs/>
          <w:color w:val="000000" w:themeColor="text1"/>
          <w:sz w:val="24"/>
          <w:lang w:bidi="ar"/>
        </w:rPr>
        <w:t>供应商地址：</w:t>
      </w:r>
    </w:p>
    <w:p w14:paraId="06C3415E" w14:textId="77777777" w:rsidR="00A61ED1" w:rsidRPr="0015715D" w:rsidRDefault="00A61ED1">
      <w:pPr>
        <w:pStyle w:val="af5"/>
        <w:widowControl w:val="0"/>
        <w:snapToGrid w:val="0"/>
        <w:spacing w:before="50" w:beforeAutospacing="0" w:after="50" w:afterAutospacing="0" w:line="360" w:lineRule="exact"/>
        <w:ind w:left="1260" w:firstLineChars="400" w:firstLine="960"/>
        <w:rPr>
          <w:rFonts w:hint="eastAsia"/>
          <w:bCs/>
          <w:color w:val="000000" w:themeColor="text1"/>
        </w:rPr>
      </w:pPr>
    </w:p>
    <w:p w14:paraId="0BAF6B59" w14:textId="77777777" w:rsidR="00A61ED1" w:rsidRPr="0015715D" w:rsidRDefault="00000000">
      <w:pPr>
        <w:snapToGrid w:val="0"/>
        <w:spacing w:beforeLines="50" w:before="165" w:after="50" w:line="360" w:lineRule="exact"/>
        <w:jc w:val="left"/>
        <w:rPr>
          <w:color w:val="000000" w:themeColor="text1"/>
          <w:sz w:val="24"/>
        </w:rPr>
      </w:pPr>
      <w:r w:rsidRPr="0015715D">
        <w:rPr>
          <w:color w:val="000000" w:themeColor="text1"/>
          <w:sz w:val="24"/>
          <w:lang w:bidi="ar"/>
        </w:rPr>
        <w:t xml:space="preserve">                        </w:t>
      </w:r>
      <w:r w:rsidRPr="0015715D">
        <w:rPr>
          <w:rFonts w:cs="宋体" w:hint="eastAsia"/>
          <w:color w:val="000000" w:themeColor="text1"/>
          <w:sz w:val="24"/>
          <w:lang w:bidi="ar"/>
        </w:rPr>
        <w:t>年</w:t>
      </w:r>
      <w:r w:rsidRPr="0015715D">
        <w:rPr>
          <w:color w:val="000000" w:themeColor="text1"/>
          <w:sz w:val="24"/>
          <w:lang w:bidi="ar"/>
        </w:rPr>
        <w:t xml:space="preserve">  </w:t>
      </w:r>
      <w:r w:rsidRPr="0015715D">
        <w:rPr>
          <w:rFonts w:cs="宋体" w:hint="eastAsia"/>
          <w:color w:val="000000" w:themeColor="text1"/>
          <w:sz w:val="24"/>
          <w:lang w:bidi="ar"/>
        </w:rPr>
        <w:t>月</w:t>
      </w:r>
      <w:r w:rsidRPr="0015715D">
        <w:rPr>
          <w:color w:val="000000" w:themeColor="text1"/>
          <w:sz w:val="24"/>
          <w:lang w:bidi="ar"/>
        </w:rPr>
        <w:t xml:space="preserve">  </w:t>
      </w:r>
      <w:r w:rsidRPr="0015715D">
        <w:rPr>
          <w:rFonts w:cs="宋体" w:hint="eastAsia"/>
          <w:color w:val="000000" w:themeColor="text1"/>
          <w:sz w:val="24"/>
          <w:lang w:bidi="ar"/>
        </w:rPr>
        <w:t>日</w:t>
      </w:r>
    </w:p>
    <w:p w14:paraId="63B5F1A6" w14:textId="77777777" w:rsidR="00A61ED1" w:rsidRPr="0015715D" w:rsidRDefault="00000000">
      <w:pPr>
        <w:jc w:val="left"/>
        <w:rPr>
          <w:b/>
          <w:color w:val="000000" w:themeColor="text1"/>
          <w:sz w:val="28"/>
          <w:szCs w:val="28"/>
        </w:rPr>
      </w:pPr>
      <w:r w:rsidRPr="0015715D">
        <w:rPr>
          <w:color w:val="000000" w:themeColor="text1"/>
          <w:lang w:bidi="ar"/>
        </w:rPr>
        <w:br w:type="page"/>
      </w:r>
      <w:bookmarkStart w:id="215" w:name="_Toc254970557"/>
      <w:bookmarkStart w:id="216" w:name="_Toc254970698"/>
      <w:bookmarkEnd w:id="215"/>
      <w:bookmarkEnd w:id="216"/>
      <w:r w:rsidRPr="0015715D">
        <w:rPr>
          <w:rFonts w:cs="宋体" w:hint="eastAsia"/>
          <w:b/>
          <w:color w:val="000000" w:themeColor="text1"/>
          <w:sz w:val="28"/>
          <w:szCs w:val="28"/>
          <w:lang w:bidi="ar"/>
        </w:rPr>
        <w:t>目录</w:t>
      </w:r>
    </w:p>
    <w:p w14:paraId="56044F9C" w14:textId="77777777" w:rsidR="00A61ED1" w:rsidRPr="0015715D" w:rsidRDefault="00000000">
      <w:pPr>
        <w:snapToGrid w:val="0"/>
        <w:spacing w:line="360" w:lineRule="auto"/>
        <w:jc w:val="left"/>
        <w:rPr>
          <w:rFonts w:ascii="宋体" w:hAnsi="宋体" w:cs="宋体" w:hint="eastAsia"/>
          <w:color w:val="000000" w:themeColor="text1"/>
          <w:kern w:val="0"/>
          <w:szCs w:val="21"/>
        </w:rPr>
      </w:pPr>
      <w:r w:rsidRPr="0015715D">
        <w:rPr>
          <w:rFonts w:ascii="宋体" w:hAnsi="宋体" w:cs="宋体" w:hint="eastAsia"/>
          <w:color w:val="000000" w:themeColor="text1"/>
          <w:kern w:val="0"/>
          <w:szCs w:val="21"/>
        </w:rPr>
        <w:t>一、</w:t>
      </w:r>
      <w:r w:rsidRPr="0015715D">
        <w:rPr>
          <w:rFonts w:ascii="宋体" w:hAnsi="宋体" w:cs="宋体" w:hint="eastAsia"/>
          <w:color w:val="000000" w:themeColor="text1"/>
          <w:szCs w:val="21"/>
        </w:rPr>
        <w:t>营业执照(或事业法人登记证或其他工商等登记证明材料)复印件（投标人为自然人的，须提供</w:t>
      </w:r>
      <w:r w:rsidRPr="0015715D">
        <w:rPr>
          <w:rFonts w:ascii="宋体" w:hAnsi="宋体" w:cs="宋体" w:hint="eastAsia"/>
          <w:color w:val="000000" w:themeColor="text1"/>
          <w:kern w:val="0"/>
          <w:szCs w:val="21"/>
        </w:rPr>
        <w:t>自然人的身份证明</w:t>
      </w:r>
      <w:r w:rsidRPr="0015715D">
        <w:rPr>
          <w:rFonts w:ascii="宋体" w:hAnsi="宋体" w:cs="宋体" w:hint="eastAsia"/>
          <w:color w:val="000000" w:themeColor="text1"/>
          <w:szCs w:val="21"/>
        </w:rPr>
        <w:t>）</w:t>
      </w:r>
      <w:r w:rsidRPr="0015715D">
        <w:rPr>
          <w:rFonts w:ascii="宋体" w:hAnsi="宋体" w:cs="宋体" w:hint="eastAsia"/>
          <w:color w:val="000000" w:themeColor="text1"/>
          <w:kern w:val="0"/>
          <w:szCs w:val="21"/>
        </w:rPr>
        <w:t>……………………………………………………………（页码）</w:t>
      </w:r>
    </w:p>
    <w:p w14:paraId="7E6EF97F" w14:textId="77777777" w:rsidR="00A61ED1" w:rsidRPr="0015715D" w:rsidRDefault="00000000">
      <w:pPr>
        <w:snapToGrid w:val="0"/>
        <w:spacing w:line="360" w:lineRule="auto"/>
        <w:jc w:val="left"/>
        <w:rPr>
          <w:rFonts w:ascii="宋体" w:hAnsi="宋体" w:cs="宋体" w:hint="eastAsia"/>
          <w:color w:val="000000" w:themeColor="text1"/>
          <w:kern w:val="0"/>
          <w:szCs w:val="21"/>
        </w:rPr>
      </w:pPr>
      <w:r w:rsidRPr="0015715D">
        <w:rPr>
          <w:rFonts w:ascii="宋体" w:hAnsi="宋体" w:cs="宋体" w:hint="eastAsia"/>
          <w:color w:val="000000" w:themeColor="text1"/>
          <w:kern w:val="0"/>
          <w:szCs w:val="21"/>
        </w:rPr>
        <w:t>二、财务状况报告方面的材料…………………………………………………………（页码）</w:t>
      </w:r>
    </w:p>
    <w:p w14:paraId="02667793" w14:textId="77777777" w:rsidR="00A61ED1" w:rsidRPr="0015715D" w:rsidRDefault="00000000">
      <w:pPr>
        <w:snapToGrid w:val="0"/>
        <w:spacing w:line="360" w:lineRule="auto"/>
        <w:jc w:val="left"/>
        <w:rPr>
          <w:rFonts w:ascii="宋体" w:hAnsi="宋体" w:cs="宋体" w:hint="eastAsia"/>
          <w:color w:val="000000" w:themeColor="text1"/>
          <w:kern w:val="0"/>
          <w:szCs w:val="21"/>
        </w:rPr>
      </w:pPr>
      <w:r w:rsidRPr="0015715D">
        <w:rPr>
          <w:rFonts w:ascii="宋体" w:hAnsi="宋体" w:cs="宋体" w:hint="eastAsia"/>
          <w:color w:val="000000" w:themeColor="text1"/>
          <w:kern w:val="0"/>
          <w:szCs w:val="21"/>
        </w:rPr>
        <w:t>三、符合参与政府采购活动的资格条件依法缴纳税收、社会保障资金等方面的材料…………………………………………………………………………………………（页码）</w:t>
      </w:r>
    </w:p>
    <w:p w14:paraId="3005EE63" w14:textId="77777777" w:rsidR="00A61ED1" w:rsidRPr="0015715D" w:rsidRDefault="00000000">
      <w:pPr>
        <w:snapToGrid w:val="0"/>
        <w:spacing w:line="360" w:lineRule="auto"/>
        <w:jc w:val="left"/>
        <w:rPr>
          <w:rFonts w:ascii="宋体" w:hAnsi="宋体" w:cs="宋体" w:hint="eastAsia"/>
          <w:color w:val="000000" w:themeColor="text1"/>
          <w:kern w:val="0"/>
          <w:szCs w:val="21"/>
        </w:rPr>
      </w:pPr>
      <w:r w:rsidRPr="0015715D">
        <w:rPr>
          <w:rFonts w:ascii="宋体" w:hAnsi="宋体" w:cs="宋体" w:hint="eastAsia"/>
          <w:color w:val="000000" w:themeColor="text1"/>
          <w:szCs w:val="21"/>
        </w:rPr>
        <w:t>四、投标人直接控股股东信息</w:t>
      </w:r>
      <w:r w:rsidRPr="0015715D">
        <w:rPr>
          <w:rFonts w:ascii="宋体" w:hAnsi="宋体" w:cs="宋体" w:hint="eastAsia"/>
          <w:color w:val="000000" w:themeColor="text1"/>
          <w:kern w:val="0"/>
          <w:szCs w:val="21"/>
        </w:rPr>
        <w:t>…………………………………………………………（页码）</w:t>
      </w:r>
    </w:p>
    <w:p w14:paraId="6E971758" w14:textId="77777777" w:rsidR="00A61ED1" w:rsidRPr="0015715D" w:rsidRDefault="00000000">
      <w:pPr>
        <w:snapToGrid w:val="0"/>
        <w:spacing w:line="360" w:lineRule="auto"/>
        <w:jc w:val="left"/>
        <w:rPr>
          <w:rFonts w:ascii="宋体" w:hAnsi="宋体" w:cs="宋体" w:hint="eastAsia"/>
          <w:color w:val="000000" w:themeColor="text1"/>
          <w:kern w:val="0"/>
          <w:szCs w:val="21"/>
        </w:rPr>
      </w:pPr>
      <w:r w:rsidRPr="0015715D">
        <w:rPr>
          <w:rFonts w:ascii="宋体" w:hAnsi="宋体" w:cs="宋体" w:hint="eastAsia"/>
          <w:color w:val="000000" w:themeColor="text1"/>
          <w:szCs w:val="21"/>
        </w:rPr>
        <w:t>五、投标人直接关联关系信息表</w:t>
      </w:r>
      <w:r w:rsidRPr="0015715D">
        <w:rPr>
          <w:rFonts w:ascii="宋体" w:hAnsi="宋体" w:cs="宋体" w:hint="eastAsia"/>
          <w:color w:val="000000" w:themeColor="text1"/>
          <w:kern w:val="0"/>
          <w:szCs w:val="21"/>
        </w:rPr>
        <w:t>………………………………………………………（页码）</w:t>
      </w:r>
    </w:p>
    <w:p w14:paraId="35677179" w14:textId="77777777" w:rsidR="00A61ED1" w:rsidRPr="0015715D" w:rsidRDefault="00000000">
      <w:pPr>
        <w:snapToGrid w:val="0"/>
        <w:spacing w:line="360" w:lineRule="auto"/>
        <w:jc w:val="left"/>
        <w:rPr>
          <w:rFonts w:ascii="宋体" w:hAnsi="宋体" w:cs="宋体" w:hint="eastAsia"/>
          <w:color w:val="000000" w:themeColor="text1"/>
          <w:kern w:val="0"/>
          <w:szCs w:val="21"/>
        </w:rPr>
      </w:pPr>
      <w:r w:rsidRPr="0015715D">
        <w:rPr>
          <w:rFonts w:ascii="宋体" w:hAnsi="宋体" w:cs="宋体" w:hint="eastAsia"/>
          <w:color w:val="000000" w:themeColor="text1"/>
          <w:kern w:val="0"/>
          <w:szCs w:val="21"/>
        </w:rPr>
        <w:t>六、投标声明书…………………………………………………………………………（页码）</w:t>
      </w:r>
    </w:p>
    <w:p w14:paraId="5C78F503" w14:textId="77777777" w:rsidR="00A61ED1" w:rsidRPr="0015715D" w:rsidRDefault="00000000">
      <w:pPr>
        <w:snapToGrid w:val="0"/>
        <w:spacing w:line="360" w:lineRule="auto"/>
        <w:jc w:val="left"/>
        <w:rPr>
          <w:rFonts w:ascii="宋体" w:hAnsi="宋体" w:cs="宋体" w:hint="eastAsia"/>
          <w:color w:val="000000" w:themeColor="text1"/>
          <w:kern w:val="0"/>
          <w:szCs w:val="21"/>
        </w:rPr>
      </w:pPr>
      <w:r w:rsidRPr="0015715D">
        <w:rPr>
          <w:rFonts w:ascii="宋体" w:hAnsi="宋体" w:cs="宋体"/>
          <w:color w:val="000000" w:themeColor="text1"/>
          <w:kern w:val="0"/>
          <w:szCs w:val="21"/>
        </w:rPr>
        <w:t>七、</w:t>
      </w:r>
      <w:r w:rsidRPr="0015715D">
        <w:rPr>
          <w:rFonts w:cs="宋体" w:hint="eastAsia"/>
          <w:color w:val="000000" w:themeColor="text1"/>
          <w:szCs w:val="21"/>
          <w:lang w:bidi="ar"/>
        </w:rPr>
        <w:t>投标保证金缴纳证明</w:t>
      </w:r>
      <w:r w:rsidRPr="0015715D">
        <w:rPr>
          <w:rFonts w:ascii="宋体" w:hAnsi="宋体" w:cs="宋体" w:hint="eastAsia"/>
          <w:color w:val="000000" w:themeColor="text1"/>
          <w:kern w:val="0"/>
          <w:szCs w:val="21"/>
        </w:rPr>
        <w:t>………………………………………………………………（页码）</w:t>
      </w:r>
    </w:p>
    <w:p w14:paraId="275C6DED" w14:textId="77777777" w:rsidR="00A61ED1" w:rsidRPr="0015715D" w:rsidRDefault="00000000">
      <w:pPr>
        <w:snapToGrid w:val="0"/>
        <w:spacing w:line="360" w:lineRule="auto"/>
        <w:jc w:val="left"/>
        <w:rPr>
          <w:rFonts w:ascii="宋体" w:hAnsi="宋体" w:cs="宋体" w:hint="eastAsia"/>
          <w:color w:val="000000" w:themeColor="text1"/>
          <w:kern w:val="0"/>
          <w:szCs w:val="21"/>
        </w:rPr>
      </w:pPr>
      <w:r w:rsidRPr="0015715D">
        <w:rPr>
          <w:rFonts w:ascii="宋体" w:hAnsi="宋体" w:cs="宋体" w:hint="eastAsia"/>
          <w:color w:val="000000" w:themeColor="text1"/>
          <w:kern w:val="0"/>
          <w:szCs w:val="21"/>
        </w:rPr>
        <w:t>八、落实政府采购政策需满足的资格要求：本项目属于专门面向中小企业采购的项目，供应商应为中小微企业、监狱企业、残疾人福利性单位；中小企业须符合本项目采购标的所属行业对应的中小企业划分标准 ………………………………………………………………（页码）</w:t>
      </w:r>
    </w:p>
    <w:p w14:paraId="1FF1DDEA" w14:textId="77777777" w:rsidR="00A61ED1" w:rsidRPr="0015715D" w:rsidRDefault="00000000">
      <w:pPr>
        <w:snapToGrid w:val="0"/>
        <w:spacing w:line="360" w:lineRule="auto"/>
        <w:jc w:val="left"/>
        <w:rPr>
          <w:rFonts w:ascii="宋体" w:hAnsi="宋体" w:cs="宋体" w:hint="eastAsia"/>
          <w:color w:val="000000" w:themeColor="text1"/>
          <w:kern w:val="0"/>
          <w:szCs w:val="21"/>
        </w:rPr>
      </w:pPr>
      <w:r w:rsidRPr="0015715D">
        <w:rPr>
          <w:rFonts w:ascii="宋体" w:hAnsi="宋体" w:cs="宋体" w:hint="eastAsia"/>
          <w:color w:val="000000" w:themeColor="text1"/>
          <w:szCs w:val="21"/>
        </w:rPr>
        <w:t>九、除招标文件规定必须提供以外，投标人认为需要提供的其他证明材料</w:t>
      </w:r>
      <w:r w:rsidRPr="0015715D">
        <w:rPr>
          <w:rFonts w:ascii="宋体" w:hAnsi="宋体" w:cs="宋体" w:hint="eastAsia"/>
          <w:color w:val="000000" w:themeColor="text1"/>
          <w:kern w:val="0"/>
          <w:szCs w:val="21"/>
        </w:rPr>
        <w:t>…………（页码）</w:t>
      </w:r>
    </w:p>
    <w:p w14:paraId="1CDB120F" w14:textId="77777777" w:rsidR="00A61ED1" w:rsidRPr="0015715D" w:rsidRDefault="00000000">
      <w:pPr>
        <w:spacing w:line="360" w:lineRule="auto"/>
        <w:jc w:val="left"/>
        <w:rPr>
          <w:rFonts w:ascii="宋体" w:hAnsi="宋体" w:cs="宋体" w:hint="eastAsia"/>
          <w:b/>
          <w:bCs/>
          <w:color w:val="000000" w:themeColor="text1"/>
          <w:szCs w:val="21"/>
        </w:rPr>
      </w:pPr>
      <w:r w:rsidRPr="0015715D">
        <w:rPr>
          <w:rFonts w:ascii="宋体" w:hAnsi="宋体" w:cs="宋体" w:hint="eastAsia"/>
          <w:b/>
          <w:bCs/>
          <w:color w:val="000000" w:themeColor="text1"/>
          <w:szCs w:val="21"/>
        </w:rPr>
        <w:t>注：以上目录是基本格式要求，各投标人可根据自身情况进一步向下增加内容或细化。</w:t>
      </w:r>
    </w:p>
    <w:p w14:paraId="1B5077D5" w14:textId="77777777" w:rsidR="00A61ED1" w:rsidRPr="0015715D" w:rsidRDefault="00A61ED1">
      <w:pPr>
        <w:snapToGrid w:val="0"/>
        <w:spacing w:before="50" w:after="50" w:line="440" w:lineRule="exact"/>
        <w:ind w:firstLineChars="49" w:firstLine="118"/>
        <w:jc w:val="left"/>
        <w:rPr>
          <w:b/>
          <w:color w:val="000000" w:themeColor="text1"/>
          <w:sz w:val="24"/>
        </w:rPr>
      </w:pPr>
    </w:p>
    <w:p w14:paraId="7911EA8F" w14:textId="77777777" w:rsidR="00A61ED1" w:rsidRPr="0015715D" w:rsidRDefault="00000000">
      <w:pPr>
        <w:snapToGrid w:val="0"/>
        <w:spacing w:before="50" w:after="50" w:line="440" w:lineRule="exact"/>
        <w:ind w:firstLineChars="49" w:firstLine="118"/>
        <w:jc w:val="left"/>
        <w:rPr>
          <w:b/>
          <w:color w:val="000000" w:themeColor="text1"/>
          <w:sz w:val="24"/>
        </w:rPr>
      </w:pPr>
      <w:r w:rsidRPr="0015715D">
        <w:rPr>
          <w:b/>
          <w:color w:val="000000" w:themeColor="text1"/>
          <w:sz w:val="24"/>
          <w:lang w:bidi="ar"/>
        </w:rPr>
        <w:br w:type="page"/>
      </w:r>
    </w:p>
    <w:p w14:paraId="3F607B64" w14:textId="77777777" w:rsidR="00A61ED1" w:rsidRPr="0015715D" w:rsidRDefault="00000000">
      <w:pPr>
        <w:snapToGrid w:val="0"/>
        <w:spacing w:beforeLines="50" w:before="165" w:after="50" w:line="360" w:lineRule="exact"/>
        <w:jc w:val="left"/>
        <w:rPr>
          <w:rFonts w:ascii="宋体" w:hAnsi="宋体" w:hint="eastAsia"/>
          <w:color w:val="000000" w:themeColor="text1"/>
          <w:szCs w:val="21"/>
        </w:rPr>
      </w:pPr>
      <w:r w:rsidRPr="0015715D">
        <w:rPr>
          <w:rFonts w:ascii="宋体" w:hAnsi="宋体" w:hint="eastAsia"/>
          <w:color w:val="000000" w:themeColor="text1"/>
          <w:szCs w:val="21"/>
          <w:lang w:bidi="ar"/>
        </w:rPr>
        <w:t>1.</w:t>
      </w:r>
      <w:r w:rsidRPr="0015715D">
        <w:rPr>
          <w:rFonts w:ascii="宋体" w:hAnsi="宋体" w:cs="宋体" w:hint="eastAsia"/>
          <w:color w:val="000000" w:themeColor="text1"/>
          <w:szCs w:val="21"/>
          <w:lang w:bidi="ar"/>
        </w:rPr>
        <w:t>法人或者其他组织的营业执照等证明文件、自然人的身份证明。即供应商是企业则提供营业执照（副本）复印件；供应商是事业单位，则提供事业单位法人证书（副本）复印件；供应商是非企业专业服务机构的，则提供执业许可证等证明文件复印件；供应商是个体工商户，则提供个体工商户营业执照复印件；供应商是自然人，则提供有效的自然人身份证明复印件；如供应商不是以上所列的法人、组织、自然人的，则提供国家规定的相关证明材料。（加盖供应商电子签章）。</w:t>
      </w:r>
    </w:p>
    <w:p w14:paraId="736A8683" w14:textId="77777777" w:rsidR="00A61ED1" w:rsidRPr="0015715D" w:rsidRDefault="00A61ED1">
      <w:pPr>
        <w:snapToGrid w:val="0"/>
        <w:spacing w:beforeLines="50" w:before="165" w:after="50" w:line="440" w:lineRule="exact"/>
        <w:jc w:val="left"/>
        <w:rPr>
          <w:rFonts w:ascii="宋体" w:hAnsi="宋体" w:hint="eastAsia"/>
          <w:color w:val="000000" w:themeColor="text1"/>
          <w:sz w:val="18"/>
          <w:szCs w:val="18"/>
        </w:rPr>
      </w:pPr>
    </w:p>
    <w:p w14:paraId="58B751F7" w14:textId="77777777" w:rsidR="00A61ED1" w:rsidRPr="0015715D" w:rsidRDefault="00A61ED1">
      <w:pPr>
        <w:snapToGrid w:val="0"/>
        <w:spacing w:beforeLines="50" w:before="165" w:after="50" w:line="440" w:lineRule="exact"/>
        <w:jc w:val="left"/>
        <w:rPr>
          <w:rFonts w:ascii="宋体" w:hAnsi="宋体" w:hint="eastAsia"/>
          <w:color w:val="000000" w:themeColor="text1"/>
          <w:sz w:val="18"/>
          <w:szCs w:val="18"/>
        </w:rPr>
      </w:pPr>
    </w:p>
    <w:p w14:paraId="0BD04CAC" w14:textId="77777777" w:rsidR="00A61ED1" w:rsidRPr="0015715D" w:rsidRDefault="00A61ED1">
      <w:pPr>
        <w:snapToGrid w:val="0"/>
        <w:spacing w:beforeLines="50" w:before="165" w:after="50" w:line="440" w:lineRule="exact"/>
        <w:jc w:val="left"/>
        <w:rPr>
          <w:rFonts w:ascii="宋体" w:hAnsi="宋体" w:hint="eastAsia"/>
          <w:color w:val="000000" w:themeColor="text1"/>
          <w:sz w:val="18"/>
          <w:szCs w:val="18"/>
        </w:rPr>
      </w:pPr>
    </w:p>
    <w:p w14:paraId="511A1117" w14:textId="77777777" w:rsidR="00A61ED1" w:rsidRPr="0015715D" w:rsidRDefault="00000000">
      <w:pPr>
        <w:snapToGrid w:val="0"/>
        <w:spacing w:beforeLines="50" w:before="165" w:after="50" w:line="440" w:lineRule="exact"/>
        <w:jc w:val="left"/>
        <w:rPr>
          <w:rFonts w:ascii="宋体" w:hAnsi="宋体" w:hint="eastAsia"/>
          <w:b/>
          <w:color w:val="000000" w:themeColor="text1"/>
          <w:szCs w:val="21"/>
        </w:rPr>
      </w:pPr>
      <w:bookmarkStart w:id="217" w:name="_Hlk19114230"/>
      <w:r w:rsidRPr="0015715D">
        <w:rPr>
          <w:rFonts w:ascii="宋体" w:hAnsi="宋体" w:hint="eastAsia"/>
          <w:color w:val="000000" w:themeColor="text1"/>
          <w:szCs w:val="21"/>
          <w:lang w:bidi="ar"/>
        </w:rPr>
        <w:t>2.</w:t>
      </w:r>
      <w:r w:rsidRPr="0015715D">
        <w:rPr>
          <w:rFonts w:ascii="宋体" w:hAnsi="宋体" w:cs="宋体" w:hint="eastAsia"/>
          <w:color w:val="000000" w:themeColor="text1"/>
          <w:szCs w:val="21"/>
          <w:lang w:bidi="ar"/>
        </w:rPr>
        <w:t>财务状况报告（表）复印件或银行出具的资信证明复印件。</w:t>
      </w:r>
      <w:r w:rsidRPr="0015715D">
        <w:rPr>
          <w:rFonts w:ascii="宋体" w:hAnsi="宋体" w:cs="宋体" w:hint="eastAsia"/>
          <w:color w:val="000000" w:themeColor="text1"/>
          <w:lang w:bidi="ar"/>
        </w:rPr>
        <w:t>对于从取得营业执照时间起到开标时间为止不足</w:t>
      </w:r>
      <w:r w:rsidRPr="0015715D">
        <w:rPr>
          <w:rFonts w:ascii="宋体" w:hAnsi="宋体"/>
          <w:color w:val="000000" w:themeColor="text1"/>
          <w:lang w:bidi="ar"/>
        </w:rPr>
        <w:t>1</w:t>
      </w:r>
      <w:r w:rsidRPr="0015715D">
        <w:rPr>
          <w:rFonts w:ascii="宋体" w:hAnsi="宋体" w:cs="宋体" w:hint="eastAsia"/>
          <w:color w:val="000000" w:themeColor="text1"/>
          <w:lang w:bidi="ar"/>
        </w:rPr>
        <w:t>年的供应商，只需提交</w:t>
      </w:r>
      <w:r w:rsidRPr="0015715D">
        <w:rPr>
          <w:rFonts w:ascii="宋体" w:hAnsi="宋体" w:cs="宋体" w:hint="eastAsia"/>
          <w:color w:val="000000" w:themeColor="text1"/>
          <w:szCs w:val="21"/>
          <w:lang w:bidi="ar"/>
        </w:rPr>
        <w:t>开标时间前一个月的财务状况报告（表）复印件。（按</w:t>
      </w:r>
      <w:r w:rsidRPr="0015715D">
        <w:rPr>
          <w:rFonts w:ascii="宋体" w:hAnsi="宋体"/>
          <w:color w:val="000000" w:themeColor="text1"/>
          <w:szCs w:val="21"/>
          <w:lang w:bidi="ar"/>
        </w:rPr>
        <w:t>“</w:t>
      </w:r>
      <w:r w:rsidRPr="0015715D">
        <w:rPr>
          <w:rFonts w:ascii="宋体" w:hAnsi="宋体" w:cs="宋体" w:hint="eastAsia"/>
          <w:color w:val="000000" w:themeColor="text1"/>
          <w:szCs w:val="21"/>
          <w:lang w:bidi="ar"/>
        </w:rPr>
        <w:t>评审方法及标准</w:t>
      </w:r>
      <w:r w:rsidRPr="0015715D">
        <w:rPr>
          <w:rFonts w:ascii="宋体" w:hAnsi="宋体"/>
          <w:color w:val="000000" w:themeColor="text1"/>
          <w:szCs w:val="21"/>
          <w:lang w:bidi="ar"/>
        </w:rPr>
        <w:t>”“</w:t>
      </w:r>
      <w:r w:rsidRPr="0015715D">
        <w:rPr>
          <w:rFonts w:ascii="宋体" w:hAnsi="宋体" w:cs="宋体" w:hint="eastAsia"/>
          <w:color w:val="000000" w:themeColor="text1"/>
          <w:szCs w:val="21"/>
          <w:lang w:bidi="ar"/>
        </w:rPr>
        <w:t>资格审查表</w:t>
      </w:r>
      <w:r w:rsidRPr="0015715D">
        <w:rPr>
          <w:rFonts w:ascii="宋体" w:hAnsi="宋体"/>
          <w:color w:val="000000" w:themeColor="text1"/>
          <w:szCs w:val="21"/>
          <w:lang w:bidi="ar"/>
        </w:rPr>
        <w:t>”</w:t>
      </w:r>
      <w:r w:rsidRPr="0015715D">
        <w:rPr>
          <w:rFonts w:ascii="宋体" w:hAnsi="宋体" w:cs="宋体" w:hint="eastAsia"/>
          <w:color w:val="000000" w:themeColor="text1"/>
          <w:szCs w:val="21"/>
          <w:lang w:bidi="ar"/>
        </w:rPr>
        <w:t>规定提供）。（加盖供应商电子签章）。</w:t>
      </w:r>
    </w:p>
    <w:p w14:paraId="700E7871" w14:textId="77777777" w:rsidR="00A61ED1" w:rsidRPr="0015715D" w:rsidRDefault="00A61ED1">
      <w:pPr>
        <w:snapToGrid w:val="0"/>
        <w:spacing w:beforeLines="50" w:before="165" w:after="50" w:line="440" w:lineRule="exact"/>
        <w:jc w:val="left"/>
        <w:rPr>
          <w:rFonts w:ascii="宋体" w:hAnsi="宋体" w:hint="eastAsia"/>
          <w:color w:val="000000" w:themeColor="text1"/>
          <w:szCs w:val="21"/>
        </w:rPr>
      </w:pPr>
    </w:p>
    <w:p w14:paraId="762F8620" w14:textId="77777777" w:rsidR="00A61ED1" w:rsidRPr="0015715D" w:rsidRDefault="00A61ED1">
      <w:pPr>
        <w:snapToGrid w:val="0"/>
        <w:spacing w:beforeLines="50" w:before="165" w:after="50" w:line="440" w:lineRule="exact"/>
        <w:jc w:val="left"/>
        <w:rPr>
          <w:rFonts w:ascii="宋体" w:hAnsi="宋体" w:hint="eastAsia"/>
          <w:color w:val="000000" w:themeColor="text1"/>
          <w:szCs w:val="21"/>
        </w:rPr>
      </w:pPr>
    </w:p>
    <w:p w14:paraId="18397C3A" w14:textId="77777777" w:rsidR="00A61ED1" w:rsidRPr="0015715D" w:rsidRDefault="00A61ED1">
      <w:pPr>
        <w:snapToGrid w:val="0"/>
        <w:spacing w:beforeLines="50" w:before="165" w:after="50" w:line="440" w:lineRule="exact"/>
        <w:jc w:val="left"/>
        <w:rPr>
          <w:rFonts w:ascii="宋体" w:hAnsi="宋体" w:hint="eastAsia"/>
          <w:color w:val="000000" w:themeColor="text1"/>
          <w:szCs w:val="21"/>
        </w:rPr>
      </w:pPr>
    </w:p>
    <w:bookmarkEnd w:id="217"/>
    <w:p w14:paraId="705F879F" w14:textId="77777777" w:rsidR="00A61ED1" w:rsidRPr="0015715D" w:rsidRDefault="00000000">
      <w:pPr>
        <w:snapToGrid w:val="0"/>
        <w:spacing w:beforeLines="50" w:before="165" w:after="50" w:line="440" w:lineRule="exact"/>
        <w:jc w:val="left"/>
        <w:rPr>
          <w:rFonts w:ascii="宋体" w:hAnsi="宋体" w:hint="eastAsia"/>
          <w:color w:val="000000" w:themeColor="text1"/>
        </w:rPr>
      </w:pPr>
      <w:r w:rsidRPr="0015715D">
        <w:rPr>
          <w:rFonts w:ascii="宋体" w:hAnsi="宋体" w:hint="eastAsia"/>
          <w:color w:val="000000" w:themeColor="text1"/>
          <w:lang w:bidi="ar"/>
        </w:rPr>
        <w:t>3.</w:t>
      </w:r>
      <w:r w:rsidRPr="0015715D">
        <w:rPr>
          <w:rFonts w:ascii="宋体" w:hAnsi="宋体" w:cs="宋体" w:hint="eastAsia"/>
          <w:color w:val="000000" w:themeColor="text1"/>
          <w:lang w:bidi="ar"/>
        </w:rPr>
        <w:t>依法缴纳税费证明和社会保险缴纳证明材料。供应商成立不足</w:t>
      </w:r>
      <w:r w:rsidRPr="0015715D">
        <w:rPr>
          <w:rFonts w:ascii="宋体" w:hAnsi="宋体"/>
          <w:color w:val="000000" w:themeColor="text1"/>
          <w:lang w:bidi="ar"/>
        </w:rPr>
        <w:t>1</w:t>
      </w:r>
      <w:r w:rsidRPr="0015715D">
        <w:rPr>
          <w:rFonts w:ascii="宋体" w:hAnsi="宋体" w:cs="宋体" w:hint="eastAsia"/>
          <w:color w:val="000000" w:themeColor="text1"/>
          <w:lang w:bidi="ar"/>
        </w:rPr>
        <w:t>个月的，无须提供缴纳税费证明及社保缴费证明。依法免税或不需要缴纳社会保障资金的供应商，须提供相应文件证明其依法免税或不需要缴纳社会保障资金。</w:t>
      </w:r>
      <w:r w:rsidRPr="0015715D">
        <w:rPr>
          <w:rFonts w:ascii="宋体" w:hAnsi="宋体" w:cs="宋体" w:hint="eastAsia"/>
          <w:color w:val="000000" w:themeColor="text1"/>
          <w:szCs w:val="21"/>
          <w:lang w:bidi="ar"/>
        </w:rPr>
        <w:t>（按</w:t>
      </w:r>
      <w:r w:rsidRPr="0015715D">
        <w:rPr>
          <w:rFonts w:ascii="宋体" w:hAnsi="宋体"/>
          <w:color w:val="000000" w:themeColor="text1"/>
          <w:szCs w:val="21"/>
          <w:lang w:bidi="ar"/>
        </w:rPr>
        <w:t>“</w:t>
      </w:r>
      <w:r w:rsidRPr="0015715D">
        <w:rPr>
          <w:rFonts w:ascii="宋体" w:hAnsi="宋体" w:cs="宋体" w:hint="eastAsia"/>
          <w:color w:val="000000" w:themeColor="text1"/>
          <w:szCs w:val="21"/>
          <w:lang w:bidi="ar"/>
        </w:rPr>
        <w:t>评审方法及标准</w:t>
      </w:r>
      <w:r w:rsidRPr="0015715D">
        <w:rPr>
          <w:rFonts w:ascii="宋体" w:hAnsi="宋体"/>
          <w:color w:val="000000" w:themeColor="text1"/>
          <w:szCs w:val="21"/>
          <w:lang w:bidi="ar"/>
        </w:rPr>
        <w:t>”“</w:t>
      </w:r>
      <w:r w:rsidRPr="0015715D">
        <w:rPr>
          <w:rFonts w:ascii="宋体" w:hAnsi="宋体" w:cs="宋体" w:hint="eastAsia"/>
          <w:color w:val="000000" w:themeColor="text1"/>
          <w:szCs w:val="21"/>
          <w:lang w:bidi="ar"/>
        </w:rPr>
        <w:t>资格审查表</w:t>
      </w:r>
      <w:r w:rsidRPr="0015715D">
        <w:rPr>
          <w:rFonts w:ascii="宋体" w:hAnsi="宋体"/>
          <w:color w:val="000000" w:themeColor="text1"/>
          <w:szCs w:val="21"/>
          <w:lang w:bidi="ar"/>
        </w:rPr>
        <w:t>”</w:t>
      </w:r>
      <w:r w:rsidRPr="0015715D">
        <w:rPr>
          <w:rFonts w:ascii="宋体" w:hAnsi="宋体" w:cs="宋体" w:hint="eastAsia"/>
          <w:color w:val="000000" w:themeColor="text1"/>
          <w:szCs w:val="21"/>
          <w:lang w:bidi="ar"/>
        </w:rPr>
        <w:t>规定提供）（加盖供应商电子签章）。</w:t>
      </w:r>
    </w:p>
    <w:p w14:paraId="1BE2D4B4" w14:textId="77777777" w:rsidR="00A61ED1" w:rsidRPr="0015715D" w:rsidRDefault="00000000">
      <w:pPr>
        <w:widowControl/>
        <w:jc w:val="left"/>
        <w:rPr>
          <w:rFonts w:ascii="宋体" w:hAnsi="宋体" w:hint="eastAsia"/>
          <w:color w:val="000000" w:themeColor="text1"/>
        </w:rPr>
      </w:pPr>
      <w:bookmarkStart w:id="218" w:name="_Hlk19114283"/>
      <w:r w:rsidRPr="0015715D">
        <w:rPr>
          <w:rFonts w:ascii="宋体" w:hAnsi="宋体"/>
          <w:color w:val="000000" w:themeColor="text1"/>
        </w:rPr>
        <w:br w:type="page"/>
      </w:r>
    </w:p>
    <w:p w14:paraId="6806AD45" w14:textId="77777777" w:rsidR="00A61ED1" w:rsidRPr="0015715D" w:rsidRDefault="00000000">
      <w:pPr>
        <w:snapToGrid w:val="0"/>
        <w:spacing w:before="50" w:afterLines="50" w:after="165" w:line="440" w:lineRule="exact"/>
        <w:jc w:val="left"/>
        <w:rPr>
          <w:rFonts w:cs="宋体"/>
          <w:color w:val="000000" w:themeColor="text1"/>
          <w:szCs w:val="21"/>
          <w:lang w:bidi="ar"/>
        </w:rPr>
      </w:pPr>
      <w:bookmarkStart w:id="219" w:name="_Hlk93048232"/>
      <w:r w:rsidRPr="0015715D">
        <w:rPr>
          <w:rFonts w:ascii="宋体" w:hAnsi="宋体" w:hint="eastAsia"/>
          <w:color w:val="000000" w:themeColor="text1"/>
          <w:szCs w:val="21"/>
          <w:lang w:bidi="ar"/>
        </w:rPr>
        <w:t>4.</w:t>
      </w:r>
      <w:r w:rsidRPr="0015715D">
        <w:rPr>
          <w:rFonts w:cs="宋体" w:hint="eastAsia"/>
          <w:color w:val="000000" w:themeColor="text1"/>
          <w:szCs w:val="21"/>
          <w:lang w:bidi="ar"/>
        </w:rPr>
        <w:t>投标人直接控股股东信息表</w:t>
      </w:r>
    </w:p>
    <w:tbl>
      <w:tblPr>
        <w:tblW w:w="5000" w:type="pct"/>
        <w:tblCellMar>
          <w:left w:w="0" w:type="dxa"/>
          <w:right w:w="0" w:type="dxa"/>
        </w:tblCellMar>
        <w:tblLook w:val="04A0" w:firstRow="1" w:lastRow="0" w:firstColumn="1" w:lastColumn="0" w:noHBand="0" w:noVBand="1"/>
      </w:tblPr>
      <w:tblGrid>
        <w:gridCol w:w="788"/>
        <w:gridCol w:w="2158"/>
        <w:gridCol w:w="1179"/>
        <w:gridCol w:w="3778"/>
        <w:gridCol w:w="1113"/>
      </w:tblGrid>
      <w:tr w:rsidR="00A61ED1" w:rsidRPr="0015715D" w14:paraId="7BA0A682" w14:textId="77777777">
        <w:trPr>
          <w:tblHeader/>
        </w:trPr>
        <w:tc>
          <w:tcPr>
            <w:tcW w:w="43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63320C87" w14:textId="77777777" w:rsidR="00A61ED1" w:rsidRPr="0015715D" w:rsidRDefault="00000000">
            <w:pPr>
              <w:spacing w:line="360" w:lineRule="auto"/>
              <w:jc w:val="left"/>
              <w:rPr>
                <w:color w:val="000000" w:themeColor="text1"/>
                <w:szCs w:val="21"/>
              </w:rPr>
            </w:pPr>
            <w:r w:rsidRPr="0015715D">
              <w:rPr>
                <w:rFonts w:cs="宋体" w:hint="eastAsia"/>
                <w:color w:val="000000" w:themeColor="text1"/>
                <w:szCs w:val="21"/>
              </w:rPr>
              <w:t>序号</w:t>
            </w:r>
          </w:p>
        </w:tc>
        <w:tc>
          <w:tcPr>
            <w:tcW w:w="119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1217766E" w14:textId="77777777" w:rsidR="00A61ED1" w:rsidRPr="0015715D" w:rsidRDefault="00000000">
            <w:pPr>
              <w:spacing w:line="360" w:lineRule="auto"/>
              <w:jc w:val="left"/>
              <w:rPr>
                <w:color w:val="000000" w:themeColor="text1"/>
                <w:szCs w:val="21"/>
              </w:rPr>
            </w:pPr>
            <w:r w:rsidRPr="0015715D">
              <w:rPr>
                <w:rFonts w:cs="宋体" w:hint="eastAsia"/>
                <w:color w:val="000000" w:themeColor="text1"/>
                <w:szCs w:val="21"/>
              </w:rPr>
              <w:t>直接控股股东名称</w:t>
            </w:r>
          </w:p>
        </w:tc>
        <w:tc>
          <w:tcPr>
            <w:tcW w:w="65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29271634" w14:textId="77777777" w:rsidR="00A61ED1" w:rsidRPr="0015715D" w:rsidRDefault="00000000">
            <w:pPr>
              <w:spacing w:line="360" w:lineRule="auto"/>
              <w:jc w:val="left"/>
              <w:rPr>
                <w:color w:val="000000" w:themeColor="text1"/>
                <w:szCs w:val="21"/>
              </w:rPr>
            </w:pPr>
            <w:r w:rsidRPr="0015715D">
              <w:rPr>
                <w:rFonts w:cs="宋体" w:hint="eastAsia"/>
                <w:color w:val="000000" w:themeColor="text1"/>
                <w:szCs w:val="21"/>
              </w:rPr>
              <w:t>出资比例</w:t>
            </w:r>
          </w:p>
        </w:tc>
        <w:tc>
          <w:tcPr>
            <w:tcW w:w="2095"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5B8BA43A" w14:textId="77777777" w:rsidR="00A61ED1" w:rsidRPr="0015715D" w:rsidRDefault="00000000">
            <w:pPr>
              <w:spacing w:line="360" w:lineRule="auto"/>
              <w:jc w:val="left"/>
              <w:rPr>
                <w:color w:val="000000" w:themeColor="text1"/>
                <w:szCs w:val="21"/>
              </w:rPr>
            </w:pPr>
            <w:r w:rsidRPr="0015715D">
              <w:rPr>
                <w:rFonts w:cs="宋体" w:hint="eastAsia"/>
                <w:color w:val="000000" w:themeColor="text1"/>
                <w:szCs w:val="21"/>
              </w:rPr>
              <w:t>身份证号码或者统一社会信用代码</w:t>
            </w:r>
          </w:p>
        </w:tc>
        <w:tc>
          <w:tcPr>
            <w:tcW w:w="61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17282F06" w14:textId="77777777" w:rsidR="00A61ED1" w:rsidRPr="0015715D" w:rsidRDefault="00000000">
            <w:pPr>
              <w:spacing w:line="360" w:lineRule="auto"/>
              <w:jc w:val="left"/>
              <w:rPr>
                <w:color w:val="000000" w:themeColor="text1"/>
                <w:szCs w:val="21"/>
              </w:rPr>
            </w:pPr>
            <w:r w:rsidRPr="0015715D">
              <w:rPr>
                <w:rFonts w:cs="宋体" w:hint="eastAsia"/>
                <w:color w:val="000000" w:themeColor="text1"/>
                <w:szCs w:val="21"/>
              </w:rPr>
              <w:t>备注</w:t>
            </w:r>
          </w:p>
        </w:tc>
      </w:tr>
      <w:tr w:rsidR="00A61ED1" w:rsidRPr="0015715D" w14:paraId="716ED7FC" w14:textId="77777777">
        <w:tc>
          <w:tcPr>
            <w:tcW w:w="43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5D20C54E" w14:textId="77777777" w:rsidR="00A61ED1" w:rsidRPr="0015715D" w:rsidRDefault="00000000">
            <w:pPr>
              <w:spacing w:line="360" w:lineRule="auto"/>
              <w:jc w:val="left"/>
              <w:rPr>
                <w:color w:val="000000" w:themeColor="text1"/>
                <w:szCs w:val="21"/>
              </w:rPr>
            </w:pPr>
            <w:r w:rsidRPr="0015715D">
              <w:rPr>
                <w:color w:val="000000" w:themeColor="text1"/>
                <w:szCs w:val="21"/>
              </w:rPr>
              <w:t>1</w:t>
            </w:r>
          </w:p>
        </w:tc>
        <w:tc>
          <w:tcPr>
            <w:tcW w:w="119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4D3E39BF" w14:textId="77777777" w:rsidR="00A61ED1" w:rsidRPr="0015715D" w:rsidRDefault="00A61ED1">
            <w:pPr>
              <w:spacing w:line="360" w:lineRule="auto"/>
              <w:jc w:val="left"/>
              <w:rPr>
                <w:color w:val="000000" w:themeColor="text1"/>
                <w:szCs w:val="21"/>
              </w:rPr>
            </w:pPr>
          </w:p>
        </w:tc>
        <w:tc>
          <w:tcPr>
            <w:tcW w:w="65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673A2A41" w14:textId="77777777" w:rsidR="00A61ED1" w:rsidRPr="0015715D" w:rsidRDefault="00A61ED1">
            <w:pPr>
              <w:spacing w:line="360" w:lineRule="auto"/>
              <w:jc w:val="left"/>
              <w:rPr>
                <w:color w:val="000000" w:themeColor="text1"/>
                <w:szCs w:val="21"/>
              </w:rPr>
            </w:pPr>
          </w:p>
        </w:tc>
        <w:tc>
          <w:tcPr>
            <w:tcW w:w="2095"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3D73DF99" w14:textId="77777777" w:rsidR="00A61ED1" w:rsidRPr="0015715D" w:rsidRDefault="00A61ED1">
            <w:pPr>
              <w:spacing w:line="360" w:lineRule="auto"/>
              <w:jc w:val="left"/>
              <w:rPr>
                <w:color w:val="000000" w:themeColor="text1"/>
                <w:szCs w:val="21"/>
              </w:rPr>
            </w:pPr>
          </w:p>
        </w:tc>
        <w:tc>
          <w:tcPr>
            <w:tcW w:w="61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2155BE36" w14:textId="77777777" w:rsidR="00A61ED1" w:rsidRPr="0015715D" w:rsidRDefault="00A61ED1">
            <w:pPr>
              <w:spacing w:line="360" w:lineRule="auto"/>
              <w:jc w:val="left"/>
              <w:rPr>
                <w:color w:val="000000" w:themeColor="text1"/>
                <w:szCs w:val="21"/>
              </w:rPr>
            </w:pPr>
          </w:p>
        </w:tc>
      </w:tr>
      <w:tr w:rsidR="00A61ED1" w:rsidRPr="0015715D" w14:paraId="53B7B089" w14:textId="77777777">
        <w:tc>
          <w:tcPr>
            <w:tcW w:w="43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4460CB7E" w14:textId="77777777" w:rsidR="00A61ED1" w:rsidRPr="0015715D" w:rsidRDefault="00000000">
            <w:pPr>
              <w:spacing w:line="360" w:lineRule="auto"/>
              <w:jc w:val="left"/>
              <w:rPr>
                <w:color w:val="000000" w:themeColor="text1"/>
                <w:szCs w:val="21"/>
              </w:rPr>
            </w:pPr>
            <w:r w:rsidRPr="0015715D">
              <w:rPr>
                <w:color w:val="000000" w:themeColor="text1"/>
                <w:szCs w:val="21"/>
              </w:rPr>
              <w:t>2</w:t>
            </w:r>
          </w:p>
        </w:tc>
        <w:tc>
          <w:tcPr>
            <w:tcW w:w="119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506B7ECF" w14:textId="77777777" w:rsidR="00A61ED1" w:rsidRPr="0015715D" w:rsidRDefault="00A61ED1">
            <w:pPr>
              <w:spacing w:line="360" w:lineRule="auto"/>
              <w:jc w:val="left"/>
              <w:rPr>
                <w:color w:val="000000" w:themeColor="text1"/>
                <w:szCs w:val="21"/>
              </w:rPr>
            </w:pPr>
          </w:p>
        </w:tc>
        <w:tc>
          <w:tcPr>
            <w:tcW w:w="65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46ECA377" w14:textId="77777777" w:rsidR="00A61ED1" w:rsidRPr="0015715D" w:rsidRDefault="00A61ED1">
            <w:pPr>
              <w:spacing w:line="360" w:lineRule="auto"/>
              <w:jc w:val="left"/>
              <w:rPr>
                <w:color w:val="000000" w:themeColor="text1"/>
                <w:szCs w:val="21"/>
              </w:rPr>
            </w:pPr>
          </w:p>
        </w:tc>
        <w:tc>
          <w:tcPr>
            <w:tcW w:w="2095"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7F47E504" w14:textId="77777777" w:rsidR="00A61ED1" w:rsidRPr="0015715D" w:rsidRDefault="00A61ED1">
            <w:pPr>
              <w:spacing w:line="360" w:lineRule="auto"/>
              <w:jc w:val="left"/>
              <w:rPr>
                <w:color w:val="000000" w:themeColor="text1"/>
                <w:szCs w:val="21"/>
              </w:rPr>
            </w:pPr>
          </w:p>
        </w:tc>
        <w:tc>
          <w:tcPr>
            <w:tcW w:w="61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0429D407" w14:textId="77777777" w:rsidR="00A61ED1" w:rsidRPr="0015715D" w:rsidRDefault="00A61ED1">
            <w:pPr>
              <w:spacing w:line="360" w:lineRule="auto"/>
              <w:jc w:val="left"/>
              <w:rPr>
                <w:color w:val="000000" w:themeColor="text1"/>
                <w:szCs w:val="21"/>
              </w:rPr>
            </w:pPr>
          </w:p>
        </w:tc>
      </w:tr>
      <w:tr w:rsidR="00A61ED1" w:rsidRPr="0015715D" w14:paraId="7991F471" w14:textId="77777777">
        <w:tc>
          <w:tcPr>
            <w:tcW w:w="43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48FC671D" w14:textId="77777777" w:rsidR="00A61ED1" w:rsidRPr="0015715D" w:rsidRDefault="00000000">
            <w:pPr>
              <w:spacing w:line="360" w:lineRule="auto"/>
              <w:jc w:val="left"/>
              <w:rPr>
                <w:color w:val="000000" w:themeColor="text1"/>
                <w:szCs w:val="21"/>
              </w:rPr>
            </w:pPr>
            <w:r w:rsidRPr="0015715D">
              <w:rPr>
                <w:color w:val="000000" w:themeColor="text1"/>
                <w:szCs w:val="21"/>
              </w:rPr>
              <w:t>3</w:t>
            </w:r>
          </w:p>
        </w:tc>
        <w:tc>
          <w:tcPr>
            <w:tcW w:w="119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160C9A3B" w14:textId="77777777" w:rsidR="00A61ED1" w:rsidRPr="0015715D" w:rsidRDefault="00A61ED1">
            <w:pPr>
              <w:spacing w:line="360" w:lineRule="auto"/>
              <w:jc w:val="left"/>
              <w:rPr>
                <w:color w:val="000000" w:themeColor="text1"/>
                <w:szCs w:val="21"/>
              </w:rPr>
            </w:pPr>
          </w:p>
        </w:tc>
        <w:tc>
          <w:tcPr>
            <w:tcW w:w="65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7C8582FA" w14:textId="77777777" w:rsidR="00A61ED1" w:rsidRPr="0015715D" w:rsidRDefault="00A61ED1">
            <w:pPr>
              <w:spacing w:line="360" w:lineRule="auto"/>
              <w:jc w:val="left"/>
              <w:rPr>
                <w:color w:val="000000" w:themeColor="text1"/>
                <w:szCs w:val="21"/>
              </w:rPr>
            </w:pPr>
          </w:p>
        </w:tc>
        <w:tc>
          <w:tcPr>
            <w:tcW w:w="2095"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28FE9DD8" w14:textId="77777777" w:rsidR="00A61ED1" w:rsidRPr="0015715D" w:rsidRDefault="00A61ED1">
            <w:pPr>
              <w:spacing w:line="360" w:lineRule="auto"/>
              <w:jc w:val="left"/>
              <w:rPr>
                <w:color w:val="000000" w:themeColor="text1"/>
                <w:szCs w:val="21"/>
              </w:rPr>
            </w:pPr>
          </w:p>
        </w:tc>
        <w:tc>
          <w:tcPr>
            <w:tcW w:w="61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4AFA2609" w14:textId="77777777" w:rsidR="00A61ED1" w:rsidRPr="0015715D" w:rsidRDefault="00A61ED1">
            <w:pPr>
              <w:spacing w:line="360" w:lineRule="auto"/>
              <w:jc w:val="left"/>
              <w:rPr>
                <w:color w:val="000000" w:themeColor="text1"/>
                <w:szCs w:val="21"/>
              </w:rPr>
            </w:pPr>
          </w:p>
        </w:tc>
      </w:tr>
      <w:tr w:rsidR="00A61ED1" w:rsidRPr="0015715D" w14:paraId="58C23186" w14:textId="77777777">
        <w:tc>
          <w:tcPr>
            <w:tcW w:w="43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6F5B96B2" w14:textId="77777777" w:rsidR="00A61ED1" w:rsidRPr="0015715D" w:rsidRDefault="00000000">
            <w:pPr>
              <w:spacing w:line="360" w:lineRule="auto"/>
              <w:jc w:val="left"/>
              <w:rPr>
                <w:color w:val="000000" w:themeColor="text1"/>
                <w:szCs w:val="21"/>
              </w:rPr>
            </w:pPr>
            <w:r w:rsidRPr="0015715D">
              <w:rPr>
                <w:color w:val="000000" w:themeColor="text1"/>
                <w:szCs w:val="21"/>
              </w:rPr>
              <w:t>……</w:t>
            </w:r>
          </w:p>
        </w:tc>
        <w:tc>
          <w:tcPr>
            <w:tcW w:w="119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27B1306A" w14:textId="77777777" w:rsidR="00A61ED1" w:rsidRPr="0015715D" w:rsidRDefault="00A61ED1">
            <w:pPr>
              <w:spacing w:line="360" w:lineRule="auto"/>
              <w:jc w:val="left"/>
              <w:rPr>
                <w:color w:val="000000" w:themeColor="text1"/>
                <w:szCs w:val="21"/>
              </w:rPr>
            </w:pPr>
          </w:p>
        </w:tc>
        <w:tc>
          <w:tcPr>
            <w:tcW w:w="65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539B0ED3" w14:textId="77777777" w:rsidR="00A61ED1" w:rsidRPr="0015715D" w:rsidRDefault="00A61ED1">
            <w:pPr>
              <w:spacing w:line="360" w:lineRule="auto"/>
              <w:jc w:val="left"/>
              <w:rPr>
                <w:color w:val="000000" w:themeColor="text1"/>
                <w:szCs w:val="21"/>
              </w:rPr>
            </w:pPr>
          </w:p>
        </w:tc>
        <w:tc>
          <w:tcPr>
            <w:tcW w:w="2095"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7E9496F4" w14:textId="77777777" w:rsidR="00A61ED1" w:rsidRPr="0015715D" w:rsidRDefault="00A61ED1">
            <w:pPr>
              <w:spacing w:line="360" w:lineRule="auto"/>
              <w:jc w:val="left"/>
              <w:rPr>
                <w:color w:val="000000" w:themeColor="text1"/>
                <w:szCs w:val="21"/>
              </w:rPr>
            </w:pPr>
          </w:p>
        </w:tc>
        <w:tc>
          <w:tcPr>
            <w:tcW w:w="61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25701AD5" w14:textId="77777777" w:rsidR="00A61ED1" w:rsidRPr="0015715D" w:rsidRDefault="00A61ED1">
            <w:pPr>
              <w:spacing w:line="360" w:lineRule="auto"/>
              <w:jc w:val="left"/>
              <w:rPr>
                <w:color w:val="000000" w:themeColor="text1"/>
                <w:szCs w:val="21"/>
              </w:rPr>
            </w:pPr>
          </w:p>
        </w:tc>
      </w:tr>
    </w:tbl>
    <w:p w14:paraId="2CF2BAD9" w14:textId="77777777" w:rsidR="00A61ED1" w:rsidRPr="0015715D" w:rsidRDefault="00000000">
      <w:pPr>
        <w:snapToGrid w:val="0"/>
        <w:spacing w:line="360" w:lineRule="auto"/>
        <w:jc w:val="left"/>
        <w:rPr>
          <w:color w:val="000000" w:themeColor="text1"/>
          <w:szCs w:val="21"/>
        </w:rPr>
      </w:pPr>
      <w:r w:rsidRPr="0015715D">
        <w:rPr>
          <w:rFonts w:cs="宋体" w:hint="eastAsia"/>
          <w:color w:val="000000" w:themeColor="text1"/>
          <w:szCs w:val="21"/>
          <w:lang w:bidi="ar"/>
        </w:rPr>
        <w:t>注：</w:t>
      </w:r>
    </w:p>
    <w:p w14:paraId="76F6D026" w14:textId="77777777" w:rsidR="00A61ED1" w:rsidRPr="0015715D" w:rsidRDefault="00000000">
      <w:pPr>
        <w:snapToGrid w:val="0"/>
        <w:spacing w:line="360" w:lineRule="auto"/>
        <w:jc w:val="left"/>
        <w:rPr>
          <w:color w:val="000000" w:themeColor="text1"/>
          <w:szCs w:val="21"/>
        </w:rPr>
      </w:pPr>
      <w:r w:rsidRPr="0015715D">
        <w:rPr>
          <w:color w:val="000000" w:themeColor="text1"/>
          <w:szCs w:val="21"/>
          <w:lang w:bidi="ar"/>
        </w:rPr>
        <w:t>1.</w:t>
      </w:r>
      <w:r w:rsidRPr="0015715D">
        <w:rPr>
          <w:rFonts w:cs="宋体" w:hint="eastAsia"/>
          <w:color w:val="000000" w:themeColor="text1"/>
          <w:szCs w:val="21"/>
          <w:lang w:bidi="ar"/>
        </w:rPr>
        <w:t>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759C4048" w14:textId="77777777" w:rsidR="00A61ED1" w:rsidRPr="0015715D" w:rsidRDefault="00000000">
      <w:pPr>
        <w:snapToGrid w:val="0"/>
        <w:spacing w:line="360" w:lineRule="auto"/>
        <w:jc w:val="left"/>
        <w:rPr>
          <w:color w:val="000000" w:themeColor="text1"/>
          <w:szCs w:val="21"/>
        </w:rPr>
      </w:pPr>
      <w:r w:rsidRPr="0015715D">
        <w:rPr>
          <w:color w:val="000000" w:themeColor="text1"/>
          <w:szCs w:val="21"/>
          <w:lang w:bidi="ar"/>
        </w:rPr>
        <w:t>2.</w:t>
      </w:r>
      <w:r w:rsidRPr="0015715D">
        <w:rPr>
          <w:rFonts w:cs="宋体" w:hint="eastAsia"/>
          <w:color w:val="000000" w:themeColor="text1"/>
          <w:szCs w:val="21"/>
          <w:lang w:bidi="ar"/>
        </w:rPr>
        <w:t>本表所指的控股关系仅限于直接控股关系，不包括间接的控股关系。公司实际控制人与公司之间的关系不属于本表所指的直接控股关系。</w:t>
      </w:r>
    </w:p>
    <w:p w14:paraId="065AFB60" w14:textId="77777777" w:rsidR="00A61ED1" w:rsidRPr="0015715D" w:rsidRDefault="00000000">
      <w:pPr>
        <w:snapToGrid w:val="0"/>
        <w:spacing w:line="360" w:lineRule="auto"/>
        <w:jc w:val="left"/>
        <w:rPr>
          <w:color w:val="000000" w:themeColor="text1"/>
          <w:szCs w:val="21"/>
        </w:rPr>
      </w:pPr>
      <w:r w:rsidRPr="0015715D">
        <w:rPr>
          <w:color w:val="000000" w:themeColor="text1"/>
          <w:szCs w:val="21"/>
          <w:lang w:bidi="ar"/>
        </w:rPr>
        <w:t>3.</w:t>
      </w:r>
      <w:r w:rsidRPr="0015715D">
        <w:rPr>
          <w:rFonts w:cs="宋体" w:hint="eastAsia"/>
          <w:color w:val="000000" w:themeColor="text1"/>
          <w:szCs w:val="21"/>
          <w:lang w:bidi="ar"/>
        </w:rPr>
        <w:t>供应商不存在直接控股股东的，则填</w:t>
      </w:r>
      <w:r w:rsidRPr="0015715D">
        <w:rPr>
          <w:color w:val="000000" w:themeColor="text1"/>
          <w:szCs w:val="21"/>
          <w:lang w:bidi="ar"/>
        </w:rPr>
        <w:t>“</w:t>
      </w:r>
      <w:r w:rsidRPr="0015715D">
        <w:rPr>
          <w:rFonts w:cs="宋体" w:hint="eastAsia"/>
          <w:color w:val="000000" w:themeColor="text1"/>
          <w:szCs w:val="21"/>
          <w:lang w:bidi="ar"/>
        </w:rPr>
        <w:t>无</w:t>
      </w:r>
      <w:r w:rsidRPr="0015715D">
        <w:rPr>
          <w:color w:val="000000" w:themeColor="text1"/>
          <w:szCs w:val="21"/>
          <w:lang w:bidi="ar"/>
        </w:rPr>
        <w:t>”</w:t>
      </w:r>
      <w:r w:rsidRPr="0015715D">
        <w:rPr>
          <w:rFonts w:cs="宋体" w:hint="eastAsia"/>
          <w:color w:val="000000" w:themeColor="text1"/>
          <w:szCs w:val="21"/>
          <w:lang w:bidi="ar"/>
        </w:rPr>
        <w:t>。</w:t>
      </w:r>
    </w:p>
    <w:p w14:paraId="6B6A5708" w14:textId="77777777" w:rsidR="00A61ED1" w:rsidRPr="0015715D" w:rsidRDefault="00A61ED1">
      <w:pPr>
        <w:snapToGrid w:val="0"/>
        <w:spacing w:line="360" w:lineRule="auto"/>
        <w:jc w:val="left"/>
        <w:rPr>
          <w:color w:val="000000" w:themeColor="text1"/>
          <w:szCs w:val="21"/>
        </w:rPr>
      </w:pPr>
    </w:p>
    <w:p w14:paraId="6999C0D8" w14:textId="77777777" w:rsidR="00A61ED1" w:rsidRPr="0015715D" w:rsidRDefault="00A61ED1">
      <w:pPr>
        <w:snapToGrid w:val="0"/>
        <w:spacing w:line="360" w:lineRule="auto"/>
        <w:jc w:val="left"/>
        <w:rPr>
          <w:color w:val="000000" w:themeColor="text1"/>
          <w:szCs w:val="21"/>
        </w:rPr>
      </w:pPr>
    </w:p>
    <w:p w14:paraId="4A8810E2" w14:textId="77777777" w:rsidR="00A61ED1" w:rsidRPr="0015715D" w:rsidRDefault="00A61ED1">
      <w:pPr>
        <w:snapToGrid w:val="0"/>
        <w:spacing w:line="360" w:lineRule="auto"/>
        <w:jc w:val="left"/>
        <w:rPr>
          <w:color w:val="000000" w:themeColor="text1"/>
          <w:szCs w:val="21"/>
        </w:rPr>
      </w:pPr>
    </w:p>
    <w:p w14:paraId="60FC95F3" w14:textId="77777777" w:rsidR="00A61ED1" w:rsidRPr="0015715D" w:rsidRDefault="00A61ED1">
      <w:pPr>
        <w:snapToGrid w:val="0"/>
        <w:spacing w:line="360" w:lineRule="auto"/>
        <w:jc w:val="left"/>
        <w:rPr>
          <w:color w:val="000000" w:themeColor="text1"/>
          <w:szCs w:val="21"/>
        </w:rPr>
      </w:pPr>
    </w:p>
    <w:p w14:paraId="5511820A" w14:textId="77777777" w:rsidR="00A61ED1" w:rsidRPr="0015715D" w:rsidRDefault="00A61ED1">
      <w:pPr>
        <w:snapToGrid w:val="0"/>
        <w:spacing w:line="360" w:lineRule="auto"/>
        <w:jc w:val="left"/>
        <w:rPr>
          <w:rFonts w:ascii="宋体" w:hAnsi="宋体" w:hint="eastAsia"/>
          <w:color w:val="000000" w:themeColor="text1"/>
          <w:szCs w:val="21"/>
        </w:rPr>
      </w:pPr>
    </w:p>
    <w:p w14:paraId="1BB68FA7" w14:textId="77777777" w:rsidR="00A61ED1" w:rsidRPr="0015715D" w:rsidRDefault="00000000">
      <w:pPr>
        <w:snapToGrid w:val="0"/>
        <w:spacing w:line="360" w:lineRule="auto"/>
        <w:ind w:firstLineChars="2100" w:firstLine="4410"/>
        <w:jc w:val="left"/>
        <w:rPr>
          <w:rFonts w:ascii="宋体" w:hAnsi="宋体" w:hint="eastAsia"/>
          <w:color w:val="000000" w:themeColor="text1"/>
          <w:szCs w:val="21"/>
        </w:rPr>
      </w:pPr>
      <w:r w:rsidRPr="0015715D">
        <w:rPr>
          <w:rFonts w:ascii="宋体" w:hAnsi="宋体" w:cs="宋体" w:hint="eastAsia"/>
          <w:color w:val="000000" w:themeColor="text1"/>
          <w:szCs w:val="21"/>
          <w:lang w:bidi="ar"/>
        </w:rPr>
        <w:t>供应商名称</w:t>
      </w:r>
      <w:r w:rsidRPr="0015715D">
        <w:rPr>
          <w:rFonts w:ascii="宋体" w:hAnsi="宋体"/>
          <w:color w:val="000000" w:themeColor="text1"/>
          <w:szCs w:val="21"/>
          <w:lang w:bidi="ar"/>
        </w:rPr>
        <w:t>(</w:t>
      </w:r>
      <w:r w:rsidRPr="0015715D">
        <w:rPr>
          <w:rFonts w:ascii="宋体" w:hAnsi="宋体" w:cs="宋体" w:hint="eastAsia"/>
          <w:color w:val="000000" w:themeColor="text1"/>
          <w:szCs w:val="21"/>
          <w:lang w:bidi="ar"/>
        </w:rPr>
        <w:t>电子签章</w:t>
      </w:r>
      <w:r w:rsidRPr="0015715D">
        <w:rPr>
          <w:rFonts w:ascii="宋体" w:hAnsi="宋体"/>
          <w:color w:val="000000" w:themeColor="text1"/>
          <w:szCs w:val="21"/>
          <w:lang w:bidi="ar"/>
        </w:rPr>
        <w:t>)</w:t>
      </w:r>
      <w:r w:rsidRPr="0015715D">
        <w:rPr>
          <w:rFonts w:ascii="宋体" w:hAnsi="宋体" w:cs="宋体" w:hint="eastAsia"/>
          <w:color w:val="000000" w:themeColor="text1"/>
          <w:szCs w:val="21"/>
          <w:lang w:bidi="ar"/>
        </w:rPr>
        <w:t>：</w:t>
      </w:r>
    </w:p>
    <w:p w14:paraId="45B1C139" w14:textId="77777777" w:rsidR="00A61ED1" w:rsidRPr="0015715D" w:rsidRDefault="00000000">
      <w:pPr>
        <w:snapToGrid w:val="0"/>
        <w:spacing w:line="360" w:lineRule="auto"/>
        <w:ind w:firstLineChars="2150" w:firstLine="4515"/>
        <w:jc w:val="left"/>
        <w:rPr>
          <w:rFonts w:ascii="宋体" w:hAnsi="宋体" w:hint="eastAsia"/>
          <w:color w:val="000000" w:themeColor="text1"/>
          <w:szCs w:val="21"/>
        </w:rPr>
      </w:pPr>
      <w:r w:rsidRPr="0015715D">
        <w:rPr>
          <w:rFonts w:ascii="宋体" w:hAnsi="宋体" w:cs="宋体" w:hint="eastAsia"/>
          <w:color w:val="000000" w:themeColor="text1"/>
          <w:szCs w:val="21"/>
          <w:lang w:bidi="ar"/>
        </w:rPr>
        <w:t>日期：</w:t>
      </w:r>
      <w:r w:rsidRPr="0015715D">
        <w:rPr>
          <w:rFonts w:ascii="宋体" w:hAnsi="宋体"/>
          <w:color w:val="000000" w:themeColor="text1"/>
          <w:szCs w:val="21"/>
          <w:lang w:bidi="ar"/>
        </w:rPr>
        <w:t xml:space="preserve">  </w:t>
      </w:r>
      <w:r w:rsidRPr="0015715D">
        <w:rPr>
          <w:rFonts w:ascii="宋体" w:hAnsi="宋体" w:cs="宋体" w:hint="eastAsia"/>
          <w:color w:val="000000" w:themeColor="text1"/>
          <w:szCs w:val="21"/>
          <w:lang w:bidi="ar"/>
        </w:rPr>
        <w:t>年</w:t>
      </w:r>
      <w:r w:rsidRPr="0015715D">
        <w:rPr>
          <w:rFonts w:ascii="宋体" w:hAnsi="宋体"/>
          <w:color w:val="000000" w:themeColor="text1"/>
          <w:szCs w:val="21"/>
          <w:lang w:bidi="ar"/>
        </w:rPr>
        <w:t xml:space="preserve">  </w:t>
      </w:r>
      <w:r w:rsidRPr="0015715D">
        <w:rPr>
          <w:rFonts w:ascii="宋体" w:hAnsi="宋体" w:cs="宋体" w:hint="eastAsia"/>
          <w:color w:val="000000" w:themeColor="text1"/>
          <w:szCs w:val="21"/>
          <w:lang w:bidi="ar"/>
        </w:rPr>
        <w:t>月</w:t>
      </w:r>
      <w:r w:rsidRPr="0015715D">
        <w:rPr>
          <w:rFonts w:ascii="宋体" w:hAnsi="宋体"/>
          <w:color w:val="000000" w:themeColor="text1"/>
          <w:szCs w:val="21"/>
          <w:lang w:bidi="ar"/>
        </w:rPr>
        <w:t xml:space="preserve">   </w:t>
      </w:r>
      <w:r w:rsidRPr="0015715D">
        <w:rPr>
          <w:rFonts w:ascii="宋体" w:hAnsi="宋体" w:cs="宋体" w:hint="eastAsia"/>
          <w:color w:val="000000" w:themeColor="text1"/>
          <w:szCs w:val="21"/>
          <w:lang w:bidi="ar"/>
        </w:rPr>
        <w:t>日</w:t>
      </w:r>
    </w:p>
    <w:p w14:paraId="4F4E9374" w14:textId="77777777" w:rsidR="00A61ED1" w:rsidRPr="0015715D" w:rsidRDefault="00000000">
      <w:pPr>
        <w:snapToGrid w:val="0"/>
        <w:jc w:val="left"/>
        <w:rPr>
          <w:b/>
          <w:color w:val="000000" w:themeColor="text1"/>
          <w:sz w:val="28"/>
          <w:szCs w:val="28"/>
        </w:rPr>
      </w:pPr>
      <w:r w:rsidRPr="0015715D">
        <w:rPr>
          <w:b/>
          <w:color w:val="000000" w:themeColor="text1"/>
          <w:sz w:val="28"/>
          <w:szCs w:val="28"/>
          <w:lang w:bidi="ar"/>
        </w:rPr>
        <w:br w:type="page"/>
      </w:r>
    </w:p>
    <w:p w14:paraId="147BAAA0" w14:textId="77777777" w:rsidR="00A61ED1" w:rsidRPr="0015715D" w:rsidRDefault="00000000">
      <w:pPr>
        <w:snapToGrid w:val="0"/>
        <w:spacing w:before="50" w:afterLines="50" w:after="165" w:line="440" w:lineRule="exact"/>
        <w:jc w:val="left"/>
        <w:rPr>
          <w:rFonts w:ascii="宋体" w:hAnsi="宋体" w:hint="eastAsia"/>
          <w:color w:val="000000" w:themeColor="text1"/>
          <w:szCs w:val="21"/>
          <w:lang w:bidi="ar"/>
        </w:rPr>
      </w:pPr>
      <w:r w:rsidRPr="0015715D">
        <w:rPr>
          <w:rFonts w:ascii="宋体" w:hAnsi="宋体" w:hint="eastAsia"/>
          <w:color w:val="000000" w:themeColor="text1"/>
          <w:szCs w:val="21"/>
          <w:lang w:bidi="ar"/>
        </w:rPr>
        <w:t>5.投标人直接管理关系信息表</w:t>
      </w:r>
    </w:p>
    <w:tbl>
      <w:tblPr>
        <w:tblW w:w="5000" w:type="pct"/>
        <w:shd w:val="clear" w:color="auto" w:fill="FBFBFB"/>
        <w:tblCellMar>
          <w:left w:w="0" w:type="dxa"/>
          <w:right w:w="0" w:type="dxa"/>
        </w:tblCellMar>
        <w:tblLook w:val="04A0" w:firstRow="1" w:lastRow="0" w:firstColumn="1" w:lastColumn="0" w:noHBand="0" w:noVBand="1"/>
      </w:tblPr>
      <w:tblGrid>
        <w:gridCol w:w="939"/>
        <w:gridCol w:w="2483"/>
        <w:gridCol w:w="3666"/>
        <w:gridCol w:w="1928"/>
      </w:tblGrid>
      <w:tr w:rsidR="00A61ED1" w:rsidRPr="0015715D" w14:paraId="79DAD3D4" w14:textId="77777777">
        <w:trPr>
          <w:tblHeader/>
        </w:trPr>
        <w:tc>
          <w:tcPr>
            <w:tcW w:w="521"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674D7BAA" w14:textId="77777777" w:rsidR="00A61ED1" w:rsidRPr="0015715D" w:rsidRDefault="00000000">
            <w:pPr>
              <w:spacing w:line="360" w:lineRule="auto"/>
              <w:jc w:val="left"/>
              <w:rPr>
                <w:color w:val="000000" w:themeColor="text1"/>
                <w:szCs w:val="21"/>
              </w:rPr>
            </w:pPr>
            <w:r w:rsidRPr="0015715D">
              <w:rPr>
                <w:rFonts w:cs="宋体" w:hint="eastAsia"/>
                <w:color w:val="000000" w:themeColor="text1"/>
                <w:szCs w:val="21"/>
              </w:rPr>
              <w:t>序号</w:t>
            </w:r>
          </w:p>
        </w:tc>
        <w:tc>
          <w:tcPr>
            <w:tcW w:w="1377"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228E03CC" w14:textId="77777777" w:rsidR="00A61ED1" w:rsidRPr="0015715D" w:rsidRDefault="00000000">
            <w:pPr>
              <w:spacing w:line="360" w:lineRule="auto"/>
              <w:jc w:val="left"/>
              <w:rPr>
                <w:color w:val="000000" w:themeColor="text1"/>
                <w:szCs w:val="21"/>
              </w:rPr>
            </w:pPr>
            <w:r w:rsidRPr="0015715D">
              <w:rPr>
                <w:rFonts w:cs="宋体" w:hint="eastAsia"/>
                <w:color w:val="000000" w:themeColor="text1"/>
                <w:szCs w:val="21"/>
              </w:rPr>
              <w:t>直接管理关系单位名称</w:t>
            </w:r>
          </w:p>
        </w:tc>
        <w:tc>
          <w:tcPr>
            <w:tcW w:w="2033"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3D34772F" w14:textId="77777777" w:rsidR="00A61ED1" w:rsidRPr="0015715D" w:rsidRDefault="00000000">
            <w:pPr>
              <w:spacing w:line="360" w:lineRule="auto"/>
              <w:jc w:val="left"/>
              <w:rPr>
                <w:color w:val="000000" w:themeColor="text1"/>
                <w:szCs w:val="21"/>
              </w:rPr>
            </w:pPr>
            <w:r w:rsidRPr="0015715D">
              <w:rPr>
                <w:rFonts w:cs="宋体" w:hint="eastAsia"/>
                <w:color w:val="000000" w:themeColor="text1"/>
                <w:szCs w:val="21"/>
              </w:rPr>
              <w:t>统一社会信用代码</w:t>
            </w:r>
          </w:p>
        </w:tc>
        <w:tc>
          <w:tcPr>
            <w:tcW w:w="1069"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20CD2A41" w14:textId="77777777" w:rsidR="00A61ED1" w:rsidRPr="0015715D" w:rsidRDefault="00000000">
            <w:pPr>
              <w:spacing w:line="360" w:lineRule="auto"/>
              <w:jc w:val="left"/>
              <w:rPr>
                <w:color w:val="000000" w:themeColor="text1"/>
                <w:szCs w:val="21"/>
              </w:rPr>
            </w:pPr>
            <w:r w:rsidRPr="0015715D">
              <w:rPr>
                <w:rFonts w:cs="宋体" w:hint="eastAsia"/>
                <w:color w:val="000000" w:themeColor="text1"/>
                <w:szCs w:val="21"/>
              </w:rPr>
              <w:t>备注</w:t>
            </w:r>
          </w:p>
        </w:tc>
      </w:tr>
      <w:tr w:rsidR="00A61ED1" w:rsidRPr="0015715D" w14:paraId="72D72B9D" w14:textId="77777777">
        <w:tc>
          <w:tcPr>
            <w:tcW w:w="521"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5AFD7283" w14:textId="77777777" w:rsidR="00A61ED1" w:rsidRPr="0015715D" w:rsidRDefault="00000000">
            <w:pPr>
              <w:spacing w:line="360" w:lineRule="auto"/>
              <w:jc w:val="left"/>
              <w:rPr>
                <w:color w:val="000000" w:themeColor="text1"/>
                <w:szCs w:val="21"/>
              </w:rPr>
            </w:pPr>
            <w:r w:rsidRPr="0015715D">
              <w:rPr>
                <w:color w:val="000000" w:themeColor="text1"/>
                <w:szCs w:val="21"/>
              </w:rPr>
              <w:t>1</w:t>
            </w:r>
          </w:p>
        </w:tc>
        <w:tc>
          <w:tcPr>
            <w:tcW w:w="1377"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481EE73A" w14:textId="77777777" w:rsidR="00A61ED1" w:rsidRPr="0015715D" w:rsidRDefault="00A61ED1">
            <w:pPr>
              <w:spacing w:line="360" w:lineRule="auto"/>
              <w:jc w:val="left"/>
              <w:rPr>
                <w:color w:val="000000" w:themeColor="text1"/>
                <w:szCs w:val="21"/>
              </w:rPr>
            </w:pPr>
          </w:p>
        </w:tc>
        <w:tc>
          <w:tcPr>
            <w:tcW w:w="2033"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64997B87" w14:textId="77777777" w:rsidR="00A61ED1" w:rsidRPr="0015715D" w:rsidRDefault="00A61ED1">
            <w:pPr>
              <w:spacing w:line="360" w:lineRule="auto"/>
              <w:jc w:val="left"/>
              <w:rPr>
                <w:color w:val="000000" w:themeColor="text1"/>
                <w:szCs w:val="21"/>
              </w:rPr>
            </w:pPr>
          </w:p>
        </w:tc>
        <w:tc>
          <w:tcPr>
            <w:tcW w:w="1069"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6F24D39D" w14:textId="77777777" w:rsidR="00A61ED1" w:rsidRPr="0015715D" w:rsidRDefault="00A61ED1">
            <w:pPr>
              <w:spacing w:line="360" w:lineRule="auto"/>
              <w:jc w:val="left"/>
              <w:rPr>
                <w:color w:val="000000" w:themeColor="text1"/>
                <w:szCs w:val="21"/>
              </w:rPr>
            </w:pPr>
          </w:p>
        </w:tc>
      </w:tr>
      <w:tr w:rsidR="00A61ED1" w:rsidRPr="0015715D" w14:paraId="3C5379B2" w14:textId="77777777">
        <w:tc>
          <w:tcPr>
            <w:tcW w:w="521"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43B1105C" w14:textId="77777777" w:rsidR="00A61ED1" w:rsidRPr="0015715D" w:rsidRDefault="00000000">
            <w:pPr>
              <w:spacing w:line="360" w:lineRule="auto"/>
              <w:jc w:val="left"/>
              <w:rPr>
                <w:color w:val="000000" w:themeColor="text1"/>
                <w:szCs w:val="21"/>
              </w:rPr>
            </w:pPr>
            <w:r w:rsidRPr="0015715D">
              <w:rPr>
                <w:color w:val="000000" w:themeColor="text1"/>
                <w:szCs w:val="21"/>
              </w:rPr>
              <w:t>2</w:t>
            </w:r>
          </w:p>
        </w:tc>
        <w:tc>
          <w:tcPr>
            <w:tcW w:w="1377"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7ACD69AB" w14:textId="77777777" w:rsidR="00A61ED1" w:rsidRPr="0015715D" w:rsidRDefault="00A61ED1">
            <w:pPr>
              <w:spacing w:line="360" w:lineRule="auto"/>
              <w:jc w:val="left"/>
              <w:rPr>
                <w:color w:val="000000" w:themeColor="text1"/>
                <w:szCs w:val="21"/>
              </w:rPr>
            </w:pPr>
          </w:p>
        </w:tc>
        <w:tc>
          <w:tcPr>
            <w:tcW w:w="2033"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355BB391" w14:textId="77777777" w:rsidR="00A61ED1" w:rsidRPr="0015715D" w:rsidRDefault="00A61ED1">
            <w:pPr>
              <w:spacing w:line="360" w:lineRule="auto"/>
              <w:jc w:val="left"/>
              <w:rPr>
                <w:color w:val="000000" w:themeColor="text1"/>
                <w:szCs w:val="21"/>
              </w:rPr>
            </w:pPr>
          </w:p>
        </w:tc>
        <w:tc>
          <w:tcPr>
            <w:tcW w:w="1069"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1A0491A0" w14:textId="77777777" w:rsidR="00A61ED1" w:rsidRPr="0015715D" w:rsidRDefault="00A61ED1">
            <w:pPr>
              <w:spacing w:line="360" w:lineRule="auto"/>
              <w:jc w:val="left"/>
              <w:rPr>
                <w:color w:val="000000" w:themeColor="text1"/>
                <w:szCs w:val="21"/>
              </w:rPr>
            </w:pPr>
          </w:p>
        </w:tc>
      </w:tr>
      <w:tr w:rsidR="00A61ED1" w:rsidRPr="0015715D" w14:paraId="798263BF" w14:textId="77777777">
        <w:tc>
          <w:tcPr>
            <w:tcW w:w="521"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697081F2" w14:textId="77777777" w:rsidR="00A61ED1" w:rsidRPr="0015715D" w:rsidRDefault="00000000">
            <w:pPr>
              <w:spacing w:line="360" w:lineRule="auto"/>
              <w:jc w:val="left"/>
              <w:rPr>
                <w:color w:val="000000" w:themeColor="text1"/>
                <w:szCs w:val="21"/>
              </w:rPr>
            </w:pPr>
            <w:r w:rsidRPr="0015715D">
              <w:rPr>
                <w:color w:val="000000" w:themeColor="text1"/>
                <w:szCs w:val="21"/>
              </w:rPr>
              <w:t>3</w:t>
            </w:r>
          </w:p>
        </w:tc>
        <w:tc>
          <w:tcPr>
            <w:tcW w:w="1377"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1C360A6A" w14:textId="77777777" w:rsidR="00A61ED1" w:rsidRPr="0015715D" w:rsidRDefault="00A61ED1">
            <w:pPr>
              <w:spacing w:line="360" w:lineRule="auto"/>
              <w:jc w:val="left"/>
              <w:rPr>
                <w:color w:val="000000" w:themeColor="text1"/>
                <w:szCs w:val="21"/>
              </w:rPr>
            </w:pPr>
          </w:p>
        </w:tc>
        <w:tc>
          <w:tcPr>
            <w:tcW w:w="2033"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603A54C1" w14:textId="77777777" w:rsidR="00A61ED1" w:rsidRPr="0015715D" w:rsidRDefault="00A61ED1">
            <w:pPr>
              <w:spacing w:line="360" w:lineRule="auto"/>
              <w:jc w:val="left"/>
              <w:rPr>
                <w:color w:val="000000" w:themeColor="text1"/>
                <w:szCs w:val="21"/>
              </w:rPr>
            </w:pPr>
          </w:p>
        </w:tc>
        <w:tc>
          <w:tcPr>
            <w:tcW w:w="1069"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38D25E8F" w14:textId="77777777" w:rsidR="00A61ED1" w:rsidRPr="0015715D" w:rsidRDefault="00A61ED1">
            <w:pPr>
              <w:spacing w:line="360" w:lineRule="auto"/>
              <w:jc w:val="left"/>
              <w:rPr>
                <w:color w:val="000000" w:themeColor="text1"/>
                <w:szCs w:val="21"/>
              </w:rPr>
            </w:pPr>
          </w:p>
        </w:tc>
      </w:tr>
      <w:tr w:rsidR="00A61ED1" w:rsidRPr="0015715D" w14:paraId="2780EB8D" w14:textId="77777777">
        <w:tc>
          <w:tcPr>
            <w:tcW w:w="521"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1A398163" w14:textId="77777777" w:rsidR="00A61ED1" w:rsidRPr="0015715D" w:rsidRDefault="00000000">
            <w:pPr>
              <w:spacing w:line="360" w:lineRule="auto"/>
              <w:jc w:val="left"/>
              <w:rPr>
                <w:color w:val="000000" w:themeColor="text1"/>
                <w:szCs w:val="21"/>
              </w:rPr>
            </w:pPr>
            <w:r w:rsidRPr="0015715D">
              <w:rPr>
                <w:color w:val="000000" w:themeColor="text1"/>
                <w:szCs w:val="21"/>
              </w:rPr>
              <w:t>……</w:t>
            </w:r>
          </w:p>
        </w:tc>
        <w:tc>
          <w:tcPr>
            <w:tcW w:w="1377"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2B257521" w14:textId="77777777" w:rsidR="00A61ED1" w:rsidRPr="0015715D" w:rsidRDefault="00A61ED1">
            <w:pPr>
              <w:spacing w:line="360" w:lineRule="auto"/>
              <w:jc w:val="left"/>
              <w:rPr>
                <w:color w:val="000000" w:themeColor="text1"/>
                <w:szCs w:val="21"/>
              </w:rPr>
            </w:pPr>
          </w:p>
        </w:tc>
        <w:tc>
          <w:tcPr>
            <w:tcW w:w="2033"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570B3560" w14:textId="77777777" w:rsidR="00A61ED1" w:rsidRPr="0015715D" w:rsidRDefault="00A61ED1">
            <w:pPr>
              <w:spacing w:line="360" w:lineRule="auto"/>
              <w:jc w:val="left"/>
              <w:rPr>
                <w:color w:val="000000" w:themeColor="text1"/>
                <w:szCs w:val="21"/>
              </w:rPr>
            </w:pPr>
          </w:p>
        </w:tc>
        <w:tc>
          <w:tcPr>
            <w:tcW w:w="1069" w:type="pct"/>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640B7B2A" w14:textId="77777777" w:rsidR="00A61ED1" w:rsidRPr="0015715D" w:rsidRDefault="00A61ED1">
            <w:pPr>
              <w:spacing w:line="360" w:lineRule="auto"/>
              <w:jc w:val="left"/>
              <w:rPr>
                <w:color w:val="000000" w:themeColor="text1"/>
                <w:szCs w:val="21"/>
              </w:rPr>
            </w:pPr>
          </w:p>
        </w:tc>
      </w:tr>
    </w:tbl>
    <w:p w14:paraId="17D94C47" w14:textId="77777777" w:rsidR="00A61ED1" w:rsidRPr="0015715D" w:rsidRDefault="00000000">
      <w:pPr>
        <w:snapToGrid w:val="0"/>
        <w:spacing w:line="360" w:lineRule="auto"/>
        <w:jc w:val="left"/>
        <w:rPr>
          <w:color w:val="000000" w:themeColor="text1"/>
          <w:szCs w:val="21"/>
        </w:rPr>
      </w:pPr>
      <w:r w:rsidRPr="0015715D">
        <w:rPr>
          <w:rFonts w:cs="宋体" w:hint="eastAsia"/>
          <w:color w:val="000000" w:themeColor="text1"/>
          <w:szCs w:val="21"/>
          <w:lang w:bidi="ar"/>
        </w:rPr>
        <w:t>注：</w:t>
      </w:r>
    </w:p>
    <w:p w14:paraId="06500149" w14:textId="77777777" w:rsidR="00A61ED1" w:rsidRPr="0015715D" w:rsidRDefault="00000000">
      <w:pPr>
        <w:snapToGrid w:val="0"/>
        <w:spacing w:line="360" w:lineRule="auto"/>
        <w:ind w:firstLineChars="200" w:firstLine="420"/>
        <w:jc w:val="left"/>
        <w:rPr>
          <w:color w:val="000000" w:themeColor="text1"/>
          <w:szCs w:val="21"/>
        </w:rPr>
      </w:pPr>
      <w:r w:rsidRPr="0015715D">
        <w:rPr>
          <w:color w:val="000000" w:themeColor="text1"/>
          <w:szCs w:val="21"/>
          <w:lang w:bidi="ar"/>
        </w:rPr>
        <w:t>1.</w:t>
      </w:r>
      <w:r w:rsidRPr="0015715D">
        <w:rPr>
          <w:rFonts w:cs="宋体" w:hint="eastAsia"/>
          <w:color w:val="000000" w:themeColor="text1"/>
          <w:szCs w:val="21"/>
          <w:lang w:bidi="ar"/>
        </w:rPr>
        <w:t>管理关系：是指不具有出资持股关系的其他单位之间存在的管理与被管理关系，如一些上下级关系的事业单位和团体组织。</w:t>
      </w:r>
    </w:p>
    <w:p w14:paraId="464DF78E" w14:textId="77777777" w:rsidR="00A61ED1" w:rsidRPr="0015715D" w:rsidRDefault="00000000">
      <w:pPr>
        <w:snapToGrid w:val="0"/>
        <w:spacing w:line="360" w:lineRule="auto"/>
        <w:ind w:firstLineChars="200" w:firstLine="420"/>
        <w:jc w:val="left"/>
        <w:rPr>
          <w:color w:val="000000" w:themeColor="text1"/>
          <w:szCs w:val="21"/>
        </w:rPr>
      </w:pPr>
      <w:r w:rsidRPr="0015715D">
        <w:rPr>
          <w:color w:val="000000" w:themeColor="text1"/>
          <w:szCs w:val="21"/>
          <w:lang w:bidi="ar"/>
        </w:rPr>
        <w:t>2.</w:t>
      </w:r>
      <w:r w:rsidRPr="0015715D">
        <w:rPr>
          <w:rFonts w:cs="宋体" w:hint="eastAsia"/>
          <w:color w:val="000000" w:themeColor="text1"/>
          <w:szCs w:val="21"/>
          <w:lang w:bidi="ar"/>
        </w:rPr>
        <w:t>本表所指的管理关系仅限于直接管理关系，不包括间接的管理关系。</w:t>
      </w:r>
    </w:p>
    <w:p w14:paraId="381ED89B" w14:textId="77777777" w:rsidR="00A61ED1" w:rsidRPr="0015715D" w:rsidRDefault="00000000">
      <w:pPr>
        <w:snapToGrid w:val="0"/>
        <w:spacing w:line="360" w:lineRule="auto"/>
        <w:ind w:firstLineChars="200" w:firstLine="420"/>
        <w:jc w:val="left"/>
        <w:rPr>
          <w:color w:val="000000" w:themeColor="text1"/>
          <w:szCs w:val="21"/>
        </w:rPr>
      </w:pPr>
      <w:r w:rsidRPr="0015715D">
        <w:rPr>
          <w:color w:val="000000" w:themeColor="text1"/>
          <w:szCs w:val="21"/>
          <w:lang w:bidi="ar"/>
        </w:rPr>
        <w:t>3.</w:t>
      </w:r>
      <w:r w:rsidRPr="0015715D">
        <w:rPr>
          <w:rFonts w:cs="宋体" w:hint="eastAsia"/>
          <w:color w:val="000000" w:themeColor="text1"/>
          <w:szCs w:val="21"/>
          <w:lang w:bidi="ar"/>
        </w:rPr>
        <w:t>供应商不存在直接管理关系的，则填</w:t>
      </w:r>
      <w:r w:rsidRPr="0015715D">
        <w:rPr>
          <w:color w:val="000000" w:themeColor="text1"/>
          <w:szCs w:val="21"/>
          <w:lang w:bidi="ar"/>
        </w:rPr>
        <w:t>“</w:t>
      </w:r>
      <w:r w:rsidRPr="0015715D">
        <w:rPr>
          <w:rFonts w:cs="宋体" w:hint="eastAsia"/>
          <w:color w:val="000000" w:themeColor="text1"/>
          <w:szCs w:val="21"/>
          <w:lang w:bidi="ar"/>
        </w:rPr>
        <w:t>无</w:t>
      </w:r>
      <w:r w:rsidRPr="0015715D">
        <w:rPr>
          <w:color w:val="000000" w:themeColor="text1"/>
          <w:szCs w:val="21"/>
          <w:lang w:bidi="ar"/>
        </w:rPr>
        <w:t>”</w:t>
      </w:r>
      <w:r w:rsidRPr="0015715D">
        <w:rPr>
          <w:rFonts w:cs="宋体" w:hint="eastAsia"/>
          <w:color w:val="000000" w:themeColor="text1"/>
          <w:szCs w:val="21"/>
          <w:lang w:bidi="ar"/>
        </w:rPr>
        <w:t>。</w:t>
      </w:r>
    </w:p>
    <w:p w14:paraId="126879DE" w14:textId="77777777" w:rsidR="00A61ED1" w:rsidRPr="0015715D" w:rsidRDefault="00A61ED1">
      <w:pPr>
        <w:snapToGrid w:val="0"/>
        <w:spacing w:line="360" w:lineRule="auto"/>
        <w:jc w:val="left"/>
        <w:rPr>
          <w:color w:val="000000" w:themeColor="text1"/>
          <w:szCs w:val="21"/>
        </w:rPr>
      </w:pPr>
    </w:p>
    <w:p w14:paraId="4D17FF08" w14:textId="77777777" w:rsidR="00A61ED1" w:rsidRPr="0015715D" w:rsidRDefault="00A61ED1">
      <w:pPr>
        <w:snapToGrid w:val="0"/>
        <w:spacing w:line="360" w:lineRule="auto"/>
        <w:jc w:val="left"/>
        <w:rPr>
          <w:color w:val="000000" w:themeColor="text1"/>
          <w:szCs w:val="21"/>
        </w:rPr>
      </w:pPr>
    </w:p>
    <w:p w14:paraId="2C9FB764" w14:textId="77777777" w:rsidR="00A61ED1" w:rsidRPr="0015715D" w:rsidRDefault="00A61ED1">
      <w:pPr>
        <w:snapToGrid w:val="0"/>
        <w:spacing w:line="360" w:lineRule="auto"/>
        <w:jc w:val="left"/>
        <w:rPr>
          <w:color w:val="000000" w:themeColor="text1"/>
          <w:szCs w:val="21"/>
        </w:rPr>
      </w:pPr>
    </w:p>
    <w:p w14:paraId="064B36DF" w14:textId="77777777" w:rsidR="00A61ED1" w:rsidRPr="0015715D" w:rsidRDefault="00A61ED1">
      <w:pPr>
        <w:snapToGrid w:val="0"/>
        <w:spacing w:line="360" w:lineRule="auto"/>
        <w:jc w:val="left"/>
        <w:rPr>
          <w:rFonts w:ascii="宋体" w:hAnsi="宋体" w:hint="eastAsia"/>
          <w:color w:val="000000" w:themeColor="text1"/>
          <w:szCs w:val="21"/>
        </w:rPr>
      </w:pPr>
    </w:p>
    <w:p w14:paraId="0E84BDB1" w14:textId="77777777" w:rsidR="00A61ED1" w:rsidRPr="0015715D" w:rsidRDefault="00000000">
      <w:pPr>
        <w:snapToGrid w:val="0"/>
        <w:spacing w:line="360" w:lineRule="auto"/>
        <w:ind w:firstLineChars="2100" w:firstLine="4410"/>
        <w:jc w:val="left"/>
        <w:rPr>
          <w:rFonts w:ascii="宋体" w:hAnsi="宋体" w:hint="eastAsia"/>
          <w:color w:val="000000" w:themeColor="text1"/>
          <w:szCs w:val="21"/>
        </w:rPr>
      </w:pPr>
      <w:r w:rsidRPr="0015715D">
        <w:rPr>
          <w:rFonts w:ascii="宋体" w:hAnsi="宋体" w:cs="宋体" w:hint="eastAsia"/>
          <w:color w:val="000000" w:themeColor="text1"/>
          <w:szCs w:val="21"/>
          <w:lang w:bidi="ar"/>
        </w:rPr>
        <w:t>供应商名称</w:t>
      </w:r>
      <w:r w:rsidRPr="0015715D">
        <w:rPr>
          <w:rFonts w:ascii="宋体" w:hAnsi="宋体"/>
          <w:color w:val="000000" w:themeColor="text1"/>
          <w:szCs w:val="21"/>
          <w:lang w:bidi="ar"/>
        </w:rPr>
        <w:t>(</w:t>
      </w:r>
      <w:r w:rsidRPr="0015715D">
        <w:rPr>
          <w:rFonts w:ascii="宋体" w:hAnsi="宋体" w:cs="宋体" w:hint="eastAsia"/>
          <w:color w:val="000000" w:themeColor="text1"/>
          <w:szCs w:val="21"/>
          <w:lang w:bidi="ar"/>
        </w:rPr>
        <w:t>电子签章</w:t>
      </w:r>
      <w:r w:rsidRPr="0015715D">
        <w:rPr>
          <w:rFonts w:ascii="宋体" w:hAnsi="宋体"/>
          <w:color w:val="000000" w:themeColor="text1"/>
          <w:szCs w:val="21"/>
          <w:lang w:bidi="ar"/>
        </w:rPr>
        <w:t>)</w:t>
      </w:r>
      <w:r w:rsidRPr="0015715D">
        <w:rPr>
          <w:rFonts w:ascii="宋体" w:hAnsi="宋体" w:cs="宋体" w:hint="eastAsia"/>
          <w:color w:val="000000" w:themeColor="text1"/>
          <w:szCs w:val="21"/>
          <w:lang w:bidi="ar"/>
        </w:rPr>
        <w:t>：</w:t>
      </w:r>
    </w:p>
    <w:p w14:paraId="156DD704" w14:textId="77777777" w:rsidR="00A61ED1" w:rsidRPr="0015715D" w:rsidRDefault="00000000">
      <w:pPr>
        <w:snapToGrid w:val="0"/>
        <w:spacing w:line="360" w:lineRule="auto"/>
        <w:ind w:firstLineChars="2150" w:firstLine="4515"/>
        <w:jc w:val="left"/>
        <w:rPr>
          <w:rFonts w:ascii="宋体" w:hAnsi="宋体" w:cs="宋体" w:hint="eastAsia"/>
          <w:color w:val="000000" w:themeColor="text1"/>
          <w:szCs w:val="21"/>
          <w:lang w:bidi="ar"/>
        </w:rPr>
      </w:pPr>
      <w:r w:rsidRPr="0015715D">
        <w:rPr>
          <w:rFonts w:ascii="宋体" w:hAnsi="宋体" w:cs="宋体" w:hint="eastAsia"/>
          <w:color w:val="000000" w:themeColor="text1"/>
          <w:szCs w:val="21"/>
          <w:lang w:bidi="ar"/>
        </w:rPr>
        <w:t>日期：</w:t>
      </w:r>
      <w:r w:rsidRPr="0015715D">
        <w:rPr>
          <w:rFonts w:ascii="宋体" w:hAnsi="宋体"/>
          <w:color w:val="000000" w:themeColor="text1"/>
          <w:szCs w:val="21"/>
          <w:lang w:bidi="ar"/>
        </w:rPr>
        <w:t xml:space="preserve">  </w:t>
      </w:r>
      <w:r w:rsidRPr="0015715D">
        <w:rPr>
          <w:rFonts w:ascii="宋体" w:hAnsi="宋体" w:cs="宋体" w:hint="eastAsia"/>
          <w:color w:val="000000" w:themeColor="text1"/>
          <w:szCs w:val="21"/>
          <w:lang w:bidi="ar"/>
        </w:rPr>
        <w:t>年</w:t>
      </w:r>
      <w:r w:rsidRPr="0015715D">
        <w:rPr>
          <w:rFonts w:ascii="宋体" w:hAnsi="宋体"/>
          <w:color w:val="000000" w:themeColor="text1"/>
          <w:szCs w:val="21"/>
          <w:lang w:bidi="ar"/>
        </w:rPr>
        <w:t xml:space="preserve">  </w:t>
      </w:r>
      <w:r w:rsidRPr="0015715D">
        <w:rPr>
          <w:rFonts w:ascii="宋体" w:hAnsi="宋体" w:cs="宋体" w:hint="eastAsia"/>
          <w:color w:val="000000" w:themeColor="text1"/>
          <w:szCs w:val="21"/>
          <w:lang w:bidi="ar"/>
        </w:rPr>
        <w:t>月</w:t>
      </w:r>
      <w:r w:rsidRPr="0015715D">
        <w:rPr>
          <w:rFonts w:ascii="宋体" w:hAnsi="宋体"/>
          <w:color w:val="000000" w:themeColor="text1"/>
          <w:szCs w:val="21"/>
          <w:lang w:bidi="ar"/>
        </w:rPr>
        <w:t xml:space="preserve">   </w:t>
      </w:r>
      <w:r w:rsidRPr="0015715D">
        <w:rPr>
          <w:rFonts w:ascii="宋体" w:hAnsi="宋体" w:cs="宋体" w:hint="eastAsia"/>
          <w:color w:val="000000" w:themeColor="text1"/>
          <w:szCs w:val="21"/>
          <w:lang w:bidi="ar"/>
        </w:rPr>
        <w:t>日</w:t>
      </w:r>
      <w:bookmarkEnd w:id="219"/>
    </w:p>
    <w:p w14:paraId="31DE7245" w14:textId="77777777" w:rsidR="00A61ED1" w:rsidRPr="0015715D" w:rsidRDefault="00000000">
      <w:pPr>
        <w:widowControl/>
        <w:jc w:val="left"/>
        <w:rPr>
          <w:rFonts w:ascii="宋体" w:hAnsi="宋体" w:cs="宋体" w:hint="eastAsia"/>
          <w:color w:val="000000" w:themeColor="text1"/>
          <w:szCs w:val="21"/>
          <w:lang w:bidi="ar"/>
        </w:rPr>
      </w:pPr>
      <w:r w:rsidRPr="0015715D">
        <w:rPr>
          <w:rFonts w:ascii="宋体" w:hAnsi="宋体" w:cs="宋体"/>
          <w:color w:val="000000" w:themeColor="text1"/>
          <w:szCs w:val="21"/>
          <w:lang w:bidi="ar"/>
        </w:rPr>
        <w:br w:type="page"/>
      </w:r>
    </w:p>
    <w:p w14:paraId="3DD29549" w14:textId="77777777" w:rsidR="00A61ED1" w:rsidRPr="0015715D" w:rsidRDefault="00000000">
      <w:pPr>
        <w:snapToGrid w:val="0"/>
        <w:spacing w:before="50" w:afterLines="50" w:after="165" w:line="440" w:lineRule="exact"/>
        <w:jc w:val="left"/>
        <w:rPr>
          <w:rFonts w:ascii="宋体" w:hAnsi="宋体" w:hint="eastAsia"/>
          <w:color w:val="000000" w:themeColor="text1"/>
          <w:szCs w:val="21"/>
          <w:lang w:bidi="ar"/>
        </w:rPr>
      </w:pPr>
      <w:r w:rsidRPr="0015715D">
        <w:rPr>
          <w:rFonts w:ascii="宋体" w:hAnsi="宋体" w:hint="eastAsia"/>
          <w:color w:val="000000" w:themeColor="text1"/>
          <w:szCs w:val="21"/>
          <w:lang w:bidi="ar"/>
        </w:rPr>
        <w:t>6.投标声明书（格式）</w:t>
      </w:r>
    </w:p>
    <w:p w14:paraId="52B5F1A7" w14:textId="77777777" w:rsidR="00A61ED1" w:rsidRPr="0015715D" w:rsidRDefault="00000000">
      <w:pPr>
        <w:snapToGrid w:val="0"/>
        <w:spacing w:beforeLines="50" w:before="165" w:after="50" w:line="360" w:lineRule="exact"/>
        <w:jc w:val="left"/>
        <w:rPr>
          <w:b/>
          <w:color w:val="000000" w:themeColor="text1"/>
          <w:szCs w:val="21"/>
        </w:rPr>
      </w:pPr>
      <w:r w:rsidRPr="0015715D">
        <w:rPr>
          <w:rFonts w:cs="宋体" w:hint="eastAsia"/>
          <w:b/>
          <w:color w:val="000000" w:themeColor="text1"/>
          <w:szCs w:val="21"/>
          <w:lang w:bidi="ar"/>
        </w:rPr>
        <w:t>投标声明书</w:t>
      </w:r>
    </w:p>
    <w:p w14:paraId="29046F3B" w14:textId="77777777" w:rsidR="00A61ED1" w:rsidRPr="0015715D" w:rsidRDefault="00000000">
      <w:pPr>
        <w:snapToGrid w:val="0"/>
        <w:spacing w:beforeLines="50" w:before="165" w:after="50" w:line="360" w:lineRule="exact"/>
        <w:jc w:val="left"/>
        <w:rPr>
          <w:color w:val="000000" w:themeColor="text1"/>
          <w:szCs w:val="21"/>
        </w:rPr>
      </w:pPr>
      <w:r w:rsidRPr="0015715D">
        <w:rPr>
          <w:rFonts w:cs="宋体" w:hint="eastAsia"/>
          <w:color w:val="000000" w:themeColor="text1"/>
          <w:szCs w:val="21"/>
          <w:lang w:bidi="ar"/>
        </w:rPr>
        <w:t>致：</w:t>
      </w:r>
      <w:r w:rsidRPr="0015715D">
        <w:rPr>
          <w:rFonts w:cs="宋体" w:hint="eastAsia"/>
          <w:i/>
          <w:iCs/>
          <w:color w:val="000000" w:themeColor="text1"/>
          <w:szCs w:val="21"/>
          <w:u w:val="single"/>
          <w:lang w:bidi="ar"/>
        </w:rPr>
        <w:t>（采购人名称）</w:t>
      </w:r>
      <w:r w:rsidRPr="0015715D">
        <w:rPr>
          <w:rFonts w:cs="宋体" w:hint="eastAsia"/>
          <w:color w:val="000000" w:themeColor="text1"/>
          <w:szCs w:val="21"/>
          <w:lang w:bidi="ar"/>
        </w:rPr>
        <w:t>：</w:t>
      </w:r>
    </w:p>
    <w:p w14:paraId="2A2C02ED" w14:textId="77777777" w:rsidR="00A61ED1" w:rsidRPr="0015715D" w:rsidRDefault="00000000">
      <w:pPr>
        <w:snapToGrid w:val="0"/>
        <w:spacing w:line="360" w:lineRule="auto"/>
        <w:ind w:firstLineChars="200" w:firstLine="420"/>
        <w:jc w:val="left"/>
        <w:rPr>
          <w:color w:val="000000" w:themeColor="text1"/>
          <w:szCs w:val="21"/>
        </w:rPr>
      </w:pPr>
      <w:r w:rsidRPr="0015715D">
        <w:rPr>
          <w:rFonts w:cs="宋体" w:hint="eastAsia"/>
          <w:i/>
          <w:iCs/>
          <w:color w:val="000000" w:themeColor="text1"/>
          <w:szCs w:val="21"/>
          <w:u w:val="single"/>
          <w:lang w:bidi="ar"/>
        </w:rPr>
        <w:t>（供应商名称）</w:t>
      </w:r>
      <w:r w:rsidRPr="0015715D">
        <w:rPr>
          <w:rFonts w:cs="宋体" w:hint="eastAsia"/>
          <w:color w:val="000000" w:themeColor="text1"/>
          <w:szCs w:val="21"/>
          <w:lang w:bidi="ar"/>
        </w:rPr>
        <w:t>系中华人民共和国合法企业，</w:t>
      </w:r>
      <w:r w:rsidRPr="0015715D">
        <w:rPr>
          <w:color w:val="000000" w:themeColor="text1"/>
          <w:szCs w:val="21"/>
          <w:u w:val="single"/>
          <w:lang w:bidi="ar"/>
        </w:rPr>
        <w:t xml:space="preserve"> </w:t>
      </w:r>
      <w:r w:rsidRPr="0015715D">
        <w:rPr>
          <w:i/>
          <w:iCs/>
          <w:color w:val="000000" w:themeColor="text1"/>
          <w:szCs w:val="21"/>
          <w:u w:val="single"/>
          <w:lang w:bidi="ar"/>
        </w:rPr>
        <w:t xml:space="preserve"> </w:t>
      </w:r>
      <w:r w:rsidRPr="0015715D">
        <w:rPr>
          <w:rFonts w:cs="宋体" w:hint="eastAsia"/>
          <w:i/>
          <w:iCs/>
          <w:color w:val="000000" w:themeColor="text1"/>
          <w:szCs w:val="21"/>
          <w:u w:val="single"/>
          <w:lang w:bidi="ar"/>
        </w:rPr>
        <w:t>（经营地址）</w:t>
      </w:r>
      <w:r w:rsidRPr="0015715D">
        <w:rPr>
          <w:i/>
          <w:iCs/>
          <w:color w:val="000000" w:themeColor="text1"/>
          <w:szCs w:val="21"/>
          <w:u w:val="single"/>
          <w:lang w:bidi="ar"/>
        </w:rPr>
        <w:t xml:space="preserve">  </w:t>
      </w:r>
      <w:r w:rsidRPr="0015715D">
        <w:rPr>
          <w:color w:val="000000" w:themeColor="text1"/>
          <w:szCs w:val="21"/>
          <w:u w:val="single"/>
          <w:lang w:bidi="ar"/>
        </w:rPr>
        <w:t xml:space="preserve"> </w:t>
      </w:r>
      <w:r w:rsidRPr="0015715D">
        <w:rPr>
          <w:rFonts w:cs="宋体" w:hint="eastAsia"/>
          <w:color w:val="000000" w:themeColor="text1"/>
          <w:szCs w:val="21"/>
          <w:lang w:bidi="ar"/>
        </w:rPr>
        <w:t>。</w:t>
      </w:r>
    </w:p>
    <w:p w14:paraId="7579056D" w14:textId="77777777" w:rsidR="00A61ED1" w:rsidRPr="0015715D" w:rsidRDefault="00000000">
      <w:pPr>
        <w:snapToGrid w:val="0"/>
        <w:spacing w:line="360" w:lineRule="auto"/>
        <w:ind w:firstLineChars="200" w:firstLine="420"/>
        <w:jc w:val="left"/>
        <w:rPr>
          <w:color w:val="000000" w:themeColor="text1"/>
          <w:szCs w:val="21"/>
        </w:rPr>
      </w:pPr>
      <w:r w:rsidRPr="0015715D">
        <w:rPr>
          <w:rFonts w:cs="宋体" w:hint="eastAsia"/>
          <w:color w:val="000000" w:themeColor="text1"/>
          <w:szCs w:val="21"/>
          <w:lang w:bidi="ar"/>
        </w:rPr>
        <w:t>我</w:t>
      </w:r>
      <w:r w:rsidRPr="0015715D">
        <w:rPr>
          <w:rFonts w:cs="宋体" w:hint="eastAsia"/>
          <w:i/>
          <w:iCs/>
          <w:color w:val="000000" w:themeColor="text1"/>
          <w:szCs w:val="21"/>
          <w:u w:val="single"/>
          <w:lang w:bidi="ar"/>
        </w:rPr>
        <w:t>（姓名）</w:t>
      </w:r>
      <w:r w:rsidRPr="0015715D">
        <w:rPr>
          <w:i/>
          <w:iCs/>
          <w:color w:val="000000" w:themeColor="text1"/>
          <w:szCs w:val="21"/>
          <w:u w:val="single"/>
          <w:lang w:bidi="ar"/>
        </w:rPr>
        <w:t xml:space="preserve"> </w:t>
      </w:r>
      <w:r w:rsidRPr="0015715D">
        <w:rPr>
          <w:rFonts w:cs="宋体" w:hint="eastAsia"/>
          <w:color w:val="000000" w:themeColor="text1"/>
          <w:szCs w:val="21"/>
          <w:lang w:bidi="ar"/>
        </w:rPr>
        <w:t>系</w:t>
      </w:r>
      <w:r w:rsidRPr="0015715D">
        <w:rPr>
          <w:rFonts w:cs="宋体" w:hint="eastAsia"/>
          <w:i/>
          <w:iCs/>
          <w:color w:val="000000" w:themeColor="text1"/>
          <w:szCs w:val="21"/>
          <w:u w:val="single"/>
          <w:lang w:bidi="ar"/>
        </w:rPr>
        <w:t>（供应商名称）</w:t>
      </w:r>
      <w:r w:rsidRPr="0015715D">
        <w:rPr>
          <w:rFonts w:cs="宋体" w:hint="eastAsia"/>
          <w:color w:val="000000" w:themeColor="text1"/>
          <w:szCs w:val="21"/>
          <w:lang w:bidi="ar"/>
        </w:rPr>
        <w:t>的法定代表人，我方愿意参加贵方组织的</w:t>
      </w:r>
      <w:r w:rsidRPr="0015715D">
        <w:rPr>
          <w:color w:val="000000" w:themeColor="text1"/>
          <w:szCs w:val="21"/>
          <w:lang w:bidi="ar"/>
        </w:rPr>
        <w:t xml:space="preserve"> </w:t>
      </w:r>
      <w:r w:rsidRPr="0015715D">
        <w:rPr>
          <w:rFonts w:cs="宋体" w:hint="eastAsia"/>
          <w:i/>
          <w:iCs/>
          <w:color w:val="000000" w:themeColor="text1"/>
          <w:szCs w:val="21"/>
          <w:u w:val="single"/>
          <w:lang w:bidi="ar"/>
        </w:rPr>
        <w:t>（项目名称）</w:t>
      </w:r>
      <w:r w:rsidRPr="0015715D">
        <w:rPr>
          <w:i/>
          <w:iCs/>
          <w:color w:val="000000" w:themeColor="text1"/>
          <w:szCs w:val="21"/>
          <w:u w:val="single"/>
          <w:lang w:bidi="ar"/>
        </w:rPr>
        <w:t xml:space="preserve"> </w:t>
      </w:r>
      <w:r w:rsidRPr="0015715D">
        <w:rPr>
          <w:rFonts w:cs="宋体" w:hint="eastAsia"/>
          <w:color w:val="000000" w:themeColor="text1"/>
          <w:szCs w:val="21"/>
          <w:lang w:bidi="ar"/>
        </w:rPr>
        <w:t>项目的投标，为便于贵方公正、择优地确定中标人及其投标产品和服务，我方就本次投标有关事项郑重声明如下：</w:t>
      </w:r>
    </w:p>
    <w:p w14:paraId="3ED223CE" w14:textId="77777777" w:rsidR="00A61ED1" w:rsidRPr="0015715D" w:rsidRDefault="00000000">
      <w:pPr>
        <w:snapToGrid w:val="0"/>
        <w:spacing w:line="360" w:lineRule="auto"/>
        <w:ind w:firstLineChars="200" w:firstLine="420"/>
        <w:jc w:val="left"/>
        <w:rPr>
          <w:color w:val="000000" w:themeColor="text1"/>
          <w:szCs w:val="21"/>
        </w:rPr>
      </w:pPr>
      <w:r w:rsidRPr="0015715D">
        <w:rPr>
          <w:rFonts w:cs="宋体" w:hint="eastAsia"/>
          <w:color w:val="000000" w:themeColor="text1"/>
          <w:szCs w:val="21"/>
          <w:lang w:bidi="ar"/>
        </w:rPr>
        <w:t>（</w:t>
      </w:r>
      <w:r w:rsidRPr="0015715D">
        <w:rPr>
          <w:color w:val="000000" w:themeColor="text1"/>
          <w:szCs w:val="21"/>
          <w:lang w:bidi="ar"/>
        </w:rPr>
        <w:t>1</w:t>
      </w:r>
      <w:r w:rsidRPr="0015715D">
        <w:rPr>
          <w:rFonts w:cs="宋体" w:hint="eastAsia"/>
          <w:color w:val="000000" w:themeColor="text1"/>
          <w:szCs w:val="21"/>
          <w:lang w:bidi="ar"/>
        </w:rPr>
        <w:t>）我方向贵方提交的所有投标文件、资料都是准确的和真实的。</w:t>
      </w:r>
      <w:r w:rsidRPr="0015715D">
        <w:rPr>
          <w:color w:val="000000" w:themeColor="text1"/>
          <w:szCs w:val="21"/>
          <w:lang w:bidi="ar"/>
        </w:rPr>
        <w:t xml:space="preserve"> </w:t>
      </w:r>
    </w:p>
    <w:p w14:paraId="1EB45D65" w14:textId="77777777" w:rsidR="00A61ED1" w:rsidRPr="0015715D" w:rsidRDefault="00000000">
      <w:pPr>
        <w:snapToGrid w:val="0"/>
        <w:spacing w:line="360" w:lineRule="auto"/>
        <w:ind w:firstLineChars="200" w:firstLine="420"/>
        <w:jc w:val="left"/>
        <w:rPr>
          <w:color w:val="000000" w:themeColor="text1"/>
          <w:szCs w:val="21"/>
        </w:rPr>
      </w:pPr>
      <w:r w:rsidRPr="0015715D">
        <w:rPr>
          <w:rFonts w:cs="宋体" w:hint="eastAsia"/>
          <w:color w:val="000000" w:themeColor="text1"/>
          <w:szCs w:val="21"/>
          <w:lang w:bidi="ar"/>
        </w:rPr>
        <w:t>（</w:t>
      </w:r>
      <w:r w:rsidRPr="0015715D">
        <w:rPr>
          <w:color w:val="000000" w:themeColor="text1"/>
          <w:szCs w:val="21"/>
          <w:lang w:bidi="ar"/>
        </w:rPr>
        <w:t>2</w:t>
      </w:r>
      <w:r w:rsidRPr="0015715D">
        <w:rPr>
          <w:rFonts w:cs="宋体" w:hint="eastAsia"/>
          <w:color w:val="000000" w:themeColor="text1"/>
          <w:szCs w:val="21"/>
          <w:lang w:bidi="ar"/>
        </w:rPr>
        <w:t>）我方不是采购人的附属机构；也不是为本项目提供整体设计、规范编制或者项目管理、监理、检测等服务的供应商或其附属机构。</w:t>
      </w:r>
    </w:p>
    <w:p w14:paraId="086FB114" w14:textId="77777777" w:rsidR="00A61ED1" w:rsidRPr="0015715D" w:rsidRDefault="00000000">
      <w:pPr>
        <w:snapToGrid w:val="0"/>
        <w:spacing w:line="360" w:lineRule="auto"/>
        <w:ind w:firstLineChars="200" w:firstLine="420"/>
        <w:jc w:val="left"/>
        <w:rPr>
          <w:color w:val="000000" w:themeColor="text1"/>
          <w:szCs w:val="21"/>
        </w:rPr>
      </w:pPr>
      <w:r w:rsidRPr="0015715D">
        <w:rPr>
          <w:rFonts w:cs="宋体" w:hint="eastAsia"/>
          <w:color w:val="000000" w:themeColor="text1"/>
          <w:szCs w:val="21"/>
          <w:lang w:bidi="ar"/>
        </w:rPr>
        <w:t>（</w:t>
      </w:r>
      <w:r w:rsidRPr="0015715D">
        <w:rPr>
          <w:color w:val="000000" w:themeColor="text1"/>
          <w:szCs w:val="21"/>
          <w:lang w:bidi="ar"/>
        </w:rPr>
        <w:t>3</w:t>
      </w:r>
      <w:r w:rsidRPr="0015715D">
        <w:rPr>
          <w:rFonts w:cs="宋体" w:hint="eastAsia"/>
          <w:color w:val="000000" w:themeColor="text1"/>
          <w:szCs w:val="21"/>
          <w:lang w:bidi="ar"/>
        </w:rPr>
        <w:t>）我方承诺在参加本政府采购项目活动前，没有被纳入政府部门或银行认定的失信名单，我方具有良好的商业信誉。</w:t>
      </w:r>
    </w:p>
    <w:p w14:paraId="3FE90762" w14:textId="77777777" w:rsidR="00A61ED1" w:rsidRPr="0015715D" w:rsidRDefault="00000000">
      <w:pPr>
        <w:snapToGrid w:val="0"/>
        <w:spacing w:line="360" w:lineRule="auto"/>
        <w:ind w:firstLineChars="200" w:firstLine="420"/>
        <w:jc w:val="left"/>
        <w:rPr>
          <w:color w:val="000000" w:themeColor="text1"/>
          <w:szCs w:val="21"/>
        </w:rPr>
      </w:pPr>
      <w:r w:rsidRPr="0015715D">
        <w:rPr>
          <w:rFonts w:cs="宋体" w:hint="eastAsia"/>
          <w:color w:val="000000" w:themeColor="text1"/>
          <w:szCs w:val="21"/>
          <w:lang w:bidi="ar"/>
        </w:rPr>
        <w:t>（</w:t>
      </w:r>
      <w:r w:rsidRPr="0015715D">
        <w:rPr>
          <w:color w:val="000000" w:themeColor="text1"/>
          <w:szCs w:val="21"/>
          <w:lang w:bidi="ar"/>
        </w:rPr>
        <w:t>4</w:t>
      </w:r>
      <w:r w:rsidRPr="0015715D">
        <w:rPr>
          <w:rFonts w:cs="宋体" w:hint="eastAsia"/>
          <w:color w:val="000000" w:themeColor="text1"/>
          <w:szCs w:val="21"/>
          <w:lang w:bidi="ar"/>
        </w:rPr>
        <w:t>）我方及本人承诺在参加本政府采购项目活动前三年内，在经营活动中没有重大违法记录及不良信用记录。重大违法记录是指供供应商因违法经营受到刑事处罚或者责令停产停业、吊销许可证或者执照、较大数额罚款等行政处罚。如我方提供的声明不实，则自愿承担《政府采购法》有关提供虚假材料的规定给予的处罚。</w:t>
      </w:r>
    </w:p>
    <w:p w14:paraId="69CD2080" w14:textId="77777777" w:rsidR="00A61ED1" w:rsidRPr="0015715D" w:rsidRDefault="00000000">
      <w:pPr>
        <w:snapToGrid w:val="0"/>
        <w:spacing w:line="360" w:lineRule="auto"/>
        <w:ind w:firstLineChars="200" w:firstLine="420"/>
        <w:jc w:val="left"/>
        <w:rPr>
          <w:color w:val="000000" w:themeColor="text1"/>
          <w:szCs w:val="21"/>
        </w:rPr>
      </w:pPr>
      <w:r w:rsidRPr="0015715D">
        <w:rPr>
          <w:rFonts w:cs="宋体" w:hint="eastAsia"/>
          <w:color w:val="000000" w:themeColor="text1"/>
          <w:szCs w:val="21"/>
          <w:lang w:bidi="ar"/>
        </w:rPr>
        <w:t>（</w:t>
      </w:r>
      <w:r w:rsidRPr="0015715D">
        <w:rPr>
          <w:color w:val="000000" w:themeColor="text1"/>
          <w:szCs w:val="21"/>
          <w:lang w:bidi="ar"/>
        </w:rPr>
        <w:t>5</w:t>
      </w:r>
      <w:r w:rsidRPr="0015715D">
        <w:rPr>
          <w:rFonts w:cs="宋体" w:hint="eastAsia"/>
          <w:color w:val="000000" w:themeColor="text1"/>
          <w:szCs w:val="21"/>
          <w:lang w:bidi="ar"/>
        </w:rPr>
        <w:t>）我方承诺具有履行本项目合同所必需的设备和专业技术能力。</w:t>
      </w:r>
    </w:p>
    <w:p w14:paraId="7D64CFE6" w14:textId="77777777" w:rsidR="00A61ED1" w:rsidRPr="0015715D" w:rsidRDefault="00000000">
      <w:pPr>
        <w:snapToGrid w:val="0"/>
        <w:spacing w:line="360" w:lineRule="auto"/>
        <w:ind w:firstLineChars="200" w:firstLine="420"/>
        <w:jc w:val="left"/>
        <w:rPr>
          <w:color w:val="000000" w:themeColor="text1"/>
          <w:szCs w:val="21"/>
        </w:rPr>
      </w:pPr>
      <w:r w:rsidRPr="0015715D">
        <w:rPr>
          <w:rFonts w:cs="宋体" w:hint="eastAsia"/>
          <w:color w:val="000000" w:themeColor="text1"/>
          <w:szCs w:val="21"/>
          <w:lang w:bidi="ar"/>
        </w:rPr>
        <w:t>（</w:t>
      </w:r>
      <w:r w:rsidRPr="0015715D">
        <w:rPr>
          <w:color w:val="000000" w:themeColor="text1"/>
          <w:szCs w:val="21"/>
          <w:lang w:bidi="ar"/>
        </w:rPr>
        <w:t>6</w:t>
      </w:r>
      <w:r w:rsidRPr="0015715D">
        <w:rPr>
          <w:rFonts w:cs="宋体" w:hint="eastAsia"/>
          <w:color w:val="000000" w:themeColor="text1"/>
          <w:szCs w:val="21"/>
          <w:lang w:bidi="ar"/>
        </w:rPr>
        <w:t>）我方承诺未被列入</w:t>
      </w:r>
      <w:r w:rsidRPr="0015715D">
        <w:rPr>
          <w:rFonts w:ascii="宋体" w:hAnsi="宋体" w:hint="eastAsia"/>
          <w:color w:val="000000" w:themeColor="text1"/>
          <w:szCs w:val="21"/>
        </w:rPr>
        <w:t>失信被执行人、重大税收违法失信主体、政府采购严重违法失信行为记录名单</w:t>
      </w:r>
      <w:r w:rsidRPr="0015715D">
        <w:rPr>
          <w:rFonts w:cs="宋体" w:hint="eastAsia"/>
          <w:color w:val="000000" w:themeColor="text1"/>
          <w:szCs w:val="21"/>
          <w:lang w:bidi="ar"/>
        </w:rPr>
        <w:t>，如我方提供的声明不实，则接受本次投标作为否决投标的处理，并根据财库〔</w:t>
      </w:r>
      <w:r w:rsidRPr="0015715D">
        <w:rPr>
          <w:color w:val="000000" w:themeColor="text1"/>
          <w:szCs w:val="21"/>
          <w:lang w:bidi="ar"/>
        </w:rPr>
        <w:t>2016</w:t>
      </w:r>
      <w:r w:rsidRPr="0015715D">
        <w:rPr>
          <w:rFonts w:cs="宋体" w:hint="eastAsia"/>
          <w:color w:val="000000" w:themeColor="text1"/>
          <w:szCs w:val="21"/>
          <w:lang w:bidi="ar"/>
        </w:rPr>
        <w:t>〕</w:t>
      </w:r>
      <w:r w:rsidRPr="0015715D">
        <w:rPr>
          <w:color w:val="000000" w:themeColor="text1"/>
          <w:szCs w:val="21"/>
          <w:lang w:bidi="ar"/>
        </w:rPr>
        <w:t>125</w:t>
      </w:r>
      <w:r w:rsidRPr="0015715D">
        <w:rPr>
          <w:rFonts w:cs="宋体" w:hint="eastAsia"/>
          <w:color w:val="000000" w:themeColor="text1"/>
          <w:szCs w:val="21"/>
          <w:lang w:bidi="ar"/>
        </w:rPr>
        <w:t>号《财政部关于在政府采购活动中查询及使用信用记录有关问题的通知》规定接受失信联合惩戒。</w:t>
      </w:r>
    </w:p>
    <w:p w14:paraId="1F889EFF" w14:textId="77777777" w:rsidR="00A61ED1" w:rsidRPr="0015715D" w:rsidRDefault="00000000">
      <w:pPr>
        <w:snapToGrid w:val="0"/>
        <w:spacing w:line="360" w:lineRule="auto"/>
        <w:ind w:firstLineChars="200" w:firstLine="420"/>
        <w:jc w:val="left"/>
        <w:rPr>
          <w:color w:val="000000" w:themeColor="text1"/>
          <w:szCs w:val="21"/>
        </w:rPr>
      </w:pPr>
      <w:r w:rsidRPr="0015715D">
        <w:rPr>
          <w:rFonts w:cs="宋体" w:hint="eastAsia"/>
          <w:color w:val="000000" w:themeColor="text1"/>
          <w:szCs w:val="21"/>
          <w:lang w:bidi="ar"/>
        </w:rPr>
        <w:t>（</w:t>
      </w:r>
      <w:r w:rsidRPr="0015715D">
        <w:rPr>
          <w:color w:val="000000" w:themeColor="text1"/>
          <w:szCs w:val="21"/>
          <w:lang w:bidi="ar"/>
        </w:rPr>
        <w:t>7</w:t>
      </w:r>
      <w:r w:rsidRPr="0015715D">
        <w:rPr>
          <w:rFonts w:cs="宋体" w:hint="eastAsia"/>
          <w:color w:val="000000" w:themeColor="text1"/>
          <w:szCs w:val="21"/>
          <w:lang w:bidi="ar"/>
        </w:rPr>
        <w:t>）我方承诺中标后按规定缴纳代理服务费。如未按时缴纳，贵方可不退还我方提交的投标保证金，并从中扣除代理服务费。</w:t>
      </w:r>
    </w:p>
    <w:p w14:paraId="57485A9A" w14:textId="77777777" w:rsidR="00A61ED1" w:rsidRPr="0015715D" w:rsidRDefault="00000000">
      <w:pPr>
        <w:snapToGrid w:val="0"/>
        <w:spacing w:line="360" w:lineRule="auto"/>
        <w:ind w:firstLineChars="200" w:firstLine="420"/>
        <w:jc w:val="left"/>
        <w:rPr>
          <w:color w:val="000000" w:themeColor="text1"/>
          <w:szCs w:val="21"/>
        </w:rPr>
      </w:pPr>
      <w:r w:rsidRPr="0015715D">
        <w:rPr>
          <w:rFonts w:cs="宋体" w:hint="eastAsia"/>
          <w:color w:val="000000" w:themeColor="text1"/>
          <w:szCs w:val="21"/>
          <w:lang w:bidi="ar"/>
        </w:rPr>
        <w:t>我方对以上声明负全部法律责任。如有虚假或隐瞒，我方愿意承担一切后果，并不再寻求任何旨在减轻或免除法律责任的辩解。</w:t>
      </w:r>
    </w:p>
    <w:p w14:paraId="0DC8A81B" w14:textId="77777777" w:rsidR="00A61ED1" w:rsidRPr="0015715D" w:rsidRDefault="00A61ED1">
      <w:pPr>
        <w:snapToGrid w:val="0"/>
        <w:spacing w:beforeLines="50" w:before="165" w:line="360" w:lineRule="exact"/>
        <w:jc w:val="left"/>
        <w:rPr>
          <w:color w:val="000000" w:themeColor="text1"/>
          <w:szCs w:val="21"/>
          <w:u w:val="single"/>
        </w:rPr>
      </w:pPr>
    </w:p>
    <w:p w14:paraId="65E5C556" w14:textId="77777777" w:rsidR="00A61ED1" w:rsidRPr="0015715D" w:rsidRDefault="00000000">
      <w:pPr>
        <w:snapToGrid w:val="0"/>
        <w:spacing w:beforeLines="50" w:before="165" w:after="50" w:line="360" w:lineRule="exact"/>
        <w:ind w:firstLineChars="1700" w:firstLine="3570"/>
        <w:jc w:val="left"/>
        <w:rPr>
          <w:color w:val="000000" w:themeColor="text1"/>
          <w:szCs w:val="21"/>
        </w:rPr>
      </w:pPr>
      <w:bookmarkStart w:id="220" w:name="_Hlk88990289"/>
      <w:r w:rsidRPr="0015715D">
        <w:rPr>
          <w:rFonts w:cs="宋体" w:hint="eastAsia"/>
          <w:color w:val="000000" w:themeColor="text1"/>
          <w:szCs w:val="21"/>
          <w:lang w:bidi="ar"/>
        </w:rPr>
        <w:t>供应商名称（电子签章）</w:t>
      </w:r>
      <w:bookmarkEnd w:id="220"/>
      <w:r w:rsidRPr="0015715D">
        <w:rPr>
          <w:rFonts w:cs="宋体" w:hint="eastAsia"/>
          <w:color w:val="000000" w:themeColor="text1"/>
          <w:szCs w:val="21"/>
          <w:lang w:bidi="ar"/>
        </w:rPr>
        <w:t>：</w:t>
      </w:r>
      <w:r w:rsidRPr="0015715D">
        <w:rPr>
          <w:color w:val="000000" w:themeColor="text1"/>
          <w:szCs w:val="21"/>
          <w:u w:val="single"/>
          <w:lang w:bidi="ar"/>
        </w:rPr>
        <w:t xml:space="preserve">                </w:t>
      </w:r>
    </w:p>
    <w:p w14:paraId="3AD0508E" w14:textId="77777777" w:rsidR="00A61ED1" w:rsidRPr="0015715D" w:rsidRDefault="00000000">
      <w:pPr>
        <w:snapToGrid w:val="0"/>
        <w:spacing w:beforeLines="50" w:before="165" w:after="50" w:line="360" w:lineRule="exact"/>
        <w:ind w:firstLineChars="100" w:firstLine="210"/>
        <w:jc w:val="left"/>
        <w:rPr>
          <w:color w:val="000000" w:themeColor="text1"/>
          <w:szCs w:val="21"/>
        </w:rPr>
      </w:pPr>
      <w:r w:rsidRPr="0015715D">
        <w:rPr>
          <w:color w:val="000000" w:themeColor="text1"/>
          <w:szCs w:val="21"/>
          <w:lang w:bidi="ar"/>
        </w:rPr>
        <w:t xml:space="preserve">                                                          </w:t>
      </w:r>
      <w:r w:rsidRPr="0015715D">
        <w:rPr>
          <w:rFonts w:cs="宋体" w:hint="eastAsia"/>
          <w:color w:val="000000" w:themeColor="text1"/>
          <w:szCs w:val="21"/>
          <w:lang w:bidi="ar"/>
        </w:rPr>
        <w:t>年</w:t>
      </w:r>
      <w:r w:rsidRPr="0015715D">
        <w:rPr>
          <w:color w:val="000000" w:themeColor="text1"/>
          <w:szCs w:val="21"/>
          <w:lang w:bidi="ar"/>
        </w:rPr>
        <w:t xml:space="preserve">    </w:t>
      </w:r>
      <w:r w:rsidRPr="0015715D">
        <w:rPr>
          <w:rFonts w:cs="宋体" w:hint="eastAsia"/>
          <w:color w:val="000000" w:themeColor="text1"/>
          <w:szCs w:val="21"/>
          <w:lang w:bidi="ar"/>
        </w:rPr>
        <w:t>月</w:t>
      </w:r>
      <w:r w:rsidRPr="0015715D">
        <w:rPr>
          <w:color w:val="000000" w:themeColor="text1"/>
          <w:szCs w:val="21"/>
          <w:lang w:bidi="ar"/>
        </w:rPr>
        <w:t xml:space="preserve">    </w:t>
      </w:r>
      <w:r w:rsidRPr="0015715D">
        <w:rPr>
          <w:rFonts w:cs="宋体" w:hint="eastAsia"/>
          <w:color w:val="000000" w:themeColor="text1"/>
          <w:szCs w:val="21"/>
          <w:lang w:bidi="ar"/>
        </w:rPr>
        <w:t>日</w:t>
      </w:r>
    </w:p>
    <w:p w14:paraId="64AF2908" w14:textId="77777777" w:rsidR="00A61ED1" w:rsidRPr="0015715D" w:rsidRDefault="00000000">
      <w:pPr>
        <w:widowControl/>
        <w:jc w:val="left"/>
        <w:rPr>
          <w:color w:val="000000" w:themeColor="text1"/>
          <w:szCs w:val="21"/>
        </w:rPr>
      </w:pPr>
      <w:r w:rsidRPr="0015715D">
        <w:rPr>
          <w:color w:val="000000" w:themeColor="text1"/>
          <w:szCs w:val="21"/>
          <w:lang w:bidi="ar"/>
        </w:rPr>
        <w:br w:type="page"/>
      </w:r>
    </w:p>
    <w:p w14:paraId="2EC602C1" w14:textId="77777777" w:rsidR="00A61ED1" w:rsidRPr="0015715D" w:rsidRDefault="00000000">
      <w:pPr>
        <w:snapToGrid w:val="0"/>
        <w:spacing w:before="50" w:afterLines="50" w:after="165" w:line="400" w:lineRule="exact"/>
        <w:jc w:val="left"/>
        <w:rPr>
          <w:color w:val="000000" w:themeColor="text1"/>
          <w:szCs w:val="21"/>
        </w:rPr>
      </w:pPr>
      <w:r w:rsidRPr="0015715D">
        <w:rPr>
          <w:rFonts w:hint="eastAsia"/>
          <w:color w:val="000000" w:themeColor="text1"/>
          <w:szCs w:val="21"/>
          <w:lang w:bidi="ar"/>
        </w:rPr>
        <w:t>7.</w:t>
      </w:r>
      <w:r w:rsidRPr="0015715D">
        <w:rPr>
          <w:rFonts w:cs="宋体" w:hint="eastAsia"/>
          <w:color w:val="000000" w:themeColor="text1"/>
          <w:szCs w:val="21"/>
          <w:lang w:bidi="ar"/>
        </w:rPr>
        <w:t>投标保证金缴纳证明。</w:t>
      </w:r>
      <w:r w:rsidRPr="0015715D">
        <w:rPr>
          <w:rFonts w:cs="宋体" w:hint="eastAsia"/>
          <w:b/>
          <w:color w:val="000000" w:themeColor="text1"/>
          <w:szCs w:val="21"/>
          <w:lang w:bidi="ar"/>
        </w:rPr>
        <w:t>（如招标文件有要求时提供）</w:t>
      </w:r>
    </w:p>
    <w:p w14:paraId="7D6480B3" w14:textId="77777777" w:rsidR="00A61ED1" w:rsidRPr="0015715D" w:rsidRDefault="00000000">
      <w:pPr>
        <w:snapToGrid w:val="0"/>
        <w:spacing w:before="50" w:afterLines="50" w:after="165" w:line="440" w:lineRule="exact"/>
        <w:jc w:val="left"/>
        <w:rPr>
          <w:color w:val="000000" w:themeColor="text1"/>
        </w:rPr>
      </w:pPr>
      <w:r w:rsidRPr="0015715D">
        <w:rPr>
          <w:rFonts w:cs="宋体" w:hint="eastAsia"/>
          <w:color w:val="000000" w:themeColor="text1"/>
          <w:lang w:bidi="ar"/>
        </w:rPr>
        <w:t>以转账、电汇形式缴纳的，提供转账、电汇凭证扫描件或复印件（网银可提供截图）加盖</w:t>
      </w:r>
      <w:r w:rsidRPr="0015715D">
        <w:rPr>
          <w:rFonts w:cs="宋体" w:hint="eastAsia"/>
          <w:color w:val="000000" w:themeColor="text1"/>
          <w:szCs w:val="21"/>
          <w:lang w:bidi="ar"/>
        </w:rPr>
        <w:t>供应商电子签章</w:t>
      </w:r>
      <w:r w:rsidRPr="0015715D">
        <w:rPr>
          <w:rFonts w:cs="宋体" w:hint="eastAsia"/>
          <w:color w:val="000000" w:themeColor="text1"/>
          <w:lang w:bidi="ar"/>
        </w:rPr>
        <w:t>；</w:t>
      </w:r>
    </w:p>
    <w:p w14:paraId="13AA4406" w14:textId="77777777" w:rsidR="00A61ED1" w:rsidRPr="0015715D" w:rsidRDefault="00000000">
      <w:pPr>
        <w:snapToGrid w:val="0"/>
        <w:spacing w:before="50" w:afterLines="50" w:after="165" w:line="440" w:lineRule="exact"/>
        <w:jc w:val="left"/>
        <w:rPr>
          <w:color w:val="000000" w:themeColor="text1"/>
        </w:rPr>
      </w:pPr>
      <w:r w:rsidRPr="0015715D">
        <w:rPr>
          <w:rFonts w:cs="宋体" w:hint="eastAsia"/>
          <w:color w:val="000000" w:themeColor="text1"/>
          <w:lang w:bidi="ar"/>
        </w:rPr>
        <w:t>以其他非现金形式缴纳的，提供原件扫描件或复印件加盖</w:t>
      </w:r>
      <w:r w:rsidRPr="0015715D">
        <w:rPr>
          <w:rFonts w:cs="宋体" w:hint="eastAsia"/>
          <w:color w:val="000000" w:themeColor="text1"/>
          <w:szCs w:val="21"/>
          <w:lang w:bidi="ar"/>
        </w:rPr>
        <w:t>供应商电子签章</w:t>
      </w:r>
      <w:r w:rsidRPr="0015715D">
        <w:rPr>
          <w:rFonts w:cs="宋体" w:hint="eastAsia"/>
          <w:color w:val="000000" w:themeColor="text1"/>
          <w:lang w:bidi="ar"/>
        </w:rPr>
        <w:t>。</w:t>
      </w:r>
    </w:p>
    <w:p w14:paraId="06004A5D" w14:textId="77777777" w:rsidR="00A61ED1" w:rsidRPr="0015715D" w:rsidRDefault="00000000">
      <w:pPr>
        <w:widowControl/>
        <w:jc w:val="left"/>
        <w:rPr>
          <w:color w:val="000000" w:themeColor="text1"/>
          <w:szCs w:val="21"/>
          <w:lang w:bidi="ar"/>
        </w:rPr>
      </w:pPr>
      <w:r w:rsidRPr="0015715D">
        <w:rPr>
          <w:color w:val="000000" w:themeColor="text1"/>
          <w:szCs w:val="21"/>
          <w:lang w:bidi="ar"/>
        </w:rPr>
        <w:br w:type="page"/>
      </w:r>
    </w:p>
    <w:p w14:paraId="54317D64" w14:textId="77777777" w:rsidR="00A61ED1" w:rsidRPr="0015715D" w:rsidRDefault="00000000">
      <w:pPr>
        <w:snapToGrid w:val="0"/>
        <w:spacing w:before="50" w:afterLines="50" w:after="165" w:line="400" w:lineRule="exact"/>
        <w:jc w:val="left"/>
        <w:rPr>
          <w:color w:val="000000" w:themeColor="text1"/>
          <w:szCs w:val="21"/>
          <w:lang w:bidi="ar"/>
        </w:rPr>
      </w:pPr>
      <w:r w:rsidRPr="0015715D">
        <w:rPr>
          <w:rFonts w:hint="eastAsia"/>
          <w:color w:val="000000" w:themeColor="text1"/>
          <w:szCs w:val="21"/>
          <w:lang w:bidi="ar"/>
        </w:rPr>
        <w:t>8.</w:t>
      </w:r>
      <w:r w:rsidRPr="0015715D">
        <w:rPr>
          <w:rFonts w:hint="eastAsia"/>
          <w:color w:val="000000" w:themeColor="text1"/>
          <w:szCs w:val="21"/>
          <w:lang w:bidi="ar"/>
        </w:rPr>
        <w:t>落实政府采购政策需满足的资格要求：本项目属于专门面向中小企业采购的项目，供应商应为中小微企业、监狱企业、残疾人福利性单位；中小企业须符合本项目采购标的所属行业对应的中小企业划分标准</w:t>
      </w:r>
    </w:p>
    <w:p w14:paraId="09A45A98" w14:textId="77777777" w:rsidR="00A61ED1" w:rsidRPr="0015715D" w:rsidRDefault="00000000">
      <w:pPr>
        <w:spacing w:line="300" w:lineRule="auto"/>
        <w:jc w:val="left"/>
        <w:rPr>
          <w:rFonts w:ascii="宋体" w:hAnsi="宋体" w:cs="仿宋_GB2312" w:hint="eastAsia"/>
          <w:color w:val="000000" w:themeColor="text1"/>
          <w:sz w:val="32"/>
          <w:szCs w:val="32"/>
        </w:rPr>
      </w:pPr>
      <w:r w:rsidRPr="0015715D">
        <w:rPr>
          <w:rFonts w:ascii="宋体" w:hAnsi="宋体" w:hint="eastAsia"/>
          <w:b/>
          <w:color w:val="000000" w:themeColor="text1"/>
          <w:sz w:val="32"/>
          <w:szCs w:val="32"/>
        </w:rPr>
        <w:t>中小企业声明函</w:t>
      </w:r>
    </w:p>
    <w:p w14:paraId="013436F7" w14:textId="77777777" w:rsidR="00A61ED1" w:rsidRPr="0015715D" w:rsidRDefault="00000000">
      <w:pPr>
        <w:spacing w:line="360" w:lineRule="auto"/>
        <w:ind w:firstLineChars="200" w:firstLine="420"/>
        <w:jc w:val="left"/>
        <w:rPr>
          <w:rFonts w:ascii="宋体" w:hAnsi="宋体" w:cs="仿宋_GB2312" w:hint="eastAsia"/>
          <w:color w:val="000000" w:themeColor="text1"/>
          <w:szCs w:val="21"/>
        </w:rPr>
      </w:pPr>
      <w:r w:rsidRPr="0015715D">
        <w:rPr>
          <w:rFonts w:ascii="宋体" w:hAnsi="宋体" w:cs="仿宋_GB2312" w:hint="eastAsia"/>
          <w:color w:val="000000" w:themeColor="text1"/>
          <w:szCs w:val="21"/>
        </w:rPr>
        <w:t>本公司(联合体)郑重声明，根据《政府采购促进中小企业发展管理办法》(财库( 2020 )46号)的规定，本公司(联合体)参加</w:t>
      </w:r>
      <w:r w:rsidRPr="0015715D">
        <w:rPr>
          <w:rFonts w:ascii="宋体" w:hAnsi="宋体" w:cs="仿宋_GB2312" w:hint="eastAsia"/>
          <w:i/>
          <w:color w:val="000000" w:themeColor="text1"/>
          <w:szCs w:val="21"/>
          <w:u w:val="single"/>
        </w:rPr>
        <w:t xml:space="preserve">(单位名称)  </w:t>
      </w:r>
      <w:r w:rsidRPr="0015715D">
        <w:rPr>
          <w:rFonts w:ascii="宋体" w:hAnsi="宋体" w:cs="仿宋_GB2312" w:hint="eastAsia"/>
          <w:color w:val="000000" w:themeColor="text1"/>
          <w:szCs w:val="21"/>
        </w:rPr>
        <w:t>的</w:t>
      </w:r>
      <w:r w:rsidRPr="0015715D">
        <w:rPr>
          <w:rFonts w:ascii="宋体" w:hAnsi="宋体" w:cs="仿宋_GB2312" w:hint="eastAsia"/>
          <w:i/>
          <w:color w:val="000000" w:themeColor="text1"/>
          <w:szCs w:val="21"/>
          <w:u w:val="single"/>
        </w:rPr>
        <w:t xml:space="preserve">(项目名称) （分标名称） </w:t>
      </w:r>
      <w:r w:rsidRPr="0015715D">
        <w:rPr>
          <w:rFonts w:ascii="宋体" w:hAnsi="宋体" w:cs="仿宋_GB2312" w:hint="eastAsia"/>
          <w:color w:val="000000" w:themeColor="text1"/>
          <w:szCs w:val="21"/>
        </w:rPr>
        <w:t>采购活动，提供的货物全部由符合政策要求的中小企业制造。相关企业(含联合体中的中小企业、签订分包意向协议的中小企业)的具体情况如下：</w:t>
      </w:r>
    </w:p>
    <w:p w14:paraId="4B2D489E" w14:textId="77777777" w:rsidR="00A61ED1" w:rsidRPr="0015715D" w:rsidRDefault="00000000">
      <w:pPr>
        <w:spacing w:line="360" w:lineRule="auto"/>
        <w:ind w:firstLineChars="200" w:firstLine="420"/>
        <w:jc w:val="left"/>
        <w:rPr>
          <w:rFonts w:ascii="宋体" w:hAnsi="宋体" w:cs="仿宋_GB2312" w:hint="eastAsia"/>
          <w:color w:val="000000" w:themeColor="text1"/>
          <w:szCs w:val="21"/>
        </w:rPr>
      </w:pPr>
      <w:r w:rsidRPr="0015715D">
        <w:rPr>
          <w:rFonts w:ascii="宋体" w:hAnsi="宋体" w:cs="仿宋_GB2312" w:hint="eastAsia"/>
          <w:color w:val="000000" w:themeColor="text1"/>
          <w:szCs w:val="21"/>
        </w:rPr>
        <w:t>1.</w:t>
      </w:r>
      <w:r w:rsidRPr="0015715D">
        <w:rPr>
          <w:rFonts w:ascii="宋体" w:hAnsi="宋体" w:cs="仿宋_GB2312" w:hint="eastAsia"/>
          <w:i/>
          <w:color w:val="000000" w:themeColor="text1"/>
          <w:szCs w:val="21"/>
          <w:u w:val="single"/>
        </w:rPr>
        <w:t xml:space="preserve">(标的名称)  </w:t>
      </w:r>
      <w:r w:rsidRPr="0015715D">
        <w:rPr>
          <w:rFonts w:ascii="宋体" w:hAnsi="宋体" w:cs="仿宋_GB2312" w:hint="eastAsia"/>
          <w:color w:val="000000" w:themeColor="text1"/>
          <w:szCs w:val="21"/>
        </w:rPr>
        <w:t>，属于</w:t>
      </w:r>
      <w:r w:rsidRPr="0015715D">
        <w:rPr>
          <w:rFonts w:ascii="宋体" w:hAnsi="宋体" w:cs="仿宋_GB2312" w:hint="eastAsia"/>
          <w:i/>
          <w:color w:val="000000" w:themeColor="text1"/>
          <w:szCs w:val="21"/>
          <w:u w:val="single"/>
        </w:rPr>
        <w:t xml:space="preserve">(招标文件中明确的所属行业)  </w:t>
      </w:r>
      <w:r w:rsidRPr="0015715D">
        <w:rPr>
          <w:rFonts w:ascii="宋体" w:hAnsi="宋体" w:cs="仿宋_GB2312" w:hint="eastAsia"/>
          <w:color w:val="000000" w:themeColor="text1"/>
          <w:szCs w:val="21"/>
        </w:rPr>
        <w:t>行业；制造商为</w:t>
      </w:r>
      <w:r w:rsidRPr="0015715D">
        <w:rPr>
          <w:rFonts w:ascii="宋体" w:hAnsi="宋体" w:cs="仿宋_GB2312" w:hint="eastAsia"/>
          <w:i/>
          <w:color w:val="000000" w:themeColor="text1"/>
          <w:szCs w:val="21"/>
          <w:u w:val="single"/>
        </w:rPr>
        <w:t>(企业名称)</w:t>
      </w:r>
      <w:r w:rsidRPr="0015715D">
        <w:rPr>
          <w:rFonts w:ascii="宋体" w:hAnsi="宋体" w:cs="仿宋_GB2312" w:hint="eastAsia"/>
          <w:color w:val="000000" w:themeColor="text1"/>
          <w:szCs w:val="21"/>
        </w:rPr>
        <w:t>，从业人员____人， 营业收入为___万元，资产总额为___万元，属于</w:t>
      </w:r>
      <w:r w:rsidRPr="0015715D">
        <w:rPr>
          <w:rFonts w:ascii="宋体" w:hAnsi="宋体" w:cs="仿宋_GB2312" w:hint="eastAsia"/>
          <w:i/>
          <w:color w:val="000000" w:themeColor="text1"/>
          <w:szCs w:val="21"/>
          <w:u w:val="single"/>
        </w:rPr>
        <w:t xml:space="preserve">(中型企业、小型企业、微型企业)  </w:t>
      </w:r>
      <w:r w:rsidRPr="0015715D">
        <w:rPr>
          <w:rFonts w:ascii="宋体" w:hAnsi="宋体" w:cs="仿宋_GB2312" w:hint="eastAsia"/>
          <w:color w:val="000000" w:themeColor="text1"/>
          <w:szCs w:val="21"/>
        </w:rPr>
        <w:t>；</w:t>
      </w:r>
    </w:p>
    <w:p w14:paraId="2347B9A8" w14:textId="77777777" w:rsidR="00A61ED1" w:rsidRPr="0015715D" w:rsidRDefault="00000000">
      <w:pPr>
        <w:spacing w:line="360" w:lineRule="auto"/>
        <w:ind w:firstLineChars="200" w:firstLine="420"/>
        <w:jc w:val="left"/>
        <w:rPr>
          <w:rFonts w:ascii="宋体" w:hAnsi="宋体" w:cs="仿宋_GB2312" w:hint="eastAsia"/>
          <w:color w:val="000000" w:themeColor="text1"/>
          <w:szCs w:val="21"/>
        </w:rPr>
      </w:pPr>
      <w:r w:rsidRPr="0015715D">
        <w:rPr>
          <w:rFonts w:ascii="宋体" w:hAnsi="宋体" w:cs="仿宋_GB2312" w:hint="eastAsia"/>
          <w:color w:val="000000" w:themeColor="text1"/>
          <w:szCs w:val="21"/>
        </w:rPr>
        <w:t>2.</w:t>
      </w:r>
      <w:r w:rsidRPr="0015715D">
        <w:rPr>
          <w:rFonts w:ascii="宋体" w:hAnsi="宋体" w:cs="仿宋_GB2312" w:hint="eastAsia"/>
          <w:i/>
          <w:color w:val="000000" w:themeColor="text1"/>
          <w:szCs w:val="21"/>
          <w:u w:val="single"/>
        </w:rPr>
        <w:t xml:space="preserve">(标的名称)  </w:t>
      </w:r>
      <w:r w:rsidRPr="0015715D">
        <w:rPr>
          <w:rFonts w:ascii="宋体" w:hAnsi="宋体" w:cs="仿宋_GB2312" w:hint="eastAsia"/>
          <w:color w:val="000000" w:themeColor="text1"/>
          <w:szCs w:val="21"/>
        </w:rPr>
        <w:t xml:space="preserve"> ,属于</w:t>
      </w:r>
      <w:r w:rsidRPr="0015715D">
        <w:rPr>
          <w:rFonts w:ascii="宋体" w:hAnsi="宋体" w:cs="仿宋_GB2312" w:hint="eastAsia"/>
          <w:i/>
          <w:color w:val="000000" w:themeColor="text1"/>
          <w:szCs w:val="21"/>
          <w:u w:val="single"/>
        </w:rPr>
        <w:t xml:space="preserve">(招标文件中明确的所属行业)  </w:t>
      </w:r>
      <w:r w:rsidRPr="0015715D">
        <w:rPr>
          <w:rFonts w:ascii="宋体" w:hAnsi="宋体" w:cs="仿宋_GB2312" w:hint="eastAsia"/>
          <w:color w:val="000000" w:themeColor="text1"/>
          <w:szCs w:val="21"/>
        </w:rPr>
        <w:t>行业；制造商为</w:t>
      </w:r>
      <w:r w:rsidRPr="0015715D">
        <w:rPr>
          <w:rFonts w:ascii="宋体" w:hAnsi="宋体" w:cs="仿宋_GB2312" w:hint="eastAsia"/>
          <w:i/>
          <w:color w:val="000000" w:themeColor="text1"/>
          <w:szCs w:val="21"/>
          <w:u w:val="single"/>
        </w:rPr>
        <w:t>(企业名称)</w:t>
      </w:r>
      <w:r w:rsidRPr="0015715D">
        <w:rPr>
          <w:rFonts w:ascii="宋体" w:hAnsi="宋体" w:cs="仿宋_GB2312" w:hint="eastAsia"/>
          <w:color w:val="000000" w:themeColor="text1"/>
          <w:szCs w:val="21"/>
        </w:rPr>
        <w:t>，从业人员___人， 营业收入为___ 万元，资产总额为___万元，属于</w:t>
      </w:r>
      <w:r w:rsidRPr="0015715D">
        <w:rPr>
          <w:rFonts w:ascii="宋体" w:hAnsi="宋体" w:cs="仿宋_GB2312" w:hint="eastAsia"/>
          <w:i/>
          <w:color w:val="000000" w:themeColor="text1"/>
          <w:szCs w:val="21"/>
          <w:u w:val="single"/>
        </w:rPr>
        <w:t xml:space="preserve">(中型企业、小型企业、微型企业)  </w:t>
      </w:r>
      <w:r w:rsidRPr="0015715D">
        <w:rPr>
          <w:rFonts w:ascii="宋体" w:hAnsi="宋体" w:cs="仿宋_GB2312" w:hint="eastAsia"/>
          <w:color w:val="000000" w:themeColor="text1"/>
          <w:szCs w:val="21"/>
        </w:rPr>
        <w:t>；</w:t>
      </w:r>
    </w:p>
    <w:p w14:paraId="11AA2253" w14:textId="77777777" w:rsidR="00A61ED1" w:rsidRPr="0015715D" w:rsidRDefault="00000000">
      <w:pPr>
        <w:ind w:firstLineChars="200" w:firstLine="420"/>
        <w:jc w:val="left"/>
        <w:rPr>
          <w:rFonts w:ascii="宋体" w:hAnsi="宋体" w:hint="eastAsia"/>
          <w:color w:val="000000" w:themeColor="text1"/>
        </w:rPr>
      </w:pPr>
      <w:r w:rsidRPr="0015715D">
        <w:rPr>
          <w:rFonts w:ascii="宋体" w:hAnsi="宋体" w:hint="eastAsia"/>
          <w:color w:val="000000" w:themeColor="text1"/>
        </w:rPr>
        <w:t>……</w:t>
      </w:r>
    </w:p>
    <w:p w14:paraId="46F377C9" w14:textId="77777777" w:rsidR="00A61ED1" w:rsidRPr="0015715D" w:rsidRDefault="00000000">
      <w:pPr>
        <w:spacing w:line="360" w:lineRule="auto"/>
        <w:ind w:firstLineChars="200" w:firstLine="420"/>
        <w:jc w:val="left"/>
        <w:rPr>
          <w:rFonts w:ascii="宋体" w:hAnsi="宋体" w:cs="仿宋_GB2312" w:hint="eastAsia"/>
          <w:color w:val="000000" w:themeColor="text1"/>
          <w:szCs w:val="21"/>
        </w:rPr>
      </w:pPr>
      <w:r w:rsidRPr="0015715D">
        <w:rPr>
          <w:rFonts w:ascii="宋体" w:hAnsi="宋体" w:cs="仿宋_GB2312" w:hint="eastAsia"/>
          <w:color w:val="000000" w:themeColor="text1"/>
          <w:szCs w:val="21"/>
        </w:rPr>
        <w:t>以上企业，不属于大企业的分支机构，不存在控股股东为大企业的情形，也不存在与大企业的负责人为同一人的情形。</w:t>
      </w:r>
    </w:p>
    <w:p w14:paraId="05472540" w14:textId="77777777" w:rsidR="00A61ED1" w:rsidRPr="0015715D" w:rsidRDefault="00000000">
      <w:pPr>
        <w:spacing w:line="360" w:lineRule="auto"/>
        <w:ind w:firstLineChars="200" w:firstLine="420"/>
        <w:jc w:val="left"/>
        <w:rPr>
          <w:rFonts w:ascii="宋体" w:hAnsi="宋体" w:cs="仿宋_GB2312" w:hint="eastAsia"/>
          <w:color w:val="000000" w:themeColor="text1"/>
          <w:szCs w:val="21"/>
        </w:rPr>
      </w:pPr>
      <w:r w:rsidRPr="0015715D">
        <w:rPr>
          <w:rFonts w:ascii="宋体" w:hAnsi="宋体" w:cs="仿宋_GB2312" w:hint="eastAsia"/>
          <w:color w:val="000000" w:themeColor="text1"/>
          <w:szCs w:val="21"/>
        </w:rPr>
        <w:t>本企业对.上述声明内容的真实性负责。如有虚假，将依法承担相应责任。</w:t>
      </w:r>
    </w:p>
    <w:p w14:paraId="156CC9D1" w14:textId="77777777" w:rsidR="00A61ED1" w:rsidRPr="0015715D" w:rsidRDefault="00A61ED1">
      <w:pPr>
        <w:spacing w:line="360" w:lineRule="auto"/>
        <w:jc w:val="left"/>
        <w:rPr>
          <w:rFonts w:ascii="宋体" w:hAnsi="宋体" w:cs="仿宋_GB2312" w:hint="eastAsia"/>
          <w:color w:val="000000" w:themeColor="text1"/>
          <w:szCs w:val="21"/>
        </w:rPr>
      </w:pPr>
    </w:p>
    <w:p w14:paraId="098707EF" w14:textId="77777777" w:rsidR="00A61ED1" w:rsidRPr="0015715D" w:rsidRDefault="00000000">
      <w:pPr>
        <w:spacing w:line="360" w:lineRule="auto"/>
        <w:ind w:firstLineChars="1687" w:firstLine="3543"/>
        <w:jc w:val="left"/>
        <w:rPr>
          <w:rFonts w:ascii="宋体" w:hAnsi="宋体" w:cs="仿宋_GB2312" w:hint="eastAsia"/>
          <w:color w:val="000000" w:themeColor="text1"/>
          <w:szCs w:val="21"/>
        </w:rPr>
      </w:pPr>
      <w:r w:rsidRPr="0015715D">
        <w:rPr>
          <w:rFonts w:ascii="宋体" w:hAnsi="宋体" w:cs="仿宋_GB2312" w:hint="eastAsia"/>
          <w:color w:val="000000" w:themeColor="text1"/>
          <w:szCs w:val="21"/>
        </w:rPr>
        <w:t xml:space="preserve">                 企业名称（盖公章或电子签章）：</w:t>
      </w:r>
    </w:p>
    <w:p w14:paraId="1C48075C" w14:textId="77777777" w:rsidR="00A61ED1" w:rsidRPr="0015715D" w:rsidRDefault="00000000">
      <w:pPr>
        <w:spacing w:line="360" w:lineRule="auto"/>
        <w:ind w:firstLineChars="3105" w:firstLine="6520"/>
        <w:jc w:val="left"/>
        <w:rPr>
          <w:rFonts w:ascii="宋体" w:hAnsi="宋体" w:cs="仿宋_GB2312" w:hint="eastAsia"/>
          <w:color w:val="000000" w:themeColor="text1"/>
          <w:szCs w:val="21"/>
        </w:rPr>
      </w:pPr>
      <w:r w:rsidRPr="0015715D">
        <w:rPr>
          <w:rFonts w:ascii="宋体" w:hAnsi="宋体" w:cs="仿宋_GB2312" w:hint="eastAsia"/>
          <w:color w:val="000000" w:themeColor="text1"/>
          <w:szCs w:val="21"/>
        </w:rPr>
        <w:t xml:space="preserve">年 </w:t>
      </w:r>
      <w:r w:rsidRPr="0015715D">
        <w:rPr>
          <w:rFonts w:ascii="宋体" w:hAnsi="宋体" w:cs="仿宋_GB2312"/>
          <w:color w:val="000000" w:themeColor="text1"/>
          <w:szCs w:val="21"/>
        </w:rPr>
        <w:t xml:space="preserve">   </w:t>
      </w:r>
      <w:r w:rsidRPr="0015715D">
        <w:rPr>
          <w:rFonts w:ascii="宋体" w:hAnsi="宋体" w:cs="仿宋_GB2312" w:hint="eastAsia"/>
          <w:color w:val="000000" w:themeColor="text1"/>
          <w:szCs w:val="21"/>
        </w:rPr>
        <w:t xml:space="preserve">月 </w:t>
      </w:r>
      <w:r w:rsidRPr="0015715D">
        <w:rPr>
          <w:rFonts w:ascii="宋体" w:hAnsi="宋体" w:cs="仿宋_GB2312"/>
          <w:color w:val="000000" w:themeColor="text1"/>
          <w:szCs w:val="21"/>
        </w:rPr>
        <w:t xml:space="preserve">   </w:t>
      </w:r>
      <w:r w:rsidRPr="0015715D">
        <w:rPr>
          <w:rFonts w:ascii="宋体" w:hAnsi="宋体" w:cs="仿宋_GB2312" w:hint="eastAsia"/>
          <w:color w:val="000000" w:themeColor="text1"/>
          <w:szCs w:val="21"/>
        </w:rPr>
        <w:t>日</w:t>
      </w:r>
    </w:p>
    <w:p w14:paraId="124F1C5B" w14:textId="77777777" w:rsidR="00A61ED1" w:rsidRPr="0015715D" w:rsidRDefault="00000000">
      <w:pPr>
        <w:spacing w:line="360" w:lineRule="auto"/>
        <w:ind w:firstLineChars="200" w:firstLine="420"/>
        <w:jc w:val="left"/>
        <w:rPr>
          <w:rFonts w:ascii="宋体" w:hAnsi="宋体" w:cs="仿宋_GB2312" w:hint="eastAsia"/>
          <w:color w:val="000000" w:themeColor="text1"/>
          <w:szCs w:val="21"/>
        </w:rPr>
      </w:pPr>
      <w:r w:rsidRPr="0015715D">
        <w:rPr>
          <w:rFonts w:ascii="宋体" w:hAnsi="宋体" w:cs="仿宋_GB2312" w:hint="eastAsia"/>
          <w:color w:val="000000" w:themeColor="text1"/>
          <w:szCs w:val="21"/>
        </w:rPr>
        <w:t>注：</w:t>
      </w:r>
    </w:p>
    <w:p w14:paraId="7FFF90EB" w14:textId="77777777" w:rsidR="00A61ED1" w:rsidRPr="0015715D" w:rsidRDefault="00000000">
      <w:pPr>
        <w:spacing w:line="360" w:lineRule="auto"/>
        <w:ind w:firstLineChars="200" w:firstLine="420"/>
        <w:jc w:val="left"/>
        <w:rPr>
          <w:rFonts w:ascii="宋体" w:hAnsi="宋体" w:cs="仿宋_GB2312" w:hint="eastAsia"/>
          <w:color w:val="000000" w:themeColor="text1"/>
          <w:szCs w:val="21"/>
        </w:rPr>
      </w:pPr>
      <w:r w:rsidRPr="0015715D">
        <w:rPr>
          <w:rFonts w:ascii="宋体" w:hAnsi="宋体" w:cs="仿宋_GB2312" w:hint="eastAsia"/>
          <w:color w:val="000000" w:themeColor="text1"/>
          <w:szCs w:val="21"/>
        </w:rPr>
        <w:t>（1）请根据自己的真实情况出具《中小企业声明函》。依法享受中小企业优惠政策的，采购人或者采购代理机构在公告成交结果时，同时公告其《中小企业声明函》，接受社会监督。</w:t>
      </w:r>
    </w:p>
    <w:p w14:paraId="0A677A9D" w14:textId="77777777" w:rsidR="00A61ED1" w:rsidRPr="0015715D" w:rsidRDefault="00000000">
      <w:pPr>
        <w:spacing w:line="360" w:lineRule="auto"/>
        <w:ind w:firstLineChars="200" w:firstLine="420"/>
        <w:jc w:val="left"/>
        <w:rPr>
          <w:rFonts w:ascii="宋体" w:hAnsi="宋体" w:hint="eastAsia"/>
          <w:color w:val="000000" w:themeColor="text1"/>
        </w:rPr>
      </w:pPr>
      <w:r w:rsidRPr="0015715D">
        <w:rPr>
          <w:rFonts w:ascii="宋体" w:hAnsi="宋体" w:hint="eastAsia"/>
          <w:color w:val="000000" w:themeColor="text1"/>
        </w:rPr>
        <w:t>（2）从业人员、营业收入、资产总额填报上一年度数据，无上一年度数据的新成立企业可不填报。</w:t>
      </w:r>
    </w:p>
    <w:p w14:paraId="3ED79A99" w14:textId="77777777" w:rsidR="00A61ED1" w:rsidRPr="0015715D" w:rsidRDefault="00000000">
      <w:pPr>
        <w:widowControl/>
        <w:jc w:val="left"/>
        <w:rPr>
          <w:rFonts w:ascii="宋体" w:hAnsi="宋体" w:hint="eastAsia"/>
          <w:b/>
          <w:color w:val="000000" w:themeColor="text1"/>
          <w:szCs w:val="21"/>
        </w:rPr>
      </w:pPr>
      <w:r w:rsidRPr="0015715D">
        <w:rPr>
          <w:rFonts w:ascii="宋体" w:hAnsi="宋体"/>
          <w:b/>
          <w:color w:val="000000" w:themeColor="text1"/>
          <w:szCs w:val="21"/>
        </w:rPr>
        <w:br w:type="page"/>
      </w:r>
    </w:p>
    <w:p w14:paraId="7052B6F2" w14:textId="77777777" w:rsidR="00A61ED1" w:rsidRPr="0015715D" w:rsidRDefault="00000000">
      <w:pPr>
        <w:snapToGrid w:val="0"/>
        <w:spacing w:beforeLines="50" w:before="165" w:afterLines="100" w:after="331"/>
        <w:jc w:val="left"/>
        <w:rPr>
          <w:rFonts w:ascii="宋体" w:hAnsi="宋体" w:hint="eastAsia"/>
          <w:b/>
          <w:color w:val="000000" w:themeColor="text1"/>
          <w:szCs w:val="21"/>
        </w:rPr>
      </w:pPr>
      <w:r w:rsidRPr="0015715D">
        <w:rPr>
          <w:rFonts w:ascii="宋体" w:hAnsi="宋体" w:hint="eastAsia"/>
          <w:b/>
          <w:color w:val="000000" w:themeColor="text1"/>
          <w:szCs w:val="21"/>
        </w:rPr>
        <w:t>监狱企业声明函</w:t>
      </w:r>
    </w:p>
    <w:p w14:paraId="30415A2D" w14:textId="77777777" w:rsidR="00A61ED1" w:rsidRPr="0015715D" w:rsidRDefault="00000000">
      <w:pPr>
        <w:autoSpaceDE w:val="0"/>
        <w:autoSpaceDN w:val="0"/>
        <w:adjustRightInd w:val="0"/>
        <w:snapToGrid w:val="0"/>
        <w:spacing w:line="360" w:lineRule="auto"/>
        <w:ind w:firstLineChars="200" w:firstLine="420"/>
        <w:jc w:val="left"/>
        <w:rPr>
          <w:rFonts w:ascii="宋体" w:hAnsi="宋体" w:hint="eastAsia"/>
          <w:color w:val="000000" w:themeColor="text1"/>
          <w:kern w:val="0"/>
          <w:szCs w:val="21"/>
        </w:rPr>
      </w:pPr>
      <w:r w:rsidRPr="0015715D">
        <w:rPr>
          <w:rFonts w:ascii="宋体" w:hAnsi="宋体" w:hint="eastAsia"/>
          <w:color w:val="000000" w:themeColor="text1"/>
          <w:kern w:val="0"/>
          <w:szCs w:val="21"/>
        </w:rPr>
        <w:t>本公司郑重声明，根据《关于政府采购支持监狱企业发展有关问题的通知》（财库</w:t>
      </w:r>
      <w:r w:rsidRPr="0015715D">
        <w:rPr>
          <w:rFonts w:ascii="宋体" w:hAnsi="宋体"/>
          <w:color w:val="000000" w:themeColor="text1"/>
          <w:kern w:val="0"/>
          <w:szCs w:val="21"/>
        </w:rPr>
        <w:t>[2014]68</w:t>
      </w:r>
      <w:r w:rsidRPr="0015715D">
        <w:rPr>
          <w:rFonts w:ascii="宋体" w:hAnsi="宋体" w:hint="eastAsia"/>
          <w:color w:val="000000" w:themeColor="text1"/>
          <w:kern w:val="0"/>
          <w:szCs w:val="21"/>
        </w:rPr>
        <w:t>号）的规定，本公司为监狱企业。即，本公司同时满足以下条件：</w:t>
      </w:r>
    </w:p>
    <w:p w14:paraId="562D385A" w14:textId="77777777" w:rsidR="00A61ED1" w:rsidRPr="0015715D" w:rsidRDefault="00000000">
      <w:pPr>
        <w:autoSpaceDE w:val="0"/>
        <w:autoSpaceDN w:val="0"/>
        <w:adjustRightInd w:val="0"/>
        <w:snapToGrid w:val="0"/>
        <w:spacing w:line="360" w:lineRule="auto"/>
        <w:ind w:firstLineChars="200" w:firstLine="420"/>
        <w:jc w:val="left"/>
        <w:rPr>
          <w:rFonts w:ascii="宋体" w:hAnsi="宋体" w:hint="eastAsia"/>
          <w:color w:val="000000" w:themeColor="text1"/>
          <w:kern w:val="0"/>
          <w:szCs w:val="21"/>
        </w:rPr>
      </w:pPr>
      <w:r w:rsidRPr="0015715D">
        <w:rPr>
          <w:rFonts w:ascii="宋体" w:hAnsi="宋体"/>
          <w:color w:val="000000" w:themeColor="text1"/>
          <w:kern w:val="0"/>
          <w:szCs w:val="21"/>
        </w:rPr>
        <w:t>1.</w:t>
      </w:r>
      <w:r w:rsidRPr="0015715D">
        <w:rPr>
          <w:rFonts w:ascii="宋体" w:hAnsi="宋体" w:hint="eastAsia"/>
          <w:color w:val="000000" w:themeColor="text1"/>
          <w:kern w:val="0"/>
          <w:szCs w:val="21"/>
        </w:rPr>
        <w:t>根据《关于政府采购支持监狱企业发展有关问题的通知》（财库</w:t>
      </w:r>
      <w:r w:rsidRPr="0015715D">
        <w:rPr>
          <w:rFonts w:ascii="宋体" w:hAnsi="宋体"/>
          <w:color w:val="000000" w:themeColor="text1"/>
          <w:kern w:val="0"/>
          <w:szCs w:val="21"/>
        </w:rPr>
        <w:t>[2014]68</w:t>
      </w:r>
      <w:r w:rsidRPr="0015715D">
        <w:rPr>
          <w:rFonts w:ascii="宋体" w:hAnsi="宋体" w:hint="eastAsia"/>
          <w:color w:val="000000" w:themeColor="text1"/>
          <w:kern w:val="0"/>
          <w:szCs w:val="21"/>
        </w:rPr>
        <w:t>号）规定的标准，本公司是由司法部认定的为罪犯、戒毒人员提供生产项目和劳动对象，且全部产权属于司法部监狱管理局、戒毒管理局、直属煤矿管理局，各省、自治区、直辖市监狱管理局、戒毒管理局，各地</w:t>
      </w:r>
      <w:r w:rsidRPr="0015715D">
        <w:rPr>
          <w:rFonts w:ascii="宋体" w:hAnsi="宋体"/>
          <w:color w:val="000000" w:themeColor="text1"/>
          <w:kern w:val="0"/>
          <w:szCs w:val="21"/>
        </w:rPr>
        <w:t>(</w:t>
      </w:r>
      <w:r w:rsidRPr="0015715D">
        <w:rPr>
          <w:rFonts w:ascii="宋体" w:hAnsi="宋体" w:hint="eastAsia"/>
          <w:color w:val="000000" w:themeColor="text1"/>
          <w:kern w:val="0"/>
          <w:szCs w:val="21"/>
        </w:rPr>
        <w:t>设区的市</w:t>
      </w:r>
      <w:r w:rsidRPr="0015715D">
        <w:rPr>
          <w:rFonts w:ascii="宋体" w:hAnsi="宋体"/>
          <w:color w:val="000000" w:themeColor="text1"/>
          <w:kern w:val="0"/>
          <w:szCs w:val="21"/>
        </w:rPr>
        <w:t>)</w:t>
      </w:r>
      <w:r w:rsidRPr="0015715D">
        <w:rPr>
          <w:rFonts w:ascii="宋体" w:hAnsi="宋体" w:hint="eastAsia"/>
          <w:color w:val="000000" w:themeColor="text1"/>
          <w:kern w:val="0"/>
          <w:szCs w:val="21"/>
        </w:rPr>
        <w:t>监狱、强制隔离戒毒所、戒毒康复所，以及新疆生产建设兵团监狱管理局、戒毒管理局的企业。</w:t>
      </w:r>
    </w:p>
    <w:p w14:paraId="1FD7C3E4" w14:textId="77777777" w:rsidR="00A61ED1" w:rsidRPr="0015715D" w:rsidRDefault="00000000">
      <w:pPr>
        <w:autoSpaceDE w:val="0"/>
        <w:autoSpaceDN w:val="0"/>
        <w:adjustRightInd w:val="0"/>
        <w:snapToGrid w:val="0"/>
        <w:spacing w:line="360" w:lineRule="auto"/>
        <w:ind w:firstLineChars="200" w:firstLine="420"/>
        <w:jc w:val="left"/>
        <w:rPr>
          <w:rFonts w:ascii="宋体" w:hAnsi="宋体" w:hint="eastAsia"/>
          <w:color w:val="000000" w:themeColor="text1"/>
          <w:kern w:val="0"/>
          <w:szCs w:val="21"/>
        </w:rPr>
      </w:pPr>
      <w:r w:rsidRPr="0015715D">
        <w:rPr>
          <w:rFonts w:ascii="宋体" w:hAnsi="宋体"/>
          <w:color w:val="000000" w:themeColor="text1"/>
          <w:kern w:val="0"/>
          <w:szCs w:val="21"/>
        </w:rPr>
        <w:t>2.</w:t>
      </w:r>
      <w:r w:rsidRPr="0015715D">
        <w:rPr>
          <w:rFonts w:ascii="宋体" w:hAnsi="宋体" w:hint="eastAsia"/>
          <w:color w:val="000000" w:themeColor="text1"/>
          <w:kern w:val="0"/>
          <w:szCs w:val="21"/>
        </w:rPr>
        <w:t>本公司参加</w:t>
      </w:r>
      <w:r w:rsidRPr="0015715D">
        <w:rPr>
          <w:rFonts w:ascii="宋体" w:hAnsi="宋体"/>
          <w:color w:val="000000" w:themeColor="text1"/>
          <w:kern w:val="0"/>
          <w:szCs w:val="21"/>
          <w:u w:val="single"/>
        </w:rPr>
        <w:t xml:space="preserve">    </w:t>
      </w:r>
      <w:r w:rsidRPr="0015715D">
        <w:rPr>
          <w:rFonts w:ascii="宋体" w:hAnsi="宋体" w:hint="eastAsia"/>
          <w:color w:val="000000" w:themeColor="text1"/>
          <w:kern w:val="0"/>
          <w:szCs w:val="21"/>
          <w:u w:val="single"/>
        </w:rPr>
        <w:t>（项目名称、分标名称）</w:t>
      </w:r>
      <w:r w:rsidRPr="0015715D">
        <w:rPr>
          <w:rFonts w:ascii="宋体" w:hAnsi="宋体"/>
          <w:color w:val="000000" w:themeColor="text1"/>
          <w:kern w:val="0"/>
          <w:szCs w:val="21"/>
          <w:u w:val="single"/>
        </w:rPr>
        <w:t xml:space="preserve">    </w:t>
      </w:r>
      <w:r w:rsidRPr="0015715D">
        <w:rPr>
          <w:rFonts w:ascii="宋体" w:hAnsi="宋体" w:hint="eastAsia"/>
          <w:color w:val="000000" w:themeColor="text1"/>
          <w:kern w:val="0"/>
          <w:szCs w:val="21"/>
        </w:rPr>
        <w:t>项目（项目编号：</w:t>
      </w:r>
      <w:r w:rsidRPr="0015715D">
        <w:rPr>
          <w:rFonts w:ascii="宋体" w:hAnsi="宋体"/>
          <w:color w:val="000000" w:themeColor="text1"/>
          <w:kern w:val="0"/>
          <w:szCs w:val="21"/>
          <w:u w:val="single"/>
        </w:rPr>
        <w:t xml:space="preserve">            </w:t>
      </w:r>
      <w:r w:rsidRPr="0015715D">
        <w:rPr>
          <w:rFonts w:ascii="宋体" w:hAnsi="宋体" w:hint="eastAsia"/>
          <w:color w:val="000000" w:themeColor="text1"/>
          <w:kern w:val="0"/>
          <w:szCs w:val="21"/>
        </w:rPr>
        <w:t>）采购活动时提供的是本企业的产品（包括由本企业承担的工程和提供的服务），或者提供的是其他监狱企业制造的产品。</w:t>
      </w:r>
    </w:p>
    <w:p w14:paraId="3382CA96" w14:textId="77777777" w:rsidR="00A61ED1" w:rsidRPr="0015715D" w:rsidRDefault="00000000">
      <w:pPr>
        <w:autoSpaceDE w:val="0"/>
        <w:autoSpaceDN w:val="0"/>
        <w:adjustRightInd w:val="0"/>
        <w:snapToGrid w:val="0"/>
        <w:spacing w:line="360" w:lineRule="auto"/>
        <w:ind w:firstLineChars="200" w:firstLine="420"/>
        <w:jc w:val="left"/>
        <w:rPr>
          <w:rFonts w:ascii="宋体" w:hAnsi="宋体" w:hint="eastAsia"/>
          <w:color w:val="000000" w:themeColor="text1"/>
          <w:kern w:val="0"/>
          <w:szCs w:val="21"/>
        </w:rPr>
      </w:pPr>
      <w:r w:rsidRPr="0015715D">
        <w:rPr>
          <w:rFonts w:ascii="宋体" w:hAnsi="宋体" w:hint="eastAsia"/>
          <w:color w:val="000000" w:themeColor="text1"/>
          <w:kern w:val="0"/>
          <w:szCs w:val="21"/>
        </w:rPr>
        <w:t>本公司对上述声明的真实性负责。如有虚假，将依法承担相应责任。</w:t>
      </w:r>
    </w:p>
    <w:p w14:paraId="3BA29E48" w14:textId="77777777" w:rsidR="00A61ED1" w:rsidRPr="0015715D" w:rsidRDefault="00000000">
      <w:pPr>
        <w:autoSpaceDE w:val="0"/>
        <w:autoSpaceDN w:val="0"/>
        <w:adjustRightInd w:val="0"/>
        <w:snapToGrid w:val="0"/>
        <w:spacing w:line="360" w:lineRule="auto"/>
        <w:ind w:firstLineChars="200" w:firstLine="422"/>
        <w:jc w:val="left"/>
        <w:rPr>
          <w:rFonts w:ascii="宋体" w:hAnsi="宋体" w:hint="eastAsia"/>
          <w:b/>
          <w:color w:val="000000" w:themeColor="text1"/>
          <w:kern w:val="0"/>
          <w:szCs w:val="21"/>
        </w:rPr>
      </w:pPr>
      <w:r w:rsidRPr="0015715D">
        <w:rPr>
          <w:rFonts w:ascii="宋体" w:hAnsi="宋体" w:hint="eastAsia"/>
          <w:b/>
          <w:color w:val="000000" w:themeColor="text1"/>
          <w:kern w:val="0"/>
          <w:szCs w:val="21"/>
        </w:rPr>
        <w:t>附件：省级以上监狱管理局、戒毒管理局</w:t>
      </w:r>
      <w:r w:rsidRPr="0015715D">
        <w:rPr>
          <w:rFonts w:ascii="宋体" w:hAnsi="宋体"/>
          <w:b/>
          <w:color w:val="000000" w:themeColor="text1"/>
          <w:kern w:val="0"/>
          <w:szCs w:val="21"/>
        </w:rPr>
        <w:t>(</w:t>
      </w:r>
      <w:r w:rsidRPr="0015715D">
        <w:rPr>
          <w:rFonts w:ascii="宋体" w:hAnsi="宋体" w:hint="eastAsia"/>
          <w:b/>
          <w:color w:val="000000" w:themeColor="text1"/>
          <w:kern w:val="0"/>
          <w:szCs w:val="21"/>
        </w:rPr>
        <w:t>含新疆生产建设兵团</w:t>
      </w:r>
      <w:r w:rsidRPr="0015715D">
        <w:rPr>
          <w:rFonts w:ascii="宋体" w:hAnsi="宋体"/>
          <w:b/>
          <w:color w:val="000000" w:themeColor="text1"/>
          <w:kern w:val="0"/>
          <w:szCs w:val="21"/>
        </w:rPr>
        <w:t>)</w:t>
      </w:r>
      <w:r w:rsidRPr="0015715D">
        <w:rPr>
          <w:rFonts w:ascii="宋体" w:hAnsi="宋体" w:hint="eastAsia"/>
          <w:b/>
          <w:color w:val="000000" w:themeColor="text1"/>
          <w:kern w:val="0"/>
          <w:szCs w:val="21"/>
        </w:rPr>
        <w:t>出具的属于监狱企业的证明文件</w:t>
      </w:r>
    </w:p>
    <w:p w14:paraId="689EF610" w14:textId="77777777" w:rsidR="00A61ED1" w:rsidRPr="0015715D" w:rsidRDefault="00000000">
      <w:pPr>
        <w:spacing w:line="360" w:lineRule="auto"/>
        <w:jc w:val="left"/>
        <w:rPr>
          <w:rFonts w:ascii="宋体" w:hAnsi="宋体" w:cs="仿宋_GB2312" w:hint="eastAsia"/>
          <w:color w:val="000000" w:themeColor="text1"/>
          <w:szCs w:val="21"/>
        </w:rPr>
      </w:pPr>
      <w:r w:rsidRPr="0015715D">
        <w:rPr>
          <w:rFonts w:ascii="宋体" w:hAnsi="宋体" w:cs="仿宋_GB2312" w:hint="eastAsia"/>
          <w:color w:val="000000" w:themeColor="text1"/>
          <w:szCs w:val="21"/>
        </w:rPr>
        <w:t xml:space="preserve">                   企业名称（盖公章或电子签章）：</w:t>
      </w:r>
    </w:p>
    <w:p w14:paraId="3552AFB6" w14:textId="77777777" w:rsidR="00A61ED1" w:rsidRPr="0015715D" w:rsidRDefault="00000000">
      <w:pPr>
        <w:spacing w:line="360" w:lineRule="auto"/>
        <w:jc w:val="left"/>
        <w:rPr>
          <w:rFonts w:ascii="宋体" w:hAnsi="宋体" w:cs="仿宋_GB2312" w:hint="eastAsia"/>
          <w:color w:val="000000" w:themeColor="text1"/>
          <w:szCs w:val="21"/>
        </w:rPr>
      </w:pPr>
      <w:r w:rsidRPr="0015715D">
        <w:rPr>
          <w:rFonts w:ascii="宋体" w:hAnsi="宋体" w:cs="仿宋_GB2312" w:hint="eastAsia"/>
          <w:color w:val="000000" w:themeColor="text1"/>
          <w:szCs w:val="21"/>
        </w:rPr>
        <w:t xml:space="preserve">                               日  期：</w:t>
      </w:r>
    </w:p>
    <w:p w14:paraId="402BA22C" w14:textId="77777777" w:rsidR="00A61ED1" w:rsidRPr="0015715D" w:rsidRDefault="00000000">
      <w:pPr>
        <w:spacing w:line="360" w:lineRule="auto"/>
        <w:jc w:val="left"/>
        <w:rPr>
          <w:rFonts w:ascii="宋体" w:hAnsi="宋体" w:cs="仿宋_GB2312" w:hint="eastAsia"/>
          <w:color w:val="000000" w:themeColor="text1"/>
          <w:szCs w:val="21"/>
        </w:rPr>
      </w:pPr>
      <w:r w:rsidRPr="0015715D">
        <w:rPr>
          <w:rFonts w:ascii="宋体" w:hAnsi="宋体" w:cs="仿宋_GB2312" w:hint="eastAsia"/>
          <w:color w:val="000000" w:themeColor="text1"/>
          <w:szCs w:val="21"/>
        </w:rPr>
        <w:t>注：</w:t>
      </w:r>
    </w:p>
    <w:p w14:paraId="64F94FA5" w14:textId="77777777" w:rsidR="00A61ED1" w:rsidRPr="0015715D" w:rsidRDefault="00000000">
      <w:pPr>
        <w:spacing w:line="360" w:lineRule="auto"/>
        <w:jc w:val="left"/>
        <w:rPr>
          <w:rFonts w:ascii="宋体" w:hAnsi="宋体" w:cs="仿宋_GB2312" w:hint="eastAsia"/>
          <w:color w:val="000000" w:themeColor="text1"/>
          <w:szCs w:val="21"/>
        </w:rPr>
      </w:pPr>
      <w:r w:rsidRPr="0015715D">
        <w:rPr>
          <w:rFonts w:ascii="宋体" w:hAnsi="宋体" w:cs="仿宋_GB2312" w:hint="eastAsia"/>
          <w:color w:val="000000" w:themeColor="text1"/>
          <w:szCs w:val="21"/>
        </w:rPr>
        <w:t>（1）请根据自己的真实情况出具《监狱企业声明函》。依法享受中小企业优惠政策的，采购人或者采购代理机构在公告成交结果时，同时公告其《监狱企业声明函》，接受社会监督。</w:t>
      </w:r>
    </w:p>
    <w:p w14:paraId="4B7148BA" w14:textId="77777777" w:rsidR="00A61ED1" w:rsidRPr="0015715D" w:rsidRDefault="00000000">
      <w:pPr>
        <w:snapToGrid w:val="0"/>
        <w:spacing w:beforeLines="50" w:before="165" w:afterLines="100" w:after="331"/>
        <w:jc w:val="left"/>
        <w:rPr>
          <w:rFonts w:ascii="宋体" w:hAnsi="宋体" w:cs="仿宋_GB2312" w:hint="eastAsia"/>
          <w:color w:val="000000" w:themeColor="text1"/>
          <w:szCs w:val="21"/>
        </w:rPr>
      </w:pPr>
      <w:r w:rsidRPr="0015715D">
        <w:rPr>
          <w:rFonts w:ascii="宋体" w:hAnsi="宋体"/>
          <w:color w:val="000000" w:themeColor="text1"/>
          <w:szCs w:val="21"/>
        </w:rPr>
        <w:br w:type="page"/>
      </w:r>
      <w:r w:rsidRPr="0015715D">
        <w:rPr>
          <w:rFonts w:ascii="宋体" w:hAnsi="宋体" w:hint="eastAsia"/>
          <w:b/>
          <w:color w:val="000000" w:themeColor="text1"/>
          <w:szCs w:val="21"/>
        </w:rPr>
        <w:t>残疾人福利性单位声明函</w:t>
      </w:r>
    </w:p>
    <w:p w14:paraId="53FFF4F7" w14:textId="77777777" w:rsidR="00A61ED1" w:rsidRPr="0015715D" w:rsidRDefault="00000000">
      <w:pPr>
        <w:spacing w:line="360" w:lineRule="auto"/>
        <w:ind w:firstLineChars="200" w:firstLine="420"/>
        <w:jc w:val="left"/>
        <w:rPr>
          <w:rFonts w:ascii="宋体" w:hAnsi="宋体" w:cs="仿宋_GB2312" w:hint="eastAsia"/>
          <w:color w:val="000000" w:themeColor="text1"/>
          <w:szCs w:val="21"/>
        </w:rPr>
      </w:pPr>
      <w:r w:rsidRPr="0015715D">
        <w:rPr>
          <w:rFonts w:ascii="宋体" w:hAnsi="宋体" w:cs="仿宋_GB2312" w:hint="eastAsia"/>
          <w:color w:val="000000" w:themeColor="text1"/>
          <w:szCs w:val="21"/>
        </w:rPr>
        <w:t>本单位郑重声明，根据《财政部 民政部 中国残疾人联合会关于促进残疾人就业政府采购政策的通知》（财库〔2017〕141号）的规定，本单位为符合条件的残疾人福利性单位，且本单位参加</w:t>
      </w:r>
      <w:r w:rsidRPr="0015715D">
        <w:rPr>
          <w:rFonts w:ascii="宋体" w:hAnsi="宋体" w:cs="仿宋_GB2312" w:hint="eastAsia"/>
          <w:color w:val="000000" w:themeColor="text1"/>
          <w:szCs w:val="21"/>
          <w:u w:val="single"/>
        </w:rPr>
        <w:t xml:space="preserve">       </w:t>
      </w:r>
      <w:r w:rsidRPr="0015715D">
        <w:rPr>
          <w:rFonts w:ascii="宋体" w:hAnsi="宋体" w:cs="仿宋_GB2312" w:hint="eastAsia"/>
          <w:color w:val="000000" w:themeColor="text1"/>
          <w:szCs w:val="21"/>
        </w:rPr>
        <w:t>单位的</w:t>
      </w:r>
      <w:r w:rsidRPr="0015715D">
        <w:rPr>
          <w:rFonts w:ascii="宋体" w:hAnsi="宋体" w:cs="仿宋_GB2312" w:hint="eastAsia"/>
          <w:color w:val="000000" w:themeColor="text1"/>
          <w:szCs w:val="21"/>
          <w:u w:val="single"/>
        </w:rPr>
        <w:t xml:space="preserve">    </w:t>
      </w:r>
      <w:r w:rsidRPr="0015715D">
        <w:rPr>
          <w:rFonts w:ascii="宋体" w:hAnsi="宋体" w:hint="eastAsia"/>
          <w:color w:val="000000" w:themeColor="text1"/>
          <w:kern w:val="0"/>
          <w:szCs w:val="21"/>
          <w:u w:val="single"/>
        </w:rPr>
        <w:t>（项目名称、分标名称）</w:t>
      </w:r>
      <w:r w:rsidRPr="0015715D">
        <w:rPr>
          <w:rFonts w:ascii="宋体" w:hAnsi="宋体" w:cs="仿宋_GB2312" w:hint="eastAsia"/>
          <w:color w:val="000000" w:themeColor="text1"/>
          <w:szCs w:val="21"/>
          <w:u w:val="single"/>
        </w:rPr>
        <w:t xml:space="preserve">    </w:t>
      </w:r>
      <w:r w:rsidRPr="0015715D">
        <w:rPr>
          <w:rFonts w:ascii="宋体" w:hAnsi="宋体" w:cs="仿宋_GB2312" w:hint="eastAsia"/>
          <w:color w:val="000000" w:themeColor="text1"/>
          <w:szCs w:val="21"/>
        </w:rPr>
        <w:t>项目采购活动提供本单位制造的货物（由本单位承担工程/提供服务），或者提供其他残疾人福利性单位制造的货物（不包括使用非残疾人福利性单位注册商标的货物）。</w:t>
      </w:r>
    </w:p>
    <w:p w14:paraId="1D658911" w14:textId="77777777" w:rsidR="00A61ED1" w:rsidRPr="0015715D" w:rsidRDefault="00000000">
      <w:pPr>
        <w:spacing w:line="360" w:lineRule="auto"/>
        <w:ind w:firstLineChars="200" w:firstLine="420"/>
        <w:jc w:val="left"/>
        <w:rPr>
          <w:rFonts w:ascii="宋体" w:hAnsi="宋体" w:cs="仿宋_GB2312" w:hint="eastAsia"/>
          <w:color w:val="000000" w:themeColor="text1"/>
          <w:szCs w:val="21"/>
        </w:rPr>
      </w:pPr>
      <w:r w:rsidRPr="0015715D">
        <w:rPr>
          <w:rFonts w:ascii="宋体" w:hAnsi="宋体" w:cs="仿宋_GB2312" w:hint="eastAsia"/>
          <w:color w:val="000000" w:themeColor="text1"/>
          <w:szCs w:val="21"/>
        </w:rPr>
        <w:t>本单位对上述声明的真实性负责。如有虚假，将依法承担相应责任。</w:t>
      </w:r>
    </w:p>
    <w:p w14:paraId="5B4802C7" w14:textId="77777777" w:rsidR="00A61ED1" w:rsidRPr="0015715D" w:rsidRDefault="00000000">
      <w:pPr>
        <w:spacing w:line="360" w:lineRule="auto"/>
        <w:ind w:firstLineChars="1000" w:firstLine="2100"/>
        <w:jc w:val="left"/>
        <w:rPr>
          <w:rFonts w:ascii="宋体" w:hAnsi="宋体" w:cs="仿宋_GB2312" w:hint="eastAsia"/>
          <w:color w:val="000000" w:themeColor="text1"/>
          <w:szCs w:val="21"/>
        </w:rPr>
      </w:pPr>
      <w:r w:rsidRPr="0015715D">
        <w:rPr>
          <w:rFonts w:ascii="宋体" w:hAnsi="宋体" w:cs="仿宋_GB2312" w:hint="eastAsia"/>
          <w:color w:val="000000" w:themeColor="text1"/>
          <w:szCs w:val="21"/>
        </w:rPr>
        <w:t>企业名称（盖公章或电子签章）：</w:t>
      </w:r>
    </w:p>
    <w:p w14:paraId="749F6F92" w14:textId="77777777" w:rsidR="00A61ED1" w:rsidRPr="0015715D" w:rsidRDefault="00000000">
      <w:pPr>
        <w:spacing w:line="360" w:lineRule="auto"/>
        <w:ind w:firstLineChars="1500" w:firstLine="3150"/>
        <w:jc w:val="left"/>
        <w:rPr>
          <w:rFonts w:ascii="宋体" w:hAnsi="宋体" w:cs="仿宋_GB2312" w:hint="eastAsia"/>
          <w:color w:val="000000" w:themeColor="text1"/>
          <w:szCs w:val="21"/>
        </w:rPr>
      </w:pPr>
      <w:r w:rsidRPr="0015715D">
        <w:rPr>
          <w:rFonts w:ascii="宋体" w:hAnsi="宋体" w:cs="仿宋_GB2312" w:hint="eastAsia"/>
          <w:color w:val="000000" w:themeColor="text1"/>
          <w:szCs w:val="21"/>
        </w:rPr>
        <w:t>日  期：</w:t>
      </w:r>
    </w:p>
    <w:p w14:paraId="238827BB" w14:textId="77777777" w:rsidR="00A61ED1" w:rsidRPr="0015715D" w:rsidRDefault="00000000">
      <w:pPr>
        <w:spacing w:line="360" w:lineRule="auto"/>
        <w:jc w:val="left"/>
        <w:rPr>
          <w:rFonts w:ascii="宋体" w:hAnsi="宋体" w:cs="仿宋_GB2312" w:hint="eastAsia"/>
          <w:color w:val="000000" w:themeColor="text1"/>
          <w:szCs w:val="21"/>
        </w:rPr>
      </w:pPr>
      <w:r w:rsidRPr="0015715D">
        <w:rPr>
          <w:rFonts w:ascii="宋体" w:hAnsi="宋体" w:cs="仿宋_GB2312" w:hint="eastAsia"/>
          <w:color w:val="000000" w:themeColor="text1"/>
          <w:szCs w:val="21"/>
        </w:rPr>
        <w:t>注：请根据自己的真实情况出具《残疾人福利性单位声明函》。依法享受中小企业优惠政策的，采购人或者采购代理机构在公告成交结果时，同时公告其《残疾人福利性单位声明函》，接受社会监督。</w:t>
      </w:r>
    </w:p>
    <w:p w14:paraId="3968F5CB" w14:textId="77777777" w:rsidR="00A61ED1" w:rsidRPr="0015715D" w:rsidRDefault="00000000">
      <w:pPr>
        <w:widowControl/>
        <w:jc w:val="left"/>
        <w:rPr>
          <w:rFonts w:ascii="宋体" w:hAnsi="宋体" w:cs="仿宋_GB2312" w:hint="eastAsia"/>
          <w:color w:val="000000" w:themeColor="text1"/>
          <w:szCs w:val="21"/>
        </w:rPr>
      </w:pPr>
      <w:r w:rsidRPr="0015715D">
        <w:rPr>
          <w:rFonts w:ascii="宋体" w:hAnsi="宋体" w:cs="仿宋_GB2312"/>
          <w:color w:val="000000" w:themeColor="text1"/>
          <w:szCs w:val="21"/>
        </w:rPr>
        <w:br w:type="page"/>
      </w:r>
    </w:p>
    <w:p w14:paraId="0AAA43D1" w14:textId="77777777" w:rsidR="00A61ED1" w:rsidRPr="0015715D" w:rsidRDefault="00000000">
      <w:pPr>
        <w:snapToGrid w:val="0"/>
        <w:spacing w:before="50" w:afterLines="50" w:after="165" w:line="400" w:lineRule="exact"/>
        <w:jc w:val="left"/>
        <w:rPr>
          <w:color w:val="000000" w:themeColor="text1"/>
          <w:szCs w:val="21"/>
          <w:lang w:bidi="ar"/>
        </w:rPr>
      </w:pPr>
      <w:r w:rsidRPr="0015715D">
        <w:rPr>
          <w:rFonts w:hint="eastAsia"/>
          <w:color w:val="000000" w:themeColor="text1"/>
          <w:szCs w:val="21"/>
          <w:lang w:bidi="ar"/>
        </w:rPr>
        <w:t>9.</w:t>
      </w:r>
      <w:r w:rsidRPr="0015715D">
        <w:rPr>
          <w:rFonts w:hint="eastAsia"/>
          <w:color w:val="000000" w:themeColor="text1"/>
          <w:szCs w:val="21"/>
          <w:lang w:bidi="ar"/>
        </w:rPr>
        <w:t>供应商认为应当要提交的其他资格证明材料。</w:t>
      </w:r>
    </w:p>
    <w:p w14:paraId="40F85EF3" w14:textId="77777777" w:rsidR="00A61ED1" w:rsidRPr="0015715D" w:rsidRDefault="00000000">
      <w:pPr>
        <w:widowControl/>
        <w:jc w:val="left"/>
        <w:rPr>
          <w:color w:val="000000" w:themeColor="text1"/>
          <w:szCs w:val="21"/>
          <w:lang w:bidi="ar"/>
        </w:rPr>
      </w:pPr>
      <w:bookmarkStart w:id="221" w:name="_Hlk93048308"/>
      <w:r w:rsidRPr="0015715D">
        <w:rPr>
          <w:color w:val="000000" w:themeColor="text1"/>
          <w:szCs w:val="21"/>
          <w:lang w:bidi="ar"/>
        </w:rPr>
        <w:br w:type="page"/>
      </w:r>
    </w:p>
    <w:bookmarkEnd w:id="218"/>
    <w:bookmarkEnd w:id="221"/>
    <w:p w14:paraId="135F68B2" w14:textId="77777777" w:rsidR="00A61ED1" w:rsidRPr="0015715D" w:rsidRDefault="00000000">
      <w:pPr>
        <w:snapToGrid w:val="0"/>
        <w:spacing w:beforeLines="50" w:before="165" w:after="50" w:line="440" w:lineRule="exact"/>
        <w:jc w:val="left"/>
        <w:outlineLvl w:val="1"/>
        <w:rPr>
          <w:bCs/>
          <w:color w:val="000000" w:themeColor="text1"/>
          <w:sz w:val="24"/>
        </w:rPr>
      </w:pPr>
      <w:r w:rsidRPr="0015715D">
        <w:rPr>
          <w:bCs/>
          <w:color w:val="000000" w:themeColor="text1"/>
          <w:sz w:val="24"/>
          <w:lang w:bidi="ar"/>
        </w:rPr>
        <w:t>2</w:t>
      </w:r>
      <w:r w:rsidRPr="0015715D">
        <w:rPr>
          <w:rFonts w:cs="宋体" w:hint="eastAsia"/>
          <w:bCs/>
          <w:color w:val="000000" w:themeColor="text1"/>
          <w:sz w:val="24"/>
          <w:lang w:bidi="ar"/>
        </w:rPr>
        <w:t>．投标文件封面参考格式（商务技术文件）：</w:t>
      </w:r>
      <w:r w:rsidRPr="0015715D">
        <w:rPr>
          <w:bCs/>
          <w:color w:val="000000" w:themeColor="text1"/>
          <w:sz w:val="24"/>
          <w:lang w:bidi="ar"/>
        </w:rPr>
        <w:t xml:space="preserve"> </w:t>
      </w:r>
    </w:p>
    <w:p w14:paraId="4E403507" w14:textId="77777777" w:rsidR="00A61ED1" w:rsidRPr="0015715D" w:rsidRDefault="00A61ED1">
      <w:pPr>
        <w:snapToGrid w:val="0"/>
        <w:spacing w:before="50" w:afterLines="50" w:after="165" w:line="400" w:lineRule="exact"/>
        <w:jc w:val="left"/>
        <w:rPr>
          <w:bCs/>
          <w:color w:val="000000" w:themeColor="text1"/>
          <w:sz w:val="24"/>
        </w:rPr>
      </w:pPr>
    </w:p>
    <w:p w14:paraId="103F2882" w14:textId="77777777" w:rsidR="00A61ED1" w:rsidRPr="0015715D" w:rsidRDefault="00A61ED1">
      <w:pPr>
        <w:snapToGrid w:val="0"/>
        <w:spacing w:beforeLines="50" w:before="165" w:after="50" w:line="360" w:lineRule="exact"/>
        <w:jc w:val="left"/>
        <w:rPr>
          <w:color w:val="000000" w:themeColor="text1"/>
          <w:sz w:val="24"/>
        </w:rPr>
      </w:pPr>
    </w:p>
    <w:p w14:paraId="6201CA55" w14:textId="77777777" w:rsidR="00A61ED1" w:rsidRPr="0015715D" w:rsidRDefault="00A61ED1">
      <w:pPr>
        <w:snapToGrid w:val="0"/>
        <w:spacing w:beforeLines="50" w:before="165" w:after="50" w:line="360" w:lineRule="exact"/>
        <w:jc w:val="left"/>
        <w:rPr>
          <w:bCs/>
          <w:color w:val="000000" w:themeColor="text1"/>
          <w:sz w:val="24"/>
        </w:rPr>
      </w:pPr>
    </w:p>
    <w:p w14:paraId="79BC072D" w14:textId="77777777" w:rsidR="00A61ED1" w:rsidRPr="0015715D" w:rsidRDefault="00000000">
      <w:pPr>
        <w:snapToGrid w:val="0"/>
        <w:spacing w:beforeLines="50" w:before="165" w:after="50" w:line="360" w:lineRule="exact"/>
        <w:jc w:val="left"/>
        <w:rPr>
          <w:b/>
          <w:bCs/>
          <w:color w:val="000000" w:themeColor="text1"/>
          <w:sz w:val="44"/>
          <w:szCs w:val="44"/>
        </w:rPr>
      </w:pPr>
      <w:r w:rsidRPr="0015715D">
        <w:rPr>
          <w:rFonts w:cs="宋体" w:hint="eastAsia"/>
          <w:b/>
          <w:bCs/>
          <w:color w:val="000000" w:themeColor="text1"/>
          <w:sz w:val="44"/>
          <w:szCs w:val="44"/>
          <w:lang w:bidi="ar"/>
        </w:rPr>
        <w:t>电子投标文件</w:t>
      </w:r>
    </w:p>
    <w:p w14:paraId="3D6C438E" w14:textId="77777777" w:rsidR="00A61ED1" w:rsidRPr="0015715D" w:rsidRDefault="00A61ED1">
      <w:pPr>
        <w:snapToGrid w:val="0"/>
        <w:spacing w:beforeLines="50" w:before="165" w:after="50" w:line="360" w:lineRule="exact"/>
        <w:jc w:val="left"/>
        <w:rPr>
          <w:b/>
          <w:bCs/>
          <w:color w:val="000000" w:themeColor="text1"/>
          <w:sz w:val="44"/>
          <w:szCs w:val="44"/>
        </w:rPr>
      </w:pPr>
    </w:p>
    <w:p w14:paraId="7D688250" w14:textId="77777777" w:rsidR="00A61ED1" w:rsidRPr="0015715D" w:rsidRDefault="00A61ED1">
      <w:pPr>
        <w:snapToGrid w:val="0"/>
        <w:spacing w:beforeLines="50" w:before="165" w:after="50" w:line="360" w:lineRule="exact"/>
        <w:jc w:val="left"/>
        <w:rPr>
          <w:b/>
          <w:bCs/>
          <w:color w:val="000000" w:themeColor="text1"/>
          <w:sz w:val="44"/>
          <w:szCs w:val="44"/>
        </w:rPr>
      </w:pPr>
    </w:p>
    <w:p w14:paraId="2D5C2E33" w14:textId="77777777" w:rsidR="00A61ED1" w:rsidRPr="0015715D" w:rsidRDefault="00000000">
      <w:pPr>
        <w:snapToGrid w:val="0"/>
        <w:spacing w:beforeLines="50" w:before="165" w:after="50" w:line="360" w:lineRule="exact"/>
        <w:jc w:val="left"/>
        <w:rPr>
          <w:b/>
          <w:bCs/>
          <w:color w:val="000000" w:themeColor="text1"/>
          <w:sz w:val="44"/>
          <w:szCs w:val="44"/>
        </w:rPr>
      </w:pPr>
      <w:r w:rsidRPr="0015715D">
        <w:rPr>
          <w:b/>
          <w:bCs/>
          <w:color w:val="000000" w:themeColor="text1"/>
          <w:sz w:val="44"/>
          <w:szCs w:val="44"/>
          <w:lang w:bidi="ar"/>
        </w:rPr>
        <w:t xml:space="preserve"> </w:t>
      </w:r>
      <w:r w:rsidRPr="0015715D">
        <w:rPr>
          <w:rFonts w:cs="宋体" w:hint="eastAsia"/>
          <w:b/>
          <w:bCs/>
          <w:color w:val="000000" w:themeColor="text1"/>
          <w:sz w:val="44"/>
          <w:szCs w:val="44"/>
          <w:lang w:bidi="ar"/>
        </w:rPr>
        <w:t>商务技术文件</w:t>
      </w:r>
    </w:p>
    <w:p w14:paraId="44652D2C" w14:textId="77777777" w:rsidR="00A61ED1" w:rsidRPr="0015715D" w:rsidRDefault="00A61ED1">
      <w:pPr>
        <w:snapToGrid w:val="0"/>
        <w:spacing w:beforeLines="50" w:before="165" w:after="50" w:line="360" w:lineRule="exact"/>
        <w:jc w:val="left"/>
        <w:rPr>
          <w:bCs/>
          <w:color w:val="000000" w:themeColor="text1"/>
          <w:sz w:val="24"/>
        </w:rPr>
      </w:pPr>
    </w:p>
    <w:p w14:paraId="7882D83C" w14:textId="77777777" w:rsidR="00A61ED1" w:rsidRPr="0015715D" w:rsidRDefault="00A61ED1">
      <w:pPr>
        <w:snapToGrid w:val="0"/>
        <w:spacing w:beforeLines="50" w:before="165" w:after="50" w:line="360" w:lineRule="exact"/>
        <w:jc w:val="left"/>
        <w:rPr>
          <w:bCs/>
          <w:color w:val="000000" w:themeColor="text1"/>
          <w:sz w:val="24"/>
        </w:rPr>
      </w:pPr>
    </w:p>
    <w:p w14:paraId="4EAE5B2D" w14:textId="77777777" w:rsidR="00A61ED1" w:rsidRPr="0015715D" w:rsidRDefault="00A61ED1">
      <w:pPr>
        <w:snapToGrid w:val="0"/>
        <w:spacing w:beforeLines="50" w:before="165" w:after="50" w:line="360" w:lineRule="exact"/>
        <w:jc w:val="left"/>
        <w:rPr>
          <w:bCs/>
          <w:color w:val="000000" w:themeColor="text1"/>
          <w:sz w:val="24"/>
        </w:rPr>
      </w:pPr>
    </w:p>
    <w:p w14:paraId="11EC9E0C" w14:textId="77777777" w:rsidR="00A61ED1" w:rsidRPr="0015715D" w:rsidRDefault="00000000">
      <w:pPr>
        <w:snapToGrid w:val="0"/>
        <w:spacing w:beforeLines="50" w:before="165" w:after="50" w:line="360" w:lineRule="exact"/>
        <w:ind w:firstLineChars="300" w:firstLine="720"/>
        <w:jc w:val="left"/>
        <w:rPr>
          <w:bCs/>
          <w:color w:val="000000" w:themeColor="text1"/>
          <w:sz w:val="24"/>
        </w:rPr>
      </w:pPr>
      <w:r w:rsidRPr="0015715D">
        <w:rPr>
          <w:rFonts w:cs="宋体" w:hint="eastAsia"/>
          <w:bCs/>
          <w:color w:val="000000" w:themeColor="text1"/>
          <w:sz w:val="24"/>
          <w:lang w:bidi="ar"/>
        </w:rPr>
        <w:t>项目名称：</w:t>
      </w:r>
      <w:r w:rsidRPr="0015715D">
        <w:rPr>
          <w:bCs/>
          <w:color w:val="000000" w:themeColor="text1"/>
          <w:sz w:val="24"/>
          <w:lang w:bidi="ar"/>
        </w:rPr>
        <w:t xml:space="preserve"> </w:t>
      </w:r>
    </w:p>
    <w:p w14:paraId="3D77FDE3" w14:textId="77777777" w:rsidR="00A61ED1" w:rsidRPr="0015715D" w:rsidRDefault="00000000">
      <w:pPr>
        <w:snapToGrid w:val="0"/>
        <w:spacing w:beforeLines="50" w:before="165" w:after="50" w:line="360" w:lineRule="exact"/>
        <w:ind w:firstLineChars="300" w:firstLine="720"/>
        <w:jc w:val="left"/>
        <w:rPr>
          <w:bCs/>
          <w:color w:val="000000" w:themeColor="text1"/>
          <w:sz w:val="24"/>
        </w:rPr>
      </w:pPr>
      <w:r w:rsidRPr="0015715D">
        <w:rPr>
          <w:rFonts w:cs="宋体" w:hint="eastAsia"/>
          <w:bCs/>
          <w:color w:val="000000" w:themeColor="text1"/>
          <w:sz w:val="24"/>
          <w:lang w:bidi="ar"/>
        </w:rPr>
        <w:t>项目编号：</w:t>
      </w:r>
    </w:p>
    <w:p w14:paraId="3F53CAE7" w14:textId="77777777" w:rsidR="00A61ED1" w:rsidRPr="0015715D" w:rsidRDefault="00000000">
      <w:pPr>
        <w:snapToGrid w:val="0"/>
        <w:spacing w:beforeLines="50" w:before="165" w:after="50" w:line="360" w:lineRule="exact"/>
        <w:ind w:firstLineChars="300" w:firstLine="720"/>
        <w:jc w:val="left"/>
        <w:rPr>
          <w:bCs/>
          <w:color w:val="000000" w:themeColor="text1"/>
          <w:sz w:val="24"/>
        </w:rPr>
      </w:pPr>
      <w:r w:rsidRPr="0015715D">
        <w:rPr>
          <w:rFonts w:cs="宋体" w:hint="eastAsia"/>
          <w:bCs/>
          <w:color w:val="000000" w:themeColor="text1"/>
          <w:sz w:val="24"/>
          <w:lang w:bidi="ar"/>
        </w:rPr>
        <w:t>分标号：（若无留空或写</w:t>
      </w:r>
      <w:r w:rsidRPr="0015715D">
        <w:rPr>
          <w:bCs/>
          <w:color w:val="000000" w:themeColor="text1"/>
          <w:sz w:val="24"/>
          <w:lang w:bidi="ar"/>
        </w:rPr>
        <w:t>“/”</w:t>
      </w:r>
      <w:r w:rsidRPr="0015715D">
        <w:rPr>
          <w:rFonts w:cs="宋体" w:hint="eastAsia"/>
          <w:bCs/>
          <w:color w:val="000000" w:themeColor="text1"/>
          <w:sz w:val="24"/>
          <w:lang w:bidi="ar"/>
        </w:rPr>
        <w:t>）</w:t>
      </w:r>
    </w:p>
    <w:p w14:paraId="0C9BC6CE" w14:textId="77777777" w:rsidR="00A61ED1" w:rsidRPr="0015715D" w:rsidRDefault="00000000">
      <w:pPr>
        <w:snapToGrid w:val="0"/>
        <w:spacing w:beforeLines="50" w:before="165" w:after="50" w:line="360" w:lineRule="exact"/>
        <w:ind w:firstLineChars="300" w:firstLine="720"/>
        <w:jc w:val="left"/>
        <w:rPr>
          <w:bCs/>
          <w:color w:val="000000" w:themeColor="text1"/>
          <w:sz w:val="24"/>
        </w:rPr>
      </w:pPr>
      <w:r w:rsidRPr="0015715D">
        <w:rPr>
          <w:rFonts w:cs="宋体" w:hint="eastAsia"/>
          <w:bCs/>
          <w:color w:val="000000" w:themeColor="text1"/>
          <w:sz w:val="24"/>
          <w:lang w:bidi="ar"/>
        </w:rPr>
        <w:t>供应商名称：</w:t>
      </w:r>
    </w:p>
    <w:p w14:paraId="4F2679DE" w14:textId="77777777" w:rsidR="00A61ED1" w:rsidRPr="0015715D" w:rsidRDefault="00000000">
      <w:pPr>
        <w:snapToGrid w:val="0"/>
        <w:spacing w:beforeLines="50" w:before="165" w:after="50" w:line="360" w:lineRule="exact"/>
        <w:ind w:firstLineChars="300" w:firstLine="720"/>
        <w:jc w:val="left"/>
        <w:rPr>
          <w:bCs/>
          <w:color w:val="000000" w:themeColor="text1"/>
          <w:sz w:val="24"/>
        </w:rPr>
      </w:pPr>
      <w:r w:rsidRPr="0015715D">
        <w:rPr>
          <w:rFonts w:cs="宋体" w:hint="eastAsia"/>
          <w:bCs/>
          <w:color w:val="000000" w:themeColor="text1"/>
          <w:sz w:val="24"/>
          <w:lang w:bidi="ar"/>
        </w:rPr>
        <w:t>供应商地址：</w:t>
      </w:r>
    </w:p>
    <w:p w14:paraId="121E19DC" w14:textId="77777777" w:rsidR="00A61ED1" w:rsidRPr="0015715D" w:rsidRDefault="00A61ED1">
      <w:pPr>
        <w:snapToGrid w:val="0"/>
        <w:spacing w:beforeLines="50" w:before="165" w:after="50" w:line="360" w:lineRule="exact"/>
        <w:ind w:firstLineChars="300" w:firstLine="720"/>
        <w:jc w:val="left"/>
        <w:rPr>
          <w:bCs/>
          <w:color w:val="000000" w:themeColor="text1"/>
          <w:sz w:val="24"/>
        </w:rPr>
      </w:pPr>
    </w:p>
    <w:p w14:paraId="27D2C917" w14:textId="77777777" w:rsidR="00A61ED1" w:rsidRPr="0015715D" w:rsidRDefault="00A61ED1">
      <w:pPr>
        <w:pStyle w:val="af5"/>
        <w:widowControl w:val="0"/>
        <w:snapToGrid w:val="0"/>
        <w:spacing w:before="50" w:beforeAutospacing="0" w:after="50" w:afterAutospacing="0" w:line="360" w:lineRule="exact"/>
        <w:ind w:left="1260" w:firstLineChars="400" w:firstLine="960"/>
        <w:rPr>
          <w:rFonts w:hint="eastAsia"/>
          <w:bCs/>
          <w:color w:val="000000" w:themeColor="text1"/>
        </w:rPr>
      </w:pPr>
    </w:p>
    <w:p w14:paraId="5C794BB9" w14:textId="77777777" w:rsidR="00A61ED1" w:rsidRPr="0015715D" w:rsidRDefault="00000000">
      <w:pPr>
        <w:snapToGrid w:val="0"/>
        <w:spacing w:beforeLines="50" w:before="165" w:after="50" w:line="360" w:lineRule="exact"/>
        <w:jc w:val="left"/>
        <w:rPr>
          <w:color w:val="000000" w:themeColor="text1"/>
          <w:sz w:val="24"/>
        </w:rPr>
      </w:pPr>
      <w:r w:rsidRPr="0015715D">
        <w:rPr>
          <w:color w:val="000000" w:themeColor="text1"/>
          <w:sz w:val="24"/>
          <w:lang w:bidi="ar"/>
        </w:rPr>
        <w:t xml:space="preserve">                        </w:t>
      </w:r>
      <w:r w:rsidRPr="0015715D">
        <w:rPr>
          <w:rFonts w:cs="宋体" w:hint="eastAsia"/>
          <w:color w:val="000000" w:themeColor="text1"/>
          <w:sz w:val="24"/>
          <w:lang w:bidi="ar"/>
        </w:rPr>
        <w:t>年</w:t>
      </w:r>
      <w:r w:rsidRPr="0015715D">
        <w:rPr>
          <w:color w:val="000000" w:themeColor="text1"/>
          <w:sz w:val="24"/>
          <w:lang w:bidi="ar"/>
        </w:rPr>
        <w:t xml:space="preserve">  </w:t>
      </w:r>
      <w:r w:rsidRPr="0015715D">
        <w:rPr>
          <w:rFonts w:cs="宋体" w:hint="eastAsia"/>
          <w:color w:val="000000" w:themeColor="text1"/>
          <w:sz w:val="24"/>
          <w:lang w:bidi="ar"/>
        </w:rPr>
        <w:t>月</w:t>
      </w:r>
      <w:r w:rsidRPr="0015715D">
        <w:rPr>
          <w:color w:val="000000" w:themeColor="text1"/>
          <w:sz w:val="24"/>
          <w:lang w:bidi="ar"/>
        </w:rPr>
        <w:t xml:space="preserve">  </w:t>
      </w:r>
      <w:r w:rsidRPr="0015715D">
        <w:rPr>
          <w:rFonts w:cs="宋体" w:hint="eastAsia"/>
          <w:color w:val="000000" w:themeColor="text1"/>
          <w:sz w:val="24"/>
          <w:lang w:bidi="ar"/>
        </w:rPr>
        <w:t>日</w:t>
      </w:r>
    </w:p>
    <w:p w14:paraId="345AE647" w14:textId="77777777" w:rsidR="00A61ED1" w:rsidRPr="0015715D" w:rsidRDefault="00000000">
      <w:pPr>
        <w:jc w:val="left"/>
        <w:rPr>
          <w:color w:val="000000" w:themeColor="text1"/>
        </w:rPr>
      </w:pPr>
      <w:r w:rsidRPr="0015715D">
        <w:rPr>
          <w:color w:val="000000" w:themeColor="text1"/>
          <w:lang w:bidi="ar"/>
        </w:rPr>
        <w:br w:type="page"/>
      </w:r>
    </w:p>
    <w:p w14:paraId="1E41051E" w14:textId="77777777" w:rsidR="00A61ED1" w:rsidRPr="0015715D" w:rsidRDefault="00000000">
      <w:pPr>
        <w:snapToGrid w:val="0"/>
        <w:spacing w:before="50" w:after="50" w:line="440" w:lineRule="exact"/>
        <w:ind w:firstLineChars="49" w:firstLine="138"/>
        <w:jc w:val="left"/>
        <w:rPr>
          <w:b/>
          <w:color w:val="000000" w:themeColor="text1"/>
          <w:sz w:val="28"/>
          <w:szCs w:val="28"/>
        </w:rPr>
      </w:pPr>
      <w:r w:rsidRPr="0015715D">
        <w:rPr>
          <w:rFonts w:cs="宋体" w:hint="eastAsia"/>
          <w:b/>
          <w:color w:val="000000" w:themeColor="text1"/>
          <w:sz w:val="28"/>
          <w:szCs w:val="28"/>
          <w:lang w:bidi="ar"/>
        </w:rPr>
        <w:t>目录</w:t>
      </w:r>
    </w:p>
    <w:p w14:paraId="3F6E02C6" w14:textId="77777777" w:rsidR="00A61ED1" w:rsidRPr="0015715D" w:rsidRDefault="00000000">
      <w:pPr>
        <w:snapToGrid w:val="0"/>
        <w:spacing w:line="360" w:lineRule="auto"/>
        <w:jc w:val="left"/>
        <w:rPr>
          <w:rFonts w:ascii="宋体" w:hAnsi="宋体" w:cs="宋体" w:hint="eastAsia"/>
          <w:color w:val="000000" w:themeColor="text1"/>
          <w:szCs w:val="21"/>
        </w:rPr>
      </w:pPr>
      <w:r w:rsidRPr="0015715D">
        <w:rPr>
          <w:rFonts w:ascii="宋体" w:hAnsi="宋体" w:cs="宋体" w:hint="eastAsia"/>
          <w:color w:val="000000" w:themeColor="text1"/>
          <w:szCs w:val="21"/>
        </w:rPr>
        <w:t>一、法定代表人身份证明及法定代表人有效身份证正反面复印件…………………（页码）</w:t>
      </w:r>
    </w:p>
    <w:p w14:paraId="7A6D4C94" w14:textId="77777777" w:rsidR="00A61ED1" w:rsidRPr="0015715D" w:rsidRDefault="00000000">
      <w:pPr>
        <w:snapToGrid w:val="0"/>
        <w:spacing w:line="360" w:lineRule="auto"/>
        <w:jc w:val="left"/>
        <w:rPr>
          <w:rFonts w:ascii="宋体" w:hAnsi="宋体" w:cs="宋体" w:hint="eastAsia"/>
          <w:color w:val="000000" w:themeColor="text1"/>
          <w:szCs w:val="21"/>
        </w:rPr>
      </w:pPr>
      <w:r w:rsidRPr="0015715D">
        <w:rPr>
          <w:rFonts w:ascii="宋体" w:hAnsi="宋体" w:cs="宋体" w:hint="eastAsia"/>
          <w:color w:val="000000" w:themeColor="text1"/>
          <w:szCs w:val="21"/>
        </w:rPr>
        <w:t>二、法定代表人授权委托书（如有委托时）…………………………………………（页码）</w:t>
      </w:r>
    </w:p>
    <w:p w14:paraId="4E1FC41F" w14:textId="77777777" w:rsidR="00A61ED1" w:rsidRPr="0015715D" w:rsidRDefault="00000000">
      <w:pPr>
        <w:snapToGrid w:val="0"/>
        <w:spacing w:line="360" w:lineRule="auto"/>
        <w:jc w:val="left"/>
        <w:rPr>
          <w:rFonts w:ascii="宋体" w:hAnsi="宋体" w:cs="宋体" w:hint="eastAsia"/>
          <w:color w:val="000000" w:themeColor="text1"/>
          <w:szCs w:val="21"/>
        </w:rPr>
      </w:pPr>
      <w:r w:rsidRPr="0015715D">
        <w:rPr>
          <w:rFonts w:ascii="宋体" w:hAnsi="宋体" w:cs="宋体" w:hint="eastAsia"/>
          <w:color w:val="000000" w:themeColor="text1"/>
          <w:szCs w:val="21"/>
        </w:rPr>
        <w:t>三、无串通投标行为的承诺函…………………………………………………………（页码）</w:t>
      </w:r>
    </w:p>
    <w:p w14:paraId="33B3CAEE" w14:textId="77777777" w:rsidR="00A61ED1" w:rsidRPr="0015715D" w:rsidRDefault="00000000">
      <w:pPr>
        <w:snapToGrid w:val="0"/>
        <w:spacing w:line="360" w:lineRule="auto"/>
        <w:jc w:val="left"/>
        <w:rPr>
          <w:rFonts w:ascii="宋体" w:hAnsi="宋体" w:cs="宋体" w:hint="eastAsia"/>
          <w:color w:val="000000" w:themeColor="text1"/>
          <w:szCs w:val="21"/>
        </w:rPr>
      </w:pPr>
      <w:r w:rsidRPr="0015715D">
        <w:rPr>
          <w:rFonts w:ascii="宋体" w:hAnsi="宋体" w:cs="宋体" w:hint="eastAsia"/>
          <w:color w:val="000000" w:themeColor="text1"/>
          <w:szCs w:val="21"/>
        </w:rPr>
        <w:t>四、商务条款偏离表……………………………………………………………………（页码）</w:t>
      </w:r>
    </w:p>
    <w:p w14:paraId="137CD4FF" w14:textId="77777777" w:rsidR="00A61ED1" w:rsidRPr="0015715D" w:rsidRDefault="00000000">
      <w:pPr>
        <w:snapToGrid w:val="0"/>
        <w:spacing w:line="360" w:lineRule="auto"/>
        <w:jc w:val="left"/>
        <w:rPr>
          <w:rFonts w:ascii="宋体" w:hAnsi="宋体" w:cs="宋体" w:hint="eastAsia"/>
          <w:color w:val="000000" w:themeColor="text1"/>
          <w:szCs w:val="21"/>
        </w:rPr>
      </w:pPr>
      <w:r w:rsidRPr="0015715D">
        <w:rPr>
          <w:rFonts w:ascii="宋体" w:hAnsi="宋体" w:cs="宋体" w:hint="eastAsia"/>
          <w:color w:val="000000" w:themeColor="text1"/>
          <w:szCs w:val="21"/>
        </w:rPr>
        <w:t>五、投标人类似业绩的证明文件………………………………………………………（页码）</w:t>
      </w:r>
    </w:p>
    <w:p w14:paraId="3703E785" w14:textId="77777777" w:rsidR="00A61ED1" w:rsidRPr="0015715D" w:rsidRDefault="00000000">
      <w:pPr>
        <w:snapToGrid w:val="0"/>
        <w:spacing w:line="360" w:lineRule="auto"/>
        <w:jc w:val="left"/>
        <w:rPr>
          <w:rFonts w:ascii="宋体" w:hAnsi="宋体" w:cs="宋体" w:hint="eastAsia"/>
          <w:color w:val="000000" w:themeColor="text1"/>
          <w:szCs w:val="21"/>
        </w:rPr>
      </w:pPr>
      <w:r w:rsidRPr="0015715D">
        <w:rPr>
          <w:rFonts w:ascii="宋体" w:hAnsi="宋体" w:cs="宋体" w:hint="eastAsia"/>
          <w:color w:val="000000" w:themeColor="text1"/>
          <w:szCs w:val="21"/>
        </w:rPr>
        <w:t>六、团队人员配备………………………………………………………………………（页码）</w:t>
      </w:r>
    </w:p>
    <w:p w14:paraId="2BD5AB97" w14:textId="77777777" w:rsidR="00A61ED1" w:rsidRPr="0015715D" w:rsidRDefault="00000000">
      <w:pPr>
        <w:snapToGrid w:val="0"/>
        <w:spacing w:line="360" w:lineRule="auto"/>
        <w:jc w:val="left"/>
        <w:rPr>
          <w:rFonts w:ascii="宋体" w:hAnsi="宋体" w:cs="宋体" w:hint="eastAsia"/>
          <w:color w:val="000000" w:themeColor="text1"/>
          <w:szCs w:val="21"/>
        </w:rPr>
      </w:pPr>
      <w:r w:rsidRPr="0015715D">
        <w:rPr>
          <w:rFonts w:ascii="宋体" w:hAnsi="宋体" w:cs="宋体" w:hint="eastAsia"/>
          <w:color w:val="000000" w:themeColor="text1"/>
          <w:szCs w:val="21"/>
        </w:rPr>
        <w:t>七、企业证书……………………………………………………………………………（页码）</w:t>
      </w:r>
    </w:p>
    <w:p w14:paraId="3F248444" w14:textId="77777777" w:rsidR="00A61ED1" w:rsidRPr="0015715D" w:rsidRDefault="00000000">
      <w:pPr>
        <w:snapToGrid w:val="0"/>
        <w:spacing w:line="360" w:lineRule="auto"/>
        <w:jc w:val="left"/>
        <w:rPr>
          <w:rFonts w:ascii="宋体" w:hAnsi="宋体" w:cs="宋体" w:hint="eastAsia"/>
          <w:color w:val="000000" w:themeColor="text1"/>
          <w:szCs w:val="21"/>
        </w:rPr>
      </w:pPr>
      <w:r w:rsidRPr="0015715D">
        <w:rPr>
          <w:rFonts w:ascii="宋体" w:hAnsi="宋体" w:cs="宋体" w:hint="eastAsia"/>
          <w:color w:val="000000" w:themeColor="text1"/>
          <w:szCs w:val="21"/>
        </w:rPr>
        <w:t>八、技术条款偏离表……………………………………………………………………（页码）</w:t>
      </w:r>
    </w:p>
    <w:p w14:paraId="76F2F852" w14:textId="77777777" w:rsidR="00A61ED1" w:rsidRPr="0015715D" w:rsidRDefault="00000000">
      <w:pPr>
        <w:widowControl/>
        <w:jc w:val="left"/>
        <w:rPr>
          <w:b/>
          <w:color w:val="000000" w:themeColor="text1"/>
          <w:szCs w:val="21"/>
          <w:lang w:bidi="ar"/>
        </w:rPr>
      </w:pPr>
      <w:bookmarkStart w:id="222" w:name="_Toc455309222"/>
      <w:bookmarkStart w:id="223" w:name="_Toc462223472"/>
      <w:bookmarkStart w:id="224" w:name="_Toc462320613"/>
      <w:bookmarkStart w:id="225" w:name="_Hlk19114325"/>
      <w:r w:rsidRPr="0015715D">
        <w:rPr>
          <w:b/>
          <w:color w:val="000000" w:themeColor="text1"/>
          <w:szCs w:val="21"/>
          <w:lang w:bidi="ar"/>
        </w:rPr>
        <w:br w:type="page"/>
      </w:r>
    </w:p>
    <w:p w14:paraId="622D56E6" w14:textId="77777777" w:rsidR="00A61ED1" w:rsidRPr="0015715D" w:rsidRDefault="00000000">
      <w:pPr>
        <w:snapToGrid w:val="0"/>
        <w:spacing w:line="360" w:lineRule="auto"/>
        <w:jc w:val="left"/>
        <w:rPr>
          <w:b/>
          <w:color w:val="000000" w:themeColor="text1"/>
          <w:szCs w:val="21"/>
        </w:rPr>
      </w:pPr>
      <w:r w:rsidRPr="0015715D">
        <w:rPr>
          <w:rFonts w:hint="eastAsia"/>
          <w:b/>
          <w:color w:val="000000" w:themeColor="text1"/>
          <w:szCs w:val="21"/>
          <w:lang w:bidi="ar"/>
        </w:rPr>
        <w:t>1.</w:t>
      </w:r>
      <w:r w:rsidRPr="0015715D">
        <w:rPr>
          <w:rFonts w:cs="宋体" w:hint="eastAsia"/>
          <w:b/>
          <w:color w:val="000000" w:themeColor="text1"/>
          <w:szCs w:val="21"/>
          <w:lang w:bidi="ar"/>
        </w:rPr>
        <w:t>法定代表人身份证明（无授权代表时提供）：</w:t>
      </w:r>
    </w:p>
    <w:p w14:paraId="006BB22A" w14:textId="77777777" w:rsidR="00A61ED1" w:rsidRPr="0015715D" w:rsidRDefault="00000000">
      <w:pPr>
        <w:snapToGrid w:val="0"/>
        <w:spacing w:beforeLines="50" w:before="165" w:after="50" w:line="440" w:lineRule="exact"/>
        <w:jc w:val="left"/>
        <w:rPr>
          <w:b/>
          <w:color w:val="000000" w:themeColor="text1"/>
          <w:szCs w:val="21"/>
        </w:rPr>
      </w:pPr>
      <w:r w:rsidRPr="0015715D">
        <w:rPr>
          <w:rFonts w:cs="宋体" w:hint="eastAsia"/>
          <w:b/>
          <w:color w:val="000000" w:themeColor="text1"/>
          <w:szCs w:val="21"/>
          <w:lang w:bidi="ar"/>
        </w:rPr>
        <w:t>法定代表人身份证明</w:t>
      </w:r>
      <w:bookmarkEnd w:id="222"/>
      <w:bookmarkEnd w:id="223"/>
      <w:bookmarkEnd w:id="224"/>
    </w:p>
    <w:p w14:paraId="3E9EAB5B" w14:textId="77777777" w:rsidR="00A61ED1" w:rsidRPr="0015715D" w:rsidRDefault="00000000">
      <w:pPr>
        <w:spacing w:line="540" w:lineRule="exact"/>
        <w:jc w:val="left"/>
        <w:rPr>
          <w:color w:val="000000" w:themeColor="text1"/>
          <w:szCs w:val="21"/>
        </w:rPr>
      </w:pPr>
      <w:r w:rsidRPr="0015715D">
        <w:rPr>
          <w:rFonts w:cs="宋体" w:hint="eastAsia"/>
          <w:color w:val="000000" w:themeColor="text1"/>
          <w:szCs w:val="21"/>
          <w:lang w:bidi="ar"/>
        </w:rPr>
        <w:t>供应商名称：</w:t>
      </w:r>
      <w:r w:rsidRPr="0015715D">
        <w:rPr>
          <w:color w:val="000000" w:themeColor="text1"/>
          <w:szCs w:val="21"/>
          <w:u w:val="single"/>
          <w:lang w:bidi="ar"/>
        </w:rPr>
        <w:t xml:space="preserve">                                         </w:t>
      </w:r>
    </w:p>
    <w:p w14:paraId="6820A171" w14:textId="77777777" w:rsidR="00A61ED1" w:rsidRPr="0015715D" w:rsidRDefault="00000000">
      <w:pPr>
        <w:spacing w:line="540" w:lineRule="exact"/>
        <w:jc w:val="left"/>
        <w:rPr>
          <w:color w:val="000000" w:themeColor="text1"/>
          <w:szCs w:val="21"/>
        </w:rPr>
      </w:pPr>
      <w:r w:rsidRPr="0015715D">
        <w:rPr>
          <w:rFonts w:cs="宋体" w:hint="eastAsia"/>
          <w:color w:val="000000" w:themeColor="text1"/>
          <w:szCs w:val="21"/>
          <w:lang w:bidi="ar"/>
        </w:rPr>
        <w:t>单位性质：</w:t>
      </w:r>
      <w:r w:rsidRPr="0015715D">
        <w:rPr>
          <w:color w:val="000000" w:themeColor="text1"/>
          <w:szCs w:val="21"/>
          <w:u w:val="single"/>
          <w:lang w:bidi="ar"/>
        </w:rPr>
        <w:t xml:space="preserve">                                           </w:t>
      </w:r>
    </w:p>
    <w:p w14:paraId="46DE5A1F" w14:textId="77777777" w:rsidR="00A61ED1" w:rsidRPr="0015715D" w:rsidRDefault="00000000">
      <w:pPr>
        <w:spacing w:line="540" w:lineRule="exact"/>
        <w:jc w:val="left"/>
        <w:rPr>
          <w:color w:val="000000" w:themeColor="text1"/>
          <w:szCs w:val="21"/>
        </w:rPr>
      </w:pPr>
      <w:r w:rsidRPr="0015715D">
        <w:rPr>
          <w:rFonts w:cs="宋体" w:hint="eastAsia"/>
          <w:color w:val="000000" w:themeColor="text1"/>
          <w:szCs w:val="21"/>
          <w:lang w:bidi="ar"/>
        </w:rPr>
        <w:t>地址：</w:t>
      </w:r>
      <w:r w:rsidRPr="0015715D">
        <w:rPr>
          <w:color w:val="000000" w:themeColor="text1"/>
          <w:szCs w:val="21"/>
          <w:u w:val="single"/>
          <w:lang w:bidi="ar"/>
        </w:rPr>
        <w:t xml:space="preserve">                                               </w:t>
      </w:r>
    </w:p>
    <w:p w14:paraId="5B342A95" w14:textId="77777777" w:rsidR="00A61ED1" w:rsidRPr="0015715D" w:rsidRDefault="00000000">
      <w:pPr>
        <w:spacing w:line="540" w:lineRule="exact"/>
        <w:jc w:val="left"/>
        <w:rPr>
          <w:color w:val="000000" w:themeColor="text1"/>
          <w:szCs w:val="21"/>
          <w:u w:val="single"/>
        </w:rPr>
      </w:pPr>
      <w:r w:rsidRPr="0015715D">
        <w:rPr>
          <w:rFonts w:cs="宋体" w:hint="eastAsia"/>
          <w:color w:val="000000" w:themeColor="text1"/>
          <w:szCs w:val="21"/>
          <w:lang w:bidi="ar"/>
        </w:rPr>
        <w:t>成立时间：</w:t>
      </w:r>
      <w:r w:rsidRPr="0015715D">
        <w:rPr>
          <w:color w:val="000000" w:themeColor="text1"/>
          <w:szCs w:val="21"/>
          <w:u w:val="single"/>
          <w:lang w:bidi="ar"/>
        </w:rPr>
        <w:t xml:space="preserve">          </w:t>
      </w:r>
      <w:r w:rsidRPr="0015715D">
        <w:rPr>
          <w:rFonts w:cs="宋体" w:hint="eastAsia"/>
          <w:color w:val="000000" w:themeColor="text1"/>
          <w:szCs w:val="21"/>
          <w:u w:val="single"/>
          <w:lang w:bidi="ar"/>
        </w:rPr>
        <w:t>年</w:t>
      </w:r>
      <w:r w:rsidRPr="0015715D">
        <w:rPr>
          <w:color w:val="000000" w:themeColor="text1"/>
          <w:szCs w:val="21"/>
          <w:u w:val="single"/>
          <w:lang w:bidi="ar"/>
        </w:rPr>
        <w:t xml:space="preserve">        </w:t>
      </w:r>
      <w:r w:rsidRPr="0015715D">
        <w:rPr>
          <w:rFonts w:cs="宋体" w:hint="eastAsia"/>
          <w:color w:val="000000" w:themeColor="text1"/>
          <w:szCs w:val="21"/>
          <w:u w:val="single"/>
          <w:lang w:bidi="ar"/>
        </w:rPr>
        <w:t>月</w:t>
      </w:r>
      <w:r w:rsidRPr="0015715D">
        <w:rPr>
          <w:color w:val="000000" w:themeColor="text1"/>
          <w:szCs w:val="21"/>
          <w:u w:val="single"/>
          <w:lang w:bidi="ar"/>
        </w:rPr>
        <w:t xml:space="preserve">        </w:t>
      </w:r>
      <w:r w:rsidRPr="0015715D">
        <w:rPr>
          <w:rFonts w:cs="宋体" w:hint="eastAsia"/>
          <w:color w:val="000000" w:themeColor="text1"/>
          <w:szCs w:val="21"/>
          <w:u w:val="single"/>
          <w:lang w:bidi="ar"/>
        </w:rPr>
        <w:t>日</w:t>
      </w:r>
    </w:p>
    <w:p w14:paraId="7B526F5D" w14:textId="77777777" w:rsidR="00A61ED1" w:rsidRPr="0015715D" w:rsidRDefault="00000000">
      <w:pPr>
        <w:spacing w:line="540" w:lineRule="exact"/>
        <w:jc w:val="left"/>
        <w:rPr>
          <w:color w:val="000000" w:themeColor="text1"/>
          <w:szCs w:val="21"/>
        </w:rPr>
      </w:pPr>
      <w:r w:rsidRPr="0015715D">
        <w:rPr>
          <w:rFonts w:cs="宋体" w:hint="eastAsia"/>
          <w:color w:val="000000" w:themeColor="text1"/>
          <w:szCs w:val="21"/>
          <w:lang w:bidi="ar"/>
        </w:rPr>
        <w:t>经营期限：</w:t>
      </w:r>
      <w:r w:rsidRPr="0015715D">
        <w:rPr>
          <w:color w:val="000000" w:themeColor="text1"/>
          <w:szCs w:val="21"/>
          <w:u w:val="single"/>
          <w:lang w:bidi="ar"/>
        </w:rPr>
        <w:t xml:space="preserve">                                           </w:t>
      </w:r>
    </w:p>
    <w:p w14:paraId="24874FCD" w14:textId="77777777" w:rsidR="00A61ED1" w:rsidRPr="0015715D" w:rsidRDefault="00000000">
      <w:pPr>
        <w:spacing w:line="540" w:lineRule="exact"/>
        <w:jc w:val="left"/>
        <w:rPr>
          <w:color w:val="000000" w:themeColor="text1"/>
          <w:szCs w:val="21"/>
        </w:rPr>
      </w:pPr>
      <w:r w:rsidRPr="0015715D">
        <w:rPr>
          <w:rFonts w:cs="宋体" w:hint="eastAsia"/>
          <w:color w:val="000000" w:themeColor="text1"/>
          <w:szCs w:val="21"/>
          <w:lang w:bidi="ar"/>
        </w:rPr>
        <w:t>姓名：</w:t>
      </w:r>
      <w:r w:rsidRPr="0015715D">
        <w:rPr>
          <w:color w:val="000000" w:themeColor="text1"/>
          <w:szCs w:val="21"/>
          <w:u w:val="single"/>
          <w:lang w:bidi="ar"/>
        </w:rPr>
        <w:t xml:space="preserve">                   </w:t>
      </w:r>
      <w:r w:rsidRPr="0015715D">
        <w:rPr>
          <w:rFonts w:cs="宋体" w:hint="eastAsia"/>
          <w:color w:val="000000" w:themeColor="text1"/>
          <w:szCs w:val="21"/>
          <w:lang w:bidi="ar"/>
        </w:rPr>
        <w:t>；性别：</w:t>
      </w:r>
      <w:r w:rsidRPr="0015715D">
        <w:rPr>
          <w:color w:val="000000" w:themeColor="text1"/>
          <w:szCs w:val="21"/>
          <w:u w:val="single"/>
          <w:lang w:bidi="ar"/>
        </w:rPr>
        <w:t xml:space="preserve">              </w:t>
      </w:r>
      <w:r w:rsidRPr="0015715D">
        <w:rPr>
          <w:color w:val="000000" w:themeColor="text1"/>
          <w:szCs w:val="21"/>
          <w:lang w:bidi="ar"/>
        </w:rPr>
        <w:t xml:space="preserve">        </w:t>
      </w:r>
    </w:p>
    <w:p w14:paraId="760D3F9D" w14:textId="77777777" w:rsidR="00A61ED1" w:rsidRPr="0015715D" w:rsidRDefault="00000000">
      <w:pPr>
        <w:spacing w:line="540" w:lineRule="exact"/>
        <w:jc w:val="left"/>
        <w:rPr>
          <w:color w:val="000000" w:themeColor="text1"/>
          <w:szCs w:val="21"/>
        </w:rPr>
      </w:pPr>
      <w:r w:rsidRPr="0015715D">
        <w:rPr>
          <w:rFonts w:cs="宋体" w:hint="eastAsia"/>
          <w:color w:val="000000" w:themeColor="text1"/>
          <w:szCs w:val="21"/>
          <w:lang w:bidi="ar"/>
        </w:rPr>
        <w:t>年龄：</w:t>
      </w:r>
      <w:r w:rsidRPr="0015715D">
        <w:rPr>
          <w:color w:val="000000" w:themeColor="text1"/>
          <w:szCs w:val="21"/>
          <w:u w:val="single"/>
          <w:lang w:bidi="ar"/>
        </w:rPr>
        <w:t xml:space="preserve">         </w:t>
      </w:r>
      <w:r w:rsidRPr="0015715D">
        <w:rPr>
          <w:rFonts w:cs="宋体" w:hint="eastAsia"/>
          <w:color w:val="000000" w:themeColor="text1"/>
          <w:szCs w:val="21"/>
          <w:lang w:bidi="ar"/>
        </w:rPr>
        <w:t>；职务：</w:t>
      </w:r>
      <w:r w:rsidRPr="0015715D">
        <w:rPr>
          <w:color w:val="000000" w:themeColor="text1"/>
          <w:szCs w:val="21"/>
          <w:u w:val="single"/>
          <w:lang w:bidi="ar"/>
        </w:rPr>
        <w:t xml:space="preserve">              </w:t>
      </w:r>
      <w:r w:rsidRPr="0015715D">
        <w:rPr>
          <w:rFonts w:cs="宋体" w:hint="eastAsia"/>
          <w:color w:val="000000" w:themeColor="text1"/>
          <w:szCs w:val="21"/>
          <w:lang w:bidi="ar"/>
        </w:rPr>
        <w:t>；身份证：</w:t>
      </w:r>
      <w:r w:rsidRPr="0015715D">
        <w:rPr>
          <w:color w:val="000000" w:themeColor="text1"/>
          <w:szCs w:val="21"/>
          <w:u w:val="single"/>
          <w:lang w:bidi="ar"/>
        </w:rPr>
        <w:t xml:space="preserve">                                </w:t>
      </w:r>
    </w:p>
    <w:p w14:paraId="754E698F" w14:textId="77777777" w:rsidR="00A61ED1" w:rsidRPr="0015715D" w:rsidRDefault="00000000">
      <w:pPr>
        <w:spacing w:line="540" w:lineRule="exact"/>
        <w:jc w:val="left"/>
        <w:rPr>
          <w:color w:val="000000" w:themeColor="text1"/>
          <w:szCs w:val="21"/>
        </w:rPr>
      </w:pPr>
      <w:r w:rsidRPr="0015715D">
        <w:rPr>
          <w:rFonts w:cs="宋体" w:hint="eastAsia"/>
          <w:color w:val="000000" w:themeColor="text1"/>
          <w:szCs w:val="21"/>
          <w:lang w:bidi="ar"/>
        </w:rPr>
        <w:t>系</w:t>
      </w:r>
      <w:r w:rsidRPr="0015715D">
        <w:rPr>
          <w:color w:val="000000" w:themeColor="text1"/>
          <w:szCs w:val="21"/>
          <w:u w:val="single"/>
          <w:lang w:bidi="ar"/>
        </w:rPr>
        <w:t xml:space="preserve">                                      </w:t>
      </w:r>
      <w:r w:rsidRPr="0015715D">
        <w:rPr>
          <w:rFonts w:cs="宋体" w:hint="eastAsia"/>
          <w:color w:val="000000" w:themeColor="text1"/>
          <w:szCs w:val="21"/>
          <w:u w:val="single"/>
          <w:lang w:bidi="ar"/>
        </w:rPr>
        <w:t>（</w:t>
      </w:r>
      <w:r w:rsidRPr="0015715D">
        <w:rPr>
          <w:color w:val="000000" w:themeColor="text1"/>
          <w:szCs w:val="21"/>
          <w:u w:val="single"/>
          <w:lang w:bidi="ar"/>
        </w:rPr>
        <w:t xml:space="preserve"> </w:t>
      </w:r>
      <w:r w:rsidRPr="0015715D">
        <w:rPr>
          <w:rFonts w:cs="宋体" w:hint="eastAsia"/>
          <w:color w:val="000000" w:themeColor="text1"/>
          <w:szCs w:val="21"/>
          <w:u w:val="single"/>
          <w:lang w:bidi="ar"/>
        </w:rPr>
        <w:t>供应商名称）</w:t>
      </w:r>
      <w:r w:rsidRPr="0015715D">
        <w:rPr>
          <w:rFonts w:cs="宋体" w:hint="eastAsia"/>
          <w:color w:val="000000" w:themeColor="text1"/>
          <w:szCs w:val="21"/>
          <w:lang w:bidi="ar"/>
        </w:rPr>
        <w:t>的法定代表人。</w:t>
      </w:r>
    </w:p>
    <w:p w14:paraId="5C349925" w14:textId="77777777" w:rsidR="00A61ED1" w:rsidRPr="0015715D" w:rsidRDefault="00000000">
      <w:pPr>
        <w:spacing w:line="540" w:lineRule="exact"/>
        <w:ind w:firstLineChars="200" w:firstLine="420"/>
        <w:jc w:val="left"/>
        <w:rPr>
          <w:color w:val="000000" w:themeColor="text1"/>
          <w:szCs w:val="21"/>
        </w:rPr>
      </w:pPr>
      <w:r w:rsidRPr="0015715D">
        <w:rPr>
          <w:rFonts w:cs="宋体" w:hint="eastAsia"/>
          <w:color w:val="000000" w:themeColor="text1"/>
          <w:szCs w:val="21"/>
          <w:lang w:bidi="ar"/>
        </w:rPr>
        <w:t>特此证明。</w:t>
      </w:r>
    </w:p>
    <w:p w14:paraId="68E40691" w14:textId="77777777" w:rsidR="00A61ED1" w:rsidRPr="0015715D" w:rsidRDefault="00000000">
      <w:pPr>
        <w:spacing w:line="360" w:lineRule="auto"/>
        <w:ind w:firstLineChars="2300" w:firstLine="4830"/>
        <w:jc w:val="left"/>
        <w:rPr>
          <w:color w:val="000000" w:themeColor="text1"/>
          <w:szCs w:val="21"/>
        </w:rPr>
      </w:pPr>
      <w:r w:rsidRPr="0015715D">
        <w:rPr>
          <w:rFonts w:cs="宋体" w:hint="eastAsia"/>
          <w:color w:val="000000" w:themeColor="text1"/>
          <w:szCs w:val="21"/>
          <w:lang w:bidi="ar"/>
        </w:rPr>
        <w:t>供应商名称</w:t>
      </w:r>
      <w:r w:rsidRPr="0015715D">
        <w:rPr>
          <w:color w:val="000000" w:themeColor="text1"/>
          <w:szCs w:val="21"/>
          <w:lang w:bidi="ar"/>
        </w:rPr>
        <w:t>(</w:t>
      </w:r>
      <w:r w:rsidRPr="0015715D">
        <w:rPr>
          <w:rFonts w:cs="宋体" w:hint="eastAsia"/>
          <w:color w:val="000000" w:themeColor="text1"/>
          <w:szCs w:val="21"/>
          <w:lang w:bidi="ar"/>
        </w:rPr>
        <w:t>电子签章</w:t>
      </w:r>
      <w:r w:rsidRPr="0015715D">
        <w:rPr>
          <w:color w:val="000000" w:themeColor="text1"/>
          <w:szCs w:val="21"/>
          <w:lang w:bidi="ar"/>
        </w:rPr>
        <w:t>)</w:t>
      </w:r>
      <w:r w:rsidRPr="0015715D">
        <w:rPr>
          <w:rFonts w:cs="宋体" w:hint="eastAsia"/>
          <w:color w:val="000000" w:themeColor="text1"/>
          <w:szCs w:val="21"/>
          <w:lang w:bidi="ar"/>
        </w:rPr>
        <w:t>：</w:t>
      </w:r>
      <w:r w:rsidRPr="0015715D">
        <w:rPr>
          <w:color w:val="000000" w:themeColor="text1"/>
          <w:szCs w:val="21"/>
          <w:u w:val="single"/>
          <w:lang w:bidi="ar"/>
        </w:rPr>
        <w:t xml:space="preserve">            </w:t>
      </w:r>
    </w:p>
    <w:p w14:paraId="0EDCD89F" w14:textId="77777777" w:rsidR="00A61ED1" w:rsidRPr="0015715D" w:rsidRDefault="00000000">
      <w:pPr>
        <w:spacing w:line="360" w:lineRule="auto"/>
        <w:jc w:val="left"/>
        <w:rPr>
          <w:color w:val="000000" w:themeColor="text1"/>
          <w:szCs w:val="21"/>
        </w:rPr>
      </w:pPr>
      <w:r w:rsidRPr="0015715D">
        <w:rPr>
          <w:color w:val="000000" w:themeColor="text1"/>
          <w:szCs w:val="21"/>
          <w:lang w:bidi="ar"/>
        </w:rPr>
        <w:t xml:space="preserve">                                                                                               </w:t>
      </w:r>
      <w:r w:rsidRPr="0015715D">
        <w:rPr>
          <w:rFonts w:cs="宋体" w:hint="eastAsia"/>
          <w:color w:val="000000" w:themeColor="text1"/>
          <w:szCs w:val="21"/>
          <w:lang w:bidi="ar"/>
        </w:rPr>
        <w:t>年</w:t>
      </w:r>
      <w:r w:rsidRPr="0015715D">
        <w:rPr>
          <w:color w:val="000000" w:themeColor="text1"/>
          <w:szCs w:val="21"/>
          <w:lang w:bidi="ar"/>
        </w:rPr>
        <w:t xml:space="preserve">       </w:t>
      </w:r>
      <w:r w:rsidRPr="0015715D">
        <w:rPr>
          <w:rFonts w:cs="宋体" w:hint="eastAsia"/>
          <w:color w:val="000000" w:themeColor="text1"/>
          <w:szCs w:val="21"/>
          <w:lang w:bidi="ar"/>
        </w:rPr>
        <w:t>月</w:t>
      </w:r>
      <w:r w:rsidRPr="0015715D">
        <w:rPr>
          <w:color w:val="000000" w:themeColor="text1"/>
          <w:szCs w:val="21"/>
          <w:lang w:bidi="ar"/>
        </w:rPr>
        <w:t xml:space="preserve">       </w:t>
      </w:r>
      <w:r w:rsidRPr="0015715D">
        <w:rPr>
          <w:rFonts w:cs="宋体" w:hint="eastAsia"/>
          <w:color w:val="000000" w:themeColor="text1"/>
          <w:szCs w:val="21"/>
          <w:lang w:bidi="ar"/>
        </w:rPr>
        <w:t>日</w:t>
      </w:r>
    </w:p>
    <w:p w14:paraId="496F0D79" w14:textId="77777777" w:rsidR="00A61ED1" w:rsidRPr="0015715D" w:rsidRDefault="00000000">
      <w:pPr>
        <w:spacing w:line="360" w:lineRule="auto"/>
        <w:jc w:val="left"/>
        <w:rPr>
          <w:color w:val="000000" w:themeColor="text1"/>
          <w:szCs w:val="21"/>
        </w:rPr>
      </w:pPr>
      <w:r w:rsidRPr="0015715D">
        <w:rPr>
          <w:rFonts w:cs="宋体" w:hint="eastAsia"/>
          <w:color w:val="000000" w:themeColor="text1"/>
          <w:szCs w:val="21"/>
          <w:lang w:bidi="ar"/>
        </w:rPr>
        <w:t>附件：法定代表人身份证复印件</w:t>
      </w:r>
    </w:p>
    <w:p w14:paraId="4464C043" w14:textId="77777777" w:rsidR="00A61ED1" w:rsidRPr="0015715D" w:rsidRDefault="00A61ED1">
      <w:pPr>
        <w:spacing w:line="360" w:lineRule="auto"/>
        <w:jc w:val="left"/>
        <w:rPr>
          <w:color w:val="000000" w:themeColor="text1"/>
          <w:szCs w:val="21"/>
        </w:rPr>
      </w:pPr>
    </w:p>
    <w:bookmarkEnd w:id="225"/>
    <w:p w14:paraId="683093FE" w14:textId="77777777" w:rsidR="00A61ED1" w:rsidRPr="0015715D" w:rsidRDefault="00000000">
      <w:pPr>
        <w:snapToGrid w:val="0"/>
        <w:spacing w:beforeLines="50" w:before="165" w:after="50" w:line="360" w:lineRule="exact"/>
        <w:jc w:val="left"/>
        <w:rPr>
          <w:b/>
          <w:color w:val="000000" w:themeColor="text1"/>
          <w:szCs w:val="21"/>
        </w:rPr>
      </w:pPr>
      <w:r w:rsidRPr="0015715D">
        <w:rPr>
          <w:b/>
          <w:color w:val="000000" w:themeColor="text1"/>
          <w:szCs w:val="21"/>
          <w:lang w:bidi="ar"/>
        </w:rPr>
        <w:br w:type="page"/>
      </w:r>
      <w:r w:rsidRPr="0015715D">
        <w:rPr>
          <w:rFonts w:hint="eastAsia"/>
          <w:b/>
          <w:color w:val="000000" w:themeColor="text1"/>
          <w:szCs w:val="21"/>
          <w:lang w:bidi="ar"/>
        </w:rPr>
        <w:t>2.</w:t>
      </w:r>
      <w:r w:rsidRPr="0015715D">
        <w:rPr>
          <w:rFonts w:cs="宋体" w:hint="eastAsia"/>
          <w:b/>
          <w:color w:val="000000" w:themeColor="text1"/>
          <w:szCs w:val="21"/>
          <w:lang w:bidi="ar"/>
        </w:rPr>
        <w:t>授权委托书（有授权代表时提供）：</w:t>
      </w:r>
    </w:p>
    <w:p w14:paraId="2AAA6652" w14:textId="77777777" w:rsidR="00A61ED1" w:rsidRPr="0015715D" w:rsidRDefault="00000000">
      <w:pPr>
        <w:snapToGrid w:val="0"/>
        <w:spacing w:beforeLines="50" w:before="165" w:after="50" w:line="440" w:lineRule="exact"/>
        <w:jc w:val="left"/>
        <w:rPr>
          <w:b/>
          <w:color w:val="000000" w:themeColor="text1"/>
          <w:szCs w:val="21"/>
        </w:rPr>
      </w:pPr>
      <w:r w:rsidRPr="0015715D">
        <w:rPr>
          <w:rFonts w:cs="宋体" w:hint="eastAsia"/>
          <w:b/>
          <w:color w:val="000000" w:themeColor="text1"/>
          <w:szCs w:val="21"/>
          <w:lang w:bidi="ar"/>
        </w:rPr>
        <w:t>法定代表人授权委托书</w:t>
      </w:r>
    </w:p>
    <w:p w14:paraId="6624129B" w14:textId="77777777" w:rsidR="00A61ED1" w:rsidRPr="0015715D" w:rsidRDefault="00000000">
      <w:pPr>
        <w:snapToGrid w:val="0"/>
        <w:spacing w:line="440" w:lineRule="exact"/>
        <w:jc w:val="left"/>
        <w:rPr>
          <w:b/>
          <w:bCs/>
          <w:color w:val="000000" w:themeColor="text1"/>
          <w:szCs w:val="21"/>
        </w:rPr>
      </w:pPr>
      <w:r w:rsidRPr="0015715D">
        <w:rPr>
          <w:rFonts w:cs="宋体" w:hint="eastAsia"/>
          <w:bCs/>
          <w:color w:val="000000" w:themeColor="text1"/>
          <w:szCs w:val="21"/>
          <w:lang w:bidi="ar"/>
        </w:rPr>
        <w:t>致：</w:t>
      </w:r>
      <w:r w:rsidRPr="0015715D">
        <w:rPr>
          <w:rFonts w:cs="宋体" w:hint="eastAsia"/>
          <w:i/>
          <w:iCs/>
          <w:color w:val="000000" w:themeColor="text1"/>
          <w:szCs w:val="21"/>
          <w:u w:val="single"/>
          <w:lang w:bidi="ar"/>
        </w:rPr>
        <w:t>（采购人名称）</w:t>
      </w:r>
      <w:r w:rsidRPr="0015715D">
        <w:rPr>
          <w:rFonts w:cs="宋体" w:hint="eastAsia"/>
          <w:color w:val="000000" w:themeColor="text1"/>
          <w:szCs w:val="21"/>
          <w:lang w:bidi="ar"/>
        </w:rPr>
        <w:t>：</w:t>
      </w:r>
    </w:p>
    <w:p w14:paraId="10EAB4B4" w14:textId="77777777" w:rsidR="00A61ED1" w:rsidRPr="0015715D" w:rsidRDefault="00000000">
      <w:pPr>
        <w:snapToGrid w:val="0"/>
        <w:spacing w:line="440" w:lineRule="exact"/>
        <w:ind w:firstLineChars="200" w:firstLine="420"/>
        <w:jc w:val="left"/>
        <w:rPr>
          <w:color w:val="000000" w:themeColor="text1"/>
          <w:szCs w:val="21"/>
        </w:rPr>
      </w:pPr>
      <w:r w:rsidRPr="0015715D">
        <w:rPr>
          <w:rFonts w:cs="宋体" w:hint="eastAsia"/>
          <w:color w:val="000000" w:themeColor="text1"/>
          <w:szCs w:val="21"/>
          <w:lang w:bidi="ar"/>
        </w:rPr>
        <w:t>我</w:t>
      </w:r>
      <w:r w:rsidRPr="0015715D">
        <w:rPr>
          <w:rFonts w:cs="宋体" w:hint="eastAsia"/>
          <w:i/>
          <w:iCs/>
          <w:color w:val="000000" w:themeColor="text1"/>
          <w:szCs w:val="21"/>
          <w:u w:val="single"/>
          <w:lang w:bidi="ar"/>
        </w:rPr>
        <w:t>（法定代表人姓名）</w:t>
      </w:r>
      <w:r w:rsidRPr="0015715D">
        <w:rPr>
          <w:rFonts w:cs="宋体" w:hint="eastAsia"/>
          <w:color w:val="000000" w:themeColor="text1"/>
          <w:szCs w:val="21"/>
          <w:lang w:bidi="ar"/>
        </w:rPr>
        <w:t>系</w:t>
      </w:r>
      <w:r w:rsidRPr="0015715D">
        <w:rPr>
          <w:rFonts w:cs="宋体" w:hint="eastAsia"/>
          <w:i/>
          <w:iCs/>
          <w:color w:val="000000" w:themeColor="text1"/>
          <w:szCs w:val="21"/>
          <w:u w:val="single"/>
          <w:lang w:bidi="ar"/>
        </w:rPr>
        <w:t>（供应商名称）</w:t>
      </w:r>
      <w:r w:rsidRPr="0015715D">
        <w:rPr>
          <w:rFonts w:cs="宋体" w:hint="eastAsia"/>
          <w:color w:val="000000" w:themeColor="text1"/>
          <w:szCs w:val="21"/>
          <w:lang w:bidi="ar"/>
        </w:rPr>
        <w:t>的法定代表人，现授权委托本单位在职职工</w:t>
      </w:r>
      <w:r w:rsidRPr="0015715D">
        <w:rPr>
          <w:color w:val="000000" w:themeColor="text1"/>
          <w:szCs w:val="21"/>
          <w:lang w:bidi="ar"/>
        </w:rPr>
        <w:t xml:space="preserve"> </w:t>
      </w:r>
      <w:r w:rsidRPr="0015715D">
        <w:rPr>
          <w:color w:val="000000" w:themeColor="text1"/>
          <w:szCs w:val="21"/>
          <w:u w:val="single"/>
          <w:lang w:bidi="ar"/>
        </w:rPr>
        <w:t xml:space="preserve">        </w:t>
      </w:r>
      <w:r w:rsidRPr="0015715D">
        <w:rPr>
          <w:rFonts w:cs="宋体" w:hint="eastAsia"/>
          <w:color w:val="000000" w:themeColor="text1"/>
          <w:szCs w:val="21"/>
          <w:lang w:bidi="ar"/>
        </w:rPr>
        <w:t>（姓名）以我方的名义参加</w:t>
      </w:r>
      <w:r w:rsidRPr="0015715D">
        <w:rPr>
          <w:color w:val="000000" w:themeColor="text1"/>
          <w:szCs w:val="21"/>
          <w:u w:val="single"/>
          <w:lang w:bidi="ar"/>
        </w:rPr>
        <w:t xml:space="preserve"> </w:t>
      </w:r>
      <w:r w:rsidRPr="0015715D">
        <w:rPr>
          <w:rFonts w:cs="宋体" w:hint="eastAsia"/>
          <w:i/>
          <w:iCs/>
          <w:color w:val="000000" w:themeColor="text1"/>
          <w:szCs w:val="21"/>
          <w:u w:val="single"/>
          <w:lang w:bidi="ar"/>
        </w:rPr>
        <w:t>（项目名称）</w:t>
      </w:r>
      <w:r w:rsidRPr="0015715D">
        <w:rPr>
          <w:color w:val="000000" w:themeColor="text1"/>
          <w:szCs w:val="21"/>
          <w:u w:val="single"/>
          <w:lang w:bidi="ar"/>
        </w:rPr>
        <w:t xml:space="preserve"> </w:t>
      </w:r>
      <w:r w:rsidRPr="0015715D">
        <w:rPr>
          <w:rFonts w:cs="宋体" w:hint="eastAsia"/>
          <w:color w:val="000000" w:themeColor="text1"/>
          <w:szCs w:val="21"/>
          <w:lang w:bidi="ar"/>
        </w:rPr>
        <w:t>项目的投标活动，并代表我方全权办理针对上述项目的投标、开标、评审、签约等具体事务和签署相关文件。</w:t>
      </w:r>
    </w:p>
    <w:p w14:paraId="1723228D" w14:textId="77777777" w:rsidR="00A61ED1" w:rsidRPr="0015715D" w:rsidRDefault="00000000">
      <w:pPr>
        <w:snapToGrid w:val="0"/>
        <w:spacing w:line="440" w:lineRule="exact"/>
        <w:jc w:val="left"/>
        <w:rPr>
          <w:color w:val="000000" w:themeColor="text1"/>
          <w:szCs w:val="21"/>
        </w:rPr>
      </w:pPr>
      <w:r w:rsidRPr="0015715D">
        <w:rPr>
          <w:color w:val="000000" w:themeColor="text1"/>
          <w:szCs w:val="21"/>
          <w:lang w:bidi="ar"/>
        </w:rPr>
        <w:t xml:space="preserve">    </w:t>
      </w:r>
      <w:r w:rsidRPr="0015715D">
        <w:rPr>
          <w:rFonts w:cs="宋体" w:hint="eastAsia"/>
          <w:color w:val="000000" w:themeColor="text1"/>
          <w:szCs w:val="21"/>
          <w:lang w:bidi="ar"/>
        </w:rPr>
        <w:t>我方对被授权人的签名事项负全部责任。</w:t>
      </w:r>
    </w:p>
    <w:p w14:paraId="39F147CD" w14:textId="77777777" w:rsidR="00A61ED1" w:rsidRPr="0015715D" w:rsidRDefault="00000000">
      <w:pPr>
        <w:snapToGrid w:val="0"/>
        <w:spacing w:line="440" w:lineRule="exact"/>
        <w:ind w:firstLine="480"/>
        <w:jc w:val="left"/>
        <w:rPr>
          <w:color w:val="000000" w:themeColor="text1"/>
          <w:szCs w:val="21"/>
        </w:rPr>
      </w:pPr>
      <w:r w:rsidRPr="0015715D">
        <w:rPr>
          <w:rFonts w:cs="宋体" w:hint="eastAsia"/>
          <w:color w:val="000000" w:themeColor="text1"/>
          <w:szCs w:val="21"/>
          <w:lang w:bidi="ar"/>
        </w:rPr>
        <w:t>在撤销授权的书面通知以前，本授权书一直有效。被授权人在授权书有效期内签署的所有文件不因授权的撤销而失效。</w:t>
      </w:r>
    </w:p>
    <w:p w14:paraId="785C4F5F" w14:textId="77777777" w:rsidR="00A61ED1" w:rsidRPr="0015715D" w:rsidRDefault="00000000">
      <w:pPr>
        <w:snapToGrid w:val="0"/>
        <w:spacing w:line="440" w:lineRule="exact"/>
        <w:ind w:firstLine="480"/>
        <w:jc w:val="left"/>
        <w:rPr>
          <w:color w:val="000000" w:themeColor="text1"/>
          <w:szCs w:val="21"/>
        </w:rPr>
      </w:pPr>
      <w:r w:rsidRPr="0015715D">
        <w:rPr>
          <w:rFonts w:cs="宋体" w:hint="eastAsia"/>
          <w:color w:val="000000" w:themeColor="text1"/>
          <w:szCs w:val="21"/>
          <w:lang w:bidi="ar"/>
        </w:rPr>
        <w:t>被授权人无转委托权，特此委托。</w:t>
      </w:r>
    </w:p>
    <w:p w14:paraId="085DEFCB" w14:textId="77777777" w:rsidR="00A61ED1" w:rsidRPr="0015715D" w:rsidRDefault="00000000">
      <w:pPr>
        <w:snapToGrid w:val="0"/>
        <w:spacing w:line="440" w:lineRule="exact"/>
        <w:jc w:val="left"/>
        <w:rPr>
          <w:color w:val="000000" w:themeColor="text1"/>
          <w:szCs w:val="21"/>
          <w:u w:val="single"/>
        </w:rPr>
      </w:pPr>
      <w:r w:rsidRPr="0015715D">
        <w:rPr>
          <w:rFonts w:cs="宋体" w:hint="eastAsia"/>
          <w:color w:val="000000" w:themeColor="text1"/>
          <w:szCs w:val="21"/>
          <w:lang w:bidi="ar"/>
        </w:rPr>
        <w:t>被授权人签字（或电子签名）：</w:t>
      </w:r>
      <w:r w:rsidRPr="0015715D">
        <w:rPr>
          <w:color w:val="000000" w:themeColor="text1"/>
          <w:szCs w:val="21"/>
          <w:u w:val="single"/>
          <w:lang w:bidi="ar"/>
        </w:rPr>
        <w:t xml:space="preserve">          </w:t>
      </w:r>
      <w:r w:rsidRPr="0015715D">
        <w:rPr>
          <w:color w:val="000000" w:themeColor="text1"/>
          <w:szCs w:val="21"/>
          <w:lang w:bidi="ar"/>
        </w:rPr>
        <w:t xml:space="preserve">     </w:t>
      </w:r>
      <w:r w:rsidRPr="0015715D">
        <w:rPr>
          <w:rFonts w:cs="宋体" w:hint="eastAsia"/>
          <w:color w:val="000000" w:themeColor="text1"/>
          <w:szCs w:val="21"/>
          <w:lang w:bidi="ar"/>
        </w:rPr>
        <w:t>法定代表人签字（或电子签名）：</w:t>
      </w:r>
      <w:r w:rsidRPr="0015715D">
        <w:rPr>
          <w:color w:val="000000" w:themeColor="text1"/>
          <w:szCs w:val="21"/>
          <w:u w:val="single"/>
          <w:lang w:bidi="ar"/>
        </w:rPr>
        <w:t xml:space="preserve">     </w:t>
      </w:r>
    </w:p>
    <w:p w14:paraId="16C4F107" w14:textId="77777777" w:rsidR="00A61ED1" w:rsidRPr="0015715D" w:rsidRDefault="00000000">
      <w:pPr>
        <w:snapToGrid w:val="0"/>
        <w:spacing w:line="440" w:lineRule="exact"/>
        <w:jc w:val="left"/>
        <w:rPr>
          <w:color w:val="000000" w:themeColor="text1"/>
          <w:szCs w:val="21"/>
        </w:rPr>
      </w:pPr>
      <w:r w:rsidRPr="0015715D">
        <w:rPr>
          <w:rFonts w:cs="宋体" w:hint="eastAsia"/>
          <w:color w:val="000000" w:themeColor="text1"/>
          <w:szCs w:val="21"/>
          <w:lang w:bidi="ar"/>
        </w:rPr>
        <w:t>职务：</w:t>
      </w:r>
      <w:r w:rsidRPr="0015715D">
        <w:rPr>
          <w:color w:val="000000" w:themeColor="text1"/>
          <w:szCs w:val="21"/>
          <w:u w:val="single"/>
          <w:lang w:bidi="ar"/>
        </w:rPr>
        <w:t xml:space="preserve">           </w:t>
      </w:r>
      <w:r w:rsidRPr="0015715D">
        <w:rPr>
          <w:color w:val="000000" w:themeColor="text1"/>
          <w:szCs w:val="21"/>
          <w:lang w:bidi="ar"/>
        </w:rPr>
        <w:t xml:space="preserve">                            </w:t>
      </w:r>
      <w:r w:rsidRPr="0015715D">
        <w:rPr>
          <w:rFonts w:cs="宋体" w:hint="eastAsia"/>
          <w:color w:val="000000" w:themeColor="text1"/>
          <w:szCs w:val="21"/>
          <w:lang w:bidi="ar"/>
        </w:rPr>
        <w:t>职务：</w:t>
      </w:r>
      <w:r w:rsidRPr="0015715D">
        <w:rPr>
          <w:color w:val="000000" w:themeColor="text1"/>
          <w:szCs w:val="21"/>
          <w:u w:val="single"/>
          <w:lang w:bidi="ar"/>
        </w:rPr>
        <w:t xml:space="preserve">      </w:t>
      </w:r>
    </w:p>
    <w:p w14:paraId="1C5F4873" w14:textId="77777777" w:rsidR="00A61ED1" w:rsidRPr="0015715D" w:rsidRDefault="00000000">
      <w:pPr>
        <w:snapToGrid w:val="0"/>
        <w:spacing w:line="440" w:lineRule="exact"/>
        <w:jc w:val="left"/>
        <w:rPr>
          <w:color w:val="000000" w:themeColor="text1"/>
          <w:szCs w:val="21"/>
          <w:u w:val="single"/>
        </w:rPr>
      </w:pPr>
      <w:r w:rsidRPr="0015715D">
        <w:rPr>
          <w:rFonts w:cs="宋体" w:hint="eastAsia"/>
          <w:color w:val="000000" w:themeColor="text1"/>
          <w:szCs w:val="21"/>
          <w:lang w:bidi="ar"/>
        </w:rPr>
        <w:t>被授权人身份证号码：</w:t>
      </w:r>
      <w:r w:rsidRPr="0015715D">
        <w:rPr>
          <w:color w:val="000000" w:themeColor="text1"/>
          <w:szCs w:val="21"/>
          <w:u w:val="single"/>
          <w:lang w:bidi="ar"/>
        </w:rPr>
        <w:t xml:space="preserve">                   </w:t>
      </w:r>
      <w:r w:rsidRPr="0015715D">
        <w:rPr>
          <w:color w:val="000000" w:themeColor="text1"/>
          <w:szCs w:val="21"/>
          <w:lang w:bidi="ar"/>
        </w:rPr>
        <w:t xml:space="preserve">      </w:t>
      </w:r>
      <w:r w:rsidRPr="0015715D">
        <w:rPr>
          <w:rFonts w:cs="宋体" w:hint="eastAsia"/>
          <w:color w:val="000000" w:themeColor="text1"/>
          <w:szCs w:val="21"/>
          <w:lang w:bidi="ar"/>
        </w:rPr>
        <w:t>授权人身份证号码：</w:t>
      </w:r>
      <w:r w:rsidRPr="0015715D">
        <w:rPr>
          <w:color w:val="000000" w:themeColor="text1"/>
          <w:szCs w:val="21"/>
          <w:u w:val="single"/>
          <w:lang w:bidi="ar"/>
        </w:rPr>
        <w:t xml:space="preserve">         </w:t>
      </w:r>
    </w:p>
    <w:p w14:paraId="0E6B3261" w14:textId="77777777" w:rsidR="00A61ED1" w:rsidRPr="0015715D" w:rsidRDefault="00000000">
      <w:pPr>
        <w:snapToGrid w:val="0"/>
        <w:spacing w:line="440" w:lineRule="exact"/>
        <w:jc w:val="left"/>
        <w:rPr>
          <w:color w:val="000000" w:themeColor="text1"/>
          <w:szCs w:val="21"/>
        </w:rPr>
      </w:pPr>
      <w:r w:rsidRPr="0015715D">
        <w:rPr>
          <w:rFonts w:cs="宋体" w:hint="eastAsia"/>
          <w:color w:val="000000" w:themeColor="text1"/>
          <w:szCs w:val="21"/>
          <w:lang w:bidi="ar"/>
        </w:rPr>
        <w:t>被授权人邮箱：</w:t>
      </w:r>
      <w:r w:rsidRPr="0015715D">
        <w:rPr>
          <w:color w:val="000000" w:themeColor="text1"/>
          <w:szCs w:val="21"/>
          <w:u w:val="single"/>
          <w:lang w:bidi="ar"/>
        </w:rPr>
        <w:t xml:space="preserve">                        </w:t>
      </w:r>
    </w:p>
    <w:p w14:paraId="41787B78" w14:textId="77777777" w:rsidR="00A61ED1" w:rsidRPr="0015715D" w:rsidRDefault="00000000">
      <w:pPr>
        <w:snapToGrid w:val="0"/>
        <w:spacing w:beforeLines="50" w:before="165" w:after="50" w:line="440" w:lineRule="exact"/>
        <w:ind w:firstLineChars="2362" w:firstLine="4960"/>
        <w:jc w:val="left"/>
        <w:rPr>
          <w:color w:val="000000" w:themeColor="text1"/>
          <w:szCs w:val="21"/>
        </w:rPr>
      </w:pPr>
      <w:r w:rsidRPr="0015715D">
        <w:rPr>
          <w:rFonts w:cs="宋体" w:hint="eastAsia"/>
          <w:color w:val="000000" w:themeColor="text1"/>
          <w:szCs w:val="21"/>
          <w:lang w:bidi="ar"/>
        </w:rPr>
        <w:t>供应商名称</w:t>
      </w:r>
      <w:r w:rsidRPr="0015715D">
        <w:rPr>
          <w:color w:val="000000" w:themeColor="text1"/>
          <w:szCs w:val="21"/>
          <w:lang w:bidi="ar"/>
        </w:rPr>
        <w:t>(</w:t>
      </w:r>
      <w:r w:rsidRPr="0015715D">
        <w:rPr>
          <w:rFonts w:cs="宋体" w:hint="eastAsia"/>
          <w:color w:val="000000" w:themeColor="text1"/>
          <w:szCs w:val="21"/>
          <w:lang w:bidi="ar"/>
        </w:rPr>
        <w:t>公章（或电子签章）</w:t>
      </w:r>
      <w:r w:rsidRPr="0015715D">
        <w:rPr>
          <w:color w:val="000000" w:themeColor="text1"/>
          <w:szCs w:val="21"/>
          <w:lang w:bidi="ar"/>
        </w:rPr>
        <w:t>)</w:t>
      </w:r>
      <w:r w:rsidRPr="0015715D">
        <w:rPr>
          <w:rFonts w:cs="宋体" w:hint="eastAsia"/>
          <w:color w:val="000000" w:themeColor="text1"/>
          <w:szCs w:val="21"/>
          <w:lang w:bidi="ar"/>
        </w:rPr>
        <w:t>：</w:t>
      </w:r>
      <w:r w:rsidRPr="0015715D">
        <w:rPr>
          <w:color w:val="000000" w:themeColor="text1"/>
          <w:szCs w:val="21"/>
          <w:u w:val="single"/>
          <w:lang w:bidi="ar"/>
        </w:rPr>
        <w:t xml:space="preserve">        </w:t>
      </w:r>
    </w:p>
    <w:p w14:paraId="46258854" w14:textId="77777777" w:rsidR="00A61ED1" w:rsidRPr="0015715D" w:rsidRDefault="00000000">
      <w:pPr>
        <w:snapToGrid w:val="0"/>
        <w:spacing w:beforeLines="50" w:before="165" w:after="50" w:line="440" w:lineRule="exact"/>
        <w:jc w:val="left"/>
        <w:rPr>
          <w:color w:val="000000" w:themeColor="text1"/>
          <w:szCs w:val="21"/>
        </w:rPr>
      </w:pPr>
      <w:r w:rsidRPr="0015715D">
        <w:rPr>
          <w:color w:val="000000" w:themeColor="text1"/>
          <w:szCs w:val="21"/>
          <w:lang w:bidi="ar"/>
        </w:rPr>
        <w:t xml:space="preserve">                                        </w:t>
      </w:r>
      <w:r w:rsidRPr="0015715D">
        <w:rPr>
          <w:rFonts w:cs="宋体" w:hint="eastAsia"/>
          <w:color w:val="000000" w:themeColor="text1"/>
          <w:szCs w:val="21"/>
          <w:lang w:bidi="ar"/>
        </w:rPr>
        <w:t>年</w:t>
      </w:r>
      <w:r w:rsidRPr="0015715D">
        <w:rPr>
          <w:color w:val="000000" w:themeColor="text1"/>
          <w:szCs w:val="21"/>
          <w:lang w:bidi="ar"/>
        </w:rPr>
        <w:t xml:space="preserve">    </w:t>
      </w:r>
      <w:r w:rsidRPr="0015715D">
        <w:rPr>
          <w:rFonts w:cs="宋体" w:hint="eastAsia"/>
          <w:color w:val="000000" w:themeColor="text1"/>
          <w:szCs w:val="21"/>
          <w:lang w:bidi="ar"/>
        </w:rPr>
        <w:t>月</w:t>
      </w:r>
      <w:r w:rsidRPr="0015715D">
        <w:rPr>
          <w:color w:val="000000" w:themeColor="text1"/>
          <w:szCs w:val="21"/>
          <w:lang w:bidi="ar"/>
        </w:rPr>
        <w:t xml:space="preserve">    </w:t>
      </w:r>
      <w:r w:rsidRPr="0015715D">
        <w:rPr>
          <w:rFonts w:cs="宋体" w:hint="eastAsia"/>
          <w:color w:val="000000" w:themeColor="text1"/>
          <w:szCs w:val="21"/>
          <w:lang w:bidi="ar"/>
        </w:rPr>
        <w:t>日</w:t>
      </w:r>
    </w:p>
    <w:p w14:paraId="28EBE146" w14:textId="77777777" w:rsidR="00A61ED1" w:rsidRPr="0015715D" w:rsidRDefault="00000000">
      <w:pPr>
        <w:spacing w:line="360" w:lineRule="auto"/>
        <w:jc w:val="left"/>
        <w:rPr>
          <w:rFonts w:cs="宋体"/>
          <w:color w:val="000000" w:themeColor="text1"/>
          <w:szCs w:val="21"/>
          <w:lang w:bidi="ar"/>
        </w:rPr>
      </w:pPr>
      <w:r w:rsidRPr="0015715D">
        <w:rPr>
          <w:rFonts w:cs="宋体" w:hint="eastAsia"/>
          <w:color w:val="000000" w:themeColor="text1"/>
          <w:szCs w:val="21"/>
          <w:lang w:bidi="ar"/>
        </w:rPr>
        <w:t>附件：法定代表人身份证复印件及授权代表身份证复印件</w:t>
      </w:r>
    </w:p>
    <w:p w14:paraId="7C2DFD56" w14:textId="77777777" w:rsidR="00A61ED1" w:rsidRPr="0015715D" w:rsidRDefault="00000000">
      <w:pPr>
        <w:widowControl/>
        <w:jc w:val="left"/>
        <w:rPr>
          <w:rFonts w:cs="宋体"/>
          <w:color w:val="000000" w:themeColor="text1"/>
          <w:szCs w:val="21"/>
          <w:lang w:bidi="ar"/>
        </w:rPr>
      </w:pPr>
      <w:r w:rsidRPr="0015715D">
        <w:rPr>
          <w:rFonts w:cs="宋体"/>
          <w:color w:val="000000" w:themeColor="text1"/>
          <w:szCs w:val="21"/>
          <w:lang w:bidi="ar"/>
        </w:rPr>
        <w:br w:type="page"/>
      </w:r>
    </w:p>
    <w:p w14:paraId="0B5CD451" w14:textId="77777777" w:rsidR="00A61ED1" w:rsidRPr="0015715D" w:rsidRDefault="00000000">
      <w:pPr>
        <w:snapToGrid w:val="0"/>
        <w:spacing w:beforeLines="50" w:before="165" w:after="50" w:line="360" w:lineRule="exact"/>
        <w:jc w:val="left"/>
        <w:rPr>
          <w:b/>
          <w:color w:val="000000" w:themeColor="text1"/>
          <w:szCs w:val="21"/>
          <w:lang w:bidi="ar"/>
        </w:rPr>
      </w:pPr>
      <w:r w:rsidRPr="0015715D">
        <w:rPr>
          <w:rFonts w:hint="eastAsia"/>
          <w:b/>
          <w:color w:val="000000" w:themeColor="text1"/>
          <w:szCs w:val="21"/>
          <w:lang w:bidi="ar"/>
        </w:rPr>
        <w:t>3.</w:t>
      </w:r>
      <w:r w:rsidRPr="0015715D">
        <w:rPr>
          <w:rFonts w:hint="eastAsia"/>
          <w:b/>
          <w:color w:val="000000" w:themeColor="text1"/>
          <w:szCs w:val="21"/>
          <w:lang w:bidi="ar"/>
        </w:rPr>
        <w:t>无串通投标行为的承诺函</w:t>
      </w:r>
    </w:p>
    <w:p w14:paraId="0349D583" w14:textId="77777777" w:rsidR="00A61ED1" w:rsidRPr="0015715D" w:rsidRDefault="00000000">
      <w:pPr>
        <w:snapToGrid w:val="0"/>
        <w:spacing w:beforeLines="50" w:before="165" w:after="50" w:line="440" w:lineRule="exact"/>
        <w:jc w:val="left"/>
        <w:rPr>
          <w:rFonts w:cs="宋体"/>
          <w:b/>
          <w:color w:val="000000" w:themeColor="text1"/>
          <w:szCs w:val="21"/>
          <w:lang w:bidi="ar"/>
        </w:rPr>
      </w:pPr>
      <w:r w:rsidRPr="0015715D">
        <w:rPr>
          <w:rFonts w:cs="宋体" w:hint="eastAsia"/>
          <w:b/>
          <w:color w:val="000000" w:themeColor="text1"/>
          <w:szCs w:val="21"/>
          <w:lang w:bidi="ar"/>
        </w:rPr>
        <w:t>投标人参加本项目无围标串标行为的承诺函</w:t>
      </w:r>
    </w:p>
    <w:p w14:paraId="4290AAE7" w14:textId="77777777" w:rsidR="00A61ED1" w:rsidRPr="0015715D" w:rsidRDefault="00000000">
      <w:pPr>
        <w:snapToGrid w:val="0"/>
        <w:spacing w:line="360" w:lineRule="auto"/>
        <w:ind w:firstLineChars="200" w:firstLine="422"/>
        <w:jc w:val="left"/>
        <w:rPr>
          <w:rFonts w:ascii="宋体" w:hAnsi="宋体" w:cs="宋体" w:hint="eastAsia"/>
          <w:b/>
          <w:color w:val="000000" w:themeColor="text1"/>
          <w:szCs w:val="21"/>
        </w:rPr>
      </w:pPr>
      <w:r w:rsidRPr="0015715D">
        <w:rPr>
          <w:rFonts w:ascii="宋体" w:hAnsi="宋体" w:cs="宋体" w:hint="eastAsia"/>
          <w:b/>
          <w:color w:val="000000" w:themeColor="text1"/>
          <w:szCs w:val="21"/>
        </w:rPr>
        <w:t>一、我方承诺无下列相互串通投标的情形：</w:t>
      </w:r>
    </w:p>
    <w:p w14:paraId="42F92F1F" w14:textId="77777777" w:rsidR="00A61ED1" w:rsidRPr="0015715D" w:rsidRDefault="00000000">
      <w:pPr>
        <w:snapToGrid w:val="0"/>
        <w:spacing w:line="360" w:lineRule="auto"/>
        <w:ind w:firstLineChars="200" w:firstLine="420"/>
        <w:jc w:val="left"/>
        <w:rPr>
          <w:rFonts w:ascii="宋体" w:hAnsi="宋体" w:cs="宋体" w:hint="eastAsia"/>
          <w:color w:val="000000" w:themeColor="text1"/>
          <w:szCs w:val="21"/>
        </w:rPr>
      </w:pPr>
      <w:r w:rsidRPr="0015715D">
        <w:rPr>
          <w:rFonts w:ascii="宋体" w:hAnsi="宋体" w:cs="宋体" w:hint="eastAsia"/>
          <w:color w:val="000000" w:themeColor="text1"/>
          <w:szCs w:val="21"/>
        </w:rPr>
        <w:t>1.不同投标人的投标文件由同一单位或者个人编制；或者不同投标人报名的IP地址一致的；或者编制标书硬件设备CPU编号、硬盘编号、网卡地址一致的情况。</w:t>
      </w:r>
    </w:p>
    <w:p w14:paraId="6C918283" w14:textId="77777777" w:rsidR="00A61ED1" w:rsidRPr="0015715D" w:rsidRDefault="00000000">
      <w:pPr>
        <w:snapToGrid w:val="0"/>
        <w:spacing w:line="360" w:lineRule="auto"/>
        <w:ind w:firstLineChars="200" w:firstLine="420"/>
        <w:jc w:val="left"/>
        <w:rPr>
          <w:rFonts w:ascii="宋体" w:hAnsi="宋体" w:cs="宋体" w:hint="eastAsia"/>
          <w:color w:val="000000" w:themeColor="text1"/>
          <w:szCs w:val="21"/>
        </w:rPr>
      </w:pPr>
      <w:r w:rsidRPr="0015715D">
        <w:rPr>
          <w:rFonts w:ascii="宋体" w:hAnsi="宋体" w:cs="宋体" w:hint="eastAsia"/>
          <w:color w:val="000000" w:themeColor="text1"/>
          <w:szCs w:val="21"/>
        </w:rPr>
        <w:t>2.不同投标人委托同一单位或者个人办理投标事宜；</w:t>
      </w:r>
    </w:p>
    <w:p w14:paraId="2548DC05" w14:textId="77777777" w:rsidR="00A61ED1" w:rsidRPr="0015715D" w:rsidRDefault="00000000">
      <w:pPr>
        <w:snapToGrid w:val="0"/>
        <w:spacing w:line="360" w:lineRule="auto"/>
        <w:ind w:firstLineChars="200" w:firstLine="420"/>
        <w:jc w:val="left"/>
        <w:rPr>
          <w:rFonts w:ascii="宋体" w:hAnsi="宋体" w:cs="宋体" w:hint="eastAsia"/>
          <w:color w:val="000000" w:themeColor="text1"/>
          <w:szCs w:val="21"/>
        </w:rPr>
      </w:pPr>
      <w:r w:rsidRPr="0015715D">
        <w:rPr>
          <w:rFonts w:ascii="宋体" w:hAnsi="宋体" w:cs="宋体" w:hint="eastAsia"/>
          <w:color w:val="000000" w:themeColor="text1"/>
          <w:szCs w:val="21"/>
        </w:rPr>
        <w:t>3.不同的投标人的投标文件载明的项目管理员为同一个人；</w:t>
      </w:r>
    </w:p>
    <w:p w14:paraId="772D6C2D" w14:textId="77777777" w:rsidR="00A61ED1" w:rsidRPr="0015715D" w:rsidRDefault="00000000">
      <w:pPr>
        <w:snapToGrid w:val="0"/>
        <w:spacing w:line="360" w:lineRule="auto"/>
        <w:ind w:firstLineChars="200" w:firstLine="420"/>
        <w:jc w:val="left"/>
        <w:rPr>
          <w:rFonts w:ascii="宋体" w:hAnsi="宋体" w:cs="宋体" w:hint="eastAsia"/>
          <w:color w:val="000000" w:themeColor="text1"/>
          <w:szCs w:val="21"/>
        </w:rPr>
      </w:pPr>
      <w:r w:rsidRPr="0015715D">
        <w:rPr>
          <w:rFonts w:ascii="宋体" w:hAnsi="宋体" w:cs="宋体" w:hint="eastAsia"/>
          <w:color w:val="000000" w:themeColor="text1"/>
          <w:szCs w:val="21"/>
        </w:rPr>
        <w:t>4.不同投标人的投标文件异常一致或者投标报价呈规律性差异；</w:t>
      </w:r>
    </w:p>
    <w:p w14:paraId="249BFBAD" w14:textId="77777777" w:rsidR="00A61ED1" w:rsidRPr="0015715D" w:rsidRDefault="00000000">
      <w:pPr>
        <w:snapToGrid w:val="0"/>
        <w:spacing w:line="360" w:lineRule="auto"/>
        <w:ind w:firstLineChars="200" w:firstLine="420"/>
        <w:jc w:val="left"/>
        <w:rPr>
          <w:rFonts w:ascii="宋体" w:hAnsi="宋体" w:cs="宋体" w:hint="eastAsia"/>
          <w:color w:val="000000" w:themeColor="text1"/>
          <w:szCs w:val="21"/>
        </w:rPr>
      </w:pPr>
      <w:r w:rsidRPr="0015715D">
        <w:rPr>
          <w:rFonts w:ascii="宋体" w:hAnsi="宋体" w:cs="宋体" w:hint="eastAsia"/>
          <w:color w:val="000000" w:themeColor="text1"/>
          <w:szCs w:val="21"/>
        </w:rPr>
        <w:t>5.不同投标人的投标文件相互混装；</w:t>
      </w:r>
    </w:p>
    <w:p w14:paraId="0F12E31C" w14:textId="77777777" w:rsidR="00A61ED1" w:rsidRPr="0015715D" w:rsidRDefault="00000000">
      <w:pPr>
        <w:snapToGrid w:val="0"/>
        <w:spacing w:line="360" w:lineRule="auto"/>
        <w:ind w:firstLineChars="200" w:firstLine="420"/>
        <w:jc w:val="left"/>
        <w:rPr>
          <w:rFonts w:ascii="宋体" w:hAnsi="宋体" w:cs="宋体" w:hint="eastAsia"/>
          <w:color w:val="000000" w:themeColor="text1"/>
          <w:szCs w:val="21"/>
        </w:rPr>
      </w:pPr>
      <w:r w:rsidRPr="0015715D">
        <w:rPr>
          <w:rFonts w:ascii="宋体" w:hAnsi="宋体" w:cs="宋体" w:hint="eastAsia"/>
          <w:color w:val="000000" w:themeColor="text1"/>
          <w:szCs w:val="21"/>
        </w:rPr>
        <w:t>6.不同投标人的投标保证金从同一单位或者个人账户转出。</w:t>
      </w:r>
    </w:p>
    <w:p w14:paraId="629F52AE" w14:textId="77777777" w:rsidR="00A61ED1" w:rsidRPr="0015715D" w:rsidRDefault="00000000">
      <w:pPr>
        <w:snapToGrid w:val="0"/>
        <w:spacing w:line="360" w:lineRule="auto"/>
        <w:ind w:firstLineChars="200" w:firstLine="422"/>
        <w:jc w:val="left"/>
        <w:rPr>
          <w:rFonts w:ascii="宋体" w:hAnsi="宋体" w:cs="宋体" w:hint="eastAsia"/>
          <w:color w:val="000000" w:themeColor="text1"/>
          <w:szCs w:val="21"/>
        </w:rPr>
      </w:pPr>
      <w:r w:rsidRPr="0015715D">
        <w:rPr>
          <w:rFonts w:ascii="宋体" w:hAnsi="宋体" w:cs="宋体" w:hint="eastAsia"/>
          <w:b/>
          <w:color w:val="000000" w:themeColor="text1"/>
          <w:szCs w:val="21"/>
        </w:rPr>
        <w:t>二、我方承诺无下列恶意串通的情形：</w:t>
      </w:r>
    </w:p>
    <w:p w14:paraId="1533CF2E" w14:textId="77777777" w:rsidR="00A61ED1" w:rsidRPr="0015715D" w:rsidRDefault="00000000">
      <w:pPr>
        <w:snapToGrid w:val="0"/>
        <w:spacing w:line="360" w:lineRule="auto"/>
        <w:ind w:firstLineChars="200" w:firstLine="420"/>
        <w:jc w:val="left"/>
        <w:rPr>
          <w:rFonts w:ascii="宋体" w:hAnsi="宋体" w:cs="宋体" w:hint="eastAsia"/>
          <w:color w:val="000000" w:themeColor="text1"/>
          <w:szCs w:val="21"/>
        </w:rPr>
      </w:pPr>
      <w:r w:rsidRPr="0015715D">
        <w:rPr>
          <w:rFonts w:ascii="宋体" w:hAnsi="宋体" w:cs="宋体" w:hint="eastAsia"/>
          <w:color w:val="000000" w:themeColor="text1"/>
          <w:szCs w:val="21"/>
        </w:rPr>
        <w:t>1.投标人直接或者间接从采购人或者采购代理机构处获得其他投标人的相关信息并修改其投标文件或者投标文件；</w:t>
      </w:r>
    </w:p>
    <w:p w14:paraId="7F9FD5BF" w14:textId="77777777" w:rsidR="00A61ED1" w:rsidRPr="0015715D" w:rsidRDefault="00000000">
      <w:pPr>
        <w:snapToGrid w:val="0"/>
        <w:spacing w:line="360" w:lineRule="auto"/>
        <w:ind w:firstLineChars="200" w:firstLine="420"/>
        <w:jc w:val="left"/>
        <w:rPr>
          <w:rFonts w:ascii="宋体" w:hAnsi="宋体" w:cs="宋体" w:hint="eastAsia"/>
          <w:color w:val="000000" w:themeColor="text1"/>
          <w:szCs w:val="21"/>
        </w:rPr>
      </w:pPr>
      <w:r w:rsidRPr="0015715D">
        <w:rPr>
          <w:rFonts w:ascii="宋体" w:hAnsi="宋体" w:cs="宋体" w:hint="eastAsia"/>
          <w:color w:val="000000" w:themeColor="text1"/>
          <w:szCs w:val="21"/>
        </w:rPr>
        <w:t>2.投标人按照采购人或者采购代理机构的授意撤换、修改投标文件或者投标文件；</w:t>
      </w:r>
    </w:p>
    <w:p w14:paraId="31D80FE0" w14:textId="77777777" w:rsidR="00A61ED1" w:rsidRPr="0015715D" w:rsidRDefault="00000000">
      <w:pPr>
        <w:snapToGrid w:val="0"/>
        <w:spacing w:line="360" w:lineRule="auto"/>
        <w:ind w:firstLineChars="200" w:firstLine="420"/>
        <w:jc w:val="left"/>
        <w:rPr>
          <w:rFonts w:ascii="宋体" w:hAnsi="宋体" w:cs="宋体" w:hint="eastAsia"/>
          <w:color w:val="000000" w:themeColor="text1"/>
          <w:szCs w:val="21"/>
        </w:rPr>
      </w:pPr>
      <w:r w:rsidRPr="0015715D">
        <w:rPr>
          <w:rFonts w:ascii="宋体" w:hAnsi="宋体" w:cs="宋体" w:hint="eastAsia"/>
          <w:color w:val="000000" w:themeColor="text1"/>
          <w:szCs w:val="21"/>
        </w:rPr>
        <w:t>3.投标人之间协商报价、技术方案等投标文件或者投标文件的实质性内容；</w:t>
      </w:r>
    </w:p>
    <w:p w14:paraId="48E5D838" w14:textId="77777777" w:rsidR="00A61ED1" w:rsidRPr="0015715D" w:rsidRDefault="00000000">
      <w:pPr>
        <w:snapToGrid w:val="0"/>
        <w:spacing w:line="360" w:lineRule="auto"/>
        <w:ind w:firstLineChars="200" w:firstLine="420"/>
        <w:jc w:val="left"/>
        <w:rPr>
          <w:rFonts w:ascii="宋体" w:hAnsi="宋体" w:cs="宋体" w:hint="eastAsia"/>
          <w:color w:val="000000" w:themeColor="text1"/>
          <w:szCs w:val="21"/>
        </w:rPr>
      </w:pPr>
      <w:r w:rsidRPr="0015715D">
        <w:rPr>
          <w:rFonts w:ascii="宋体" w:hAnsi="宋体" w:cs="宋体" w:hint="eastAsia"/>
          <w:color w:val="000000" w:themeColor="text1"/>
          <w:szCs w:val="21"/>
        </w:rPr>
        <w:t>4.属于同一集团、协会、商会等组织成员的投标人按照该组织要求协同参加政府采购活动；</w:t>
      </w:r>
    </w:p>
    <w:p w14:paraId="34A4C000" w14:textId="77777777" w:rsidR="00A61ED1" w:rsidRPr="0015715D" w:rsidRDefault="00000000">
      <w:pPr>
        <w:snapToGrid w:val="0"/>
        <w:spacing w:line="360" w:lineRule="auto"/>
        <w:ind w:firstLineChars="200" w:firstLine="420"/>
        <w:jc w:val="left"/>
        <w:rPr>
          <w:rFonts w:ascii="宋体" w:hAnsi="宋体" w:cs="宋体" w:hint="eastAsia"/>
          <w:color w:val="000000" w:themeColor="text1"/>
          <w:szCs w:val="21"/>
        </w:rPr>
      </w:pPr>
      <w:r w:rsidRPr="0015715D">
        <w:rPr>
          <w:rFonts w:ascii="宋体" w:hAnsi="宋体" w:cs="宋体" w:hint="eastAsia"/>
          <w:color w:val="000000" w:themeColor="text1"/>
          <w:szCs w:val="21"/>
        </w:rPr>
        <w:t>5.投标人之间事先约定一致抬高或者压低投标报价，或者在招标项目中事先约定轮流以高价位或者低价位中标，或者事先约定由某一特定投标人中标，然后再参加投标；</w:t>
      </w:r>
    </w:p>
    <w:p w14:paraId="2F6689CE" w14:textId="77777777" w:rsidR="00A61ED1" w:rsidRPr="0015715D" w:rsidRDefault="00000000">
      <w:pPr>
        <w:snapToGrid w:val="0"/>
        <w:spacing w:line="360" w:lineRule="auto"/>
        <w:ind w:firstLineChars="200" w:firstLine="420"/>
        <w:jc w:val="left"/>
        <w:rPr>
          <w:rFonts w:ascii="宋体" w:hAnsi="宋体" w:cs="宋体" w:hint="eastAsia"/>
          <w:color w:val="000000" w:themeColor="text1"/>
          <w:szCs w:val="21"/>
        </w:rPr>
      </w:pPr>
      <w:r w:rsidRPr="0015715D">
        <w:rPr>
          <w:rFonts w:ascii="宋体" w:hAnsi="宋体" w:cs="宋体" w:hint="eastAsia"/>
          <w:color w:val="000000" w:themeColor="text1"/>
          <w:szCs w:val="21"/>
        </w:rPr>
        <w:t>6.投标人之间商定部分投标人放弃参加政府采购活动或者放弃中标；</w:t>
      </w:r>
    </w:p>
    <w:p w14:paraId="0BC17A75" w14:textId="77777777" w:rsidR="00A61ED1" w:rsidRPr="0015715D" w:rsidRDefault="00000000">
      <w:pPr>
        <w:snapToGrid w:val="0"/>
        <w:spacing w:line="360" w:lineRule="auto"/>
        <w:ind w:firstLineChars="200" w:firstLine="420"/>
        <w:jc w:val="left"/>
        <w:rPr>
          <w:rFonts w:ascii="宋体" w:hAnsi="宋体" w:cs="宋体" w:hint="eastAsia"/>
          <w:color w:val="000000" w:themeColor="text1"/>
          <w:szCs w:val="21"/>
        </w:rPr>
      </w:pPr>
      <w:r w:rsidRPr="0015715D">
        <w:rPr>
          <w:rFonts w:ascii="宋体" w:hAnsi="宋体" w:cs="宋体" w:hint="eastAsia"/>
          <w:color w:val="000000" w:themeColor="text1"/>
          <w:szCs w:val="21"/>
        </w:rPr>
        <w:t>7.投标人与采购人或者采购代理机构之间、投标人相互之间，为谋求特定投标人中标或者排斥其他投标人的其他串通行为。</w:t>
      </w:r>
    </w:p>
    <w:p w14:paraId="18838D15" w14:textId="77777777" w:rsidR="00A61ED1" w:rsidRPr="0015715D" w:rsidRDefault="00000000">
      <w:pPr>
        <w:snapToGrid w:val="0"/>
        <w:spacing w:line="360" w:lineRule="auto"/>
        <w:ind w:firstLineChars="200" w:firstLine="422"/>
        <w:jc w:val="left"/>
        <w:rPr>
          <w:rFonts w:ascii="宋体" w:hAnsi="宋体" w:cs="宋体" w:hint="eastAsia"/>
          <w:b/>
          <w:color w:val="000000" w:themeColor="text1"/>
          <w:szCs w:val="21"/>
        </w:rPr>
      </w:pPr>
      <w:r w:rsidRPr="0015715D">
        <w:rPr>
          <w:rFonts w:ascii="宋体" w:hAnsi="宋体" w:cs="宋体" w:hint="eastAsia"/>
          <w:b/>
          <w:color w:val="000000" w:themeColor="text1"/>
          <w:szCs w:val="21"/>
        </w:rPr>
        <w:t>以上情形一经核查属实，我方愿意承担一切后果，接受政府采购监管部门对我方认定存在围标串标行为，并不再寻求任何旨在减轻或者免除法律责任的辩解。</w:t>
      </w:r>
    </w:p>
    <w:p w14:paraId="09C82969" w14:textId="77777777" w:rsidR="00A61ED1" w:rsidRPr="0015715D" w:rsidRDefault="00000000">
      <w:pPr>
        <w:snapToGrid w:val="0"/>
        <w:spacing w:line="360" w:lineRule="auto"/>
        <w:ind w:firstLineChars="200" w:firstLine="420"/>
        <w:jc w:val="left"/>
        <w:rPr>
          <w:rFonts w:ascii="宋体" w:hAnsi="宋体" w:cs="宋体" w:hint="eastAsia"/>
          <w:color w:val="000000" w:themeColor="text1"/>
          <w:kern w:val="0"/>
          <w:szCs w:val="21"/>
        </w:rPr>
      </w:pPr>
      <w:r w:rsidRPr="0015715D">
        <w:rPr>
          <w:rFonts w:ascii="宋体" w:hAnsi="宋体" w:cs="宋体" w:hint="eastAsia"/>
          <w:color w:val="000000" w:themeColor="text1"/>
          <w:szCs w:val="21"/>
        </w:rPr>
        <w:t xml:space="preserve">  </w:t>
      </w:r>
      <w:r w:rsidRPr="0015715D">
        <w:rPr>
          <w:rFonts w:ascii="宋体" w:hAnsi="宋体" w:cs="宋体" w:hint="eastAsia"/>
          <w:color w:val="000000" w:themeColor="text1"/>
          <w:kern w:val="0"/>
          <w:szCs w:val="21"/>
          <w:lang w:val="zh-CN"/>
        </w:rPr>
        <w:t>投标人名称(电子签章)：</w:t>
      </w:r>
    </w:p>
    <w:p w14:paraId="5EE95F42" w14:textId="77777777" w:rsidR="00A61ED1" w:rsidRPr="0015715D" w:rsidRDefault="00000000">
      <w:pPr>
        <w:snapToGrid w:val="0"/>
        <w:spacing w:line="360" w:lineRule="auto"/>
        <w:ind w:firstLineChars="200" w:firstLine="420"/>
        <w:jc w:val="left"/>
        <w:rPr>
          <w:rFonts w:ascii="宋体" w:hAnsi="宋体" w:cs="宋体" w:hint="eastAsia"/>
          <w:color w:val="000000" w:themeColor="text1"/>
          <w:kern w:val="0"/>
          <w:szCs w:val="21"/>
          <w:lang w:val="zh-CN"/>
        </w:rPr>
      </w:pPr>
      <w:r w:rsidRPr="0015715D">
        <w:rPr>
          <w:rFonts w:ascii="宋体" w:hAnsi="宋体" w:cs="宋体" w:hint="eastAsia"/>
          <w:color w:val="000000" w:themeColor="text1"/>
          <w:kern w:val="0"/>
          <w:szCs w:val="21"/>
          <w:lang w:val="zh-CN"/>
        </w:rPr>
        <w:t>日期</w:t>
      </w:r>
      <w:r w:rsidRPr="0015715D">
        <w:rPr>
          <w:rFonts w:ascii="宋体" w:hAnsi="宋体" w:cs="宋体" w:hint="eastAsia"/>
          <w:color w:val="000000" w:themeColor="text1"/>
          <w:kern w:val="0"/>
          <w:szCs w:val="21"/>
        </w:rPr>
        <w:t xml:space="preserve">：  年  </w:t>
      </w:r>
      <w:r w:rsidRPr="0015715D">
        <w:rPr>
          <w:rFonts w:ascii="宋体" w:hAnsi="宋体" w:cs="宋体" w:hint="eastAsia"/>
          <w:color w:val="000000" w:themeColor="text1"/>
          <w:kern w:val="0"/>
          <w:szCs w:val="21"/>
          <w:lang w:val="zh-CN"/>
        </w:rPr>
        <w:t>月</w:t>
      </w:r>
      <w:r w:rsidRPr="0015715D">
        <w:rPr>
          <w:rFonts w:ascii="宋体" w:hAnsi="宋体" w:cs="宋体" w:hint="eastAsia"/>
          <w:color w:val="000000" w:themeColor="text1"/>
          <w:kern w:val="0"/>
          <w:szCs w:val="21"/>
        </w:rPr>
        <w:t xml:space="preserve">   </w:t>
      </w:r>
      <w:r w:rsidRPr="0015715D">
        <w:rPr>
          <w:rFonts w:ascii="宋体" w:hAnsi="宋体" w:cs="宋体" w:hint="eastAsia"/>
          <w:color w:val="000000" w:themeColor="text1"/>
          <w:kern w:val="0"/>
          <w:szCs w:val="21"/>
          <w:lang w:val="zh-CN"/>
        </w:rPr>
        <w:t>日</w:t>
      </w:r>
    </w:p>
    <w:p w14:paraId="39F85712" w14:textId="77777777" w:rsidR="00A61ED1" w:rsidRPr="0015715D" w:rsidRDefault="00000000">
      <w:pPr>
        <w:widowControl/>
        <w:jc w:val="left"/>
        <w:rPr>
          <w:color w:val="000000" w:themeColor="text1"/>
          <w:szCs w:val="21"/>
        </w:rPr>
      </w:pPr>
      <w:r w:rsidRPr="0015715D">
        <w:rPr>
          <w:color w:val="000000" w:themeColor="text1"/>
          <w:szCs w:val="21"/>
        </w:rPr>
        <w:br w:type="page"/>
      </w:r>
    </w:p>
    <w:p w14:paraId="07311D31" w14:textId="77777777" w:rsidR="00A61ED1" w:rsidRPr="0015715D" w:rsidRDefault="00000000">
      <w:pPr>
        <w:snapToGrid w:val="0"/>
        <w:spacing w:beforeLines="50" w:before="165" w:after="50" w:line="360" w:lineRule="exact"/>
        <w:jc w:val="left"/>
        <w:rPr>
          <w:b/>
          <w:color w:val="000000" w:themeColor="text1"/>
          <w:szCs w:val="21"/>
          <w:lang w:bidi="ar"/>
        </w:rPr>
      </w:pPr>
      <w:r w:rsidRPr="0015715D">
        <w:rPr>
          <w:rFonts w:hint="eastAsia"/>
          <w:b/>
          <w:color w:val="000000" w:themeColor="text1"/>
          <w:szCs w:val="21"/>
          <w:lang w:bidi="ar"/>
        </w:rPr>
        <w:t>4.</w:t>
      </w:r>
      <w:r w:rsidRPr="0015715D">
        <w:rPr>
          <w:rFonts w:hint="eastAsia"/>
          <w:color w:val="000000" w:themeColor="text1"/>
        </w:rPr>
        <w:t xml:space="preserve"> </w:t>
      </w:r>
      <w:r w:rsidRPr="0015715D">
        <w:rPr>
          <w:rFonts w:hint="eastAsia"/>
          <w:b/>
          <w:color w:val="000000" w:themeColor="text1"/>
          <w:szCs w:val="21"/>
          <w:lang w:bidi="ar"/>
        </w:rPr>
        <w:t>商务条款偏离表</w:t>
      </w:r>
    </w:p>
    <w:p w14:paraId="02399781" w14:textId="77777777" w:rsidR="00A61ED1" w:rsidRPr="0015715D" w:rsidRDefault="00000000">
      <w:pPr>
        <w:snapToGrid w:val="0"/>
        <w:spacing w:beforeLines="50" w:before="165" w:after="50" w:line="360" w:lineRule="exact"/>
        <w:jc w:val="left"/>
        <w:rPr>
          <w:b/>
          <w:color w:val="000000" w:themeColor="text1"/>
          <w:szCs w:val="21"/>
          <w:lang w:bidi="ar"/>
        </w:rPr>
      </w:pPr>
      <w:r w:rsidRPr="0015715D">
        <w:rPr>
          <w:rFonts w:hint="eastAsia"/>
          <w:b/>
          <w:color w:val="000000" w:themeColor="text1"/>
          <w:szCs w:val="21"/>
          <w:lang w:bidi="ar"/>
        </w:rPr>
        <w:t>商务条款偏离表</w:t>
      </w:r>
    </w:p>
    <w:tbl>
      <w:tblPr>
        <w:tblW w:w="5000" w:type="pct"/>
        <w:jc w:val="center"/>
        <w:tblBorders>
          <w:top w:val="single" w:sz="4" w:space="0" w:color="auto"/>
          <w:left w:val="single" w:sz="4" w:space="0" w:color="auto"/>
          <w:bottom w:val="single" w:sz="4" w:space="0" w:color="auto"/>
          <w:right w:val="single" w:sz="4" w:space="0" w:color="auto"/>
          <w:insideH w:val="outset" w:sz="6" w:space="0" w:color="auto"/>
          <w:insideV w:val="outset" w:sz="6" w:space="0" w:color="auto"/>
        </w:tblBorders>
        <w:tblLook w:val="04A0" w:firstRow="1" w:lastRow="0" w:firstColumn="1" w:lastColumn="0" w:noHBand="0" w:noVBand="1"/>
      </w:tblPr>
      <w:tblGrid>
        <w:gridCol w:w="763"/>
        <w:gridCol w:w="2155"/>
        <w:gridCol w:w="4845"/>
        <w:gridCol w:w="1253"/>
      </w:tblGrid>
      <w:tr w:rsidR="00A61ED1" w:rsidRPr="0015715D" w14:paraId="5AB5022F" w14:textId="77777777">
        <w:trPr>
          <w:trHeight w:val="339"/>
          <w:jc w:val="center"/>
        </w:trPr>
        <w:tc>
          <w:tcPr>
            <w:tcW w:w="423" w:type="pct"/>
            <w:tcBorders>
              <w:top w:val="single" w:sz="4" w:space="0" w:color="auto"/>
              <w:left w:val="single" w:sz="4" w:space="0" w:color="auto"/>
              <w:bottom w:val="single" w:sz="4" w:space="0" w:color="auto"/>
              <w:right w:val="single" w:sz="4" w:space="0" w:color="auto"/>
            </w:tcBorders>
            <w:vAlign w:val="center"/>
          </w:tcPr>
          <w:p w14:paraId="7675D3E7" w14:textId="77777777" w:rsidR="00A61ED1" w:rsidRPr="0015715D" w:rsidRDefault="00000000">
            <w:pPr>
              <w:snapToGrid w:val="0"/>
              <w:spacing w:beforeLines="50" w:before="165"/>
              <w:jc w:val="left"/>
              <w:rPr>
                <w:color w:val="000000" w:themeColor="text1"/>
                <w:szCs w:val="21"/>
              </w:rPr>
            </w:pPr>
            <w:r w:rsidRPr="0015715D">
              <w:rPr>
                <w:rFonts w:cs="宋体" w:hint="eastAsia"/>
                <w:color w:val="000000" w:themeColor="text1"/>
                <w:szCs w:val="21"/>
                <w:lang w:bidi="ar"/>
              </w:rPr>
              <w:t>序号</w:t>
            </w:r>
          </w:p>
        </w:tc>
        <w:tc>
          <w:tcPr>
            <w:tcW w:w="1195" w:type="pct"/>
            <w:tcBorders>
              <w:top w:val="single" w:sz="4" w:space="0" w:color="auto"/>
              <w:left w:val="single" w:sz="4" w:space="0" w:color="auto"/>
              <w:bottom w:val="single" w:sz="4" w:space="0" w:color="auto"/>
              <w:right w:val="single" w:sz="4" w:space="0" w:color="auto"/>
            </w:tcBorders>
            <w:vAlign w:val="center"/>
          </w:tcPr>
          <w:p w14:paraId="214F2CEC" w14:textId="77777777" w:rsidR="00A61ED1" w:rsidRPr="0015715D" w:rsidRDefault="00000000">
            <w:pPr>
              <w:snapToGrid w:val="0"/>
              <w:spacing w:beforeLines="50" w:before="165"/>
              <w:jc w:val="left"/>
              <w:rPr>
                <w:color w:val="000000" w:themeColor="text1"/>
                <w:szCs w:val="21"/>
              </w:rPr>
            </w:pPr>
            <w:r w:rsidRPr="0015715D">
              <w:rPr>
                <w:rFonts w:cs="宋体" w:hint="eastAsia"/>
                <w:color w:val="000000" w:themeColor="text1"/>
                <w:szCs w:val="21"/>
                <w:lang w:bidi="ar"/>
              </w:rPr>
              <w:t>招标文件的商务要求</w:t>
            </w:r>
          </w:p>
        </w:tc>
        <w:tc>
          <w:tcPr>
            <w:tcW w:w="2687" w:type="pct"/>
            <w:tcBorders>
              <w:top w:val="single" w:sz="4" w:space="0" w:color="auto"/>
              <w:left w:val="single" w:sz="4" w:space="0" w:color="auto"/>
              <w:bottom w:val="single" w:sz="4" w:space="0" w:color="auto"/>
              <w:right w:val="single" w:sz="4" w:space="0" w:color="auto"/>
            </w:tcBorders>
            <w:vAlign w:val="center"/>
          </w:tcPr>
          <w:p w14:paraId="757B28C8" w14:textId="77777777" w:rsidR="00A61ED1" w:rsidRPr="0015715D" w:rsidRDefault="00000000">
            <w:pPr>
              <w:snapToGrid w:val="0"/>
              <w:spacing w:beforeLines="50" w:before="165"/>
              <w:jc w:val="left"/>
              <w:rPr>
                <w:color w:val="000000" w:themeColor="text1"/>
                <w:szCs w:val="21"/>
              </w:rPr>
            </w:pPr>
            <w:r w:rsidRPr="0015715D">
              <w:rPr>
                <w:rFonts w:cs="宋体" w:hint="eastAsia"/>
                <w:color w:val="000000" w:themeColor="text1"/>
                <w:szCs w:val="21"/>
                <w:lang w:bidi="ar"/>
              </w:rPr>
              <w:t>投标文件响应内容（可注明所在页码）</w:t>
            </w:r>
          </w:p>
        </w:tc>
        <w:tc>
          <w:tcPr>
            <w:tcW w:w="695" w:type="pct"/>
            <w:tcBorders>
              <w:top w:val="single" w:sz="4" w:space="0" w:color="auto"/>
              <w:left w:val="single" w:sz="4" w:space="0" w:color="auto"/>
              <w:bottom w:val="single" w:sz="4" w:space="0" w:color="auto"/>
              <w:right w:val="single" w:sz="4" w:space="0" w:color="auto"/>
            </w:tcBorders>
            <w:vAlign w:val="center"/>
          </w:tcPr>
          <w:p w14:paraId="10D872B3" w14:textId="77777777" w:rsidR="00A61ED1" w:rsidRPr="0015715D" w:rsidRDefault="00000000">
            <w:pPr>
              <w:snapToGrid w:val="0"/>
              <w:spacing w:beforeLines="50" w:before="165"/>
              <w:jc w:val="left"/>
              <w:rPr>
                <w:color w:val="000000" w:themeColor="text1"/>
                <w:szCs w:val="21"/>
              </w:rPr>
            </w:pPr>
            <w:r w:rsidRPr="0015715D">
              <w:rPr>
                <w:rFonts w:cs="宋体" w:hint="eastAsia"/>
                <w:color w:val="000000" w:themeColor="text1"/>
                <w:lang w:bidi="ar"/>
              </w:rPr>
              <w:t>偏离</w:t>
            </w:r>
            <w:r w:rsidRPr="0015715D">
              <w:rPr>
                <w:rFonts w:cs="宋体" w:hint="eastAsia"/>
                <w:color w:val="000000" w:themeColor="text1"/>
                <w:szCs w:val="21"/>
                <w:lang w:bidi="ar"/>
              </w:rPr>
              <w:t>说明</w:t>
            </w:r>
          </w:p>
        </w:tc>
      </w:tr>
      <w:tr w:rsidR="00A61ED1" w:rsidRPr="0015715D" w14:paraId="1CB7703E" w14:textId="77777777">
        <w:trPr>
          <w:trHeight w:hRule="exact" w:val="464"/>
          <w:jc w:val="center"/>
        </w:trPr>
        <w:tc>
          <w:tcPr>
            <w:tcW w:w="423" w:type="pct"/>
            <w:tcBorders>
              <w:top w:val="single" w:sz="4" w:space="0" w:color="auto"/>
              <w:left w:val="single" w:sz="4" w:space="0" w:color="auto"/>
              <w:bottom w:val="single" w:sz="4" w:space="0" w:color="auto"/>
              <w:right w:val="single" w:sz="4" w:space="0" w:color="auto"/>
            </w:tcBorders>
            <w:vAlign w:val="center"/>
          </w:tcPr>
          <w:p w14:paraId="6D21B803" w14:textId="77777777" w:rsidR="00A61ED1" w:rsidRPr="0015715D" w:rsidRDefault="00A61ED1">
            <w:pPr>
              <w:snapToGrid w:val="0"/>
              <w:spacing w:beforeLines="50" w:before="165"/>
              <w:jc w:val="left"/>
              <w:rPr>
                <w:color w:val="000000" w:themeColor="text1"/>
                <w:szCs w:val="21"/>
              </w:rPr>
            </w:pPr>
          </w:p>
        </w:tc>
        <w:tc>
          <w:tcPr>
            <w:tcW w:w="1195" w:type="pct"/>
            <w:tcBorders>
              <w:top w:val="single" w:sz="4" w:space="0" w:color="auto"/>
              <w:left w:val="single" w:sz="4" w:space="0" w:color="auto"/>
              <w:bottom w:val="single" w:sz="4" w:space="0" w:color="auto"/>
              <w:right w:val="single" w:sz="4" w:space="0" w:color="auto"/>
            </w:tcBorders>
            <w:vAlign w:val="center"/>
          </w:tcPr>
          <w:p w14:paraId="419D3D5B" w14:textId="77777777" w:rsidR="00A61ED1" w:rsidRPr="0015715D" w:rsidRDefault="00A61ED1">
            <w:pPr>
              <w:snapToGrid w:val="0"/>
              <w:spacing w:beforeLines="50" w:before="165"/>
              <w:jc w:val="left"/>
              <w:rPr>
                <w:color w:val="000000" w:themeColor="text1"/>
                <w:szCs w:val="21"/>
              </w:rPr>
            </w:pPr>
          </w:p>
        </w:tc>
        <w:tc>
          <w:tcPr>
            <w:tcW w:w="2687" w:type="pct"/>
            <w:tcBorders>
              <w:top w:val="single" w:sz="4" w:space="0" w:color="auto"/>
              <w:left w:val="single" w:sz="4" w:space="0" w:color="auto"/>
              <w:bottom w:val="single" w:sz="4" w:space="0" w:color="auto"/>
              <w:right w:val="single" w:sz="4" w:space="0" w:color="auto"/>
            </w:tcBorders>
            <w:vAlign w:val="center"/>
          </w:tcPr>
          <w:p w14:paraId="4847A60C" w14:textId="77777777" w:rsidR="00A61ED1" w:rsidRPr="0015715D" w:rsidRDefault="00A61ED1">
            <w:pPr>
              <w:snapToGrid w:val="0"/>
              <w:spacing w:beforeLines="50" w:before="165"/>
              <w:jc w:val="left"/>
              <w:rPr>
                <w:color w:val="000000" w:themeColor="text1"/>
                <w:szCs w:val="21"/>
              </w:rPr>
            </w:pPr>
          </w:p>
        </w:tc>
        <w:tc>
          <w:tcPr>
            <w:tcW w:w="695" w:type="pct"/>
            <w:tcBorders>
              <w:top w:val="single" w:sz="4" w:space="0" w:color="auto"/>
              <w:left w:val="single" w:sz="4" w:space="0" w:color="auto"/>
              <w:bottom w:val="single" w:sz="4" w:space="0" w:color="auto"/>
              <w:right w:val="single" w:sz="4" w:space="0" w:color="auto"/>
            </w:tcBorders>
            <w:vAlign w:val="center"/>
          </w:tcPr>
          <w:p w14:paraId="7FB9F9F7" w14:textId="77777777" w:rsidR="00A61ED1" w:rsidRPr="0015715D" w:rsidRDefault="00A61ED1">
            <w:pPr>
              <w:snapToGrid w:val="0"/>
              <w:spacing w:beforeLines="50" w:before="165"/>
              <w:jc w:val="left"/>
              <w:rPr>
                <w:color w:val="000000" w:themeColor="text1"/>
                <w:szCs w:val="21"/>
              </w:rPr>
            </w:pPr>
          </w:p>
        </w:tc>
      </w:tr>
      <w:tr w:rsidR="00A61ED1" w:rsidRPr="0015715D" w14:paraId="49C2F47D" w14:textId="77777777">
        <w:trPr>
          <w:trHeight w:hRule="exact" w:val="464"/>
          <w:jc w:val="center"/>
        </w:trPr>
        <w:tc>
          <w:tcPr>
            <w:tcW w:w="423" w:type="pct"/>
            <w:tcBorders>
              <w:top w:val="single" w:sz="4" w:space="0" w:color="auto"/>
              <w:left w:val="single" w:sz="4" w:space="0" w:color="auto"/>
              <w:bottom w:val="single" w:sz="4" w:space="0" w:color="auto"/>
              <w:right w:val="single" w:sz="4" w:space="0" w:color="auto"/>
            </w:tcBorders>
            <w:vAlign w:val="center"/>
          </w:tcPr>
          <w:p w14:paraId="4459C993" w14:textId="77777777" w:rsidR="00A61ED1" w:rsidRPr="0015715D" w:rsidRDefault="00A61ED1">
            <w:pPr>
              <w:snapToGrid w:val="0"/>
              <w:spacing w:beforeLines="50" w:before="165"/>
              <w:jc w:val="left"/>
              <w:rPr>
                <w:color w:val="000000" w:themeColor="text1"/>
                <w:szCs w:val="21"/>
              </w:rPr>
            </w:pPr>
          </w:p>
        </w:tc>
        <w:tc>
          <w:tcPr>
            <w:tcW w:w="1195" w:type="pct"/>
            <w:tcBorders>
              <w:top w:val="single" w:sz="4" w:space="0" w:color="auto"/>
              <w:left w:val="single" w:sz="4" w:space="0" w:color="auto"/>
              <w:bottom w:val="single" w:sz="4" w:space="0" w:color="auto"/>
              <w:right w:val="single" w:sz="4" w:space="0" w:color="auto"/>
            </w:tcBorders>
            <w:vAlign w:val="center"/>
          </w:tcPr>
          <w:p w14:paraId="4396D814" w14:textId="77777777" w:rsidR="00A61ED1" w:rsidRPr="0015715D" w:rsidRDefault="00A61ED1">
            <w:pPr>
              <w:snapToGrid w:val="0"/>
              <w:spacing w:beforeLines="50" w:before="165"/>
              <w:jc w:val="left"/>
              <w:rPr>
                <w:color w:val="000000" w:themeColor="text1"/>
                <w:szCs w:val="21"/>
              </w:rPr>
            </w:pPr>
          </w:p>
        </w:tc>
        <w:tc>
          <w:tcPr>
            <w:tcW w:w="2687" w:type="pct"/>
            <w:tcBorders>
              <w:top w:val="single" w:sz="4" w:space="0" w:color="auto"/>
              <w:left w:val="single" w:sz="4" w:space="0" w:color="auto"/>
              <w:bottom w:val="single" w:sz="4" w:space="0" w:color="auto"/>
              <w:right w:val="single" w:sz="4" w:space="0" w:color="auto"/>
            </w:tcBorders>
            <w:vAlign w:val="center"/>
          </w:tcPr>
          <w:p w14:paraId="0CEC62A4" w14:textId="77777777" w:rsidR="00A61ED1" w:rsidRPr="0015715D" w:rsidRDefault="00A61ED1">
            <w:pPr>
              <w:snapToGrid w:val="0"/>
              <w:spacing w:beforeLines="50" w:before="165"/>
              <w:jc w:val="left"/>
              <w:rPr>
                <w:color w:val="000000" w:themeColor="text1"/>
                <w:szCs w:val="21"/>
              </w:rPr>
            </w:pPr>
          </w:p>
        </w:tc>
        <w:tc>
          <w:tcPr>
            <w:tcW w:w="695" w:type="pct"/>
            <w:tcBorders>
              <w:top w:val="single" w:sz="4" w:space="0" w:color="auto"/>
              <w:left w:val="single" w:sz="4" w:space="0" w:color="auto"/>
              <w:bottom w:val="single" w:sz="4" w:space="0" w:color="auto"/>
              <w:right w:val="single" w:sz="4" w:space="0" w:color="auto"/>
            </w:tcBorders>
            <w:vAlign w:val="center"/>
          </w:tcPr>
          <w:p w14:paraId="6390EC37" w14:textId="77777777" w:rsidR="00A61ED1" w:rsidRPr="0015715D" w:rsidRDefault="00A61ED1">
            <w:pPr>
              <w:snapToGrid w:val="0"/>
              <w:spacing w:beforeLines="50" w:before="165"/>
              <w:jc w:val="left"/>
              <w:rPr>
                <w:color w:val="000000" w:themeColor="text1"/>
                <w:szCs w:val="21"/>
              </w:rPr>
            </w:pPr>
          </w:p>
        </w:tc>
      </w:tr>
      <w:tr w:rsidR="00A61ED1" w:rsidRPr="0015715D" w14:paraId="532E39A0" w14:textId="77777777">
        <w:trPr>
          <w:trHeight w:hRule="exact" w:val="502"/>
          <w:jc w:val="center"/>
        </w:trPr>
        <w:tc>
          <w:tcPr>
            <w:tcW w:w="423" w:type="pct"/>
            <w:tcBorders>
              <w:top w:val="single" w:sz="4" w:space="0" w:color="auto"/>
              <w:left w:val="single" w:sz="4" w:space="0" w:color="auto"/>
              <w:bottom w:val="single" w:sz="4" w:space="0" w:color="auto"/>
              <w:right w:val="single" w:sz="4" w:space="0" w:color="auto"/>
            </w:tcBorders>
            <w:vAlign w:val="center"/>
          </w:tcPr>
          <w:p w14:paraId="572A3893" w14:textId="77777777" w:rsidR="00A61ED1" w:rsidRPr="0015715D" w:rsidRDefault="00A61ED1">
            <w:pPr>
              <w:snapToGrid w:val="0"/>
              <w:spacing w:beforeLines="50" w:before="165"/>
              <w:jc w:val="left"/>
              <w:rPr>
                <w:color w:val="000000" w:themeColor="text1"/>
                <w:szCs w:val="21"/>
              </w:rPr>
            </w:pPr>
          </w:p>
        </w:tc>
        <w:tc>
          <w:tcPr>
            <w:tcW w:w="1195" w:type="pct"/>
            <w:tcBorders>
              <w:top w:val="single" w:sz="4" w:space="0" w:color="auto"/>
              <w:left w:val="single" w:sz="4" w:space="0" w:color="auto"/>
              <w:bottom w:val="single" w:sz="4" w:space="0" w:color="auto"/>
              <w:right w:val="single" w:sz="4" w:space="0" w:color="auto"/>
            </w:tcBorders>
            <w:vAlign w:val="center"/>
          </w:tcPr>
          <w:p w14:paraId="09C93F17" w14:textId="77777777" w:rsidR="00A61ED1" w:rsidRPr="0015715D" w:rsidRDefault="00000000">
            <w:pPr>
              <w:snapToGrid w:val="0"/>
              <w:spacing w:beforeLines="50" w:before="165"/>
              <w:jc w:val="left"/>
              <w:rPr>
                <w:color w:val="000000" w:themeColor="text1"/>
                <w:szCs w:val="21"/>
              </w:rPr>
            </w:pPr>
            <w:r w:rsidRPr="0015715D">
              <w:rPr>
                <w:color w:val="000000" w:themeColor="text1"/>
                <w:szCs w:val="21"/>
                <w:lang w:bidi="ar"/>
              </w:rPr>
              <w:t>……</w:t>
            </w:r>
          </w:p>
        </w:tc>
        <w:tc>
          <w:tcPr>
            <w:tcW w:w="2687" w:type="pct"/>
            <w:tcBorders>
              <w:top w:val="single" w:sz="4" w:space="0" w:color="auto"/>
              <w:left w:val="single" w:sz="4" w:space="0" w:color="auto"/>
              <w:bottom w:val="single" w:sz="4" w:space="0" w:color="auto"/>
              <w:right w:val="single" w:sz="4" w:space="0" w:color="auto"/>
            </w:tcBorders>
            <w:vAlign w:val="center"/>
          </w:tcPr>
          <w:p w14:paraId="0886071D" w14:textId="77777777" w:rsidR="00A61ED1" w:rsidRPr="0015715D" w:rsidRDefault="00A61ED1">
            <w:pPr>
              <w:snapToGrid w:val="0"/>
              <w:spacing w:beforeLines="50" w:before="165"/>
              <w:jc w:val="left"/>
              <w:rPr>
                <w:color w:val="000000" w:themeColor="text1"/>
                <w:szCs w:val="21"/>
              </w:rPr>
            </w:pPr>
          </w:p>
        </w:tc>
        <w:tc>
          <w:tcPr>
            <w:tcW w:w="695" w:type="pct"/>
            <w:tcBorders>
              <w:top w:val="single" w:sz="4" w:space="0" w:color="auto"/>
              <w:left w:val="single" w:sz="4" w:space="0" w:color="auto"/>
              <w:bottom w:val="single" w:sz="4" w:space="0" w:color="auto"/>
              <w:right w:val="single" w:sz="4" w:space="0" w:color="auto"/>
            </w:tcBorders>
            <w:vAlign w:val="center"/>
          </w:tcPr>
          <w:p w14:paraId="18CB8807" w14:textId="77777777" w:rsidR="00A61ED1" w:rsidRPr="0015715D" w:rsidRDefault="00A61ED1">
            <w:pPr>
              <w:snapToGrid w:val="0"/>
              <w:spacing w:beforeLines="50" w:before="165"/>
              <w:jc w:val="left"/>
              <w:rPr>
                <w:color w:val="000000" w:themeColor="text1"/>
                <w:szCs w:val="21"/>
              </w:rPr>
            </w:pPr>
          </w:p>
        </w:tc>
      </w:tr>
    </w:tbl>
    <w:p w14:paraId="2F659B19" w14:textId="77777777" w:rsidR="00A61ED1" w:rsidRPr="0015715D" w:rsidRDefault="00000000">
      <w:pPr>
        <w:pStyle w:val="af5"/>
        <w:widowControl w:val="0"/>
        <w:tabs>
          <w:tab w:val="left" w:pos="2127"/>
        </w:tabs>
        <w:spacing w:before="0" w:beforeAutospacing="0" w:after="0" w:afterAutospacing="0" w:line="340" w:lineRule="exact"/>
        <w:rPr>
          <w:rFonts w:ascii="Times New Roman" w:hAnsi="Times New Roman"/>
          <w:color w:val="000000" w:themeColor="text1"/>
          <w:kern w:val="2"/>
          <w:sz w:val="21"/>
          <w:szCs w:val="21"/>
          <w:lang w:bidi="ar"/>
        </w:rPr>
      </w:pPr>
      <w:bookmarkStart w:id="226" w:name="_Hlk48144603"/>
      <w:bookmarkStart w:id="227" w:name="_Hlk88990584"/>
      <w:r w:rsidRPr="0015715D">
        <w:rPr>
          <w:rFonts w:ascii="Times New Roman" w:hAnsi="Times New Roman" w:hint="eastAsia"/>
          <w:color w:val="000000" w:themeColor="text1"/>
          <w:kern w:val="2"/>
          <w:sz w:val="21"/>
          <w:szCs w:val="21"/>
          <w:lang w:bidi="ar"/>
        </w:rPr>
        <w:t>注：</w:t>
      </w:r>
      <w:bookmarkStart w:id="228" w:name="_Hlk19049081"/>
    </w:p>
    <w:p w14:paraId="67FBDE1A" w14:textId="77777777" w:rsidR="00A61ED1" w:rsidRPr="0015715D" w:rsidRDefault="00000000">
      <w:pPr>
        <w:pStyle w:val="af5"/>
        <w:widowControl w:val="0"/>
        <w:tabs>
          <w:tab w:val="left" w:pos="2127"/>
        </w:tabs>
        <w:spacing w:before="0" w:beforeAutospacing="0" w:after="0" w:afterAutospacing="0" w:line="340" w:lineRule="exact"/>
        <w:ind w:firstLineChars="200" w:firstLine="420"/>
        <w:rPr>
          <w:rFonts w:ascii="Times New Roman" w:hAnsi="Times New Roman"/>
          <w:color w:val="000000" w:themeColor="text1"/>
        </w:rPr>
      </w:pPr>
      <w:r w:rsidRPr="0015715D">
        <w:rPr>
          <w:rFonts w:ascii="Times New Roman" w:hAnsi="Times New Roman" w:hint="eastAsia"/>
          <w:color w:val="000000" w:themeColor="text1"/>
          <w:kern w:val="2"/>
          <w:sz w:val="21"/>
          <w:szCs w:val="21"/>
          <w:lang w:bidi="ar"/>
        </w:rPr>
        <w:t>（</w:t>
      </w:r>
      <w:r w:rsidRPr="0015715D">
        <w:rPr>
          <w:rFonts w:ascii="Times New Roman" w:hAnsi="Times New Roman"/>
          <w:color w:val="000000" w:themeColor="text1"/>
          <w:kern w:val="2"/>
          <w:sz w:val="21"/>
          <w:szCs w:val="21"/>
          <w:lang w:bidi="ar"/>
        </w:rPr>
        <w:t>1</w:t>
      </w:r>
      <w:r w:rsidRPr="0015715D">
        <w:rPr>
          <w:rFonts w:ascii="Times New Roman" w:hAnsi="Times New Roman" w:hint="eastAsia"/>
          <w:color w:val="000000" w:themeColor="text1"/>
          <w:kern w:val="2"/>
          <w:sz w:val="21"/>
          <w:szCs w:val="21"/>
          <w:lang w:bidi="ar"/>
        </w:rPr>
        <w:t>）本表应对招标文件第二章《采购需求》中所列商务要求进行响应，并根据响应情况在</w:t>
      </w:r>
      <w:r w:rsidRPr="0015715D">
        <w:rPr>
          <w:rFonts w:ascii="Times New Roman" w:hAnsi="Times New Roman"/>
          <w:color w:val="000000" w:themeColor="text1"/>
          <w:kern w:val="2"/>
          <w:sz w:val="21"/>
          <w:szCs w:val="21"/>
          <w:lang w:bidi="ar"/>
        </w:rPr>
        <w:t>“</w:t>
      </w:r>
      <w:r w:rsidRPr="0015715D">
        <w:rPr>
          <w:rFonts w:ascii="Times New Roman" w:hAnsi="Times New Roman" w:hint="eastAsia"/>
          <w:color w:val="000000" w:themeColor="text1"/>
          <w:kern w:val="2"/>
          <w:sz w:val="21"/>
          <w:szCs w:val="21"/>
          <w:lang w:bidi="ar"/>
        </w:rPr>
        <w:t>偏离说明</w:t>
      </w:r>
      <w:r w:rsidRPr="0015715D">
        <w:rPr>
          <w:rFonts w:ascii="Times New Roman" w:hAnsi="Times New Roman"/>
          <w:color w:val="000000" w:themeColor="text1"/>
          <w:kern w:val="2"/>
          <w:sz w:val="21"/>
          <w:szCs w:val="21"/>
          <w:lang w:bidi="ar"/>
        </w:rPr>
        <w:t>”</w:t>
      </w:r>
      <w:r w:rsidRPr="0015715D">
        <w:rPr>
          <w:rFonts w:ascii="Times New Roman" w:hAnsi="Times New Roman" w:hint="eastAsia"/>
          <w:color w:val="000000" w:themeColor="text1"/>
          <w:kern w:val="2"/>
          <w:sz w:val="21"/>
          <w:szCs w:val="21"/>
          <w:lang w:bidi="ar"/>
        </w:rPr>
        <w:t>栏填写正偏离或负偏离及原因，完全符合的填写</w:t>
      </w:r>
      <w:r w:rsidRPr="0015715D">
        <w:rPr>
          <w:rFonts w:ascii="Times New Roman" w:hAnsi="Times New Roman"/>
          <w:color w:val="000000" w:themeColor="text1"/>
          <w:kern w:val="2"/>
          <w:sz w:val="21"/>
          <w:szCs w:val="21"/>
          <w:lang w:bidi="ar"/>
        </w:rPr>
        <w:t>“</w:t>
      </w:r>
      <w:r w:rsidRPr="0015715D">
        <w:rPr>
          <w:rFonts w:ascii="Times New Roman" w:hAnsi="Times New Roman" w:hint="eastAsia"/>
          <w:color w:val="000000" w:themeColor="text1"/>
          <w:kern w:val="2"/>
          <w:sz w:val="21"/>
          <w:szCs w:val="21"/>
          <w:lang w:bidi="ar"/>
        </w:rPr>
        <w:t>无偏离</w:t>
      </w:r>
      <w:r w:rsidRPr="0015715D">
        <w:rPr>
          <w:rFonts w:ascii="Times New Roman" w:hAnsi="Times New Roman"/>
          <w:color w:val="000000" w:themeColor="text1"/>
          <w:kern w:val="2"/>
          <w:sz w:val="21"/>
          <w:szCs w:val="21"/>
          <w:lang w:bidi="ar"/>
        </w:rPr>
        <w:t>”</w:t>
      </w:r>
      <w:r w:rsidRPr="0015715D">
        <w:rPr>
          <w:rFonts w:ascii="Times New Roman" w:hAnsi="Times New Roman" w:hint="eastAsia"/>
          <w:color w:val="000000" w:themeColor="text1"/>
          <w:kern w:val="2"/>
          <w:sz w:val="21"/>
          <w:szCs w:val="21"/>
          <w:lang w:bidi="ar"/>
        </w:rPr>
        <w:t>。</w:t>
      </w:r>
    </w:p>
    <w:p w14:paraId="44848B59" w14:textId="77777777" w:rsidR="00A61ED1" w:rsidRPr="0015715D" w:rsidRDefault="00000000">
      <w:pPr>
        <w:pStyle w:val="af5"/>
        <w:widowControl w:val="0"/>
        <w:tabs>
          <w:tab w:val="left" w:pos="2127"/>
        </w:tabs>
        <w:spacing w:before="0" w:beforeAutospacing="0" w:after="0" w:afterAutospacing="0" w:line="340" w:lineRule="exact"/>
        <w:ind w:firstLineChars="200" w:firstLine="420"/>
        <w:rPr>
          <w:rFonts w:ascii="Times New Roman" w:hAnsi="Times New Roman"/>
          <w:color w:val="000000" w:themeColor="text1"/>
        </w:rPr>
      </w:pPr>
      <w:r w:rsidRPr="0015715D">
        <w:rPr>
          <w:rFonts w:ascii="Times New Roman" w:hAnsi="Times New Roman" w:hint="eastAsia"/>
          <w:color w:val="000000" w:themeColor="text1"/>
          <w:kern w:val="2"/>
          <w:sz w:val="21"/>
          <w:szCs w:val="21"/>
          <w:lang w:bidi="ar"/>
        </w:rPr>
        <w:t>（</w:t>
      </w:r>
      <w:r w:rsidRPr="0015715D">
        <w:rPr>
          <w:rFonts w:ascii="Times New Roman" w:hAnsi="Times New Roman"/>
          <w:color w:val="000000" w:themeColor="text1"/>
          <w:kern w:val="2"/>
          <w:sz w:val="21"/>
          <w:szCs w:val="21"/>
          <w:lang w:bidi="ar"/>
        </w:rPr>
        <w:t>2</w:t>
      </w:r>
      <w:r w:rsidRPr="0015715D">
        <w:rPr>
          <w:rFonts w:ascii="Times New Roman" w:hAnsi="Times New Roman" w:hint="eastAsia"/>
          <w:color w:val="000000" w:themeColor="text1"/>
          <w:kern w:val="2"/>
          <w:sz w:val="21"/>
          <w:szCs w:val="21"/>
          <w:lang w:bidi="ar"/>
        </w:rPr>
        <w:t>）供应商应根据自身的承诺，对照磋商文件要求在“偏离说明”中注明“正偏离”、“负偏离”或者“无偏离”。既不属于“正偏离”也不属于“负偏离”即为“无偏离”。</w:t>
      </w:r>
    </w:p>
    <w:bookmarkEnd w:id="228"/>
    <w:p w14:paraId="2BE2B17F" w14:textId="77777777" w:rsidR="00A61ED1" w:rsidRPr="0015715D" w:rsidRDefault="00000000">
      <w:pPr>
        <w:pStyle w:val="af5"/>
        <w:widowControl w:val="0"/>
        <w:tabs>
          <w:tab w:val="left" w:pos="2127"/>
        </w:tabs>
        <w:spacing w:before="0" w:beforeAutospacing="0" w:after="0" w:afterAutospacing="0" w:line="340" w:lineRule="exact"/>
        <w:ind w:firstLineChars="200" w:firstLine="420"/>
        <w:rPr>
          <w:rFonts w:ascii="Times New Roman" w:hAnsi="Times New Roman"/>
          <w:color w:val="000000" w:themeColor="text1"/>
          <w:kern w:val="2"/>
          <w:sz w:val="21"/>
          <w:szCs w:val="21"/>
          <w:lang w:bidi="ar"/>
        </w:rPr>
      </w:pPr>
      <w:r w:rsidRPr="0015715D">
        <w:rPr>
          <w:rFonts w:ascii="Times New Roman" w:hAnsi="Times New Roman" w:hint="eastAsia"/>
          <w:color w:val="000000" w:themeColor="text1"/>
          <w:kern w:val="2"/>
          <w:sz w:val="21"/>
          <w:szCs w:val="21"/>
          <w:lang w:bidi="ar"/>
        </w:rPr>
        <w:t>（</w:t>
      </w:r>
      <w:r w:rsidRPr="0015715D">
        <w:rPr>
          <w:rFonts w:ascii="Times New Roman" w:hAnsi="Times New Roman" w:hint="eastAsia"/>
          <w:color w:val="000000" w:themeColor="text1"/>
          <w:kern w:val="2"/>
          <w:sz w:val="21"/>
          <w:szCs w:val="21"/>
          <w:lang w:bidi="ar"/>
        </w:rPr>
        <w:t>3</w:t>
      </w:r>
      <w:r w:rsidRPr="0015715D">
        <w:rPr>
          <w:rFonts w:ascii="Times New Roman" w:hAnsi="Times New Roman" w:hint="eastAsia"/>
          <w:color w:val="000000" w:themeColor="text1"/>
          <w:kern w:val="2"/>
          <w:sz w:val="21"/>
          <w:szCs w:val="21"/>
          <w:lang w:bidi="ar"/>
        </w:rPr>
        <w:t>）表格内容均需按要求填写并盖</w:t>
      </w:r>
      <w:r w:rsidRPr="0015715D">
        <w:rPr>
          <w:rFonts w:cs="仿宋_GB2312" w:hint="eastAsia"/>
          <w:color w:val="000000" w:themeColor="text1"/>
          <w:szCs w:val="21"/>
        </w:rPr>
        <w:t>公</w:t>
      </w:r>
      <w:r w:rsidRPr="0015715D">
        <w:rPr>
          <w:rFonts w:ascii="Times New Roman" w:hAnsi="Times New Roman" w:hint="eastAsia"/>
          <w:color w:val="000000" w:themeColor="text1"/>
          <w:kern w:val="2"/>
          <w:sz w:val="21"/>
          <w:szCs w:val="21"/>
          <w:lang w:bidi="ar"/>
        </w:rPr>
        <w:t>章或电子签章，不得留空，否则按投标无效处理。</w:t>
      </w:r>
    </w:p>
    <w:p w14:paraId="32C018A6" w14:textId="77777777" w:rsidR="00A61ED1" w:rsidRPr="0015715D" w:rsidRDefault="00000000">
      <w:pPr>
        <w:pStyle w:val="af5"/>
        <w:widowControl w:val="0"/>
        <w:tabs>
          <w:tab w:val="left" w:pos="2127"/>
        </w:tabs>
        <w:spacing w:before="0" w:beforeAutospacing="0" w:after="0" w:afterAutospacing="0" w:line="340" w:lineRule="exact"/>
        <w:ind w:firstLineChars="200" w:firstLine="420"/>
        <w:rPr>
          <w:rFonts w:ascii="Times New Roman" w:hAnsi="Times New Roman"/>
          <w:color w:val="000000" w:themeColor="text1"/>
        </w:rPr>
      </w:pPr>
      <w:r w:rsidRPr="0015715D">
        <w:rPr>
          <w:rFonts w:ascii="Times New Roman" w:hAnsi="Times New Roman" w:hint="eastAsia"/>
          <w:color w:val="000000" w:themeColor="text1"/>
          <w:kern w:val="2"/>
          <w:sz w:val="21"/>
          <w:szCs w:val="21"/>
          <w:lang w:bidi="ar"/>
        </w:rPr>
        <w:t>（</w:t>
      </w:r>
      <w:r w:rsidRPr="0015715D">
        <w:rPr>
          <w:rFonts w:ascii="Times New Roman" w:hAnsi="Times New Roman" w:hint="eastAsia"/>
          <w:color w:val="000000" w:themeColor="text1"/>
          <w:kern w:val="2"/>
          <w:sz w:val="21"/>
          <w:szCs w:val="21"/>
          <w:lang w:bidi="ar"/>
        </w:rPr>
        <w:t>4</w:t>
      </w:r>
      <w:r w:rsidRPr="0015715D">
        <w:rPr>
          <w:rFonts w:ascii="Times New Roman" w:hAnsi="Times New Roman" w:hint="eastAsia"/>
          <w:color w:val="000000" w:themeColor="text1"/>
          <w:kern w:val="2"/>
          <w:sz w:val="21"/>
          <w:szCs w:val="21"/>
          <w:lang w:bidi="ar"/>
        </w:rPr>
        <w:t>）本表可扩展。</w:t>
      </w:r>
    </w:p>
    <w:bookmarkEnd w:id="226"/>
    <w:p w14:paraId="0E7E6509" w14:textId="77777777" w:rsidR="00A61ED1" w:rsidRPr="0015715D" w:rsidRDefault="00000000">
      <w:pPr>
        <w:snapToGrid w:val="0"/>
        <w:spacing w:before="50" w:afterLines="50" w:after="165" w:line="440" w:lineRule="exact"/>
        <w:ind w:firstLineChars="2430" w:firstLine="5103"/>
        <w:jc w:val="left"/>
        <w:rPr>
          <w:color w:val="000000" w:themeColor="text1"/>
          <w:spacing w:val="20"/>
          <w:szCs w:val="21"/>
          <w:lang w:bidi="ar"/>
        </w:rPr>
      </w:pPr>
      <w:r w:rsidRPr="0015715D">
        <w:rPr>
          <w:rFonts w:cs="宋体" w:hint="eastAsia"/>
          <w:color w:val="000000" w:themeColor="text1"/>
          <w:szCs w:val="21"/>
          <w:lang w:bidi="ar"/>
        </w:rPr>
        <w:t>供应商名称</w:t>
      </w:r>
      <w:r w:rsidRPr="0015715D">
        <w:rPr>
          <w:color w:val="000000" w:themeColor="text1"/>
          <w:szCs w:val="21"/>
          <w:lang w:bidi="ar"/>
        </w:rPr>
        <w:t>(</w:t>
      </w:r>
      <w:r w:rsidRPr="0015715D">
        <w:rPr>
          <w:rFonts w:ascii="宋体" w:hAnsi="宋体" w:cs="仿宋_GB2312" w:hint="eastAsia"/>
          <w:color w:val="000000" w:themeColor="text1"/>
          <w:szCs w:val="21"/>
        </w:rPr>
        <w:t>公</w:t>
      </w:r>
      <w:r w:rsidRPr="0015715D">
        <w:rPr>
          <w:rFonts w:hint="eastAsia"/>
          <w:color w:val="000000" w:themeColor="text1"/>
          <w:szCs w:val="21"/>
          <w:lang w:bidi="ar"/>
        </w:rPr>
        <w:t>章或电子签章</w:t>
      </w:r>
      <w:r w:rsidRPr="0015715D">
        <w:rPr>
          <w:color w:val="000000" w:themeColor="text1"/>
          <w:szCs w:val="21"/>
          <w:lang w:bidi="ar"/>
        </w:rPr>
        <w:t>)</w:t>
      </w:r>
      <w:r w:rsidRPr="0015715D">
        <w:rPr>
          <w:rFonts w:cs="宋体" w:hint="eastAsia"/>
          <w:color w:val="000000" w:themeColor="text1"/>
          <w:spacing w:val="20"/>
          <w:szCs w:val="21"/>
          <w:lang w:bidi="ar"/>
        </w:rPr>
        <w:t>：</w:t>
      </w:r>
    </w:p>
    <w:p w14:paraId="21F6BDBF" w14:textId="77777777" w:rsidR="00A61ED1" w:rsidRPr="0015715D" w:rsidRDefault="00000000">
      <w:pPr>
        <w:snapToGrid w:val="0"/>
        <w:spacing w:before="50" w:afterLines="50" w:after="165" w:line="440" w:lineRule="exact"/>
        <w:ind w:firstLineChars="2430" w:firstLine="6075"/>
        <w:jc w:val="left"/>
        <w:rPr>
          <w:color w:val="000000" w:themeColor="text1"/>
          <w:spacing w:val="20"/>
          <w:szCs w:val="21"/>
          <w:u w:val="single"/>
        </w:rPr>
      </w:pPr>
      <w:r w:rsidRPr="0015715D">
        <w:rPr>
          <w:rFonts w:cs="宋体" w:hint="eastAsia"/>
          <w:color w:val="000000" w:themeColor="text1"/>
          <w:spacing w:val="20"/>
          <w:szCs w:val="21"/>
          <w:lang w:bidi="ar"/>
        </w:rPr>
        <w:t>日</w:t>
      </w:r>
      <w:r w:rsidRPr="0015715D">
        <w:rPr>
          <w:color w:val="000000" w:themeColor="text1"/>
          <w:spacing w:val="20"/>
          <w:szCs w:val="21"/>
          <w:lang w:bidi="ar"/>
        </w:rPr>
        <w:t xml:space="preserve">  </w:t>
      </w:r>
      <w:r w:rsidRPr="0015715D">
        <w:rPr>
          <w:rFonts w:cs="宋体" w:hint="eastAsia"/>
          <w:color w:val="000000" w:themeColor="text1"/>
          <w:spacing w:val="20"/>
          <w:szCs w:val="21"/>
          <w:lang w:bidi="ar"/>
        </w:rPr>
        <w:t>期：</w:t>
      </w:r>
      <w:bookmarkEnd w:id="227"/>
    </w:p>
    <w:p w14:paraId="11DA1A10" w14:textId="77777777" w:rsidR="00A61ED1" w:rsidRPr="0015715D" w:rsidRDefault="00000000">
      <w:pPr>
        <w:widowControl/>
        <w:jc w:val="left"/>
        <w:rPr>
          <w:color w:val="000000" w:themeColor="text1"/>
          <w:szCs w:val="21"/>
          <w:lang w:bidi="ar"/>
        </w:rPr>
      </w:pPr>
      <w:r w:rsidRPr="0015715D">
        <w:rPr>
          <w:color w:val="000000" w:themeColor="text1"/>
          <w:szCs w:val="21"/>
          <w:lang w:bidi="ar"/>
        </w:rPr>
        <w:br w:type="page"/>
      </w:r>
    </w:p>
    <w:p w14:paraId="77268AD6" w14:textId="77777777" w:rsidR="00A61ED1" w:rsidRPr="0015715D" w:rsidRDefault="00000000">
      <w:pPr>
        <w:snapToGrid w:val="0"/>
        <w:spacing w:beforeLines="50" w:before="165" w:after="50" w:line="360" w:lineRule="exact"/>
        <w:jc w:val="left"/>
        <w:rPr>
          <w:b/>
          <w:color w:val="000000" w:themeColor="text1"/>
          <w:szCs w:val="21"/>
          <w:lang w:bidi="ar"/>
        </w:rPr>
      </w:pPr>
      <w:r w:rsidRPr="0015715D">
        <w:rPr>
          <w:rFonts w:hint="eastAsia"/>
          <w:b/>
          <w:color w:val="000000" w:themeColor="text1"/>
          <w:szCs w:val="21"/>
          <w:lang w:bidi="ar"/>
        </w:rPr>
        <w:t>5.</w:t>
      </w:r>
      <w:r w:rsidRPr="0015715D">
        <w:rPr>
          <w:rFonts w:hint="eastAsia"/>
          <w:b/>
          <w:color w:val="000000" w:themeColor="text1"/>
          <w:szCs w:val="21"/>
          <w:lang w:bidi="ar"/>
        </w:rPr>
        <w:t>投标人类似业绩的证明文件</w:t>
      </w:r>
    </w:p>
    <w:p w14:paraId="1CA92855" w14:textId="77777777" w:rsidR="00A61ED1" w:rsidRPr="0015715D" w:rsidRDefault="00000000">
      <w:pPr>
        <w:autoSpaceDE w:val="0"/>
        <w:autoSpaceDN w:val="0"/>
        <w:spacing w:line="360" w:lineRule="auto"/>
        <w:ind w:firstLine="120"/>
        <w:jc w:val="left"/>
        <w:rPr>
          <w:rFonts w:ascii="宋体" w:hAnsi="宋体" w:cs="宋体" w:hint="eastAsia"/>
          <w:color w:val="000000" w:themeColor="text1"/>
          <w:sz w:val="24"/>
        </w:rPr>
      </w:pPr>
      <w:r w:rsidRPr="0015715D">
        <w:rPr>
          <w:rFonts w:hint="eastAsia"/>
          <w:b/>
          <w:color w:val="000000" w:themeColor="text1"/>
          <w:szCs w:val="21"/>
          <w:lang w:bidi="ar"/>
        </w:rPr>
        <w:t>投标人类似业绩</w:t>
      </w:r>
      <w:r w:rsidRPr="0015715D">
        <w:rPr>
          <w:rFonts w:ascii="宋体" w:hAnsi="宋体" w:cs="宋体" w:hint="eastAsia"/>
          <w:b/>
          <w:color w:val="000000" w:themeColor="text1"/>
          <w:sz w:val="24"/>
        </w:rPr>
        <w:t>一览表</w:t>
      </w:r>
    </w:p>
    <w:tbl>
      <w:tblPr>
        <w:tblW w:w="5000" w:type="pct"/>
        <w:jc w:val="center"/>
        <w:tblLook w:val="04A0" w:firstRow="1" w:lastRow="0" w:firstColumn="1" w:lastColumn="0" w:noHBand="0" w:noVBand="1"/>
      </w:tblPr>
      <w:tblGrid>
        <w:gridCol w:w="1018"/>
        <w:gridCol w:w="1049"/>
        <w:gridCol w:w="1199"/>
        <w:gridCol w:w="1498"/>
        <w:gridCol w:w="2645"/>
        <w:gridCol w:w="1607"/>
      </w:tblGrid>
      <w:tr w:rsidR="00A61ED1" w:rsidRPr="0015715D" w14:paraId="36A7BB61" w14:textId="77777777">
        <w:trPr>
          <w:cantSplit/>
          <w:trHeight w:val="372"/>
          <w:jc w:val="center"/>
        </w:trPr>
        <w:tc>
          <w:tcPr>
            <w:tcW w:w="564" w:type="pct"/>
            <w:vMerge w:val="restart"/>
            <w:tcBorders>
              <w:top w:val="single" w:sz="4" w:space="0" w:color="000000"/>
              <w:left w:val="single" w:sz="4" w:space="0" w:color="000000"/>
              <w:bottom w:val="single" w:sz="4" w:space="0" w:color="000000"/>
              <w:right w:val="single" w:sz="4" w:space="0" w:color="000000"/>
            </w:tcBorders>
            <w:vAlign w:val="center"/>
          </w:tcPr>
          <w:p w14:paraId="207D10A2" w14:textId="77777777" w:rsidR="00A61ED1" w:rsidRPr="0015715D" w:rsidRDefault="00000000">
            <w:pPr>
              <w:snapToGrid w:val="0"/>
              <w:spacing w:line="440" w:lineRule="exact"/>
              <w:jc w:val="left"/>
              <w:rPr>
                <w:rFonts w:ascii="宋体" w:hAnsi="宋体" w:cs="宋体" w:hint="eastAsia"/>
                <w:color w:val="000000" w:themeColor="text1"/>
                <w:szCs w:val="21"/>
              </w:rPr>
            </w:pPr>
            <w:r w:rsidRPr="0015715D">
              <w:rPr>
                <w:rFonts w:ascii="宋体" w:hAnsi="宋体" w:cs="宋体"/>
                <w:color w:val="000000" w:themeColor="text1"/>
                <w:szCs w:val="21"/>
              </w:rPr>
              <w:t>采购人名称</w:t>
            </w:r>
          </w:p>
        </w:tc>
        <w:tc>
          <w:tcPr>
            <w:tcW w:w="582" w:type="pct"/>
            <w:vMerge w:val="restart"/>
            <w:tcBorders>
              <w:top w:val="single" w:sz="4" w:space="0" w:color="000000"/>
              <w:left w:val="single" w:sz="4" w:space="0" w:color="000000"/>
              <w:bottom w:val="single" w:sz="4" w:space="0" w:color="000000"/>
              <w:right w:val="single" w:sz="4" w:space="0" w:color="000000"/>
            </w:tcBorders>
            <w:vAlign w:val="center"/>
          </w:tcPr>
          <w:p w14:paraId="78F3E2D3" w14:textId="77777777" w:rsidR="00A61ED1" w:rsidRPr="0015715D" w:rsidRDefault="00000000">
            <w:pPr>
              <w:snapToGrid w:val="0"/>
              <w:spacing w:line="440" w:lineRule="exact"/>
              <w:jc w:val="left"/>
              <w:rPr>
                <w:rFonts w:ascii="宋体" w:hAnsi="宋体" w:cs="宋体" w:hint="eastAsia"/>
                <w:color w:val="000000" w:themeColor="text1"/>
                <w:szCs w:val="21"/>
              </w:rPr>
            </w:pPr>
            <w:r w:rsidRPr="0015715D">
              <w:rPr>
                <w:rFonts w:ascii="宋体" w:hAnsi="宋体" w:cs="宋体"/>
                <w:color w:val="000000" w:themeColor="text1"/>
                <w:szCs w:val="21"/>
              </w:rPr>
              <w:t>项目</w:t>
            </w:r>
          </w:p>
          <w:p w14:paraId="3F51BFE6" w14:textId="77777777" w:rsidR="00A61ED1" w:rsidRPr="0015715D" w:rsidRDefault="00000000">
            <w:pPr>
              <w:snapToGrid w:val="0"/>
              <w:spacing w:line="440" w:lineRule="exact"/>
              <w:jc w:val="left"/>
              <w:rPr>
                <w:rFonts w:ascii="宋体" w:hAnsi="宋体" w:cs="宋体" w:hint="eastAsia"/>
                <w:color w:val="000000" w:themeColor="text1"/>
                <w:szCs w:val="21"/>
              </w:rPr>
            </w:pPr>
            <w:r w:rsidRPr="0015715D">
              <w:rPr>
                <w:rFonts w:ascii="宋体" w:hAnsi="宋体" w:cs="宋体"/>
                <w:color w:val="000000" w:themeColor="text1"/>
                <w:szCs w:val="21"/>
              </w:rPr>
              <w:t>名称</w:t>
            </w:r>
          </w:p>
        </w:tc>
        <w:tc>
          <w:tcPr>
            <w:tcW w:w="665" w:type="pct"/>
            <w:vMerge w:val="restart"/>
            <w:tcBorders>
              <w:top w:val="single" w:sz="4" w:space="0" w:color="000000"/>
              <w:left w:val="single" w:sz="4" w:space="0" w:color="000000"/>
              <w:bottom w:val="single" w:sz="4" w:space="0" w:color="000000"/>
              <w:right w:val="single" w:sz="4" w:space="0" w:color="000000"/>
            </w:tcBorders>
            <w:vAlign w:val="center"/>
          </w:tcPr>
          <w:p w14:paraId="3E3BAF26" w14:textId="77777777" w:rsidR="00A61ED1" w:rsidRPr="0015715D" w:rsidRDefault="00000000">
            <w:pPr>
              <w:snapToGrid w:val="0"/>
              <w:spacing w:line="440" w:lineRule="exact"/>
              <w:jc w:val="left"/>
              <w:rPr>
                <w:rFonts w:ascii="宋体" w:hAnsi="宋体" w:cs="宋体" w:hint="eastAsia"/>
                <w:color w:val="000000" w:themeColor="text1"/>
                <w:szCs w:val="21"/>
              </w:rPr>
            </w:pPr>
            <w:r w:rsidRPr="0015715D">
              <w:rPr>
                <w:rFonts w:ascii="宋体" w:hAnsi="宋体" w:cs="宋体"/>
                <w:color w:val="000000" w:themeColor="text1"/>
                <w:szCs w:val="21"/>
              </w:rPr>
              <w:t>合同金额（万元）</w:t>
            </w:r>
          </w:p>
        </w:tc>
        <w:tc>
          <w:tcPr>
            <w:tcW w:w="2298" w:type="pct"/>
            <w:gridSpan w:val="2"/>
            <w:tcBorders>
              <w:top w:val="single" w:sz="4" w:space="0" w:color="000000"/>
              <w:left w:val="single" w:sz="4" w:space="0" w:color="000000"/>
              <w:bottom w:val="single" w:sz="4" w:space="0" w:color="000000"/>
              <w:right w:val="single" w:sz="4" w:space="0" w:color="000000"/>
            </w:tcBorders>
            <w:vAlign w:val="center"/>
          </w:tcPr>
          <w:p w14:paraId="12BB216B" w14:textId="77777777" w:rsidR="00A61ED1" w:rsidRPr="0015715D" w:rsidRDefault="00000000">
            <w:pPr>
              <w:snapToGrid w:val="0"/>
              <w:spacing w:line="440" w:lineRule="exact"/>
              <w:jc w:val="left"/>
              <w:rPr>
                <w:rFonts w:ascii="宋体" w:hAnsi="宋体" w:cs="宋体" w:hint="eastAsia"/>
                <w:color w:val="000000" w:themeColor="text1"/>
                <w:szCs w:val="21"/>
              </w:rPr>
            </w:pPr>
            <w:r w:rsidRPr="0015715D">
              <w:rPr>
                <w:rFonts w:ascii="宋体" w:hAnsi="宋体" w:cs="宋体"/>
                <w:color w:val="000000" w:themeColor="text1"/>
                <w:szCs w:val="21"/>
              </w:rPr>
              <w:t>附件</w:t>
            </w:r>
            <w:r w:rsidRPr="0015715D">
              <w:rPr>
                <w:rFonts w:ascii="宋体" w:hAnsi="宋体" w:cs="宋体" w:hint="eastAsia"/>
                <w:color w:val="000000" w:themeColor="text1"/>
                <w:szCs w:val="21"/>
              </w:rPr>
              <w:t>投标文件</w:t>
            </w:r>
            <w:r w:rsidRPr="0015715D">
              <w:rPr>
                <w:rFonts w:ascii="宋体" w:hAnsi="宋体" w:cs="宋体"/>
                <w:color w:val="000000" w:themeColor="text1"/>
                <w:szCs w:val="21"/>
              </w:rPr>
              <w:t>中页码</w:t>
            </w:r>
          </w:p>
        </w:tc>
        <w:tc>
          <w:tcPr>
            <w:tcW w:w="892" w:type="pct"/>
            <w:vMerge w:val="restart"/>
            <w:tcBorders>
              <w:top w:val="single" w:sz="4" w:space="0" w:color="000000"/>
              <w:left w:val="single" w:sz="4" w:space="0" w:color="000000"/>
              <w:bottom w:val="single" w:sz="4" w:space="0" w:color="000000"/>
              <w:right w:val="single" w:sz="4" w:space="0" w:color="000000"/>
            </w:tcBorders>
            <w:vAlign w:val="center"/>
          </w:tcPr>
          <w:p w14:paraId="2FFDCCD4" w14:textId="77777777" w:rsidR="00A61ED1" w:rsidRPr="0015715D" w:rsidRDefault="00000000">
            <w:pPr>
              <w:snapToGrid w:val="0"/>
              <w:spacing w:line="440" w:lineRule="exact"/>
              <w:jc w:val="left"/>
              <w:rPr>
                <w:rFonts w:ascii="宋体" w:hAnsi="宋体" w:cs="宋体" w:hint="eastAsia"/>
                <w:color w:val="000000" w:themeColor="text1"/>
                <w:szCs w:val="21"/>
              </w:rPr>
            </w:pPr>
            <w:r w:rsidRPr="0015715D">
              <w:rPr>
                <w:rFonts w:ascii="宋体" w:hAnsi="宋体" w:cs="宋体"/>
                <w:color w:val="000000" w:themeColor="text1"/>
                <w:szCs w:val="21"/>
              </w:rPr>
              <w:t>采购人联系人及联系电话</w:t>
            </w:r>
          </w:p>
        </w:tc>
      </w:tr>
      <w:tr w:rsidR="00A61ED1" w:rsidRPr="0015715D" w14:paraId="2649D0D6" w14:textId="77777777">
        <w:trPr>
          <w:cantSplit/>
          <w:trHeight w:val="409"/>
          <w:jc w:val="center"/>
        </w:trPr>
        <w:tc>
          <w:tcPr>
            <w:tcW w:w="564" w:type="pct"/>
            <w:vMerge/>
            <w:tcBorders>
              <w:top w:val="single" w:sz="4" w:space="0" w:color="000000"/>
              <w:left w:val="single" w:sz="4" w:space="0" w:color="000000"/>
              <w:bottom w:val="single" w:sz="4" w:space="0" w:color="000000"/>
              <w:right w:val="single" w:sz="4" w:space="0" w:color="000000"/>
            </w:tcBorders>
            <w:vAlign w:val="center"/>
          </w:tcPr>
          <w:p w14:paraId="5BCC5453" w14:textId="77777777" w:rsidR="00A61ED1" w:rsidRPr="0015715D" w:rsidRDefault="00A61ED1">
            <w:pPr>
              <w:spacing w:line="440" w:lineRule="exact"/>
              <w:jc w:val="left"/>
              <w:rPr>
                <w:rFonts w:ascii="宋体" w:hAnsi="宋体" w:cs="宋体" w:hint="eastAsia"/>
                <w:color w:val="000000" w:themeColor="text1"/>
                <w:szCs w:val="21"/>
              </w:rPr>
            </w:pPr>
          </w:p>
        </w:tc>
        <w:tc>
          <w:tcPr>
            <w:tcW w:w="582" w:type="pct"/>
            <w:vMerge/>
            <w:tcBorders>
              <w:top w:val="single" w:sz="4" w:space="0" w:color="000000"/>
              <w:left w:val="single" w:sz="4" w:space="0" w:color="000000"/>
              <w:bottom w:val="single" w:sz="4" w:space="0" w:color="000000"/>
              <w:right w:val="single" w:sz="4" w:space="0" w:color="000000"/>
            </w:tcBorders>
            <w:vAlign w:val="center"/>
          </w:tcPr>
          <w:p w14:paraId="48CBD70F" w14:textId="77777777" w:rsidR="00A61ED1" w:rsidRPr="0015715D" w:rsidRDefault="00A61ED1">
            <w:pPr>
              <w:spacing w:line="440" w:lineRule="exact"/>
              <w:jc w:val="left"/>
              <w:rPr>
                <w:rFonts w:ascii="宋体" w:hAnsi="宋体" w:cs="宋体" w:hint="eastAsia"/>
                <w:color w:val="000000" w:themeColor="text1"/>
                <w:szCs w:val="21"/>
              </w:rPr>
            </w:pPr>
          </w:p>
        </w:tc>
        <w:tc>
          <w:tcPr>
            <w:tcW w:w="665" w:type="pct"/>
            <w:vMerge/>
            <w:tcBorders>
              <w:top w:val="single" w:sz="4" w:space="0" w:color="000000"/>
              <w:left w:val="single" w:sz="4" w:space="0" w:color="000000"/>
              <w:bottom w:val="single" w:sz="4" w:space="0" w:color="000000"/>
              <w:right w:val="single" w:sz="4" w:space="0" w:color="000000"/>
            </w:tcBorders>
            <w:vAlign w:val="center"/>
          </w:tcPr>
          <w:p w14:paraId="4F062B4C" w14:textId="77777777" w:rsidR="00A61ED1" w:rsidRPr="0015715D" w:rsidRDefault="00A61ED1">
            <w:pPr>
              <w:spacing w:line="440" w:lineRule="exact"/>
              <w:jc w:val="left"/>
              <w:rPr>
                <w:rFonts w:ascii="宋体" w:hAnsi="宋体" w:cs="宋体" w:hint="eastAsia"/>
                <w:color w:val="000000" w:themeColor="text1"/>
                <w:szCs w:val="21"/>
              </w:rPr>
            </w:pPr>
          </w:p>
        </w:tc>
        <w:tc>
          <w:tcPr>
            <w:tcW w:w="831" w:type="pct"/>
            <w:tcBorders>
              <w:top w:val="single" w:sz="4" w:space="0" w:color="000000"/>
              <w:left w:val="single" w:sz="4" w:space="0" w:color="000000"/>
              <w:bottom w:val="single" w:sz="4" w:space="0" w:color="000000"/>
              <w:right w:val="single" w:sz="4" w:space="0" w:color="000000"/>
            </w:tcBorders>
            <w:vAlign w:val="center"/>
          </w:tcPr>
          <w:p w14:paraId="3AB7DC13" w14:textId="77777777" w:rsidR="00A61ED1" w:rsidRPr="0015715D" w:rsidRDefault="00000000">
            <w:pPr>
              <w:snapToGrid w:val="0"/>
              <w:spacing w:line="440" w:lineRule="exact"/>
              <w:jc w:val="left"/>
              <w:rPr>
                <w:rFonts w:ascii="宋体" w:hAnsi="宋体" w:cs="宋体" w:hint="eastAsia"/>
                <w:color w:val="000000" w:themeColor="text1"/>
                <w:szCs w:val="21"/>
              </w:rPr>
            </w:pPr>
            <w:r w:rsidRPr="0015715D">
              <w:rPr>
                <w:rFonts w:ascii="宋体" w:hAnsi="宋体" w:cs="宋体"/>
                <w:color w:val="000000" w:themeColor="text1"/>
                <w:szCs w:val="21"/>
              </w:rPr>
              <w:t>合同</w:t>
            </w:r>
          </w:p>
        </w:tc>
        <w:tc>
          <w:tcPr>
            <w:tcW w:w="1466" w:type="pct"/>
            <w:tcBorders>
              <w:top w:val="single" w:sz="4" w:space="0" w:color="000000"/>
              <w:left w:val="single" w:sz="4" w:space="0" w:color="000000"/>
              <w:bottom w:val="single" w:sz="4" w:space="0" w:color="000000"/>
              <w:right w:val="single" w:sz="4" w:space="0" w:color="000000"/>
            </w:tcBorders>
            <w:vAlign w:val="center"/>
          </w:tcPr>
          <w:p w14:paraId="3A829A19" w14:textId="77777777" w:rsidR="00A61ED1" w:rsidRPr="0015715D" w:rsidRDefault="00000000">
            <w:pPr>
              <w:snapToGrid w:val="0"/>
              <w:spacing w:line="440" w:lineRule="exact"/>
              <w:jc w:val="left"/>
              <w:rPr>
                <w:rFonts w:ascii="宋体" w:hAnsi="宋体" w:cs="宋体" w:hint="eastAsia"/>
                <w:color w:val="000000" w:themeColor="text1"/>
                <w:szCs w:val="21"/>
              </w:rPr>
            </w:pPr>
            <w:r w:rsidRPr="0015715D">
              <w:rPr>
                <w:rFonts w:ascii="宋体" w:hAnsi="宋体" w:cs="宋体"/>
                <w:color w:val="000000" w:themeColor="text1"/>
                <w:szCs w:val="21"/>
              </w:rPr>
              <w:t>中标（成交）通知书</w:t>
            </w:r>
          </w:p>
        </w:tc>
        <w:tc>
          <w:tcPr>
            <w:tcW w:w="892" w:type="pct"/>
            <w:vMerge/>
            <w:tcBorders>
              <w:top w:val="single" w:sz="4" w:space="0" w:color="000000"/>
              <w:left w:val="single" w:sz="4" w:space="0" w:color="000000"/>
              <w:bottom w:val="single" w:sz="4" w:space="0" w:color="000000"/>
              <w:right w:val="single" w:sz="4" w:space="0" w:color="000000"/>
            </w:tcBorders>
            <w:vAlign w:val="center"/>
          </w:tcPr>
          <w:p w14:paraId="3F5E78B7" w14:textId="77777777" w:rsidR="00A61ED1" w:rsidRPr="0015715D" w:rsidRDefault="00A61ED1">
            <w:pPr>
              <w:spacing w:line="440" w:lineRule="exact"/>
              <w:jc w:val="left"/>
              <w:rPr>
                <w:rFonts w:ascii="宋体" w:hAnsi="宋体" w:cs="宋体" w:hint="eastAsia"/>
                <w:color w:val="000000" w:themeColor="text1"/>
                <w:szCs w:val="21"/>
              </w:rPr>
            </w:pPr>
          </w:p>
        </w:tc>
      </w:tr>
      <w:tr w:rsidR="00A61ED1" w:rsidRPr="0015715D" w14:paraId="5435F958" w14:textId="77777777">
        <w:trPr>
          <w:trHeight w:val="649"/>
          <w:jc w:val="center"/>
        </w:trPr>
        <w:tc>
          <w:tcPr>
            <w:tcW w:w="564" w:type="pct"/>
            <w:tcBorders>
              <w:top w:val="single" w:sz="4" w:space="0" w:color="000000"/>
              <w:left w:val="single" w:sz="4" w:space="0" w:color="000000"/>
              <w:bottom w:val="single" w:sz="4" w:space="0" w:color="000000"/>
              <w:right w:val="single" w:sz="4" w:space="0" w:color="000000"/>
            </w:tcBorders>
          </w:tcPr>
          <w:p w14:paraId="78DD58BD" w14:textId="77777777" w:rsidR="00A61ED1" w:rsidRPr="0015715D" w:rsidRDefault="00A61ED1">
            <w:pPr>
              <w:snapToGrid w:val="0"/>
              <w:spacing w:line="440" w:lineRule="exact"/>
              <w:jc w:val="left"/>
              <w:rPr>
                <w:rFonts w:ascii="宋体" w:hAnsi="宋体" w:cs="宋体" w:hint="eastAsia"/>
                <w:color w:val="000000" w:themeColor="text1"/>
                <w:szCs w:val="21"/>
              </w:rPr>
            </w:pPr>
          </w:p>
        </w:tc>
        <w:tc>
          <w:tcPr>
            <w:tcW w:w="582" w:type="pct"/>
            <w:tcBorders>
              <w:top w:val="single" w:sz="4" w:space="0" w:color="000000"/>
              <w:left w:val="single" w:sz="4" w:space="0" w:color="000000"/>
              <w:bottom w:val="single" w:sz="4" w:space="0" w:color="000000"/>
              <w:right w:val="single" w:sz="4" w:space="0" w:color="000000"/>
            </w:tcBorders>
          </w:tcPr>
          <w:p w14:paraId="5EA230F0" w14:textId="77777777" w:rsidR="00A61ED1" w:rsidRPr="0015715D" w:rsidRDefault="00A61ED1">
            <w:pPr>
              <w:snapToGrid w:val="0"/>
              <w:spacing w:line="440" w:lineRule="exact"/>
              <w:jc w:val="left"/>
              <w:rPr>
                <w:rFonts w:ascii="宋体" w:hAnsi="宋体" w:cs="宋体" w:hint="eastAsia"/>
                <w:color w:val="000000" w:themeColor="text1"/>
                <w:szCs w:val="21"/>
              </w:rPr>
            </w:pPr>
          </w:p>
        </w:tc>
        <w:tc>
          <w:tcPr>
            <w:tcW w:w="665" w:type="pct"/>
            <w:tcBorders>
              <w:top w:val="single" w:sz="4" w:space="0" w:color="000000"/>
              <w:left w:val="single" w:sz="4" w:space="0" w:color="000000"/>
              <w:bottom w:val="single" w:sz="4" w:space="0" w:color="000000"/>
              <w:right w:val="single" w:sz="4" w:space="0" w:color="000000"/>
            </w:tcBorders>
          </w:tcPr>
          <w:p w14:paraId="0F3C3EC8" w14:textId="77777777" w:rsidR="00A61ED1" w:rsidRPr="0015715D" w:rsidRDefault="00A61ED1">
            <w:pPr>
              <w:snapToGrid w:val="0"/>
              <w:spacing w:line="440" w:lineRule="exact"/>
              <w:jc w:val="left"/>
              <w:rPr>
                <w:rFonts w:ascii="宋体" w:hAnsi="宋体" w:cs="宋体" w:hint="eastAsia"/>
                <w:color w:val="000000" w:themeColor="text1"/>
                <w:szCs w:val="21"/>
              </w:rPr>
            </w:pPr>
          </w:p>
        </w:tc>
        <w:tc>
          <w:tcPr>
            <w:tcW w:w="831" w:type="pct"/>
            <w:tcBorders>
              <w:top w:val="single" w:sz="4" w:space="0" w:color="000000"/>
              <w:left w:val="single" w:sz="4" w:space="0" w:color="000000"/>
              <w:bottom w:val="single" w:sz="4" w:space="0" w:color="000000"/>
              <w:right w:val="single" w:sz="4" w:space="0" w:color="000000"/>
            </w:tcBorders>
          </w:tcPr>
          <w:p w14:paraId="15413F19" w14:textId="77777777" w:rsidR="00A61ED1" w:rsidRPr="0015715D" w:rsidRDefault="00A61ED1">
            <w:pPr>
              <w:snapToGrid w:val="0"/>
              <w:spacing w:line="440" w:lineRule="exact"/>
              <w:jc w:val="left"/>
              <w:rPr>
                <w:rFonts w:ascii="宋体" w:hAnsi="宋体" w:cs="宋体" w:hint="eastAsia"/>
                <w:color w:val="000000" w:themeColor="text1"/>
                <w:szCs w:val="21"/>
              </w:rPr>
            </w:pPr>
          </w:p>
        </w:tc>
        <w:tc>
          <w:tcPr>
            <w:tcW w:w="1466" w:type="pct"/>
            <w:tcBorders>
              <w:top w:val="single" w:sz="4" w:space="0" w:color="000000"/>
              <w:left w:val="single" w:sz="4" w:space="0" w:color="000000"/>
              <w:bottom w:val="single" w:sz="4" w:space="0" w:color="000000"/>
              <w:right w:val="single" w:sz="4" w:space="0" w:color="000000"/>
            </w:tcBorders>
          </w:tcPr>
          <w:p w14:paraId="031E5DA7" w14:textId="77777777" w:rsidR="00A61ED1" w:rsidRPr="0015715D" w:rsidRDefault="00A61ED1">
            <w:pPr>
              <w:snapToGrid w:val="0"/>
              <w:spacing w:line="440" w:lineRule="exact"/>
              <w:jc w:val="left"/>
              <w:rPr>
                <w:rFonts w:ascii="宋体" w:hAnsi="宋体" w:cs="宋体" w:hint="eastAsia"/>
                <w:color w:val="000000" w:themeColor="text1"/>
                <w:szCs w:val="21"/>
              </w:rPr>
            </w:pPr>
          </w:p>
        </w:tc>
        <w:tc>
          <w:tcPr>
            <w:tcW w:w="892" w:type="pct"/>
            <w:tcBorders>
              <w:top w:val="single" w:sz="4" w:space="0" w:color="000000"/>
              <w:left w:val="single" w:sz="4" w:space="0" w:color="000000"/>
              <w:bottom w:val="single" w:sz="4" w:space="0" w:color="000000"/>
              <w:right w:val="single" w:sz="4" w:space="0" w:color="000000"/>
            </w:tcBorders>
          </w:tcPr>
          <w:p w14:paraId="3EFB92A7" w14:textId="77777777" w:rsidR="00A61ED1" w:rsidRPr="0015715D" w:rsidRDefault="00A61ED1">
            <w:pPr>
              <w:snapToGrid w:val="0"/>
              <w:spacing w:line="440" w:lineRule="exact"/>
              <w:jc w:val="left"/>
              <w:rPr>
                <w:rFonts w:ascii="宋体" w:hAnsi="宋体" w:cs="宋体" w:hint="eastAsia"/>
                <w:color w:val="000000" w:themeColor="text1"/>
                <w:szCs w:val="21"/>
              </w:rPr>
            </w:pPr>
          </w:p>
        </w:tc>
      </w:tr>
      <w:tr w:rsidR="00A61ED1" w:rsidRPr="0015715D" w14:paraId="20BCB644" w14:textId="77777777">
        <w:trPr>
          <w:jc w:val="center"/>
        </w:trPr>
        <w:tc>
          <w:tcPr>
            <w:tcW w:w="564" w:type="pct"/>
            <w:tcBorders>
              <w:top w:val="single" w:sz="4" w:space="0" w:color="000000"/>
              <w:left w:val="single" w:sz="4" w:space="0" w:color="000000"/>
              <w:bottom w:val="single" w:sz="4" w:space="0" w:color="000000"/>
              <w:right w:val="single" w:sz="4" w:space="0" w:color="000000"/>
            </w:tcBorders>
          </w:tcPr>
          <w:p w14:paraId="35AB8C4C" w14:textId="77777777" w:rsidR="00A61ED1" w:rsidRPr="0015715D" w:rsidRDefault="00A61ED1">
            <w:pPr>
              <w:snapToGrid w:val="0"/>
              <w:spacing w:before="50" w:afterLines="50" w:after="165" w:line="440" w:lineRule="exact"/>
              <w:jc w:val="left"/>
              <w:rPr>
                <w:rFonts w:ascii="宋体" w:hAnsi="宋体" w:cs="宋体" w:hint="eastAsia"/>
                <w:color w:val="000000" w:themeColor="text1"/>
                <w:szCs w:val="21"/>
              </w:rPr>
            </w:pPr>
          </w:p>
        </w:tc>
        <w:tc>
          <w:tcPr>
            <w:tcW w:w="582" w:type="pct"/>
            <w:tcBorders>
              <w:top w:val="single" w:sz="4" w:space="0" w:color="000000"/>
              <w:left w:val="single" w:sz="4" w:space="0" w:color="000000"/>
              <w:bottom w:val="single" w:sz="4" w:space="0" w:color="000000"/>
              <w:right w:val="single" w:sz="4" w:space="0" w:color="000000"/>
            </w:tcBorders>
          </w:tcPr>
          <w:p w14:paraId="11320598" w14:textId="77777777" w:rsidR="00A61ED1" w:rsidRPr="0015715D" w:rsidRDefault="00A61ED1">
            <w:pPr>
              <w:snapToGrid w:val="0"/>
              <w:spacing w:before="50" w:afterLines="50" w:after="165" w:line="440" w:lineRule="exact"/>
              <w:jc w:val="left"/>
              <w:rPr>
                <w:rFonts w:ascii="宋体" w:hAnsi="宋体" w:cs="宋体" w:hint="eastAsia"/>
                <w:color w:val="000000" w:themeColor="text1"/>
                <w:szCs w:val="21"/>
              </w:rPr>
            </w:pPr>
          </w:p>
        </w:tc>
        <w:tc>
          <w:tcPr>
            <w:tcW w:w="665" w:type="pct"/>
            <w:tcBorders>
              <w:top w:val="single" w:sz="4" w:space="0" w:color="000000"/>
              <w:left w:val="single" w:sz="4" w:space="0" w:color="000000"/>
              <w:bottom w:val="single" w:sz="4" w:space="0" w:color="000000"/>
              <w:right w:val="single" w:sz="4" w:space="0" w:color="000000"/>
            </w:tcBorders>
          </w:tcPr>
          <w:p w14:paraId="470D64B8" w14:textId="77777777" w:rsidR="00A61ED1" w:rsidRPr="0015715D" w:rsidRDefault="00A61ED1">
            <w:pPr>
              <w:snapToGrid w:val="0"/>
              <w:spacing w:before="50" w:afterLines="50" w:after="165" w:line="440" w:lineRule="exact"/>
              <w:jc w:val="left"/>
              <w:rPr>
                <w:rFonts w:ascii="宋体" w:hAnsi="宋体" w:cs="宋体" w:hint="eastAsia"/>
                <w:color w:val="000000" w:themeColor="text1"/>
                <w:szCs w:val="21"/>
              </w:rPr>
            </w:pPr>
          </w:p>
        </w:tc>
        <w:tc>
          <w:tcPr>
            <w:tcW w:w="831" w:type="pct"/>
            <w:tcBorders>
              <w:top w:val="single" w:sz="4" w:space="0" w:color="000000"/>
              <w:left w:val="single" w:sz="4" w:space="0" w:color="000000"/>
              <w:bottom w:val="single" w:sz="4" w:space="0" w:color="000000"/>
              <w:right w:val="single" w:sz="4" w:space="0" w:color="000000"/>
            </w:tcBorders>
          </w:tcPr>
          <w:p w14:paraId="67DDD224" w14:textId="77777777" w:rsidR="00A61ED1" w:rsidRPr="0015715D" w:rsidRDefault="00A61ED1">
            <w:pPr>
              <w:snapToGrid w:val="0"/>
              <w:spacing w:before="50" w:afterLines="50" w:after="165" w:line="440" w:lineRule="exact"/>
              <w:jc w:val="left"/>
              <w:rPr>
                <w:rFonts w:ascii="宋体" w:hAnsi="宋体" w:cs="宋体" w:hint="eastAsia"/>
                <w:color w:val="000000" w:themeColor="text1"/>
                <w:szCs w:val="21"/>
              </w:rPr>
            </w:pPr>
          </w:p>
        </w:tc>
        <w:tc>
          <w:tcPr>
            <w:tcW w:w="1466" w:type="pct"/>
            <w:tcBorders>
              <w:top w:val="single" w:sz="4" w:space="0" w:color="000000"/>
              <w:left w:val="single" w:sz="4" w:space="0" w:color="000000"/>
              <w:bottom w:val="single" w:sz="4" w:space="0" w:color="000000"/>
              <w:right w:val="single" w:sz="4" w:space="0" w:color="000000"/>
            </w:tcBorders>
          </w:tcPr>
          <w:p w14:paraId="43D38D1D" w14:textId="77777777" w:rsidR="00A61ED1" w:rsidRPr="0015715D" w:rsidRDefault="00A61ED1">
            <w:pPr>
              <w:snapToGrid w:val="0"/>
              <w:spacing w:before="50" w:afterLines="50" w:after="165" w:line="440" w:lineRule="exact"/>
              <w:jc w:val="left"/>
              <w:rPr>
                <w:rFonts w:ascii="宋体" w:hAnsi="宋体" w:cs="宋体" w:hint="eastAsia"/>
                <w:color w:val="000000" w:themeColor="text1"/>
                <w:szCs w:val="21"/>
              </w:rPr>
            </w:pPr>
          </w:p>
        </w:tc>
        <w:tc>
          <w:tcPr>
            <w:tcW w:w="892" w:type="pct"/>
            <w:tcBorders>
              <w:top w:val="single" w:sz="4" w:space="0" w:color="000000"/>
              <w:left w:val="single" w:sz="4" w:space="0" w:color="000000"/>
              <w:bottom w:val="single" w:sz="4" w:space="0" w:color="000000"/>
              <w:right w:val="single" w:sz="4" w:space="0" w:color="000000"/>
            </w:tcBorders>
          </w:tcPr>
          <w:p w14:paraId="25D969CD" w14:textId="77777777" w:rsidR="00A61ED1" w:rsidRPr="0015715D" w:rsidRDefault="00A61ED1">
            <w:pPr>
              <w:snapToGrid w:val="0"/>
              <w:spacing w:before="50" w:afterLines="50" w:after="165" w:line="440" w:lineRule="exact"/>
              <w:jc w:val="left"/>
              <w:rPr>
                <w:rFonts w:ascii="宋体" w:hAnsi="宋体" w:cs="宋体" w:hint="eastAsia"/>
                <w:color w:val="000000" w:themeColor="text1"/>
                <w:szCs w:val="21"/>
              </w:rPr>
            </w:pPr>
          </w:p>
        </w:tc>
      </w:tr>
      <w:tr w:rsidR="00A61ED1" w:rsidRPr="0015715D" w14:paraId="17A8802B" w14:textId="77777777">
        <w:trPr>
          <w:trHeight w:val="710"/>
          <w:jc w:val="center"/>
        </w:trPr>
        <w:tc>
          <w:tcPr>
            <w:tcW w:w="564" w:type="pct"/>
            <w:tcBorders>
              <w:top w:val="single" w:sz="4" w:space="0" w:color="000000"/>
              <w:left w:val="single" w:sz="4" w:space="0" w:color="000000"/>
              <w:bottom w:val="single" w:sz="4" w:space="0" w:color="000000"/>
              <w:right w:val="single" w:sz="4" w:space="0" w:color="000000"/>
            </w:tcBorders>
          </w:tcPr>
          <w:p w14:paraId="02A90B8D" w14:textId="77777777" w:rsidR="00A61ED1" w:rsidRPr="0015715D" w:rsidRDefault="00A61ED1">
            <w:pPr>
              <w:snapToGrid w:val="0"/>
              <w:spacing w:before="50" w:afterLines="50" w:after="165" w:line="440" w:lineRule="exact"/>
              <w:jc w:val="left"/>
              <w:rPr>
                <w:rFonts w:ascii="宋体" w:hAnsi="宋体" w:cs="宋体" w:hint="eastAsia"/>
                <w:color w:val="000000" w:themeColor="text1"/>
                <w:szCs w:val="21"/>
              </w:rPr>
            </w:pPr>
          </w:p>
        </w:tc>
        <w:tc>
          <w:tcPr>
            <w:tcW w:w="582" w:type="pct"/>
            <w:tcBorders>
              <w:top w:val="single" w:sz="4" w:space="0" w:color="000000"/>
              <w:left w:val="single" w:sz="4" w:space="0" w:color="000000"/>
              <w:bottom w:val="single" w:sz="4" w:space="0" w:color="000000"/>
              <w:right w:val="single" w:sz="4" w:space="0" w:color="000000"/>
            </w:tcBorders>
          </w:tcPr>
          <w:p w14:paraId="2A2CC038" w14:textId="77777777" w:rsidR="00A61ED1" w:rsidRPr="0015715D" w:rsidRDefault="00A61ED1">
            <w:pPr>
              <w:snapToGrid w:val="0"/>
              <w:spacing w:before="50" w:afterLines="50" w:after="165" w:line="440" w:lineRule="exact"/>
              <w:jc w:val="left"/>
              <w:rPr>
                <w:rFonts w:ascii="宋体" w:hAnsi="宋体" w:cs="宋体" w:hint="eastAsia"/>
                <w:color w:val="000000" w:themeColor="text1"/>
                <w:szCs w:val="21"/>
              </w:rPr>
            </w:pPr>
          </w:p>
        </w:tc>
        <w:tc>
          <w:tcPr>
            <w:tcW w:w="665" w:type="pct"/>
            <w:tcBorders>
              <w:top w:val="single" w:sz="4" w:space="0" w:color="000000"/>
              <w:left w:val="single" w:sz="4" w:space="0" w:color="000000"/>
              <w:bottom w:val="single" w:sz="4" w:space="0" w:color="000000"/>
              <w:right w:val="single" w:sz="4" w:space="0" w:color="000000"/>
            </w:tcBorders>
          </w:tcPr>
          <w:p w14:paraId="11D6ED54" w14:textId="77777777" w:rsidR="00A61ED1" w:rsidRPr="0015715D" w:rsidRDefault="00A61ED1">
            <w:pPr>
              <w:snapToGrid w:val="0"/>
              <w:spacing w:before="50" w:afterLines="50" w:after="165" w:line="440" w:lineRule="exact"/>
              <w:jc w:val="left"/>
              <w:rPr>
                <w:rFonts w:ascii="宋体" w:hAnsi="宋体" w:cs="宋体" w:hint="eastAsia"/>
                <w:color w:val="000000" w:themeColor="text1"/>
                <w:szCs w:val="21"/>
              </w:rPr>
            </w:pPr>
          </w:p>
        </w:tc>
        <w:tc>
          <w:tcPr>
            <w:tcW w:w="831" w:type="pct"/>
            <w:tcBorders>
              <w:top w:val="single" w:sz="4" w:space="0" w:color="000000"/>
              <w:left w:val="single" w:sz="4" w:space="0" w:color="000000"/>
              <w:bottom w:val="single" w:sz="4" w:space="0" w:color="000000"/>
              <w:right w:val="single" w:sz="4" w:space="0" w:color="000000"/>
            </w:tcBorders>
          </w:tcPr>
          <w:p w14:paraId="7D5B76D8" w14:textId="77777777" w:rsidR="00A61ED1" w:rsidRPr="0015715D" w:rsidRDefault="00A61ED1">
            <w:pPr>
              <w:snapToGrid w:val="0"/>
              <w:spacing w:before="50" w:afterLines="50" w:after="165" w:line="440" w:lineRule="exact"/>
              <w:jc w:val="left"/>
              <w:rPr>
                <w:rFonts w:ascii="宋体" w:hAnsi="宋体" w:cs="宋体" w:hint="eastAsia"/>
                <w:color w:val="000000" w:themeColor="text1"/>
                <w:szCs w:val="21"/>
              </w:rPr>
            </w:pPr>
          </w:p>
        </w:tc>
        <w:tc>
          <w:tcPr>
            <w:tcW w:w="1466" w:type="pct"/>
            <w:tcBorders>
              <w:top w:val="single" w:sz="4" w:space="0" w:color="000000"/>
              <w:left w:val="single" w:sz="4" w:space="0" w:color="000000"/>
              <w:bottom w:val="single" w:sz="4" w:space="0" w:color="000000"/>
              <w:right w:val="single" w:sz="4" w:space="0" w:color="000000"/>
            </w:tcBorders>
          </w:tcPr>
          <w:p w14:paraId="38EB39AD" w14:textId="77777777" w:rsidR="00A61ED1" w:rsidRPr="0015715D" w:rsidRDefault="00A61ED1">
            <w:pPr>
              <w:snapToGrid w:val="0"/>
              <w:spacing w:before="50" w:afterLines="50" w:after="165" w:line="440" w:lineRule="exact"/>
              <w:jc w:val="left"/>
              <w:rPr>
                <w:rFonts w:ascii="宋体" w:hAnsi="宋体" w:cs="宋体" w:hint="eastAsia"/>
                <w:color w:val="000000" w:themeColor="text1"/>
                <w:szCs w:val="21"/>
              </w:rPr>
            </w:pPr>
          </w:p>
        </w:tc>
        <w:tc>
          <w:tcPr>
            <w:tcW w:w="892" w:type="pct"/>
            <w:tcBorders>
              <w:top w:val="single" w:sz="4" w:space="0" w:color="000000"/>
              <w:left w:val="single" w:sz="4" w:space="0" w:color="000000"/>
              <w:bottom w:val="single" w:sz="4" w:space="0" w:color="000000"/>
              <w:right w:val="single" w:sz="4" w:space="0" w:color="000000"/>
            </w:tcBorders>
          </w:tcPr>
          <w:p w14:paraId="33106968" w14:textId="77777777" w:rsidR="00A61ED1" w:rsidRPr="0015715D" w:rsidRDefault="00A61ED1">
            <w:pPr>
              <w:snapToGrid w:val="0"/>
              <w:spacing w:before="50" w:afterLines="50" w:after="165" w:line="440" w:lineRule="exact"/>
              <w:jc w:val="left"/>
              <w:rPr>
                <w:rFonts w:ascii="宋体" w:hAnsi="宋体" w:cs="宋体" w:hint="eastAsia"/>
                <w:color w:val="000000" w:themeColor="text1"/>
                <w:szCs w:val="21"/>
              </w:rPr>
            </w:pPr>
          </w:p>
        </w:tc>
      </w:tr>
      <w:tr w:rsidR="00A61ED1" w:rsidRPr="0015715D" w14:paraId="67F9BB17" w14:textId="77777777">
        <w:trPr>
          <w:jc w:val="center"/>
        </w:trPr>
        <w:tc>
          <w:tcPr>
            <w:tcW w:w="564" w:type="pct"/>
            <w:tcBorders>
              <w:top w:val="single" w:sz="4" w:space="0" w:color="000000"/>
              <w:left w:val="single" w:sz="4" w:space="0" w:color="000000"/>
              <w:bottom w:val="single" w:sz="4" w:space="0" w:color="000000"/>
              <w:right w:val="single" w:sz="4" w:space="0" w:color="000000"/>
            </w:tcBorders>
          </w:tcPr>
          <w:p w14:paraId="3649ACBE" w14:textId="77777777" w:rsidR="00A61ED1" w:rsidRPr="0015715D" w:rsidRDefault="00A61ED1">
            <w:pPr>
              <w:snapToGrid w:val="0"/>
              <w:spacing w:before="50" w:afterLines="50" w:after="165" w:line="440" w:lineRule="exact"/>
              <w:jc w:val="left"/>
              <w:rPr>
                <w:rFonts w:ascii="宋体" w:hAnsi="宋体" w:cs="宋体" w:hint="eastAsia"/>
                <w:color w:val="000000" w:themeColor="text1"/>
                <w:szCs w:val="21"/>
              </w:rPr>
            </w:pPr>
          </w:p>
        </w:tc>
        <w:tc>
          <w:tcPr>
            <w:tcW w:w="582" w:type="pct"/>
            <w:tcBorders>
              <w:top w:val="single" w:sz="4" w:space="0" w:color="000000"/>
              <w:left w:val="single" w:sz="4" w:space="0" w:color="000000"/>
              <w:bottom w:val="single" w:sz="4" w:space="0" w:color="000000"/>
              <w:right w:val="single" w:sz="4" w:space="0" w:color="000000"/>
            </w:tcBorders>
          </w:tcPr>
          <w:p w14:paraId="4374B490" w14:textId="77777777" w:rsidR="00A61ED1" w:rsidRPr="0015715D" w:rsidRDefault="00A61ED1">
            <w:pPr>
              <w:snapToGrid w:val="0"/>
              <w:spacing w:before="50" w:afterLines="50" w:after="165" w:line="440" w:lineRule="exact"/>
              <w:jc w:val="left"/>
              <w:rPr>
                <w:rFonts w:ascii="宋体" w:hAnsi="宋体" w:cs="宋体" w:hint="eastAsia"/>
                <w:color w:val="000000" w:themeColor="text1"/>
                <w:szCs w:val="21"/>
              </w:rPr>
            </w:pPr>
          </w:p>
        </w:tc>
        <w:tc>
          <w:tcPr>
            <w:tcW w:w="665" w:type="pct"/>
            <w:tcBorders>
              <w:top w:val="single" w:sz="4" w:space="0" w:color="000000"/>
              <w:left w:val="single" w:sz="4" w:space="0" w:color="000000"/>
              <w:bottom w:val="single" w:sz="4" w:space="0" w:color="000000"/>
              <w:right w:val="single" w:sz="4" w:space="0" w:color="000000"/>
            </w:tcBorders>
          </w:tcPr>
          <w:p w14:paraId="6F3FD359" w14:textId="77777777" w:rsidR="00A61ED1" w:rsidRPr="0015715D" w:rsidRDefault="00A61ED1">
            <w:pPr>
              <w:snapToGrid w:val="0"/>
              <w:spacing w:before="50" w:afterLines="50" w:after="165" w:line="440" w:lineRule="exact"/>
              <w:jc w:val="left"/>
              <w:rPr>
                <w:rFonts w:ascii="宋体" w:hAnsi="宋体" w:cs="宋体" w:hint="eastAsia"/>
                <w:color w:val="000000" w:themeColor="text1"/>
                <w:szCs w:val="21"/>
              </w:rPr>
            </w:pPr>
          </w:p>
        </w:tc>
        <w:tc>
          <w:tcPr>
            <w:tcW w:w="831" w:type="pct"/>
            <w:tcBorders>
              <w:top w:val="single" w:sz="4" w:space="0" w:color="000000"/>
              <w:left w:val="single" w:sz="4" w:space="0" w:color="000000"/>
              <w:bottom w:val="single" w:sz="4" w:space="0" w:color="000000"/>
              <w:right w:val="single" w:sz="4" w:space="0" w:color="000000"/>
            </w:tcBorders>
          </w:tcPr>
          <w:p w14:paraId="7E9BF1C4" w14:textId="77777777" w:rsidR="00A61ED1" w:rsidRPr="0015715D" w:rsidRDefault="00A61ED1">
            <w:pPr>
              <w:snapToGrid w:val="0"/>
              <w:spacing w:before="50" w:afterLines="50" w:after="165" w:line="440" w:lineRule="exact"/>
              <w:jc w:val="left"/>
              <w:rPr>
                <w:rFonts w:ascii="宋体" w:hAnsi="宋体" w:cs="宋体" w:hint="eastAsia"/>
                <w:color w:val="000000" w:themeColor="text1"/>
                <w:szCs w:val="21"/>
              </w:rPr>
            </w:pPr>
          </w:p>
        </w:tc>
        <w:tc>
          <w:tcPr>
            <w:tcW w:w="1466" w:type="pct"/>
            <w:tcBorders>
              <w:top w:val="single" w:sz="4" w:space="0" w:color="000000"/>
              <w:left w:val="single" w:sz="4" w:space="0" w:color="000000"/>
              <w:bottom w:val="single" w:sz="4" w:space="0" w:color="000000"/>
              <w:right w:val="single" w:sz="4" w:space="0" w:color="000000"/>
            </w:tcBorders>
          </w:tcPr>
          <w:p w14:paraId="3F96F6E5" w14:textId="77777777" w:rsidR="00A61ED1" w:rsidRPr="0015715D" w:rsidRDefault="00A61ED1">
            <w:pPr>
              <w:snapToGrid w:val="0"/>
              <w:spacing w:before="50" w:afterLines="50" w:after="165" w:line="440" w:lineRule="exact"/>
              <w:jc w:val="left"/>
              <w:rPr>
                <w:rFonts w:ascii="宋体" w:hAnsi="宋体" w:cs="宋体" w:hint="eastAsia"/>
                <w:color w:val="000000" w:themeColor="text1"/>
                <w:szCs w:val="21"/>
              </w:rPr>
            </w:pPr>
          </w:p>
        </w:tc>
        <w:tc>
          <w:tcPr>
            <w:tcW w:w="892" w:type="pct"/>
            <w:tcBorders>
              <w:top w:val="single" w:sz="4" w:space="0" w:color="000000"/>
              <w:left w:val="single" w:sz="4" w:space="0" w:color="000000"/>
              <w:bottom w:val="single" w:sz="4" w:space="0" w:color="000000"/>
              <w:right w:val="single" w:sz="4" w:space="0" w:color="000000"/>
            </w:tcBorders>
          </w:tcPr>
          <w:p w14:paraId="1D8A916D" w14:textId="77777777" w:rsidR="00A61ED1" w:rsidRPr="0015715D" w:rsidRDefault="00A61ED1">
            <w:pPr>
              <w:snapToGrid w:val="0"/>
              <w:spacing w:before="50" w:afterLines="50" w:after="165" w:line="440" w:lineRule="exact"/>
              <w:jc w:val="left"/>
              <w:rPr>
                <w:rFonts w:ascii="宋体" w:hAnsi="宋体" w:cs="宋体" w:hint="eastAsia"/>
                <w:color w:val="000000" w:themeColor="text1"/>
                <w:szCs w:val="21"/>
              </w:rPr>
            </w:pPr>
          </w:p>
        </w:tc>
      </w:tr>
      <w:tr w:rsidR="00A61ED1" w:rsidRPr="0015715D" w14:paraId="2A363BD0" w14:textId="77777777">
        <w:trPr>
          <w:jc w:val="center"/>
        </w:trPr>
        <w:tc>
          <w:tcPr>
            <w:tcW w:w="564" w:type="pct"/>
            <w:tcBorders>
              <w:top w:val="single" w:sz="4" w:space="0" w:color="000000"/>
              <w:left w:val="single" w:sz="4" w:space="0" w:color="000000"/>
              <w:bottom w:val="single" w:sz="4" w:space="0" w:color="000000"/>
              <w:right w:val="single" w:sz="4" w:space="0" w:color="000000"/>
            </w:tcBorders>
          </w:tcPr>
          <w:p w14:paraId="728B5FE8" w14:textId="77777777" w:rsidR="00A61ED1" w:rsidRPr="0015715D" w:rsidRDefault="00A61ED1">
            <w:pPr>
              <w:snapToGrid w:val="0"/>
              <w:spacing w:before="50" w:afterLines="50" w:after="165" w:line="440" w:lineRule="exact"/>
              <w:jc w:val="left"/>
              <w:rPr>
                <w:rFonts w:ascii="宋体" w:hAnsi="宋体" w:cs="宋体" w:hint="eastAsia"/>
                <w:color w:val="000000" w:themeColor="text1"/>
                <w:szCs w:val="21"/>
              </w:rPr>
            </w:pPr>
          </w:p>
        </w:tc>
        <w:tc>
          <w:tcPr>
            <w:tcW w:w="582" w:type="pct"/>
            <w:tcBorders>
              <w:top w:val="single" w:sz="4" w:space="0" w:color="000000"/>
              <w:left w:val="single" w:sz="4" w:space="0" w:color="000000"/>
              <w:bottom w:val="single" w:sz="4" w:space="0" w:color="000000"/>
              <w:right w:val="single" w:sz="4" w:space="0" w:color="000000"/>
            </w:tcBorders>
          </w:tcPr>
          <w:p w14:paraId="67EB3F77" w14:textId="77777777" w:rsidR="00A61ED1" w:rsidRPr="0015715D" w:rsidRDefault="00A61ED1">
            <w:pPr>
              <w:snapToGrid w:val="0"/>
              <w:spacing w:before="50" w:afterLines="50" w:after="165" w:line="440" w:lineRule="exact"/>
              <w:jc w:val="left"/>
              <w:rPr>
                <w:rFonts w:ascii="宋体" w:hAnsi="宋体" w:cs="宋体" w:hint="eastAsia"/>
                <w:color w:val="000000" w:themeColor="text1"/>
                <w:szCs w:val="21"/>
              </w:rPr>
            </w:pPr>
          </w:p>
        </w:tc>
        <w:tc>
          <w:tcPr>
            <w:tcW w:w="665" w:type="pct"/>
            <w:tcBorders>
              <w:top w:val="single" w:sz="4" w:space="0" w:color="000000"/>
              <w:left w:val="single" w:sz="4" w:space="0" w:color="000000"/>
              <w:bottom w:val="single" w:sz="4" w:space="0" w:color="000000"/>
              <w:right w:val="single" w:sz="4" w:space="0" w:color="000000"/>
            </w:tcBorders>
          </w:tcPr>
          <w:p w14:paraId="46EE9F8E" w14:textId="77777777" w:rsidR="00A61ED1" w:rsidRPr="0015715D" w:rsidRDefault="00A61ED1">
            <w:pPr>
              <w:snapToGrid w:val="0"/>
              <w:spacing w:before="50" w:afterLines="50" w:after="165" w:line="440" w:lineRule="exact"/>
              <w:jc w:val="left"/>
              <w:rPr>
                <w:rFonts w:ascii="宋体" w:hAnsi="宋体" w:cs="宋体" w:hint="eastAsia"/>
                <w:color w:val="000000" w:themeColor="text1"/>
                <w:szCs w:val="21"/>
              </w:rPr>
            </w:pPr>
          </w:p>
        </w:tc>
        <w:tc>
          <w:tcPr>
            <w:tcW w:w="831" w:type="pct"/>
            <w:tcBorders>
              <w:top w:val="single" w:sz="4" w:space="0" w:color="000000"/>
              <w:left w:val="single" w:sz="4" w:space="0" w:color="000000"/>
              <w:bottom w:val="single" w:sz="4" w:space="0" w:color="000000"/>
              <w:right w:val="single" w:sz="4" w:space="0" w:color="000000"/>
            </w:tcBorders>
          </w:tcPr>
          <w:p w14:paraId="4B6BF6EF" w14:textId="77777777" w:rsidR="00A61ED1" w:rsidRPr="0015715D" w:rsidRDefault="00A61ED1">
            <w:pPr>
              <w:snapToGrid w:val="0"/>
              <w:spacing w:before="50" w:afterLines="50" w:after="165" w:line="440" w:lineRule="exact"/>
              <w:jc w:val="left"/>
              <w:rPr>
                <w:rFonts w:ascii="宋体" w:hAnsi="宋体" w:cs="宋体" w:hint="eastAsia"/>
                <w:color w:val="000000" w:themeColor="text1"/>
                <w:szCs w:val="21"/>
              </w:rPr>
            </w:pPr>
          </w:p>
        </w:tc>
        <w:tc>
          <w:tcPr>
            <w:tcW w:w="1466" w:type="pct"/>
            <w:tcBorders>
              <w:top w:val="single" w:sz="4" w:space="0" w:color="000000"/>
              <w:left w:val="single" w:sz="4" w:space="0" w:color="000000"/>
              <w:bottom w:val="single" w:sz="4" w:space="0" w:color="000000"/>
              <w:right w:val="single" w:sz="4" w:space="0" w:color="000000"/>
            </w:tcBorders>
          </w:tcPr>
          <w:p w14:paraId="07ECFB54" w14:textId="77777777" w:rsidR="00A61ED1" w:rsidRPr="0015715D" w:rsidRDefault="00A61ED1">
            <w:pPr>
              <w:snapToGrid w:val="0"/>
              <w:spacing w:before="50" w:afterLines="50" w:after="165" w:line="440" w:lineRule="exact"/>
              <w:jc w:val="left"/>
              <w:rPr>
                <w:rFonts w:ascii="宋体" w:hAnsi="宋体" w:cs="宋体" w:hint="eastAsia"/>
                <w:color w:val="000000" w:themeColor="text1"/>
                <w:szCs w:val="21"/>
              </w:rPr>
            </w:pPr>
          </w:p>
        </w:tc>
        <w:tc>
          <w:tcPr>
            <w:tcW w:w="892" w:type="pct"/>
            <w:tcBorders>
              <w:top w:val="single" w:sz="4" w:space="0" w:color="000000"/>
              <w:left w:val="single" w:sz="4" w:space="0" w:color="000000"/>
              <w:bottom w:val="single" w:sz="4" w:space="0" w:color="000000"/>
              <w:right w:val="single" w:sz="4" w:space="0" w:color="000000"/>
            </w:tcBorders>
          </w:tcPr>
          <w:p w14:paraId="29728A74" w14:textId="77777777" w:rsidR="00A61ED1" w:rsidRPr="0015715D" w:rsidRDefault="00A61ED1">
            <w:pPr>
              <w:snapToGrid w:val="0"/>
              <w:spacing w:before="50" w:afterLines="50" w:after="165" w:line="440" w:lineRule="exact"/>
              <w:jc w:val="left"/>
              <w:rPr>
                <w:rFonts w:ascii="宋体" w:hAnsi="宋体" w:cs="宋体" w:hint="eastAsia"/>
                <w:color w:val="000000" w:themeColor="text1"/>
                <w:szCs w:val="21"/>
              </w:rPr>
            </w:pPr>
          </w:p>
        </w:tc>
      </w:tr>
    </w:tbl>
    <w:p w14:paraId="7DA172D3" w14:textId="77777777" w:rsidR="00A61ED1" w:rsidRPr="0015715D" w:rsidRDefault="00000000">
      <w:pPr>
        <w:spacing w:line="360" w:lineRule="auto"/>
        <w:ind w:left="72"/>
        <w:jc w:val="left"/>
        <w:rPr>
          <w:rFonts w:ascii="宋体" w:hAnsi="宋体" w:cs="宋体" w:hint="eastAsia"/>
          <w:color w:val="000000" w:themeColor="text1"/>
          <w:szCs w:val="20"/>
        </w:rPr>
      </w:pPr>
      <w:r w:rsidRPr="0015715D">
        <w:rPr>
          <w:rFonts w:ascii="宋体" w:hAnsi="宋体" w:cs="宋体" w:hint="eastAsia"/>
          <w:color w:val="000000" w:themeColor="text1"/>
          <w:szCs w:val="20"/>
        </w:rPr>
        <w:t>注：投标人可按上述的格式自行编制，须随表提交</w:t>
      </w:r>
      <w:r w:rsidRPr="0015715D">
        <w:rPr>
          <w:rFonts w:hint="eastAsia"/>
          <w:color w:val="000000" w:themeColor="text1"/>
        </w:rPr>
        <w:t>评标办法要求的证明材料</w:t>
      </w:r>
      <w:r w:rsidRPr="0015715D">
        <w:rPr>
          <w:rFonts w:ascii="宋体" w:hAnsi="宋体" w:cs="宋体" w:hint="eastAsia"/>
          <w:color w:val="000000" w:themeColor="text1"/>
          <w:szCs w:val="20"/>
        </w:rPr>
        <w:t>。</w:t>
      </w:r>
    </w:p>
    <w:p w14:paraId="35BF07CE" w14:textId="77777777" w:rsidR="00A61ED1" w:rsidRPr="0015715D" w:rsidRDefault="00A61ED1">
      <w:pPr>
        <w:snapToGrid w:val="0"/>
        <w:spacing w:line="360" w:lineRule="auto"/>
        <w:jc w:val="left"/>
        <w:rPr>
          <w:rFonts w:ascii="宋体" w:hAnsi="宋体" w:cs="宋体" w:hint="eastAsia"/>
          <w:color w:val="000000" w:themeColor="text1"/>
          <w:szCs w:val="21"/>
        </w:rPr>
      </w:pPr>
    </w:p>
    <w:p w14:paraId="7C9B4D1D" w14:textId="77777777" w:rsidR="00A61ED1" w:rsidRPr="0015715D" w:rsidRDefault="00000000">
      <w:pPr>
        <w:snapToGrid w:val="0"/>
        <w:spacing w:before="50" w:afterLines="50" w:after="165" w:line="440" w:lineRule="exact"/>
        <w:jc w:val="left"/>
        <w:rPr>
          <w:color w:val="000000" w:themeColor="text1"/>
          <w:spacing w:val="20"/>
          <w:szCs w:val="21"/>
          <w:lang w:bidi="ar"/>
        </w:rPr>
      </w:pPr>
      <w:r w:rsidRPr="0015715D">
        <w:rPr>
          <w:rFonts w:cs="宋体" w:hint="eastAsia"/>
          <w:color w:val="000000" w:themeColor="text1"/>
          <w:szCs w:val="21"/>
          <w:lang w:bidi="ar"/>
        </w:rPr>
        <w:t>供应商名称</w:t>
      </w:r>
      <w:r w:rsidRPr="0015715D">
        <w:rPr>
          <w:color w:val="000000" w:themeColor="text1"/>
          <w:szCs w:val="21"/>
          <w:lang w:bidi="ar"/>
        </w:rPr>
        <w:t>(</w:t>
      </w:r>
      <w:r w:rsidRPr="0015715D">
        <w:rPr>
          <w:rFonts w:cs="宋体" w:hint="eastAsia"/>
          <w:color w:val="000000" w:themeColor="text1"/>
          <w:szCs w:val="21"/>
          <w:lang w:bidi="ar"/>
        </w:rPr>
        <w:t>电子签章</w:t>
      </w:r>
      <w:r w:rsidRPr="0015715D">
        <w:rPr>
          <w:color w:val="000000" w:themeColor="text1"/>
          <w:szCs w:val="21"/>
          <w:lang w:bidi="ar"/>
        </w:rPr>
        <w:t>)</w:t>
      </w:r>
      <w:r w:rsidRPr="0015715D">
        <w:rPr>
          <w:rFonts w:cs="宋体" w:hint="eastAsia"/>
          <w:color w:val="000000" w:themeColor="text1"/>
          <w:spacing w:val="20"/>
          <w:szCs w:val="21"/>
          <w:lang w:bidi="ar"/>
        </w:rPr>
        <w:t>：</w:t>
      </w:r>
    </w:p>
    <w:p w14:paraId="6CEA4539" w14:textId="77777777" w:rsidR="00A61ED1" w:rsidRPr="0015715D" w:rsidRDefault="00000000">
      <w:pPr>
        <w:snapToGrid w:val="0"/>
        <w:spacing w:before="50" w:afterLines="50" w:after="165" w:line="440" w:lineRule="exact"/>
        <w:jc w:val="left"/>
        <w:rPr>
          <w:rFonts w:cs="宋体"/>
          <w:color w:val="000000" w:themeColor="text1"/>
          <w:spacing w:val="20"/>
          <w:szCs w:val="21"/>
          <w:lang w:bidi="ar"/>
        </w:rPr>
      </w:pPr>
      <w:r w:rsidRPr="0015715D">
        <w:rPr>
          <w:rFonts w:cs="宋体" w:hint="eastAsia"/>
          <w:color w:val="000000" w:themeColor="text1"/>
          <w:spacing w:val="20"/>
          <w:szCs w:val="21"/>
          <w:lang w:bidi="ar"/>
        </w:rPr>
        <w:t>日</w:t>
      </w:r>
      <w:r w:rsidRPr="0015715D">
        <w:rPr>
          <w:color w:val="000000" w:themeColor="text1"/>
          <w:spacing w:val="20"/>
          <w:szCs w:val="21"/>
          <w:lang w:bidi="ar"/>
        </w:rPr>
        <w:t xml:space="preserve">  </w:t>
      </w:r>
      <w:r w:rsidRPr="0015715D">
        <w:rPr>
          <w:rFonts w:cs="宋体" w:hint="eastAsia"/>
          <w:color w:val="000000" w:themeColor="text1"/>
          <w:spacing w:val="20"/>
          <w:szCs w:val="21"/>
          <w:lang w:bidi="ar"/>
        </w:rPr>
        <w:t>期：</w:t>
      </w:r>
    </w:p>
    <w:p w14:paraId="726E86ED" w14:textId="77777777" w:rsidR="00A61ED1" w:rsidRPr="0015715D" w:rsidRDefault="00000000">
      <w:pPr>
        <w:widowControl/>
        <w:jc w:val="left"/>
        <w:rPr>
          <w:rFonts w:cs="宋体"/>
          <w:color w:val="000000" w:themeColor="text1"/>
          <w:spacing w:val="20"/>
          <w:szCs w:val="21"/>
          <w:lang w:bidi="ar"/>
        </w:rPr>
      </w:pPr>
      <w:r w:rsidRPr="0015715D">
        <w:rPr>
          <w:rFonts w:cs="宋体"/>
          <w:color w:val="000000" w:themeColor="text1"/>
          <w:spacing w:val="20"/>
          <w:szCs w:val="21"/>
          <w:lang w:bidi="ar"/>
        </w:rPr>
        <w:br w:type="page"/>
      </w:r>
    </w:p>
    <w:p w14:paraId="153B2F9B" w14:textId="77777777" w:rsidR="00A61ED1" w:rsidRPr="0015715D" w:rsidRDefault="00000000">
      <w:pPr>
        <w:tabs>
          <w:tab w:val="left" w:pos="312"/>
        </w:tabs>
        <w:spacing w:beforeLines="100" w:before="331" w:afterLines="100" w:after="331" w:line="320" w:lineRule="exact"/>
        <w:jc w:val="left"/>
        <w:rPr>
          <w:rFonts w:ascii="宋体" w:hAnsi="宋体" w:hint="eastAsia"/>
          <w:b/>
          <w:color w:val="000000" w:themeColor="text1"/>
          <w:szCs w:val="21"/>
        </w:rPr>
      </w:pPr>
      <w:r w:rsidRPr="0015715D">
        <w:rPr>
          <w:rFonts w:ascii="宋体" w:hAnsi="宋体" w:hint="eastAsia"/>
          <w:b/>
          <w:color w:val="000000" w:themeColor="text1"/>
          <w:szCs w:val="21"/>
        </w:rPr>
        <w:t>6</w:t>
      </w:r>
      <w:r w:rsidRPr="0015715D">
        <w:rPr>
          <w:rFonts w:ascii="宋体" w:hAnsi="宋体"/>
          <w:b/>
          <w:color w:val="000000" w:themeColor="text1"/>
          <w:szCs w:val="21"/>
        </w:rPr>
        <w:t>.</w:t>
      </w:r>
      <w:r w:rsidRPr="0015715D">
        <w:rPr>
          <w:rFonts w:ascii="宋体" w:hAnsi="宋体" w:hint="eastAsia"/>
          <w:b/>
          <w:color w:val="000000" w:themeColor="text1"/>
          <w:szCs w:val="21"/>
        </w:rPr>
        <w:t>项目</w:t>
      </w:r>
      <w:r w:rsidRPr="0015715D">
        <w:rPr>
          <w:rFonts w:ascii="宋体" w:hAnsi="宋体"/>
          <w:b/>
          <w:color w:val="000000" w:themeColor="text1"/>
          <w:szCs w:val="21"/>
        </w:rPr>
        <w:t>实施人员一览表</w:t>
      </w:r>
    </w:p>
    <w:p w14:paraId="1A9E0A61" w14:textId="77777777" w:rsidR="00A61ED1" w:rsidRPr="0015715D" w:rsidRDefault="00000000">
      <w:pPr>
        <w:spacing w:beforeLines="100" w:before="331" w:afterLines="100" w:after="331" w:line="320" w:lineRule="exact"/>
        <w:jc w:val="left"/>
        <w:rPr>
          <w:rFonts w:ascii="宋体" w:hAnsi="宋体" w:hint="eastAsia"/>
          <w:b/>
          <w:color w:val="000000" w:themeColor="text1"/>
          <w:szCs w:val="21"/>
        </w:rPr>
      </w:pPr>
      <w:r w:rsidRPr="0015715D">
        <w:rPr>
          <w:rFonts w:ascii="宋体" w:hAnsi="宋体" w:hint="eastAsia"/>
          <w:b/>
          <w:color w:val="000000" w:themeColor="text1"/>
          <w:szCs w:val="21"/>
        </w:rPr>
        <w:t>项目</w:t>
      </w:r>
      <w:r w:rsidRPr="0015715D">
        <w:rPr>
          <w:rFonts w:ascii="宋体" w:hAnsi="宋体"/>
          <w:b/>
          <w:color w:val="000000" w:themeColor="text1"/>
          <w:szCs w:val="21"/>
        </w:rPr>
        <w:t>实施人员一览表</w:t>
      </w:r>
    </w:p>
    <w:p w14:paraId="3C00E023" w14:textId="77777777" w:rsidR="00A61ED1" w:rsidRPr="0015715D" w:rsidRDefault="00000000">
      <w:pPr>
        <w:spacing w:line="360" w:lineRule="auto"/>
        <w:jc w:val="left"/>
        <w:rPr>
          <w:rFonts w:ascii="宋体" w:hAnsi="宋体" w:cs="仿宋_GB2312" w:hint="eastAsia"/>
          <w:color w:val="000000" w:themeColor="text1"/>
          <w:kern w:val="0"/>
          <w:szCs w:val="21"/>
          <w:u w:val="single"/>
        </w:rPr>
      </w:pPr>
      <w:r w:rsidRPr="0015715D">
        <w:rPr>
          <w:rFonts w:ascii="宋体" w:hAnsi="宋体" w:cs="仿宋_GB2312" w:hint="eastAsia"/>
          <w:color w:val="000000" w:themeColor="text1"/>
          <w:kern w:val="0"/>
          <w:szCs w:val="21"/>
        </w:rPr>
        <w:t>项目名称：</w:t>
      </w:r>
    </w:p>
    <w:p w14:paraId="08A381B3" w14:textId="77777777" w:rsidR="00A61ED1" w:rsidRPr="0015715D" w:rsidRDefault="00000000">
      <w:pPr>
        <w:spacing w:line="360" w:lineRule="auto"/>
        <w:jc w:val="left"/>
        <w:rPr>
          <w:rFonts w:ascii="宋体" w:hAnsi="Courier New"/>
          <w:color w:val="000000" w:themeColor="text1"/>
          <w:kern w:val="0"/>
          <w:sz w:val="20"/>
          <w:szCs w:val="21"/>
        </w:rPr>
      </w:pPr>
      <w:r w:rsidRPr="0015715D">
        <w:rPr>
          <w:rFonts w:ascii="宋体" w:hAnsi="Courier New" w:hint="eastAsia"/>
          <w:color w:val="000000" w:themeColor="text1"/>
          <w:kern w:val="0"/>
          <w:szCs w:val="21"/>
        </w:rPr>
        <w:t>项目编</w:t>
      </w:r>
      <w:r w:rsidRPr="0015715D">
        <w:rPr>
          <w:rFonts w:ascii="宋体" w:hAnsi="Courier New" w:hint="eastAsia"/>
          <w:color w:val="000000" w:themeColor="text1"/>
          <w:kern w:val="0"/>
          <w:sz w:val="20"/>
          <w:szCs w:val="21"/>
        </w:rPr>
        <w:t>号：</w:t>
      </w:r>
    </w:p>
    <w:p w14:paraId="03B3617C" w14:textId="77777777" w:rsidR="00A61ED1" w:rsidRPr="0015715D" w:rsidRDefault="00000000">
      <w:pPr>
        <w:spacing w:line="360" w:lineRule="auto"/>
        <w:jc w:val="left"/>
        <w:rPr>
          <w:rFonts w:ascii="宋体" w:hAnsi="宋体" w:cs="仿宋_GB2312" w:hint="eastAsia"/>
          <w:color w:val="000000" w:themeColor="text1"/>
          <w:kern w:val="0"/>
          <w:szCs w:val="21"/>
        </w:rPr>
      </w:pPr>
      <w:r w:rsidRPr="0015715D">
        <w:rPr>
          <w:rFonts w:ascii="宋体" w:hAnsi="宋体" w:cs="仿宋_GB2312" w:hint="eastAsia"/>
          <w:color w:val="000000" w:themeColor="text1"/>
          <w:kern w:val="0"/>
          <w:szCs w:val="21"/>
        </w:rPr>
        <w:t>分标名称：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748"/>
        <w:gridCol w:w="750"/>
        <w:gridCol w:w="685"/>
        <w:gridCol w:w="725"/>
        <w:gridCol w:w="1439"/>
        <w:gridCol w:w="748"/>
        <w:gridCol w:w="750"/>
        <w:gridCol w:w="748"/>
        <w:gridCol w:w="752"/>
        <w:gridCol w:w="952"/>
      </w:tblGrid>
      <w:tr w:rsidR="00A61ED1" w:rsidRPr="0015715D" w14:paraId="1C189F1E" w14:textId="77777777">
        <w:trPr>
          <w:trHeight w:val="610"/>
          <w:jc w:val="center"/>
        </w:trPr>
        <w:tc>
          <w:tcPr>
            <w:tcW w:w="398" w:type="pct"/>
            <w:vAlign w:val="center"/>
          </w:tcPr>
          <w:p w14:paraId="13AF8108" w14:textId="77777777" w:rsidR="00A61ED1" w:rsidRPr="0015715D" w:rsidRDefault="00000000">
            <w:pPr>
              <w:snapToGrid w:val="0"/>
              <w:spacing w:before="50" w:afterLines="50" w:after="165"/>
              <w:jc w:val="left"/>
              <w:rPr>
                <w:rFonts w:ascii="宋体" w:hAnsi="宋体" w:hint="eastAsia"/>
                <w:color w:val="000000" w:themeColor="text1"/>
                <w:szCs w:val="21"/>
              </w:rPr>
            </w:pPr>
            <w:r w:rsidRPr="0015715D">
              <w:rPr>
                <w:rFonts w:ascii="宋体" w:hAnsi="宋体" w:hint="eastAsia"/>
                <w:color w:val="000000" w:themeColor="text1"/>
                <w:szCs w:val="21"/>
              </w:rPr>
              <w:t>序号</w:t>
            </w:r>
          </w:p>
        </w:tc>
        <w:tc>
          <w:tcPr>
            <w:tcW w:w="415" w:type="pct"/>
            <w:vAlign w:val="center"/>
          </w:tcPr>
          <w:p w14:paraId="4EF5BF1C" w14:textId="77777777" w:rsidR="00A61ED1" w:rsidRPr="0015715D" w:rsidRDefault="00000000">
            <w:pPr>
              <w:snapToGrid w:val="0"/>
              <w:spacing w:before="50" w:afterLines="50" w:after="165"/>
              <w:jc w:val="left"/>
              <w:rPr>
                <w:rFonts w:ascii="宋体" w:hAnsi="宋体" w:hint="eastAsia"/>
                <w:color w:val="000000" w:themeColor="text1"/>
                <w:szCs w:val="21"/>
              </w:rPr>
            </w:pPr>
            <w:r w:rsidRPr="0015715D">
              <w:rPr>
                <w:rFonts w:ascii="宋体" w:hAnsi="宋体" w:hint="eastAsia"/>
                <w:color w:val="000000" w:themeColor="text1"/>
                <w:szCs w:val="21"/>
              </w:rPr>
              <w:t>姓名</w:t>
            </w:r>
          </w:p>
        </w:tc>
        <w:tc>
          <w:tcPr>
            <w:tcW w:w="416" w:type="pct"/>
            <w:vAlign w:val="center"/>
          </w:tcPr>
          <w:p w14:paraId="44B17FA5" w14:textId="77777777" w:rsidR="00A61ED1" w:rsidRPr="0015715D" w:rsidRDefault="00000000">
            <w:pPr>
              <w:snapToGrid w:val="0"/>
              <w:spacing w:before="50" w:afterLines="50" w:after="165"/>
              <w:jc w:val="left"/>
              <w:rPr>
                <w:rFonts w:ascii="宋体" w:hAnsi="宋体" w:hint="eastAsia"/>
                <w:color w:val="000000" w:themeColor="text1"/>
                <w:szCs w:val="21"/>
              </w:rPr>
            </w:pPr>
            <w:r w:rsidRPr="0015715D">
              <w:rPr>
                <w:rFonts w:ascii="宋体" w:hAnsi="宋体" w:hint="eastAsia"/>
                <w:color w:val="000000" w:themeColor="text1"/>
                <w:szCs w:val="21"/>
              </w:rPr>
              <w:t>性别</w:t>
            </w:r>
          </w:p>
        </w:tc>
        <w:tc>
          <w:tcPr>
            <w:tcW w:w="380" w:type="pct"/>
            <w:vAlign w:val="center"/>
          </w:tcPr>
          <w:p w14:paraId="687ABB0D" w14:textId="77777777" w:rsidR="00A61ED1" w:rsidRPr="0015715D" w:rsidRDefault="00000000">
            <w:pPr>
              <w:snapToGrid w:val="0"/>
              <w:spacing w:before="50" w:afterLines="50" w:after="165"/>
              <w:jc w:val="left"/>
              <w:rPr>
                <w:rFonts w:ascii="宋体" w:hAnsi="宋体" w:hint="eastAsia"/>
                <w:color w:val="000000" w:themeColor="text1"/>
                <w:szCs w:val="21"/>
              </w:rPr>
            </w:pPr>
            <w:r w:rsidRPr="0015715D">
              <w:rPr>
                <w:rFonts w:ascii="宋体" w:hAnsi="宋体" w:hint="eastAsia"/>
                <w:color w:val="000000" w:themeColor="text1"/>
                <w:szCs w:val="21"/>
              </w:rPr>
              <w:t>学历</w:t>
            </w:r>
          </w:p>
        </w:tc>
        <w:tc>
          <w:tcPr>
            <w:tcW w:w="402" w:type="pct"/>
            <w:vAlign w:val="center"/>
          </w:tcPr>
          <w:p w14:paraId="4766C0F5" w14:textId="77777777" w:rsidR="00A61ED1" w:rsidRPr="0015715D" w:rsidRDefault="00000000">
            <w:pPr>
              <w:snapToGrid w:val="0"/>
              <w:spacing w:before="50" w:afterLines="50" w:after="165"/>
              <w:jc w:val="left"/>
              <w:rPr>
                <w:rFonts w:ascii="宋体" w:hAnsi="宋体" w:hint="eastAsia"/>
                <w:color w:val="000000" w:themeColor="text1"/>
                <w:szCs w:val="21"/>
              </w:rPr>
            </w:pPr>
            <w:r w:rsidRPr="0015715D">
              <w:rPr>
                <w:rFonts w:ascii="宋体" w:hAnsi="宋体" w:hint="eastAsia"/>
                <w:color w:val="000000" w:themeColor="text1"/>
                <w:szCs w:val="21"/>
              </w:rPr>
              <w:t>职务</w:t>
            </w:r>
          </w:p>
        </w:tc>
        <w:tc>
          <w:tcPr>
            <w:tcW w:w="798" w:type="pct"/>
            <w:vAlign w:val="center"/>
          </w:tcPr>
          <w:p w14:paraId="4C054BAC" w14:textId="77777777" w:rsidR="00A61ED1" w:rsidRPr="0015715D" w:rsidRDefault="00000000">
            <w:pPr>
              <w:snapToGrid w:val="0"/>
              <w:spacing w:before="50" w:afterLines="50" w:after="165"/>
              <w:jc w:val="left"/>
              <w:rPr>
                <w:rFonts w:ascii="宋体" w:hAnsi="宋体" w:hint="eastAsia"/>
                <w:color w:val="000000" w:themeColor="text1"/>
                <w:szCs w:val="21"/>
              </w:rPr>
            </w:pPr>
            <w:r w:rsidRPr="0015715D">
              <w:rPr>
                <w:rFonts w:hAnsi="宋体" w:hint="eastAsia"/>
                <w:color w:val="000000" w:themeColor="text1"/>
                <w:szCs w:val="21"/>
              </w:rPr>
              <w:t>证书名称及专业</w:t>
            </w:r>
          </w:p>
        </w:tc>
        <w:tc>
          <w:tcPr>
            <w:tcW w:w="415" w:type="pct"/>
            <w:vAlign w:val="center"/>
          </w:tcPr>
          <w:p w14:paraId="0234E911" w14:textId="77777777" w:rsidR="00A61ED1" w:rsidRPr="0015715D" w:rsidRDefault="00000000">
            <w:pPr>
              <w:snapToGrid w:val="0"/>
              <w:spacing w:before="50" w:afterLines="50" w:after="165"/>
              <w:jc w:val="left"/>
              <w:rPr>
                <w:rFonts w:ascii="宋体" w:hAnsi="宋体" w:hint="eastAsia"/>
                <w:color w:val="000000" w:themeColor="text1"/>
                <w:szCs w:val="21"/>
              </w:rPr>
            </w:pPr>
            <w:r w:rsidRPr="0015715D">
              <w:rPr>
                <w:rFonts w:hAnsi="宋体" w:hint="eastAsia"/>
                <w:color w:val="000000" w:themeColor="text1"/>
                <w:szCs w:val="21"/>
              </w:rPr>
              <w:t>证书编号</w:t>
            </w:r>
          </w:p>
        </w:tc>
        <w:tc>
          <w:tcPr>
            <w:tcW w:w="416" w:type="pct"/>
            <w:vAlign w:val="center"/>
          </w:tcPr>
          <w:p w14:paraId="42DDF403" w14:textId="77777777" w:rsidR="00A61ED1" w:rsidRPr="0015715D" w:rsidRDefault="00000000">
            <w:pPr>
              <w:snapToGrid w:val="0"/>
              <w:spacing w:before="50" w:afterLines="50" w:after="165"/>
              <w:jc w:val="left"/>
              <w:rPr>
                <w:rFonts w:ascii="宋体" w:hAnsi="宋体" w:hint="eastAsia"/>
                <w:color w:val="000000" w:themeColor="text1"/>
                <w:szCs w:val="21"/>
              </w:rPr>
            </w:pPr>
            <w:r w:rsidRPr="0015715D">
              <w:rPr>
                <w:rFonts w:ascii="宋体" w:hAnsi="宋体" w:hint="eastAsia"/>
                <w:color w:val="000000" w:themeColor="text1"/>
                <w:szCs w:val="21"/>
              </w:rPr>
              <w:t>身份证号</w:t>
            </w:r>
          </w:p>
        </w:tc>
        <w:tc>
          <w:tcPr>
            <w:tcW w:w="415" w:type="pct"/>
            <w:vAlign w:val="center"/>
          </w:tcPr>
          <w:p w14:paraId="57E6F1D4" w14:textId="77777777" w:rsidR="00A61ED1" w:rsidRPr="0015715D" w:rsidRDefault="00000000">
            <w:pPr>
              <w:snapToGrid w:val="0"/>
              <w:spacing w:before="50" w:afterLines="50" w:after="165"/>
              <w:jc w:val="left"/>
              <w:rPr>
                <w:rFonts w:ascii="宋体" w:hAnsi="宋体" w:hint="eastAsia"/>
                <w:color w:val="000000" w:themeColor="text1"/>
                <w:szCs w:val="21"/>
              </w:rPr>
            </w:pPr>
            <w:r w:rsidRPr="0015715D">
              <w:rPr>
                <w:rFonts w:ascii="宋体" w:hAnsi="宋体" w:hint="eastAsia"/>
                <w:color w:val="000000" w:themeColor="text1"/>
                <w:szCs w:val="21"/>
              </w:rPr>
              <w:t>联系电话</w:t>
            </w:r>
          </w:p>
        </w:tc>
        <w:tc>
          <w:tcPr>
            <w:tcW w:w="417" w:type="pct"/>
            <w:vAlign w:val="center"/>
          </w:tcPr>
          <w:p w14:paraId="51D84195" w14:textId="77777777" w:rsidR="00A61ED1" w:rsidRPr="0015715D" w:rsidRDefault="00000000">
            <w:pPr>
              <w:snapToGrid w:val="0"/>
              <w:spacing w:before="50" w:afterLines="50" w:after="165"/>
              <w:jc w:val="left"/>
              <w:rPr>
                <w:rFonts w:ascii="宋体" w:hAnsi="宋体" w:hint="eastAsia"/>
                <w:color w:val="000000" w:themeColor="text1"/>
                <w:szCs w:val="21"/>
              </w:rPr>
            </w:pPr>
            <w:r w:rsidRPr="0015715D">
              <w:rPr>
                <w:rFonts w:ascii="宋体" w:hAnsi="宋体" w:hint="eastAsia"/>
                <w:color w:val="000000" w:themeColor="text1"/>
                <w:szCs w:val="21"/>
              </w:rPr>
              <w:t>是否驻场</w:t>
            </w:r>
          </w:p>
        </w:tc>
        <w:tc>
          <w:tcPr>
            <w:tcW w:w="529" w:type="pct"/>
            <w:vAlign w:val="center"/>
          </w:tcPr>
          <w:p w14:paraId="7058DCB9" w14:textId="77777777" w:rsidR="00A61ED1" w:rsidRPr="0015715D" w:rsidRDefault="00000000">
            <w:pPr>
              <w:snapToGrid w:val="0"/>
              <w:spacing w:before="50" w:afterLines="50" w:after="165"/>
              <w:jc w:val="left"/>
              <w:rPr>
                <w:rFonts w:ascii="宋体" w:hAnsi="宋体" w:hint="eastAsia"/>
                <w:color w:val="000000" w:themeColor="text1"/>
                <w:szCs w:val="21"/>
              </w:rPr>
            </w:pPr>
            <w:r w:rsidRPr="0015715D">
              <w:rPr>
                <w:rFonts w:ascii="宋体" w:hAnsi="宋体" w:hint="eastAsia"/>
                <w:color w:val="000000" w:themeColor="text1"/>
                <w:szCs w:val="21"/>
              </w:rPr>
              <w:t>备注</w:t>
            </w:r>
          </w:p>
        </w:tc>
      </w:tr>
      <w:tr w:rsidR="00A61ED1" w:rsidRPr="0015715D" w14:paraId="531A149F" w14:textId="77777777">
        <w:trPr>
          <w:trHeight w:val="413"/>
          <w:jc w:val="center"/>
        </w:trPr>
        <w:tc>
          <w:tcPr>
            <w:tcW w:w="398" w:type="pct"/>
            <w:vAlign w:val="center"/>
          </w:tcPr>
          <w:p w14:paraId="779D09C0" w14:textId="77777777" w:rsidR="00A61ED1" w:rsidRPr="0015715D" w:rsidRDefault="00000000">
            <w:pPr>
              <w:snapToGrid w:val="0"/>
              <w:spacing w:before="50" w:afterLines="50" w:after="165"/>
              <w:jc w:val="left"/>
              <w:rPr>
                <w:rFonts w:ascii="宋体" w:hAnsi="宋体" w:hint="eastAsia"/>
                <w:color w:val="000000" w:themeColor="text1"/>
                <w:szCs w:val="21"/>
              </w:rPr>
            </w:pPr>
            <w:r w:rsidRPr="0015715D">
              <w:rPr>
                <w:rFonts w:ascii="宋体" w:hAnsi="宋体" w:hint="eastAsia"/>
                <w:color w:val="000000" w:themeColor="text1"/>
                <w:szCs w:val="21"/>
              </w:rPr>
              <w:t>1</w:t>
            </w:r>
          </w:p>
        </w:tc>
        <w:tc>
          <w:tcPr>
            <w:tcW w:w="415" w:type="pct"/>
            <w:vAlign w:val="center"/>
          </w:tcPr>
          <w:p w14:paraId="5E8C125E" w14:textId="77777777" w:rsidR="00A61ED1" w:rsidRPr="0015715D" w:rsidRDefault="00A61ED1">
            <w:pPr>
              <w:snapToGrid w:val="0"/>
              <w:spacing w:before="50" w:afterLines="50" w:after="165"/>
              <w:jc w:val="left"/>
              <w:rPr>
                <w:rFonts w:ascii="宋体" w:hAnsi="宋体" w:hint="eastAsia"/>
                <w:color w:val="000000" w:themeColor="text1"/>
                <w:szCs w:val="21"/>
              </w:rPr>
            </w:pPr>
          </w:p>
        </w:tc>
        <w:tc>
          <w:tcPr>
            <w:tcW w:w="416" w:type="pct"/>
            <w:vAlign w:val="center"/>
          </w:tcPr>
          <w:p w14:paraId="3EA997A9" w14:textId="77777777" w:rsidR="00A61ED1" w:rsidRPr="0015715D" w:rsidRDefault="00A61ED1">
            <w:pPr>
              <w:snapToGrid w:val="0"/>
              <w:spacing w:before="50" w:afterLines="50" w:after="165"/>
              <w:jc w:val="left"/>
              <w:rPr>
                <w:rFonts w:ascii="宋体" w:hAnsi="宋体" w:hint="eastAsia"/>
                <w:color w:val="000000" w:themeColor="text1"/>
                <w:szCs w:val="21"/>
              </w:rPr>
            </w:pPr>
          </w:p>
        </w:tc>
        <w:tc>
          <w:tcPr>
            <w:tcW w:w="380" w:type="pct"/>
            <w:vAlign w:val="center"/>
          </w:tcPr>
          <w:p w14:paraId="0B2BFD5F" w14:textId="77777777" w:rsidR="00A61ED1" w:rsidRPr="0015715D" w:rsidRDefault="00A61ED1">
            <w:pPr>
              <w:snapToGrid w:val="0"/>
              <w:spacing w:before="50" w:afterLines="50" w:after="165"/>
              <w:jc w:val="left"/>
              <w:rPr>
                <w:rFonts w:ascii="宋体" w:hAnsi="宋体" w:hint="eastAsia"/>
                <w:color w:val="000000" w:themeColor="text1"/>
                <w:szCs w:val="21"/>
              </w:rPr>
            </w:pPr>
          </w:p>
        </w:tc>
        <w:tc>
          <w:tcPr>
            <w:tcW w:w="402" w:type="pct"/>
            <w:vAlign w:val="center"/>
          </w:tcPr>
          <w:p w14:paraId="31A3EA39" w14:textId="77777777" w:rsidR="00A61ED1" w:rsidRPr="0015715D" w:rsidRDefault="00A61ED1">
            <w:pPr>
              <w:snapToGrid w:val="0"/>
              <w:spacing w:before="50" w:afterLines="50" w:after="165"/>
              <w:jc w:val="left"/>
              <w:rPr>
                <w:rFonts w:ascii="宋体" w:hAnsi="宋体" w:hint="eastAsia"/>
                <w:color w:val="000000" w:themeColor="text1"/>
                <w:szCs w:val="21"/>
              </w:rPr>
            </w:pPr>
          </w:p>
        </w:tc>
        <w:tc>
          <w:tcPr>
            <w:tcW w:w="798" w:type="pct"/>
          </w:tcPr>
          <w:p w14:paraId="785D55D5" w14:textId="77777777" w:rsidR="00A61ED1" w:rsidRPr="0015715D" w:rsidRDefault="00A61ED1">
            <w:pPr>
              <w:snapToGrid w:val="0"/>
              <w:spacing w:before="50" w:afterLines="50" w:after="165"/>
              <w:jc w:val="left"/>
              <w:rPr>
                <w:rFonts w:ascii="宋体" w:hAnsi="宋体" w:hint="eastAsia"/>
                <w:color w:val="000000" w:themeColor="text1"/>
                <w:szCs w:val="21"/>
              </w:rPr>
            </w:pPr>
          </w:p>
        </w:tc>
        <w:tc>
          <w:tcPr>
            <w:tcW w:w="415" w:type="pct"/>
            <w:vAlign w:val="center"/>
          </w:tcPr>
          <w:p w14:paraId="2FB2D75F" w14:textId="77777777" w:rsidR="00A61ED1" w:rsidRPr="0015715D" w:rsidRDefault="00A61ED1">
            <w:pPr>
              <w:snapToGrid w:val="0"/>
              <w:spacing w:before="50" w:afterLines="50" w:after="165"/>
              <w:jc w:val="left"/>
              <w:rPr>
                <w:rFonts w:ascii="宋体" w:hAnsi="宋体" w:hint="eastAsia"/>
                <w:color w:val="000000" w:themeColor="text1"/>
                <w:szCs w:val="21"/>
              </w:rPr>
            </w:pPr>
          </w:p>
        </w:tc>
        <w:tc>
          <w:tcPr>
            <w:tcW w:w="416" w:type="pct"/>
            <w:vAlign w:val="center"/>
          </w:tcPr>
          <w:p w14:paraId="7AFD2F40" w14:textId="77777777" w:rsidR="00A61ED1" w:rsidRPr="0015715D" w:rsidRDefault="00A61ED1">
            <w:pPr>
              <w:snapToGrid w:val="0"/>
              <w:spacing w:before="50" w:afterLines="50" w:after="165"/>
              <w:jc w:val="left"/>
              <w:rPr>
                <w:rFonts w:ascii="宋体" w:hAnsi="宋体" w:hint="eastAsia"/>
                <w:color w:val="000000" w:themeColor="text1"/>
                <w:szCs w:val="21"/>
              </w:rPr>
            </w:pPr>
          </w:p>
        </w:tc>
        <w:tc>
          <w:tcPr>
            <w:tcW w:w="415" w:type="pct"/>
            <w:vAlign w:val="center"/>
          </w:tcPr>
          <w:p w14:paraId="5E0A9EFD" w14:textId="77777777" w:rsidR="00A61ED1" w:rsidRPr="0015715D" w:rsidRDefault="00A61ED1">
            <w:pPr>
              <w:snapToGrid w:val="0"/>
              <w:spacing w:before="50" w:afterLines="50" w:after="165"/>
              <w:jc w:val="left"/>
              <w:rPr>
                <w:rFonts w:ascii="宋体" w:hAnsi="宋体" w:hint="eastAsia"/>
                <w:color w:val="000000" w:themeColor="text1"/>
                <w:szCs w:val="21"/>
              </w:rPr>
            </w:pPr>
          </w:p>
        </w:tc>
        <w:tc>
          <w:tcPr>
            <w:tcW w:w="417" w:type="pct"/>
            <w:vAlign w:val="center"/>
          </w:tcPr>
          <w:p w14:paraId="588229BF" w14:textId="77777777" w:rsidR="00A61ED1" w:rsidRPr="0015715D" w:rsidRDefault="00A61ED1">
            <w:pPr>
              <w:snapToGrid w:val="0"/>
              <w:spacing w:before="50" w:afterLines="50" w:after="165"/>
              <w:jc w:val="left"/>
              <w:rPr>
                <w:rFonts w:ascii="宋体" w:hAnsi="宋体" w:hint="eastAsia"/>
                <w:color w:val="000000" w:themeColor="text1"/>
                <w:szCs w:val="21"/>
              </w:rPr>
            </w:pPr>
          </w:p>
        </w:tc>
        <w:tc>
          <w:tcPr>
            <w:tcW w:w="529" w:type="pct"/>
            <w:vAlign w:val="center"/>
          </w:tcPr>
          <w:p w14:paraId="14887C6D" w14:textId="77777777" w:rsidR="00A61ED1" w:rsidRPr="0015715D" w:rsidRDefault="00A61ED1">
            <w:pPr>
              <w:snapToGrid w:val="0"/>
              <w:spacing w:before="50" w:afterLines="50" w:after="165"/>
              <w:jc w:val="left"/>
              <w:rPr>
                <w:rFonts w:ascii="宋体" w:hAnsi="宋体" w:hint="eastAsia"/>
                <w:color w:val="000000" w:themeColor="text1"/>
                <w:szCs w:val="21"/>
              </w:rPr>
            </w:pPr>
          </w:p>
        </w:tc>
      </w:tr>
      <w:tr w:rsidR="00A61ED1" w:rsidRPr="0015715D" w14:paraId="430B32E0" w14:textId="77777777">
        <w:trPr>
          <w:trHeight w:val="349"/>
          <w:jc w:val="center"/>
        </w:trPr>
        <w:tc>
          <w:tcPr>
            <w:tcW w:w="398" w:type="pct"/>
            <w:vAlign w:val="center"/>
          </w:tcPr>
          <w:p w14:paraId="2A960C5A" w14:textId="77777777" w:rsidR="00A61ED1" w:rsidRPr="0015715D" w:rsidRDefault="00000000">
            <w:pPr>
              <w:snapToGrid w:val="0"/>
              <w:spacing w:before="50" w:afterLines="50" w:after="165"/>
              <w:jc w:val="left"/>
              <w:rPr>
                <w:rFonts w:ascii="宋体" w:hAnsi="宋体" w:hint="eastAsia"/>
                <w:color w:val="000000" w:themeColor="text1"/>
                <w:szCs w:val="21"/>
              </w:rPr>
            </w:pPr>
            <w:r w:rsidRPr="0015715D">
              <w:rPr>
                <w:rFonts w:ascii="宋体" w:hAnsi="宋体" w:hint="eastAsia"/>
                <w:color w:val="000000" w:themeColor="text1"/>
                <w:szCs w:val="21"/>
              </w:rPr>
              <w:t>2</w:t>
            </w:r>
          </w:p>
        </w:tc>
        <w:tc>
          <w:tcPr>
            <w:tcW w:w="415" w:type="pct"/>
            <w:vAlign w:val="center"/>
          </w:tcPr>
          <w:p w14:paraId="5964A472" w14:textId="77777777" w:rsidR="00A61ED1" w:rsidRPr="0015715D" w:rsidRDefault="00A61ED1">
            <w:pPr>
              <w:snapToGrid w:val="0"/>
              <w:spacing w:before="50" w:afterLines="50" w:after="165"/>
              <w:jc w:val="left"/>
              <w:rPr>
                <w:rFonts w:ascii="宋体" w:hAnsi="宋体" w:hint="eastAsia"/>
                <w:color w:val="000000" w:themeColor="text1"/>
                <w:szCs w:val="21"/>
              </w:rPr>
            </w:pPr>
          </w:p>
        </w:tc>
        <w:tc>
          <w:tcPr>
            <w:tcW w:w="416" w:type="pct"/>
            <w:vAlign w:val="center"/>
          </w:tcPr>
          <w:p w14:paraId="05059BC2" w14:textId="77777777" w:rsidR="00A61ED1" w:rsidRPr="0015715D" w:rsidRDefault="00A61ED1">
            <w:pPr>
              <w:snapToGrid w:val="0"/>
              <w:spacing w:before="50" w:afterLines="50" w:after="165"/>
              <w:jc w:val="left"/>
              <w:rPr>
                <w:rFonts w:ascii="宋体" w:hAnsi="宋体" w:hint="eastAsia"/>
                <w:color w:val="000000" w:themeColor="text1"/>
                <w:szCs w:val="21"/>
              </w:rPr>
            </w:pPr>
          </w:p>
        </w:tc>
        <w:tc>
          <w:tcPr>
            <w:tcW w:w="380" w:type="pct"/>
            <w:vAlign w:val="center"/>
          </w:tcPr>
          <w:p w14:paraId="43351BFF" w14:textId="77777777" w:rsidR="00A61ED1" w:rsidRPr="0015715D" w:rsidRDefault="00A61ED1">
            <w:pPr>
              <w:snapToGrid w:val="0"/>
              <w:spacing w:before="50" w:afterLines="50" w:after="165"/>
              <w:jc w:val="left"/>
              <w:rPr>
                <w:rFonts w:ascii="宋体" w:hAnsi="宋体" w:hint="eastAsia"/>
                <w:color w:val="000000" w:themeColor="text1"/>
                <w:szCs w:val="21"/>
              </w:rPr>
            </w:pPr>
          </w:p>
        </w:tc>
        <w:tc>
          <w:tcPr>
            <w:tcW w:w="402" w:type="pct"/>
            <w:vAlign w:val="center"/>
          </w:tcPr>
          <w:p w14:paraId="677FDA27" w14:textId="77777777" w:rsidR="00A61ED1" w:rsidRPr="0015715D" w:rsidRDefault="00A61ED1">
            <w:pPr>
              <w:snapToGrid w:val="0"/>
              <w:spacing w:before="50" w:afterLines="50" w:after="165"/>
              <w:jc w:val="left"/>
              <w:rPr>
                <w:rFonts w:ascii="宋体" w:hAnsi="宋体" w:hint="eastAsia"/>
                <w:color w:val="000000" w:themeColor="text1"/>
                <w:szCs w:val="21"/>
              </w:rPr>
            </w:pPr>
          </w:p>
        </w:tc>
        <w:tc>
          <w:tcPr>
            <w:tcW w:w="798" w:type="pct"/>
          </w:tcPr>
          <w:p w14:paraId="2EE1062D" w14:textId="77777777" w:rsidR="00A61ED1" w:rsidRPr="0015715D" w:rsidRDefault="00A61ED1">
            <w:pPr>
              <w:snapToGrid w:val="0"/>
              <w:spacing w:before="50" w:afterLines="50" w:after="165"/>
              <w:jc w:val="left"/>
              <w:rPr>
                <w:rFonts w:ascii="宋体" w:hAnsi="宋体" w:hint="eastAsia"/>
                <w:color w:val="000000" w:themeColor="text1"/>
                <w:szCs w:val="21"/>
              </w:rPr>
            </w:pPr>
          </w:p>
        </w:tc>
        <w:tc>
          <w:tcPr>
            <w:tcW w:w="415" w:type="pct"/>
            <w:vAlign w:val="center"/>
          </w:tcPr>
          <w:p w14:paraId="09B6B76E" w14:textId="77777777" w:rsidR="00A61ED1" w:rsidRPr="0015715D" w:rsidRDefault="00A61ED1">
            <w:pPr>
              <w:snapToGrid w:val="0"/>
              <w:spacing w:before="50" w:afterLines="50" w:after="165"/>
              <w:jc w:val="left"/>
              <w:rPr>
                <w:rFonts w:ascii="宋体" w:hAnsi="宋体" w:hint="eastAsia"/>
                <w:color w:val="000000" w:themeColor="text1"/>
                <w:szCs w:val="21"/>
              </w:rPr>
            </w:pPr>
          </w:p>
        </w:tc>
        <w:tc>
          <w:tcPr>
            <w:tcW w:w="416" w:type="pct"/>
            <w:vAlign w:val="center"/>
          </w:tcPr>
          <w:p w14:paraId="41A7AA96" w14:textId="77777777" w:rsidR="00A61ED1" w:rsidRPr="0015715D" w:rsidRDefault="00A61ED1">
            <w:pPr>
              <w:snapToGrid w:val="0"/>
              <w:spacing w:before="50" w:afterLines="50" w:after="165"/>
              <w:jc w:val="left"/>
              <w:rPr>
                <w:rFonts w:ascii="宋体" w:hAnsi="宋体" w:hint="eastAsia"/>
                <w:color w:val="000000" w:themeColor="text1"/>
                <w:szCs w:val="21"/>
              </w:rPr>
            </w:pPr>
          </w:p>
        </w:tc>
        <w:tc>
          <w:tcPr>
            <w:tcW w:w="415" w:type="pct"/>
            <w:vAlign w:val="center"/>
          </w:tcPr>
          <w:p w14:paraId="58481C19" w14:textId="77777777" w:rsidR="00A61ED1" w:rsidRPr="0015715D" w:rsidRDefault="00A61ED1">
            <w:pPr>
              <w:snapToGrid w:val="0"/>
              <w:spacing w:before="50" w:afterLines="50" w:after="165"/>
              <w:jc w:val="left"/>
              <w:rPr>
                <w:rFonts w:ascii="宋体" w:hAnsi="宋体" w:hint="eastAsia"/>
                <w:color w:val="000000" w:themeColor="text1"/>
                <w:szCs w:val="21"/>
              </w:rPr>
            </w:pPr>
          </w:p>
        </w:tc>
        <w:tc>
          <w:tcPr>
            <w:tcW w:w="417" w:type="pct"/>
            <w:vAlign w:val="center"/>
          </w:tcPr>
          <w:p w14:paraId="616AE297" w14:textId="77777777" w:rsidR="00A61ED1" w:rsidRPr="0015715D" w:rsidRDefault="00A61ED1">
            <w:pPr>
              <w:snapToGrid w:val="0"/>
              <w:spacing w:before="50" w:afterLines="50" w:after="165"/>
              <w:jc w:val="left"/>
              <w:rPr>
                <w:rFonts w:ascii="宋体" w:hAnsi="宋体" w:hint="eastAsia"/>
                <w:color w:val="000000" w:themeColor="text1"/>
                <w:szCs w:val="21"/>
              </w:rPr>
            </w:pPr>
          </w:p>
        </w:tc>
        <w:tc>
          <w:tcPr>
            <w:tcW w:w="529" w:type="pct"/>
            <w:vAlign w:val="center"/>
          </w:tcPr>
          <w:p w14:paraId="5C83B031" w14:textId="77777777" w:rsidR="00A61ED1" w:rsidRPr="0015715D" w:rsidRDefault="00A61ED1">
            <w:pPr>
              <w:snapToGrid w:val="0"/>
              <w:spacing w:before="50" w:afterLines="50" w:after="165"/>
              <w:jc w:val="left"/>
              <w:rPr>
                <w:rFonts w:ascii="宋体" w:hAnsi="宋体" w:hint="eastAsia"/>
                <w:color w:val="000000" w:themeColor="text1"/>
                <w:szCs w:val="21"/>
              </w:rPr>
            </w:pPr>
          </w:p>
        </w:tc>
      </w:tr>
      <w:tr w:rsidR="00A61ED1" w:rsidRPr="0015715D" w14:paraId="3E10EB8F" w14:textId="77777777">
        <w:trPr>
          <w:trHeight w:val="270"/>
          <w:jc w:val="center"/>
        </w:trPr>
        <w:tc>
          <w:tcPr>
            <w:tcW w:w="398" w:type="pct"/>
            <w:vAlign w:val="center"/>
          </w:tcPr>
          <w:p w14:paraId="1FAB8482" w14:textId="77777777" w:rsidR="00A61ED1" w:rsidRPr="0015715D" w:rsidRDefault="00000000">
            <w:pPr>
              <w:snapToGrid w:val="0"/>
              <w:spacing w:before="50" w:afterLines="50" w:after="165"/>
              <w:jc w:val="left"/>
              <w:rPr>
                <w:rFonts w:ascii="宋体" w:hAnsi="宋体" w:hint="eastAsia"/>
                <w:color w:val="000000" w:themeColor="text1"/>
                <w:szCs w:val="21"/>
              </w:rPr>
            </w:pPr>
            <w:r w:rsidRPr="0015715D">
              <w:rPr>
                <w:rFonts w:ascii="宋体" w:hAnsi="宋体" w:hint="eastAsia"/>
                <w:color w:val="000000" w:themeColor="text1"/>
                <w:szCs w:val="21"/>
              </w:rPr>
              <w:t>3</w:t>
            </w:r>
          </w:p>
        </w:tc>
        <w:tc>
          <w:tcPr>
            <w:tcW w:w="415" w:type="pct"/>
            <w:vAlign w:val="center"/>
          </w:tcPr>
          <w:p w14:paraId="12072D7F" w14:textId="77777777" w:rsidR="00A61ED1" w:rsidRPr="0015715D" w:rsidRDefault="00A61ED1">
            <w:pPr>
              <w:snapToGrid w:val="0"/>
              <w:spacing w:before="50" w:afterLines="50" w:after="165"/>
              <w:jc w:val="left"/>
              <w:rPr>
                <w:rFonts w:ascii="宋体" w:hAnsi="宋体" w:hint="eastAsia"/>
                <w:color w:val="000000" w:themeColor="text1"/>
                <w:szCs w:val="21"/>
              </w:rPr>
            </w:pPr>
          </w:p>
        </w:tc>
        <w:tc>
          <w:tcPr>
            <w:tcW w:w="416" w:type="pct"/>
            <w:vAlign w:val="center"/>
          </w:tcPr>
          <w:p w14:paraId="38691271" w14:textId="77777777" w:rsidR="00A61ED1" w:rsidRPr="0015715D" w:rsidRDefault="00A61ED1">
            <w:pPr>
              <w:snapToGrid w:val="0"/>
              <w:spacing w:before="50" w:afterLines="50" w:after="165"/>
              <w:jc w:val="left"/>
              <w:rPr>
                <w:rFonts w:ascii="宋体" w:hAnsi="宋体" w:hint="eastAsia"/>
                <w:color w:val="000000" w:themeColor="text1"/>
                <w:szCs w:val="21"/>
              </w:rPr>
            </w:pPr>
          </w:p>
        </w:tc>
        <w:tc>
          <w:tcPr>
            <w:tcW w:w="380" w:type="pct"/>
            <w:vAlign w:val="center"/>
          </w:tcPr>
          <w:p w14:paraId="31F54075" w14:textId="77777777" w:rsidR="00A61ED1" w:rsidRPr="0015715D" w:rsidRDefault="00A61ED1">
            <w:pPr>
              <w:snapToGrid w:val="0"/>
              <w:spacing w:before="50" w:afterLines="50" w:after="165"/>
              <w:jc w:val="left"/>
              <w:rPr>
                <w:rFonts w:ascii="宋体" w:hAnsi="宋体" w:hint="eastAsia"/>
                <w:color w:val="000000" w:themeColor="text1"/>
                <w:szCs w:val="21"/>
              </w:rPr>
            </w:pPr>
          </w:p>
        </w:tc>
        <w:tc>
          <w:tcPr>
            <w:tcW w:w="402" w:type="pct"/>
            <w:vAlign w:val="center"/>
          </w:tcPr>
          <w:p w14:paraId="28B6A651" w14:textId="77777777" w:rsidR="00A61ED1" w:rsidRPr="0015715D" w:rsidRDefault="00A61ED1">
            <w:pPr>
              <w:snapToGrid w:val="0"/>
              <w:spacing w:before="50" w:afterLines="50" w:after="165"/>
              <w:jc w:val="left"/>
              <w:rPr>
                <w:rFonts w:ascii="宋体" w:hAnsi="宋体" w:hint="eastAsia"/>
                <w:color w:val="000000" w:themeColor="text1"/>
                <w:szCs w:val="21"/>
              </w:rPr>
            </w:pPr>
          </w:p>
        </w:tc>
        <w:tc>
          <w:tcPr>
            <w:tcW w:w="798" w:type="pct"/>
          </w:tcPr>
          <w:p w14:paraId="021734CA" w14:textId="77777777" w:rsidR="00A61ED1" w:rsidRPr="0015715D" w:rsidRDefault="00A61ED1">
            <w:pPr>
              <w:snapToGrid w:val="0"/>
              <w:spacing w:before="50" w:afterLines="50" w:after="165"/>
              <w:jc w:val="left"/>
              <w:rPr>
                <w:rFonts w:ascii="宋体" w:hAnsi="宋体" w:hint="eastAsia"/>
                <w:color w:val="000000" w:themeColor="text1"/>
                <w:szCs w:val="21"/>
              </w:rPr>
            </w:pPr>
          </w:p>
        </w:tc>
        <w:tc>
          <w:tcPr>
            <w:tcW w:w="415" w:type="pct"/>
            <w:vAlign w:val="center"/>
          </w:tcPr>
          <w:p w14:paraId="4F50E82C" w14:textId="77777777" w:rsidR="00A61ED1" w:rsidRPr="0015715D" w:rsidRDefault="00A61ED1">
            <w:pPr>
              <w:snapToGrid w:val="0"/>
              <w:spacing w:before="50" w:afterLines="50" w:after="165"/>
              <w:jc w:val="left"/>
              <w:rPr>
                <w:rFonts w:ascii="宋体" w:hAnsi="宋体" w:hint="eastAsia"/>
                <w:color w:val="000000" w:themeColor="text1"/>
                <w:szCs w:val="21"/>
              </w:rPr>
            </w:pPr>
          </w:p>
        </w:tc>
        <w:tc>
          <w:tcPr>
            <w:tcW w:w="416" w:type="pct"/>
            <w:vAlign w:val="center"/>
          </w:tcPr>
          <w:p w14:paraId="6DE7C211" w14:textId="77777777" w:rsidR="00A61ED1" w:rsidRPr="0015715D" w:rsidRDefault="00A61ED1">
            <w:pPr>
              <w:snapToGrid w:val="0"/>
              <w:spacing w:before="50" w:afterLines="50" w:after="165"/>
              <w:jc w:val="left"/>
              <w:rPr>
                <w:rFonts w:ascii="宋体" w:hAnsi="宋体" w:hint="eastAsia"/>
                <w:color w:val="000000" w:themeColor="text1"/>
                <w:szCs w:val="21"/>
              </w:rPr>
            </w:pPr>
          </w:p>
        </w:tc>
        <w:tc>
          <w:tcPr>
            <w:tcW w:w="415" w:type="pct"/>
            <w:vAlign w:val="center"/>
          </w:tcPr>
          <w:p w14:paraId="6F0CEE19" w14:textId="77777777" w:rsidR="00A61ED1" w:rsidRPr="0015715D" w:rsidRDefault="00A61ED1">
            <w:pPr>
              <w:snapToGrid w:val="0"/>
              <w:spacing w:before="50" w:afterLines="50" w:after="165"/>
              <w:jc w:val="left"/>
              <w:rPr>
                <w:rFonts w:ascii="宋体" w:hAnsi="宋体" w:hint="eastAsia"/>
                <w:color w:val="000000" w:themeColor="text1"/>
                <w:szCs w:val="21"/>
              </w:rPr>
            </w:pPr>
          </w:p>
        </w:tc>
        <w:tc>
          <w:tcPr>
            <w:tcW w:w="417" w:type="pct"/>
            <w:vAlign w:val="center"/>
          </w:tcPr>
          <w:p w14:paraId="5E1732E3" w14:textId="77777777" w:rsidR="00A61ED1" w:rsidRPr="0015715D" w:rsidRDefault="00A61ED1">
            <w:pPr>
              <w:snapToGrid w:val="0"/>
              <w:spacing w:before="50" w:afterLines="50" w:after="165"/>
              <w:jc w:val="left"/>
              <w:rPr>
                <w:rFonts w:ascii="宋体" w:hAnsi="宋体" w:hint="eastAsia"/>
                <w:color w:val="000000" w:themeColor="text1"/>
                <w:szCs w:val="21"/>
              </w:rPr>
            </w:pPr>
          </w:p>
        </w:tc>
        <w:tc>
          <w:tcPr>
            <w:tcW w:w="529" w:type="pct"/>
            <w:vAlign w:val="center"/>
          </w:tcPr>
          <w:p w14:paraId="3B080768" w14:textId="77777777" w:rsidR="00A61ED1" w:rsidRPr="0015715D" w:rsidRDefault="00A61ED1">
            <w:pPr>
              <w:snapToGrid w:val="0"/>
              <w:spacing w:before="50" w:afterLines="50" w:after="165"/>
              <w:jc w:val="left"/>
              <w:rPr>
                <w:rFonts w:ascii="宋体" w:hAnsi="宋体" w:hint="eastAsia"/>
                <w:color w:val="000000" w:themeColor="text1"/>
                <w:szCs w:val="21"/>
              </w:rPr>
            </w:pPr>
          </w:p>
        </w:tc>
      </w:tr>
      <w:tr w:rsidR="00A61ED1" w:rsidRPr="0015715D" w14:paraId="63707B88" w14:textId="77777777">
        <w:trPr>
          <w:trHeight w:val="270"/>
          <w:jc w:val="center"/>
        </w:trPr>
        <w:tc>
          <w:tcPr>
            <w:tcW w:w="398" w:type="pct"/>
            <w:vAlign w:val="center"/>
          </w:tcPr>
          <w:p w14:paraId="2A29B16E" w14:textId="77777777" w:rsidR="00A61ED1" w:rsidRPr="0015715D" w:rsidRDefault="00000000">
            <w:pPr>
              <w:snapToGrid w:val="0"/>
              <w:spacing w:before="50" w:afterLines="50" w:after="165"/>
              <w:jc w:val="left"/>
              <w:rPr>
                <w:rFonts w:ascii="宋体" w:hAnsi="宋体" w:hint="eastAsia"/>
                <w:color w:val="000000" w:themeColor="text1"/>
                <w:szCs w:val="21"/>
              </w:rPr>
            </w:pPr>
            <w:r w:rsidRPr="0015715D">
              <w:rPr>
                <w:rFonts w:ascii="宋体" w:hAnsi="宋体" w:hint="eastAsia"/>
                <w:color w:val="000000" w:themeColor="text1"/>
                <w:szCs w:val="21"/>
              </w:rPr>
              <w:t>……</w:t>
            </w:r>
          </w:p>
        </w:tc>
        <w:tc>
          <w:tcPr>
            <w:tcW w:w="415" w:type="pct"/>
            <w:vAlign w:val="center"/>
          </w:tcPr>
          <w:p w14:paraId="1C8892B1" w14:textId="77777777" w:rsidR="00A61ED1" w:rsidRPr="0015715D" w:rsidRDefault="00A61ED1">
            <w:pPr>
              <w:snapToGrid w:val="0"/>
              <w:spacing w:before="50" w:afterLines="50" w:after="165"/>
              <w:jc w:val="left"/>
              <w:rPr>
                <w:rFonts w:ascii="宋体" w:hAnsi="宋体" w:hint="eastAsia"/>
                <w:color w:val="000000" w:themeColor="text1"/>
                <w:szCs w:val="21"/>
              </w:rPr>
            </w:pPr>
          </w:p>
        </w:tc>
        <w:tc>
          <w:tcPr>
            <w:tcW w:w="416" w:type="pct"/>
            <w:vAlign w:val="center"/>
          </w:tcPr>
          <w:p w14:paraId="3E705FF3" w14:textId="77777777" w:rsidR="00A61ED1" w:rsidRPr="0015715D" w:rsidRDefault="00A61ED1">
            <w:pPr>
              <w:snapToGrid w:val="0"/>
              <w:spacing w:before="50" w:afterLines="50" w:after="165"/>
              <w:jc w:val="left"/>
              <w:rPr>
                <w:rFonts w:ascii="宋体" w:hAnsi="宋体" w:hint="eastAsia"/>
                <w:color w:val="000000" w:themeColor="text1"/>
                <w:szCs w:val="21"/>
              </w:rPr>
            </w:pPr>
          </w:p>
        </w:tc>
        <w:tc>
          <w:tcPr>
            <w:tcW w:w="380" w:type="pct"/>
            <w:vAlign w:val="center"/>
          </w:tcPr>
          <w:p w14:paraId="781DCA56" w14:textId="77777777" w:rsidR="00A61ED1" w:rsidRPr="0015715D" w:rsidRDefault="00A61ED1">
            <w:pPr>
              <w:snapToGrid w:val="0"/>
              <w:spacing w:before="50" w:afterLines="50" w:after="165"/>
              <w:jc w:val="left"/>
              <w:rPr>
                <w:rFonts w:ascii="宋体" w:hAnsi="宋体" w:hint="eastAsia"/>
                <w:color w:val="000000" w:themeColor="text1"/>
                <w:szCs w:val="21"/>
              </w:rPr>
            </w:pPr>
          </w:p>
        </w:tc>
        <w:tc>
          <w:tcPr>
            <w:tcW w:w="402" w:type="pct"/>
            <w:vAlign w:val="center"/>
          </w:tcPr>
          <w:p w14:paraId="29E83603" w14:textId="77777777" w:rsidR="00A61ED1" w:rsidRPr="0015715D" w:rsidRDefault="00A61ED1">
            <w:pPr>
              <w:snapToGrid w:val="0"/>
              <w:spacing w:before="50" w:afterLines="50" w:after="165"/>
              <w:jc w:val="left"/>
              <w:rPr>
                <w:rFonts w:ascii="宋体" w:hAnsi="宋体" w:hint="eastAsia"/>
                <w:color w:val="000000" w:themeColor="text1"/>
                <w:szCs w:val="21"/>
              </w:rPr>
            </w:pPr>
          </w:p>
        </w:tc>
        <w:tc>
          <w:tcPr>
            <w:tcW w:w="798" w:type="pct"/>
          </w:tcPr>
          <w:p w14:paraId="4C6CD2CD" w14:textId="77777777" w:rsidR="00A61ED1" w:rsidRPr="0015715D" w:rsidRDefault="00A61ED1">
            <w:pPr>
              <w:snapToGrid w:val="0"/>
              <w:spacing w:before="50" w:afterLines="50" w:after="165"/>
              <w:jc w:val="left"/>
              <w:rPr>
                <w:rFonts w:ascii="宋体" w:hAnsi="宋体" w:hint="eastAsia"/>
                <w:color w:val="000000" w:themeColor="text1"/>
                <w:szCs w:val="21"/>
              </w:rPr>
            </w:pPr>
          </w:p>
        </w:tc>
        <w:tc>
          <w:tcPr>
            <w:tcW w:w="415" w:type="pct"/>
            <w:vAlign w:val="center"/>
          </w:tcPr>
          <w:p w14:paraId="05DFE7C8" w14:textId="77777777" w:rsidR="00A61ED1" w:rsidRPr="0015715D" w:rsidRDefault="00A61ED1">
            <w:pPr>
              <w:snapToGrid w:val="0"/>
              <w:spacing w:before="50" w:afterLines="50" w:after="165"/>
              <w:jc w:val="left"/>
              <w:rPr>
                <w:rFonts w:ascii="宋体" w:hAnsi="宋体" w:hint="eastAsia"/>
                <w:color w:val="000000" w:themeColor="text1"/>
                <w:szCs w:val="21"/>
              </w:rPr>
            </w:pPr>
          </w:p>
        </w:tc>
        <w:tc>
          <w:tcPr>
            <w:tcW w:w="416" w:type="pct"/>
            <w:vAlign w:val="center"/>
          </w:tcPr>
          <w:p w14:paraId="79CB86F2" w14:textId="77777777" w:rsidR="00A61ED1" w:rsidRPr="0015715D" w:rsidRDefault="00A61ED1">
            <w:pPr>
              <w:snapToGrid w:val="0"/>
              <w:spacing w:before="50" w:afterLines="50" w:after="165"/>
              <w:jc w:val="left"/>
              <w:rPr>
                <w:rFonts w:ascii="宋体" w:hAnsi="宋体" w:hint="eastAsia"/>
                <w:color w:val="000000" w:themeColor="text1"/>
                <w:szCs w:val="21"/>
              </w:rPr>
            </w:pPr>
          </w:p>
        </w:tc>
        <w:tc>
          <w:tcPr>
            <w:tcW w:w="415" w:type="pct"/>
            <w:vAlign w:val="center"/>
          </w:tcPr>
          <w:p w14:paraId="1004E0F6" w14:textId="77777777" w:rsidR="00A61ED1" w:rsidRPr="0015715D" w:rsidRDefault="00A61ED1">
            <w:pPr>
              <w:snapToGrid w:val="0"/>
              <w:spacing w:before="50" w:afterLines="50" w:after="165"/>
              <w:jc w:val="left"/>
              <w:rPr>
                <w:rFonts w:ascii="宋体" w:hAnsi="宋体" w:hint="eastAsia"/>
                <w:color w:val="000000" w:themeColor="text1"/>
                <w:szCs w:val="21"/>
              </w:rPr>
            </w:pPr>
          </w:p>
        </w:tc>
        <w:tc>
          <w:tcPr>
            <w:tcW w:w="417" w:type="pct"/>
            <w:vAlign w:val="center"/>
          </w:tcPr>
          <w:p w14:paraId="2636F856" w14:textId="77777777" w:rsidR="00A61ED1" w:rsidRPr="0015715D" w:rsidRDefault="00A61ED1">
            <w:pPr>
              <w:snapToGrid w:val="0"/>
              <w:spacing w:before="50" w:afterLines="50" w:after="165"/>
              <w:jc w:val="left"/>
              <w:rPr>
                <w:rFonts w:ascii="宋体" w:hAnsi="宋体" w:hint="eastAsia"/>
                <w:color w:val="000000" w:themeColor="text1"/>
                <w:szCs w:val="21"/>
              </w:rPr>
            </w:pPr>
          </w:p>
        </w:tc>
        <w:tc>
          <w:tcPr>
            <w:tcW w:w="529" w:type="pct"/>
            <w:vAlign w:val="center"/>
          </w:tcPr>
          <w:p w14:paraId="25E1D336" w14:textId="77777777" w:rsidR="00A61ED1" w:rsidRPr="0015715D" w:rsidRDefault="00A61ED1">
            <w:pPr>
              <w:snapToGrid w:val="0"/>
              <w:spacing w:before="50" w:afterLines="50" w:after="165"/>
              <w:jc w:val="left"/>
              <w:rPr>
                <w:rFonts w:ascii="宋体" w:hAnsi="宋体" w:hint="eastAsia"/>
                <w:color w:val="000000" w:themeColor="text1"/>
                <w:szCs w:val="21"/>
              </w:rPr>
            </w:pPr>
          </w:p>
        </w:tc>
      </w:tr>
      <w:tr w:rsidR="00A61ED1" w:rsidRPr="0015715D" w14:paraId="4DB90E63" w14:textId="77777777">
        <w:trPr>
          <w:trHeight w:val="270"/>
          <w:jc w:val="center"/>
        </w:trPr>
        <w:tc>
          <w:tcPr>
            <w:tcW w:w="398" w:type="pct"/>
            <w:vAlign w:val="center"/>
          </w:tcPr>
          <w:p w14:paraId="6D400418" w14:textId="77777777" w:rsidR="00A61ED1" w:rsidRPr="0015715D" w:rsidRDefault="00000000">
            <w:pPr>
              <w:snapToGrid w:val="0"/>
              <w:spacing w:before="50" w:afterLines="50" w:after="165"/>
              <w:jc w:val="left"/>
              <w:rPr>
                <w:rFonts w:ascii="宋体" w:hAnsi="宋体" w:hint="eastAsia"/>
                <w:color w:val="000000" w:themeColor="text1"/>
                <w:szCs w:val="21"/>
              </w:rPr>
            </w:pPr>
            <w:r w:rsidRPr="0015715D">
              <w:rPr>
                <w:rFonts w:ascii="宋体" w:hAnsi="宋体" w:hint="eastAsia"/>
                <w:color w:val="000000" w:themeColor="text1"/>
                <w:szCs w:val="21"/>
              </w:rPr>
              <w:t>N</w:t>
            </w:r>
          </w:p>
        </w:tc>
        <w:tc>
          <w:tcPr>
            <w:tcW w:w="415" w:type="pct"/>
            <w:vAlign w:val="center"/>
          </w:tcPr>
          <w:p w14:paraId="4BE9F7F1" w14:textId="77777777" w:rsidR="00A61ED1" w:rsidRPr="0015715D" w:rsidRDefault="00A61ED1">
            <w:pPr>
              <w:snapToGrid w:val="0"/>
              <w:spacing w:before="50" w:afterLines="50" w:after="165"/>
              <w:jc w:val="left"/>
              <w:rPr>
                <w:rFonts w:ascii="宋体" w:hAnsi="宋体" w:hint="eastAsia"/>
                <w:color w:val="000000" w:themeColor="text1"/>
                <w:szCs w:val="21"/>
              </w:rPr>
            </w:pPr>
          </w:p>
        </w:tc>
        <w:tc>
          <w:tcPr>
            <w:tcW w:w="416" w:type="pct"/>
            <w:vAlign w:val="center"/>
          </w:tcPr>
          <w:p w14:paraId="69D9AFB1" w14:textId="77777777" w:rsidR="00A61ED1" w:rsidRPr="0015715D" w:rsidRDefault="00A61ED1">
            <w:pPr>
              <w:snapToGrid w:val="0"/>
              <w:spacing w:before="50" w:afterLines="50" w:after="165"/>
              <w:jc w:val="left"/>
              <w:rPr>
                <w:rFonts w:ascii="宋体" w:hAnsi="宋体" w:hint="eastAsia"/>
                <w:color w:val="000000" w:themeColor="text1"/>
                <w:szCs w:val="21"/>
              </w:rPr>
            </w:pPr>
          </w:p>
        </w:tc>
        <w:tc>
          <w:tcPr>
            <w:tcW w:w="380" w:type="pct"/>
            <w:vAlign w:val="center"/>
          </w:tcPr>
          <w:p w14:paraId="5F35FCA7" w14:textId="77777777" w:rsidR="00A61ED1" w:rsidRPr="0015715D" w:rsidRDefault="00A61ED1">
            <w:pPr>
              <w:snapToGrid w:val="0"/>
              <w:spacing w:before="50" w:afterLines="50" w:after="165"/>
              <w:jc w:val="left"/>
              <w:rPr>
                <w:rFonts w:ascii="宋体" w:hAnsi="宋体" w:hint="eastAsia"/>
                <w:color w:val="000000" w:themeColor="text1"/>
                <w:szCs w:val="21"/>
              </w:rPr>
            </w:pPr>
          </w:p>
        </w:tc>
        <w:tc>
          <w:tcPr>
            <w:tcW w:w="402" w:type="pct"/>
            <w:vAlign w:val="center"/>
          </w:tcPr>
          <w:p w14:paraId="352A8D54" w14:textId="77777777" w:rsidR="00A61ED1" w:rsidRPr="0015715D" w:rsidRDefault="00A61ED1">
            <w:pPr>
              <w:snapToGrid w:val="0"/>
              <w:spacing w:before="50" w:afterLines="50" w:after="165"/>
              <w:jc w:val="left"/>
              <w:rPr>
                <w:rFonts w:ascii="宋体" w:hAnsi="宋体" w:hint="eastAsia"/>
                <w:color w:val="000000" w:themeColor="text1"/>
                <w:szCs w:val="21"/>
              </w:rPr>
            </w:pPr>
          </w:p>
        </w:tc>
        <w:tc>
          <w:tcPr>
            <w:tcW w:w="798" w:type="pct"/>
          </w:tcPr>
          <w:p w14:paraId="3C7C9041" w14:textId="77777777" w:rsidR="00A61ED1" w:rsidRPr="0015715D" w:rsidRDefault="00A61ED1">
            <w:pPr>
              <w:snapToGrid w:val="0"/>
              <w:spacing w:before="50" w:afterLines="50" w:after="165"/>
              <w:jc w:val="left"/>
              <w:rPr>
                <w:rFonts w:ascii="宋体" w:hAnsi="宋体" w:hint="eastAsia"/>
                <w:color w:val="000000" w:themeColor="text1"/>
                <w:szCs w:val="21"/>
              </w:rPr>
            </w:pPr>
          </w:p>
        </w:tc>
        <w:tc>
          <w:tcPr>
            <w:tcW w:w="415" w:type="pct"/>
            <w:vAlign w:val="center"/>
          </w:tcPr>
          <w:p w14:paraId="11B6E50F" w14:textId="77777777" w:rsidR="00A61ED1" w:rsidRPr="0015715D" w:rsidRDefault="00A61ED1">
            <w:pPr>
              <w:snapToGrid w:val="0"/>
              <w:spacing w:before="50" w:afterLines="50" w:after="165"/>
              <w:jc w:val="left"/>
              <w:rPr>
                <w:rFonts w:ascii="宋体" w:hAnsi="宋体" w:hint="eastAsia"/>
                <w:color w:val="000000" w:themeColor="text1"/>
                <w:szCs w:val="21"/>
              </w:rPr>
            </w:pPr>
          </w:p>
        </w:tc>
        <w:tc>
          <w:tcPr>
            <w:tcW w:w="416" w:type="pct"/>
            <w:vAlign w:val="center"/>
          </w:tcPr>
          <w:p w14:paraId="307E22F4" w14:textId="77777777" w:rsidR="00A61ED1" w:rsidRPr="0015715D" w:rsidRDefault="00A61ED1">
            <w:pPr>
              <w:snapToGrid w:val="0"/>
              <w:spacing w:before="50" w:afterLines="50" w:after="165"/>
              <w:jc w:val="left"/>
              <w:rPr>
                <w:rFonts w:ascii="宋体" w:hAnsi="宋体" w:hint="eastAsia"/>
                <w:color w:val="000000" w:themeColor="text1"/>
                <w:szCs w:val="21"/>
              </w:rPr>
            </w:pPr>
          </w:p>
        </w:tc>
        <w:tc>
          <w:tcPr>
            <w:tcW w:w="415" w:type="pct"/>
            <w:vAlign w:val="center"/>
          </w:tcPr>
          <w:p w14:paraId="720FAE73" w14:textId="77777777" w:rsidR="00A61ED1" w:rsidRPr="0015715D" w:rsidRDefault="00A61ED1">
            <w:pPr>
              <w:snapToGrid w:val="0"/>
              <w:spacing w:before="50" w:afterLines="50" w:after="165"/>
              <w:jc w:val="left"/>
              <w:rPr>
                <w:rFonts w:ascii="宋体" w:hAnsi="宋体" w:hint="eastAsia"/>
                <w:color w:val="000000" w:themeColor="text1"/>
                <w:szCs w:val="21"/>
              </w:rPr>
            </w:pPr>
          </w:p>
        </w:tc>
        <w:tc>
          <w:tcPr>
            <w:tcW w:w="417" w:type="pct"/>
            <w:vAlign w:val="center"/>
          </w:tcPr>
          <w:p w14:paraId="5EA45A60" w14:textId="77777777" w:rsidR="00A61ED1" w:rsidRPr="0015715D" w:rsidRDefault="00A61ED1">
            <w:pPr>
              <w:snapToGrid w:val="0"/>
              <w:spacing w:before="50" w:afterLines="50" w:after="165"/>
              <w:jc w:val="left"/>
              <w:rPr>
                <w:rFonts w:ascii="宋体" w:hAnsi="宋体" w:hint="eastAsia"/>
                <w:color w:val="000000" w:themeColor="text1"/>
                <w:szCs w:val="21"/>
              </w:rPr>
            </w:pPr>
          </w:p>
        </w:tc>
        <w:tc>
          <w:tcPr>
            <w:tcW w:w="529" w:type="pct"/>
            <w:vAlign w:val="center"/>
          </w:tcPr>
          <w:p w14:paraId="622C0497" w14:textId="77777777" w:rsidR="00A61ED1" w:rsidRPr="0015715D" w:rsidRDefault="00A61ED1">
            <w:pPr>
              <w:snapToGrid w:val="0"/>
              <w:spacing w:before="50" w:afterLines="50" w:after="165"/>
              <w:jc w:val="left"/>
              <w:rPr>
                <w:rFonts w:ascii="宋体" w:hAnsi="宋体" w:hint="eastAsia"/>
                <w:color w:val="000000" w:themeColor="text1"/>
                <w:szCs w:val="21"/>
              </w:rPr>
            </w:pPr>
          </w:p>
        </w:tc>
      </w:tr>
    </w:tbl>
    <w:p w14:paraId="4F69DDA1" w14:textId="1CC7A76F" w:rsidR="00A61ED1" w:rsidRPr="0015715D" w:rsidRDefault="00000000">
      <w:pPr>
        <w:snapToGrid w:val="0"/>
        <w:spacing w:line="360" w:lineRule="auto"/>
        <w:jc w:val="left"/>
        <w:rPr>
          <w:rFonts w:ascii="宋体" w:hAnsi="宋体" w:cs="宋体" w:hint="eastAsia"/>
          <w:b/>
          <w:bCs/>
          <w:color w:val="000000" w:themeColor="text1"/>
          <w:kern w:val="0"/>
          <w:szCs w:val="21"/>
        </w:rPr>
      </w:pPr>
      <w:r w:rsidRPr="0015715D">
        <w:rPr>
          <w:rFonts w:ascii="宋体" w:hAnsi="宋体" w:cs="宋体" w:hint="eastAsia"/>
          <w:b/>
          <w:bCs/>
          <w:color w:val="000000" w:themeColor="text1"/>
          <w:kern w:val="0"/>
          <w:szCs w:val="21"/>
        </w:rPr>
        <w:t>注：附</w:t>
      </w:r>
      <w:r w:rsidR="00551A12" w:rsidRPr="0015715D">
        <w:rPr>
          <w:rFonts w:ascii="宋体" w:hAnsi="宋体" w:cs="宋体"/>
          <w:b/>
          <w:bCs/>
          <w:color w:val="000000" w:themeColor="text1"/>
          <w:kern w:val="0"/>
          <w:szCs w:val="21"/>
        </w:rPr>
        <w:t>投标人为本项目团队人员缴纳的2025年11月至提交投标文件截止时间内任意1个月的的社保证明或劳动合同复印件，提供人员名单、身份证及职称证书复印件，并加盖投标单位公章（或电子签章）</w:t>
      </w:r>
      <w:r w:rsidRPr="0015715D">
        <w:rPr>
          <w:rFonts w:ascii="宋体" w:hAnsi="宋体" w:cs="宋体" w:hint="eastAsia"/>
          <w:b/>
          <w:bCs/>
          <w:color w:val="000000" w:themeColor="text1"/>
          <w:kern w:val="0"/>
          <w:szCs w:val="21"/>
        </w:rPr>
        <w:t>。</w:t>
      </w:r>
    </w:p>
    <w:p w14:paraId="2B685862" w14:textId="77777777" w:rsidR="00A61ED1" w:rsidRPr="0015715D" w:rsidRDefault="00A61ED1">
      <w:pPr>
        <w:snapToGrid w:val="0"/>
        <w:spacing w:line="360" w:lineRule="auto"/>
        <w:ind w:firstLineChars="1900" w:firstLine="3990"/>
        <w:jc w:val="left"/>
        <w:rPr>
          <w:rFonts w:ascii="宋体" w:hAnsi="宋体" w:cs="宋体" w:hint="eastAsia"/>
          <w:color w:val="000000" w:themeColor="text1"/>
          <w:szCs w:val="21"/>
        </w:rPr>
      </w:pPr>
    </w:p>
    <w:p w14:paraId="5D137AD8" w14:textId="77777777" w:rsidR="00A61ED1" w:rsidRPr="0015715D" w:rsidRDefault="00A61ED1">
      <w:pPr>
        <w:spacing w:after="120" w:line="480" w:lineRule="auto"/>
        <w:jc w:val="left"/>
        <w:rPr>
          <w:color w:val="000000" w:themeColor="text1"/>
        </w:rPr>
      </w:pPr>
    </w:p>
    <w:p w14:paraId="4F5CA91A" w14:textId="77777777" w:rsidR="00A61ED1" w:rsidRPr="0015715D" w:rsidRDefault="00000000">
      <w:pPr>
        <w:snapToGrid w:val="0"/>
        <w:spacing w:before="50" w:afterLines="50" w:after="165" w:line="440" w:lineRule="exact"/>
        <w:jc w:val="left"/>
        <w:rPr>
          <w:color w:val="000000" w:themeColor="text1"/>
          <w:spacing w:val="20"/>
          <w:szCs w:val="21"/>
          <w:lang w:bidi="ar"/>
        </w:rPr>
      </w:pPr>
      <w:r w:rsidRPr="0015715D">
        <w:rPr>
          <w:rFonts w:cs="宋体" w:hint="eastAsia"/>
          <w:color w:val="000000" w:themeColor="text1"/>
          <w:szCs w:val="21"/>
          <w:lang w:bidi="ar"/>
        </w:rPr>
        <w:t>供应商名称</w:t>
      </w:r>
      <w:r w:rsidRPr="0015715D">
        <w:rPr>
          <w:color w:val="000000" w:themeColor="text1"/>
          <w:szCs w:val="21"/>
          <w:lang w:bidi="ar"/>
        </w:rPr>
        <w:t>(</w:t>
      </w:r>
      <w:r w:rsidRPr="0015715D">
        <w:rPr>
          <w:rFonts w:cs="宋体" w:hint="eastAsia"/>
          <w:color w:val="000000" w:themeColor="text1"/>
          <w:szCs w:val="21"/>
          <w:lang w:bidi="ar"/>
        </w:rPr>
        <w:t>电子签章</w:t>
      </w:r>
      <w:r w:rsidRPr="0015715D">
        <w:rPr>
          <w:color w:val="000000" w:themeColor="text1"/>
          <w:szCs w:val="21"/>
          <w:lang w:bidi="ar"/>
        </w:rPr>
        <w:t>)</w:t>
      </w:r>
      <w:r w:rsidRPr="0015715D">
        <w:rPr>
          <w:rFonts w:cs="宋体" w:hint="eastAsia"/>
          <w:color w:val="000000" w:themeColor="text1"/>
          <w:spacing w:val="20"/>
          <w:szCs w:val="21"/>
          <w:lang w:bidi="ar"/>
        </w:rPr>
        <w:t>：</w:t>
      </w:r>
    </w:p>
    <w:p w14:paraId="30D03538" w14:textId="77777777" w:rsidR="00A61ED1" w:rsidRPr="0015715D" w:rsidRDefault="00000000">
      <w:pPr>
        <w:snapToGrid w:val="0"/>
        <w:spacing w:before="50" w:afterLines="50" w:after="165" w:line="440" w:lineRule="exact"/>
        <w:jc w:val="left"/>
        <w:rPr>
          <w:rFonts w:cs="宋体"/>
          <w:color w:val="000000" w:themeColor="text1"/>
          <w:spacing w:val="20"/>
          <w:szCs w:val="21"/>
          <w:lang w:bidi="ar"/>
        </w:rPr>
      </w:pPr>
      <w:r w:rsidRPr="0015715D">
        <w:rPr>
          <w:rFonts w:cs="宋体" w:hint="eastAsia"/>
          <w:color w:val="000000" w:themeColor="text1"/>
          <w:spacing w:val="20"/>
          <w:szCs w:val="21"/>
          <w:lang w:bidi="ar"/>
        </w:rPr>
        <w:t>日</w:t>
      </w:r>
      <w:r w:rsidRPr="0015715D">
        <w:rPr>
          <w:color w:val="000000" w:themeColor="text1"/>
          <w:spacing w:val="20"/>
          <w:szCs w:val="21"/>
          <w:lang w:bidi="ar"/>
        </w:rPr>
        <w:t xml:space="preserve">  </w:t>
      </w:r>
      <w:r w:rsidRPr="0015715D">
        <w:rPr>
          <w:rFonts w:cs="宋体" w:hint="eastAsia"/>
          <w:color w:val="000000" w:themeColor="text1"/>
          <w:spacing w:val="20"/>
          <w:szCs w:val="21"/>
          <w:lang w:bidi="ar"/>
        </w:rPr>
        <w:t>期：</w:t>
      </w:r>
    </w:p>
    <w:p w14:paraId="3E9678F7" w14:textId="77777777" w:rsidR="00A61ED1" w:rsidRPr="0015715D" w:rsidRDefault="00000000">
      <w:pPr>
        <w:widowControl/>
        <w:jc w:val="left"/>
        <w:rPr>
          <w:rFonts w:cs="宋体"/>
          <w:color w:val="000000" w:themeColor="text1"/>
          <w:spacing w:val="20"/>
          <w:szCs w:val="21"/>
          <w:lang w:bidi="ar"/>
        </w:rPr>
      </w:pPr>
      <w:r w:rsidRPr="0015715D">
        <w:rPr>
          <w:rFonts w:cs="宋体"/>
          <w:color w:val="000000" w:themeColor="text1"/>
          <w:spacing w:val="20"/>
          <w:szCs w:val="21"/>
          <w:lang w:bidi="ar"/>
        </w:rPr>
        <w:br w:type="page"/>
      </w:r>
    </w:p>
    <w:p w14:paraId="2DAB6A7B" w14:textId="77777777" w:rsidR="00A61ED1" w:rsidRPr="0015715D" w:rsidRDefault="00000000">
      <w:pPr>
        <w:tabs>
          <w:tab w:val="left" w:pos="312"/>
        </w:tabs>
        <w:spacing w:beforeLines="100" w:before="331" w:afterLines="100" w:after="331" w:line="320" w:lineRule="exact"/>
        <w:jc w:val="left"/>
        <w:rPr>
          <w:rFonts w:ascii="宋体" w:hAnsi="宋体" w:hint="eastAsia"/>
          <w:color w:val="000000" w:themeColor="text1"/>
          <w:szCs w:val="21"/>
        </w:rPr>
      </w:pPr>
      <w:r w:rsidRPr="0015715D">
        <w:rPr>
          <w:rFonts w:ascii="宋体" w:hAnsi="宋体" w:hint="eastAsia"/>
          <w:b/>
          <w:color w:val="000000" w:themeColor="text1"/>
          <w:szCs w:val="21"/>
        </w:rPr>
        <w:t>7.企业证书：提供证书复印件（如有）并加盖公章。</w:t>
      </w:r>
      <w:r w:rsidRPr="0015715D">
        <w:rPr>
          <w:rFonts w:ascii="宋体" w:hAnsi="宋体"/>
          <w:color w:val="000000" w:themeColor="text1"/>
          <w:szCs w:val="21"/>
        </w:rPr>
        <w:br w:type="page"/>
      </w:r>
    </w:p>
    <w:p w14:paraId="2420C6DA" w14:textId="77777777" w:rsidR="00A61ED1" w:rsidRPr="0015715D" w:rsidRDefault="00000000">
      <w:pPr>
        <w:tabs>
          <w:tab w:val="left" w:pos="312"/>
        </w:tabs>
        <w:spacing w:beforeLines="100" w:before="331" w:afterLines="100" w:after="331" w:line="320" w:lineRule="exact"/>
        <w:jc w:val="left"/>
        <w:rPr>
          <w:rFonts w:ascii="宋体" w:hAnsi="宋体" w:hint="eastAsia"/>
          <w:b/>
          <w:color w:val="000000" w:themeColor="text1"/>
          <w:szCs w:val="21"/>
        </w:rPr>
      </w:pPr>
      <w:r w:rsidRPr="0015715D">
        <w:rPr>
          <w:rFonts w:ascii="宋体" w:hAnsi="宋体" w:hint="eastAsia"/>
          <w:b/>
          <w:color w:val="000000" w:themeColor="text1"/>
          <w:szCs w:val="21"/>
        </w:rPr>
        <w:t>8.技术需求偏离表</w:t>
      </w:r>
    </w:p>
    <w:p w14:paraId="18796EB1" w14:textId="77777777" w:rsidR="00A61ED1" w:rsidRPr="0015715D" w:rsidRDefault="00000000">
      <w:pPr>
        <w:snapToGrid w:val="0"/>
        <w:spacing w:beforeLines="50" w:before="165" w:after="50" w:line="360" w:lineRule="exact"/>
        <w:jc w:val="left"/>
        <w:rPr>
          <w:b/>
          <w:color w:val="000000" w:themeColor="text1"/>
          <w:szCs w:val="21"/>
          <w:lang w:bidi="ar"/>
        </w:rPr>
      </w:pPr>
      <w:r w:rsidRPr="0015715D">
        <w:rPr>
          <w:rFonts w:ascii="宋体" w:hAnsi="宋体" w:hint="eastAsia"/>
          <w:b/>
          <w:color w:val="000000" w:themeColor="text1"/>
          <w:szCs w:val="21"/>
        </w:rPr>
        <w:t>技术需求偏离表</w:t>
      </w:r>
    </w:p>
    <w:tbl>
      <w:tblPr>
        <w:tblW w:w="5000" w:type="pct"/>
        <w:jc w:val="center"/>
        <w:tblBorders>
          <w:top w:val="single" w:sz="4" w:space="0" w:color="auto"/>
          <w:left w:val="single" w:sz="4" w:space="0" w:color="auto"/>
          <w:bottom w:val="single" w:sz="4" w:space="0" w:color="auto"/>
          <w:right w:val="single" w:sz="4" w:space="0" w:color="auto"/>
          <w:insideH w:val="outset" w:sz="6" w:space="0" w:color="auto"/>
          <w:insideV w:val="outset" w:sz="6" w:space="0" w:color="auto"/>
        </w:tblBorders>
        <w:tblLook w:val="04A0" w:firstRow="1" w:lastRow="0" w:firstColumn="1" w:lastColumn="0" w:noHBand="0" w:noVBand="1"/>
      </w:tblPr>
      <w:tblGrid>
        <w:gridCol w:w="763"/>
        <w:gridCol w:w="3671"/>
        <w:gridCol w:w="3478"/>
        <w:gridCol w:w="1104"/>
      </w:tblGrid>
      <w:tr w:rsidR="00A61ED1" w:rsidRPr="0015715D" w14:paraId="4A59369B" w14:textId="77777777">
        <w:trPr>
          <w:trHeight w:val="788"/>
          <w:jc w:val="center"/>
        </w:trPr>
        <w:tc>
          <w:tcPr>
            <w:tcW w:w="423" w:type="pct"/>
            <w:tcBorders>
              <w:top w:val="single" w:sz="4" w:space="0" w:color="auto"/>
              <w:left w:val="single" w:sz="4" w:space="0" w:color="auto"/>
              <w:bottom w:val="single" w:sz="4" w:space="0" w:color="auto"/>
              <w:right w:val="single" w:sz="4" w:space="0" w:color="auto"/>
            </w:tcBorders>
            <w:vAlign w:val="center"/>
          </w:tcPr>
          <w:p w14:paraId="05983972" w14:textId="77777777" w:rsidR="00A61ED1" w:rsidRPr="0015715D" w:rsidRDefault="00000000">
            <w:pPr>
              <w:snapToGrid w:val="0"/>
              <w:spacing w:beforeLines="50" w:before="165"/>
              <w:jc w:val="left"/>
              <w:rPr>
                <w:color w:val="000000" w:themeColor="text1"/>
                <w:szCs w:val="21"/>
              </w:rPr>
            </w:pPr>
            <w:r w:rsidRPr="0015715D">
              <w:rPr>
                <w:rFonts w:cs="宋体" w:hint="eastAsia"/>
                <w:color w:val="000000" w:themeColor="text1"/>
                <w:szCs w:val="21"/>
                <w:lang w:bidi="ar"/>
              </w:rPr>
              <w:t>序号</w:t>
            </w:r>
          </w:p>
        </w:tc>
        <w:tc>
          <w:tcPr>
            <w:tcW w:w="2036" w:type="pct"/>
            <w:tcBorders>
              <w:top w:val="single" w:sz="4" w:space="0" w:color="auto"/>
              <w:left w:val="single" w:sz="4" w:space="0" w:color="auto"/>
              <w:bottom w:val="single" w:sz="4" w:space="0" w:color="auto"/>
              <w:right w:val="single" w:sz="4" w:space="0" w:color="auto"/>
            </w:tcBorders>
            <w:vAlign w:val="center"/>
          </w:tcPr>
          <w:p w14:paraId="3BE08648" w14:textId="77777777" w:rsidR="00A61ED1" w:rsidRPr="0015715D" w:rsidRDefault="00000000">
            <w:pPr>
              <w:snapToGrid w:val="0"/>
              <w:spacing w:beforeLines="50" w:before="165"/>
              <w:jc w:val="left"/>
              <w:rPr>
                <w:color w:val="000000" w:themeColor="text1"/>
                <w:szCs w:val="21"/>
              </w:rPr>
            </w:pPr>
            <w:r w:rsidRPr="0015715D">
              <w:rPr>
                <w:rFonts w:cs="宋体" w:hint="eastAsia"/>
                <w:color w:val="000000" w:themeColor="text1"/>
                <w:szCs w:val="21"/>
                <w:lang w:bidi="ar"/>
              </w:rPr>
              <w:t>招标文件要求</w:t>
            </w:r>
          </w:p>
          <w:p w14:paraId="2F8C5704" w14:textId="77777777" w:rsidR="00A61ED1" w:rsidRPr="0015715D" w:rsidRDefault="00000000">
            <w:pPr>
              <w:snapToGrid w:val="0"/>
              <w:spacing w:beforeLines="50" w:before="165"/>
              <w:jc w:val="left"/>
              <w:rPr>
                <w:color w:val="000000" w:themeColor="text1"/>
                <w:szCs w:val="21"/>
              </w:rPr>
            </w:pPr>
            <w:r w:rsidRPr="0015715D">
              <w:rPr>
                <w:rFonts w:cs="宋体" w:hint="eastAsia"/>
                <w:color w:val="000000" w:themeColor="text1"/>
                <w:szCs w:val="21"/>
                <w:lang w:bidi="ar"/>
              </w:rPr>
              <w:t>（注明章节及条款号）</w:t>
            </w:r>
          </w:p>
        </w:tc>
        <w:tc>
          <w:tcPr>
            <w:tcW w:w="1929" w:type="pct"/>
            <w:tcBorders>
              <w:top w:val="single" w:sz="4" w:space="0" w:color="auto"/>
              <w:left w:val="single" w:sz="4" w:space="0" w:color="auto"/>
              <w:bottom w:val="single" w:sz="4" w:space="0" w:color="auto"/>
              <w:right w:val="single" w:sz="4" w:space="0" w:color="auto"/>
            </w:tcBorders>
            <w:vAlign w:val="center"/>
          </w:tcPr>
          <w:p w14:paraId="35F30CA5" w14:textId="77777777" w:rsidR="00A61ED1" w:rsidRPr="0015715D" w:rsidRDefault="00000000">
            <w:pPr>
              <w:snapToGrid w:val="0"/>
              <w:spacing w:beforeLines="50" w:before="165"/>
              <w:jc w:val="left"/>
              <w:rPr>
                <w:color w:val="000000" w:themeColor="text1"/>
                <w:szCs w:val="21"/>
              </w:rPr>
            </w:pPr>
            <w:r w:rsidRPr="0015715D">
              <w:rPr>
                <w:rFonts w:cs="宋体" w:hint="eastAsia"/>
                <w:color w:val="000000" w:themeColor="text1"/>
                <w:szCs w:val="21"/>
                <w:lang w:bidi="ar"/>
              </w:rPr>
              <w:t>投标文件响应内容</w:t>
            </w:r>
          </w:p>
          <w:p w14:paraId="4838E7C3" w14:textId="77777777" w:rsidR="00A61ED1" w:rsidRPr="0015715D" w:rsidRDefault="00000000">
            <w:pPr>
              <w:snapToGrid w:val="0"/>
              <w:spacing w:beforeLines="50" w:before="165"/>
              <w:jc w:val="left"/>
              <w:rPr>
                <w:color w:val="000000" w:themeColor="text1"/>
                <w:szCs w:val="21"/>
              </w:rPr>
            </w:pPr>
            <w:r w:rsidRPr="0015715D">
              <w:rPr>
                <w:rFonts w:cs="宋体" w:hint="eastAsia"/>
                <w:color w:val="000000" w:themeColor="text1"/>
                <w:szCs w:val="21"/>
                <w:lang w:bidi="ar"/>
              </w:rPr>
              <w:t>（可注明证明材料所在页码）</w:t>
            </w:r>
          </w:p>
        </w:tc>
        <w:tc>
          <w:tcPr>
            <w:tcW w:w="613" w:type="pct"/>
            <w:tcBorders>
              <w:top w:val="single" w:sz="4" w:space="0" w:color="auto"/>
              <w:left w:val="single" w:sz="4" w:space="0" w:color="auto"/>
              <w:bottom w:val="single" w:sz="4" w:space="0" w:color="auto"/>
              <w:right w:val="single" w:sz="4" w:space="0" w:color="auto"/>
            </w:tcBorders>
            <w:vAlign w:val="center"/>
          </w:tcPr>
          <w:p w14:paraId="4A200B2A" w14:textId="77777777" w:rsidR="00A61ED1" w:rsidRPr="0015715D" w:rsidRDefault="00000000">
            <w:pPr>
              <w:snapToGrid w:val="0"/>
              <w:spacing w:beforeLines="50" w:before="165"/>
              <w:jc w:val="left"/>
              <w:rPr>
                <w:color w:val="000000" w:themeColor="text1"/>
                <w:szCs w:val="21"/>
              </w:rPr>
            </w:pPr>
            <w:r w:rsidRPr="0015715D">
              <w:rPr>
                <w:rFonts w:cs="宋体" w:hint="eastAsia"/>
                <w:color w:val="000000" w:themeColor="text1"/>
                <w:lang w:bidi="ar"/>
              </w:rPr>
              <w:t>偏离</w:t>
            </w:r>
            <w:r w:rsidRPr="0015715D">
              <w:rPr>
                <w:rFonts w:cs="宋体" w:hint="eastAsia"/>
                <w:color w:val="000000" w:themeColor="text1"/>
                <w:szCs w:val="21"/>
                <w:lang w:bidi="ar"/>
              </w:rPr>
              <w:t>说明</w:t>
            </w:r>
          </w:p>
        </w:tc>
      </w:tr>
      <w:tr w:rsidR="00A61ED1" w:rsidRPr="0015715D" w14:paraId="650D4A0A" w14:textId="77777777">
        <w:trPr>
          <w:trHeight w:hRule="exact" w:val="464"/>
          <w:jc w:val="center"/>
        </w:trPr>
        <w:tc>
          <w:tcPr>
            <w:tcW w:w="423" w:type="pct"/>
            <w:tcBorders>
              <w:top w:val="single" w:sz="4" w:space="0" w:color="auto"/>
              <w:left w:val="single" w:sz="4" w:space="0" w:color="auto"/>
              <w:bottom w:val="single" w:sz="4" w:space="0" w:color="auto"/>
              <w:right w:val="single" w:sz="4" w:space="0" w:color="auto"/>
            </w:tcBorders>
            <w:vAlign w:val="center"/>
          </w:tcPr>
          <w:p w14:paraId="5B90A4CF" w14:textId="77777777" w:rsidR="00A61ED1" w:rsidRPr="0015715D" w:rsidRDefault="00A61ED1">
            <w:pPr>
              <w:snapToGrid w:val="0"/>
              <w:spacing w:beforeLines="50" w:before="165"/>
              <w:jc w:val="left"/>
              <w:rPr>
                <w:color w:val="000000" w:themeColor="text1"/>
                <w:szCs w:val="21"/>
              </w:rPr>
            </w:pPr>
          </w:p>
        </w:tc>
        <w:tc>
          <w:tcPr>
            <w:tcW w:w="2036" w:type="pct"/>
            <w:tcBorders>
              <w:top w:val="single" w:sz="4" w:space="0" w:color="auto"/>
              <w:left w:val="single" w:sz="4" w:space="0" w:color="auto"/>
              <w:bottom w:val="single" w:sz="4" w:space="0" w:color="auto"/>
              <w:right w:val="single" w:sz="4" w:space="0" w:color="auto"/>
            </w:tcBorders>
            <w:vAlign w:val="center"/>
          </w:tcPr>
          <w:p w14:paraId="570F847F" w14:textId="77777777" w:rsidR="00A61ED1" w:rsidRPr="0015715D" w:rsidRDefault="00A61ED1">
            <w:pPr>
              <w:snapToGrid w:val="0"/>
              <w:spacing w:beforeLines="50" w:before="165"/>
              <w:jc w:val="left"/>
              <w:rPr>
                <w:color w:val="000000" w:themeColor="text1"/>
                <w:szCs w:val="21"/>
              </w:rPr>
            </w:pPr>
          </w:p>
        </w:tc>
        <w:tc>
          <w:tcPr>
            <w:tcW w:w="1929" w:type="pct"/>
            <w:tcBorders>
              <w:top w:val="single" w:sz="4" w:space="0" w:color="auto"/>
              <w:left w:val="single" w:sz="4" w:space="0" w:color="auto"/>
              <w:bottom w:val="single" w:sz="4" w:space="0" w:color="auto"/>
              <w:right w:val="single" w:sz="4" w:space="0" w:color="auto"/>
            </w:tcBorders>
            <w:vAlign w:val="center"/>
          </w:tcPr>
          <w:p w14:paraId="095ADA2D" w14:textId="77777777" w:rsidR="00A61ED1" w:rsidRPr="0015715D" w:rsidRDefault="00A61ED1">
            <w:pPr>
              <w:snapToGrid w:val="0"/>
              <w:spacing w:beforeLines="50" w:before="165"/>
              <w:jc w:val="left"/>
              <w:rPr>
                <w:color w:val="000000" w:themeColor="text1"/>
                <w:szCs w:val="21"/>
              </w:rPr>
            </w:pPr>
          </w:p>
        </w:tc>
        <w:tc>
          <w:tcPr>
            <w:tcW w:w="613" w:type="pct"/>
            <w:tcBorders>
              <w:top w:val="single" w:sz="4" w:space="0" w:color="auto"/>
              <w:left w:val="single" w:sz="4" w:space="0" w:color="auto"/>
              <w:bottom w:val="single" w:sz="4" w:space="0" w:color="auto"/>
              <w:right w:val="single" w:sz="4" w:space="0" w:color="auto"/>
            </w:tcBorders>
            <w:vAlign w:val="center"/>
          </w:tcPr>
          <w:p w14:paraId="7D70A23F" w14:textId="77777777" w:rsidR="00A61ED1" w:rsidRPr="0015715D" w:rsidRDefault="00A61ED1">
            <w:pPr>
              <w:snapToGrid w:val="0"/>
              <w:spacing w:beforeLines="50" w:before="165"/>
              <w:jc w:val="left"/>
              <w:rPr>
                <w:color w:val="000000" w:themeColor="text1"/>
                <w:szCs w:val="21"/>
              </w:rPr>
            </w:pPr>
          </w:p>
        </w:tc>
      </w:tr>
      <w:tr w:rsidR="00A61ED1" w:rsidRPr="0015715D" w14:paraId="1F7D6BD9" w14:textId="77777777">
        <w:trPr>
          <w:trHeight w:hRule="exact" w:val="464"/>
          <w:jc w:val="center"/>
        </w:trPr>
        <w:tc>
          <w:tcPr>
            <w:tcW w:w="423" w:type="pct"/>
            <w:tcBorders>
              <w:top w:val="single" w:sz="4" w:space="0" w:color="auto"/>
              <w:left w:val="single" w:sz="4" w:space="0" w:color="auto"/>
              <w:bottom w:val="single" w:sz="4" w:space="0" w:color="auto"/>
              <w:right w:val="single" w:sz="4" w:space="0" w:color="auto"/>
            </w:tcBorders>
            <w:vAlign w:val="center"/>
          </w:tcPr>
          <w:p w14:paraId="49DE44EA" w14:textId="77777777" w:rsidR="00A61ED1" w:rsidRPr="0015715D" w:rsidRDefault="00A61ED1">
            <w:pPr>
              <w:snapToGrid w:val="0"/>
              <w:spacing w:beforeLines="50" w:before="165"/>
              <w:jc w:val="left"/>
              <w:rPr>
                <w:color w:val="000000" w:themeColor="text1"/>
                <w:szCs w:val="21"/>
              </w:rPr>
            </w:pPr>
          </w:p>
        </w:tc>
        <w:tc>
          <w:tcPr>
            <w:tcW w:w="2036" w:type="pct"/>
            <w:tcBorders>
              <w:top w:val="single" w:sz="4" w:space="0" w:color="auto"/>
              <w:left w:val="single" w:sz="4" w:space="0" w:color="auto"/>
              <w:bottom w:val="single" w:sz="4" w:space="0" w:color="auto"/>
              <w:right w:val="single" w:sz="4" w:space="0" w:color="auto"/>
            </w:tcBorders>
            <w:vAlign w:val="center"/>
          </w:tcPr>
          <w:p w14:paraId="6F069255" w14:textId="77777777" w:rsidR="00A61ED1" w:rsidRPr="0015715D" w:rsidRDefault="00A61ED1">
            <w:pPr>
              <w:snapToGrid w:val="0"/>
              <w:spacing w:beforeLines="50" w:before="165"/>
              <w:jc w:val="left"/>
              <w:rPr>
                <w:color w:val="000000" w:themeColor="text1"/>
                <w:szCs w:val="21"/>
              </w:rPr>
            </w:pPr>
          </w:p>
        </w:tc>
        <w:tc>
          <w:tcPr>
            <w:tcW w:w="1929" w:type="pct"/>
            <w:tcBorders>
              <w:top w:val="single" w:sz="4" w:space="0" w:color="auto"/>
              <w:left w:val="single" w:sz="4" w:space="0" w:color="auto"/>
              <w:bottom w:val="single" w:sz="4" w:space="0" w:color="auto"/>
              <w:right w:val="single" w:sz="4" w:space="0" w:color="auto"/>
            </w:tcBorders>
            <w:vAlign w:val="center"/>
          </w:tcPr>
          <w:p w14:paraId="6A28B219" w14:textId="77777777" w:rsidR="00A61ED1" w:rsidRPr="0015715D" w:rsidRDefault="00A61ED1">
            <w:pPr>
              <w:snapToGrid w:val="0"/>
              <w:spacing w:beforeLines="50" w:before="165"/>
              <w:jc w:val="left"/>
              <w:rPr>
                <w:color w:val="000000" w:themeColor="text1"/>
                <w:szCs w:val="21"/>
              </w:rPr>
            </w:pPr>
          </w:p>
        </w:tc>
        <w:tc>
          <w:tcPr>
            <w:tcW w:w="613" w:type="pct"/>
            <w:tcBorders>
              <w:top w:val="single" w:sz="4" w:space="0" w:color="auto"/>
              <w:left w:val="single" w:sz="4" w:space="0" w:color="auto"/>
              <w:bottom w:val="single" w:sz="4" w:space="0" w:color="auto"/>
              <w:right w:val="single" w:sz="4" w:space="0" w:color="auto"/>
            </w:tcBorders>
            <w:vAlign w:val="center"/>
          </w:tcPr>
          <w:p w14:paraId="36456696" w14:textId="77777777" w:rsidR="00A61ED1" w:rsidRPr="0015715D" w:rsidRDefault="00A61ED1">
            <w:pPr>
              <w:snapToGrid w:val="0"/>
              <w:spacing w:beforeLines="50" w:before="165"/>
              <w:jc w:val="left"/>
              <w:rPr>
                <w:color w:val="000000" w:themeColor="text1"/>
                <w:szCs w:val="21"/>
              </w:rPr>
            </w:pPr>
          </w:p>
        </w:tc>
      </w:tr>
      <w:tr w:rsidR="00A61ED1" w:rsidRPr="0015715D" w14:paraId="6E279AD0" w14:textId="77777777">
        <w:trPr>
          <w:trHeight w:hRule="exact" w:val="464"/>
          <w:jc w:val="center"/>
        </w:trPr>
        <w:tc>
          <w:tcPr>
            <w:tcW w:w="423" w:type="pct"/>
            <w:tcBorders>
              <w:top w:val="single" w:sz="4" w:space="0" w:color="auto"/>
              <w:left w:val="single" w:sz="4" w:space="0" w:color="auto"/>
              <w:bottom w:val="single" w:sz="4" w:space="0" w:color="auto"/>
              <w:right w:val="single" w:sz="4" w:space="0" w:color="auto"/>
            </w:tcBorders>
            <w:vAlign w:val="center"/>
          </w:tcPr>
          <w:p w14:paraId="299F3821" w14:textId="77777777" w:rsidR="00A61ED1" w:rsidRPr="0015715D" w:rsidRDefault="00A61ED1">
            <w:pPr>
              <w:snapToGrid w:val="0"/>
              <w:spacing w:beforeLines="50" w:before="165"/>
              <w:jc w:val="left"/>
              <w:rPr>
                <w:color w:val="000000" w:themeColor="text1"/>
                <w:szCs w:val="21"/>
              </w:rPr>
            </w:pPr>
          </w:p>
        </w:tc>
        <w:tc>
          <w:tcPr>
            <w:tcW w:w="2036" w:type="pct"/>
            <w:tcBorders>
              <w:top w:val="single" w:sz="4" w:space="0" w:color="auto"/>
              <w:left w:val="single" w:sz="4" w:space="0" w:color="auto"/>
              <w:bottom w:val="single" w:sz="4" w:space="0" w:color="auto"/>
              <w:right w:val="single" w:sz="4" w:space="0" w:color="auto"/>
            </w:tcBorders>
            <w:vAlign w:val="center"/>
          </w:tcPr>
          <w:p w14:paraId="5C390ABA" w14:textId="77777777" w:rsidR="00A61ED1" w:rsidRPr="0015715D" w:rsidRDefault="00A61ED1">
            <w:pPr>
              <w:snapToGrid w:val="0"/>
              <w:spacing w:beforeLines="50" w:before="165"/>
              <w:jc w:val="left"/>
              <w:rPr>
                <w:color w:val="000000" w:themeColor="text1"/>
                <w:szCs w:val="21"/>
              </w:rPr>
            </w:pPr>
          </w:p>
        </w:tc>
        <w:tc>
          <w:tcPr>
            <w:tcW w:w="1929" w:type="pct"/>
            <w:tcBorders>
              <w:top w:val="single" w:sz="4" w:space="0" w:color="auto"/>
              <w:left w:val="single" w:sz="4" w:space="0" w:color="auto"/>
              <w:bottom w:val="single" w:sz="4" w:space="0" w:color="auto"/>
              <w:right w:val="single" w:sz="4" w:space="0" w:color="auto"/>
            </w:tcBorders>
            <w:vAlign w:val="center"/>
          </w:tcPr>
          <w:p w14:paraId="135D5904" w14:textId="77777777" w:rsidR="00A61ED1" w:rsidRPr="0015715D" w:rsidRDefault="00A61ED1">
            <w:pPr>
              <w:snapToGrid w:val="0"/>
              <w:spacing w:beforeLines="50" w:before="165"/>
              <w:jc w:val="left"/>
              <w:rPr>
                <w:color w:val="000000" w:themeColor="text1"/>
                <w:szCs w:val="21"/>
              </w:rPr>
            </w:pPr>
          </w:p>
        </w:tc>
        <w:tc>
          <w:tcPr>
            <w:tcW w:w="613" w:type="pct"/>
            <w:tcBorders>
              <w:top w:val="single" w:sz="4" w:space="0" w:color="auto"/>
              <w:left w:val="single" w:sz="4" w:space="0" w:color="auto"/>
              <w:bottom w:val="single" w:sz="4" w:space="0" w:color="auto"/>
              <w:right w:val="single" w:sz="4" w:space="0" w:color="auto"/>
            </w:tcBorders>
            <w:vAlign w:val="center"/>
          </w:tcPr>
          <w:p w14:paraId="7F2CA0F4" w14:textId="77777777" w:rsidR="00A61ED1" w:rsidRPr="0015715D" w:rsidRDefault="00A61ED1">
            <w:pPr>
              <w:snapToGrid w:val="0"/>
              <w:spacing w:beforeLines="50" w:before="165"/>
              <w:jc w:val="left"/>
              <w:rPr>
                <w:color w:val="000000" w:themeColor="text1"/>
                <w:szCs w:val="21"/>
              </w:rPr>
            </w:pPr>
          </w:p>
        </w:tc>
      </w:tr>
      <w:tr w:rsidR="00A61ED1" w:rsidRPr="0015715D" w14:paraId="6EFEDA33" w14:textId="77777777">
        <w:trPr>
          <w:trHeight w:hRule="exact" w:val="464"/>
          <w:jc w:val="center"/>
        </w:trPr>
        <w:tc>
          <w:tcPr>
            <w:tcW w:w="423" w:type="pct"/>
            <w:tcBorders>
              <w:top w:val="single" w:sz="4" w:space="0" w:color="auto"/>
              <w:left w:val="single" w:sz="4" w:space="0" w:color="auto"/>
              <w:bottom w:val="single" w:sz="4" w:space="0" w:color="auto"/>
              <w:right w:val="single" w:sz="4" w:space="0" w:color="auto"/>
            </w:tcBorders>
            <w:vAlign w:val="center"/>
          </w:tcPr>
          <w:p w14:paraId="006B063E" w14:textId="77777777" w:rsidR="00A61ED1" w:rsidRPr="0015715D" w:rsidRDefault="00000000">
            <w:pPr>
              <w:snapToGrid w:val="0"/>
              <w:spacing w:beforeLines="50" w:before="165"/>
              <w:jc w:val="left"/>
              <w:rPr>
                <w:color w:val="000000" w:themeColor="text1"/>
                <w:szCs w:val="21"/>
              </w:rPr>
            </w:pPr>
            <w:r w:rsidRPr="0015715D">
              <w:rPr>
                <w:color w:val="000000" w:themeColor="text1"/>
                <w:szCs w:val="21"/>
                <w:lang w:bidi="ar"/>
              </w:rPr>
              <w:t>……</w:t>
            </w:r>
          </w:p>
        </w:tc>
        <w:tc>
          <w:tcPr>
            <w:tcW w:w="2036" w:type="pct"/>
            <w:tcBorders>
              <w:top w:val="single" w:sz="4" w:space="0" w:color="auto"/>
              <w:left w:val="single" w:sz="4" w:space="0" w:color="auto"/>
              <w:bottom w:val="single" w:sz="4" w:space="0" w:color="auto"/>
              <w:right w:val="single" w:sz="4" w:space="0" w:color="auto"/>
            </w:tcBorders>
            <w:vAlign w:val="center"/>
          </w:tcPr>
          <w:p w14:paraId="24DB228F" w14:textId="77777777" w:rsidR="00A61ED1" w:rsidRPr="0015715D" w:rsidRDefault="00000000">
            <w:pPr>
              <w:snapToGrid w:val="0"/>
              <w:spacing w:beforeLines="50" w:before="165"/>
              <w:jc w:val="left"/>
              <w:rPr>
                <w:color w:val="000000" w:themeColor="text1"/>
                <w:szCs w:val="21"/>
              </w:rPr>
            </w:pPr>
            <w:r w:rsidRPr="0015715D">
              <w:rPr>
                <w:color w:val="000000" w:themeColor="text1"/>
                <w:szCs w:val="21"/>
                <w:lang w:bidi="ar"/>
              </w:rPr>
              <w:t>……</w:t>
            </w:r>
          </w:p>
        </w:tc>
        <w:tc>
          <w:tcPr>
            <w:tcW w:w="1929" w:type="pct"/>
            <w:tcBorders>
              <w:top w:val="single" w:sz="4" w:space="0" w:color="auto"/>
              <w:left w:val="single" w:sz="4" w:space="0" w:color="auto"/>
              <w:bottom w:val="single" w:sz="4" w:space="0" w:color="auto"/>
              <w:right w:val="single" w:sz="4" w:space="0" w:color="auto"/>
            </w:tcBorders>
            <w:vAlign w:val="center"/>
          </w:tcPr>
          <w:p w14:paraId="05C99DF9" w14:textId="77777777" w:rsidR="00A61ED1" w:rsidRPr="0015715D" w:rsidRDefault="00000000">
            <w:pPr>
              <w:snapToGrid w:val="0"/>
              <w:spacing w:beforeLines="50" w:before="165"/>
              <w:jc w:val="left"/>
              <w:rPr>
                <w:color w:val="000000" w:themeColor="text1"/>
                <w:szCs w:val="21"/>
              </w:rPr>
            </w:pPr>
            <w:r w:rsidRPr="0015715D">
              <w:rPr>
                <w:color w:val="000000" w:themeColor="text1"/>
                <w:szCs w:val="21"/>
                <w:lang w:bidi="ar"/>
              </w:rPr>
              <w:t>……</w:t>
            </w:r>
          </w:p>
        </w:tc>
        <w:tc>
          <w:tcPr>
            <w:tcW w:w="613" w:type="pct"/>
            <w:tcBorders>
              <w:top w:val="single" w:sz="4" w:space="0" w:color="auto"/>
              <w:left w:val="single" w:sz="4" w:space="0" w:color="auto"/>
              <w:bottom w:val="single" w:sz="4" w:space="0" w:color="auto"/>
              <w:right w:val="single" w:sz="4" w:space="0" w:color="auto"/>
            </w:tcBorders>
            <w:vAlign w:val="center"/>
          </w:tcPr>
          <w:p w14:paraId="22BE0627" w14:textId="77777777" w:rsidR="00A61ED1" w:rsidRPr="0015715D" w:rsidRDefault="00000000">
            <w:pPr>
              <w:snapToGrid w:val="0"/>
              <w:spacing w:beforeLines="50" w:before="165"/>
              <w:jc w:val="left"/>
              <w:rPr>
                <w:color w:val="000000" w:themeColor="text1"/>
                <w:szCs w:val="21"/>
              </w:rPr>
            </w:pPr>
            <w:r w:rsidRPr="0015715D">
              <w:rPr>
                <w:color w:val="000000" w:themeColor="text1"/>
                <w:szCs w:val="21"/>
                <w:lang w:bidi="ar"/>
              </w:rPr>
              <w:t>……</w:t>
            </w:r>
          </w:p>
        </w:tc>
      </w:tr>
    </w:tbl>
    <w:p w14:paraId="4205B86C" w14:textId="77777777" w:rsidR="00A61ED1" w:rsidRPr="0015715D" w:rsidRDefault="00000000">
      <w:pPr>
        <w:pStyle w:val="af5"/>
        <w:widowControl w:val="0"/>
        <w:tabs>
          <w:tab w:val="left" w:pos="2127"/>
        </w:tabs>
        <w:spacing w:before="0" w:beforeAutospacing="0" w:after="0" w:afterAutospacing="0" w:line="340" w:lineRule="exact"/>
        <w:rPr>
          <w:rFonts w:ascii="Times New Roman" w:hAnsi="Times New Roman"/>
          <w:color w:val="000000" w:themeColor="text1"/>
          <w:kern w:val="2"/>
          <w:sz w:val="21"/>
          <w:szCs w:val="21"/>
          <w:lang w:bidi="ar"/>
        </w:rPr>
      </w:pPr>
      <w:r w:rsidRPr="0015715D">
        <w:rPr>
          <w:rFonts w:ascii="Times New Roman" w:hAnsi="Times New Roman" w:hint="eastAsia"/>
          <w:color w:val="000000" w:themeColor="text1"/>
          <w:kern w:val="2"/>
          <w:sz w:val="21"/>
          <w:szCs w:val="21"/>
          <w:lang w:bidi="ar"/>
        </w:rPr>
        <w:t>注：</w:t>
      </w:r>
    </w:p>
    <w:p w14:paraId="7080DA07" w14:textId="77777777" w:rsidR="00A61ED1" w:rsidRPr="0015715D" w:rsidRDefault="00000000">
      <w:pPr>
        <w:pStyle w:val="af5"/>
        <w:widowControl w:val="0"/>
        <w:tabs>
          <w:tab w:val="left" w:pos="2127"/>
        </w:tabs>
        <w:spacing w:before="0" w:beforeAutospacing="0" w:after="0" w:afterAutospacing="0" w:line="340" w:lineRule="exact"/>
        <w:ind w:firstLineChars="200" w:firstLine="420"/>
        <w:rPr>
          <w:rFonts w:ascii="Times New Roman" w:hAnsi="Times New Roman"/>
          <w:color w:val="000000" w:themeColor="text1"/>
        </w:rPr>
      </w:pPr>
      <w:r w:rsidRPr="0015715D">
        <w:rPr>
          <w:rFonts w:ascii="Times New Roman" w:hAnsi="Times New Roman" w:hint="eastAsia"/>
          <w:color w:val="000000" w:themeColor="text1"/>
          <w:kern w:val="2"/>
          <w:sz w:val="21"/>
          <w:szCs w:val="21"/>
          <w:lang w:bidi="ar"/>
        </w:rPr>
        <w:t>（</w:t>
      </w:r>
      <w:r w:rsidRPr="0015715D">
        <w:rPr>
          <w:rFonts w:ascii="Times New Roman" w:hAnsi="Times New Roman"/>
          <w:color w:val="000000" w:themeColor="text1"/>
          <w:kern w:val="2"/>
          <w:sz w:val="21"/>
          <w:szCs w:val="21"/>
          <w:lang w:bidi="ar"/>
        </w:rPr>
        <w:t>1</w:t>
      </w:r>
      <w:r w:rsidRPr="0015715D">
        <w:rPr>
          <w:rFonts w:ascii="Times New Roman" w:hAnsi="Times New Roman" w:hint="eastAsia"/>
          <w:color w:val="000000" w:themeColor="text1"/>
          <w:kern w:val="2"/>
          <w:sz w:val="21"/>
          <w:szCs w:val="21"/>
          <w:lang w:bidi="ar"/>
        </w:rPr>
        <w:t>）本表应对招标文件第二章《采购需求》中所列技术要求进行响应，并根据响应情况在</w:t>
      </w:r>
      <w:r w:rsidRPr="0015715D">
        <w:rPr>
          <w:rFonts w:ascii="Times New Roman" w:hAnsi="Times New Roman"/>
          <w:color w:val="000000" w:themeColor="text1"/>
          <w:kern w:val="2"/>
          <w:sz w:val="21"/>
          <w:szCs w:val="21"/>
          <w:lang w:bidi="ar"/>
        </w:rPr>
        <w:t>“</w:t>
      </w:r>
      <w:r w:rsidRPr="0015715D">
        <w:rPr>
          <w:rFonts w:ascii="Times New Roman" w:hAnsi="Times New Roman" w:hint="eastAsia"/>
          <w:color w:val="000000" w:themeColor="text1"/>
          <w:kern w:val="2"/>
          <w:sz w:val="21"/>
          <w:szCs w:val="21"/>
          <w:lang w:bidi="ar"/>
        </w:rPr>
        <w:t>偏离说明</w:t>
      </w:r>
      <w:r w:rsidRPr="0015715D">
        <w:rPr>
          <w:rFonts w:ascii="Times New Roman" w:hAnsi="Times New Roman"/>
          <w:color w:val="000000" w:themeColor="text1"/>
          <w:kern w:val="2"/>
          <w:sz w:val="21"/>
          <w:szCs w:val="21"/>
          <w:lang w:bidi="ar"/>
        </w:rPr>
        <w:t>”</w:t>
      </w:r>
      <w:r w:rsidRPr="0015715D">
        <w:rPr>
          <w:rFonts w:ascii="Times New Roman" w:hAnsi="Times New Roman" w:hint="eastAsia"/>
          <w:color w:val="000000" w:themeColor="text1"/>
          <w:kern w:val="2"/>
          <w:sz w:val="21"/>
          <w:szCs w:val="21"/>
          <w:lang w:bidi="ar"/>
        </w:rPr>
        <w:t>栏填写正偏离或负偏离及原因，完全符合的填写</w:t>
      </w:r>
      <w:r w:rsidRPr="0015715D">
        <w:rPr>
          <w:rFonts w:ascii="Times New Roman" w:hAnsi="Times New Roman"/>
          <w:color w:val="000000" w:themeColor="text1"/>
          <w:kern w:val="2"/>
          <w:sz w:val="21"/>
          <w:szCs w:val="21"/>
          <w:lang w:bidi="ar"/>
        </w:rPr>
        <w:t>“</w:t>
      </w:r>
      <w:r w:rsidRPr="0015715D">
        <w:rPr>
          <w:rFonts w:ascii="Times New Roman" w:hAnsi="Times New Roman" w:hint="eastAsia"/>
          <w:color w:val="000000" w:themeColor="text1"/>
          <w:kern w:val="2"/>
          <w:sz w:val="21"/>
          <w:szCs w:val="21"/>
          <w:lang w:bidi="ar"/>
        </w:rPr>
        <w:t>无偏离</w:t>
      </w:r>
      <w:r w:rsidRPr="0015715D">
        <w:rPr>
          <w:rFonts w:ascii="Times New Roman" w:hAnsi="Times New Roman"/>
          <w:color w:val="000000" w:themeColor="text1"/>
          <w:kern w:val="2"/>
          <w:sz w:val="21"/>
          <w:szCs w:val="21"/>
          <w:lang w:bidi="ar"/>
        </w:rPr>
        <w:t>”</w:t>
      </w:r>
      <w:r w:rsidRPr="0015715D">
        <w:rPr>
          <w:rFonts w:ascii="Times New Roman" w:hAnsi="Times New Roman" w:hint="eastAsia"/>
          <w:color w:val="000000" w:themeColor="text1"/>
          <w:kern w:val="2"/>
          <w:sz w:val="21"/>
          <w:szCs w:val="21"/>
          <w:lang w:bidi="ar"/>
        </w:rPr>
        <w:t>。</w:t>
      </w:r>
    </w:p>
    <w:p w14:paraId="1A3933BC" w14:textId="77777777" w:rsidR="00A61ED1" w:rsidRPr="0015715D" w:rsidRDefault="00000000">
      <w:pPr>
        <w:pStyle w:val="af5"/>
        <w:widowControl w:val="0"/>
        <w:tabs>
          <w:tab w:val="left" w:pos="2127"/>
        </w:tabs>
        <w:spacing w:before="0" w:beforeAutospacing="0" w:after="0" w:afterAutospacing="0" w:line="340" w:lineRule="exact"/>
        <w:ind w:firstLineChars="200" w:firstLine="420"/>
        <w:rPr>
          <w:rFonts w:ascii="Times New Roman" w:hAnsi="Times New Roman"/>
          <w:color w:val="000000" w:themeColor="text1"/>
        </w:rPr>
      </w:pPr>
      <w:r w:rsidRPr="0015715D">
        <w:rPr>
          <w:rFonts w:ascii="Times New Roman" w:hAnsi="Times New Roman" w:hint="eastAsia"/>
          <w:color w:val="000000" w:themeColor="text1"/>
          <w:kern w:val="2"/>
          <w:sz w:val="21"/>
          <w:szCs w:val="21"/>
          <w:lang w:bidi="ar"/>
        </w:rPr>
        <w:t>（</w:t>
      </w:r>
      <w:r w:rsidRPr="0015715D">
        <w:rPr>
          <w:rFonts w:ascii="Times New Roman" w:hAnsi="Times New Roman"/>
          <w:color w:val="000000" w:themeColor="text1"/>
          <w:kern w:val="2"/>
          <w:sz w:val="21"/>
          <w:szCs w:val="21"/>
          <w:lang w:bidi="ar"/>
        </w:rPr>
        <w:t>2</w:t>
      </w:r>
      <w:r w:rsidRPr="0015715D">
        <w:rPr>
          <w:rFonts w:ascii="Times New Roman" w:hAnsi="Times New Roman" w:hint="eastAsia"/>
          <w:color w:val="000000" w:themeColor="text1"/>
          <w:kern w:val="2"/>
          <w:sz w:val="21"/>
          <w:szCs w:val="21"/>
          <w:lang w:bidi="ar"/>
        </w:rPr>
        <w:t>）供应商应根据自身的承诺，对照磋商文件要求在“偏离说明”中注明“正偏离”、“负偏离”或者“无偏离”。既不属于“正偏离”也不属于“负偏离”即为“无偏离”。</w:t>
      </w:r>
    </w:p>
    <w:p w14:paraId="1F826A12" w14:textId="77777777" w:rsidR="00A61ED1" w:rsidRPr="0015715D" w:rsidRDefault="00000000">
      <w:pPr>
        <w:pStyle w:val="af5"/>
        <w:widowControl w:val="0"/>
        <w:tabs>
          <w:tab w:val="left" w:pos="2127"/>
        </w:tabs>
        <w:spacing w:before="0" w:beforeAutospacing="0" w:after="0" w:afterAutospacing="0" w:line="340" w:lineRule="exact"/>
        <w:ind w:firstLineChars="200" w:firstLine="420"/>
        <w:rPr>
          <w:rFonts w:ascii="Times New Roman" w:hAnsi="Times New Roman"/>
          <w:color w:val="000000" w:themeColor="text1"/>
          <w:kern w:val="2"/>
          <w:sz w:val="21"/>
          <w:szCs w:val="21"/>
          <w:lang w:bidi="ar"/>
        </w:rPr>
      </w:pPr>
      <w:r w:rsidRPr="0015715D">
        <w:rPr>
          <w:rFonts w:ascii="Times New Roman" w:hAnsi="Times New Roman" w:hint="eastAsia"/>
          <w:color w:val="000000" w:themeColor="text1"/>
          <w:kern w:val="2"/>
          <w:sz w:val="21"/>
          <w:szCs w:val="21"/>
          <w:lang w:bidi="ar"/>
        </w:rPr>
        <w:t>（</w:t>
      </w:r>
      <w:r w:rsidRPr="0015715D">
        <w:rPr>
          <w:rFonts w:ascii="Times New Roman" w:hAnsi="Times New Roman" w:hint="eastAsia"/>
          <w:color w:val="000000" w:themeColor="text1"/>
          <w:kern w:val="2"/>
          <w:sz w:val="21"/>
          <w:szCs w:val="21"/>
          <w:lang w:bidi="ar"/>
        </w:rPr>
        <w:t>3</w:t>
      </w:r>
      <w:r w:rsidRPr="0015715D">
        <w:rPr>
          <w:rFonts w:ascii="Times New Roman" w:hAnsi="Times New Roman" w:hint="eastAsia"/>
          <w:color w:val="000000" w:themeColor="text1"/>
          <w:kern w:val="2"/>
          <w:sz w:val="21"/>
          <w:szCs w:val="21"/>
          <w:lang w:bidi="ar"/>
        </w:rPr>
        <w:t>）表格内容均需按要求填写并盖</w:t>
      </w:r>
      <w:r w:rsidRPr="0015715D">
        <w:rPr>
          <w:rFonts w:cs="仿宋_GB2312" w:hint="eastAsia"/>
          <w:color w:val="000000" w:themeColor="text1"/>
          <w:szCs w:val="21"/>
        </w:rPr>
        <w:t>公</w:t>
      </w:r>
      <w:r w:rsidRPr="0015715D">
        <w:rPr>
          <w:rFonts w:ascii="Times New Roman" w:hAnsi="Times New Roman" w:hint="eastAsia"/>
          <w:color w:val="000000" w:themeColor="text1"/>
          <w:kern w:val="2"/>
          <w:sz w:val="21"/>
          <w:szCs w:val="21"/>
          <w:lang w:bidi="ar"/>
        </w:rPr>
        <w:t>章或电子签章，不得留空，否则按投标无效处理。</w:t>
      </w:r>
    </w:p>
    <w:p w14:paraId="692C05E9" w14:textId="77777777" w:rsidR="00A61ED1" w:rsidRPr="0015715D" w:rsidRDefault="00000000">
      <w:pPr>
        <w:pStyle w:val="af5"/>
        <w:widowControl w:val="0"/>
        <w:tabs>
          <w:tab w:val="left" w:pos="2127"/>
        </w:tabs>
        <w:spacing w:before="0" w:beforeAutospacing="0" w:after="0" w:afterAutospacing="0" w:line="340" w:lineRule="exact"/>
        <w:ind w:firstLineChars="200" w:firstLine="420"/>
        <w:rPr>
          <w:rFonts w:ascii="Times New Roman" w:hAnsi="Times New Roman"/>
          <w:color w:val="000000" w:themeColor="text1"/>
        </w:rPr>
      </w:pPr>
      <w:r w:rsidRPr="0015715D">
        <w:rPr>
          <w:rFonts w:ascii="Times New Roman" w:hAnsi="Times New Roman" w:hint="eastAsia"/>
          <w:color w:val="000000" w:themeColor="text1"/>
          <w:kern w:val="2"/>
          <w:sz w:val="21"/>
          <w:szCs w:val="21"/>
          <w:lang w:bidi="ar"/>
        </w:rPr>
        <w:t>（</w:t>
      </w:r>
      <w:r w:rsidRPr="0015715D">
        <w:rPr>
          <w:rFonts w:ascii="Times New Roman" w:hAnsi="Times New Roman" w:hint="eastAsia"/>
          <w:color w:val="000000" w:themeColor="text1"/>
          <w:kern w:val="2"/>
          <w:sz w:val="21"/>
          <w:szCs w:val="21"/>
          <w:lang w:bidi="ar"/>
        </w:rPr>
        <w:t>4</w:t>
      </w:r>
      <w:r w:rsidRPr="0015715D">
        <w:rPr>
          <w:rFonts w:ascii="Times New Roman" w:hAnsi="Times New Roman" w:hint="eastAsia"/>
          <w:color w:val="000000" w:themeColor="text1"/>
          <w:kern w:val="2"/>
          <w:sz w:val="21"/>
          <w:szCs w:val="21"/>
          <w:lang w:bidi="ar"/>
        </w:rPr>
        <w:t>）本表可扩展。</w:t>
      </w:r>
    </w:p>
    <w:p w14:paraId="58EB9F86" w14:textId="77777777" w:rsidR="00A61ED1" w:rsidRPr="0015715D" w:rsidRDefault="00A61ED1">
      <w:pPr>
        <w:jc w:val="left"/>
        <w:rPr>
          <w:color w:val="000000" w:themeColor="text1"/>
          <w:szCs w:val="21"/>
        </w:rPr>
      </w:pPr>
    </w:p>
    <w:p w14:paraId="6253B663" w14:textId="77777777" w:rsidR="00A61ED1" w:rsidRPr="0015715D" w:rsidRDefault="00000000">
      <w:pPr>
        <w:snapToGrid w:val="0"/>
        <w:spacing w:before="50" w:afterLines="50" w:after="165" w:line="440" w:lineRule="exact"/>
        <w:ind w:firstLineChars="2497" w:firstLine="5244"/>
        <w:jc w:val="left"/>
        <w:rPr>
          <w:color w:val="000000" w:themeColor="text1"/>
          <w:spacing w:val="20"/>
          <w:szCs w:val="21"/>
          <w:lang w:bidi="ar"/>
        </w:rPr>
      </w:pPr>
      <w:r w:rsidRPr="0015715D">
        <w:rPr>
          <w:rFonts w:cs="宋体" w:hint="eastAsia"/>
          <w:color w:val="000000" w:themeColor="text1"/>
          <w:szCs w:val="21"/>
          <w:lang w:bidi="ar"/>
        </w:rPr>
        <w:t>供应商名称</w:t>
      </w:r>
      <w:r w:rsidRPr="0015715D">
        <w:rPr>
          <w:color w:val="000000" w:themeColor="text1"/>
          <w:szCs w:val="21"/>
          <w:lang w:bidi="ar"/>
        </w:rPr>
        <w:t>(</w:t>
      </w:r>
      <w:r w:rsidRPr="0015715D">
        <w:rPr>
          <w:rFonts w:ascii="宋体" w:hAnsi="宋体" w:cs="仿宋_GB2312" w:hint="eastAsia"/>
          <w:color w:val="000000" w:themeColor="text1"/>
          <w:szCs w:val="21"/>
        </w:rPr>
        <w:t>公</w:t>
      </w:r>
      <w:r w:rsidRPr="0015715D">
        <w:rPr>
          <w:rFonts w:hint="eastAsia"/>
          <w:color w:val="000000" w:themeColor="text1"/>
          <w:szCs w:val="21"/>
          <w:lang w:bidi="ar"/>
        </w:rPr>
        <w:t>章或电子签章</w:t>
      </w:r>
      <w:r w:rsidRPr="0015715D">
        <w:rPr>
          <w:color w:val="000000" w:themeColor="text1"/>
          <w:szCs w:val="21"/>
          <w:lang w:bidi="ar"/>
        </w:rPr>
        <w:t>)</w:t>
      </w:r>
      <w:r w:rsidRPr="0015715D">
        <w:rPr>
          <w:rFonts w:cs="宋体" w:hint="eastAsia"/>
          <w:color w:val="000000" w:themeColor="text1"/>
          <w:spacing w:val="20"/>
          <w:szCs w:val="21"/>
          <w:lang w:bidi="ar"/>
        </w:rPr>
        <w:t>：</w:t>
      </w:r>
    </w:p>
    <w:p w14:paraId="4088E495" w14:textId="77777777" w:rsidR="00A61ED1" w:rsidRPr="0015715D" w:rsidRDefault="00000000">
      <w:pPr>
        <w:snapToGrid w:val="0"/>
        <w:spacing w:before="50" w:afterLines="50" w:after="165" w:line="440" w:lineRule="exact"/>
        <w:ind w:firstLineChars="2497" w:firstLine="6243"/>
        <w:jc w:val="left"/>
        <w:rPr>
          <w:rFonts w:cs="宋体"/>
          <w:color w:val="000000" w:themeColor="text1"/>
          <w:spacing w:val="20"/>
          <w:szCs w:val="21"/>
          <w:lang w:bidi="ar"/>
        </w:rPr>
      </w:pPr>
      <w:r w:rsidRPr="0015715D">
        <w:rPr>
          <w:rFonts w:cs="宋体" w:hint="eastAsia"/>
          <w:color w:val="000000" w:themeColor="text1"/>
          <w:spacing w:val="20"/>
          <w:szCs w:val="21"/>
          <w:lang w:bidi="ar"/>
        </w:rPr>
        <w:t>日</w:t>
      </w:r>
      <w:r w:rsidRPr="0015715D">
        <w:rPr>
          <w:color w:val="000000" w:themeColor="text1"/>
          <w:spacing w:val="20"/>
          <w:szCs w:val="21"/>
          <w:lang w:bidi="ar"/>
        </w:rPr>
        <w:t xml:space="preserve">  </w:t>
      </w:r>
      <w:r w:rsidRPr="0015715D">
        <w:rPr>
          <w:rFonts w:cs="宋体" w:hint="eastAsia"/>
          <w:color w:val="000000" w:themeColor="text1"/>
          <w:spacing w:val="20"/>
          <w:szCs w:val="21"/>
          <w:lang w:bidi="ar"/>
        </w:rPr>
        <w:t>期：</w:t>
      </w:r>
    </w:p>
    <w:p w14:paraId="5EB60231" w14:textId="77777777" w:rsidR="00A61ED1" w:rsidRPr="0015715D" w:rsidRDefault="00000000">
      <w:pPr>
        <w:widowControl/>
        <w:jc w:val="left"/>
        <w:rPr>
          <w:rFonts w:cs="宋体"/>
          <w:color w:val="000000" w:themeColor="text1"/>
          <w:spacing w:val="20"/>
          <w:szCs w:val="21"/>
          <w:lang w:bidi="ar"/>
        </w:rPr>
      </w:pPr>
      <w:r w:rsidRPr="0015715D">
        <w:rPr>
          <w:rFonts w:cs="宋体"/>
          <w:color w:val="000000" w:themeColor="text1"/>
          <w:spacing w:val="20"/>
          <w:szCs w:val="21"/>
          <w:lang w:bidi="ar"/>
        </w:rPr>
        <w:br w:type="page"/>
      </w:r>
    </w:p>
    <w:p w14:paraId="077EF862" w14:textId="77777777" w:rsidR="00A61ED1" w:rsidRPr="0015715D" w:rsidRDefault="00000000">
      <w:pPr>
        <w:numPr>
          <w:ilvl w:val="0"/>
          <w:numId w:val="10"/>
        </w:numPr>
        <w:spacing w:beforeLines="100" w:before="331" w:afterLines="100" w:after="331" w:line="320" w:lineRule="exact"/>
        <w:jc w:val="left"/>
        <w:rPr>
          <w:rFonts w:ascii="宋体" w:hAnsi="宋体" w:hint="eastAsia"/>
          <w:b/>
          <w:color w:val="000000" w:themeColor="text1"/>
          <w:szCs w:val="21"/>
        </w:rPr>
      </w:pPr>
      <w:r w:rsidRPr="0015715D">
        <w:rPr>
          <w:rFonts w:ascii="宋体" w:hAnsi="宋体" w:hint="eastAsia"/>
          <w:b/>
          <w:color w:val="000000" w:themeColor="text1"/>
          <w:szCs w:val="21"/>
        </w:rPr>
        <w:t>货物或产品配置清单格式：</w:t>
      </w:r>
    </w:p>
    <w:p w14:paraId="2D0B6E44" w14:textId="77777777" w:rsidR="00A61ED1" w:rsidRPr="0015715D" w:rsidRDefault="00000000">
      <w:pPr>
        <w:spacing w:beforeLines="100" w:before="331" w:afterLines="100" w:after="331" w:line="320" w:lineRule="exact"/>
        <w:jc w:val="left"/>
        <w:rPr>
          <w:rFonts w:ascii="宋体" w:hAnsi="宋体" w:hint="eastAsia"/>
          <w:b/>
          <w:color w:val="000000" w:themeColor="text1"/>
          <w:szCs w:val="21"/>
        </w:rPr>
      </w:pPr>
      <w:r w:rsidRPr="0015715D">
        <w:rPr>
          <w:rFonts w:ascii="宋体" w:hAnsi="宋体" w:hint="eastAsia"/>
          <w:b/>
          <w:color w:val="000000" w:themeColor="text1"/>
          <w:szCs w:val="21"/>
        </w:rPr>
        <w:t>标项一：</w:t>
      </w:r>
    </w:p>
    <w:tbl>
      <w:tblPr>
        <w:tblW w:w="4983" w:type="pct"/>
        <w:jc w:val="center"/>
        <w:tblLayout w:type="fixed"/>
        <w:tblLook w:val="04A0" w:firstRow="1" w:lastRow="0" w:firstColumn="1" w:lastColumn="0" w:noHBand="0" w:noVBand="1"/>
      </w:tblPr>
      <w:tblGrid>
        <w:gridCol w:w="522"/>
        <w:gridCol w:w="2838"/>
        <w:gridCol w:w="892"/>
        <w:gridCol w:w="970"/>
        <w:gridCol w:w="970"/>
        <w:gridCol w:w="931"/>
        <w:gridCol w:w="931"/>
        <w:gridCol w:w="931"/>
      </w:tblGrid>
      <w:tr w:rsidR="00A61ED1" w:rsidRPr="0015715D" w14:paraId="16D7B826" w14:textId="77777777">
        <w:trPr>
          <w:trHeight w:val="283"/>
          <w:jc w:val="center"/>
        </w:trPr>
        <w:tc>
          <w:tcPr>
            <w:tcW w:w="290" w:type="pct"/>
            <w:tcBorders>
              <w:top w:val="single" w:sz="4" w:space="0" w:color="000000"/>
              <w:left w:val="single" w:sz="4" w:space="0" w:color="000000"/>
              <w:bottom w:val="single" w:sz="4" w:space="0" w:color="000000"/>
              <w:right w:val="single" w:sz="4" w:space="0" w:color="000000"/>
            </w:tcBorders>
            <w:vAlign w:val="center"/>
          </w:tcPr>
          <w:p w14:paraId="2A91F60E" w14:textId="77777777" w:rsidR="00A61ED1" w:rsidRPr="0015715D" w:rsidRDefault="00000000">
            <w:pPr>
              <w:widowControl/>
              <w:spacing w:line="360" w:lineRule="exact"/>
              <w:jc w:val="center"/>
              <w:textAlignment w:val="center"/>
              <w:rPr>
                <w:rFonts w:ascii="宋体" w:hAnsi="宋体" w:cs="宋体" w:hint="eastAsia"/>
                <w:b/>
                <w:bCs/>
                <w:color w:val="000000" w:themeColor="text1"/>
                <w:szCs w:val="21"/>
              </w:rPr>
            </w:pPr>
            <w:r w:rsidRPr="0015715D">
              <w:rPr>
                <w:rFonts w:ascii="宋体" w:hAnsi="宋体" w:cs="宋体" w:hint="eastAsia"/>
                <w:b/>
                <w:bCs/>
                <w:color w:val="000000" w:themeColor="text1"/>
                <w:kern w:val="0"/>
                <w:szCs w:val="21"/>
                <w:lang w:bidi="ar"/>
              </w:rPr>
              <w:t>序号</w:t>
            </w:r>
          </w:p>
        </w:tc>
        <w:tc>
          <w:tcPr>
            <w:tcW w:w="1578" w:type="pct"/>
            <w:tcBorders>
              <w:top w:val="single" w:sz="4" w:space="0" w:color="000000"/>
              <w:left w:val="single" w:sz="4" w:space="0" w:color="000000"/>
              <w:bottom w:val="single" w:sz="4" w:space="0" w:color="000000"/>
              <w:right w:val="single" w:sz="4" w:space="0" w:color="000000"/>
            </w:tcBorders>
            <w:vAlign w:val="center"/>
          </w:tcPr>
          <w:p w14:paraId="3C993846" w14:textId="77777777" w:rsidR="00A61ED1" w:rsidRPr="0015715D" w:rsidRDefault="00000000">
            <w:pPr>
              <w:snapToGrid w:val="0"/>
              <w:spacing w:before="50" w:after="50" w:line="440" w:lineRule="exact"/>
              <w:jc w:val="center"/>
              <w:rPr>
                <w:rFonts w:ascii="宋体" w:hAnsi="宋体" w:cs="宋体" w:hint="eastAsia"/>
                <w:b/>
                <w:bCs/>
                <w:color w:val="000000" w:themeColor="text1"/>
                <w:szCs w:val="21"/>
              </w:rPr>
            </w:pPr>
            <w:r w:rsidRPr="0015715D">
              <w:rPr>
                <w:rFonts w:cs="宋体" w:hint="eastAsia"/>
                <w:b/>
                <w:bCs/>
                <w:color w:val="000000" w:themeColor="text1"/>
                <w:szCs w:val="21"/>
                <w:lang w:bidi="ar"/>
              </w:rPr>
              <w:t>货物或产品名称</w:t>
            </w:r>
          </w:p>
        </w:tc>
        <w:tc>
          <w:tcPr>
            <w:tcW w:w="495" w:type="pct"/>
            <w:tcBorders>
              <w:top w:val="single" w:sz="4" w:space="0" w:color="000000"/>
              <w:left w:val="single" w:sz="4" w:space="0" w:color="000000"/>
              <w:bottom w:val="single" w:sz="4" w:space="0" w:color="000000"/>
              <w:right w:val="single" w:sz="4" w:space="0" w:color="000000"/>
            </w:tcBorders>
            <w:vAlign w:val="center"/>
          </w:tcPr>
          <w:p w14:paraId="5D10B051" w14:textId="77777777" w:rsidR="00A61ED1" w:rsidRPr="0015715D" w:rsidRDefault="00000000">
            <w:pPr>
              <w:snapToGrid w:val="0"/>
              <w:spacing w:before="50" w:after="50" w:line="440" w:lineRule="exact"/>
              <w:jc w:val="center"/>
              <w:rPr>
                <w:rFonts w:ascii="宋体" w:hAnsi="宋体" w:cs="宋体" w:hint="eastAsia"/>
                <w:b/>
                <w:bCs/>
                <w:color w:val="000000" w:themeColor="text1"/>
                <w:szCs w:val="21"/>
              </w:rPr>
            </w:pPr>
            <w:r w:rsidRPr="0015715D">
              <w:rPr>
                <w:rFonts w:cs="宋体" w:hint="eastAsia"/>
                <w:b/>
                <w:bCs/>
                <w:color w:val="000000" w:themeColor="text1"/>
                <w:szCs w:val="21"/>
                <w:lang w:bidi="ar"/>
              </w:rPr>
              <w:t>单位</w:t>
            </w:r>
          </w:p>
        </w:tc>
        <w:tc>
          <w:tcPr>
            <w:tcW w:w="540" w:type="pct"/>
            <w:tcBorders>
              <w:top w:val="single" w:sz="4" w:space="0" w:color="000000"/>
              <w:left w:val="single" w:sz="4" w:space="0" w:color="000000"/>
              <w:bottom w:val="single" w:sz="4" w:space="0" w:color="000000"/>
              <w:right w:val="single" w:sz="4" w:space="0" w:color="000000"/>
            </w:tcBorders>
            <w:vAlign w:val="center"/>
          </w:tcPr>
          <w:p w14:paraId="6448F9ED" w14:textId="77777777" w:rsidR="00A61ED1" w:rsidRPr="0015715D" w:rsidRDefault="00000000">
            <w:pPr>
              <w:snapToGrid w:val="0"/>
              <w:spacing w:before="50" w:after="50" w:line="440" w:lineRule="exact"/>
              <w:jc w:val="center"/>
              <w:rPr>
                <w:rFonts w:ascii="宋体" w:hAnsi="宋体" w:cs="宋体" w:hint="eastAsia"/>
                <w:b/>
                <w:bCs/>
                <w:color w:val="000000" w:themeColor="text1"/>
                <w:szCs w:val="21"/>
              </w:rPr>
            </w:pPr>
            <w:r w:rsidRPr="0015715D">
              <w:rPr>
                <w:rFonts w:cs="宋体" w:hint="eastAsia"/>
                <w:b/>
                <w:bCs/>
                <w:color w:val="000000" w:themeColor="text1"/>
                <w:szCs w:val="21"/>
                <w:lang w:bidi="ar"/>
              </w:rPr>
              <w:t>数量</w:t>
            </w:r>
          </w:p>
        </w:tc>
        <w:tc>
          <w:tcPr>
            <w:tcW w:w="540" w:type="pct"/>
            <w:tcBorders>
              <w:top w:val="single" w:sz="4" w:space="0" w:color="000000"/>
              <w:left w:val="single" w:sz="4" w:space="0" w:color="000000"/>
              <w:bottom w:val="single" w:sz="4" w:space="0" w:color="000000"/>
              <w:right w:val="single" w:sz="4" w:space="0" w:color="000000"/>
            </w:tcBorders>
            <w:vAlign w:val="center"/>
          </w:tcPr>
          <w:p w14:paraId="5EA8E584" w14:textId="77777777" w:rsidR="00A61ED1" w:rsidRPr="0015715D" w:rsidRDefault="00000000">
            <w:pPr>
              <w:snapToGrid w:val="0"/>
              <w:spacing w:before="50" w:after="50" w:line="440" w:lineRule="exact"/>
              <w:jc w:val="center"/>
              <w:rPr>
                <w:rFonts w:cs="宋体"/>
                <w:b/>
                <w:bCs/>
                <w:color w:val="000000" w:themeColor="text1"/>
                <w:szCs w:val="21"/>
                <w:lang w:bidi="ar"/>
              </w:rPr>
            </w:pPr>
            <w:r w:rsidRPr="0015715D">
              <w:rPr>
                <w:rFonts w:cs="宋体" w:hint="eastAsia"/>
                <w:b/>
                <w:bCs/>
                <w:color w:val="000000" w:themeColor="text1"/>
                <w:szCs w:val="21"/>
                <w:lang w:bidi="ar"/>
              </w:rPr>
              <w:t>品牌或制造商</w:t>
            </w:r>
          </w:p>
        </w:tc>
        <w:tc>
          <w:tcPr>
            <w:tcW w:w="518" w:type="pct"/>
            <w:tcBorders>
              <w:top w:val="single" w:sz="4" w:space="0" w:color="000000"/>
              <w:left w:val="single" w:sz="4" w:space="0" w:color="000000"/>
              <w:bottom w:val="single" w:sz="4" w:space="0" w:color="000000"/>
              <w:right w:val="single" w:sz="4" w:space="0" w:color="000000"/>
            </w:tcBorders>
            <w:vAlign w:val="center"/>
          </w:tcPr>
          <w:p w14:paraId="1079F2CA" w14:textId="77777777" w:rsidR="00A61ED1" w:rsidRPr="0015715D" w:rsidRDefault="00000000">
            <w:pPr>
              <w:snapToGrid w:val="0"/>
              <w:spacing w:before="50" w:after="50" w:line="440" w:lineRule="exact"/>
              <w:jc w:val="center"/>
              <w:rPr>
                <w:rFonts w:ascii="宋体" w:hAnsi="宋体" w:cs="宋体" w:hint="eastAsia"/>
                <w:b/>
                <w:bCs/>
                <w:color w:val="000000" w:themeColor="text1"/>
                <w:szCs w:val="21"/>
              </w:rPr>
            </w:pPr>
            <w:r w:rsidRPr="0015715D">
              <w:rPr>
                <w:rFonts w:cs="宋体" w:hint="eastAsia"/>
                <w:b/>
                <w:bCs/>
                <w:color w:val="000000" w:themeColor="text1"/>
                <w:szCs w:val="21"/>
                <w:lang w:bidi="ar"/>
              </w:rPr>
              <w:t>规格型号</w:t>
            </w:r>
          </w:p>
        </w:tc>
        <w:tc>
          <w:tcPr>
            <w:tcW w:w="518" w:type="pct"/>
            <w:tcBorders>
              <w:top w:val="single" w:sz="4" w:space="0" w:color="000000"/>
              <w:left w:val="single" w:sz="4" w:space="0" w:color="000000"/>
              <w:bottom w:val="single" w:sz="4" w:space="0" w:color="000000"/>
              <w:right w:val="single" w:sz="4" w:space="0" w:color="000000"/>
            </w:tcBorders>
            <w:vAlign w:val="center"/>
          </w:tcPr>
          <w:p w14:paraId="3163F032" w14:textId="77777777" w:rsidR="00A61ED1" w:rsidRPr="0015715D" w:rsidRDefault="00000000">
            <w:pPr>
              <w:snapToGrid w:val="0"/>
              <w:spacing w:before="50" w:after="50" w:line="440" w:lineRule="exact"/>
              <w:jc w:val="center"/>
              <w:rPr>
                <w:rFonts w:ascii="宋体" w:hAnsi="宋体" w:cs="宋体" w:hint="eastAsia"/>
                <w:b/>
                <w:bCs/>
                <w:color w:val="000000" w:themeColor="text1"/>
                <w:kern w:val="0"/>
                <w:szCs w:val="21"/>
                <w:lang w:bidi="ar"/>
              </w:rPr>
            </w:pPr>
            <w:r w:rsidRPr="0015715D">
              <w:rPr>
                <w:rFonts w:cs="宋体" w:hint="eastAsia"/>
                <w:b/>
                <w:bCs/>
                <w:color w:val="000000" w:themeColor="text1"/>
                <w:szCs w:val="21"/>
                <w:lang w:bidi="ar"/>
              </w:rPr>
              <w:t>产地</w:t>
            </w:r>
          </w:p>
        </w:tc>
        <w:tc>
          <w:tcPr>
            <w:tcW w:w="518" w:type="pct"/>
            <w:tcBorders>
              <w:top w:val="single" w:sz="4" w:space="0" w:color="000000"/>
              <w:left w:val="single" w:sz="4" w:space="0" w:color="000000"/>
              <w:bottom w:val="single" w:sz="4" w:space="0" w:color="000000"/>
              <w:right w:val="single" w:sz="4" w:space="0" w:color="000000"/>
            </w:tcBorders>
            <w:vAlign w:val="center"/>
          </w:tcPr>
          <w:p w14:paraId="62028C92" w14:textId="77777777" w:rsidR="00A61ED1" w:rsidRPr="0015715D" w:rsidRDefault="00000000">
            <w:pPr>
              <w:snapToGrid w:val="0"/>
              <w:spacing w:before="50" w:after="50" w:line="440" w:lineRule="exact"/>
              <w:jc w:val="center"/>
              <w:rPr>
                <w:rFonts w:cs="宋体"/>
                <w:b/>
                <w:bCs/>
                <w:color w:val="000000" w:themeColor="text1"/>
                <w:szCs w:val="21"/>
                <w:lang w:bidi="ar"/>
              </w:rPr>
            </w:pPr>
            <w:r w:rsidRPr="0015715D">
              <w:rPr>
                <w:rFonts w:cs="宋体" w:hint="eastAsia"/>
                <w:b/>
                <w:bCs/>
                <w:color w:val="000000" w:themeColor="text1"/>
                <w:szCs w:val="21"/>
                <w:lang w:bidi="ar"/>
              </w:rPr>
              <w:t>备注</w:t>
            </w:r>
          </w:p>
        </w:tc>
      </w:tr>
      <w:tr w:rsidR="00A61ED1" w:rsidRPr="0015715D" w14:paraId="035053A9" w14:textId="77777777">
        <w:trPr>
          <w:trHeight w:val="283"/>
          <w:jc w:val="center"/>
        </w:trPr>
        <w:tc>
          <w:tcPr>
            <w:tcW w:w="3444" w:type="pct"/>
            <w:gridSpan w:val="5"/>
            <w:tcBorders>
              <w:top w:val="single" w:sz="4" w:space="0" w:color="000000"/>
              <w:left w:val="single" w:sz="4" w:space="0" w:color="000000"/>
              <w:bottom w:val="single" w:sz="4" w:space="0" w:color="000000"/>
              <w:right w:val="single" w:sz="4" w:space="0" w:color="000000"/>
            </w:tcBorders>
            <w:vAlign w:val="center"/>
          </w:tcPr>
          <w:p w14:paraId="6CC04DFD" w14:textId="77777777" w:rsidR="00A61ED1" w:rsidRPr="0015715D" w:rsidRDefault="00000000">
            <w:pPr>
              <w:widowControl/>
              <w:spacing w:line="360" w:lineRule="exact"/>
              <w:jc w:val="left"/>
              <w:textAlignment w:val="center"/>
              <w:rPr>
                <w:rFonts w:ascii="宋体" w:hAnsi="宋体" w:hint="eastAsia"/>
                <w:b/>
                <w:bCs/>
                <w:color w:val="000000" w:themeColor="text1"/>
                <w:szCs w:val="21"/>
              </w:rPr>
            </w:pPr>
            <w:r w:rsidRPr="0015715D">
              <w:rPr>
                <w:rFonts w:ascii="宋体" w:hAnsi="宋体" w:cs="宋体" w:hint="eastAsia"/>
                <w:b/>
                <w:bCs/>
                <w:color w:val="000000" w:themeColor="text1"/>
                <w:kern w:val="0"/>
                <w:szCs w:val="21"/>
                <w:lang w:bidi="ar"/>
              </w:rPr>
              <w:t>一软硬件设备</w:t>
            </w:r>
          </w:p>
        </w:tc>
        <w:tc>
          <w:tcPr>
            <w:tcW w:w="518" w:type="pct"/>
            <w:tcBorders>
              <w:top w:val="single" w:sz="4" w:space="0" w:color="000000"/>
              <w:left w:val="single" w:sz="4" w:space="0" w:color="000000"/>
              <w:bottom w:val="single" w:sz="4" w:space="0" w:color="000000"/>
              <w:right w:val="single" w:sz="4" w:space="0" w:color="000000"/>
            </w:tcBorders>
            <w:vAlign w:val="center"/>
          </w:tcPr>
          <w:p w14:paraId="287CC7FD"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56111019"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67A36B18"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r>
      <w:tr w:rsidR="00A61ED1" w:rsidRPr="0015715D" w14:paraId="5271A826" w14:textId="77777777">
        <w:trPr>
          <w:trHeight w:val="283"/>
          <w:jc w:val="center"/>
        </w:trPr>
        <w:tc>
          <w:tcPr>
            <w:tcW w:w="3444" w:type="pct"/>
            <w:gridSpan w:val="5"/>
            <w:tcBorders>
              <w:top w:val="single" w:sz="4" w:space="0" w:color="000000"/>
              <w:left w:val="single" w:sz="4" w:space="0" w:color="000000"/>
              <w:bottom w:val="single" w:sz="4" w:space="0" w:color="000000"/>
              <w:right w:val="single" w:sz="4" w:space="0" w:color="000000"/>
            </w:tcBorders>
            <w:vAlign w:val="center"/>
          </w:tcPr>
          <w:p w14:paraId="3BA62900" w14:textId="77777777" w:rsidR="00A61ED1" w:rsidRPr="0015715D" w:rsidRDefault="00000000">
            <w:pPr>
              <w:widowControl/>
              <w:spacing w:line="360" w:lineRule="exact"/>
              <w:jc w:val="left"/>
              <w:textAlignment w:val="center"/>
              <w:rPr>
                <w:rFonts w:ascii="宋体" w:hAnsi="宋体" w:hint="eastAsia"/>
                <w:b/>
                <w:bCs/>
                <w:color w:val="000000" w:themeColor="text1"/>
                <w:szCs w:val="21"/>
              </w:rPr>
            </w:pPr>
            <w:r w:rsidRPr="0015715D">
              <w:rPr>
                <w:rFonts w:ascii="宋体" w:hAnsi="宋体" w:cs="宋体" w:hint="eastAsia"/>
                <w:b/>
                <w:bCs/>
                <w:color w:val="000000" w:themeColor="text1"/>
                <w:kern w:val="0"/>
                <w:szCs w:val="21"/>
                <w:lang w:bidi="ar"/>
              </w:rPr>
              <w:t>（一）监测系统</w:t>
            </w:r>
          </w:p>
        </w:tc>
        <w:tc>
          <w:tcPr>
            <w:tcW w:w="518" w:type="pct"/>
            <w:tcBorders>
              <w:top w:val="single" w:sz="4" w:space="0" w:color="000000"/>
              <w:left w:val="single" w:sz="4" w:space="0" w:color="000000"/>
              <w:bottom w:val="single" w:sz="4" w:space="0" w:color="000000"/>
              <w:right w:val="single" w:sz="4" w:space="0" w:color="000000"/>
            </w:tcBorders>
            <w:vAlign w:val="center"/>
          </w:tcPr>
          <w:p w14:paraId="707FBE17"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6FAC6812"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44217426"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r>
      <w:tr w:rsidR="00A61ED1" w:rsidRPr="0015715D" w14:paraId="6DFAF0DA" w14:textId="77777777">
        <w:trPr>
          <w:trHeight w:val="283"/>
          <w:jc w:val="center"/>
        </w:trPr>
        <w:tc>
          <w:tcPr>
            <w:tcW w:w="290" w:type="pct"/>
            <w:tcBorders>
              <w:top w:val="single" w:sz="4" w:space="0" w:color="000000"/>
              <w:left w:val="single" w:sz="4" w:space="0" w:color="000000"/>
              <w:bottom w:val="single" w:sz="4" w:space="0" w:color="000000"/>
              <w:right w:val="single" w:sz="4" w:space="0" w:color="000000"/>
            </w:tcBorders>
            <w:vAlign w:val="center"/>
          </w:tcPr>
          <w:p w14:paraId="6D4CAB8B"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1578" w:type="pct"/>
            <w:tcBorders>
              <w:top w:val="single" w:sz="4" w:space="0" w:color="000000"/>
              <w:left w:val="single" w:sz="4" w:space="0" w:color="000000"/>
              <w:bottom w:val="single" w:sz="4" w:space="0" w:color="000000"/>
              <w:right w:val="single" w:sz="4" w:space="0" w:color="000000"/>
            </w:tcBorders>
            <w:vAlign w:val="center"/>
          </w:tcPr>
          <w:p w14:paraId="315DE95C"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监测接收机</w:t>
            </w:r>
          </w:p>
        </w:tc>
        <w:tc>
          <w:tcPr>
            <w:tcW w:w="495" w:type="pct"/>
            <w:tcBorders>
              <w:top w:val="single" w:sz="4" w:space="0" w:color="000000"/>
              <w:left w:val="single" w:sz="4" w:space="0" w:color="000000"/>
              <w:bottom w:val="single" w:sz="4" w:space="0" w:color="000000"/>
              <w:right w:val="single" w:sz="4" w:space="0" w:color="000000"/>
            </w:tcBorders>
            <w:vAlign w:val="center"/>
          </w:tcPr>
          <w:p w14:paraId="7ACE3D9E"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台</w:t>
            </w:r>
          </w:p>
        </w:tc>
        <w:tc>
          <w:tcPr>
            <w:tcW w:w="540" w:type="pct"/>
            <w:tcBorders>
              <w:top w:val="single" w:sz="4" w:space="0" w:color="000000"/>
              <w:left w:val="single" w:sz="4" w:space="0" w:color="000000"/>
              <w:bottom w:val="single" w:sz="4" w:space="0" w:color="000000"/>
              <w:right w:val="single" w:sz="4" w:space="0" w:color="000000"/>
            </w:tcBorders>
            <w:vAlign w:val="center"/>
          </w:tcPr>
          <w:p w14:paraId="551ED660"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540" w:type="pct"/>
            <w:tcBorders>
              <w:top w:val="single" w:sz="4" w:space="0" w:color="000000"/>
              <w:left w:val="single" w:sz="4" w:space="0" w:color="000000"/>
              <w:bottom w:val="single" w:sz="4" w:space="0" w:color="000000"/>
              <w:right w:val="single" w:sz="4" w:space="0" w:color="000000"/>
            </w:tcBorders>
            <w:vAlign w:val="center"/>
          </w:tcPr>
          <w:p w14:paraId="1B130402"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438D801E"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2678CC00"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0336F252"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2540C16B" w14:textId="77777777">
        <w:trPr>
          <w:trHeight w:val="283"/>
          <w:jc w:val="center"/>
        </w:trPr>
        <w:tc>
          <w:tcPr>
            <w:tcW w:w="290" w:type="pct"/>
            <w:tcBorders>
              <w:top w:val="single" w:sz="4" w:space="0" w:color="000000"/>
              <w:left w:val="single" w:sz="4" w:space="0" w:color="000000"/>
              <w:bottom w:val="single" w:sz="4" w:space="0" w:color="000000"/>
              <w:right w:val="single" w:sz="4" w:space="0" w:color="000000"/>
            </w:tcBorders>
            <w:vAlign w:val="center"/>
          </w:tcPr>
          <w:p w14:paraId="4EF6DCD3"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1578" w:type="pct"/>
            <w:tcBorders>
              <w:top w:val="single" w:sz="4" w:space="0" w:color="000000"/>
              <w:left w:val="single" w:sz="4" w:space="0" w:color="000000"/>
              <w:bottom w:val="single" w:sz="4" w:space="0" w:color="000000"/>
              <w:right w:val="single" w:sz="4" w:space="0" w:color="000000"/>
            </w:tcBorders>
            <w:vAlign w:val="center"/>
          </w:tcPr>
          <w:p w14:paraId="6F825E58"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监测天线组</w:t>
            </w:r>
          </w:p>
        </w:tc>
        <w:tc>
          <w:tcPr>
            <w:tcW w:w="495" w:type="pct"/>
            <w:tcBorders>
              <w:top w:val="single" w:sz="4" w:space="0" w:color="000000"/>
              <w:left w:val="single" w:sz="4" w:space="0" w:color="000000"/>
              <w:bottom w:val="single" w:sz="4" w:space="0" w:color="000000"/>
              <w:right w:val="single" w:sz="4" w:space="0" w:color="000000"/>
            </w:tcBorders>
            <w:vAlign w:val="center"/>
          </w:tcPr>
          <w:p w14:paraId="776A520C"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组</w:t>
            </w:r>
          </w:p>
        </w:tc>
        <w:tc>
          <w:tcPr>
            <w:tcW w:w="540" w:type="pct"/>
            <w:tcBorders>
              <w:top w:val="single" w:sz="4" w:space="0" w:color="000000"/>
              <w:left w:val="single" w:sz="4" w:space="0" w:color="000000"/>
              <w:bottom w:val="single" w:sz="4" w:space="0" w:color="000000"/>
              <w:right w:val="single" w:sz="4" w:space="0" w:color="000000"/>
            </w:tcBorders>
            <w:vAlign w:val="center"/>
          </w:tcPr>
          <w:p w14:paraId="44DA8EC5"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540" w:type="pct"/>
            <w:tcBorders>
              <w:top w:val="single" w:sz="4" w:space="0" w:color="000000"/>
              <w:left w:val="single" w:sz="4" w:space="0" w:color="000000"/>
              <w:bottom w:val="single" w:sz="4" w:space="0" w:color="000000"/>
              <w:right w:val="single" w:sz="4" w:space="0" w:color="000000"/>
            </w:tcBorders>
            <w:vAlign w:val="center"/>
          </w:tcPr>
          <w:p w14:paraId="0FA3F183"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1F74EF2E"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64088137"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3551FC17"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5BC8D2F3" w14:textId="77777777">
        <w:trPr>
          <w:trHeight w:val="283"/>
          <w:jc w:val="center"/>
        </w:trPr>
        <w:tc>
          <w:tcPr>
            <w:tcW w:w="290" w:type="pct"/>
            <w:tcBorders>
              <w:top w:val="single" w:sz="4" w:space="0" w:color="000000"/>
              <w:left w:val="single" w:sz="4" w:space="0" w:color="000000"/>
              <w:bottom w:val="single" w:sz="4" w:space="0" w:color="000000"/>
              <w:right w:val="single" w:sz="4" w:space="0" w:color="000000"/>
            </w:tcBorders>
            <w:vAlign w:val="center"/>
          </w:tcPr>
          <w:p w14:paraId="4048EF27"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3</w:t>
            </w:r>
          </w:p>
        </w:tc>
        <w:tc>
          <w:tcPr>
            <w:tcW w:w="1578" w:type="pct"/>
            <w:tcBorders>
              <w:top w:val="single" w:sz="4" w:space="0" w:color="000000"/>
              <w:left w:val="single" w:sz="4" w:space="0" w:color="000000"/>
              <w:bottom w:val="single" w:sz="4" w:space="0" w:color="000000"/>
              <w:right w:val="single" w:sz="4" w:space="0" w:color="000000"/>
            </w:tcBorders>
            <w:vAlign w:val="center"/>
          </w:tcPr>
          <w:p w14:paraId="490B775F"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广播电视声音及图像信号监测设备</w:t>
            </w:r>
          </w:p>
        </w:tc>
        <w:tc>
          <w:tcPr>
            <w:tcW w:w="495" w:type="pct"/>
            <w:tcBorders>
              <w:top w:val="single" w:sz="4" w:space="0" w:color="000000"/>
              <w:left w:val="single" w:sz="4" w:space="0" w:color="000000"/>
              <w:bottom w:val="single" w:sz="4" w:space="0" w:color="000000"/>
              <w:right w:val="single" w:sz="4" w:space="0" w:color="000000"/>
            </w:tcBorders>
            <w:vAlign w:val="center"/>
          </w:tcPr>
          <w:p w14:paraId="57EF46EF"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540" w:type="pct"/>
            <w:tcBorders>
              <w:top w:val="single" w:sz="4" w:space="0" w:color="000000"/>
              <w:left w:val="single" w:sz="4" w:space="0" w:color="000000"/>
              <w:bottom w:val="single" w:sz="4" w:space="0" w:color="000000"/>
              <w:right w:val="single" w:sz="4" w:space="0" w:color="000000"/>
            </w:tcBorders>
            <w:vAlign w:val="center"/>
          </w:tcPr>
          <w:p w14:paraId="11812D59"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540" w:type="pct"/>
            <w:tcBorders>
              <w:top w:val="single" w:sz="4" w:space="0" w:color="000000"/>
              <w:left w:val="single" w:sz="4" w:space="0" w:color="000000"/>
              <w:bottom w:val="single" w:sz="4" w:space="0" w:color="000000"/>
              <w:right w:val="single" w:sz="4" w:space="0" w:color="000000"/>
            </w:tcBorders>
            <w:vAlign w:val="center"/>
          </w:tcPr>
          <w:p w14:paraId="23B55FBD"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0026962D"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635BFEE2"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5B4E0954"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1466BA1A" w14:textId="77777777">
        <w:trPr>
          <w:trHeight w:val="283"/>
          <w:jc w:val="center"/>
        </w:trPr>
        <w:tc>
          <w:tcPr>
            <w:tcW w:w="290" w:type="pct"/>
            <w:tcBorders>
              <w:top w:val="single" w:sz="4" w:space="0" w:color="000000"/>
              <w:left w:val="single" w:sz="4" w:space="0" w:color="000000"/>
              <w:bottom w:val="single" w:sz="4" w:space="0" w:color="000000"/>
              <w:right w:val="single" w:sz="4" w:space="0" w:color="000000"/>
            </w:tcBorders>
            <w:vAlign w:val="center"/>
          </w:tcPr>
          <w:p w14:paraId="4251A2A6"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4</w:t>
            </w:r>
          </w:p>
        </w:tc>
        <w:tc>
          <w:tcPr>
            <w:tcW w:w="1578" w:type="pct"/>
            <w:tcBorders>
              <w:top w:val="single" w:sz="4" w:space="0" w:color="000000"/>
              <w:left w:val="single" w:sz="4" w:space="0" w:color="000000"/>
              <w:bottom w:val="single" w:sz="4" w:space="0" w:color="000000"/>
              <w:right w:val="single" w:sz="4" w:space="0" w:color="000000"/>
            </w:tcBorders>
            <w:vAlign w:val="center"/>
          </w:tcPr>
          <w:p w14:paraId="50D98322"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ADS-B系统设备</w:t>
            </w:r>
          </w:p>
        </w:tc>
        <w:tc>
          <w:tcPr>
            <w:tcW w:w="495" w:type="pct"/>
            <w:tcBorders>
              <w:top w:val="single" w:sz="4" w:space="0" w:color="000000"/>
              <w:left w:val="single" w:sz="4" w:space="0" w:color="000000"/>
              <w:bottom w:val="single" w:sz="4" w:space="0" w:color="000000"/>
              <w:right w:val="single" w:sz="4" w:space="0" w:color="000000"/>
            </w:tcBorders>
            <w:vAlign w:val="center"/>
          </w:tcPr>
          <w:p w14:paraId="43889E78"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540" w:type="pct"/>
            <w:tcBorders>
              <w:top w:val="single" w:sz="4" w:space="0" w:color="000000"/>
              <w:left w:val="single" w:sz="4" w:space="0" w:color="000000"/>
              <w:bottom w:val="single" w:sz="4" w:space="0" w:color="000000"/>
              <w:right w:val="single" w:sz="4" w:space="0" w:color="000000"/>
            </w:tcBorders>
            <w:vAlign w:val="center"/>
          </w:tcPr>
          <w:p w14:paraId="6B3449BE"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540" w:type="pct"/>
            <w:tcBorders>
              <w:top w:val="single" w:sz="4" w:space="0" w:color="000000"/>
              <w:left w:val="single" w:sz="4" w:space="0" w:color="000000"/>
              <w:bottom w:val="single" w:sz="4" w:space="0" w:color="000000"/>
              <w:right w:val="single" w:sz="4" w:space="0" w:color="000000"/>
            </w:tcBorders>
            <w:vAlign w:val="center"/>
          </w:tcPr>
          <w:p w14:paraId="4FFDEA4B"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5B122B37"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6310D35E"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178996B1"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061B4BCA" w14:textId="77777777">
        <w:trPr>
          <w:trHeight w:val="283"/>
          <w:jc w:val="center"/>
        </w:trPr>
        <w:tc>
          <w:tcPr>
            <w:tcW w:w="290" w:type="pct"/>
            <w:tcBorders>
              <w:top w:val="single" w:sz="4" w:space="0" w:color="000000"/>
              <w:left w:val="single" w:sz="4" w:space="0" w:color="000000"/>
              <w:bottom w:val="single" w:sz="4" w:space="0" w:color="000000"/>
              <w:right w:val="single" w:sz="4" w:space="0" w:color="000000"/>
            </w:tcBorders>
            <w:vAlign w:val="center"/>
          </w:tcPr>
          <w:p w14:paraId="43FE3AF5"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5</w:t>
            </w:r>
          </w:p>
        </w:tc>
        <w:tc>
          <w:tcPr>
            <w:tcW w:w="1578" w:type="pct"/>
            <w:tcBorders>
              <w:top w:val="single" w:sz="4" w:space="0" w:color="000000"/>
              <w:left w:val="single" w:sz="4" w:space="0" w:color="000000"/>
              <w:bottom w:val="single" w:sz="4" w:space="0" w:color="000000"/>
              <w:right w:val="single" w:sz="4" w:space="0" w:color="000000"/>
            </w:tcBorders>
            <w:vAlign w:val="center"/>
          </w:tcPr>
          <w:p w14:paraId="0B2895BC"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监测系统配套附件</w:t>
            </w:r>
          </w:p>
        </w:tc>
        <w:tc>
          <w:tcPr>
            <w:tcW w:w="495" w:type="pct"/>
            <w:tcBorders>
              <w:top w:val="single" w:sz="4" w:space="0" w:color="000000"/>
              <w:left w:val="single" w:sz="4" w:space="0" w:color="000000"/>
              <w:bottom w:val="single" w:sz="4" w:space="0" w:color="000000"/>
              <w:right w:val="single" w:sz="4" w:space="0" w:color="000000"/>
            </w:tcBorders>
            <w:vAlign w:val="center"/>
          </w:tcPr>
          <w:p w14:paraId="2F0500C6"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540" w:type="pct"/>
            <w:tcBorders>
              <w:top w:val="single" w:sz="4" w:space="0" w:color="000000"/>
              <w:left w:val="single" w:sz="4" w:space="0" w:color="000000"/>
              <w:bottom w:val="single" w:sz="4" w:space="0" w:color="000000"/>
              <w:right w:val="single" w:sz="4" w:space="0" w:color="000000"/>
            </w:tcBorders>
            <w:vAlign w:val="center"/>
          </w:tcPr>
          <w:p w14:paraId="6DFB7D99"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540" w:type="pct"/>
            <w:tcBorders>
              <w:top w:val="single" w:sz="4" w:space="0" w:color="000000"/>
              <w:left w:val="single" w:sz="4" w:space="0" w:color="000000"/>
              <w:bottom w:val="single" w:sz="4" w:space="0" w:color="000000"/>
              <w:right w:val="single" w:sz="4" w:space="0" w:color="000000"/>
            </w:tcBorders>
            <w:vAlign w:val="center"/>
          </w:tcPr>
          <w:p w14:paraId="640E5655"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1512EF8C"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127C7A38"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4C697E33"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0855AA82" w14:textId="77777777">
        <w:trPr>
          <w:trHeight w:val="283"/>
          <w:jc w:val="center"/>
        </w:trPr>
        <w:tc>
          <w:tcPr>
            <w:tcW w:w="2364" w:type="pct"/>
            <w:gridSpan w:val="3"/>
            <w:tcBorders>
              <w:top w:val="single" w:sz="4" w:space="0" w:color="000000"/>
              <w:left w:val="single" w:sz="4" w:space="0" w:color="000000"/>
              <w:bottom w:val="single" w:sz="4" w:space="0" w:color="000000"/>
              <w:right w:val="single" w:sz="4" w:space="0" w:color="000000"/>
            </w:tcBorders>
            <w:vAlign w:val="center"/>
          </w:tcPr>
          <w:p w14:paraId="60372F04" w14:textId="77777777" w:rsidR="00A61ED1" w:rsidRPr="0015715D" w:rsidRDefault="00000000">
            <w:pPr>
              <w:widowControl/>
              <w:spacing w:line="360" w:lineRule="exact"/>
              <w:jc w:val="left"/>
              <w:textAlignment w:val="center"/>
              <w:rPr>
                <w:rFonts w:ascii="宋体" w:hAnsi="宋体" w:cs="宋体" w:hint="eastAsia"/>
                <w:b/>
                <w:bCs/>
                <w:color w:val="000000" w:themeColor="text1"/>
                <w:szCs w:val="21"/>
              </w:rPr>
            </w:pPr>
            <w:r w:rsidRPr="0015715D">
              <w:rPr>
                <w:rFonts w:ascii="宋体" w:hAnsi="宋体" w:cs="宋体" w:hint="eastAsia"/>
                <w:b/>
                <w:bCs/>
                <w:color w:val="000000" w:themeColor="text1"/>
                <w:kern w:val="0"/>
                <w:szCs w:val="21"/>
                <w:lang w:bidi="ar"/>
              </w:rPr>
              <w:t>（二）测向系统</w:t>
            </w:r>
          </w:p>
        </w:tc>
        <w:tc>
          <w:tcPr>
            <w:tcW w:w="540" w:type="pct"/>
            <w:tcBorders>
              <w:top w:val="single" w:sz="4" w:space="0" w:color="000000"/>
              <w:left w:val="single" w:sz="4" w:space="0" w:color="000000"/>
              <w:bottom w:val="single" w:sz="4" w:space="0" w:color="000000"/>
              <w:right w:val="single" w:sz="4" w:space="0" w:color="000000"/>
            </w:tcBorders>
            <w:vAlign w:val="center"/>
          </w:tcPr>
          <w:p w14:paraId="401393DB" w14:textId="77777777" w:rsidR="00A61ED1" w:rsidRPr="0015715D" w:rsidRDefault="00A61ED1">
            <w:pPr>
              <w:spacing w:line="360" w:lineRule="exact"/>
              <w:jc w:val="left"/>
              <w:rPr>
                <w:rFonts w:ascii="宋体" w:hAnsi="宋体" w:hint="eastAsia"/>
                <w:b/>
                <w:bCs/>
                <w:color w:val="000000" w:themeColor="text1"/>
                <w:szCs w:val="21"/>
              </w:rPr>
            </w:pPr>
          </w:p>
        </w:tc>
        <w:tc>
          <w:tcPr>
            <w:tcW w:w="540" w:type="pct"/>
            <w:tcBorders>
              <w:top w:val="single" w:sz="4" w:space="0" w:color="000000"/>
              <w:left w:val="single" w:sz="4" w:space="0" w:color="000000"/>
              <w:bottom w:val="single" w:sz="4" w:space="0" w:color="000000"/>
              <w:right w:val="single" w:sz="4" w:space="0" w:color="000000"/>
            </w:tcBorders>
            <w:vAlign w:val="center"/>
          </w:tcPr>
          <w:p w14:paraId="4A1C0582" w14:textId="77777777" w:rsidR="00A61ED1" w:rsidRPr="0015715D" w:rsidRDefault="00A61ED1">
            <w:pPr>
              <w:spacing w:line="360" w:lineRule="exact"/>
              <w:jc w:val="left"/>
              <w:rPr>
                <w:rFonts w:ascii="宋体" w:hAnsi="宋体" w:hint="eastAsia"/>
                <w:b/>
                <w:bCs/>
                <w:color w:val="000000" w:themeColor="text1"/>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300C3AF9" w14:textId="77777777" w:rsidR="00A61ED1" w:rsidRPr="0015715D" w:rsidRDefault="00A61ED1">
            <w:pPr>
              <w:spacing w:line="360" w:lineRule="exact"/>
              <w:jc w:val="left"/>
              <w:rPr>
                <w:rFonts w:ascii="宋体" w:hAnsi="宋体" w:hint="eastAsia"/>
                <w:b/>
                <w:bCs/>
                <w:color w:val="000000" w:themeColor="text1"/>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603F27C4" w14:textId="77777777" w:rsidR="00A61ED1" w:rsidRPr="0015715D" w:rsidRDefault="00A61ED1">
            <w:pPr>
              <w:spacing w:line="360" w:lineRule="exact"/>
              <w:jc w:val="left"/>
              <w:rPr>
                <w:rFonts w:ascii="宋体" w:hAnsi="宋体" w:hint="eastAsia"/>
                <w:b/>
                <w:bCs/>
                <w:color w:val="000000" w:themeColor="text1"/>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71E564B7" w14:textId="77777777" w:rsidR="00A61ED1" w:rsidRPr="0015715D" w:rsidRDefault="00A61ED1">
            <w:pPr>
              <w:spacing w:line="360" w:lineRule="exact"/>
              <w:jc w:val="left"/>
              <w:rPr>
                <w:rFonts w:ascii="宋体" w:hAnsi="宋体" w:hint="eastAsia"/>
                <w:b/>
                <w:bCs/>
                <w:color w:val="000000" w:themeColor="text1"/>
                <w:szCs w:val="21"/>
              </w:rPr>
            </w:pPr>
          </w:p>
        </w:tc>
      </w:tr>
      <w:tr w:rsidR="00A61ED1" w:rsidRPr="0015715D" w14:paraId="0E62CB34" w14:textId="77777777">
        <w:trPr>
          <w:trHeight w:val="283"/>
          <w:jc w:val="center"/>
        </w:trPr>
        <w:tc>
          <w:tcPr>
            <w:tcW w:w="290" w:type="pct"/>
            <w:tcBorders>
              <w:top w:val="single" w:sz="4" w:space="0" w:color="000000"/>
              <w:left w:val="single" w:sz="4" w:space="0" w:color="000000"/>
              <w:bottom w:val="single" w:sz="4" w:space="0" w:color="000000"/>
              <w:right w:val="single" w:sz="4" w:space="0" w:color="000000"/>
            </w:tcBorders>
            <w:vAlign w:val="center"/>
          </w:tcPr>
          <w:p w14:paraId="597AF19A"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1578" w:type="pct"/>
            <w:tcBorders>
              <w:top w:val="single" w:sz="4" w:space="0" w:color="000000"/>
              <w:left w:val="single" w:sz="4" w:space="0" w:color="000000"/>
              <w:bottom w:val="single" w:sz="4" w:space="0" w:color="000000"/>
              <w:right w:val="single" w:sz="4" w:space="0" w:color="000000"/>
            </w:tcBorders>
            <w:vAlign w:val="center"/>
          </w:tcPr>
          <w:p w14:paraId="5C937982"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无线电测向机</w:t>
            </w:r>
          </w:p>
        </w:tc>
        <w:tc>
          <w:tcPr>
            <w:tcW w:w="495" w:type="pct"/>
            <w:tcBorders>
              <w:top w:val="single" w:sz="4" w:space="0" w:color="000000"/>
              <w:left w:val="single" w:sz="4" w:space="0" w:color="000000"/>
              <w:bottom w:val="single" w:sz="4" w:space="0" w:color="000000"/>
              <w:right w:val="single" w:sz="4" w:space="0" w:color="000000"/>
            </w:tcBorders>
            <w:vAlign w:val="center"/>
          </w:tcPr>
          <w:p w14:paraId="20A964E4"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台</w:t>
            </w:r>
          </w:p>
        </w:tc>
        <w:tc>
          <w:tcPr>
            <w:tcW w:w="540" w:type="pct"/>
            <w:tcBorders>
              <w:top w:val="single" w:sz="4" w:space="0" w:color="000000"/>
              <w:left w:val="single" w:sz="4" w:space="0" w:color="000000"/>
              <w:bottom w:val="single" w:sz="4" w:space="0" w:color="000000"/>
              <w:right w:val="single" w:sz="4" w:space="0" w:color="000000"/>
            </w:tcBorders>
            <w:vAlign w:val="center"/>
          </w:tcPr>
          <w:p w14:paraId="1D90518D"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540" w:type="pct"/>
            <w:tcBorders>
              <w:top w:val="single" w:sz="4" w:space="0" w:color="000000"/>
              <w:left w:val="single" w:sz="4" w:space="0" w:color="000000"/>
              <w:bottom w:val="single" w:sz="4" w:space="0" w:color="000000"/>
              <w:right w:val="single" w:sz="4" w:space="0" w:color="000000"/>
            </w:tcBorders>
            <w:vAlign w:val="center"/>
          </w:tcPr>
          <w:p w14:paraId="44955614"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30141E86"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0EE3CBAE"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5409933F"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4153DE4A" w14:textId="77777777">
        <w:trPr>
          <w:trHeight w:val="283"/>
          <w:jc w:val="center"/>
        </w:trPr>
        <w:tc>
          <w:tcPr>
            <w:tcW w:w="290" w:type="pct"/>
            <w:tcBorders>
              <w:top w:val="single" w:sz="4" w:space="0" w:color="000000"/>
              <w:left w:val="single" w:sz="4" w:space="0" w:color="000000"/>
              <w:bottom w:val="single" w:sz="4" w:space="0" w:color="000000"/>
              <w:right w:val="single" w:sz="4" w:space="0" w:color="000000"/>
            </w:tcBorders>
            <w:vAlign w:val="center"/>
          </w:tcPr>
          <w:p w14:paraId="7F1A5245"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1578" w:type="pct"/>
            <w:tcBorders>
              <w:top w:val="single" w:sz="4" w:space="0" w:color="000000"/>
              <w:left w:val="single" w:sz="4" w:space="0" w:color="000000"/>
              <w:bottom w:val="single" w:sz="4" w:space="0" w:color="000000"/>
              <w:right w:val="single" w:sz="4" w:space="0" w:color="000000"/>
            </w:tcBorders>
            <w:vAlign w:val="center"/>
          </w:tcPr>
          <w:p w14:paraId="2FD30CBD"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宽带测向天线阵</w:t>
            </w:r>
          </w:p>
        </w:tc>
        <w:tc>
          <w:tcPr>
            <w:tcW w:w="495" w:type="pct"/>
            <w:tcBorders>
              <w:top w:val="single" w:sz="4" w:space="0" w:color="000000"/>
              <w:left w:val="single" w:sz="4" w:space="0" w:color="000000"/>
              <w:bottom w:val="single" w:sz="4" w:space="0" w:color="000000"/>
              <w:right w:val="single" w:sz="4" w:space="0" w:color="000000"/>
            </w:tcBorders>
            <w:vAlign w:val="center"/>
          </w:tcPr>
          <w:p w14:paraId="4E9C893F"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副</w:t>
            </w:r>
          </w:p>
        </w:tc>
        <w:tc>
          <w:tcPr>
            <w:tcW w:w="540" w:type="pct"/>
            <w:tcBorders>
              <w:top w:val="single" w:sz="4" w:space="0" w:color="000000"/>
              <w:left w:val="single" w:sz="4" w:space="0" w:color="000000"/>
              <w:bottom w:val="single" w:sz="4" w:space="0" w:color="000000"/>
              <w:right w:val="single" w:sz="4" w:space="0" w:color="000000"/>
            </w:tcBorders>
            <w:vAlign w:val="center"/>
          </w:tcPr>
          <w:p w14:paraId="664A26E0"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540" w:type="pct"/>
            <w:tcBorders>
              <w:top w:val="single" w:sz="4" w:space="0" w:color="000000"/>
              <w:left w:val="single" w:sz="4" w:space="0" w:color="000000"/>
              <w:bottom w:val="single" w:sz="4" w:space="0" w:color="000000"/>
              <w:right w:val="single" w:sz="4" w:space="0" w:color="000000"/>
            </w:tcBorders>
            <w:vAlign w:val="center"/>
          </w:tcPr>
          <w:p w14:paraId="45C25C48"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4C5B0821"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5B53A8E3"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3382F092"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38BA6CAC" w14:textId="77777777">
        <w:trPr>
          <w:trHeight w:val="283"/>
          <w:jc w:val="center"/>
        </w:trPr>
        <w:tc>
          <w:tcPr>
            <w:tcW w:w="290" w:type="pct"/>
            <w:tcBorders>
              <w:top w:val="single" w:sz="4" w:space="0" w:color="000000"/>
              <w:left w:val="single" w:sz="4" w:space="0" w:color="000000"/>
              <w:bottom w:val="single" w:sz="4" w:space="0" w:color="000000"/>
              <w:right w:val="single" w:sz="4" w:space="0" w:color="000000"/>
            </w:tcBorders>
            <w:vAlign w:val="center"/>
          </w:tcPr>
          <w:p w14:paraId="4983A123"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3</w:t>
            </w:r>
          </w:p>
        </w:tc>
        <w:tc>
          <w:tcPr>
            <w:tcW w:w="1578" w:type="pct"/>
            <w:tcBorders>
              <w:top w:val="single" w:sz="4" w:space="0" w:color="000000"/>
              <w:left w:val="single" w:sz="4" w:space="0" w:color="000000"/>
              <w:bottom w:val="single" w:sz="4" w:space="0" w:color="000000"/>
              <w:right w:val="single" w:sz="4" w:space="0" w:color="000000"/>
            </w:tcBorders>
            <w:vAlign w:val="center"/>
          </w:tcPr>
          <w:p w14:paraId="59C996E7"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配套附件</w:t>
            </w:r>
          </w:p>
        </w:tc>
        <w:tc>
          <w:tcPr>
            <w:tcW w:w="495" w:type="pct"/>
            <w:tcBorders>
              <w:top w:val="single" w:sz="4" w:space="0" w:color="000000"/>
              <w:left w:val="single" w:sz="4" w:space="0" w:color="000000"/>
              <w:bottom w:val="single" w:sz="4" w:space="0" w:color="000000"/>
              <w:right w:val="single" w:sz="4" w:space="0" w:color="000000"/>
            </w:tcBorders>
            <w:vAlign w:val="center"/>
          </w:tcPr>
          <w:p w14:paraId="25AEF7EF"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540" w:type="pct"/>
            <w:tcBorders>
              <w:top w:val="single" w:sz="4" w:space="0" w:color="000000"/>
              <w:left w:val="single" w:sz="4" w:space="0" w:color="000000"/>
              <w:bottom w:val="single" w:sz="4" w:space="0" w:color="000000"/>
              <w:right w:val="single" w:sz="4" w:space="0" w:color="000000"/>
            </w:tcBorders>
            <w:vAlign w:val="center"/>
          </w:tcPr>
          <w:p w14:paraId="446A4166"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540" w:type="pct"/>
            <w:tcBorders>
              <w:top w:val="single" w:sz="4" w:space="0" w:color="000000"/>
              <w:left w:val="single" w:sz="4" w:space="0" w:color="000000"/>
              <w:bottom w:val="single" w:sz="4" w:space="0" w:color="000000"/>
              <w:right w:val="single" w:sz="4" w:space="0" w:color="000000"/>
            </w:tcBorders>
            <w:vAlign w:val="center"/>
          </w:tcPr>
          <w:p w14:paraId="3B5BBB06"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4922AE45"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528465C8"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3C4185E5"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30A5F476" w14:textId="77777777">
        <w:trPr>
          <w:trHeight w:val="283"/>
          <w:jc w:val="center"/>
        </w:trPr>
        <w:tc>
          <w:tcPr>
            <w:tcW w:w="3444" w:type="pct"/>
            <w:gridSpan w:val="5"/>
            <w:tcBorders>
              <w:top w:val="single" w:sz="4" w:space="0" w:color="000000"/>
              <w:left w:val="single" w:sz="4" w:space="0" w:color="000000"/>
              <w:bottom w:val="single" w:sz="4" w:space="0" w:color="000000"/>
              <w:right w:val="single" w:sz="4" w:space="0" w:color="000000"/>
            </w:tcBorders>
            <w:vAlign w:val="center"/>
          </w:tcPr>
          <w:p w14:paraId="62E7CB17"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b/>
                <w:bCs/>
                <w:color w:val="000000" w:themeColor="text1"/>
                <w:kern w:val="0"/>
                <w:szCs w:val="21"/>
                <w:lang w:bidi="ar"/>
              </w:rPr>
              <w:t>（三）配套设施</w:t>
            </w:r>
          </w:p>
        </w:tc>
        <w:tc>
          <w:tcPr>
            <w:tcW w:w="518" w:type="pct"/>
            <w:tcBorders>
              <w:top w:val="single" w:sz="4" w:space="0" w:color="000000"/>
              <w:left w:val="single" w:sz="4" w:space="0" w:color="000000"/>
              <w:bottom w:val="single" w:sz="4" w:space="0" w:color="000000"/>
              <w:right w:val="single" w:sz="4" w:space="0" w:color="000000"/>
            </w:tcBorders>
            <w:vAlign w:val="center"/>
          </w:tcPr>
          <w:p w14:paraId="71670B91"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1933AE31"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6EAE52A8"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r>
      <w:tr w:rsidR="00A61ED1" w:rsidRPr="0015715D" w14:paraId="647CEAFA" w14:textId="77777777">
        <w:trPr>
          <w:trHeight w:val="283"/>
          <w:jc w:val="center"/>
        </w:trPr>
        <w:tc>
          <w:tcPr>
            <w:tcW w:w="290" w:type="pct"/>
            <w:tcBorders>
              <w:top w:val="single" w:sz="4" w:space="0" w:color="000000"/>
              <w:left w:val="single" w:sz="4" w:space="0" w:color="000000"/>
              <w:bottom w:val="single" w:sz="4" w:space="0" w:color="000000"/>
              <w:right w:val="single" w:sz="4" w:space="0" w:color="000000"/>
            </w:tcBorders>
            <w:vAlign w:val="center"/>
          </w:tcPr>
          <w:p w14:paraId="69A02F67"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1578" w:type="pct"/>
            <w:tcBorders>
              <w:top w:val="single" w:sz="4" w:space="0" w:color="000000"/>
              <w:left w:val="single" w:sz="4" w:space="0" w:color="000000"/>
              <w:bottom w:val="single" w:sz="4" w:space="0" w:color="000000"/>
              <w:right w:val="single" w:sz="4" w:space="0" w:color="000000"/>
            </w:tcBorders>
            <w:vAlign w:val="center"/>
          </w:tcPr>
          <w:p w14:paraId="414768C5"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工控机</w:t>
            </w:r>
          </w:p>
        </w:tc>
        <w:tc>
          <w:tcPr>
            <w:tcW w:w="495" w:type="pct"/>
            <w:tcBorders>
              <w:top w:val="single" w:sz="4" w:space="0" w:color="000000"/>
              <w:left w:val="single" w:sz="4" w:space="0" w:color="000000"/>
              <w:bottom w:val="single" w:sz="4" w:space="0" w:color="000000"/>
              <w:right w:val="single" w:sz="4" w:space="0" w:color="000000"/>
            </w:tcBorders>
            <w:vAlign w:val="center"/>
          </w:tcPr>
          <w:p w14:paraId="6B8B2C0C"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台</w:t>
            </w:r>
          </w:p>
        </w:tc>
        <w:tc>
          <w:tcPr>
            <w:tcW w:w="540" w:type="pct"/>
            <w:tcBorders>
              <w:top w:val="single" w:sz="4" w:space="0" w:color="000000"/>
              <w:left w:val="single" w:sz="4" w:space="0" w:color="000000"/>
              <w:bottom w:val="single" w:sz="4" w:space="0" w:color="000000"/>
              <w:right w:val="single" w:sz="4" w:space="0" w:color="000000"/>
            </w:tcBorders>
            <w:vAlign w:val="center"/>
          </w:tcPr>
          <w:p w14:paraId="5525CA6F"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540" w:type="pct"/>
            <w:tcBorders>
              <w:top w:val="single" w:sz="4" w:space="0" w:color="000000"/>
              <w:left w:val="single" w:sz="4" w:space="0" w:color="000000"/>
              <w:bottom w:val="single" w:sz="4" w:space="0" w:color="000000"/>
              <w:right w:val="single" w:sz="4" w:space="0" w:color="000000"/>
            </w:tcBorders>
            <w:vAlign w:val="center"/>
          </w:tcPr>
          <w:p w14:paraId="25D3EAC1"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4DE1AD34"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65BE7B7B"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5794047C"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7D965152" w14:textId="77777777">
        <w:trPr>
          <w:trHeight w:val="283"/>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274F622C"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1578" w:type="pct"/>
            <w:tcBorders>
              <w:top w:val="single" w:sz="4" w:space="0" w:color="000000"/>
              <w:left w:val="single" w:sz="4" w:space="0" w:color="000000"/>
              <w:bottom w:val="single" w:sz="4" w:space="0" w:color="000000"/>
              <w:right w:val="single" w:sz="4" w:space="0" w:color="000000"/>
            </w:tcBorders>
            <w:noWrap/>
            <w:vAlign w:val="center"/>
          </w:tcPr>
          <w:p w14:paraId="2B75F44C"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交换机</w:t>
            </w:r>
          </w:p>
        </w:tc>
        <w:tc>
          <w:tcPr>
            <w:tcW w:w="495" w:type="pct"/>
            <w:tcBorders>
              <w:top w:val="single" w:sz="4" w:space="0" w:color="000000"/>
              <w:left w:val="single" w:sz="4" w:space="0" w:color="000000"/>
              <w:bottom w:val="single" w:sz="4" w:space="0" w:color="000000"/>
              <w:right w:val="single" w:sz="4" w:space="0" w:color="000000"/>
            </w:tcBorders>
            <w:vAlign w:val="center"/>
          </w:tcPr>
          <w:p w14:paraId="6729D7EE"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台</w:t>
            </w:r>
          </w:p>
        </w:tc>
        <w:tc>
          <w:tcPr>
            <w:tcW w:w="540" w:type="pct"/>
            <w:tcBorders>
              <w:top w:val="single" w:sz="4" w:space="0" w:color="000000"/>
              <w:left w:val="single" w:sz="4" w:space="0" w:color="000000"/>
              <w:bottom w:val="single" w:sz="4" w:space="0" w:color="000000"/>
              <w:right w:val="single" w:sz="4" w:space="0" w:color="000000"/>
            </w:tcBorders>
            <w:noWrap/>
            <w:vAlign w:val="center"/>
          </w:tcPr>
          <w:p w14:paraId="4B4DBAE0"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540" w:type="pct"/>
            <w:tcBorders>
              <w:top w:val="single" w:sz="4" w:space="0" w:color="000000"/>
              <w:left w:val="single" w:sz="4" w:space="0" w:color="000000"/>
              <w:bottom w:val="single" w:sz="4" w:space="0" w:color="000000"/>
              <w:right w:val="single" w:sz="4" w:space="0" w:color="000000"/>
            </w:tcBorders>
            <w:noWrap/>
            <w:vAlign w:val="center"/>
          </w:tcPr>
          <w:p w14:paraId="0006EF0F"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18" w:type="pct"/>
            <w:tcBorders>
              <w:top w:val="single" w:sz="4" w:space="0" w:color="000000"/>
              <w:left w:val="single" w:sz="4" w:space="0" w:color="000000"/>
              <w:bottom w:val="single" w:sz="4" w:space="0" w:color="000000"/>
              <w:right w:val="single" w:sz="4" w:space="0" w:color="000000"/>
            </w:tcBorders>
            <w:noWrap/>
            <w:vAlign w:val="center"/>
          </w:tcPr>
          <w:p w14:paraId="250DB119"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noWrap/>
            <w:vAlign w:val="center"/>
          </w:tcPr>
          <w:p w14:paraId="194FCABA"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noWrap/>
            <w:vAlign w:val="center"/>
          </w:tcPr>
          <w:p w14:paraId="2520FCFE"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677B2239" w14:textId="77777777">
        <w:trPr>
          <w:trHeight w:val="283"/>
          <w:jc w:val="center"/>
        </w:trPr>
        <w:tc>
          <w:tcPr>
            <w:tcW w:w="290" w:type="pct"/>
            <w:tcBorders>
              <w:top w:val="single" w:sz="4" w:space="0" w:color="000000"/>
              <w:left w:val="single" w:sz="4" w:space="0" w:color="000000"/>
              <w:bottom w:val="single" w:sz="4" w:space="0" w:color="000000"/>
              <w:right w:val="single" w:sz="4" w:space="0" w:color="000000"/>
            </w:tcBorders>
            <w:vAlign w:val="center"/>
          </w:tcPr>
          <w:p w14:paraId="0ABAA7B6"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3</w:t>
            </w:r>
          </w:p>
        </w:tc>
        <w:tc>
          <w:tcPr>
            <w:tcW w:w="1578" w:type="pct"/>
            <w:tcBorders>
              <w:top w:val="single" w:sz="4" w:space="0" w:color="000000"/>
              <w:left w:val="single" w:sz="4" w:space="0" w:color="000000"/>
              <w:bottom w:val="single" w:sz="4" w:space="0" w:color="000000"/>
              <w:right w:val="single" w:sz="4" w:space="0" w:color="000000"/>
            </w:tcBorders>
            <w:vAlign w:val="center"/>
          </w:tcPr>
          <w:p w14:paraId="35C09A67"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远程遥控设备</w:t>
            </w:r>
          </w:p>
        </w:tc>
        <w:tc>
          <w:tcPr>
            <w:tcW w:w="495" w:type="pct"/>
            <w:tcBorders>
              <w:top w:val="single" w:sz="4" w:space="0" w:color="000000"/>
              <w:left w:val="single" w:sz="4" w:space="0" w:color="000000"/>
              <w:bottom w:val="single" w:sz="4" w:space="0" w:color="000000"/>
              <w:right w:val="single" w:sz="4" w:space="0" w:color="000000"/>
            </w:tcBorders>
            <w:vAlign w:val="center"/>
          </w:tcPr>
          <w:p w14:paraId="38F03E7B"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540" w:type="pct"/>
            <w:tcBorders>
              <w:top w:val="single" w:sz="4" w:space="0" w:color="000000"/>
              <w:left w:val="single" w:sz="4" w:space="0" w:color="000000"/>
              <w:bottom w:val="single" w:sz="4" w:space="0" w:color="000000"/>
              <w:right w:val="single" w:sz="4" w:space="0" w:color="000000"/>
            </w:tcBorders>
            <w:vAlign w:val="center"/>
          </w:tcPr>
          <w:p w14:paraId="7399BF16"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540" w:type="pct"/>
            <w:tcBorders>
              <w:top w:val="single" w:sz="4" w:space="0" w:color="000000"/>
              <w:left w:val="single" w:sz="4" w:space="0" w:color="000000"/>
              <w:bottom w:val="single" w:sz="4" w:space="0" w:color="000000"/>
              <w:right w:val="single" w:sz="4" w:space="0" w:color="000000"/>
            </w:tcBorders>
            <w:vAlign w:val="center"/>
          </w:tcPr>
          <w:p w14:paraId="6C4496FE"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1E616C9C"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1A906A86"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315365F4"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116F6AAE" w14:textId="77777777">
        <w:trPr>
          <w:trHeight w:val="283"/>
          <w:jc w:val="center"/>
        </w:trPr>
        <w:tc>
          <w:tcPr>
            <w:tcW w:w="290" w:type="pct"/>
            <w:tcBorders>
              <w:top w:val="single" w:sz="4" w:space="0" w:color="000000"/>
              <w:left w:val="single" w:sz="4" w:space="0" w:color="000000"/>
              <w:bottom w:val="single" w:sz="4" w:space="0" w:color="000000"/>
              <w:right w:val="single" w:sz="4" w:space="0" w:color="000000"/>
            </w:tcBorders>
            <w:vAlign w:val="center"/>
          </w:tcPr>
          <w:p w14:paraId="79DCC3B7"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4</w:t>
            </w:r>
          </w:p>
        </w:tc>
        <w:tc>
          <w:tcPr>
            <w:tcW w:w="1578" w:type="pct"/>
            <w:tcBorders>
              <w:top w:val="single" w:sz="4" w:space="0" w:color="000000"/>
              <w:left w:val="single" w:sz="4" w:space="0" w:color="000000"/>
              <w:bottom w:val="single" w:sz="4" w:space="0" w:color="000000"/>
              <w:right w:val="single" w:sz="4" w:space="0" w:color="000000"/>
            </w:tcBorders>
            <w:vAlign w:val="center"/>
          </w:tcPr>
          <w:p w14:paraId="254D299C"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KVM</w:t>
            </w:r>
          </w:p>
        </w:tc>
        <w:tc>
          <w:tcPr>
            <w:tcW w:w="495" w:type="pct"/>
            <w:tcBorders>
              <w:top w:val="single" w:sz="4" w:space="0" w:color="000000"/>
              <w:left w:val="single" w:sz="4" w:space="0" w:color="000000"/>
              <w:bottom w:val="single" w:sz="4" w:space="0" w:color="000000"/>
              <w:right w:val="single" w:sz="4" w:space="0" w:color="000000"/>
            </w:tcBorders>
            <w:vAlign w:val="center"/>
          </w:tcPr>
          <w:p w14:paraId="1C420F54"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台</w:t>
            </w:r>
          </w:p>
        </w:tc>
        <w:tc>
          <w:tcPr>
            <w:tcW w:w="540" w:type="pct"/>
            <w:tcBorders>
              <w:top w:val="single" w:sz="4" w:space="0" w:color="000000"/>
              <w:left w:val="single" w:sz="4" w:space="0" w:color="000000"/>
              <w:bottom w:val="single" w:sz="4" w:space="0" w:color="000000"/>
              <w:right w:val="single" w:sz="4" w:space="0" w:color="000000"/>
            </w:tcBorders>
            <w:vAlign w:val="center"/>
          </w:tcPr>
          <w:p w14:paraId="2D52D233"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540" w:type="pct"/>
            <w:tcBorders>
              <w:top w:val="single" w:sz="4" w:space="0" w:color="000000"/>
              <w:left w:val="single" w:sz="4" w:space="0" w:color="000000"/>
              <w:bottom w:val="single" w:sz="4" w:space="0" w:color="000000"/>
              <w:right w:val="single" w:sz="4" w:space="0" w:color="000000"/>
            </w:tcBorders>
            <w:vAlign w:val="center"/>
          </w:tcPr>
          <w:p w14:paraId="5D56A958"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60AB855C"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2F2805F2"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2D78E17E"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6B56F144" w14:textId="77777777">
        <w:trPr>
          <w:trHeight w:val="283"/>
          <w:jc w:val="center"/>
        </w:trPr>
        <w:tc>
          <w:tcPr>
            <w:tcW w:w="290" w:type="pct"/>
            <w:tcBorders>
              <w:top w:val="single" w:sz="4" w:space="0" w:color="000000"/>
              <w:left w:val="single" w:sz="4" w:space="0" w:color="000000"/>
              <w:bottom w:val="single" w:sz="4" w:space="0" w:color="000000"/>
              <w:right w:val="single" w:sz="4" w:space="0" w:color="000000"/>
            </w:tcBorders>
            <w:vAlign w:val="center"/>
          </w:tcPr>
          <w:p w14:paraId="7A5C48C2"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5</w:t>
            </w:r>
          </w:p>
        </w:tc>
        <w:tc>
          <w:tcPr>
            <w:tcW w:w="1578" w:type="pct"/>
            <w:tcBorders>
              <w:top w:val="single" w:sz="4" w:space="0" w:color="000000"/>
              <w:left w:val="single" w:sz="4" w:space="0" w:color="000000"/>
              <w:bottom w:val="single" w:sz="4" w:space="0" w:color="000000"/>
              <w:right w:val="single" w:sz="4" w:space="0" w:color="000000"/>
            </w:tcBorders>
            <w:vAlign w:val="center"/>
          </w:tcPr>
          <w:p w14:paraId="4160397B"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电源系统</w:t>
            </w:r>
          </w:p>
        </w:tc>
        <w:tc>
          <w:tcPr>
            <w:tcW w:w="495" w:type="pct"/>
            <w:tcBorders>
              <w:top w:val="single" w:sz="4" w:space="0" w:color="000000"/>
              <w:left w:val="single" w:sz="4" w:space="0" w:color="000000"/>
              <w:bottom w:val="single" w:sz="4" w:space="0" w:color="000000"/>
              <w:right w:val="single" w:sz="4" w:space="0" w:color="000000"/>
            </w:tcBorders>
            <w:vAlign w:val="center"/>
          </w:tcPr>
          <w:p w14:paraId="2389F907"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540" w:type="pct"/>
            <w:tcBorders>
              <w:top w:val="single" w:sz="4" w:space="0" w:color="000000"/>
              <w:left w:val="single" w:sz="4" w:space="0" w:color="000000"/>
              <w:bottom w:val="single" w:sz="4" w:space="0" w:color="000000"/>
              <w:right w:val="single" w:sz="4" w:space="0" w:color="000000"/>
            </w:tcBorders>
            <w:noWrap/>
            <w:vAlign w:val="center"/>
          </w:tcPr>
          <w:p w14:paraId="7F23571C"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540" w:type="pct"/>
            <w:tcBorders>
              <w:top w:val="single" w:sz="4" w:space="0" w:color="000000"/>
              <w:left w:val="single" w:sz="4" w:space="0" w:color="000000"/>
              <w:bottom w:val="single" w:sz="4" w:space="0" w:color="000000"/>
              <w:right w:val="single" w:sz="4" w:space="0" w:color="000000"/>
            </w:tcBorders>
            <w:vAlign w:val="center"/>
          </w:tcPr>
          <w:p w14:paraId="09D1B7A6"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4D7F1320"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1F0D98D4"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67ACCD90"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4C5365A5" w14:textId="77777777">
        <w:trPr>
          <w:trHeight w:val="283"/>
          <w:jc w:val="center"/>
        </w:trPr>
        <w:tc>
          <w:tcPr>
            <w:tcW w:w="290" w:type="pct"/>
            <w:tcBorders>
              <w:top w:val="single" w:sz="4" w:space="0" w:color="000000"/>
              <w:left w:val="single" w:sz="4" w:space="0" w:color="000000"/>
              <w:bottom w:val="single" w:sz="4" w:space="0" w:color="000000"/>
              <w:right w:val="single" w:sz="4" w:space="0" w:color="000000"/>
            </w:tcBorders>
            <w:vAlign w:val="center"/>
          </w:tcPr>
          <w:p w14:paraId="0172A363"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6</w:t>
            </w:r>
          </w:p>
        </w:tc>
        <w:tc>
          <w:tcPr>
            <w:tcW w:w="1578" w:type="pct"/>
            <w:tcBorders>
              <w:top w:val="single" w:sz="4" w:space="0" w:color="000000"/>
              <w:left w:val="single" w:sz="4" w:space="0" w:color="000000"/>
              <w:bottom w:val="single" w:sz="4" w:space="0" w:color="000000"/>
              <w:right w:val="single" w:sz="4" w:space="0" w:color="000000"/>
            </w:tcBorders>
            <w:vAlign w:val="center"/>
          </w:tcPr>
          <w:p w14:paraId="25F2ACD0"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视频和动环监控</w:t>
            </w:r>
          </w:p>
        </w:tc>
        <w:tc>
          <w:tcPr>
            <w:tcW w:w="495" w:type="pct"/>
            <w:tcBorders>
              <w:top w:val="single" w:sz="4" w:space="0" w:color="000000"/>
              <w:left w:val="single" w:sz="4" w:space="0" w:color="000000"/>
              <w:bottom w:val="single" w:sz="4" w:space="0" w:color="000000"/>
              <w:right w:val="single" w:sz="4" w:space="0" w:color="000000"/>
            </w:tcBorders>
            <w:vAlign w:val="center"/>
          </w:tcPr>
          <w:p w14:paraId="69DC629B"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540" w:type="pct"/>
            <w:tcBorders>
              <w:top w:val="single" w:sz="4" w:space="0" w:color="000000"/>
              <w:left w:val="single" w:sz="4" w:space="0" w:color="000000"/>
              <w:bottom w:val="single" w:sz="4" w:space="0" w:color="000000"/>
              <w:right w:val="single" w:sz="4" w:space="0" w:color="000000"/>
            </w:tcBorders>
            <w:noWrap/>
            <w:vAlign w:val="center"/>
          </w:tcPr>
          <w:p w14:paraId="46BFBEBF"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540" w:type="pct"/>
            <w:tcBorders>
              <w:top w:val="single" w:sz="4" w:space="0" w:color="000000"/>
              <w:left w:val="single" w:sz="4" w:space="0" w:color="000000"/>
              <w:bottom w:val="single" w:sz="4" w:space="0" w:color="000000"/>
              <w:right w:val="single" w:sz="4" w:space="0" w:color="000000"/>
            </w:tcBorders>
            <w:noWrap/>
            <w:vAlign w:val="center"/>
          </w:tcPr>
          <w:p w14:paraId="45056CDE"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18" w:type="pct"/>
            <w:tcBorders>
              <w:top w:val="single" w:sz="4" w:space="0" w:color="000000"/>
              <w:left w:val="single" w:sz="4" w:space="0" w:color="000000"/>
              <w:bottom w:val="single" w:sz="4" w:space="0" w:color="000000"/>
              <w:right w:val="single" w:sz="4" w:space="0" w:color="000000"/>
            </w:tcBorders>
            <w:noWrap/>
            <w:vAlign w:val="center"/>
          </w:tcPr>
          <w:p w14:paraId="7C2E656C"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noWrap/>
            <w:vAlign w:val="center"/>
          </w:tcPr>
          <w:p w14:paraId="1AF5EC34"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noWrap/>
            <w:vAlign w:val="center"/>
          </w:tcPr>
          <w:p w14:paraId="6773460E"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6867B259" w14:textId="77777777">
        <w:trPr>
          <w:trHeight w:val="283"/>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366F4D9F"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7</w:t>
            </w:r>
          </w:p>
        </w:tc>
        <w:tc>
          <w:tcPr>
            <w:tcW w:w="1578" w:type="pct"/>
            <w:tcBorders>
              <w:top w:val="single" w:sz="4" w:space="0" w:color="000000"/>
              <w:left w:val="single" w:sz="4" w:space="0" w:color="000000"/>
              <w:bottom w:val="single" w:sz="4" w:space="0" w:color="000000"/>
              <w:right w:val="single" w:sz="4" w:space="0" w:color="000000"/>
            </w:tcBorders>
            <w:vAlign w:val="center"/>
          </w:tcPr>
          <w:p w14:paraId="6701AF11"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机房配套及其他</w:t>
            </w:r>
          </w:p>
        </w:tc>
        <w:tc>
          <w:tcPr>
            <w:tcW w:w="495" w:type="pct"/>
            <w:tcBorders>
              <w:top w:val="single" w:sz="4" w:space="0" w:color="000000"/>
              <w:left w:val="single" w:sz="4" w:space="0" w:color="000000"/>
              <w:bottom w:val="single" w:sz="4" w:space="0" w:color="000000"/>
              <w:right w:val="single" w:sz="4" w:space="0" w:color="000000"/>
            </w:tcBorders>
            <w:vAlign w:val="center"/>
          </w:tcPr>
          <w:p w14:paraId="46A60501"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项</w:t>
            </w:r>
          </w:p>
        </w:tc>
        <w:tc>
          <w:tcPr>
            <w:tcW w:w="540" w:type="pct"/>
            <w:tcBorders>
              <w:top w:val="single" w:sz="4" w:space="0" w:color="000000"/>
              <w:left w:val="single" w:sz="4" w:space="0" w:color="000000"/>
              <w:bottom w:val="single" w:sz="4" w:space="0" w:color="000000"/>
              <w:right w:val="single" w:sz="4" w:space="0" w:color="000000"/>
            </w:tcBorders>
            <w:noWrap/>
            <w:vAlign w:val="center"/>
          </w:tcPr>
          <w:p w14:paraId="6A1ACB6E"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540" w:type="pct"/>
            <w:tcBorders>
              <w:top w:val="single" w:sz="4" w:space="0" w:color="000000"/>
              <w:left w:val="single" w:sz="4" w:space="0" w:color="000000"/>
              <w:bottom w:val="single" w:sz="4" w:space="0" w:color="000000"/>
              <w:right w:val="single" w:sz="4" w:space="0" w:color="000000"/>
            </w:tcBorders>
            <w:noWrap/>
            <w:vAlign w:val="center"/>
          </w:tcPr>
          <w:p w14:paraId="20FB3386"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18" w:type="pct"/>
            <w:tcBorders>
              <w:top w:val="single" w:sz="4" w:space="0" w:color="000000"/>
              <w:left w:val="single" w:sz="4" w:space="0" w:color="000000"/>
              <w:bottom w:val="single" w:sz="4" w:space="0" w:color="000000"/>
              <w:right w:val="single" w:sz="4" w:space="0" w:color="000000"/>
            </w:tcBorders>
            <w:noWrap/>
            <w:vAlign w:val="center"/>
          </w:tcPr>
          <w:p w14:paraId="5FF4591F"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noWrap/>
            <w:vAlign w:val="center"/>
          </w:tcPr>
          <w:p w14:paraId="3C0BD201"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noWrap/>
            <w:vAlign w:val="center"/>
          </w:tcPr>
          <w:p w14:paraId="2C843EBD"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5CEC19BB" w14:textId="77777777">
        <w:trPr>
          <w:trHeight w:val="283"/>
          <w:jc w:val="center"/>
        </w:trPr>
        <w:tc>
          <w:tcPr>
            <w:tcW w:w="3444" w:type="pct"/>
            <w:gridSpan w:val="5"/>
            <w:tcBorders>
              <w:top w:val="single" w:sz="4" w:space="0" w:color="000000"/>
              <w:left w:val="single" w:sz="4" w:space="0" w:color="000000"/>
              <w:bottom w:val="single" w:sz="4" w:space="0" w:color="000000"/>
              <w:right w:val="single" w:sz="4" w:space="0" w:color="000000"/>
            </w:tcBorders>
            <w:vAlign w:val="center"/>
          </w:tcPr>
          <w:p w14:paraId="6D31EA6E" w14:textId="77777777" w:rsidR="00A61ED1" w:rsidRPr="0015715D" w:rsidRDefault="00000000">
            <w:pPr>
              <w:widowControl/>
              <w:spacing w:line="360" w:lineRule="exact"/>
              <w:jc w:val="left"/>
              <w:textAlignment w:val="center"/>
              <w:rPr>
                <w:rFonts w:ascii="宋体" w:hAnsi="宋体" w:hint="eastAsia"/>
                <w:b/>
                <w:bCs/>
                <w:color w:val="000000" w:themeColor="text1"/>
                <w:szCs w:val="21"/>
              </w:rPr>
            </w:pPr>
            <w:r w:rsidRPr="0015715D">
              <w:rPr>
                <w:rFonts w:ascii="宋体" w:hAnsi="宋体" w:cs="宋体" w:hint="eastAsia"/>
                <w:b/>
                <w:bCs/>
                <w:color w:val="000000" w:themeColor="text1"/>
                <w:kern w:val="0"/>
                <w:szCs w:val="21"/>
                <w:lang w:bidi="ar"/>
              </w:rPr>
              <w:t>（四）系统软件</w:t>
            </w:r>
          </w:p>
        </w:tc>
        <w:tc>
          <w:tcPr>
            <w:tcW w:w="518" w:type="pct"/>
            <w:tcBorders>
              <w:top w:val="single" w:sz="4" w:space="0" w:color="000000"/>
              <w:left w:val="single" w:sz="4" w:space="0" w:color="000000"/>
              <w:bottom w:val="single" w:sz="4" w:space="0" w:color="000000"/>
              <w:right w:val="single" w:sz="4" w:space="0" w:color="000000"/>
            </w:tcBorders>
            <w:vAlign w:val="center"/>
          </w:tcPr>
          <w:p w14:paraId="2EFB5F98"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7C8F17C4"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188FBA55"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r>
      <w:tr w:rsidR="00A61ED1" w:rsidRPr="0015715D" w14:paraId="03CBB771" w14:textId="77777777">
        <w:trPr>
          <w:trHeight w:val="283"/>
          <w:jc w:val="center"/>
        </w:trPr>
        <w:tc>
          <w:tcPr>
            <w:tcW w:w="290" w:type="pct"/>
            <w:tcBorders>
              <w:top w:val="single" w:sz="4" w:space="0" w:color="000000"/>
              <w:left w:val="single" w:sz="4" w:space="0" w:color="000000"/>
              <w:bottom w:val="single" w:sz="4" w:space="0" w:color="000000"/>
              <w:right w:val="single" w:sz="4" w:space="0" w:color="000000"/>
            </w:tcBorders>
            <w:vAlign w:val="center"/>
          </w:tcPr>
          <w:p w14:paraId="68A40661"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1578" w:type="pct"/>
            <w:tcBorders>
              <w:top w:val="single" w:sz="4" w:space="0" w:color="000000"/>
              <w:left w:val="single" w:sz="4" w:space="0" w:color="000000"/>
              <w:bottom w:val="single" w:sz="4" w:space="0" w:color="000000"/>
              <w:right w:val="single" w:sz="4" w:space="0" w:color="000000"/>
            </w:tcBorders>
            <w:vAlign w:val="center"/>
          </w:tcPr>
          <w:p w14:paraId="7795A335"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监测站系统软件</w:t>
            </w:r>
          </w:p>
        </w:tc>
        <w:tc>
          <w:tcPr>
            <w:tcW w:w="495" w:type="pct"/>
            <w:tcBorders>
              <w:top w:val="single" w:sz="4" w:space="0" w:color="000000"/>
              <w:left w:val="single" w:sz="4" w:space="0" w:color="000000"/>
              <w:bottom w:val="single" w:sz="4" w:space="0" w:color="000000"/>
              <w:right w:val="single" w:sz="4" w:space="0" w:color="000000"/>
            </w:tcBorders>
            <w:vAlign w:val="center"/>
          </w:tcPr>
          <w:p w14:paraId="42A31EA4"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540" w:type="pct"/>
            <w:tcBorders>
              <w:top w:val="single" w:sz="4" w:space="0" w:color="000000"/>
              <w:left w:val="single" w:sz="4" w:space="0" w:color="000000"/>
              <w:bottom w:val="single" w:sz="4" w:space="0" w:color="000000"/>
              <w:right w:val="single" w:sz="4" w:space="0" w:color="000000"/>
            </w:tcBorders>
            <w:vAlign w:val="center"/>
          </w:tcPr>
          <w:p w14:paraId="06DB531F"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540" w:type="pct"/>
            <w:tcBorders>
              <w:top w:val="single" w:sz="4" w:space="0" w:color="000000"/>
              <w:left w:val="single" w:sz="4" w:space="0" w:color="000000"/>
              <w:bottom w:val="single" w:sz="4" w:space="0" w:color="000000"/>
              <w:right w:val="single" w:sz="4" w:space="0" w:color="000000"/>
            </w:tcBorders>
            <w:vAlign w:val="center"/>
          </w:tcPr>
          <w:p w14:paraId="27108210"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3F5A6353"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09A133E2"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08501895"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bl>
    <w:p w14:paraId="39491D14" w14:textId="77777777" w:rsidR="00A61ED1" w:rsidRPr="0015715D" w:rsidRDefault="00000000">
      <w:pPr>
        <w:snapToGrid w:val="0"/>
        <w:spacing w:before="50" w:afterLines="50" w:after="165" w:line="440" w:lineRule="exact"/>
        <w:jc w:val="left"/>
        <w:rPr>
          <w:color w:val="000000" w:themeColor="text1"/>
          <w:spacing w:val="20"/>
          <w:szCs w:val="21"/>
          <w:lang w:bidi="ar"/>
        </w:rPr>
      </w:pPr>
      <w:r w:rsidRPr="0015715D">
        <w:rPr>
          <w:rFonts w:cs="宋体" w:hint="eastAsia"/>
          <w:color w:val="000000" w:themeColor="text1"/>
          <w:szCs w:val="21"/>
          <w:lang w:bidi="ar"/>
        </w:rPr>
        <w:t>供应商名称</w:t>
      </w:r>
      <w:r w:rsidRPr="0015715D">
        <w:rPr>
          <w:color w:val="000000" w:themeColor="text1"/>
          <w:szCs w:val="21"/>
          <w:lang w:bidi="ar"/>
        </w:rPr>
        <w:t>(</w:t>
      </w:r>
      <w:r w:rsidRPr="0015715D">
        <w:rPr>
          <w:rFonts w:cs="宋体" w:hint="eastAsia"/>
          <w:color w:val="000000" w:themeColor="text1"/>
          <w:szCs w:val="21"/>
          <w:lang w:bidi="ar"/>
        </w:rPr>
        <w:t>电子签章</w:t>
      </w:r>
      <w:r w:rsidRPr="0015715D">
        <w:rPr>
          <w:color w:val="000000" w:themeColor="text1"/>
          <w:szCs w:val="21"/>
          <w:lang w:bidi="ar"/>
        </w:rPr>
        <w:t>)</w:t>
      </w:r>
      <w:r w:rsidRPr="0015715D">
        <w:rPr>
          <w:rFonts w:cs="宋体" w:hint="eastAsia"/>
          <w:color w:val="000000" w:themeColor="text1"/>
          <w:spacing w:val="20"/>
          <w:szCs w:val="21"/>
          <w:lang w:bidi="ar"/>
        </w:rPr>
        <w:t>：</w:t>
      </w:r>
    </w:p>
    <w:p w14:paraId="44ED567E" w14:textId="77777777" w:rsidR="00A61ED1" w:rsidRPr="0015715D" w:rsidRDefault="00000000">
      <w:pPr>
        <w:snapToGrid w:val="0"/>
        <w:spacing w:before="50" w:afterLines="50" w:after="165" w:line="440" w:lineRule="exact"/>
        <w:jc w:val="left"/>
        <w:rPr>
          <w:rFonts w:cs="宋体"/>
          <w:color w:val="000000" w:themeColor="text1"/>
          <w:spacing w:val="20"/>
          <w:szCs w:val="21"/>
          <w:lang w:bidi="ar"/>
        </w:rPr>
      </w:pPr>
      <w:r w:rsidRPr="0015715D">
        <w:rPr>
          <w:rFonts w:cs="宋体" w:hint="eastAsia"/>
          <w:color w:val="000000" w:themeColor="text1"/>
          <w:spacing w:val="20"/>
          <w:szCs w:val="21"/>
          <w:lang w:bidi="ar"/>
        </w:rPr>
        <w:t>日</w:t>
      </w:r>
      <w:r w:rsidRPr="0015715D">
        <w:rPr>
          <w:color w:val="000000" w:themeColor="text1"/>
          <w:spacing w:val="20"/>
          <w:szCs w:val="21"/>
          <w:lang w:bidi="ar"/>
        </w:rPr>
        <w:t xml:space="preserve">  </w:t>
      </w:r>
      <w:r w:rsidRPr="0015715D">
        <w:rPr>
          <w:rFonts w:cs="宋体" w:hint="eastAsia"/>
          <w:color w:val="000000" w:themeColor="text1"/>
          <w:spacing w:val="20"/>
          <w:szCs w:val="21"/>
          <w:lang w:bidi="ar"/>
        </w:rPr>
        <w:t>期：</w:t>
      </w:r>
    </w:p>
    <w:p w14:paraId="601BEB86" w14:textId="77777777" w:rsidR="00A61ED1" w:rsidRPr="0015715D" w:rsidRDefault="00A61ED1">
      <w:pPr>
        <w:widowControl/>
        <w:jc w:val="left"/>
        <w:rPr>
          <w:rFonts w:cs="宋体"/>
          <w:color w:val="000000" w:themeColor="text1"/>
          <w:spacing w:val="20"/>
          <w:szCs w:val="21"/>
          <w:lang w:bidi="ar"/>
        </w:rPr>
      </w:pPr>
    </w:p>
    <w:p w14:paraId="2A276606" w14:textId="77777777" w:rsidR="00A61ED1" w:rsidRPr="0015715D" w:rsidRDefault="00000000">
      <w:pPr>
        <w:tabs>
          <w:tab w:val="left" w:pos="312"/>
        </w:tabs>
        <w:spacing w:beforeLines="100" w:before="331" w:afterLines="100" w:after="331" w:line="320" w:lineRule="exact"/>
        <w:jc w:val="left"/>
        <w:rPr>
          <w:rFonts w:ascii="宋体" w:hAnsi="宋体" w:hint="eastAsia"/>
          <w:b/>
          <w:color w:val="000000" w:themeColor="text1"/>
          <w:szCs w:val="21"/>
        </w:rPr>
      </w:pPr>
      <w:r w:rsidRPr="0015715D">
        <w:rPr>
          <w:rFonts w:ascii="宋体" w:hAnsi="宋体" w:hint="eastAsia"/>
          <w:b/>
          <w:color w:val="000000" w:themeColor="text1"/>
          <w:szCs w:val="21"/>
        </w:rPr>
        <w:br/>
      </w:r>
    </w:p>
    <w:p w14:paraId="4481AEB3" w14:textId="77777777" w:rsidR="00A61ED1" w:rsidRPr="0015715D" w:rsidRDefault="00A61ED1">
      <w:pPr>
        <w:tabs>
          <w:tab w:val="left" w:pos="312"/>
        </w:tabs>
        <w:spacing w:beforeLines="100" w:before="331" w:afterLines="100" w:after="331" w:line="320" w:lineRule="exact"/>
        <w:jc w:val="left"/>
        <w:rPr>
          <w:rFonts w:ascii="宋体" w:hAnsi="宋体" w:hint="eastAsia"/>
          <w:b/>
          <w:color w:val="000000" w:themeColor="text1"/>
          <w:szCs w:val="21"/>
        </w:rPr>
        <w:sectPr w:rsidR="00A61ED1" w:rsidRPr="0015715D">
          <w:footerReference w:type="default" r:id="rId26"/>
          <w:pgSz w:w="11906" w:h="16838"/>
          <w:pgMar w:top="1800" w:right="1440" w:bottom="1800" w:left="1440" w:header="851" w:footer="992" w:gutter="0"/>
          <w:cols w:space="720"/>
          <w:docGrid w:type="lines" w:linePitch="331"/>
        </w:sectPr>
      </w:pPr>
    </w:p>
    <w:p w14:paraId="3E17DD8C" w14:textId="77777777" w:rsidR="00A61ED1" w:rsidRPr="0015715D" w:rsidRDefault="00000000">
      <w:pPr>
        <w:spacing w:beforeLines="100" w:before="331" w:afterLines="100" w:after="331" w:line="320" w:lineRule="exact"/>
        <w:jc w:val="left"/>
        <w:rPr>
          <w:rFonts w:ascii="宋体" w:hAnsi="宋体" w:hint="eastAsia"/>
          <w:b/>
          <w:color w:val="000000" w:themeColor="text1"/>
          <w:szCs w:val="21"/>
        </w:rPr>
      </w:pPr>
      <w:r w:rsidRPr="0015715D">
        <w:rPr>
          <w:rFonts w:ascii="宋体" w:hAnsi="宋体" w:hint="eastAsia"/>
          <w:b/>
          <w:color w:val="000000" w:themeColor="text1"/>
          <w:szCs w:val="21"/>
        </w:rPr>
        <w:t>标项二：</w:t>
      </w:r>
    </w:p>
    <w:tbl>
      <w:tblPr>
        <w:tblW w:w="4983" w:type="pct"/>
        <w:jc w:val="center"/>
        <w:tblLayout w:type="fixed"/>
        <w:tblLook w:val="04A0" w:firstRow="1" w:lastRow="0" w:firstColumn="1" w:lastColumn="0" w:noHBand="0" w:noVBand="1"/>
      </w:tblPr>
      <w:tblGrid>
        <w:gridCol w:w="522"/>
        <w:gridCol w:w="2838"/>
        <w:gridCol w:w="892"/>
        <w:gridCol w:w="970"/>
        <w:gridCol w:w="970"/>
        <w:gridCol w:w="931"/>
        <w:gridCol w:w="931"/>
        <w:gridCol w:w="931"/>
      </w:tblGrid>
      <w:tr w:rsidR="00A61ED1" w:rsidRPr="0015715D" w14:paraId="10903553" w14:textId="77777777">
        <w:trPr>
          <w:trHeight w:val="283"/>
          <w:jc w:val="center"/>
        </w:trPr>
        <w:tc>
          <w:tcPr>
            <w:tcW w:w="290" w:type="pct"/>
            <w:tcBorders>
              <w:top w:val="single" w:sz="4" w:space="0" w:color="000000"/>
              <w:left w:val="single" w:sz="4" w:space="0" w:color="000000"/>
              <w:bottom w:val="single" w:sz="4" w:space="0" w:color="000000"/>
              <w:right w:val="single" w:sz="4" w:space="0" w:color="000000"/>
            </w:tcBorders>
            <w:vAlign w:val="center"/>
          </w:tcPr>
          <w:p w14:paraId="349B1981" w14:textId="77777777" w:rsidR="00A61ED1" w:rsidRPr="0015715D" w:rsidRDefault="00000000">
            <w:pPr>
              <w:widowControl/>
              <w:spacing w:line="360" w:lineRule="exact"/>
              <w:jc w:val="center"/>
              <w:textAlignment w:val="center"/>
              <w:rPr>
                <w:rFonts w:ascii="宋体" w:hAnsi="宋体" w:cs="宋体" w:hint="eastAsia"/>
                <w:b/>
                <w:bCs/>
                <w:color w:val="000000" w:themeColor="text1"/>
                <w:szCs w:val="21"/>
              </w:rPr>
            </w:pPr>
            <w:r w:rsidRPr="0015715D">
              <w:rPr>
                <w:rFonts w:ascii="宋体" w:hAnsi="宋体" w:cs="宋体" w:hint="eastAsia"/>
                <w:b/>
                <w:bCs/>
                <w:color w:val="000000" w:themeColor="text1"/>
                <w:kern w:val="0"/>
                <w:szCs w:val="21"/>
                <w:lang w:bidi="ar"/>
              </w:rPr>
              <w:t>序号</w:t>
            </w:r>
          </w:p>
        </w:tc>
        <w:tc>
          <w:tcPr>
            <w:tcW w:w="1578" w:type="pct"/>
            <w:tcBorders>
              <w:top w:val="single" w:sz="4" w:space="0" w:color="000000"/>
              <w:left w:val="single" w:sz="4" w:space="0" w:color="000000"/>
              <w:bottom w:val="single" w:sz="4" w:space="0" w:color="000000"/>
              <w:right w:val="single" w:sz="4" w:space="0" w:color="000000"/>
            </w:tcBorders>
            <w:vAlign w:val="center"/>
          </w:tcPr>
          <w:p w14:paraId="3D2E34F1" w14:textId="77777777" w:rsidR="00A61ED1" w:rsidRPr="0015715D" w:rsidRDefault="00000000">
            <w:pPr>
              <w:snapToGrid w:val="0"/>
              <w:spacing w:before="50" w:after="50" w:line="440" w:lineRule="exact"/>
              <w:jc w:val="center"/>
              <w:rPr>
                <w:rFonts w:ascii="宋体" w:hAnsi="宋体" w:cs="宋体" w:hint="eastAsia"/>
                <w:b/>
                <w:bCs/>
                <w:color w:val="000000" w:themeColor="text1"/>
                <w:szCs w:val="21"/>
              </w:rPr>
            </w:pPr>
            <w:r w:rsidRPr="0015715D">
              <w:rPr>
                <w:rFonts w:cs="宋体" w:hint="eastAsia"/>
                <w:b/>
                <w:bCs/>
                <w:color w:val="000000" w:themeColor="text1"/>
                <w:szCs w:val="21"/>
                <w:lang w:bidi="ar"/>
              </w:rPr>
              <w:t>货物或产品名称</w:t>
            </w:r>
          </w:p>
        </w:tc>
        <w:tc>
          <w:tcPr>
            <w:tcW w:w="495" w:type="pct"/>
            <w:tcBorders>
              <w:top w:val="single" w:sz="4" w:space="0" w:color="000000"/>
              <w:left w:val="single" w:sz="4" w:space="0" w:color="000000"/>
              <w:bottom w:val="single" w:sz="4" w:space="0" w:color="000000"/>
              <w:right w:val="single" w:sz="4" w:space="0" w:color="000000"/>
            </w:tcBorders>
            <w:vAlign w:val="center"/>
          </w:tcPr>
          <w:p w14:paraId="30B1DB8A" w14:textId="77777777" w:rsidR="00A61ED1" w:rsidRPr="0015715D" w:rsidRDefault="00000000">
            <w:pPr>
              <w:snapToGrid w:val="0"/>
              <w:spacing w:before="50" w:after="50" w:line="440" w:lineRule="exact"/>
              <w:jc w:val="center"/>
              <w:rPr>
                <w:rFonts w:ascii="宋体" w:hAnsi="宋体" w:cs="宋体" w:hint="eastAsia"/>
                <w:b/>
                <w:bCs/>
                <w:color w:val="000000" w:themeColor="text1"/>
                <w:szCs w:val="21"/>
              </w:rPr>
            </w:pPr>
            <w:r w:rsidRPr="0015715D">
              <w:rPr>
                <w:rFonts w:cs="宋体" w:hint="eastAsia"/>
                <w:b/>
                <w:bCs/>
                <w:color w:val="000000" w:themeColor="text1"/>
                <w:szCs w:val="21"/>
                <w:lang w:bidi="ar"/>
              </w:rPr>
              <w:t>单位</w:t>
            </w:r>
          </w:p>
        </w:tc>
        <w:tc>
          <w:tcPr>
            <w:tcW w:w="540" w:type="pct"/>
            <w:tcBorders>
              <w:top w:val="single" w:sz="4" w:space="0" w:color="000000"/>
              <w:left w:val="single" w:sz="4" w:space="0" w:color="000000"/>
              <w:bottom w:val="single" w:sz="4" w:space="0" w:color="000000"/>
              <w:right w:val="single" w:sz="4" w:space="0" w:color="000000"/>
            </w:tcBorders>
            <w:vAlign w:val="center"/>
          </w:tcPr>
          <w:p w14:paraId="32401CBE" w14:textId="77777777" w:rsidR="00A61ED1" w:rsidRPr="0015715D" w:rsidRDefault="00000000">
            <w:pPr>
              <w:snapToGrid w:val="0"/>
              <w:spacing w:before="50" w:after="50" w:line="440" w:lineRule="exact"/>
              <w:jc w:val="center"/>
              <w:rPr>
                <w:rFonts w:ascii="宋体" w:hAnsi="宋体" w:cs="宋体" w:hint="eastAsia"/>
                <w:b/>
                <w:bCs/>
                <w:color w:val="000000" w:themeColor="text1"/>
                <w:szCs w:val="21"/>
              </w:rPr>
            </w:pPr>
            <w:r w:rsidRPr="0015715D">
              <w:rPr>
                <w:rFonts w:cs="宋体" w:hint="eastAsia"/>
                <w:b/>
                <w:bCs/>
                <w:color w:val="000000" w:themeColor="text1"/>
                <w:szCs w:val="21"/>
                <w:lang w:bidi="ar"/>
              </w:rPr>
              <w:t>数量</w:t>
            </w:r>
          </w:p>
        </w:tc>
        <w:tc>
          <w:tcPr>
            <w:tcW w:w="540" w:type="pct"/>
            <w:tcBorders>
              <w:top w:val="single" w:sz="4" w:space="0" w:color="000000"/>
              <w:left w:val="single" w:sz="4" w:space="0" w:color="000000"/>
              <w:bottom w:val="single" w:sz="4" w:space="0" w:color="000000"/>
              <w:right w:val="single" w:sz="4" w:space="0" w:color="000000"/>
            </w:tcBorders>
            <w:vAlign w:val="center"/>
          </w:tcPr>
          <w:p w14:paraId="609B762B" w14:textId="77777777" w:rsidR="00A61ED1" w:rsidRPr="0015715D" w:rsidRDefault="00000000">
            <w:pPr>
              <w:snapToGrid w:val="0"/>
              <w:spacing w:before="50" w:after="50" w:line="440" w:lineRule="exact"/>
              <w:jc w:val="center"/>
              <w:rPr>
                <w:rFonts w:cs="宋体"/>
                <w:b/>
                <w:bCs/>
                <w:color w:val="000000" w:themeColor="text1"/>
                <w:szCs w:val="21"/>
                <w:lang w:bidi="ar"/>
              </w:rPr>
            </w:pPr>
            <w:r w:rsidRPr="0015715D">
              <w:rPr>
                <w:rFonts w:cs="宋体" w:hint="eastAsia"/>
                <w:b/>
                <w:bCs/>
                <w:color w:val="000000" w:themeColor="text1"/>
                <w:szCs w:val="21"/>
                <w:lang w:bidi="ar"/>
              </w:rPr>
              <w:t>品牌或制造商</w:t>
            </w:r>
          </w:p>
        </w:tc>
        <w:tc>
          <w:tcPr>
            <w:tcW w:w="518" w:type="pct"/>
            <w:tcBorders>
              <w:top w:val="single" w:sz="4" w:space="0" w:color="000000"/>
              <w:left w:val="single" w:sz="4" w:space="0" w:color="000000"/>
              <w:bottom w:val="single" w:sz="4" w:space="0" w:color="000000"/>
              <w:right w:val="single" w:sz="4" w:space="0" w:color="000000"/>
            </w:tcBorders>
            <w:vAlign w:val="center"/>
          </w:tcPr>
          <w:p w14:paraId="471144F5" w14:textId="77777777" w:rsidR="00A61ED1" w:rsidRPr="0015715D" w:rsidRDefault="00000000">
            <w:pPr>
              <w:snapToGrid w:val="0"/>
              <w:spacing w:before="50" w:after="50" w:line="440" w:lineRule="exact"/>
              <w:jc w:val="center"/>
              <w:rPr>
                <w:rFonts w:ascii="宋体" w:hAnsi="宋体" w:cs="宋体" w:hint="eastAsia"/>
                <w:b/>
                <w:bCs/>
                <w:color w:val="000000" w:themeColor="text1"/>
                <w:szCs w:val="21"/>
              </w:rPr>
            </w:pPr>
            <w:r w:rsidRPr="0015715D">
              <w:rPr>
                <w:rFonts w:cs="宋体" w:hint="eastAsia"/>
                <w:b/>
                <w:bCs/>
                <w:color w:val="000000" w:themeColor="text1"/>
                <w:szCs w:val="21"/>
                <w:lang w:bidi="ar"/>
              </w:rPr>
              <w:t>规格型号</w:t>
            </w:r>
          </w:p>
        </w:tc>
        <w:tc>
          <w:tcPr>
            <w:tcW w:w="518" w:type="pct"/>
            <w:tcBorders>
              <w:top w:val="single" w:sz="4" w:space="0" w:color="000000"/>
              <w:left w:val="single" w:sz="4" w:space="0" w:color="000000"/>
              <w:bottom w:val="single" w:sz="4" w:space="0" w:color="000000"/>
              <w:right w:val="single" w:sz="4" w:space="0" w:color="000000"/>
            </w:tcBorders>
            <w:vAlign w:val="center"/>
          </w:tcPr>
          <w:p w14:paraId="7C8F5613" w14:textId="77777777" w:rsidR="00A61ED1" w:rsidRPr="0015715D" w:rsidRDefault="00000000">
            <w:pPr>
              <w:snapToGrid w:val="0"/>
              <w:spacing w:before="50" w:after="50" w:line="440" w:lineRule="exact"/>
              <w:jc w:val="center"/>
              <w:rPr>
                <w:rFonts w:ascii="宋体" w:hAnsi="宋体" w:cs="宋体" w:hint="eastAsia"/>
                <w:b/>
                <w:bCs/>
                <w:color w:val="000000" w:themeColor="text1"/>
                <w:kern w:val="0"/>
                <w:szCs w:val="21"/>
                <w:lang w:bidi="ar"/>
              </w:rPr>
            </w:pPr>
            <w:r w:rsidRPr="0015715D">
              <w:rPr>
                <w:rFonts w:cs="宋体" w:hint="eastAsia"/>
                <w:b/>
                <w:bCs/>
                <w:color w:val="000000" w:themeColor="text1"/>
                <w:szCs w:val="21"/>
                <w:lang w:bidi="ar"/>
              </w:rPr>
              <w:t>产地</w:t>
            </w:r>
          </w:p>
        </w:tc>
        <w:tc>
          <w:tcPr>
            <w:tcW w:w="518" w:type="pct"/>
            <w:tcBorders>
              <w:top w:val="single" w:sz="4" w:space="0" w:color="000000"/>
              <w:left w:val="single" w:sz="4" w:space="0" w:color="000000"/>
              <w:bottom w:val="single" w:sz="4" w:space="0" w:color="000000"/>
              <w:right w:val="single" w:sz="4" w:space="0" w:color="000000"/>
            </w:tcBorders>
            <w:vAlign w:val="center"/>
          </w:tcPr>
          <w:p w14:paraId="21E60666" w14:textId="77777777" w:rsidR="00A61ED1" w:rsidRPr="0015715D" w:rsidRDefault="00000000">
            <w:pPr>
              <w:snapToGrid w:val="0"/>
              <w:spacing w:before="50" w:after="50" w:line="440" w:lineRule="exact"/>
              <w:jc w:val="center"/>
              <w:rPr>
                <w:rFonts w:cs="宋体"/>
                <w:b/>
                <w:bCs/>
                <w:color w:val="000000" w:themeColor="text1"/>
                <w:szCs w:val="21"/>
                <w:lang w:bidi="ar"/>
              </w:rPr>
            </w:pPr>
            <w:r w:rsidRPr="0015715D">
              <w:rPr>
                <w:rFonts w:cs="宋体" w:hint="eastAsia"/>
                <w:b/>
                <w:bCs/>
                <w:color w:val="000000" w:themeColor="text1"/>
                <w:szCs w:val="21"/>
                <w:lang w:bidi="ar"/>
              </w:rPr>
              <w:t>备注</w:t>
            </w:r>
          </w:p>
        </w:tc>
      </w:tr>
      <w:tr w:rsidR="00A61ED1" w:rsidRPr="0015715D" w14:paraId="3C04D770" w14:textId="77777777">
        <w:trPr>
          <w:trHeight w:val="283"/>
          <w:jc w:val="center"/>
        </w:trPr>
        <w:tc>
          <w:tcPr>
            <w:tcW w:w="3444" w:type="pct"/>
            <w:gridSpan w:val="5"/>
            <w:tcBorders>
              <w:top w:val="single" w:sz="4" w:space="0" w:color="000000"/>
              <w:left w:val="single" w:sz="4" w:space="0" w:color="000000"/>
              <w:bottom w:val="single" w:sz="4" w:space="0" w:color="000000"/>
              <w:right w:val="single" w:sz="4" w:space="0" w:color="000000"/>
            </w:tcBorders>
            <w:vAlign w:val="center"/>
          </w:tcPr>
          <w:p w14:paraId="075A6275" w14:textId="77777777" w:rsidR="00A61ED1" w:rsidRPr="0015715D" w:rsidRDefault="00000000">
            <w:pPr>
              <w:widowControl/>
              <w:spacing w:line="360" w:lineRule="exact"/>
              <w:jc w:val="left"/>
              <w:textAlignment w:val="center"/>
              <w:rPr>
                <w:rFonts w:ascii="宋体" w:hAnsi="宋体" w:hint="eastAsia"/>
                <w:b/>
                <w:bCs/>
                <w:color w:val="000000" w:themeColor="text1"/>
                <w:szCs w:val="21"/>
              </w:rPr>
            </w:pPr>
            <w:r w:rsidRPr="0015715D">
              <w:rPr>
                <w:rFonts w:ascii="宋体" w:hAnsi="宋体" w:cs="宋体" w:hint="eastAsia"/>
                <w:b/>
                <w:bCs/>
                <w:color w:val="000000" w:themeColor="text1"/>
                <w:kern w:val="0"/>
                <w:szCs w:val="21"/>
                <w:lang w:bidi="ar"/>
              </w:rPr>
              <w:t>一软硬件设备</w:t>
            </w:r>
          </w:p>
        </w:tc>
        <w:tc>
          <w:tcPr>
            <w:tcW w:w="518" w:type="pct"/>
            <w:tcBorders>
              <w:top w:val="single" w:sz="4" w:space="0" w:color="000000"/>
              <w:left w:val="single" w:sz="4" w:space="0" w:color="000000"/>
              <w:bottom w:val="single" w:sz="4" w:space="0" w:color="000000"/>
              <w:right w:val="single" w:sz="4" w:space="0" w:color="000000"/>
            </w:tcBorders>
            <w:vAlign w:val="center"/>
          </w:tcPr>
          <w:p w14:paraId="317FE9E9"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133D6D75"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369CE4DE"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r>
      <w:tr w:rsidR="00A61ED1" w:rsidRPr="0015715D" w14:paraId="05C8C574" w14:textId="77777777">
        <w:trPr>
          <w:trHeight w:val="283"/>
          <w:jc w:val="center"/>
        </w:trPr>
        <w:tc>
          <w:tcPr>
            <w:tcW w:w="3444" w:type="pct"/>
            <w:gridSpan w:val="5"/>
            <w:tcBorders>
              <w:top w:val="single" w:sz="4" w:space="0" w:color="000000"/>
              <w:left w:val="single" w:sz="4" w:space="0" w:color="000000"/>
              <w:bottom w:val="single" w:sz="4" w:space="0" w:color="000000"/>
              <w:right w:val="single" w:sz="4" w:space="0" w:color="000000"/>
            </w:tcBorders>
            <w:vAlign w:val="center"/>
          </w:tcPr>
          <w:p w14:paraId="20C9C5C5" w14:textId="77777777" w:rsidR="00A61ED1" w:rsidRPr="0015715D" w:rsidRDefault="00000000">
            <w:pPr>
              <w:widowControl/>
              <w:spacing w:line="360" w:lineRule="exact"/>
              <w:jc w:val="left"/>
              <w:textAlignment w:val="center"/>
              <w:rPr>
                <w:rFonts w:ascii="宋体" w:hAnsi="宋体" w:hint="eastAsia"/>
                <w:b/>
                <w:bCs/>
                <w:color w:val="000000" w:themeColor="text1"/>
                <w:szCs w:val="21"/>
              </w:rPr>
            </w:pPr>
            <w:r w:rsidRPr="0015715D">
              <w:rPr>
                <w:rFonts w:ascii="宋体" w:hAnsi="宋体" w:cs="宋体" w:hint="eastAsia"/>
                <w:b/>
                <w:bCs/>
                <w:color w:val="000000" w:themeColor="text1"/>
                <w:kern w:val="0"/>
                <w:szCs w:val="21"/>
                <w:lang w:bidi="ar"/>
              </w:rPr>
              <w:t>（一）监测系统</w:t>
            </w:r>
          </w:p>
        </w:tc>
        <w:tc>
          <w:tcPr>
            <w:tcW w:w="518" w:type="pct"/>
            <w:tcBorders>
              <w:top w:val="single" w:sz="4" w:space="0" w:color="000000"/>
              <w:left w:val="single" w:sz="4" w:space="0" w:color="000000"/>
              <w:bottom w:val="single" w:sz="4" w:space="0" w:color="000000"/>
              <w:right w:val="single" w:sz="4" w:space="0" w:color="000000"/>
            </w:tcBorders>
            <w:vAlign w:val="center"/>
          </w:tcPr>
          <w:p w14:paraId="77B4E77C"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722186D7"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0B3EDD9F"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r>
      <w:tr w:rsidR="00A61ED1" w:rsidRPr="0015715D" w14:paraId="28295D21" w14:textId="77777777">
        <w:trPr>
          <w:trHeight w:val="283"/>
          <w:jc w:val="center"/>
        </w:trPr>
        <w:tc>
          <w:tcPr>
            <w:tcW w:w="290" w:type="pct"/>
            <w:tcBorders>
              <w:top w:val="single" w:sz="4" w:space="0" w:color="000000"/>
              <w:left w:val="single" w:sz="4" w:space="0" w:color="000000"/>
              <w:bottom w:val="single" w:sz="4" w:space="0" w:color="000000"/>
              <w:right w:val="single" w:sz="4" w:space="0" w:color="000000"/>
            </w:tcBorders>
            <w:vAlign w:val="center"/>
          </w:tcPr>
          <w:p w14:paraId="024B9876"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1578" w:type="pct"/>
            <w:tcBorders>
              <w:top w:val="single" w:sz="4" w:space="0" w:color="000000"/>
              <w:left w:val="single" w:sz="4" w:space="0" w:color="000000"/>
              <w:bottom w:val="single" w:sz="4" w:space="0" w:color="000000"/>
              <w:right w:val="single" w:sz="4" w:space="0" w:color="000000"/>
            </w:tcBorders>
            <w:vAlign w:val="center"/>
          </w:tcPr>
          <w:p w14:paraId="29248584"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宽带监测接收机</w:t>
            </w:r>
          </w:p>
        </w:tc>
        <w:tc>
          <w:tcPr>
            <w:tcW w:w="495" w:type="pct"/>
            <w:tcBorders>
              <w:top w:val="single" w:sz="4" w:space="0" w:color="000000"/>
              <w:left w:val="single" w:sz="4" w:space="0" w:color="000000"/>
              <w:bottom w:val="single" w:sz="4" w:space="0" w:color="000000"/>
              <w:right w:val="single" w:sz="4" w:space="0" w:color="000000"/>
            </w:tcBorders>
            <w:vAlign w:val="center"/>
          </w:tcPr>
          <w:p w14:paraId="7922D798"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台</w:t>
            </w:r>
          </w:p>
        </w:tc>
        <w:tc>
          <w:tcPr>
            <w:tcW w:w="540" w:type="pct"/>
            <w:tcBorders>
              <w:top w:val="single" w:sz="4" w:space="0" w:color="000000"/>
              <w:left w:val="single" w:sz="4" w:space="0" w:color="000000"/>
              <w:bottom w:val="single" w:sz="4" w:space="0" w:color="000000"/>
              <w:right w:val="single" w:sz="4" w:space="0" w:color="000000"/>
            </w:tcBorders>
            <w:vAlign w:val="center"/>
          </w:tcPr>
          <w:p w14:paraId="48B5CD5E"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540" w:type="pct"/>
            <w:tcBorders>
              <w:top w:val="single" w:sz="4" w:space="0" w:color="000000"/>
              <w:left w:val="single" w:sz="4" w:space="0" w:color="000000"/>
              <w:bottom w:val="single" w:sz="4" w:space="0" w:color="000000"/>
              <w:right w:val="single" w:sz="4" w:space="0" w:color="000000"/>
            </w:tcBorders>
            <w:vAlign w:val="center"/>
          </w:tcPr>
          <w:p w14:paraId="01945F67"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341C9423"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476BD284"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0E77E218"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28590440" w14:textId="77777777">
        <w:trPr>
          <w:trHeight w:val="283"/>
          <w:jc w:val="center"/>
        </w:trPr>
        <w:tc>
          <w:tcPr>
            <w:tcW w:w="290" w:type="pct"/>
            <w:tcBorders>
              <w:top w:val="single" w:sz="4" w:space="0" w:color="000000"/>
              <w:left w:val="single" w:sz="4" w:space="0" w:color="000000"/>
              <w:bottom w:val="single" w:sz="4" w:space="0" w:color="000000"/>
              <w:right w:val="single" w:sz="4" w:space="0" w:color="000000"/>
            </w:tcBorders>
            <w:vAlign w:val="center"/>
          </w:tcPr>
          <w:p w14:paraId="55E68D7C"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1578" w:type="pct"/>
            <w:tcBorders>
              <w:top w:val="single" w:sz="4" w:space="0" w:color="000000"/>
              <w:left w:val="single" w:sz="4" w:space="0" w:color="000000"/>
              <w:bottom w:val="single" w:sz="4" w:space="0" w:color="000000"/>
              <w:right w:val="single" w:sz="4" w:space="0" w:color="000000"/>
            </w:tcBorders>
            <w:vAlign w:val="center"/>
          </w:tcPr>
          <w:p w14:paraId="08CEA75D"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配套监测天线组及安装、控制配件</w:t>
            </w:r>
          </w:p>
        </w:tc>
        <w:tc>
          <w:tcPr>
            <w:tcW w:w="495" w:type="pct"/>
            <w:tcBorders>
              <w:top w:val="single" w:sz="4" w:space="0" w:color="000000"/>
              <w:left w:val="single" w:sz="4" w:space="0" w:color="000000"/>
              <w:bottom w:val="single" w:sz="4" w:space="0" w:color="000000"/>
              <w:right w:val="single" w:sz="4" w:space="0" w:color="000000"/>
            </w:tcBorders>
            <w:vAlign w:val="center"/>
          </w:tcPr>
          <w:p w14:paraId="7AF7620A"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组</w:t>
            </w:r>
          </w:p>
        </w:tc>
        <w:tc>
          <w:tcPr>
            <w:tcW w:w="540" w:type="pct"/>
            <w:tcBorders>
              <w:top w:val="single" w:sz="4" w:space="0" w:color="000000"/>
              <w:left w:val="single" w:sz="4" w:space="0" w:color="000000"/>
              <w:bottom w:val="single" w:sz="4" w:space="0" w:color="000000"/>
              <w:right w:val="single" w:sz="4" w:space="0" w:color="000000"/>
            </w:tcBorders>
            <w:vAlign w:val="center"/>
          </w:tcPr>
          <w:p w14:paraId="7F790FDE"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540" w:type="pct"/>
            <w:tcBorders>
              <w:top w:val="single" w:sz="4" w:space="0" w:color="000000"/>
              <w:left w:val="single" w:sz="4" w:space="0" w:color="000000"/>
              <w:bottom w:val="single" w:sz="4" w:space="0" w:color="000000"/>
              <w:right w:val="single" w:sz="4" w:space="0" w:color="000000"/>
            </w:tcBorders>
            <w:vAlign w:val="center"/>
          </w:tcPr>
          <w:p w14:paraId="6262A9C3"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7E179040"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6905F576"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24A6A6C8"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36B160D1" w14:textId="77777777">
        <w:trPr>
          <w:trHeight w:val="283"/>
          <w:jc w:val="center"/>
        </w:trPr>
        <w:tc>
          <w:tcPr>
            <w:tcW w:w="2364" w:type="pct"/>
            <w:gridSpan w:val="3"/>
            <w:tcBorders>
              <w:top w:val="single" w:sz="4" w:space="0" w:color="000000"/>
              <w:left w:val="single" w:sz="4" w:space="0" w:color="000000"/>
              <w:bottom w:val="single" w:sz="4" w:space="0" w:color="000000"/>
              <w:right w:val="single" w:sz="4" w:space="0" w:color="000000"/>
            </w:tcBorders>
            <w:vAlign w:val="center"/>
          </w:tcPr>
          <w:p w14:paraId="7A04CA90" w14:textId="77777777" w:rsidR="00A61ED1" w:rsidRPr="0015715D" w:rsidRDefault="00000000">
            <w:pPr>
              <w:widowControl/>
              <w:spacing w:line="360" w:lineRule="exact"/>
              <w:jc w:val="left"/>
              <w:textAlignment w:val="center"/>
              <w:rPr>
                <w:rFonts w:ascii="宋体" w:hAnsi="宋体" w:cs="宋体" w:hint="eastAsia"/>
                <w:b/>
                <w:bCs/>
                <w:color w:val="000000" w:themeColor="text1"/>
                <w:szCs w:val="21"/>
              </w:rPr>
            </w:pPr>
            <w:r w:rsidRPr="0015715D">
              <w:rPr>
                <w:rFonts w:ascii="宋体" w:hAnsi="宋体" w:cs="宋体" w:hint="eastAsia"/>
                <w:b/>
                <w:bCs/>
                <w:color w:val="000000" w:themeColor="text1"/>
                <w:kern w:val="0"/>
                <w:szCs w:val="21"/>
                <w:lang w:bidi="ar"/>
              </w:rPr>
              <w:t>（二）测向系统</w:t>
            </w:r>
          </w:p>
        </w:tc>
        <w:tc>
          <w:tcPr>
            <w:tcW w:w="540" w:type="pct"/>
            <w:tcBorders>
              <w:top w:val="single" w:sz="4" w:space="0" w:color="000000"/>
              <w:left w:val="single" w:sz="4" w:space="0" w:color="000000"/>
              <w:bottom w:val="single" w:sz="4" w:space="0" w:color="000000"/>
              <w:right w:val="single" w:sz="4" w:space="0" w:color="000000"/>
            </w:tcBorders>
            <w:vAlign w:val="center"/>
          </w:tcPr>
          <w:p w14:paraId="24DBE2D0" w14:textId="77777777" w:rsidR="00A61ED1" w:rsidRPr="0015715D" w:rsidRDefault="00A61ED1">
            <w:pPr>
              <w:spacing w:line="360" w:lineRule="exact"/>
              <w:jc w:val="left"/>
              <w:rPr>
                <w:rFonts w:ascii="宋体" w:hAnsi="宋体" w:hint="eastAsia"/>
                <w:b/>
                <w:bCs/>
                <w:color w:val="000000" w:themeColor="text1"/>
                <w:szCs w:val="21"/>
              </w:rPr>
            </w:pPr>
          </w:p>
        </w:tc>
        <w:tc>
          <w:tcPr>
            <w:tcW w:w="540" w:type="pct"/>
            <w:tcBorders>
              <w:top w:val="single" w:sz="4" w:space="0" w:color="000000"/>
              <w:left w:val="single" w:sz="4" w:space="0" w:color="000000"/>
              <w:bottom w:val="single" w:sz="4" w:space="0" w:color="000000"/>
              <w:right w:val="single" w:sz="4" w:space="0" w:color="000000"/>
            </w:tcBorders>
            <w:vAlign w:val="center"/>
          </w:tcPr>
          <w:p w14:paraId="2298F9A4" w14:textId="77777777" w:rsidR="00A61ED1" w:rsidRPr="0015715D" w:rsidRDefault="00A61ED1">
            <w:pPr>
              <w:spacing w:line="360" w:lineRule="exact"/>
              <w:jc w:val="left"/>
              <w:rPr>
                <w:rFonts w:ascii="宋体" w:hAnsi="宋体" w:hint="eastAsia"/>
                <w:b/>
                <w:bCs/>
                <w:color w:val="000000" w:themeColor="text1"/>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61ADC545" w14:textId="77777777" w:rsidR="00A61ED1" w:rsidRPr="0015715D" w:rsidRDefault="00A61ED1">
            <w:pPr>
              <w:spacing w:line="360" w:lineRule="exact"/>
              <w:jc w:val="left"/>
              <w:rPr>
                <w:rFonts w:ascii="宋体" w:hAnsi="宋体" w:hint="eastAsia"/>
                <w:b/>
                <w:bCs/>
                <w:color w:val="000000" w:themeColor="text1"/>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6275C6D9" w14:textId="77777777" w:rsidR="00A61ED1" w:rsidRPr="0015715D" w:rsidRDefault="00A61ED1">
            <w:pPr>
              <w:spacing w:line="360" w:lineRule="exact"/>
              <w:jc w:val="left"/>
              <w:rPr>
                <w:rFonts w:ascii="宋体" w:hAnsi="宋体" w:hint="eastAsia"/>
                <w:b/>
                <w:bCs/>
                <w:color w:val="000000" w:themeColor="text1"/>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5B5A6A6B" w14:textId="77777777" w:rsidR="00A61ED1" w:rsidRPr="0015715D" w:rsidRDefault="00A61ED1">
            <w:pPr>
              <w:spacing w:line="360" w:lineRule="exact"/>
              <w:jc w:val="left"/>
              <w:rPr>
                <w:rFonts w:ascii="宋体" w:hAnsi="宋体" w:hint="eastAsia"/>
                <w:b/>
                <w:bCs/>
                <w:color w:val="000000" w:themeColor="text1"/>
                <w:szCs w:val="21"/>
              </w:rPr>
            </w:pPr>
          </w:p>
        </w:tc>
      </w:tr>
      <w:tr w:rsidR="00A61ED1" w:rsidRPr="0015715D" w14:paraId="503508D2" w14:textId="77777777">
        <w:trPr>
          <w:trHeight w:val="283"/>
          <w:jc w:val="center"/>
        </w:trPr>
        <w:tc>
          <w:tcPr>
            <w:tcW w:w="290" w:type="pct"/>
            <w:tcBorders>
              <w:top w:val="single" w:sz="4" w:space="0" w:color="000000"/>
              <w:left w:val="single" w:sz="4" w:space="0" w:color="000000"/>
              <w:bottom w:val="single" w:sz="4" w:space="0" w:color="000000"/>
              <w:right w:val="single" w:sz="4" w:space="0" w:color="000000"/>
            </w:tcBorders>
            <w:vAlign w:val="center"/>
          </w:tcPr>
          <w:p w14:paraId="4DDBF283"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1578" w:type="pct"/>
            <w:tcBorders>
              <w:top w:val="single" w:sz="4" w:space="0" w:color="000000"/>
              <w:left w:val="single" w:sz="4" w:space="0" w:color="000000"/>
              <w:bottom w:val="single" w:sz="4" w:space="0" w:color="000000"/>
              <w:right w:val="single" w:sz="4" w:space="0" w:color="000000"/>
            </w:tcBorders>
            <w:vAlign w:val="center"/>
          </w:tcPr>
          <w:p w14:paraId="09F37B76"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工控机</w:t>
            </w:r>
          </w:p>
        </w:tc>
        <w:tc>
          <w:tcPr>
            <w:tcW w:w="495" w:type="pct"/>
            <w:tcBorders>
              <w:top w:val="single" w:sz="4" w:space="0" w:color="000000"/>
              <w:left w:val="single" w:sz="4" w:space="0" w:color="000000"/>
              <w:bottom w:val="single" w:sz="4" w:space="0" w:color="000000"/>
              <w:right w:val="single" w:sz="4" w:space="0" w:color="000000"/>
            </w:tcBorders>
            <w:vAlign w:val="center"/>
          </w:tcPr>
          <w:p w14:paraId="5CD4189C"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台</w:t>
            </w:r>
          </w:p>
        </w:tc>
        <w:tc>
          <w:tcPr>
            <w:tcW w:w="540" w:type="pct"/>
            <w:tcBorders>
              <w:top w:val="single" w:sz="4" w:space="0" w:color="000000"/>
              <w:left w:val="single" w:sz="4" w:space="0" w:color="000000"/>
              <w:bottom w:val="single" w:sz="4" w:space="0" w:color="000000"/>
              <w:right w:val="single" w:sz="4" w:space="0" w:color="000000"/>
            </w:tcBorders>
            <w:vAlign w:val="center"/>
          </w:tcPr>
          <w:p w14:paraId="4FC10218"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540" w:type="pct"/>
            <w:tcBorders>
              <w:top w:val="single" w:sz="4" w:space="0" w:color="000000"/>
              <w:left w:val="single" w:sz="4" w:space="0" w:color="000000"/>
              <w:bottom w:val="single" w:sz="4" w:space="0" w:color="000000"/>
              <w:right w:val="single" w:sz="4" w:space="0" w:color="000000"/>
            </w:tcBorders>
            <w:vAlign w:val="center"/>
          </w:tcPr>
          <w:p w14:paraId="3A7A425D"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7F50B5FC"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56627A55"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1AFBFD67"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04785C01" w14:textId="77777777">
        <w:trPr>
          <w:trHeight w:val="283"/>
          <w:jc w:val="center"/>
        </w:trPr>
        <w:tc>
          <w:tcPr>
            <w:tcW w:w="290" w:type="pct"/>
            <w:tcBorders>
              <w:top w:val="single" w:sz="4" w:space="0" w:color="000000"/>
              <w:left w:val="single" w:sz="4" w:space="0" w:color="000000"/>
              <w:bottom w:val="single" w:sz="4" w:space="0" w:color="000000"/>
              <w:right w:val="single" w:sz="4" w:space="0" w:color="000000"/>
            </w:tcBorders>
            <w:vAlign w:val="center"/>
          </w:tcPr>
          <w:p w14:paraId="1DA0472B"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1578" w:type="pct"/>
            <w:tcBorders>
              <w:top w:val="single" w:sz="4" w:space="0" w:color="000000"/>
              <w:left w:val="single" w:sz="4" w:space="0" w:color="000000"/>
              <w:bottom w:val="single" w:sz="4" w:space="0" w:color="000000"/>
              <w:right w:val="single" w:sz="4" w:space="0" w:color="000000"/>
            </w:tcBorders>
            <w:vAlign w:val="center"/>
          </w:tcPr>
          <w:p w14:paraId="28D6FF29"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交换机</w:t>
            </w:r>
          </w:p>
        </w:tc>
        <w:tc>
          <w:tcPr>
            <w:tcW w:w="495" w:type="pct"/>
            <w:tcBorders>
              <w:top w:val="single" w:sz="4" w:space="0" w:color="000000"/>
              <w:left w:val="single" w:sz="4" w:space="0" w:color="000000"/>
              <w:bottom w:val="single" w:sz="4" w:space="0" w:color="000000"/>
              <w:right w:val="single" w:sz="4" w:space="0" w:color="000000"/>
            </w:tcBorders>
            <w:vAlign w:val="center"/>
          </w:tcPr>
          <w:p w14:paraId="5B0786C2"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台</w:t>
            </w:r>
          </w:p>
        </w:tc>
        <w:tc>
          <w:tcPr>
            <w:tcW w:w="540" w:type="pct"/>
            <w:tcBorders>
              <w:top w:val="single" w:sz="4" w:space="0" w:color="000000"/>
              <w:left w:val="single" w:sz="4" w:space="0" w:color="000000"/>
              <w:bottom w:val="single" w:sz="4" w:space="0" w:color="000000"/>
              <w:right w:val="single" w:sz="4" w:space="0" w:color="000000"/>
            </w:tcBorders>
            <w:vAlign w:val="center"/>
          </w:tcPr>
          <w:p w14:paraId="4AC9A987"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540" w:type="pct"/>
            <w:tcBorders>
              <w:top w:val="single" w:sz="4" w:space="0" w:color="000000"/>
              <w:left w:val="single" w:sz="4" w:space="0" w:color="000000"/>
              <w:bottom w:val="single" w:sz="4" w:space="0" w:color="000000"/>
              <w:right w:val="single" w:sz="4" w:space="0" w:color="000000"/>
            </w:tcBorders>
            <w:vAlign w:val="center"/>
          </w:tcPr>
          <w:p w14:paraId="35796CD8"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0E517B48"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66F32057"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182CA9BC"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50D914BB" w14:textId="77777777">
        <w:trPr>
          <w:trHeight w:val="283"/>
          <w:jc w:val="center"/>
        </w:trPr>
        <w:tc>
          <w:tcPr>
            <w:tcW w:w="290" w:type="pct"/>
            <w:tcBorders>
              <w:top w:val="single" w:sz="4" w:space="0" w:color="000000"/>
              <w:left w:val="single" w:sz="4" w:space="0" w:color="000000"/>
              <w:bottom w:val="single" w:sz="4" w:space="0" w:color="000000"/>
              <w:right w:val="single" w:sz="4" w:space="0" w:color="000000"/>
            </w:tcBorders>
            <w:vAlign w:val="center"/>
          </w:tcPr>
          <w:p w14:paraId="186E4983"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3</w:t>
            </w:r>
          </w:p>
        </w:tc>
        <w:tc>
          <w:tcPr>
            <w:tcW w:w="1578" w:type="pct"/>
            <w:tcBorders>
              <w:top w:val="single" w:sz="4" w:space="0" w:color="000000"/>
              <w:left w:val="single" w:sz="4" w:space="0" w:color="000000"/>
              <w:bottom w:val="single" w:sz="4" w:space="0" w:color="000000"/>
              <w:right w:val="single" w:sz="4" w:space="0" w:color="000000"/>
            </w:tcBorders>
            <w:vAlign w:val="center"/>
          </w:tcPr>
          <w:p w14:paraId="5A06F470"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远程遥控设备</w:t>
            </w:r>
          </w:p>
        </w:tc>
        <w:tc>
          <w:tcPr>
            <w:tcW w:w="495" w:type="pct"/>
            <w:tcBorders>
              <w:top w:val="single" w:sz="4" w:space="0" w:color="000000"/>
              <w:left w:val="single" w:sz="4" w:space="0" w:color="000000"/>
              <w:bottom w:val="single" w:sz="4" w:space="0" w:color="000000"/>
              <w:right w:val="single" w:sz="4" w:space="0" w:color="000000"/>
            </w:tcBorders>
            <w:vAlign w:val="center"/>
          </w:tcPr>
          <w:p w14:paraId="57DC6253"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540" w:type="pct"/>
            <w:tcBorders>
              <w:top w:val="single" w:sz="4" w:space="0" w:color="000000"/>
              <w:left w:val="single" w:sz="4" w:space="0" w:color="000000"/>
              <w:bottom w:val="single" w:sz="4" w:space="0" w:color="000000"/>
              <w:right w:val="single" w:sz="4" w:space="0" w:color="000000"/>
            </w:tcBorders>
            <w:vAlign w:val="center"/>
          </w:tcPr>
          <w:p w14:paraId="3CB4EABC"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540" w:type="pct"/>
            <w:tcBorders>
              <w:top w:val="single" w:sz="4" w:space="0" w:color="000000"/>
              <w:left w:val="single" w:sz="4" w:space="0" w:color="000000"/>
              <w:bottom w:val="single" w:sz="4" w:space="0" w:color="000000"/>
              <w:right w:val="single" w:sz="4" w:space="0" w:color="000000"/>
            </w:tcBorders>
            <w:vAlign w:val="center"/>
          </w:tcPr>
          <w:p w14:paraId="039E0D4F"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61714F76"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530251CF"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1B095A47"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2AAD081C" w14:textId="77777777">
        <w:trPr>
          <w:trHeight w:val="283"/>
          <w:jc w:val="center"/>
        </w:trPr>
        <w:tc>
          <w:tcPr>
            <w:tcW w:w="290" w:type="pct"/>
            <w:tcBorders>
              <w:top w:val="single" w:sz="4" w:space="0" w:color="000000"/>
              <w:left w:val="single" w:sz="4" w:space="0" w:color="000000"/>
              <w:bottom w:val="single" w:sz="4" w:space="0" w:color="000000"/>
              <w:right w:val="single" w:sz="4" w:space="0" w:color="000000"/>
            </w:tcBorders>
            <w:vAlign w:val="center"/>
          </w:tcPr>
          <w:p w14:paraId="32FD39F4"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4</w:t>
            </w:r>
          </w:p>
        </w:tc>
        <w:tc>
          <w:tcPr>
            <w:tcW w:w="1578" w:type="pct"/>
            <w:tcBorders>
              <w:top w:val="single" w:sz="4" w:space="0" w:color="000000"/>
              <w:left w:val="single" w:sz="4" w:space="0" w:color="000000"/>
              <w:bottom w:val="single" w:sz="4" w:space="0" w:color="000000"/>
              <w:right w:val="single" w:sz="4" w:space="0" w:color="000000"/>
            </w:tcBorders>
            <w:vAlign w:val="center"/>
          </w:tcPr>
          <w:p w14:paraId="37A50E52"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电源系统</w:t>
            </w:r>
          </w:p>
        </w:tc>
        <w:tc>
          <w:tcPr>
            <w:tcW w:w="495" w:type="pct"/>
            <w:tcBorders>
              <w:top w:val="single" w:sz="4" w:space="0" w:color="000000"/>
              <w:left w:val="single" w:sz="4" w:space="0" w:color="000000"/>
              <w:bottom w:val="single" w:sz="4" w:space="0" w:color="000000"/>
              <w:right w:val="single" w:sz="4" w:space="0" w:color="000000"/>
            </w:tcBorders>
            <w:vAlign w:val="center"/>
          </w:tcPr>
          <w:p w14:paraId="522340F8"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540" w:type="pct"/>
            <w:tcBorders>
              <w:top w:val="single" w:sz="4" w:space="0" w:color="000000"/>
              <w:left w:val="single" w:sz="4" w:space="0" w:color="000000"/>
              <w:bottom w:val="single" w:sz="4" w:space="0" w:color="000000"/>
              <w:right w:val="single" w:sz="4" w:space="0" w:color="000000"/>
            </w:tcBorders>
            <w:vAlign w:val="center"/>
          </w:tcPr>
          <w:p w14:paraId="2D805A7D"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540" w:type="pct"/>
            <w:tcBorders>
              <w:top w:val="single" w:sz="4" w:space="0" w:color="000000"/>
              <w:left w:val="single" w:sz="4" w:space="0" w:color="000000"/>
              <w:bottom w:val="single" w:sz="4" w:space="0" w:color="000000"/>
              <w:right w:val="single" w:sz="4" w:space="0" w:color="000000"/>
            </w:tcBorders>
            <w:vAlign w:val="center"/>
          </w:tcPr>
          <w:p w14:paraId="301C3292"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44CCD79E"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0178944E"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09DE27E4"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1C7D9234" w14:textId="77777777">
        <w:trPr>
          <w:trHeight w:val="283"/>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4B1CD494"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5</w:t>
            </w:r>
          </w:p>
        </w:tc>
        <w:tc>
          <w:tcPr>
            <w:tcW w:w="1578" w:type="pct"/>
            <w:tcBorders>
              <w:top w:val="single" w:sz="4" w:space="0" w:color="000000"/>
              <w:left w:val="single" w:sz="4" w:space="0" w:color="000000"/>
              <w:bottom w:val="single" w:sz="4" w:space="0" w:color="000000"/>
              <w:right w:val="single" w:sz="4" w:space="0" w:color="000000"/>
            </w:tcBorders>
            <w:noWrap/>
            <w:vAlign w:val="center"/>
          </w:tcPr>
          <w:p w14:paraId="2C140F04"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视频和动环监控</w:t>
            </w:r>
          </w:p>
        </w:tc>
        <w:tc>
          <w:tcPr>
            <w:tcW w:w="495" w:type="pct"/>
            <w:tcBorders>
              <w:top w:val="single" w:sz="4" w:space="0" w:color="000000"/>
              <w:left w:val="single" w:sz="4" w:space="0" w:color="000000"/>
              <w:bottom w:val="single" w:sz="4" w:space="0" w:color="000000"/>
              <w:right w:val="single" w:sz="4" w:space="0" w:color="000000"/>
            </w:tcBorders>
            <w:vAlign w:val="center"/>
          </w:tcPr>
          <w:p w14:paraId="1890D523"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540" w:type="pct"/>
            <w:tcBorders>
              <w:top w:val="single" w:sz="4" w:space="0" w:color="000000"/>
              <w:left w:val="single" w:sz="4" w:space="0" w:color="000000"/>
              <w:bottom w:val="single" w:sz="4" w:space="0" w:color="000000"/>
              <w:right w:val="single" w:sz="4" w:space="0" w:color="000000"/>
            </w:tcBorders>
            <w:noWrap/>
            <w:vAlign w:val="center"/>
          </w:tcPr>
          <w:p w14:paraId="074D5A8A"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540" w:type="pct"/>
            <w:tcBorders>
              <w:top w:val="single" w:sz="4" w:space="0" w:color="000000"/>
              <w:left w:val="single" w:sz="4" w:space="0" w:color="000000"/>
              <w:bottom w:val="single" w:sz="4" w:space="0" w:color="000000"/>
              <w:right w:val="single" w:sz="4" w:space="0" w:color="000000"/>
            </w:tcBorders>
            <w:noWrap/>
            <w:vAlign w:val="center"/>
          </w:tcPr>
          <w:p w14:paraId="3D9703CD"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18" w:type="pct"/>
            <w:tcBorders>
              <w:top w:val="single" w:sz="4" w:space="0" w:color="000000"/>
              <w:left w:val="single" w:sz="4" w:space="0" w:color="000000"/>
              <w:bottom w:val="single" w:sz="4" w:space="0" w:color="000000"/>
              <w:right w:val="single" w:sz="4" w:space="0" w:color="000000"/>
            </w:tcBorders>
            <w:noWrap/>
            <w:vAlign w:val="center"/>
          </w:tcPr>
          <w:p w14:paraId="657994A1"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noWrap/>
            <w:vAlign w:val="center"/>
          </w:tcPr>
          <w:p w14:paraId="0447D76F"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noWrap/>
            <w:vAlign w:val="center"/>
          </w:tcPr>
          <w:p w14:paraId="532062DD"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1874950E" w14:textId="77777777">
        <w:trPr>
          <w:trHeight w:val="283"/>
          <w:jc w:val="center"/>
        </w:trPr>
        <w:tc>
          <w:tcPr>
            <w:tcW w:w="290" w:type="pct"/>
            <w:tcBorders>
              <w:top w:val="single" w:sz="4" w:space="0" w:color="000000"/>
              <w:left w:val="single" w:sz="4" w:space="0" w:color="000000"/>
              <w:bottom w:val="single" w:sz="4" w:space="0" w:color="000000"/>
              <w:right w:val="single" w:sz="4" w:space="0" w:color="000000"/>
            </w:tcBorders>
            <w:vAlign w:val="center"/>
          </w:tcPr>
          <w:p w14:paraId="185E872C"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6</w:t>
            </w:r>
          </w:p>
        </w:tc>
        <w:tc>
          <w:tcPr>
            <w:tcW w:w="1578" w:type="pct"/>
            <w:tcBorders>
              <w:top w:val="single" w:sz="4" w:space="0" w:color="000000"/>
              <w:left w:val="single" w:sz="4" w:space="0" w:color="000000"/>
              <w:bottom w:val="single" w:sz="4" w:space="0" w:color="000000"/>
              <w:right w:val="single" w:sz="4" w:space="0" w:color="000000"/>
            </w:tcBorders>
            <w:vAlign w:val="center"/>
          </w:tcPr>
          <w:p w14:paraId="7D7451E3"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控制终端</w:t>
            </w:r>
          </w:p>
        </w:tc>
        <w:tc>
          <w:tcPr>
            <w:tcW w:w="495" w:type="pct"/>
            <w:tcBorders>
              <w:top w:val="single" w:sz="4" w:space="0" w:color="000000"/>
              <w:left w:val="single" w:sz="4" w:space="0" w:color="000000"/>
              <w:bottom w:val="single" w:sz="4" w:space="0" w:color="000000"/>
              <w:right w:val="single" w:sz="4" w:space="0" w:color="000000"/>
            </w:tcBorders>
            <w:vAlign w:val="center"/>
          </w:tcPr>
          <w:p w14:paraId="7276666D"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540" w:type="pct"/>
            <w:tcBorders>
              <w:top w:val="single" w:sz="4" w:space="0" w:color="000000"/>
              <w:left w:val="single" w:sz="4" w:space="0" w:color="000000"/>
              <w:bottom w:val="single" w:sz="4" w:space="0" w:color="000000"/>
              <w:right w:val="single" w:sz="4" w:space="0" w:color="000000"/>
            </w:tcBorders>
            <w:vAlign w:val="center"/>
          </w:tcPr>
          <w:p w14:paraId="43445244"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540" w:type="pct"/>
            <w:tcBorders>
              <w:top w:val="single" w:sz="4" w:space="0" w:color="000000"/>
              <w:left w:val="single" w:sz="4" w:space="0" w:color="000000"/>
              <w:bottom w:val="single" w:sz="4" w:space="0" w:color="000000"/>
              <w:right w:val="single" w:sz="4" w:space="0" w:color="000000"/>
            </w:tcBorders>
            <w:vAlign w:val="center"/>
          </w:tcPr>
          <w:p w14:paraId="2F14DF7C"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4ECE5749"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5CF7710C"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1BB8B7EC"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1509F283" w14:textId="77777777">
        <w:trPr>
          <w:trHeight w:val="283"/>
          <w:jc w:val="center"/>
        </w:trPr>
        <w:tc>
          <w:tcPr>
            <w:tcW w:w="290" w:type="pct"/>
            <w:tcBorders>
              <w:top w:val="single" w:sz="4" w:space="0" w:color="000000"/>
              <w:left w:val="single" w:sz="4" w:space="0" w:color="000000"/>
              <w:bottom w:val="single" w:sz="4" w:space="0" w:color="000000"/>
              <w:right w:val="single" w:sz="4" w:space="0" w:color="000000"/>
            </w:tcBorders>
            <w:vAlign w:val="center"/>
          </w:tcPr>
          <w:p w14:paraId="4B86F607"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7</w:t>
            </w:r>
          </w:p>
        </w:tc>
        <w:tc>
          <w:tcPr>
            <w:tcW w:w="1578" w:type="pct"/>
            <w:tcBorders>
              <w:top w:val="single" w:sz="4" w:space="0" w:color="000000"/>
              <w:left w:val="single" w:sz="4" w:space="0" w:color="000000"/>
              <w:bottom w:val="single" w:sz="4" w:space="0" w:color="000000"/>
              <w:right w:val="single" w:sz="4" w:space="0" w:color="000000"/>
            </w:tcBorders>
            <w:vAlign w:val="center"/>
          </w:tcPr>
          <w:p w14:paraId="13995060"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其它</w:t>
            </w:r>
          </w:p>
        </w:tc>
        <w:tc>
          <w:tcPr>
            <w:tcW w:w="495" w:type="pct"/>
            <w:tcBorders>
              <w:top w:val="single" w:sz="4" w:space="0" w:color="000000"/>
              <w:left w:val="single" w:sz="4" w:space="0" w:color="000000"/>
              <w:bottom w:val="single" w:sz="4" w:space="0" w:color="000000"/>
              <w:right w:val="single" w:sz="4" w:space="0" w:color="000000"/>
            </w:tcBorders>
            <w:vAlign w:val="center"/>
          </w:tcPr>
          <w:p w14:paraId="7BAD2094"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项</w:t>
            </w:r>
          </w:p>
        </w:tc>
        <w:tc>
          <w:tcPr>
            <w:tcW w:w="540" w:type="pct"/>
            <w:tcBorders>
              <w:top w:val="single" w:sz="4" w:space="0" w:color="000000"/>
              <w:left w:val="single" w:sz="4" w:space="0" w:color="000000"/>
              <w:bottom w:val="single" w:sz="4" w:space="0" w:color="000000"/>
              <w:right w:val="single" w:sz="4" w:space="0" w:color="000000"/>
            </w:tcBorders>
            <w:vAlign w:val="center"/>
          </w:tcPr>
          <w:p w14:paraId="3BC7C653"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540" w:type="pct"/>
            <w:tcBorders>
              <w:top w:val="single" w:sz="4" w:space="0" w:color="000000"/>
              <w:left w:val="single" w:sz="4" w:space="0" w:color="000000"/>
              <w:bottom w:val="single" w:sz="4" w:space="0" w:color="000000"/>
              <w:right w:val="single" w:sz="4" w:space="0" w:color="000000"/>
            </w:tcBorders>
            <w:vAlign w:val="center"/>
          </w:tcPr>
          <w:p w14:paraId="7A104207"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5CC20B9D"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1B4476A8"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2C88BEBC"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22BF8368" w14:textId="77777777">
        <w:trPr>
          <w:trHeight w:val="283"/>
          <w:jc w:val="center"/>
        </w:trPr>
        <w:tc>
          <w:tcPr>
            <w:tcW w:w="3444" w:type="pct"/>
            <w:gridSpan w:val="5"/>
            <w:tcBorders>
              <w:top w:val="single" w:sz="4" w:space="0" w:color="000000"/>
              <w:left w:val="single" w:sz="4" w:space="0" w:color="000000"/>
              <w:bottom w:val="single" w:sz="4" w:space="0" w:color="000000"/>
              <w:right w:val="single" w:sz="4" w:space="0" w:color="000000"/>
            </w:tcBorders>
            <w:vAlign w:val="center"/>
          </w:tcPr>
          <w:p w14:paraId="39A9589E" w14:textId="77777777" w:rsidR="00A61ED1" w:rsidRPr="0015715D" w:rsidRDefault="00000000">
            <w:pPr>
              <w:widowControl/>
              <w:spacing w:line="360" w:lineRule="exact"/>
              <w:jc w:val="left"/>
              <w:textAlignment w:val="center"/>
              <w:rPr>
                <w:rFonts w:ascii="宋体" w:hAnsi="宋体" w:hint="eastAsia"/>
                <w:b/>
                <w:bCs/>
                <w:color w:val="000000" w:themeColor="text1"/>
                <w:szCs w:val="21"/>
              </w:rPr>
            </w:pPr>
            <w:r w:rsidRPr="0015715D">
              <w:rPr>
                <w:rFonts w:ascii="宋体" w:hAnsi="宋体" w:cs="宋体" w:hint="eastAsia"/>
                <w:b/>
                <w:bCs/>
                <w:color w:val="000000" w:themeColor="text1"/>
                <w:kern w:val="0"/>
                <w:szCs w:val="21"/>
                <w:lang w:bidi="ar"/>
              </w:rPr>
              <w:t>（三）系统软件</w:t>
            </w:r>
          </w:p>
        </w:tc>
        <w:tc>
          <w:tcPr>
            <w:tcW w:w="518" w:type="pct"/>
            <w:tcBorders>
              <w:top w:val="single" w:sz="4" w:space="0" w:color="000000"/>
              <w:left w:val="single" w:sz="4" w:space="0" w:color="000000"/>
              <w:bottom w:val="single" w:sz="4" w:space="0" w:color="000000"/>
              <w:right w:val="single" w:sz="4" w:space="0" w:color="000000"/>
            </w:tcBorders>
            <w:vAlign w:val="center"/>
          </w:tcPr>
          <w:p w14:paraId="30B974C0"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55C0AAF0"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5B6A9413"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r>
      <w:tr w:rsidR="00A61ED1" w:rsidRPr="0015715D" w14:paraId="7A322BBC" w14:textId="77777777">
        <w:trPr>
          <w:trHeight w:val="283"/>
          <w:jc w:val="center"/>
        </w:trPr>
        <w:tc>
          <w:tcPr>
            <w:tcW w:w="290" w:type="pct"/>
            <w:tcBorders>
              <w:top w:val="single" w:sz="4" w:space="0" w:color="000000"/>
              <w:left w:val="single" w:sz="4" w:space="0" w:color="000000"/>
              <w:bottom w:val="single" w:sz="4" w:space="0" w:color="000000"/>
              <w:right w:val="single" w:sz="4" w:space="0" w:color="000000"/>
            </w:tcBorders>
            <w:vAlign w:val="center"/>
          </w:tcPr>
          <w:p w14:paraId="2820F2D7"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1578" w:type="pct"/>
            <w:tcBorders>
              <w:top w:val="single" w:sz="4" w:space="0" w:color="000000"/>
              <w:left w:val="single" w:sz="4" w:space="0" w:color="000000"/>
              <w:bottom w:val="single" w:sz="4" w:space="0" w:color="000000"/>
              <w:right w:val="single" w:sz="4" w:space="0" w:color="000000"/>
            </w:tcBorders>
            <w:vAlign w:val="center"/>
          </w:tcPr>
          <w:p w14:paraId="1310F594"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监测站系统软件</w:t>
            </w:r>
          </w:p>
        </w:tc>
        <w:tc>
          <w:tcPr>
            <w:tcW w:w="495" w:type="pct"/>
            <w:tcBorders>
              <w:top w:val="single" w:sz="4" w:space="0" w:color="000000"/>
              <w:left w:val="single" w:sz="4" w:space="0" w:color="000000"/>
              <w:bottom w:val="single" w:sz="4" w:space="0" w:color="000000"/>
              <w:right w:val="single" w:sz="4" w:space="0" w:color="000000"/>
            </w:tcBorders>
            <w:vAlign w:val="center"/>
          </w:tcPr>
          <w:p w14:paraId="0CA9EF95"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540" w:type="pct"/>
            <w:tcBorders>
              <w:top w:val="single" w:sz="4" w:space="0" w:color="000000"/>
              <w:left w:val="single" w:sz="4" w:space="0" w:color="000000"/>
              <w:bottom w:val="single" w:sz="4" w:space="0" w:color="000000"/>
              <w:right w:val="single" w:sz="4" w:space="0" w:color="000000"/>
            </w:tcBorders>
            <w:vAlign w:val="center"/>
          </w:tcPr>
          <w:p w14:paraId="6E58DF2C"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540" w:type="pct"/>
            <w:tcBorders>
              <w:top w:val="single" w:sz="4" w:space="0" w:color="000000"/>
              <w:left w:val="single" w:sz="4" w:space="0" w:color="000000"/>
              <w:bottom w:val="single" w:sz="4" w:space="0" w:color="000000"/>
              <w:right w:val="single" w:sz="4" w:space="0" w:color="000000"/>
            </w:tcBorders>
            <w:vAlign w:val="center"/>
          </w:tcPr>
          <w:p w14:paraId="62769617"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7A68DAFA"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23A594DE"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224CDFCB"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bl>
    <w:p w14:paraId="71C4C5F4" w14:textId="77777777" w:rsidR="00A61ED1" w:rsidRPr="0015715D" w:rsidRDefault="00000000">
      <w:pPr>
        <w:snapToGrid w:val="0"/>
        <w:spacing w:before="50" w:afterLines="50" w:after="165" w:line="440" w:lineRule="exact"/>
        <w:jc w:val="left"/>
        <w:rPr>
          <w:color w:val="000000" w:themeColor="text1"/>
          <w:spacing w:val="20"/>
          <w:szCs w:val="21"/>
          <w:lang w:bidi="ar"/>
        </w:rPr>
      </w:pPr>
      <w:r w:rsidRPr="0015715D">
        <w:rPr>
          <w:rFonts w:cs="宋体" w:hint="eastAsia"/>
          <w:color w:val="000000" w:themeColor="text1"/>
          <w:szCs w:val="21"/>
          <w:lang w:bidi="ar"/>
        </w:rPr>
        <w:t>供应商名称</w:t>
      </w:r>
      <w:r w:rsidRPr="0015715D">
        <w:rPr>
          <w:color w:val="000000" w:themeColor="text1"/>
          <w:szCs w:val="21"/>
          <w:lang w:bidi="ar"/>
        </w:rPr>
        <w:t>(</w:t>
      </w:r>
      <w:r w:rsidRPr="0015715D">
        <w:rPr>
          <w:rFonts w:cs="宋体" w:hint="eastAsia"/>
          <w:color w:val="000000" w:themeColor="text1"/>
          <w:szCs w:val="21"/>
          <w:lang w:bidi="ar"/>
        </w:rPr>
        <w:t>电子签章</w:t>
      </w:r>
      <w:r w:rsidRPr="0015715D">
        <w:rPr>
          <w:color w:val="000000" w:themeColor="text1"/>
          <w:szCs w:val="21"/>
          <w:lang w:bidi="ar"/>
        </w:rPr>
        <w:t>)</w:t>
      </w:r>
      <w:r w:rsidRPr="0015715D">
        <w:rPr>
          <w:rFonts w:cs="宋体" w:hint="eastAsia"/>
          <w:color w:val="000000" w:themeColor="text1"/>
          <w:spacing w:val="20"/>
          <w:szCs w:val="21"/>
          <w:lang w:bidi="ar"/>
        </w:rPr>
        <w:t>：</w:t>
      </w:r>
    </w:p>
    <w:p w14:paraId="24EB08D2" w14:textId="77777777" w:rsidR="00A61ED1" w:rsidRPr="0015715D" w:rsidRDefault="00000000">
      <w:pPr>
        <w:snapToGrid w:val="0"/>
        <w:spacing w:before="50" w:afterLines="50" w:after="165" w:line="440" w:lineRule="exact"/>
        <w:jc w:val="left"/>
        <w:rPr>
          <w:rFonts w:cs="宋体"/>
          <w:color w:val="000000" w:themeColor="text1"/>
          <w:spacing w:val="20"/>
          <w:szCs w:val="21"/>
          <w:lang w:bidi="ar"/>
        </w:rPr>
      </w:pPr>
      <w:r w:rsidRPr="0015715D">
        <w:rPr>
          <w:rFonts w:cs="宋体" w:hint="eastAsia"/>
          <w:color w:val="000000" w:themeColor="text1"/>
          <w:spacing w:val="20"/>
          <w:szCs w:val="21"/>
          <w:lang w:bidi="ar"/>
        </w:rPr>
        <w:t>日</w:t>
      </w:r>
      <w:r w:rsidRPr="0015715D">
        <w:rPr>
          <w:color w:val="000000" w:themeColor="text1"/>
          <w:spacing w:val="20"/>
          <w:szCs w:val="21"/>
          <w:lang w:bidi="ar"/>
        </w:rPr>
        <w:t xml:space="preserve">  </w:t>
      </w:r>
      <w:r w:rsidRPr="0015715D">
        <w:rPr>
          <w:rFonts w:cs="宋体" w:hint="eastAsia"/>
          <w:color w:val="000000" w:themeColor="text1"/>
          <w:spacing w:val="20"/>
          <w:szCs w:val="21"/>
          <w:lang w:bidi="ar"/>
        </w:rPr>
        <w:t>期：</w:t>
      </w:r>
    </w:p>
    <w:p w14:paraId="67BE1869" w14:textId="77777777" w:rsidR="00A61ED1" w:rsidRPr="0015715D" w:rsidRDefault="00A61ED1">
      <w:pPr>
        <w:tabs>
          <w:tab w:val="left" w:pos="312"/>
        </w:tabs>
        <w:spacing w:beforeLines="100" w:before="331" w:afterLines="100" w:after="331" w:line="320" w:lineRule="exact"/>
        <w:jc w:val="left"/>
        <w:rPr>
          <w:rFonts w:ascii="宋体" w:hAnsi="宋体" w:hint="eastAsia"/>
          <w:b/>
          <w:color w:val="000000" w:themeColor="text1"/>
          <w:szCs w:val="21"/>
        </w:rPr>
        <w:sectPr w:rsidR="00A61ED1" w:rsidRPr="0015715D">
          <w:pgSz w:w="11906" w:h="16838"/>
          <w:pgMar w:top="1800" w:right="1440" w:bottom="1800" w:left="1440" w:header="851" w:footer="992" w:gutter="0"/>
          <w:cols w:space="720"/>
          <w:docGrid w:type="lines" w:linePitch="331"/>
        </w:sectPr>
      </w:pPr>
    </w:p>
    <w:p w14:paraId="02BB4FDC" w14:textId="77777777" w:rsidR="00A61ED1" w:rsidRPr="0015715D" w:rsidRDefault="00000000">
      <w:pPr>
        <w:spacing w:beforeLines="100" w:before="331" w:afterLines="100" w:after="331" w:line="320" w:lineRule="exact"/>
        <w:jc w:val="left"/>
        <w:rPr>
          <w:rFonts w:ascii="宋体" w:hAnsi="宋体" w:hint="eastAsia"/>
          <w:b/>
          <w:color w:val="000000" w:themeColor="text1"/>
          <w:szCs w:val="21"/>
        </w:rPr>
      </w:pPr>
      <w:r w:rsidRPr="0015715D">
        <w:rPr>
          <w:rFonts w:ascii="宋体" w:hAnsi="宋体" w:hint="eastAsia"/>
          <w:b/>
          <w:color w:val="000000" w:themeColor="text1"/>
          <w:szCs w:val="21"/>
        </w:rPr>
        <w:t>标项三：</w:t>
      </w:r>
    </w:p>
    <w:tbl>
      <w:tblPr>
        <w:tblW w:w="4983" w:type="pct"/>
        <w:jc w:val="center"/>
        <w:tblLayout w:type="fixed"/>
        <w:tblLook w:val="04A0" w:firstRow="1" w:lastRow="0" w:firstColumn="1" w:lastColumn="0" w:noHBand="0" w:noVBand="1"/>
      </w:tblPr>
      <w:tblGrid>
        <w:gridCol w:w="522"/>
        <w:gridCol w:w="2838"/>
        <w:gridCol w:w="890"/>
        <w:gridCol w:w="970"/>
        <w:gridCol w:w="972"/>
        <w:gridCol w:w="931"/>
        <w:gridCol w:w="931"/>
        <w:gridCol w:w="931"/>
      </w:tblGrid>
      <w:tr w:rsidR="00A61ED1" w:rsidRPr="0015715D" w14:paraId="470E7007" w14:textId="77777777">
        <w:trPr>
          <w:trHeight w:val="283"/>
          <w:jc w:val="center"/>
        </w:trPr>
        <w:tc>
          <w:tcPr>
            <w:tcW w:w="290" w:type="pct"/>
            <w:tcBorders>
              <w:top w:val="single" w:sz="4" w:space="0" w:color="000000"/>
              <w:left w:val="single" w:sz="4" w:space="0" w:color="000000"/>
              <w:bottom w:val="single" w:sz="4" w:space="0" w:color="000000"/>
              <w:right w:val="single" w:sz="4" w:space="0" w:color="000000"/>
            </w:tcBorders>
            <w:vAlign w:val="center"/>
          </w:tcPr>
          <w:p w14:paraId="66F36AFC" w14:textId="77777777" w:rsidR="00A61ED1" w:rsidRPr="0015715D" w:rsidRDefault="00000000">
            <w:pPr>
              <w:widowControl/>
              <w:spacing w:line="360" w:lineRule="exact"/>
              <w:jc w:val="center"/>
              <w:textAlignment w:val="center"/>
              <w:rPr>
                <w:rFonts w:ascii="宋体" w:hAnsi="宋体" w:cs="宋体" w:hint="eastAsia"/>
                <w:b/>
                <w:bCs/>
                <w:color w:val="000000" w:themeColor="text1"/>
                <w:szCs w:val="21"/>
              </w:rPr>
            </w:pPr>
            <w:r w:rsidRPr="0015715D">
              <w:rPr>
                <w:rFonts w:ascii="宋体" w:hAnsi="宋体" w:cs="宋体" w:hint="eastAsia"/>
                <w:b/>
                <w:bCs/>
                <w:color w:val="000000" w:themeColor="text1"/>
                <w:kern w:val="0"/>
                <w:szCs w:val="21"/>
                <w:lang w:bidi="ar"/>
              </w:rPr>
              <w:t>序号</w:t>
            </w:r>
          </w:p>
        </w:tc>
        <w:tc>
          <w:tcPr>
            <w:tcW w:w="1578" w:type="pct"/>
            <w:tcBorders>
              <w:top w:val="single" w:sz="4" w:space="0" w:color="000000"/>
              <w:left w:val="single" w:sz="4" w:space="0" w:color="000000"/>
              <w:bottom w:val="single" w:sz="4" w:space="0" w:color="000000"/>
              <w:right w:val="single" w:sz="4" w:space="0" w:color="000000"/>
            </w:tcBorders>
            <w:vAlign w:val="center"/>
          </w:tcPr>
          <w:p w14:paraId="235C2B01" w14:textId="77777777" w:rsidR="00A61ED1" w:rsidRPr="0015715D" w:rsidRDefault="00000000">
            <w:pPr>
              <w:snapToGrid w:val="0"/>
              <w:spacing w:before="50" w:after="50" w:line="440" w:lineRule="exact"/>
              <w:jc w:val="center"/>
              <w:rPr>
                <w:rFonts w:ascii="宋体" w:hAnsi="宋体" w:cs="宋体" w:hint="eastAsia"/>
                <w:b/>
                <w:bCs/>
                <w:color w:val="000000" w:themeColor="text1"/>
                <w:szCs w:val="21"/>
              </w:rPr>
            </w:pPr>
            <w:r w:rsidRPr="0015715D">
              <w:rPr>
                <w:rFonts w:cs="宋体" w:hint="eastAsia"/>
                <w:b/>
                <w:bCs/>
                <w:color w:val="000000" w:themeColor="text1"/>
                <w:szCs w:val="21"/>
                <w:lang w:bidi="ar"/>
              </w:rPr>
              <w:t>货物或产品名称</w:t>
            </w:r>
          </w:p>
        </w:tc>
        <w:tc>
          <w:tcPr>
            <w:tcW w:w="495" w:type="pct"/>
            <w:tcBorders>
              <w:top w:val="single" w:sz="4" w:space="0" w:color="000000"/>
              <w:left w:val="single" w:sz="4" w:space="0" w:color="000000"/>
              <w:bottom w:val="single" w:sz="4" w:space="0" w:color="000000"/>
              <w:right w:val="single" w:sz="4" w:space="0" w:color="000000"/>
            </w:tcBorders>
            <w:vAlign w:val="center"/>
          </w:tcPr>
          <w:p w14:paraId="21EA8D99" w14:textId="77777777" w:rsidR="00A61ED1" w:rsidRPr="0015715D" w:rsidRDefault="00000000">
            <w:pPr>
              <w:snapToGrid w:val="0"/>
              <w:spacing w:before="50" w:after="50" w:line="440" w:lineRule="exact"/>
              <w:jc w:val="center"/>
              <w:rPr>
                <w:rFonts w:ascii="宋体" w:hAnsi="宋体" w:cs="宋体" w:hint="eastAsia"/>
                <w:b/>
                <w:bCs/>
                <w:color w:val="000000" w:themeColor="text1"/>
                <w:szCs w:val="21"/>
              </w:rPr>
            </w:pPr>
            <w:r w:rsidRPr="0015715D">
              <w:rPr>
                <w:rFonts w:cs="宋体" w:hint="eastAsia"/>
                <w:b/>
                <w:bCs/>
                <w:color w:val="000000" w:themeColor="text1"/>
                <w:szCs w:val="21"/>
                <w:lang w:bidi="ar"/>
              </w:rPr>
              <w:t>单位</w:t>
            </w:r>
          </w:p>
        </w:tc>
        <w:tc>
          <w:tcPr>
            <w:tcW w:w="540" w:type="pct"/>
            <w:tcBorders>
              <w:top w:val="single" w:sz="4" w:space="0" w:color="000000"/>
              <w:left w:val="single" w:sz="4" w:space="0" w:color="000000"/>
              <w:bottom w:val="single" w:sz="4" w:space="0" w:color="000000"/>
              <w:right w:val="single" w:sz="4" w:space="0" w:color="000000"/>
            </w:tcBorders>
            <w:vAlign w:val="center"/>
          </w:tcPr>
          <w:p w14:paraId="3E46DDF4" w14:textId="77777777" w:rsidR="00A61ED1" w:rsidRPr="0015715D" w:rsidRDefault="00000000">
            <w:pPr>
              <w:snapToGrid w:val="0"/>
              <w:spacing w:before="50" w:after="50" w:line="440" w:lineRule="exact"/>
              <w:jc w:val="center"/>
              <w:rPr>
                <w:rFonts w:ascii="宋体" w:hAnsi="宋体" w:cs="宋体" w:hint="eastAsia"/>
                <w:b/>
                <w:bCs/>
                <w:color w:val="000000" w:themeColor="text1"/>
                <w:szCs w:val="21"/>
              </w:rPr>
            </w:pPr>
            <w:r w:rsidRPr="0015715D">
              <w:rPr>
                <w:rFonts w:cs="宋体" w:hint="eastAsia"/>
                <w:b/>
                <w:bCs/>
                <w:color w:val="000000" w:themeColor="text1"/>
                <w:szCs w:val="21"/>
                <w:lang w:bidi="ar"/>
              </w:rPr>
              <w:t>数量</w:t>
            </w:r>
          </w:p>
        </w:tc>
        <w:tc>
          <w:tcPr>
            <w:tcW w:w="540" w:type="pct"/>
            <w:tcBorders>
              <w:top w:val="single" w:sz="4" w:space="0" w:color="000000"/>
              <w:left w:val="single" w:sz="4" w:space="0" w:color="000000"/>
              <w:bottom w:val="single" w:sz="4" w:space="0" w:color="000000"/>
              <w:right w:val="single" w:sz="4" w:space="0" w:color="000000"/>
            </w:tcBorders>
            <w:vAlign w:val="center"/>
          </w:tcPr>
          <w:p w14:paraId="3FBDBC65" w14:textId="77777777" w:rsidR="00A61ED1" w:rsidRPr="0015715D" w:rsidRDefault="00000000">
            <w:pPr>
              <w:snapToGrid w:val="0"/>
              <w:spacing w:before="50" w:after="50" w:line="440" w:lineRule="exact"/>
              <w:jc w:val="center"/>
              <w:rPr>
                <w:rFonts w:cs="宋体"/>
                <w:b/>
                <w:bCs/>
                <w:color w:val="000000" w:themeColor="text1"/>
                <w:szCs w:val="21"/>
                <w:lang w:bidi="ar"/>
              </w:rPr>
            </w:pPr>
            <w:r w:rsidRPr="0015715D">
              <w:rPr>
                <w:rFonts w:cs="宋体" w:hint="eastAsia"/>
                <w:b/>
                <w:bCs/>
                <w:color w:val="000000" w:themeColor="text1"/>
                <w:szCs w:val="21"/>
                <w:lang w:bidi="ar"/>
              </w:rPr>
              <w:t>品牌或制造商</w:t>
            </w:r>
          </w:p>
        </w:tc>
        <w:tc>
          <w:tcPr>
            <w:tcW w:w="518" w:type="pct"/>
            <w:tcBorders>
              <w:top w:val="single" w:sz="4" w:space="0" w:color="000000"/>
              <w:left w:val="single" w:sz="4" w:space="0" w:color="000000"/>
              <w:bottom w:val="single" w:sz="4" w:space="0" w:color="000000"/>
              <w:right w:val="single" w:sz="4" w:space="0" w:color="000000"/>
            </w:tcBorders>
            <w:vAlign w:val="center"/>
          </w:tcPr>
          <w:p w14:paraId="6CF157F7" w14:textId="77777777" w:rsidR="00A61ED1" w:rsidRPr="0015715D" w:rsidRDefault="00000000">
            <w:pPr>
              <w:snapToGrid w:val="0"/>
              <w:spacing w:before="50" w:after="50" w:line="440" w:lineRule="exact"/>
              <w:jc w:val="center"/>
              <w:rPr>
                <w:rFonts w:ascii="宋体" w:hAnsi="宋体" w:cs="宋体" w:hint="eastAsia"/>
                <w:b/>
                <w:bCs/>
                <w:color w:val="000000" w:themeColor="text1"/>
                <w:szCs w:val="21"/>
              </w:rPr>
            </w:pPr>
            <w:r w:rsidRPr="0015715D">
              <w:rPr>
                <w:rFonts w:cs="宋体" w:hint="eastAsia"/>
                <w:b/>
                <w:bCs/>
                <w:color w:val="000000" w:themeColor="text1"/>
                <w:szCs w:val="21"/>
                <w:lang w:bidi="ar"/>
              </w:rPr>
              <w:t>规格型号</w:t>
            </w:r>
          </w:p>
        </w:tc>
        <w:tc>
          <w:tcPr>
            <w:tcW w:w="518" w:type="pct"/>
            <w:tcBorders>
              <w:top w:val="single" w:sz="4" w:space="0" w:color="000000"/>
              <w:left w:val="single" w:sz="4" w:space="0" w:color="000000"/>
              <w:bottom w:val="single" w:sz="4" w:space="0" w:color="000000"/>
              <w:right w:val="single" w:sz="4" w:space="0" w:color="000000"/>
            </w:tcBorders>
            <w:vAlign w:val="center"/>
          </w:tcPr>
          <w:p w14:paraId="01C88071" w14:textId="77777777" w:rsidR="00A61ED1" w:rsidRPr="0015715D" w:rsidRDefault="00000000">
            <w:pPr>
              <w:snapToGrid w:val="0"/>
              <w:spacing w:before="50" w:after="50" w:line="440" w:lineRule="exact"/>
              <w:jc w:val="center"/>
              <w:rPr>
                <w:rFonts w:ascii="宋体" w:hAnsi="宋体" w:cs="宋体" w:hint="eastAsia"/>
                <w:b/>
                <w:bCs/>
                <w:color w:val="000000" w:themeColor="text1"/>
                <w:kern w:val="0"/>
                <w:szCs w:val="21"/>
                <w:lang w:bidi="ar"/>
              </w:rPr>
            </w:pPr>
            <w:r w:rsidRPr="0015715D">
              <w:rPr>
                <w:rFonts w:cs="宋体" w:hint="eastAsia"/>
                <w:b/>
                <w:bCs/>
                <w:color w:val="000000" w:themeColor="text1"/>
                <w:szCs w:val="21"/>
                <w:lang w:bidi="ar"/>
              </w:rPr>
              <w:t>产地</w:t>
            </w:r>
          </w:p>
        </w:tc>
        <w:tc>
          <w:tcPr>
            <w:tcW w:w="518" w:type="pct"/>
            <w:tcBorders>
              <w:top w:val="single" w:sz="4" w:space="0" w:color="000000"/>
              <w:left w:val="single" w:sz="4" w:space="0" w:color="000000"/>
              <w:bottom w:val="single" w:sz="4" w:space="0" w:color="000000"/>
              <w:right w:val="single" w:sz="4" w:space="0" w:color="000000"/>
            </w:tcBorders>
            <w:vAlign w:val="center"/>
          </w:tcPr>
          <w:p w14:paraId="03F41D23" w14:textId="77777777" w:rsidR="00A61ED1" w:rsidRPr="0015715D" w:rsidRDefault="00000000">
            <w:pPr>
              <w:snapToGrid w:val="0"/>
              <w:spacing w:before="50" w:after="50" w:line="440" w:lineRule="exact"/>
              <w:jc w:val="center"/>
              <w:rPr>
                <w:rFonts w:cs="宋体"/>
                <w:b/>
                <w:bCs/>
                <w:color w:val="000000" w:themeColor="text1"/>
                <w:szCs w:val="21"/>
                <w:lang w:bidi="ar"/>
              </w:rPr>
            </w:pPr>
            <w:r w:rsidRPr="0015715D">
              <w:rPr>
                <w:rFonts w:cs="宋体" w:hint="eastAsia"/>
                <w:b/>
                <w:bCs/>
                <w:color w:val="000000" w:themeColor="text1"/>
                <w:szCs w:val="21"/>
                <w:lang w:bidi="ar"/>
              </w:rPr>
              <w:t>备注</w:t>
            </w:r>
          </w:p>
        </w:tc>
      </w:tr>
      <w:tr w:rsidR="00A61ED1" w:rsidRPr="0015715D" w14:paraId="71D69997" w14:textId="77777777">
        <w:trPr>
          <w:trHeight w:val="283"/>
          <w:jc w:val="center"/>
        </w:trPr>
        <w:tc>
          <w:tcPr>
            <w:tcW w:w="3444" w:type="pct"/>
            <w:gridSpan w:val="5"/>
            <w:tcBorders>
              <w:top w:val="single" w:sz="4" w:space="0" w:color="000000"/>
              <w:left w:val="single" w:sz="4" w:space="0" w:color="000000"/>
              <w:bottom w:val="single" w:sz="4" w:space="0" w:color="000000"/>
              <w:right w:val="single" w:sz="4" w:space="0" w:color="000000"/>
            </w:tcBorders>
            <w:vAlign w:val="center"/>
          </w:tcPr>
          <w:p w14:paraId="0FECA2BD" w14:textId="77777777" w:rsidR="00A61ED1" w:rsidRPr="0015715D" w:rsidRDefault="00000000">
            <w:pPr>
              <w:widowControl/>
              <w:spacing w:line="360" w:lineRule="exact"/>
              <w:jc w:val="left"/>
              <w:textAlignment w:val="center"/>
              <w:rPr>
                <w:rFonts w:ascii="宋体" w:hAnsi="宋体" w:hint="eastAsia"/>
                <w:b/>
                <w:bCs/>
                <w:color w:val="000000" w:themeColor="text1"/>
                <w:szCs w:val="21"/>
              </w:rPr>
            </w:pPr>
            <w:r w:rsidRPr="0015715D">
              <w:rPr>
                <w:rFonts w:ascii="宋体" w:hAnsi="宋体" w:cs="宋体" w:hint="eastAsia"/>
                <w:b/>
                <w:bCs/>
                <w:color w:val="000000" w:themeColor="text1"/>
                <w:kern w:val="0"/>
                <w:szCs w:val="21"/>
                <w:lang w:bidi="ar"/>
              </w:rPr>
              <w:t>一软硬件设备</w:t>
            </w:r>
          </w:p>
        </w:tc>
        <w:tc>
          <w:tcPr>
            <w:tcW w:w="518" w:type="pct"/>
            <w:tcBorders>
              <w:top w:val="single" w:sz="4" w:space="0" w:color="000000"/>
              <w:left w:val="single" w:sz="4" w:space="0" w:color="000000"/>
              <w:bottom w:val="single" w:sz="4" w:space="0" w:color="000000"/>
              <w:right w:val="single" w:sz="4" w:space="0" w:color="000000"/>
            </w:tcBorders>
            <w:vAlign w:val="center"/>
          </w:tcPr>
          <w:p w14:paraId="042BEDED"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24535898"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2C7A7B3D"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r>
      <w:tr w:rsidR="00A61ED1" w:rsidRPr="0015715D" w14:paraId="41FCBD71" w14:textId="77777777">
        <w:trPr>
          <w:trHeight w:val="283"/>
          <w:jc w:val="center"/>
        </w:trPr>
        <w:tc>
          <w:tcPr>
            <w:tcW w:w="3444" w:type="pct"/>
            <w:gridSpan w:val="5"/>
            <w:tcBorders>
              <w:top w:val="single" w:sz="4" w:space="0" w:color="000000"/>
              <w:left w:val="single" w:sz="4" w:space="0" w:color="000000"/>
              <w:bottom w:val="single" w:sz="4" w:space="0" w:color="000000"/>
              <w:right w:val="single" w:sz="4" w:space="0" w:color="000000"/>
            </w:tcBorders>
            <w:vAlign w:val="center"/>
          </w:tcPr>
          <w:p w14:paraId="50CF2C2B" w14:textId="77777777" w:rsidR="00A61ED1" w:rsidRPr="0015715D" w:rsidRDefault="00000000">
            <w:pPr>
              <w:widowControl/>
              <w:spacing w:line="360" w:lineRule="exact"/>
              <w:jc w:val="left"/>
              <w:textAlignment w:val="center"/>
              <w:rPr>
                <w:rFonts w:ascii="宋体" w:hAnsi="宋体" w:hint="eastAsia"/>
                <w:b/>
                <w:bCs/>
                <w:color w:val="000000" w:themeColor="text1"/>
                <w:szCs w:val="21"/>
              </w:rPr>
            </w:pPr>
            <w:r w:rsidRPr="0015715D">
              <w:rPr>
                <w:rFonts w:ascii="宋体" w:hAnsi="宋体" w:cs="宋体" w:hint="eastAsia"/>
                <w:b/>
                <w:bCs/>
                <w:color w:val="000000" w:themeColor="text1"/>
                <w:kern w:val="0"/>
                <w:szCs w:val="21"/>
                <w:lang w:bidi="ar"/>
              </w:rPr>
              <w:t>（一）硬件</w:t>
            </w:r>
          </w:p>
        </w:tc>
        <w:tc>
          <w:tcPr>
            <w:tcW w:w="518" w:type="pct"/>
            <w:tcBorders>
              <w:top w:val="single" w:sz="4" w:space="0" w:color="000000"/>
              <w:left w:val="single" w:sz="4" w:space="0" w:color="000000"/>
              <w:bottom w:val="single" w:sz="4" w:space="0" w:color="000000"/>
              <w:right w:val="single" w:sz="4" w:space="0" w:color="000000"/>
            </w:tcBorders>
            <w:vAlign w:val="center"/>
          </w:tcPr>
          <w:p w14:paraId="36DE4045"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075457F5"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49BF1105"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r>
      <w:tr w:rsidR="00A61ED1" w:rsidRPr="0015715D" w14:paraId="22B17046" w14:textId="77777777">
        <w:trPr>
          <w:trHeight w:val="283"/>
          <w:jc w:val="center"/>
        </w:trPr>
        <w:tc>
          <w:tcPr>
            <w:tcW w:w="290" w:type="pct"/>
            <w:tcBorders>
              <w:top w:val="single" w:sz="4" w:space="0" w:color="000000"/>
              <w:left w:val="single" w:sz="4" w:space="0" w:color="000000"/>
              <w:bottom w:val="single" w:sz="4" w:space="0" w:color="000000"/>
              <w:right w:val="single" w:sz="4" w:space="0" w:color="000000"/>
            </w:tcBorders>
            <w:vAlign w:val="center"/>
          </w:tcPr>
          <w:p w14:paraId="17FC5C9D" w14:textId="77777777" w:rsidR="00A61ED1" w:rsidRPr="0015715D" w:rsidRDefault="00000000">
            <w:pPr>
              <w:widowControl/>
              <w:spacing w:line="40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1578" w:type="pct"/>
            <w:tcBorders>
              <w:top w:val="single" w:sz="4" w:space="0" w:color="000000"/>
              <w:left w:val="single" w:sz="4" w:space="0" w:color="000000"/>
              <w:bottom w:val="single" w:sz="4" w:space="0" w:color="000000"/>
              <w:right w:val="single" w:sz="4" w:space="0" w:color="000000"/>
            </w:tcBorders>
            <w:vAlign w:val="center"/>
          </w:tcPr>
          <w:p w14:paraId="4779AE3A" w14:textId="77777777" w:rsidR="00A61ED1" w:rsidRPr="0015715D" w:rsidRDefault="00000000">
            <w:pPr>
              <w:widowControl/>
              <w:spacing w:line="40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传感器监测节点</w:t>
            </w:r>
          </w:p>
        </w:tc>
        <w:tc>
          <w:tcPr>
            <w:tcW w:w="495" w:type="pct"/>
            <w:tcBorders>
              <w:top w:val="single" w:sz="4" w:space="0" w:color="000000"/>
              <w:left w:val="single" w:sz="4" w:space="0" w:color="000000"/>
              <w:bottom w:val="single" w:sz="4" w:space="0" w:color="000000"/>
              <w:right w:val="single" w:sz="4" w:space="0" w:color="000000"/>
            </w:tcBorders>
            <w:vAlign w:val="center"/>
          </w:tcPr>
          <w:p w14:paraId="221DD3F1" w14:textId="77777777" w:rsidR="00A61ED1" w:rsidRPr="0015715D" w:rsidRDefault="00000000">
            <w:pPr>
              <w:widowControl/>
              <w:spacing w:line="40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540" w:type="pct"/>
            <w:tcBorders>
              <w:top w:val="single" w:sz="4" w:space="0" w:color="000000"/>
              <w:left w:val="single" w:sz="4" w:space="0" w:color="000000"/>
              <w:bottom w:val="single" w:sz="4" w:space="0" w:color="000000"/>
              <w:right w:val="single" w:sz="4" w:space="0" w:color="000000"/>
            </w:tcBorders>
            <w:vAlign w:val="center"/>
          </w:tcPr>
          <w:p w14:paraId="6D589B77" w14:textId="77777777" w:rsidR="00A61ED1" w:rsidRPr="0015715D" w:rsidRDefault="00000000">
            <w:pPr>
              <w:widowControl/>
              <w:spacing w:line="40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11</w:t>
            </w:r>
          </w:p>
        </w:tc>
        <w:tc>
          <w:tcPr>
            <w:tcW w:w="540" w:type="pct"/>
            <w:tcBorders>
              <w:top w:val="single" w:sz="4" w:space="0" w:color="000000"/>
              <w:left w:val="single" w:sz="4" w:space="0" w:color="000000"/>
              <w:bottom w:val="single" w:sz="4" w:space="0" w:color="000000"/>
              <w:right w:val="single" w:sz="4" w:space="0" w:color="000000"/>
            </w:tcBorders>
            <w:vAlign w:val="center"/>
          </w:tcPr>
          <w:p w14:paraId="7B51190A"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713A9BBA"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70751B97"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57B054C8"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7720BC3A" w14:textId="77777777">
        <w:trPr>
          <w:trHeight w:val="283"/>
          <w:jc w:val="center"/>
        </w:trPr>
        <w:tc>
          <w:tcPr>
            <w:tcW w:w="290" w:type="pct"/>
            <w:tcBorders>
              <w:top w:val="single" w:sz="4" w:space="0" w:color="000000"/>
              <w:left w:val="single" w:sz="4" w:space="0" w:color="000000"/>
              <w:bottom w:val="single" w:sz="4" w:space="0" w:color="000000"/>
              <w:right w:val="single" w:sz="4" w:space="0" w:color="000000"/>
            </w:tcBorders>
            <w:vAlign w:val="center"/>
          </w:tcPr>
          <w:p w14:paraId="0C2CEB53" w14:textId="77777777" w:rsidR="00A61ED1" w:rsidRPr="0015715D" w:rsidRDefault="00000000">
            <w:pPr>
              <w:widowControl/>
              <w:spacing w:line="40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1578" w:type="pct"/>
            <w:tcBorders>
              <w:top w:val="single" w:sz="4" w:space="0" w:color="000000"/>
              <w:left w:val="single" w:sz="4" w:space="0" w:color="000000"/>
              <w:bottom w:val="single" w:sz="4" w:space="0" w:color="000000"/>
              <w:right w:val="single" w:sz="4" w:space="0" w:color="000000"/>
            </w:tcBorders>
            <w:vAlign w:val="center"/>
          </w:tcPr>
          <w:p w14:paraId="324C83FA" w14:textId="77777777" w:rsidR="00A61ED1" w:rsidRPr="0015715D" w:rsidRDefault="00000000">
            <w:pPr>
              <w:widowControl/>
              <w:spacing w:line="40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显控操作终端</w:t>
            </w:r>
          </w:p>
        </w:tc>
        <w:tc>
          <w:tcPr>
            <w:tcW w:w="495" w:type="pct"/>
            <w:tcBorders>
              <w:top w:val="single" w:sz="4" w:space="0" w:color="000000"/>
              <w:left w:val="single" w:sz="4" w:space="0" w:color="000000"/>
              <w:bottom w:val="single" w:sz="4" w:space="0" w:color="000000"/>
              <w:right w:val="single" w:sz="4" w:space="0" w:color="000000"/>
            </w:tcBorders>
            <w:vAlign w:val="center"/>
          </w:tcPr>
          <w:p w14:paraId="3C6FE9D5" w14:textId="77777777" w:rsidR="00A61ED1" w:rsidRPr="0015715D" w:rsidRDefault="00000000">
            <w:pPr>
              <w:widowControl/>
              <w:spacing w:line="40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540" w:type="pct"/>
            <w:tcBorders>
              <w:top w:val="single" w:sz="4" w:space="0" w:color="000000"/>
              <w:left w:val="single" w:sz="4" w:space="0" w:color="000000"/>
              <w:bottom w:val="single" w:sz="4" w:space="0" w:color="000000"/>
              <w:right w:val="single" w:sz="4" w:space="0" w:color="000000"/>
            </w:tcBorders>
            <w:vAlign w:val="center"/>
          </w:tcPr>
          <w:p w14:paraId="2C6A6C51" w14:textId="77777777" w:rsidR="00A61ED1" w:rsidRPr="0015715D" w:rsidRDefault="00000000">
            <w:pPr>
              <w:widowControl/>
              <w:spacing w:line="40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540" w:type="pct"/>
            <w:tcBorders>
              <w:top w:val="single" w:sz="4" w:space="0" w:color="000000"/>
              <w:left w:val="single" w:sz="4" w:space="0" w:color="000000"/>
              <w:bottom w:val="single" w:sz="4" w:space="0" w:color="000000"/>
              <w:right w:val="single" w:sz="4" w:space="0" w:color="000000"/>
            </w:tcBorders>
            <w:vAlign w:val="center"/>
          </w:tcPr>
          <w:p w14:paraId="09CA3466"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2D48DFC8"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5FBDD45F"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10891CC0"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6413BEC2" w14:textId="77777777">
        <w:trPr>
          <w:trHeight w:val="283"/>
          <w:jc w:val="center"/>
        </w:trPr>
        <w:tc>
          <w:tcPr>
            <w:tcW w:w="290" w:type="pct"/>
            <w:tcBorders>
              <w:top w:val="single" w:sz="4" w:space="0" w:color="000000"/>
              <w:left w:val="single" w:sz="4" w:space="0" w:color="000000"/>
              <w:bottom w:val="single" w:sz="4" w:space="0" w:color="000000"/>
              <w:right w:val="single" w:sz="4" w:space="0" w:color="000000"/>
            </w:tcBorders>
            <w:vAlign w:val="center"/>
          </w:tcPr>
          <w:p w14:paraId="3DE1EC0A" w14:textId="77777777" w:rsidR="00A61ED1" w:rsidRPr="0015715D" w:rsidRDefault="00000000">
            <w:pPr>
              <w:widowControl/>
              <w:spacing w:line="40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3</w:t>
            </w:r>
          </w:p>
        </w:tc>
        <w:tc>
          <w:tcPr>
            <w:tcW w:w="1578" w:type="pct"/>
            <w:tcBorders>
              <w:top w:val="single" w:sz="4" w:space="0" w:color="000000"/>
              <w:left w:val="single" w:sz="4" w:space="0" w:color="000000"/>
              <w:bottom w:val="single" w:sz="4" w:space="0" w:color="000000"/>
              <w:right w:val="single" w:sz="4" w:space="0" w:color="000000"/>
            </w:tcBorders>
            <w:vAlign w:val="center"/>
          </w:tcPr>
          <w:p w14:paraId="1F2915EC" w14:textId="744C819E" w:rsidR="00A61ED1" w:rsidRPr="0015715D" w:rsidRDefault="00E711AA">
            <w:pPr>
              <w:widowControl/>
              <w:spacing w:line="400" w:lineRule="exact"/>
              <w:jc w:val="left"/>
              <w:textAlignment w:val="center"/>
              <w:rPr>
                <w:rFonts w:ascii="宋体" w:hAnsi="宋体" w:cs="宋体" w:hint="eastAsia"/>
                <w:color w:val="000000" w:themeColor="text1"/>
                <w:szCs w:val="21"/>
              </w:rPr>
            </w:pPr>
            <w:r>
              <w:rPr>
                <w:rFonts w:ascii="宋体" w:hAnsi="宋体" w:cs="宋体" w:hint="eastAsia"/>
                <w:color w:val="000000" w:themeColor="text1"/>
                <w:kern w:val="0"/>
                <w:szCs w:val="21"/>
                <w:lang w:bidi="ar"/>
              </w:rPr>
              <w:t>服务终端</w:t>
            </w:r>
          </w:p>
        </w:tc>
        <w:tc>
          <w:tcPr>
            <w:tcW w:w="495" w:type="pct"/>
            <w:tcBorders>
              <w:top w:val="single" w:sz="4" w:space="0" w:color="000000"/>
              <w:left w:val="single" w:sz="4" w:space="0" w:color="000000"/>
              <w:bottom w:val="single" w:sz="4" w:space="0" w:color="000000"/>
              <w:right w:val="single" w:sz="4" w:space="0" w:color="000000"/>
            </w:tcBorders>
            <w:vAlign w:val="center"/>
          </w:tcPr>
          <w:p w14:paraId="063AD3DB" w14:textId="77777777" w:rsidR="00A61ED1" w:rsidRPr="0015715D" w:rsidRDefault="00000000">
            <w:pPr>
              <w:widowControl/>
              <w:spacing w:line="40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540" w:type="pct"/>
            <w:tcBorders>
              <w:top w:val="single" w:sz="4" w:space="0" w:color="000000"/>
              <w:left w:val="single" w:sz="4" w:space="0" w:color="000000"/>
              <w:bottom w:val="single" w:sz="4" w:space="0" w:color="000000"/>
              <w:right w:val="single" w:sz="4" w:space="0" w:color="000000"/>
            </w:tcBorders>
            <w:vAlign w:val="center"/>
          </w:tcPr>
          <w:p w14:paraId="19DE3939" w14:textId="77777777" w:rsidR="00A61ED1" w:rsidRPr="0015715D" w:rsidRDefault="00000000">
            <w:pPr>
              <w:widowControl/>
              <w:spacing w:line="40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540" w:type="pct"/>
            <w:tcBorders>
              <w:top w:val="single" w:sz="4" w:space="0" w:color="000000"/>
              <w:left w:val="single" w:sz="4" w:space="0" w:color="000000"/>
              <w:bottom w:val="single" w:sz="4" w:space="0" w:color="000000"/>
              <w:right w:val="single" w:sz="4" w:space="0" w:color="000000"/>
            </w:tcBorders>
            <w:vAlign w:val="center"/>
          </w:tcPr>
          <w:p w14:paraId="7D46102D"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03E791B3"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65CD4389"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0EA4D1DD"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74A741E3" w14:textId="77777777">
        <w:trPr>
          <w:trHeight w:val="283"/>
          <w:jc w:val="center"/>
        </w:trPr>
        <w:tc>
          <w:tcPr>
            <w:tcW w:w="290" w:type="pct"/>
            <w:tcBorders>
              <w:top w:val="single" w:sz="4" w:space="0" w:color="000000"/>
              <w:left w:val="single" w:sz="4" w:space="0" w:color="000000"/>
              <w:bottom w:val="single" w:sz="4" w:space="0" w:color="000000"/>
              <w:right w:val="single" w:sz="4" w:space="0" w:color="000000"/>
            </w:tcBorders>
            <w:vAlign w:val="center"/>
          </w:tcPr>
          <w:p w14:paraId="648A1083" w14:textId="77777777" w:rsidR="00A61ED1" w:rsidRPr="0015715D" w:rsidRDefault="00000000">
            <w:pPr>
              <w:widowControl/>
              <w:spacing w:line="40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4</w:t>
            </w:r>
          </w:p>
        </w:tc>
        <w:tc>
          <w:tcPr>
            <w:tcW w:w="1578" w:type="pct"/>
            <w:tcBorders>
              <w:top w:val="single" w:sz="4" w:space="0" w:color="000000"/>
              <w:left w:val="single" w:sz="4" w:space="0" w:color="000000"/>
              <w:bottom w:val="single" w:sz="4" w:space="0" w:color="000000"/>
              <w:right w:val="single" w:sz="4" w:space="0" w:color="000000"/>
            </w:tcBorders>
            <w:vAlign w:val="center"/>
          </w:tcPr>
          <w:p w14:paraId="1FA84AFB" w14:textId="77777777" w:rsidR="00A61ED1" w:rsidRPr="0015715D" w:rsidRDefault="00000000">
            <w:pPr>
              <w:widowControl/>
              <w:spacing w:line="40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其它</w:t>
            </w:r>
          </w:p>
        </w:tc>
        <w:tc>
          <w:tcPr>
            <w:tcW w:w="495" w:type="pct"/>
            <w:tcBorders>
              <w:top w:val="single" w:sz="4" w:space="0" w:color="000000"/>
              <w:left w:val="single" w:sz="4" w:space="0" w:color="000000"/>
              <w:bottom w:val="single" w:sz="4" w:space="0" w:color="000000"/>
              <w:right w:val="single" w:sz="4" w:space="0" w:color="000000"/>
            </w:tcBorders>
            <w:vAlign w:val="center"/>
          </w:tcPr>
          <w:p w14:paraId="16514D69" w14:textId="77777777" w:rsidR="00A61ED1" w:rsidRPr="0015715D" w:rsidRDefault="00000000">
            <w:pPr>
              <w:widowControl/>
              <w:spacing w:line="40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项</w:t>
            </w:r>
          </w:p>
        </w:tc>
        <w:tc>
          <w:tcPr>
            <w:tcW w:w="540" w:type="pct"/>
            <w:tcBorders>
              <w:top w:val="single" w:sz="4" w:space="0" w:color="000000"/>
              <w:left w:val="single" w:sz="4" w:space="0" w:color="000000"/>
              <w:bottom w:val="single" w:sz="4" w:space="0" w:color="000000"/>
              <w:right w:val="single" w:sz="4" w:space="0" w:color="000000"/>
            </w:tcBorders>
            <w:vAlign w:val="center"/>
          </w:tcPr>
          <w:p w14:paraId="481380E6" w14:textId="77777777" w:rsidR="00A61ED1" w:rsidRPr="0015715D" w:rsidRDefault="00000000">
            <w:pPr>
              <w:widowControl/>
              <w:spacing w:line="40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540" w:type="pct"/>
            <w:tcBorders>
              <w:top w:val="single" w:sz="4" w:space="0" w:color="000000"/>
              <w:left w:val="single" w:sz="4" w:space="0" w:color="000000"/>
              <w:bottom w:val="single" w:sz="4" w:space="0" w:color="000000"/>
              <w:right w:val="single" w:sz="4" w:space="0" w:color="000000"/>
            </w:tcBorders>
            <w:vAlign w:val="center"/>
          </w:tcPr>
          <w:p w14:paraId="2F44C389"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7C0E1949"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43ED0067"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7635450F"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4DDAC60E" w14:textId="77777777">
        <w:trPr>
          <w:trHeight w:val="283"/>
          <w:jc w:val="center"/>
        </w:trPr>
        <w:tc>
          <w:tcPr>
            <w:tcW w:w="3444" w:type="pct"/>
            <w:gridSpan w:val="5"/>
            <w:tcBorders>
              <w:top w:val="single" w:sz="4" w:space="0" w:color="000000"/>
              <w:left w:val="single" w:sz="4" w:space="0" w:color="000000"/>
              <w:bottom w:val="single" w:sz="4" w:space="0" w:color="000000"/>
              <w:right w:val="single" w:sz="4" w:space="0" w:color="000000"/>
            </w:tcBorders>
            <w:vAlign w:val="center"/>
          </w:tcPr>
          <w:p w14:paraId="4F97A1F7" w14:textId="77777777" w:rsidR="00A61ED1" w:rsidRPr="0015715D" w:rsidRDefault="00000000">
            <w:pPr>
              <w:widowControl/>
              <w:spacing w:line="360" w:lineRule="exact"/>
              <w:jc w:val="left"/>
              <w:textAlignment w:val="center"/>
              <w:rPr>
                <w:rFonts w:ascii="宋体" w:hAnsi="宋体" w:hint="eastAsia"/>
                <w:b/>
                <w:bCs/>
                <w:color w:val="000000" w:themeColor="text1"/>
                <w:szCs w:val="21"/>
              </w:rPr>
            </w:pPr>
            <w:r w:rsidRPr="0015715D">
              <w:rPr>
                <w:rFonts w:ascii="宋体" w:hAnsi="宋体" w:cs="宋体" w:hint="eastAsia"/>
                <w:b/>
                <w:bCs/>
                <w:color w:val="000000" w:themeColor="text1"/>
                <w:kern w:val="0"/>
                <w:szCs w:val="21"/>
                <w:lang w:bidi="ar"/>
              </w:rPr>
              <w:t>二系统软件</w:t>
            </w:r>
          </w:p>
        </w:tc>
        <w:tc>
          <w:tcPr>
            <w:tcW w:w="518" w:type="pct"/>
            <w:tcBorders>
              <w:top w:val="single" w:sz="4" w:space="0" w:color="000000"/>
              <w:left w:val="single" w:sz="4" w:space="0" w:color="000000"/>
              <w:bottom w:val="single" w:sz="4" w:space="0" w:color="000000"/>
              <w:right w:val="single" w:sz="4" w:space="0" w:color="000000"/>
            </w:tcBorders>
            <w:vAlign w:val="center"/>
          </w:tcPr>
          <w:p w14:paraId="072D6E5B"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74EF4291"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19D9A6A5"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r>
      <w:tr w:rsidR="00A61ED1" w:rsidRPr="0015715D" w14:paraId="65F7CB6E" w14:textId="77777777">
        <w:trPr>
          <w:trHeight w:val="283"/>
          <w:jc w:val="center"/>
        </w:trPr>
        <w:tc>
          <w:tcPr>
            <w:tcW w:w="290" w:type="pct"/>
            <w:tcBorders>
              <w:top w:val="single" w:sz="4" w:space="0" w:color="000000"/>
              <w:left w:val="single" w:sz="4" w:space="0" w:color="000000"/>
              <w:bottom w:val="single" w:sz="4" w:space="0" w:color="000000"/>
              <w:right w:val="single" w:sz="4" w:space="0" w:color="000000"/>
            </w:tcBorders>
            <w:vAlign w:val="center"/>
          </w:tcPr>
          <w:p w14:paraId="5CECF72D"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2907" w:type="dxa"/>
            <w:tcBorders>
              <w:top w:val="single" w:sz="4" w:space="0" w:color="000000"/>
              <w:left w:val="single" w:sz="4" w:space="0" w:color="000000"/>
              <w:bottom w:val="single" w:sz="4" w:space="0" w:color="000000"/>
              <w:right w:val="single" w:sz="4" w:space="0" w:color="000000"/>
            </w:tcBorders>
            <w:vAlign w:val="center"/>
          </w:tcPr>
          <w:p w14:paraId="09D36F5D"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机场无线电频谱智能监管平台软件</w:t>
            </w:r>
          </w:p>
        </w:tc>
        <w:tc>
          <w:tcPr>
            <w:tcW w:w="495" w:type="pct"/>
            <w:tcBorders>
              <w:top w:val="single" w:sz="4" w:space="0" w:color="000000"/>
              <w:left w:val="single" w:sz="4" w:space="0" w:color="000000"/>
              <w:bottom w:val="single" w:sz="4" w:space="0" w:color="000000"/>
              <w:right w:val="single" w:sz="4" w:space="0" w:color="000000"/>
            </w:tcBorders>
            <w:vAlign w:val="center"/>
          </w:tcPr>
          <w:p w14:paraId="0F63F97C"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540" w:type="pct"/>
            <w:tcBorders>
              <w:top w:val="single" w:sz="4" w:space="0" w:color="000000"/>
              <w:left w:val="single" w:sz="4" w:space="0" w:color="000000"/>
              <w:bottom w:val="single" w:sz="4" w:space="0" w:color="000000"/>
              <w:right w:val="single" w:sz="4" w:space="0" w:color="000000"/>
            </w:tcBorders>
            <w:vAlign w:val="center"/>
          </w:tcPr>
          <w:p w14:paraId="0966D474"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540" w:type="pct"/>
            <w:tcBorders>
              <w:top w:val="single" w:sz="4" w:space="0" w:color="000000"/>
              <w:left w:val="single" w:sz="4" w:space="0" w:color="000000"/>
              <w:bottom w:val="single" w:sz="4" w:space="0" w:color="000000"/>
              <w:right w:val="single" w:sz="4" w:space="0" w:color="000000"/>
            </w:tcBorders>
            <w:vAlign w:val="center"/>
          </w:tcPr>
          <w:p w14:paraId="48F127C7"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668FDBA0"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37E97D44"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13776203"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bl>
    <w:p w14:paraId="6E441998" w14:textId="77777777" w:rsidR="00A61ED1" w:rsidRPr="0015715D" w:rsidRDefault="00000000">
      <w:pPr>
        <w:snapToGrid w:val="0"/>
        <w:spacing w:before="50" w:afterLines="50" w:after="165" w:line="440" w:lineRule="exact"/>
        <w:jc w:val="left"/>
        <w:rPr>
          <w:color w:val="000000" w:themeColor="text1"/>
          <w:spacing w:val="20"/>
          <w:szCs w:val="21"/>
          <w:lang w:bidi="ar"/>
        </w:rPr>
      </w:pPr>
      <w:r w:rsidRPr="0015715D">
        <w:rPr>
          <w:rFonts w:cs="宋体" w:hint="eastAsia"/>
          <w:color w:val="000000" w:themeColor="text1"/>
          <w:szCs w:val="21"/>
          <w:lang w:bidi="ar"/>
        </w:rPr>
        <w:t>供应商名称</w:t>
      </w:r>
      <w:r w:rsidRPr="0015715D">
        <w:rPr>
          <w:color w:val="000000" w:themeColor="text1"/>
          <w:szCs w:val="21"/>
          <w:lang w:bidi="ar"/>
        </w:rPr>
        <w:t>(</w:t>
      </w:r>
      <w:r w:rsidRPr="0015715D">
        <w:rPr>
          <w:rFonts w:cs="宋体" w:hint="eastAsia"/>
          <w:color w:val="000000" w:themeColor="text1"/>
          <w:szCs w:val="21"/>
          <w:lang w:bidi="ar"/>
        </w:rPr>
        <w:t>电子签章</w:t>
      </w:r>
      <w:r w:rsidRPr="0015715D">
        <w:rPr>
          <w:color w:val="000000" w:themeColor="text1"/>
          <w:szCs w:val="21"/>
          <w:lang w:bidi="ar"/>
        </w:rPr>
        <w:t>)</w:t>
      </w:r>
      <w:r w:rsidRPr="0015715D">
        <w:rPr>
          <w:rFonts w:cs="宋体" w:hint="eastAsia"/>
          <w:color w:val="000000" w:themeColor="text1"/>
          <w:spacing w:val="20"/>
          <w:szCs w:val="21"/>
          <w:lang w:bidi="ar"/>
        </w:rPr>
        <w:t>：</w:t>
      </w:r>
    </w:p>
    <w:p w14:paraId="4596C5DE" w14:textId="77777777" w:rsidR="00A61ED1" w:rsidRPr="0015715D" w:rsidRDefault="00000000">
      <w:pPr>
        <w:snapToGrid w:val="0"/>
        <w:spacing w:before="50" w:afterLines="50" w:after="165" w:line="440" w:lineRule="exact"/>
        <w:jc w:val="left"/>
        <w:rPr>
          <w:rFonts w:cs="宋体"/>
          <w:color w:val="000000" w:themeColor="text1"/>
          <w:spacing w:val="20"/>
          <w:szCs w:val="21"/>
          <w:lang w:bidi="ar"/>
        </w:rPr>
      </w:pPr>
      <w:r w:rsidRPr="0015715D">
        <w:rPr>
          <w:rFonts w:cs="宋体" w:hint="eastAsia"/>
          <w:color w:val="000000" w:themeColor="text1"/>
          <w:spacing w:val="20"/>
          <w:szCs w:val="21"/>
          <w:lang w:bidi="ar"/>
        </w:rPr>
        <w:t>日</w:t>
      </w:r>
      <w:r w:rsidRPr="0015715D">
        <w:rPr>
          <w:color w:val="000000" w:themeColor="text1"/>
          <w:spacing w:val="20"/>
          <w:szCs w:val="21"/>
          <w:lang w:bidi="ar"/>
        </w:rPr>
        <w:t xml:space="preserve">  </w:t>
      </w:r>
      <w:r w:rsidRPr="0015715D">
        <w:rPr>
          <w:rFonts w:cs="宋体" w:hint="eastAsia"/>
          <w:color w:val="000000" w:themeColor="text1"/>
          <w:spacing w:val="20"/>
          <w:szCs w:val="21"/>
          <w:lang w:bidi="ar"/>
        </w:rPr>
        <w:t>期：</w:t>
      </w:r>
    </w:p>
    <w:p w14:paraId="4431B3FC" w14:textId="77777777" w:rsidR="00A61ED1" w:rsidRPr="0015715D" w:rsidRDefault="00A61ED1">
      <w:pPr>
        <w:tabs>
          <w:tab w:val="left" w:pos="312"/>
        </w:tabs>
        <w:spacing w:beforeLines="100" w:before="331" w:afterLines="100" w:after="331" w:line="320" w:lineRule="exact"/>
        <w:jc w:val="left"/>
        <w:rPr>
          <w:rFonts w:ascii="宋体" w:hAnsi="宋体" w:hint="eastAsia"/>
          <w:b/>
          <w:color w:val="000000" w:themeColor="text1"/>
          <w:szCs w:val="21"/>
        </w:rPr>
        <w:sectPr w:rsidR="00A61ED1" w:rsidRPr="0015715D">
          <w:pgSz w:w="11906" w:h="16838"/>
          <w:pgMar w:top="1800" w:right="1440" w:bottom="1800" w:left="1440" w:header="851" w:footer="992" w:gutter="0"/>
          <w:cols w:space="720"/>
          <w:docGrid w:type="lines" w:linePitch="331"/>
        </w:sectPr>
      </w:pPr>
    </w:p>
    <w:p w14:paraId="41D29853" w14:textId="77777777" w:rsidR="00A61ED1" w:rsidRPr="0015715D" w:rsidRDefault="00000000">
      <w:pPr>
        <w:spacing w:beforeLines="100" w:before="331" w:afterLines="100" w:after="331" w:line="320" w:lineRule="exact"/>
        <w:jc w:val="left"/>
        <w:rPr>
          <w:rFonts w:ascii="宋体" w:hAnsi="宋体" w:hint="eastAsia"/>
          <w:b/>
          <w:color w:val="000000" w:themeColor="text1"/>
          <w:szCs w:val="21"/>
        </w:rPr>
      </w:pPr>
      <w:r w:rsidRPr="0015715D">
        <w:rPr>
          <w:rFonts w:ascii="宋体" w:hAnsi="宋体" w:hint="eastAsia"/>
          <w:b/>
          <w:color w:val="000000" w:themeColor="text1"/>
          <w:szCs w:val="21"/>
        </w:rPr>
        <w:t>标项四：</w:t>
      </w:r>
    </w:p>
    <w:tbl>
      <w:tblPr>
        <w:tblW w:w="4983" w:type="pct"/>
        <w:jc w:val="center"/>
        <w:tblLayout w:type="fixed"/>
        <w:tblLook w:val="04A0" w:firstRow="1" w:lastRow="0" w:firstColumn="1" w:lastColumn="0" w:noHBand="0" w:noVBand="1"/>
      </w:tblPr>
      <w:tblGrid>
        <w:gridCol w:w="522"/>
        <w:gridCol w:w="2838"/>
        <w:gridCol w:w="890"/>
        <w:gridCol w:w="970"/>
        <w:gridCol w:w="972"/>
        <w:gridCol w:w="931"/>
        <w:gridCol w:w="931"/>
        <w:gridCol w:w="931"/>
      </w:tblGrid>
      <w:tr w:rsidR="00A61ED1" w:rsidRPr="0015715D" w14:paraId="3F2518AD" w14:textId="77777777">
        <w:trPr>
          <w:trHeight w:val="283"/>
          <w:jc w:val="center"/>
        </w:trPr>
        <w:tc>
          <w:tcPr>
            <w:tcW w:w="290" w:type="pct"/>
            <w:tcBorders>
              <w:top w:val="single" w:sz="4" w:space="0" w:color="000000"/>
              <w:left w:val="single" w:sz="4" w:space="0" w:color="000000"/>
              <w:bottom w:val="single" w:sz="4" w:space="0" w:color="000000"/>
              <w:right w:val="single" w:sz="4" w:space="0" w:color="000000"/>
            </w:tcBorders>
            <w:vAlign w:val="center"/>
          </w:tcPr>
          <w:p w14:paraId="472A7075" w14:textId="77777777" w:rsidR="00A61ED1" w:rsidRPr="0015715D" w:rsidRDefault="00000000">
            <w:pPr>
              <w:widowControl/>
              <w:spacing w:line="360" w:lineRule="exact"/>
              <w:jc w:val="center"/>
              <w:textAlignment w:val="center"/>
              <w:rPr>
                <w:rFonts w:ascii="宋体" w:hAnsi="宋体" w:cs="宋体" w:hint="eastAsia"/>
                <w:b/>
                <w:bCs/>
                <w:color w:val="000000" w:themeColor="text1"/>
                <w:szCs w:val="21"/>
              </w:rPr>
            </w:pPr>
            <w:r w:rsidRPr="0015715D">
              <w:rPr>
                <w:rFonts w:ascii="宋体" w:hAnsi="宋体" w:cs="宋体" w:hint="eastAsia"/>
                <w:b/>
                <w:bCs/>
                <w:color w:val="000000" w:themeColor="text1"/>
                <w:kern w:val="0"/>
                <w:szCs w:val="21"/>
                <w:lang w:bidi="ar"/>
              </w:rPr>
              <w:t>序号</w:t>
            </w:r>
          </w:p>
        </w:tc>
        <w:tc>
          <w:tcPr>
            <w:tcW w:w="1578" w:type="pct"/>
            <w:tcBorders>
              <w:top w:val="single" w:sz="4" w:space="0" w:color="000000"/>
              <w:left w:val="single" w:sz="4" w:space="0" w:color="000000"/>
              <w:bottom w:val="single" w:sz="4" w:space="0" w:color="000000"/>
              <w:right w:val="single" w:sz="4" w:space="0" w:color="000000"/>
            </w:tcBorders>
            <w:vAlign w:val="center"/>
          </w:tcPr>
          <w:p w14:paraId="42291D35" w14:textId="77777777" w:rsidR="00A61ED1" w:rsidRPr="0015715D" w:rsidRDefault="00000000">
            <w:pPr>
              <w:snapToGrid w:val="0"/>
              <w:spacing w:before="50" w:after="50" w:line="440" w:lineRule="exact"/>
              <w:jc w:val="center"/>
              <w:rPr>
                <w:rFonts w:ascii="宋体" w:hAnsi="宋体" w:cs="宋体" w:hint="eastAsia"/>
                <w:b/>
                <w:bCs/>
                <w:color w:val="000000" w:themeColor="text1"/>
                <w:szCs w:val="21"/>
              </w:rPr>
            </w:pPr>
            <w:r w:rsidRPr="0015715D">
              <w:rPr>
                <w:rFonts w:cs="宋体" w:hint="eastAsia"/>
                <w:b/>
                <w:bCs/>
                <w:color w:val="000000" w:themeColor="text1"/>
                <w:szCs w:val="21"/>
                <w:lang w:bidi="ar"/>
              </w:rPr>
              <w:t>货物或产品名称</w:t>
            </w:r>
          </w:p>
        </w:tc>
        <w:tc>
          <w:tcPr>
            <w:tcW w:w="495" w:type="pct"/>
            <w:tcBorders>
              <w:top w:val="single" w:sz="4" w:space="0" w:color="000000"/>
              <w:left w:val="single" w:sz="4" w:space="0" w:color="000000"/>
              <w:bottom w:val="single" w:sz="4" w:space="0" w:color="000000"/>
              <w:right w:val="single" w:sz="4" w:space="0" w:color="000000"/>
            </w:tcBorders>
            <w:vAlign w:val="center"/>
          </w:tcPr>
          <w:p w14:paraId="3E5258E4" w14:textId="77777777" w:rsidR="00A61ED1" w:rsidRPr="0015715D" w:rsidRDefault="00000000">
            <w:pPr>
              <w:snapToGrid w:val="0"/>
              <w:spacing w:before="50" w:after="50" w:line="440" w:lineRule="exact"/>
              <w:jc w:val="center"/>
              <w:rPr>
                <w:rFonts w:ascii="宋体" w:hAnsi="宋体" w:cs="宋体" w:hint="eastAsia"/>
                <w:b/>
                <w:bCs/>
                <w:color w:val="000000" w:themeColor="text1"/>
                <w:szCs w:val="21"/>
              </w:rPr>
            </w:pPr>
            <w:r w:rsidRPr="0015715D">
              <w:rPr>
                <w:rFonts w:cs="宋体" w:hint="eastAsia"/>
                <w:b/>
                <w:bCs/>
                <w:color w:val="000000" w:themeColor="text1"/>
                <w:szCs w:val="21"/>
                <w:lang w:bidi="ar"/>
              </w:rPr>
              <w:t>单位</w:t>
            </w:r>
          </w:p>
        </w:tc>
        <w:tc>
          <w:tcPr>
            <w:tcW w:w="540" w:type="pct"/>
            <w:tcBorders>
              <w:top w:val="single" w:sz="4" w:space="0" w:color="000000"/>
              <w:left w:val="single" w:sz="4" w:space="0" w:color="000000"/>
              <w:bottom w:val="single" w:sz="4" w:space="0" w:color="000000"/>
              <w:right w:val="single" w:sz="4" w:space="0" w:color="000000"/>
            </w:tcBorders>
            <w:vAlign w:val="center"/>
          </w:tcPr>
          <w:p w14:paraId="7828E61C" w14:textId="77777777" w:rsidR="00A61ED1" w:rsidRPr="0015715D" w:rsidRDefault="00000000">
            <w:pPr>
              <w:snapToGrid w:val="0"/>
              <w:spacing w:before="50" w:after="50" w:line="440" w:lineRule="exact"/>
              <w:jc w:val="center"/>
              <w:rPr>
                <w:rFonts w:ascii="宋体" w:hAnsi="宋体" w:cs="宋体" w:hint="eastAsia"/>
                <w:b/>
                <w:bCs/>
                <w:color w:val="000000" w:themeColor="text1"/>
                <w:szCs w:val="21"/>
              </w:rPr>
            </w:pPr>
            <w:r w:rsidRPr="0015715D">
              <w:rPr>
                <w:rFonts w:cs="宋体" w:hint="eastAsia"/>
                <w:b/>
                <w:bCs/>
                <w:color w:val="000000" w:themeColor="text1"/>
                <w:szCs w:val="21"/>
                <w:lang w:bidi="ar"/>
              </w:rPr>
              <w:t>数量</w:t>
            </w:r>
          </w:p>
        </w:tc>
        <w:tc>
          <w:tcPr>
            <w:tcW w:w="540" w:type="pct"/>
            <w:tcBorders>
              <w:top w:val="single" w:sz="4" w:space="0" w:color="000000"/>
              <w:left w:val="single" w:sz="4" w:space="0" w:color="000000"/>
              <w:bottom w:val="single" w:sz="4" w:space="0" w:color="000000"/>
              <w:right w:val="single" w:sz="4" w:space="0" w:color="000000"/>
            </w:tcBorders>
            <w:vAlign w:val="center"/>
          </w:tcPr>
          <w:p w14:paraId="5410C4B8" w14:textId="77777777" w:rsidR="00A61ED1" w:rsidRPr="0015715D" w:rsidRDefault="00000000">
            <w:pPr>
              <w:snapToGrid w:val="0"/>
              <w:spacing w:before="50" w:after="50" w:line="440" w:lineRule="exact"/>
              <w:jc w:val="center"/>
              <w:rPr>
                <w:rFonts w:cs="宋体"/>
                <w:b/>
                <w:bCs/>
                <w:color w:val="000000" w:themeColor="text1"/>
                <w:szCs w:val="21"/>
                <w:lang w:bidi="ar"/>
              </w:rPr>
            </w:pPr>
            <w:r w:rsidRPr="0015715D">
              <w:rPr>
                <w:rFonts w:cs="宋体" w:hint="eastAsia"/>
                <w:b/>
                <w:bCs/>
                <w:color w:val="000000" w:themeColor="text1"/>
                <w:szCs w:val="21"/>
                <w:lang w:bidi="ar"/>
              </w:rPr>
              <w:t>品牌或制造商</w:t>
            </w:r>
          </w:p>
        </w:tc>
        <w:tc>
          <w:tcPr>
            <w:tcW w:w="518" w:type="pct"/>
            <w:tcBorders>
              <w:top w:val="single" w:sz="4" w:space="0" w:color="000000"/>
              <w:left w:val="single" w:sz="4" w:space="0" w:color="000000"/>
              <w:bottom w:val="single" w:sz="4" w:space="0" w:color="000000"/>
              <w:right w:val="single" w:sz="4" w:space="0" w:color="000000"/>
            </w:tcBorders>
            <w:vAlign w:val="center"/>
          </w:tcPr>
          <w:p w14:paraId="2257AD1F" w14:textId="77777777" w:rsidR="00A61ED1" w:rsidRPr="0015715D" w:rsidRDefault="00000000">
            <w:pPr>
              <w:snapToGrid w:val="0"/>
              <w:spacing w:before="50" w:after="50" w:line="440" w:lineRule="exact"/>
              <w:jc w:val="center"/>
              <w:rPr>
                <w:rFonts w:ascii="宋体" w:hAnsi="宋体" w:cs="宋体" w:hint="eastAsia"/>
                <w:b/>
                <w:bCs/>
                <w:color w:val="000000" w:themeColor="text1"/>
                <w:szCs w:val="21"/>
              </w:rPr>
            </w:pPr>
            <w:r w:rsidRPr="0015715D">
              <w:rPr>
                <w:rFonts w:cs="宋体" w:hint="eastAsia"/>
                <w:b/>
                <w:bCs/>
                <w:color w:val="000000" w:themeColor="text1"/>
                <w:szCs w:val="21"/>
                <w:lang w:bidi="ar"/>
              </w:rPr>
              <w:t>规格型号</w:t>
            </w:r>
          </w:p>
        </w:tc>
        <w:tc>
          <w:tcPr>
            <w:tcW w:w="518" w:type="pct"/>
            <w:tcBorders>
              <w:top w:val="single" w:sz="4" w:space="0" w:color="000000"/>
              <w:left w:val="single" w:sz="4" w:space="0" w:color="000000"/>
              <w:bottom w:val="single" w:sz="4" w:space="0" w:color="000000"/>
              <w:right w:val="single" w:sz="4" w:space="0" w:color="000000"/>
            </w:tcBorders>
            <w:vAlign w:val="center"/>
          </w:tcPr>
          <w:p w14:paraId="189955C8" w14:textId="77777777" w:rsidR="00A61ED1" w:rsidRPr="0015715D" w:rsidRDefault="00000000">
            <w:pPr>
              <w:snapToGrid w:val="0"/>
              <w:spacing w:before="50" w:after="50" w:line="440" w:lineRule="exact"/>
              <w:jc w:val="center"/>
              <w:rPr>
                <w:rFonts w:ascii="宋体" w:hAnsi="宋体" w:cs="宋体" w:hint="eastAsia"/>
                <w:b/>
                <w:bCs/>
                <w:color w:val="000000" w:themeColor="text1"/>
                <w:kern w:val="0"/>
                <w:szCs w:val="21"/>
                <w:lang w:bidi="ar"/>
              </w:rPr>
            </w:pPr>
            <w:r w:rsidRPr="0015715D">
              <w:rPr>
                <w:rFonts w:cs="宋体" w:hint="eastAsia"/>
                <w:b/>
                <w:bCs/>
                <w:color w:val="000000" w:themeColor="text1"/>
                <w:szCs w:val="21"/>
                <w:lang w:bidi="ar"/>
              </w:rPr>
              <w:t>产地</w:t>
            </w:r>
          </w:p>
        </w:tc>
        <w:tc>
          <w:tcPr>
            <w:tcW w:w="518" w:type="pct"/>
            <w:tcBorders>
              <w:top w:val="single" w:sz="4" w:space="0" w:color="000000"/>
              <w:left w:val="single" w:sz="4" w:space="0" w:color="000000"/>
              <w:bottom w:val="single" w:sz="4" w:space="0" w:color="000000"/>
              <w:right w:val="single" w:sz="4" w:space="0" w:color="000000"/>
            </w:tcBorders>
            <w:vAlign w:val="center"/>
          </w:tcPr>
          <w:p w14:paraId="4D7C9320" w14:textId="77777777" w:rsidR="00A61ED1" w:rsidRPr="0015715D" w:rsidRDefault="00000000">
            <w:pPr>
              <w:snapToGrid w:val="0"/>
              <w:spacing w:before="50" w:after="50" w:line="440" w:lineRule="exact"/>
              <w:jc w:val="center"/>
              <w:rPr>
                <w:rFonts w:cs="宋体"/>
                <w:b/>
                <w:bCs/>
                <w:color w:val="000000" w:themeColor="text1"/>
                <w:szCs w:val="21"/>
                <w:lang w:bidi="ar"/>
              </w:rPr>
            </w:pPr>
            <w:r w:rsidRPr="0015715D">
              <w:rPr>
                <w:rFonts w:cs="宋体" w:hint="eastAsia"/>
                <w:b/>
                <w:bCs/>
                <w:color w:val="000000" w:themeColor="text1"/>
                <w:szCs w:val="21"/>
                <w:lang w:bidi="ar"/>
              </w:rPr>
              <w:t>备注</w:t>
            </w:r>
          </w:p>
        </w:tc>
      </w:tr>
      <w:tr w:rsidR="00A61ED1" w:rsidRPr="0015715D" w14:paraId="50CE7D12" w14:textId="77777777">
        <w:trPr>
          <w:trHeight w:val="283"/>
          <w:jc w:val="center"/>
        </w:trPr>
        <w:tc>
          <w:tcPr>
            <w:tcW w:w="3444" w:type="pct"/>
            <w:gridSpan w:val="5"/>
            <w:tcBorders>
              <w:top w:val="single" w:sz="4" w:space="0" w:color="000000"/>
              <w:left w:val="single" w:sz="4" w:space="0" w:color="000000"/>
              <w:bottom w:val="single" w:sz="4" w:space="0" w:color="000000"/>
              <w:right w:val="single" w:sz="4" w:space="0" w:color="000000"/>
            </w:tcBorders>
            <w:vAlign w:val="center"/>
          </w:tcPr>
          <w:p w14:paraId="0D308DD3" w14:textId="77777777" w:rsidR="00A61ED1" w:rsidRPr="0015715D" w:rsidRDefault="00000000">
            <w:pPr>
              <w:widowControl/>
              <w:spacing w:line="360" w:lineRule="exact"/>
              <w:jc w:val="left"/>
              <w:textAlignment w:val="center"/>
              <w:rPr>
                <w:rFonts w:ascii="宋体" w:hAnsi="宋体" w:hint="eastAsia"/>
                <w:b/>
                <w:bCs/>
                <w:color w:val="000000" w:themeColor="text1"/>
                <w:szCs w:val="21"/>
              </w:rPr>
            </w:pPr>
            <w:r w:rsidRPr="0015715D">
              <w:rPr>
                <w:rFonts w:ascii="宋体" w:hAnsi="宋体" w:cs="宋体" w:hint="eastAsia"/>
                <w:b/>
                <w:bCs/>
                <w:color w:val="000000" w:themeColor="text1"/>
                <w:kern w:val="0"/>
                <w:szCs w:val="21"/>
                <w:lang w:bidi="ar"/>
              </w:rPr>
              <w:t>一软硬件设备</w:t>
            </w:r>
          </w:p>
        </w:tc>
        <w:tc>
          <w:tcPr>
            <w:tcW w:w="518" w:type="pct"/>
            <w:tcBorders>
              <w:top w:val="single" w:sz="4" w:space="0" w:color="000000"/>
              <w:left w:val="single" w:sz="4" w:space="0" w:color="000000"/>
              <w:bottom w:val="single" w:sz="4" w:space="0" w:color="000000"/>
              <w:right w:val="single" w:sz="4" w:space="0" w:color="000000"/>
            </w:tcBorders>
            <w:vAlign w:val="center"/>
          </w:tcPr>
          <w:p w14:paraId="1ABD9D7D"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774F82F9"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40607DFF"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r>
      <w:tr w:rsidR="00A61ED1" w:rsidRPr="0015715D" w14:paraId="6BD08E75" w14:textId="77777777">
        <w:trPr>
          <w:trHeight w:val="283"/>
          <w:jc w:val="center"/>
        </w:trPr>
        <w:tc>
          <w:tcPr>
            <w:tcW w:w="3444" w:type="pct"/>
            <w:gridSpan w:val="5"/>
            <w:tcBorders>
              <w:top w:val="single" w:sz="4" w:space="0" w:color="000000"/>
              <w:left w:val="single" w:sz="4" w:space="0" w:color="000000"/>
              <w:bottom w:val="single" w:sz="4" w:space="0" w:color="000000"/>
              <w:right w:val="single" w:sz="4" w:space="0" w:color="000000"/>
            </w:tcBorders>
            <w:vAlign w:val="center"/>
          </w:tcPr>
          <w:p w14:paraId="1CA108C9" w14:textId="77777777" w:rsidR="00A61ED1" w:rsidRPr="0015715D" w:rsidRDefault="00000000">
            <w:pPr>
              <w:widowControl/>
              <w:spacing w:line="360" w:lineRule="exact"/>
              <w:jc w:val="left"/>
              <w:textAlignment w:val="center"/>
              <w:rPr>
                <w:rFonts w:ascii="宋体" w:hAnsi="宋体" w:hint="eastAsia"/>
                <w:b/>
                <w:bCs/>
                <w:color w:val="000000" w:themeColor="text1"/>
                <w:szCs w:val="21"/>
              </w:rPr>
            </w:pPr>
            <w:r w:rsidRPr="0015715D">
              <w:rPr>
                <w:rFonts w:ascii="宋体" w:hAnsi="宋体" w:cs="宋体" w:hint="eastAsia"/>
                <w:b/>
                <w:bCs/>
                <w:color w:val="000000" w:themeColor="text1"/>
                <w:kern w:val="0"/>
                <w:szCs w:val="21"/>
                <w:lang w:bidi="ar"/>
              </w:rPr>
              <w:t>（一）监测系统</w:t>
            </w:r>
          </w:p>
        </w:tc>
        <w:tc>
          <w:tcPr>
            <w:tcW w:w="518" w:type="pct"/>
            <w:tcBorders>
              <w:top w:val="single" w:sz="4" w:space="0" w:color="000000"/>
              <w:left w:val="single" w:sz="4" w:space="0" w:color="000000"/>
              <w:bottom w:val="single" w:sz="4" w:space="0" w:color="000000"/>
              <w:right w:val="single" w:sz="4" w:space="0" w:color="000000"/>
            </w:tcBorders>
            <w:vAlign w:val="center"/>
          </w:tcPr>
          <w:p w14:paraId="68DADA6A"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2EF9F4B8"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462DF303"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r>
      <w:tr w:rsidR="00A61ED1" w:rsidRPr="0015715D" w14:paraId="07E83E1C" w14:textId="77777777">
        <w:trPr>
          <w:trHeight w:val="283"/>
          <w:jc w:val="center"/>
        </w:trPr>
        <w:tc>
          <w:tcPr>
            <w:tcW w:w="290" w:type="pct"/>
            <w:tcBorders>
              <w:top w:val="single" w:sz="4" w:space="0" w:color="000000"/>
              <w:left w:val="single" w:sz="4" w:space="0" w:color="000000"/>
              <w:bottom w:val="single" w:sz="4" w:space="0" w:color="000000"/>
              <w:right w:val="single" w:sz="4" w:space="0" w:color="000000"/>
            </w:tcBorders>
            <w:vAlign w:val="center"/>
          </w:tcPr>
          <w:p w14:paraId="3AF60C93"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1578" w:type="pct"/>
            <w:tcBorders>
              <w:top w:val="single" w:sz="4" w:space="0" w:color="000000"/>
              <w:left w:val="single" w:sz="4" w:space="0" w:color="000000"/>
              <w:bottom w:val="single" w:sz="4" w:space="0" w:color="000000"/>
              <w:right w:val="single" w:sz="4" w:space="0" w:color="000000"/>
            </w:tcBorders>
            <w:vAlign w:val="center"/>
          </w:tcPr>
          <w:p w14:paraId="0C4D36CD"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宽带监测接收机</w:t>
            </w:r>
          </w:p>
        </w:tc>
        <w:tc>
          <w:tcPr>
            <w:tcW w:w="495" w:type="pct"/>
            <w:tcBorders>
              <w:top w:val="single" w:sz="4" w:space="0" w:color="000000"/>
              <w:left w:val="single" w:sz="4" w:space="0" w:color="000000"/>
              <w:bottom w:val="single" w:sz="4" w:space="0" w:color="000000"/>
              <w:right w:val="single" w:sz="4" w:space="0" w:color="000000"/>
            </w:tcBorders>
            <w:vAlign w:val="center"/>
          </w:tcPr>
          <w:p w14:paraId="093C1052"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台</w:t>
            </w:r>
          </w:p>
        </w:tc>
        <w:tc>
          <w:tcPr>
            <w:tcW w:w="540" w:type="pct"/>
            <w:tcBorders>
              <w:top w:val="single" w:sz="4" w:space="0" w:color="000000"/>
              <w:left w:val="single" w:sz="4" w:space="0" w:color="000000"/>
              <w:bottom w:val="single" w:sz="4" w:space="0" w:color="000000"/>
              <w:right w:val="single" w:sz="4" w:space="0" w:color="000000"/>
            </w:tcBorders>
            <w:vAlign w:val="center"/>
          </w:tcPr>
          <w:p w14:paraId="604AD5F4"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540" w:type="pct"/>
            <w:tcBorders>
              <w:top w:val="single" w:sz="4" w:space="0" w:color="000000"/>
              <w:left w:val="single" w:sz="4" w:space="0" w:color="000000"/>
              <w:bottom w:val="single" w:sz="4" w:space="0" w:color="000000"/>
              <w:right w:val="single" w:sz="4" w:space="0" w:color="000000"/>
            </w:tcBorders>
            <w:vAlign w:val="center"/>
          </w:tcPr>
          <w:p w14:paraId="31FEEC60"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1BBEE695"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05A0B574"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015DD605"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2480F33D" w14:textId="77777777">
        <w:trPr>
          <w:trHeight w:val="283"/>
          <w:jc w:val="center"/>
        </w:trPr>
        <w:tc>
          <w:tcPr>
            <w:tcW w:w="290" w:type="pct"/>
            <w:tcBorders>
              <w:top w:val="single" w:sz="4" w:space="0" w:color="000000"/>
              <w:left w:val="single" w:sz="4" w:space="0" w:color="000000"/>
              <w:bottom w:val="single" w:sz="4" w:space="0" w:color="000000"/>
              <w:right w:val="single" w:sz="4" w:space="0" w:color="000000"/>
            </w:tcBorders>
            <w:vAlign w:val="center"/>
          </w:tcPr>
          <w:p w14:paraId="73A365CD"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1578" w:type="pct"/>
            <w:tcBorders>
              <w:top w:val="single" w:sz="4" w:space="0" w:color="000000"/>
              <w:left w:val="single" w:sz="4" w:space="0" w:color="000000"/>
              <w:bottom w:val="single" w:sz="4" w:space="0" w:color="000000"/>
              <w:right w:val="single" w:sz="4" w:space="0" w:color="000000"/>
            </w:tcBorders>
            <w:vAlign w:val="center"/>
          </w:tcPr>
          <w:p w14:paraId="5E856690"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配套监测天线组及安装、控制配件</w:t>
            </w:r>
          </w:p>
        </w:tc>
        <w:tc>
          <w:tcPr>
            <w:tcW w:w="495" w:type="pct"/>
            <w:tcBorders>
              <w:top w:val="single" w:sz="4" w:space="0" w:color="000000"/>
              <w:left w:val="single" w:sz="4" w:space="0" w:color="000000"/>
              <w:bottom w:val="single" w:sz="4" w:space="0" w:color="000000"/>
              <w:right w:val="single" w:sz="4" w:space="0" w:color="000000"/>
            </w:tcBorders>
            <w:vAlign w:val="center"/>
          </w:tcPr>
          <w:p w14:paraId="3EBC98ED"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组</w:t>
            </w:r>
          </w:p>
        </w:tc>
        <w:tc>
          <w:tcPr>
            <w:tcW w:w="540" w:type="pct"/>
            <w:tcBorders>
              <w:top w:val="single" w:sz="4" w:space="0" w:color="000000"/>
              <w:left w:val="single" w:sz="4" w:space="0" w:color="000000"/>
              <w:bottom w:val="single" w:sz="4" w:space="0" w:color="000000"/>
              <w:right w:val="single" w:sz="4" w:space="0" w:color="000000"/>
            </w:tcBorders>
            <w:vAlign w:val="center"/>
          </w:tcPr>
          <w:p w14:paraId="6443842D"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540" w:type="pct"/>
            <w:tcBorders>
              <w:top w:val="single" w:sz="4" w:space="0" w:color="000000"/>
              <w:left w:val="single" w:sz="4" w:space="0" w:color="000000"/>
              <w:bottom w:val="single" w:sz="4" w:space="0" w:color="000000"/>
              <w:right w:val="single" w:sz="4" w:space="0" w:color="000000"/>
            </w:tcBorders>
            <w:vAlign w:val="center"/>
          </w:tcPr>
          <w:p w14:paraId="0D32A883"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6B776E39"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5FCC693B"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3FEDE542"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6E2C6C44" w14:textId="77777777">
        <w:trPr>
          <w:trHeight w:val="283"/>
          <w:jc w:val="center"/>
        </w:trPr>
        <w:tc>
          <w:tcPr>
            <w:tcW w:w="3444" w:type="pct"/>
            <w:gridSpan w:val="5"/>
            <w:tcBorders>
              <w:top w:val="single" w:sz="4" w:space="0" w:color="000000"/>
              <w:left w:val="single" w:sz="4" w:space="0" w:color="000000"/>
              <w:bottom w:val="single" w:sz="4" w:space="0" w:color="000000"/>
              <w:right w:val="single" w:sz="4" w:space="0" w:color="000000"/>
            </w:tcBorders>
            <w:vAlign w:val="center"/>
          </w:tcPr>
          <w:p w14:paraId="020031F9"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b/>
                <w:bCs/>
                <w:color w:val="000000" w:themeColor="text1"/>
                <w:kern w:val="0"/>
                <w:szCs w:val="21"/>
                <w:lang w:bidi="ar"/>
              </w:rPr>
              <w:t>（二）配套设施</w:t>
            </w:r>
          </w:p>
        </w:tc>
        <w:tc>
          <w:tcPr>
            <w:tcW w:w="518" w:type="pct"/>
            <w:tcBorders>
              <w:top w:val="single" w:sz="4" w:space="0" w:color="000000"/>
              <w:left w:val="single" w:sz="4" w:space="0" w:color="000000"/>
              <w:bottom w:val="single" w:sz="4" w:space="0" w:color="000000"/>
              <w:right w:val="single" w:sz="4" w:space="0" w:color="000000"/>
            </w:tcBorders>
            <w:vAlign w:val="center"/>
          </w:tcPr>
          <w:p w14:paraId="5C89C385"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2C1EA9A6"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2F5F181A"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r>
      <w:tr w:rsidR="00A61ED1" w:rsidRPr="0015715D" w14:paraId="6C642E5B" w14:textId="77777777">
        <w:trPr>
          <w:trHeight w:val="283"/>
          <w:jc w:val="center"/>
        </w:trPr>
        <w:tc>
          <w:tcPr>
            <w:tcW w:w="290" w:type="pct"/>
            <w:tcBorders>
              <w:top w:val="single" w:sz="4" w:space="0" w:color="000000"/>
              <w:left w:val="single" w:sz="4" w:space="0" w:color="000000"/>
              <w:bottom w:val="single" w:sz="4" w:space="0" w:color="000000"/>
              <w:right w:val="single" w:sz="4" w:space="0" w:color="000000"/>
            </w:tcBorders>
            <w:vAlign w:val="center"/>
          </w:tcPr>
          <w:p w14:paraId="39427034"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1578" w:type="pct"/>
            <w:tcBorders>
              <w:top w:val="single" w:sz="4" w:space="0" w:color="000000"/>
              <w:left w:val="single" w:sz="4" w:space="0" w:color="000000"/>
              <w:bottom w:val="single" w:sz="4" w:space="0" w:color="000000"/>
              <w:right w:val="single" w:sz="4" w:space="0" w:color="000000"/>
            </w:tcBorders>
            <w:vAlign w:val="center"/>
          </w:tcPr>
          <w:p w14:paraId="44D74C56"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工控机</w:t>
            </w:r>
          </w:p>
        </w:tc>
        <w:tc>
          <w:tcPr>
            <w:tcW w:w="913" w:type="dxa"/>
            <w:tcBorders>
              <w:top w:val="single" w:sz="4" w:space="0" w:color="000000"/>
              <w:left w:val="single" w:sz="4" w:space="0" w:color="000000"/>
              <w:bottom w:val="single" w:sz="4" w:space="0" w:color="000000"/>
              <w:right w:val="single" w:sz="4" w:space="0" w:color="000000"/>
            </w:tcBorders>
            <w:vAlign w:val="center"/>
          </w:tcPr>
          <w:p w14:paraId="12986A18"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台</w:t>
            </w:r>
          </w:p>
        </w:tc>
        <w:tc>
          <w:tcPr>
            <w:tcW w:w="996" w:type="dxa"/>
            <w:tcBorders>
              <w:top w:val="single" w:sz="4" w:space="0" w:color="000000"/>
              <w:left w:val="single" w:sz="4" w:space="0" w:color="000000"/>
              <w:bottom w:val="single" w:sz="4" w:space="0" w:color="000000"/>
              <w:right w:val="single" w:sz="4" w:space="0" w:color="000000"/>
            </w:tcBorders>
            <w:vAlign w:val="center"/>
          </w:tcPr>
          <w:p w14:paraId="7C2ACEF1"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540" w:type="pct"/>
            <w:tcBorders>
              <w:top w:val="single" w:sz="4" w:space="0" w:color="000000"/>
              <w:left w:val="single" w:sz="4" w:space="0" w:color="000000"/>
              <w:bottom w:val="single" w:sz="4" w:space="0" w:color="000000"/>
              <w:right w:val="single" w:sz="4" w:space="0" w:color="000000"/>
            </w:tcBorders>
            <w:vAlign w:val="center"/>
          </w:tcPr>
          <w:p w14:paraId="1151E48C"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0DB97F0B"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204B749B"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09C52D36"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032A4E87" w14:textId="77777777">
        <w:trPr>
          <w:trHeight w:val="283"/>
          <w:jc w:val="center"/>
        </w:trPr>
        <w:tc>
          <w:tcPr>
            <w:tcW w:w="290" w:type="pct"/>
            <w:tcBorders>
              <w:top w:val="single" w:sz="4" w:space="0" w:color="000000"/>
              <w:left w:val="single" w:sz="4" w:space="0" w:color="000000"/>
              <w:bottom w:val="single" w:sz="4" w:space="0" w:color="000000"/>
              <w:right w:val="single" w:sz="4" w:space="0" w:color="000000"/>
            </w:tcBorders>
            <w:noWrap/>
            <w:vAlign w:val="center"/>
          </w:tcPr>
          <w:p w14:paraId="5A534CAC"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1578" w:type="pct"/>
            <w:tcBorders>
              <w:top w:val="single" w:sz="4" w:space="0" w:color="000000"/>
              <w:left w:val="single" w:sz="4" w:space="0" w:color="000000"/>
              <w:bottom w:val="single" w:sz="4" w:space="0" w:color="000000"/>
              <w:right w:val="single" w:sz="4" w:space="0" w:color="000000"/>
            </w:tcBorders>
            <w:noWrap/>
            <w:vAlign w:val="center"/>
          </w:tcPr>
          <w:p w14:paraId="48B146D0"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交换机</w:t>
            </w:r>
          </w:p>
        </w:tc>
        <w:tc>
          <w:tcPr>
            <w:tcW w:w="913" w:type="dxa"/>
            <w:tcBorders>
              <w:top w:val="single" w:sz="4" w:space="0" w:color="000000"/>
              <w:left w:val="single" w:sz="4" w:space="0" w:color="000000"/>
              <w:bottom w:val="single" w:sz="4" w:space="0" w:color="000000"/>
              <w:right w:val="single" w:sz="4" w:space="0" w:color="000000"/>
            </w:tcBorders>
            <w:vAlign w:val="center"/>
          </w:tcPr>
          <w:p w14:paraId="53F67BB8"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台</w:t>
            </w:r>
          </w:p>
        </w:tc>
        <w:tc>
          <w:tcPr>
            <w:tcW w:w="996" w:type="dxa"/>
            <w:tcBorders>
              <w:top w:val="single" w:sz="4" w:space="0" w:color="000000"/>
              <w:left w:val="single" w:sz="4" w:space="0" w:color="000000"/>
              <w:bottom w:val="single" w:sz="4" w:space="0" w:color="000000"/>
              <w:right w:val="single" w:sz="4" w:space="0" w:color="000000"/>
            </w:tcBorders>
            <w:noWrap/>
            <w:vAlign w:val="center"/>
          </w:tcPr>
          <w:p w14:paraId="31F519BC"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540" w:type="pct"/>
            <w:tcBorders>
              <w:top w:val="single" w:sz="4" w:space="0" w:color="000000"/>
              <w:left w:val="single" w:sz="4" w:space="0" w:color="000000"/>
              <w:bottom w:val="single" w:sz="4" w:space="0" w:color="000000"/>
              <w:right w:val="single" w:sz="4" w:space="0" w:color="000000"/>
            </w:tcBorders>
            <w:noWrap/>
            <w:vAlign w:val="center"/>
          </w:tcPr>
          <w:p w14:paraId="22E91D9C"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18" w:type="pct"/>
            <w:tcBorders>
              <w:top w:val="single" w:sz="4" w:space="0" w:color="000000"/>
              <w:left w:val="single" w:sz="4" w:space="0" w:color="000000"/>
              <w:bottom w:val="single" w:sz="4" w:space="0" w:color="000000"/>
              <w:right w:val="single" w:sz="4" w:space="0" w:color="000000"/>
            </w:tcBorders>
            <w:noWrap/>
            <w:vAlign w:val="center"/>
          </w:tcPr>
          <w:p w14:paraId="6421BB1E"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noWrap/>
            <w:vAlign w:val="center"/>
          </w:tcPr>
          <w:p w14:paraId="7D1458BE"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noWrap/>
            <w:vAlign w:val="center"/>
          </w:tcPr>
          <w:p w14:paraId="109D71FA"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3FDBBCCC" w14:textId="77777777">
        <w:trPr>
          <w:trHeight w:val="283"/>
          <w:jc w:val="center"/>
        </w:trPr>
        <w:tc>
          <w:tcPr>
            <w:tcW w:w="290" w:type="pct"/>
            <w:tcBorders>
              <w:top w:val="single" w:sz="4" w:space="0" w:color="000000"/>
              <w:left w:val="single" w:sz="4" w:space="0" w:color="000000"/>
              <w:bottom w:val="single" w:sz="4" w:space="0" w:color="000000"/>
              <w:right w:val="single" w:sz="4" w:space="0" w:color="000000"/>
            </w:tcBorders>
            <w:vAlign w:val="center"/>
          </w:tcPr>
          <w:p w14:paraId="09134832"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3</w:t>
            </w:r>
          </w:p>
        </w:tc>
        <w:tc>
          <w:tcPr>
            <w:tcW w:w="1578" w:type="pct"/>
            <w:tcBorders>
              <w:top w:val="single" w:sz="4" w:space="0" w:color="000000"/>
              <w:left w:val="single" w:sz="4" w:space="0" w:color="000000"/>
              <w:bottom w:val="single" w:sz="4" w:space="0" w:color="000000"/>
              <w:right w:val="single" w:sz="4" w:space="0" w:color="000000"/>
            </w:tcBorders>
            <w:vAlign w:val="center"/>
          </w:tcPr>
          <w:p w14:paraId="43C54DA7"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远程遥控设备</w:t>
            </w:r>
          </w:p>
        </w:tc>
        <w:tc>
          <w:tcPr>
            <w:tcW w:w="913" w:type="dxa"/>
            <w:tcBorders>
              <w:top w:val="single" w:sz="4" w:space="0" w:color="000000"/>
              <w:left w:val="single" w:sz="4" w:space="0" w:color="000000"/>
              <w:bottom w:val="single" w:sz="4" w:space="0" w:color="000000"/>
              <w:right w:val="single" w:sz="4" w:space="0" w:color="000000"/>
            </w:tcBorders>
            <w:vAlign w:val="center"/>
          </w:tcPr>
          <w:p w14:paraId="0340E5F1"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996" w:type="dxa"/>
            <w:tcBorders>
              <w:top w:val="single" w:sz="4" w:space="0" w:color="000000"/>
              <w:left w:val="single" w:sz="4" w:space="0" w:color="000000"/>
              <w:bottom w:val="single" w:sz="4" w:space="0" w:color="000000"/>
              <w:right w:val="single" w:sz="4" w:space="0" w:color="000000"/>
            </w:tcBorders>
            <w:vAlign w:val="center"/>
          </w:tcPr>
          <w:p w14:paraId="6BC1F06B"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540" w:type="pct"/>
            <w:tcBorders>
              <w:top w:val="single" w:sz="4" w:space="0" w:color="000000"/>
              <w:left w:val="single" w:sz="4" w:space="0" w:color="000000"/>
              <w:bottom w:val="single" w:sz="4" w:space="0" w:color="000000"/>
              <w:right w:val="single" w:sz="4" w:space="0" w:color="000000"/>
            </w:tcBorders>
            <w:vAlign w:val="center"/>
          </w:tcPr>
          <w:p w14:paraId="0A31169D"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183D3212"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7EB69661"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3DB41022"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22D77C87" w14:textId="77777777">
        <w:trPr>
          <w:trHeight w:val="283"/>
          <w:jc w:val="center"/>
        </w:trPr>
        <w:tc>
          <w:tcPr>
            <w:tcW w:w="290" w:type="pct"/>
            <w:tcBorders>
              <w:top w:val="single" w:sz="4" w:space="0" w:color="000000"/>
              <w:left w:val="single" w:sz="4" w:space="0" w:color="000000"/>
              <w:bottom w:val="single" w:sz="4" w:space="0" w:color="000000"/>
              <w:right w:val="single" w:sz="4" w:space="0" w:color="000000"/>
            </w:tcBorders>
            <w:vAlign w:val="center"/>
          </w:tcPr>
          <w:p w14:paraId="6BE6ACC8"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4</w:t>
            </w:r>
          </w:p>
        </w:tc>
        <w:tc>
          <w:tcPr>
            <w:tcW w:w="1578" w:type="pct"/>
            <w:tcBorders>
              <w:top w:val="single" w:sz="4" w:space="0" w:color="000000"/>
              <w:left w:val="single" w:sz="4" w:space="0" w:color="000000"/>
              <w:bottom w:val="single" w:sz="4" w:space="0" w:color="000000"/>
              <w:right w:val="single" w:sz="4" w:space="0" w:color="000000"/>
            </w:tcBorders>
            <w:vAlign w:val="center"/>
          </w:tcPr>
          <w:p w14:paraId="0B7F6A39"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电源系统</w:t>
            </w:r>
          </w:p>
        </w:tc>
        <w:tc>
          <w:tcPr>
            <w:tcW w:w="913" w:type="dxa"/>
            <w:tcBorders>
              <w:top w:val="single" w:sz="4" w:space="0" w:color="000000"/>
              <w:left w:val="single" w:sz="4" w:space="0" w:color="000000"/>
              <w:bottom w:val="single" w:sz="4" w:space="0" w:color="000000"/>
              <w:right w:val="single" w:sz="4" w:space="0" w:color="000000"/>
            </w:tcBorders>
            <w:vAlign w:val="center"/>
          </w:tcPr>
          <w:p w14:paraId="321AC009"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996" w:type="dxa"/>
            <w:tcBorders>
              <w:top w:val="single" w:sz="4" w:space="0" w:color="000000"/>
              <w:left w:val="single" w:sz="4" w:space="0" w:color="000000"/>
              <w:bottom w:val="single" w:sz="4" w:space="0" w:color="000000"/>
              <w:right w:val="single" w:sz="4" w:space="0" w:color="000000"/>
            </w:tcBorders>
            <w:vAlign w:val="center"/>
          </w:tcPr>
          <w:p w14:paraId="4745DD01"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540" w:type="pct"/>
            <w:tcBorders>
              <w:top w:val="single" w:sz="4" w:space="0" w:color="000000"/>
              <w:left w:val="single" w:sz="4" w:space="0" w:color="000000"/>
              <w:bottom w:val="single" w:sz="4" w:space="0" w:color="000000"/>
              <w:right w:val="single" w:sz="4" w:space="0" w:color="000000"/>
            </w:tcBorders>
            <w:vAlign w:val="center"/>
          </w:tcPr>
          <w:p w14:paraId="5E3C50FE"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4AFC141D"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439C6F55"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6367DEB4"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0FDFB368" w14:textId="77777777">
        <w:trPr>
          <w:trHeight w:val="283"/>
          <w:jc w:val="center"/>
        </w:trPr>
        <w:tc>
          <w:tcPr>
            <w:tcW w:w="290" w:type="pct"/>
            <w:tcBorders>
              <w:top w:val="single" w:sz="4" w:space="0" w:color="000000"/>
              <w:left w:val="single" w:sz="4" w:space="0" w:color="000000"/>
              <w:bottom w:val="single" w:sz="4" w:space="0" w:color="000000"/>
              <w:right w:val="single" w:sz="4" w:space="0" w:color="000000"/>
            </w:tcBorders>
            <w:vAlign w:val="center"/>
          </w:tcPr>
          <w:p w14:paraId="3FD1186A"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5</w:t>
            </w:r>
          </w:p>
        </w:tc>
        <w:tc>
          <w:tcPr>
            <w:tcW w:w="1578" w:type="pct"/>
            <w:tcBorders>
              <w:top w:val="single" w:sz="4" w:space="0" w:color="000000"/>
              <w:left w:val="single" w:sz="4" w:space="0" w:color="000000"/>
              <w:bottom w:val="single" w:sz="4" w:space="0" w:color="000000"/>
              <w:right w:val="single" w:sz="4" w:space="0" w:color="000000"/>
            </w:tcBorders>
            <w:vAlign w:val="center"/>
          </w:tcPr>
          <w:p w14:paraId="53A27E63"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视频和动环监控</w:t>
            </w:r>
          </w:p>
        </w:tc>
        <w:tc>
          <w:tcPr>
            <w:tcW w:w="913" w:type="dxa"/>
            <w:tcBorders>
              <w:top w:val="single" w:sz="4" w:space="0" w:color="000000"/>
              <w:left w:val="single" w:sz="4" w:space="0" w:color="000000"/>
              <w:bottom w:val="single" w:sz="4" w:space="0" w:color="000000"/>
              <w:right w:val="single" w:sz="4" w:space="0" w:color="000000"/>
            </w:tcBorders>
            <w:vAlign w:val="center"/>
          </w:tcPr>
          <w:p w14:paraId="1BD77AAD"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996" w:type="dxa"/>
            <w:tcBorders>
              <w:top w:val="single" w:sz="4" w:space="0" w:color="000000"/>
              <w:left w:val="single" w:sz="4" w:space="0" w:color="000000"/>
              <w:bottom w:val="single" w:sz="4" w:space="0" w:color="000000"/>
              <w:right w:val="single" w:sz="4" w:space="0" w:color="000000"/>
            </w:tcBorders>
            <w:noWrap/>
            <w:vAlign w:val="center"/>
          </w:tcPr>
          <w:p w14:paraId="348A091A"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540" w:type="pct"/>
            <w:tcBorders>
              <w:top w:val="single" w:sz="4" w:space="0" w:color="000000"/>
              <w:left w:val="single" w:sz="4" w:space="0" w:color="000000"/>
              <w:bottom w:val="single" w:sz="4" w:space="0" w:color="000000"/>
              <w:right w:val="single" w:sz="4" w:space="0" w:color="000000"/>
            </w:tcBorders>
            <w:vAlign w:val="center"/>
          </w:tcPr>
          <w:p w14:paraId="2E8C0483"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4C95D5CE"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2B380CDD"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205249A3"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2A79CF4E" w14:textId="77777777">
        <w:trPr>
          <w:trHeight w:val="283"/>
          <w:jc w:val="center"/>
        </w:trPr>
        <w:tc>
          <w:tcPr>
            <w:tcW w:w="290" w:type="pct"/>
            <w:tcBorders>
              <w:top w:val="single" w:sz="4" w:space="0" w:color="000000"/>
              <w:left w:val="single" w:sz="4" w:space="0" w:color="000000"/>
              <w:bottom w:val="single" w:sz="4" w:space="0" w:color="000000"/>
              <w:right w:val="single" w:sz="4" w:space="0" w:color="000000"/>
            </w:tcBorders>
            <w:vAlign w:val="center"/>
          </w:tcPr>
          <w:p w14:paraId="13F2514F"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6</w:t>
            </w:r>
          </w:p>
        </w:tc>
        <w:tc>
          <w:tcPr>
            <w:tcW w:w="1578" w:type="pct"/>
            <w:tcBorders>
              <w:top w:val="single" w:sz="4" w:space="0" w:color="000000"/>
              <w:left w:val="single" w:sz="4" w:space="0" w:color="000000"/>
              <w:bottom w:val="single" w:sz="4" w:space="0" w:color="000000"/>
              <w:right w:val="single" w:sz="4" w:space="0" w:color="000000"/>
            </w:tcBorders>
            <w:vAlign w:val="center"/>
          </w:tcPr>
          <w:p w14:paraId="522603D6"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其它</w:t>
            </w:r>
          </w:p>
        </w:tc>
        <w:tc>
          <w:tcPr>
            <w:tcW w:w="913" w:type="dxa"/>
            <w:tcBorders>
              <w:top w:val="single" w:sz="4" w:space="0" w:color="000000"/>
              <w:left w:val="single" w:sz="4" w:space="0" w:color="000000"/>
              <w:bottom w:val="single" w:sz="4" w:space="0" w:color="000000"/>
              <w:right w:val="single" w:sz="4" w:space="0" w:color="000000"/>
            </w:tcBorders>
            <w:vAlign w:val="center"/>
          </w:tcPr>
          <w:p w14:paraId="176E152B"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项</w:t>
            </w:r>
          </w:p>
        </w:tc>
        <w:tc>
          <w:tcPr>
            <w:tcW w:w="996" w:type="dxa"/>
            <w:tcBorders>
              <w:top w:val="single" w:sz="4" w:space="0" w:color="000000"/>
              <w:left w:val="single" w:sz="4" w:space="0" w:color="000000"/>
              <w:bottom w:val="single" w:sz="4" w:space="0" w:color="000000"/>
              <w:right w:val="single" w:sz="4" w:space="0" w:color="000000"/>
            </w:tcBorders>
            <w:noWrap/>
            <w:vAlign w:val="center"/>
          </w:tcPr>
          <w:p w14:paraId="752EBFBA"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540" w:type="pct"/>
            <w:tcBorders>
              <w:top w:val="single" w:sz="4" w:space="0" w:color="000000"/>
              <w:left w:val="single" w:sz="4" w:space="0" w:color="000000"/>
              <w:bottom w:val="single" w:sz="4" w:space="0" w:color="000000"/>
              <w:right w:val="single" w:sz="4" w:space="0" w:color="000000"/>
            </w:tcBorders>
            <w:noWrap/>
            <w:vAlign w:val="center"/>
          </w:tcPr>
          <w:p w14:paraId="1D7E29C0"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18" w:type="pct"/>
            <w:tcBorders>
              <w:top w:val="single" w:sz="4" w:space="0" w:color="000000"/>
              <w:left w:val="single" w:sz="4" w:space="0" w:color="000000"/>
              <w:bottom w:val="single" w:sz="4" w:space="0" w:color="000000"/>
              <w:right w:val="single" w:sz="4" w:space="0" w:color="000000"/>
            </w:tcBorders>
            <w:noWrap/>
            <w:vAlign w:val="center"/>
          </w:tcPr>
          <w:p w14:paraId="0C1462E0"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noWrap/>
            <w:vAlign w:val="center"/>
          </w:tcPr>
          <w:p w14:paraId="0521E0BA"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noWrap/>
            <w:vAlign w:val="center"/>
          </w:tcPr>
          <w:p w14:paraId="7FB6FFA1"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72464D1A" w14:textId="77777777">
        <w:trPr>
          <w:trHeight w:val="283"/>
          <w:jc w:val="center"/>
        </w:trPr>
        <w:tc>
          <w:tcPr>
            <w:tcW w:w="3444" w:type="pct"/>
            <w:gridSpan w:val="5"/>
            <w:tcBorders>
              <w:top w:val="single" w:sz="4" w:space="0" w:color="000000"/>
              <w:left w:val="single" w:sz="4" w:space="0" w:color="000000"/>
              <w:bottom w:val="single" w:sz="4" w:space="0" w:color="000000"/>
              <w:right w:val="single" w:sz="4" w:space="0" w:color="000000"/>
            </w:tcBorders>
            <w:vAlign w:val="center"/>
          </w:tcPr>
          <w:p w14:paraId="1E12BB14" w14:textId="77777777" w:rsidR="00A61ED1" w:rsidRPr="0015715D" w:rsidRDefault="00000000">
            <w:pPr>
              <w:widowControl/>
              <w:spacing w:line="360" w:lineRule="exact"/>
              <w:jc w:val="left"/>
              <w:textAlignment w:val="center"/>
              <w:rPr>
                <w:rFonts w:ascii="宋体" w:hAnsi="宋体" w:hint="eastAsia"/>
                <w:b/>
                <w:bCs/>
                <w:color w:val="000000" w:themeColor="text1"/>
                <w:szCs w:val="21"/>
              </w:rPr>
            </w:pPr>
            <w:r w:rsidRPr="0015715D">
              <w:rPr>
                <w:rFonts w:ascii="宋体" w:hAnsi="宋体" w:cs="宋体" w:hint="eastAsia"/>
                <w:b/>
                <w:bCs/>
                <w:color w:val="000000" w:themeColor="text1"/>
                <w:kern w:val="0"/>
                <w:szCs w:val="21"/>
                <w:lang w:bidi="ar"/>
              </w:rPr>
              <w:t>（三）系统软件</w:t>
            </w:r>
          </w:p>
        </w:tc>
        <w:tc>
          <w:tcPr>
            <w:tcW w:w="518" w:type="pct"/>
            <w:tcBorders>
              <w:top w:val="single" w:sz="4" w:space="0" w:color="000000"/>
              <w:left w:val="single" w:sz="4" w:space="0" w:color="000000"/>
              <w:bottom w:val="single" w:sz="4" w:space="0" w:color="000000"/>
              <w:right w:val="single" w:sz="4" w:space="0" w:color="000000"/>
            </w:tcBorders>
            <w:vAlign w:val="center"/>
          </w:tcPr>
          <w:p w14:paraId="4F9FBCA4"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3E14B945"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3C144FCD"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r>
      <w:tr w:rsidR="00A61ED1" w:rsidRPr="0015715D" w14:paraId="2170181B" w14:textId="77777777">
        <w:trPr>
          <w:trHeight w:val="283"/>
          <w:jc w:val="center"/>
        </w:trPr>
        <w:tc>
          <w:tcPr>
            <w:tcW w:w="290" w:type="pct"/>
            <w:tcBorders>
              <w:top w:val="single" w:sz="4" w:space="0" w:color="000000"/>
              <w:left w:val="single" w:sz="4" w:space="0" w:color="000000"/>
              <w:bottom w:val="single" w:sz="4" w:space="0" w:color="000000"/>
              <w:right w:val="single" w:sz="4" w:space="0" w:color="000000"/>
            </w:tcBorders>
            <w:vAlign w:val="center"/>
          </w:tcPr>
          <w:p w14:paraId="0E08D24A"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1578" w:type="pct"/>
            <w:tcBorders>
              <w:top w:val="single" w:sz="4" w:space="0" w:color="000000"/>
              <w:left w:val="single" w:sz="4" w:space="0" w:color="000000"/>
              <w:bottom w:val="single" w:sz="4" w:space="0" w:color="000000"/>
              <w:right w:val="single" w:sz="4" w:space="0" w:color="000000"/>
            </w:tcBorders>
            <w:vAlign w:val="center"/>
          </w:tcPr>
          <w:p w14:paraId="03780D78"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监测站系统软件</w:t>
            </w:r>
          </w:p>
        </w:tc>
        <w:tc>
          <w:tcPr>
            <w:tcW w:w="495" w:type="pct"/>
            <w:tcBorders>
              <w:top w:val="single" w:sz="4" w:space="0" w:color="000000"/>
              <w:left w:val="single" w:sz="4" w:space="0" w:color="000000"/>
              <w:bottom w:val="single" w:sz="4" w:space="0" w:color="000000"/>
              <w:right w:val="single" w:sz="4" w:space="0" w:color="000000"/>
            </w:tcBorders>
            <w:vAlign w:val="center"/>
          </w:tcPr>
          <w:p w14:paraId="2FA96AFE"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540" w:type="pct"/>
            <w:tcBorders>
              <w:top w:val="single" w:sz="4" w:space="0" w:color="000000"/>
              <w:left w:val="single" w:sz="4" w:space="0" w:color="000000"/>
              <w:bottom w:val="single" w:sz="4" w:space="0" w:color="000000"/>
              <w:right w:val="single" w:sz="4" w:space="0" w:color="000000"/>
            </w:tcBorders>
            <w:vAlign w:val="center"/>
          </w:tcPr>
          <w:p w14:paraId="117A672C"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540" w:type="pct"/>
            <w:tcBorders>
              <w:top w:val="single" w:sz="4" w:space="0" w:color="000000"/>
              <w:left w:val="single" w:sz="4" w:space="0" w:color="000000"/>
              <w:bottom w:val="single" w:sz="4" w:space="0" w:color="000000"/>
              <w:right w:val="single" w:sz="4" w:space="0" w:color="000000"/>
            </w:tcBorders>
            <w:vAlign w:val="center"/>
          </w:tcPr>
          <w:p w14:paraId="1FD4AEBF"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3D408BDC"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704252C8"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3B6EB705"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bl>
    <w:p w14:paraId="64597CC1" w14:textId="77777777" w:rsidR="00A61ED1" w:rsidRPr="0015715D" w:rsidRDefault="00000000">
      <w:pPr>
        <w:snapToGrid w:val="0"/>
        <w:spacing w:before="50" w:afterLines="50" w:after="165" w:line="440" w:lineRule="exact"/>
        <w:jc w:val="left"/>
        <w:rPr>
          <w:color w:val="000000" w:themeColor="text1"/>
          <w:spacing w:val="20"/>
          <w:szCs w:val="21"/>
          <w:lang w:bidi="ar"/>
        </w:rPr>
      </w:pPr>
      <w:r w:rsidRPr="0015715D">
        <w:rPr>
          <w:rFonts w:cs="宋体" w:hint="eastAsia"/>
          <w:color w:val="000000" w:themeColor="text1"/>
          <w:szCs w:val="21"/>
          <w:lang w:bidi="ar"/>
        </w:rPr>
        <w:t>供应商名称</w:t>
      </w:r>
      <w:r w:rsidRPr="0015715D">
        <w:rPr>
          <w:color w:val="000000" w:themeColor="text1"/>
          <w:szCs w:val="21"/>
          <w:lang w:bidi="ar"/>
        </w:rPr>
        <w:t>(</w:t>
      </w:r>
      <w:r w:rsidRPr="0015715D">
        <w:rPr>
          <w:rFonts w:cs="宋体" w:hint="eastAsia"/>
          <w:color w:val="000000" w:themeColor="text1"/>
          <w:szCs w:val="21"/>
          <w:lang w:bidi="ar"/>
        </w:rPr>
        <w:t>电子签章</w:t>
      </w:r>
      <w:r w:rsidRPr="0015715D">
        <w:rPr>
          <w:color w:val="000000" w:themeColor="text1"/>
          <w:szCs w:val="21"/>
          <w:lang w:bidi="ar"/>
        </w:rPr>
        <w:t>)</w:t>
      </w:r>
      <w:r w:rsidRPr="0015715D">
        <w:rPr>
          <w:rFonts w:cs="宋体" w:hint="eastAsia"/>
          <w:color w:val="000000" w:themeColor="text1"/>
          <w:spacing w:val="20"/>
          <w:szCs w:val="21"/>
          <w:lang w:bidi="ar"/>
        </w:rPr>
        <w:t>：</w:t>
      </w:r>
    </w:p>
    <w:p w14:paraId="5813D3C0" w14:textId="77777777" w:rsidR="00A61ED1" w:rsidRPr="0015715D" w:rsidRDefault="00000000">
      <w:pPr>
        <w:snapToGrid w:val="0"/>
        <w:spacing w:before="50" w:afterLines="50" w:after="165" w:line="440" w:lineRule="exact"/>
        <w:jc w:val="left"/>
        <w:rPr>
          <w:rFonts w:cs="宋体"/>
          <w:color w:val="000000" w:themeColor="text1"/>
          <w:spacing w:val="20"/>
          <w:szCs w:val="21"/>
          <w:lang w:bidi="ar"/>
        </w:rPr>
      </w:pPr>
      <w:r w:rsidRPr="0015715D">
        <w:rPr>
          <w:rFonts w:cs="宋体" w:hint="eastAsia"/>
          <w:color w:val="000000" w:themeColor="text1"/>
          <w:spacing w:val="20"/>
          <w:szCs w:val="21"/>
          <w:lang w:bidi="ar"/>
        </w:rPr>
        <w:t>日</w:t>
      </w:r>
      <w:r w:rsidRPr="0015715D">
        <w:rPr>
          <w:color w:val="000000" w:themeColor="text1"/>
          <w:spacing w:val="20"/>
          <w:szCs w:val="21"/>
          <w:lang w:bidi="ar"/>
        </w:rPr>
        <w:t xml:space="preserve">  </w:t>
      </w:r>
      <w:r w:rsidRPr="0015715D">
        <w:rPr>
          <w:rFonts w:cs="宋体" w:hint="eastAsia"/>
          <w:color w:val="000000" w:themeColor="text1"/>
          <w:spacing w:val="20"/>
          <w:szCs w:val="21"/>
          <w:lang w:bidi="ar"/>
        </w:rPr>
        <w:t>期：</w:t>
      </w:r>
    </w:p>
    <w:p w14:paraId="0BAF4C36" w14:textId="77777777" w:rsidR="00A61ED1" w:rsidRPr="0015715D" w:rsidRDefault="00A61ED1">
      <w:pPr>
        <w:tabs>
          <w:tab w:val="left" w:pos="312"/>
        </w:tabs>
        <w:spacing w:beforeLines="100" w:before="331" w:afterLines="100" w:after="331" w:line="320" w:lineRule="exact"/>
        <w:jc w:val="left"/>
        <w:rPr>
          <w:rFonts w:ascii="宋体" w:hAnsi="宋体" w:hint="eastAsia"/>
          <w:b/>
          <w:color w:val="000000" w:themeColor="text1"/>
          <w:szCs w:val="21"/>
        </w:rPr>
        <w:sectPr w:rsidR="00A61ED1" w:rsidRPr="0015715D">
          <w:pgSz w:w="11906" w:h="16838"/>
          <w:pgMar w:top="1800" w:right="1440" w:bottom="1800" w:left="1440" w:header="851" w:footer="992" w:gutter="0"/>
          <w:cols w:space="720"/>
          <w:docGrid w:type="lines" w:linePitch="331"/>
        </w:sectPr>
      </w:pPr>
    </w:p>
    <w:p w14:paraId="5F0B76D4" w14:textId="77777777" w:rsidR="00A61ED1" w:rsidRPr="0015715D" w:rsidRDefault="00000000">
      <w:pPr>
        <w:tabs>
          <w:tab w:val="left" w:pos="312"/>
        </w:tabs>
        <w:spacing w:beforeLines="100" w:before="331" w:afterLines="100" w:after="331" w:line="320" w:lineRule="exact"/>
        <w:jc w:val="left"/>
        <w:rPr>
          <w:rFonts w:ascii="宋体" w:hAnsi="宋体" w:hint="eastAsia"/>
          <w:b/>
          <w:color w:val="000000" w:themeColor="text1"/>
          <w:szCs w:val="21"/>
        </w:rPr>
      </w:pPr>
      <w:r w:rsidRPr="0015715D">
        <w:rPr>
          <w:rFonts w:ascii="宋体" w:hAnsi="宋体" w:hint="eastAsia"/>
          <w:b/>
          <w:color w:val="000000" w:themeColor="text1"/>
          <w:szCs w:val="21"/>
        </w:rPr>
        <w:t>10.项目技术方案（由投标人根据采购需求及招标文件要求编制，格式自拟）</w:t>
      </w:r>
    </w:p>
    <w:p w14:paraId="55DA7A3B" w14:textId="77777777" w:rsidR="00A61ED1" w:rsidRPr="0015715D" w:rsidRDefault="00A61ED1">
      <w:pPr>
        <w:snapToGrid w:val="0"/>
        <w:spacing w:before="50" w:afterLines="50" w:after="165" w:line="440" w:lineRule="exact"/>
        <w:jc w:val="left"/>
        <w:rPr>
          <w:rFonts w:cs="宋体"/>
          <w:color w:val="000000" w:themeColor="text1"/>
          <w:spacing w:val="20"/>
          <w:szCs w:val="21"/>
          <w:lang w:bidi="ar"/>
        </w:rPr>
      </w:pPr>
    </w:p>
    <w:p w14:paraId="399013C2" w14:textId="77777777" w:rsidR="00A61ED1" w:rsidRPr="0015715D" w:rsidRDefault="00A61ED1">
      <w:pPr>
        <w:snapToGrid w:val="0"/>
        <w:spacing w:before="50" w:afterLines="50" w:after="165" w:line="440" w:lineRule="exact"/>
        <w:jc w:val="left"/>
        <w:rPr>
          <w:rFonts w:cs="宋体"/>
          <w:color w:val="000000" w:themeColor="text1"/>
          <w:spacing w:val="20"/>
          <w:szCs w:val="21"/>
          <w:lang w:bidi="ar"/>
        </w:rPr>
      </w:pPr>
    </w:p>
    <w:p w14:paraId="6752C9A6" w14:textId="77777777" w:rsidR="00A61ED1" w:rsidRPr="0015715D" w:rsidRDefault="00A61ED1">
      <w:pPr>
        <w:snapToGrid w:val="0"/>
        <w:spacing w:before="50" w:afterLines="50" w:after="165" w:line="440" w:lineRule="exact"/>
        <w:jc w:val="left"/>
        <w:rPr>
          <w:rFonts w:cs="宋体"/>
          <w:color w:val="000000" w:themeColor="text1"/>
          <w:spacing w:val="20"/>
          <w:szCs w:val="21"/>
          <w:lang w:bidi="ar"/>
        </w:rPr>
      </w:pPr>
    </w:p>
    <w:p w14:paraId="6E0ECCC7" w14:textId="77777777" w:rsidR="00A61ED1" w:rsidRPr="0015715D" w:rsidRDefault="00000000">
      <w:pPr>
        <w:tabs>
          <w:tab w:val="left" w:pos="312"/>
        </w:tabs>
        <w:spacing w:beforeLines="100" w:before="331" w:afterLines="100" w:after="331" w:line="320" w:lineRule="exact"/>
        <w:jc w:val="left"/>
        <w:rPr>
          <w:rFonts w:ascii="宋体" w:hAnsi="宋体" w:hint="eastAsia"/>
          <w:b/>
          <w:color w:val="000000" w:themeColor="text1"/>
          <w:szCs w:val="21"/>
        </w:rPr>
      </w:pPr>
      <w:r w:rsidRPr="0015715D">
        <w:rPr>
          <w:rFonts w:ascii="宋体" w:hAnsi="宋体" w:hint="eastAsia"/>
          <w:b/>
          <w:color w:val="000000" w:themeColor="text1"/>
          <w:szCs w:val="21"/>
        </w:rPr>
        <w:t>11.项目实施方案（由投标人根据采购需求及招标文件要求编制，格式自拟）</w:t>
      </w:r>
    </w:p>
    <w:p w14:paraId="48D2E893" w14:textId="77777777" w:rsidR="00A61ED1" w:rsidRPr="0015715D" w:rsidRDefault="00A61ED1">
      <w:pPr>
        <w:tabs>
          <w:tab w:val="left" w:pos="312"/>
        </w:tabs>
        <w:spacing w:beforeLines="100" w:before="331" w:afterLines="100" w:after="331" w:line="320" w:lineRule="exact"/>
        <w:jc w:val="left"/>
        <w:rPr>
          <w:rFonts w:ascii="宋体" w:hAnsi="宋体" w:hint="eastAsia"/>
          <w:b/>
          <w:color w:val="000000" w:themeColor="text1"/>
          <w:szCs w:val="21"/>
        </w:rPr>
      </w:pPr>
    </w:p>
    <w:p w14:paraId="5E313A06" w14:textId="77777777" w:rsidR="00A61ED1" w:rsidRPr="0015715D" w:rsidRDefault="00A61ED1">
      <w:pPr>
        <w:tabs>
          <w:tab w:val="left" w:pos="312"/>
        </w:tabs>
        <w:spacing w:beforeLines="100" w:before="331" w:afterLines="100" w:after="331" w:line="320" w:lineRule="exact"/>
        <w:jc w:val="left"/>
        <w:rPr>
          <w:rFonts w:ascii="宋体" w:hAnsi="宋体" w:hint="eastAsia"/>
          <w:b/>
          <w:color w:val="000000" w:themeColor="text1"/>
          <w:szCs w:val="21"/>
        </w:rPr>
      </w:pPr>
    </w:p>
    <w:p w14:paraId="218BE43A" w14:textId="77777777" w:rsidR="00A61ED1" w:rsidRPr="0015715D" w:rsidRDefault="00A61ED1">
      <w:pPr>
        <w:tabs>
          <w:tab w:val="left" w:pos="312"/>
        </w:tabs>
        <w:spacing w:beforeLines="100" w:before="331" w:afterLines="100" w:after="331" w:line="320" w:lineRule="exact"/>
        <w:jc w:val="left"/>
        <w:rPr>
          <w:rFonts w:ascii="宋体" w:hAnsi="宋体" w:hint="eastAsia"/>
          <w:b/>
          <w:color w:val="000000" w:themeColor="text1"/>
          <w:szCs w:val="21"/>
        </w:rPr>
      </w:pPr>
    </w:p>
    <w:p w14:paraId="0EBF5C11" w14:textId="77777777" w:rsidR="00A61ED1" w:rsidRPr="0015715D" w:rsidRDefault="00000000">
      <w:pPr>
        <w:tabs>
          <w:tab w:val="left" w:pos="312"/>
        </w:tabs>
        <w:spacing w:beforeLines="100" w:before="331" w:afterLines="100" w:after="331" w:line="320" w:lineRule="exact"/>
        <w:jc w:val="left"/>
        <w:rPr>
          <w:rFonts w:ascii="宋体" w:hAnsi="宋体" w:hint="eastAsia"/>
          <w:b/>
          <w:color w:val="000000" w:themeColor="text1"/>
          <w:szCs w:val="21"/>
        </w:rPr>
      </w:pPr>
      <w:r w:rsidRPr="0015715D">
        <w:rPr>
          <w:rFonts w:ascii="宋体" w:hAnsi="宋体" w:hint="eastAsia"/>
          <w:b/>
          <w:color w:val="000000" w:themeColor="text1"/>
          <w:szCs w:val="21"/>
        </w:rPr>
        <w:t>12.售后服务方案（由投标人根据采购需求及招标文件要求编制，格式自拟）</w:t>
      </w:r>
    </w:p>
    <w:p w14:paraId="5E3BA73B" w14:textId="77777777" w:rsidR="00A61ED1" w:rsidRPr="0015715D" w:rsidRDefault="00A61ED1">
      <w:pPr>
        <w:tabs>
          <w:tab w:val="left" w:pos="312"/>
        </w:tabs>
        <w:spacing w:beforeLines="100" w:before="331" w:afterLines="100" w:after="331" w:line="320" w:lineRule="exact"/>
        <w:jc w:val="left"/>
        <w:rPr>
          <w:rFonts w:ascii="宋体" w:hAnsi="宋体" w:hint="eastAsia"/>
          <w:b/>
          <w:color w:val="000000" w:themeColor="text1"/>
          <w:szCs w:val="21"/>
        </w:rPr>
      </w:pPr>
    </w:p>
    <w:p w14:paraId="318B5EF9" w14:textId="77777777" w:rsidR="00A61ED1" w:rsidRPr="0015715D" w:rsidRDefault="00A61ED1">
      <w:pPr>
        <w:tabs>
          <w:tab w:val="left" w:pos="312"/>
        </w:tabs>
        <w:spacing w:beforeLines="100" w:before="331" w:afterLines="100" w:after="331" w:line="320" w:lineRule="exact"/>
        <w:jc w:val="left"/>
        <w:rPr>
          <w:rFonts w:ascii="宋体" w:hAnsi="宋体" w:hint="eastAsia"/>
          <w:b/>
          <w:color w:val="000000" w:themeColor="text1"/>
          <w:szCs w:val="21"/>
        </w:rPr>
      </w:pPr>
    </w:p>
    <w:p w14:paraId="4AC73672" w14:textId="77777777" w:rsidR="00A61ED1" w:rsidRPr="0015715D" w:rsidRDefault="00A61ED1">
      <w:pPr>
        <w:tabs>
          <w:tab w:val="left" w:pos="312"/>
        </w:tabs>
        <w:spacing w:beforeLines="100" w:before="331" w:afterLines="100" w:after="331" w:line="320" w:lineRule="exact"/>
        <w:jc w:val="left"/>
        <w:rPr>
          <w:rFonts w:ascii="宋体" w:hAnsi="宋体" w:hint="eastAsia"/>
          <w:b/>
          <w:color w:val="000000" w:themeColor="text1"/>
          <w:szCs w:val="21"/>
        </w:rPr>
      </w:pPr>
    </w:p>
    <w:p w14:paraId="578091E6" w14:textId="77777777" w:rsidR="00A61ED1" w:rsidRPr="0015715D" w:rsidRDefault="00000000">
      <w:pPr>
        <w:tabs>
          <w:tab w:val="left" w:pos="312"/>
        </w:tabs>
        <w:spacing w:beforeLines="100" w:before="331" w:afterLines="100" w:after="331" w:line="320" w:lineRule="exact"/>
        <w:jc w:val="left"/>
        <w:rPr>
          <w:rFonts w:ascii="宋体" w:hAnsi="宋体" w:hint="eastAsia"/>
          <w:b/>
          <w:color w:val="000000" w:themeColor="text1"/>
          <w:szCs w:val="21"/>
        </w:rPr>
      </w:pPr>
      <w:r w:rsidRPr="0015715D">
        <w:rPr>
          <w:rFonts w:ascii="宋体" w:hAnsi="宋体" w:hint="eastAsia"/>
          <w:b/>
          <w:color w:val="000000" w:themeColor="text1"/>
          <w:szCs w:val="21"/>
        </w:rPr>
        <w:t>13.培训方案（由投标人根据采购需求及招标文件要求编制，格式自拟）</w:t>
      </w:r>
    </w:p>
    <w:p w14:paraId="7A6A0044" w14:textId="77777777" w:rsidR="00A61ED1" w:rsidRPr="0015715D" w:rsidRDefault="00A61ED1">
      <w:pPr>
        <w:tabs>
          <w:tab w:val="left" w:pos="312"/>
        </w:tabs>
        <w:spacing w:beforeLines="100" w:before="331" w:afterLines="100" w:after="331" w:line="320" w:lineRule="exact"/>
        <w:jc w:val="left"/>
        <w:rPr>
          <w:rFonts w:ascii="宋体" w:hAnsi="宋体" w:hint="eastAsia"/>
          <w:b/>
          <w:color w:val="000000" w:themeColor="text1"/>
          <w:szCs w:val="21"/>
        </w:rPr>
      </w:pPr>
    </w:p>
    <w:p w14:paraId="4F991721" w14:textId="77777777" w:rsidR="00A61ED1" w:rsidRPr="0015715D" w:rsidRDefault="00A61ED1">
      <w:pPr>
        <w:tabs>
          <w:tab w:val="left" w:pos="312"/>
        </w:tabs>
        <w:spacing w:beforeLines="100" w:before="331" w:afterLines="100" w:after="331" w:line="320" w:lineRule="exact"/>
        <w:jc w:val="left"/>
        <w:rPr>
          <w:rFonts w:ascii="宋体" w:hAnsi="宋体" w:hint="eastAsia"/>
          <w:b/>
          <w:color w:val="000000" w:themeColor="text1"/>
          <w:szCs w:val="21"/>
        </w:rPr>
      </w:pPr>
    </w:p>
    <w:p w14:paraId="3F193284" w14:textId="77777777" w:rsidR="00A61ED1" w:rsidRPr="0015715D" w:rsidRDefault="00A61ED1">
      <w:pPr>
        <w:tabs>
          <w:tab w:val="left" w:pos="312"/>
        </w:tabs>
        <w:spacing w:beforeLines="100" w:before="331" w:afterLines="100" w:after="331" w:line="320" w:lineRule="exact"/>
        <w:jc w:val="left"/>
        <w:rPr>
          <w:rFonts w:ascii="宋体" w:hAnsi="宋体" w:hint="eastAsia"/>
          <w:b/>
          <w:color w:val="000000" w:themeColor="text1"/>
          <w:szCs w:val="21"/>
        </w:rPr>
      </w:pPr>
    </w:p>
    <w:p w14:paraId="44B3D083" w14:textId="77777777" w:rsidR="00A61ED1" w:rsidRPr="0015715D" w:rsidRDefault="00000000">
      <w:pPr>
        <w:tabs>
          <w:tab w:val="left" w:pos="312"/>
        </w:tabs>
        <w:spacing w:beforeLines="100" w:before="331" w:afterLines="100" w:after="331" w:line="320" w:lineRule="exact"/>
        <w:jc w:val="left"/>
        <w:rPr>
          <w:rFonts w:ascii="宋体" w:hAnsi="宋体" w:hint="eastAsia"/>
          <w:b/>
          <w:color w:val="000000" w:themeColor="text1"/>
          <w:szCs w:val="21"/>
        </w:rPr>
      </w:pPr>
      <w:r w:rsidRPr="0015715D">
        <w:rPr>
          <w:rFonts w:ascii="宋体" w:hAnsi="宋体" w:hint="eastAsia"/>
          <w:b/>
          <w:color w:val="000000" w:themeColor="text1"/>
          <w:szCs w:val="21"/>
        </w:rPr>
        <w:t>14.</w:t>
      </w:r>
      <w:r w:rsidRPr="0015715D">
        <w:rPr>
          <w:rFonts w:hint="eastAsia"/>
          <w:color w:val="000000" w:themeColor="text1"/>
        </w:rPr>
        <w:t xml:space="preserve"> </w:t>
      </w:r>
      <w:r w:rsidRPr="0015715D">
        <w:rPr>
          <w:rFonts w:ascii="宋体" w:hAnsi="宋体" w:hint="eastAsia"/>
          <w:b/>
          <w:color w:val="000000" w:themeColor="text1"/>
          <w:szCs w:val="21"/>
        </w:rPr>
        <w:t>供应商需要说明的其他商务技术文件和说明。</w:t>
      </w:r>
    </w:p>
    <w:p w14:paraId="41531445" w14:textId="77777777" w:rsidR="00A61ED1" w:rsidRPr="0015715D" w:rsidRDefault="00000000">
      <w:pPr>
        <w:widowControl/>
        <w:jc w:val="left"/>
        <w:rPr>
          <w:color w:val="000000" w:themeColor="text1"/>
          <w:szCs w:val="21"/>
          <w:lang w:bidi="ar"/>
        </w:rPr>
      </w:pPr>
      <w:r w:rsidRPr="0015715D">
        <w:rPr>
          <w:color w:val="000000" w:themeColor="text1"/>
          <w:szCs w:val="21"/>
          <w:lang w:bidi="ar"/>
        </w:rPr>
        <w:br w:type="page"/>
      </w:r>
    </w:p>
    <w:p w14:paraId="2B3D7D60" w14:textId="77777777" w:rsidR="00A61ED1" w:rsidRPr="0015715D" w:rsidRDefault="00A61ED1">
      <w:pPr>
        <w:jc w:val="left"/>
        <w:rPr>
          <w:color w:val="000000" w:themeColor="text1"/>
          <w:szCs w:val="21"/>
          <w:lang w:bidi="ar"/>
        </w:rPr>
        <w:sectPr w:rsidR="00A61ED1" w:rsidRPr="0015715D">
          <w:pgSz w:w="11906" w:h="16838"/>
          <w:pgMar w:top="1800" w:right="1440" w:bottom="1800" w:left="1440" w:header="851" w:footer="992" w:gutter="0"/>
          <w:cols w:space="720"/>
          <w:docGrid w:type="lines" w:linePitch="331"/>
        </w:sectPr>
      </w:pPr>
    </w:p>
    <w:p w14:paraId="70FF8B56" w14:textId="77777777" w:rsidR="00A61ED1" w:rsidRPr="0015715D" w:rsidRDefault="00A61ED1">
      <w:pPr>
        <w:jc w:val="left"/>
        <w:rPr>
          <w:b/>
          <w:bCs/>
          <w:color w:val="000000" w:themeColor="text1"/>
          <w:szCs w:val="21"/>
        </w:rPr>
      </w:pPr>
    </w:p>
    <w:p w14:paraId="16915CAE" w14:textId="77777777" w:rsidR="00A61ED1" w:rsidRPr="0015715D" w:rsidRDefault="00000000">
      <w:pPr>
        <w:snapToGrid w:val="0"/>
        <w:spacing w:beforeLines="50" w:before="165" w:after="50" w:line="440" w:lineRule="exact"/>
        <w:jc w:val="left"/>
        <w:outlineLvl w:val="1"/>
        <w:rPr>
          <w:bCs/>
          <w:color w:val="000000" w:themeColor="text1"/>
          <w:sz w:val="24"/>
        </w:rPr>
      </w:pPr>
      <w:r w:rsidRPr="0015715D">
        <w:rPr>
          <w:bCs/>
          <w:color w:val="000000" w:themeColor="text1"/>
          <w:sz w:val="24"/>
          <w:lang w:bidi="ar"/>
        </w:rPr>
        <w:t>3</w:t>
      </w:r>
      <w:r w:rsidRPr="0015715D">
        <w:rPr>
          <w:rFonts w:cs="宋体" w:hint="eastAsia"/>
          <w:bCs/>
          <w:color w:val="000000" w:themeColor="text1"/>
          <w:sz w:val="24"/>
          <w:lang w:bidi="ar"/>
        </w:rPr>
        <w:t>．投标文件封面参考格式（报价文件）：</w:t>
      </w:r>
      <w:r w:rsidRPr="0015715D">
        <w:rPr>
          <w:bCs/>
          <w:color w:val="000000" w:themeColor="text1"/>
          <w:sz w:val="24"/>
          <w:lang w:bidi="ar"/>
        </w:rPr>
        <w:t xml:space="preserve"> </w:t>
      </w:r>
    </w:p>
    <w:p w14:paraId="619D2B31" w14:textId="77777777" w:rsidR="00A61ED1" w:rsidRPr="0015715D" w:rsidRDefault="00A61ED1">
      <w:pPr>
        <w:snapToGrid w:val="0"/>
        <w:spacing w:before="50" w:afterLines="50" w:after="165" w:line="400" w:lineRule="exact"/>
        <w:jc w:val="left"/>
        <w:rPr>
          <w:bCs/>
          <w:color w:val="000000" w:themeColor="text1"/>
          <w:sz w:val="24"/>
        </w:rPr>
      </w:pPr>
    </w:p>
    <w:p w14:paraId="658EE88A" w14:textId="77777777" w:rsidR="00A61ED1" w:rsidRPr="0015715D" w:rsidRDefault="00A61ED1">
      <w:pPr>
        <w:snapToGrid w:val="0"/>
        <w:spacing w:beforeLines="50" w:before="165" w:after="50" w:line="360" w:lineRule="exact"/>
        <w:jc w:val="left"/>
        <w:rPr>
          <w:color w:val="000000" w:themeColor="text1"/>
          <w:sz w:val="24"/>
        </w:rPr>
      </w:pPr>
    </w:p>
    <w:p w14:paraId="367BEBFF" w14:textId="77777777" w:rsidR="00A61ED1" w:rsidRPr="0015715D" w:rsidRDefault="00A61ED1">
      <w:pPr>
        <w:snapToGrid w:val="0"/>
        <w:spacing w:beforeLines="50" w:before="165" w:after="50" w:line="360" w:lineRule="exact"/>
        <w:jc w:val="left"/>
        <w:rPr>
          <w:bCs/>
          <w:color w:val="000000" w:themeColor="text1"/>
          <w:sz w:val="24"/>
        </w:rPr>
      </w:pPr>
    </w:p>
    <w:p w14:paraId="4B1964C3" w14:textId="77777777" w:rsidR="00A61ED1" w:rsidRPr="0015715D" w:rsidRDefault="00000000">
      <w:pPr>
        <w:snapToGrid w:val="0"/>
        <w:spacing w:beforeLines="50" w:before="165" w:after="50" w:line="360" w:lineRule="exact"/>
        <w:jc w:val="left"/>
        <w:rPr>
          <w:b/>
          <w:bCs/>
          <w:color w:val="000000" w:themeColor="text1"/>
          <w:sz w:val="44"/>
          <w:szCs w:val="44"/>
        </w:rPr>
      </w:pPr>
      <w:r w:rsidRPr="0015715D">
        <w:rPr>
          <w:rFonts w:cs="宋体" w:hint="eastAsia"/>
          <w:b/>
          <w:bCs/>
          <w:color w:val="000000" w:themeColor="text1"/>
          <w:sz w:val="44"/>
          <w:szCs w:val="44"/>
          <w:lang w:bidi="ar"/>
        </w:rPr>
        <w:t>电子投标文件</w:t>
      </w:r>
    </w:p>
    <w:p w14:paraId="283B5F7D" w14:textId="77777777" w:rsidR="00A61ED1" w:rsidRPr="0015715D" w:rsidRDefault="00A61ED1">
      <w:pPr>
        <w:snapToGrid w:val="0"/>
        <w:spacing w:beforeLines="50" w:before="165" w:after="50" w:line="360" w:lineRule="exact"/>
        <w:jc w:val="left"/>
        <w:rPr>
          <w:b/>
          <w:bCs/>
          <w:color w:val="000000" w:themeColor="text1"/>
          <w:sz w:val="44"/>
          <w:szCs w:val="44"/>
        </w:rPr>
      </w:pPr>
    </w:p>
    <w:p w14:paraId="08CAFF4D" w14:textId="77777777" w:rsidR="00A61ED1" w:rsidRPr="0015715D" w:rsidRDefault="00A61ED1">
      <w:pPr>
        <w:snapToGrid w:val="0"/>
        <w:spacing w:beforeLines="50" w:before="165" w:after="50" w:line="360" w:lineRule="exact"/>
        <w:jc w:val="left"/>
        <w:rPr>
          <w:b/>
          <w:bCs/>
          <w:color w:val="000000" w:themeColor="text1"/>
          <w:sz w:val="44"/>
          <w:szCs w:val="44"/>
        </w:rPr>
      </w:pPr>
    </w:p>
    <w:p w14:paraId="6EB0EBFC" w14:textId="77777777" w:rsidR="00A61ED1" w:rsidRPr="0015715D" w:rsidRDefault="00000000">
      <w:pPr>
        <w:snapToGrid w:val="0"/>
        <w:spacing w:beforeLines="50" w:before="165" w:after="50" w:line="360" w:lineRule="exact"/>
        <w:jc w:val="left"/>
        <w:rPr>
          <w:b/>
          <w:bCs/>
          <w:color w:val="000000" w:themeColor="text1"/>
          <w:sz w:val="44"/>
          <w:szCs w:val="44"/>
        </w:rPr>
      </w:pPr>
      <w:r w:rsidRPr="0015715D">
        <w:rPr>
          <w:rFonts w:cs="宋体" w:hint="eastAsia"/>
          <w:b/>
          <w:bCs/>
          <w:color w:val="000000" w:themeColor="text1"/>
          <w:sz w:val="44"/>
          <w:szCs w:val="44"/>
          <w:lang w:bidi="ar"/>
        </w:rPr>
        <w:t>报价文件</w:t>
      </w:r>
    </w:p>
    <w:p w14:paraId="145A1989" w14:textId="77777777" w:rsidR="00A61ED1" w:rsidRPr="0015715D" w:rsidRDefault="00A61ED1">
      <w:pPr>
        <w:snapToGrid w:val="0"/>
        <w:spacing w:beforeLines="50" w:before="165" w:after="50" w:line="360" w:lineRule="exact"/>
        <w:jc w:val="left"/>
        <w:rPr>
          <w:bCs/>
          <w:color w:val="000000" w:themeColor="text1"/>
          <w:sz w:val="24"/>
        </w:rPr>
      </w:pPr>
    </w:p>
    <w:p w14:paraId="5F926154" w14:textId="77777777" w:rsidR="00A61ED1" w:rsidRPr="0015715D" w:rsidRDefault="00A61ED1">
      <w:pPr>
        <w:snapToGrid w:val="0"/>
        <w:spacing w:beforeLines="50" w:before="165" w:after="50" w:line="360" w:lineRule="exact"/>
        <w:jc w:val="left"/>
        <w:rPr>
          <w:bCs/>
          <w:color w:val="000000" w:themeColor="text1"/>
          <w:sz w:val="24"/>
        </w:rPr>
      </w:pPr>
    </w:p>
    <w:p w14:paraId="0DACB513" w14:textId="77777777" w:rsidR="00A61ED1" w:rsidRPr="0015715D" w:rsidRDefault="00A61ED1">
      <w:pPr>
        <w:snapToGrid w:val="0"/>
        <w:spacing w:beforeLines="50" w:before="165" w:after="50" w:line="360" w:lineRule="exact"/>
        <w:jc w:val="left"/>
        <w:rPr>
          <w:bCs/>
          <w:color w:val="000000" w:themeColor="text1"/>
          <w:sz w:val="24"/>
        </w:rPr>
      </w:pPr>
    </w:p>
    <w:p w14:paraId="35AB6069" w14:textId="77777777" w:rsidR="00A61ED1" w:rsidRPr="0015715D" w:rsidRDefault="00000000">
      <w:pPr>
        <w:snapToGrid w:val="0"/>
        <w:spacing w:beforeLines="50" w:before="165" w:after="50" w:line="360" w:lineRule="exact"/>
        <w:ind w:firstLineChars="300" w:firstLine="720"/>
        <w:jc w:val="left"/>
        <w:rPr>
          <w:bCs/>
          <w:color w:val="000000" w:themeColor="text1"/>
          <w:sz w:val="24"/>
        </w:rPr>
      </w:pPr>
      <w:r w:rsidRPr="0015715D">
        <w:rPr>
          <w:rFonts w:cs="宋体" w:hint="eastAsia"/>
          <w:bCs/>
          <w:color w:val="000000" w:themeColor="text1"/>
          <w:sz w:val="24"/>
          <w:lang w:bidi="ar"/>
        </w:rPr>
        <w:t>项目名称：</w:t>
      </w:r>
      <w:r w:rsidRPr="0015715D">
        <w:rPr>
          <w:bCs/>
          <w:color w:val="000000" w:themeColor="text1"/>
          <w:sz w:val="24"/>
          <w:lang w:bidi="ar"/>
        </w:rPr>
        <w:t xml:space="preserve"> </w:t>
      </w:r>
    </w:p>
    <w:p w14:paraId="0A9E7311" w14:textId="77777777" w:rsidR="00A61ED1" w:rsidRPr="0015715D" w:rsidRDefault="00000000">
      <w:pPr>
        <w:snapToGrid w:val="0"/>
        <w:spacing w:beforeLines="50" w:before="165" w:after="50" w:line="360" w:lineRule="exact"/>
        <w:ind w:firstLineChars="300" w:firstLine="720"/>
        <w:jc w:val="left"/>
        <w:rPr>
          <w:bCs/>
          <w:color w:val="000000" w:themeColor="text1"/>
          <w:sz w:val="24"/>
        </w:rPr>
      </w:pPr>
      <w:r w:rsidRPr="0015715D">
        <w:rPr>
          <w:rFonts w:cs="宋体" w:hint="eastAsia"/>
          <w:bCs/>
          <w:color w:val="000000" w:themeColor="text1"/>
          <w:sz w:val="24"/>
          <w:lang w:bidi="ar"/>
        </w:rPr>
        <w:t>项目编号：</w:t>
      </w:r>
    </w:p>
    <w:p w14:paraId="7BB0FB42" w14:textId="77777777" w:rsidR="00A61ED1" w:rsidRPr="0015715D" w:rsidRDefault="00000000">
      <w:pPr>
        <w:snapToGrid w:val="0"/>
        <w:spacing w:beforeLines="50" w:before="165" w:after="50" w:line="360" w:lineRule="exact"/>
        <w:ind w:firstLineChars="300" w:firstLine="720"/>
        <w:jc w:val="left"/>
        <w:rPr>
          <w:bCs/>
          <w:color w:val="000000" w:themeColor="text1"/>
          <w:sz w:val="24"/>
        </w:rPr>
      </w:pPr>
      <w:r w:rsidRPr="0015715D">
        <w:rPr>
          <w:rFonts w:cs="宋体" w:hint="eastAsia"/>
          <w:bCs/>
          <w:color w:val="000000" w:themeColor="text1"/>
          <w:sz w:val="24"/>
          <w:lang w:bidi="ar"/>
        </w:rPr>
        <w:t>分标号：（若无留空或写</w:t>
      </w:r>
      <w:r w:rsidRPr="0015715D">
        <w:rPr>
          <w:bCs/>
          <w:color w:val="000000" w:themeColor="text1"/>
          <w:sz w:val="24"/>
          <w:lang w:bidi="ar"/>
        </w:rPr>
        <w:t>“/”</w:t>
      </w:r>
      <w:r w:rsidRPr="0015715D">
        <w:rPr>
          <w:rFonts w:cs="宋体" w:hint="eastAsia"/>
          <w:bCs/>
          <w:color w:val="000000" w:themeColor="text1"/>
          <w:sz w:val="24"/>
          <w:lang w:bidi="ar"/>
        </w:rPr>
        <w:t>）</w:t>
      </w:r>
    </w:p>
    <w:p w14:paraId="4FA419FF" w14:textId="77777777" w:rsidR="00A61ED1" w:rsidRPr="0015715D" w:rsidRDefault="00000000">
      <w:pPr>
        <w:snapToGrid w:val="0"/>
        <w:spacing w:beforeLines="50" w:before="165" w:after="50" w:line="360" w:lineRule="exact"/>
        <w:ind w:firstLineChars="300" w:firstLine="720"/>
        <w:jc w:val="left"/>
        <w:rPr>
          <w:bCs/>
          <w:color w:val="000000" w:themeColor="text1"/>
          <w:sz w:val="24"/>
        </w:rPr>
      </w:pPr>
      <w:r w:rsidRPr="0015715D">
        <w:rPr>
          <w:rFonts w:cs="宋体" w:hint="eastAsia"/>
          <w:bCs/>
          <w:color w:val="000000" w:themeColor="text1"/>
          <w:sz w:val="24"/>
          <w:lang w:bidi="ar"/>
        </w:rPr>
        <w:t>供应商名称：</w:t>
      </w:r>
    </w:p>
    <w:p w14:paraId="658631C3" w14:textId="77777777" w:rsidR="00A61ED1" w:rsidRPr="0015715D" w:rsidRDefault="00000000">
      <w:pPr>
        <w:snapToGrid w:val="0"/>
        <w:spacing w:beforeLines="50" w:before="165" w:after="50" w:line="360" w:lineRule="exact"/>
        <w:ind w:firstLineChars="300" w:firstLine="720"/>
        <w:jc w:val="left"/>
        <w:rPr>
          <w:bCs/>
          <w:color w:val="000000" w:themeColor="text1"/>
          <w:sz w:val="24"/>
        </w:rPr>
      </w:pPr>
      <w:r w:rsidRPr="0015715D">
        <w:rPr>
          <w:rFonts w:cs="宋体" w:hint="eastAsia"/>
          <w:bCs/>
          <w:color w:val="000000" w:themeColor="text1"/>
          <w:sz w:val="24"/>
          <w:lang w:bidi="ar"/>
        </w:rPr>
        <w:t>供应商地址：</w:t>
      </w:r>
    </w:p>
    <w:p w14:paraId="682FF5C8" w14:textId="77777777" w:rsidR="00A61ED1" w:rsidRPr="0015715D" w:rsidRDefault="00A61ED1">
      <w:pPr>
        <w:snapToGrid w:val="0"/>
        <w:spacing w:beforeLines="50" w:before="165" w:after="50" w:line="360" w:lineRule="exact"/>
        <w:ind w:firstLineChars="300" w:firstLine="720"/>
        <w:jc w:val="left"/>
        <w:rPr>
          <w:bCs/>
          <w:color w:val="000000" w:themeColor="text1"/>
          <w:sz w:val="24"/>
        </w:rPr>
      </w:pPr>
    </w:p>
    <w:p w14:paraId="12F4E1BC" w14:textId="77777777" w:rsidR="00A61ED1" w:rsidRPr="0015715D" w:rsidRDefault="00A61ED1">
      <w:pPr>
        <w:pStyle w:val="af5"/>
        <w:widowControl w:val="0"/>
        <w:snapToGrid w:val="0"/>
        <w:spacing w:before="50" w:beforeAutospacing="0" w:after="50" w:afterAutospacing="0" w:line="360" w:lineRule="exact"/>
        <w:ind w:left="1260" w:firstLineChars="400" w:firstLine="960"/>
        <w:rPr>
          <w:rFonts w:hint="eastAsia"/>
          <w:bCs/>
          <w:color w:val="000000" w:themeColor="text1"/>
        </w:rPr>
      </w:pPr>
    </w:p>
    <w:p w14:paraId="5784A83C" w14:textId="77777777" w:rsidR="00A61ED1" w:rsidRPr="0015715D" w:rsidRDefault="00000000">
      <w:pPr>
        <w:snapToGrid w:val="0"/>
        <w:spacing w:beforeLines="50" w:before="165" w:after="50" w:line="360" w:lineRule="exact"/>
        <w:jc w:val="left"/>
        <w:rPr>
          <w:color w:val="000000" w:themeColor="text1"/>
          <w:sz w:val="24"/>
        </w:rPr>
      </w:pPr>
      <w:r w:rsidRPr="0015715D">
        <w:rPr>
          <w:color w:val="000000" w:themeColor="text1"/>
          <w:sz w:val="24"/>
          <w:lang w:bidi="ar"/>
        </w:rPr>
        <w:t xml:space="preserve">                        </w:t>
      </w:r>
      <w:r w:rsidRPr="0015715D">
        <w:rPr>
          <w:rFonts w:cs="宋体" w:hint="eastAsia"/>
          <w:color w:val="000000" w:themeColor="text1"/>
          <w:sz w:val="24"/>
          <w:lang w:bidi="ar"/>
        </w:rPr>
        <w:t>年</w:t>
      </w:r>
      <w:r w:rsidRPr="0015715D">
        <w:rPr>
          <w:color w:val="000000" w:themeColor="text1"/>
          <w:sz w:val="24"/>
          <w:lang w:bidi="ar"/>
        </w:rPr>
        <w:t xml:space="preserve">  </w:t>
      </w:r>
      <w:r w:rsidRPr="0015715D">
        <w:rPr>
          <w:rFonts w:cs="宋体" w:hint="eastAsia"/>
          <w:color w:val="000000" w:themeColor="text1"/>
          <w:sz w:val="24"/>
          <w:lang w:bidi="ar"/>
        </w:rPr>
        <w:t>月</w:t>
      </w:r>
      <w:r w:rsidRPr="0015715D">
        <w:rPr>
          <w:color w:val="000000" w:themeColor="text1"/>
          <w:sz w:val="24"/>
          <w:lang w:bidi="ar"/>
        </w:rPr>
        <w:t xml:space="preserve">  </w:t>
      </w:r>
      <w:r w:rsidRPr="0015715D">
        <w:rPr>
          <w:rFonts w:cs="宋体" w:hint="eastAsia"/>
          <w:color w:val="000000" w:themeColor="text1"/>
          <w:sz w:val="24"/>
          <w:lang w:bidi="ar"/>
        </w:rPr>
        <w:t>日</w:t>
      </w:r>
    </w:p>
    <w:p w14:paraId="1736F5D1" w14:textId="77777777" w:rsidR="00A61ED1" w:rsidRPr="0015715D" w:rsidRDefault="00000000">
      <w:pPr>
        <w:jc w:val="left"/>
        <w:rPr>
          <w:color w:val="000000" w:themeColor="text1"/>
        </w:rPr>
      </w:pPr>
      <w:r w:rsidRPr="0015715D">
        <w:rPr>
          <w:color w:val="000000" w:themeColor="text1"/>
          <w:lang w:bidi="ar"/>
        </w:rPr>
        <w:br w:type="page"/>
      </w:r>
    </w:p>
    <w:p w14:paraId="32811B9B" w14:textId="77777777" w:rsidR="00A61ED1" w:rsidRPr="0015715D" w:rsidRDefault="00000000">
      <w:pPr>
        <w:tabs>
          <w:tab w:val="left" w:pos="312"/>
        </w:tabs>
        <w:spacing w:beforeLines="100" w:before="331" w:afterLines="100" w:after="331" w:line="320" w:lineRule="exact"/>
        <w:jc w:val="left"/>
        <w:rPr>
          <w:color w:val="000000" w:themeColor="text1"/>
        </w:rPr>
      </w:pPr>
      <w:bookmarkStart w:id="229" w:name="_Hlk19115777"/>
      <w:r w:rsidRPr="0015715D">
        <w:rPr>
          <w:rFonts w:ascii="宋体" w:hAnsi="宋体" w:hint="eastAsia"/>
          <w:b/>
          <w:color w:val="000000" w:themeColor="text1"/>
          <w:szCs w:val="21"/>
        </w:rPr>
        <w:t>1.投标函格式：</w:t>
      </w:r>
    </w:p>
    <w:p w14:paraId="1E0CEA7E" w14:textId="77777777" w:rsidR="00A61ED1" w:rsidRPr="0015715D" w:rsidRDefault="00000000">
      <w:pPr>
        <w:spacing w:beforeLines="100" w:before="331" w:afterLines="100" w:after="331"/>
        <w:jc w:val="left"/>
        <w:rPr>
          <w:b/>
          <w:color w:val="000000" w:themeColor="text1"/>
          <w:szCs w:val="21"/>
        </w:rPr>
      </w:pPr>
      <w:r w:rsidRPr="0015715D">
        <w:rPr>
          <w:rFonts w:cs="宋体" w:hint="eastAsia"/>
          <w:b/>
          <w:color w:val="000000" w:themeColor="text1"/>
          <w:szCs w:val="21"/>
          <w:lang w:bidi="ar"/>
        </w:rPr>
        <w:t>投</w:t>
      </w:r>
      <w:r w:rsidRPr="0015715D">
        <w:rPr>
          <w:b/>
          <w:color w:val="000000" w:themeColor="text1"/>
          <w:szCs w:val="21"/>
          <w:lang w:bidi="ar"/>
        </w:rPr>
        <w:t xml:space="preserve"> </w:t>
      </w:r>
      <w:r w:rsidRPr="0015715D">
        <w:rPr>
          <w:rFonts w:cs="宋体" w:hint="eastAsia"/>
          <w:b/>
          <w:color w:val="000000" w:themeColor="text1"/>
          <w:szCs w:val="21"/>
          <w:lang w:bidi="ar"/>
        </w:rPr>
        <w:t>标</w:t>
      </w:r>
      <w:r w:rsidRPr="0015715D">
        <w:rPr>
          <w:b/>
          <w:color w:val="000000" w:themeColor="text1"/>
          <w:szCs w:val="21"/>
          <w:lang w:bidi="ar"/>
        </w:rPr>
        <w:t xml:space="preserve"> </w:t>
      </w:r>
      <w:r w:rsidRPr="0015715D">
        <w:rPr>
          <w:rFonts w:cs="宋体" w:hint="eastAsia"/>
          <w:b/>
          <w:color w:val="000000" w:themeColor="text1"/>
          <w:szCs w:val="21"/>
          <w:lang w:bidi="ar"/>
        </w:rPr>
        <w:t>函</w:t>
      </w:r>
    </w:p>
    <w:p w14:paraId="708CADCD" w14:textId="77777777" w:rsidR="00A61ED1" w:rsidRPr="0015715D" w:rsidRDefault="00000000">
      <w:pPr>
        <w:spacing w:line="360" w:lineRule="auto"/>
        <w:jc w:val="left"/>
        <w:rPr>
          <w:color w:val="000000" w:themeColor="text1"/>
          <w:szCs w:val="21"/>
        </w:rPr>
      </w:pPr>
      <w:r w:rsidRPr="0015715D">
        <w:rPr>
          <w:rFonts w:cs="宋体" w:hint="eastAsia"/>
          <w:color w:val="000000" w:themeColor="text1"/>
          <w:szCs w:val="21"/>
          <w:lang w:bidi="ar"/>
        </w:rPr>
        <w:t>致：</w:t>
      </w:r>
      <w:bookmarkStart w:id="230" w:name="_Hlk19051378"/>
      <w:r w:rsidRPr="0015715D">
        <w:rPr>
          <w:color w:val="000000" w:themeColor="text1"/>
          <w:szCs w:val="21"/>
          <w:lang w:bidi="ar"/>
        </w:rPr>
        <w:t>_</w:t>
      </w:r>
      <w:r w:rsidRPr="0015715D">
        <w:rPr>
          <w:rFonts w:cs="宋体" w:hint="eastAsia"/>
          <w:i/>
          <w:iCs/>
          <w:color w:val="000000" w:themeColor="text1"/>
          <w:szCs w:val="21"/>
          <w:u w:val="single"/>
          <w:lang w:bidi="ar"/>
        </w:rPr>
        <w:t>（采购人名称）</w:t>
      </w:r>
      <w:r w:rsidRPr="0015715D">
        <w:rPr>
          <w:i/>
          <w:iCs/>
          <w:color w:val="000000" w:themeColor="text1"/>
          <w:szCs w:val="21"/>
          <w:lang w:bidi="ar"/>
        </w:rPr>
        <w:t>_</w:t>
      </w:r>
      <w:bookmarkEnd w:id="230"/>
      <w:r w:rsidRPr="0015715D">
        <w:rPr>
          <w:rFonts w:cs="宋体" w:hint="eastAsia"/>
          <w:color w:val="000000" w:themeColor="text1"/>
          <w:szCs w:val="21"/>
          <w:lang w:bidi="ar"/>
        </w:rPr>
        <w:t>：</w:t>
      </w:r>
    </w:p>
    <w:p w14:paraId="5FF47CFE" w14:textId="77777777" w:rsidR="00A61ED1" w:rsidRPr="0015715D" w:rsidRDefault="00000000">
      <w:pPr>
        <w:spacing w:line="360" w:lineRule="auto"/>
        <w:ind w:firstLineChars="200" w:firstLine="420"/>
        <w:jc w:val="left"/>
        <w:rPr>
          <w:color w:val="000000" w:themeColor="text1"/>
          <w:szCs w:val="21"/>
        </w:rPr>
      </w:pPr>
      <w:r w:rsidRPr="0015715D">
        <w:rPr>
          <w:rFonts w:cs="宋体" w:hint="eastAsia"/>
          <w:color w:val="000000" w:themeColor="text1"/>
          <w:szCs w:val="21"/>
          <w:lang w:bidi="ar"/>
        </w:rPr>
        <w:t>我方已仔细研究了</w:t>
      </w:r>
      <w:bookmarkStart w:id="231" w:name="_Hlk19051388"/>
      <w:r w:rsidRPr="0015715D">
        <w:rPr>
          <w:rFonts w:cs="宋体" w:hint="eastAsia"/>
          <w:i/>
          <w:iCs/>
          <w:color w:val="000000" w:themeColor="text1"/>
          <w:szCs w:val="21"/>
          <w:u w:val="single"/>
          <w:lang w:bidi="ar"/>
        </w:rPr>
        <w:t>（项目名称）</w:t>
      </w:r>
      <w:bookmarkEnd w:id="231"/>
      <w:r w:rsidRPr="0015715D">
        <w:rPr>
          <w:rFonts w:cs="宋体" w:hint="eastAsia"/>
          <w:color w:val="000000" w:themeColor="text1"/>
          <w:szCs w:val="21"/>
          <w:lang w:bidi="ar"/>
        </w:rPr>
        <w:t>的招标文件的全部内容。签字代表</w:t>
      </w:r>
      <w:bookmarkStart w:id="232" w:name="_Hlk19051393"/>
      <w:r w:rsidRPr="0015715D">
        <w:rPr>
          <w:rFonts w:cs="宋体" w:hint="eastAsia"/>
          <w:i/>
          <w:iCs/>
          <w:color w:val="000000" w:themeColor="text1"/>
          <w:szCs w:val="21"/>
          <w:u w:val="single"/>
          <w:lang w:bidi="ar"/>
        </w:rPr>
        <w:t>（授权代表姓名）</w:t>
      </w:r>
      <w:bookmarkEnd w:id="232"/>
      <w:r w:rsidRPr="0015715D">
        <w:rPr>
          <w:rFonts w:cs="宋体" w:hint="eastAsia"/>
          <w:color w:val="000000" w:themeColor="text1"/>
          <w:szCs w:val="21"/>
          <w:lang w:bidi="ar"/>
        </w:rPr>
        <w:t>经正式授权并代表供应商</w:t>
      </w:r>
      <w:r w:rsidRPr="0015715D">
        <w:rPr>
          <w:color w:val="000000" w:themeColor="text1"/>
          <w:szCs w:val="21"/>
          <w:lang w:bidi="ar"/>
        </w:rPr>
        <w:t>_</w:t>
      </w:r>
      <w:bookmarkStart w:id="233" w:name="_Hlk19051402"/>
      <w:r w:rsidRPr="0015715D">
        <w:rPr>
          <w:rFonts w:cs="宋体" w:hint="eastAsia"/>
          <w:i/>
          <w:iCs/>
          <w:color w:val="000000" w:themeColor="text1"/>
          <w:szCs w:val="21"/>
          <w:u w:val="single"/>
          <w:lang w:bidi="ar"/>
        </w:rPr>
        <w:t>（供应商名称）</w:t>
      </w:r>
      <w:bookmarkEnd w:id="233"/>
      <w:r w:rsidRPr="0015715D">
        <w:rPr>
          <w:rFonts w:cs="宋体" w:hint="eastAsia"/>
          <w:color w:val="000000" w:themeColor="text1"/>
          <w:szCs w:val="21"/>
          <w:lang w:bidi="ar"/>
        </w:rPr>
        <w:t>提交投标文件。</w:t>
      </w:r>
    </w:p>
    <w:p w14:paraId="416C0F4A" w14:textId="77777777" w:rsidR="00A61ED1" w:rsidRPr="0015715D" w:rsidRDefault="00000000">
      <w:pPr>
        <w:spacing w:line="360" w:lineRule="auto"/>
        <w:ind w:firstLineChars="200" w:firstLine="420"/>
        <w:jc w:val="left"/>
        <w:rPr>
          <w:color w:val="000000" w:themeColor="text1"/>
          <w:szCs w:val="21"/>
        </w:rPr>
      </w:pPr>
      <w:r w:rsidRPr="0015715D">
        <w:rPr>
          <w:rFonts w:cs="宋体" w:hint="eastAsia"/>
          <w:color w:val="000000" w:themeColor="text1"/>
          <w:szCs w:val="21"/>
          <w:lang w:bidi="ar"/>
        </w:rPr>
        <w:t>据此函，签字代表宣布同意如下：</w:t>
      </w:r>
    </w:p>
    <w:p w14:paraId="69935CC0" w14:textId="77777777" w:rsidR="00A61ED1" w:rsidRPr="0015715D" w:rsidRDefault="00000000">
      <w:pPr>
        <w:spacing w:line="360" w:lineRule="auto"/>
        <w:jc w:val="left"/>
        <w:rPr>
          <w:color w:val="000000" w:themeColor="text1"/>
          <w:szCs w:val="21"/>
        </w:rPr>
      </w:pPr>
      <w:r w:rsidRPr="0015715D">
        <w:rPr>
          <w:rFonts w:cs="宋体" w:hint="eastAsia"/>
          <w:color w:val="000000" w:themeColor="text1"/>
          <w:szCs w:val="21"/>
          <w:lang w:bidi="ar"/>
        </w:rPr>
        <w:t>（</w:t>
      </w:r>
      <w:r w:rsidRPr="0015715D">
        <w:rPr>
          <w:color w:val="000000" w:themeColor="text1"/>
          <w:szCs w:val="21"/>
          <w:lang w:bidi="ar"/>
        </w:rPr>
        <w:t>1</w:t>
      </w:r>
      <w:r w:rsidRPr="0015715D">
        <w:rPr>
          <w:rFonts w:cs="宋体" w:hint="eastAsia"/>
          <w:color w:val="000000" w:themeColor="text1"/>
          <w:szCs w:val="21"/>
          <w:lang w:bidi="ar"/>
        </w:rPr>
        <w:t>）我方已详细审查全部</w:t>
      </w:r>
      <w:r w:rsidRPr="0015715D">
        <w:rPr>
          <w:color w:val="000000" w:themeColor="text1"/>
          <w:szCs w:val="21"/>
          <w:lang w:bidi="ar"/>
        </w:rPr>
        <w:t>“</w:t>
      </w:r>
      <w:r w:rsidRPr="0015715D">
        <w:rPr>
          <w:rFonts w:cs="宋体" w:hint="eastAsia"/>
          <w:color w:val="000000" w:themeColor="text1"/>
          <w:szCs w:val="21"/>
          <w:lang w:bidi="ar"/>
        </w:rPr>
        <w:t>招标文件</w:t>
      </w:r>
      <w:r w:rsidRPr="0015715D">
        <w:rPr>
          <w:color w:val="000000" w:themeColor="text1"/>
          <w:szCs w:val="21"/>
          <w:lang w:bidi="ar"/>
        </w:rPr>
        <w:t>”</w:t>
      </w:r>
      <w:r w:rsidRPr="0015715D">
        <w:rPr>
          <w:rFonts w:cs="宋体" w:hint="eastAsia"/>
          <w:color w:val="000000" w:themeColor="text1"/>
          <w:szCs w:val="21"/>
          <w:lang w:bidi="ar"/>
        </w:rPr>
        <w:t>，包括修改文件（如有的话）以及全部参考资料和有关附件，已经了解我方对于招标文件、采购过程、采购结果有依法进行询问、质疑、投诉的权利及相关渠道和要求。</w:t>
      </w:r>
    </w:p>
    <w:p w14:paraId="555A2DE8" w14:textId="77777777" w:rsidR="00A61ED1" w:rsidRPr="0015715D" w:rsidRDefault="00000000">
      <w:pPr>
        <w:spacing w:line="360" w:lineRule="auto"/>
        <w:jc w:val="left"/>
        <w:rPr>
          <w:color w:val="000000" w:themeColor="text1"/>
          <w:szCs w:val="21"/>
        </w:rPr>
      </w:pPr>
      <w:r w:rsidRPr="0015715D">
        <w:rPr>
          <w:rFonts w:cs="宋体" w:hint="eastAsia"/>
          <w:color w:val="000000" w:themeColor="text1"/>
          <w:szCs w:val="21"/>
          <w:lang w:bidi="ar"/>
        </w:rPr>
        <w:t>（</w:t>
      </w:r>
      <w:r w:rsidRPr="0015715D">
        <w:rPr>
          <w:color w:val="000000" w:themeColor="text1"/>
          <w:szCs w:val="21"/>
          <w:lang w:bidi="ar"/>
        </w:rPr>
        <w:t>2</w:t>
      </w:r>
      <w:r w:rsidRPr="0015715D">
        <w:rPr>
          <w:rFonts w:cs="宋体" w:hint="eastAsia"/>
          <w:color w:val="000000" w:themeColor="text1"/>
          <w:szCs w:val="21"/>
          <w:lang w:bidi="ar"/>
        </w:rPr>
        <w:t>）我方在投标之前已经与贵方进行了充分的沟通，完全理解并接受招标文件的各项规定和要求，对招标文件的合理性、合法性不再有异议。</w:t>
      </w:r>
    </w:p>
    <w:p w14:paraId="7F9FF64B" w14:textId="7E8C1F65" w:rsidR="00A61ED1" w:rsidRPr="0015715D" w:rsidRDefault="00000000">
      <w:pPr>
        <w:spacing w:line="360" w:lineRule="auto"/>
        <w:jc w:val="left"/>
        <w:rPr>
          <w:color w:val="000000" w:themeColor="text1"/>
          <w:szCs w:val="21"/>
        </w:rPr>
      </w:pPr>
      <w:r w:rsidRPr="0015715D">
        <w:rPr>
          <w:rFonts w:cs="宋体" w:hint="eastAsia"/>
          <w:color w:val="000000" w:themeColor="text1"/>
          <w:szCs w:val="21"/>
          <w:lang w:bidi="ar"/>
        </w:rPr>
        <w:t>（</w:t>
      </w:r>
      <w:r w:rsidRPr="0015715D">
        <w:rPr>
          <w:color w:val="000000" w:themeColor="text1"/>
          <w:szCs w:val="21"/>
          <w:lang w:bidi="ar"/>
        </w:rPr>
        <w:t>3</w:t>
      </w:r>
      <w:r w:rsidRPr="0015715D">
        <w:rPr>
          <w:rFonts w:cs="宋体" w:hint="eastAsia"/>
          <w:color w:val="000000" w:themeColor="text1"/>
          <w:szCs w:val="21"/>
          <w:lang w:bidi="ar"/>
        </w:rPr>
        <w:t>）本投标有效期自投标截止之日起</w:t>
      </w:r>
      <w:r w:rsidRPr="0015715D">
        <w:rPr>
          <w:color w:val="000000" w:themeColor="text1"/>
          <w:szCs w:val="21"/>
          <w:u w:val="single"/>
          <w:lang w:bidi="ar"/>
        </w:rPr>
        <w:t xml:space="preserve">  </w:t>
      </w:r>
      <w:r w:rsidR="007F5DBC" w:rsidRPr="0015715D">
        <w:rPr>
          <w:rFonts w:ascii="宋体" w:hAnsi="宋体"/>
          <w:color w:val="000000" w:themeColor="text1"/>
          <w:szCs w:val="21"/>
          <w:u w:val="single"/>
        </w:rPr>
        <w:t>90</w:t>
      </w:r>
      <w:r w:rsidRPr="0015715D">
        <w:rPr>
          <w:color w:val="000000" w:themeColor="text1"/>
          <w:szCs w:val="21"/>
          <w:u w:val="single"/>
          <w:lang w:bidi="ar"/>
        </w:rPr>
        <w:t xml:space="preserve">  </w:t>
      </w:r>
      <w:r w:rsidRPr="0015715D">
        <w:rPr>
          <w:rFonts w:cs="宋体" w:hint="eastAsia"/>
          <w:color w:val="000000" w:themeColor="text1"/>
          <w:szCs w:val="21"/>
          <w:lang w:bidi="ar"/>
        </w:rPr>
        <w:t>天。</w:t>
      </w:r>
    </w:p>
    <w:p w14:paraId="36B8935B" w14:textId="77777777" w:rsidR="00A61ED1" w:rsidRPr="0015715D" w:rsidRDefault="00000000">
      <w:pPr>
        <w:spacing w:line="360" w:lineRule="auto"/>
        <w:jc w:val="left"/>
        <w:rPr>
          <w:color w:val="000000" w:themeColor="text1"/>
          <w:szCs w:val="21"/>
        </w:rPr>
      </w:pPr>
      <w:r w:rsidRPr="0015715D">
        <w:rPr>
          <w:rFonts w:cs="宋体" w:hint="eastAsia"/>
          <w:color w:val="000000" w:themeColor="text1"/>
          <w:szCs w:val="21"/>
          <w:lang w:bidi="ar"/>
        </w:rPr>
        <w:t>（</w:t>
      </w:r>
      <w:r w:rsidRPr="0015715D">
        <w:rPr>
          <w:color w:val="000000" w:themeColor="text1"/>
          <w:szCs w:val="21"/>
          <w:lang w:bidi="ar"/>
        </w:rPr>
        <w:t>4</w:t>
      </w:r>
      <w:r w:rsidRPr="0015715D">
        <w:rPr>
          <w:rFonts w:cs="宋体" w:hint="eastAsia"/>
          <w:color w:val="000000" w:themeColor="text1"/>
          <w:szCs w:val="21"/>
          <w:lang w:bidi="ar"/>
        </w:rPr>
        <w:t>）如中标，本投标文件至本项目合同履行完毕止均保持有效，我方将按</w:t>
      </w:r>
      <w:r w:rsidRPr="0015715D">
        <w:rPr>
          <w:color w:val="000000" w:themeColor="text1"/>
          <w:szCs w:val="21"/>
          <w:lang w:bidi="ar"/>
        </w:rPr>
        <w:t>“</w:t>
      </w:r>
      <w:r w:rsidRPr="0015715D">
        <w:rPr>
          <w:rFonts w:cs="宋体" w:hint="eastAsia"/>
          <w:color w:val="000000" w:themeColor="text1"/>
          <w:szCs w:val="21"/>
          <w:lang w:bidi="ar"/>
        </w:rPr>
        <w:t>招标文件</w:t>
      </w:r>
      <w:r w:rsidRPr="0015715D">
        <w:rPr>
          <w:color w:val="000000" w:themeColor="text1"/>
          <w:szCs w:val="21"/>
          <w:lang w:bidi="ar"/>
        </w:rPr>
        <w:t>”</w:t>
      </w:r>
      <w:r w:rsidRPr="0015715D">
        <w:rPr>
          <w:rFonts w:cs="宋体" w:hint="eastAsia"/>
          <w:color w:val="000000" w:themeColor="text1"/>
          <w:szCs w:val="21"/>
          <w:lang w:bidi="ar"/>
        </w:rPr>
        <w:t>及政府采购法律、法规的规定履行合同责任和义务，并承诺不分包及转包他人。</w:t>
      </w:r>
    </w:p>
    <w:p w14:paraId="61F9EA7D" w14:textId="77777777" w:rsidR="00A61ED1" w:rsidRPr="0015715D" w:rsidRDefault="00000000">
      <w:pPr>
        <w:spacing w:line="360" w:lineRule="auto"/>
        <w:jc w:val="left"/>
        <w:rPr>
          <w:color w:val="000000" w:themeColor="text1"/>
          <w:szCs w:val="21"/>
        </w:rPr>
      </w:pPr>
      <w:r w:rsidRPr="0015715D">
        <w:rPr>
          <w:rFonts w:cs="宋体" w:hint="eastAsia"/>
          <w:color w:val="000000" w:themeColor="text1"/>
          <w:szCs w:val="21"/>
          <w:lang w:bidi="ar"/>
        </w:rPr>
        <w:t>（</w:t>
      </w:r>
      <w:r w:rsidRPr="0015715D">
        <w:rPr>
          <w:color w:val="000000" w:themeColor="text1"/>
          <w:szCs w:val="21"/>
          <w:lang w:bidi="ar"/>
        </w:rPr>
        <w:t>5</w:t>
      </w:r>
      <w:r w:rsidRPr="0015715D">
        <w:rPr>
          <w:rFonts w:cs="宋体" w:hint="eastAsia"/>
          <w:color w:val="000000" w:themeColor="text1"/>
          <w:szCs w:val="21"/>
          <w:lang w:bidi="ar"/>
        </w:rPr>
        <w:t>）我方同意按照贵方要求提供与投标有关的一切数据或资料。</w:t>
      </w:r>
    </w:p>
    <w:p w14:paraId="4BA5B4D8" w14:textId="77777777" w:rsidR="00A61ED1" w:rsidRPr="0015715D" w:rsidRDefault="00000000">
      <w:pPr>
        <w:spacing w:line="360" w:lineRule="auto"/>
        <w:jc w:val="left"/>
        <w:rPr>
          <w:color w:val="000000" w:themeColor="text1"/>
          <w:szCs w:val="21"/>
        </w:rPr>
      </w:pPr>
      <w:r w:rsidRPr="0015715D">
        <w:rPr>
          <w:rFonts w:cs="宋体" w:hint="eastAsia"/>
          <w:color w:val="000000" w:themeColor="text1"/>
          <w:szCs w:val="21"/>
          <w:lang w:bidi="ar"/>
        </w:rPr>
        <w:t>（</w:t>
      </w:r>
      <w:r w:rsidRPr="0015715D">
        <w:rPr>
          <w:color w:val="000000" w:themeColor="text1"/>
          <w:szCs w:val="21"/>
          <w:lang w:bidi="ar"/>
        </w:rPr>
        <w:t>6</w:t>
      </w:r>
      <w:r w:rsidRPr="0015715D">
        <w:rPr>
          <w:rFonts w:cs="宋体" w:hint="eastAsia"/>
          <w:color w:val="000000" w:themeColor="text1"/>
          <w:szCs w:val="21"/>
          <w:lang w:bidi="ar"/>
        </w:rPr>
        <w:t>）与本项目有关的一切正式往来信函请寄：</w:t>
      </w:r>
    </w:p>
    <w:p w14:paraId="2F17B0D7" w14:textId="77777777" w:rsidR="00A61ED1" w:rsidRPr="0015715D" w:rsidRDefault="00000000">
      <w:pPr>
        <w:spacing w:line="360" w:lineRule="auto"/>
        <w:jc w:val="left"/>
        <w:rPr>
          <w:color w:val="000000" w:themeColor="text1"/>
          <w:szCs w:val="21"/>
        </w:rPr>
      </w:pPr>
      <w:r w:rsidRPr="0015715D">
        <w:rPr>
          <w:rFonts w:cs="宋体" w:hint="eastAsia"/>
          <w:color w:val="000000" w:themeColor="text1"/>
          <w:szCs w:val="21"/>
          <w:lang w:bidi="ar"/>
        </w:rPr>
        <w:t>地址：</w:t>
      </w:r>
      <w:r w:rsidRPr="0015715D">
        <w:rPr>
          <w:color w:val="000000" w:themeColor="text1"/>
          <w:szCs w:val="21"/>
          <w:u w:val="single"/>
          <w:lang w:bidi="ar"/>
        </w:rPr>
        <w:t xml:space="preserve">                      </w:t>
      </w:r>
      <w:r w:rsidRPr="0015715D">
        <w:rPr>
          <w:rFonts w:cs="宋体" w:hint="eastAsia"/>
          <w:color w:val="000000" w:themeColor="text1"/>
          <w:szCs w:val="21"/>
          <w:lang w:bidi="ar"/>
        </w:rPr>
        <w:t>邮编：</w:t>
      </w:r>
      <w:r w:rsidRPr="0015715D">
        <w:rPr>
          <w:color w:val="000000" w:themeColor="text1"/>
          <w:szCs w:val="21"/>
          <w:u w:val="single"/>
          <w:lang w:bidi="ar"/>
        </w:rPr>
        <w:t xml:space="preserve">         </w:t>
      </w:r>
      <w:r w:rsidRPr="0015715D">
        <w:rPr>
          <w:color w:val="000000" w:themeColor="text1"/>
          <w:szCs w:val="21"/>
          <w:lang w:bidi="ar"/>
        </w:rPr>
        <w:t xml:space="preserve">  </w:t>
      </w:r>
      <w:r w:rsidRPr="0015715D">
        <w:rPr>
          <w:rFonts w:cs="宋体" w:hint="eastAsia"/>
          <w:color w:val="000000" w:themeColor="text1"/>
          <w:szCs w:val="21"/>
          <w:lang w:bidi="ar"/>
        </w:rPr>
        <w:t>电话：</w:t>
      </w:r>
      <w:r w:rsidRPr="0015715D">
        <w:rPr>
          <w:color w:val="000000" w:themeColor="text1"/>
          <w:szCs w:val="21"/>
          <w:u w:val="single"/>
          <w:lang w:bidi="ar"/>
        </w:rPr>
        <w:t xml:space="preserve">            </w:t>
      </w:r>
    </w:p>
    <w:p w14:paraId="3AE7F0F0" w14:textId="77777777" w:rsidR="00A61ED1" w:rsidRPr="0015715D" w:rsidRDefault="00000000">
      <w:pPr>
        <w:spacing w:line="360" w:lineRule="auto"/>
        <w:jc w:val="left"/>
        <w:rPr>
          <w:color w:val="000000" w:themeColor="text1"/>
          <w:szCs w:val="21"/>
        </w:rPr>
      </w:pPr>
      <w:r w:rsidRPr="0015715D">
        <w:rPr>
          <w:rFonts w:cs="宋体" w:hint="eastAsia"/>
          <w:color w:val="000000" w:themeColor="text1"/>
          <w:szCs w:val="21"/>
          <w:lang w:bidi="ar"/>
        </w:rPr>
        <w:t>传真：</w:t>
      </w:r>
      <w:r w:rsidRPr="0015715D">
        <w:rPr>
          <w:color w:val="000000" w:themeColor="text1"/>
          <w:szCs w:val="21"/>
          <w:u w:val="single"/>
          <w:lang w:bidi="ar"/>
        </w:rPr>
        <w:t xml:space="preserve">           </w:t>
      </w:r>
      <w:r w:rsidRPr="0015715D">
        <w:rPr>
          <w:color w:val="000000" w:themeColor="text1"/>
          <w:szCs w:val="21"/>
          <w:lang w:bidi="ar"/>
        </w:rPr>
        <w:t xml:space="preserve">  </w:t>
      </w:r>
    </w:p>
    <w:p w14:paraId="6F12EFF1" w14:textId="77777777" w:rsidR="00A61ED1" w:rsidRPr="0015715D" w:rsidRDefault="00000000">
      <w:pPr>
        <w:spacing w:line="360" w:lineRule="auto"/>
        <w:jc w:val="left"/>
        <w:rPr>
          <w:color w:val="000000" w:themeColor="text1"/>
          <w:szCs w:val="21"/>
        </w:rPr>
      </w:pPr>
      <w:r w:rsidRPr="0015715D">
        <w:rPr>
          <w:rFonts w:cs="宋体" w:hint="eastAsia"/>
          <w:color w:val="000000" w:themeColor="text1"/>
          <w:szCs w:val="21"/>
          <w:lang w:bidi="ar"/>
        </w:rPr>
        <w:t>供应商代表姓名</w:t>
      </w:r>
      <w:r w:rsidRPr="0015715D">
        <w:rPr>
          <w:color w:val="000000" w:themeColor="text1"/>
          <w:szCs w:val="21"/>
          <w:u w:val="single"/>
          <w:lang w:bidi="ar"/>
        </w:rPr>
        <w:t xml:space="preserve">         </w:t>
      </w:r>
      <w:r w:rsidRPr="0015715D">
        <w:rPr>
          <w:color w:val="000000" w:themeColor="text1"/>
          <w:szCs w:val="21"/>
          <w:lang w:bidi="ar"/>
        </w:rPr>
        <w:t xml:space="preserve">  </w:t>
      </w:r>
      <w:r w:rsidRPr="0015715D">
        <w:rPr>
          <w:rFonts w:cs="宋体" w:hint="eastAsia"/>
          <w:color w:val="000000" w:themeColor="text1"/>
          <w:szCs w:val="21"/>
          <w:lang w:bidi="ar"/>
        </w:rPr>
        <w:t>职务：</w:t>
      </w:r>
      <w:r w:rsidRPr="0015715D">
        <w:rPr>
          <w:color w:val="000000" w:themeColor="text1"/>
          <w:szCs w:val="21"/>
          <w:u w:val="single"/>
          <w:lang w:bidi="ar"/>
        </w:rPr>
        <w:t xml:space="preserve">         </w:t>
      </w:r>
      <w:r w:rsidRPr="0015715D">
        <w:rPr>
          <w:color w:val="000000" w:themeColor="text1"/>
          <w:szCs w:val="21"/>
          <w:lang w:bidi="ar"/>
        </w:rPr>
        <w:t xml:space="preserve">    </w:t>
      </w:r>
      <w:r w:rsidRPr="0015715D">
        <w:rPr>
          <w:rFonts w:cs="宋体" w:hint="eastAsia"/>
          <w:color w:val="000000" w:themeColor="text1"/>
          <w:szCs w:val="21"/>
          <w:lang w:bidi="ar"/>
        </w:rPr>
        <w:t>邮箱：</w:t>
      </w:r>
      <w:r w:rsidRPr="0015715D">
        <w:rPr>
          <w:color w:val="000000" w:themeColor="text1"/>
          <w:szCs w:val="21"/>
          <w:u w:val="single"/>
          <w:lang w:bidi="ar"/>
        </w:rPr>
        <w:t xml:space="preserve">              </w:t>
      </w:r>
      <w:r w:rsidRPr="0015715D">
        <w:rPr>
          <w:color w:val="000000" w:themeColor="text1"/>
          <w:szCs w:val="21"/>
          <w:lang w:bidi="ar"/>
        </w:rPr>
        <w:t xml:space="preserve"> </w:t>
      </w:r>
    </w:p>
    <w:bookmarkEnd w:id="229"/>
    <w:p w14:paraId="448BD8B3" w14:textId="77777777" w:rsidR="00A61ED1" w:rsidRPr="0015715D" w:rsidRDefault="00A61ED1">
      <w:pPr>
        <w:spacing w:line="360" w:lineRule="auto"/>
        <w:jc w:val="left"/>
        <w:rPr>
          <w:color w:val="000000" w:themeColor="text1"/>
          <w:szCs w:val="21"/>
        </w:rPr>
      </w:pPr>
    </w:p>
    <w:p w14:paraId="44053773" w14:textId="77777777" w:rsidR="00A61ED1" w:rsidRPr="0015715D" w:rsidRDefault="00A61ED1">
      <w:pPr>
        <w:spacing w:line="360" w:lineRule="auto"/>
        <w:jc w:val="left"/>
        <w:rPr>
          <w:color w:val="000000" w:themeColor="text1"/>
          <w:szCs w:val="21"/>
        </w:rPr>
      </w:pPr>
    </w:p>
    <w:p w14:paraId="172D0A40" w14:textId="77777777" w:rsidR="00A61ED1" w:rsidRPr="0015715D" w:rsidRDefault="00000000">
      <w:pPr>
        <w:spacing w:line="360" w:lineRule="auto"/>
        <w:jc w:val="left"/>
        <w:rPr>
          <w:color w:val="000000" w:themeColor="text1"/>
          <w:szCs w:val="21"/>
          <w:u w:val="single"/>
        </w:rPr>
      </w:pPr>
      <w:r w:rsidRPr="0015715D">
        <w:rPr>
          <w:rFonts w:cs="宋体" w:hint="eastAsia"/>
          <w:color w:val="000000" w:themeColor="text1"/>
          <w:szCs w:val="21"/>
          <w:lang w:bidi="ar"/>
        </w:rPr>
        <w:t>供应商名称</w:t>
      </w:r>
      <w:r w:rsidRPr="0015715D">
        <w:rPr>
          <w:color w:val="000000" w:themeColor="text1"/>
          <w:szCs w:val="21"/>
          <w:lang w:bidi="ar"/>
        </w:rPr>
        <w:t>(</w:t>
      </w:r>
      <w:r w:rsidRPr="0015715D">
        <w:rPr>
          <w:rFonts w:cs="宋体" w:hint="eastAsia"/>
          <w:color w:val="000000" w:themeColor="text1"/>
          <w:szCs w:val="21"/>
          <w:lang w:bidi="ar"/>
        </w:rPr>
        <w:t>公章或电子签章</w:t>
      </w:r>
      <w:r w:rsidRPr="0015715D">
        <w:rPr>
          <w:color w:val="000000" w:themeColor="text1"/>
          <w:szCs w:val="21"/>
          <w:lang w:bidi="ar"/>
        </w:rPr>
        <w:t>)</w:t>
      </w:r>
      <w:r w:rsidRPr="0015715D">
        <w:rPr>
          <w:rFonts w:cs="宋体" w:hint="eastAsia"/>
          <w:color w:val="000000" w:themeColor="text1"/>
          <w:szCs w:val="21"/>
          <w:lang w:bidi="ar"/>
        </w:rPr>
        <w:t>：</w:t>
      </w:r>
      <w:r w:rsidRPr="0015715D">
        <w:rPr>
          <w:color w:val="000000" w:themeColor="text1"/>
          <w:szCs w:val="21"/>
          <w:u w:val="single"/>
          <w:lang w:bidi="ar"/>
        </w:rPr>
        <w:t xml:space="preserve">                  </w:t>
      </w:r>
    </w:p>
    <w:p w14:paraId="35EEFA10" w14:textId="77777777" w:rsidR="00A61ED1" w:rsidRPr="0015715D" w:rsidRDefault="00000000">
      <w:pPr>
        <w:spacing w:line="360" w:lineRule="auto"/>
        <w:jc w:val="left"/>
        <w:rPr>
          <w:color w:val="000000" w:themeColor="text1"/>
          <w:szCs w:val="21"/>
        </w:rPr>
      </w:pPr>
      <w:r w:rsidRPr="0015715D">
        <w:rPr>
          <w:rFonts w:cs="宋体" w:hint="eastAsia"/>
          <w:color w:val="000000" w:themeColor="text1"/>
          <w:szCs w:val="21"/>
          <w:lang w:bidi="ar"/>
        </w:rPr>
        <w:t>日期：</w:t>
      </w:r>
      <w:r w:rsidRPr="0015715D">
        <w:rPr>
          <w:color w:val="000000" w:themeColor="text1"/>
          <w:szCs w:val="21"/>
          <w:u w:val="single"/>
          <w:lang w:bidi="ar"/>
        </w:rPr>
        <w:t xml:space="preserve">      </w:t>
      </w:r>
      <w:r w:rsidRPr="0015715D">
        <w:rPr>
          <w:rFonts w:cs="宋体" w:hint="eastAsia"/>
          <w:color w:val="000000" w:themeColor="text1"/>
          <w:szCs w:val="21"/>
          <w:lang w:bidi="ar"/>
        </w:rPr>
        <w:t>年</w:t>
      </w:r>
      <w:r w:rsidRPr="0015715D">
        <w:rPr>
          <w:color w:val="000000" w:themeColor="text1"/>
          <w:szCs w:val="21"/>
          <w:u w:val="single"/>
          <w:lang w:bidi="ar"/>
        </w:rPr>
        <w:t xml:space="preserve">    </w:t>
      </w:r>
      <w:r w:rsidRPr="0015715D">
        <w:rPr>
          <w:rFonts w:cs="宋体" w:hint="eastAsia"/>
          <w:color w:val="000000" w:themeColor="text1"/>
          <w:szCs w:val="21"/>
          <w:lang w:bidi="ar"/>
        </w:rPr>
        <w:t>月</w:t>
      </w:r>
      <w:r w:rsidRPr="0015715D">
        <w:rPr>
          <w:color w:val="000000" w:themeColor="text1"/>
          <w:szCs w:val="21"/>
          <w:u w:val="single"/>
          <w:lang w:bidi="ar"/>
        </w:rPr>
        <w:t xml:space="preserve">   </w:t>
      </w:r>
      <w:r w:rsidRPr="0015715D">
        <w:rPr>
          <w:rFonts w:cs="宋体" w:hint="eastAsia"/>
          <w:color w:val="000000" w:themeColor="text1"/>
          <w:szCs w:val="21"/>
          <w:lang w:bidi="ar"/>
        </w:rPr>
        <w:t>日</w:t>
      </w:r>
    </w:p>
    <w:p w14:paraId="2BFC1639" w14:textId="77777777" w:rsidR="00A61ED1" w:rsidRPr="0015715D" w:rsidRDefault="00000000">
      <w:pPr>
        <w:tabs>
          <w:tab w:val="left" w:pos="312"/>
        </w:tabs>
        <w:spacing w:beforeLines="100" w:before="331" w:afterLines="100" w:after="331" w:line="320" w:lineRule="exact"/>
        <w:jc w:val="left"/>
        <w:rPr>
          <w:color w:val="000000" w:themeColor="text1"/>
        </w:rPr>
      </w:pPr>
      <w:r w:rsidRPr="0015715D">
        <w:rPr>
          <w:b/>
          <w:color w:val="000000" w:themeColor="text1"/>
          <w:szCs w:val="21"/>
          <w:lang w:bidi="ar"/>
        </w:rPr>
        <w:br w:type="page"/>
      </w:r>
      <w:r w:rsidRPr="0015715D">
        <w:rPr>
          <w:rFonts w:ascii="宋体" w:hAnsi="宋体" w:hint="eastAsia"/>
          <w:b/>
          <w:color w:val="000000" w:themeColor="text1"/>
          <w:szCs w:val="21"/>
        </w:rPr>
        <w:t>2.投标报价明细表格式：</w:t>
      </w:r>
    </w:p>
    <w:p w14:paraId="00ED5D75" w14:textId="77777777" w:rsidR="00A61ED1" w:rsidRPr="0015715D" w:rsidRDefault="00000000">
      <w:pPr>
        <w:jc w:val="left"/>
        <w:rPr>
          <w:color w:val="000000" w:themeColor="text1"/>
          <w:spacing w:val="20"/>
          <w:szCs w:val="21"/>
          <w:u w:val="single"/>
        </w:rPr>
      </w:pPr>
      <w:r w:rsidRPr="0015715D">
        <w:rPr>
          <w:rFonts w:cs="宋体" w:hint="eastAsia"/>
          <w:b/>
          <w:color w:val="000000" w:themeColor="text1"/>
          <w:szCs w:val="21"/>
          <w:lang w:bidi="ar"/>
        </w:rPr>
        <w:t>投标报价明细表</w:t>
      </w:r>
      <w:r w:rsidRPr="0015715D">
        <w:rPr>
          <w:color w:val="000000" w:themeColor="text1"/>
          <w:szCs w:val="21"/>
          <w:lang w:bidi="ar"/>
        </w:rPr>
        <w:t xml:space="preserve">                              </w:t>
      </w:r>
      <w:bookmarkStart w:id="234" w:name="_Hlk88990717"/>
    </w:p>
    <w:bookmarkEnd w:id="234"/>
    <w:p w14:paraId="2D26EF54" w14:textId="77777777" w:rsidR="00A61ED1" w:rsidRPr="0015715D" w:rsidRDefault="00000000">
      <w:pPr>
        <w:spacing w:beforeLines="100" w:before="331" w:afterLines="100" w:after="331" w:line="320" w:lineRule="exact"/>
        <w:jc w:val="left"/>
        <w:rPr>
          <w:rFonts w:ascii="宋体" w:hAnsi="宋体" w:hint="eastAsia"/>
          <w:b/>
          <w:color w:val="000000" w:themeColor="text1"/>
          <w:szCs w:val="21"/>
        </w:rPr>
      </w:pPr>
      <w:r w:rsidRPr="0015715D">
        <w:rPr>
          <w:rFonts w:ascii="宋体" w:hAnsi="宋体" w:hint="eastAsia"/>
          <w:b/>
          <w:color w:val="000000" w:themeColor="text1"/>
          <w:szCs w:val="21"/>
        </w:rPr>
        <w:t>标项一：</w:t>
      </w:r>
    </w:p>
    <w:tbl>
      <w:tblPr>
        <w:tblW w:w="4983" w:type="pct"/>
        <w:jc w:val="center"/>
        <w:tblLayout w:type="fixed"/>
        <w:tblLook w:val="04A0" w:firstRow="1" w:lastRow="0" w:firstColumn="1" w:lastColumn="0" w:noHBand="0" w:noVBand="1"/>
      </w:tblPr>
      <w:tblGrid>
        <w:gridCol w:w="430"/>
        <w:gridCol w:w="2927"/>
        <w:gridCol w:w="438"/>
        <w:gridCol w:w="372"/>
        <w:gridCol w:w="1157"/>
        <w:gridCol w:w="1249"/>
        <w:gridCol w:w="1756"/>
        <w:gridCol w:w="656"/>
      </w:tblGrid>
      <w:tr w:rsidR="00A61ED1" w:rsidRPr="0015715D" w14:paraId="4463C589" w14:textId="77777777">
        <w:trPr>
          <w:trHeight w:val="283"/>
          <w:jc w:val="center"/>
        </w:trPr>
        <w:tc>
          <w:tcPr>
            <w:tcW w:w="239" w:type="pct"/>
            <w:tcBorders>
              <w:top w:val="single" w:sz="4" w:space="0" w:color="000000"/>
              <w:left w:val="single" w:sz="4" w:space="0" w:color="000000"/>
              <w:bottom w:val="single" w:sz="4" w:space="0" w:color="000000"/>
              <w:right w:val="single" w:sz="4" w:space="0" w:color="000000"/>
            </w:tcBorders>
            <w:vAlign w:val="center"/>
          </w:tcPr>
          <w:p w14:paraId="49B8283B" w14:textId="77777777" w:rsidR="00A61ED1" w:rsidRPr="0015715D" w:rsidRDefault="00000000">
            <w:pPr>
              <w:widowControl/>
              <w:spacing w:line="360" w:lineRule="exact"/>
              <w:jc w:val="center"/>
              <w:textAlignment w:val="center"/>
              <w:rPr>
                <w:rFonts w:ascii="宋体" w:hAnsi="宋体" w:cs="宋体" w:hint="eastAsia"/>
                <w:b/>
                <w:bCs/>
                <w:color w:val="000000" w:themeColor="text1"/>
                <w:szCs w:val="21"/>
              </w:rPr>
            </w:pPr>
            <w:r w:rsidRPr="0015715D">
              <w:rPr>
                <w:rFonts w:ascii="宋体" w:hAnsi="宋体" w:cs="宋体" w:hint="eastAsia"/>
                <w:b/>
                <w:bCs/>
                <w:color w:val="000000" w:themeColor="text1"/>
                <w:kern w:val="0"/>
                <w:szCs w:val="21"/>
                <w:lang w:bidi="ar"/>
              </w:rPr>
              <w:t>序号</w:t>
            </w:r>
          </w:p>
        </w:tc>
        <w:tc>
          <w:tcPr>
            <w:tcW w:w="1629" w:type="pct"/>
            <w:tcBorders>
              <w:top w:val="single" w:sz="4" w:space="0" w:color="000000"/>
              <w:left w:val="single" w:sz="4" w:space="0" w:color="000000"/>
              <w:bottom w:val="single" w:sz="4" w:space="0" w:color="000000"/>
              <w:right w:val="single" w:sz="4" w:space="0" w:color="000000"/>
            </w:tcBorders>
            <w:vAlign w:val="center"/>
          </w:tcPr>
          <w:p w14:paraId="38EC460C" w14:textId="77777777" w:rsidR="00A61ED1" w:rsidRPr="0015715D" w:rsidRDefault="00000000">
            <w:pPr>
              <w:snapToGrid w:val="0"/>
              <w:spacing w:before="50" w:after="50" w:line="440" w:lineRule="exact"/>
              <w:jc w:val="center"/>
              <w:rPr>
                <w:rFonts w:ascii="宋体" w:hAnsi="宋体" w:cs="宋体" w:hint="eastAsia"/>
                <w:b/>
                <w:bCs/>
                <w:color w:val="000000" w:themeColor="text1"/>
                <w:szCs w:val="21"/>
              </w:rPr>
            </w:pPr>
            <w:r w:rsidRPr="0015715D">
              <w:rPr>
                <w:rFonts w:cs="宋体" w:hint="eastAsia"/>
                <w:b/>
                <w:bCs/>
                <w:color w:val="000000" w:themeColor="text1"/>
                <w:szCs w:val="21"/>
                <w:lang w:bidi="ar"/>
              </w:rPr>
              <w:t>货物或产品名称</w:t>
            </w:r>
          </w:p>
        </w:tc>
        <w:tc>
          <w:tcPr>
            <w:tcW w:w="243" w:type="pct"/>
            <w:tcBorders>
              <w:top w:val="single" w:sz="4" w:space="0" w:color="000000"/>
              <w:left w:val="single" w:sz="4" w:space="0" w:color="000000"/>
              <w:bottom w:val="single" w:sz="4" w:space="0" w:color="000000"/>
              <w:right w:val="single" w:sz="4" w:space="0" w:color="000000"/>
            </w:tcBorders>
            <w:vAlign w:val="center"/>
          </w:tcPr>
          <w:p w14:paraId="5B481E03" w14:textId="77777777" w:rsidR="00A61ED1" w:rsidRPr="0015715D" w:rsidRDefault="00000000">
            <w:pPr>
              <w:snapToGrid w:val="0"/>
              <w:spacing w:before="50" w:after="50" w:line="440" w:lineRule="exact"/>
              <w:jc w:val="center"/>
              <w:rPr>
                <w:rFonts w:ascii="宋体" w:hAnsi="宋体" w:cs="宋体" w:hint="eastAsia"/>
                <w:b/>
                <w:bCs/>
                <w:color w:val="000000" w:themeColor="text1"/>
                <w:szCs w:val="21"/>
              </w:rPr>
            </w:pPr>
            <w:r w:rsidRPr="0015715D">
              <w:rPr>
                <w:rFonts w:cs="宋体" w:hint="eastAsia"/>
                <w:b/>
                <w:bCs/>
                <w:color w:val="000000" w:themeColor="text1"/>
                <w:szCs w:val="21"/>
                <w:lang w:bidi="ar"/>
              </w:rPr>
              <w:t>单位</w:t>
            </w:r>
          </w:p>
        </w:tc>
        <w:tc>
          <w:tcPr>
            <w:tcW w:w="207" w:type="pct"/>
            <w:tcBorders>
              <w:top w:val="single" w:sz="4" w:space="0" w:color="000000"/>
              <w:left w:val="single" w:sz="4" w:space="0" w:color="000000"/>
              <w:bottom w:val="single" w:sz="4" w:space="0" w:color="000000"/>
              <w:right w:val="single" w:sz="4" w:space="0" w:color="000000"/>
            </w:tcBorders>
            <w:vAlign w:val="center"/>
          </w:tcPr>
          <w:p w14:paraId="78B44941" w14:textId="77777777" w:rsidR="00A61ED1" w:rsidRPr="0015715D" w:rsidRDefault="00000000">
            <w:pPr>
              <w:snapToGrid w:val="0"/>
              <w:spacing w:before="50" w:after="50" w:line="440" w:lineRule="exact"/>
              <w:jc w:val="center"/>
              <w:rPr>
                <w:rFonts w:ascii="宋体" w:hAnsi="宋体" w:cs="宋体" w:hint="eastAsia"/>
                <w:b/>
                <w:bCs/>
                <w:color w:val="000000" w:themeColor="text1"/>
                <w:szCs w:val="21"/>
              </w:rPr>
            </w:pPr>
            <w:r w:rsidRPr="0015715D">
              <w:rPr>
                <w:rFonts w:cs="宋体" w:hint="eastAsia"/>
                <w:b/>
                <w:bCs/>
                <w:color w:val="000000" w:themeColor="text1"/>
                <w:szCs w:val="21"/>
                <w:lang w:bidi="ar"/>
              </w:rPr>
              <w:t>数量</w:t>
            </w:r>
          </w:p>
        </w:tc>
        <w:tc>
          <w:tcPr>
            <w:tcW w:w="644" w:type="pct"/>
            <w:tcBorders>
              <w:top w:val="single" w:sz="4" w:space="0" w:color="000000"/>
              <w:left w:val="single" w:sz="4" w:space="0" w:color="000000"/>
              <w:bottom w:val="single" w:sz="4" w:space="0" w:color="000000"/>
              <w:right w:val="single" w:sz="4" w:space="0" w:color="000000"/>
            </w:tcBorders>
            <w:vAlign w:val="center"/>
          </w:tcPr>
          <w:p w14:paraId="376B3F98" w14:textId="77777777" w:rsidR="00A61ED1" w:rsidRPr="0015715D" w:rsidRDefault="00000000">
            <w:pPr>
              <w:snapToGrid w:val="0"/>
              <w:spacing w:before="50" w:after="50" w:line="440" w:lineRule="exact"/>
              <w:jc w:val="center"/>
              <w:rPr>
                <w:rFonts w:cs="宋体"/>
                <w:b/>
                <w:bCs/>
                <w:color w:val="000000" w:themeColor="text1"/>
                <w:szCs w:val="21"/>
                <w:lang w:bidi="ar"/>
              </w:rPr>
            </w:pPr>
            <w:r w:rsidRPr="0015715D">
              <w:rPr>
                <w:rFonts w:cs="宋体" w:hint="eastAsia"/>
                <w:b/>
                <w:bCs/>
                <w:color w:val="000000" w:themeColor="text1"/>
                <w:szCs w:val="21"/>
                <w:lang w:bidi="ar"/>
              </w:rPr>
              <w:t>品牌或制造商</w:t>
            </w:r>
          </w:p>
        </w:tc>
        <w:tc>
          <w:tcPr>
            <w:tcW w:w="695" w:type="pct"/>
            <w:tcBorders>
              <w:top w:val="single" w:sz="4" w:space="0" w:color="000000"/>
              <w:left w:val="single" w:sz="4" w:space="0" w:color="000000"/>
              <w:bottom w:val="single" w:sz="4" w:space="0" w:color="000000"/>
              <w:right w:val="single" w:sz="4" w:space="0" w:color="000000"/>
            </w:tcBorders>
            <w:vAlign w:val="center"/>
          </w:tcPr>
          <w:p w14:paraId="28738329" w14:textId="77777777" w:rsidR="00A61ED1" w:rsidRPr="0015715D" w:rsidRDefault="00000000">
            <w:pPr>
              <w:snapToGrid w:val="0"/>
              <w:spacing w:before="50" w:after="50" w:line="440" w:lineRule="exact"/>
              <w:jc w:val="center"/>
              <w:rPr>
                <w:rFonts w:ascii="宋体" w:hAnsi="宋体" w:cs="宋体" w:hint="eastAsia"/>
                <w:b/>
                <w:bCs/>
                <w:color w:val="000000" w:themeColor="text1"/>
                <w:szCs w:val="21"/>
              </w:rPr>
            </w:pPr>
            <w:r w:rsidRPr="0015715D">
              <w:rPr>
                <w:rFonts w:cs="宋体" w:hint="eastAsia"/>
                <w:b/>
                <w:bCs/>
                <w:color w:val="000000" w:themeColor="text1"/>
                <w:szCs w:val="21"/>
                <w:lang w:bidi="ar"/>
              </w:rPr>
              <w:t>规格型号</w:t>
            </w:r>
          </w:p>
        </w:tc>
        <w:tc>
          <w:tcPr>
            <w:tcW w:w="977" w:type="pct"/>
            <w:tcBorders>
              <w:top w:val="single" w:sz="4" w:space="0" w:color="000000"/>
              <w:left w:val="single" w:sz="4" w:space="0" w:color="000000"/>
              <w:bottom w:val="single" w:sz="4" w:space="0" w:color="000000"/>
              <w:right w:val="single" w:sz="4" w:space="0" w:color="000000"/>
            </w:tcBorders>
            <w:vAlign w:val="center"/>
          </w:tcPr>
          <w:p w14:paraId="727B86AC" w14:textId="77777777" w:rsidR="00A61ED1" w:rsidRPr="0015715D" w:rsidRDefault="00000000">
            <w:pPr>
              <w:snapToGrid w:val="0"/>
              <w:spacing w:before="50" w:after="50" w:line="440" w:lineRule="exact"/>
              <w:jc w:val="center"/>
              <w:rPr>
                <w:rFonts w:ascii="宋体" w:hAnsi="宋体" w:cs="宋体" w:hint="eastAsia"/>
                <w:b/>
                <w:bCs/>
                <w:color w:val="000000" w:themeColor="text1"/>
                <w:kern w:val="0"/>
                <w:szCs w:val="21"/>
                <w:lang w:bidi="ar"/>
              </w:rPr>
            </w:pPr>
            <w:r w:rsidRPr="0015715D">
              <w:rPr>
                <w:rFonts w:ascii="宋体" w:hAnsi="宋体" w:cs="宋体" w:hint="eastAsia"/>
                <w:b/>
                <w:bCs/>
                <w:color w:val="000000" w:themeColor="text1"/>
                <w:kern w:val="0"/>
                <w:szCs w:val="21"/>
                <w:lang w:bidi="ar"/>
              </w:rPr>
              <w:t>单价</w:t>
            </w:r>
            <w:r w:rsidRPr="0015715D">
              <w:rPr>
                <w:rFonts w:cs="宋体" w:hint="eastAsia"/>
                <w:b/>
                <w:bCs/>
                <w:color w:val="000000" w:themeColor="text1"/>
                <w:szCs w:val="21"/>
                <w:lang w:bidi="ar"/>
              </w:rPr>
              <w:t>人民币（元）</w:t>
            </w:r>
          </w:p>
        </w:tc>
        <w:tc>
          <w:tcPr>
            <w:tcW w:w="363" w:type="pct"/>
            <w:tcBorders>
              <w:top w:val="single" w:sz="4" w:space="0" w:color="000000"/>
              <w:left w:val="single" w:sz="4" w:space="0" w:color="000000"/>
              <w:bottom w:val="single" w:sz="4" w:space="0" w:color="000000"/>
              <w:right w:val="single" w:sz="4" w:space="0" w:color="000000"/>
            </w:tcBorders>
            <w:vAlign w:val="center"/>
          </w:tcPr>
          <w:p w14:paraId="07EA58F8" w14:textId="77777777" w:rsidR="00A61ED1" w:rsidRPr="0015715D" w:rsidRDefault="00000000">
            <w:pPr>
              <w:snapToGrid w:val="0"/>
              <w:spacing w:before="50" w:after="50" w:line="440" w:lineRule="exact"/>
              <w:jc w:val="center"/>
              <w:rPr>
                <w:rFonts w:cs="宋体"/>
                <w:b/>
                <w:bCs/>
                <w:color w:val="000000" w:themeColor="text1"/>
                <w:szCs w:val="21"/>
                <w:lang w:bidi="ar"/>
              </w:rPr>
            </w:pPr>
            <w:r w:rsidRPr="0015715D">
              <w:rPr>
                <w:rFonts w:cs="宋体" w:hint="eastAsia"/>
                <w:b/>
                <w:bCs/>
                <w:color w:val="000000" w:themeColor="text1"/>
                <w:szCs w:val="21"/>
                <w:lang w:bidi="ar"/>
              </w:rPr>
              <w:t>合计</w:t>
            </w:r>
          </w:p>
        </w:tc>
      </w:tr>
      <w:tr w:rsidR="00A61ED1" w:rsidRPr="0015715D" w14:paraId="345FF731" w14:textId="77777777">
        <w:trPr>
          <w:trHeight w:val="283"/>
          <w:jc w:val="center"/>
        </w:trPr>
        <w:tc>
          <w:tcPr>
            <w:tcW w:w="2963" w:type="pct"/>
            <w:gridSpan w:val="5"/>
            <w:tcBorders>
              <w:top w:val="single" w:sz="4" w:space="0" w:color="000000"/>
              <w:left w:val="single" w:sz="4" w:space="0" w:color="000000"/>
              <w:bottom w:val="single" w:sz="4" w:space="0" w:color="000000"/>
              <w:right w:val="single" w:sz="4" w:space="0" w:color="000000"/>
            </w:tcBorders>
            <w:vAlign w:val="center"/>
          </w:tcPr>
          <w:p w14:paraId="429DEF63" w14:textId="77777777" w:rsidR="00A61ED1" w:rsidRPr="0015715D" w:rsidRDefault="00000000">
            <w:pPr>
              <w:widowControl/>
              <w:spacing w:line="360" w:lineRule="exact"/>
              <w:jc w:val="left"/>
              <w:textAlignment w:val="center"/>
              <w:rPr>
                <w:rFonts w:ascii="宋体" w:hAnsi="宋体" w:hint="eastAsia"/>
                <w:b/>
                <w:bCs/>
                <w:color w:val="000000" w:themeColor="text1"/>
                <w:szCs w:val="21"/>
              </w:rPr>
            </w:pPr>
            <w:r w:rsidRPr="0015715D">
              <w:rPr>
                <w:rFonts w:ascii="宋体" w:hAnsi="宋体" w:cs="宋体" w:hint="eastAsia"/>
                <w:b/>
                <w:bCs/>
                <w:color w:val="000000" w:themeColor="text1"/>
                <w:kern w:val="0"/>
                <w:szCs w:val="21"/>
                <w:lang w:bidi="ar"/>
              </w:rPr>
              <w:t>一软硬件设备</w:t>
            </w:r>
          </w:p>
        </w:tc>
        <w:tc>
          <w:tcPr>
            <w:tcW w:w="695" w:type="pct"/>
            <w:tcBorders>
              <w:top w:val="single" w:sz="4" w:space="0" w:color="000000"/>
              <w:left w:val="single" w:sz="4" w:space="0" w:color="000000"/>
              <w:bottom w:val="single" w:sz="4" w:space="0" w:color="000000"/>
              <w:right w:val="single" w:sz="4" w:space="0" w:color="000000"/>
            </w:tcBorders>
            <w:vAlign w:val="center"/>
          </w:tcPr>
          <w:p w14:paraId="3FF581E8"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977" w:type="pct"/>
            <w:tcBorders>
              <w:top w:val="single" w:sz="4" w:space="0" w:color="000000"/>
              <w:left w:val="single" w:sz="4" w:space="0" w:color="000000"/>
              <w:bottom w:val="single" w:sz="4" w:space="0" w:color="000000"/>
              <w:right w:val="single" w:sz="4" w:space="0" w:color="000000"/>
            </w:tcBorders>
            <w:vAlign w:val="center"/>
          </w:tcPr>
          <w:p w14:paraId="48856C0F"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363" w:type="pct"/>
            <w:tcBorders>
              <w:top w:val="single" w:sz="4" w:space="0" w:color="000000"/>
              <w:left w:val="single" w:sz="4" w:space="0" w:color="000000"/>
              <w:bottom w:val="single" w:sz="4" w:space="0" w:color="000000"/>
              <w:right w:val="single" w:sz="4" w:space="0" w:color="000000"/>
            </w:tcBorders>
            <w:vAlign w:val="center"/>
          </w:tcPr>
          <w:p w14:paraId="418F5FEE"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r>
      <w:tr w:rsidR="00A61ED1" w:rsidRPr="0015715D" w14:paraId="15131268" w14:textId="77777777">
        <w:trPr>
          <w:trHeight w:val="283"/>
          <w:jc w:val="center"/>
        </w:trPr>
        <w:tc>
          <w:tcPr>
            <w:tcW w:w="2963" w:type="pct"/>
            <w:gridSpan w:val="5"/>
            <w:tcBorders>
              <w:top w:val="single" w:sz="4" w:space="0" w:color="000000"/>
              <w:left w:val="single" w:sz="4" w:space="0" w:color="000000"/>
              <w:bottom w:val="single" w:sz="4" w:space="0" w:color="000000"/>
              <w:right w:val="single" w:sz="4" w:space="0" w:color="000000"/>
            </w:tcBorders>
            <w:vAlign w:val="center"/>
          </w:tcPr>
          <w:p w14:paraId="609AE273" w14:textId="77777777" w:rsidR="00A61ED1" w:rsidRPr="0015715D" w:rsidRDefault="00000000">
            <w:pPr>
              <w:widowControl/>
              <w:spacing w:line="360" w:lineRule="exact"/>
              <w:jc w:val="left"/>
              <w:textAlignment w:val="center"/>
              <w:rPr>
                <w:rFonts w:ascii="宋体" w:hAnsi="宋体" w:hint="eastAsia"/>
                <w:b/>
                <w:bCs/>
                <w:color w:val="000000" w:themeColor="text1"/>
                <w:szCs w:val="21"/>
              </w:rPr>
            </w:pPr>
            <w:r w:rsidRPr="0015715D">
              <w:rPr>
                <w:rFonts w:ascii="宋体" w:hAnsi="宋体" w:cs="宋体" w:hint="eastAsia"/>
                <w:b/>
                <w:bCs/>
                <w:color w:val="000000" w:themeColor="text1"/>
                <w:kern w:val="0"/>
                <w:szCs w:val="21"/>
                <w:lang w:bidi="ar"/>
              </w:rPr>
              <w:t>（一）监测系统</w:t>
            </w:r>
          </w:p>
        </w:tc>
        <w:tc>
          <w:tcPr>
            <w:tcW w:w="695" w:type="pct"/>
            <w:tcBorders>
              <w:top w:val="single" w:sz="4" w:space="0" w:color="000000"/>
              <w:left w:val="single" w:sz="4" w:space="0" w:color="000000"/>
              <w:bottom w:val="single" w:sz="4" w:space="0" w:color="000000"/>
              <w:right w:val="single" w:sz="4" w:space="0" w:color="000000"/>
            </w:tcBorders>
            <w:vAlign w:val="center"/>
          </w:tcPr>
          <w:p w14:paraId="30EE32D7"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977" w:type="pct"/>
            <w:tcBorders>
              <w:top w:val="single" w:sz="4" w:space="0" w:color="000000"/>
              <w:left w:val="single" w:sz="4" w:space="0" w:color="000000"/>
              <w:bottom w:val="single" w:sz="4" w:space="0" w:color="000000"/>
              <w:right w:val="single" w:sz="4" w:space="0" w:color="000000"/>
            </w:tcBorders>
            <w:vAlign w:val="center"/>
          </w:tcPr>
          <w:p w14:paraId="3D212C82"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363" w:type="pct"/>
            <w:tcBorders>
              <w:top w:val="single" w:sz="4" w:space="0" w:color="000000"/>
              <w:left w:val="single" w:sz="4" w:space="0" w:color="000000"/>
              <w:bottom w:val="single" w:sz="4" w:space="0" w:color="000000"/>
              <w:right w:val="single" w:sz="4" w:space="0" w:color="000000"/>
            </w:tcBorders>
            <w:vAlign w:val="center"/>
          </w:tcPr>
          <w:p w14:paraId="3CB55F3A"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r>
      <w:tr w:rsidR="00A61ED1" w:rsidRPr="0015715D" w14:paraId="073EADBC" w14:textId="77777777">
        <w:trPr>
          <w:trHeight w:val="283"/>
          <w:jc w:val="center"/>
        </w:trPr>
        <w:tc>
          <w:tcPr>
            <w:tcW w:w="239" w:type="pct"/>
            <w:tcBorders>
              <w:top w:val="single" w:sz="4" w:space="0" w:color="000000"/>
              <w:left w:val="single" w:sz="4" w:space="0" w:color="000000"/>
              <w:bottom w:val="single" w:sz="4" w:space="0" w:color="000000"/>
              <w:right w:val="single" w:sz="4" w:space="0" w:color="000000"/>
            </w:tcBorders>
            <w:vAlign w:val="center"/>
          </w:tcPr>
          <w:p w14:paraId="17B5ED8F"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1629" w:type="pct"/>
            <w:tcBorders>
              <w:top w:val="single" w:sz="4" w:space="0" w:color="000000"/>
              <w:left w:val="single" w:sz="4" w:space="0" w:color="000000"/>
              <w:bottom w:val="single" w:sz="4" w:space="0" w:color="000000"/>
              <w:right w:val="single" w:sz="4" w:space="0" w:color="000000"/>
            </w:tcBorders>
            <w:vAlign w:val="center"/>
          </w:tcPr>
          <w:p w14:paraId="39674F41"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监测接收机</w:t>
            </w:r>
          </w:p>
        </w:tc>
        <w:tc>
          <w:tcPr>
            <w:tcW w:w="243" w:type="pct"/>
            <w:tcBorders>
              <w:top w:val="single" w:sz="4" w:space="0" w:color="000000"/>
              <w:left w:val="single" w:sz="4" w:space="0" w:color="000000"/>
              <w:bottom w:val="single" w:sz="4" w:space="0" w:color="000000"/>
              <w:right w:val="single" w:sz="4" w:space="0" w:color="000000"/>
            </w:tcBorders>
            <w:vAlign w:val="center"/>
          </w:tcPr>
          <w:p w14:paraId="4B585551"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台</w:t>
            </w:r>
          </w:p>
        </w:tc>
        <w:tc>
          <w:tcPr>
            <w:tcW w:w="207" w:type="pct"/>
            <w:tcBorders>
              <w:top w:val="single" w:sz="4" w:space="0" w:color="000000"/>
              <w:left w:val="single" w:sz="4" w:space="0" w:color="000000"/>
              <w:bottom w:val="single" w:sz="4" w:space="0" w:color="000000"/>
              <w:right w:val="single" w:sz="4" w:space="0" w:color="000000"/>
            </w:tcBorders>
            <w:vAlign w:val="center"/>
          </w:tcPr>
          <w:p w14:paraId="16CDE310"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644" w:type="pct"/>
            <w:tcBorders>
              <w:top w:val="single" w:sz="4" w:space="0" w:color="000000"/>
              <w:left w:val="single" w:sz="4" w:space="0" w:color="000000"/>
              <w:bottom w:val="single" w:sz="4" w:space="0" w:color="000000"/>
              <w:right w:val="single" w:sz="4" w:space="0" w:color="000000"/>
            </w:tcBorders>
            <w:vAlign w:val="center"/>
          </w:tcPr>
          <w:p w14:paraId="738CA018"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695" w:type="pct"/>
            <w:tcBorders>
              <w:top w:val="single" w:sz="4" w:space="0" w:color="000000"/>
              <w:left w:val="single" w:sz="4" w:space="0" w:color="000000"/>
              <w:bottom w:val="single" w:sz="4" w:space="0" w:color="000000"/>
              <w:right w:val="single" w:sz="4" w:space="0" w:color="000000"/>
            </w:tcBorders>
            <w:vAlign w:val="center"/>
          </w:tcPr>
          <w:p w14:paraId="74E6BD44"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977" w:type="pct"/>
            <w:tcBorders>
              <w:top w:val="single" w:sz="4" w:space="0" w:color="000000"/>
              <w:left w:val="single" w:sz="4" w:space="0" w:color="000000"/>
              <w:bottom w:val="single" w:sz="4" w:space="0" w:color="000000"/>
              <w:right w:val="single" w:sz="4" w:space="0" w:color="000000"/>
            </w:tcBorders>
            <w:vAlign w:val="center"/>
          </w:tcPr>
          <w:p w14:paraId="52F7BFFB"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363" w:type="pct"/>
            <w:tcBorders>
              <w:top w:val="single" w:sz="4" w:space="0" w:color="000000"/>
              <w:left w:val="single" w:sz="4" w:space="0" w:color="000000"/>
              <w:bottom w:val="single" w:sz="4" w:space="0" w:color="000000"/>
              <w:right w:val="single" w:sz="4" w:space="0" w:color="000000"/>
            </w:tcBorders>
            <w:vAlign w:val="center"/>
          </w:tcPr>
          <w:p w14:paraId="058CD7C7"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7BEADB0E" w14:textId="77777777">
        <w:trPr>
          <w:trHeight w:val="283"/>
          <w:jc w:val="center"/>
        </w:trPr>
        <w:tc>
          <w:tcPr>
            <w:tcW w:w="239" w:type="pct"/>
            <w:tcBorders>
              <w:top w:val="single" w:sz="4" w:space="0" w:color="000000"/>
              <w:left w:val="single" w:sz="4" w:space="0" w:color="000000"/>
              <w:bottom w:val="single" w:sz="4" w:space="0" w:color="000000"/>
              <w:right w:val="single" w:sz="4" w:space="0" w:color="000000"/>
            </w:tcBorders>
            <w:vAlign w:val="center"/>
          </w:tcPr>
          <w:p w14:paraId="0A9BC0DE"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1629" w:type="pct"/>
            <w:tcBorders>
              <w:top w:val="single" w:sz="4" w:space="0" w:color="000000"/>
              <w:left w:val="single" w:sz="4" w:space="0" w:color="000000"/>
              <w:bottom w:val="single" w:sz="4" w:space="0" w:color="000000"/>
              <w:right w:val="single" w:sz="4" w:space="0" w:color="000000"/>
            </w:tcBorders>
            <w:vAlign w:val="center"/>
          </w:tcPr>
          <w:p w14:paraId="1442C7A3"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监测天线组</w:t>
            </w:r>
          </w:p>
        </w:tc>
        <w:tc>
          <w:tcPr>
            <w:tcW w:w="243" w:type="pct"/>
            <w:tcBorders>
              <w:top w:val="single" w:sz="4" w:space="0" w:color="000000"/>
              <w:left w:val="single" w:sz="4" w:space="0" w:color="000000"/>
              <w:bottom w:val="single" w:sz="4" w:space="0" w:color="000000"/>
              <w:right w:val="single" w:sz="4" w:space="0" w:color="000000"/>
            </w:tcBorders>
            <w:vAlign w:val="center"/>
          </w:tcPr>
          <w:p w14:paraId="60F17A86"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组</w:t>
            </w:r>
          </w:p>
        </w:tc>
        <w:tc>
          <w:tcPr>
            <w:tcW w:w="207" w:type="pct"/>
            <w:tcBorders>
              <w:top w:val="single" w:sz="4" w:space="0" w:color="000000"/>
              <w:left w:val="single" w:sz="4" w:space="0" w:color="000000"/>
              <w:bottom w:val="single" w:sz="4" w:space="0" w:color="000000"/>
              <w:right w:val="single" w:sz="4" w:space="0" w:color="000000"/>
            </w:tcBorders>
            <w:vAlign w:val="center"/>
          </w:tcPr>
          <w:p w14:paraId="2AF65D5E"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644" w:type="pct"/>
            <w:tcBorders>
              <w:top w:val="single" w:sz="4" w:space="0" w:color="000000"/>
              <w:left w:val="single" w:sz="4" w:space="0" w:color="000000"/>
              <w:bottom w:val="single" w:sz="4" w:space="0" w:color="000000"/>
              <w:right w:val="single" w:sz="4" w:space="0" w:color="000000"/>
            </w:tcBorders>
            <w:vAlign w:val="center"/>
          </w:tcPr>
          <w:p w14:paraId="4868AE33"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695" w:type="pct"/>
            <w:tcBorders>
              <w:top w:val="single" w:sz="4" w:space="0" w:color="000000"/>
              <w:left w:val="single" w:sz="4" w:space="0" w:color="000000"/>
              <w:bottom w:val="single" w:sz="4" w:space="0" w:color="000000"/>
              <w:right w:val="single" w:sz="4" w:space="0" w:color="000000"/>
            </w:tcBorders>
            <w:vAlign w:val="center"/>
          </w:tcPr>
          <w:p w14:paraId="72EFA634"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977" w:type="pct"/>
            <w:tcBorders>
              <w:top w:val="single" w:sz="4" w:space="0" w:color="000000"/>
              <w:left w:val="single" w:sz="4" w:space="0" w:color="000000"/>
              <w:bottom w:val="single" w:sz="4" w:space="0" w:color="000000"/>
              <w:right w:val="single" w:sz="4" w:space="0" w:color="000000"/>
            </w:tcBorders>
            <w:vAlign w:val="center"/>
          </w:tcPr>
          <w:p w14:paraId="6EC80443"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363" w:type="pct"/>
            <w:tcBorders>
              <w:top w:val="single" w:sz="4" w:space="0" w:color="000000"/>
              <w:left w:val="single" w:sz="4" w:space="0" w:color="000000"/>
              <w:bottom w:val="single" w:sz="4" w:space="0" w:color="000000"/>
              <w:right w:val="single" w:sz="4" w:space="0" w:color="000000"/>
            </w:tcBorders>
            <w:vAlign w:val="center"/>
          </w:tcPr>
          <w:p w14:paraId="0A58636C"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582B81FE" w14:textId="77777777">
        <w:trPr>
          <w:trHeight w:val="283"/>
          <w:jc w:val="center"/>
        </w:trPr>
        <w:tc>
          <w:tcPr>
            <w:tcW w:w="239" w:type="pct"/>
            <w:tcBorders>
              <w:top w:val="single" w:sz="4" w:space="0" w:color="000000"/>
              <w:left w:val="single" w:sz="4" w:space="0" w:color="000000"/>
              <w:bottom w:val="single" w:sz="4" w:space="0" w:color="000000"/>
              <w:right w:val="single" w:sz="4" w:space="0" w:color="000000"/>
            </w:tcBorders>
            <w:vAlign w:val="center"/>
          </w:tcPr>
          <w:p w14:paraId="7BE2AA75"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3</w:t>
            </w:r>
          </w:p>
        </w:tc>
        <w:tc>
          <w:tcPr>
            <w:tcW w:w="1629" w:type="pct"/>
            <w:tcBorders>
              <w:top w:val="single" w:sz="4" w:space="0" w:color="000000"/>
              <w:left w:val="single" w:sz="4" w:space="0" w:color="000000"/>
              <w:bottom w:val="single" w:sz="4" w:space="0" w:color="000000"/>
              <w:right w:val="single" w:sz="4" w:space="0" w:color="000000"/>
            </w:tcBorders>
            <w:vAlign w:val="center"/>
          </w:tcPr>
          <w:p w14:paraId="41B24CCE"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广播电视声音及图像信号监测设备</w:t>
            </w:r>
          </w:p>
        </w:tc>
        <w:tc>
          <w:tcPr>
            <w:tcW w:w="243" w:type="pct"/>
            <w:tcBorders>
              <w:top w:val="single" w:sz="4" w:space="0" w:color="000000"/>
              <w:left w:val="single" w:sz="4" w:space="0" w:color="000000"/>
              <w:bottom w:val="single" w:sz="4" w:space="0" w:color="000000"/>
              <w:right w:val="single" w:sz="4" w:space="0" w:color="000000"/>
            </w:tcBorders>
            <w:vAlign w:val="center"/>
          </w:tcPr>
          <w:p w14:paraId="70394FE0"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207" w:type="pct"/>
            <w:tcBorders>
              <w:top w:val="single" w:sz="4" w:space="0" w:color="000000"/>
              <w:left w:val="single" w:sz="4" w:space="0" w:color="000000"/>
              <w:bottom w:val="single" w:sz="4" w:space="0" w:color="000000"/>
              <w:right w:val="single" w:sz="4" w:space="0" w:color="000000"/>
            </w:tcBorders>
            <w:vAlign w:val="center"/>
          </w:tcPr>
          <w:p w14:paraId="61BA4ACB"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644" w:type="pct"/>
            <w:tcBorders>
              <w:top w:val="single" w:sz="4" w:space="0" w:color="000000"/>
              <w:left w:val="single" w:sz="4" w:space="0" w:color="000000"/>
              <w:bottom w:val="single" w:sz="4" w:space="0" w:color="000000"/>
              <w:right w:val="single" w:sz="4" w:space="0" w:color="000000"/>
            </w:tcBorders>
            <w:vAlign w:val="center"/>
          </w:tcPr>
          <w:p w14:paraId="42D448DA"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695" w:type="pct"/>
            <w:tcBorders>
              <w:top w:val="single" w:sz="4" w:space="0" w:color="000000"/>
              <w:left w:val="single" w:sz="4" w:space="0" w:color="000000"/>
              <w:bottom w:val="single" w:sz="4" w:space="0" w:color="000000"/>
              <w:right w:val="single" w:sz="4" w:space="0" w:color="000000"/>
            </w:tcBorders>
            <w:vAlign w:val="center"/>
          </w:tcPr>
          <w:p w14:paraId="64FBBDBE"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977" w:type="pct"/>
            <w:tcBorders>
              <w:top w:val="single" w:sz="4" w:space="0" w:color="000000"/>
              <w:left w:val="single" w:sz="4" w:space="0" w:color="000000"/>
              <w:bottom w:val="single" w:sz="4" w:space="0" w:color="000000"/>
              <w:right w:val="single" w:sz="4" w:space="0" w:color="000000"/>
            </w:tcBorders>
            <w:vAlign w:val="center"/>
          </w:tcPr>
          <w:p w14:paraId="28AB071A"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363" w:type="pct"/>
            <w:tcBorders>
              <w:top w:val="single" w:sz="4" w:space="0" w:color="000000"/>
              <w:left w:val="single" w:sz="4" w:space="0" w:color="000000"/>
              <w:bottom w:val="single" w:sz="4" w:space="0" w:color="000000"/>
              <w:right w:val="single" w:sz="4" w:space="0" w:color="000000"/>
            </w:tcBorders>
            <w:vAlign w:val="center"/>
          </w:tcPr>
          <w:p w14:paraId="443C4B8F"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78A1F6F4" w14:textId="77777777">
        <w:trPr>
          <w:trHeight w:val="283"/>
          <w:jc w:val="center"/>
        </w:trPr>
        <w:tc>
          <w:tcPr>
            <w:tcW w:w="239" w:type="pct"/>
            <w:tcBorders>
              <w:top w:val="single" w:sz="4" w:space="0" w:color="000000"/>
              <w:left w:val="single" w:sz="4" w:space="0" w:color="000000"/>
              <w:bottom w:val="single" w:sz="4" w:space="0" w:color="000000"/>
              <w:right w:val="single" w:sz="4" w:space="0" w:color="000000"/>
            </w:tcBorders>
            <w:vAlign w:val="center"/>
          </w:tcPr>
          <w:p w14:paraId="1826CD56"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4</w:t>
            </w:r>
          </w:p>
        </w:tc>
        <w:tc>
          <w:tcPr>
            <w:tcW w:w="1629" w:type="pct"/>
            <w:tcBorders>
              <w:top w:val="single" w:sz="4" w:space="0" w:color="000000"/>
              <w:left w:val="single" w:sz="4" w:space="0" w:color="000000"/>
              <w:bottom w:val="single" w:sz="4" w:space="0" w:color="000000"/>
              <w:right w:val="single" w:sz="4" w:space="0" w:color="000000"/>
            </w:tcBorders>
            <w:vAlign w:val="center"/>
          </w:tcPr>
          <w:p w14:paraId="23A00A7A"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ADS-B系统设备</w:t>
            </w:r>
          </w:p>
        </w:tc>
        <w:tc>
          <w:tcPr>
            <w:tcW w:w="243" w:type="pct"/>
            <w:tcBorders>
              <w:top w:val="single" w:sz="4" w:space="0" w:color="000000"/>
              <w:left w:val="single" w:sz="4" w:space="0" w:color="000000"/>
              <w:bottom w:val="single" w:sz="4" w:space="0" w:color="000000"/>
              <w:right w:val="single" w:sz="4" w:space="0" w:color="000000"/>
            </w:tcBorders>
            <w:vAlign w:val="center"/>
          </w:tcPr>
          <w:p w14:paraId="4DBEA091"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207" w:type="pct"/>
            <w:tcBorders>
              <w:top w:val="single" w:sz="4" w:space="0" w:color="000000"/>
              <w:left w:val="single" w:sz="4" w:space="0" w:color="000000"/>
              <w:bottom w:val="single" w:sz="4" w:space="0" w:color="000000"/>
              <w:right w:val="single" w:sz="4" w:space="0" w:color="000000"/>
            </w:tcBorders>
            <w:vAlign w:val="center"/>
          </w:tcPr>
          <w:p w14:paraId="2522C800"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644" w:type="pct"/>
            <w:tcBorders>
              <w:top w:val="single" w:sz="4" w:space="0" w:color="000000"/>
              <w:left w:val="single" w:sz="4" w:space="0" w:color="000000"/>
              <w:bottom w:val="single" w:sz="4" w:space="0" w:color="000000"/>
              <w:right w:val="single" w:sz="4" w:space="0" w:color="000000"/>
            </w:tcBorders>
            <w:vAlign w:val="center"/>
          </w:tcPr>
          <w:p w14:paraId="425F5C00"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695" w:type="pct"/>
            <w:tcBorders>
              <w:top w:val="single" w:sz="4" w:space="0" w:color="000000"/>
              <w:left w:val="single" w:sz="4" w:space="0" w:color="000000"/>
              <w:bottom w:val="single" w:sz="4" w:space="0" w:color="000000"/>
              <w:right w:val="single" w:sz="4" w:space="0" w:color="000000"/>
            </w:tcBorders>
            <w:vAlign w:val="center"/>
          </w:tcPr>
          <w:p w14:paraId="5F594816"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977" w:type="pct"/>
            <w:tcBorders>
              <w:top w:val="single" w:sz="4" w:space="0" w:color="000000"/>
              <w:left w:val="single" w:sz="4" w:space="0" w:color="000000"/>
              <w:bottom w:val="single" w:sz="4" w:space="0" w:color="000000"/>
              <w:right w:val="single" w:sz="4" w:space="0" w:color="000000"/>
            </w:tcBorders>
            <w:vAlign w:val="center"/>
          </w:tcPr>
          <w:p w14:paraId="7F2F56E5"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363" w:type="pct"/>
            <w:tcBorders>
              <w:top w:val="single" w:sz="4" w:space="0" w:color="000000"/>
              <w:left w:val="single" w:sz="4" w:space="0" w:color="000000"/>
              <w:bottom w:val="single" w:sz="4" w:space="0" w:color="000000"/>
              <w:right w:val="single" w:sz="4" w:space="0" w:color="000000"/>
            </w:tcBorders>
            <w:vAlign w:val="center"/>
          </w:tcPr>
          <w:p w14:paraId="56258667"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051E2801" w14:textId="77777777">
        <w:trPr>
          <w:trHeight w:val="283"/>
          <w:jc w:val="center"/>
        </w:trPr>
        <w:tc>
          <w:tcPr>
            <w:tcW w:w="239" w:type="pct"/>
            <w:tcBorders>
              <w:top w:val="single" w:sz="4" w:space="0" w:color="000000"/>
              <w:left w:val="single" w:sz="4" w:space="0" w:color="000000"/>
              <w:bottom w:val="single" w:sz="4" w:space="0" w:color="000000"/>
              <w:right w:val="single" w:sz="4" w:space="0" w:color="000000"/>
            </w:tcBorders>
            <w:vAlign w:val="center"/>
          </w:tcPr>
          <w:p w14:paraId="788BF12A"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5</w:t>
            </w:r>
          </w:p>
        </w:tc>
        <w:tc>
          <w:tcPr>
            <w:tcW w:w="1629" w:type="pct"/>
            <w:tcBorders>
              <w:top w:val="single" w:sz="4" w:space="0" w:color="000000"/>
              <w:left w:val="single" w:sz="4" w:space="0" w:color="000000"/>
              <w:bottom w:val="single" w:sz="4" w:space="0" w:color="000000"/>
              <w:right w:val="single" w:sz="4" w:space="0" w:color="000000"/>
            </w:tcBorders>
            <w:vAlign w:val="center"/>
          </w:tcPr>
          <w:p w14:paraId="2BAFC248"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监测系统配套附件</w:t>
            </w:r>
          </w:p>
        </w:tc>
        <w:tc>
          <w:tcPr>
            <w:tcW w:w="243" w:type="pct"/>
            <w:tcBorders>
              <w:top w:val="single" w:sz="4" w:space="0" w:color="000000"/>
              <w:left w:val="single" w:sz="4" w:space="0" w:color="000000"/>
              <w:bottom w:val="single" w:sz="4" w:space="0" w:color="000000"/>
              <w:right w:val="single" w:sz="4" w:space="0" w:color="000000"/>
            </w:tcBorders>
            <w:vAlign w:val="center"/>
          </w:tcPr>
          <w:p w14:paraId="10BD1EE6"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207" w:type="pct"/>
            <w:tcBorders>
              <w:top w:val="single" w:sz="4" w:space="0" w:color="000000"/>
              <w:left w:val="single" w:sz="4" w:space="0" w:color="000000"/>
              <w:bottom w:val="single" w:sz="4" w:space="0" w:color="000000"/>
              <w:right w:val="single" w:sz="4" w:space="0" w:color="000000"/>
            </w:tcBorders>
            <w:vAlign w:val="center"/>
          </w:tcPr>
          <w:p w14:paraId="42570FC2"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644" w:type="pct"/>
            <w:tcBorders>
              <w:top w:val="single" w:sz="4" w:space="0" w:color="000000"/>
              <w:left w:val="single" w:sz="4" w:space="0" w:color="000000"/>
              <w:bottom w:val="single" w:sz="4" w:space="0" w:color="000000"/>
              <w:right w:val="single" w:sz="4" w:space="0" w:color="000000"/>
            </w:tcBorders>
            <w:vAlign w:val="center"/>
          </w:tcPr>
          <w:p w14:paraId="210453C7"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695" w:type="pct"/>
            <w:tcBorders>
              <w:top w:val="single" w:sz="4" w:space="0" w:color="000000"/>
              <w:left w:val="single" w:sz="4" w:space="0" w:color="000000"/>
              <w:bottom w:val="single" w:sz="4" w:space="0" w:color="000000"/>
              <w:right w:val="single" w:sz="4" w:space="0" w:color="000000"/>
            </w:tcBorders>
            <w:vAlign w:val="center"/>
          </w:tcPr>
          <w:p w14:paraId="3E0ECC04"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977" w:type="pct"/>
            <w:tcBorders>
              <w:top w:val="single" w:sz="4" w:space="0" w:color="000000"/>
              <w:left w:val="single" w:sz="4" w:space="0" w:color="000000"/>
              <w:bottom w:val="single" w:sz="4" w:space="0" w:color="000000"/>
              <w:right w:val="single" w:sz="4" w:space="0" w:color="000000"/>
            </w:tcBorders>
            <w:vAlign w:val="center"/>
          </w:tcPr>
          <w:p w14:paraId="58B57D4F"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363" w:type="pct"/>
            <w:tcBorders>
              <w:top w:val="single" w:sz="4" w:space="0" w:color="000000"/>
              <w:left w:val="single" w:sz="4" w:space="0" w:color="000000"/>
              <w:bottom w:val="single" w:sz="4" w:space="0" w:color="000000"/>
              <w:right w:val="single" w:sz="4" w:space="0" w:color="000000"/>
            </w:tcBorders>
            <w:vAlign w:val="center"/>
          </w:tcPr>
          <w:p w14:paraId="459520F5"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0B3049C6" w14:textId="77777777">
        <w:trPr>
          <w:trHeight w:val="283"/>
          <w:jc w:val="center"/>
        </w:trPr>
        <w:tc>
          <w:tcPr>
            <w:tcW w:w="2112" w:type="pct"/>
            <w:gridSpan w:val="3"/>
            <w:tcBorders>
              <w:top w:val="single" w:sz="4" w:space="0" w:color="000000"/>
              <w:left w:val="single" w:sz="4" w:space="0" w:color="000000"/>
              <w:bottom w:val="single" w:sz="4" w:space="0" w:color="000000"/>
              <w:right w:val="single" w:sz="4" w:space="0" w:color="000000"/>
            </w:tcBorders>
            <w:vAlign w:val="center"/>
          </w:tcPr>
          <w:p w14:paraId="70F16F66" w14:textId="77777777" w:rsidR="00A61ED1" w:rsidRPr="0015715D" w:rsidRDefault="00000000">
            <w:pPr>
              <w:widowControl/>
              <w:spacing w:line="360" w:lineRule="exact"/>
              <w:jc w:val="left"/>
              <w:textAlignment w:val="center"/>
              <w:rPr>
                <w:rFonts w:ascii="宋体" w:hAnsi="宋体" w:cs="宋体" w:hint="eastAsia"/>
                <w:b/>
                <w:bCs/>
                <w:color w:val="000000" w:themeColor="text1"/>
                <w:szCs w:val="21"/>
              </w:rPr>
            </w:pPr>
            <w:r w:rsidRPr="0015715D">
              <w:rPr>
                <w:rFonts w:ascii="宋体" w:hAnsi="宋体" w:cs="宋体" w:hint="eastAsia"/>
                <w:b/>
                <w:bCs/>
                <w:color w:val="000000" w:themeColor="text1"/>
                <w:kern w:val="0"/>
                <w:szCs w:val="21"/>
                <w:lang w:bidi="ar"/>
              </w:rPr>
              <w:t>（二）测向系统</w:t>
            </w:r>
          </w:p>
        </w:tc>
        <w:tc>
          <w:tcPr>
            <w:tcW w:w="207" w:type="pct"/>
            <w:tcBorders>
              <w:top w:val="single" w:sz="4" w:space="0" w:color="000000"/>
              <w:left w:val="single" w:sz="4" w:space="0" w:color="000000"/>
              <w:bottom w:val="single" w:sz="4" w:space="0" w:color="000000"/>
              <w:right w:val="single" w:sz="4" w:space="0" w:color="000000"/>
            </w:tcBorders>
            <w:vAlign w:val="center"/>
          </w:tcPr>
          <w:p w14:paraId="794B8F5E" w14:textId="77777777" w:rsidR="00A61ED1" w:rsidRPr="0015715D" w:rsidRDefault="00A61ED1">
            <w:pPr>
              <w:spacing w:line="360" w:lineRule="exact"/>
              <w:jc w:val="left"/>
              <w:rPr>
                <w:rFonts w:ascii="宋体" w:hAnsi="宋体" w:hint="eastAsia"/>
                <w:b/>
                <w:bCs/>
                <w:color w:val="000000" w:themeColor="text1"/>
                <w:szCs w:val="21"/>
              </w:rPr>
            </w:pPr>
          </w:p>
        </w:tc>
        <w:tc>
          <w:tcPr>
            <w:tcW w:w="644" w:type="pct"/>
            <w:tcBorders>
              <w:top w:val="single" w:sz="4" w:space="0" w:color="000000"/>
              <w:left w:val="single" w:sz="4" w:space="0" w:color="000000"/>
              <w:bottom w:val="single" w:sz="4" w:space="0" w:color="000000"/>
              <w:right w:val="single" w:sz="4" w:space="0" w:color="000000"/>
            </w:tcBorders>
            <w:vAlign w:val="center"/>
          </w:tcPr>
          <w:p w14:paraId="62C7F7F7" w14:textId="77777777" w:rsidR="00A61ED1" w:rsidRPr="0015715D" w:rsidRDefault="00A61ED1">
            <w:pPr>
              <w:spacing w:line="360" w:lineRule="exact"/>
              <w:jc w:val="left"/>
              <w:rPr>
                <w:rFonts w:ascii="宋体" w:hAnsi="宋体" w:hint="eastAsia"/>
                <w:b/>
                <w:bCs/>
                <w:color w:val="000000" w:themeColor="text1"/>
                <w:szCs w:val="21"/>
              </w:rPr>
            </w:pPr>
          </w:p>
        </w:tc>
        <w:tc>
          <w:tcPr>
            <w:tcW w:w="695" w:type="pct"/>
            <w:tcBorders>
              <w:top w:val="single" w:sz="4" w:space="0" w:color="000000"/>
              <w:left w:val="single" w:sz="4" w:space="0" w:color="000000"/>
              <w:bottom w:val="single" w:sz="4" w:space="0" w:color="000000"/>
              <w:right w:val="single" w:sz="4" w:space="0" w:color="000000"/>
            </w:tcBorders>
            <w:vAlign w:val="center"/>
          </w:tcPr>
          <w:p w14:paraId="2C80B172" w14:textId="77777777" w:rsidR="00A61ED1" w:rsidRPr="0015715D" w:rsidRDefault="00A61ED1">
            <w:pPr>
              <w:spacing w:line="360" w:lineRule="exact"/>
              <w:jc w:val="left"/>
              <w:rPr>
                <w:rFonts w:ascii="宋体" w:hAnsi="宋体" w:hint="eastAsia"/>
                <w:b/>
                <w:bCs/>
                <w:color w:val="000000" w:themeColor="text1"/>
                <w:szCs w:val="21"/>
              </w:rPr>
            </w:pPr>
          </w:p>
        </w:tc>
        <w:tc>
          <w:tcPr>
            <w:tcW w:w="977" w:type="pct"/>
            <w:tcBorders>
              <w:top w:val="single" w:sz="4" w:space="0" w:color="000000"/>
              <w:left w:val="single" w:sz="4" w:space="0" w:color="000000"/>
              <w:bottom w:val="single" w:sz="4" w:space="0" w:color="000000"/>
              <w:right w:val="single" w:sz="4" w:space="0" w:color="000000"/>
            </w:tcBorders>
            <w:vAlign w:val="center"/>
          </w:tcPr>
          <w:p w14:paraId="60243FC6" w14:textId="77777777" w:rsidR="00A61ED1" w:rsidRPr="0015715D" w:rsidRDefault="00A61ED1">
            <w:pPr>
              <w:spacing w:line="360" w:lineRule="exact"/>
              <w:jc w:val="left"/>
              <w:rPr>
                <w:rFonts w:ascii="宋体" w:hAnsi="宋体" w:hint="eastAsia"/>
                <w:b/>
                <w:bCs/>
                <w:color w:val="000000" w:themeColor="text1"/>
                <w:szCs w:val="21"/>
              </w:rPr>
            </w:pPr>
          </w:p>
        </w:tc>
        <w:tc>
          <w:tcPr>
            <w:tcW w:w="363" w:type="pct"/>
            <w:tcBorders>
              <w:top w:val="single" w:sz="4" w:space="0" w:color="000000"/>
              <w:left w:val="single" w:sz="4" w:space="0" w:color="000000"/>
              <w:bottom w:val="single" w:sz="4" w:space="0" w:color="000000"/>
              <w:right w:val="single" w:sz="4" w:space="0" w:color="000000"/>
            </w:tcBorders>
            <w:vAlign w:val="center"/>
          </w:tcPr>
          <w:p w14:paraId="69AF7534" w14:textId="77777777" w:rsidR="00A61ED1" w:rsidRPr="0015715D" w:rsidRDefault="00A61ED1">
            <w:pPr>
              <w:spacing w:line="360" w:lineRule="exact"/>
              <w:jc w:val="left"/>
              <w:rPr>
                <w:rFonts w:ascii="宋体" w:hAnsi="宋体" w:hint="eastAsia"/>
                <w:b/>
                <w:bCs/>
                <w:color w:val="000000" w:themeColor="text1"/>
                <w:szCs w:val="21"/>
              </w:rPr>
            </w:pPr>
          </w:p>
        </w:tc>
      </w:tr>
      <w:tr w:rsidR="00A61ED1" w:rsidRPr="0015715D" w14:paraId="294BF9A9" w14:textId="77777777">
        <w:trPr>
          <w:trHeight w:val="283"/>
          <w:jc w:val="center"/>
        </w:trPr>
        <w:tc>
          <w:tcPr>
            <w:tcW w:w="239" w:type="pct"/>
            <w:tcBorders>
              <w:top w:val="single" w:sz="4" w:space="0" w:color="000000"/>
              <w:left w:val="single" w:sz="4" w:space="0" w:color="000000"/>
              <w:bottom w:val="single" w:sz="4" w:space="0" w:color="000000"/>
              <w:right w:val="single" w:sz="4" w:space="0" w:color="000000"/>
            </w:tcBorders>
            <w:vAlign w:val="center"/>
          </w:tcPr>
          <w:p w14:paraId="568AEA66"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1629" w:type="pct"/>
            <w:tcBorders>
              <w:top w:val="single" w:sz="4" w:space="0" w:color="000000"/>
              <w:left w:val="single" w:sz="4" w:space="0" w:color="000000"/>
              <w:bottom w:val="single" w:sz="4" w:space="0" w:color="000000"/>
              <w:right w:val="single" w:sz="4" w:space="0" w:color="000000"/>
            </w:tcBorders>
            <w:vAlign w:val="center"/>
          </w:tcPr>
          <w:p w14:paraId="2A4F311C"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无线电测向机</w:t>
            </w:r>
          </w:p>
        </w:tc>
        <w:tc>
          <w:tcPr>
            <w:tcW w:w="243" w:type="pct"/>
            <w:tcBorders>
              <w:top w:val="single" w:sz="4" w:space="0" w:color="000000"/>
              <w:left w:val="single" w:sz="4" w:space="0" w:color="000000"/>
              <w:bottom w:val="single" w:sz="4" w:space="0" w:color="000000"/>
              <w:right w:val="single" w:sz="4" w:space="0" w:color="000000"/>
            </w:tcBorders>
            <w:vAlign w:val="center"/>
          </w:tcPr>
          <w:p w14:paraId="3B1BC1C9"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台</w:t>
            </w:r>
          </w:p>
        </w:tc>
        <w:tc>
          <w:tcPr>
            <w:tcW w:w="207" w:type="pct"/>
            <w:tcBorders>
              <w:top w:val="single" w:sz="4" w:space="0" w:color="000000"/>
              <w:left w:val="single" w:sz="4" w:space="0" w:color="000000"/>
              <w:bottom w:val="single" w:sz="4" w:space="0" w:color="000000"/>
              <w:right w:val="single" w:sz="4" w:space="0" w:color="000000"/>
            </w:tcBorders>
            <w:vAlign w:val="center"/>
          </w:tcPr>
          <w:p w14:paraId="32E601DB"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644" w:type="pct"/>
            <w:tcBorders>
              <w:top w:val="single" w:sz="4" w:space="0" w:color="000000"/>
              <w:left w:val="single" w:sz="4" w:space="0" w:color="000000"/>
              <w:bottom w:val="single" w:sz="4" w:space="0" w:color="000000"/>
              <w:right w:val="single" w:sz="4" w:space="0" w:color="000000"/>
            </w:tcBorders>
            <w:vAlign w:val="center"/>
          </w:tcPr>
          <w:p w14:paraId="3CE1ED20"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695" w:type="pct"/>
            <w:tcBorders>
              <w:top w:val="single" w:sz="4" w:space="0" w:color="000000"/>
              <w:left w:val="single" w:sz="4" w:space="0" w:color="000000"/>
              <w:bottom w:val="single" w:sz="4" w:space="0" w:color="000000"/>
              <w:right w:val="single" w:sz="4" w:space="0" w:color="000000"/>
            </w:tcBorders>
            <w:vAlign w:val="center"/>
          </w:tcPr>
          <w:p w14:paraId="4252B1CD"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977" w:type="pct"/>
            <w:tcBorders>
              <w:top w:val="single" w:sz="4" w:space="0" w:color="000000"/>
              <w:left w:val="single" w:sz="4" w:space="0" w:color="000000"/>
              <w:bottom w:val="single" w:sz="4" w:space="0" w:color="000000"/>
              <w:right w:val="single" w:sz="4" w:space="0" w:color="000000"/>
            </w:tcBorders>
            <w:vAlign w:val="center"/>
          </w:tcPr>
          <w:p w14:paraId="797BE2C1"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363" w:type="pct"/>
            <w:tcBorders>
              <w:top w:val="single" w:sz="4" w:space="0" w:color="000000"/>
              <w:left w:val="single" w:sz="4" w:space="0" w:color="000000"/>
              <w:bottom w:val="single" w:sz="4" w:space="0" w:color="000000"/>
              <w:right w:val="single" w:sz="4" w:space="0" w:color="000000"/>
            </w:tcBorders>
            <w:vAlign w:val="center"/>
          </w:tcPr>
          <w:p w14:paraId="20B70BCA"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45B69066" w14:textId="77777777">
        <w:trPr>
          <w:trHeight w:val="283"/>
          <w:jc w:val="center"/>
        </w:trPr>
        <w:tc>
          <w:tcPr>
            <w:tcW w:w="239" w:type="pct"/>
            <w:tcBorders>
              <w:top w:val="single" w:sz="4" w:space="0" w:color="000000"/>
              <w:left w:val="single" w:sz="4" w:space="0" w:color="000000"/>
              <w:bottom w:val="single" w:sz="4" w:space="0" w:color="000000"/>
              <w:right w:val="single" w:sz="4" w:space="0" w:color="000000"/>
            </w:tcBorders>
            <w:vAlign w:val="center"/>
          </w:tcPr>
          <w:p w14:paraId="62B5817D"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1629" w:type="pct"/>
            <w:tcBorders>
              <w:top w:val="single" w:sz="4" w:space="0" w:color="000000"/>
              <w:left w:val="single" w:sz="4" w:space="0" w:color="000000"/>
              <w:bottom w:val="single" w:sz="4" w:space="0" w:color="000000"/>
              <w:right w:val="single" w:sz="4" w:space="0" w:color="000000"/>
            </w:tcBorders>
            <w:vAlign w:val="center"/>
          </w:tcPr>
          <w:p w14:paraId="683581FB"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宽带测向天线阵</w:t>
            </w:r>
          </w:p>
        </w:tc>
        <w:tc>
          <w:tcPr>
            <w:tcW w:w="243" w:type="pct"/>
            <w:tcBorders>
              <w:top w:val="single" w:sz="4" w:space="0" w:color="000000"/>
              <w:left w:val="single" w:sz="4" w:space="0" w:color="000000"/>
              <w:bottom w:val="single" w:sz="4" w:space="0" w:color="000000"/>
              <w:right w:val="single" w:sz="4" w:space="0" w:color="000000"/>
            </w:tcBorders>
            <w:vAlign w:val="center"/>
          </w:tcPr>
          <w:p w14:paraId="67C877C3"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副</w:t>
            </w:r>
          </w:p>
        </w:tc>
        <w:tc>
          <w:tcPr>
            <w:tcW w:w="207" w:type="pct"/>
            <w:tcBorders>
              <w:top w:val="single" w:sz="4" w:space="0" w:color="000000"/>
              <w:left w:val="single" w:sz="4" w:space="0" w:color="000000"/>
              <w:bottom w:val="single" w:sz="4" w:space="0" w:color="000000"/>
              <w:right w:val="single" w:sz="4" w:space="0" w:color="000000"/>
            </w:tcBorders>
            <w:vAlign w:val="center"/>
          </w:tcPr>
          <w:p w14:paraId="10A75E2B"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644" w:type="pct"/>
            <w:tcBorders>
              <w:top w:val="single" w:sz="4" w:space="0" w:color="000000"/>
              <w:left w:val="single" w:sz="4" w:space="0" w:color="000000"/>
              <w:bottom w:val="single" w:sz="4" w:space="0" w:color="000000"/>
              <w:right w:val="single" w:sz="4" w:space="0" w:color="000000"/>
            </w:tcBorders>
            <w:vAlign w:val="center"/>
          </w:tcPr>
          <w:p w14:paraId="7FD4416D"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695" w:type="pct"/>
            <w:tcBorders>
              <w:top w:val="single" w:sz="4" w:space="0" w:color="000000"/>
              <w:left w:val="single" w:sz="4" w:space="0" w:color="000000"/>
              <w:bottom w:val="single" w:sz="4" w:space="0" w:color="000000"/>
              <w:right w:val="single" w:sz="4" w:space="0" w:color="000000"/>
            </w:tcBorders>
            <w:vAlign w:val="center"/>
          </w:tcPr>
          <w:p w14:paraId="0CDF0071"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977" w:type="pct"/>
            <w:tcBorders>
              <w:top w:val="single" w:sz="4" w:space="0" w:color="000000"/>
              <w:left w:val="single" w:sz="4" w:space="0" w:color="000000"/>
              <w:bottom w:val="single" w:sz="4" w:space="0" w:color="000000"/>
              <w:right w:val="single" w:sz="4" w:space="0" w:color="000000"/>
            </w:tcBorders>
            <w:vAlign w:val="center"/>
          </w:tcPr>
          <w:p w14:paraId="62209CAE"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363" w:type="pct"/>
            <w:tcBorders>
              <w:top w:val="single" w:sz="4" w:space="0" w:color="000000"/>
              <w:left w:val="single" w:sz="4" w:space="0" w:color="000000"/>
              <w:bottom w:val="single" w:sz="4" w:space="0" w:color="000000"/>
              <w:right w:val="single" w:sz="4" w:space="0" w:color="000000"/>
            </w:tcBorders>
            <w:vAlign w:val="center"/>
          </w:tcPr>
          <w:p w14:paraId="1827B0CE"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7EBC0901" w14:textId="77777777">
        <w:trPr>
          <w:trHeight w:val="283"/>
          <w:jc w:val="center"/>
        </w:trPr>
        <w:tc>
          <w:tcPr>
            <w:tcW w:w="239" w:type="pct"/>
            <w:tcBorders>
              <w:top w:val="single" w:sz="4" w:space="0" w:color="000000"/>
              <w:left w:val="single" w:sz="4" w:space="0" w:color="000000"/>
              <w:bottom w:val="single" w:sz="4" w:space="0" w:color="000000"/>
              <w:right w:val="single" w:sz="4" w:space="0" w:color="000000"/>
            </w:tcBorders>
            <w:vAlign w:val="center"/>
          </w:tcPr>
          <w:p w14:paraId="07CE706D"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3</w:t>
            </w:r>
          </w:p>
        </w:tc>
        <w:tc>
          <w:tcPr>
            <w:tcW w:w="1629" w:type="pct"/>
            <w:tcBorders>
              <w:top w:val="single" w:sz="4" w:space="0" w:color="000000"/>
              <w:left w:val="single" w:sz="4" w:space="0" w:color="000000"/>
              <w:bottom w:val="single" w:sz="4" w:space="0" w:color="000000"/>
              <w:right w:val="single" w:sz="4" w:space="0" w:color="000000"/>
            </w:tcBorders>
            <w:vAlign w:val="center"/>
          </w:tcPr>
          <w:p w14:paraId="15BBB122"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配套附件</w:t>
            </w:r>
          </w:p>
        </w:tc>
        <w:tc>
          <w:tcPr>
            <w:tcW w:w="243" w:type="pct"/>
            <w:tcBorders>
              <w:top w:val="single" w:sz="4" w:space="0" w:color="000000"/>
              <w:left w:val="single" w:sz="4" w:space="0" w:color="000000"/>
              <w:bottom w:val="single" w:sz="4" w:space="0" w:color="000000"/>
              <w:right w:val="single" w:sz="4" w:space="0" w:color="000000"/>
            </w:tcBorders>
            <w:vAlign w:val="center"/>
          </w:tcPr>
          <w:p w14:paraId="5C872D48"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207" w:type="pct"/>
            <w:tcBorders>
              <w:top w:val="single" w:sz="4" w:space="0" w:color="000000"/>
              <w:left w:val="single" w:sz="4" w:space="0" w:color="000000"/>
              <w:bottom w:val="single" w:sz="4" w:space="0" w:color="000000"/>
              <w:right w:val="single" w:sz="4" w:space="0" w:color="000000"/>
            </w:tcBorders>
            <w:vAlign w:val="center"/>
          </w:tcPr>
          <w:p w14:paraId="48E10B62"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644" w:type="pct"/>
            <w:tcBorders>
              <w:top w:val="single" w:sz="4" w:space="0" w:color="000000"/>
              <w:left w:val="single" w:sz="4" w:space="0" w:color="000000"/>
              <w:bottom w:val="single" w:sz="4" w:space="0" w:color="000000"/>
              <w:right w:val="single" w:sz="4" w:space="0" w:color="000000"/>
            </w:tcBorders>
            <w:vAlign w:val="center"/>
          </w:tcPr>
          <w:p w14:paraId="7C7E7B7A"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695" w:type="pct"/>
            <w:tcBorders>
              <w:top w:val="single" w:sz="4" w:space="0" w:color="000000"/>
              <w:left w:val="single" w:sz="4" w:space="0" w:color="000000"/>
              <w:bottom w:val="single" w:sz="4" w:space="0" w:color="000000"/>
              <w:right w:val="single" w:sz="4" w:space="0" w:color="000000"/>
            </w:tcBorders>
            <w:vAlign w:val="center"/>
          </w:tcPr>
          <w:p w14:paraId="1B53DF19"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977" w:type="pct"/>
            <w:tcBorders>
              <w:top w:val="single" w:sz="4" w:space="0" w:color="000000"/>
              <w:left w:val="single" w:sz="4" w:space="0" w:color="000000"/>
              <w:bottom w:val="single" w:sz="4" w:space="0" w:color="000000"/>
              <w:right w:val="single" w:sz="4" w:space="0" w:color="000000"/>
            </w:tcBorders>
            <w:vAlign w:val="center"/>
          </w:tcPr>
          <w:p w14:paraId="7BA28B95"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363" w:type="pct"/>
            <w:tcBorders>
              <w:top w:val="single" w:sz="4" w:space="0" w:color="000000"/>
              <w:left w:val="single" w:sz="4" w:space="0" w:color="000000"/>
              <w:bottom w:val="single" w:sz="4" w:space="0" w:color="000000"/>
              <w:right w:val="single" w:sz="4" w:space="0" w:color="000000"/>
            </w:tcBorders>
            <w:vAlign w:val="center"/>
          </w:tcPr>
          <w:p w14:paraId="25D1DA9A"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09A9EAC1" w14:textId="77777777">
        <w:trPr>
          <w:trHeight w:val="283"/>
          <w:jc w:val="center"/>
        </w:trPr>
        <w:tc>
          <w:tcPr>
            <w:tcW w:w="2963" w:type="pct"/>
            <w:gridSpan w:val="5"/>
            <w:tcBorders>
              <w:top w:val="single" w:sz="4" w:space="0" w:color="000000"/>
              <w:left w:val="single" w:sz="4" w:space="0" w:color="000000"/>
              <w:bottom w:val="single" w:sz="4" w:space="0" w:color="000000"/>
              <w:right w:val="single" w:sz="4" w:space="0" w:color="000000"/>
            </w:tcBorders>
            <w:vAlign w:val="center"/>
          </w:tcPr>
          <w:p w14:paraId="0EB25B03"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b/>
                <w:bCs/>
                <w:color w:val="000000" w:themeColor="text1"/>
                <w:kern w:val="0"/>
                <w:szCs w:val="21"/>
                <w:lang w:bidi="ar"/>
              </w:rPr>
              <w:t>（三）配套设施</w:t>
            </w:r>
          </w:p>
        </w:tc>
        <w:tc>
          <w:tcPr>
            <w:tcW w:w="695" w:type="pct"/>
            <w:tcBorders>
              <w:top w:val="single" w:sz="4" w:space="0" w:color="000000"/>
              <w:left w:val="single" w:sz="4" w:space="0" w:color="000000"/>
              <w:bottom w:val="single" w:sz="4" w:space="0" w:color="000000"/>
              <w:right w:val="single" w:sz="4" w:space="0" w:color="000000"/>
            </w:tcBorders>
            <w:vAlign w:val="center"/>
          </w:tcPr>
          <w:p w14:paraId="6B5A2814"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977" w:type="pct"/>
            <w:tcBorders>
              <w:top w:val="single" w:sz="4" w:space="0" w:color="000000"/>
              <w:left w:val="single" w:sz="4" w:space="0" w:color="000000"/>
              <w:bottom w:val="single" w:sz="4" w:space="0" w:color="000000"/>
              <w:right w:val="single" w:sz="4" w:space="0" w:color="000000"/>
            </w:tcBorders>
            <w:vAlign w:val="center"/>
          </w:tcPr>
          <w:p w14:paraId="7CC0649F"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363" w:type="pct"/>
            <w:tcBorders>
              <w:top w:val="single" w:sz="4" w:space="0" w:color="000000"/>
              <w:left w:val="single" w:sz="4" w:space="0" w:color="000000"/>
              <w:bottom w:val="single" w:sz="4" w:space="0" w:color="000000"/>
              <w:right w:val="single" w:sz="4" w:space="0" w:color="000000"/>
            </w:tcBorders>
            <w:vAlign w:val="center"/>
          </w:tcPr>
          <w:p w14:paraId="7BE1348C"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r>
      <w:tr w:rsidR="00A61ED1" w:rsidRPr="0015715D" w14:paraId="267F3F74" w14:textId="77777777">
        <w:trPr>
          <w:trHeight w:val="283"/>
          <w:jc w:val="center"/>
        </w:trPr>
        <w:tc>
          <w:tcPr>
            <w:tcW w:w="239" w:type="pct"/>
            <w:tcBorders>
              <w:top w:val="single" w:sz="4" w:space="0" w:color="000000"/>
              <w:left w:val="single" w:sz="4" w:space="0" w:color="000000"/>
              <w:bottom w:val="single" w:sz="4" w:space="0" w:color="000000"/>
              <w:right w:val="single" w:sz="4" w:space="0" w:color="000000"/>
            </w:tcBorders>
            <w:vAlign w:val="center"/>
          </w:tcPr>
          <w:p w14:paraId="569FA662"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1629" w:type="pct"/>
            <w:tcBorders>
              <w:top w:val="single" w:sz="4" w:space="0" w:color="000000"/>
              <w:left w:val="single" w:sz="4" w:space="0" w:color="000000"/>
              <w:bottom w:val="single" w:sz="4" w:space="0" w:color="000000"/>
              <w:right w:val="single" w:sz="4" w:space="0" w:color="000000"/>
            </w:tcBorders>
            <w:vAlign w:val="center"/>
          </w:tcPr>
          <w:p w14:paraId="45BEE740"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工控机</w:t>
            </w:r>
          </w:p>
        </w:tc>
        <w:tc>
          <w:tcPr>
            <w:tcW w:w="243" w:type="pct"/>
            <w:tcBorders>
              <w:top w:val="single" w:sz="4" w:space="0" w:color="000000"/>
              <w:left w:val="single" w:sz="4" w:space="0" w:color="000000"/>
              <w:bottom w:val="single" w:sz="4" w:space="0" w:color="000000"/>
              <w:right w:val="single" w:sz="4" w:space="0" w:color="000000"/>
            </w:tcBorders>
            <w:vAlign w:val="center"/>
          </w:tcPr>
          <w:p w14:paraId="47BA606F"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台</w:t>
            </w:r>
          </w:p>
        </w:tc>
        <w:tc>
          <w:tcPr>
            <w:tcW w:w="207" w:type="pct"/>
            <w:tcBorders>
              <w:top w:val="single" w:sz="4" w:space="0" w:color="000000"/>
              <w:left w:val="single" w:sz="4" w:space="0" w:color="000000"/>
              <w:bottom w:val="single" w:sz="4" w:space="0" w:color="000000"/>
              <w:right w:val="single" w:sz="4" w:space="0" w:color="000000"/>
            </w:tcBorders>
            <w:vAlign w:val="center"/>
          </w:tcPr>
          <w:p w14:paraId="54126887"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644" w:type="pct"/>
            <w:tcBorders>
              <w:top w:val="single" w:sz="4" w:space="0" w:color="000000"/>
              <w:left w:val="single" w:sz="4" w:space="0" w:color="000000"/>
              <w:bottom w:val="single" w:sz="4" w:space="0" w:color="000000"/>
              <w:right w:val="single" w:sz="4" w:space="0" w:color="000000"/>
            </w:tcBorders>
            <w:vAlign w:val="center"/>
          </w:tcPr>
          <w:p w14:paraId="6140D397"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695" w:type="pct"/>
            <w:tcBorders>
              <w:top w:val="single" w:sz="4" w:space="0" w:color="000000"/>
              <w:left w:val="single" w:sz="4" w:space="0" w:color="000000"/>
              <w:bottom w:val="single" w:sz="4" w:space="0" w:color="000000"/>
              <w:right w:val="single" w:sz="4" w:space="0" w:color="000000"/>
            </w:tcBorders>
            <w:vAlign w:val="center"/>
          </w:tcPr>
          <w:p w14:paraId="0F022BD0"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977" w:type="pct"/>
            <w:tcBorders>
              <w:top w:val="single" w:sz="4" w:space="0" w:color="000000"/>
              <w:left w:val="single" w:sz="4" w:space="0" w:color="000000"/>
              <w:bottom w:val="single" w:sz="4" w:space="0" w:color="000000"/>
              <w:right w:val="single" w:sz="4" w:space="0" w:color="000000"/>
            </w:tcBorders>
            <w:vAlign w:val="center"/>
          </w:tcPr>
          <w:p w14:paraId="615789E0"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363" w:type="pct"/>
            <w:tcBorders>
              <w:top w:val="single" w:sz="4" w:space="0" w:color="000000"/>
              <w:left w:val="single" w:sz="4" w:space="0" w:color="000000"/>
              <w:bottom w:val="single" w:sz="4" w:space="0" w:color="000000"/>
              <w:right w:val="single" w:sz="4" w:space="0" w:color="000000"/>
            </w:tcBorders>
            <w:vAlign w:val="center"/>
          </w:tcPr>
          <w:p w14:paraId="765142DE"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15D43F2F" w14:textId="77777777">
        <w:trPr>
          <w:trHeight w:val="283"/>
          <w:jc w:val="center"/>
        </w:trPr>
        <w:tc>
          <w:tcPr>
            <w:tcW w:w="239" w:type="pct"/>
            <w:tcBorders>
              <w:top w:val="single" w:sz="4" w:space="0" w:color="000000"/>
              <w:left w:val="single" w:sz="4" w:space="0" w:color="000000"/>
              <w:bottom w:val="single" w:sz="4" w:space="0" w:color="000000"/>
              <w:right w:val="single" w:sz="4" w:space="0" w:color="000000"/>
            </w:tcBorders>
            <w:noWrap/>
            <w:vAlign w:val="center"/>
          </w:tcPr>
          <w:p w14:paraId="7AB201E7"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1629" w:type="pct"/>
            <w:tcBorders>
              <w:top w:val="single" w:sz="4" w:space="0" w:color="000000"/>
              <w:left w:val="single" w:sz="4" w:space="0" w:color="000000"/>
              <w:bottom w:val="single" w:sz="4" w:space="0" w:color="000000"/>
              <w:right w:val="single" w:sz="4" w:space="0" w:color="000000"/>
            </w:tcBorders>
            <w:noWrap/>
            <w:vAlign w:val="center"/>
          </w:tcPr>
          <w:p w14:paraId="1A000709"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交换机</w:t>
            </w:r>
          </w:p>
        </w:tc>
        <w:tc>
          <w:tcPr>
            <w:tcW w:w="243" w:type="pct"/>
            <w:tcBorders>
              <w:top w:val="single" w:sz="4" w:space="0" w:color="000000"/>
              <w:left w:val="single" w:sz="4" w:space="0" w:color="000000"/>
              <w:bottom w:val="single" w:sz="4" w:space="0" w:color="000000"/>
              <w:right w:val="single" w:sz="4" w:space="0" w:color="000000"/>
            </w:tcBorders>
            <w:vAlign w:val="center"/>
          </w:tcPr>
          <w:p w14:paraId="0E1AB186"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台</w:t>
            </w:r>
          </w:p>
        </w:tc>
        <w:tc>
          <w:tcPr>
            <w:tcW w:w="207" w:type="pct"/>
            <w:tcBorders>
              <w:top w:val="single" w:sz="4" w:space="0" w:color="000000"/>
              <w:left w:val="single" w:sz="4" w:space="0" w:color="000000"/>
              <w:bottom w:val="single" w:sz="4" w:space="0" w:color="000000"/>
              <w:right w:val="single" w:sz="4" w:space="0" w:color="000000"/>
            </w:tcBorders>
            <w:noWrap/>
            <w:vAlign w:val="center"/>
          </w:tcPr>
          <w:p w14:paraId="31191F92"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644" w:type="pct"/>
            <w:tcBorders>
              <w:top w:val="single" w:sz="4" w:space="0" w:color="000000"/>
              <w:left w:val="single" w:sz="4" w:space="0" w:color="000000"/>
              <w:bottom w:val="single" w:sz="4" w:space="0" w:color="000000"/>
              <w:right w:val="single" w:sz="4" w:space="0" w:color="000000"/>
            </w:tcBorders>
            <w:noWrap/>
            <w:vAlign w:val="center"/>
          </w:tcPr>
          <w:p w14:paraId="2BDCFF3A"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695" w:type="pct"/>
            <w:tcBorders>
              <w:top w:val="single" w:sz="4" w:space="0" w:color="000000"/>
              <w:left w:val="single" w:sz="4" w:space="0" w:color="000000"/>
              <w:bottom w:val="single" w:sz="4" w:space="0" w:color="000000"/>
              <w:right w:val="single" w:sz="4" w:space="0" w:color="000000"/>
            </w:tcBorders>
            <w:noWrap/>
            <w:vAlign w:val="center"/>
          </w:tcPr>
          <w:p w14:paraId="58383015"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977" w:type="pct"/>
            <w:tcBorders>
              <w:top w:val="single" w:sz="4" w:space="0" w:color="000000"/>
              <w:left w:val="single" w:sz="4" w:space="0" w:color="000000"/>
              <w:bottom w:val="single" w:sz="4" w:space="0" w:color="000000"/>
              <w:right w:val="single" w:sz="4" w:space="0" w:color="000000"/>
            </w:tcBorders>
            <w:noWrap/>
            <w:vAlign w:val="center"/>
          </w:tcPr>
          <w:p w14:paraId="7E997190"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363" w:type="pct"/>
            <w:tcBorders>
              <w:top w:val="single" w:sz="4" w:space="0" w:color="000000"/>
              <w:left w:val="single" w:sz="4" w:space="0" w:color="000000"/>
              <w:bottom w:val="single" w:sz="4" w:space="0" w:color="000000"/>
              <w:right w:val="single" w:sz="4" w:space="0" w:color="000000"/>
            </w:tcBorders>
            <w:noWrap/>
            <w:vAlign w:val="center"/>
          </w:tcPr>
          <w:p w14:paraId="5FA69CA5"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5FFD8CC4" w14:textId="77777777">
        <w:trPr>
          <w:trHeight w:val="283"/>
          <w:jc w:val="center"/>
        </w:trPr>
        <w:tc>
          <w:tcPr>
            <w:tcW w:w="239" w:type="pct"/>
            <w:tcBorders>
              <w:top w:val="single" w:sz="4" w:space="0" w:color="000000"/>
              <w:left w:val="single" w:sz="4" w:space="0" w:color="000000"/>
              <w:bottom w:val="single" w:sz="4" w:space="0" w:color="000000"/>
              <w:right w:val="single" w:sz="4" w:space="0" w:color="000000"/>
            </w:tcBorders>
            <w:vAlign w:val="center"/>
          </w:tcPr>
          <w:p w14:paraId="0A88AE5E"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3</w:t>
            </w:r>
          </w:p>
        </w:tc>
        <w:tc>
          <w:tcPr>
            <w:tcW w:w="1629" w:type="pct"/>
            <w:tcBorders>
              <w:top w:val="single" w:sz="4" w:space="0" w:color="000000"/>
              <w:left w:val="single" w:sz="4" w:space="0" w:color="000000"/>
              <w:bottom w:val="single" w:sz="4" w:space="0" w:color="000000"/>
              <w:right w:val="single" w:sz="4" w:space="0" w:color="000000"/>
            </w:tcBorders>
            <w:vAlign w:val="center"/>
          </w:tcPr>
          <w:p w14:paraId="3895F9C8"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远程遥控设备</w:t>
            </w:r>
          </w:p>
        </w:tc>
        <w:tc>
          <w:tcPr>
            <w:tcW w:w="243" w:type="pct"/>
            <w:tcBorders>
              <w:top w:val="single" w:sz="4" w:space="0" w:color="000000"/>
              <w:left w:val="single" w:sz="4" w:space="0" w:color="000000"/>
              <w:bottom w:val="single" w:sz="4" w:space="0" w:color="000000"/>
              <w:right w:val="single" w:sz="4" w:space="0" w:color="000000"/>
            </w:tcBorders>
            <w:vAlign w:val="center"/>
          </w:tcPr>
          <w:p w14:paraId="6C9C38E2"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207" w:type="pct"/>
            <w:tcBorders>
              <w:top w:val="single" w:sz="4" w:space="0" w:color="000000"/>
              <w:left w:val="single" w:sz="4" w:space="0" w:color="000000"/>
              <w:bottom w:val="single" w:sz="4" w:space="0" w:color="000000"/>
              <w:right w:val="single" w:sz="4" w:space="0" w:color="000000"/>
            </w:tcBorders>
            <w:vAlign w:val="center"/>
          </w:tcPr>
          <w:p w14:paraId="403F1E07"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644" w:type="pct"/>
            <w:tcBorders>
              <w:top w:val="single" w:sz="4" w:space="0" w:color="000000"/>
              <w:left w:val="single" w:sz="4" w:space="0" w:color="000000"/>
              <w:bottom w:val="single" w:sz="4" w:space="0" w:color="000000"/>
              <w:right w:val="single" w:sz="4" w:space="0" w:color="000000"/>
            </w:tcBorders>
            <w:vAlign w:val="center"/>
          </w:tcPr>
          <w:p w14:paraId="506FC9FC"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695" w:type="pct"/>
            <w:tcBorders>
              <w:top w:val="single" w:sz="4" w:space="0" w:color="000000"/>
              <w:left w:val="single" w:sz="4" w:space="0" w:color="000000"/>
              <w:bottom w:val="single" w:sz="4" w:space="0" w:color="000000"/>
              <w:right w:val="single" w:sz="4" w:space="0" w:color="000000"/>
            </w:tcBorders>
            <w:vAlign w:val="center"/>
          </w:tcPr>
          <w:p w14:paraId="6BA4A169"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977" w:type="pct"/>
            <w:tcBorders>
              <w:top w:val="single" w:sz="4" w:space="0" w:color="000000"/>
              <w:left w:val="single" w:sz="4" w:space="0" w:color="000000"/>
              <w:bottom w:val="single" w:sz="4" w:space="0" w:color="000000"/>
              <w:right w:val="single" w:sz="4" w:space="0" w:color="000000"/>
            </w:tcBorders>
            <w:vAlign w:val="center"/>
          </w:tcPr>
          <w:p w14:paraId="25D12352"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363" w:type="pct"/>
            <w:tcBorders>
              <w:top w:val="single" w:sz="4" w:space="0" w:color="000000"/>
              <w:left w:val="single" w:sz="4" w:space="0" w:color="000000"/>
              <w:bottom w:val="single" w:sz="4" w:space="0" w:color="000000"/>
              <w:right w:val="single" w:sz="4" w:space="0" w:color="000000"/>
            </w:tcBorders>
            <w:vAlign w:val="center"/>
          </w:tcPr>
          <w:p w14:paraId="6344C319"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2919E737" w14:textId="77777777">
        <w:trPr>
          <w:trHeight w:val="283"/>
          <w:jc w:val="center"/>
        </w:trPr>
        <w:tc>
          <w:tcPr>
            <w:tcW w:w="239" w:type="pct"/>
            <w:tcBorders>
              <w:top w:val="single" w:sz="4" w:space="0" w:color="000000"/>
              <w:left w:val="single" w:sz="4" w:space="0" w:color="000000"/>
              <w:bottom w:val="single" w:sz="4" w:space="0" w:color="000000"/>
              <w:right w:val="single" w:sz="4" w:space="0" w:color="000000"/>
            </w:tcBorders>
            <w:vAlign w:val="center"/>
          </w:tcPr>
          <w:p w14:paraId="1D0E309E"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4</w:t>
            </w:r>
          </w:p>
        </w:tc>
        <w:tc>
          <w:tcPr>
            <w:tcW w:w="1629" w:type="pct"/>
            <w:tcBorders>
              <w:top w:val="single" w:sz="4" w:space="0" w:color="000000"/>
              <w:left w:val="single" w:sz="4" w:space="0" w:color="000000"/>
              <w:bottom w:val="single" w:sz="4" w:space="0" w:color="000000"/>
              <w:right w:val="single" w:sz="4" w:space="0" w:color="000000"/>
            </w:tcBorders>
            <w:vAlign w:val="center"/>
          </w:tcPr>
          <w:p w14:paraId="446BE913"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KVM</w:t>
            </w:r>
          </w:p>
        </w:tc>
        <w:tc>
          <w:tcPr>
            <w:tcW w:w="243" w:type="pct"/>
            <w:tcBorders>
              <w:top w:val="single" w:sz="4" w:space="0" w:color="000000"/>
              <w:left w:val="single" w:sz="4" w:space="0" w:color="000000"/>
              <w:bottom w:val="single" w:sz="4" w:space="0" w:color="000000"/>
              <w:right w:val="single" w:sz="4" w:space="0" w:color="000000"/>
            </w:tcBorders>
            <w:vAlign w:val="center"/>
          </w:tcPr>
          <w:p w14:paraId="7AD96945"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台</w:t>
            </w:r>
          </w:p>
        </w:tc>
        <w:tc>
          <w:tcPr>
            <w:tcW w:w="207" w:type="pct"/>
            <w:tcBorders>
              <w:top w:val="single" w:sz="4" w:space="0" w:color="000000"/>
              <w:left w:val="single" w:sz="4" w:space="0" w:color="000000"/>
              <w:bottom w:val="single" w:sz="4" w:space="0" w:color="000000"/>
              <w:right w:val="single" w:sz="4" w:space="0" w:color="000000"/>
            </w:tcBorders>
            <w:vAlign w:val="center"/>
          </w:tcPr>
          <w:p w14:paraId="01A88770"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644" w:type="pct"/>
            <w:tcBorders>
              <w:top w:val="single" w:sz="4" w:space="0" w:color="000000"/>
              <w:left w:val="single" w:sz="4" w:space="0" w:color="000000"/>
              <w:bottom w:val="single" w:sz="4" w:space="0" w:color="000000"/>
              <w:right w:val="single" w:sz="4" w:space="0" w:color="000000"/>
            </w:tcBorders>
            <w:vAlign w:val="center"/>
          </w:tcPr>
          <w:p w14:paraId="39608178"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695" w:type="pct"/>
            <w:tcBorders>
              <w:top w:val="single" w:sz="4" w:space="0" w:color="000000"/>
              <w:left w:val="single" w:sz="4" w:space="0" w:color="000000"/>
              <w:bottom w:val="single" w:sz="4" w:space="0" w:color="000000"/>
              <w:right w:val="single" w:sz="4" w:space="0" w:color="000000"/>
            </w:tcBorders>
            <w:vAlign w:val="center"/>
          </w:tcPr>
          <w:p w14:paraId="4653B1C2"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977" w:type="pct"/>
            <w:tcBorders>
              <w:top w:val="single" w:sz="4" w:space="0" w:color="000000"/>
              <w:left w:val="single" w:sz="4" w:space="0" w:color="000000"/>
              <w:bottom w:val="single" w:sz="4" w:space="0" w:color="000000"/>
              <w:right w:val="single" w:sz="4" w:space="0" w:color="000000"/>
            </w:tcBorders>
            <w:vAlign w:val="center"/>
          </w:tcPr>
          <w:p w14:paraId="13D74AA1"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363" w:type="pct"/>
            <w:tcBorders>
              <w:top w:val="single" w:sz="4" w:space="0" w:color="000000"/>
              <w:left w:val="single" w:sz="4" w:space="0" w:color="000000"/>
              <w:bottom w:val="single" w:sz="4" w:space="0" w:color="000000"/>
              <w:right w:val="single" w:sz="4" w:space="0" w:color="000000"/>
            </w:tcBorders>
            <w:vAlign w:val="center"/>
          </w:tcPr>
          <w:p w14:paraId="4556AC39"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4F822F59" w14:textId="77777777">
        <w:trPr>
          <w:trHeight w:val="283"/>
          <w:jc w:val="center"/>
        </w:trPr>
        <w:tc>
          <w:tcPr>
            <w:tcW w:w="239" w:type="pct"/>
            <w:tcBorders>
              <w:top w:val="single" w:sz="4" w:space="0" w:color="000000"/>
              <w:left w:val="single" w:sz="4" w:space="0" w:color="000000"/>
              <w:bottom w:val="single" w:sz="4" w:space="0" w:color="000000"/>
              <w:right w:val="single" w:sz="4" w:space="0" w:color="000000"/>
            </w:tcBorders>
            <w:vAlign w:val="center"/>
          </w:tcPr>
          <w:p w14:paraId="61C80105"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5</w:t>
            </w:r>
          </w:p>
        </w:tc>
        <w:tc>
          <w:tcPr>
            <w:tcW w:w="1629" w:type="pct"/>
            <w:tcBorders>
              <w:top w:val="single" w:sz="4" w:space="0" w:color="000000"/>
              <w:left w:val="single" w:sz="4" w:space="0" w:color="000000"/>
              <w:bottom w:val="single" w:sz="4" w:space="0" w:color="000000"/>
              <w:right w:val="single" w:sz="4" w:space="0" w:color="000000"/>
            </w:tcBorders>
            <w:vAlign w:val="center"/>
          </w:tcPr>
          <w:p w14:paraId="50DC0710"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电源系统</w:t>
            </w:r>
          </w:p>
        </w:tc>
        <w:tc>
          <w:tcPr>
            <w:tcW w:w="243" w:type="pct"/>
            <w:tcBorders>
              <w:top w:val="single" w:sz="4" w:space="0" w:color="000000"/>
              <w:left w:val="single" w:sz="4" w:space="0" w:color="000000"/>
              <w:bottom w:val="single" w:sz="4" w:space="0" w:color="000000"/>
              <w:right w:val="single" w:sz="4" w:space="0" w:color="000000"/>
            </w:tcBorders>
            <w:vAlign w:val="center"/>
          </w:tcPr>
          <w:p w14:paraId="2407E062"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207" w:type="pct"/>
            <w:tcBorders>
              <w:top w:val="single" w:sz="4" w:space="0" w:color="000000"/>
              <w:left w:val="single" w:sz="4" w:space="0" w:color="000000"/>
              <w:bottom w:val="single" w:sz="4" w:space="0" w:color="000000"/>
              <w:right w:val="single" w:sz="4" w:space="0" w:color="000000"/>
            </w:tcBorders>
            <w:noWrap/>
            <w:vAlign w:val="center"/>
          </w:tcPr>
          <w:p w14:paraId="5D37D4D5"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644" w:type="pct"/>
            <w:tcBorders>
              <w:top w:val="single" w:sz="4" w:space="0" w:color="000000"/>
              <w:left w:val="single" w:sz="4" w:space="0" w:color="000000"/>
              <w:bottom w:val="single" w:sz="4" w:space="0" w:color="000000"/>
              <w:right w:val="single" w:sz="4" w:space="0" w:color="000000"/>
            </w:tcBorders>
            <w:vAlign w:val="center"/>
          </w:tcPr>
          <w:p w14:paraId="41ECE94A"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695" w:type="pct"/>
            <w:tcBorders>
              <w:top w:val="single" w:sz="4" w:space="0" w:color="000000"/>
              <w:left w:val="single" w:sz="4" w:space="0" w:color="000000"/>
              <w:bottom w:val="single" w:sz="4" w:space="0" w:color="000000"/>
              <w:right w:val="single" w:sz="4" w:space="0" w:color="000000"/>
            </w:tcBorders>
            <w:vAlign w:val="center"/>
          </w:tcPr>
          <w:p w14:paraId="38BE83AA"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977" w:type="pct"/>
            <w:tcBorders>
              <w:top w:val="single" w:sz="4" w:space="0" w:color="000000"/>
              <w:left w:val="single" w:sz="4" w:space="0" w:color="000000"/>
              <w:bottom w:val="single" w:sz="4" w:space="0" w:color="000000"/>
              <w:right w:val="single" w:sz="4" w:space="0" w:color="000000"/>
            </w:tcBorders>
            <w:vAlign w:val="center"/>
          </w:tcPr>
          <w:p w14:paraId="7FCDEB0B"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363" w:type="pct"/>
            <w:tcBorders>
              <w:top w:val="single" w:sz="4" w:space="0" w:color="000000"/>
              <w:left w:val="single" w:sz="4" w:space="0" w:color="000000"/>
              <w:bottom w:val="single" w:sz="4" w:space="0" w:color="000000"/>
              <w:right w:val="single" w:sz="4" w:space="0" w:color="000000"/>
            </w:tcBorders>
            <w:vAlign w:val="center"/>
          </w:tcPr>
          <w:p w14:paraId="19BF007B"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11D75843" w14:textId="77777777">
        <w:trPr>
          <w:trHeight w:val="283"/>
          <w:jc w:val="center"/>
        </w:trPr>
        <w:tc>
          <w:tcPr>
            <w:tcW w:w="239" w:type="pct"/>
            <w:tcBorders>
              <w:top w:val="single" w:sz="4" w:space="0" w:color="000000"/>
              <w:left w:val="single" w:sz="4" w:space="0" w:color="000000"/>
              <w:bottom w:val="single" w:sz="4" w:space="0" w:color="000000"/>
              <w:right w:val="single" w:sz="4" w:space="0" w:color="000000"/>
            </w:tcBorders>
            <w:vAlign w:val="center"/>
          </w:tcPr>
          <w:p w14:paraId="505F39CE"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6</w:t>
            </w:r>
          </w:p>
        </w:tc>
        <w:tc>
          <w:tcPr>
            <w:tcW w:w="1629" w:type="pct"/>
            <w:tcBorders>
              <w:top w:val="single" w:sz="4" w:space="0" w:color="000000"/>
              <w:left w:val="single" w:sz="4" w:space="0" w:color="000000"/>
              <w:bottom w:val="single" w:sz="4" w:space="0" w:color="000000"/>
              <w:right w:val="single" w:sz="4" w:space="0" w:color="000000"/>
            </w:tcBorders>
            <w:vAlign w:val="center"/>
          </w:tcPr>
          <w:p w14:paraId="703970D2"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视频和动环监控</w:t>
            </w:r>
          </w:p>
        </w:tc>
        <w:tc>
          <w:tcPr>
            <w:tcW w:w="243" w:type="pct"/>
            <w:tcBorders>
              <w:top w:val="single" w:sz="4" w:space="0" w:color="000000"/>
              <w:left w:val="single" w:sz="4" w:space="0" w:color="000000"/>
              <w:bottom w:val="single" w:sz="4" w:space="0" w:color="000000"/>
              <w:right w:val="single" w:sz="4" w:space="0" w:color="000000"/>
            </w:tcBorders>
            <w:vAlign w:val="center"/>
          </w:tcPr>
          <w:p w14:paraId="66AA1216"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207" w:type="pct"/>
            <w:tcBorders>
              <w:top w:val="single" w:sz="4" w:space="0" w:color="000000"/>
              <w:left w:val="single" w:sz="4" w:space="0" w:color="000000"/>
              <w:bottom w:val="single" w:sz="4" w:space="0" w:color="000000"/>
              <w:right w:val="single" w:sz="4" w:space="0" w:color="000000"/>
            </w:tcBorders>
            <w:noWrap/>
            <w:vAlign w:val="center"/>
          </w:tcPr>
          <w:p w14:paraId="2584C21E"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644" w:type="pct"/>
            <w:tcBorders>
              <w:top w:val="single" w:sz="4" w:space="0" w:color="000000"/>
              <w:left w:val="single" w:sz="4" w:space="0" w:color="000000"/>
              <w:bottom w:val="single" w:sz="4" w:space="0" w:color="000000"/>
              <w:right w:val="single" w:sz="4" w:space="0" w:color="000000"/>
            </w:tcBorders>
            <w:noWrap/>
            <w:vAlign w:val="center"/>
          </w:tcPr>
          <w:p w14:paraId="7117B07E"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695" w:type="pct"/>
            <w:tcBorders>
              <w:top w:val="single" w:sz="4" w:space="0" w:color="000000"/>
              <w:left w:val="single" w:sz="4" w:space="0" w:color="000000"/>
              <w:bottom w:val="single" w:sz="4" w:space="0" w:color="000000"/>
              <w:right w:val="single" w:sz="4" w:space="0" w:color="000000"/>
            </w:tcBorders>
            <w:noWrap/>
            <w:vAlign w:val="center"/>
          </w:tcPr>
          <w:p w14:paraId="34DAC96F"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977" w:type="pct"/>
            <w:tcBorders>
              <w:top w:val="single" w:sz="4" w:space="0" w:color="000000"/>
              <w:left w:val="single" w:sz="4" w:space="0" w:color="000000"/>
              <w:bottom w:val="single" w:sz="4" w:space="0" w:color="000000"/>
              <w:right w:val="single" w:sz="4" w:space="0" w:color="000000"/>
            </w:tcBorders>
            <w:noWrap/>
            <w:vAlign w:val="center"/>
          </w:tcPr>
          <w:p w14:paraId="486E844F"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363" w:type="pct"/>
            <w:tcBorders>
              <w:top w:val="single" w:sz="4" w:space="0" w:color="000000"/>
              <w:left w:val="single" w:sz="4" w:space="0" w:color="000000"/>
              <w:bottom w:val="single" w:sz="4" w:space="0" w:color="000000"/>
              <w:right w:val="single" w:sz="4" w:space="0" w:color="000000"/>
            </w:tcBorders>
            <w:noWrap/>
            <w:vAlign w:val="center"/>
          </w:tcPr>
          <w:p w14:paraId="52D6B47F"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0A84D3C0" w14:textId="77777777">
        <w:trPr>
          <w:trHeight w:val="283"/>
          <w:jc w:val="center"/>
        </w:trPr>
        <w:tc>
          <w:tcPr>
            <w:tcW w:w="239" w:type="pct"/>
            <w:tcBorders>
              <w:top w:val="single" w:sz="4" w:space="0" w:color="000000"/>
              <w:left w:val="single" w:sz="4" w:space="0" w:color="000000"/>
              <w:bottom w:val="single" w:sz="4" w:space="0" w:color="000000"/>
              <w:right w:val="single" w:sz="4" w:space="0" w:color="000000"/>
            </w:tcBorders>
            <w:noWrap/>
            <w:vAlign w:val="center"/>
          </w:tcPr>
          <w:p w14:paraId="0D61B9F1"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7</w:t>
            </w:r>
          </w:p>
        </w:tc>
        <w:tc>
          <w:tcPr>
            <w:tcW w:w="1629" w:type="pct"/>
            <w:tcBorders>
              <w:top w:val="single" w:sz="4" w:space="0" w:color="000000"/>
              <w:left w:val="single" w:sz="4" w:space="0" w:color="000000"/>
              <w:bottom w:val="single" w:sz="4" w:space="0" w:color="000000"/>
              <w:right w:val="single" w:sz="4" w:space="0" w:color="000000"/>
            </w:tcBorders>
            <w:vAlign w:val="center"/>
          </w:tcPr>
          <w:p w14:paraId="7926FD7B"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机房配套及其他</w:t>
            </w:r>
          </w:p>
        </w:tc>
        <w:tc>
          <w:tcPr>
            <w:tcW w:w="243" w:type="pct"/>
            <w:tcBorders>
              <w:top w:val="single" w:sz="4" w:space="0" w:color="000000"/>
              <w:left w:val="single" w:sz="4" w:space="0" w:color="000000"/>
              <w:bottom w:val="single" w:sz="4" w:space="0" w:color="000000"/>
              <w:right w:val="single" w:sz="4" w:space="0" w:color="000000"/>
            </w:tcBorders>
            <w:vAlign w:val="center"/>
          </w:tcPr>
          <w:p w14:paraId="67D75AF5"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项</w:t>
            </w:r>
          </w:p>
        </w:tc>
        <w:tc>
          <w:tcPr>
            <w:tcW w:w="207" w:type="pct"/>
            <w:tcBorders>
              <w:top w:val="single" w:sz="4" w:space="0" w:color="000000"/>
              <w:left w:val="single" w:sz="4" w:space="0" w:color="000000"/>
              <w:bottom w:val="single" w:sz="4" w:space="0" w:color="000000"/>
              <w:right w:val="single" w:sz="4" w:space="0" w:color="000000"/>
            </w:tcBorders>
            <w:noWrap/>
            <w:vAlign w:val="center"/>
          </w:tcPr>
          <w:p w14:paraId="4BC94BD5"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644" w:type="pct"/>
            <w:tcBorders>
              <w:top w:val="single" w:sz="4" w:space="0" w:color="000000"/>
              <w:left w:val="single" w:sz="4" w:space="0" w:color="000000"/>
              <w:bottom w:val="single" w:sz="4" w:space="0" w:color="000000"/>
              <w:right w:val="single" w:sz="4" w:space="0" w:color="000000"/>
            </w:tcBorders>
            <w:noWrap/>
            <w:vAlign w:val="center"/>
          </w:tcPr>
          <w:p w14:paraId="046F1AA0"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695" w:type="pct"/>
            <w:tcBorders>
              <w:top w:val="single" w:sz="4" w:space="0" w:color="000000"/>
              <w:left w:val="single" w:sz="4" w:space="0" w:color="000000"/>
              <w:bottom w:val="single" w:sz="4" w:space="0" w:color="000000"/>
              <w:right w:val="single" w:sz="4" w:space="0" w:color="000000"/>
            </w:tcBorders>
            <w:noWrap/>
            <w:vAlign w:val="center"/>
          </w:tcPr>
          <w:p w14:paraId="355D2359"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977" w:type="pct"/>
            <w:tcBorders>
              <w:top w:val="single" w:sz="4" w:space="0" w:color="000000"/>
              <w:left w:val="single" w:sz="4" w:space="0" w:color="000000"/>
              <w:bottom w:val="single" w:sz="4" w:space="0" w:color="000000"/>
              <w:right w:val="single" w:sz="4" w:space="0" w:color="000000"/>
            </w:tcBorders>
            <w:noWrap/>
            <w:vAlign w:val="center"/>
          </w:tcPr>
          <w:p w14:paraId="5121E226"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363" w:type="pct"/>
            <w:tcBorders>
              <w:top w:val="single" w:sz="4" w:space="0" w:color="000000"/>
              <w:left w:val="single" w:sz="4" w:space="0" w:color="000000"/>
              <w:bottom w:val="single" w:sz="4" w:space="0" w:color="000000"/>
              <w:right w:val="single" w:sz="4" w:space="0" w:color="000000"/>
            </w:tcBorders>
            <w:noWrap/>
            <w:vAlign w:val="center"/>
          </w:tcPr>
          <w:p w14:paraId="1BEDBD53"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74F4762A" w14:textId="77777777">
        <w:trPr>
          <w:trHeight w:val="283"/>
          <w:jc w:val="center"/>
        </w:trPr>
        <w:tc>
          <w:tcPr>
            <w:tcW w:w="2963" w:type="pct"/>
            <w:gridSpan w:val="5"/>
            <w:tcBorders>
              <w:top w:val="single" w:sz="4" w:space="0" w:color="000000"/>
              <w:left w:val="single" w:sz="4" w:space="0" w:color="000000"/>
              <w:bottom w:val="single" w:sz="4" w:space="0" w:color="000000"/>
              <w:right w:val="single" w:sz="4" w:space="0" w:color="000000"/>
            </w:tcBorders>
            <w:vAlign w:val="center"/>
          </w:tcPr>
          <w:p w14:paraId="24BC21E0" w14:textId="77777777" w:rsidR="00A61ED1" w:rsidRPr="0015715D" w:rsidRDefault="00000000">
            <w:pPr>
              <w:widowControl/>
              <w:spacing w:line="360" w:lineRule="exact"/>
              <w:jc w:val="left"/>
              <w:textAlignment w:val="center"/>
              <w:rPr>
                <w:rFonts w:ascii="宋体" w:hAnsi="宋体" w:hint="eastAsia"/>
                <w:b/>
                <w:bCs/>
                <w:color w:val="000000" w:themeColor="text1"/>
                <w:szCs w:val="21"/>
              </w:rPr>
            </w:pPr>
            <w:r w:rsidRPr="0015715D">
              <w:rPr>
                <w:rFonts w:ascii="宋体" w:hAnsi="宋体" w:cs="宋体" w:hint="eastAsia"/>
                <w:b/>
                <w:bCs/>
                <w:color w:val="000000" w:themeColor="text1"/>
                <w:kern w:val="0"/>
                <w:szCs w:val="21"/>
                <w:lang w:bidi="ar"/>
              </w:rPr>
              <w:t>（四）系统软件</w:t>
            </w:r>
          </w:p>
        </w:tc>
        <w:tc>
          <w:tcPr>
            <w:tcW w:w="695" w:type="pct"/>
            <w:tcBorders>
              <w:top w:val="single" w:sz="4" w:space="0" w:color="000000"/>
              <w:left w:val="single" w:sz="4" w:space="0" w:color="000000"/>
              <w:bottom w:val="single" w:sz="4" w:space="0" w:color="000000"/>
              <w:right w:val="single" w:sz="4" w:space="0" w:color="000000"/>
            </w:tcBorders>
            <w:vAlign w:val="center"/>
          </w:tcPr>
          <w:p w14:paraId="606C5FE5"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977" w:type="pct"/>
            <w:tcBorders>
              <w:top w:val="single" w:sz="4" w:space="0" w:color="000000"/>
              <w:left w:val="single" w:sz="4" w:space="0" w:color="000000"/>
              <w:bottom w:val="single" w:sz="4" w:space="0" w:color="000000"/>
              <w:right w:val="single" w:sz="4" w:space="0" w:color="000000"/>
            </w:tcBorders>
            <w:vAlign w:val="center"/>
          </w:tcPr>
          <w:p w14:paraId="38A7C602"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363" w:type="pct"/>
            <w:tcBorders>
              <w:top w:val="single" w:sz="4" w:space="0" w:color="000000"/>
              <w:left w:val="single" w:sz="4" w:space="0" w:color="000000"/>
              <w:bottom w:val="single" w:sz="4" w:space="0" w:color="000000"/>
              <w:right w:val="single" w:sz="4" w:space="0" w:color="000000"/>
            </w:tcBorders>
            <w:vAlign w:val="center"/>
          </w:tcPr>
          <w:p w14:paraId="17641132"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r>
      <w:tr w:rsidR="00A61ED1" w:rsidRPr="0015715D" w14:paraId="6D4C77C6" w14:textId="77777777">
        <w:trPr>
          <w:trHeight w:val="283"/>
          <w:jc w:val="center"/>
        </w:trPr>
        <w:tc>
          <w:tcPr>
            <w:tcW w:w="239" w:type="pct"/>
            <w:tcBorders>
              <w:top w:val="single" w:sz="4" w:space="0" w:color="000000"/>
              <w:left w:val="single" w:sz="4" w:space="0" w:color="000000"/>
              <w:bottom w:val="single" w:sz="4" w:space="0" w:color="000000"/>
              <w:right w:val="single" w:sz="4" w:space="0" w:color="000000"/>
            </w:tcBorders>
            <w:vAlign w:val="center"/>
          </w:tcPr>
          <w:p w14:paraId="616622A4"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1629" w:type="pct"/>
            <w:tcBorders>
              <w:top w:val="single" w:sz="4" w:space="0" w:color="000000"/>
              <w:left w:val="single" w:sz="4" w:space="0" w:color="000000"/>
              <w:bottom w:val="single" w:sz="4" w:space="0" w:color="000000"/>
              <w:right w:val="single" w:sz="4" w:space="0" w:color="000000"/>
            </w:tcBorders>
            <w:vAlign w:val="center"/>
          </w:tcPr>
          <w:p w14:paraId="264BD14F"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监测站系统软件</w:t>
            </w:r>
          </w:p>
        </w:tc>
        <w:tc>
          <w:tcPr>
            <w:tcW w:w="243" w:type="pct"/>
            <w:tcBorders>
              <w:top w:val="single" w:sz="4" w:space="0" w:color="000000"/>
              <w:left w:val="single" w:sz="4" w:space="0" w:color="000000"/>
              <w:bottom w:val="single" w:sz="4" w:space="0" w:color="000000"/>
              <w:right w:val="single" w:sz="4" w:space="0" w:color="000000"/>
            </w:tcBorders>
            <w:vAlign w:val="center"/>
          </w:tcPr>
          <w:p w14:paraId="45A99479"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207" w:type="pct"/>
            <w:tcBorders>
              <w:top w:val="single" w:sz="4" w:space="0" w:color="000000"/>
              <w:left w:val="single" w:sz="4" w:space="0" w:color="000000"/>
              <w:bottom w:val="single" w:sz="4" w:space="0" w:color="000000"/>
              <w:right w:val="single" w:sz="4" w:space="0" w:color="000000"/>
            </w:tcBorders>
            <w:vAlign w:val="center"/>
          </w:tcPr>
          <w:p w14:paraId="15B1B875"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644" w:type="pct"/>
            <w:tcBorders>
              <w:top w:val="single" w:sz="4" w:space="0" w:color="000000"/>
              <w:left w:val="single" w:sz="4" w:space="0" w:color="000000"/>
              <w:bottom w:val="single" w:sz="4" w:space="0" w:color="000000"/>
              <w:right w:val="single" w:sz="4" w:space="0" w:color="000000"/>
            </w:tcBorders>
            <w:vAlign w:val="center"/>
          </w:tcPr>
          <w:p w14:paraId="5DFE1374"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695" w:type="pct"/>
            <w:tcBorders>
              <w:top w:val="single" w:sz="4" w:space="0" w:color="000000"/>
              <w:left w:val="single" w:sz="4" w:space="0" w:color="000000"/>
              <w:bottom w:val="single" w:sz="4" w:space="0" w:color="000000"/>
              <w:right w:val="single" w:sz="4" w:space="0" w:color="000000"/>
            </w:tcBorders>
            <w:vAlign w:val="center"/>
          </w:tcPr>
          <w:p w14:paraId="773D36C2"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977" w:type="pct"/>
            <w:tcBorders>
              <w:top w:val="single" w:sz="4" w:space="0" w:color="000000"/>
              <w:left w:val="single" w:sz="4" w:space="0" w:color="000000"/>
              <w:bottom w:val="single" w:sz="4" w:space="0" w:color="000000"/>
              <w:right w:val="single" w:sz="4" w:space="0" w:color="000000"/>
            </w:tcBorders>
            <w:vAlign w:val="center"/>
          </w:tcPr>
          <w:p w14:paraId="026AA6B8"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363" w:type="pct"/>
            <w:tcBorders>
              <w:top w:val="single" w:sz="4" w:space="0" w:color="000000"/>
              <w:left w:val="single" w:sz="4" w:space="0" w:color="000000"/>
              <w:bottom w:val="single" w:sz="4" w:space="0" w:color="000000"/>
              <w:right w:val="single" w:sz="4" w:space="0" w:color="000000"/>
            </w:tcBorders>
            <w:vAlign w:val="center"/>
          </w:tcPr>
          <w:p w14:paraId="508A863B"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66B736B4" w14:textId="77777777">
        <w:tblPrEx>
          <w:tblBorders>
            <w:top w:val="single" w:sz="4" w:space="0" w:color="auto"/>
            <w:left w:val="single" w:sz="4" w:space="0" w:color="auto"/>
            <w:bottom w:val="single" w:sz="4" w:space="0" w:color="auto"/>
            <w:right w:val="single" w:sz="4" w:space="0" w:color="auto"/>
            <w:insideH w:val="outset" w:sz="6" w:space="0" w:color="auto"/>
            <w:insideV w:val="outset" w:sz="6" w:space="0" w:color="auto"/>
          </w:tblBorders>
        </w:tblPrEx>
        <w:trPr>
          <w:trHeight w:hRule="exact" w:val="851"/>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299BDED1"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报价合计：</w:t>
            </w:r>
          </w:p>
          <w:p w14:paraId="5BBFC361" w14:textId="77777777" w:rsidR="00A61ED1" w:rsidRPr="0015715D" w:rsidRDefault="00000000">
            <w:pPr>
              <w:jc w:val="left"/>
              <w:rPr>
                <w:rFonts w:ascii="宋体" w:hAnsi="宋体" w:hint="eastAsia"/>
                <w:color w:val="000000" w:themeColor="text1"/>
                <w:spacing w:val="20"/>
                <w:szCs w:val="21"/>
              </w:rPr>
            </w:pPr>
            <w:r w:rsidRPr="0015715D">
              <w:rPr>
                <w:rFonts w:ascii="宋体" w:hAnsi="宋体"/>
                <w:color w:val="000000" w:themeColor="text1"/>
                <w:szCs w:val="21"/>
              </w:rPr>
              <w:t>（大写）人民币</w:t>
            </w:r>
            <w:r w:rsidRPr="0015715D">
              <w:rPr>
                <w:rFonts w:ascii="宋体" w:hAnsi="宋体"/>
                <w:color w:val="000000" w:themeColor="text1"/>
                <w:szCs w:val="21"/>
                <w:u w:val="single"/>
              </w:rPr>
              <w:t xml:space="preserve">                                       </w:t>
            </w:r>
            <w:r w:rsidRPr="0015715D">
              <w:rPr>
                <w:rFonts w:ascii="宋体" w:hAnsi="宋体"/>
                <w:color w:val="000000" w:themeColor="text1"/>
                <w:szCs w:val="21"/>
              </w:rPr>
              <w:t xml:space="preserve">（￥ </w:t>
            </w:r>
            <w:r w:rsidRPr="0015715D">
              <w:rPr>
                <w:rFonts w:ascii="宋体" w:hAnsi="宋体"/>
                <w:color w:val="000000" w:themeColor="text1"/>
                <w:szCs w:val="21"/>
                <w:u w:val="single"/>
              </w:rPr>
              <w:t xml:space="preserve">               </w:t>
            </w:r>
            <w:r w:rsidRPr="0015715D">
              <w:rPr>
                <w:rFonts w:ascii="宋体" w:hAnsi="宋体"/>
                <w:color w:val="000000" w:themeColor="text1"/>
                <w:szCs w:val="21"/>
              </w:rPr>
              <w:t>）</w:t>
            </w:r>
          </w:p>
        </w:tc>
      </w:tr>
      <w:tr w:rsidR="00A61ED1" w:rsidRPr="0015715D" w14:paraId="181D4D80" w14:textId="77777777">
        <w:tblPrEx>
          <w:tblBorders>
            <w:top w:val="single" w:sz="4" w:space="0" w:color="auto"/>
            <w:left w:val="single" w:sz="4" w:space="0" w:color="auto"/>
            <w:bottom w:val="single" w:sz="4" w:space="0" w:color="auto"/>
            <w:right w:val="single" w:sz="4" w:space="0" w:color="auto"/>
            <w:insideH w:val="outset" w:sz="6" w:space="0" w:color="auto"/>
            <w:insideV w:val="outset" w:sz="6" w:space="0" w:color="auto"/>
          </w:tblBorders>
        </w:tblPrEx>
        <w:trPr>
          <w:trHeight w:hRule="exact" w:val="1468"/>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1DBA88C2" w14:textId="77777777" w:rsidR="00A61ED1" w:rsidRPr="0015715D" w:rsidRDefault="00000000">
            <w:pPr>
              <w:jc w:val="left"/>
              <w:rPr>
                <w:rFonts w:ascii="宋体" w:hAnsi="宋体" w:hint="eastAsia"/>
                <w:color w:val="000000" w:themeColor="text1"/>
                <w:spacing w:val="20"/>
                <w:szCs w:val="21"/>
              </w:rPr>
            </w:pPr>
            <w:r w:rsidRPr="0015715D">
              <w:rPr>
                <w:rFonts w:ascii="宋体" w:hAnsi="宋体"/>
                <w:color w:val="000000" w:themeColor="text1"/>
                <w:szCs w:val="21"/>
              </w:rPr>
              <w:t>投标货物中，属于小微企业生产的产品总值为￥</w:t>
            </w:r>
            <w:r w:rsidRPr="0015715D">
              <w:rPr>
                <w:rFonts w:ascii="宋体" w:hAnsi="宋体"/>
                <w:color w:val="000000" w:themeColor="text1"/>
                <w:szCs w:val="21"/>
                <w:u w:val="single"/>
              </w:rPr>
              <w:t xml:space="preserve">      </w:t>
            </w:r>
            <w:r w:rsidRPr="0015715D">
              <w:rPr>
                <w:rFonts w:ascii="宋体" w:hAnsi="宋体"/>
                <w:color w:val="000000" w:themeColor="text1"/>
                <w:szCs w:val="21"/>
              </w:rPr>
              <w:t>，占本投标报价的比例为</w:t>
            </w:r>
            <w:r w:rsidRPr="0015715D">
              <w:rPr>
                <w:rFonts w:ascii="宋体" w:hAnsi="宋体"/>
                <w:color w:val="000000" w:themeColor="text1"/>
                <w:szCs w:val="21"/>
                <w:u w:val="single"/>
              </w:rPr>
              <w:t xml:space="preserve">    %</w:t>
            </w:r>
            <w:r w:rsidRPr="0015715D">
              <w:rPr>
                <w:rFonts w:ascii="宋体" w:hAnsi="宋体"/>
                <w:color w:val="000000" w:themeColor="text1"/>
                <w:szCs w:val="21"/>
              </w:rPr>
              <w:t>；属于优先采购节能产品总值为￥</w:t>
            </w:r>
            <w:r w:rsidRPr="0015715D">
              <w:rPr>
                <w:rFonts w:ascii="宋体" w:hAnsi="宋体"/>
                <w:color w:val="000000" w:themeColor="text1"/>
                <w:szCs w:val="21"/>
                <w:u w:val="single"/>
              </w:rPr>
              <w:t xml:space="preserve">      </w:t>
            </w:r>
            <w:r w:rsidRPr="0015715D">
              <w:rPr>
                <w:rFonts w:ascii="宋体" w:hAnsi="宋体"/>
                <w:color w:val="000000" w:themeColor="text1"/>
                <w:szCs w:val="21"/>
              </w:rPr>
              <w:t>，占本投标报价的比例为</w:t>
            </w:r>
            <w:r w:rsidRPr="0015715D">
              <w:rPr>
                <w:rFonts w:ascii="宋体" w:hAnsi="宋体"/>
                <w:color w:val="000000" w:themeColor="text1"/>
                <w:szCs w:val="21"/>
                <w:u w:val="single"/>
              </w:rPr>
              <w:t xml:space="preserve">      %</w:t>
            </w:r>
            <w:r w:rsidRPr="0015715D">
              <w:rPr>
                <w:rFonts w:ascii="宋体" w:hAnsi="宋体"/>
                <w:color w:val="000000" w:themeColor="text1"/>
                <w:szCs w:val="21"/>
              </w:rPr>
              <w:t>；属于优先采购环境标志产品总值为￥</w:t>
            </w:r>
            <w:r w:rsidRPr="0015715D">
              <w:rPr>
                <w:rFonts w:ascii="宋体" w:hAnsi="宋体"/>
                <w:color w:val="000000" w:themeColor="text1"/>
                <w:szCs w:val="21"/>
                <w:u w:val="single"/>
              </w:rPr>
              <w:t xml:space="preserve">      </w:t>
            </w:r>
            <w:r w:rsidRPr="0015715D">
              <w:rPr>
                <w:rFonts w:ascii="宋体" w:hAnsi="宋体"/>
                <w:color w:val="000000" w:themeColor="text1"/>
                <w:szCs w:val="21"/>
              </w:rPr>
              <w:t>，占本投标报价的比例为</w:t>
            </w:r>
            <w:r w:rsidRPr="0015715D">
              <w:rPr>
                <w:rFonts w:ascii="宋体" w:hAnsi="宋体"/>
                <w:color w:val="000000" w:themeColor="text1"/>
                <w:szCs w:val="21"/>
                <w:u w:val="single"/>
              </w:rPr>
              <w:t xml:space="preserve">    %</w:t>
            </w:r>
            <w:r w:rsidRPr="0015715D">
              <w:rPr>
                <w:rFonts w:ascii="宋体" w:hAnsi="宋体"/>
                <w:color w:val="000000" w:themeColor="text1"/>
                <w:szCs w:val="21"/>
              </w:rPr>
              <w:t>。</w:t>
            </w:r>
          </w:p>
        </w:tc>
      </w:tr>
    </w:tbl>
    <w:p w14:paraId="3732E4DE" w14:textId="77777777" w:rsidR="00A61ED1" w:rsidRPr="0015715D" w:rsidRDefault="00000000">
      <w:pPr>
        <w:snapToGrid w:val="0"/>
        <w:spacing w:before="50" w:afterLines="50" w:after="165" w:line="440" w:lineRule="exact"/>
        <w:jc w:val="left"/>
        <w:rPr>
          <w:color w:val="000000" w:themeColor="text1"/>
          <w:spacing w:val="20"/>
          <w:szCs w:val="21"/>
          <w:lang w:bidi="ar"/>
        </w:rPr>
      </w:pPr>
      <w:r w:rsidRPr="0015715D">
        <w:rPr>
          <w:rFonts w:cs="宋体" w:hint="eastAsia"/>
          <w:color w:val="000000" w:themeColor="text1"/>
          <w:szCs w:val="21"/>
          <w:lang w:bidi="ar"/>
        </w:rPr>
        <w:t>供应商名称</w:t>
      </w:r>
      <w:r w:rsidRPr="0015715D">
        <w:rPr>
          <w:color w:val="000000" w:themeColor="text1"/>
          <w:szCs w:val="21"/>
          <w:lang w:bidi="ar"/>
        </w:rPr>
        <w:t>(</w:t>
      </w:r>
      <w:r w:rsidRPr="0015715D">
        <w:rPr>
          <w:rFonts w:cs="宋体" w:hint="eastAsia"/>
          <w:color w:val="000000" w:themeColor="text1"/>
          <w:szCs w:val="21"/>
          <w:lang w:bidi="ar"/>
        </w:rPr>
        <w:t>电子签章</w:t>
      </w:r>
      <w:r w:rsidRPr="0015715D">
        <w:rPr>
          <w:color w:val="000000" w:themeColor="text1"/>
          <w:szCs w:val="21"/>
          <w:lang w:bidi="ar"/>
        </w:rPr>
        <w:t>)</w:t>
      </w:r>
      <w:r w:rsidRPr="0015715D">
        <w:rPr>
          <w:rFonts w:cs="宋体" w:hint="eastAsia"/>
          <w:color w:val="000000" w:themeColor="text1"/>
          <w:spacing w:val="20"/>
          <w:szCs w:val="21"/>
          <w:lang w:bidi="ar"/>
        </w:rPr>
        <w:t>：</w:t>
      </w:r>
    </w:p>
    <w:p w14:paraId="3682E96C" w14:textId="77777777" w:rsidR="00A61ED1" w:rsidRPr="0015715D" w:rsidRDefault="00000000">
      <w:pPr>
        <w:snapToGrid w:val="0"/>
        <w:spacing w:before="50" w:afterLines="50" w:after="165" w:line="440" w:lineRule="exact"/>
        <w:jc w:val="left"/>
        <w:rPr>
          <w:rFonts w:cs="宋体"/>
          <w:color w:val="000000" w:themeColor="text1"/>
          <w:spacing w:val="20"/>
          <w:szCs w:val="21"/>
          <w:lang w:bidi="ar"/>
        </w:rPr>
      </w:pPr>
      <w:r w:rsidRPr="0015715D">
        <w:rPr>
          <w:rFonts w:cs="宋体" w:hint="eastAsia"/>
          <w:color w:val="000000" w:themeColor="text1"/>
          <w:spacing w:val="20"/>
          <w:szCs w:val="21"/>
          <w:lang w:bidi="ar"/>
        </w:rPr>
        <w:t>日</w:t>
      </w:r>
      <w:r w:rsidRPr="0015715D">
        <w:rPr>
          <w:color w:val="000000" w:themeColor="text1"/>
          <w:spacing w:val="20"/>
          <w:szCs w:val="21"/>
          <w:lang w:bidi="ar"/>
        </w:rPr>
        <w:t xml:space="preserve">  </w:t>
      </w:r>
      <w:r w:rsidRPr="0015715D">
        <w:rPr>
          <w:rFonts w:cs="宋体" w:hint="eastAsia"/>
          <w:color w:val="000000" w:themeColor="text1"/>
          <w:spacing w:val="20"/>
          <w:szCs w:val="21"/>
          <w:lang w:bidi="ar"/>
        </w:rPr>
        <w:t>期：</w:t>
      </w:r>
    </w:p>
    <w:p w14:paraId="5741A6BB" w14:textId="77777777" w:rsidR="00A61ED1" w:rsidRPr="0015715D" w:rsidRDefault="00A61ED1">
      <w:pPr>
        <w:widowControl/>
        <w:jc w:val="left"/>
        <w:rPr>
          <w:rFonts w:cs="宋体"/>
          <w:color w:val="000000" w:themeColor="text1"/>
          <w:spacing w:val="20"/>
          <w:szCs w:val="21"/>
          <w:lang w:bidi="ar"/>
        </w:rPr>
      </w:pPr>
    </w:p>
    <w:p w14:paraId="0CA62D40" w14:textId="77777777" w:rsidR="00A61ED1" w:rsidRPr="0015715D" w:rsidRDefault="00000000">
      <w:pPr>
        <w:tabs>
          <w:tab w:val="left" w:pos="312"/>
        </w:tabs>
        <w:spacing w:beforeLines="100" w:before="331" w:afterLines="100" w:after="331" w:line="320" w:lineRule="exact"/>
        <w:jc w:val="left"/>
        <w:rPr>
          <w:rFonts w:ascii="宋体" w:hAnsi="宋体" w:hint="eastAsia"/>
          <w:b/>
          <w:color w:val="000000" w:themeColor="text1"/>
          <w:szCs w:val="21"/>
        </w:rPr>
      </w:pPr>
      <w:r w:rsidRPr="0015715D">
        <w:rPr>
          <w:rFonts w:ascii="宋体" w:hAnsi="宋体" w:hint="eastAsia"/>
          <w:b/>
          <w:color w:val="000000" w:themeColor="text1"/>
          <w:szCs w:val="21"/>
        </w:rPr>
        <w:br/>
      </w:r>
    </w:p>
    <w:p w14:paraId="5E22B781" w14:textId="77777777" w:rsidR="00A61ED1" w:rsidRPr="0015715D" w:rsidRDefault="00A61ED1">
      <w:pPr>
        <w:tabs>
          <w:tab w:val="left" w:pos="312"/>
        </w:tabs>
        <w:spacing w:beforeLines="100" w:before="331" w:afterLines="100" w:after="331" w:line="320" w:lineRule="exact"/>
        <w:jc w:val="left"/>
        <w:rPr>
          <w:rFonts w:ascii="宋体" w:hAnsi="宋体" w:hint="eastAsia"/>
          <w:b/>
          <w:color w:val="000000" w:themeColor="text1"/>
          <w:szCs w:val="21"/>
        </w:rPr>
        <w:sectPr w:rsidR="00A61ED1" w:rsidRPr="0015715D">
          <w:footerReference w:type="default" r:id="rId27"/>
          <w:pgSz w:w="11906" w:h="16838"/>
          <w:pgMar w:top="1800" w:right="1440" w:bottom="1800" w:left="1440" w:header="851" w:footer="992" w:gutter="0"/>
          <w:cols w:space="720"/>
          <w:docGrid w:type="lines" w:linePitch="331"/>
        </w:sectPr>
      </w:pPr>
    </w:p>
    <w:p w14:paraId="74E6C619" w14:textId="77777777" w:rsidR="00A61ED1" w:rsidRPr="0015715D" w:rsidRDefault="00000000">
      <w:pPr>
        <w:spacing w:beforeLines="100" w:before="331" w:afterLines="100" w:after="331" w:line="320" w:lineRule="exact"/>
        <w:jc w:val="left"/>
        <w:rPr>
          <w:rFonts w:ascii="宋体" w:hAnsi="宋体" w:hint="eastAsia"/>
          <w:b/>
          <w:color w:val="000000" w:themeColor="text1"/>
          <w:szCs w:val="21"/>
        </w:rPr>
      </w:pPr>
      <w:r w:rsidRPr="0015715D">
        <w:rPr>
          <w:rFonts w:ascii="宋体" w:hAnsi="宋体" w:hint="eastAsia"/>
          <w:b/>
          <w:color w:val="000000" w:themeColor="text1"/>
          <w:szCs w:val="21"/>
        </w:rPr>
        <w:t>标项二：</w:t>
      </w:r>
    </w:p>
    <w:tbl>
      <w:tblPr>
        <w:tblW w:w="4983" w:type="pct"/>
        <w:jc w:val="center"/>
        <w:tblLayout w:type="fixed"/>
        <w:tblLook w:val="04A0" w:firstRow="1" w:lastRow="0" w:firstColumn="1" w:lastColumn="0" w:noHBand="0" w:noVBand="1"/>
      </w:tblPr>
      <w:tblGrid>
        <w:gridCol w:w="404"/>
        <w:gridCol w:w="2952"/>
        <w:gridCol w:w="440"/>
        <w:gridCol w:w="451"/>
        <w:gridCol w:w="1024"/>
        <w:gridCol w:w="1182"/>
        <w:gridCol w:w="1768"/>
        <w:gridCol w:w="764"/>
      </w:tblGrid>
      <w:tr w:rsidR="00A61ED1" w:rsidRPr="0015715D" w14:paraId="3EB576AC" w14:textId="77777777">
        <w:trPr>
          <w:trHeight w:val="283"/>
          <w:jc w:val="center"/>
        </w:trPr>
        <w:tc>
          <w:tcPr>
            <w:tcW w:w="224" w:type="pct"/>
            <w:tcBorders>
              <w:top w:val="single" w:sz="4" w:space="0" w:color="000000"/>
              <w:left w:val="single" w:sz="4" w:space="0" w:color="000000"/>
              <w:bottom w:val="single" w:sz="4" w:space="0" w:color="000000"/>
              <w:right w:val="single" w:sz="4" w:space="0" w:color="000000"/>
            </w:tcBorders>
            <w:vAlign w:val="center"/>
          </w:tcPr>
          <w:p w14:paraId="544A9F0C" w14:textId="77777777" w:rsidR="00A61ED1" w:rsidRPr="0015715D" w:rsidRDefault="00000000">
            <w:pPr>
              <w:widowControl/>
              <w:spacing w:line="360" w:lineRule="exact"/>
              <w:jc w:val="center"/>
              <w:textAlignment w:val="center"/>
              <w:rPr>
                <w:rFonts w:ascii="宋体" w:hAnsi="宋体" w:cs="宋体" w:hint="eastAsia"/>
                <w:b/>
                <w:bCs/>
                <w:color w:val="000000" w:themeColor="text1"/>
                <w:szCs w:val="21"/>
              </w:rPr>
            </w:pPr>
            <w:r w:rsidRPr="0015715D">
              <w:rPr>
                <w:rFonts w:ascii="宋体" w:hAnsi="宋体" w:cs="宋体" w:hint="eastAsia"/>
                <w:b/>
                <w:bCs/>
                <w:color w:val="000000" w:themeColor="text1"/>
                <w:kern w:val="0"/>
                <w:szCs w:val="21"/>
                <w:lang w:bidi="ar"/>
              </w:rPr>
              <w:t>序号</w:t>
            </w:r>
          </w:p>
        </w:tc>
        <w:tc>
          <w:tcPr>
            <w:tcW w:w="1643" w:type="pct"/>
            <w:tcBorders>
              <w:top w:val="single" w:sz="4" w:space="0" w:color="000000"/>
              <w:left w:val="single" w:sz="4" w:space="0" w:color="000000"/>
              <w:bottom w:val="single" w:sz="4" w:space="0" w:color="000000"/>
              <w:right w:val="single" w:sz="4" w:space="0" w:color="000000"/>
            </w:tcBorders>
            <w:vAlign w:val="center"/>
          </w:tcPr>
          <w:p w14:paraId="4DC473D6" w14:textId="77777777" w:rsidR="00A61ED1" w:rsidRPr="0015715D" w:rsidRDefault="00000000">
            <w:pPr>
              <w:snapToGrid w:val="0"/>
              <w:spacing w:before="50" w:after="50" w:line="440" w:lineRule="exact"/>
              <w:jc w:val="center"/>
              <w:rPr>
                <w:rFonts w:ascii="宋体" w:hAnsi="宋体" w:cs="宋体" w:hint="eastAsia"/>
                <w:b/>
                <w:bCs/>
                <w:color w:val="000000" w:themeColor="text1"/>
                <w:szCs w:val="21"/>
              </w:rPr>
            </w:pPr>
            <w:r w:rsidRPr="0015715D">
              <w:rPr>
                <w:rFonts w:cs="宋体" w:hint="eastAsia"/>
                <w:b/>
                <w:bCs/>
                <w:color w:val="000000" w:themeColor="text1"/>
                <w:szCs w:val="21"/>
                <w:lang w:bidi="ar"/>
              </w:rPr>
              <w:t>货物或产品名称</w:t>
            </w:r>
          </w:p>
        </w:tc>
        <w:tc>
          <w:tcPr>
            <w:tcW w:w="243" w:type="pct"/>
            <w:tcBorders>
              <w:top w:val="single" w:sz="4" w:space="0" w:color="000000"/>
              <w:left w:val="single" w:sz="4" w:space="0" w:color="000000"/>
              <w:bottom w:val="single" w:sz="4" w:space="0" w:color="000000"/>
              <w:right w:val="single" w:sz="4" w:space="0" w:color="000000"/>
            </w:tcBorders>
            <w:vAlign w:val="center"/>
          </w:tcPr>
          <w:p w14:paraId="049CC8D7" w14:textId="77777777" w:rsidR="00A61ED1" w:rsidRPr="0015715D" w:rsidRDefault="00000000">
            <w:pPr>
              <w:snapToGrid w:val="0"/>
              <w:spacing w:before="50" w:after="50" w:line="440" w:lineRule="exact"/>
              <w:jc w:val="center"/>
              <w:rPr>
                <w:rFonts w:ascii="宋体" w:hAnsi="宋体" w:cs="宋体" w:hint="eastAsia"/>
                <w:b/>
                <w:bCs/>
                <w:color w:val="000000" w:themeColor="text1"/>
                <w:szCs w:val="21"/>
              </w:rPr>
            </w:pPr>
            <w:r w:rsidRPr="0015715D">
              <w:rPr>
                <w:rFonts w:cs="宋体" w:hint="eastAsia"/>
                <w:b/>
                <w:bCs/>
                <w:color w:val="000000" w:themeColor="text1"/>
                <w:szCs w:val="21"/>
                <w:lang w:bidi="ar"/>
              </w:rPr>
              <w:t>单位</w:t>
            </w:r>
          </w:p>
        </w:tc>
        <w:tc>
          <w:tcPr>
            <w:tcW w:w="251" w:type="pct"/>
            <w:tcBorders>
              <w:top w:val="single" w:sz="4" w:space="0" w:color="000000"/>
              <w:left w:val="single" w:sz="4" w:space="0" w:color="000000"/>
              <w:bottom w:val="single" w:sz="4" w:space="0" w:color="000000"/>
              <w:right w:val="single" w:sz="4" w:space="0" w:color="000000"/>
            </w:tcBorders>
            <w:vAlign w:val="center"/>
          </w:tcPr>
          <w:p w14:paraId="0DD18965" w14:textId="77777777" w:rsidR="00A61ED1" w:rsidRPr="0015715D" w:rsidRDefault="00000000">
            <w:pPr>
              <w:snapToGrid w:val="0"/>
              <w:spacing w:before="50" w:after="50" w:line="440" w:lineRule="exact"/>
              <w:jc w:val="center"/>
              <w:rPr>
                <w:rFonts w:ascii="宋体" w:hAnsi="宋体" w:cs="宋体" w:hint="eastAsia"/>
                <w:b/>
                <w:bCs/>
                <w:color w:val="000000" w:themeColor="text1"/>
                <w:szCs w:val="21"/>
              </w:rPr>
            </w:pPr>
            <w:r w:rsidRPr="0015715D">
              <w:rPr>
                <w:rFonts w:cs="宋体" w:hint="eastAsia"/>
                <w:b/>
                <w:bCs/>
                <w:color w:val="000000" w:themeColor="text1"/>
                <w:szCs w:val="21"/>
                <w:lang w:bidi="ar"/>
              </w:rPr>
              <w:t>数量</w:t>
            </w:r>
          </w:p>
        </w:tc>
        <w:tc>
          <w:tcPr>
            <w:tcW w:w="569" w:type="pct"/>
            <w:tcBorders>
              <w:top w:val="single" w:sz="4" w:space="0" w:color="000000"/>
              <w:left w:val="single" w:sz="4" w:space="0" w:color="000000"/>
              <w:bottom w:val="single" w:sz="4" w:space="0" w:color="000000"/>
              <w:right w:val="single" w:sz="4" w:space="0" w:color="000000"/>
            </w:tcBorders>
            <w:vAlign w:val="center"/>
          </w:tcPr>
          <w:p w14:paraId="3A909E64" w14:textId="77777777" w:rsidR="00A61ED1" w:rsidRPr="0015715D" w:rsidRDefault="00000000">
            <w:pPr>
              <w:snapToGrid w:val="0"/>
              <w:spacing w:before="50" w:after="50" w:line="440" w:lineRule="exact"/>
              <w:jc w:val="center"/>
              <w:rPr>
                <w:rFonts w:cs="宋体"/>
                <w:b/>
                <w:bCs/>
                <w:color w:val="000000" w:themeColor="text1"/>
                <w:szCs w:val="21"/>
                <w:lang w:bidi="ar"/>
              </w:rPr>
            </w:pPr>
            <w:r w:rsidRPr="0015715D">
              <w:rPr>
                <w:rFonts w:cs="宋体" w:hint="eastAsia"/>
                <w:b/>
                <w:bCs/>
                <w:color w:val="000000" w:themeColor="text1"/>
                <w:szCs w:val="21"/>
                <w:lang w:bidi="ar"/>
              </w:rPr>
              <w:t>品牌或制造商</w:t>
            </w:r>
          </w:p>
        </w:tc>
        <w:tc>
          <w:tcPr>
            <w:tcW w:w="658" w:type="pct"/>
            <w:tcBorders>
              <w:top w:val="single" w:sz="4" w:space="0" w:color="000000"/>
              <w:left w:val="single" w:sz="4" w:space="0" w:color="000000"/>
              <w:bottom w:val="single" w:sz="4" w:space="0" w:color="000000"/>
              <w:right w:val="single" w:sz="4" w:space="0" w:color="000000"/>
            </w:tcBorders>
            <w:vAlign w:val="center"/>
          </w:tcPr>
          <w:p w14:paraId="59192CBB" w14:textId="77777777" w:rsidR="00A61ED1" w:rsidRPr="0015715D" w:rsidRDefault="00000000">
            <w:pPr>
              <w:snapToGrid w:val="0"/>
              <w:spacing w:before="50" w:after="50" w:line="440" w:lineRule="exact"/>
              <w:jc w:val="center"/>
              <w:rPr>
                <w:rFonts w:ascii="宋体" w:hAnsi="宋体" w:cs="宋体" w:hint="eastAsia"/>
                <w:b/>
                <w:bCs/>
                <w:color w:val="000000" w:themeColor="text1"/>
                <w:szCs w:val="21"/>
              </w:rPr>
            </w:pPr>
            <w:r w:rsidRPr="0015715D">
              <w:rPr>
                <w:rFonts w:cs="宋体" w:hint="eastAsia"/>
                <w:b/>
                <w:bCs/>
                <w:color w:val="000000" w:themeColor="text1"/>
                <w:szCs w:val="21"/>
                <w:lang w:bidi="ar"/>
              </w:rPr>
              <w:t>规格型号</w:t>
            </w:r>
          </w:p>
        </w:tc>
        <w:tc>
          <w:tcPr>
            <w:tcW w:w="984" w:type="pct"/>
            <w:tcBorders>
              <w:top w:val="single" w:sz="4" w:space="0" w:color="000000"/>
              <w:left w:val="single" w:sz="4" w:space="0" w:color="000000"/>
              <w:bottom w:val="single" w:sz="4" w:space="0" w:color="000000"/>
              <w:right w:val="single" w:sz="4" w:space="0" w:color="000000"/>
            </w:tcBorders>
            <w:vAlign w:val="center"/>
          </w:tcPr>
          <w:p w14:paraId="35D5E9EF" w14:textId="77777777" w:rsidR="00A61ED1" w:rsidRPr="0015715D" w:rsidRDefault="00000000">
            <w:pPr>
              <w:snapToGrid w:val="0"/>
              <w:spacing w:before="50" w:after="50" w:line="440" w:lineRule="exact"/>
              <w:jc w:val="center"/>
              <w:rPr>
                <w:rFonts w:ascii="宋体" w:hAnsi="宋体" w:cs="宋体" w:hint="eastAsia"/>
                <w:b/>
                <w:bCs/>
                <w:color w:val="000000" w:themeColor="text1"/>
                <w:kern w:val="0"/>
                <w:szCs w:val="21"/>
                <w:lang w:bidi="ar"/>
              </w:rPr>
            </w:pPr>
            <w:r w:rsidRPr="0015715D">
              <w:rPr>
                <w:rFonts w:ascii="宋体" w:hAnsi="宋体" w:cs="宋体" w:hint="eastAsia"/>
                <w:b/>
                <w:bCs/>
                <w:color w:val="000000" w:themeColor="text1"/>
                <w:kern w:val="0"/>
                <w:szCs w:val="21"/>
                <w:lang w:bidi="ar"/>
              </w:rPr>
              <w:t>单价</w:t>
            </w:r>
            <w:r w:rsidRPr="0015715D">
              <w:rPr>
                <w:rFonts w:cs="宋体" w:hint="eastAsia"/>
                <w:b/>
                <w:bCs/>
                <w:color w:val="000000" w:themeColor="text1"/>
                <w:szCs w:val="21"/>
                <w:lang w:bidi="ar"/>
              </w:rPr>
              <w:t>人民币（元）</w:t>
            </w:r>
          </w:p>
        </w:tc>
        <w:tc>
          <w:tcPr>
            <w:tcW w:w="422" w:type="pct"/>
            <w:tcBorders>
              <w:top w:val="single" w:sz="4" w:space="0" w:color="000000"/>
              <w:left w:val="single" w:sz="4" w:space="0" w:color="000000"/>
              <w:bottom w:val="single" w:sz="4" w:space="0" w:color="000000"/>
              <w:right w:val="single" w:sz="4" w:space="0" w:color="000000"/>
            </w:tcBorders>
            <w:vAlign w:val="center"/>
          </w:tcPr>
          <w:p w14:paraId="6A7C5428" w14:textId="77777777" w:rsidR="00A61ED1" w:rsidRPr="0015715D" w:rsidRDefault="00000000">
            <w:pPr>
              <w:snapToGrid w:val="0"/>
              <w:spacing w:before="50" w:after="50" w:line="440" w:lineRule="exact"/>
              <w:jc w:val="center"/>
              <w:rPr>
                <w:rFonts w:cs="宋体"/>
                <w:b/>
                <w:bCs/>
                <w:color w:val="000000" w:themeColor="text1"/>
                <w:szCs w:val="21"/>
                <w:lang w:bidi="ar"/>
              </w:rPr>
            </w:pPr>
            <w:r w:rsidRPr="0015715D">
              <w:rPr>
                <w:rFonts w:cs="宋体" w:hint="eastAsia"/>
                <w:b/>
                <w:bCs/>
                <w:color w:val="000000" w:themeColor="text1"/>
                <w:szCs w:val="21"/>
                <w:lang w:bidi="ar"/>
              </w:rPr>
              <w:t>合计</w:t>
            </w:r>
          </w:p>
        </w:tc>
      </w:tr>
      <w:tr w:rsidR="00A61ED1" w:rsidRPr="0015715D" w14:paraId="46E2D8FC" w14:textId="77777777">
        <w:trPr>
          <w:trHeight w:val="283"/>
          <w:jc w:val="center"/>
        </w:trPr>
        <w:tc>
          <w:tcPr>
            <w:tcW w:w="2933" w:type="pct"/>
            <w:gridSpan w:val="5"/>
            <w:tcBorders>
              <w:top w:val="single" w:sz="4" w:space="0" w:color="000000"/>
              <w:left w:val="single" w:sz="4" w:space="0" w:color="000000"/>
              <w:bottom w:val="single" w:sz="4" w:space="0" w:color="000000"/>
              <w:right w:val="single" w:sz="4" w:space="0" w:color="000000"/>
            </w:tcBorders>
            <w:vAlign w:val="center"/>
          </w:tcPr>
          <w:p w14:paraId="52966CCA" w14:textId="77777777" w:rsidR="00A61ED1" w:rsidRPr="0015715D" w:rsidRDefault="00000000">
            <w:pPr>
              <w:widowControl/>
              <w:spacing w:line="360" w:lineRule="exact"/>
              <w:jc w:val="left"/>
              <w:textAlignment w:val="center"/>
              <w:rPr>
                <w:rFonts w:ascii="宋体" w:hAnsi="宋体" w:hint="eastAsia"/>
                <w:b/>
                <w:bCs/>
                <w:color w:val="000000" w:themeColor="text1"/>
                <w:szCs w:val="21"/>
              </w:rPr>
            </w:pPr>
            <w:r w:rsidRPr="0015715D">
              <w:rPr>
                <w:rFonts w:ascii="宋体" w:hAnsi="宋体" w:cs="宋体" w:hint="eastAsia"/>
                <w:b/>
                <w:bCs/>
                <w:color w:val="000000" w:themeColor="text1"/>
                <w:kern w:val="0"/>
                <w:szCs w:val="21"/>
                <w:lang w:bidi="ar"/>
              </w:rPr>
              <w:t>一软硬件设备</w:t>
            </w:r>
          </w:p>
        </w:tc>
        <w:tc>
          <w:tcPr>
            <w:tcW w:w="658" w:type="pct"/>
            <w:tcBorders>
              <w:top w:val="single" w:sz="4" w:space="0" w:color="000000"/>
              <w:left w:val="single" w:sz="4" w:space="0" w:color="000000"/>
              <w:bottom w:val="single" w:sz="4" w:space="0" w:color="000000"/>
              <w:right w:val="single" w:sz="4" w:space="0" w:color="000000"/>
            </w:tcBorders>
            <w:vAlign w:val="center"/>
          </w:tcPr>
          <w:p w14:paraId="6FD86615"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984" w:type="pct"/>
            <w:tcBorders>
              <w:top w:val="single" w:sz="4" w:space="0" w:color="000000"/>
              <w:left w:val="single" w:sz="4" w:space="0" w:color="000000"/>
              <w:bottom w:val="single" w:sz="4" w:space="0" w:color="000000"/>
              <w:right w:val="single" w:sz="4" w:space="0" w:color="000000"/>
            </w:tcBorders>
            <w:vAlign w:val="center"/>
          </w:tcPr>
          <w:p w14:paraId="5BD138A0"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422" w:type="pct"/>
            <w:tcBorders>
              <w:top w:val="single" w:sz="4" w:space="0" w:color="000000"/>
              <w:left w:val="single" w:sz="4" w:space="0" w:color="000000"/>
              <w:bottom w:val="single" w:sz="4" w:space="0" w:color="000000"/>
              <w:right w:val="single" w:sz="4" w:space="0" w:color="000000"/>
            </w:tcBorders>
            <w:vAlign w:val="center"/>
          </w:tcPr>
          <w:p w14:paraId="04763BDA"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r>
      <w:tr w:rsidR="00A61ED1" w:rsidRPr="0015715D" w14:paraId="37982443" w14:textId="77777777">
        <w:trPr>
          <w:trHeight w:val="283"/>
          <w:jc w:val="center"/>
        </w:trPr>
        <w:tc>
          <w:tcPr>
            <w:tcW w:w="2933" w:type="pct"/>
            <w:gridSpan w:val="5"/>
            <w:tcBorders>
              <w:top w:val="single" w:sz="4" w:space="0" w:color="000000"/>
              <w:left w:val="single" w:sz="4" w:space="0" w:color="000000"/>
              <w:bottom w:val="single" w:sz="4" w:space="0" w:color="000000"/>
              <w:right w:val="single" w:sz="4" w:space="0" w:color="000000"/>
            </w:tcBorders>
            <w:vAlign w:val="center"/>
          </w:tcPr>
          <w:p w14:paraId="07AB1DA2" w14:textId="77777777" w:rsidR="00A61ED1" w:rsidRPr="0015715D" w:rsidRDefault="00000000">
            <w:pPr>
              <w:widowControl/>
              <w:spacing w:line="360" w:lineRule="exact"/>
              <w:jc w:val="left"/>
              <w:textAlignment w:val="center"/>
              <w:rPr>
                <w:rFonts w:ascii="宋体" w:hAnsi="宋体" w:hint="eastAsia"/>
                <w:b/>
                <w:bCs/>
                <w:color w:val="000000" w:themeColor="text1"/>
                <w:szCs w:val="21"/>
              </w:rPr>
            </w:pPr>
            <w:r w:rsidRPr="0015715D">
              <w:rPr>
                <w:rFonts w:ascii="宋体" w:hAnsi="宋体" w:cs="宋体" w:hint="eastAsia"/>
                <w:b/>
                <w:bCs/>
                <w:color w:val="000000" w:themeColor="text1"/>
                <w:kern w:val="0"/>
                <w:szCs w:val="21"/>
                <w:lang w:bidi="ar"/>
              </w:rPr>
              <w:t>（一）监测系统</w:t>
            </w:r>
          </w:p>
        </w:tc>
        <w:tc>
          <w:tcPr>
            <w:tcW w:w="658" w:type="pct"/>
            <w:tcBorders>
              <w:top w:val="single" w:sz="4" w:space="0" w:color="000000"/>
              <w:left w:val="single" w:sz="4" w:space="0" w:color="000000"/>
              <w:bottom w:val="single" w:sz="4" w:space="0" w:color="000000"/>
              <w:right w:val="single" w:sz="4" w:space="0" w:color="000000"/>
            </w:tcBorders>
            <w:vAlign w:val="center"/>
          </w:tcPr>
          <w:p w14:paraId="4A9C7A69"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984" w:type="pct"/>
            <w:tcBorders>
              <w:top w:val="single" w:sz="4" w:space="0" w:color="000000"/>
              <w:left w:val="single" w:sz="4" w:space="0" w:color="000000"/>
              <w:bottom w:val="single" w:sz="4" w:space="0" w:color="000000"/>
              <w:right w:val="single" w:sz="4" w:space="0" w:color="000000"/>
            </w:tcBorders>
            <w:vAlign w:val="center"/>
          </w:tcPr>
          <w:p w14:paraId="7010EE93"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422" w:type="pct"/>
            <w:tcBorders>
              <w:top w:val="single" w:sz="4" w:space="0" w:color="000000"/>
              <w:left w:val="single" w:sz="4" w:space="0" w:color="000000"/>
              <w:bottom w:val="single" w:sz="4" w:space="0" w:color="000000"/>
              <w:right w:val="single" w:sz="4" w:space="0" w:color="000000"/>
            </w:tcBorders>
            <w:vAlign w:val="center"/>
          </w:tcPr>
          <w:p w14:paraId="549D74D6"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r>
      <w:tr w:rsidR="00A61ED1" w:rsidRPr="0015715D" w14:paraId="3C044589" w14:textId="77777777">
        <w:trPr>
          <w:trHeight w:val="283"/>
          <w:jc w:val="center"/>
        </w:trPr>
        <w:tc>
          <w:tcPr>
            <w:tcW w:w="224" w:type="pct"/>
            <w:tcBorders>
              <w:top w:val="single" w:sz="4" w:space="0" w:color="000000"/>
              <w:left w:val="single" w:sz="4" w:space="0" w:color="000000"/>
              <w:bottom w:val="single" w:sz="4" w:space="0" w:color="000000"/>
              <w:right w:val="single" w:sz="4" w:space="0" w:color="000000"/>
            </w:tcBorders>
            <w:vAlign w:val="center"/>
          </w:tcPr>
          <w:p w14:paraId="62B3F51B"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1643" w:type="pct"/>
            <w:tcBorders>
              <w:top w:val="single" w:sz="4" w:space="0" w:color="000000"/>
              <w:left w:val="single" w:sz="4" w:space="0" w:color="000000"/>
              <w:bottom w:val="single" w:sz="4" w:space="0" w:color="000000"/>
              <w:right w:val="single" w:sz="4" w:space="0" w:color="000000"/>
            </w:tcBorders>
            <w:vAlign w:val="center"/>
          </w:tcPr>
          <w:p w14:paraId="2CCEF3B0"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宽带监测接收机</w:t>
            </w:r>
          </w:p>
        </w:tc>
        <w:tc>
          <w:tcPr>
            <w:tcW w:w="243" w:type="pct"/>
            <w:tcBorders>
              <w:top w:val="single" w:sz="4" w:space="0" w:color="000000"/>
              <w:left w:val="single" w:sz="4" w:space="0" w:color="000000"/>
              <w:bottom w:val="single" w:sz="4" w:space="0" w:color="000000"/>
              <w:right w:val="single" w:sz="4" w:space="0" w:color="000000"/>
            </w:tcBorders>
            <w:vAlign w:val="center"/>
          </w:tcPr>
          <w:p w14:paraId="1A67697A"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台</w:t>
            </w:r>
          </w:p>
        </w:tc>
        <w:tc>
          <w:tcPr>
            <w:tcW w:w="251" w:type="pct"/>
            <w:tcBorders>
              <w:top w:val="single" w:sz="4" w:space="0" w:color="000000"/>
              <w:left w:val="single" w:sz="4" w:space="0" w:color="000000"/>
              <w:bottom w:val="single" w:sz="4" w:space="0" w:color="000000"/>
              <w:right w:val="single" w:sz="4" w:space="0" w:color="000000"/>
            </w:tcBorders>
            <w:vAlign w:val="center"/>
          </w:tcPr>
          <w:p w14:paraId="0C462C30"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569" w:type="pct"/>
            <w:tcBorders>
              <w:top w:val="single" w:sz="4" w:space="0" w:color="000000"/>
              <w:left w:val="single" w:sz="4" w:space="0" w:color="000000"/>
              <w:bottom w:val="single" w:sz="4" w:space="0" w:color="000000"/>
              <w:right w:val="single" w:sz="4" w:space="0" w:color="000000"/>
            </w:tcBorders>
            <w:vAlign w:val="center"/>
          </w:tcPr>
          <w:p w14:paraId="7B19F01F"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658" w:type="pct"/>
            <w:tcBorders>
              <w:top w:val="single" w:sz="4" w:space="0" w:color="000000"/>
              <w:left w:val="single" w:sz="4" w:space="0" w:color="000000"/>
              <w:bottom w:val="single" w:sz="4" w:space="0" w:color="000000"/>
              <w:right w:val="single" w:sz="4" w:space="0" w:color="000000"/>
            </w:tcBorders>
            <w:vAlign w:val="center"/>
          </w:tcPr>
          <w:p w14:paraId="2D1DC86E"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984" w:type="pct"/>
            <w:tcBorders>
              <w:top w:val="single" w:sz="4" w:space="0" w:color="000000"/>
              <w:left w:val="single" w:sz="4" w:space="0" w:color="000000"/>
              <w:bottom w:val="single" w:sz="4" w:space="0" w:color="000000"/>
              <w:right w:val="single" w:sz="4" w:space="0" w:color="000000"/>
            </w:tcBorders>
            <w:vAlign w:val="center"/>
          </w:tcPr>
          <w:p w14:paraId="6A9EDE7A"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422" w:type="pct"/>
            <w:tcBorders>
              <w:top w:val="single" w:sz="4" w:space="0" w:color="000000"/>
              <w:left w:val="single" w:sz="4" w:space="0" w:color="000000"/>
              <w:bottom w:val="single" w:sz="4" w:space="0" w:color="000000"/>
              <w:right w:val="single" w:sz="4" w:space="0" w:color="000000"/>
            </w:tcBorders>
            <w:vAlign w:val="center"/>
          </w:tcPr>
          <w:p w14:paraId="6BC9E933"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628E8828" w14:textId="77777777">
        <w:trPr>
          <w:trHeight w:val="283"/>
          <w:jc w:val="center"/>
        </w:trPr>
        <w:tc>
          <w:tcPr>
            <w:tcW w:w="224" w:type="pct"/>
            <w:tcBorders>
              <w:top w:val="single" w:sz="4" w:space="0" w:color="000000"/>
              <w:left w:val="single" w:sz="4" w:space="0" w:color="000000"/>
              <w:bottom w:val="single" w:sz="4" w:space="0" w:color="000000"/>
              <w:right w:val="single" w:sz="4" w:space="0" w:color="000000"/>
            </w:tcBorders>
            <w:vAlign w:val="center"/>
          </w:tcPr>
          <w:p w14:paraId="0AEC63ED"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1643" w:type="pct"/>
            <w:tcBorders>
              <w:top w:val="single" w:sz="4" w:space="0" w:color="000000"/>
              <w:left w:val="single" w:sz="4" w:space="0" w:color="000000"/>
              <w:bottom w:val="single" w:sz="4" w:space="0" w:color="000000"/>
              <w:right w:val="single" w:sz="4" w:space="0" w:color="000000"/>
            </w:tcBorders>
            <w:vAlign w:val="center"/>
          </w:tcPr>
          <w:p w14:paraId="29C235B1"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配套监测天线组及安装、控制配件</w:t>
            </w:r>
          </w:p>
        </w:tc>
        <w:tc>
          <w:tcPr>
            <w:tcW w:w="243" w:type="pct"/>
            <w:tcBorders>
              <w:top w:val="single" w:sz="4" w:space="0" w:color="000000"/>
              <w:left w:val="single" w:sz="4" w:space="0" w:color="000000"/>
              <w:bottom w:val="single" w:sz="4" w:space="0" w:color="000000"/>
              <w:right w:val="single" w:sz="4" w:space="0" w:color="000000"/>
            </w:tcBorders>
            <w:vAlign w:val="center"/>
          </w:tcPr>
          <w:p w14:paraId="1A92A2CA"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组</w:t>
            </w:r>
          </w:p>
        </w:tc>
        <w:tc>
          <w:tcPr>
            <w:tcW w:w="251" w:type="pct"/>
            <w:tcBorders>
              <w:top w:val="single" w:sz="4" w:space="0" w:color="000000"/>
              <w:left w:val="single" w:sz="4" w:space="0" w:color="000000"/>
              <w:bottom w:val="single" w:sz="4" w:space="0" w:color="000000"/>
              <w:right w:val="single" w:sz="4" w:space="0" w:color="000000"/>
            </w:tcBorders>
            <w:vAlign w:val="center"/>
          </w:tcPr>
          <w:p w14:paraId="067BF0E9"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569" w:type="pct"/>
            <w:tcBorders>
              <w:top w:val="single" w:sz="4" w:space="0" w:color="000000"/>
              <w:left w:val="single" w:sz="4" w:space="0" w:color="000000"/>
              <w:bottom w:val="single" w:sz="4" w:space="0" w:color="000000"/>
              <w:right w:val="single" w:sz="4" w:space="0" w:color="000000"/>
            </w:tcBorders>
            <w:vAlign w:val="center"/>
          </w:tcPr>
          <w:p w14:paraId="5BD5BFBC"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658" w:type="pct"/>
            <w:tcBorders>
              <w:top w:val="single" w:sz="4" w:space="0" w:color="000000"/>
              <w:left w:val="single" w:sz="4" w:space="0" w:color="000000"/>
              <w:bottom w:val="single" w:sz="4" w:space="0" w:color="000000"/>
              <w:right w:val="single" w:sz="4" w:space="0" w:color="000000"/>
            </w:tcBorders>
            <w:vAlign w:val="center"/>
          </w:tcPr>
          <w:p w14:paraId="322965C4"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984" w:type="pct"/>
            <w:tcBorders>
              <w:top w:val="single" w:sz="4" w:space="0" w:color="000000"/>
              <w:left w:val="single" w:sz="4" w:space="0" w:color="000000"/>
              <w:bottom w:val="single" w:sz="4" w:space="0" w:color="000000"/>
              <w:right w:val="single" w:sz="4" w:space="0" w:color="000000"/>
            </w:tcBorders>
            <w:vAlign w:val="center"/>
          </w:tcPr>
          <w:p w14:paraId="7931DB34"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422" w:type="pct"/>
            <w:tcBorders>
              <w:top w:val="single" w:sz="4" w:space="0" w:color="000000"/>
              <w:left w:val="single" w:sz="4" w:space="0" w:color="000000"/>
              <w:bottom w:val="single" w:sz="4" w:space="0" w:color="000000"/>
              <w:right w:val="single" w:sz="4" w:space="0" w:color="000000"/>
            </w:tcBorders>
            <w:vAlign w:val="center"/>
          </w:tcPr>
          <w:p w14:paraId="08B35347"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4C2CFDFD" w14:textId="77777777">
        <w:trPr>
          <w:trHeight w:val="283"/>
          <w:jc w:val="center"/>
        </w:trPr>
        <w:tc>
          <w:tcPr>
            <w:tcW w:w="2112" w:type="pct"/>
            <w:gridSpan w:val="3"/>
            <w:tcBorders>
              <w:top w:val="single" w:sz="4" w:space="0" w:color="000000"/>
              <w:left w:val="single" w:sz="4" w:space="0" w:color="000000"/>
              <w:bottom w:val="single" w:sz="4" w:space="0" w:color="000000"/>
              <w:right w:val="single" w:sz="4" w:space="0" w:color="000000"/>
            </w:tcBorders>
            <w:vAlign w:val="center"/>
          </w:tcPr>
          <w:p w14:paraId="110A5DAC" w14:textId="77777777" w:rsidR="00A61ED1" w:rsidRPr="0015715D" w:rsidRDefault="00000000">
            <w:pPr>
              <w:widowControl/>
              <w:spacing w:line="360" w:lineRule="exact"/>
              <w:jc w:val="left"/>
              <w:textAlignment w:val="center"/>
              <w:rPr>
                <w:rFonts w:ascii="宋体" w:hAnsi="宋体" w:cs="宋体" w:hint="eastAsia"/>
                <w:b/>
                <w:bCs/>
                <w:color w:val="000000" w:themeColor="text1"/>
                <w:szCs w:val="21"/>
              </w:rPr>
            </w:pPr>
            <w:r w:rsidRPr="0015715D">
              <w:rPr>
                <w:rFonts w:ascii="宋体" w:hAnsi="宋体" w:cs="宋体" w:hint="eastAsia"/>
                <w:b/>
                <w:bCs/>
                <w:color w:val="000000" w:themeColor="text1"/>
                <w:kern w:val="0"/>
                <w:szCs w:val="21"/>
                <w:lang w:bidi="ar"/>
              </w:rPr>
              <w:t>（二）测向系统</w:t>
            </w:r>
          </w:p>
        </w:tc>
        <w:tc>
          <w:tcPr>
            <w:tcW w:w="251" w:type="pct"/>
            <w:tcBorders>
              <w:top w:val="single" w:sz="4" w:space="0" w:color="000000"/>
              <w:left w:val="single" w:sz="4" w:space="0" w:color="000000"/>
              <w:bottom w:val="single" w:sz="4" w:space="0" w:color="000000"/>
              <w:right w:val="single" w:sz="4" w:space="0" w:color="000000"/>
            </w:tcBorders>
            <w:vAlign w:val="center"/>
          </w:tcPr>
          <w:p w14:paraId="55B83B9E" w14:textId="77777777" w:rsidR="00A61ED1" w:rsidRPr="0015715D" w:rsidRDefault="00A61ED1">
            <w:pPr>
              <w:spacing w:line="360" w:lineRule="exact"/>
              <w:jc w:val="left"/>
              <w:rPr>
                <w:rFonts w:ascii="宋体" w:hAnsi="宋体" w:hint="eastAsia"/>
                <w:b/>
                <w:bCs/>
                <w:color w:val="000000" w:themeColor="text1"/>
                <w:szCs w:val="21"/>
              </w:rPr>
            </w:pPr>
          </w:p>
        </w:tc>
        <w:tc>
          <w:tcPr>
            <w:tcW w:w="569" w:type="pct"/>
            <w:tcBorders>
              <w:top w:val="single" w:sz="4" w:space="0" w:color="000000"/>
              <w:left w:val="single" w:sz="4" w:space="0" w:color="000000"/>
              <w:bottom w:val="single" w:sz="4" w:space="0" w:color="000000"/>
              <w:right w:val="single" w:sz="4" w:space="0" w:color="000000"/>
            </w:tcBorders>
            <w:vAlign w:val="center"/>
          </w:tcPr>
          <w:p w14:paraId="17D3F5B7" w14:textId="77777777" w:rsidR="00A61ED1" w:rsidRPr="0015715D" w:rsidRDefault="00A61ED1">
            <w:pPr>
              <w:spacing w:line="360" w:lineRule="exact"/>
              <w:jc w:val="left"/>
              <w:rPr>
                <w:rFonts w:ascii="宋体" w:hAnsi="宋体" w:hint="eastAsia"/>
                <w:b/>
                <w:bCs/>
                <w:color w:val="000000" w:themeColor="text1"/>
                <w:szCs w:val="21"/>
              </w:rPr>
            </w:pPr>
          </w:p>
        </w:tc>
        <w:tc>
          <w:tcPr>
            <w:tcW w:w="658" w:type="pct"/>
            <w:tcBorders>
              <w:top w:val="single" w:sz="4" w:space="0" w:color="000000"/>
              <w:left w:val="single" w:sz="4" w:space="0" w:color="000000"/>
              <w:bottom w:val="single" w:sz="4" w:space="0" w:color="000000"/>
              <w:right w:val="single" w:sz="4" w:space="0" w:color="000000"/>
            </w:tcBorders>
            <w:vAlign w:val="center"/>
          </w:tcPr>
          <w:p w14:paraId="398634BD" w14:textId="77777777" w:rsidR="00A61ED1" w:rsidRPr="0015715D" w:rsidRDefault="00A61ED1">
            <w:pPr>
              <w:spacing w:line="360" w:lineRule="exact"/>
              <w:jc w:val="left"/>
              <w:rPr>
                <w:rFonts w:ascii="宋体" w:hAnsi="宋体" w:hint="eastAsia"/>
                <w:b/>
                <w:bCs/>
                <w:color w:val="000000" w:themeColor="text1"/>
                <w:szCs w:val="21"/>
              </w:rPr>
            </w:pPr>
          </w:p>
        </w:tc>
        <w:tc>
          <w:tcPr>
            <w:tcW w:w="984" w:type="pct"/>
            <w:tcBorders>
              <w:top w:val="single" w:sz="4" w:space="0" w:color="000000"/>
              <w:left w:val="single" w:sz="4" w:space="0" w:color="000000"/>
              <w:bottom w:val="single" w:sz="4" w:space="0" w:color="000000"/>
              <w:right w:val="single" w:sz="4" w:space="0" w:color="000000"/>
            </w:tcBorders>
            <w:vAlign w:val="center"/>
          </w:tcPr>
          <w:p w14:paraId="6CA20688" w14:textId="77777777" w:rsidR="00A61ED1" w:rsidRPr="0015715D" w:rsidRDefault="00A61ED1">
            <w:pPr>
              <w:spacing w:line="360" w:lineRule="exact"/>
              <w:jc w:val="left"/>
              <w:rPr>
                <w:rFonts w:ascii="宋体" w:hAnsi="宋体" w:hint="eastAsia"/>
                <w:b/>
                <w:bCs/>
                <w:color w:val="000000" w:themeColor="text1"/>
                <w:szCs w:val="21"/>
              </w:rPr>
            </w:pPr>
          </w:p>
        </w:tc>
        <w:tc>
          <w:tcPr>
            <w:tcW w:w="422" w:type="pct"/>
            <w:tcBorders>
              <w:top w:val="single" w:sz="4" w:space="0" w:color="000000"/>
              <w:left w:val="single" w:sz="4" w:space="0" w:color="000000"/>
              <w:bottom w:val="single" w:sz="4" w:space="0" w:color="000000"/>
              <w:right w:val="single" w:sz="4" w:space="0" w:color="000000"/>
            </w:tcBorders>
            <w:vAlign w:val="center"/>
          </w:tcPr>
          <w:p w14:paraId="1EE18160" w14:textId="77777777" w:rsidR="00A61ED1" w:rsidRPr="0015715D" w:rsidRDefault="00A61ED1">
            <w:pPr>
              <w:spacing w:line="360" w:lineRule="exact"/>
              <w:jc w:val="left"/>
              <w:rPr>
                <w:rFonts w:ascii="宋体" w:hAnsi="宋体" w:hint="eastAsia"/>
                <w:b/>
                <w:bCs/>
                <w:color w:val="000000" w:themeColor="text1"/>
                <w:szCs w:val="21"/>
              </w:rPr>
            </w:pPr>
          </w:p>
        </w:tc>
      </w:tr>
      <w:tr w:rsidR="00A61ED1" w:rsidRPr="0015715D" w14:paraId="71ECC348" w14:textId="77777777">
        <w:trPr>
          <w:trHeight w:val="283"/>
          <w:jc w:val="center"/>
        </w:trPr>
        <w:tc>
          <w:tcPr>
            <w:tcW w:w="224" w:type="pct"/>
            <w:tcBorders>
              <w:top w:val="single" w:sz="4" w:space="0" w:color="000000"/>
              <w:left w:val="single" w:sz="4" w:space="0" w:color="000000"/>
              <w:bottom w:val="single" w:sz="4" w:space="0" w:color="000000"/>
              <w:right w:val="single" w:sz="4" w:space="0" w:color="000000"/>
            </w:tcBorders>
            <w:vAlign w:val="center"/>
          </w:tcPr>
          <w:p w14:paraId="7518C300"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1643" w:type="pct"/>
            <w:tcBorders>
              <w:top w:val="single" w:sz="4" w:space="0" w:color="000000"/>
              <w:left w:val="single" w:sz="4" w:space="0" w:color="000000"/>
              <w:bottom w:val="single" w:sz="4" w:space="0" w:color="000000"/>
              <w:right w:val="single" w:sz="4" w:space="0" w:color="000000"/>
            </w:tcBorders>
            <w:vAlign w:val="center"/>
          </w:tcPr>
          <w:p w14:paraId="51FDCD03"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工控机</w:t>
            </w:r>
          </w:p>
        </w:tc>
        <w:tc>
          <w:tcPr>
            <w:tcW w:w="243" w:type="pct"/>
            <w:tcBorders>
              <w:top w:val="single" w:sz="4" w:space="0" w:color="000000"/>
              <w:left w:val="single" w:sz="4" w:space="0" w:color="000000"/>
              <w:bottom w:val="single" w:sz="4" w:space="0" w:color="000000"/>
              <w:right w:val="single" w:sz="4" w:space="0" w:color="000000"/>
            </w:tcBorders>
            <w:vAlign w:val="center"/>
          </w:tcPr>
          <w:p w14:paraId="10AEC93B"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台</w:t>
            </w:r>
          </w:p>
        </w:tc>
        <w:tc>
          <w:tcPr>
            <w:tcW w:w="251" w:type="pct"/>
            <w:tcBorders>
              <w:top w:val="single" w:sz="4" w:space="0" w:color="000000"/>
              <w:left w:val="single" w:sz="4" w:space="0" w:color="000000"/>
              <w:bottom w:val="single" w:sz="4" w:space="0" w:color="000000"/>
              <w:right w:val="single" w:sz="4" w:space="0" w:color="000000"/>
            </w:tcBorders>
            <w:vAlign w:val="center"/>
          </w:tcPr>
          <w:p w14:paraId="1C6A8772"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569" w:type="pct"/>
            <w:tcBorders>
              <w:top w:val="single" w:sz="4" w:space="0" w:color="000000"/>
              <w:left w:val="single" w:sz="4" w:space="0" w:color="000000"/>
              <w:bottom w:val="single" w:sz="4" w:space="0" w:color="000000"/>
              <w:right w:val="single" w:sz="4" w:space="0" w:color="000000"/>
            </w:tcBorders>
            <w:vAlign w:val="center"/>
          </w:tcPr>
          <w:p w14:paraId="3DDADDEE"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658" w:type="pct"/>
            <w:tcBorders>
              <w:top w:val="single" w:sz="4" w:space="0" w:color="000000"/>
              <w:left w:val="single" w:sz="4" w:space="0" w:color="000000"/>
              <w:bottom w:val="single" w:sz="4" w:space="0" w:color="000000"/>
              <w:right w:val="single" w:sz="4" w:space="0" w:color="000000"/>
            </w:tcBorders>
            <w:vAlign w:val="center"/>
          </w:tcPr>
          <w:p w14:paraId="1080D22C"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984" w:type="pct"/>
            <w:tcBorders>
              <w:top w:val="single" w:sz="4" w:space="0" w:color="000000"/>
              <w:left w:val="single" w:sz="4" w:space="0" w:color="000000"/>
              <w:bottom w:val="single" w:sz="4" w:space="0" w:color="000000"/>
              <w:right w:val="single" w:sz="4" w:space="0" w:color="000000"/>
            </w:tcBorders>
            <w:vAlign w:val="center"/>
          </w:tcPr>
          <w:p w14:paraId="390BAC3D"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422" w:type="pct"/>
            <w:tcBorders>
              <w:top w:val="single" w:sz="4" w:space="0" w:color="000000"/>
              <w:left w:val="single" w:sz="4" w:space="0" w:color="000000"/>
              <w:bottom w:val="single" w:sz="4" w:space="0" w:color="000000"/>
              <w:right w:val="single" w:sz="4" w:space="0" w:color="000000"/>
            </w:tcBorders>
            <w:vAlign w:val="center"/>
          </w:tcPr>
          <w:p w14:paraId="0FDB7A3A"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18105FDC" w14:textId="77777777">
        <w:trPr>
          <w:trHeight w:val="283"/>
          <w:jc w:val="center"/>
        </w:trPr>
        <w:tc>
          <w:tcPr>
            <w:tcW w:w="224" w:type="pct"/>
            <w:tcBorders>
              <w:top w:val="single" w:sz="4" w:space="0" w:color="000000"/>
              <w:left w:val="single" w:sz="4" w:space="0" w:color="000000"/>
              <w:bottom w:val="single" w:sz="4" w:space="0" w:color="000000"/>
              <w:right w:val="single" w:sz="4" w:space="0" w:color="000000"/>
            </w:tcBorders>
            <w:vAlign w:val="center"/>
          </w:tcPr>
          <w:p w14:paraId="230C948C"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1643" w:type="pct"/>
            <w:tcBorders>
              <w:top w:val="single" w:sz="4" w:space="0" w:color="000000"/>
              <w:left w:val="single" w:sz="4" w:space="0" w:color="000000"/>
              <w:bottom w:val="single" w:sz="4" w:space="0" w:color="000000"/>
              <w:right w:val="single" w:sz="4" w:space="0" w:color="000000"/>
            </w:tcBorders>
            <w:vAlign w:val="center"/>
          </w:tcPr>
          <w:p w14:paraId="34AB8E36"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交换机</w:t>
            </w:r>
          </w:p>
        </w:tc>
        <w:tc>
          <w:tcPr>
            <w:tcW w:w="243" w:type="pct"/>
            <w:tcBorders>
              <w:top w:val="single" w:sz="4" w:space="0" w:color="000000"/>
              <w:left w:val="single" w:sz="4" w:space="0" w:color="000000"/>
              <w:bottom w:val="single" w:sz="4" w:space="0" w:color="000000"/>
              <w:right w:val="single" w:sz="4" w:space="0" w:color="000000"/>
            </w:tcBorders>
            <w:vAlign w:val="center"/>
          </w:tcPr>
          <w:p w14:paraId="347B6ECE"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台</w:t>
            </w:r>
          </w:p>
        </w:tc>
        <w:tc>
          <w:tcPr>
            <w:tcW w:w="251" w:type="pct"/>
            <w:tcBorders>
              <w:top w:val="single" w:sz="4" w:space="0" w:color="000000"/>
              <w:left w:val="single" w:sz="4" w:space="0" w:color="000000"/>
              <w:bottom w:val="single" w:sz="4" w:space="0" w:color="000000"/>
              <w:right w:val="single" w:sz="4" w:space="0" w:color="000000"/>
            </w:tcBorders>
            <w:vAlign w:val="center"/>
          </w:tcPr>
          <w:p w14:paraId="7E56AFB8"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569" w:type="pct"/>
            <w:tcBorders>
              <w:top w:val="single" w:sz="4" w:space="0" w:color="000000"/>
              <w:left w:val="single" w:sz="4" w:space="0" w:color="000000"/>
              <w:bottom w:val="single" w:sz="4" w:space="0" w:color="000000"/>
              <w:right w:val="single" w:sz="4" w:space="0" w:color="000000"/>
            </w:tcBorders>
            <w:vAlign w:val="center"/>
          </w:tcPr>
          <w:p w14:paraId="5EA032B5"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658" w:type="pct"/>
            <w:tcBorders>
              <w:top w:val="single" w:sz="4" w:space="0" w:color="000000"/>
              <w:left w:val="single" w:sz="4" w:space="0" w:color="000000"/>
              <w:bottom w:val="single" w:sz="4" w:space="0" w:color="000000"/>
              <w:right w:val="single" w:sz="4" w:space="0" w:color="000000"/>
            </w:tcBorders>
            <w:vAlign w:val="center"/>
          </w:tcPr>
          <w:p w14:paraId="42C6362D"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984" w:type="pct"/>
            <w:tcBorders>
              <w:top w:val="single" w:sz="4" w:space="0" w:color="000000"/>
              <w:left w:val="single" w:sz="4" w:space="0" w:color="000000"/>
              <w:bottom w:val="single" w:sz="4" w:space="0" w:color="000000"/>
              <w:right w:val="single" w:sz="4" w:space="0" w:color="000000"/>
            </w:tcBorders>
            <w:vAlign w:val="center"/>
          </w:tcPr>
          <w:p w14:paraId="49192FD1"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422" w:type="pct"/>
            <w:tcBorders>
              <w:top w:val="single" w:sz="4" w:space="0" w:color="000000"/>
              <w:left w:val="single" w:sz="4" w:space="0" w:color="000000"/>
              <w:bottom w:val="single" w:sz="4" w:space="0" w:color="000000"/>
              <w:right w:val="single" w:sz="4" w:space="0" w:color="000000"/>
            </w:tcBorders>
            <w:vAlign w:val="center"/>
          </w:tcPr>
          <w:p w14:paraId="664C4C1A"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301DCC1A" w14:textId="77777777">
        <w:trPr>
          <w:trHeight w:val="283"/>
          <w:jc w:val="center"/>
        </w:trPr>
        <w:tc>
          <w:tcPr>
            <w:tcW w:w="224" w:type="pct"/>
            <w:tcBorders>
              <w:top w:val="single" w:sz="4" w:space="0" w:color="000000"/>
              <w:left w:val="single" w:sz="4" w:space="0" w:color="000000"/>
              <w:bottom w:val="single" w:sz="4" w:space="0" w:color="000000"/>
              <w:right w:val="single" w:sz="4" w:space="0" w:color="000000"/>
            </w:tcBorders>
            <w:vAlign w:val="center"/>
          </w:tcPr>
          <w:p w14:paraId="473A294D"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3</w:t>
            </w:r>
          </w:p>
        </w:tc>
        <w:tc>
          <w:tcPr>
            <w:tcW w:w="1643" w:type="pct"/>
            <w:tcBorders>
              <w:top w:val="single" w:sz="4" w:space="0" w:color="000000"/>
              <w:left w:val="single" w:sz="4" w:space="0" w:color="000000"/>
              <w:bottom w:val="single" w:sz="4" w:space="0" w:color="000000"/>
              <w:right w:val="single" w:sz="4" w:space="0" w:color="000000"/>
            </w:tcBorders>
            <w:vAlign w:val="center"/>
          </w:tcPr>
          <w:p w14:paraId="1D4F5986"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远程遥控设备</w:t>
            </w:r>
          </w:p>
        </w:tc>
        <w:tc>
          <w:tcPr>
            <w:tcW w:w="243" w:type="pct"/>
            <w:tcBorders>
              <w:top w:val="single" w:sz="4" w:space="0" w:color="000000"/>
              <w:left w:val="single" w:sz="4" w:space="0" w:color="000000"/>
              <w:bottom w:val="single" w:sz="4" w:space="0" w:color="000000"/>
              <w:right w:val="single" w:sz="4" w:space="0" w:color="000000"/>
            </w:tcBorders>
            <w:vAlign w:val="center"/>
          </w:tcPr>
          <w:p w14:paraId="082A2866"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251" w:type="pct"/>
            <w:tcBorders>
              <w:top w:val="single" w:sz="4" w:space="0" w:color="000000"/>
              <w:left w:val="single" w:sz="4" w:space="0" w:color="000000"/>
              <w:bottom w:val="single" w:sz="4" w:space="0" w:color="000000"/>
              <w:right w:val="single" w:sz="4" w:space="0" w:color="000000"/>
            </w:tcBorders>
            <w:vAlign w:val="center"/>
          </w:tcPr>
          <w:p w14:paraId="545C85CE"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569" w:type="pct"/>
            <w:tcBorders>
              <w:top w:val="single" w:sz="4" w:space="0" w:color="000000"/>
              <w:left w:val="single" w:sz="4" w:space="0" w:color="000000"/>
              <w:bottom w:val="single" w:sz="4" w:space="0" w:color="000000"/>
              <w:right w:val="single" w:sz="4" w:space="0" w:color="000000"/>
            </w:tcBorders>
            <w:vAlign w:val="center"/>
          </w:tcPr>
          <w:p w14:paraId="7C8604E0"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658" w:type="pct"/>
            <w:tcBorders>
              <w:top w:val="single" w:sz="4" w:space="0" w:color="000000"/>
              <w:left w:val="single" w:sz="4" w:space="0" w:color="000000"/>
              <w:bottom w:val="single" w:sz="4" w:space="0" w:color="000000"/>
              <w:right w:val="single" w:sz="4" w:space="0" w:color="000000"/>
            </w:tcBorders>
            <w:vAlign w:val="center"/>
          </w:tcPr>
          <w:p w14:paraId="3C760BCC"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984" w:type="pct"/>
            <w:tcBorders>
              <w:top w:val="single" w:sz="4" w:space="0" w:color="000000"/>
              <w:left w:val="single" w:sz="4" w:space="0" w:color="000000"/>
              <w:bottom w:val="single" w:sz="4" w:space="0" w:color="000000"/>
              <w:right w:val="single" w:sz="4" w:space="0" w:color="000000"/>
            </w:tcBorders>
            <w:vAlign w:val="center"/>
          </w:tcPr>
          <w:p w14:paraId="17AF65DB"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422" w:type="pct"/>
            <w:tcBorders>
              <w:top w:val="single" w:sz="4" w:space="0" w:color="000000"/>
              <w:left w:val="single" w:sz="4" w:space="0" w:color="000000"/>
              <w:bottom w:val="single" w:sz="4" w:space="0" w:color="000000"/>
              <w:right w:val="single" w:sz="4" w:space="0" w:color="000000"/>
            </w:tcBorders>
            <w:vAlign w:val="center"/>
          </w:tcPr>
          <w:p w14:paraId="3EE346BE"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50D3C42D" w14:textId="77777777">
        <w:trPr>
          <w:trHeight w:val="283"/>
          <w:jc w:val="center"/>
        </w:trPr>
        <w:tc>
          <w:tcPr>
            <w:tcW w:w="224" w:type="pct"/>
            <w:tcBorders>
              <w:top w:val="single" w:sz="4" w:space="0" w:color="000000"/>
              <w:left w:val="single" w:sz="4" w:space="0" w:color="000000"/>
              <w:bottom w:val="single" w:sz="4" w:space="0" w:color="000000"/>
              <w:right w:val="single" w:sz="4" w:space="0" w:color="000000"/>
            </w:tcBorders>
            <w:vAlign w:val="center"/>
          </w:tcPr>
          <w:p w14:paraId="022BDC90"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4</w:t>
            </w:r>
          </w:p>
        </w:tc>
        <w:tc>
          <w:tcPr>
            <w:tcW w:w="1643" w:type="pct"/>
            <w:tcBorders>
              <w:top w:val="single" w:sz="4" w:space="0" w:color="000000"/>
              <w:left w:val="single" w:sz="4" w:space="0" w:color="000000"/>
              <w:bottom w:val="single" w:sz="4" w:space="0" w:color="000000"/>
              <w:right w:val="single" w:sz="4" w:space="0" w:color="000000"/>
            </w:tcBorders>
            <w:vAlign w:val="center"/>
          </w:tcPr>
          <w:p w14:paraId="67B92EFE"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电源系统</w:t>
            </w:r>
          </w:p>
        </w:tc>
        <w:tc>
          <w:tcPr>
            <w:tcW w:w="243" w:type="pct"/>
            <w:tcBorders>
              <w:top w:val="single" w:sz="4" w:space="0" w:color="000000"/>
              <w:left w:val="single" w:sz="4" w:space="0" w:color="000000"/>
              <w:bottom w:val="single" w:sz="4" w:space="0" w:color="000000"/>
              <w:right w:val="single" w:sz="4" w:space="0" w:color="000000"/>
            </w:tcBorders>
            <w:vAlign w:val="center"/>
          </w:tcPr>
          <w:p w14:paraId="464CA655"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251" w:type="pct"/>
            <w:tcBorders>
              <w:top w:val="single" w:sz="4" w:space="0" w:color="000000"/>
              <w:left w:val="single" w:sz="4" w:space="0" w:color="000000"/>
              <w:bottom w:val="single" w:sz="4" w:space="0" w:color="000000"/>
              <w:right w:val="single" w:sz="4" w:space="0" w:color="000000"/>
            </w:tcBorders>
            <w:vAlign w:val="center"/>
          </w:tcPr>
          <w:p w14:paraId="0595F67B"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569" w:type="pct"/>
            <w:tcBorders>
              <w:top w:val="single" w:sz="4" w:space="0" w:color="000000"/>
              <w:left w:val="single" w:sz="4" w:space="0" w:color="000000"/>
              <w:bottom w:val="single" w:sz="4" w:space="0" w:color="000000"/>
              <w:right w:val="single" w:sz="4" w:space="0" w:color="000000"/>
            </w:tcBorders>
            <w:vAlign w:val="center"/>
          </w:tcPr>
          <w:p w14:paraId="651D79DD"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658" w:type="pct"/>
            <w:tcBorders>
              <w:top w:val="single" w:sz="4" w:space="0" w:color="000000"/>
              <w:left w:val="single" w:sz="4" w:space="0" w:color="000000"/>
              <w:bottom w:val="single" w:sz="4" w:space="0" w:color="000000"/>
              <w:right w:val="single" w:sz="4" w:space="0" w:color="000000"/>
            </w:tcBorders>
            <w:vAlign w:val="center"/>
          </w:tcPr>
          <w:p w14:paraId="36D9016E"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984" w:type="pct"/>
            <w:tcBorders>
              <w:top w:val="single" w:sz="4" w:space="0" w:color="000000"/>
              <w:left w:val="single" w:sz="4" w:space="0" w:color="000000"/>
              <w:bottom w:val="single" w:sz="4" w:space="0" w:color="000000"/>
              <w:right w:val="single" w:sz="4" w:space="0" w:color="000000"/>
            </w:tcBorders>
            <w:vAlign w:val="center"/>
          </w:tcPr>
          <w:p w14:paraId="3E18B340"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422" w:type="pct"/>
            <w:tcBorders>
              <w:top w:val="single" w:sz="4" w:space="0" w:color="000000"/>
              <w:left w:val="single" w:sz="4" w:space="0" w:color="000000"/>
              <w:bottom w:val="single" w:sz="4" w:space="0" w:color="000000"/>
              <w:right w:val="single" w:sz="4" w:space="0" w:color="000000"/>
            </w:tcBorders>
            <w:vAlign w:val="center"/>
          </w:tcPr>
          <w:p w14:paraId="54A1735E"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77791A5C" w14:textId="77777777">
        <w:trPr>
          <w:trHeight w:val="283"/>
          <w:jc w:val="center"/>
        </w:trPr>
        <w:tc>
          <w:tcPr>
            <w:tcW w:w="224" w:type="pct"/>
            <w:tcBorders>
              <w:top w:val="single" w:sz="4" w:space="0" w:color="000000"/>
              <w:left w:val="single" w:sz="4" w:space="0" w:color="000000"/>
              <w:bottom w:val="single" w:sz="4" w:space="0" w:color="000000"/>
              <w:right w:val="single" w:sz="4" w:space="0" w:color="000000"/>
            </w:tcBorders>
            <w:noWrap/>
            <w:vAlign w:val="center"/>
          </w:tcPr>
          <w:p w14:paraId="6719C2D2"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5</w:t>
            </w:r>
          </w:p>
        </w:tc>
        <w:tc>
          <w:tcPr>
            <w:tcW w:w="1643" w:type="pct"/>
            <w:tcBorders>
              <w:top w:val="single" w:sz="4" w:space="0" w:color="000000"/>
              <w:left w:val="single" w:sz="4" w:space="0" w:color="000000"/>
              <w:bottom w:val="single" w:sz="4" w:space="0" w:color="000000"/>
              <w:right w:val="single" w:sz="4" w:space="0" w:color="000000"/>
            </w:tcBorders>
            <w:noWrap/>
            <w:vAlign w:val="center"/>
          </w:tcPr>
          <w:p w14:paraId="6253CF46"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视频和动环监控</w:t>
            </w:r>
          </w:p>
        </w:tc>
        <w:tc>
          <w:tcPr>
            <w:tcW w:w="243" w:type="pct"/>
            <w:tcBorders>
              <w:top w:val="single" w:sz="4" w:space="0" w:color="000000"/>
              <w:left w:val="single" w:sz="4" w:space="0" w:color="000000"/>
              <w:bottom w:val="single" w:sz="4" w:space="0" w:color="000000"/>
              <w:right w:val="single" w:sz="4" w:space="0" w:color="000000"/>
            </w:tcBorders>
            <w:vAlign w:val="center"/>
          </w:tcPr>
          <w:p w14:paraId="44439A3A"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251" w:type="pct"/>
            <w:tcBorders>
              <w:top w:val="single" w:sz="4" w:space="0" w:color="000000"/>
              <w:left w:val="single" w:sz="4" w:space="0" w:color="000000"/>
              <w:bottom w:val="single" w:sz="4" w:space="0" w:color="000000"/>
              <w:right w:val="single" w:sz="4" w:space="0" w:color="000000"/>
            </w:tcBorders>
            <w:noWrap/>
            <w:vAlign w:val="center"/>
          </w:tcPr>
          <w:p w14:paraId="70808F30"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569" w:type="pct"/>
            <w:tcBorders>
              <w:top w:val="single" w:sz="4" w:space="0" w:color="000000"/>
              <w:left w:val="single" w:sz="4" w:space="0" w:color="000000"/>
              <w:bottom w:val="single" w:sz="4" w:space="0" w:color="000000"/>
              <w:right w:val="single" w:sz="4" w:space="0" w:color="000000"/>
            </w:tcBorders>
            <w:noWrap/>
            <w:vAlign w:val="center"/>
          </w:tcPr>
          <w:p w14:paraId="0F0228C4"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658" w:type="pct"/>
            <w:tcBorders>
              <w:top w:val="single" w:sz="4" w:space="0" w:color="000000"/>
              <w:left w:val="single" w:sz="4" w:space="0" w:color="000000"/>
              <w:bottom w:val="single" w:sz="4" w:space="0" w:color="000000"/>
              <w:right w:val="single" w:sz="4" w:space="0" w:color="000000"/>
            </w:tcBorders>
            <w:noWrap/>
            <w:vAlign w:val="center"/>
          </w:tcPr>
          <w:p w14:paraId="60E29249"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984" w:type="pct"/>
            <w:tcBorders>
              <w:top w:val="single" w:sz="4" w:space="0" w:color="000000"/>
              <w:left w:val="single" w:sz="4" w:space="0" w:color="000000"/>
              <w:bottom w:val="single" w:sz="4" w:space="0" w:color="000000"/>
              <w:right w:val="single" w:sz="4" w:space="0" w:color="000000"/>
            </w:tcBorders>
            <w:noWrap/>
            <w:vAlign w:val="center"/>
          </w:tcPr>
          <w:p w14:paraId="6F12E55D"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422" w:type="pct"/>
            <w:tcBorders>
              <w:top w:val="single" w:sz="4" w:space="0" w:color="000000"/>
              <w:left w:val="single" w:sz="4" w:space="0" w:color="000000"/>
              <w:bottom w:val="single" w:sz="4" w:space="0" w:color="000000"/>
              <w:right w:val="single" w:sz="4" w:space="0" w:color="000000"/>
            </w:tcBorders>
            <w:noWrap/>
            <w:vAlign w:val="center"/>
          </w:tcPr>
          <w:p w14:paraId="42F621BD"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76DF82F7" w14:textId="77777777">
        <w:trPr>
          <w:trHeight w:val="283"/>
          <w:jc w:val="center"/>
        </w:trPr>
        <w:tc>
          <w:tcPr>
            <w:tcW w:w="224" w:type="pct"/>
            <w:tcBorders>
              <w:top w:val="single" w:sz="4" w:space="0" w:color="000000"/>
              <w:left w:val="single" w:sz="4" w:space="0" w:color="000000"/>
              <w:bottom w:val="single" w:sz="4" w:space="0" w:color="000000"/>
              <w:right w:val="single" w:sz="4" w:space="0" w:color="000000"/>
            </w:tcBorders>
            <w:vAlign w:val="center"/>
          </w:tcPr>
          <w:p w14:paraId="7BF53F4B"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6</w:t>
            </w:r>
          </w:p>
        </w:tc>
        <w:tc>
          <w:tcPr>
            <w:tcW w:w="1643" w:type="pct"/>
            <w:tcBorders>
              <w:top w:val="single" w:sz="4" w:space="0" w:color="000000"/>
              <w:left w:val="single" w:sz="4" w:space="0" w:color="000000"/>
              <w:bottom w:val="single" w:sz="4" w:space="0" w:color="000000"/>
              <w:right w:val="single" w:sz="4" w:space="0" w:color="000000"/>
            </w:tcBorders>
            <w:vAlign w:val="center"/>
          </w:tcPr>
          <w:p w14:paraId="0A8A1477"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控制终端</w:t>
            </w:r>
          </w:p>
        </w:tc>
        <w:tc>
          <w:tcPr>
            <w:tcW w:w="243" w:type="pct"/>
            <w:tcBorders>
              <w:top w:val="single" w:sz="4" w:space="0" w:color="000000"/>
              <w:left w:val="single" w:sz="4" w:space="0" w:color="000000"/>
              <w:bottom w:val="single" w:sz="4" w:space="0" w:color="000000"/>
              <w:right w:val="single" w:sz="4" w:space="0" w:color="000000"/>
            </w:tcBorders>
            <w:vAlign w:val="center"/>
          </w:tcPr>
          <w:p w14:paraId="6E3FC237"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251" w:type="pct"/>
            <w:tcBorders>
              <w:top w:val="single" w:sz="4" w:space="0" w:color="000000"/>
              <w:left w:val="single" w:sz="4" w:space="0" w:color="000000"/>
              <w:bottom w:val="single" w:sz="4" w:space="0" w:color="000000"/>
              <w:right w:val="single" w:sz="4" w:space="0" w:color="000000"/>
            </w:tcBorders>
            <w:vAlign w:val="center"/>
          </w:tcPr>
          <w:p w14:paraId="1F0A9F89"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569" w:type="pct"/>
            <w:tcBorders>
              <w:top w:val="single" w:sz="4" w:space="0" w:color="000000"/>
              <w:left w:val="single" w:sz="4" w:space="0" w:color="000000"/>
              <w:bottom w:val="single" w:sz="4" w:space="0" w:color="000000"/>
              <w:right w:val="single" w:sz="4" w:space="0" w:color="000000"/>
            </w:tcBorders>
            <w:vAlign w:val="center"/>
          </w:tcPr>
          <w:p w14:paraId="7596FF71"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658" w:type="pct"/>
            <w:tcBorders>
              <w:top w:val="single" w:sz="4" w:space="0" w:color="000000"/>
              <w:left w:val="single" w:sz="4" w:space="0" w:color="000000"/>
              <w:bottom w:val="single" w:sz="4" w:space="0" w:color="000000"/>
              <w:right w:val="single" w:sz="4" w:space="0" w:color="000000"/>
            </w:tcBorders>
            <w:vAlign w:val="center"/>
          </w:tcPr>
          <w:p w14:paraId="3CD2867D"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984" w:type="pct"/>
            <w:tcBorders>
              <w:top w:val="single" w:sz="4" w:space="0" w:color="000000"/>
              <w:left w:val="single" w:sz="4" w:space="0" w:color="000000"/>
              <w:bottom w:val="single" w:sz="4" w:space="0" w:color="000000"/>
              <w:right w:val="single" w:sz="4" w:space="0" w:color="000000"/>
            </w:tcBorders>
            <w:vAlign w:val="center"/>
          </w:tcPr>
          <w:p w14:paraId="737E4DBC"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422" w:type="pct"/>
            <w:tcBorders>
              <w:top w:val="single" w:sz="4" w:space="0" w:color="000000"/>
              <w:left w:val="single" w:sz="4" w:space="0" w:color="000000"/>
              <w:bottom w:val="single" w:sz="4" w:space="0" w:color="000000"/>
              <w:right w:val="single" w:sz="4" w:space="0" w:color="000000"/>
            </w:tcBorders>
            <w:vAlign w:val="center"/>
          </w:tcPr>
          <w:p w14:paraId="4F792DD1"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101B76F9" w14:textId="77777777">
        <w:trPr>
          <w:trHeight w:val="283"/>
          <w:jc w:val="center"/>
        </w:trPr>
        <w:tc>
          <w:tcPr>
            <w:tcW w:w="224" w:type="pct"/>
            <w:tcBorders>
              <w:top w:val="single" w:sz="4" w:space="0" w:color="000000"/>
              <w:left w:val="single" w:sz="4" w:space="0" w:color="000000"/>
              <w:bottom w:val="single" w:sz="4" w:space="0" w:color="000000"/>
              <w:right w:val="single" w:sz="4" w:space="0" w:color="000000"/>
            </w:tcBorders>
            <w:vAlign w:val="center"/>
          </w:tcPr>
          <w:p w14:paraId="77B027FA"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7</w:t>
            </w:r>
          </w:p>
        </w:tc>
        <w:tc>
          <w:tcPr>
            <w:tcW w:w="1643" w:type="pct"/>
            <w:tcBorders>
              <w:top w:val="single" w:sz="4" w:space="0" w:color="000000"/>
              <w:left w:val="single" w:sz="4" w:space="0" w:color="000000"/>
              <w:bottom w:val="single" w:sz="4" w:space="0" w:color="000000"/>
              <w:right w:val="single" w:sz="4" w:space="0" w:color="000000"/>
            </w:tcBorders>
            <w:vAlign w:val="center"/>
          </w:tcPr>
          <w:p w14:paraId="3BFA918A"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其它</w:t>
            </w:r>
          </w:p>
        </w:tc>
        <w:tc>
          <w:tcPr>
            <w:tcW w:w="243" w:type="pct"/>
            <w:tcBorders>
              <w:top w:val="single" w:sz="4" w:space="0" w:color="000000"/>
              <w:left w:val="single" w:sz="4" w:space="0" w:color="000000"/>
              <w:bottom w:val="single" w:sz="4" w:space="0" w:color="000000"/>
              <w:right w:val="single" w:sz="4" w:space="0" w:color="000000"/>
            </w:tcBorders>
            <w:vAlign w:val="center"/>
          </w:tcPr>
          <w:p w14:paraId="16AE2E62"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项</w:t>
            </w:r>
          </w:p>
        </w:tc>
        <w:tc>
          <w:tcPr>
            <w:tcW w:w="251" w:type="pct"/>
            <w:tcBorders>
              <w:top w:val="single" w:sz="4" w:space="0" w:color="000000"/>
              <w:left w:val="single" w:sz="4" w:space="0" w:color="000000"/>
              <w:bottom w:val="single" w:sz="4" w:space="0" w:color="000000"/>
              <w:right w:val="single" w:sz="4" w:space="0" w:color="000000"/>
            </w:tcBorders>
            <w:vAlign w:val="center"/>
          </w:tcPr>
          <w:p w14:paraId="33361183"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569" w:type="pct"/>
            <w:tcBorders>
              <w:top w:val="single" w:sz="4" w:space="0" w:color="000000"/>
              <w:left w:val="single" w:sz="4" w:space="0" w:color="000000"/>
              <w:bottom w:val="single" w:sz="4" w:space="0" w:color="000000"/>
              <w:right w:val="single" w:sz="4" w:space="0" w:color="000000"/>
            </w:tcBorders>
            <w:vAlign w:val="center"/>
          </w:tcPr>
          <w:p w14:paraId="3C4A9300"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658" w:type="pct"/>
            <w:tcBorders>
              <w:top w:val="single" w:sz="4" w:space="0" w:color="000000"/>
              <w:left w:val="single" w:sz="4" w:space="0" w:color="000000"/>
              <w:bottom w:val="single" w:sz="4" w:space="0" w:color="000000"/>
              <w:right w:val="single" w:sz="4" w:space="0" w:color="000000"/>
            </w:tcBorders>
            <w:vAlign w:val="center"/>
          </w:tcPr>
          <w:p w14:paraId="13F63A9F"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984" w:type="pct"/>
            <w:tcBorders>
              <w:top w:val="single" w:sz="4" w:space="0" w:color="000000"/>
              <w:left w:val="single" w:sz="4" w:space="0" w:color="000000"/>
              <w:bottom w:val="single" w:sz="4" w:space="0" w:color="000000"/>
              <w:right w:val="single" w:sz="4" w:space="0" w:color="000000"/>
            </w:tcBorders>
            <w:vAlign w:val="center"/>
          </w:tcPr>
          <w:p w14:paraId="6833B482"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422" w:type="pct"/>
            <w:tcBorders>
              <w:top w:val="single" w:sz="4" w:space="0" w:color="000000"/>
              <w:left w:val="single" w:sz="4" w:space="0" w:color="000000"/>
              <w:bottom w:val="single" w:sz="4" w:space="0" w:color="000000"/>
              <w:right w:val="single" w:sz="4" w:space="0" w:color="000000"/>
            </w:tcBorders>
            <w:vAlign w:val="center"/>
          </w:tcPr>
          <w:p w14:paraId="22A0DBC2"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703F726B" w14:textId="77777777">
        <w:trPr>
          <w:trHeight w:val="283"/>
          <w:jc w:val="center"/>
        </w:trPr>
        <w:tc>
          <w:tcPr>
            <w:tcW w:w="2933" w:type="pct"/>
            <w:gridSpan w:val="5"/>
            <w:tcBorders>
              <w:top w:val="single" w:sz="4" w:space="0" w:color="000000"/>
              <w:left w:val="single" w:sz="4" w:space="0" w:color="000000"/>
              <w:bottom w:val="single" w:sz="4" w:space="0" w:color="000000"/>
              <w:right w:val="single" w:sz="4" w:space="0" w:color="000000"/>
            </w:tcBorders>
            <w:vAlign w:val="center"/>
          </w:tcPr>
          <w:p w14:paraId="08AFEB9A" w14:textId="77777777" w:rsidR="00A61ED1" w:rsidRPr="0015715D" w:rsidRDefault="00000000">
            <w:pPr>
              <w:widowControl/>
              <w:spacing w:line="360" w:lineRule="exact"/>
              <w:jc w:val="left"/>
              <w:textAlignment w:val="center"/>
              <w:rPr>
                <w:rFonts w:ascii="宋体" w:hAnsi="宋体" w:hint="eastAsia"/>
                <w:b/>
                <w:bCs/>
                <w:color w:val="000000" w:themeColor="text1"/>
                <w:szCs w:val="21"/>
              </w:rPr>
            </w:pPr>
            <w:r w:rsidRPr="0015715D">
              <w:rPr>
                <w:rFonts w:ascii="宋体" w:hAnsi="宋体" w:cs="宋体" w:hint="eastAsia"/>
                <w:b/>
                <w:bCs/>
                <w:color w:val="000000" w:themeColor="text1"/>
                <w:kern w:val="0"/>
                <w:szCs w:val="21"/>
                <w:lang w:bidi="ar"/>
              </w:rPr>
              <w:t>（三）系统软件</w:t>
            </w:r>
          </w:p>
        </w:tc>
        <w:tc>
          <w:tcPr>
            <w:tcW w:w="658" w:type="pct"/>
            <w:tcBorders>
              <w:top w:val="single" w:sz="4" w:space="0" w:color="000000"/>
              <w:left w:val="single" w:sz="4" w:space="0" w:color="000000"/>
              <w:bottom w:val="single" w:sz="4" w:space="0" w:color="000000"/>
              <w:right w:val="single" w:sz="4" w:space="0" w:color="000000"/>
            </w:tcBorders>
            <w:vAlign w:val="center"/>
          </w:tcPr>
          <w:p w14:paraId="5FEE2ED0"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984" w:type="pct"/>
            <w:tcBorders>
              <w:top w:val="single" w:sz="4" w:space="0" w:color="000000"/>
              <w:left w:val="single" w:sz="4" w:space="0" w:color="000000"/>
              <w:bottom w:val="single" w:sz="4" w:space="0" w:color="000000"/>
              <w:right w:val="single" w:sz="4" w:space="0" w:color="000000"/>
            </w:tcBorders>
            <w:vAlign w:val="center"/>
          </w:tcPr>
          <w:p w14:paraId="4F86C06C"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422" w:type="pct"/>
            <w:tcBorders>
              <w:top w:val="single" w:sz="4" w:space="0" w:color="000000"/>
              <w:left w:val="single" w:sz="4" w:space="0" w:color="000000"/>
              <w:bottom w:val="single" w:sz="4" w:space="0" w:color="000000"/>
              <w:right w:val="single" w:sz="4" w:space="0" w:color="000000"/>
            </w:tcBorders>
            <w:vAlign w:val="center"/>
          </w:tcPr>
          <w:p w14:paraId="7F90C76C"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r>
      <w:tr w:rsidR="00A61ED1" w:rsidRPr="0015715D" w14:paraId="02D0D36C" w14:textId="77777777">
        <w:trPr>
          <w:trHeight w:val="283"/>
          <w:jc w:val="center"/>
        </w:trPr>
        <w:tc>
          <w:tcPr>
            <w:tcW w:w="224" w:type="pct"/>
            <w:tcBorders>
              <w:top w:val="single" w:sz="4" w:space="0" w:color="000000"/>
              <w:left w:val="single" w:sz="4" w:space="0" w:color="000000"/>
              <w:bottom w:val="single" w:sz="4" w:space="0" w:color="000000"/>
              <w:right w:val="single" w:sz="4" w:space="0" w:color="000000"/>
            </w:tcBorders>
            <w:vAlign w:val="center"/>
          </w:tcPr>
          <w:p w14:paraId="4D155A32"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1643" w:type="pct"/>
            <w:tcBorders>
              <w:top w:val="single" w:sz="4" w:space="0" w:color="000000"/>
              <w:left w:val="single" w:sz="4" w:space="0" w:color="000000"/>
              <w:bottom w:val="single" w:sz="4" w:space="0" w:color="000000"/>
              <w:right w:val="single" w:sz="4" w:space="0" w:color="000000"/>
            </w:tcBorders>
            <w:vAlign w:val="center"/>
          </w:tcPr>
          <w:p w14:paraId="47321C96"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监测站系统软件</w:t>
            </w:r>
          </w:p>
        </w:tc>
        <w:tc>
          <w:tcPr>
            <w:tcW w:w="243" w:type="pct"/>
            <w:tcBorders>
              <w:top w:val="single" w:sz="4" w:space="0" w:color="000000"/>
              <w:left w:val="single" w:sz="4" w:space="0" w:color="000000"/>
              <w:bottom w:val="single" w:sz="4" w:space="0" w:color="000000"/>
              <w:right w:val="single" w:sz="4" w:space="0" w:color="000000"/>
            </w:tcBorders>
            <w:vAlign w:val="center"/>
          </w:tcPr>
          <w:p w14:paraId="687F79F6"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251" w:type="pct"/>
            <w:tcBorders>
              <w:top w:val="single" w:sz="4" w:space="0" w:color="000000"/>
              <w:left w:val="single" w:sz="4" w:space="0" w:color="000000"/>
              <w:bottom w:val="single" w:sz="4" w:space="0" w:color="000000"/>
              <w:right w:val="single" w:sz="4" w:space="0" w:color="000000"/>
            </w:tcBorders>
            <w:vAlign w:val="center"/>
          </w:tcPr>
          <w:p w14:paraId="7D76B98A"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569" w:type="pct"/>
            <w:tcBorders>
              <w:top w:val="single" w:sz="4" w:space="0" w:color="000000"/>
              <w:left w:val="single" w:sz="4" w:space="0" w:color="000000"/>
              <w:bottom w:val="single" w:sz="4" w:space="0" w:color="000000"/>
              <w:right w:val="single" w:sz="4" w:space="0" w:color="000000"/>
            </w:tcBorders>
            <w:vAlign w:val="center"/>
          </w:tcPr>
          <w:p w14:paraId="4EB8E7E8"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658" w:type="pct"/>
            <w:tcBorders>
              <w:top w:val="single" w:sz="4" w:space="0" w:color="000000"/>
              <w:left w:val="single" w:sz="4" w:space="0" w:color="000000"/>
              <w:bottom w:val="single" w:sz="4" w:space="0" w:color="000000"/>
              <w:right w:val="single" w:sz="4" w:space="0" w:color="000000"/>
            </w:tcBorders>
            <w:vAlign w:val="center"/>
          </w:tcPr>
          <w:p w14:paraId="26A58407"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984" w:type="pct"/>
            <w:tcBorders>
              <w:top w:val="single" w:sz="4" w:space="0" w:color="000000"/>
              <w:left w:val="single" w:sz="4" w:space="0" w:color="000000"/>
              <w:bottom w:val="single" w:sz="4" w:space="0" w:color="000000"/>
              <w:right w:val="single" w:sz="4" w:space="0" w:color="000000"/>
            </w:tcBorders>
            <w:vAlign w:val="center"/>
          </w:tcPr>
          <w:p w14:paraId="36C6C4BB"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422" w:type="pct"/>
            <w:tcBorders>
              <w:top w:val="single" w:sz="4" w:space="0" w:color="000000"/>
              <w:left w:val="single" w:sz="4" w:space="0" w:color="000000"/>
              <w:bottom w:val="single" w:sz="4" w:space="0" w:color="000000"/>
              <w:right w:val="single" w:sz="4" w:space="0" w:color="000000"/>
            </w:tcBorders>
            <w:vAlign w:val="center"/>
          </w:tcPr>
          <w:p w14:paraId="0275F8A7"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3470DC10" w14:textId="77777777">
        <w:tblPrEx>
          <w:tblBorders>
            <w:top w:val="single" w:sz="4" w:space="0" w:color="auto"/>
            <w:left w:val="single" w:sz="4" w:space="0" w:color="auto"/>
            <w:bottom w:val="single" w:sz="4" w:space="0" w:color="auto"/>
            <w:right w:val="single" w:sz="4" w:space="0" w:color="auto"/>
            <w:insideH w:val="outset" w:sz="6" w:space="0" w:color="auto"/>
            <w:insideV w:val="outset" w:sz="6" w:space="0" w:color="auto"/>
          </w:tblBorders>
        </w:tblPrEx>
        <w:trPr>
          <w:trHeight w:hRule="exact" w:val="851"/>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204B84EB"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报价合计：</w:t>
            </w:r>
          </w:p>
          <w:p w14:paraId="0C36FC11" w14:textId="77777777" w:rsidR="00A61ED1" w:rsidRPr="0015715D" w:rsidRDefault="00000000">
            <w:pPr>
              <w:jc w:val="left"/>
              <w:rPr>
                <w:rFonts w:ascii="宋体" w:hAnsi="宋体" w:hint="eastAsia"/>
                <w:color w:val="000000" w:themeColor="text1"/>
                <w:spacing w:val="20"/>
                <w:szCs w:val="21"/>
              </w:rPr>
            </w:pPr>
            <w:r w:rsidRPr="0015715D">
              <w:rPr>
                <w:rFonts w:ascii="宋体" w:hAnsi="宋体"/>
                <w:color w:val="000000" w:themeColor="text1"/>
                <w:szCs w:val="21"/>
              </w:rPr>
              <w:t>（大写）人民币</w:t>
            </w:r>
            <w:r w:rsidRPr="0015715D">
              <w:rPr>
                <w:rFonts w:ascii="宋体" w:hAnsi="宋体"/>
                <w:color w:val="000000" w:themeColor="text1"/>
                <w:szCs w:val="21"/>
                <w:u w:val="single"/>
              </w:rPr>
              <w:t xml:space="preserve">                                       </w:t>
            </w:r>
            <w:r w:rsidRPr="0015715D">
              <w:rPr>
                <w:rFonts w:ascii="宋体" w:hAnsi="宋体"/>
                <w:color w:val="000000" w:themeColor="text1"/>
                <w:szCs w:val="21"/>
              </w:rPr>
              <w:t xml:space="preserve">（￥ </w:t>
            </w:r>
            <w:r w:rsidRPr="0015715D">
              <w:rPr>
                <w:rFonts w:ascii="宋体" w:hAnsi="宋体"/>
                <w:color w:val="000000" w:themeColor="text1"/>
                <w:szCs w:val="21"/>
                <w:u w:val="single"/>
              </w:rPr>
              <w:t xml:space="preserve">               </w:t>
            </w:r>
            <w:r w:rsidRPr="0015715D">
              <w:rPr>
                <w:rFonts w:ascii="宋体" w:hAnsi="宋体"/>
                <w:color w:val="000000" w:themeColor="text1"/>
                <w:szCs w:val="21"/>
              </w:rPr>
              <w:t>）</w:t>
            </w:r>
          </w:p>
        </w:tc>
      </w:tr>
      <w:tr w:rsidR="00A61ED1" w:rsidRPr="0015715D" w14:paraId="5394540D" w14:textId="77777777">
        <w:tblPrEx>
          <w:tblBorders>
            <w:top w:val="single" w:sz="4" w:space="0" w:color="auto"/>
            <w:left w:val="single" w:sz="4" w:space="0" w:color="auto"/>
            <w:bottom w:val="single" w:sz="4" w:space="0" w:color="auto"/>
            <w:right w:val="single" w:sz="4" w:space="0" w:color="auto"/>
            <w:insideH w:val="outset" w:sz="6" w:space="0" w:color="auto"/>
            <w:insideV w:val="outset" w:sz="6" w:space="0" w:color="auto"/>
          </w:tblBorders>
        </w:tblPrEx>
        <w:trPr>
          <w:trHeight w:hRule="exact" w:val="1087"/>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68B71B04" w14:textId="77777777" w:rsidR="00A61ED1" w:rsidRPr="0015715D" w:rsidRDefault="00000000">
            <w:pPr>
              <w:jc w:val="left"/>
              <w:rPr>
                <w:rFonts w:ascii="宋体" w:hAnsi="宋体" w:hint="eastAsia"/>
                <w:color w:val="000000" w:themeColor="text1"/>
                <w:spacing w:val="20"/>
                <w:szCs w:val="21"/>
              </w:rPr>
            </w:pPr>
            <w:r w:rsidRPr="0015715D">
              <w:rPr>
                <w:rFonts w:ascii="宋体" w:hAnsi="宋体"/>
                <w:color w:val="000000" w:themeColor="text1"/>
                <w:szCs w:val="21"/>
              </w:rPr>
              <w:t>投标货物中，属于小微企业生产的产品总值为￥</w:t>
            </w:r>
            <w:r w:rsidRPr="0015715D">
              <w:rPr>
                <w:rFonts w:ascii="宋体" w:hAnsi="宋体"/>
                <w:color w:val="000000" w:themeColor="text1"/>
                <w:szCs w:val="21"/>
                <w:u w:val="single"/>
              </w:rPr>
              <w:t xml:space="preserve">      </w:t>
            </w:r>
            <w:r w:rsidRPr="0015715D">
              <w:rPr>
                <w:rFonts w:ascii="宋体" w:hAnsi="宋体"/>
                <w:color w:val="000000" w:themeColor="text1"/>
                <w:szCs w:val="21"/>
              </w:rPr>
              <w:t>，占本投标报价的比例为</w:t>
            </w:r>
            <w:r w:rsidRPr="0015715D">
              <w:rPr>
                <w:rFonts w:ascii="宋体" w:hAnsi="宋体"/>
                <w:color w:val="000000" w:themeColor="text1"/>
                <w:szCs w:val="21"/>
                <w:u w:val="single"/>
              </w:rPr>
              <w:t xml:space="preserve">    %</w:t>
            </w:r>
            <w:r w:rsidRPr="0015715D">
              <w:rPr>
                <w:rFonts w:ascii="宋体" w:hAnsi="宋体"/>
                <w:color w:val="000000" w:themeColor="text1"/>
                <w:szCs w:val="21"/>
              </w:rPr>
              <w:t>；属于优先采购节能产品总值为￥</w:t>
            </w:r>
            <w:r w:rsidRPr="0015715D">
              <w:rPr>
                <w:rFonts w:ascii="宋体" w:hAnsi="宋体"/>
                <w:color w:val="000000" w:themeColor="text1"/>
                <w:szCs w:val="21"/>
                <w:u w:val="single"/>
              </w:rPr>
              <w:t xml:space="preserve">      </w:t>
            </w:r>
            <w:r w:rsidRPr="0015715D">
              <w:rPr>
                <w:rFonts w:ascii="宋体" w:hAnsi="宋体"/>
                <w:color w:val="000000" w:themeColor="text1"/>
                <w:szCs w:val="21"/>
              </w:rPr>
              <w:t>，占本投标报价的比例为</w:t>
            </w:r>
            <w:r w:rsidRPr="0015715D">
              <w:rPr>
                <w:rFonts w:ascii="宋体" w:hAnsi="宋体"/>
                <w:color w:val="000000" w:themeColor="text1"/>
                <w:szCs w:val="21"/>
                <w:u w:val="single"/>
              </w:rPr>
              <w:t xml:space="preserve">      %</w:t>
            </w:r>
            <w:r w:rsidRPr="0015715D">
              <w:rPr>
                <w:rFonts w:ascii="宋体" w:hAnsi="宋体"/>
                <w:color w:val="000000" w:themeColor="text1"/>
                <w:szCs w:val="21"/>
              </w:rPr>
              <w:t>；属于优先采购环境标志产品总值为￥</w:t>
            </w:r>
            <w:r w:rsidRPr="0015715D">
              <w:rPr>
                <w:rFonts w:ascii="宋体" w:hAnsi="宋体"/>
                <w:color w:val="000000" w:themeColor="text1"/>
                <w:szCs w:val="21"/>
                <w:u w:val="single"/>
              </w:rPr>
              <w:t xml:space="preserve">      </w:t>
            </w:r>
            <w:r w:rsidRPr="0015715D">
              <w:rPr>
                <w:rFonts w:ascii="宋体" w:hAnsi="宋体"/>
                <w:color w:val="000000" w:themeColor="text1"/>
                <w:szCs w:val="21"/>
              </w:rPr>
              <w:t>，占本投标报价的比例为</w:t>
            </w:r>
            <w:r w:rsidRPr="0015715D">
              <w:rPr>
                <w:rFonts w:ascii="宋体" w:hAnsi="宋体"/>
                <w:color w:val="000000" w:themeColor="text1"/>
                <w:szCs w:val="21"/>
                <w:u w:val="single"/>
              </w:rPr>
              <w:t xml:space="preserve">    %</w:t>
            </w:r>
            <w:r w:rsidRPr="0015715D">
              <w:rPr>
                <w:rFonts w:ascii="宋体" w:hAnsi="宋体"/>
                <w:color w:val="000000" w:themeColor="text1"/>
                <w:szCs w:val="21"/>
              </w:rPr>
              <w:t>。</w:t>
            </w:r>
          </w:p>
        </w:tc>
      </w:tr>
    </w:tbl>
    <w:p w14:paraId="7C694A44" w14:textId="77777777" w:rsidR="00A61ED1" w:rsidRPr="0015715D" w:rsidRDefault="00000000">
      <w:pPr>
        <w:snapToGrid w:val="0"/>
        <w:spacing w:before="50" w:afterLines="50" w:after="165" w:line="440" w:lineRule="exact"/>
        <w:jc w:val="left"/>
        <w:rPr>
          <w:color w:val="000000" w:themeColor="text1"/>
          <w:spacing w:val="20"/>
          <w:szCs w:val="21"/>
          <w:lang w:bidi="ar"/>
        </w:rPr>
      </w:pPr>
      <w:r w:rsidRPr="0015715D">
        <w:rPr>
          <w:rFonts w:cs="宋体" w:hint="eastAsia"/>
          <w:color w:val="000000" w:themeColor="text1"/>
          <w:szCs w:val="21"/>
          <w:lang w:bidi="ar"/>
        </w:rPr>
        <w:t>供应商名称</w:t>
      </w:r>
      <w:r w:rsidRPr="0015715D">
        <w:rPr>
          <w:color w:val="000000" w:themeColor="text1"/>
          <w:szCs w:val="21"/>
          <w:lang w:bidi="ar"/>
        </w:rPr>
        <w:t>(</w:t>
      </w:r>
      <w:r w:rsidRPr="0015715D">
        <w:rPr>
          <w:rFonts w:cs="宋体" w:hint="eastAsia"/>
          <w:color w:val="000000" w:themeColor="text1"/>
          <w:szCs w:val="21"/>
          <w:lang w:bidi="ar"/>
        </w:rPr>
        <w:t>电子签章</w:t>
      </w:r>
      <w:r w:rsidRPr="0015715D">
        <w:rPr>
          <w:color w:val="000000" w:themeColor="text1"/>
          <w:szCs w:val="21"/>
          <w:lang w:bidi="ar"/>
        </w:rPr>
        <w:t>)</w:t>
      </w:r>
      <w:r w:rsidRPr="0015715D">
        <w:rPr>
          <w:rFonts w:cs="宋体" w:hint="eastAsia"/>
          <w:color w:val="000000" w:themeColor="text1"/>
          <w:spacing w:val="20"/>
          <w:szCs w:val="21"/>
          <w:lang w:bidi="ar"/>
        </w:rPr>
        <w:t>：</w:t>
      </w:r>
    </w:p>
    <w:p w14:paraId="6E5300D8" w14:textId="77777777" w:rsidR="00A61ED1" w:rsidRPr="0015715D" w:rsidRDefault="00000000">
      <w:pPr>
        <w:snapToGrid w:val="0"/>
        <w:spacing w:before="50" w:afterLines="50" w:after="165" w:line="440" w:lineRule="exact"/>
        <w:jc w:val="left"/>
        <w:rPr>
          <w:rFonts w:cs="宋体"/>
          <w:color w:val="000000" w:themeColor="text1"/>
          <w:spacing w:val="20"/>
          <w:szCs w:val="21"/>
          <w:lang w:bidi="ar"/>
        </w:rPr>
      </w:pPr>
      <w:r w:rsidRPr="0015715D">
        <w:rPr>
          <w:rFonts w:cs="宋体" w:hint="eastAsia"/>
          <w:color w:val="000000" w:themeColor="text1"/>
          <w:spacing w:val="20"/>
          <w:szCs w:val="21"/>
          <w:lang w:bidi="ar"/>
        </w:rPr>
        <w:t>日</w:t>
      </w:r>
      <w:r w:rsidRPr="0015715D">
        <w:rPr>
          <w:color w:val="000000" w:themeColor="text1"/>
          <w:spacing w:val="20"/>
          <w:szCs w:val="21"/>
          <w:lang w:bidi="ar"/>
        </w:rPr>
        <w:t xml:space="preserve">  </w:t>
      </w:r>
      <w:r w:rsidRPr="0015715D">
        <w:rPr>
          <w:rFonts w:cs="宋体" w:hint="eastAsia"/>
          <w:color w:val="000000" w:themeColor="text1"/>
          <w:spacing w:val="20"/>
          <w:szCs w:val="21"/>
          <w:lang w:bidi="ar"/>
        </w:rPr>
        <w:t>期：</w:t>
      </w:r>
    </w:p>
    <w:p w14:paraId="01545F46" w14:textId="77777777" w:rsidR="00A61ED1" w:rsidRPr="0015715D" w:rsidRDefault="00A61ED1">
      <w:pPr>
        <w:tabs>
          <w:tab w:val="left" w:pos="312"/>
        </w:tabs>
        <w:spacing w:beforeLines="100" w:before="331" w:afterLines="100" w:after="331" w:line="320" w:lineRule="exact"/>
        <w:jc w:val="left"/>
        <w:rPr>
          <w:rFonts w:ascii="宋体" w:hAnsi="宋体" w:hint="eastAsia"/>
          <w:b/>
          <w:color w:val="000000" w:themeColor="text1"/>
          <w:szCs w:val="21"/>
        </w:rPr>
        <w:sectPr w:rsidR="00A61ED1" w:rsidRPr="0015715D">
          <w:pgSz w:w="11906" w:h="16838"/>
          <w:pgMar w:top="1800" w:right="1440" w:bottom="1800" w:left="1440" w:header="851" w:footer="992" w:gutter="0"/>
          <w:cols w:space="720"/>
          <w:docGrid w:type="lines" w:linePitch="331"/>
        </w:sectPr>
      </w:pPr>
    </w:p>
    <w:p w14:paraId="1CD7BD33" w14:textId="77777777" w:rsidR="00A61ED1" w:rsidRPr="0015715D" w:rsidRDefault="00000000">
      <w:pPr>
        <w:spacing w:beforeLines="100" w:before="331" w:afterLines="100" w:after="331" w:line="320" w:lineRule="exact"/>
        <w:jc w:val="left"/>
        <w:rPr>
          <w:rFonts w:ascii="宋体" w:hAnsi="宋体" w:hint="eastAsia"/>
          <w:b/>
          <w:color w:val="000000" w:themeColor="text1"/>
          <w:szCs w:val="21"/>
        </w:rPr>
      </w:pPr>
      <w:r w:rsidRPr="0015715D">
        <w:rPr>
          <w:rFonts w:ascii="宋体" w:hAnsi="宋体" w:hint="eastAsia"/>
          <w:b/>
          <w:color w:val="000000" w:themeColor="text1"/>
          <w:szCs w:val="21"/>
        </w:rPr>
        <w:t>标项三：</w:t>
      </w:r>
    </w:p>
    <w:tbl>
      <w:tblPr>
        <w:tblW w:w="4983" w:type="pct"/>
        <w:jc w:val="center"/>
        <w:tblLayout w:type="fixed"/>
        <w:tblLook w:val="04A0" w:firstRow="1" w:lastRow="0" w:firstColumn="1" w:lastColumn="0" w:noHBand="0" w:noVBand="1"/>
      </w:tblPr>
      <w:tblGrid>
        <w:gridCol w:w="430"/>
        <w:gridCol w:w="2927"/>
        <w:gridCol w:w="370"/>
        <w:gridCol w:w="399"/>
        <w:gridCol w:w="1159"/>
        <w:gridCol w:w="1064"/>
        <w:gridCol w:w="1702"/>
        <w:gridCol w:w="934"/>
      </w:tblGrid>
      <w:tr w:rsidR="00A61ED1" w:rsidRPr="0015715D" w14:paraId="14FAA01E" w14:textId="77777777">
        <w:trPr>
          <w:trHeight w:val="283"/>
          <w:jc w:val="center"/>
        </w:trPr>
        <w:tc>
          <w:tcPr>
            <w:tcW w:w="239" w:type="pct"/>
            <w:tcBorders>
              <w:top w:val="single" w:sz="4" w:space="0" w:color="000000"/>
              <w:left w:val="single" w:sz="4" w:space="0" w:color="000000"/>
              <w:bottom w:val="single" w:sz="4" w:space="0" w:color="000000"/>
              <w:right w:val="single" w:sz="4" w:space="0" w:color="000000"/>
            </w:tcBorders>
            <w:vAlign w:val="center"/>
          </w:tcPr>
          <w:p w14:paraId="1B820CEC" w14:textId="77777777" w:rsidR="00A61ED1" w:rsidRPr="0015715D" w:rsidRDefault="00000000">
            <w:pPr>
              <w:widowControl/>
              <w:spacing w:line="360" w:lineRule="exact"/>
              <w:jc w:val="center"/>
              <w:textAlignment w:val="center"/>
              <w:rPr>
                <w:rFonts w:ascii="宋体" w:hAnsi="宋体" w:cs="宋体" w:hint="eastAsia"/>
                <w:b/>
                <w:bCs/>
                <w:color w:val="000000" w:themeColor="text1"/>
                <w:szCs w:val="21"/>
              </w:rPr>
            </w:pPr>
            <w:r w:rsidRPr="0015715D">
              <w:rPr>
                <w:rFonts w:ascii="宋体" w:hAnsi="宋体" w:cs="宋体" w:hint="eastAsia"/>
                <w:b/>
                <w:bCs/>
                <w:color w:val="000000" w:themeColor="text1"/>
                <w:kern w:val="0"/>
                <w:szCs w:val="21"/>
                <w:lang w:bidi="ar"/>
              </w:rPr>
              <w:t>序号</w:t>
            </w:r>
          </w:p>
        </w:tc>
        <w:tc>
          <w:tcPr>
            <w:tcW w:w="1629" w:type="pct"/>
            <w:tcBorders>
              <w:top w:val="single" w:sz="4" w:space="0" w:color="000000"/>
              <w:left w:val="single" w:sz="4" w:space="0" w:color="000000"/>
              <w:bottom w:val="single" w:sz="4" w:space="0" w:color="000000"/>
              <w:right w:val="single" w:sz="4" w:space="0" w:color="000000"/>
            </w:tcBorders>
            <w:vAlign w:val="center"/>
          </w:tcPr>
          <w:p w14:paraId="67366BF9" w14:textId="77777777" w:rsidR="00A61ED1" w:rsidRPr="0015715D" w:rsidRDefault="00000000">
            <w:pPr>
              <w:snapToGrid w:val="0"/>
              <w:spacing w:before="50" w:after="50" w:line="440" w:lineRule="exact"/>
              <w:jc w:val="center"/>
              <w:rPr>
                <w:rFonts w:ascii="宋体" w:hAnsi="宋体" w:cs="宋体" w:hint="eastAsia"/>
                <w:b/>
                <w:bCs/>
                <w:color w:val="000000" w:themeColor="text1"/>
                <w:szCs w:val="21"/>
              </w:rPr>
            </w:pPr>
            <w:r w:rsidRPr="0015715D">
              <w:rPr>
                <w:rFonts w:cs="宋体" w:hint="eastAsia"/>
                <w:b/>
                <w:bCs/>
                <w:color w:val="000000" w:themeColor="text1"/>
                <w:szCs w:val="21"/>
                <w:lang w:bidi="ar"/>
              </w:rPr>
              <w:t>货物或产品名称</w:t>
            </w:r>
          </w:p>
        </w:tc>
        <w:tc>
          <w:tcPr>
            <w:tcW w:w="206" w:type="pct"/>
            <w:tcBorders>
              <w:top w:val="single" w:sz="4" w:space="0" w:color="000000"/>
              <w:left w:val="single" w:sz="4" w:space="0" w:color="000000"/>
              <w:bottom w:val="single" w:sz="4" w:space="0" w:color="000000"/>
              <w:right w:val="single" w:sz="4" w:space="0" w:color="000000"/>
            </w:tcBorders>
            <w:vAlign w:val="center"/>
          </w:tcPr>
          <w:p w14:paraId="2DD9146D" w14:textId="77777777" w:rsidR="00A61ED1" w:rsidRPr="0015715D" w:rsidRDefault="00000000">
            <w:pPr>
              <w:snapToGrid w:val="0"/>
              <w:spacing w:before="50" w:after="50" w:line="440" w:lineRule="exact"/>
              <w:jc w:val="center"/>
              <w:rPr>
                <w:rFonts w:ascii="宋体" w:hAnsi="宋体" w:cs="宋体" w:hint="eastAsia"/>
                <w:b/>
                <w:bCs/>
                <w:color w:val="000000" w:themeColor="text1"/>
                <w:szCs w:val="21"/>
              </w:rPr>
            </w:pPr>
            <w:r w:rsidRPr="0015715D">
              <w:rPr>
                <w:rFonts w:cs="宋体" w:hint="eastAsia"/>
                <w:b/>
                <w:bCs/>
                <w:color w:val="000000" w:themeColor="text1"/>
                <w:szCs w:val="21"/>
                <w:lang w:bidi="ar"/>
              </w:rPr>
              <w:t>单位</w:t>
            </w:r>
          </w:p>
        </w:tc>
        <w:tc>
          <w:tcPr>
            <w:tcW w:w="222" w:type="pct"/>
            <w:tcBorders>
              <w:top w:val="single" w:sz="4" w:space="0" w:color="000000"/>
              <w:left w:val="single" w:sz="4" w:space="0" w:color="000000"/>
              <w:bottom w:val="single" w:sz="4" w:space="0" w:color="000000"/>
              <w:right w:val="single" w:sz="4" w:space="0" w:color="000000"/>
            </w:tcBorders>
            <w:vAlign w:val="center"/>
          </w:tcPr>
          <w:p w14:paraId="7BF15709" w14:textId="77777777" w:rsidR="00A61ED1" w:rsidRPr="0015715D" w:rsidRDefault="00000000">
            <w:pPr>
              <w:snapToGrid w:val="0"/>
              <w:spacing w:before="50" w:after="50" w:line="440" w:lineRule="exact"/>
              <w:jc w:val="center"/>
              <w:rPr>
                <w:rFonts w:ascii="宋体" w:hAnsi="宋体" w:cs="宋体" w:hint="eastAsia"/>
                <w:b/>
                <w:bCs/>
                <w:color w:val="000000" w:themeColor="text1"/>
                <w:szCs w:val="21"/>
              </w:rPr>
            </w:pPr>
            <w:r w:rsidRPr="0015715D">
              <w:rPr>
                <w:rFonts w:cs="宋体" w:hint="eastAsia"/>
                <w:b/>
                <w:bCs/>
                <w:color w:val="000000" w:themeColor="text1"/>
                <w:szCs w:val="21"/>
                <w:lang w:bidi="ar"/>
              </w:rPr>
              <w:t>数量</w:t>
            </w:r>
          </w:p>
        </w:tc>
        <w:tc>
          <w:tcPr>
            <w:tcW w:w="644" w:type="pct"/>
            <w:tcBorders>
              <w:top w:val="single" w:sz="4" w:space="0" w:color="000000"/>
              <w:left w:val="single" w:sz="4" w:space="0" w:color="000000"/>
              <w:bottom w:val="single" w:sz="4" w:space="0" w:color="000000"/>
              <w:right w:val="single" w:sz="4" w:space="0" w:color="000000"/>
            </w:tcBorders>
            <w:vAlign w:val="center"/>
          </w:tcPr>
          <w:p w14:paraId="74A4F25F" w14:textId="77777777" w:rsidR="00A61ED1" w:rsidRPr="0015715D" w:rsidRDefault="00000000">
            <w:pPr>
              <w:snapToGrid w:val="0"/>
              <w:spacing w:before="50" w:after="50" w:line="440" w:lineRule="exact"/>
              <w:jc w:val="center"/>
              <w:rPr>
                <w:rFonts w:cs="宋体"/>
                <w:b/>
                <w:bCs/>
                <w:color w:val="000000" w:themeColor="text1"/>
                <w:szCs w:val="21"/>
                <w:lang w:bidi="ar"/>
              </w:rPr>
            </w:pPr>
            <w:r w:rsidRPr="0015715D">
              <w:rPr>
                <w:rFonts w:cs="宋体" w:hint="eastAsia"/>
                <w:b/>
                <w:bCs/>
                <w:color w:val="000000" w:themeColor="text1"/>
                <w:szCs w:val="21"/>
                <w:lang w:bidi="ar"/>
              </w:rPr>
              <w:t>品牌或制造商</w:t>
            </w:r>
          </w:p>
        </w:tc>
        <w:tc>
          <w:tcPr>
            <w:tcW w:w="592" w:type="pct"/>
            <w:tcBorders>
              <w:top w:val="single" w:sz="4" w:space="0" w:color="000000"/>
              <w:left w:val="single" w:sz="4" w:space="0" w:color="000000"/>
              <w:bottom w:val="single" w:sz="4" w:space="0" w:color="000000"/>
              <w:right w:val="single" w:sz="4" w:space="0" w:color="000000"/>
            </w:tcBorders>
            <w:vAlign w:val="center"/>
          </w:tcPr>
          <w:p w14:paraId="76F31B52" w14:textId="77777777" w:rsidR="00A61ED1" w:rsidRPr="0015715D" w:rsidRDefault="00000000">
            <w:pPr>
              <w:snapToGrid w:val="0"/>
              <w:spacing w:before="50" w:after="50" w:line="440" w:lineRule="exact"/>
              <w:jc w:val="center"/>
              <w:rPr>
                <w:rFonts w:ascii="宋体" w:hAnsi="宋体" w:cs="宋体" w:hint="eastAsia"/>
                <w:b/>
                <w:bCs/>
                <w:color w:val="000000" w:themeColor="text1"/>
                <w:szCs w:val="21"/>
              </w:rPr>
            </w:pPr>
            <w:r w:rsidRPr="0015715D">
              <w:rPr>
                <w:rFonts w:cs="宋体" w:hint="eastAsia"/>
                <w:b/>
                <w:bCs/>
                <w:color w:val="000000" w:themeColor="text1"/>
                <w:szCs w:val="21"/>
                <w:lang w:bidi="ar"/>
              </w:rPr>
              <w:t>规格型号</w:t>
            </w:r>
          </w:p>
        </w:tc>
        <w:tc>
          <w:tcPr>
            <w:tcW w:w="947" w:type="pct"/>
            <w:tcBorders>
              <w:top w:val="single" w:sz="4" w:space="0" w:color="000000"/>
              <w:left w:val="single" w:sz="4" w:space="0" w:color="000000"/>
              <w:bottom w:val="single" w:sz="4" w:space="0" w:color="000000"/>
              <w:right w:val="single" w:sz="4" w:space="0" w:color="000000"/>
            </w:tcBorders>
            <w:vAlign w:val="center"/>
          </w:tcPr>
          <w:p w14:paraId="676C1FE2" w14:textId="77777777" w:rsidR="00A61ED1" w:rsidRPr="0015715D" w:rsidRDefault="00000000">
            <w:pPr>
              <w:snapToGrid w:val="0"/>
              <w:spacing w:before="50" w:after="50" w:line="440" w:lineRule="exact"/>
              <w:jc w:val="center"/>
              <w:rPr>
                <w:rFonts w:ascii="宋体" w:hAnsi="宋体" w:cs="宋体" w:hint="eastAsia"/>
                <w:b/>
                <w:bCs/>
                <w:color w:val="000000" w:themeColor="text1"/>
                <w:kern w:val="0"/>
                <w:szCs w:val="21"/>
                <w:lang w:bidi="ar"/>
              </w:rPr>
            </w:pPr>
            <w:r w:rsidRPr="0015715D">
              <w:rPr>
                <w:rFonts w:ascii="宋体" w:hAnsi="宋体" w:cs="宋体" w:hint="eastAsia"/>
                <w:b/>
                <w:bCs/>
                <w:color w:val="000000" w:themeColor="text1"/>
                <w:kern w:val="0"/>
                <w:szCs w:val="21"/>
                <w:lang w:bidi="ar"/>
              </w:rPr>
              <w:t>单价</w:t>
            </w:r>
            <w:r w:rsidRPr="0015715D">
              <w:rPr>
                <w:rFonts w:cs="宋体" w:hint="eastAsia"/>
                <w:b/>
                <w:bCs/>
                <w:color w:val="000000" w:themeColor="text1"/>
                <w:szCs w:val="21"/>
                <w:lang w:bidi="ar"/>
              </w:rPr>
              <w:t>人民币（元）</w:t>
            </w:r>
          </w:p>
        </w:tc>
        <w:tc>
          <w:tcPr>
            <w:tcW w:w="518" w:type="pct"/>
            <w:tcBorders>
              <w:top w:val="single" w:sz="4" w:space="0" w:color="000000"/>
              <w:left w:val="single" w:sz="4" w:space="0" w:color="000000"/>
              <w:bottom w:val="single" w:sz="4" w:space="0" w:color="000000"/>
              <w:right w:val="single" w:sz="4" w:space="0" w:color="000000"/>
            </w:tcBorders>
            <w:vAlign w:val="center"/>
          </w:tcPr>
          <w:p w14:paraId="3A100E1F" w14:textId="77777777" w:rsidR="00A61ED1" w:rsidRPr="0015715D" w:rsidRDefault="00000000">
            <w:pPr>
              <w:snapToGrid w:val="0"/>
              <w:spacing w:before="50" w:after="50" w:line="440" w:lineRule="exact"/>
              <w:jc w:val="center"/>
              <w:rPr>
                <w:rFonts w:cs="宋体"/>
                <w:b/>
                <w:bCs/>
                <w:color w:val="000000" w:themeColor="text1"/>
                <w:szCs w:val="21"/>
                <w:lang w:bidi="ar"/>
              </w:rPr>
            </w:pPr>
            <w:r w:rsidRPr="0015715D">
              <w:rPr>
                <w:rFonts w:cs="宋体" w:hint="eastAsia"/>
                <w:b/>
                <w:bCs/>
                <w:color w:val="000000" w:themeColor="text1"/>
                <w:szCs w:val="21"/>
                <w:lang w:bidi="ar"/>
              </w:rPr>
              <w:t>合计</w:t>
            </w:r>
          </w:p>
        </w:tc>
      </w:tr>
      <w:tr w:rsidR="00A61ED1" w:rsidRPr="0015715D" w14:paraId="533B8152" w14:textId="77777777">
        <w:trPr>
          <w:trHeight w:val="283"/>
          <w:jc w:val="center"/>
        </w:trPr>
        <w:tc>
          <w:tcPr>
            <w:tcW w:w="2941" w:type="pct"/>
            <w:gridSpan w:val="5"/>
            <w:tcBorders>
              <w:top w:val="single" w:sz="4" w:space="0" w:color="000000"/>
              <w:left w:val="single" w:sz="4" w:space="0" w:color="000000"/>
              <w:bottom w:val="single" w:sz="4" w:space="0" w:color="000000"/>
              <w:right w:val="single" w:sz="4" w:space="0" w:color="000000"/>
            </w:tcBorders>
            <w:vAlign w:val="center"/>
          </w:tcPr>
          <w:p w14:paraId="6DDD651B" w14:textId="77777777" w:rsidR="00A61ED1" w:rsidRPr="0015715D" w:rsidRDefault="00000000">
            <w:pPr>
              <w:widowControl/>
              <w:spacing w:line="360" w:lineRule="exact"/>
              <w:jc w:val="left"/>
              <w:textAlignment w:val="center"/>
              <w:rPr>
                <w:rFonts w:ascii="宋体" w:hAnsi="宋体" w:hint="eastAsia"/>
                <w:b/>
                <w:bCs/>
                <w:color w:val="000000" w:themeColor="text1"/>
                <w:szCs w:val="21"/>
              </w:rPr>
            </w:pPr>
            <w:r w:rsidRPr="0015715D">
              <w:rPr>
                <w:rFonts w:ascii="宋体" w:hAnsi="宋体" w:cs="宋体" w:hint="eastAsia"/>
                <w:b/>
                <w:bCs/>
                <w:color w:val="000000" w:themeColor="text1"/>
                <w:kern w:val="0"/>
                <w:szCs w:val="21"/>
                <w:lang w:bidi="ar"/>
              </w:rPr>
              <w:t>一软硬件设备</w:t>
            </w:r>
          </w:p>
        </w:tc>
        <w:tc>
          <w:tcPr>
            <w:tcW w:w="592" w:type="pct"/>
            <w:tcBorders>
              <w:top w:val="single" w:sz="4" w:space="0" w:color="000000"/>
              <w:left w:val="single" w:sz="4" w:space="0" w:color="000000"/>
              <w:bottom w:val="single" w:sz="4" w:space="0" w:color="000000"/>
              <w:right w:val="single" w:sz="4" w:space="0" w:color="000000"/>
            </w:tcBorders>
            <w:vAlign w:val="center"/>
          </w:tcPr>
          <w:p w14:paraId="617C9E37"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947" w:type="pct"/>
            <w:tcBorders>
              <w:top w:val="single" w:sz="4" w:space="0" w:color="000000"/>
              <w:left w:val="single" w:sz="4" w:space="0" w:color="000000"/>
              <w:bottom w:val="single" w:sz="4" w:space="0" w:color="000000"/>
              <w:right w:val="single" w:sz="4" w:space="0" w:color="000000"/>
            </w:tcBorders>
            <w:vAlign w:val="center"/>
          </w:tcPr>
          <w:p w14:paraId="04CE82EB"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01812A2C"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r>
      <w:tr w:rsidR="00A61ED1" w:rsidRPr="0015715D" w14:paraId="6B7A2B6D" w14:textId="77777777">
        <w:trPr>
          <w:trHeight w:val="283"/>
          <w:jc w:val="center"/>
        </w:trPr>
        <w:tc>
          <w:tcPr>
            <w:tcW w:w="2941" w:type="pct"/>
            <w:gridSpan w:val="5"/>
            <w:tcBorders>
              <w:top w:val="single" w:sz="4" w:space="0" w:color="000000"/>
              <w:left w:val="single" w:sz="4" w:space="0" w:color="000000"/>
              <w:bottom w:val="single" w:sz="4" w:space="0" w:color="000000"/>
              <w:right w:val="single" w:sz="4" w:space="0" w:color="000000"/>
            </w:tcBorders>
            <w:vAlign w:val="center"/>
          </w:tcPr>
          <w:p w14:paraId="2CDD0E7E" w14:textId="77777777" w:rsidR="00A61ED1" w:rsidRPr="0015715D" w:rsidRDefault="00000000">
            <w:pPr>
              <w:widowControl/>
              <w:spacing w:line="360" w:lineRule="exact"/>
              <w:jc w:val="left"/>
              <w:textAlignment w:val="center"/>
              <w:rPr>
                <w:rFonts w:ascii="宋体" w:hAnsi="宋体" w:hint="eastAsia"/>
                <w:b/>
                <w:bCs/>
                <w:color w:val="000000" w:themeColor="text1"/>
                <w:szCs w:val="21"/>
              </w:rPr>
            </w:pPr>
            <w:r w:rsidRPr="0015715D">
              <w:rPr>
                <w:rFonts w:ascii="宋体" w:hAnsi="宋体" w:cs="宋体" w:hint="eastAsia"/>
                <w:b/>
                <w:bCs/>
                <w:color w:val="000000" w:themeColor="text1"/>
                <w:kern w:val="0"/>
                <w:szCs w:val="21"/>
                <w:lang w:bidi="ar"/>
              </w:rPr>
              <w:t>（一）硬件</w:t>
            </w:r>
          </w:p>
        </w:tc>
        <w:tc>
          <w:tcPr>
            <w:tcW w:w="592" w:type="pct"/>
            <w:tcBorders>
              <w:top w:val="single" w:sz="4" w:space="0" w:color="000000"/>
              <w:left w:val="single" w:sz="4" w:space="0" w:color="000000"/>
              <w:bottom w:val="single" w:sz="4" w:space="0" w:color="000000"/>
              <w:right w:val="single" w:sz="4" w:space="0" w:color="000000"/>
            </w:tcBorders>
            <w:vAlign w:val="center"/>
          </w:tcPr>
          <w:p w14:paraId="3781C5B3"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947" w:type="pct"/>
            <w:tcBorders>
              <w:top w:val="single" w:sz="4" w:space="0" w:color="000000"/>
              <w:left w:val="single" w:sz="4" w:space="0" w:color="000000"/>
              <w:bottom w:val="single" w:sz="4" w:space="0" w:color="000000"/>
              <w:right w:val="single" w:sz="4" w:space="0" w:color="000000"/>
            </w:tcBorders>
            <w:vAlign w:val="center"/>
          </w:tcPr>
          <w:p w14:paraId="088A3A46"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39EA4587"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r>
      <w:tr w:rsidR="00A61ED1" w:rsidRPr="0015715D" w14:paraId="79CCA504" w14:textId="77777777">
        <w:trPr>
          <w:trHeight w:val="283"/>
          <w:jc w:val="center"/>
        </w:trPr>
        <w:tc>
          <w:tcPr>
            <w:tcW w:w="239" w:type="pct"/>
            <w:tcBorders>
              <w:top w:val="single" w:sz="4" w:space="0" w:color="000000"/>
              <w:left w:val="single" w:sz="4" w:space="0" w:color="000000"/>
              <w:bottom w:val="single" w:sz="4" w:space="0" w:color="000000"/>
              <w:right w:val="single" w:sz="4" w:space="0" w:color="000000"/>
            </w:tcBorders>
            <w:vAlign w:val="center"/>
          </w:tcPr>
          <w:p w14:paraId="48E0D734" w14:textId="77777777" w:rsidR="00A61ED1" w:rsidRPr="0015715D" w:rsidRDefault="00000000">
            <w:pPr>
              <w:widowControl/>
              <w:spacing w:line="40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1629" w:type="pct"/>
            <w:tcBorders>
              <w:top w:val="single" w:sz="4" w:space="0" w:color="000000"/>
              <w:left w:val="single" w:sz="4" w:space="0" w:color="000000"/>
              <w:bottom w:val="single" w:sz="4" w:space="0" w:color="000000"/>
              <w:right w:val="single" w:sz="4" w:space="0" w:color="000000"/>
            </w:tcBorders>
            <w:vAlign w:val="center"/>
          </w:tcPr>
          <w:p w14:paraId="74ACC13A" w14:textId="77777777" w:rsidR="00A61ED1" w:rsidRPr="0015715D" w:rsidRDefault="00000000">
            <w:pPr>
              <w:widowControl/>
              <w:spacing w:line="40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传感器监测节点</w:t>
            </w:r>
          </w:p>
        </w:tc>
        <w:tc>
          <w:tcPr>
            <w:tcW w:w="206" w:type="pct"/>
            <w:tcBorders>
              <w:top w:val="single" w:sz="4" w:space="0" w:color="000000"/>
              <w:left w:val="single" w:sz="4" w:space="0" w:color="000000"/>
              <w:bottom w:val="single" w:sz="4" w:space="0" w:color="000000"/>
              <w:right w:val="single" w:sz="4" w:space="0" w:color="000000"/>
            </w:tcBorders>
            <w:vAlign w:val="center"/>
          </w:tcPr>
          <w:p w14:paraId="227DB805" w14:textId="77777777" w:rsidR="00A61ED1" w:rsidRPr="0015715D" w:rsidRDefault="00000000">
            <w:pPr>
              <w:widowControl/>
              <w:spacing w:line="40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222" w:type="pct"/>
            <w:tcBorders>
              <w:top w:val="single" w:sz="4" w:space="0" w:color="000000"/>
              <w:left w:val="single" w:sz="4" w:space="0" w:color="000000"/>
              <w:bottom w:val="single" w:sz="4" w:space="0" w:color="000000"/>
              <w:right w:val="single" w:sz="4" w:space="0" w:color="000000"/>
            </w:tcBorders>
            <w:vAlign w:val="center"/>
          </w:tcPr>
          <w:p w14:paraId="4C096BA9" w14:textId="77777777" w:rsidR="00A61ED1" w:rsidRPr="0015715D" w:rsidRDefault="00000000">
            <w:pPr>
              <w:widowControl/>
              <w:spacing w:line="40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11</w:t>
            </w:r>
          </w:p>
        </w:tc>
        <w:tc>
          <w:tcPr>
            <w:tcW w:w="644" w:type="pct"/>
            <w:tcBorders>
              <w:top w:val="single" w:sz="4" w:space="0" w:color="000000"/>
              <w:left w:val="single" w:sz="4" w:space="0" w:color="000000"/>
              <w:bottom w:val="single" w:sz="4" w:space="0" w:color="000000"/>
              <w:right w:val="single" w:sz="4" w:space="0" w:color="000000"/>
            </w:tcBorders>
            <w:vAlign w:val="center"/>
          </w:tcPr>
          <w:p w14:paraId="2074160D"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92" w:type="pct"/>
            <w:tcBorders>
              <w:top w:val="single" w:sz="4" w:space="0" w:color="000000"/>
              <w:left w:val="single" w:sz="4" w:space="0" w:color="000000"/>
              <w:bottom w:val="single" w:sz="4" w:space="0" w:color="000000"/>
              <w:right w:val="single" w:sz="4" w:space="0" w:color="000000"/>
            </w:tcBorders>
            <w:vAlign w:val="center"/>
          </w:tcPr>
          <w:p w14:paraId="207EBA87"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947" w:type="pct"/>
            <w:tcBorders>
              <w:top w:val="single" w:sz="4" w:space="0" w:color="000000"/>
              <w:left w:val="single" w:sz="4" w:space="0" w:color="000000"/>
              <w:bottom w:val="single" w:sz="4" w:space="0" w:color="000000"/>
              <w:right w:val="single" w:sz="4" w:space="0" w:color="000000"/>
            </w:tcBorders>
            <w:vAlign w:val="center"/>
          </w:tcPr>
          <w:p w14:paraId="38C6A3A9"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37816356"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55C2B3AA" w14:textId="77777777">
        <w:trPr>
          <w:trHeight w:val="283"/>
          <w:jc w:val="center"/>
        </w:trPr>
        <w:tc>
          <w:tcPr>
            <w:tcW w:w="239" w:type="pct"/>
            <w:tcBorders>
              <w:top w:val="single" w:sz="4" w:space="0" w:color="000000"/>
              <w:left w:val="single" w:sz="4" w:space="0" w:color="000000"/>
              <w:bottom w:val="single" w:sz="4" w:space="0" w:color="000000"/>
              <w:right w:val="single" w:sz="4" w:space="0" w:color="000000"/>
            </w:tcBorders>
            <w:vAlign w:val="center"/>
          </w:tcPr>
          <w:p w14:paraId="3AE3954C" w14:textId="77777777" w:rsidR="00A61ED1" w:rsidRPr="0015715D" w:rsidRDefault="00000000">
            <w:pPr>
              <w:widowControl/>
              <w:spacing w:line="40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1629" w:type="pct"/>
            <w:tcBorders>
              <w:top w:val="single" w:sz="4" w:space="0" w:color="000000"/>
              <w:left w:val="single" w:sz="4" w:space="0" w:color="000000"/>
              <w:bottom w:val="single" w:sz="4" w:space="0" w:color="000000"/>
              <w:right w:val="single" w:sz="4" w:space="0" w:color="000000"/>
            </w:tcBorders>
            <w:vAlign w:val="center"/>
          </w:tcPr>
          <w:p w14:paraId="47E34E6A" w14:textId="77777777" w:rsidR="00A61ED1" w:rsidRPr="0015715D" w:rsidRDefault="00000000">
            <w:pPr>
              <w:widowControl/>
              <w:spacing w:line="40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显控操作终端</w:t>
            </w:r>
          </w:p>
        </w:tc>
        <w:tc>
          <w:tcPr>
            <w:tcW w:w="206" w:type="pct"/>
            <w:tcBorders>
              <w:top w:val="single" w:sz="4" w:space="0" w:color="000000"/>
              <w:left w:val="single" w:sz="4" w:space="0" w:color="000000"/>
              <w:bottom w:val="single" w:sz="4" w:space="0" w:color="000000"/>
              <w:right w:val="single" w:sz="4" w:space="0" w:color="000000"/>
            </w:tcBorders>
            <w:vAlign w:val="center"/>
          </w:tcPr>
          <w:p w14:paraId="76440F1F" w14:textId="77777777" w:rsidR="00A61ED1" w:rsidRPr="0015715D" w:rsidRDefault="00000000">
            <w:pPr>
              <w:widowControl/>
              <w:spacing w:line="40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222" w:type="pct"/>
            <w:tcBorders>
              <w:top w:val="single" w:sz="4" w:space="0" w:color="000000"/>
              <w:left w:val="single" w:sz="4" w:space="0" w:color="000000"/>
              <w:bottom w:val="single" w:sz="4" w:space="0" w:color="000000"/>
              <w:right w:val="single" w:sz="4" w:space="0" w:color="000000"/>
            </w:tcBorders>
            <w:vAlign w:val="center"/>
          </w:tcPr>
          <w:p w14:paraId="2C051791" w14:textId="77777777" w:rsidR="00A61ED1" w:rsidRPr="0015715D" w:rsidRDefault="00000000">
            <w:pPr>
              <w:widowControl/>
              <w:spacing w:line="40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644" w:type="pct"/>
            <w:tcBorders>
              <w:top w:val="single" w:sz="4" w:space="0" w:color="000000"/>
              <w:left w:val="single" w:sz="4" w:space="0" w:color="000000"/>
              <w:bottom w:val="single" w:sz="4" w:space="0" w:color="000000"/>
              <w:right w:val="single" w:sz="4" w:space="0" w:color="000000"/>
            </w:tcBorders>
            <w:vAlign w:val="center"/>
          </w:tcPr>
          <w:p w14:paraId="5A65E087"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92" w:type="pct"/>
            <w:tcBorders>
              <w:top w:val="single" w:sz="4" w:space="0" w:color="000000"/>
              <w:left w:val="single" w:sz="4" w:space="0" w:color="000000"/>
              <w:bottom w:val="single" w:sz="4" w:space="0" w:color="000000"/>
              <w:right w:val="single" w:sz="4" w:space="0" w:color="000000"/>
            </w:tcBorders>
            <w:vAlign w:val="center"/>
          </w:tcPr>
          <w:p w14:paraId="1163867E"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947" w:type="pct"/>
            <w:tcBorders>
              <w:top w:val="single" w:sz="4" w:space="0" w:color="000000"/>
              <w:left w:val="single" w:sz="4" w:space="0" w:color="000000"/>
              <w:bottom w:val="single" w:sz="4" w:space="0" w:color="000000"/>
              <w:right w:val="single" w:sz="4" w:space="0" w:color="000000"/>
            </w:tcBorders>
            <w:vAlign w:val="center"/>
          </w:tcPr>
          <w:p w14:paraId="322B5562"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437760A0"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128A7E2F" w14:textId="77777777">
        <w:trPr>
          <w:trHeight w:val="283"/>
          <w:jc w:val="center"/>
        </w:trPr>
        <w:tc>
          <w:tcPr>
            <w:tcW w:w="239" w:type="pct"/>
            <w:tcBorders>
              <w:top w:val="single" w:sz="4" w:space="0" w:color="000000"/>
              <w:left w:val="single" w:sz="4" w:space="0" w:color="000000"/>
              <w:bottom w:val="single" w:sz="4" w:space="0" w:color="000000"/>
              <w:right w:val="single" w:sz="4" w:space="0" w:color="000000"/>
            </w:tcBorders>
            <w:vAlign w:val="center"/>
          </w:tcPr>
          <w:p w14:paraId="29735CEC" w14:textId="77777777" w:rsidR="00A61ED1" w:rsidRPr="0015715D" w:rsidRDefault="00000000">
            <w:pPr>
              <w:widowControl/>
              <w:spacing w:line="40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3</w:t>
            </w:r>
          </w:p>
        </w:tc>
        <w:tc>
          <w:tcPr>
            <w:tcW w:w="1629" w:type="pct"/>
            <w:tcBorders>
              <w:top w:val="single" w:sz="4" w:space="0" w:color="000000"/>
              <w:left w:val="single" w:sz="4" w:space="0" w:color="000000"/>
              <w:bottom w:val="single" w:sz="4" w:space="0" w:color="000000"/>
              <w:right w:val="single" w:sz="4" w:space="0" w:color="000000"/>
            </w:tcBorders>
            <w:vAlign w:val="center"/>
          </w:tcPr>
          <w:p w14:paraId="49C08D3F" w14:textId="7203183E" w:rsidR="00A61ED1" w:rsidRPr="0015715D" w:rsidRDefault="00E711AA">
            <w:pPr>
              <w:widowControl/>
              <w:spacing w:line="400" w:lineRule="exact"/>
              <w:jc w:val="left"/>
              <w:textAlignment w:val="center"/>
              <w:rPr>
                <w:rFonts w:ascii="宋体" w:hAnsi="宋体" w:cs="宋体" w:hint="eastAsia"/>
                <w:color w:val="000000" w:themeColor="text1"/>
                <w:szCs w:val="21"/>
              </w:rPr>
            </w:pPr>
            <w:r>
              <w:rPr>
                <w:rFonts w:ascii="宋体" w:hAnsi="宋体" w:cs="宋体" w:hint="eastAsia"/>
                <w:color w:val="000000" w:themeColor="text1"/>
                <w:kern w:val="0"/>
                <w:szCs w:val="21"/>
                <w:lang w:bidi="ar"/>
              </w:rPr>
              <w:t>服务终端</w:t>
            </w:r>
          </w:p>
        </w:tc>
        <w:tc>
          <w:tcPr>
            <w:tcW w:w="206" w:type="pct"/>
            <w:tcBorders>
              <w:top w:val="single" w:sz="4" w:space="0" w:color="000000"/>
              <w:left w:val="single" w:sz="4" w:space="0" w:color="000000"/>
              <w:bottom w:val="single" w:sz="4" w:space="0" w:color="000000"/>
              <w:right w:val="single" w:sz="4" w:space="0" w:color="000000"/>
            </w:tcBorders>
            <w:vAlign w:val="center"/>
          </w:tcPr>
          <w:p w14:paraId="7AF7769C" w14:textId="77777777" w:rsidR="00A61ED1" w:rsidRPr="0015715D" w:rsidRDefault="00000000">
            <w:pPr>
              <w:widowControl/>
              <w:spacing w:line="40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222" w:type="pct"/>
            <w:tcBorders>
              <w:top w:val="single" w:sz="4" w:space="0" w:color="000000"/>
              <w:left w:val="single" w:sz="4" w:space="0" w:color="000000"/>
              <w:bottom w:val="single" w:sz="4" w:space="0" w:color="000000"/>
              <w:right w:val="single" w:sz="4" w:space="0" w:color="000000"/>
            </w:tcBorders>
            <w:vAlign w:val="center"/>
          </w:tcPr>
          <w:p w14:paraId="028E3EE1" w14:textId="77777777" w:rsidR="00A61ED1" w:rsidRPr="0015715D" w:rsidRDefault="00000000">
            <w:pPr>
              <w:widowControl/>
              <w:spacing w:line="40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644" w:type="pct"/>
            <w:tcBorders>
              <w:top w:val="single" w:sz="4" w:space="0" w:color="000000"/>
              <w:left w:val="single" w:sz="4" w:space="0" w:color="000000"/>
              <w:bottom w:val="single" w:sz="4" w:space="0" w:color="000000"/>
              <w:right w:val="single" w:sz="4" w:space="0" w:color="000000"/>
            </w:tcBorders>
            <w:vAlign w:val="center"/>
          </w:tcPr>
          <w:p w14:paraId="260EE920"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92" w:type="pct"/>
            <w:tcBorders>
              <w:top w:val="single" w:sz="4" w:space="0" w:color="000000"/>
              <w:left w:val="single" w:sz="4" w:space="0" w:color="000000"/>
              <w:bottom w:val="single" w:sz="4" w:space="0" w:color="000000"/>
              <w:right w:val="single" w:sz="4" w:space="0" w:color="000000"/>
            </w:tcBorders>
            <w:vAlign w:val="center"/>
          </w:tcPr>
          <w:p w14:paraId="25122AA0"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947" w:type="pct"/>
            <w:tcBorders>
              <w:top w:val="single" w:sz="4" w:space="0" w:color="000000"/>
              <w:left w:val="single" w:sz="4" w:space="0" w:color="000000"/>
              <w:bottom w:val="single" w:sz="4" w:space="0" w:color="000000"/>
              <w:right w:val="single" w:sz="4" w:space="0" w:color="000000"/>
            </w:tcBorders>
            <w:vAlign w:val="center"/>
          </w:tcPr>
          <w:p w14:paraId="44F9F6DE"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44808C13"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0A715263" w14:textId="77777777">
        <w:trPr>
          <w:trHeight w:val="283"/>
          <w:jc w:val="center"/>
        </w:trPr>
        <w:tc>
          <w:tcPr>
            <w:tcW w:w="239" w:type="pct"/>
            <w:tcBorders>
              <w:top w:val="single" w:sz="4" w:space="0" w:color="000000"/>
              <w:left w:val="single" w:sz="4" w:space="0" w:color="000000"/>
              <w:bottom w:val="single" w:sz="4" w:space="0" w:color="000000"/>
              <w:right w:val="single" w:sz="4" w:space="0" w:color="000000"/>
            </w:tcBorders>
            <w:vAlign w:val="center"/>
          </w:tcPr>
          <w:p w14:paraId="66179D46" w14:textId="77777777" w:rsidR="00A61ED1" w:rsidRPr="0015715D" w:rsidRDefault="00000000">
            <w:pPr>
              <w:widowControl/>
              <w:spacing w:line="40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4</w:t>
            </w:r>
          </w:p>
        </w:tc>
        <w:tc>
          <w:tcPr>
            <w:tcW w:w="1629" w:type="pct"/>
            <w:tcBorders>
              <w:top w:val="single" w:sz="4" w:space="0" w:color="000000"/>
              <w:left w:val="single" w:sz="4" w:space="0" w:color="000000"/>
              <w:bottom w:val="single" w:sz="4" w:space="0" w:color="000000"/>
              <w:right w:val="single" w:sz="4" w:space="0" w:color="000000"/>
            </w:tcBorders>
            <w:vAlign w:val="center"/>
          </w:tcPr>
          <w:p w14:paraId="32F97C38" w14:textId="77777777" w:rsidR="00A61ED1" w:rsidRPr="0015715D" w:rsidRDefault="00000000">
            <w:pPr>
              <w:widowControl/>
              <w:spacing w:line="40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其它</w:t>
            </w:r>
          </w:p>
        </w:tc>
        <w:tc>
          <w:tcPr>
            <w:tcW w:w="206" w:type="pct"/>
            <w:tcBorders>
              <w:top w:val="single" w:sz="4" w:space="0" w:color="000000"/>
              <w:left w:val="single" w:sz="4" w:space="0" w:color="000000"/>
              <w:bottom w:val="single" w:sz="4" w:space="0" w:color="000000"/>
              <w:right w:val="single" w:sz="4" w:space="0" w:color="000000"/>
            </w:tcBorders>
            <w:vAlign w:val="center"/>
          </w:tcPr>
          <w:p w14:paraId="281F3880" w14:textId="77777777" w:rsidR="00A61ED1" w:rsidRPr="0015715D" w:rsidRDefault="00000000">
            <w:pPr>
              <w:widowControl/>
              <w:spacing w:line="40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项</w:t>
            </w:r>
          </w:p>
        </w:tc>
        <w:tc>
          <w:tcPr>
            <w:tcW w:w="222" w:type="pct"/>
            <w:tcBorders>
              <w:top w:val="single" w:sz="4" w:space="0" w:color="000000"/>
              <w:left w:val="single" w:sz="4" w:space="0" w:color="000000"/>
              <w:bottom w:val="single" w:sz="4" w:space="0" w:color="000000"/>
              <w:right w:val="single" w:sz="4" w:space="0" w:color="000000"/>
            </w:tcBorders>
            <w:vAlign w:val="center"/>
          </w:tcPr>
          <w:p w14:paraId="50C75D44" w14:textId="77777777" w:rsidR="00A61ED1" w:rsidRPr="0015715D" w:rsidRDefault="00000000">
            <w:pPr>
              <w:widowControl/>
              <w:spacing w:line="40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644" w:type="pct"/>
            <w:tcBorders>
              <w:top w:val="single" w:sz="4" w:space="0" w:color="000000"/>
              <w:left w:val="single" w:sz="4" w:space="0" w:color="000000"/>
              <w:bottom w:val="single" w:sz="4" w:space="0" w:color="000000"/>
              <w:right w:val="single" w:sz="4" w:space="0" w:color="000000"/>
            </w:tcBorders>
            <w:vAlign w:val="center"/>
          </w:tcPr>
          <w:p w14:paraId="0B51E095"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92" w:type="pct"/>
            <w:tcBorders>
              <w:top w:val="single" w:sz="4" w:space="0" w:color="000000"/>
              <w:left w:val="single" w:sz="4" w:space="0" w:color="000000"/>
              <w:bottom w:val="single" w:sz="4" w:space="0" w:color="000000"/>
              <w:right w:val="single" w:sz="4" w:space="0" w:color="000000"/>
            </w:tcBorders>
            <w:vAlign w:val="center"/>
          </w:tcPr>
          <w:p w14:paraId="5F2176AA"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947" w:type="pct"/>
            <w:tcBorders>
              <w:top w:val="single" w:sz="4" w:space="0" w:color="000000"/>
              <w:left w:val="single" w:sz="4" w:space="0" w:color="000000"/>
              <w:bottom w:val="single" w:sz="4" w:space="0" w:color="000000"/>
              <w:right w:val="single" w:sz="4" w:space="0" w:color="000000"/>
            </w:tcBorders>
            <w:vAlign w:val="center"/>
          </w:tcPr>
          <w:p w14:paraId="21D23CFD"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197A7899"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5C4B2244" w14:textId="77777777">
        <w:trPr>
          <w:trHeight w:val="283"/>
          <w:jc w:val="center"/>
        </w:trPr>
        <w:tc>
          <w:tcPr>
            <w:tcW w:w="2941" w:type="pct"/>
            <w:gridSpan w:val="5"/>
            <w:tcBorders>
              <w:top w:val="single" w:sz="4" w:space="0" w:color="000000"/>
              <w:left w:val="single" w:sz="4" w:space="0" w:color="000000"/>
              <w:bottom w:val="single" w:sz="4" w:space="0" w:color="000000"/>
              <w:right w:val="single" w:sz="4" w:space="0" w:color="000000"/>
            </w:tcBorders>
            <w:vAlign w:val="center"/>
          </w:tcPr>
          <w:p w14:paraId="38725A69" w14:textId="77777777" w:rsidR="00A61ED1" w:rsidRPr="0015715D" w:rsidRDefault="00000000">
            <w:pPr>
              <w:widowControl/>
              <w:spacing w:line="360" w:lineRule="exact"/>
              <w:jc w:val="left"/>
              <w:textAlignment w:val="center"/>
              <w:rPr>
                <w:rFonts w:ascii="宋体" w:hAnsi="宋体" w:hint="eastAsia"/>
                <w:b/>
                <w:bCs/>
                <w:color w:val="000000" w:themeColor="text1"/>
                <w:szCs w:val="21"/>
              </w:rPr>
            </w:pPr>
            <w:r w:rsidRPr="0015715D">
              <w:rPr>
                <w:rFonts w:ascii="宋体" w:hAnsi="宋体" w:cs="宋体" w:hint="eastAsia"/>
                <w:b/>
                <w:bCs/>
                <w:color w:val="000000" w:themeColor="text1"/>
                <w:kern w:val="0"/>
                <w:szCs w:val="21"/>
                <w:lang w:bidi="ar"/>
              </w:rPr>
              <w:t>二系统软件</w:t>
            </w:r>
          </w:p>
        </w:tc>
        <w:tc>
          <w:tcPr>
            <w:tcW w:w="592" w:type="pct"/>
            <w:tcBorders>
              <w:top w:val="single" w:sz="4" w:space="0" w:color="000000"/>
              <w:left w:val="single" w:sz="4" w:space="0" w:color="000000"/>
              <w:bottom w:val="single" w:sz="4" w:space="0" w:color="000000"/>
              <w:right w:val="single" w:sz="4" w:space="0" w:color="000000"/>
            </w:tcBorders>
            <w:vAlign w:val="center"/>
          </w:tcPr>
          <w:p w14:paraId="16033BB3"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947" w:type="pct"/>
            <w:tcBorders>
              <w:top w:val="single" w:sz="4" w:space="0" w:color="000000"/>
              <w:left w:val="single" w:sz="4" w:space="0" w:color="000000"/>
              <w:bottom w:val="single" w:sz="4" w:space="0" w:color="000000"/>
              <w:right w:val="single" w:sz="4" w:space="0" w:color="000000"/>
            </w:tcBorders>
            <w:vAlign w:val="center"/>
          </w:tcPr>
          <w:p w14:paraId="1515F56E"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067547AB"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r>
      <w:tr w:rsidR="00A61ED1" w:rsidRPr="0015715D" w14:paraId="7BEEFAC5" w14:textId="77777777">
        <w:trPr>
          <w:trHeight w:val="283"/>
          <w:jc w:val="center"/>
        </w:trPr>
        <w:tc>
          <w:tcPr>
            <w:tcW w:w="239" w:type="pct"/>
            <w:tcBorders>
              <w:top w:val="single" w:sz="4" w:space="0" w:color="000000"/>
              <w:left w:val="single" w:sz="4" w:space="0" w:color="000000"/>
              <w:bottom w:val="single" w:sz="4" w:space="0" w:color="000000"/>
              <w:right w:val="single" w:sz="4" w:space="0" w:color="000000"/>
            </w:tcBorders>
            <w:vAlign w:val="center"/>
          </w:tcPr>
          <w:p w14:paraId="496E7EEB"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1629" w:type="pct"/>
            <w:tcBorders>
              <w:top w:val="single" w:sz="4" w:space="0" w:color="000000"/>
              <w:left w:val="single" w:sz="4" w:space="0" w:color="000000"/>
              <w:bottom w:val="single" w:sz="4" w:space="0" w:color="000000"/>
              <w:right w:val="single" w:sz="4" w:space="0" w:color="000000"/>
            </w:tcBorders>
            <w:vAlign w:val="center"/>
          </w:tcPr>
          <w:p w14:paraId="2F07CCA6"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机场无线电频谱智能监管平台软件</w:t>
            </w:r>
          </w:p>
        </w:tc>
        <w:tc>
          <w:tcPr>
            <w:tcW w:w="206" w:type="pct"/>
            <w:tcBorders>
              <w:top w:val="single" w:sz="4" w:space="0" w:color="000000"/>
              <w:left w:val="single" w:sz="4" w:space="0" w:color="000000"/>
              <w:bottom w:val="single" w:sz="4" w:space="0" w:color="000000"/>
              <w:right w:val="single" w:sz="4" w:space="0" w:color="000000"/>
            </w:tcBorders>
            <w:vAlign w:val="center"/>
          </w:tcPr>
          <w:p w14:paraId="5942B686"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222" w:type="pct"/>
            <w:tcBorders>
              <w:top w:val="single" w:sz="4" w:space="0" w:color="000000"/>
              <w:left w:val="single" w:sz="4" w:space="0" w:color="000000"/>
              <w:bottom w:val="single" w:sz="4" w:space="0" w:color="000000"/>
              <w:right w:val="single" w:sz="4" w:space="0" w:color="000000"/>
            </w:tcBorders>
            <w:vAlign w:val="center"/>
          </w:tcPr>
          <w:p w14:paraId="6F6111B0"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644" w:type="pct"/>
            <w:tcBorders>
              <w:top w:val="single" w:sz="4" w:space="0" w:color="000000"/>
              <w:left w:val="single" w:sz="4" w:space="0" w:color="000000"/>
              <w:bottom w:val="single" w:sz="4" w:space="0" w:color="000000"/>
              <w:right w:val="single" w:sz="4" w:space="0" w:color="000000"/>
            </w:tcBorders>
            <w:vAlign w:val="center"/>
          </w:tcPr>
          <w:p w14:paraId="79F07310"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92" w:type="pct"/>
            <w:tcBorders>
              <w:top w:val="single" w:sz="4" w:space="0" w:color="000000"/>
              <w:left w:val="single" w:sz="4" w:space="0" w:color="000000"/>
              <w:bottom w:val="single" w:sz="4" w:space="0" w:color="000000"/>
              <w:right w:val="single" w:sz="4" w:space="0" w:color="000000"/>
            </w:tcBorders>
            <w:vAlign w:val="center"/>
          </w:tcPr>
          <w:p w14:paraId="187B1CD5"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947" w:type="pct"/>
            <w:tcBorders>
              <w:top w:val="single" w:sz="4" w:space="0" w:color="000000"/>
              <w:left w:val="single" w:sz="4" w:space="0" w:color="000000"/>
              <w:bottom w:val="single" w:sz="4" w:space="0" w:color="000000"/>
              <w:right w:val="single" w:sz="4" w:space="0" w:color="000000"/>
            </w:tcBorders>
            <w:vAlign w:val="center"/>
          </w:tcPr>
          <w:p w14:paraId="460DE022"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1D5C6081"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2665CF2F" w14:textId="77777777">
        <w:tblPrEx>
          <w:tblBorders>
            <w:top w:val="single" w:sz="4" w:space="0" w:color="auto"/>
            <w:left w:val="single" w:sz="4" w:space="0" w:color="auto"/>
            <w:bottom w:val="single" w:sz="4" w:space="0" w:color="auto"/>
            <w:right w:val="single" w:sz="4" w:space="0" w:color="auto"/>
            <w:insideH w:val="outset" w:sz="6" w:space="0" w:color="auto"/>
            <w:insideV w:val="outset" w:sz="6" w:space="0" w:color="auto"/>
          </w:tblBorders>
        </w:tblPrEx>
        <w:trPr>
          <w:trHeight w:hRule="exact" w:val="851"/>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1A174377"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报价合计：</w:t>
            </w:r>
          </w:p>
          <w:p w14:paraId="0983F54A" w14:textId="77777777" w:rsidR="00A61ED1" w:rsidRPr="0015715D" w:rsidRDefault="00000000">
            <w:pPr>
              <w:jc w:val="left"/>
              <w:rPr>
                <w:rFonts w:ascii="宋体" w:hAnsi="宋体" w:hint="eastAsia"/>
                <w:color w:val="000000" w:themeColor="text1"/>
                <w:spacing w:val="20"/>
                <w:szCs w:val="21"/>
              </w:rPr>
            </w:pPr>
            <w:r w:rsidRPr="0015715D">
              <w:rPr>
                <w:rFonts w:ascii="宋体" w:hAnsi="宋体"/>
                <w:color w:val="000000" w:themeColor="text1"/>
                <w:szCs w:val="21"/>
              </w:rPr>
              <w:t>（大写）人民币</w:t>
            </w:r>
            <w:r w:rsidRPr="0015715D">
              <w:rPr>
                <w:rFonts w:ascii="宋体" w:hAnsi="宋体"/>
                <w:color w:val="000000" w:themeColor="text1"/>
                <w:szCs w:val="21"/>
                <w:u w:val="single"/>
              </w:rPr>
              <w:t xml:space="preserve">                                       </w:t>
            </w:r>
            <w:r w:rsidRPr="0015715D">
              <w:rPr>
                <w:rFonts w:ascii="宋体" w:hAnsi="宋体"/>
                <w:color w:val="000000" w:themeColor="text1"/>
                <w:szCs w:val="21"/>
              </w:rPr>
              <w:t xml:space="preserve">（￥ </w:t>
            </w:r>
            <w:r w:rsidRPr="0015715D">
              <w:rPr>
                <w:rFonts w:ascii="宋体" w:hAnsi="宋体"/>
                <w:color w:val="000000" w:themeColor="text1"/>
                <w:szCs w:val="21"/>
                <w:u w:val="single"/>
              </w:rPr>
              <w:t xml:space="preserve">               </w:t>
            </w:r>
            <w:r w:rsidRPr="0015715D">
              <w:rPr>
                <w:rFonts w:ascii="宋体" w:hAnsi="宋体"/>
                <w:color w:val="000000" w:themeColor="text1"/>
                <w:szCs w:val="21"/>
              </w:rPr>
              <w:t>）</w:t>
            </w:r>
          </w:p>
        </w:tc>
      </w:tr>
      <w:tr w:rsidR="00A61ED1" w:rsidRPr="0015715D" w14:paraId="208F3C89" w14:textId="77777777" w:rsidTr="00551A12">
        <w:tblPrEx>
          <w:tblBorders>
            <w:top w:val="single" w:sz="4" w:space="0" w:color="auto"/>
            <w:left w:val="single" w:sz="4" w:space="0" w:color="auto"/>
            <w:bottom w:val="single" w:sz="4" w:space="0" w:color="auto"/>
            <w:right w:val="single" w:sz="4" w:space="0" w:color="auto"/>
            <w:insideH w:val="outset" w:sz="6" w:space="0" w:color="auto"/>
            <w:insideV w:val="outset" w:sz="6" w:space="0" w:color="auto"/>
          </w:tblBorders>
        </w:tblPrEx>
        <w:trPr>
          <w:trHeight w:hRule="exact" w:val="1295"/>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2AC9F380" w14:textId="77777777" w:rsidR="00A61ED1" w:rsidRPr="0015715D" w:rsidRDefault="00000000">
            <w:pPr>
              <w:jc w:val="left"/>
              <w:rPr>
                <w:rFonts w:ascii="宋体" w:hAnsi="宋体" w:hint="eastAsia"/>
                <w:color w:val="000000" w:themeColor="text1"/>
                <w:spacing w:val="20"/>
                <w:szCs w:val="21"/>
              </w:rPr>
            </w:pPr>
            <w:r w:rsidRPr="0015715D">
              <w:rPr>
                <w:rFonts w:ascii="宋体" w:hAnsi="宋体"/>
                <w:color w:val="000000" w:themeColor="text1"/>
                <w:szCs w:val="21"/>
              </w:rPr>
              <w:t>投标货物中，属于小微企业生产的产品总值为￥</w:t>
            </w:r>
            <w:r w:rsidRPr="0015715D">
              <w:rPr>
                <w:rFonts w:ascii="宋体" w:hAnsi="宋体"/>
                <w:color w:val="000000" w:themeColor="text1"/>
                <w:szCs w:val="21"/>
                <w:u w:val="single"/>
              </w:rPr>
              <w:t xml:space="preserve">      </w:t>
            </w:r>
            <w:r w:rsidRPr="0015715D">
              <w:rPr>
                <w:rFonts w:ascii="宋体" w:hAnsi="宋体"/>
                <w:color w:val="000000" w:themeColor="text1"/>
                <w:szCs w:val="21"/>
              </w:rPr>
              <w:t>，占本投标报价的比例为</w:t>
            </w:r>
            <w:r w:rsidRPr="0015715D">
              <w:rPr>
                <w:rFonts w:ascii="宋体" w:hAnsi="宋体"/>
                <w:color w:val="000000" w:themeColor="text1"/>
                <w:szCs w:val="21"/>
                <w:u w:val="single"/>
              </w:rPr>
              <w:t xml:space="preserve">    %</w:t>
            </w:r>
            <w:r w:rsidRPr="0015715D">
              <w:rPr>
                <w:rFonts w:ascii="宋体" w:hAnsi="宋体"/>
                <w:color w:val="000000" w:themeColor="text1"/>
                <w:szCs w:val="21"/>
              </w:rPr>
              <w:t>；属于优先采购节能产品总值为￥</w:t>
            </w:r>
            <w:r w:rsidRPr="0015715D">
              <w:rPr>
                <w:rFonts w:ascii="宋体" w:hAnsi="宋体"/>
                <w:color w:val="000000" w:themeColor="text1"/>
                <w:szCs w:val="21"/>
                <w:u w:val="single"/>
              </w:rPr>
              <w:t xml:space="preserve">      </w:t>
            </w:r>
            <w:r w:rsidRPr="0015715D">
              <w:rPr>
                <w:rFonts w:ascii="宋体" w:hAnsi="宋体"/>
                <w:color w:val="000000" w:themeColor="text1"/>
                <w:szCs w:val="21"/>
              </w:rPr>
              <w:t>，占本投标报价的比例为</w:t>
            </w:r>
            <w:r w:rsidRPr="0015715D">
              <w:rPr>
                <w:rFonts w:ascii="宋体" w:hAnsi="宋体"/>
                <w:color w:val="000000" w:themeColor="text1"/>
                <w:szCs w:val="21"/>
                <w:u w:val="single"/>
              </w:rPr>
              <w:t xml:space="preserve">      %</w:t>
            </w:r>
            <w:r w:rsidRPr="0015715D">
              <w:rPr>
                <w:rFonts w:ascii="宋体" w:hAnsi="宋体"/>
                <w:color w:val="000000" w:themeColor="text1"/>
                <w:szCs w:val="21"/>
              </w:rPr>
              <w:t>；属于优先采购环境标志产品总值为￥</w:t>
            </w:r>
            <w:r w:rsidRPr="0015715D">
              <w:rPr>
                <w:rFonts w:ascii="宋体" w:hAnsi="宋体"/>
                <w:color w:val="000000" w:themeColor="text1"/>
                <w:szCs w:val="21"/>
                <w:u w:val="single"/>
              </w:rPr>
              <w:t xml:space="preserve">      </w:t>
            </w:r>
            <w:r w:rsidRPr="0015715D">
              <w:rPr>
                <w:rFonts w:ascii="宋体" w:hAnsi="宋体"/>
                <w:color w:val="000000" w:themeColor="text1"/>
                <w:szCs w:val="21"/>
              </w:rPr>
              <w:t>，占本投标报价的比例为</w:t>
            </w:r>
            <w:r w:rsidRPr="0015715D">
              <w:rPr>
                <w:rFonts w:ascii="宋体" w:hAnsi="宋体"/>
                <w:color w:val="000000" w:themeColor="text1"/>
                <w:szCs w:val="21"/>
                <w:u w:val="single"/>
              </w:rPr>
              <w:t xml:space="preserve">    %</w:t>
            </w:r>
            <w:r w:rsidRPr="0015715D">
              <w:rPr>
                <w:rFonts w:ascii="宋体" w:hAnsi="宋体"/>
                <w:color w:val="000000" w:themeColor="text1"/>
                <w:szCs w:val="21"/>
              </w:rPr>
              <w:t>。</w:t>
            </w:r>
          </w:p>
        </w:tc>
      </w:tr>
    </w:tbl>
    <w:p w14:paraId="32120EBD" w14:textId="77777777" w:rsidR="00A61ED1" w:rsidRPr="0015715D" w:rsidRDefault="00000000">
      <w:pPr>
        <w:snapToGrid w:val="0"/>
        <w:spacing w:before="50" w:afterLines="50" w:after="165" w:line="440" w:lineRule="exact"/>
        <w:jc w:val="left"/>
        <w:rPr>
          <w:color w:val="000000" w:themeColor="text1"/>
          <w:spacing w:val="20"/>
          <w:szCs w:val="21"/>
          <w:lang w:bidi="ar"/>
        </w:rPr>
      </w:pPr>
      <w:r w:rsidRPr="0015715D">
        <w:rPr>
          <w:rFonts w:cs="宋体" w:hint="eastAsia"/>
          <w:color w:val="000000" w:themeColor="text1"/>
          <w:szCs w:val="21"/>
          <w:lang w:bidi="ar"/>
        </w:rPr>
        <w:t>供应商名称</w:t>
      </w:r>
      <w:r w:rsidRPr="0015715D">
        <w:rPr>
          <w:color w:val="000000" w:themeColor="text1"/>
          <w:szCs w:val="21"/>
          <w:lang w:bidi="ar"/>
        </w:rPr>
        <w:t>(</w:t>
      </w:r>
      <w:r w:rsidRPr="0015715D">
        <w:rPr>
          <w:rFonts w:cs="宋体" w:hint="eastAsia"/>
          <w:color w:val="000000" w:themeColor="text1"/>
          <w:szCs w:val="21"/>
          <w:lang w:bidi="ar"/>
        </w:rPr>
        <w:t>电子签章</w:t>
      </w:r>
      <w:r w:rsidRPr="0015715D">
        <w:rPr>
          <w:color w:val="000000" w:themeColor="text1"/>
          <w:szCs w:val="21"/>
          <w:lang w:bidi="ar"/>
        </w:rPr>
        <w:t>)</w:t>
      </w:r>
      <w:r w:rsidRPr="0015715D">
        <w:rPr>
          <w:rFonts w:cs="宋体" w:hint="eastAsia"/>
          <w:color w:val="000000" w:themeColor="text1"/>
          <w:spacing w:val="20"/>
          <w:szCs w:val="21"/>
          <w:lang w:bidi="ar"/>
        </w:rPr>
        <w:t>：</w:t>
      </w:r>
    </w:p>
    <w:p w14:paraId="79CC409F" w14:textId="77777777" w:rsidR="00A61ED1" w:rsidRPr="0015715D" w:rsidRDefault="00000000">
      <w:pPr>
        <w:snapToGrid w:val="0"/>
        <w:spacing w:before="50" w:afterLines="50" w:after="165" w:line="440" w:lineRule="exact"/>
        <w:jc w:val="left"/>
        <w:rPr>
          <w:rFonts w:cs="宋体"/>
          <w:color w:val="000000" w:themeColor="text1"/>
          <w:spacing w:val="20"/>
          <w:szCs w:val="21"/>
          <w:lang w:bidi="ar"/>
        </w:rPr>
      </w:pPr>
      <w:r w:rsidRPr="0015715D">
        <w:rPr>
          <w:rFonts w:cs="宋体" w:hint="eastAsia"/>
          <w:color w:val="000000" w:themeColor="text1"/>
          <w:spacing w:val="20"/>
          <w:szCs w:val="21"/>
          <w:lang w:bidi="ar"/>
        </w:rPr>
        <w:t>日</w:t>
      </w:r>
      <w:r w:rsidRPr="0015715D">
        <w:rPr>
          <w:color w:val="000000" w:themeColor="text1"/>
          <w:spacing w:val="20"/>
          <w:szCs w:val="21"/>
          <w:lang w:bidi="ar"/>
        </w:rPr>
        <w:t xml:space="preserve">  </w:t>
      </w:r>
      <w:r w:rsidRPr="0015715D">
        <w:rPr>
          <w:rFonts w:cs="宋体" w:hint="eastAsia"/>
          <w:color w:val="000000" w:themeColor="text1"/>
          <w:spacing w:val="20"/>
          <w:szCs w:val="21"/>
          <w:lang w:bidi="ar"/>
        </w:rPr>
        <w:t>期：</w:t>
      </w:r>
    </w:p>
    <w:p w14:paraId="2BD81D68" w14:textId="77777777" w:rsidR="00A61ED1" w:rsidRPr="0015715D" w:rsidRDefault="00A61ED1">
      <w:pPr>
        <w:tabs>
          <w:tab w:val="left" w:pos="312"/>
        </w:tabs>
        <w:spacing w:beforeLines="100" w:before="331" w:afterLines="100" w:after="331" w:line="320" w:lineRule="exact"/>
        <w:jc w:val="left"/>
        <w:rPr>
          <w:rFonts w:ascii="宋体" w:hAnsi="宋体" w:hint="eastAsia"/>
          <w:b/>
          <w:color w:val="000000" w:themeColor="text1"/>
          <w:szCs w:val="21"/>
        </w:rPr>
        <w:sectPr w:rsidR="00A61ED1" w:rsidRPr="0015715D">
          <w:pgSz w:w="11906" w:h="16838"/>
          <w:pgMar w:top="1800" w:right="1440" w:bottom="1800" w:left="1440" w:header="851" w:footer="992" w:gutter="0"/>
          <w:cols w:space="720"/>
          <w:docGrid w:type="lines" w:linePitch="331"/>
        </w:sectPr>
      </w:pPr>
    </w:p>
    <w:p w14:paraId="1CECEC2F" w14:textId="77777777" w:rsidR="00A61ED1" w:rsidRPr="0015715D" w:rsidRDefault="00000000">
      <w:pPr>
        <w:spacing w:beforeLines="100" w:before="240" w:afterLines="100" w:after="240" w:line="320" w:lineRule="exact"/>
        <w:jc w:val="left"/>
        <w:rPr>
          <w:rFonts w:ascii="宋体" w:hAnsi="宋体" w:hint="eastAsia"/>
          <w:b/>
          <w:color w:val="000000" w:themeColor="text1"/>
          <w:szCs w:val="21"/>
        </w:rPr>
      </w:pPr>
      <w:r w:rsidRPr="0015715D">
        <w:rPr>
          <w:rFonts w:ascii="宋体" w:hAnsi="宋体" w:hint="eastAsia"/>
          <w:b/>
          <w:color w:val="000000" w:themeColor="text1"/>
          <w:szCs w:val="21"/>
        </w:rPr>
        <w:t>标项四：</w:t>
      </w:r>
    </w:p>
    <w:tbl>
      <w:tblPr>
        <w:tblW w:w="5404" w:type="pct"/>
        <w:jc w:val="center"/>
        <w:tblLayout w:type="fixed"/>
        <w:tblLook w:val="04A0" w:firstRow="1" w:lastRow="0" w:firstColumn="1" w:lastColumn="0" w:noHBand="0" w:noVBand="1"/>
      </w:tblPr>
      <w:tblGrid>
        <w:gridCol w:w="416"/>
        <w:gridCol w:w="2934"/>
        <w:gridCol w:w="450"/>
        <w:gridCol w:w="423"/>
        <w:gridCol w:w="1103"/>
        <w:gridCol w:w="1062"/>
        <w:gridCol w:w="1646"/>
        <w:gridCol w:w="932"/>
      </w:tblGrid>
      <w:tr w:rsidR="00A61ED1" w:rsidRPr="0015715D" w14:paraId="4E008B78" w14:textId="77777777">
        <w:trPr>
          <w:trHeight w:val="283"/>
          <w:jc w:val="center"/>
        </w:trPr>
        <w:tc>
          <w:tcPr>
            <w:tcW w:w="232" w:type="pct"/>
            <w:tcBorders>
              <w:top w:val="single" w:sz="4" w:space="0" w:color="000000"/>
              <w:left w:val="single" w:sz="4" w:space="0" w:color="000000"/>
              <w:bottom w:val="single" w:sz="4" w:space="0" w:color="000000"/>
              <w:right w:val="single" w:sz="4" w:space="0" w:color="000000"/>
            </w:tcBorders>
            <w:vAlign w:val="center"/>
          </w:tcPr>
          <w:p w14:paraId="482D92E7" w14:textId="77777777" w:rsidR="00A61ED1" w:rsidRPr="0015715D" w:rsidRDefault="00000000">
            <w:pPr>
              <w:widowControl/>
              <w:spacing w:line="360" w:lineRule="exact"/>
              <w:jc w:val="center"/>
              <w:textAlignment w:val="center"/>
              <w:rPr>
                <w:rFonts w:ascii="宋体" w:hAnsi="宋体" w:cs="宋体" w:hint="eastAsia"/>
                <w:b/>
                <w:bCs/>
                <w:color w:val="000000" w:themeColor="text1"/>
                <w:szCs w:val="21"/>
              </w:rPr>
            </w:pPr>
            <w:r w:rsidRPr="0015715D">
              <w:rPr>
                <w:rFonts w:ascii="宋体" w:hAnsi="宋体" w:cs="宋体" w:hint="eastAsia"/>
                <w:b/>
                <w:bCs/>
                <w:color w:val="000000" w:themeColor="text1"/>
                <w:kern w:val="0"/>
                <w:szCs w:val="21"/>
                <w:lang w:bidi="ar"/>
              </w:rPr>
              <w:t>序号</w:t>
            </w:r>
          </w:p>
        </w:tc>
        <w:tc>
          <w:tcPr>
            <w:tcW w:w="1636" w:type="pct"/>
            <w:tcBorders>
              <w:top w:val="single" w:sz="4" w:space="0" w:color="000000"/>
              <w:left w:val="single" w:sz="4" w:space="0" w:color="000000"/>
              <w:bottom w:val="single" w:sz="4" w:space="0" w:color="000000"/>
              <w:right w:val="single" w:sz="4" w:space="0" w:color="000000"/>
            </w:tcBorders>
            <w:vAlign w:val="center"/>
          </w:tcPr>
          <w:p w14:paraId="17697ADE" w14:textId="77777777" w:rsidR="00A61ED1" w:rsidRPr="0015715D" w:rsidRDefault="00000000">
            <w:pPr>
              <w:snapToGrid w:val="0"/>
              <w:spacing w:before="50" w:after="50" w:line="440" w:lineRule="exact"/>
              <w:jc w:val="center"/>
              <w:rPr>
                <w:rFonts w:ascii="宋体" w:hAnsi="宋体" w:cs="宋体" w:hint="eastAsia"/>
                <w:b/>
                <w:bCs/>
                <w:color w:val="000000" w:themeColor="text1"/>
                <w:szCs w:val="21"/>
              </w:rPr>
            </w:pPr>
            <w:r w:rsidRPr="0015715D">
              <w:rPr>
                <w:rFonts w:cs="宋体" w:hint="eastAsia"/>
                <w:b/>
                <w:bCs/>
                <w:color w:val="000000" w:themeColor="text1"/>
                <w:szCs w:val="21"/>
                <w:lang w:bidi="ar"/>
              </w:rPr>
              <w:t>货物或产品名称</w:t>
            </w:r>
          </w:p>
        </w:tc>
        <w:tc>
          <w:tcPr>
            <w:tcW w:w="251" w:type="pct"/>
            <w:tcBorders>
              <w:top w:val="single" w:sz="4" w:space="0" w:color="000000"/>
              <w:left w:val="single" w:sz="4" w:space="0" w:color="000000"/>
              <w:bottom w:val="single" w:sz="4" w:space="0" w:color="000000"/>
              <w:right w:val="single" w:sz="4" w:space="0" w:color="000000"/>
            </w:tcBorders>
            <w:vAlign w:val="center"/>
          </w:tcPr>
          <w:p w14:paraId="449B4D0C" w14:textId="77777777" w:rsidR="00A61ED1" w:rsidRPr="0015715D" w:rsidRDefault="00000000">
            <w:pPr>
              <w:snapToGrid w:val="0"/>
              <w:spacing w:before="50" w:after="50" w:line="440" w:lineRule="exact"/>
              <w:jc w:val="center"/>
              <w:rPr>
                <w:rFonts w:ascii="宋体" w:hAnsi="宋体" w:cs="宋体" w:hint="eastAsia"/>
                <w:b/>
                <w:bCs/>
                <w:color w:val="000000" w:themeColor="text1"/>
                <w:szCs w:val="21"/>
              </w:rPr>
            </w:pPr>
            <w:r w:rsidRPr="0015715D">
              <w:rPr>
                <w:rFonts w:cs="宋体" w:hint="eastAsia"/>
                <w:b/>
                <w:bCs/>
                <w:color w:val="000000" w:themeColor="text1"/>
                <w:szCs w:val="21"/>
                <w:lang w:bidi="ar"/>
              </w:rPr>
              <w:t>单位</w:t>
            </w:r>
          </w:p>
        </w:tc>
        <w:tc>
          <w:tcPr>
            <w:tcW w:w="236" w:type="pct"/>
            <w:tcBorders>
              <w:top w:val="single" w:sz="4" w:space="0" w:color="000000"/>
              <w:left w:val="single" w:sz="4" w:space="0" w:color="000000"/>
              <w:bottom w:val="single" w:sz="4" w:space="0" w:color="000000"/>
              <w:right w:val="single" w:sz="4" w:space="0" w:color="000000"/>
            </w:tcBorders>
            <w:vAlign w:val="center"/>
          </w:tcPr>
          <w:p w14:paraId="14E79A42" w14:textId="77777777" w:rsidR="00A61ED1" w:rsidRPr="0015715D" w:rsidRDefault="00000000">
            <w:pPr>
              <w:snapToGrid w:val="0"/>
              <w:spacing w:before="50" w:after="50" w:line="440" w:lineRule="exact"/>
              <w:jc w:val="center"/>
              <w:rPr>
                <w:rFonts w:ascii="宋体" w:hAnsi="宋体" w:cs="宋体" w:hint="eastAsia"/>
                <w:b/>
                <w:bCs/>
                <w:color w:val="000000" w:themeColor="text1"/>
                <w:szCs w:val="21"/>
              </w:rPr>
            </w:pPr>
            <w:r w:rsidRPr="0015715D">
              <w:rPr>
                <w:rFonts w:cs="宋体" w:hint="eastAsia"/>
                <w:b/>
                <w:bCs/>
                <w:color w:val="000000" w:themeColor="text1"/>
                <w:szCs w:val="21"/>
                <w:lang w:bidi="ar"/>
              </w:rPr>
              <w:t>数量</w:t>
            </w:r>
          </w:p>
        </w:tc>
        <w:tc>
          <w:tcPr>
            <w:tcW w:w="614" w:type="pct"/>
            <w:tcBorders>
              <w:top w:val="single" w:sz="4" w:space="0" w:color="000000"/>
              <w:left w:val="single" w:sz="4" w:space="0" w:color="000000"/>
              <w:bottom w:val="single" w:sz="4" w:space="0" w:color="000000"/>
              <w:right w:val="single" w:sz="4" w:space="0" w:color="000000"/>
            </w:tcBorders>
            <w:vAlign w:val="center"/>
          </w:tcPr>
          <w:p w14:paraId="141581BD" w14:textId="77777777" w:rsidR="00A61ED1" w:rsidRPr="0015715D" w:rsidRDefault="00000000">
            <w:pPr>
              <w:snapToGrid w:val="0"/>
              <w:spacing w:before="50" w:after="50" w:line="440" w:lineRule="exact"/>
              <w:jc w:val="center"/>
              <w:rPr>
                <w:rFonts w:cs="宋体"/>
                <w:b/>
                <w:bCs/>
                <w:color w:val="000000" w:themeColor="text1"/>
                <w:szCs w:val="21"/>
                <w:lang w:bidi="ar"/>
              </w:rPr>
            </w:pPr>
            <w:r w:rsidRPr="0015715D">
              <w:rPr>
                <w:rFonts w:cs="宋体" w:hint="eastAsia"/>
                <w:b/>
                <w:bCs/>
                <w:color w:val="000000" w:themeColor="text1"/>
                <w:szCs w:val="21"/>
                <w:lang w:bidi="ar"/>
              </w:rPr>
              <w:t>品牌或制造商</w:t>
            </w:r>
          </w:p>
        </w:tc>
        <w:tc>
          <w:tcPr>
            <w:tcW w:w="592" w:type="pct"/>
            <w:tcBorders>
              <w:top w:val="single" w:sz="4" w:space="0" w:color="000000"/>
              <w:left w:val="single" w:sz="4" w:space="0" w:color="000000"/>
              <w:bottom w:val="single" w:sz="4" w:space="0" w:color="000000"/>
              <w:right w:val="single" w:sz="4" w:space="0" w:color="000000"/>
            </w:tcBorders>
            <w:vAlign w:val="center"/>
          </w:tcPr>
          <w:p w14:paraId="181EE623" w14:textId="77777777" w:rsidR="00A61ED1" w:rsidRPr="0015715D" w:rsidRDefault="00000000">
            <w:pPr>
              <w:snapToGrid w:val="0"/>
              <w:spacing w:before="50" w:after="50" w:line="440" w:lineRule="exact"/>
              <w:jc w:val="center"/>
              <w:rPr>
                <w:rFonts w:ascii="宋体" w:hAnsi="宋体" w:cs="宋体" w:hint="eastAsia"/>
                <w:b/>
                <w:bCs/>
                <w:color w:val="000000" w:themeColor="text1"/>
                <w:szCs w:val="21"/>
              </w:rPr>
            </w:pPr>
            <w:r w:rsidRPr="0015715D">
              <w:rPr>
                <w:rFonts w:cs="宋体" w:hint="eastAsia"/>
                <w:b/>
                <w:bCs/>
                <w:color w:val="000000" w:themeColor="text1"/>
                <w:szCs w:val="21"/>
                <w:lang w:bidi="ar"/>
              </w:rPr>
              <w:t>规格型号</w:t>
            </w:r>
          </w:p>
        </w:tc>
        <w:tc>
          <w:tcPr>
            <w:tcW w:w="918" w:type="pct"/>
            <w:tcBorders>
              <w:top w:val="single" w:sz="4" w:space="0" w:color="000000"/>
              <w:left w:val="single" w:sz="4" w:space="0" w:color="000000"/>
              <w:bottom w:val="single" w:sz="4" w:space="0" w:color="000000"/>
              <w:right w:val="single" w:sz="4" w:space="0" w:color="000000"/>
            </w:tcBorders>
            <w:vAlign w:val="center"/>
          </w:tcPr>
          <w:p w14:paraId="746F8236" w14:textId="77777777" w:rsidR="00A61ED1" w:rsidRPr="0015715D" w:rsidRDefault="00000000">
            <w:pPr>
              <w:snapToGrid w:val="0"/>
              <w:spacing w:before="50" w:after="50" w:line="440" w:lineRule="exact"/>
              <w:jc w:val="center"/>
              <w:rPr>
                <w:rFonts w:ascii="宋体" w:hAnsi="宋体" w:cs="宋体" w:hint="eastAsia"/>
                <w:b/>
                <w:bCs/>
                <w:color w:val="000000" w:themeColor="text1"/>
                <w:kern w:val="0"/>
                <w:szCs w:val="21"/>
                <w:lang w:bidi="ar"/>
              </w:rPr>
            </w:pPr>
            <w:r w:rsidRPr="0015715D">
              <w:rPr>
                <w:rFonts w:ascii="宋体" w:hAnsi="宋体" w:cs="宋体" w:hint="eastAsia"/>
                <w:b/>
                <w:bCs/>
                <w:color w:val="000000" w:themeColor="text1"/>
                <w:kern w:val="0"/>
                <w:szCs w:val="21"/>
                <w:lang w:bidi="ar"/>
              </w:rPr>
              <w:t>单价</w:t>
            </w:r>
            <w:r w:rsidRPr="0015715D">
              <w:rPr>
                <w:rFonts w:cs="宋体" w:hint="eastAsia"/>
                <w:b/>
                <w:bCs/>
                <w:color w:val="000000" w:themeColor="text1"/>
                <w:szCs w:val="21"/>
                <w:lang w:bidi="ar"/>
              </w:rPr>
              <w:t>人民币（元）</w:t>
            </w:r>
          </w:p>
        </w:tc>
        <w:tc>
          <w:tcPr>
            <w:tcW w:w="518" w:type="pct"/>
            <w:tcBorders>
              <w:top w:val="single" w:sz="4" w:space="0" w:color="000000"/>
              <w:left w:val="single" w:sz="4" w:space="0" w:color="000000"/>
              <w:bottom w:val="single" w:sz="4" w:space="0" w:color="000000"/>
              <w:right w:val="single" w:sz="4" w:space="0" w:color="000000"/>
            </w:tcBorders>
            <w:vAlign w:val="center"/>
          </w:tcPr>
          <w:p w14:paraId="74E345FA" w14:textId="77777777" w:rsidR="00A61ED1" w:rsidRPr="0015715D" w:rsidRDefault="00000000">
            <w:pPr>
              <w:snapToGrid w:val="0"/>
              <w:spacing w:before="50" w:after="50" w:line="440" w:lineRule="exact"/>
              <w:jc w:val="center"/>
              <w:rPr>
                <w:rFonts w:cs="宋体"/>
                <w:b/>
                <w:bCs/>
                <w:color w:val="000000" w:themeColor="text1"/>
                <w:szCs w:val="21"/>
                <w:lang w:bidi="ar"/>
              </w:rPr>
            </w:pPr>
            <w:r w:rsidRPr="0015715D">
              <w:rPr>
                <w:rFonts w:cs="宋体" w:hint="eastAsia"/>
                <w:b/>
                <w:bCs/>
                <w:color w:val="000000" w:themeColor="text1"/>
                <w:szCs w:val="21"/>
                <w:lang w:bidi="ar"/>
              </w:rPr>
              <w:t>合计</w:t>
            </w:r>
          </w:p>
        </w:tc>
      </w:tr>
      <w:tr w:rsidR="00A61ED1" w:rsidRPr="0015715D" w14:paraId="7AD3279F" w14:textId="77777777">
        <w:trPr>
          <w:trHeight w:val="283"/>
          <w:jc w:val="center"/>
        </w:trPr>
        <w:tc>
          <w:tcPr>
            <w:tcW w:w="2970" w:type="pct"/>
            <w:gridSpan w:val="5"/>
            <w:tcBorders>
              <w:top w:val="single" w:sz="4" w:space="0" w:color="000000"/>
              <w:left w:val="single" w:sz="4" w:space="0" w:color="000000"/>
              <w:bottom w:val="single" w:sz="4" w:space="0" w:color="000000"/>
              <w:right w:val="single" w:sz="4" w:space="0" w:color="000000"/>
            </w:tcBorders>
            <w:vAlign w:val="center"/>
          </w:tcPr>
          <w:p w14:paraId="05F359FB" w14:textId="77777777" w:rsidR="00A61ED1" w:rsidRPr="0015715D" w:rsidRDefault="00000000">
            <w:pPr>
              <w:widowControl/>
              <w:spacing w:line="360" w:lineRule="exact"/>
              <w:jc w:val="left"/>
              <w:textAlignment w:val="center"/>
              <w:rPr>
                <w:rFonts w:ascii="宋体" w:hAnsi="宋体" w:hint="eastAsia"/>
                <w:b/>
                <w:bCs/>
                <w:color w:val="000000" w:themeColor="text1"/>
                <w:szCs w:val="21"/>
              </w:rPr>
            </w:pPr>
            <w:r w:rsidRPr="0015715D">
              <w:rPr>
                <w:rFonts w:ascii="宋体" w:hAnsi="宋体" w:cs="宋体" w:hint="eastAsia"/>
                <w:b/>
                <w:bCs/>
                <w:color w:val="000000" w:themeColor="text1"/>
                <w:kern w:val="0"/>
                <w:szCs w:val="21"/>
                <w:lang w:bidi="ar"/>
              </w:rPr>
              <w:t>一软硬件设备</w:t>
            </w:r>
          </w:p>
        </w:tc>
        <w:tc>
          <w:tcPr>
            <w:tcW w:w="592" w:type="pct"/>
            <w:tcBorders>
              <w:top w:val="single" w:sz="4" w:space="0" w:color="000000"/>
              <w:left w:val="single" w:sz="4" w:space="0" w:color="000000"/>
              <w:bottom w:val="single" w:sz="4" w:space="0" w:color="000000"/>
              <w:right w:val="single" w:sz="4" w:space="0" w:color="000000"/>
            </w:tcBorders>
            <w:vAlign w:val="center"/>
          </w:tcPr>
          <w:p w14:paraId="63CFAE6D"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918" w:type="pct"/>
            <w:tcBorders>
              <w:top w:val="single" w:sz="4" w:space="0" w:color="000000"/>
              <w:left w:val="single" w:sz="4" w:space="0" w:color="000000"/>
              <w:bottom w:val="single" w:sz="4" w:space="0" w:color="000000"/>
              <w:right w:val="single" w:sz="4" w:space="0" w:color="000000"/>
            </w:tcBorders>
            <w:vAlign w:val="center"/>
          </w:tcPr>
          <w:p w14:paraId="316366F0"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4D70C8C6"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r>
      <w:tr w:rsidR="00A61ED1" w:rsidRPr="0015715D" w14:paraId="189E920F" w14:textId="77777777">
        <w:trPr>
          <w:trHeight w:val="283"/>
          <w:jc w:val="center"/>
        </w:trPr>
        <w:tc>
          <w:tcPr>
            <w:tcW w:w="2970" w:type="pct"/>
            <w:gridSpan w:val="5"/>
            <w:tcBorders>
              <w:top w:val="single" w:sz="4" w:space="0" w:color="000000"/>
              <w:left w:val="single" w:sz="4" w:space="0" w:color="000000"/>
              <w:bottom w:val="single" w:sz="4" w:space="0" w:color="000000"/>
              <w:right w:val="single" w:sz="4" w:space="0" w:color="000000"/>
            </w:tcBorders>
            <w:vAlign w:val="center"/>
          </w:tcPr>
          <w:p w14:paraId="11A3FAD9" w14:textId="77777777" w:rsidR="00A61ED1" w:rsidRPr="0015715D" w:rsidRDefault="00000000">
            <w:pPr>
              <w:widowControl/>
              <w:spacing w:line="360" w:lineRule="exact"/>
              <w:jc w:val="left"/>
              <w:textAlignment w:val="center"/>
              <w:rPr>
                <w:rFonts w:ascii="宋体" w:hAnsi="宋体" w:hint="eastAsia"/>
                <w:b/>
                <w:bCs/>
                <w:color w:val="000000" w:themeColor="text1"/>
                <w:szCs w:val="21"/>
              </w:rPr>
            </w:pPr>
            <w:r w:rsidRPr="0015715D">
              <w:rPr>
                <w:rFonts w:ascii="宋体" w:hAnsi="宋体" w:cs="宋体" w:hint="eastAsia"/>
                <w:b/>
                <w:bCs/>
                <w:color w:val="000000" w:themeColor="text1"/>
                <w:kern w:val="0"/>
                <w:szCs w:val="21"/>
                <w:lang w:bidi="ar"/>
              </w:rPr>
              <w:t>（一）监测系统</w:t>
            </w:r>
          </w:p>
        </w:tc>
        <w:tc>
          <w:tcPr>
            <w:tcW w:w="592" w:type="pct"/>
            <w:tcBorders>
              <w:top w:val="single" w:sz="4" w:space="0" w:color="000000"/>
              <w:left w:val="single" w:sz="4" w:space="0" w:color="000000"/>
              <w:bottom w:val="single" w:sz="4" w:space="0" w:color="000000"/>
              <w:right w:val="single" w:sz="4" w:space="0" w:color="000000"/>
            </w:tcBorders>
            <w:vAlign w:val="center"/>
          </w:tcPr>
          <w:p w14:paraId="5ADB0284"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918" w:type="pct"/>
            <w:tcBorders>
              <w:top w:val="single" w:sz="4" w:space="0" w:color="000000"/>
              <w:left w:val="single" w:sz="4" w:space="0" w:color="000000"/>
              <w:bottom w:val="single" w:sz="4" w:space="0" w:color="000000"/>
              <w:right w:val="single" w:sz="4" w:space="0" w:color="000000"/>
            </w:tcBorders>
            <w:vAlign w:val="center"/>
          </w:tcPr>
          <w:p w14:paraId="1EFC57D3"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51C1F345"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r>
      <w:tr w:rsidR="00A61ED1" w:rsidRPr="0015715D" w14:paraId="32B4A5C8" w14:textId="77777777">
        <w:trPr>
          <w:trHeight w:val="283"/>
          <w:jc w:val="center"/>
        </w:trPr>
        <w:tc>
          <w:tcPr>
            <w:tcW w:w="232" w:type="pct"/>
            <w:tcBorders>
              <w:top w:val="single" w:sz="4" w:space="0" w:color="000000"/>
              <w:left w:val="single" w:sz="4" w:space="0" w:color="000000"/>
              <w:bottom w:val="single" w:sz="4" w:space="0" w:color="000000"/>
              <w:right w:val="single" w:sz="4" w:space="0" w:color="000000"/>
            </w:tcBorders>
            <w:vAlign w:val="center"/>
          </w:tcPr>
          <w:p w14:paraId="165603D2"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1636" w:type="pct"/>
            <w:tcBorders>
              <w:top w:val="single" w:sz="4" w:space="0" w:color="000000"/>
              <w:left w:val="single" w:sz="4" w:space="0" w:color="000000"/>
              <w:bottom w:val="single" w:sz="4" w:space="0" w:color="000000"/>
              <w:right w:val="single" w:sz="4" w:space="0" w:color="000000"/>
            </w:tcBorders>
            <w:vAlign w:val="center"/>
          </w:tcPr>
          <w:p w14:paraId="7CDD55DE"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宽带监测接收机</w:t>
            </w:r>
          </w:p>
        </w:tc>
        <w:tc>
          <w:tcPr>
            <w:tcW w:w="251" w:type="pct"/>
            <w:tcBorders>
              <w:top w:val="single" w:sz="4" w:space="0" w:color="000000"/>
              <w:left w:val="single" w:sz="4" w:space="0" w:color="000000"/>
              <w:bottom w:val="single" w:sz="4" w:space="0" w:color="000000"/>
              <w:right w:val="single" w:sz="4" w:space="0" w:color="000000"/>
            </w:tcBorders>
            <w:vAlign w:val="center"/>
          </w:tcPr>
          <w:p w14:paraId="523429E5"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台</w:t>
            </w:r>
          </w:p>
        </w:tc>
        <w:tc>
          <w:tcPr>
            <w:tcW w:w="236" w:type="pct"/>
            <w:tcBorders>
              <w:top w:val="single" w:sz="4" w:space="0" w:color="000000"/>
              <w:left w:val="single" w:sz="4" w:space="0" w:color="000000"/>
              <w:bottom w:val="single" w:sz="4" w:space="0" w:color="000000"/>
              <w:right w:val="single" w:sz="4" w:space="0" w:color="000000"/>
            </w:tcBorders>
            <w:vAlign w:val="center"/>
          </w:tcPr>
          <w:p w14:paraId="363826F6"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614" w:type="pct"/>
            <w:tcBorders>
              <w:top w:val="single" w:sz="4" w:space="0" w:color="000000"/>
              <w:left w:val="single" w:sz="4" w:space="0" w:color="000000"/>
              <w:bottom w:val="single" w:sz="4" w:space="0" w:color="000000"/>
              <w:right w:val="single" w:sz="4" w:space="0" w:color="000000"/>
            </w:tcBorders>
            <w:vAlign w:val="center"/>
          </w:tcPr>
          <w:p w14:paraId="233B6D02"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92" w:type="pct"/>
            <w:tcBorders>
              <w:top w:val="single" w:sz="4" w:space="0" w:color="000000"/>
              <w:left w:val="single" w:sz="4" w:space="0" w:color="000000"/>
              <w:bottom w:val="single" w:sz="4" w:space="0" w:color="000000"/>
              <w:right w:val="single" w:sz="4" w:space="0" w:color="000000"/>
            </w:tcBorders>
            <w:vAlign w:val="center"/>
          </w:tcPr>
          <w:p w14:paraId="39D19DB3"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918" w:type="pct"/>
            <w:tcBorders>
              <w:top w:val="single" w:sz="4" w:space="0" w:color="000000"/>
              <w:left w:val="single" w:sz="4" w:space="0" w:color="000000"/>
              <w:bottom w:val="single" w:sz="4" w:space="0" w:color="000000"/>
              <w:right w:val="single" w:sz="4" w:space="0" w:color="000000"/>
            </w:tcBorders>
            <w:vAlign w:val="center"/>
          </w:tcPr>
          <w:p w14:paraId="399BA9CE"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23CE0C25"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2721525C" w14:textId="77777777">
        <w:trPr>
          <w:trHeight w:val="283"/>
          <w:jc w:val="center"/>
        </w:trPr>
        <w:tc>
          <w:tcPr>
            <w:tcW w:w="232" w:type="pct"/>
            <w:tcBorders>
              <w:top w:val="single" w:sz="4" w:space="0" w:color="000000"/>
              <w:left w:val="single" w:sz="4" w:space="0" w:color="000000"/>
              <w:bottom w:val="single" w:sz="4" w:space="0" w:color="000000"/>
              <w:right w:val="single" w:sz="4" w:space="0" w:color="000000"/>
            </w:tcBorders>
            <w:vAlign w:val="center"/>
          </w:tcPr>
          <w:p w14:paraId="5748C84A"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1636" w:type="pct"/>
            <w:tcBorders>
              <w:top w:val="single" w:sz="4" w:space="0" w:color="000000"/>
              <w:left w:val="single" w:sz="4" w:space="0" w:color="000000"/>
              <w:bottom w:val="single" w:sz="4" w:space="0" w:color="000000"/>
              <w:right w:val="single" w:sz="4" w:space="0" w:color="000000"/>
            </w:tcBorders>
            <w:vAlign w:val="center"/>
          </w:tcPr>
          <w:p w14:paraId="1E38A889"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配套监测天线组及安装、控制配件</w:t>
            </w:r>
          </w:p>
        </w:tc>
        <w:tc>
          <w:tcPr>
            <w:tcW w:w="251" w:type="pct"/>
            <w:tcBorders>
              <w:top w:val="single" w:sz="4" w:space="0" w:color="000000"/>
              <w:left w:val="single" w:sz="4" w:space="0" w:color="000000"/>
              <w:bottom w:val="single" w:sz="4" w:space="0" w:color="000000"/>
              <w:right w:val="single" w:sz="4" w:space="0" w:color="000000"/>
            </w:tcBorders>
            <w:vAlign w:val="center"/>
          </w:tcPr>
          <w:p w14:paraId="7EA64796"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组</w:t>
            </w:r>
          </w:p>
        </w:tc>
        <w:tc>
          <w:tcPr>
            <w:tcW w:w="236" w:type="pct"/>
            <w:tcBorders>
              <w:top w:val="single" w:sz="4" w:space="0" w:color="000000"/>
              <w:left w:val="single" w:sz="4" w:space="0" w:color="000000"/>
              <w:bottom w:val="single" w:sz="4" w:space="0" w:color="000000"/>
              <w:right w:val="single" w:sz="4" w:space="0" w:color="000000"/>
            </w:tcBorders>
            <w:vAlign w:val="center"/>
          </w:tcPr>
          <w:p w14:paraId="4C15520F"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614" w:type="pct"/>
            <w:tcBorders>
              <w:top w:val="single" w:sz="4" w:space="0" w:color="000000"/>
              <w:left w:val="single" w:sz="4" w:space="0" w:color="000000"/>
              <w:bottom w:val="single" w:sz="4" w:space="0" w:color="000000"/>
              <w:right w:val="single" w:sz="4" w:space="0" w:color="000000"/>
            </w:tcBorders>
            <w:vAlign w:val="center"/>
          </w:tcPr>
          <w:p w14:paraId="68F9D9FF"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92" w:type="pct"/>
            <w:tcBorders>
              <w:top w:val="single" w:sz="4" w:space="0" w:color="000000"/>
              <w:left w:val="single" w:sz="4" w:space="0" w:color="000000"/>
              <w:bottom w:val="single" w:sz="4" w:space="0" w:color="000000"/>
              <w:right w:val="single" w:sz="4" w:space="0" w:color="000000"/>
            </w:tcBorders>
            <w:vAlign w:val="center"/>
          </w:tcPr>
          <w:p w14:paraId="542CEF97"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918" w:type="pct"/>
            <w:tcBorders>
              <w:top w:val="single" w:sz="4" w:space="0" w:color="000000"/>
              <w:left w:val="single" w:sz="4" w:space="0" w:color="000000"/>
              <w:bottom w:val="single" w:sz="4" w:space="0" w:color="000000"/>
              <w:right w:val="single" w:sz="4" w:space="0" w:color="000000"/>
            </w:tcBorders>
            <w:vAlign w:val="center"/>
          </w:tcPr>
          <w:p w14:paraId="5AF05988"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51A7A2E7"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264D34DC" w14:textId="77777777">
        <w:trPr>
          <w:trHeight w:val="283"/>
          <w:jc w:val="center"/>
        </w:trPr>
        <w:tc>
          <w:tcPr>
            <w:tcW w:w="2970" w:type="pct"/>
            <w:gridSpan w:val="5"/>
            <w:tcBorders>
              <w:top w:val="single" w:sz="4" w:space="0" w:color="000000"/>
              <w:left w:val="single" w:sz="4" w:space="0" w:color="000000"/>
              <w:bottom w:val="single" w:sz="4" w:space="0" w:color="000000"/>
              <w:right w:val="single" w:sz="4" w:space="0" w:color="000000"/>
            </w:tcBorders>
            <w:vAlign w:val="center"/>
          </w:tcPr>
          <w:p w14:paraId="4461501D"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b/>
                <w:bCs/>
                <w:color w:val="000000" w:themeColor="text1"/>
                <w:kern w:val="0"/>
                <w:szCs w:val="21"/>
                <w:lang w:bidi="ar"/>
              </w:rPr>
              <w:t>（二）配套设施</w:t>
            </w:r>
          </w:p>
        </w:tc>
        <w:tc>
          <w:tcPr>
            <w:tcW w:w="592" w:type="pct"/>
            <w:tcBorders>
              <w:top w:val="single" w:sz="4" w:space="0" w:color="000000"/>
              <w:left w:val="single" w:sz="4" w:space="0" w:color="000000"/>
              <w:bottom w:val="single" w:sz="4" w:space="0" w:color="000000"/>
              <w:right w:val="single" w:sz="4" w:space="0" w:color="000000"/>
            </w:tcBorders>
            <w:vAlign w:val="center"/>
          </w:tcPr>
          <w:p w14:paraId="644B4751"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918" w:type="pct"/>
            <w:tcBorders>
              <w:top w:val="single" w:sz="4" w:space="0" w:color="000000"/>
              <w:left w:val="single" w:sz="4" w:space="0" w:color="000000"/>
              <w:bottom w:val="single" w:sz="4" w:space="0" w:color="000000"/>
              <w:right w:val="single" w:sz="4" w:space="0" w:color="000000"/>
            </w:tcBorders>
            <w:vAlign w:val="center"/>
          </w:tcPr>
          <w:p w14:paraId="36FBE603"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78B3D708"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r>
      <w:tr w:rsidR="00A61ED1" w:rsidRPr="0015715D" w14:paraId="66FD3809" w14:textId="77777777">
        <w:trPr>
          <w:trHeight w:val="283"/>
          <w:jc w:val="center"/>
        </w:trPr>
        <w:tc>
          <w:tcPr>
            <w:tcW w:w="232" w:type="pct"/>
            <w:tcBorders>
              <w:top w:val="single" w:sz="4" w:space="0" w:color="000000"/>
              <w:left w:val="single" w:sz="4" w:space="0" w:color="000000"/>
              <w:bottom w:val="single" w:sz="4" w:space="0" w:color="000000"/>
              <w:right w:val="single" w:sz="4" w:space="0" w:color="000000"/>
            </w:tcBorders>
            <w:vAlign w:val="center"/>
          </w:tcPr>
          <w:p w14:paraId="7AF1A593"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1636" w:type="pct"/>
            <w:tcBorders>
              <w:top w:val="single" w:sz="4" w:space="0" w:color="000000"/>
              <w:left w:val="single" w:sz="4" w:space="0" w:color="000000"/>
              <w:bottom w:val="single" w:sz="4" w:space="0" w:color="000000"/>
              <w:right w:val="single" w:sz="4" w:space="0" w:color="000000"/>
            </w:tcBorders>
            <w:vAlign w:val="center"/>
          </w:tcPr>
          <w:p w14:paraId="2369E773"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工控机</w:t>
            </w:r>
          </w:p>
        </w:tc>
        <w:tc>
          <w:tcPr>
            <w:tcW w:w="251" w:type="pct"/>
            <w:tcBorders>
              <w:top w:val="single" w:sz="4" w:space="0" w:color="000000"/>
              <w:left w:val="single" w:sz="4" w:space="0" w:color="000000"/>
              <w:bottom w:val="single" w:sz="4" w:space="0" w:color="000000"/>
              <w:right w:val="single" w:sz="4" w:space="0" w:color="000000"/>
            </w:tcBorders>
            <w:vAlign w:val="center"/>
          </w:tcPr>
          <w:p w14:paraId="30E0E1BF"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台</w:t>
            </w:r>
          </w:p>
        </w:tc>
        <w:tc>
          <w:tcPr>
            <w:tcW w:w="236" w:type="pct"/>
            <w:tcBorders>
              <w:top w:val="single" w:sz="4" w:space="0" w:color="000000"/>
              <w:left w:val="single" w:sz="4" w:space="0" w:color="000000"/>
              <w:bottom w:val="single" w:sz="4" w:space="0" w:color="000000"/>
              <w:right w:val="single" w:sz="4" w:space="0" w:color="000000"/>
            </w:tcBorders>
            <w:vAlign w:val="center"/>
          </w:tcPr>
          <w:p w14:paraId="3E41345A"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614" w:type="pct"/>
            <w:tcBorders>
              <w:top w:val="single" w:sz="4" w:space="0" w:color="000000"/>
              <w:left w:val="single" w:sz="4" w:space="0" w:color="000000"/>
              <w:bottom w:val="single" w:sz="4" w:space="0" w:color="000000"/>
              <w:right w:val="single" w:sz="4" w:space="0" w:color="000000"/>
            </w:tcBorders>
            <w:vAlign w:val="center"/>
          </w:tcPr>
          <w:p w14:paraId="668243F9"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92" w:type="pct"/>
            <w:tcBorders>
              <w:top w:val="single" w:sz="4" w:space="0" w:color="000000"/>
              <w:left w:val="single" w:sz="4" w:space="0" w:color="000000"/>
              <w:bottom w:val="single" w:sz="4" w:space="0" w:color="000000"/>
              <w:right w:val="single" w:sz="4" w:space="0" w:color="000000"/>
            </w:tcBorders>
            <w:vAlign w:val="center"/>
          </w:tcPr>
          <w:p w14:paraId="2E769B26"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918" w:type="pct"/>
            <w:tcBorders>
              <w:top w:val="single" w:sz="4" w:space="0" w:color="000000"/>
              <w:left w:val="single" w:sz="4" w:space="0" w:color="000000"/>
              <w:bottom w:val="single" w:sz="4" w:space="0" w:color="000000"/>
              <w:right w:val="single" w:sz="4" w:space="0" w:color="000000"/>
            </w:tcBorders>
            <w:vAlign w:val="center"/>
          </w:tcPr>
          <w:p w14:paraId="172AC5AB"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5EEDE1D3"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0B9F76D5" w14:textId="77777777">
        <w:trPr>
          <w:trHeight w:val="283"/>
          <w:jc w:val="center"/>
        </w:trPr>
        <w:tc>
          <w:tcPr>
            <w:tcW w:w="232" w:type="pct"/>
            <w:tcBorders>
              <w:top w:val="single" w:sz="4" w:space="0" w:color="000000"/>
              <w:left w:val="single" w:sz="4" w:space="0" w:color="000000"/>
              <w:bottom w:val="single" w:sz="4" w:space="0" w:color="000000"/>
              <w:right w:val="single" w:sz="4" w:space="0" w:color="000000"/>
            </w:tcBorders>
            <w:noWrap/>
            <w:vAlign w:val="center"/>
          </w:tcPr>
          <w:p w14:paraId="1B5BB00D"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1636" w:type="pct"/>
            <w:tcBorders>
              <w:top w:val="single" w:sz="4" w:space="0" w:color="000000"/>
              <w:left w:val="single" w:sz="4" w:space="0" w:color="000000"/>
              <w:bottom w:val="single" w:sz="4" w:space="0" w:color="000000"/>
              <w:right w:val="single" w:sz="4" w:space="0" w:color="000000"/>
            </w:tcBorders>
            <w:noWrap/>
            <w:vAlign w:val="center"/>
          </w:tcPr>
          <w:p w14:paraId="277DA316"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交换机</w:t>
            </w:r>
          </w:p>
        </w:tc>
        <w:tc>
          <w:tcPr>
            <w:tcW w:w="251" w:type="pct"/>
            <w:tcBorders>
              <w:top w:val="single" w:sz="4" w:space="0" w:color="000000"/>
              <w:left w:val="single" w:sz="4" w:space="0" w:color="000000"/>
              <w:bottom w:val="single" w:sz="4" w:space="0" w:color="000000"/>
              <w:right w:val="single" w:sz="4" w:space="0" w:color="000000"/>
            </w:tcBorders>
            <w:vAlign w:val="center"/>
          </w:tcPr>
          <w:p w14:paraId="19E65DF5"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台</w:t>
            </w:r>
          </w:p>
        </w:tc>
        <w:tc>
          <w:tcPr>
            <w:tcW w:w="236" w:type="pct"/>
            <w:tcBorders>
              <w:top w:val="single" w:sz="4" w:space="0" w:color="000000"/>
              <w:left w:val="single" w:sz="4" w:space="0" w:color="000000"/>
              <w:bottom w:val="single" w:sz="4" w:space="0" w:color="000000"/>
              <w:right w:val="single" w:sz="4" w:space="0" w:color="000000"/>
            </w:tcBorders>
            <w:noWrap/>
            <w:vAlign w:val="center"/>
          </w:tcPr>
          <w:p w14:paraId="35AF471D"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614" w:type="pct"/>
            <w:tcBorders>
              <w:top w:val="single" w:sz="4" w:space="0" w:color="000000"/>
              <w:left w:val="single" w:sz="4" w:space="0" w:color="000000"/>
              <w:bottom w:val="single" w:sz="4" w:space="0" w:color="000000"/>
              <w:right w:val="single" w:sz="4" w:space="0" w:color="000000"/>
            </w:tcBorders>
            <w:noWrap/>
            <w:vAlign w:val="center"/>
          </w:tcPr>
          <w:p w14:paraId="2047E579"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92" w:type="pct"/>
            <w:tcBorders>
              <w:top w:val="single" w:sz="4" w:space="0" w:color="000000"/>
              <w:left w:val="single" w:sz="4" w:space="0" w:color="000000"/>
              <w:bottom w:val="single" w:sz="4" w:space="0" w:color="000000"/>
              <w:right w:val="single" w:sz="4" w:space="0" w:color="000000"/>
            </w:tcBorders>
            <w:noWrap/>
            <w:vAlign w:val="center"/>
          </w:tcPr>
          <w:p w14:paraId="013B26CE"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918" w:type="pct"/>
            <w:tcBorders>
              <w:top w:val="single" w:sz="4" w:space="0" w:color="000000"/>
              <w:left w:val="single" w:sz="4" w:space="0" w:color="000000"/>
              <w:bottom w:val="single" w:sz="4" w:space="0" w:color="000000"/>
              <w:right w:val="single" w:sz="4" w:space="0" w:color="000000"/>
            </w:tcBorders>
            <w:noWrap/>
            <w:vAlign w:val="center"/>
          </w:tcPr>
          <w:p w14:paraId="554C6A20"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noWrap/>
            <w:vAlign w:val="center"/>
          </w:tcPr>
          <w:p w14:paraId="6F903DCB"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64C768EA" w14:textId="77777777">
        <w:trPr>
          <w:trHeight w:val="283"/>
          <w:jc w:val="center"/>
        </w:trPr>
        <w:tc>
          <w:tcPr>
            <w:tcW w:w="232" w:type="pct"/>
            <w:tcBorders>
              <w:top w:val="single" w:sz="4" w:space="0" w:color="000000"/>
              <w:left w:val="single" w:sz="4" w:space="0" w:color="000000"/>
              <w:bottom w:val="single" w:sz="4" w:space="0" w:color="000000"/>
              <w:right w:val="single" w:sz="4" w:space="0" w:color="000000"/>
            </w:tcBorders>
            <w:vAlign w:val="center"/>
          </w:tcPr>
          <w:p w14:paraId="7F9E7402"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3</w:t>
            </w:r>
          </w:p>
        </w:tc>
        <w:tc>
          <w:tcPr>
            <w:tcW w:w="1636" w:type="pct"/>
            <w:tcBorders>
              <w:top w:val="single" w:sz="4" w:space="0" w:color="000000"/>
              <w:left w:val="single" w:sz="4" w:space="0" w:color="000000"/>
              <w:bottom w:val="single" w:sz="4" w:space="0" w:color="000000"/>
              <w:right w:val="single" w:sz="4" w:space="0" w:color="000000"/>
            </w:tcBorders>
            <w:vAlign w:val="center"/>
          </w:tcPr>
          <w:p w14:paraId="7CD57E7D"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远程遥控设备</w:t>
            </w:r>
          </w:p>
        </w:tc>
        <w:tc>
          <w:tcPr>
            <w:tcW w:w="251" w:type="pct"/>
            <w:tcBorders>
              <w:top w:val="single" w:sz="4" w:space="0" w:color="000000"/>
              <w:left w:val="single" w:sz="4" w:space="0" w:color="000000"/>
              <w:bottom w:val="single" w:sz="4" w:space="0" w:color="000000"/>
              <w:right w:val="single" w:sz="4" w:space="0" w:color="000000"/>
            </w:tcBorders>
            <w:vAlign w:val="center"/>
          </w:tcPr>
          <w:p w14:paraId="256274BA"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236" w:type="pct"/>
            <w:tcBorders>
              <w:top w:val="single" w:sz="4" w:space="0" w:color="000000"/>
              <w:left w:val="single" w:sz="4" w:space="0" w:color="000000"/>
              <w:bottom w:val="single" w:sz="4" w:space="0" w:color="000000"/>
              <w:right w:val="single" w:sz="4" w:space="0" w:color="000000"/>
            </w:tcBorders>
            <w:vAlign w:val="center"/>
          </w:tcPr>
          <w:p w14:paraId="4D24CC07"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614" w:type="pct"/>
            <w:tcBorders>
              <w:top w:val="single" w:sz="4" w:space="0" w:color="000000"/>
              <w:left w:val="single" w:sz="4" w:space="0" w:color="000000"/>
              <w:bottom w:val="single" w:sz="4" w:space="0" w:color="000000"/>
              <w:right w:val="single" w:sz="4" w:space="0" w:color="000000"/>
            </w:tcBorders>
            <w:vAlign w:val="center"/>
          </w:tcPr>
          <w:p w14:paraId="17B3F4D3"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92" w:type="pct"/>
            <w:tcBorders>
              <w:top w:val="single" w:sz="4" w:space="0" w:color="000000"/>
              <w:left w:val="single" w:sz="4" w:space="0" w:color="000000"/>
              <w:bottom w:val="single" w:sz="4" w:space="0" w:color="000000"/>
              <w:right w:val="single" w:sz="4" w:space="0" w:color="000000"/>
            </w:tcBorders>
            <w:vAlign w:val="center"/>
          </w:tcPr>
          <w:p w14:paraId="6DC3F2AE"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918" w:type="pct"/>
            <w:tcBorders>
              <w:top w:val="single" w:sz="4" w:space="0" w:color="000000"/>
              <w:left w:val="single" w:sz="4" w:space="0" w:color="000000"/>
              <w:bottom w:val="single" w:sz="4" w:space="0" w:color="000000"/>
              <w:right w:val="single" w:sz="4" w:space="0" w:color="000000"/>
            </w:tcBorders>
            <w:vAlign w:val="center"/>
          </w:tcPr>
          <w:p w14:paraId="1141E79D"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285F22D1"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23D48259" w14:textId="77777777">
        <w:trPr>
          <w:trHeight w:val="283"/>
          <w:jc w:val="center"/>
        </w:trPr>
        <w:tc>
          <w:tcPr>
            <w:tcW w:w="232" w:type="pct"/>
            <w:tcBorders>
              <w:top w:val="single" w:sz="4" w:space="0" w:color="000000"/>
              <w:left w:val="single" w:sz="4" w:space="0" w:color="000000"/>
              <w:bottom w:val="single" w:sz="4" w:space="0" w:color="000000"/>
              <w:right w:val="single" w:sz="4" w:space="0" w:color="000000"/>
            </w:tcBorders>
            <w:vAlign w:val="center"/>
          </w:tcPr>
          <w:p w14:paraId="5110D3AA"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4</w:t>
            </w:r>
          </w:p>
        </w:tc>
        <w:tc>
          <w:tcPr>
            <w:tcW w:w="1636" w:type="pct"/>
            <w:tcBorders>
              <w:top w:val="single" w:sz="4" w:space="0" w:color="000000"/>
              <w:left w:val="single" w:sz="4" w:space="0" w:color="000000"/>
              <w:bottom w:val="single" w:sz="4" w:space="0" w:color="000000"/>
              <w:right w:val="single" w:sz="4" w:space="0" w:color="000000"/>
            </w:tcBorders>
            <w:vAlign w:val="center"/>
          </w:tcPr>
          <w:p w14:paraId="0D9507DD"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电源系统</w:t>
            </w:r>
          </w:p>
        </w:tc>
        <w:tc>
          <w:tcPr>
            <w:tcW w:w="251" w:type="pct"/>
            <w:tcBorders>
              <w:top w:val="single" w:sz="4" w:space="0" w:color="000000"/>
              <w:left w:val="single" w:sz="4" w:space="0" w:color="000000"/>
              <w:bottom w:val="single" w:sz="4" w:space="0" w:color="000000"/>
              <w:right w:val="single" w:sz="4" w:space="0" w:color="000000"/>
            </w:tcBorders>
            <w:vAlign w:val="center"/>
          </w:tcPr>
          <w:p w14:paraId="295B5A5D"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236" w:type="pct"/>
            <w:tcBorders>
              <w:top w:val="single" w:sz="4" w:space="0" w:color="000000"/>
              <w:left w:val="single" w:sz="4" w:space="0" w:color="000000"/>
              <w:bottom w:val="single" w:sz="4" w:space="0" w:color="000000"/>
              <w:right w:val="single" w:sz="4" w:space="0" w:color="000000"/>
            </w:tcBorders>
            <w:vAlign w:val="center"/>
          </w:tcPr>
          <w:p w14:paraId="30A67AA7"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614" w:type="pct"/>
            <w:tcBorders>
              <w:top w:val="single" w:sz="4" w:space="0" w:color="000000"/>
              <w:left w:val="single" w:sz="4" w:space="0" w:color="000000"/>
              <w:bottom w:val="single" w:sz="4" w:space="0" w:color="000000"/>
              <w:right w:val="single" w:sz="4" w:space="0" w:color="000000"/>
            </w:tcBorders>
            <w:vAlign w:val="center"/>
          </w:tcPr>
          <w:p w14:paraId="7DBC1C7A"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92" w:type="pct"/>
            <w:tcBorders>
              <w:top w:val="single" w:sz="4" w:space="0" w:color="000000"/>
              <w:left w:val="single" w:sz="4" w:space="0" w:color="000000"/>
              <w:bottom w:val="single" w:sz="4" w:space="0" w:color="000000"/>
              <w:right w:val="single" w:sz="4" w:space="0" w:color="000000"/>
            </w:tcBorders>
            <w:vAlign w:val="center"/>
          </w:tcPr>
          <w:p w14:paraId="349D5CEC"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918" w:type="pct"/>
            <w:tcBorders>
              <w:top w:val="single" w:sz="4" w:space="0" w:color="000000"/>
              <w:left w:val="single" w:sz="4" w:space="0" w:color="000000"/>
              <w:bottom w:val="single" w:sz="4" w:space="0" w:color="000000"/>
              <w:right w:val="single" w:sz="4" w:space="0" w:color="000000"/>
            </w:tcBorders>
            <w:vAlign w:val="center"/>
          </w:tcPr>
          <w:p w14:paraId="14029318"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41D1AC87"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6B9A0E89" w14:textId="77777777">
        <w:trPr>
          <w:trHeight w:val="283"/>
          <w:jc w:val="center"/>
        </w:trPr>
        <w:tc>
          <w:tcPr>
            <w:tcW w:w="232" w:type="pct"/>
            <w:tcBorders>
              <w:top w:val="single" w:sz="4" w:space="0" w:color="000000"/>
              <w:left w:val="single" w:sz="4" w:space="0" w:color="000000"/>
              <w:bottom w:val="single" w:sz="4" w:space="0" w:color="000000"/>
              <w:right w:val="single" w:sz="4" w:space="0" w:color="000000"/>
            </w:tcBorders>
            <w:vAlign w:val="center"/>
          </w:tcPr>
          <w:p w14:paraId="2A9958DD"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5</w:t>
            </w:r>
          </w:p>
        </w:tc>
        <w:tc>
          <w:tcPr>
            <w:tcW w:w="1636" w:type="pct"/>
            <w:tcBorders>
              <w:top w:val="single" w:sz="4" w:space="0" w:color="000000"/>
              <w:left w:val="single" w:sz="4" w:space="0" w:color="000000"/>
              <w:bottom w:val="single" w:sz="4" w:space="0" w:color="000000"/>
              <w:right w:val="single" w:sz="4" w:space="0" w:color="000000"/>
            </w:tcBorders>
            <w:vAlign w:val="center"/>
          </w:tcPr>
          <w:p w14:paraId="57F2E988"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视频和动环监控</w:t>
            </w:r>
          </w:p>
        </w:tc>
        <w:tc>
          <w:tcPr>
            <w:tcW w:w="251" w:type="pct"/>
            <w:tcBorders>
              <w:top w:val="single" w:sz="4" w:space="0" w:color="000000"/>
              <w:left w:val="single" w:sz="4" w:space="0" w:color="000000"/>
              <w:bottom w:val="single" w:sz="4" w:space="0" w:color="000000"/>
              <w:right w:val="single" w:sz="4" w:space="0" w:color="000000"/>
            </w:tcBorders>
            <w:vAlign w:val="center"/>
          </w:tcPr>
          <w:p w14:paraId="1CF5D8AE"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236" w:type="pct"/>
            <w:tcBorders>
              <w:top w:val="single" w:sz="4" w:space="0" w:color="000000"/>
              <w:left w:val="single" w:sz="4" w:space="0" w:color="000000"/>
              <w:bottom w:val="single" w:sz="4" w:space="0" w:color="000000"/>
              <w:right w:val="single" w:sz="4" w:space="0" w:color="000000"/>
            </w:tcBorders>
            <w:noWrap/>
            <w:vAlign w:val="center"/>
          </w:tcPr>
          <w:p w14:paraId="1E864F9F"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614" w:type="pct"/>
            <w:tcBorders>
              <w:top w:val="single" w:sz="4" w:space="0" w:color="000000"/>
              <w:left w:val="single" w:sz="4" w:space="0" w:color="000000"/>
              <w:bottom w:val="single" w:sz="4" w:space="0" w:color="000000"/>
              <w:right w:val="single" w:sz="4" w:space="0" w:color="000000"/>
            </w:tcBorders>
            <w:vAlign w:val="center"/>
          </w:tcPr>
          <w:p w14:paraId="21A95A62"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92" w:type="pct"/>
            <w:tcBorders>
              <w:top w:val="single" w:sz="4" w:space="0" w:color="000000"/>
              <w:left w:val="single" w:sz="4" w:space="0" w:color="000000"/>
              <w:bottom w:val="single" w:sz="4" w:space="0" w:color="000000"/>
              <w:right w:val="single" w:sz="4" w:space="0" w:color="000000"/>
            </w:tcBorders>
            <w:vAlign w:val="center"/>
          </w:tcPr>
          <w:p w14:paraId="78FD3059"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918" w:type="pct"/>
            <w:tcBorders>
              <w:top w:val="single" w:sz="4" w:space="0" w:color="000000"/>
              <w:left w:val="single" w:sz="4" w:space="0" w:color="000000"/>
              <w:bottom w:val="single" w:sz="4" w:space="0" w:color="000000"/>
              <w:right w:val="single" w:sz="4" w:space="0" w:color="000000"/>
            </w:tcBorders>
            <w:vAlign w:val="center"/>
          </w:tcPr>
          <w:p w14:paraId="2434C2DD"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17246DEE"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3C05186F" w14:textId="77777777">
        <w:trPr>
          <w:trHeight w:val="283"/>
          <w:jc w:val="center"/>
        </w:trPr>
        <w:tc>
          <w:tcPr>
            <w:tcW w:w="232" w:type="pct"/>
            <w:tcBorders>
              <w:top w:val="single" w:sz="4" w:space="0" w:color="000000"/>
              <w:left w:val="single" w:sz="4" w:space="0" w:color="000000"/>
              <w:bottom w:val="single" w:sz="4" w:space="0" w:color="000000"/>
              <w:right w:val="single" w:sz="4" w:space="0" w:color="000000"/>
            </w:tcBorders>
            <w:vAlign w:val="center"/>
          </w:tcPr>
          <w:p w14:paraId="102C9E20"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6</w:t>
            </w:r>
          </w:p>
        </w:tc>
        <w:tc>
          <w:tcPr>
            <w:tcW w:w="1636" w:type="pct"/>
            <w:tcBorders>
              <w:top w:val="single" w:sz="4" w:space="0" w:color="000000"/>
              <w:left w:val="single" w:sz="4" w:space="0" w:color="000000"/>
              <w:bottom w:val="single" w:sz="4" w:space="0" w:color="000000"/>
              <w:right w:val="single" w:sz="4" w:space="0" w:color="000000"/>
            </w:tcBorders>
            <w:vAlign w:val="center"/>
          </w:tcPr>
          <w:p w14:paraId="1ABAEAF3"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其它</w:t>
            </w:r>
          </w:p>
        </w:tc>
        <w:tc>
          <w:tcPr>
            <w:tcW w:w="251" w:type="pct"/>
            <w:tcBorders>
              <w:top w:val="single" w:sz="4" w:space="0" w:color="000000"/>
              <w:left w:val="single" w:sz="4" w:space="0" w:color="000000"/>
              <w:bottom w:val="single" w:sz="4" w:space="0" w:color="000000"/>
              <w:right w:val="single" w:sz="4" w:space="0" w:color="000000"/>
            </w:tcBorders>
            <w:vAlign w:val="center"/>
          </w:tcPr>
          <w:p w14:paraId="0FD41E08"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项</w:t>
            </w:r>
          </w:p>
        </w:tc>
        <w:tc>
          <w:tcPr>
            <w:tcW w:w="236" w:type="pct"/>
            <w:tcBorders>
              <w:top w:val="single" w:sz="4" w:space="0" w:color="000000"/>
              <w:left w:val="single" w:sz="4" w:space="0" w:color="000000"/>
              <w:bottom w:val="single" w:sz="4" w:space="0" w:color="000000"/>
              <w:right w:val="single" w:sz="4" w:space="0" w:color="000000"/>
            </w:tcBorders>
            <w:noWrap/>
            <w:vAlign w:val="center"/>
          </w:tcPr>
          <w:p w14:paraId="5790E3C2"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2</w:t>
            </w:r>
          </w:p>
        </w:tc>
        <w:tc>
          <w:tcPr>
            <w:tcW w:w="614" w:type="pct"/>
            <w:tcBorders>
              <w:top w:val="single" w:sz="4" w:space="0" w:color="000000"/>
              <w:left w:val="single" w:sz="4" w:space="0" w:color="000000"/>
              <w:bottom w:val="single" w:sz="4" w:space="0" w:color="000000"/>
              <w:right w:val="single" w:sz="4" w:space="0" w:color="000000"/>
            </w:tcBorders>
            <w:noWrap/>
            <w:vAlign w:val="center"/>
          </w:tcPr>
          <w:p w14:paraId="6C7E74EC"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92" w:type="pct"/>
            <w:tcBorders>
              <w:top w:val="single" w:sz="4" w:space="0" w:color="000000"/>
              <w:left w:val="single" w:sz="4" w:space="0" w:color="000000"/>
              <w:bottom w:val="single" w:sz="4" w:space="0" w:color="000000"/>
              <w:right w:val="single" w:sz="4" w:space="0" w:color="000000"/>
            </w:tcBorders>
            <w:noWrap/>
            <w:vAlign w:val="center"/>
          </w:tcPr>
          <w:p w14:paraId="4A586DB5"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918" w:type="pct"/>
            <w:tcBorders>
              <w:top w:val="single" w:sz="4" w:space="0" w:color="000000"/>
              <w:left w:val="single" w:sz="4" w:space="0" w:color="000000"/>
              <w:bottom w:val="single" w:sz="4" w:space="0" w:color="000000"/>
              <w:right w:val="single" w:sz="4" w:space="0" w:color="000000"/>
            </w:tcBorders>
            <w:noWrap/>
            <w:vAlign w:val="center"/>
          </w:tcPr>
          <w:p w14:paraId="3D7588DA"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noWrap/>
            <w:vAlign w:val="center"/>
          </w:tcPr>
          <w:p w14:paraId="610FF3B4"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32DC4BDF" w14:textId="77777777">
        <w:trPr>
          <w:trHeight w:val="283"/>
          <w:jc w:val="center"/>
        </w:trPr>
        <w:tc>
          <w:tcPr>
            <w:tcW w:w="2970" w:type="pct"/>
            <w:gridSpan w:val="5"/>
            <w:tcBorders>
              <w:top w:val="single" w:sz="4" w:space="0" w:color="000000"/>
              <w:left w:val="single" w:sz="4" w:space="0" w:color="000000"/>
              <w:bottom w:val="single" w:sz="4" w:space="0" w:color="000000"/>
              <w:right w:val="single" w:sz="4" w:space="0" w:color="000000"/>
            </w:tcBorders>
            <w:vAlign w:val="center"/>
          </w:tcPr>
          <w:p w14:paraId="2A871E36" w14:textId="77777777" w:rsidR="00A61ED1" w:rsidRPr="0015715D" w:rsidRDefault="00000000">
            <w:pPr>
              <w:widowControl/>
              <w:spacing w:line="360" w:lineRule="exact"/>
              <w:jc w:val="left"/>
              <w:textAlignment w:val="center"/>
              <w:rPr>
                <w:rFonts w:ascii="宋体" w:hAnsi="宋体" w:hint="eastAsia"/>
                <w:b/>
                <w:bCs/>
                <w:color w:val="000000" w:themeColor="text1"/>
                <w:szCs w:val="21"/>
              </w:rPr>
            </w:pPr>
            <w:r w:rsidRPr="0015715D">
              <w:rPr>
                <w:rFonts w:ascii="宋体" w:hAnsi="宋体" w:cs="宋体" w:hint="eastAsia"/>
                <w:b/>
                <w:bCs/>
                <w:color w:val="000000" w:themeColor="text1"/>
                <w:kern w:val="0"/>
                <w:szCs w:val="21"/>
                <w:lang w:bidi="ar"/>
              </w:rPr>
              <w:t>（三）系统软件</w:t>
            </w:r>
          </w:p>
        </w:tc>
        <w:tc>
          <w:tcPr>
            <w:tcW w:w="592" w:type="pct"/>
            <w:tcBorders>
              <w:top w:val="single" w:sz="4" w:space="0" w:color="000000"/>
              <w:left w:val="single" w:sz="4" w:space="0" w:color="000000"/>
              <w:bottom w:val="single" w:sz="4" w:space="0" w:color="000000"/>
              <w:right w:val="single" w:sz="4" w:space="0" w:color="000000"/>
            </w:tcBorders>
            <w:vAlign w:val="center"/>
          </w:tcPr>
          <w:p w14:paraId="1C9EC6D3"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918" w:type="pct"/>
            <w:tcBorders>
              <w:top w:val="single" w:sz="4" w:space="0" w:color="000000"/>
              <w:left w:val="single" w:sz="4" w:space="0" w:color="000000"/>
              <w:bottom w:val="single" w:sz="4" w:space="0" w:color="000000"/>
              <w:right w:val="single" w:sz="4" w:space="0" w:color="000000"/>
            </w:tcBorders>
            <w:vAlign w:val="center"/>
          </w:tcPr>
          <w:p w14:paraId="123E51E4"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7BD84502" w14:textId="77777777" w:rsidR="00A61ED1" w:rsidRPr="0015715D" w:rsidRDefault="00A61ED1">
            <w:pPr>
              <w:widowControl/>
              <w:spacing w:line="360" w:lineRule="exact"/>
              <w:jc w:val="left"/>
              <w:textAlignment w:val="center"/>
              <w:rPr>
                <w:rFonts w:ascii="宋体" w:hAnsi="宋体" w:cs="宋体" w:hint="eastAsia"/>
                <w:b/>
                <w:bCs/>
                <w:color w:val="000000" w:themeColor="text1"/>
                <w:kern w:val="0"/>
                <w:szCs w:val="21"/>
                <w:lang w:bidi="ar"/>
              </w:rPr>
            </w:pPr>
          </w:p>
        </w:tc>
      </w:tr>
      <w:tr w:rsidR="00A61ED1" w:rsidRPr="0015715D" w14:paraId="2092A2B1" w14:textId="77777777">
        <w:trPr>
          <w:trHeight w:val="283"/>
          <w:jc w:val="center"/>
        </w:trPr>
        <w:tc>
          <w:tcPr>
            <w:tcW w:w="232" w:type="pct"/>
            <w:tcBorders>
              <w:top w:val="single" w:sz="4" w:space="0" w:color="000000"/>
              <w:left w:val="single" w:sz="4" w:space="0" w:color="000000"/>
              <w:bottom w:val="single" w:sz="4" w:space="0" w:color="000000"/>
              <w:right w:val="single" w:sz="4" w:space="0" w:color="000000"/>
            </w:tcBorders>
            <w:vAlign w:val="center"/>
          </w:tcPr>
          <w:p w14:paraId="48578473"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1636" w:type="pct"/>
            <w:tcBorders>
              <w:top w:val="single" w:sz="4" w:space="0" w:color="000000"/>
              <w:left w:val="single" w:sz="4" w:space="0" w:color="000000"/>
              <w:bottom w:val="single" w:sz="4" w:space="0" w:color="000000"/>
              <w:right w:val="single" w:sz="4" w:space="0" w:color="000000"/>
            </w:tcBorders>
            <w:vAlign w:val="center"/>
          </w:tcPr>
          <w:p w14:paraId="608112D5"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监测站系统软件</w:t>
            </w:r>
          </w:p>
        </w:tc>
        <w:tc>
          <w:tcPr>
            <w:tcW w:w="251" w:type="pct"/>
            <w:tcBorders>
              <w:top w:val="single" w:sz="4" w:space="0" w:color="000000"/>
              <w:left w:val="single" w:sz="4" w:space="0" w:color="000000"/>
              <w:bottom w:val="single" w:sz="4" w:space="0" w:color="000000"/>
              <w:right w:val="single" w:sz="4" w:space="0" w:color="000000"/>
            </w:tcBorders>
            <w:vAlign w:val="center"/>
          </w:tcPr>
          <w:p w14:paraId="52BC542A" w14:textId="77777777" w:rsidR="00A61ED1" w:rsidRPr="0015715D" w:rsidRDefault="00000000">
            <w:pPr>
              <w:widowControl/>
              <w:spacing w:line="360" w:lineRule="exact"/>
              <w:jc w:val="left"/>
              <w:textAlignment w:val="center"/>
              <w:rPr>
                <w:rFonts w:ascii="宋体" w:hAnsi="宋体" w:cs="宋体" w:hint="eastAsia"/>
                <w:color w:val="000000" w:themeColor="text1"/>
                <w:szCs w:val="21"/>
              </w:rPr>
            </w:pPr>
            <w:r w:rsidRPr="0015715D">
              <w:rPr>
                <w:rFonts w:ascii="宋体" w:hAnsi="宋体" w:cs="宋体" w:hint="eastAsia"/>
                <w:color w:val="000000" w:themeColor="text1"/>
                <w:kern w:val="0"/>
                <w:szCs w:val="21"/>
                <w:lang w:bidi="ar"/>
              </w:rPr>
              <w:t>套</w:t>
            </w:r>
          </w:p>
        </w:tc>
        <w:tc>
          <w:tcPr>
            <w:tcW w:w="236" w:type="pct"/>
            <w:tcBorders>
              <w:top w:val="single" w:sz="4" w:space="0" w:color="000000"/>
              <w:left w:val="single" w:sz="4" w:space="0" w:color="000000"/>
              <w:bottom w:val="single" w:sz="4" w:space="0" w:color="000000"/>
              <w:right w:val="single" w:sz="4" w:space="0" w:color="000000"/>
            </w:tcBorders>
            <w:vAlign w:val="center"/>
          </w:tcPr>
          <w:p w14:paraId="1DF5A07C" w14:textId="77777777" w:rsidR="00A61ED1" w:rsidRPr="0015715D" w:rsidRDefault="00000000">
            <w:pPr>
              <w:widowControl/>
              <w:spacing w:line="360" w:lineRule="exact"/>
              <w:jc w:val="left"/>
              <w:textAlignment w:val="center"/>
              <w:rPr>
                <w:rFonts w:ascii="宋体" w:hAnsi="宋体" w:hint="eastAsia"/>
                <w:color w:val="000000" w:themeColor="text1"/>
                <w:szCs w:val="21"/>
              </w:rPr>
            </w:pPr>
            <w:r w:rsidRPr="0015715D">
              <w:rPr>
                <w:rFonts w:ascii="宋体" w:hAnsi="宋体" w:cs="宋体" w:hint="eastAsia"/>
                <w:color w:val="000000" w:themeColor="text1"/>
                <w:kern w:val="0"/>
                <w:szCs w:val="21"/>
                <w:lang w:bidi="ar"/>
              </w:rPr>
              <w:t>1</w:t>
            </w:r>
          </w:p>
        </w:tc>
        <w:tc>
          <w:tcPr>
            <w:tcW w:w="614" w:type="pct"/>
            <w:tcBorders>
              <w:top w:val="single" w:sz="4" w:space="0" w:color="000000"/>
              <w:left w:val="single" w:sz="4" w:space="0" w:color="000000"/>
              <w:bottom w:val="single" w:sz="4" w:space="0" w:color="000000"/>
              <w:right w:val="single" w:sz="4" w:space="0" w:color="000000"/>
            </w:tcBorders>
            <w:vAlign w:val="center"/>
          </w:tcPr>
          <w:p w14:paraId="731A64A0" w14:textId="77777777" w:rsidR="00A61ED1" w:rsidRPr="0015715D" w:rsidRDefault="00A61ED1">
            <w:pPr>
              <w:widowControl/>
              <w:spacing w:line="360" w:lineRule="exact"/>
              <w:jc w:val="left"/>
              <w:textAlignment w:val="center"/>
              <w:rPr>
                <w:rFonts w:ascii="宋体" w:hAnsi="宋体" w:hint="eastAsia"/>
                <w:color w:val="000000" w:themeColor="text1"/>
                <w:szCs w:val="21"/>
              </w:rPr>
            </w:pPr>
          </w:p>
        </w:tc>
        <w:tc>
          <w:tcPr>
            <w:tcW w:w="592" w:type="pct"/>
            <w:tcBorders>
              <w:top w:val="single" w:sz="4" w:space="0" w:color="000000"/>
              <w:left w:val="single" w:sz="4" w:space="0" w:color="000000"/>
              <w:bottom w:val="single" w:sz="4" w:space="0" w:color="000000"/>
              <w:right w:val="single" w:sz="4" w:space="0" w:color="000000"/>
            </w:tcBorders>
            <w:vAlign w:val="center"/>
          </w:tcPr>
          <w:p w14:paraId="56933513"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918" w:type="pct"/>
            <w:tcBorders>
              <w:top w:val="single" w:sz="4" w:space="0" w:color="000000"/>
              <w:left w:val="single" w:sz="4" w:space="0" w:color="000000"/>
              <w:bottom w:val="single" w:sz="4" w:space="0" w:color="000000"/>
              <w:right w:val="single" w:sz="4" w:space="0" w:color="000000"/>
            </w:tcBorders>
            <w:vAlign w:val="center"/>
          </w:tcPr>
          <w:p w14:paraId="686809EB"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c>
          <w:tcPr>
            <w:tcW w:w="518" w:type="pct"/>
            <w:tcBorders>
              <w:top w:val="single" w:sz="4" w:space="0" w:color="000000"/>
              <w:left w:val="single" w:sz="4" w:space="0" w:color="000000"/>
              <w:bottom w:val="single" w:sz="4" w:space="0" w:color="000000"/>
              <w:right w:val="single" w:sz="4" w:space="0" w:color="000000"/>
            </w:tcBorders>
            <w:vAlign w:val="center"/>
          </w:tcPr>
          <w:p w14:paraId="7A516B69" w14:textId="77777777" w:rsidR="00A61ED1" w:rsidRPr="0015715D" w:rsidRDefault="00A61ED1">
            <w:pPr>
              <w:widowControl/>
              <w:spacing w:line="360" w:lineRule="exact"/>
              <w:jc w:val="left"/>
              <w:textAlignment w:val="center"/>
              <w:rPr>
                <w:rFonts w:ascii="宋体" w:hAnsi="宋体" w:cs="宋体" w:hint="eastAsia"/>
                <w:color w:val="000000" w:themeColor="text1"/>
                <w:kern w:val="0"/>
                <w:szCs w:val="21"/>
                <w:lang w:bidi="ar"/>
              </w:rPr>
            </w:pPr>
          </w:p>
        </w:tc>
      </w:tr>
      <w:tr w:rsidR="00A61ED1" w:rsidRPr="0015715D" w14:paraId="6A3FEA19" w14:textId="77777777">
        <w:tblPrEx>
          <w:tblBorders>
            <w:top w:val="single" w:sz="4" w:space="0" w:color="auto"/>
            <w:left w:val="single" w:sz="4" w:space="0" w:color="auto"/>
            <w:bottom w:val="single" w:sz="4" w:space="0" w:color="auto"/>
            <w:right w:val="single" w:sz="4" w:space="0" w:color="auto"/>
            <w:insideH w:val="outset" w:sz="6" w:space="0" w:color="auto"/>
            <w:insideV w:val="outset" w:sz="6" w:space="0" w:color="auto"/>
          </w:tblBorders>
        </w:tblPrEx>
        <w:trPr>
          <w:trHeight w:hRule="exact" w:val="851"/>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34782A68" w14:textId="77777777" w:rsidR="00A61ED1" w:rsidRPr="0015715D" w:rsidRDefault="00000000">
            <w:pPr>
              <w:spacing w:line="360" w:lineRule="exact"/>
              <w:jc w:val="left"/>
              <w:rPr>
                <w:rFonts w:ascii="宋体" w:hAnsi="宋体" w:hint="eastAsia"/>
                <w:color w:val="000000" w:themeColor="text1"/>
                <w:szCs w:val="21"/>
              </w:rPr>
            </w:pPr>
            <w:r w:rsidRPr="0015715D">
              <w:rPr>
                <w:rFonts w:ascii="宋体" w:hAnsi="宋体"/>
                <w:color w:val="000000" w:themeColor="text1"/>
                <w:szCs w:val="21"/>
              </w:rPr>
              <w:t>报价合计：</w:t>
            </w:r>
          </w:p>
          <w:p w14:paraId="00FFA3EA" w14:textId="77777777" w:rsidR="00A61ED1" w:rsidRPr="0015715D" w:rsidRDefault="00000000">
            <w:pPr>
              <w:jc w:val="left"/>
              <w:rPr>
                <w:rFonts w:ascii="宋体" w:hAnsi="宋体" w:hint="eastAsia"/>
                <w:color w:val="000000" w:themeColor="text1"/>
                <w:spacing w:val="20"/>
                <w:szCs w:val="21"/>
              </w:rPr>
            </w:pPr>
            <w:r w:rsidRPr="0015715D">
              <w:rPr>
                <w:rFonts w:ascii="宋体" w:hAnsi="宋体"/>
                <w:color w:val="000000" w:themeColor="text1"/>
                <w:szCs w:val="21"/>
              </w:rPr>
              <w:t>（大写）人民币</w:t>
            </w:r>
            <w:r w:rsidRPr="0015715D">
              <w:rPr>
                <w:rFonts w:ascii="宋体" w:hAnsi="宋体"/>
                <w:color w:val="000000" w:themeColor="text1"/>
                <w:szCs w:val="21"/>
                <w:u w:val="single"/>
              </w:rPr>
              <w:t xml:space="preserve">                                       </w:t>
            </w:r>
            <w:r w:rsidRPr="0015715D">
              <w:rPr>
                <w:rFonts w:ascii="宋体" w:hAnsi="宋体"/>
                <w:color w:val="000000" w:themeColor="text1"/>
                <w:szCs w:val="21"/>
              </w:rPr>
              <w:t xml:space="preserve">（￥ </w:t>
            </w:r>
            <w:r w:rsidRPr="0015715D">
              <w:rPr>
                <w:rFonts w:ascii="宋体" w:hAnsi="宋体"/>
                <w:color w:val="000000" w:themeColor="text1"/>
                <w:szCs w:val="21"/>
                <w:u w:val="single"/>
              </w:rPr>
              <w:t xml:space="preserve">               </w:t>
            </w:r>
            <w:r w:rsidRPr="0015715D">
              <w:rPr>
                <w:rFonts w:ascii="宋体" w:hAnsi="宋体"/>
                <w:color w:val="000000" w:themeColor="text1"/>
                <w:szCs w:val="21"/>
              </w:rPr>
              <w:t>）</w:t>
            </w:r>
          </w:p>
        </w:tc>
      </w:tr>
      <w:tr w:rsidR="00A61ED1" w:rsidRPr="0015715D" w14:paraId="1C6FA211" w14:textId="77777777">
        <w:tblPrEx>
          <w:tblBorders>
            <w:top w:val="single" w:sz="4" w:space="0" w:color="auto"/>
            <w:left w:val="single" w:sz="4" w:space="0" w:color="auto"/>
            <w:bottom w:val="single" w:sz="4" w:space="0" w:color="auto"/>
            <w:right w:val="single" w:sz="4" w:space="0" w:color="auto"/>
            <w:insideH w:val="outset" w:sz="6" w:space="0" w:color="auto"/>
            <w:insideV w:val="outset" w:sz="6" w:space="0" w:color="auto"/>
          </w:tblBorders>
        </w:tblPrEx>
        <w:trPr>
          <w:trHeight w:hRule="exact" w:val="851"/>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3104B3BA" w14:textId="77777777" w:rsidR="00A61ED1" w:rsidRPr="0015715D" w:rsidRDefault="00000000">
            <w:pPr>
              <w:jc w:val="left"/>
              <w:rPr>
                <w:rFonts w:ascii="宋体" w:hAnsi="宋体" w:hint="eastAsia"/>
                <w:color w:val="000000" w:themeColor="text1"/>
                <w:spacing w:val="20"/>
                <w:szCs w:val="21"/>
              </w:rPr>
            </w:pPr>
            <w:r w:rsidRPr="0015715D">
              <w:rPr>
                <w:rFonts w:ascii="宋体" w:hAnsi="宋体"/>
                <w:color w:val="000000" w:themeColor="text1"/>
                <w:szCs w:val="21"/>
              </w:rPr>
              <w:t>投标货物中，属于小微企业生产的产品总值为￥</w:t>
            </w:r>
            <w:r w:rsidRPr="0015715D">
              <w:rPr>
                <w:rFonts w:ascii="宋体" w:hAnsi="宋体"/>
                <w:color w:val="000000" w:themeColor="text1"/>
                <w:szCs w:val="21"/>
                <w:u w:val="single"/>
              </w:rPr>
              <w:t xml:space="preserve">      </w:t>
            </w:r>
            <w:r w:rsidRPr="0015715D">
              <w:rPr>
                <w:rFonts w:ascii="宋体" w:hAnsi="宋体"/>
                <w:color w:val="000000" w:themeColor="text1"/>
                <w:szCs w:val="21"/>
              </w:rPr>
              <w:t>，占本投标报价的比例为</w:t>
            </w:r>
            <w:r w:rsidRPr="0015715D">
              <w:rPr>
                <w:rFonts w:ascii="宋体" w:hAnsi="宋体"/>
                <w:color w:val="000000" w:themeColor="text1"/>
                <w:szCs w:val="21"/>
                <w:u w:val="single"/>
              </w:rPr>
              <w:t xml:space="preserve">    %</w:t>
            </w:r>
            <w:r w:rsidRPr="0015715D">
              <w:rPr>
                <w:rFonts w:ascii="宋体" w:hAnsi="宋体"/>
                <w:color w:val="000000" w:themeColor="text1"/>
                <w:szCs w:val="21"/>
              </w:rPr>
              <w:t>；属于优先采购节能产品总值为￥</w:t>
            </w:r>
            <w:r w:rsidRPr="0015715D">
              <w:rPr>
                <w:rFonts w:ascii="宋体" w:hAnsi="宋体"/>
                <w:color w:val="000000" w:themeColor="text1"/>
                <w:szCs w:val="21"/>
                <w:u w:val="single"/>
              </w:rPr>
              <w:t xml:space="preserve">      </w:t>
            </w:r>
            <w:r w:rsidRPr="0015715D">
              <w:rPr>
                <w:rFonts w:ascii="宋体" w:hAnsi="宋体"/>
                <w:color w:val="000000" w:themeColor="text1"/>
                <w:szCs w:val="21"/>
              </w:rPr>
              <w:t>，占本投标报价的比例为</w:t>
            </w:r>
            <w:r w:rsidRPr="0015715D">
              <w:rPr>
                <w:rFonts w:ascii="宋体" w:hAnsi="宋体"/>
                <w:color w:val="000000" w:themeColor="text1"/>
                <w:szCs w:val="21"/>
                <w:u w:val="single"/>
              </w:rPr>
              <w:t xml:space="preserve">      %</w:t>
            </w:r>
            <w:r w:rsidRPr="0015715D">
              <w:rPr>
                <w:rFonts w:ascii="宋体" w:hAnsi="宋体"/>
                <w:color w:val="000000" w:themeColor="text1"/>
                <w:szCs w:val="21"/>
              </w:rPr>
              <w:t>；属于优先采购环境标志产品总值为￥</w:t>
            </w:r>
            <w:r w:rsidRPr="0015715D">
              <w:rPr>
                <w:rFonts w:ascii="宋体" w:hAnsi="宋体"/>
                <w:color w:val="000000" w:themeColor="text1"/>
                <w:szCs w:val="21"/>
                <w:u w:val="single"/>
              </w:rPr>
              <w:t xml:space="preserve">      </w:t>
            </w:r>
            <w:r w:rsidRPr="0015715D">
              <w:rPr>
                <w:rFonts w:ascii="宋体" w:hAnsi="宋体"/>
                <w:color w:val="000000" w:themeColor="text1"/>
                <w:szCs w:val="21"/>
              </w:rPr>
              <w:t>，占本投标报价的比例为</w:t>
            </w:r>
            <w:r w:rsidRPr="0015715D">
              <w:rPr>
                <w:rFonts w:ascii="宋体" w:hAnsi="宋体"/>
                <w:color w:val="000000" w:themeColor="text1"/>
                <w:szCs w:val="21"/>
                <w:u w:val="single"/>
              </w:rPr>
              <w:t xml:space="preserve">    %</w:t>
            </w:r>
            <w:r w:rsidRPr="0015715D">
              <w:rPr>
                <w:rFonts w:ascii="宋体" w:hAnsi="宋体"/>
                <w:color w:val="000000" w:themeColor="text1"/>
                <w:szCs w:val="21"/>
              </w:rPr>
              <w:t>。</w:t>
            </w:r>
          </w:p>
        </w:tc>
      </w:tr>
    </w:tbl>
    <w:p w14:paraId="01A92233" w14:textId="77777777" w:rsidR="00A61ED1" w:rsidRPr="0015715D" w:rsidRDefault="00000000">
      <w:pPr>
        <w:snapToGrid w:val="0"/>
        <w:spacing w:before="50" w:afterLines="50" w:after="120" w:line="440" w:lineRule="exact"/>
        <w:jc w:val="left"/>
        <w:rPr>
          <w:color w:val="000000" w:themeColor="text1"/>
          <w:spacing w:val="20"/>
          <w:szCs w:val="21"/>
          <w:lang w:bidi="ar"/>
        </w:rPr>
      </w:pPr>
      <w:r w:rsidRPr="0015715D">
        <w:rPr>
          <w:rFonts w:cs="宋体" w:hint="eastAsia"/>
          <w:color w:val="000000" w:themeColor="text1"/>
          <w:szCs w:val="21"/>
          <w:lang w:bidi="ar"/>
        </w:rPr>
        <w:t>供应商名称</w:t>
      </w:r>
      <w:r w:rsidRPr="0015715D">
        <w:rPr>
          <w:color w:val="000000" w:themeColor="text1"/>
          <w:szCs w:val="21"/>
          <w:lang w:bidi="ar"/>
        </w:rPr>
        <w:t>(</w:t>
      </w:r>
      <w:r w:rsidRPr="0015715D">
        <w:rPr>
          <w:rFonts w:cs="宋体" w:hint="eastAsia"/>
          <w:color w:val="000000" w:themeColor="text1"/>
          <w:szCs w:val="21"/>
          <w:lang w:bidi="ar"/>
        </w:rPr>
        <w:t>电子签章</w:t>
      </w:r>
      <w:r w:rsidRPr="0015715D">
        <w:rPr>
          <w:color w:val="000000" w:themeColor="text1"/>
          <w:szCs w:val="21"/>
          <w:lang w:bidi="ar"/>
        </w:rPr>
        <w:t>)</w:t>
      </w:r>
      <w:r w:rsidRPr="0015715D">
        <w:rPr>
          <w:rFonts w:cs="宋体" w:hint="eastAsia"/>
          <w:color w:val="000000" w:themeColor="text1"/>
          <w:spacing w:val="20"/>
          <w:szCs w:val="21"/>
          <w:lang w:bidi="ar"/>
        </w:rPr>
        <w:t>：</w:t>
      </w:r>
    </w:p>
    <w:p w14:paraId="50919E99" w14:textId="77777777" w:rsidR="00A61ED1" w:rsidRPr="0015715D" w:rsidRDefault="00000000">
      <w:pPr>
        <w:snapToGrid w:val="0"/>
        <w:spacing w:before="50" w:afterLines="50" w:after="120" w:line="440" w:lineRule="exact"/>
        <w:jc w:val="left"/>
        <w:rPr>
          <w:rFonts w:cs="宋体"/>
          <w:color w:val="000000" w:themeColor="text1"/>
          <w:spacing w:val="20"/>
          <w:szCs w:val="21"/>
          <w:lang w:bidi="ar"/>
        </w:rPr>
      </w:pPr>
      <w:r w:rsidRPr="0015715D">
        <w:rPr>
          <w:rFonts w:cs="宋体" w:hint="eastAsia"/>
          <w:color w:val="000000" w:themeColor="text1"/>
          <w:spacing w:val="20"/>
          <w:szCs w:val="21"/>
          <w:lang w:bidi="ar"/>
        </w:rPr>
        <w:t>日</w:t>
      </w:r>
      <w:r w:rsidRPr="0015715D">
        <w:rPr>
          <w:color w:val="000000" w:themeColor="text1"/>
          <w:spacing w:val="20"/>
          <w:szCs w:val="21"/>
          <w:lang w:bidi="ar"/>
        </w:rPr>
        <w:t xml:space="preserve">  </w:t>
      </w:r>
      <w:r w:rsidRPr="0015715D">
        <w:rPr>
          <w:rFonts w:cs="宋体" w:hint="eastAsia"/>
          <w:color w:val="000000" w:themeColor="text1"/>
          <w:spacing w:val="20"/>
          <w:szCs w:val="21"/>
          <w:lang w:bidi="ar"/>
        </w:rPr>
        <w:t>期：</w:t>
      </w:r>
    </w:p>
    <w:p w14:paraId="7D7E2387" w14:textId="77777777" w:rsidR="00A61ED1" w:rsidRPr="0015715D" w:rsidRDefault="00000000">
      <w:pPr>
        <w:snapToGrid w:val="0"/>
        <w:spacing w:before="50" w:afterLines="50" w:after="120"/>
        <w:jc w:val="left"/>
        <w:rPr>
          <w:color w:val="000000" w:themeColor="text1"/>
          <w:szCs w:val="21"/>
        </w:rPr>
      </w:pPr>
      <w:r w:rsidRPr="0015715D">
        <w:rPr>
          <w:color w:val="000000" w:themeColor="text1"/>
          <w:szCs w:val="21"/>
          <w:lang w:bidi="ar"/>
        </w:rPr>
        <w:br w:type="page"/>
      </w:r>
      <w:bookmarkStart w:id="235" w:name="_Hlk19115884"/>
      <w:bookmarkStart w:id="236" w:name="_Hlk65852042"/>
    </w:p>
    <w:p w14:paraId="6B25F670" w14:textId="77777777" w:rsidR="00A61ED1" w:rsidRPr="0015715D" w:rsidRDefault="00000000">
      <w:pPr>
        <w:tabs>
          <w:tab w:val="left" w:pos="312"/>
        </w:tabs>
        <w:spacing w:beforeLines="100" w:before="240" w:afterLines="100" w:after="240" w:line="320" w:lineRule="exact"/>
        <w:jc w:val="left"/>
        <w:rPr>
          <w:rFonts w:ascii="宋体" w:hAnsi="宋体" w:hint="eastAsia"/>
          <w:b/>
          <w:color w:val="000000" w:themeColor="text1"/>
          <w:szCs w:val="21"/>
        </w:rPr>
      </w:pPr>
      <w:bookmarkStart w:id="237" w:name="_Hlk88990880"/>
      <w:bookmarkEnd w:id="235"/>
      <w:bookmarkEnd w:id="236"/>
      <w:r w:rsidRPr="0015715D">
        <w:rPr>
          <w:rFonts w:ascii="宋体" w:hAnsi="宋体" w:hint="eastAsia"/>
          <w:b/>
          <w:color w:val="000000" w:themeColor="text1"/>
          <w:szCs w:val="21"/>
        </w:rPr>
        <w:t>3.</w:t>
      </w:r>
      <w:bookmarkEnd w:id="237"/>
      <w:r w:rsidRPr="0015715D">
        <w:rPr>
          <w:rFonts w:ascii="宋体" w:hAnsi="宋体" w:hint="eastAsia"/>
          <w:b/>
          <w:color w:val="000000" w:themeColor="text1"/>
          <w:szCs w:val="21"/>
        </w:rPr>
        <w:t>关于符合本国产品标准的声明函</w:t>
      </w:r>
    </w:p>
    <w:p w14:paraId="2A6C2565" w14:textId="77777777" w:rsidR="00A61ED1" w:rsidRPr="0015715D" w:rsidRDefault="00A61ED1">
      <w:pPr>
        <w:snapToGrid w:val="0"/>
        <w:spacing w:beforeLines="50" w:before="120" w:afterLines="100" w:after="240"/>
        <w:jc w:val="center"/>
        <w:rPr>
          <w:rFonts w:ascii="宋体" w:hAnsi="宋体" w:cs="仿宋" w:hint="eastAsia"/>
          <w:b/>
          <w:color w:val="000000" w:themeColor="text1"/>
          <w:szCs w:val="21"/>
        </w:rPr>
      </w:pPr>
    </w:p>
    <w:p w14:paraId="11E34D2A" w14:textId="77777777" w:rsidR="00A61ED1" w:rsidRPr="0015715D" w:rsidRDefault="00000000">
      <w:pPr>
        <w:snapToGrid w:val="0"/>
        <w:spacing w:beforeLines="50" w:before="120" w:afterLines="100" w:after="240"/>
        <w:jc w:val="center"/>
        <w:rPr>
          <w:rFonts w:ascii="宋体" w:hAnsi="宋体" w:cstheme="minorEastAsia" w:hint="eastAsia"/>
          <w:color w:val="000000" w:themeColor="text1"/>
          <w:szCs w:val="21"/>
        </w:rPr>
      </w:pPr>
      <w:r w:rsidRPr="0015715D">
        <w:rPr>
          <w:rFonts w:ascii="宋体" w:hAnsi="宋体" w:cstheme="minorEastAsia" w:hint="eastAsia"/>
          <w:b/>
          <w:color w:val="000000" w:themeColor="text1"/>
          <w:szCs w:val="21"/>
        </w:rPr>
        <w:t>关于符合本国产品标准的声明函</w:t>
      </w:r>
    </w:p>
    <w:p w14:paraId="581403F2" w14:textId="77777777" w:rsidR="00A61ED1" w:rsidRPr="0015715D" w:rsidRDefault="00000000">
      <w:pPr>
        <w:spacing w:line="360" w:lineRule="auto"/>
        <w:ind w:firstLineChars="200" w:firstLine="420"/>
        <w:rPr>
          <w:rFonts w:ascii="宋体" w:hAnsi="宋体" w:cstheme="minorEastAsia" w:hint="eastAsia"/>
          <w:color w:val="000000" w:themeColor="text1"/>
          <w:szCs w:val="21"/>
        </w:rPr>
      </w:pPr>
      <w:r w:rsidRPr="0015715D">
        <w:rPr>
          <w:rFonts w:ascii="宋体" w:hAnsi="宋体" w:cstheme="minorEastAsia" w:hint="eastAsia"/>
          <w:color w:val="000000" w:themeColor="text1"/>
          <w:szCs w:val="21"/>
        </w:rPr>
        <w:t>本公司（单位）郑重声明，根据《国务院办公厅关于在政府采购中实施本国产品标准及相关政策的通知》（国办发〔2025〕34号）的规定，本公司（单位）提供的以下产品属于本国产品。具体情况如下：</w:t>
      </w:r>
    </w:p>
    <w:p w14:paraId="12E843E4" w14:textId="77777777" w:rsidR="00A61ED1" w:rsidRPr="0015715D" w:rsidRDefault="00000000">
      <w:pPr>
        <w:spacing w:line="360" w:lineRule="auto"/>
        <w:ind w:firstLineChars="200" w:firstLine="420"/>
        <w:rPr>
          <w:rFonts w:ascii="宋体" w:hAnsi="宋体" w:cstheme="minorEastAsia" w:hint="eastAsia"/>
          <w:color w:val="000000" w:themeColor="text1"/>
          <w:szCs w:val="21"/>
        </w:rPr>
      </w:pPr>
      <w:r w:rsidRPr="0015715D">
        <w:rPr>
          <w:rFonts w:ascii="宋体" w:hAnsi="宋体" w:cstheme="minorEastAsia" w:hint="eastAsia"/>
          <w:color w:val="000000" w:themeColor="text1"/>
          <w:szCs w:val="21"/>
        </w:rPr>
        <w:t>1.（</w:t>
      </w:r>
      <w:r w:rsidRPr="0015715D">
        <w:rPr>
          <w:rFonts w:ascii="宋体" w:hAnsi="宋体" w:cstheme="minorEastAsia" w:hint="eastAsia"/>
          <w:i/>
          <w:iCs/>
          <w:color w:val="000000" w:themeColor="text1"/>
          <w:szCs w:val="21"/>
          <w:u w:val="single"/>
        </w:rPr>
        <w:t>产品名称1</w:t>
      </w:r>
      <w:r w:rsidRPr="0015715D">
        <w:rPr>
          <w:rFonts w:ascii="宋体" w:hAnsi="宋体" w:cstheme="minorEastAsia" w:hint="eastAsia"/>
          <w:color w:val="000000" w:themeColor="text1"/>
          <w:szCs w:val="21"/>
        </w:rPr>
        <w:t>）</w:t>
      </w:r>
      <w:r w:rsidRPr="0015715D">
        <w:rPr>
          <w:rFonts w:ascii="宋体" w:hAnsi="宋体" w:cstheme="minorEastAsia" w:hint="eastAsia"/>
          <w:i/>
          <w:iCs/>
          <w:color w:val="000000" w:themeColor="text1"/>
          <w:szCs w:val="21"/>
          <w:vertAlign w:val="superscript"/>
        </w:rPr>
        <w:t>1</w:t>
      </w:r>
      <w:r w:rsidRPr="0015715D">
        <w:rPr>
          <w:rFonts w:ascii="宋体" w:hAnsi="宋体" w:cstheme="minorEastAsia" w:hint="eastAsia"/>
          <w:color w:val="000000" w:themeColor="text1"/>
          <w:szCs w:val="21"/>
        </w:rPr>
        <w:t>，生产厂为（</w:t>
      </w:r>
      <w:r w:rsidRPr="0015715D">
        <w:rPr>
          <w:rFonts w:ascii="宋体" w:hAnsi="宋体" w:cstheme="minorEastAsia" w:hint="eastAsia"/>
          <w:i/>
          <w:iCs/>
          <w:color w:val="000000" w:themeColor="text1"/>
          <w:szCs w:val="21"/>
          <w:u w:val="single"/>
        </w:rPr>
        <w:t>厂名</w:t>
      </w:r>
      <w:r w:rsidRPr="0015715D">
        <w:rPr>
          <w:rFonts w:ascii="宋体" w:hAnsi="宋体" w:cstheme="minorEastAsia" w:hint="eastAsia"/>
          <w:color w:val="000000" w:themeColor="text1"/>
          <w:szCs w:val="21"/>
        </w:rPr>
        <w:t>）</w:t>
      </w:r>
      <w:r w:rsidRPr="0015715D">
        <w:rPr>
          <w:rFonts w:ascii="宋体" w:hAnsi="宋体" w:cstheme="minorEastAsia" w:hint="eastAsia"/>
          <w:i/>
          <w:iCs/>
          <w:color w:val="000000" w:themeColor="text1"/>
          <w:szCs w:val="21"/>
          <w:vertAlign w:val="superscript"/>
        </w:rPr>
        <w:t>2</w:t>
      </w:r>
      <w:r w:rsidRPr="0015715D">
        <w:rPr>
          <w:rFonts w:ascii="宋体" w:hAnsi="宋体" w:cstheme="minorEastAsia" w:hint="eastAsia"/>
          <w:color w:val="000000" w:themeColor="text1"/>
          <w:szCs w:val="21"/>
        </w:rPr>
        <w:t>，厂址为（</w:t>
      </w:r>
      <w:r w:rsidRPr="0015715D">
        <w:rPr>
          <w:rFonts w:ascii="宋体" w:hAnsi="宋体" w:cstheme="minorEastAsia" w:hint="eastAsia"/>
          <w:i/>
          <w:iCs/>
          <w:color w:val="000000" w:themeColor="text1"/>
          <w:szCs w:val="21"/>
          <w:u w:val="single"/>
        </w:rPr>
        <w:t>生产厂址</w:t>
      </w:r>
      <w:r w:rsidRPr="0015715D">
        <w:rPr>
          <w:rFonts w:ascii="宋体" w:hAnsi="宋体" w:cstheme="minorEastAsia" w:hint="eastAsia"/>
          <w:color w:val="000000" w:themeColor="text1"/>
          <w:szCs w:val="21"/>
        </w:rPr>
        <w:t>）。（</w:t>
      </w:r>
      <w:r w:rsidRPr="0015715D">
        <w:rPr>
          <w:rFonts w:ascii="宋体" w:hAnsi="宋体" w:cstheme="minorEastAsia" w:hint="eastAsia"/>
          <w:i/>
          <w:iCs/>
          <w:color w:val="000000" w:themeColor="text1"/>
          <w:szCs w:val="21"/>
          <w:u w:val="single"/>
        </w:rPr>
        <w:t>产品名称1</w:t>
      </w:r>
      <w:r w:rsidRPr="0015715D">
        <w:rPr>
          <w:rFonts w:ascii="宋体" w:hAnsi="宋体" w:cstheme="minorEastAsia" w:hint="eastAsia"/>
          <w:color w:val="000000" w:themeColor="text1"/>
          <w:szCs w:val="21"/>
        </w:rPr>
        <w:t>）的中国境内生产的组件成本占比≥（</w:t>
      </w:r>
      <w:r w:rsidRPr="0015715D">
        <w:rPr>
          <w:rFonts w:ascii="宋体" w:hAnsi="宋体" w:cstheme="minorEastAsia" w:hint="eastAsia"/>
          <w:i/>
          <w:iCs/>
          <w:color w:val="000000" w:themeColor="text1"/>
          <w:szCs w:val="21"/>
          <w:u w:val="single"/>
        </w:rPr>
        <w:t>规定比例</w:t>
      </w:r>
      <w:r w:rsidRPr="0015715D">
        <w:rPr>
          <w:rFonts w:ascii="宋体" w:hAnsi="宋体" w:cstheme="minorEastAsia" w:hint="eastAsia"/>
          <w:color w:val="000000" w:themeColor="text1"/>
          <w:szCs w:val="21"/>
        </w:rPr>
        <w:t>）</w:t>
      </w:r>
      <w:r w:rsidRPr="0015715D">
        <w:rPr>
          <w:rFonts w:ascii="宋体" w:hAnsi="宋体" w:cstheme="minorEastAsia" w:hint="eastAsia"/>
          <w:i/>
          <w:iCs/>
          <w:color w:val="000000" w:themeColor="text1"/>
          <w:szCs w:val="21"/>
          <w:vertAlign w:val="superscript"/>
        </w:rPr>
        <w:t>3</w:t>
      </w:r>
      <w:r w:rsidRPr="0015715D">
        <w:rPr>
          <w:rFonts w:ascii="宋体" w:hAnsi="宋体" w:cstheme="minorEastAsia" w:hint="eastAsia"/>
          <w:color w:val="000000" w:themeColor="text1"/>
          <w:szCs w:val="21"/>
        </w:rPr>
        <w:t>。（</w:t>
      </w:r>
      <w:r w:rsidRPr="0015715D">
        <w:rPr>
          <w:rFonts w:ascii="宋体" w:hAnsi="宋体" w:cstheme="minorEastAsia" w:hint="eastAsia"/>
          <w:i/>
          <w:iCs/>
          <w:color w:val="000000" w:themeColor="text1"/>
          <w:szCs w:val="21"/>
          <w:u w:val="single"/>
        </w:rPr>
        <w:t>产品名称1</w:t>
      </w:r>
      <w:r w:rsidRPr="0015715D">
        <w:rPr>
          <w:rFonts w:ascii="宋体" w:hAnsi="宋体" w:cstheme="minorEastAsia" w:hint="eastAsia"/>
          <w:color w:val="000000" w:themeColor="text1"/>
          <w:szCs w:val="21"/>
        </w:rPr>
        <w:t>）的（</w:t>
      </w:r>
      <w:r w:rsidRPr="0015715D">
        <w:rPr>
          <w:rFonts w:ascii="宋体" w:hAnsi="宋体" w:cstheme="minorEastAsia" w:hint="eastAsia"/>
          <w:i/>
          <w:iCs/>
          <w:color w:val="000000" w:themeColor="text1"/>
          <w:szCs w:val="21"/>
          <w:u w:val="single"/>
        </w:rPr>
        <w:t>关键组件</w:t>
      </w:r>
      <w:r w:rsidRPr="0015715D">
        <w:rPr>
          <w:rFonts w:ascii="宋体" w:hAnsi="宋体" w:cstheme="minorEastAsia" w:hint="eastAsia"/>
          <w:color w:val="000000" w:themeColor="text1"/>
          <w:szCs w:val="21"/>
        </w:rPr>
        <w:t>）</w:t>
      </w:r>
      <w:r w:rsidRPr="0015715D">
        <w:rPr>
          <w:rFonts w:ascii="宋体" w:hAnsi="宋体" w:cstheme="minorEastAsia" w:hint="eastAsia"/>
          <w:i/>
          <w:iCs/>
          <w:color w:val="000000" w:themeColor="text1"/>
          <w:szCs w:val="21"/>
          <w:vertAlign w:val="superscript"/>
        </w:rPr>
        <w:t>4</w:t>
      </w:r>
      <w:r w:rsidRPr="0015715D">
        <w:rPr>
          <w:rFonts w:ascii="宋体" w:hAnsi="宋体" w:cstheme="minorEastAsia" w:hint="eastAsia"/>
          <w:color w:val="000000" w:themeColor="text1"/>
          <w:szCs w:val="21"/>
        </w:rPr>
        <w:t>在中国境内生产。（</w:t>
      </w:r>
      <w:r w:rsidRPr="0015715D">
        <w:rPr>
          <w:rFonts w:ascii="宋体" w:hAnsi="宋体" w:cstheme="minorEastAsia" w:hint="eastAsia"/>
          <w:i/>
          <w:iCs/>
          <w:color w:val="000000" w:themeColor="text1"/>
          <w:szCs w:val="21"/>
          <w:u w:val="single"/>
        </w:rPr>
        <w:t>产品名称1</w:t>
      </w:r>
      <w:r w:rsidRPr="0015715D">
        <w:rPr>
          <w:rFonts w:ascii="宋体" w:hAnsi="宋体" w:cstheme="minorEastAsia" w:hint="eastAsia"/>
          <w:color w:val="000000" w:themeColor="text1"/>
          <w:szCs w:val="21"/>
        </w:rPr>
        <w:t>）的（</w:t>
      </w:r>
      <w:r w:rsidRPr="0015715D">
        <w:rPr>
          <w:rFonts w:ascii="宋体" w:hAnsi="宋体" w:cstheme="minorEastAsia" w:hint="eastAsia"/>
          <w:i/>
          <w:iCs/>
          <w:color w:val="000000" w:themeColor="text1"/>
          <w:szCs w:val="21"/>
          <w:u w:val="single"/>
        </w:rPr>
        <w:t>关键工序</w:t>
      </w:r>
      <w:r w:rsidRPr="0015715D">
        <w:rPr>
          <w:rFonts w:ascii="宋体" w:hAnsi="宋体" w:cstheme="minorEastAsia" w:hint="eastAsia"/>
          <w:color w:val="000000" w:themeColor="text1"/>
          <w:szCs w:val="21"/>
        </w:rPr>
        <w:t>）</w:t>
      </w:r>
      <w:r w:rsidRPr="0015715D">
        <w:rPr>
          <w:rFonts w:ascii="宋体" w:hAnsi="宋体" w:cstheme="minorEastAsia" w:hint="eastAsia"/>
          <w:i/>
          <w:iCs/>
          <w:color w:val="000000" w:themeColor="text1"/>
          <w:szCs w:val="21"/>
          <w:vertAlign w:val="superscript"/>
        </w:rPr>
        <w:t>5</w:t>
      </w:r>
      <w:r w:rsidRPr="0015715D">
        <w:rPr>
          <w:rFonts w:ascii="宋体" w:hAnsi="宋体" w:cstheme="minorEastAsia" w:hint="eastAsia"/>
          <w:color w:val="000000" w:themeColor="text1"/>
          <w:szCs w:val="21"/>
        </w:rPr>
        <w:t>在中国境内完成。</w:t>
      </w:r>
    </w:p>
    <w:p w14:paraId="738147A9" w14:textId="77777777" w:rsidR="00A61ED1" w:rsidRPr="0015715D" w:rsidRDefault="00000000">
      <w:pPr>
        <w:spacing w:line="360" w:lineRule="auto"/>
        <w:ind w:firstLineChars="200" w:firstLine="420"/>
        <w:rPr>
          <w:rFonts w:ascii="宋体" w:hAnsi="宋体" w:cstheme="minorEastAsia" w:hint="eastAsia"/>
          <w:color w:val="000000" w:themeColor="text1"/>
          <w:szCs w:val="21"/>
        </w:rPr>
      </w:pPr>
      <w:r w:rsidRPr="0015715D">
        <w:rPr>
          <w:rFonts w:ascii="宋体" w:hAnsi="宋体" w:cstheme="minorEastAsia" w:hint="eastAsia"/>
          <w:color w:val="000000" w:themeColor="text1"/>
          <w:szCs w:val="21"/>
        </w:rPr>
        <w:t>2.（</w:t>
      </w:r>
      <w:r w:rsidRPr="0015715D">
        <w:rPr>
          <w:rFonts w:ascii="宋体" w:hAnsi="宋体" w:cstheme="minorEastAsia" w:hint="eastAsia"/>
          <w:i/>
          <w:iCs/>
          <w:color w:val="000000" w:themeColor="text1"/>
          <w:szCs w:val="21"/>
          <w:u w:val="single"/>
        </w:rPr>
        <w:t>产品名称2</w:t>
      </w:r>
      <w:r w:rsidRPr="0015715D">
        <w:rPr>
          <w:rFonts w:ascii="宋体" w:hAnsi="宋体" w:cstheme="minorEastAsia" w:hint="eastAsia"/>
          <w:color w:val="000000" w:themeColor="text1"/>
          <w:szCs w:val="21"/>
        </w:rPr>
        <w:t>），生产厂为（</w:t>
      </w:r>
      <w:r w:rsidRPr="0015715D">
        <w:rPr>
          <w:rFonts w:ascii="宋体" w:hAnsi="宋体" w:cstheme="minorEastAsia" w:hint="eastAsia"/>
          <w:i/>
          <w:iCs/>
          <w:color w:val="000000" w:themeColor="text1"/>
          <w:szCs w:val="21"/>
          <w:u w:val="single"/>
        </w:rPr>
        <w:t>厂名</w:t>
      </w:r>
      <w:r w:rsidRPr="0015715D">
        <w:rPr>
          <w:rFonts w:ascii="宋体" w:hAnsi="宋体" w:cstheme="minorEastAsia" w:hint="eastAsia"/>
          <w:color w:val="000000" w:themeColor="text1"/>
          <w:szCs w:val="21"/>
        </w:rPr>
        <w:t>），厂址为（</w:t>
      </w:r>
      <w:r w:rsidRPr="0015715D">
        <w:rPr>
          <w:rFonts w:ascii="宋体" w:hAnsi="宋体" w:cstheme="minorEastAsia" w:hint="eastAsia"/>
          <w:i/>
          <w:iCs/>
          <w:color w:val="000000" w:themeColor="text1"/>
          <w:szCs w:val="21"/>
          <w:u w:val="single"/>
        </w:rPr>
        <w:t>生产厂址</w:t>
      </w:r>
      <w:r w:rsidRPr="0015715D">
        <w:rPr>
          <w:rFonts w:ascii="宋体" w:hAnsi="宋体" w:cstheme="minorEastAsia" w:hint="eastAsia"/>
          <w:color w:val="000000" w:themeColor="text1"/>
          <w:szCs w:val="21"/>
        </w:rPr>
        <w:t>）。（</w:t>
      </w:r>
      <w:r w:rsidRPr="0015715D">
        <w:rPr>
          <w:rFonts w:ascii="宋体" w:hAnsi="宋体" w:cstheme="minorEastAsia" w:hint="eastAsia"/>
          <w:i/>
          <w:iCs/>
          <w:color w:val="000000" w:themeColor="text1"/>
          <w:szCs w:val="21"/>
          <w:u w:val="single"/>
        </w:rPr>
        <w:t>产品名称2</w:t>
      </w:r>
      <w:r w:rsidRPr="0015715D">
        <w:rPr>
          <w:rFonts w:ascii="宋体" w:hAnsi="宋体" w:cstheme="minorEastAsia" w:hint="eastAsia"/>
          <w:color w:val="000000" w:themeColor="text1"/>
          <w:szCs w:val="21"/>
        </w:rPr>
        <w:t>）的中国境内生产的组件成本占比≥（</w:t>
      </w:r>
      <w:r w:rsidRPr="0015715D">
        <w:rPr>
          <w:rFonts w:ascii="宋体" w:hAnsi="宋体" w:cstheme="minorEastAsia" w:hint="eastAsia"/>
          <w:i/>
          <w:iCs/>
          <w:color w:val="000000" w:themeColor="text1"/>
          <w:szCs w:val="21"/>
          <w:u w:val="single"/>
        </w:rPr>
        <w:t>规定比例</w:t>
      </w:r>
      <w:r w:rsidRPr="0015715D">
        <w:rPr>
          <w:rFonts w:ascii="宋体" w:hAnsi="宋体" w:cstheme="minorEastAsia" w:hint="eastAsia"/>
          <w:color w:val="000000" w:themeColor="text1"/>
          <w:szCs w:val="21"/>
        </w:rPr>
        <w:t>）。（</w:t>
      </w:r>
      <w:r w:rsidRPr="0015715D">
        <w:rPr>
          <w:rFonts w:ascii="宋体" w:hAnsi="宋体" w:cstheme="minorEastAsia" w:hint="eastAsia"/>
          <w:i/>
          <w:iCs/>
          <w:color w:val="000000" w:themeColor="text1"/>
          <w:szCs w:val="21"/>
          <w:u w:val="single"/>
        </w:rPr>
        <w:t>产品名称2</w:t>
      </w:r>
      <w:r w:rsidRPr="0015715D">
        <w:rPr>
          <w:rFonts w:ascii="宋体" w:hAnsi="宋体" w:cstheme="minorEastAsia" w:hint="eastAsia"/>
          <w:color w:val="000000" w:themeColor="text1"/>
          <w:szCs w:val="21"/>
        </w:rPr>
        <w:t>）的（</w:t>
      </w:r>
      <w:r w:rsidRPr="0015715D">
        <w:rPr>
          <w:rFonts w:ascii="宋体" w:hAnsi="宋体" w:cstheme="minorEastAsia" w:hint="eastAsia"/>
          <w:i/>
          <w:iCs/>
          <w:color w:val="000000" w:themeColor="text1"/>
          <w:szCs w:val="21"/>
          <w:u w:val="single"/>
        </w:rPr>
        <w:t>关键组件</w:t>
      </w:r>
      <w:r w:rsidRPr="0015715D">
        <w:rPr>
          <w:rFonts w:ascii="宋体" w:hAnsi="宋体" w:cstheme="minorEastAsia" w:hint="eastAsia"/>
          <w:color w:val="000000" w:themeColor="text1"/>
          <w:szCs w:val="21"/>
        </w:rPr>
        <w:t>）在中国境内生产。（</w:t>
      </w:r>
      <w:r w:rsidRPr="0015715D">
        <w:rPr>
          <w:rFonts w:ascii="宋体" w:hAnsi="宋体" w:cstheme="minorEastAsia" w:hint="eastAsia"/>
          <w:i/>
          <w:iCs/>
          <w:color w:val="000000" w:themeColor="text1"/>
          <w:szCs w:val="21"/>
          <w:u w:val="single"/>
        </w:rPr>
        <w:t>产品名称2</w:t>
      </w:r>
      <w:r w:rsidRPr="0015715D">
        <w:rPr>
          <w:rFonts w:ascii="宋体" w:hAnsi="宋体" w:cstheme="minorEastAsia" w:hint="eastAsia"/>
          <w:color w:val="000000" w:themeColor="text1"/>
          <w:szCs w:val="21"/>
        </w:rPr>
        <w:t>）的（</w:t>
      </w:r>
      <w:r w:rsidRPr="0015715D">
        <w:rPr>
          <w:rFonts w:ascii="宋体" w:hAnsi="宋体" w:cstheme="minorEastAsia" w:hint="eastAsia"/>
          <w:i/>
          <w:iCs/>
          <w:color w:val="000000" w:themeColor="text1"/>
          <w:szCs w:val="21"/>
          <w:u w:val="single"/>
        </w:rPr>
        <w:t>关键工序</w:t>
      </w:r>
      <w:r w:rsidRPr="0015715D">
        <w:rPr>
          <w:rFonts w:ascii="宋体" w:hAnsi="宋体" w:cstheme="minorEastAsia" w:hint="eastAsia"/>
          <w:color w:val="000000" w:themeColor="text1"/>
          <w:szCs w:val="21"/>
        </w:rPr>
        <w:t>）在中国境内完成。</w:t>
      </w:r>
    </w:p>
    <w:p w14:paraId="41A70353" w14:textId="77777777" w:rsidR="00A61ED1" w:rsidRPr="0015715D" w:rsidRDefault="00000000">
      <w:pPr>
        <w:spacing w:line="360" w:lineRule="auto"/>
        <w:ind w:firstLineChars="200" w:firstLine="420"/>
        <w:rPr>
          <w:rFonts w:ascii="宋体" w:hAnsi="宋体" w:cstheme="minorEastAsia" w:hint="eastAsia"/>
          <w:color w:val="000000" w:themeColor="text1"/>
          <w:szCs w:val="21"/>
        </w:rPr>
      </w:pPr>
      <w:r w:rsidRPr="0015715D">
        <w:rPr>
          <w:rFonts w:ascii="宋体" w:hAnsi="宋体" w:cstheme="minorEastAsia" w:hint="eastAsia"/>
          <w:color w:val="000000" w:themeColor="text1"/>
          <w:szCs w:val="21"/>
        </w:rPr>
        <w:t>……</w:t>
      </w:r>
    </w:p>
    <w:p w14:paraId="3F375467" w14:textId="77777777" w:rsidR="00A61ED1" w:rsidRPr="0015715D" w:rsidRDefault="00000000">
      <w:pPr>
        <w:spacing w:line="360" w:lineRule="auto"/>
        <w:ind w:firstLineChars="200" w:firstLine="420"/>
        <w:rPr>
          <w:rFonts w:ascii="宋体" w:hAnsi="宋体" w:cstheme="minorEastAsia" w:hint="eastAsia"/>
          <w:color w:val="000000" w:themeColor="text1"/>
          <w:szCs w:val="21"/>
        </w:rPr>
      </w:pPr>
      <w:r w:rsidRPr="0015715D">
        <w:rPr>
          <w:rFonts w:ascii="宋体" w:hAnsi="宋体" w:cstheme="minorEastAsia" w:hint="eastAsia"/>
          <w:color w:val="000000" w:themeColor="text1"/>
          <w:szCs w:val="21"/>
        </w:rPr>
        <w:t>本公司（单位）对上述声明内容的真实性负责。如有虚假，愿承担相应法律责任。</w:t>
      </w:r>
    </w:p>
    <w:p w14:paraId="48ADD7AC" w14:textId="77777777" w:rsidR="00A61ED1" w:rsidRPr="0015715D" w:rsidRDefault="00A61ED1">
      <w:pPr>
        <w:spacing w:line="360" w:lineRule="auto"/>
        <w:rPr>
          <w:rFonts w:ascii="宋体" w:hAnsi="宋体" w:cstheme="minorEastAsia" w:hint="eastAsia"/>
          <w:color w:val="000000" w:themeColor="text1"/>
          <w:szCs w:val="21"/>
        </w:rPr>
      </w:pPr>
    </w:p>
    <w:p w14:paraId="5037BCAC" w14:textId="77777777" w:rsidR="00A61ED1" w:rsidRPr="0015715D" w:rsidRDefault="00000000">
      <w:pPr>
        <w:spacing w:line="360" w:lineRule="auto"/>
        <w:ind w:firstLineChars="1000" w:firstLine="2100"/>
        <w:rPr>
          <w:rFonts w:ascii="宋体" w:hAnsi="宋体" w:cstheme="minorEastAsia" w:hint="eastAsia"/>
          <w:color w:val="000000" w:themeColor="text1"/>
          <w:szCs w:val="21"/>
        </w:rPr>
      </w:pPr>
      <w:r w:rsidRPr="0015715D">
        <w:rPr>
          <w:rFonts w:ascii="宋体" w:hAnsi="宋体" w:cstheme="minorEastAsia" w:hint="eastAsia"/>
          <w:color w:val="000000" w:themeColor="text1"/>
          <w:szCs w:val="21"/>
        </w:rPr>
        <w:t>单位名称（盖公章或电子签章）：</w:t>
      </w:r>
    </w:p>
    <w:p w14:paraId="054DEE80" w14:textId="77777777" w:rsidR="00A61ED1" w:rsidRPr="0015715D" w:rsidRDefault="00000000">
      <w:pPr>
        <w:spacing w:line="360" w:lineRule="auto"/>
        <w:ind w:firstLineChars="1500" w:firstLine="3150"/>
        <w:rPr>
          <w:rFonts w:ascii="宋体" w:hAnsi="宋体" w:cstheme="minorEastAsia" w:hint="eastAsia"/>
          <w:color w:val="000000" w:themeColor="text1"/>
          <w:szCs w:val="21"/>
        </w:rPr>
      </w:pPr>
      <w:r w:rsidRPr="0015715D">
        <w:rPr>
          <w:rFonts w:ascii="宋体" w:hAnsi="宋体" w:cstheme="minorEastAsia" w:hint="eastAsia"/>
          <w:color w:val="000000" w:themeColor="text1"/>
          <w:szCs w:val="21"/>
        </w:rPr>
        <w:t>日  期：</w:t>
      </w:r>
    </w:p>
    <w:p w14:paraId="19C35A14" w14:textId="77777777" w:rsidR="00A61ED1" w:rsidRPr="0015715D" w:rsidRDefault="00A61ED1">
      <w:pPr>
        <w:spacing w:line="360" w:lineRule="auto"/>
        <w:ind w:firstLineChars="1500" w:firstLine="3150"/>
        <w:rPr>
          <w:rFonts w:ascii="宋体" w:hAnsi="宋体" w:cstheme="minorEastAsia" w:hint="eastAsia"/>
          <w:color w:val="000000" w:themeColor="text1"/>
          <w:szCs w:val="21"/>
        </w:rPr>
      </w:pPr>
    </w:p>
    <w:p w14:paraId="76635FDE" w14:textId="77777777" w:rsidR="00A61ED1" w:rsidRPr="0015715D" w:rsidRDefault="00000000">
      <w:pPr>
        <w:spacing w:line="360" w:lineRule="auto"/>
        <w:rPr>
          <w:rFonts w:ascii="宋体" w:hAnsi="宋体" w:cstheme="minorEastAsia" w:hint="eastAsia"/>
          <w:color w:val="000000" w:themeColor="text1"/>
          <w:szCs w:val="21"/>
        </w:rPr>
      </w:pPr>
      <w:r w:rsidRPr="0015715D">
        <w:rPr>
          <w:rFonts w:ascii="宋体" w:hAnsi="宋体" w:cstheme="minorEastAsia" w:hint="eastAsia"/>
          <w:color w:val="000000" w:themeColor="text1"/>
          <w:szCs w:val="21"/>
        </w:rPr>
        <w:t>_____________________________</w:t>
      </w:r>
    </w:p>
    <w:p w14:paraId="5D61C71A" w14:textId="77777777" w:rsidR="00A61ED1" w:rsidRPr="0015715D" w:rsidRDefault="00000000">
      <w:pPr>
        <w:spacing w:line="360" w:lineRule="auto"/>
        <w:ind w:firstLineChars="200" w:firstLine="420"/>
        <w:rPr>
          <w:rFonts w:ascii="宋体" w:hAnsi="宋体" w:cstheme="minorEastAsia" w:hint="eastAsia"/>
          <w:color w:val="000000" w:themeColor="text1"/>
          <w:szCs w:val="21"/>
        </w:rPr>
      </w:pPr>
      <w:r w:rsidRPr="0015715D">
        <w:rPr>
          <w:rFonts w:ascii="宋体" w:hAnsi="宋体" w:cstheme="minorEastAsia" w:hint="eastAsia"/>
          <w:color w:val="000000" w:themeColor="text1"/>
          <w:szCs w:val="21"/>
        </w:rPr>
        <w:t>1.产品如有型号，请在“产品名称”栏一并填写。</w:t>
      </w:r>
    </w:p>
    <w:p w14:paraId="0B20093D" w14:textId="77777777" w:rsidR="00A61ED1" w:rsidRPr="0015715D" w:rsidRDefault="00000000">
      <w:pPr>
        <w:spacing w:line="360" w:lineRule="auto"/>
        <w:ind w:firstLineChars="200" w:firstLine="420"/>
        <w:rPr>
          <w:rFonts w:ascii="宋体" w:hAnsi="宋体" w:cstheme="minorEastAsia" w:hint="eastAsia"/>
          <w:color w:val="000000" w:themeColor="text1"/>
          <w:szCs w:val="21"/>
        </w:rPr>
      </w:pPr>
      <w:r w:rsidRPr="0015715D">
        <w:rPr>
          <w:rFonts w:ascii="宋体" w:hAnsi="宋体" w:cstheme="minorEastAsia" w:hint="eastAsia"/>
          <w:color w:val="000000" w:themeColor="text1"/>
          <w:szCs w:val="21"/>
        </w:rPr>
        <w:t>2.生产厂名与厂址应与生产厂营业执照载明的相关信息保持一致。</w:t>
      </w:r>
    </w:p>
    <w:p w14:paraId="670F2600" w14:textId="77777777" w:rsidR="00A61ED1" w:rsidRPr="0015715D" w:rsidRDefault="00000000">
      <w:pPr>
        <w:spacing w:line="360" w:lineRule="auto"/>
        <w:ind w:firstLineChars="200" w:firstLine="420"/>
        <w:rPr>
          <w:rFonts w:ascii="宋体" w:hAnsi="宋体" w:cstheme="minorEastAsia" w:hint="eastAsia"/>
          <w:color w:val="000000" w:themeColor="text1"/>
          <w:szCs w:val="21"/>
        </w:rPr>
      </w:pPr>
      <w:r w:rsidRPr="0015715D">
        <w:rPr>
          <w:rFonts w:ascii="宋体" w:hAnsi="宋体" w:cstheme="minorEastAsia" w:hint="eastAsia"/>
          <w:color w:val="000000" w:themeColor="text1"/>
          <w:szCs w:val="21"/>
        </w:rPr>
        <w:t>3.该产品的中国境内生产的组件成本占比相关要求实施前，“规定比例”栏可不填，下同。</w:t>
      </w:r>
    </w:p>
    <w:p w14:paraId="4B31BAB8" w14:textId="77777777" w:rsidR="00A61ED1" w:rsidRPr="0015715D" w:rsidRDefault="00000000">
      <w:pPr>
        <w:spacing w:line="360" w:lineRule="auto"/>
        <w:ind w:firstLineChars="200" w:firstLine="420"/>
        <w:rPr>
          <w:rFonts w:ascii="宋体" w:hAnsi="宋体" w:cstheme="minorEastAsia" w:hint="eastAsia"/>
          <w:color w:val="000000" w:themeColor="text1"/>
          <w:szCs w:val="21"/>
        </w:rPr>
      </w:pPr>
      <w:r w:rsidRPr="0015715D">
        <w:rPr>
          <w:rFonts w:ascii="宋体" w:hAnsi="宋体" w:cstheme="minorEastAsia" w:hint="eastAsia"/>
          <w:color w:val="000000" w:themeColor="text1"/>
          <w:szCs w:val="21"/>
        </w:rPr>
        <w:t>4.该产品的关键组件要求实施前，“关键组件”栏可不填，下同。</w:t>
      </w:r>
    </w:p>
    <w:p w14:paraId="4DD51430" w14:textId="77777777" w:rsidR="00A61ED1" w:rsidRPr="0015715D" w:rsidRDefault="00000000">
      <w:pPr>
        <w:jc w:val="left"/>
        <w:rPr>
          <w:rFonts w:asciiTheme="minorEastAsia" w:eastAsiaTheme="minorEastAsia" w:hAnsiTheme="minorEastAsia" w:cstheme="minorEastAsia" w:hint="eastAsia"/>
          <w:color w:val="000000" w:themeColor="text1"/>
          <w:szCs w:val="21"/>
        </w:rPr>
      </w:pPr>
      <w:r w:rsidRPr="0015715D">
        <w:rPr>
          <w:rFonts w:ascii="宋体" w:hAnsi="宋体" w:cstheme="minorEastAsia" w:hint="eastAsia"/>
          <w:color w:val="000000" w:themeColor="text1"/>
          <w:szCs w:val="21"/>
        </w:rPr>
        <w:t xml:space="preserve">5.该产品的关键工序要求实施前，“关键工序”栏可不填，下同。 </w:t>
      </w:r>
      <w:r w:rsidRPr="0015715D">
        <w:rPr>
          <w:rFonts w:asciiTheme="minorEastAsia" w:eastAsiaTheme="minorEastAsia" w:hAnsiTheme="minorEastAsia" w:cstheme="minorEastAsia" w:hint="eastAsia"/>
          <w:color w:val="000000" w:themeColor="text1"/>
          <w:szCs w:val="21"/>
        </w:rPr>
        <w:t xml:space="preserve"> </w:t>
      </w:r>
    </w:p>
    <w:p w14:paraId="02744C22" w14:textId="77777777" w:rsidR="00A61ED1" w:rsidRPr="0015715D" w:rsidRDefault="00000000">
      <w:pPr>
        <w:tabs>
          <w:tab w:val="left" w:pos="312"/>
        </w:tabs>
        <w:spacing w:beforeLines="100" w:before="240" w:afterLines="100" w:after="240" w:line="320" w:lineRule="exact"/>
        <w:jc w:val="left"/>
        <w:rPr>
          <w:rFonts w:ascii="宋体" w:hAnsi="宋体" w:hint="eastAsia"/>
          <w:b/>
          <w:color w:val="000000" w:themeColor="text1"/>
          <w:szCs w:val="21"/>
        </w:rPr>
      </w:pPr>
      <w:r w:rsidRPr="0015715D">
        <w:rPr>
          <w:rFonts w:asciiTheme="minorEastAsia" w:eastAsiaTheme="minorEastAsia" w:hAnsiTheme="minorEastAsia" w:cstheme="minorEastAsia" w:hint="eastAsia"/>
          <w:color w:val="000000" w:themeColor="text1"/>
          <w:sz w:val="24"/>
        </w:rPr>
        <w:br w:type="column"/>
      </w:r>
      <w:r w:rsidRPr="0015715D">
        <w:rPr>
          <w:rFonts w:ascii="宋体" w:hAnsi="宋体" w:hint="eastAsia"/>
          <w:b/>
          <w:color w:val="000000" w:themeColor="text1"/>
          <w:szCs w:val="21"/>
        </w:rPr>
        <w:t>开标一览表</w:t>
      </w:r>
    </w:p>
    <w:p w14:paraId="42996DE6" w14:textId="77777777" w:rsidR="00A61ED1" w:rsidRPr="0015715D" w:rsidRDefault="00000000">
      <w:pPr>
        <w:jc w:val="left"/>
        <w:rPr>
          <w:rFonts w:cs="宋体"/>
          <w:b/>
          <w:color w:val="000000" w:themeColor="text1"/>
          <w:szCs w:val="21"/>
          <w:lang w:bidi="ar"/>
        </w:rPr>
      </w:pPr>
      <w:r w:rsidRPr="0015715D">
        <w:rPr>
          <w:rFonts w:cs="宋体" w:hint="eastAsia"/>
          <w:b/>
          <w:color w:val="000000" w:themeColor="text1"/>
          <w:szCs w:val="21"/>
          <w:lang w:bidi="ar"/>
        </w:rPr>
        <w:t>格式详见广西政府采购云平台，且仅在广西政府采购云平台填写即可。</w:t>
      </w:r>
    </w:p>
    <w:p w14:paraId="1319D738" w14:textId="77777777" w:rsidR="00A61ED1" w:rsidRPr="0015715D" w:rsidRDefault="00A61ED1">
      <w:pPr>
        <w:jc w:val="left"/>
        <w:rPr>
          <w:b/>
          <w:color w:val="000000" w:themeColor="text1"/>
          <w:szCs w:val="21"/>
        </w:rPr>
      </w:pPr>
    </w:p>
    <w:sectPr w:rsidR="00A61ED1" w:rsidRPr="0015715D">
      <w:pgSz w:w="11906" w:h="16838"/>
      <w:pgMar w:top="1440" w:right="1800" w:bottom="1440" w:left="1800"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8B57A3" w14:textId="77777777" w:rsidR="006C273E" w:rsidRDefault="006C273E">
      <w:r>
        <w:separator/>
      </w:r>
    </w:p>
  </w:endnote>
  <w:endnote w:type="continuationSeparator" w:id="0">
    <w:p w14:paraId="06508116" w14:textId="77777777" w:rsidR="006C273E" w:rsidRDefault="006C2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微软雅黑"/>
    <w:charset w:val="86"/>
    <w:family w:val="modern"/>
    <w:pitch w:val="default"/>
    <w:sig w:usb0="00000000" w:usb1="0000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Microsoft YaHei U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MingLiU">
    <w:panose1 w:val="02010609000101010101"/>
    <w:charset w:val="88"/>
    <w:family w:val="modern"/>
    <w:pitch w:val="fixed"/>
    <w:sig w:usb0="A00002FF" w:usb1="28CFFCFA" w:usb2="00000016" w:usb3="00000000" w:csb0="00100001" w:csb1="00000000"/>
  </w:font>
  <w:font w:name="仿宋">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69F4E" w14:textId="77777777" w:rsidR="00A61ED1" w:rsidRDefault="00A61ED1">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6896707"/>
    </w:sdtPr>
    <w:sdtContent>
      <w:p w14:paraId="0B956E33" w14:textId="77777777" w:rsidR="00A61ED1" w:rsidRDefault="00000000">
        <w:pPr>
          <w:pStyle w:val="ae"/>
          <w:jc w:val="center"/>
        </w:pPr>
        <w:r>
          <w:fldChar w:fldCharType="begin"/>
        </w:r>
        <w:r>
          <w:instrText>PAGE   \* MERGEFORMAT</w:instrText>
        </w:r>
        <w:r>
          <w:fldChar w:fldCharType="separate"/>
        </w:r>
        <w:r>
          <w:rPr>
            <w:lang w:val="zh-CN"/>
          </w:rPr>
          <w:t>3</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28786" w14:textId="77777777" w:rsidR="00A61ED1" w:rsidRDefault="00A61ED1">
    <w:pPr>
      <w:pStyle w:val="ae"/>
      <w:ind w:right="36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1DE9B" w14:textId="77777777" w:rsidR="00A61ED1" w:rsidRDefault="00000000">
    <w:pPr>
      <w:pStyle w:val="ae"/>
      <w:jc w:val="center"/>
    </w:pPr>
    <w:r>
      <w:fldChar w:fldCharType="begin"/>
    </w:r>
    <w:r>
      <w:instrText>PAGE   \* MERGEFORMAT</w:instrText>
    </w:r>
    <w:r>
      <w:fldChar w:fldCharType="separate"/>
    </w:r>
    <w:r>
      <w:rPr>
        <w:lang w:val="zh-CN"/>
      </w:rPr>
      <w:t>49</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759EE" w14:textId="77777777" w:rsidR="00A61ED1" w:rsidRDefault="00000000">
    <w:pPr>
      <w:pStyle w:val="ae"/>
      <w:jc w:val="center"/>
    </w:pPr>
    <w:r>
      <w:fldChar w:fldCharType="begin"/>
    </w:r>
    <w:r>
      <w:instrText xml:space="preserve"> PAGE   \* MERGEFORMAT </w:instrText>
    </w:r>
    <w:r>
      <w:fldChar w:fldCharType="separate"/>
    </w:r>
    <w:r>
      <w:rPr>
        <w:lang w:val="zh-CN"/>
      </w:rPr>
      <w:t>45</w:t>
    </w:r>
    <w:r>
      <w:fldChar w:fldCharType="end"/>
    </w:r>
  </w:p>
  <w:p w14:paraId="6A91DD6B" w14:textId="77777777" w:rsidR="00A61ED1" w:rsidRDefault="00A61ED1">
    <w:pPr>
      <w:pStyle w:val="a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4264891"/>
    </w:sdtPr>
    <w:sdtContent>
      <w:p w14:paraId="0259C352" w14:textId="77777777" w:rsidR="00A61ED1" w:rsidRDefault="00000000">
        <w:pPr>
          <w:pStyle w:val="ae"/>
          <w:jc w:val="center"/>
        </w:pPr>
        <w:r>
          <w:fldChar w:fldCharType="begin"/>
        </w:r>
        <w:r>
          <w:instrText>PAGE   \* MERGEFORMAT</w:instrText>
        </w:r>
        <w:r>
          <w:fldChar w:fldCharType="separate"/>
        </w:r>
        <w:r>
          <w:rPr>
            <w:lang w:val="zh-CN"/>
          </w:rPr>
          <w:t>76</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7697911"/>
    </w:sdtPr>
    <w:sdtContent>
      <w:p w14:paraId="4482F6DC" w14:textId="77777777" w:rsidR="00A61ED1" w:rsidRDefault="00000000">
        <w:pPr>
          <w:pStyle w:val="ae"/>
          <w:jc w:val="center"/>
        </w:pPr>
        <w:r>
          <w:fldChar w:fldCharType="begin"/>
        </w:r>
        <w:r>
          <w:instrText>PAGE   \* MERGEFORMAT</w:instrText>
        </w:r>
        <w:r>
          <w:fldChar w:fldCharType="separate"/>
        </w:r>
        <w:r>
          <w:rPr>
            <w:lang w:val="zh-CN"/>
          </w:rPr>
          <w:t>113</w:t>
        </w:r>
        <w:r>
          <w:fldChar w:fldCharType="end"/>
        </w:r>
      </w:p>
    </w:sdtContent>
  </w:sdt>
  <w:p w14:paraId="6F452425" w14:textId="77777777" w:rsidR="00A61ED1" w:rsidRDefault="00A61ED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453401"/>
    </w:sdtPr>
    <w:sdtContent>
      <w:p w14:paraId="7444E700" w14:textId="77777777" w:rsidR="00A61ED1" w:rsidRDefault="00000000">
        <w:pPr>
          <w:pStyle w:val="ae"/>
          <w:jc w:val="center"/>
        </w:pPr>
        <w:r>
          <w:fldChar w:fldCharType="begin"/>
        </w:r>
        <w:r>
          <w:instrText>PAGE   \* MERGEFORMAT</w:instrText>
        </w:r>
        <w:r>
          <w:fldChar w:fldCharType="separate"/>
        </w:r>
        <w:r>
          <w:rPr>
            <w:lang w:val="zh-CN"/>
          </w:rPr>
          <w:t>113</w:t>
        </w:r>
        <w:r>
          <w:fldChar w:fldCharType="end"/>
        </w:r>
      </w:p>
    </w:sdtContent>
  </w:sdt>
  <w:p w14:paraId="125ED2DB" w14:textId="77777777" w:rsidR="00A61ED1" w:rsidRDefault="00A61E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1B6D8C" w14:textId="77777777" w:rsidR="006C273E" w:rsidRDefault="006C273E">
      <w:r>
        <w:separator/>
      </w:r>
    </w:p>
  </w:footnote>
  <w:footnote w:type="continuationSeparator" w:id="0">
    <w:p w14:paraId="2A3C3C9C" w14:textId="77777777" w:rsidR="006C273E" w:rsidRDefault="006C273E">
      <w:r>
        <w:continuationSeparator/>
      </w:r>
    </w:p>
  </w:footnote>
  <w:footnote w:id="1">
    <w:p w14:paraId="524F757F" w14:textId="77777777" w:rsidR="00A61ED1" w:rsidRDefault="00000000">
      <w:pPr>
        <w:pStyle w:val="1ff0"/>
        <w:ind w:firstLine="241"/>
        <w:rPr>
          <w:rFonts w:hint="eastAsia"/>
        </w:rPr>
      </w:pPr>
      <w:r>
        <w:rPr>
          <w:rStyle w:val="aff0"/>
        </w:rPr>
        <w:footnoteRef/>
      </w:r>
      <w:r>
        <w:t xml:space="preserve"> </w:t>
      </w:r>
      <w:r>
        <w:rPr>
          <w:rFonts w:hint="eastAsia"/>
        </w:rPr>
        <w:t>仅针对“三站组网”场景进行验收；若固定站不具备“三站组网”条件，则该指标不予验收。</w:t>
      </w:r>
    </w:p>
  </w:footnote>
  <w:footnote w:id="2">
    <w:p w14:paraId="4D5B75A2" w14:textId="77777777" w:rsidR="00A61ED1" w:rsidRDefault="00000000">
      <w:pPr>
        <w:pStyle w:val="af3"/>
      </w:pPr>
      <w:r>
        <w:rPr>
          <w:rStyle w:val="aff0"/>
        </w:rPr>
        <w:footnoteRef/>
      </w:r>
      <w:r>
        <w:t xml:space="preserve"> </w:t>
      </w:r>
      <w:r>
        <w:rPr>
          <w:rFonts w:hint="eastAsia"/>
        </w:rPr>
        <w:t>仅针对“三站组网”场景进行验收；若固定站不具备“三站组网”条件，则该指标不予验收。</w:t>
      </w:r>
    </w:p>
  </w:footnote>
  <w:footnote w:id="3">
    <w:p w14:paraId="48BCA24A" w14:textId="77777777" w:rsidR="00A61ED1" w:rsidRDefault="00000000">
      <w:pPr>
        <w:pStyle w:val="af3"/>
      </w:pPr>
      <w:r>
        <w:rPr>
          <w:rStyle w:val="aff0"/>
        </w:rPr>
        <w:footnoteRef/>
      </w:r>
      <w:r>
        <w:t xml:space="preserve"> </w:t>
      </w:r>
      <w:r>
        <w:rPr>
          <w:rFonts w:hint="eastAsia"/>
        </w:rPr>
        <w:t>仅针对“三站组网”场景进行验收；若固定站不具备“三站组网”条件，则该指标不予验收。</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BE1F1" w14:textId="77777777" w:rsidR="00A61ED1" w:rsidRDefault="00A61ED1">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03640" w14:textId="77777777" w:rsidR="00A61ED1" w:rsidRDefault="00A61ED1">
    <w:pPr>
      <w:pStyle w:val="af"/>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A798B" w14:textId="77777777" w:rsidR="00A61ED1" w:rsidRDefault="00A61ED1">
    <w:pPr>
      <w:pStyle w:val="af"/>
      <w:pBdr>
        <w:bottom w:val="none" w:sz="0" w:space="0" w:color="auto"/>
      </w:pBdr>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D5F59" w14:textId="77777777" w:rsidR="00A61ED1" w:rsidRDefault="00A61E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F2A9129"/>
    <w:multiLevelType w:val="singleLevel"/>
    <w:tmpl w:val="AF2A9129"/>
    <w:lvl w:ilvl="0">
      <w:start w:val="9"/>
      <w:numFmt w:val="decimal"/>
      <w:lvlText w:val="%1."/>
      <w:lvlJc w:val="left"/>
      <w:pPr>
        <w:tabs>
          <w:tab w:val="left" w:pos="312"/>
        </w:tabs>
      </w:pPr>
    </w:lvl>
  </w:abstractNum>
  <w:abstractNum w:abstractNumId="1" w15:restartNumberingAfterBreak="0">
    <w:nsid w:val="0FCE7B80"/>
    <w:multiLevelType w:val="multilevel"/>
    <w:tmpl w:val="0FCE7B80"/>
    <w:lvl w:ilvl="0">
      <w:start w:val="1"/>
      <w:numFmt w:val="decimal"/>
      <w:lvlText w:val="(%1)"/>
      <w:lvlJc w:val="left"/>
      <w:pPr>
        <w:ind w:left="440" w:hanging="440"/>
      </w:pPr>
      <w:rPr>
        <w:rFonts w:eastAsia="宋体" w:hint="eastAsia"/>
        <w:sz w:val="21"/>
        <w:szCs w:val="24"/>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12185C1E"/>
    <w:multiLevelType w:val="multilevel"/>
    <w:tmpl w:val="12185C1E"/>
    <w:lvl w:ilvl="0">
      <w:start w:val="1"/>
      <w:numFmt w:val="decimal"/>
      <w:lvlText w:val="(%1)"/>
      <w:lvlJc w:val="left"/>
      <w:pPr>
        <w:ind w:left="440" w:hanging="440"/>
      </w:pPr>
      <w:rPr>
        <w:rFonts w:eastAsia="宋体" w:hint="eastAsia"/>
        <w:sz w:val="21"/>
        <w:szCs w:val="24"/>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1FE54567"/>
    <w:multiLevelType w:val="multilevel"/>
    <w:tmpl w:val="1FE54567"/>
    <w:lvl w:ilvl="0">
      <w:start w:val="1"/>
      <w:numFmt w:val="decimal"/>
      <w:lvlText w:val="(%1)"/>
      <w:lvlJc w:val="left"/>
      <w:pPr>
        <w:ind w:left="440" w:hanging="440"/>
      </w:pPr>
      <w:rPr>
        <w:rFonts w:eastAsia="宋体" w:hint="eastAsia"/>
        <w:sz w:val="21"/>
        <w:szCs w:val="24"/>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 w15:restartNumberingAfterBreak="0">
    <w:nsid w:val="34D228FA"/>
    <w:multiLevelType w:val="multilevel"/>
    <w:tmpl w:val="34D228FA"/>
    <w:lvl w:ilvl="0">
      <w:start w:val="1"/>
      <w:numFmt w:val="decimal"/>
      <w:lvlText w:val="(%1)"/>
      <w:lvlJc w:val="left"/>
      <w:pPr>
        <w:ind w:left="980"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15:restartNumberingAfterBreak="0">
    <w:nsid w:val="36DE1D21"/>
    <w:multiLevelType w:val="multilevel"/>
    <w:tmpl w:val="36DE1D21"/>
    <w:lvl w:ilvl="0">
      <w:start w:val="1"/>
      <w:numFmt w:val="decimal"/>
      <w:lvlText w:val="(%1)"/>
      <w:lvlJc w:val="left"/>
      <w:pPr>
        <w:ind w:left="440" w:hanging="440"/>
      </w:pPr>
      <w:rPr>
        <w:rFonts w:eastAsia="宋体" w:hint="eastAsia"/>
        <w:sz w:val="21"/>
        <w:szCs w:val="24"/>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 w15:restartNumberingAfterBreak="0">
    <w:nsid w:val="490069A6"/>
    <w:multiLevelType w:val="multilevel"/>
    <w:tmpl w:val="490069A6"/>
    <w:lvl w:ilvl="0">
      <w:start w:val="1"/>
      <w:numFmt w:val="decimal"/>
      <w:lvlText w:val="（%1）"/>
      <w:lvlJc w:val="left"/>
      <w:pPr>
        <w:ind w:left="1140" w:hanging="7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15:restartNumberingAfterBreak="0">
    <w:nsid w:val="51950695"/>
    <w:multiLevelType w:val="multilevel"/>
    <w:tmpl w:val="51950695"/>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8" w15:restartNumberingAfterBreak="0">
    <w:nsid w:val="54D37916"/>
    <w:multiLevelType w:val="multilevel"/>
    <w:tmpl w:val="54D37916"/>
    <w:lvl w:ilvl="0">
      <w:start w:val="1"/>
      <w:numFmt w:val="decimal"/>
      <w:lvlText w:val="(%1)"/>
      <w:lvlJc w:val="left"/>
      <w:pPr>
        <w:ind w:left="440" w:hanging="440"/>
      </w:pPr>
      <w:rPr>
        <w:rFonts w:eastAsia="宋体" w:hint="eastAsia"/>
        <w:sz w:val="21"/>
        <w:szCs w:val="24"/>
      </w:rPr>
    </w:lvl>
    <w:lvl w:ilvl="1">
      <w:start w:val="1"/>
      <w:numFmt w:val="decimal"/>
      <w:lvlText w:val="（%2）"/>
      <w:lvlJc w:val="left"/>
      <w:pPr>
        <w:ind w:left="1160" w:hanging="720"/>
      </w:pPr>
      <w:rPr>
        <w:rFonts w:hint="default"/>
      </w:r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 w15:restartNumberingAfterBreak="0">
    <w:nsid w:val="7773548E"/>
    <w:multiLevelType w:val="multilevel"/>
    <w:tmpl w:val="7773548E"/>
    <w:lvl w:ilvl="0">
      <w:start w:val="1"/>
      <w:numFmt w:val="decimal"/>
      <w:lvlText w:val="(%1)"/>
      <w:lvlJc w:val="left"/>
      <w:pPr>
        <w:ind w:left="440" w:hanging="440"/>
      </w:pPr>
      <w:rPr>
        <w:rFonts w:eastAsia="宋体" w:hint="eastAsia"/>
        <w:sz w:val="21"/>
        <w:szCs w:val="24"/>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2074769943">
    <w:abstractNumId w:val="4"/>
  </w:num>
  <w:num w:numId="2" w16cid:durableId="632759092">
    <w:abstractNumId w:val="9"/>
  </w:num>
  <w:num w:numId="3" w16cid:durableId="1617784977">
    <w:abstractNumId w:val="5"/>
  </w:num>
  <w:num w:numId="4" w16cid:durableId="1717774231">
    <w:abstractNumId w:val="3"/>
  </w:num>
  <w:num w:numId="5" w16cid:durableId="1270819939">
    <w:abstractNumId w:val="1"/>
  </w:num>
  <w:num w:numId="6" w16cid:durableId="250545772">
    <w:abstractNumId w:val="8"/>
  </w:num>
  <w:num w:numId="7" w16cid:durableId="1085224845">
    <w:abstractNumId w:val="2"/>
  </w:num>
  <w:num w:numId="8" w16cid:durableId="1361930348">
    <w:abstractNumId w:val="7"/>
  </w:num>
  <w:num w:numId="9" w16cid:durableId="818308878">
    <w:abstractNumId w:val="6"/>
  </w:num>
  <w:num w:numId="10" w16cid:durableId="800265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97"/>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331"/>
  <w:displayHorizontalDrawingGridEvery w:val="0"/>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Tg1NDYwOGIxY2Q0ZGYzMmZjYzYyOGY2OTRiOTgzYzcifQ=="/>
  </w:docVars>
  <w:rsids>
    <w:rsidRoot w:val="00172A27"/>
    <w:rsid w:val="000003B8"/>
    <w:rsid w:val="000003EF"/>
    <w:rsid w:val="00000653"/>
    <w:rsid w:val="000008B9"/>
    <w:rsid w:val="000008CA"/>
    <w:rsid w:val="0000091B"/>
    <w:rsid w:val="00000ADC"/>
    <w:rsid w:val="00000D0A"/>
    <w:rsid w:val="00000D19"/>
    <w:rsid w:val="00000E1A"/>
    <w:rsid w:val="000011C3"/>
    <w:rsid w:val="00001B3E"/>
    <w:rsid w:val="00001B68"/>
    <w:rsid w:val="00001CD6"/>
    <w:rsid w:val="00001E6F"/>
    <w:rsid w:val="00002AC8"/>
    <w:rsid w:val="00002DDA"/>
    <w:rsid w:val="00002F41"/>
    <w:rsid w:val="00003255"/>
    <w:rsid w:val="000035E7"/>
    <w:rsid w:val="00003C81"/>
    <w:rsid w:val="00003D02"/>
    <w:rsid w:val="00003DAE"/>
    <w:rsid w:val="0000436E"/>
    <w:rsid w:val="0000525B"/>
    <w:rsid w:val="000058D7"/>
    <w:rsid w:val="00005E55"/>
    <w:rsid w:val="00006E2C"/>
    <w:rsid w:val="000079FF"/>
    <w:rsid w:val="00007B0D"/>
    <w:rsid w:val="00007F38"/>
    <w:rsid w:val="000102A9"/>
    <w:rsid w:val="00010339"/>
    <w:rsid w:val="000105C3"/>
    <w:rsid w:val="00010BA4"/>
    <w:rsid w:val="00011B70"/>
    <w:rsid w:val="00011D72"/>
    <w:rsid w:val="00012078"/>
    <w:rsid w:val="00012218"/>
    <w:rsid w:val="00012320"/>
    <w:rsid w:val="0001242C"/>
    <w:rsid w:val="000128AC"/>
    <w:rsid w:val="000129EA"/>
    <w:rsid w:val="00012D67"/>
    <w:rsid w:val="00013391"/>
    <w:rsid w:val="000136D1"/>
    <w:rsid w:val="00013748"/>
    <w:rsid w:val="00013AE8"/>
    <w:rsid w:val="00013D41"/>
    <w:rsid w:val="00013D8B"/>
    <w:rsid w:val="000143A3"/>
    <w:rsid w:val="000144F2"/>
    <w:rsid w:val="000145E3"/>
    <w:rsid w:val="00014C5F"/>
    <w:rsid w:val="00014CA6"/>
    <w:rsid w:val="00014DD6"/>
    <w:rsid w:val="0001532B"/>
    <w:rsid w:val="00015420"/>
    <w:rsid w:val="0001598C"/>
    <w:rsid w:val="00016007"/>
    <w:rsid w:val="0001659A"/>
    <w:rsid w:val="000169F3"/>
    <w:rsid w:val="00016C31"/>
    <w:rsid w:val="00016CE3"/>
    <w:rsid w:val="00017504"/>
    <w:rsid w:val="000178D7"/>
    <w:rsid w:val="00017900"/>
    <w:rsid w:val="00017C14"/>
    <w:rsid w:val="00017E50"/>
    <w:rsid w:val="00017F40"/>
    <w:rsid w:val="0002053C"/>
    <w:rsid w:val="00020861"/>
    <w:rsid w:val="00020BB1"/>
    <w:rsid w:val="00020BF0"/>
    <w:rsid w:val="00020C0B"/>
    <w:rsid w:val="00020F60"/>
    <w:rsid w:val="000212C0"/>
    <w:rsid w:val="000215B7"/>
    <w:rsid w:val="000217BF"/>
    <w:rsid w:val="00021C98"/>
    <w:rsid w:val="00021CCD"/>
    <w:rsid w:val="00021EE3"/>
    <w:rsid w:val="000228AB"/>
    <w:rsid w:val="00022C7D"/>
    <w:rsid w:val="00022F2A"/>
    <w:rsid w:val="00022F8B"/>
    <w:rsid w:val="00023187"/>
    <w:rsid w:val="000233CA"/>
    <w:rsid w:val="00023436"/>
    <w:rsid w:val="00023652"/>
    <w:rsid w:val="000236EE"/>
    <w:rsid w:val="00024633"/>
    <w:rsid w:val="0002560A"/>
    <w:rsid w:val="00025DA0"/>
    <w:rsid w:val="000262BC"/>
    <w:rsid w:val="0002696D"/>
    <w:rsid w:val="0002754D"/>
    <w:rsid w:val="00027666"/>
    <w:rsid w:val="000276B2"/>
    <w:rsid w:val="00027A1D"/>
    <w:rsid w:val="00027A46"/>
    <w:rsid w:val="00027AC3"/>
    <w:rsid w:val="00027AF3"/>
    <w:rsid w:val="00030024"/>
    <w:rsid w:val="00030124"/>
    <w:rsid w:val="000302F0"/>
    <w:rsid w:val="000305FD"/>
    <w:rsid w:val="0003084F"/>
    <w:rsid w:val="00030C2F"/>
    <w:rsid w:val="00031169"/>
    <w:rsid w:val="000314EA"/>
    <w:rsid w:val="0003158D"/>
    <w:rsid w:val="000316FC"/>
    <w:rsid w:val="00031757"/>
    <w:rsid w:val="00031B37"/>
    <w:rsid w:val="00031DDD"/>
    <w:rsid w:val="00032686"/>
    <w:rsid w:val="0003274B"/>
    <w:rsid w:val="00032AD8"/>
    <w:rsid w:val="00032ADF"/>
    <w:rsid w:val="000331CC"/>
    <w:rsid w:val="0003322E"/>
    <w:rsid w:val="00033927"/>
    <w:rsid w:val="00033DC1"/>
    <w:rsid w:val="000345D6"/>
    <w:rsid w:val="00034947"/>
    <w:rsid w:val="00034A89"/>
    <w:rsid w:val="000352BA"/>
    <w:rsid w:val="00035840"/>
    <w:rsid w:val="00035844"/>
    <w:rsid w:val="00035949"/>
    <w:rsid w:val="00035A8D"/>
    <w:rsid w:val="00035C94"/>
    <w:rsid w:val="00036383"/>
    <w:rsid w:val="00036BAA"/>
    <w:rsid w:val="00036E33"/>
    <w:rsid w:val="00037101"/>
    <w:rsid w:val="00037C2D"/>
    <w:rsid w:val="00037C63"/>
    <w:rsid w:val="00037CE4"/>
    <w:rsid w:val="00037DB6"/>
    <w:rsid w:val="00037FD7"/>
    <w:rsid w:val="00040187"/>
    <w:rsid w:val="000401FD"/>
    <w:rsid w:val="00040AC1"/>
    <w:rsid w:val="00040ED3"/>
    <w:rsid w:val="0004139C"/>
    <w:rsid w:val="000415E3"/>
    <w:rsid w:val="000418B1"/>
    <w:rsid w:val="000418C9"/>
    <w:rsid w:val="00041C02"/>
    <w:rsid w:val="00042280"/>
    <w:rsid w:val="0004231D"/>
    <w:rsid w:val="000424AB"/>
    <w:rsid w:val="00042640"/>
    <w:rsid w:val="00042BF9"/>
    <w:rsid w:val="00042ED7"/>
    <w:rsid w:val="000431D3"/>
    <w:rsid w:val="00043295"/>
    <w:rsid w:val="00043FFA"/>
    <w:rsid w:val="00044236"/>
    <w:rsid w:val="00044578"/>
    <w:rsid w:val="00044990"/>
    <w:rsid w:val="00044A8C"/>
    <w:rsid w:val="00045069"/>
    <w:rsid w:val="00045070"/>
    <w:rsid w:val="000458DE"/>
    <w:rsid w:val="00045947"/>
    <w:rsid w:val="000459FB"/>
    <w:rsid w:val="000462A8"/>
    <w:rsid w:val="00046360"/>
    <w:rsid w:val="0004653D"/>
    <w:rsid w:val="000465AB"/>
    <w:rsid w:val="00046E59"/>
    <w:rsid w:val="000472E6"/>
    <w:rsid w:val="00047834"/>
    <w:rsid w:val="000479CD"/>
    <w:rsid w:val="000479FF"/>
    <w:rsid w:val="00047FDF"/>
    <w:rsid w:val="000500E6"/>
    <w:rsid w:val="000504FE"/>
    <w:rsid w:val="000506A5"/>
    <w:rsid w:val="000513E2"/>
    <w:rsid w:val="00051C80"/>
    <w:rsid w:val="000521F3"/>
    <w:rsid w:val="00052326"/>
    <w:rsid w:val="000529E7"/>
    <w:rsid w:val="00052DBE"/>
    <w:rsid w:val="00053175"/>
    <w:rsid w:val="000534EE"/>
    <w:rsid w:val="0005359C"/>
    <w:rsid w:val="0005387F"/>
    <w:rsid w:val="00053BFC"/>
    <w:rsid w:val="0005428F"/>
    <w:rsid w:val="000544F4"/>
    <w:rsid w:val="000545D3"/>
    <w:rsid w:val="00054870"/>
    <w:rsid w:val="00054AB0"/>
    <w:rsid w:val="00054ABD"/>
    <w:rsid w:val="00054CCC"/>
    <w:rsid w:val="00054F7D"/>
    <w:rsid w:val="00054FA9"/>
    <w:rsid w:val="00055041"/>
    <w:rsid w:val="00055230"/>
    <w:rsid w:val="00055557"/>
    <w:rsid w:val="000555EA"/>
    <w:rsid w:val="00055945"/>
    <w:rsid w:val="00055A8A"/>
    <w:rsid w:val="00055E6D"/>
    <w:rsid w:val="00055FB0"/>
    <w:rsid w:val="0005625F"/>
    <w:rsid w:val="0005649E"/>
    <w:rsid w:val="0005682D"/>
    <w:rsid w:val="00056945"/>
    <w:rsid w:val="00056B0E"/>
    <w:rsid w:val="00056DFD"/>
    <w:rsid w:val="0005700C"/>
    <w:rsid w:val="00057393"/>
    <w:rsid w:val="00057E45"/>
    <w:rsid w:val="0006027F"/>
    <w:rsid w:val="00060523"/>
    <w:rsid w:val="000606B6"/>
    <w:rsid w:val="000609AC"/>
    <w:rsid w:val="0006148A"/>
    <w:rsid w:val="000618AE"/>
    <w:rsid w:val="00062637"/>
    <w:rsid w:val="0006263C"/>
    <w:rsid w:val="00062949"/>
    <w:rsid w:val="000631AC"/>
    <w:rsid w:val="000631B7"/>
    <w:rsid w:val="000633DD"/>
    <w:rsid w:val="00063894"/>
    <w:rsid w:val="000639D4"/>
    <w:rsid w:val="00063B29"/>
    <w:rsid w:val="0006404F"/>
    <w:rsid w:val="0006408F"/>
    <w:rsid w:val="000642D1"/>
    <w:rsid w:val="000643EA"/>
    <w:rsid w:val="000646CC"/>
    <w:rsid w:val="00064840"/>
    <w:rsid w:val="000648B7"/>
    <w:rsid w:val="00064A48"/>
    <w:rsid w:val="00064C80"/>
    <w:rsid w:val="00065429"/>
    <w:rsid w:val="00065AB7"/>
    <w:rsid w:val="00065BFE"/>
    <w:rsid w:val="00065C40"/>
    <w:rsid w:val="00065D71"/>
    <w:rsid w:val="000668D7"/>
    <w:rsid w:val="000673D8"/>
    <w:rsid w:val="00067DE7"/>
    <w:rsid w:val="00067F4C"/>
    <w:rsid w:val="0007014F"/>
    <w:rsid w:val="000706AC"/>
    <w:rsid w:val="00070950"/>
    <w:rsid w:val="000709D3"/>
    <w:rsid w:val="00070A7D"/>
    <w:rsid w:val="00070AAB"/>
    <w:rsid w:val="000712F8"/>
    <w:rsid w:val="00071A68"/>
    <w:rsid w:val="00071A6A"/>
    <w:rsid w:val="00071C95"/>
    <w:rsid w:val="00072A95"/>
    <w:rsid w:val="00072B66"/>
    <w:rsid w:val="00072CEC"/>
    <w:rsid w:val="0007368B"/>
    <w:rsid w:val="00073C3B"/>
    <w:rsid w:val="00074923"/>
    <w:rsid w:val="00074EE8"/>
    <w:rsid w:val="000750EA"/>
    <w:rsid w:val="0007539D"/>
    <w:rsid w:val="00075A8D"/>
    <w:rsid w:val="000765B4"/>
    <w:rsid w:val="000774F1"/>
    <w:rsid w:val="00077698"/>
    <w:rsid w:val="000777B1"/>
    <w:rsid w:val="00077891"/>
    <w:rsid w:val="0007797E"/>
    <w:rsid w:val="00077C1B"/>
    <w:rsid w:val="0008017C"/>
    <w:rsid w:val="00080321"/>
    <w:rsid w:val="00080AA6"/>
    <w:rsid w:val="00080BE2"/>
    <w:rsid w:val="00081679"/>
    <w:rsid w:val="00081C1C"/>
    <w:rsid w:val="0008224F"/>
    <w:rsid w:val="000822F0"/>
    <w:rsid w:val="000824BD"/>
    <w:rsid w:val="00082611"/>
    <w:rsid w:val="0008264F"/>
    <w:rsid w:val="0008304A"/>
    <w:rsid w:val="0008372E"/>
    <w:rsid w:val="00083A64"/>
    <w:rsid w:val="00083B8E"/>
    <w:rsid w:val="00083B97"/>
    <w:rsid w:val="00083E27"/>
    <w:rsid w:val="000842B5"/>
    <w:rsid w:val="00085560"/>
    <w:rsid w:val="00085E63"/>
    <w:rsid w:val="00086067"/>
    <w:rsid w:val="000866A9"/>
    <w:rsid w:val="00086EC2"/>
    <w:rsid w:val="000870C0"/>
    <w:rsid w:val="00087358"/>
    <w:rsid w:val="000873F5"/>
    <w:rsid w:val="00087B15"/>
    <w:rsid w:val="00087E2E"/>
    <w:rsid w:val="000900DF"/>
    <w:rsid w:val="00090193"/>
    <w:rsid w:val="0009021F"/>
    <w:rsid w:val="00090524"/>
    <w:rsid w:val="0009134B"/>
    <w:rsid w:val="00091D8D"/>
    <w:rsid w:val="000928ED"/>
    <w:rsid w:val="00093869"/>
    <w:rsid w:val="00093BC0"/>
    <w:rsid w:val="00093DF8"/>
    <w:rsid w:val="000941F6"/>
    <w:rsid w:val="0009454A"/>
    <w:rsid w:val="000945C5"/>
    <w:rsid w:val="00094ECF"/>
    <w:rsid w:val="0009592E"/>
    <w:rsid w:val="00095AAF"/>
    <w:rsid w:val="00095B76"/>
    <w:rsid w:val="00095ECB"/>
    <w:rsid w:val="00096D28"/>
    <w:rsid w:val="0009715C"/>
    <w:rsid w:val="00097406"/>
    <w:rsid w:val="000975D5"/>
    <w:rsid w:val="000A10DB"/>
    <w:rsid w:val="000A111D"/>
    <w:rsid w:val="000A117F"/>
    <w:rsid w:val="000A128A"/>
    <w:rsid w:val="000A1582"/>
    <w:rsid w:val="000A165F"/>
    <w:rsid w:val="000A2960"/>
    <w:rsid w:val="000A2968"/>
    <w:rsid w:val="000A299E"/>
    <w:rsid w:val="000A2AE9"/>
    <w:rsid w:val="000A2E97"/>
    <w:rsid w:val="000A3515"/>
    <w:rsid w:val="000A3518"/>
    <w:rsid w:val="000A4852"/>
    <w:rsid w:val="000A4ACE"/>
    <w:rsid w:val="000A509A"/>
    <w:rsid w:val="000A6C4D"/>
    <w:rsid w:val="000A6C54"/>
    <w:rsid w:val="000A6F1D"/>
    <w:rsid w:val="000A70C7"/>
    <w:rsid w:val="000A7238"/>
    <w:rsid w:val="000A745D"/>
    <w:rsid w:val="000A791D"/>
    <w:rsid w:val="000A7931"/>
    <w:rsid w:val="000B034B"/>
    <w:rsid w:val="000B0720"/>
    <w:rsid w:val="000B09FE"/>
    <w:rsid w:val="000B0BB1"/>
    <w:rsid w:val="000B15EF"/>
    <w:rsid w:val="000B26D6"/>
    <w:rsid w:val="000B2D1E"/>
    <w:rsid w:val="000B316D"/>
    <w:rsid w:val="000B3194"/>
    <w:rsid w:val="000B3CFE"/>
    <w:rsid w:val="000B4C74"/>
    <w:rsid w:val="000B4EF3"/>
    <w:rsid w:val="000B54B2"/>
    <w:rsid w:val="000B554C"/>
    <w:rsid w:val="000B5D87"/>
    <w:rsid w:val="000B60C6"/>
    <w:rsid w:val="000B6115"/>
    <w:rsid w:val="000B68A5"/>
    <w:rsid w:val="000B6A5E"/>
    <w:rsid w:val="000B6F18"/>
    <w:rsid w:val="000B70DB"/>
    <w:rsid w:val="000B76E7"/>
    <w:rsid w:val="000B797D"/>
    <w:rsid w:val="000B7AC2"/>
    <w:rsid w:val="000B7E6D"/>
    <w:rsid w:val="000C1979"/>
    <w:rsid w:val="000C20B5"/>
    <w:rsid w:val="000C270D"/>
    <w:rsid w:val="000C2B1E"/>
    <w:rsid w:val="000C350A"/>
    <w:rsid w:val="000C3518"/>
    <w:rsid w:val="000C3564"/>
    <w:rsid w:val="000C3762"/>
    <w:rsid w:val="000C41CD"/>
    <w:rsid w:val="000C4988"/>
    <w:rsid w:val="000C4D4A"/>
    <w:rsid w:val="000C59D1"/>
    <w:rsid w:val="000C5C88"/>
    <w:rsid w:val="000C626F"/>
    <w:rsid w:val="000C64D1"/>
    <w:rsid w:val="000C655F"/>
    <w:rsid w:val="000C66AB"/>
    <w:rsid w:val="000C6872"/>
    <w:rsid w:val="000C6DD0"/>
    <w:rsid w:val="000C7045"/>
    <w:rsid w:val="000C718C"/>
    <w:rsid w:val="000C71D4"/>
    <w:rsid w:val="000C7563"/>
    <w:rsid w:val="000C757A"/>
    <w:rsid w:val="000C79EA"/>
    <w:rsid w:val="000C7D9F"/>
    <w:rsid w:val="000D074C"/>
    <w:rsid w:val="000D0C28"/>
    <w:rsid w:val="000D0F2E"/>
    <w:rsid w:val="000D1788"/>
    <w:rsid w:val="000D2D0F"/>
    <w:rsid w:val="000D31CB"/>
    <w:rsid w:val="000D3E1B"/>
    <w:rsid w:val="000D4061"/>
    <w:rsid w:val="000D4405"/>
    <w:rsid w:val="000D4860"/>
    <w:rsid w:val="000D48FB"/>
    <w:rsid w:val="000D4B4F"/>
    <w:rsid w:val="000D4E0B"/>
    <w:rsid w:val="000D4EC1"/>
    <w:rsid w:val="000D55FD"/>
    <w:rsid w:val="000D562F"/>
    <w:rsid w:val="000D56C7"/>
    <w:rsid w:val="000D672C"/>
    <w:rsid w:val="000D68F4"/>
    <w:rsid w:val="000D6A04"/>
    <w:rsid w:val="000D6A61"/>
    <w:rsid w:val="000D6C78"/>
    <w:rsid w:val="000D74B9"/>
    <w:rsid w:val="000D77A9"/>
    <w:rsid w:val="000E01DF"/>
    <w:rsid w:val="000E1094"/>
    <w:rsid w:val="000E1838"/>
    <w:rsid w:val="000E18A1"/>
    <w:rsid w:val="000E19AF"/>
    <w:rsid w:val="000E19D1"/>
    <w:rsid w:val="000E1AC3"/>
    <w:rsid w:val="000E1C04"/>
    <w:rsid w:val="000E20DA"/>
    <w:rsid w:val="000E29CF"/>
    <w:rsid w:val="000E2AD1"/>
    <w:rsid w:val="000E2F86"/>
    <w:rsid w:val="000E3D2F"/>
    <w:rsid w:val="000E42EF"/>
    <w:rsid w:val="000E4712"/>
    <w:rsid w:val="000E4723"/>
    <w:rsid w:val="000E612C"/>
    <w:rsid w:val="000E6372"/>
    <w:rsid w:val="000E6D38"/>
    <w:rsid w:val="000E6D94"/>
    <w:rsid w:val="000E72E7"/>
    <w:rsid w:val="000E72F6"/>
    <w:rsid w:val="000E7533"/>
    <w:rsid w:val="000E75B3"/>
    <w:rsid w:val="000E7CC8"/>
    <w:rsid w:val="000F0D10"/>
    <w:rsid w:val="000F0E1D"/>
    <w:rsid w:val="000F1AF3"/>
    <w:rsid w:val="000F1B78"/>
    <w:rsid w:val="000F1F51"/>
    <w:rsid w:val="000F1FB0"/>
    <w:rsid w:val="000F2181"/>
    <w:rsid w:val="000F238F"/>
    <w:rsid w:val="000F24AC"/>
    <w:rsid w:val="000F2592"/>
    <w:rsid w:val="000F28A5"/>
    <w:rsid w:val="000F2943"/>
    <w:rsid w:val="000F2E97"/>
    <w:rsid w:val="000F2F22"/>
    <w:rsid w:val="000F2F60"/>
    <w:rsid w:val="000F313D"/>
    <w:rsid w:val="000F32EF"/>
    <w:rsid w:val="000F3461"/>
    <w:rsid w:val="000F4B3A"/>
    <w:rsid w:val="000F4B82"/>
    <w:rsid w:val="000F5331"/>
    <w:rsid w:val="000F55C9"/>
    <w:rsid w:val="000F60C1"/>
    <w:rsid w:val="000F6242"/>
    <w:rsid w:val="000F666F"/>
    <w:rsid w:val="000F6D50"/>
    <w:rsid w:val="000F6F32"/>
    <w:rsid w:val="000F75A8"/>
    <w:rsid w:val="000F76E0"/>
    <w:rsid w:val="000F77B5"/>
    <w:rsid w:val="000F79FD"/>
    <w:rsid w:val="00100331"/>
    <w:rsid w:val="00101255"/>
    <w:rsid w:val="001014D2"/>
    <w:rsid w:val="001014F7"/>
    <w:rsid w:val="001016BB"/>
    <w:rsid w:val="00101C45"/>
    <w:rsid w:val="0010251A"/>
    <w:rsid w:val="00102768"/>
    <w:rsid w:val="00102B42"/>
    <w:rsid w:val="00102BC3"/>
    <w:rsid w:val="00102EF2"/>
    <w:rsid w:val="00103458"/>
    <w:rsid w:val="001037BD"/>
    <w:rsid w:val="0010425A"/>
    <w:rsid w:val="001047CB"/>
    <w:rsid w:val="00104AFF"/>
    <w:rsid w:val="00104E14"/>
    <w:rsid w:val="0010520D"/>
    <w:rsid w:val="001053EE"/>
    <w:rsid w:val="00105629"/>
    <w:rsid w:val="0010574F"/>
    <w:rsid w:val="00105996"/>
    <w:rsid w:val="001059FC"/>
    <w:rsid w:val="00105A06"/>
    <w:rsid w:val="00105F3E"/>
    <w:rsid w:val="001066F6"/>
    <w:rsid w:val="001078F4"/>
    <w:rsid w:val="001105FF"/>
    <w:rsid w:val="00110744"/>
    <w:rsid w:val="00110797"/>
    <w:rsid w:val="00110B3D"/>
    <w:rsid w:val="00110E04"/>
    <w:rsid w:val="0011170E"/>
    <w:rsid w:val="00111849"/>
    <w:rsid w:val="00111A34"/>
    <w:rsid w:val="00111ECD"/>
    <w:rsid w:val="001121DD"/>
    <w:rsid w:val="00112D31"/>
    <w:rsid w:val="00112DBF"/>
    <w:rsid w:val="00113646"/>
    <w:rsid w:val="00113CD1"/>
    <w:rsid w:val="00114359"/>
    <w:rsid w:val="0011487E"/>
    <w:rsid w:val="0011492A"/>
    <w:rsid w:val="00115093"/>
    <w:rsid w:val="00115417"/>
    <w:rsid w:val="001161CA"/>
    <w:rsid w:val="00116258"/>
    <w:rsid w:val="00116494"/>
    <w:rsid w:val="001166D3"/>
    <w:rsid w:val="001167AE"/>
    <w:rsid w:val="001202C5"/>
    <w:rsid w:val="0012077F"/>
    <w:rsid w:val="00120813"/>
    <w:rsid w:val="0012099E"/>
    <w:rsid w:val="00120CE3"/>
    <w:rsid w:val="00120E60"/>
    <w:rsid w:val="0012130E"/>
    <w:rsid w:val="001213B0"/>
    <w:rsid w:val="00121741"/>
    <w:rsid w:val="00121832"/>
    <w:rsid w:val="00121B72"/>
    <w:rsid w:val="00122050"/>
    <w:rsid w:val="001221D2"/>
    <w:rsid w:val="00122232"/>
    <w:rsid w:val="0012235C"/>
    <w:rsid w:val="00122857"/>
    <w:rsid w:val="00122A75"/>
    <w:rsid w:val="00123529"/>
    <w:rsid w:val="001241D1"/>
    <w:rsid w:val="00124271"/>
    <w:rsid w:val="00124457"/>
    <w:rsid w:val="00124985"/>
    <w:rsid w:val="00125609"/>
    <w:rsid w:val="001257A9"/>
    <w:rsid w:val="00126655"/>
    <w:rsid w:val="00126707"/>
    <w:rsid w:val="0012679D"/>
    <w:rsid w:val="001269E0"/>
    <w:rsid w:val="00126CFC"/>
    <w:rsid w:val="001270F4"/>
    <w:rsid w:val="0012742F"/>
    <w:rsid w:val="001274D7"/>
    <w:rsid w:val="00127514"/>
    <w:rsid w:val="001279A3"/>
    <w:rsid w:val="00130992"/>
    <w:rsid w:val="00130D23"/>
    <w:rsid w:val="001311C9"/>
    <w:rsid w:val="00131335"/>
    <w:rsid w:val="00131627"/>
    <w:rsid w:val="001318CD"/>
    <w:rsid w:val="0013190A"/>
    <w:rsid w:val="00131955"/>
    <w:rsid w:val="00131C94"/>
    <w:rsid w:val="00131DE6"/>
    <w:rsid w:val="001323E6"/>
    <w:rsid w:val="001326D3"/>
    <w:rsid w:val="001326DF"/>
    <w:rsid w:val="001329EC"/>
    <w:rsid w:val="00132A53"/>
    <w:rsid w:val="00132A5F"/>
    <w:rsid w:val="00132AD8"/>
    <w:rsid w:val="00132CCE"/>
    <w:rsid w:val="00133BBE"/>
    <w:rsid w:val="00133D01"/>
    <w:rsid w:val="001342A2"/>
    <w:rsid w:val="00134510"/>
    <w:rsid w:val="00134EE8"/>
    <w:rsid w:val="00134FBC"/>
    <w:rsid w:val="001358D6"/>
    <w:rsid w:val="00136073"/>
    <w:rsid w:val="00136198"/>
    <w:rsid w:val="001361F7"/>
    <w:rsid w:val="00136606"/>
    <w:rsid w:val="0013663C"/>
    <w:rsid w:val="001367BA"/>
    <w:rsid w:val="00136806"/>
    <w:rsid w:val="001369A6"/>
    <w:rsid w:val="00136BD6"/>
    <w:rsid w:val="00136DBC"/>
    <w:rsid w:val="00136F77"/>
    <w:rsid w:val="001370A8"/>
    <w:rsid w:val="0013776A"/>
    <w:rsid w:val="00137856"/>
    <w:rsid w:val="00137B4E"/>
    <w:rsid w:val="00137BD8"/>
    <w:rsid w:val="00140291"/>
    <w:rsid w:val="00140D22"/>
    <w:rsid w:val="0014229D"/>
    <w:rsid w:val="001422D4"/>
    <w:rsid w:val="0014235F"/>
    <w:rsid w:val="0014236F"/>
    <w:rsid w:val="001428FA"/>
    <w:rsid w:val="00142A87"/>
    <w:rsid w:val="001442C2"/>
    <w:rsid w:val="001449E1"/>
    <w:rsid w:val="00144D5F"/>
    <w:rsid w:val="00144DD9"/>
    <w:rsid w:val="001455BA"/>
    <w:rsid w:val="00145DDE"/>
    <w:rsid w:val="0014621F"/>
    <w:rsid w:val="0014647C"/>
    <w:rsid w:val="00146907"/>
    <w:rsid w:val="00146B4E"/>
    <w:rsid w:val="00146E85"/>
    <w:rsid w:val="00147916"/>
    <w:rsid w:val="0014795D"/>
    <w:rsid w:val="001479AA"/>
    <w:rsid w:val="00147F00"/>
    <w:rsid w:val="00150146"/>
    <w:rsid w:val="001502FF"/>
    <w:rsid w:val="00150564"/>
    <w:rsid w:val="001506A7"/>
    <w:rsid w:val="0015087C"/>
    <w:rsid w:val="00150882"/>
    <w:rsid w:val="00150A4A"/>
    <w:rsid w:val="00150FFB"/>
    <w:rsid w:val="001518B5"/>
    <w:rsid w:val="00151B9F"/>
    <w:rsid w:val="00151BBA"/>
    <w:rsid w:val="0015252D"/>
    <w:rsid w:val="00152656"/>
    <w:rsid w:val="00152C00"/>
    <w:rsid w:val="00152C2B"/>
    <w:rsid w:val="00152E98"/>
    <w:rsid w:val="00153084"/>
    <w:rsid w:val="00153A54"/>
    <w:rsid w:val="00154072"/>
    <w:rsid w:val="00154264"/>
    <w:rsid w:val="00154304"/>
    <w:rsid w:val="001546EA"/>
    <w:rsid w:val="0015477A"/>
    <w:rsid w:val="00154902"/>
    <w:rsid w:val="00154951"/>
    <w:rsid w:val="00154AE0"/>
    <w:rsid w:val="00154F0A"/>
    <w:rsid w:val="001551DA"/>
    <w:rsid w:val="001559DA"/>
    <w:rsid w:val="00156891"/>
    <w:rsid w:val="00156BA3"/>
    <w:rsid w:val="0015715D"/>
    <w:rsid w:val="00157320"/>
    <w:rsid w:val="001579B9"/>
    <w:rsid w:val="001602EB"/>
    <w:rsid w:val="0016080B"/>
    <w:rsid w:val="00160853"/>
    <w:rsid w:val="00160F65"/>
    <w:rsid w:val="001610EB"/>
    <w:rsid w:val="00161216"/>
    <w:rsid w:val="001614D4"/>
    <w:rsid w:val="00161BB8"/>
    <w:rsid w:val="00161C1F"/>
    <w:rsid w:val="00161C2F"/>
    <w:rsid w:val="00161F11"/>
    <w:rsid w:val="001620B6"/>
    <w:rsid w:val="001622BA"/>
    <w:rsid w:val="00162664"/>
    <w:rsid w:val="00163194"/>
    <w:rsid w:val="001639B6"/>
    <w:rsid w:val="00163DB9"/>
    <w:rsid w:val="00163DD8"/>
    <w:rsid w:val="00164998"/>
    <w:rsid w:val="00164F8F"/>
    <w:rsid w:val="00165130"/>
    <w:rsid w:val="0016529F"/>
    <w:rsid w:val="0016530E"/>
    <w:rsid w:val="001658F5"/>
    <w:rsid w:val="00165F38"/>
    <w:rsid w:val="001661B8"/>
    <w:rsid w:val="00166237"/>
    <w:rsid w:val="00166385"/>
    <w:rsid w:val="0016644D"/>
    <w:rsid w:val="0016655F"/>
    <w:rsid w:val="00166EE6"/>
    <w:rsid w:val="001672AF"/>
    <w:rsid w:val="00167460"/>
    <w:rsid w:val="00170377"/>
    <w:rsid w:val="001706B2"/>
    <w:rsid w:val="00170A14"/>
    <w:rsid w:val="00170B4C"/>
    <w:rsid w:val="0017112B"/>
    <w:rsid w:val="00171185"/>
    <w:rsid w:val="00171C71"/>
    <w:rsid w:val="001726CF"/>
    <w:rsid w:val="00172A27"/>
    <w:rsid w:val="00172A39"/>
    <w:rsid w:val="00172AC1"/>
    <w:rsid w:val="00172BAF"/>
    <w:rsid w:val="00172D05"/>
    <w:rsid w:val="00172EC0"/>
    <w:rsid w:val="00173191"/>
    <w:rsid w:val="00173686"/>
    <w:rsid w:val="001737FE"/>
    <w:rsid w:val="00173F0C"/>
    <w:rsid w:val="0017426E"/>
    <w:rsid w:val="00175014"/>
    <w:rsid w:val="001751EE"/>
    <w:rsid w:val="001753D1"/>
    <w:rsid w:val="00175B11"/>
    <w:rsid w:val="00175B5B"/>
    <w:rsid w:val="00176AFA"/>
    <w:rsid w:val="00176C25"/>
    <w:rsid w:val="00176E50"/>
    <w:rsid w:val="0017723E"/>
    <w:rsid w:val="001775DA"/>
    <w:rsid w:val="00177935"/>
    <w:rsid w:val="00177AD0"/>
    <w:rsid w:val="001809AC"/>
    <w:rsid w:val="00181019"/>
    <w:rsid w:val="00181135"/>
    <w:rsid w:val="001813A3"/>
    <w:rsid w:val="00181C0B"/>
    <w:rsid w:val="00181EF7"/>
    <w:rsid w:val="001820BF"/>
    <w:rsid w:val="00182308"/>
    <w:rsid w:val="00182382"/>
    <w:rsid w:val="00182D55"/>
    <w:rsid w:val="00182DF8"/>
    <w:rsid w:val="001833B5"/>
    <w:rsid w:val="00184B09"/>
    <w:rsid w:val="0018502B"/>
    <w:rsid w:val="00186403"/>
    <w:rsid w:val="00186455"/>
    <w:rsid w:val="001867F7"/>
    <w:rsid w:val="00186DC9"/>
    <w:rsid w:val="0018707E"/>
    <w:rsid w:val="001872C9"/>
    <w:rsid w:val="00187892"/>
    <w:rsid w:val="00187DFB"/>
    <w:rsid w:val="00190463"/>
    <w:rsid w:val="00190EB8"/>
    <w:rsid w:val="00191435"/>
    <w:rsid w:val="00191C8B"/>
    <w:rsid w:val="00192213"/>
    <w:rsid w:val="001927A2"/>
    <w:rsid w:val="0019286A"/>
    <w:rsid w:val="00192FED"/>
    <w:rsid w:val="00192FF5"/>
    <w:rsid w:val="0019335B"/>
    <w:rsid w:val="001938DB"/>
    <w:rsid w:val="00193A77"/>
    <w:rsid w:val="001940F4"/>
    <w:rsid w:val="0019423A"/>
    <w:rsid w:val="00194FA4"/>
    <w:rsid w:val="00195203"/>
    <w:rsid w:val="00195234"/>
    <w:rsid w:val="00195384"/>
    <w:rsid w:val="0019557A"/>
    <w:rsid w:val="00195648"/>
    <w:rsid w:val="001959DC"/>
    <w:rsid w:val="00195A29"/>
    <w:rsid w:val="00195F44"/>
    <w:rsid w:val="00195FC6"/>
    <w:rsid w:val="00196019"/>
    <w:rsid w:val="001963F9"/>
    <w:rsid w:val="00196B1D"/>
    <w:rsid w:val="00196C83"/>
    <w:rsid w:val="00196E92"/>
    <w:rsid w:val="00197C3A"/>
    <w:rsid w:val="001A0896"/>
    <w:rsid w:val="001A0FF1"/>
    <w:rsid w:val="001A11A2"/>
    <w:rsid w:val="001A2185"/>
    <w:rsid w:val="001A2679"/>
    <w:rsid w:val="001A315B"/>
    <w:rsid w:val="001A334F"/>
    <w:rsid w:val="001A3856"/>
    <w:rsid w:val="001A3954"/>
    <w:rsid w:val="001A3F6D"/>
    <w:rsid w:val="001A4C94"/>
    <w:rsid w:val="001A4F40"/>
    <w:rsid w:val="001A56FD"/>
    <w:rsid w:val="001A5923"/>
    <w:rsid w:val="001A5DA1"/>
    <w:rsid w:val="001A6123"/>
    <w:rsid w:val="001A6A4C"/>
    <w:rsid w:val="001A7328"/>
    <w:rsid w:val="001A775C"/>
    <w:rsid w:val="001A7CBA"/>
    <w:rsid w:val="001B0DF5"/>
    <w:rsid w:val="001B16E6"/>
    <w:rsid w:val="001B1736"/>
    <w:rsid w:val="001B1AE6"/>
    <w:rsid w:val="001B1F0B"/>
    <w:rsid w:val="001B2576"/>
    <w:rsid w:val="001B2E4E"/>
    <w:rsid w:val="001B32D3"/>
    <w:rsid w:val="001B32E4"/>
    <w:rsid w:val="001B3778"/>
    <w:rsid w:val="001B37D2"/>
    <w:rsid w:val="001B3CB6"/>
    <w:rsid w:val="001B3E30"/>
    <w:rsid w:val="001B43A2"/>
    <w:rsid w:val="001B4634"/>
    <w:rsid w:val="001B4A47"/>
    <w:rsid w:val="001B4D03"/>
    <w:rsid w:val="001B4ED3"/>
    <w:rsid w:val="001B5091"/>
    <w:rsid w:val="001B50CC"/>
    <w:rsid w:val="001B5355"/>
    <w:rsid w:val="001B5426"/>
    <w:rsid w:val="001B593D"/>
    <w:rsid w:val="001B5FED"/>
    <w:rsid w:val="001B6049"/>
    <w:rsid w:val="001B60D4"/>
    <w:rsid w:val="001B618E"/>
    <w:rsid w:val="001B6482"/>
    <w:rsid w:val="001B6F4A"/>
    <w:rsid w:val="001B7014"/>
    <w:rsid w:val="001B739D"/>
    <w:rsid w:val="001B7432"/>
    <w:rsid w:val="001B7C13"/>
    <w:rsid w:val="001B7C32"/>
    <w:rsid w:val="001B7CBF"/>
    <w:rsid w:val="001B7FF9"/>
    <w:rsid w:val="001C0476"/>
    <w:rsid w:val="001C0846"/>
    <w:rsid w:val="001C148A"/>
    <w:rsid w:val="001C15DB"/>
    <w:rsid w:val="001C17AC"/>
    <w:rsid w:val="001C1814"/>
    <w:rsid w:val="001C1B36"/>
    <w:rsid w:val="001C1C06"/>
    <w:rsid w:val="001C2831"/>
    <w:rsid w:val="001C3D5E"/>
    <w:rsid w:val="001C3D80"/>
    <w:rsid w:val="001C4222"/>
    <w:rsid w:val="001C4361"/>
    <w:rsid w:val="001C4AA8"/>
    <w:rsid w:val="001C51A3"/>
    <w:rsid w:val="001C5358"/>
    <w:rsid w:val="001C5439"/>
    <w:rsid w:val="001C56D1"/>
    <w:rsid w:val="001C5A59"/>
    <w:rsid w:val="001C61E9"/>
    <w:rsid w:val="001C6F0D"/>
    <w:rsid w:val="001C7325"/>
    <w:rsid w:val="001C7A8C"/>
    <w:rsid w:val="001D0B07"/>
    <w:rsid w:val="001D0D82"/>
    <w:rsid w:val="001D0F05"/>
    <w:rsid w:val="001D151F"/>
    <w:rsid w:val="001D15D9"/>
    <w:rsid w:val="001D1912"/>
    <w:rsid w:val="001D1DD7"/>
    <w:rsid w:val="001D23EF"/>
    <w:rsid w:val="001D2608"/>
    <w:rsid w:val="001D273D"/>
    <w:rsid w:val="001D285A"/>
    <w:rsid w:val="001D30D4"/>
    <w:rsid w:val="001D3376"/>
    <w:rsid w:val="001D34D6"/>
    <w:rsid w:val="001D3534"/>
    <w:rsid w:val="001D49FD"/>
    <w:rsid w:val="001D4EB1"/>
    <w:rsid w:val="001D537F"/>
    <w:rsid w:val="001D565B"/>
    <w:rsid w:val="001D5DD5"/>
    <w:rsid w:val="001D6B8D"/>
    <w:rsid w:val="001D6D80"/>
    <w:rsid w:val="001D723E"/>
    <w:rsid w:val="001D7681"/>
    <w:rsid w:val="001D7EEC"/>
    <w:rsid w:val="001E0531"/>
    <w:rsid w:val="001E131D"/>
    <w:rsid w:val="001E1321"/>
    <w:rsid w:val="001E15B4"/>
    <w:rsid w:val="001E1FA3"/>
    <w:rsid w:val="001E21AC"/>
    <w:rsid w:val="001E24A4"/>
    <w:rsid w:val="001E28CC"/>
    <w:rsid w:val="001E28E4"/>
    <w:rsid w:val="001E290A"/>
    <w:rsid w:val="001E2DA9"/>
    <w:rsid w:val="001E321D"/>
    <w:rsid w:val="001E38B1"/>
    <w:rsid w:val="001E3A2B"/>
    <w:rsid w:val="001E44A8"/>
    <w:rsid w:val="001E478C"/>
    <w:rsid w:val="001E4C00"/>
    <w:rsid w:val="001E4D12"/>
    <w:rsid w:val="001E4D56"/>
    <w:rsid w:val="001E4DB4"/>
    <w:rsid w:val="001E5559"/>
    <w:rsid w:val="001E5BBC"/>
    <w:rsid w:val="001E62C7"/>
    <w:rsid w:val="001E6542"/>
    <w:rsid w:val="001E66CC"/>
    <w:rsid w:val="001E69FA"/>
    <w:rsid w:val="001E72E0"/>
    <w:rsid w:val="001E7739"/>
    <w:rsid w:val="001E7AB5"/>
    <w:rsid w:val="001F0064"/>
    <w:rsid w:val="001F15EA"/>
    <w:rsid w:val="001F16DF"/>
    <w:rsid w:val="001F193B"/>
    <w:rsid w:val="001F1960"/>
    <w:rsid w:val="001F1FBA"/>
    <w:rsid w:val="001F2022"/>
    <w:rsid w:val="001F2921"/>
    <w:rsid w:val="001F2C58"/>
    <w:rsid w:val="001F3066"/>
    <w:rsid w:val="001F327B"/>
    <w:rsid w:val="001F32DA"/>
    <w:rsid w:val="001F3DAE"/>
    <w:rsid w:val="001F4A98"/>
    <w:rsid w:val="001F4EBD"/>
    <w:rsid w:val="001F4F82"/>
    <w:rsid w:val="001F6159"/>
    <w:rsid w:val="001F6680"/>
    <w:rsid w:val="001F6C51"/>
    <w:rsid w:val="001F6DC6"/>
    <w:rsid w:val="001F6FB6"/>
    <w:rsid w:val="001F740D"/>
    <w:rsid w:val="001F7694"/>
    <w:rsid w:val="001F792F"/>
    <w:rsid w:val="001F7AC9"/>
    <w:rsid w:val="001F7B9E"/>
    <w:rsid w:val="001F7BE1"/>
    <w:rsid w:val="001F7C97"/>
    <w:rsid w:val="00200A84"/>
    <w:rsid w:val="00200C40"/>
    <w:rsid w:val="00201229"/>
    <w:rsid w:val="002013AF"/>
    <w:rsid w:val="002014F7"/>
    <w:rsid w:val="002015E7"/>
    <w:rsid w:val="00202359"/>
    <w:rsid w:val="002023BE"/>
    <w:rsid w:val="00202576"/>
    <w:rsid w:val="00202583"/>
    <w:rsid w:val="0020269C"/>
    <w:rsid w:val="00202B50"/>
    <w:rsid w:val="00202EF9"/>
    <w:rsid w:val="00203204"/>
    <w:rsid w:val="00203236"/>
    <w:rsid w:val="00203395"/>
    <w:rsid w:val="002036E8"/>
    <w:rsid w:val="00203939"/>
    <w:rsid w:val="00203B3F"/>
    <w:rsid w:val="002048AD"/>
    <w:rsid w:val="002051F7"/>
    <w:rsid w:val="0020531C"/>
    <w:rsid w:val="002056B0"/>
    <w:rsid w:val="00205AD3"/>
    <w:rsid w:val="00205B53"/>
    <w:rsid w:val="00205FE7"/>
    <w:rsid w:val="002066C1"/>
    <w:rsid w:val="00206711"/>
    <w:rsid w:val="002067D2"/>
    <w:rsid w:val="00206D59"/>
    <w:rsid w:val="00206EF3"/>
    <w:rsid w:val="0020708A"/>
    <w:rsid w:val="00207402"/>
    <w:rsid w:val="00207435"/>
    <w:rsid w:val="002075DD"/>
    <w:rsid w:val="00207642"/>
    <w:rsid w:val="002077F2"/>
    <w:rsid w:val="00207AAC"/>
    <w:rsid w:val="00207F6A"/>
    <w:rsid w:val="00210191"/>
    <w:rsid w:val="00210256"/>
    <w:rsid w:val="00210394"/>
    <w:rsid w:val="0021051F"/>
    <w:rsid w:val="0021076E"/>
    <w:rsid w:val="00211511"/>
    <w:rsid w:val="0021206E"/>
    <w:rsid w:val="002127B9"/>
    <w:rsid w:val="00212B08"/>
    <w:rsid w:val="00212B38"/>
    <w:rsid w:val="00213289"/>
    <w:rsid w:val="00213825"/>
    <w:rsid w:val="00213CEF"/>
    <w:rsid w:val="00214189"/>
    <w:rsid w:val="0021432D"/>
    <w:rsid w:val="00214532"/>
    <w:rsid w:val="00214ADD"/>
    <w:rsid w:val="0021525B"/>
    <w:rsid w:val="00216356"/>
    <w:rsid w:val="002164F1"/>
    <w:rsid w:val="00216A00"/>
    <w:rsid w:val="00216A68"/>
    <w:rsid w:val="00216B19"/>
    <w:rsid w:val="00216CA0"/>
    <w:rsid w:val="00216CCC"/>
    <w:rsid w:val="00216E16"/>
    <w:rsid w:val="0021738B"/>
    <w:rsid w:val="00220082"/>
    <w:rsid w:val="002203BD"/>
    <w:rsid w:val="00220517"/>
    <w:rsid w:val="00220776"/>
    <w:rsid w:val="00220CF8"/>
    <w:rsid w:val="0022169D"/>
    <w:rsid w:val="002216CC"/>
    <w:rsid w:val="00221ED0"/>
    <w:rsid w:val="002221C3"/>
    <w:rsid w:val="0022299A"/>
    <w:rsid w:val="00222A0B"/>
    <w:rsid w:val="00222B91"/>
    <w:rsid w:val="00222D7D"/>
    <w:rsid w:val="00222DE4"/>
    <w:rsid w:val="002230FD"/>
    <w:rsid w:val="002232B3"/>
    <w:rsid w:val="00223561"/>
    <w:rsid w:val="00223664"/>
    <w:rsid w:val="0022401E"/>
    <w:rsid w:val="00224343"/>
    <w:rsid w:val="00224756"/>
    <w:rsid w:val="00224878"/>
    <w:rsid w:val="0022514D"/>
    <w:rsid w:val="00225CEE"/>
    <w:rsid w:val="00225E3F"/>
    <w:rsid w:val="00226447"/>
    <w:rsid w:val="002266DB"/>
    <w:rsid w:val="00226894"/>
    <w:rsid w:val="002268B0"/>
    <w:rsid w:val="00226F86"/>
    <w:rsid w:val="002272F5"/>
    <w:rsid w:val="00227577"/>
    <w:rsid w:val="0022776D"/>
    <w:rsid w:val="002277E9"/>
    <w:rsid w:val="00230153"/>
    <w:rsid w:val="002303A6"/>
    <w:rsid w:val="00230423"/>
    <w:rsid w:val="0023080B"/>
    <w:rsid w:val="00230894"/>
    <w:rsid w:val="002308E9"/>
    <w:rsid w:val="00231675"/>
    <w:rsid w:val="00231B36"/>
    <w:rsid w:val="00231F9E"/>
    <w:rsid w:val="00232498"/>
    <w:rsid w:val="0023254E"/>
    <w:rsid w:val="00232918"/>
    <w:rsid w:val="00232955"/>
    <w:rsid w:val="0023350C"/>
    <w:rsid w:val="00233698"/>
    <w:rsid w:val="00233CD8"/>
    <w:rsid w:val="00233E70"/>
    <w:rsid w:val="00234281"/>
    <w:rsid w:val="00234DD6"/>
    <w:rsid w:val="00234FD3"/>
    <w:rsid w:val="00236382"/>
    <w:rsid w:val="00236B90"/>
    <w:rsid w:val="00236C21"/>
    <w:rsid w:val="0023714F"/>
    <w:rsid w:val="002371BF"/>
    <w:rsid w:val="002371E1"/>
    <w:rsid w:val="0023754A"/>
    <w:rsid w:val="0023756C"/>
    <w:rsid w:val="00237A87"/>
    <w:rsid w:val="00240262"/>
    <w:rsid w:val="002404C3"/>
    <w:rsid w:val="00241129"/>
    <w:rsid w:val="002411AE"/>
    <w:rsid w:val="00241205"/>
    <w:rsid w:val="00241731"/>
    <w:rsid w:val="00241840"/>
    <w:rsid w:val="00241C36"/>
    <w:rsid w:val="002427EB"/>
    <w:rsid w:val="002427F0"/>
    <w:rsid w:val="002428BD"/>
    <w:rsid w:val="00242D15"/>
    <w:rsid w:val="00242E09"/>
    <w:rsid w:val="002432B7"/>
    <w:rsid w:val="002432E9"/>
    <w:rsid w:val="002440B2"/>
    <w:rsid w:val="002445FE"/>
    <w:rsid w:val="00244CCB"/>
    <w:rsid w:val="00244D30"/>
    <w:rsid w:val="002451B3"/>
    <w:rsid w:val="002458CE"/>
    <w:rsid w:val="002459C5"/>
    <w:rsid w:val="00245DE9"/>
    <w:rsid w:val="00245E81"/>
    <w:rsid w:val="00245F09"/>
    <w:rsid w:val="00246513"/>
    <w:rsid w:val="00246851"/>
    <w:rsid w:val="00246B16"/>
    <w:rsid w:val="00246B1D"/>
    <w:rsid w:val="00246E71"/>
    <w:rsid w:val="00246F16"/>
    <w:rsid w:val="0024705A"/>
    <w:rsid w:val="002477AE"/>
    <w:rsid w:val="00247BDE"/>
    <w:rsid w:val="00247D10"/>
    <w:rsid w:val="00247D4D"/>
    <w:rsid w:val="00250310"/>
    <w:rsid w:val="00250317"/>
    <w:rsid w:val="002504FC"/>
    <w:rsid w:val="00250B11"/>
    <w:rsid w:val="00250D19"/>
    <w:rsid w:val="00250D82"/>
    <w:rsid w:val="00251C35"/>
    <w:rsid w:val="00251CC2"/>
    <w:rsid w:val="00251EB3"/>
    <w:rsid w:val="00251EE5"/>
    <w:rsid w:val="00252136"/>
    <w:rsid w:val="0025329B"/>
    <w:rsid w:val="00253582"/>
    <w:rsid w:val="0025362C"/>
    <w:rsid w:val="002538BA"/>
    <w:rsid w:val="00253B9E"/>
    <w:rsid w:val="00253C3E"/>
    <w:rsid w:val="00253EC4"/>
    <w:rsid w:val="0025418A"/>
    <w:rsid w:val="00254240"/>
    <w:rsid w:val="0025425A"/>
    <w:rsid w:val="0025469E"/>
    <w:rsid w:val="0025531B"/>
    <w:rsid w:val="00255536"/>
    <w:rsid w:val="002557BB"/>
    <w:rsid w:val="002558AC"/>
    <w:rsid w:val="00255BC2"/>
    <w:rsid w:val="00255EFE"/>
    <w:rsid w:val="002564CF"/>
    <w:rsid w:val="00256539"/>
    <w:rsid w:val="00256DEA"/>
    <w:rsid w:val="00257117"/>
    <w:rsid w:val="00257923"/>
    <w:rsid w:val="00257C49"/>
    <w:rsid w:val="002603B3"/>
    <w:rsid w:val="0026072F"/>
    <w:rsid w:val="00260952"/>
    <w:rsid w:val="00260B2B"/>
    <w:rsid w:val="00260C11"/>
    <w:rsid w:val="002610D7"/>
    <w:rsid w:val="00261192"/>
    <w:rsid w:val="00261A11"/>
    <w:rsid w:val="00261CB5"/>
    <w:rsid w:val="00261D8A"/>
    <w:rsid w:val="002625F2"/>
    <w:rsid w:val="00262CA3"/>
    <w:rsid w:val="00262D43"/>
    <w:rsid w:val="00263413"/>
    <w:rsid w:val="00263633"/>
    <w:rsid w:val="0026363C"/>
    <w:rsid w:val="00263AEC"/>
    <w:rsid w:val="00263E3B"/>
    <w:rsid w:val="0026408F"/>
    <w:rsid w:val="0026431A"/>
    <w:rsid w:val="002644A4"/>
    <w:rsid w:val="00264C19"/>
    <w:rsid w:val="00264C8F"/>
    <w:rsid w:val="00265066"/>
    <w:rsid w:val="00265548"/>
    <w:rsid w:val="00265B9D"/>
    <w:rsid w:val="00265BFC"/>
    <w:rsid w:val="00265C93"/>
    <w:rsid w:val="00265F70"/>
    <w:rsid w:val="00266300"/>
    <w:rsid w:val="0026641E"/>
    <w:rsid w:val="00266678"/>
    <w:rsid w:val="002669B2"/>
    <w:rsid w:val="00266EE2"/>
    <w:rsid w:val="00266FD2"/>
    <w:rsid w:val="002678CA"/>
    <w:rsid w:val="00267A83"/>
    <w:rsid w:val="00267BBD"/>
    <w:rsid w:val="00267EC5"/>
    <w:rsid w:val="00267F3E"/>
    <w:rsid w:val="0027038F"/>
    <w:rsid w:val="00271150"/>
    <w:rsid w:val="00271190"/>
    <w:rsid w:val="0027261E"/>
    <w:rsid w:val="00272A45"/>
    <w:rsid w:val="00272EB3"/>
    <w:rsid w:val="00273328"/>
    <w:rsid w:val="0027393F"/>
    <w:rsid w:val="0027447A"/>
    <w:rsid w:val="002747CC"/>
    <w:rsid w:val="00274830"/>
    <w:rsid w:val="00274DF9"/>
    <w:rsid w:val="00275170"/>
    <w:rsid w:val="00275D77"/>
    <w:rsid w:val="0027602C"/>
    <w:rsid w:val="002760F9"/>
    <w:rsid w:val="00276A43"/>
    <w:rsid w:val="00276D2F"/>
    <w:rsid w:val="00276D5E"/>
    <w:rsid w:val="00276FBF"/>
    <w:rsid w:val="002775C7"/>
    <w:rsid w:val="002778F2"/>
    <w:rsid w:val="00277F52"/>
    <w:rsid w:val="00277F90"/>
    <w:rsid w:val="002807D2"/>
    <w:rsid w:val="002809A3"/>
    <w:rsid w:val="00280E91"/>
    <w:rsid w:val="00281979"/>
    <w:rsid w:val="00281E85"/>
    <w:rsid w:val="0028200C"/>
    <w:rsid w:val="00282011"/>
    <w:rsid w:val="00282533"/>
    <w:rsid w:val="00282622"/>
    <w:rsid w:val="00283501"/>
    <w:rsid w:val="002837F8"/>
    <w:rsid w:val="00283A81"/>
    <w:rsid w:val="00283ACF"/>
    <w:rsid w:val="00283C99"/>
    <w:rsid w:val="00283D11"/>
    <w:rsid w:val="0028448F"/>
    <w:rsid w:val="0028473D"/>
    <w:rsid w:val="00284850"/>
    <w:rsid w:val="00284CEE"/>
    <w:rsid w:val="00284D22"/>
    <w:rsid w:val="00284F33"/>
    <w:rsid w:val="002851E8"/>
    <w:rsid w:val="0028529C"/>
    <w:rsid w:val="00285326"/>
    <w:rsid w:val="0028572F"/>
    <w:rsid w:val="00285DE8"/>
    <w:rsid w:val="0028689B"/>
    <w:rsid w:val="00286F35"/>
    <w:rsid w:val="00287067"/>
    <w:rsid w:val="00290337"/>
    <w:rsid w:val="002904A9"/>
    <w:rsid w:val="00290891"/>
    <w:rsid w:val="00291DA9"/>
    <w:rsid w:val="00292157"/>
    <w:rsid w:val="00292661"/>
    <w:rsid w:val="00292773"/>
    <w:rsid w:val="002927AC"/>
    <w:rsid w:val="002928D1"/>
    <w:rsid w:val="00292D88"/>
    <w:rsid w:val="00293689"/>
    <w:rsid w:val="00294241"/>
    <w:rsid w:val="002943E7"/>
    <w:rsid w:val="0029469F"/>
    <w:rsid w:val="0029476B"/>
    <w:rsid w:val="00295405"/>
    <w:rsid w:val="002954FB"/>
    <w:rsid w:val="00295E06"/>
    <w:rsid w:val="0029618D"/>
    <w:rsid w:val="002965BA"/>
    <w:rsid w:val="002967F6"/>
    <w:rsid w:val="00296814"/>
    <w:rsid w:val="00296D48"/>
    <w:rsid w:val="00296EB8"/>
    <w:rsid w:val="00296F5F"/>
    <w:rsid w:val="0029716C"/>
    <w:rsid w:val="00297536"/>
    <w:rsid w:val="002976F2"/>
    <w:rsid w:val="00297A95"/>
    <w:rsid w:val="002A02A0"/>
    <w:rsid w:val="002A0471"/>
    <w:rsid w:val="002A07C4"/>
    <w:rsid w:val="002A0DD4"/>
    <w:rsid w:val="002A20D0"/>
    <w:rsid w:val="002A2381"/>
    <w:rsid w:val="002A24CF"/>
    <w:rsid w:val="002A252C"/>
    <w:rsid w:val="002A2537"/>
    <w:rsid w:val="002A2AB8"/>
    <w:rsid w:val="002A2B8E"/>
    <w:rsid w:val="002A33FA"/>
    <w:rsid w:val="002A3789"/>
    <w:rsid w:val="002A4D11"/>
    <w:rsid w:val="002A5126"/>
    <w:rsid w:val="002A5948"/>
    <w:rsid w:val="002A6115"/>
    <w:rsid w:val="002A639F"/>
    <w:rsid w:val="002A64F2"/>
    <w:rsid w:val="002A6590"/>
    <w:rsid w:val="002A7478"/>
    <w:rsid w:val="002A7678"/>
    <w:rsid w:val="002A7B26"/>
    <w:rsid w:val="002B01AD"/>
    <w:rsid w:val="002B037F"/>
    <w:rsid w:val="002B047F"/>
    <w:rsid w:val="002B1824"/>
    <w:rsid w:val="002B182C"/>
    <w:rsid w:val="002B1845"/>
    <w:rsid w:val="002B1A9F"/>
    <w:rsid w:val="002B1FF2"/>
    <w:rsid w:val="002B210C"/>
    <w:rsid w:val="002B2402"/>
    <w:rsid w:val="002B2847"/>
    <w:rsid w:val="002B2C8F"/>
    <w:rsid w:val="002B2D78"/>
    <w:rsid w:val="002B2E66"/>
    <w:rsid w:val="002B32B6"/>
    <w:rsid w:val="002B32C9"/>
    <w:rsid w:val="002B351A"/>
    <w:rsid w:val="002B35D8"/>
    <w:rsid w:val="002B3736"/>
    <w:rsid w:val="002B4054"/>
    <w:rsid w:val="002B41A8"/>
    <w:rsid w:val="002B427C"/>
    <w:rsid w:val="002B46A0"/>
    <w:rsid w:val="002B46FF"/>
    <w:rsid w:val="002B497D"/>
    <w:rsid w:val="002B4BBC"/>
    <w:rsid w:val="002B4D0E"/>
    <w:rsid w:val="002B4D3C"/>
    <w:rsid w:val="002B542A"/>
    <w:rsid w:val="002B5495"/>
    <w:rsid w:val="002B54C5"/>
    <w:rsid w:val="002B55E5"/>
    <w:rsid w:val="002B5CAD"/>
    <w:rsid w:val="002B61C9"/>
    <w:rsid w:val="002B653E"/>
    <w:rsid w:val="002B6703"/>
    <w:rsid w:val="002B6D69"/>
    <w:rsid w:val="002B6E5B"/>
    <w:rsid w:val="002B6F67"/>
    <w:rsid w:val="002B7411"/>
    <w:rsid w:val="002B7F1B"/>
    <w:rsid w:val="002C0083"/>
    <w:rsid w:val="002C0186"/>
    <w:rsid w:val="002C032E"/>
    <w:rsid w:val="002C081A"/>
    <w:rsid w:val="002C087B"/>
    <w:rsid w:val="002C108A"/>
    <w:rsid w:val="002C1553"/>
    <w:rsid w:val="002C2035"/>
    <w:rsid w:val="002C24C4"/>
    <w:rsid w:val="002C25D4"/>
    <w:rsid w:val="002C2CCD"/>
    <w:rsid w:val="002C2F7F"/>
    <w:rsid w:val="002C2FB4"/>
    <w:rsid w:val="002C2FD3"/>
    <w:rsid w:val="002C3683"/>
    <w:rsid w:val="002C4AFD"/>
    <w:rsid w:val="002C5516"/>
    <w:rsid w:val="002C5A3A"/>
    <w:rsid w:val="002C5D7E"/>
    <w:rsid w:val="002C6DC2"/>
    <w:rsid w:val="002C6DDA"/>
    <w:rsid w:val="002C713E"/>
    <w:rsid w:val="002C72FB"/>
    <w:rsid w:val="002C77B0"/>
    <w:rsid w:val="002D0068"/>
    <w:rsid w:val="002D0466"/>
    <w:rsid w:val="002D053D"/>
    <w:rsid w:val="002D0829"/>
    <w:rsid w:val="002D0B99"/>
    <w:rsid w:val="002D1600"/>
    <w:rsid w:val="002D1936"/>
    <w:rsid w:val="002D1CE8"/>
    <w:rsid w:val="002D1F76"/>
    <w:rsid w:val="002D22E4"/>
    <w:rsid w:val="002D2403"/>
    <w:rsid w:val="002D2D0D"/>
    <w:rsid w:val="002D2FB2"/>
    <w:rsid w:val="002D3066"/>
    <w:rsid w:val="002D32C1"/>
    <w:rsid w:val="002D3363"/>
    <w:rsid w:val="002D34FE"/>
    <w:rsid w:val="002D35EA"/>
    <w:rsid w:val="002D3782"/>
    <w:rsid w:val="002D3B24"/>
    <w:rsid w:val="002D3D77"/>
    <w:rsid w:val="002D4837"/>
    <w:rsid w:val="002D48E6"/>
    <w:rsid w:val="002D5331"/>
    <w:rsid w:val="002D55BB"/>
    <w:rsid w:val="002D5B16"/>
    <w:rsid w:val="002D5BC9"/>
    <w:rsid w:val="002D5DDC"/>
    <w:rsid w:val="002D67F7"/>
    <w:rsid w:val="002D6DE0"/>
    <w:rsid w:val="002D7621"/>
    <w:rsid w:val="002D769A"/>
    <w:rsid w:val="002D7789"/>
    <w:rsid w:val="002D77B7"/>
    <w:rsid w:val="002D79D9"/>
    <w:rsid w:val="002D7CC4"/>
    <w:rsid w:val="002D7DBC"/>
    <w:rsid w:val="002E00DB"/>
    <w:rsid w:val="002E0A65"/>
    <w:rsid w:val="002E0C21"/>
    <w:rsid w:val="002E192A"/>
    <w:rsid w:val="002E2048"/>
    <w:rsid w:val="002E2471"/>
    <w:rsid w:val="002E267B"/>
    <w:rsid w:val="002E2A52"/>
    <w:rsid w:val="002E2B84"/>
    <w:rsid w:val="002E300A"/>
    <w:rsid w:val="002E32C6"/>
    <w:rsid w:val="002E3543"/>
    <w:rsid w:val="002E3B82"/>
    <w:rsid w:val="002E3C95"/>
    <w:rsid w:val="002E40D7"/>
    <w:rsid w:val="002E4D81"/>
    <w:rsid w:val="002E4E88"/>
    <w:rsid w:val="002E5103"/>
    <w:rsid w:val="002E5BC7"/>
    <w:rsid w:val="002E5F0D"/>
    <w:rsid w:val="002E6EE7"/>
    <w:rsid w:val="002E72BD"/>
    <w:rsid w:val="002E7655"/>
    <w:rsid w:val="002E7750"/>
    <w:rsid w:val="002E7964"/>
    <w:rsid w:val="002E79AB"/>
    <w:rsid w:val="002E7D40"/>
    <w:rsid w:val="002F0A52"/>
    <w:rsid w:val="002F0C6B"/>
    <w:rsid w:val="002F15CF"/>
    <w:rsid w:val="002F1686"/>
    <w:rsid w:val="002F1771"/>
    <w:rsid w:val="002F1CD0"/>
    <w:rsid w:val="002F1D5C"/>
    <w:rsid w:val="002F1D92"/>
    <w:rsid w:val="002F207F"/>
    <w:rsid w:val="002F23FA"/>
    <w:rsid w:val="002F249E"/>
    <w:rsid w:val="002F24AF"/>
    <w:rsid w:val="002F32ED"/>
    <w:rsid w:val="002F3799"/>
    <w:rsid w:val="002F41D5"/>
    <w:rsid w:val="002F43B6"/>
    <w:rsid w:val="002F49F9"/>
    <w:rsid w:val="002F4D5A"/>
    <w:rsid w:val="002F515D"/>
    <w:rsid w:val="002F5F68"/>
    <w:rsid w:val="002F6673"/>
    <w:rsid w:val="002F66DB"/>
    <w:rsid w:val="002F7155"/>
    <w:rsid w:val="002F7700"/>
    <w:rsid w:val="002F778A"/>
    <w:rsid w:val="002F7CCB"/>
    <w:rsid w:val="002F7EB8"/>
    <w:rsid w:val="0030086D"/>
    <w:rsid w:val="00300D86"/>
    <w:rsid w:val="00300E82"/>
    <w:rsid w:val="00301655"/>
    <w:rsid w:val="003017E1"/>
    <w:rsid w:val="003021BB"/>
    <w:rsid w:val="00302F6A"/>
    <w:rsid w:val="00303061"/>
    <w:rsid w:val="00303A66"/>
    <w:rsid w:val="00303D62"/>
    <w:rsid w:val="00304041"/>
    <w:rsid w:val="003040C0"/>
    <w:rsid w:val="003044AD"/>
    <w:rsid w:val="00304501"/>
    <w:rsid w:val="00304917"/>
    <w:rsid w:val="00305040"/>
    <w:rsid w:val="00305BB3"/>
    <w:rsid w:val="00305CC7"/>
    <w:rsid w:val="00305F62"/>
    <w:rsid w:val="0030688B"/>
    <w:rsid w:val="00306AAF"/>
    <w:rsid w:val="00306E35"/>
    <w:rsid w:val="003074FD"/>
    <w:rsid w:val="00307728"/>
    <w:rsid w:val="00307A2D"/>
    <w:rsid w:val="003100AB"/>
    <w:rsid w:val="00310204"/>
    <w:rsid w:val="00310272"/>
    <w:rsid w:val="00310D86"/>
    <w:rsid w:val="00310EC5"/>
    <w:rsid w:val="00310F34"/>
    <w:rsid w:val="0031233D"/>
    <w:rsid w:val="003126B1"/>
    <w:rsid w:val="00312AF6"/>
    <w:rsid w:val="00312CB7"/>
    <w:rsid w:val="00312E68"/>
    <w:rsid w:val="00313103"/>
    <w:rsid w:val="0031351A"/>
    <w:rsid w:val="00313ADF"/>
    <w:rsid w:val="0031460F"/>
    <w:rsid w:val="00314C8A"/>
    <w:rsid w:val="00314E33"/>
    <w:rsid w:val="00315595"/>
    <w:rsid w:val="00315F66"/>
    <w:rsid w:val="003161E5"/>
    <w:rsid w:val="00316884"/>
    <w:rsid w:val="00316C18"/>
    <w:rsid w:val="00317071"/>
    <w:rsid w:val="003170F2"/>
    <w:rsid w:val="003171A9"/>
    <w:rsid w:val="00317767"/>
    <w:rsid w:val="0032043F"/>
    <w:rsid w:val="003204DA"/>
    <w:rsid w:val="00320582"/>
    <w:rsid w:val="00320DC7"/>
    <w:rsid w:val="00321282"/>
    <w:rsid w:val="0032130E"/>
    <w:rsid w:val="0032187E"/>
    <w:rsid w:val="003218EA"/>
    <w:rsid w:val="00321F93"/>
    <w:rsid w:val="0032278A"/>
    <w:rsid w:val="0032279E"/>
    <w:rsid w:val="00322A25"/>
    <w:rsid w:val="00322E8B"/>
    <w:rsid w:val="0032318E"/>
    <w:rsid w:val="00323277"/>
    <w:rsid w:val="00323389"/>
    <w:rsid w:val="0032399E"/>
    <w:rsid w:val="00324067"/>
    <w:rsid w:val="0032449C"/>
    <w:rsid w:val="003246F7"/>
    <w:rsid w:val="003248E7"/>
    <w:rsid w:val="00324925"/>
    <w:rsid w:val="00324A14"/>
    <w:rsid w:val="00324F45"/>
    <w:rsid w:val="00325668"/>
    <w:rsid w:val="00325F1E"/>
    <w:rsid w:val="00326084"/>
    <w:rsid w:val="003262AB"/>
    <w:rsid w:val="0032659C"/>
    <w:rsid w:val="00326D28"/>
    <w:rsid w:val="00327292"/>
    <w:rsid w:val="003272FD"/>
    <w:rsid w:val="0032744E"/>
    <w:rsid w:val="00327480"/>
    <w:rsid w:val="003300E1"/>
    <w:rsid w:val="00330380"/>
    <w:rsid w:val="003303B7"/>
    <w:rsid w:val="00330A37"/>
    <w:rsid w:val="00330A59"/>
    <w:rsid w:val="00330B81"/>
    <w:rsid w:val="003310E3"/>
    <w:rsid w:val="003311FC"/>
    <w:rsid w:val="00331300"/>
    <w:rsid w:val="00331820"/>
    <w:rsid w:val="00332B7F"/>
    <w:rsid w:val="00333A15"/>
    <w:rsid w:val="00333A6D"/>
    <w:rsid w:val="00333D8E"/>
    <w:rsid w:val="00333F1D"/>
    <w:rsid w:val="003341BB"/>
    <w:rsid w:val="00335387"/>
    <w:rsid w:val="0033572A"/>
    <w:rsid w:val="00335776"/>
    <w:rsid w:val="00336075"/>
    <w:rsid w:val="00336787"/>
    <w:rsid w:val="003371DD"/>
    <w:rsid w:val="003374B9"/>
    <w:rsid w:val="003375AB"/>
    <w:rsid w:val="00337717"/>
    <w:rsid w:val="003378B1"/>
    <w:rsid w:val="00337C7D"/>
    <w:rsid w:val="003408E2"/>
    <w:rsid w:val="00340A5B"/>
    <w:rsid w:val="00340A83"/>
    <w:rsid w:val="00340D35"/>
    <w:rsid w:val="0034123C"/>
    <w:rsid w:val="003412BF"/>
    <w:rsid w:val="003415A2"/>
    <w:rsid w:val="0034168B"/>
    <w:rsid w:val="00341CF7"/>
    <w:rsid w:val="00342266"/>
    <w:rsid w:val="0034295D"/>
    <w:rsid w:val="0034312D"/>
    <w:rsid w:val="0034330F"/>
    <w:rsid w:val="00343669"/>
    <w:rsid w:val="00343C67"/>
    <w:rsid w:val="003440AE"/>
    <w:rsid w:val="0034413A"/>
    <w:rsid w:val="00344BA3"/>
    <w:rsid w:val="00344BDC"/>
    <w:rsid w:val="00344D5E"/>
    <w:rsid w:val="00344E8E"/>
    <w:rsid w:val="00345475"/>
    <w:rsid w:val="00345E42"/>
    <w:rsid w:val="00346194"/>
    <w:rsid w:val="00346AE5"/>
    <w:rsid w:val="00346C56"/>
    <w:rsid w:val="00347782"/>
    <w:rsid w:val="00347D51"/>
    <w:rsid w:val="00347E11"/>
    <w:rsid w:val="00350268"/>
    <w:rsid w:val="00350594"/>
    <w:rsid w:val="00350B46"/>
    <w:rsid w:val="003518DC"/>
    <w:rsid w:val="00352012"/>
    <w:rsid w:val="003521BD"/>
    <w:rsid w:val="00352542"/>
    <w:rsid w:val="00352668"/>
    <w:rsid w:val="00352677"/>
    <w:rsid w:val="0035326A"/>
    <w:rsid w:val="0035327A"/>
    <w:rsid w:val="003534CB"/>
    <w:rsid w:val="00353803"/>
    <w:rsid w:val="00353C29"/>
    <w:rsid w:val="00353C8B"/>
    <w:rsid w:val="00353D69"/>
    <w:rsid w:val="00353FC5"/>
    <w:rsid w:val="003541B5"/>
    <w:rsid w:val="003542FC"/>
    <w:rsid w:val="00354407"/>
    <w:rsid w:val="00354730"/>
    <w:rsid w:val="00354C88"/>
    <w:rsid w:val="0035537B"/>
    <w:rsid w:val="003555CF"/>
    <w:rsid w:val="00355B59"/>
    <w:rsid w:val="0035620E"/>
    <w:rsid w:val="003562FE"/>
    <w:rsid w:val="003564B6"/>
    <w:rsid w:val="0035669E"/>
    <w:rsid w:val="003574FA"/>
    <w:rsid w:val="00357C05"/>
    <w:rsid w:val="00357DE5"/>
    <w:rsid w:val="00360354"/>
    <w:rsid w:val="0036071E"/>
    <w:rsid w:val="00360720"/>
    <w:rsid w:val="00360FEF"/>
    <w:rsid w:val="00361955"/>
    <w:rsid w:val="00362D66"/>
    <w:rsid w:val="00363B12"/>
    <w:rsid w:val="003640DD"/>
    <w:rsid w:val="0036423C"/>
    <w:rsid w:val="003648BB"/>
    <w:rsid w:val="00364D2C"/>
    <w:rsid w:val="00364D59"/>
    <w:rsid w:val="0036523B"/>
    <w:rsid w:val="003654BE"/>
    <w:rsid w:val="003654DD"/>
    <w:rsid w:val="00365B9B"/>
    <w:rsid w:val="00365D2E"/>
    <w:rsid w:val="00365DBB"/>
    <w:rsid w:val="00365DF5"/>
    <w:rsid w:val="003668A0"/>
    <w:rsid w:val="0036695E"/>
    <w:rsid w:val="003669FB"/>
    <w:rsid w:val="00366EE1"/>
    <w:rsid w:val="003673E6"/>
    <w:rsid w:val="003675F0"/>
    <w:rsid w:val="003678EA"/>
    <w:rsid w:val="00367A90"/>
    <w:rsid w:val="00370372"/>
    <w:rsid w:val="003703EC"/>
    <w:rsid w:val="003705EE"/>
    <w:rsid w:val="003706D5"/>
    <w:rsid w:val="00370769"/>
    <w:rsid w:val="00370963"/>
    <w:rsid w:val="00370CDA"/>
    <w:rsid w:val="00371009"/>
    <w:rsid w:val="00371252"/>
    <w:rsid w:val="0037191D"/>
    <w:rsid w:val="00371AED"/>
    <w:rsid w:val="00371BC4"/>
    <w:rsid w:val="00371EEB"/>
    <w:rsid w:val="00371F1D"/>
    <w:rsid w:val="003722E8"/>
    <w:rsid w:val="00372733"/>
    <w:rsid w:val="0037280D"/>
    <w:rsid w:val="003728E1"/>
    <w:rsid w:val="00372C4C"/>
    <w:rsid w:val="0037300F"/>
    <w:rsid w:val="00373198"/>
    <w:rsid w:val="00373B9D"/>
    <w:rsid w:val="0037445B"/>
    <w:rsid w:val="003745D0"/>
    <w:rsid w:val="0037468A"/>
    <w:rsid w:val="0037492D"/>
    <w:rsid w:val="00375613"/>
    <w:rsid w:val="00375B8A"/>
    <w:rsid w:val="00375D5B"/>
    <w:rsid w:val="00375E04"/>
    <w:rsid w:val="00376339"/>
    <w:rsid w:val="0037642E"/>
    <w:rsid w:val="003765F7"/>
    <w:rsid w:val="00376AF3"/>
    <w:rsid w:val="00376CFA"/>
    <w:rsid w:val="003770CC"/>
    <w:rsid w:val="00377CBD"/>
    <w:rsid w:val="00377D36"/>
    <w:rsid w:val="00377D45"/>
    <w:rsid w:val="003801DC"/>
    <w:rsid w:val="003808C6"/>
    <w:rsid w:val="00380E15"/>
    <w:rsid w:val="00380F51"/>
    <w:rsid w:val="003811BA"/>
    <w:rsid w:val="00381993"/>
    <w:rsid w:val="00381AC4"/>
    <w:rsid w:val="00381B3A"/>
    <w:rsid w:val="00381F75"/>
    <w:rsid w:val="003820D0"/>
    <w:rsid w:val="0038248C"/>
    <w:rsid w:val="00382980"/>
    <w:rsid w:val="00382C37"/>
    <w:rsid w:val="00382D1F"/>
    <w:rsid w:val="003832B6"/>
    <w:rsid w:val="00383E24"/>
    <w:rsid w:val="00383F72"/>
    <w:rsid w:val="00383FF0"/>
    <w:rsid w:val="003840B7"/>
    <w:rsid w:val="003844E0"/>
    <w:rsid w:val="003845BF"/>
    <w:rsid w:val="00384837"/>
    <w:rsid w:val="00384859"/>
    <w:rsid w:val="003851A1"/>
    <w:rsid w:val="0038549F"/>
    <w:rsid w:val="003856C6"/>
    <w:rsid w:val="0038576D"/>
    <w:rsid w:val="00385BDE"/>
    <w:rsid w:val="00385DD1"/>
    <w:rsid w:val="00385E50"/>
    <w:rsid w:val="0038685F"/>
    <w:rsid w:val="00386B43"/>
    <w:rsid w:val="00386CBA"/>
    <w:rsid w:val="00386FC4"/>
    <w:rsid w:val="0038728C"/>
    <w:rsid w:val="00387677"/>
    <w:rsid w:val="00387F7C"/>
    <w:rsid w:val="00391248"/>
    <w:rsid w:val="00391901"/>
    <w:rsid w:val="00391AC1"/>
    <w:rsid w:val="00391B2B"/>
    <w:rsid w:val="00391B84"/>
    <w:rsid w:val="00391E1C"/>
    <w:rsid w:val="00391E1F"/>
    <w:rsid w:val="003923E6"/>
    <w:rsid w:val="003929A4"/>
    <w:rsid w:val="0039321B"/>
    <w:rsid w:val="00393FE9"/>
    <w:rsid w:val="0039476B"/>
    <w:rsid w:val="003949BE"/>
    <w:rsid w:val="00394B29"/>
    <w:rsid w:val="00394E45"/>
    <w:rsid w:val="00395146"/>
    <w:rsid w:val="00395205"/>
    <w:rsid w:val="00396113"/>
    <w:rsid w:val="0039627D"/>
    <w:rsid w:val="00396980"/>
    <w:rsid w:val="003969C2"/>
    <w:rsid w:val="00396C60"/>
    <w:rsid w:val="00396F26"/>
    <w:rsid w:val="003970B3"/>
    <w:rsid w:val="003973FD"/>
    <w:rsid w:val="00397413"/>
    <w:rsid w:val="00397432"/>
    <w:rsid w:val="003976E4"/>
    <w:rsid w:val="0039772B"/>
    <w:rsid w:val="003977F5"/>
    <w:rsid w:val="00397A77"/>
    <w:rsid w:val="00397E07"/>
    <w:rsid w:val="00397E21"/>
    <w:rsid w:val="00397FDC"/>
    <w:rsid w:val="003A00BD"/>
    <w:rsid w:val="003A04AE"/>
    <w:rsid w:val="003A0667"/>
    <w:rsid w:val="003A0EA6"/>
    <w:rsid w:val="003A1719"/>
    <w:rsid w:val="003A19D6"/>
    <w:rsid w:val="003A2CEE"/>
    <w:rsid w:val="003A2D4E"/>
    <w:rsid w:val="003A314E"/>
    <w:rsid w:val="003A3717"/>
    <w:rsid w:val="003A393F"/>
    <w:rsid w:val="003A3999"/>
    <w:rsid w:val="003A4462"/>
    <w:rsid w:val="003A4497"/>
    <w:rsid w:val="003A4663"/>
    <w:rsid w:val="003A4BFF"/>
    <w:rsid w:val="003A4F4E"/>
    <w:rsid w:val="003A5CFA"/>
    <w:rsid w:val="003A5D90"/>
    <w:rsid w:val="003A6084"/>
    <w:rsid w:val="003A62DA"/>
    <w:rsid w:val="003A6366"/>
    <w:rsid w:val="003A69B5"/>
    <w:rsid w:val="003A7A69"/>
    <w:rsid w:val="003A7B14"/>
    <w:rsid w:val="003A7B7B"/>
    <w:rsid w:val="003A7D2A"/>
    <w:rsid w:val="003A7D38"/>
    <w:rsid w:val="003A7ED5"/>
    <w:rsid w:val="003B08CD"/>
    <w:rsid w:val="003B0C92"/>
    <w:rsid w:val="003B0E1D"/>
    <w:rsid w:val="003B0F13"/>
    <w:rsid w:val="003B0F7B"/>
    <w:rsid w:val="003B13E9"/>
    <w:rsid w:val="003B14FD"/>
    <w:rsid w:val="003B1539"/>
    <w:rsid w:val="003B16D4"/>
    <w:rsid w:val="003B1BB7"/>
    <w:rsid w:val="003B1E0D"/>
    <w:rsid w:val="003B2427"/>
    <w:rsid w:val="003B28A8"/>
    <w:rsid w:val="003B2904"/>
    <w:rsid w:val="003B2D7D"/>
    <w:rsid w:val="003B2F6C"/>
    <w:rsid w:val="003B3324"/>
    <w:rsid w:val="003B3E12"/>
    <w:rsid w:val="003B4696"/>
    <w:rsid w:val="003B4859"/>
    <w:rsid w:val="003B4D81"/>
    <w:rsid w:val="003B4E65"/>
    <w:rsid w:val="003B4EB6"/>
    <w:rsid w:val="003B5177"/>
    <w:rsid w:val="003B5200"/>
    <w:rsid w:val="003B53E7"/>
    <w:rsid w:val="003B5482"/>
    <w:rsid w:val="003B5663"/>
    <w:rsid w:val="003B59DC"/>
    <w:rsid w:val="003B5A12"/>
    <w:rsid w:val="003B6031"/>
    <w:rsid w:val="003B6178"/>
    <w:rsid w:val="003B64BF"/>
    <w:rsid w:val="003B6BF1"/>
    <w:rsid w:val="003B6C19"/>
    <w:rsid w:val="003B6E81"/>
    <w:rsid w:val="003B7661"/>
    <w:rsid w:val="003B76F3"/>
    <w:rsid w:val="003B7E05"/>
    <w:rsid w:val="003C0456"/>
    <w:rsid w:val="003C052A"/>
    <w:rsid w:val="003C05DF"/>
    <w:rsid w:val="003C0AE9"/>
    <w:rsid w:val="003C131E"/>
    <w:rsid w:val="003C13F6"/>
    <w:rsid w:val="003C166B"/>
    <w:rsid w:val="003C19A5"/>
    <w:rsid w:val="003C1C85"/>
    <w:rsid w:val="003C1F69"/>
    <w:rsid w:val="003C2010"/>
    <w:rsid w:val="003C20A7"/>
    <w:rsid w:val="003C2323"/>
    <w:rsid w:val="003C2BA9"/>
    <w:rsid w:val="003C2C59"/>
    <w:rsid w:val="003C3895"/>
    <w:rsid w:val="003C3A2A"/>
    <w:rsid w:val="003C3CC7"/>
    <w:rsid w:val="003C3E7F"/>
    <w:rsid w:val="003C4482"/>
    <w:rsid w:val="003C504B"/>
    <w:rsid w:val="003C5260"/>
    <w:rsid w:val="003C5936"/>
    <w:rsid w:val="003C607D"/>
    <w:rsid w:val="003C612F"/>
    <w:rsid w:val="003C6468"/>
    <w:rsid w:val="003C676E"/>
    <w:rsid w:val="003C7B28"/>
    <w:rsid w:val="003D0AF6"/>
    <w:rsid w:val="003D0BFD"/>
    <w:rsid w:val="003D115F"/>
    <w:rsid w:val="003D11D9"/>
    <w:rsid w:val="003D1E5A"/>
    <w:rsid w:val="003D2939"/>
    <w:rsid w:val="003D2F40"/>
    <w:rsid w:val="003D33AE"/>
    <w:rsid w:val="003D3429"/>
    <w:rsid w:val="003D3990"/>
    <w:rsid w:val="003D3C6E"/>
    <w:rsid w:val="003D3FA7"/>
    <w:rsid w:val="003D42CB"/>
    <w:rsid w:val="003D43E2"/>
    <w:rsid w:val="003D4572"/>
    <w:rsid w:val="003D4B62"/>
    <w:rsid w:val="003D4E9A"/>
    <w:rsid w:val="003D51F4"/>
    <w:rsid w:val="003D5345"/>
    <w:rsid w:val="003D5811"/>
    <w:rsid w:val="003D586A"/>
    <w:rsid w:val="003D58C5"/>
    <w:rsid w:val="003D6316"/>
    <w:rsid w:val="003D6638"/>
    <w:rsid w:val="003D7786"/>
    <w:rsid w:val="003D7FC4"/>
    <w:rsid w:val="003E007A"/>
    <w:rsid w:val="003E0354"/>
    <w:rsid w:val="003E08DC"/>
    <w:rsid w:val="003E10A8"/>
    <w:rsid w:val="003E127A"/>
    <w:rsid w:val="003E15F9"/>
    <w:rsid w:val="003E184A"/>
    <w:rsid w:val="003E1887"/>
    <w:rsid w:val="003E18C9"/>
    <w:rsid w:val="003E19E2"/>
    <w:rsid w:val="003E1EF3"/>
    <w:rsid w:val="003E2538"/>
    <w:rsid w:val="003E2784"/>
    <w:rsid w:val="003E278F"/>
    <w:rsid w:val="003E2E55"/>
    <w:rsid w:val="003E2F58"/>
    <w:rsid w:val="003E311C"/>
    <w:rsid w:val="003E39F9"/>
    <w:rsid w:val="003E3A5D"/>
    <w:rsid w:val="003E3D4A"/>
    <w:rsid w:val="003E4296"/>
    <w:rsid w:val="003E43C8"/>
    <w:rsid w:val="003E4B5F"/>
    <w:rsid w:val="003E530F"/>
    <w:rsid w:val="003E5A33"/>
    <w:rsid w:val="003E65FD"/>
    <w:rsid w:val="003E69CF"/>
    <w:rsid w:val="003E6DA0"/>
    <w:rsid w:val="003E72DA"/>
    <w:rsid w:val="003E7C3C"/>
    <w:rsid w:val="003F031C"/>
    <w:rsid w:val="003F04BB"/>
    <w:rsid w:val="003F0EED"/>
    <w:rsid w:val="003F0FBA"/>
    <w:rsid w:val="003F10AE"/>
    <w:rsid w:val="003F1622"/>
    <w:rsid w:val="003F1AA3"/>
    <w:rsid w:val="003F25EF"/>
    <w:rsid w:val="003F291F"/>
    <w:rsid w:val="003F2A3E"/>
    <w:rsid w:val="003F3277"/>
    <w:rsid w:val="003F33C5"/>
    <w:rsid w:val="003F39AC"/>
    <w:rsid w:val="003F3BE5"/>
    <w:rsid w:val="003F3EC5"/>
    <w:rsid w:val="003F49D2"/>
    <w:rsid w:val="003F4C79"/>
    <w:rsid w:val="003F4E06"/>
    <w:rsid w:val="003F4FD7"/>
    <w:rsid w:val="003F58F4"/>
    <w:rsid w:val="003F5990"/>
    <w:rsid w:val="003F5E3F"/>
    <w:rsid w:val="003F6152"/>
    <w:rsid w:val="003F67CB"/>
    <w:rsid w:val="003F759C"/>
    <w:rsid w:val="00400688"/>
    <w:rsid w:val="004018B0"/>
    <w:rsid w:val="00401CD0"/>
    <w:rsid w:val="00402434"/>
    <w:rsid w:val="00402608"/>
    <w:rsid w:val="00403542"/>
    <w:rsid w:val="004036AC"/>
    <w:rsid w:val="00403A15"/>
    <w:rsid w:val="00403AD6"/>
    <w:rsid w:val="004042E5"/>
    <w:rsid w:val="00404379"/>
    <w:rsid w:val="00405461"/>
    <w:rsid w:val="00405477"/>
    <w:rsid w:val="0040566B"/>
    <w:rsid w:val="004058B9"/>
    <w:rsid w:val="004067F1"/>
    <w:rsid w:val="0040689D"/>
    <w:rsid w:val="00406A50"/>
    <w:rsid w:val="00406C91"/>
    <w:rsid w:val="00407363"/>
    <w:rsid w:val="0041007A"/>
    <w:rsid w:val="00410179"/>
    <w:rsid w:val="00410441"/>
    <w:rsid w:val="0041074C"/>
    <w:rsid w:val="0041078F"/>
    <w:rsid w:val="00410B78"/>
    <w:rsid w:val="0041102C"/>
    <w:rsid w:val="00411154"/>
    <w:rsid w:val="004114C9"/>
    <w:rsid w:val="00411D31"/>
    <w:rsid w:val="00411E09"/>
    <w:rsid w:val="00412BDE"/>
    <w:rsid w:val="00413060"/>
    <w:rsid w:val="0041398B"/>
    <w:rsid w:val="00413E0A"/>
    <w:rsid w:val="00414601"/>
    <w:rsid w:val="004146E5"/>
    <w:rsid w:val="00414828"/>
    <w:rsid w:val="00414C5A"/>
    <w:rsid w:val="00414D14"/>
    <w:rsid w:val="00414DE0"/>
    <w:rsid w:val="004150FE"/>
    <w:rsid w:val="004158A0"/>
    <w:rsid w:val="00415D69"/>
    <w:rsid w:val="00415DEC"/>
    <w:rsid w:val="00415FAD"/>
    <w:rsid w:val="0041600F"/>
    <w:rsid w:val="0041619C"/>
    <w:rsid w:val="00417049"/>
    <w:rsid w:val="00417088"/>
    <w:rsid w:val="0041747C"/>
    <w:rsid w:val="00417701"/>
    <w:rsid w:val="00417C68"/>
    <w:rsid w:val="00417D7A"/>
    <w:rsid w:val="004203AA"/>
    <w:rsid w:val="00420948"/>
    <w:rsid w:val="00420991"/>
    <w:rsid w:val="00420BA6"/>
    <w:rsid w:val="00420E13"/>
    <w:rsid w:val="004210D7"/>
    <w:rsid w:val="00421137"/>
    <w:rsid w:val="0042121D"/>
    <w:rsid w:val="0042181C"/>
    <w:rsid w:val="004219E8"/>
    <w:rsid w:val="00421FAA"/>
    <w:rsid w:val="00422508"/>
    <w:rsid w:val="0042267A"/>
    <w:rsid w:val="00422A4C"/>
    <w:rsid w:val="00422BE1"/>
    <w:rsid w:val="00422C59"/>
    <w:rsid w:val="00422CFC"/>
    <w:rsid w:val="00423E35"/>
    <w:rsid w:val="0042412E"/>
    <w:rsid w:val="0042472D"/>
    <w:rsid w:val="0042505E"/>
    <w:rsid w:val="00425115"/>
    <w:rsid w:val="00425185"/>
    <w:rsid w:val="004257A7"/>
    <w:rsid w:val="00425A22"/>
    <w:rsid w:val="00425EF9"/>
    <w:rsid w:val="00426396"/>
    <w:rsid w:val="0042663A"/>
    <w:rsid w:val="004270B5"/>
    <w:rsid w:val="004276C6"/>
    <w:rsid w:val="00427843"/>
    <w:rsid w:val="00427C75"/>
    <w:rsid w:val="0043009A"/>
    <w:rsid w:val="004303BB"/>
    <w:rsid w:val="004305C5"/>
    <w:rsid w:val="00430C05"/>
    <w:rsid w:val="0043115F"/>
    <w:rsid w:val="004318F9"/>
    <w:rsid w:val="00431BB8"/>
    <w:rsid w:val="004327A9"/>
    <w:rsid w:val="004329E5"/>
    <w:rsid w:val="00432B9E"/>
    <w:rsid w:val="00432F84"/>
    <w:rsid w:val="0043362A"/>
    <w:rsid w:val="00434129"/>
    <w:rsid w:val="00434374"/>
    <w:rsid w:val="00434476"/>
    <w:rsid w:val="00434A4A"/>
    <w:rsid w:val="00434E4F"/>
    <w:rsid w:val="00435197"/>
    <w:rsid w:val="0043557B"/>
    <w:rsid w:val="0043561C"/>
    <w:rsid w:val="0043678E"/>
    <w:rsid w:val="0043699B"/>
    <w:rsid w:val="00436DF9"/>
    <w:rsid w:val="00437005"/>
    <w:rsid w:val="00437B57"/>
    <w:rsid w:val="00440068"/>
    <w:rsid w:val="004404AA"/>
    <w:rsid w:val="004410BC"/>
    <w:rsid w:val="00441164"/>
    <w:rsid w:val="004414D3"/>
    <w:rsid w:val="00441A6C"/>
    <w:rsid w:val="004420F9"/>
    <w:rsid w:val="004422EC"/>
    <w:rsid w:val="0044249D"/>
    <w:rsid w:val="004426AD"/>
    <w:rsid w:val="004435D7"/>
    <w:rsid w:val="004436C4"/>
    <w:rsid w:val="0044410A"/>
    <w:rsid w:val="00444188"/>
    <w:rsid w:val="00444473"/>
    <w:rsid w:val="0044482D"/>
    <w:rsid w:val="00444927"/>
    <w:rsid w:val="004449A6"/>
    <w:rsid w:val="00444FEA"/>
    <w:rsid w:val="0044536C"/>
    <w:rsid w:val="004458AB"/>
    <w:rsid w:val="00445C9F"/>
    <w:rsid w:val="00445F4E"/>
    <w:rsid w:val="004463E7"/>
    <w:rsid w:val="0044672C"/>
    <w:rsid w:val="00446D64"/>
    <w:rsid w:val="00446DDF"/>
    <w:rsid w:val="004501E9"/>
    <w:rsid w:val="004503A1"/>
    <w:rsid w:val="00450674"/>
    <w:rsid w:val="00450E10"/>
    <w:rsid w:val="0045197A"/>
    <w:rsid w:val="0045201A"/>
    <w:rsid w:val="00452687"/>
    <w:rsid w:val="00453DB3"/>
    <w:rsid w:val="00453DC1"/>
    <w:rsid w:val="00453FCD"/>
    <w:rsid w:val="00454A21"/>
    <w:rsid w:val="00454B8F"/>
    <w:rsid w:val="00454C05"/>
    <w:rsid w:val="00454C20"/>
    <w:rsid w:val="004553D3"/>
    <w:rsid w:val="0045546F"/>
    <w:rsid w:val="004558FA"/>
    <w:rsid w:val="004558FB"/>
    <w:rsid w:val="004559C2"/>
    <w:rsid w:val="00455CAE"/>
    <w:rsid w:val="00455E9B"/>
    <w:rsid w:val="00456D15"/>
    <w:rsid w:val="0045725B"/>
    <w:rsid w:val="004578E3"/>
    <w:rsid w:val="00457CF5"/>
    <w:rsid w:val="00457FC0"/>
    <w:rsid w:val="004602D4"/>
    <w:rsid w:val="0046031D"/>
    <w:rsid w:val="004608BA"/>
    <w:rsid w:val="00460A4B"/>
    <w:rsid w:val="00460AA8"/>
    <w:rsid w:val="00461252"/>
    <w:rsid w:val="0046159B"/>
    <w:rsid w:val="00461A7C"/>
    <w:rsid w:val="00461A84"/>
    <w:rsid w:val="00461E66"/>
    <w:rsid w:val="00462286"/>
    <w:rsid w:val="00462C80"/>
    <w:rsid w:val="00462D87"/>
    <w:rsid w:val="00462D95"/>
    <w:rsid w:val="00462F25"/>
    <w:rsid w:val="004631A1"/>
    <w:rsid w:val="0046330C"/>
    <w:rsid w:val="00463393"/>
    <w:rsid w:val="00463717"/>
    <w:rsid w:val="00463754"/>
    <w:rsid w:val="004637CD"/>
    <w:rsid w:val="00463EC9"/>
    <w:rsid w:val="004646B4"/>
    <w:rsid w:val="004647DE"/>
    <w:rsid w:val="004653AD"/>
    <w:rsid w:val="00465498"/>
    <w:rsid w:val="00465A3C"/>
    <w:rsid w:val="00465A7C"/>
    <w:rsid w:val="00465F55"/>
    <w:rsid w:val="00466093"/>
    <w:rsid w:val="0046615C"/>
    <w:rsid w:val="004661CB"/>
    <w:rsid w:val="0046635D"/>
    <w:rsid w:val="004666B2"/>
    <w:rsid w:val="00466742"/>
    <w:rsid w:val="00466A2E"/>
    <w:rsid w:val="00466AE4"/>
    <w:rsid w:val="00467370"/>
    <w:rsid w:val="0046756D"/>
    <w:rsid w:val="00467B68"/>
    <w:rsid w:val="00467D8B"/>
    <w:rsid w:val="0047122D"/>
    <w:rsid w:val="00471361"/>
    <w:rsid w:val="004716CB"/>
    <w:rsid w:val="00471A12"/>
    <w:rsid w:val="00472834"/>
    <w:rsid w:val="0047291A"/>
    <w:rsid w:val="00472ADA"/>
    <w:rsid w:val="00472AF9"/>
    <w:rsid w:val="00472CA4"/>
    <w:rsid w:val="00472E87"/>
    <w:rsid w:val="004738BC"/>
    <w:rsid w:val="004738E8"/>
    <w:rsid w:val="00473E89"/>
    <w:rsid w:val="00474322"/>
    <w:rsid w:val="0047443D"/>
    <w:rsid w:val="00474620"/>
    <w:rsid w:val="004746A9"/>
    <w:rsid w:val="004746DA"/>
    <w:rsid w:val="00474A03"/>
    <w:rsid w:val="004751FE"/>
    <w:rsid w:val="00475371"/>
    <w:rsid w:val="0047548C"/>
    <w:rsid w:val="004754C9"/>
    <w:rsid w:val="00475FB6"/>
    <w:rsid w:val="00476446"/>
    <w:rsid w:val="00476D81"/>
    <w:rsid w:val="0047762B"/>
    <w:rsid w:val="004779AB"/>
    <w:rsid w:val="00477B96"/>
    <w:rsid w:val="00477C52"/>
    <w:rsid w:val="00477CA1"/>
    <w:rsid w:val="00477FA2"/>
    <w:rsid w:val="004801BA"/>
    <w:rsid w:val="0048028B"/>
    <w:rsid w:val="00480316"/>
    <w:rsid w:val="00481382"/>
    <w:rsid w:val="004813AB"/>
    <w:rsid w:val="004817D9"/>
    <w:rsid w:val="00481BAB"/>
    <w:rsid w:val="00481C87"/>
    <w:rsid w:val="004828B4"/>
    <w:rsid w:val="00482F94"/>
    <w:rsid w:val="00483314"/>
    <w:rsid w:val="00483495"/>
    <w:rsid w:val="004836CB"/>
    <w:rsid w:val="004840B7"/>
    <w:rsid w:val="00485352"/>
    <w:rsid w:val="004855CA"/>
    <w:rsid w:val="00485B74"/>
    <w:rsid w:val="0048639E"/>
    <w:rsid w:val="004864A9"/>
    <w:rsid w:val="004867DA"/>
    <w:rsid w:val="00486EA4"/>
    <w:rsid w:val="00486FCB"/>
    <w:rsid w:val="004876C2"/>
    <w:rsid w:val="004878B6"/>
    <w:rsid w:val="00487B62"/>
    <w:rsid w:val="00487C76"/>
    <w:rsid w:val="00487F1E"/>
    <w:rsid w:val="004902C0"/>
    <w:rsid w:val="004903A2"/>
    <w:rsid w:val="00490831"/>
    <w:rsid w:val="00491095"/>
    <w:rsid w:val="004918B1"/>
    <w:rsid w:val="00491C5E"/>
    <w:rsid w:val="00492400"/>
    <w:rsid w:val="0049269C"/>
    <w:rsid w:val="00492B8D"/>
    <w:rsid w:val="00492C56"/>
    <w:rsid w:val="00492F1A"/>
    <w:rsid w:val="0049304E"/>
    <w:rsid w:val="00493782"/>
    <w:rsid w:val="004939A6"/>
    <w:rsid w:val="00493CF5"/>
    <w:rsid w:val="00493E2D"/>
    <w:rsid w:val="00494B2E"/>
    <w:rsid w:val="004952A2"/>
    <w:rsid w:val="0049590C"/>
    <w:rsid w:val="00495CBB"/>
    <w:rsid w:val="00495D9A"/>
    <w:rsid w:val="00496145"/>
    <w:rsid w:val="004966E0"/>
    <w:rsid w:val="00496FD6"/>
    <w:rsid w:val="00497550"/>
    <w:rsid w:val="0049793F"/>
    <w:rsid w:val="00497D1D"/>
    <w:rsid w:val="004A05C8"/>
    <w:rsid w:val="004A0ECC"/>
    <w:rsid w:val="004A1163"/>
    <w:rsid w:val="004A1246"/>
    <w:rsid w:val="004A17FA"/>
    <w:rsid w:val="004A1932"/>
    <w:rsid w:val="004A1DAD"/>
    <w:rsid w:val="004A215B"/>
    <w:rsid w:val="004A23E5"/>
    <w:rsid w:val="004A244E"/>
    <w:rsid w:val="004A25D9"/>
    <w:rsid w:val="004A270B"/>
    <w:rsid w:val="004A29C7"/>
    <w:rsid w:val="004A2CD5"/>
    <w:rsid w:val="004A321F"/>
    <w:rsid w:val="004A3429"/>
    <w:rsid w:val="004A3A41"/>
    <w:rsid w:val="004A3F18"/>
    <w:rsid w:val="004A45FD"/>
    <w:rsid w:val="004A471D"/>
    <w:rsid w:val="004A493E"/>
    <w:rsid w:val="004A4D06"/>
    <w:rsid w:val="004A4FC8"/>
    <w:rsid w:val="004A5232"/>
    <w:rsid w:val="004A55BE"/>
    <w:rsid w:val="004A5B8E"/>
    <w:rsid w:val="004A607B"/>
    <w:rsid w:val="004A657D"/>
    <w:rsid w:val="004A664D"/>
    <w:rsid w:val="004A6825"/>
    <w:rsid w:val="004A6D5C"/>
    <w:rsid w:val="004A723F"/>
    <w:rsid w:val="004A76F0"/>
    <w:rsid w:val="004A7922"/>
    <w:rsid w:val="004B0033"/>
    <w:rsid w:val="004B0A5F"/>
    <w:rsid w:val="004B11AD"/>
    <w:rsid w:val="004B140D"/>
    <w:rsid w:val="004B15CE"/>
    <w:rsid w:val="004B1687"/>
    <w:rsid w:val="004B20E2"/>
    <w:rsid w:val="004B2630"/>
    <w:rsid w:val="004B2918"/>
    <w:rsid w:val="004B4A60"/>
    <w:rsid w:val="004B50E3"/>
    <w:rsid w:val="004B51A3"/>
    <w:rsid w:val="004B534E"/>
    <w:rsid w:val="004B5551"/>
    <w:rsid w:val="004B59CB"/>
    <w:rsid w:val="004B64D4"/>
    <w:rsid w:val="004B6901"/>
    <w:rsid w:val="004B6F05"/>
    <w:rsid w:val="004B702B"/>
    <w:rsid w:val="004B768B"/>
    <w:rsid w:val="004B7AD9"/>
    <w:rsid w:val="004C0244"/>
    <w:rsid w:val="004C0712"/>
    <w:rsid w:val="004C0EC9"/>
    <w:rsid w:val="004C0F0D"/>
    <w:rsid w:val="004C142D"/>
    <w:rsid w:val="004C175A"/>
    <w:rsid w:val="004C1838"/>
    <w:rsid w:val="004C19D2"/>
    <w:rsid w:val="004C1AA7"/>
    <w:rsid w:val="004C1CE3"/>
    <w:rsid w:val="004C2977"/>
    <w:rsid w:val="004C2C95"/>
    <w:rsid w:val="004C381C"/>
    <w:rsid w:val="004C3FD7"/>
    <w:rsid w:val="004C4648"/>
    <w:rsid w:val="004C48E5"/>
    <w:rsid w:val="004C4971"/>
    <w:rsid w:val="004C57F3"/>
    <w:rsid w:val="004C5AA1"/>
    <w:rsid w:val="004C5BBD"/>
    <w:rsid w:val="004C5D10"/>
    <w:rsid w:val="004C600D"/>
    <w:rsid w:val="004C6374"/>
    <w:rsid w:val="004C64D0"/>
    <w:rsid w:val="004C6641"/>
    <w:rsid w:val="004C683A"/>
    <w:rsid w:val="004C6B4F"/>
    <w:rsid w:val="004C6D63"/>
    <w:rsid w:val="004C6DF5"/>
    <w:rsid w:val="004C79D9"/>
    <w:rsid w:val="004D0705"/>
    <w:rsid w:val="004D0EBA"/>
    <w:rsid w:val="004D14E1"/>
    <w:rsid w:val="004D199D"/>
    <w:rsid w:val="004D1B7D"/>
    <w:rsid w:val="004D1E35"/>
    <w:rsid w:val="004D21E5"/>
    <w:rsid w:val="004D2237"/>
    <w:rsid w:val="004D259F"/>
    <w:rsid w:val="004D25E2"/>
    <w:rsid w:val="004D26A0"/>
    <w:rsid w:val="004D29FE"/>
    <w:rsid w:val="004D3A17"/>
    <w:rsid w:val="004D3E36"/>
    <w:rsid w:val="004D4588"/>
    <w:rsid w:val="004D4AC2"/>
    <w:rsid w:val="004D5038"/>
    <w:rsid w:val="004D50DC"/>
    <w:rsid w:val="004D51D4"/>
    <w:rsid w:val="004D5241"/>
    <w:rsid w:val="004D5D9E"/>
    <w:rsid w:val="004D5EBD"/>
    <w:rsid w:val="004D6314"/>
    <w:rsid w:val="004D68BE"/>
    <w:rsid w:val="004D68ED"/>
    <w:rsid w:val="004D6A67"/>
    <w:rsid w:val="004D7312"/>
    <w:rsid w:val="004D7420"/>
    <w:rsid w:val="004E054D"/>
    <w:rsid w:val="004E06B0"/>
    <w:rsid w:val="004E07DA"/>
    <w:rsid w:val="004E08E7"/>
    <w:rsid w:val="004E111B"/>
    <w:rsid w:val="004E1454"/>
    <w:rsid w:val="004E2459"/>
    <w:rsid w:val="004E26C8"/>
    <w:rsid w:val="004E2822"/>
    <w:rsid w:val="004E2921"/>
    <w:rsid w:val="004E2BC5"/>
    <w:rsid w:val="004E305F"/>
    <w:rsid w:val="004E3834"/>
    <w:rsid w:val="004E3C85"/>
    <w:rsid w:val="004E3FB6"/>
    <w:rsid w:val="004E41AF"/>
    <w:rsid w:val="004E4277"/>
    <w:rsid w:val="004E46EE"/>
    <w:rsid w:val="004E4ECF"/>
    <w:rsid w:val="004E4F95"/>
    <w:rsid w:val="004E53FC"/>
    <w:rsid w:val="004E578F"/>
    <w:rsid w:val="004E594E"/>
    <w:rsid w:val="004E5CB9"/>
    <w:rsid w:val="004E5CF5"/>
    <w:rsid w:val="004E650B"/>
    <w:rsid w:val="004E6BC9"/>
    <w:rsid w:val="004E6CBA"/>
    <w:rsid w:val="004E73E8"/>
    <w:rsid w:val="004E7540"/>
    <w:rsid w:val="004E7FC0"/>
    <w:rsid w:val="004F0148"/>
    <w:rsid w:val="004F04C9"/>
    <w:rsid w:val="004F0564"/>
    <w:rsid w:val="004F056A"/>
    <w:rsid w:val="004F05B8"/>
    <w:rsid w:val="004F083D"/>
    <w:rsid w:val="004F0DF9"/>
    <w:rsid w:val="004F1A7E"/>
    <w:rsid w:val="004F2715"/>
    <w:rsid w:val="004F2A1D"/>
    <w:rsid w:val="004F2F35"/>
    <w:rsid w:val="004F34AC"/>
    <w:rsid w:val="004F3846"/>
    <w:rsid w:val="004F3BE6"/>
    <w:rsid w:val="004F3BF4"/>
    <w:rsid w:val="004F3D20"/>
    <w:rsid w:val="004F40AD"/>
    <w:rsid w:val="004F41C8"/>
    <w:rsid w:val="004F4978"/>
    <w:rsid w:val="004F4F47"/>
    <w:rsid w:val="004F56ED"/>
    <w:rsid w:val="004F588D"/>
    <w:rsid w:val="004F5D56"/>
    <w:rsid w:val="004F5F23"/>
    <w:rsid w:val="004F5FA0"/>
    <w:rsid w:val="004F6045"/>
    <w:rsid w:val="004F6147"/>
    <w:rsid w:val="004F614F"/>
    <w:rsid w:val="004F6782"/>
    <w:rsid w:val="004F69FE"/>
    <w:rsid w:val="004F6ED6"/>
    <w:rsid w:val="004F6EE4"/>
    <w:rsid w:val="004F752A"/>
    <w:rsid w:val="004F781C"/>
    <w:rsid w:val="004F7918"/>
    <w:rsid w:val="004F7F31"/>
    <w:rsid w:val="0050098F"/>
    <w:rsid w:val="00500CC6"/>
    <w:rsid w:val="005017AF"/>
    <w:rsid w:val="00501A5D"/>
    <w:rsid w:val="00502190"/>
    <w:rsid w:val="005022AE"/>
    <w:rsid w:val="005034E2"/>
    <w:rsid w:val="00503797"/>
    <w:rsid w:val="005038CB"/>
    <w:rsid w:val="0050398F"/>
    <w:rsid w:val="005039EE"/>
    <w:rsid w:val="00503F6D"/>
    <w:rsid w:val="00504CF2"/>
    <w:rsid w:val="00505714"/>
    <w:rsid w:val="00505B35"/>
    <w:rsid w:val="0050634D"/>
    <w:rsid w:val="00506441"/>
    <w:rsid w:val="005067EB"/>
    <w:rsid w:val="00506B64"/>
    <w:rsid w:val="00507A41"/>
    <w:rsid w:val="00510162"/>
    <w:rsid w:val="005106A0"/>
    <w:rsid w:val="00510A77"/>
    <w:rsid w:val="00510B78"/>
    <w:rsid w:val="005111E1"/>
    <w:rsid w:val="0051126D"/>
    <w:rsid w:val="00511586"/>
    <w:rsid w:val="0051227C"/>
    <w:rsid w:val="0051254F"/>
    <w:rsid w:val="005125B6"/>
    <w:rsid w:val="005129F7"/>
    <w:rsid w:val="005130A1"/>
    <w:rsid w:val="005133C9"/>
    <w:rsid w:val="00513536"/>
    <w:rsid w:val="0051367A"/>
    <w:rsid w:val="00513E25"/>
    <w:rsid w:val="0051430B"/>
    <w:rsid w:val="005144B5"/>
    <w:rsid w:val="00514710"/>
    <w:rsid w:val="0051524A"/>
    <w:rsid w:val="0051601C"/>
    <w:rsid w:val="005162F1"/>
    <w:rsid w:val="00516603"/>
    <w:rsid w:val="0051788F"/>
    <w:rsid w:val="005179CA"/>
    <w:rsid w:val="0052095A"/>
    <w:rsid w:val="00520E0A"/>
    <w:rsid w:val="0052125B"/>
    <w:rsid w:val="00521565"/>
    <w:rsid w:val="005219BF"/>
    <w:rsid w:val="005221B4"/>
    <w:rsid w:val="005224A4"/>
    <w:rsid w:val="00522B66"/>
    <w:rsid w:val="00523055"/>
    <w:rsid w:val="0052314B"/>
    <w:rsid w:val="005232C3"/>
    <w:rsid w:val="005234BC"/>
    <w:rsid w:val="00523655"/>
    <w:rsid w:val="00523D53"/>
    <w:rsid w:val="00523D66"/>
    <w:rsid w:val="00523F12"/>
    <w:rsid w:val="00523FCF"/>
    <w:rsid w:val="0052446A"/>
    <w:rsid w:val="00524490"/>
    <w:rsid w:val="00524A48"/>
    <w:rsid w:val="00525285"/>
    <w:rsid w:val="0052553B"/>
    <w:rsid w:val="00525A6A"/>
    <w:rsid w:val="00525BBB"/>
    <w:rsid w:val="00526118"/>
    <w:rsid w:val="00526338"/>
    <w:rsid w:val="005263EB"/>
    <w:rsid w:val="0052699C"/>
    <w:rsid w:val="00526CF2"/>
    <w:rsid w:val="00526F06"/>
    <w:rsid w:val="0052700A"/>
    <w:rsid w:val="005275E5"/>
    <w:rsid w:val="00527868"/>
    <w:rsid w:val="00527A5E"/>
    <w:rsid w:val="00527BA9"/>
    <w:rsid w:val="00530166"/>
    <w:rsid w:val="00530771"/>
    <w:rsid w:val="00530783"/>
    <w:rsid w:val="00530833"/>
    <w:rsid w:val="00530DE9"/>
    <w:rsid w:val="00530EBF"/>
    <w:rsid w:val="00531469"/>
    <w:rsid w:val="005314FB"/>
    <w:rsid w:val="0053194A"/>
    <w:rsid w:val="005320EA"/>
    <w:rsid w:val="00533561"/>
    <w:rsid w:val="0053578C"/>
    <w:rsid w:val="00535955"/>
    <w:rsid w:val="00535DC9"/>
    <w:rsid w:val="0053625D"/>
    <w:rsid w:val="00536F59"/>
    <w:rsid w:val="00537060"/>
    <w:rsid w:val="005374C1"/>
    <w:rsid w:val="00537507"/>
    <w:rsid w:val="00537A32"/>
    <w:rsid w:val="00537DC8"/>
    <w:rsid w:val="0054077E"/>
    <w:rsid w:val="00540889"/>
    <w:rsid w:val="00540997"/>
    <w:rsid w:val="005412F3"/>
    <w:rsid w:val="00541413"/>
    <w:rsid w:val="005414EF"/>
    <w:rsid w:val="005420CD"/>
    <w:rsid w:val="00542366"/>
    <w:rsid w:val="005424AA"/>
    <w:rsid w:val="005425AD"/>
    <w:rsid w:val="00542A02"/>
    <w:rsid w:val="005431F0"/>
    <w:rsid w:val="005431FC"/>
    <w:rsid w:val="00544329"/>
    <w:rsid w:val="00544453"/>
    <w:rsid w:val="005446AA"/>
    <w:rsid w:val="005448CD"/>
    <w:rsid w:val="00545158"/>
    <w:rsid w:val="00545440"/>
    <w:rsid w:val="005454E8"/>
    <w:rsid w:val="00546960"/>
    <w:rsid w:val="00546FEB"/>
    <w:rsid w:val="0054766B"/>
    <w:rsid w:val="005501CE"/>
    <w:rsid w:val="00550733"/>
    <w:rsid w:val="00550AA6"/>
    <w:rsid w:val="00550D0E"/>
    <w:rsid w:val="005516BD"/>
    <w:rsid w:val="0055172A"/>
    <w:rsid w:val="005518E5"/>
    <w:rsid w:val="00551A12"/>
    <w:rsid w:val="005526BE"/>
    <w:rsid w:val="00552833"/>
    <w:rsid w:val="00552F06"/>
    <w:rsid w:val="005530E3"/>
    <w:rsid w:val="00553457"/>
    <w:rsid w:val="0055367A"/>
    <w:rsid w:val="00553797"/>
    <w:rsid w:val="005539EC"/>
    <w:rsid w:val="00553A0B"/>
    <w:rsid w:val="00553FFB"/>
    <w:rsid w:val="00554329"/>
    <w:rsid w:val="00554607"/>
    <w:rsid w:val="00554627"/>
    <w:rsid w:val="0055475C"/>
    <w:rsid w:val="005547FF"/>
    <w:rsid w:val="00554D86"/>
    <w:rsid w:val="00554F04"/>
    <w:rsid w:val="00555E12"/>
    <w:rsid w:val="005563C9"/>
    <w:rsid w:val="005566AA"/>
    <w:rsid w:val="00556B93"/>
    <w:rsid w:val="0055711B"/>
    <w:rsid w:val="0055738E"/>
    <w:rsid w:val="005574F9"/>
    <w:rsid w:val="00560031"/>
    <w:rsid w:val="00560404"/>
    <w:rsid w:val="00560624"/>
    <w:rsid w:val="00560881"/>
    <w:rsid w:val="00560C38"/>
    <w:rsid w:val="00560D2B"/>
    <w:rsid w:val="00560DE2"/>
    <w:rsid w:val="00560FAC"/>
    <w:rsid w:val="005611B9"/>
    <w:rsid w:val="005612D4"/>
    <w:rsid w:val="005613A3"/>
    <w:rsid w:val="005613A7"/>
    <w:rsid w:val="00561975"/>
    <w:rsid w:val="005619B7"/>
    <w:rsid w:val="00561C1C"/>
    <w:rsid w:val="00561CCE"/>
    <w:rsid w:val="00561D3C"/>
    <w:rsid w:val="00562E3D"/>
    <w:rsid w:val="005634BA"/>
    <w:rsid w:val="00563ADB"/>
    <w:rsid w:val="00563F75"/>
    <w:rsid w:val="005640EB"/>
    <w:rsid w:val="00564600"/>
    <w:rsid w:val="0056495D"/>
    <w:rsid w:val="00564DA3"/>
    <w:rsid w:val="00564EB4"/>
    <w:rsid w:val="00565135"/>
    <w:rsid w:val="005651DE"/>
    <w:rsid w:val="00565514"/>
    <w:rsid w:val="0056557A"/>
    <w:rsid w:val="00565FCB"/>
    <w:rsid w:val="00566282"/>
    <w:rsid w:val="00566766"/>
    <w:rsid w:val="00566845"/>
    <w:rsid w:val="00566A6C"/>
    <w:rsid w:val="00566F82"/>
    <w:rsid w:val="00567B69"/>
    <w:rsid w:val="0057013D"/>
    <w:rsid w:val="00570584"/>
    <w:rsid w:val="0057094E"/>
    <w:rsid w:val="00570A00"/>
    <w:rsid w:val="00570E16"/>
    <w:rsid w:val="005712D6"/>
    <w:rsid w:val="00571812"/>
    <w:rsid w:val="00571DCD"/>
    <w:rsid w:val="0057218C"/>
    <w:rsid w:val="005723F9"/>
    <w:rsid w:val="00572C81"/>
    <w:rsid w:val="00572E70"/>
    <w:rsid w:val="00572EB6"/>
    <w:rsid w:val="00573348"/>
    <w:rsid w:val="00573369"/>
    <w:rsid w:val="005737C9"/>
    <w:rsid w:val="00573C20"/>
    <w:rsid w:val="00574098"/>
    <w:rsid w:val="0057409B"/>
    <w:rsid w:val="0057418A"/>
    <w:rsid w:val="00574923"/>
    <w:rsid w:val="005749F3"/>
    <w:rsid w:val="00574D59"/>
    <w:rsid w:val="0057535A"/>
    <w:rsid w:val="00575C24"/>
    <w:rsid w:val="00576226"/>
    <w:rsid w:val="005762EA"/>
    <w:rsid w:val="005767AE"/>
    <w:rsid w:val="00576933"/>
    <w:rsid w:val="005773EC"/>
    <w:rsid w:val="00580390"/>
    <w:rsid w:val="00580F52"/>
    <w:rsid w:val="005816EE"/>
    <w:rsid w:val="005817B2"/>
    <w:rsid w:val="005819F7"/>
    <w:rsid w:val="00581C35"/>
    <w:rsid w:val="00581C62"/>
    <w:rsid w:val="0058204A"/>
    <w:rsid w:val="00582171"/>
    <w:rsid w:val="00582265"/>
    <w:rsid w:val="005823A5"/>
    <w:rsid w:val="005824C6"/>
    <w:rsid w:val="00582629"/>
    <w:rsid w:val="00582674"/>
    <w:rsid w:val="005826EE"/>
    <w:rsid w:val="0058271E"/>
    <w:rsid w:val="0058283F"/>
    <w:rsid w:val="005834BC"/>
    <w:rsid w:val="00583930"/>
    <w:rsid w:val="00583BFE"/>
    <w:rsid w:val="00583D8A"/>
    <w:rsid w:val="00583DBE"/>
    <w:rsid w:val="005840EF"/>
    <w:rsid w:val="005843BE"/>
    <w:rsid w:val="005845A3"/>
    <w:rsid w:val="005848F8"/>
    <w:rsid w:val="00584E2F"/>
    <w:rsid w:val="00585151"/>
    <w:rsid w:val="0058523B"/>
    <w:rsid w:val="0058525B"/>
    <w:rsid w:val="00585AAE"/>
    <w:rsid w:val="00585C03"/>
    <w:rsid w:val="00585F1C"/>
    <w:rsid w:val="00586637"/>
    <w:rsid w:val="00587229"/>
    <w:rsid w:val="00587C46"/>
    <w:rsid w:val="00587F56"/>
    <w:rsid w:val="00587FD9"/>
    <w:rsid w:val="005900B9"/>
    <w:rsid w:val="005902C9"/>
    <w:rsid w:val="005908B9"/>
    <w:rsid w:val="00591265"/>
    <w:rsid w:val="00591283"/>
    <w:rsid w:val="00591320"/>
    <w:rsid w:val="005915A4"/>
    <w:rsid w:val="005917FA"/>
    <w:rsid w:val="005920AB"/>
    <w:rsid w:val="005924D3"/>
    <w:rsid w:val="005924F1"/>
    <w:rsid w:val="005925E3"/>
    <w:rsid w:val="00592AF8"/>
    <w:rsid w:val="00592C09"/>
    <w:rsid w:val="0059304D"/>
    <w:rsid w:val="005933AE"/>
    <w:rsid w:val="005934A8"/>
    <w:rsid w:val="00593CBE"/>
    <w:rsid w:val="00593F5D"/>
    <w:rsid w:val="0059404E"/>
    <w:rsid w:val="005944F1"/>
    <w:rsid w:val="005948E1"/>
    <w:rsid w:val="00594B14"/>
    <w:rsid w:val="00595156"/>
    <w:rsid w:val="005965C9"/>
    <w:rsid w:val="005966C9"/>
    <w:rsid w:val="005967C0"/>
    <w:rsid w:val="00596832"/>
    <w:rsid w:val="00596CCB"/>
    <w:rsid w:val="00596DB6"/>
    <w:rsid w:val="005970CD"/>
    <w:rsid w:val="00597753"/>
    <w:rsid w:val="005979C3"/>
    <w:rsid w:val="00597E6F"/>
    <w:rsid w:val="005A0203"/>
    <w:rsid w:val="005A052F"/>
    <w:rsid w:val="005A0563"/>
    <w:rsid w:val="005A05DF"/>
    <w:rsid w:val="005A0C7F"/>
    <w:rsid w:val="005A0ECA"/>
    <w:rsid w:val="005A0EFC"/>
    <w:rsid w:val="005A1018"/>
    <w:rsid w:val="005A1099"/>
    <w:rsid w:val="005A10AE"/>
    <w:rsid w:val="005A12EF"/>
    <w:rsid w:val="005A13B0"/>
    <w:rsid w:val="005A15D8"/>
    <w:rsid w:val="005A1980"/>
    <w:rsid w:val="005A1A26"/>
    <w:rsid w:val="005A1BC8"/>
    <w:rsid w:val="005A1C64"/>
    <w:rsid w:val="005A1F74"/>
    <w:rsid w:val="005A207E"/>
    <w:rsid w:val="005A2593"/>
    <w:rsid w:val="005A2FFB"/>
    <w:rsid w:val="005A3196"/>
    <w:rsid w:val="005A31E6"/>
    <w:rsid w:val="005A339E"/>
    <w:rsid w:val="005A35CE"/>
    <w:rsid w:val="005A3858"/>
    <w:rsid w:val="005A3CF7"/>
    <w:rsid w:val="005A3E4B"/>
    <w:rsid w:val="005A408B"/>
    <w:rsid w:val="005A471F"/>
    <w:rsid w:val="005A48B4"/>
    <w:rsid w:val="005A581C"/>
    <w:rsid w:val="005A5848"/>
    <w:rsid w:val="005A6E32"/>
    <w:rsid w:val="005A6F80"/>
    <w:rsid w:val="005A7215"/>
    <w:rsid w:val="005A726F"/>
    <w:rsid w:val="005A7550"/>
    <w:rsid w:val="005A782E"/>
    <w:rsid w:val="005A793B"/>
    <w:rsid w:val="005A79AE"/>
    <w:rsid w:val="005A7EBC"/>
    <w:rsid w:val="005B0168"/>
    <w:rsid w:val="005B01B7"/>
    <w:rsid w:val="005B05E7"/>
    <w:rsid w:val="005B0774"/>
    <w:rsid w:val="005B0E02"/>
    <w:rsid w:val="005B1731"/>
    <w:rsid w:val="005B1878"/>
    <w:rsid w:val="005B203F"/>
    <w:rsid w:val="005B2054"/>
    <w:rsid w:val="005B247D"/>
    <w:rsid w:val="005B2561"/>
    <w:rsid w:val="005B25AA"/>
    <w:rsid w:val="005B2607"/>
    <w:rsid w:val="005B26FD"/>
    <w:rsid w:val="005B3EF1"/>
    <w:rsid w:val="005B3F34"/>
    <w:rsid w:val="005B429E"/>
    <w:rsid w:val="005B42A7"/>
    <w:rsid w:val="005B44D0"/>
    <w:rsid w:val="005B44EE"/>
    <w:rsid w:val="005B468D"/>
    <w:rsid w:val="005B4B12"/>
    <w:rsid w:val="005B4CD8"/>
    <w:rsid w:val="005B55D6"/>
    <w:rsid w:val="005B5B11"/>
    <w:rsid w:val="005B5C27"/>
    <w:rsid w:val="005B5C4A"/>
    <w:rsid w:val="005B5E24"/>
    <w:rsid w:val="005B5FC3"/>
    <w:rsid w:val="005B60BD"/>
    <w:rsid w:val="005B61BF"/>
    <w:rsid w:val="005B67FE"/>
    <w:rsid w:val="005B6837"/>
    <w:rsid w:val="005B6878"/>
    <w:rsid w:val="005B6B2F"/>
    <w:rsid w:val="005B705F"/>
    <w:rsid w:val="005B7A53"/>
    <w:rsid w:val="005C0607"/>
    <w:rsid w:val="005C0A76"/>
    <w:rsid w:val="005C0F3A"/>
    <w:rsid w:val="005C0F51"/>
    <w:rsid w:val="005C0FA9"/>
    <w:rsid w:val="005C0FE5"/>
    <w:rsid w:val="005C11E6"/>
    <w:rsid w:val="005C147A"/>
    <w:rsid w:val="005C1F3B"/>
    <w:rsid w:val="005C2015"/>
    <w:rsid w:val="005C2068"/>
    <w:rsid w:val="005C208C"/>
    <w:rsid w:val="005C2A7E"/>
    <w:rsid w:val="005C2E67"/>
    <w:rsid w:val="005C35ED"/>
    <w:rsid w:val="005C35FA"/>
    <w:rsid w:val="005C37F2"/>
    <w:rsid w:val="005C42EA"/>
    <w:rsid w:val="005C4473"/>
    <w:rsid w:val="005C4616"/>
    <w:rsid w:val="005C4D24"/>
    <w:rsid w:val="005C4DD7"/>
    <w:rsid w:val="005C539A"/>
    <w:rsid w:val="005C5693"/>
    <w:rsid w:val="005C5BB3"/>
    <w:rsid w:val="005C6F04"/>
    <w:rsid w:val="005C74F8"/>
    <w:rsid w:val="005C75B9"/>
    <w:rsid w:val="005C778A"/>
    <w:rsid w:val="005C794A"/>
    <w:rsid w:val="005C7B1F"/>
    <w:rsid w:val="005C7E97"/>
    <w:rsid w:val="005D065D"/>
    <w:rsid w:val="005D070B"/>
    <w:rsid w:val="005D0C8D"/>
    <w:rsid w:val="005D12BF"/>
    <w:rsid w:val="005D14E9"/>
    <w:rsid w:val="005D1B75"/>
    <w:rsid w:val="005D1C71"/>
    <w:rsid w:val="005D21A6"/>
    <w:rsid w:val="005D29D5"/>
    <w:rsid w:val="005D29F6"/>
    <w:rsid w:val="005D383D"/>
    <w:rsid w:val="005D3947"/>
    <w:rsid w:val="005D3D18"/>
    <w:rsid w:val="005D3E4A"/>
    <w:rsid w:val="005D3E52"/>
    <w:rsid w:val="005D3E97"/>
    <w:rsid w:val="005D3F76"/>
    <w:rsid w:val="005D4095"/>
    <w:rsid w:val="005D4641"/>
    <w:rsid w:val="005D49A2"/>
    <w:rsid w:val="005D49FF"/>
    <w:rsid w:val="005D4ACD"/>
    <w:rsid w:val="005D4C36"/>
    <w:rsid w:val="005D4D0A"/>
    <w:rsid w:val="005D526E"/>
    <w:rsid w:val="005D5695"/>
    <w:rsid w:val="005D6156"/>
    <w:rsid w:val="005D63D6"/>
    <w:rsid w:val="005D64BF"/>
    <w:rsid w:val="005D6CA0"/>
    <w:rsid w:val="005D7ED3"/>
    <w:rsid w:val="005E0862"/>
    <w:rsid w:val="005E08CF"/>
    <w:rsid w:val="005E1375"/>
    <w:rsid w:val="005E147F"/>
    <w:rsid w:val="005E178A"/>
    <w:rsid w:val="005E19FF"/>
    <w:rsid w:val="005E1CEB"/>
    <w:rsid w:val="005E2576"/>
    <w:rsid w:val="005E27F6"/>
    <w:rsid w:val="005E2A30"/>
    <w:rsid w:val="005E2FF1"/>
    <w:rsid w:val="005E3850"/>
    <w:rsid w:val="005E3B4D"/>
    <w:rsid w:val="005E3B5B"/>
    <w:rsid w:val="005E3DEF"/>
    <w:rsid w:val="005E41A6"/>
    <w:rsid w:val="005E4266"/>
    <w:rsid w:val="005E427F"/>
    <w:rsid w:val="005E4E97"/>
    <w:rsid w:val="005E54F0"/>
    <w:rsid w:val="005E57F7"/>
    <w:rsid w:val="005E5C65"/>
    <w:rsid w:val="005E5DFA"/>
    <w:rsid w:val="005E682E"/>
    <w:rsid w:val="005E68F3"/>
    <w:rsid w:val="005E6A57"/>
    <w:rsid w:val="005E6F86"/>
    <w:rsid w:val="005E70D9"/>
    <w:rsid w:val="005E71E1"/>
    <w:rsid w:val="005E7479"/>
    <w:rsid w:val="005E756A"/>
    <w:rsid w:val="005E7892"/>
    <w:rsid w:val="005E7CCA"/>
    <w:rsid w:val="005F0245"/>
    <w:rsid w:val="005F0652"/>
    <w:rsid w:val="005F07BE"/>
    <w:rsid w:val="005F0AE1"/>
    <w:rsid w:val="005F0DE4"/>
    <w:rsid w:val="005F1146"/>
    <w:rsid w:val="005F191F"/>
    <w:rsid w:val="005F1D68"/>
    <w:rsid w:val="005F3C0A"/>
    <w:rsid w:val="005F3CEA"/>
    <w:rsid w:val="005F4587"/>
    <w:rsid w:val="005F4A97"/>
    <w:rsid w:val="005F4E85"/>
    <w:rsid w:val="005F50AF"/>
    <w:rsid w:val="005F546F"/>
    <w:rsid w:val="005F5479"/>
    <w:rsid w:val="005F5B32"/>
    <w:rsid w:val="005F66AA"/>
    <w:rsid w:val="005F66DC"/>
    <w:rsid w:val="005F731B"/>
    <w:rsid w:val="005F786A"/>
    <w:rsid w:val="005F7AC1"/>
    <w:rsid w:val="005F7EA3"/>
    <w:rsid w:val="00600DA1"/>
    <w:rsid w:val="006013FB"/>
    <w:rsid w:val="00601583"/>
    <w:rsid w:val="00601CE8"/>
    <w:rsid w:val="00601F1A"/>
    <w:rsid w:val="00601F8B"/>
    <w:rsid w:val="0060259D"/>
    <w:rsid w:val="00602746"/>
    <w:rsid w:val="0060294C"/>
    <w:rsid w:val="00602FB1"/>
    <w:rsid w:val="00603073"/>
    <w:rsid w:val="00603105"/>
    <w:rsid w:val="00603128"/>
    <w:rsid w:val="006036E2"/>
    <w:rsid w:val="006037C5"/>
    <w:rsid w:val="00603976"/>
    <w:rsid w:val="00603A7A"/>
    <w:rsid w:val="00604319"/>
    <w:rsid w:val="00604D76"/>
    <w:rsid w:val="00604F87"/>
    <w:rsid w:val="0060508A"/>
    <w:rsid w:val="006052B9"/>
    <w:rsid w:val="0060556D"/>
    <w:rsid w:val="00605607"/>
    <w:rsid w:val="00605E4D"/>
    <w:rsid w:val="00606002"/>
    <w:rsid w:val="00606458"/>
    <w:rsid w:val="00606720"/>
    <w:rsid w:val="00606841"/>
    <w:rsid w:val="00606CC5"/>
    <w:rsid w:val="00606E65"/>
    <w:rsid w:val="00607141"/>
    <w:rsid w:val="00607385"/>
    <w:rsid w:val="00607B23"/>
    <w:rsid w:val="00610057"/>
    <w:rsid w:val="00610C20"/>
    <w:rsid w:val="00611189"/>
    <w:rsid w:val="00611765"/>
    <w:rsid w:val="00611F01"/>
    <w:rsid w:val="00612172"/>
    <w:rsid w:val="0061233F"/>
    <w:rsid w:val="006125C5"/>
    <w:rsid w:val="00612766"/>
    <w:rsid w:val="0061278B"/>
    <w:rsid w:val="00612B0D"/>
    <w:rsid w:val="00612EE9"/>
    <w:rsid w:val="0061385B"/>
    <w:rsid w:val="00613AB5"/>
    <w:rsid w:val="006144BB"/>
    <w:rsid w:val="00614667"/>
    <w:rsid w:val="006149AD"/>
    <w:rsid w:val="00614CAC"/>
    <w:rsid w:val="00615189"/>
    <w:rsid w:val="00616089"/>
    <w:rsid w:val="0061645D"/>
    <w:rsid w:val="00616900"/>
    <w:rsid w:val="00616A41"/>
    <w:rsid w:val="00616ACC"/>
    <w:rsid w:val="00616B2A"/>
    <w:rsid w:val="0061744E"/>
    <w:rsid w:val="006175E9"/>
    <w:rsid w:val="0061799E"/>
    <w:rsid w:val="00617B9D"/>
    <w:rsid w:val="00617CDA"/>
    <w:rsid w:val="00620102"/>
    <w:rsid w:val="0062032D"/>
    <w:rsid w:val="006204D9"/>
    <w:rsid w:val="0062057F"/>
    <w:rsid w:val="006205AD"/>
    <w:rsid w:val="0062165E"/>
    <w:rsid w:val="00621934"/>
    <w:rsid w:val="00621C89"/>
    <w:rsid w:val="00621FA9"/>
    <w:rsid w:val="00622007"/>
    <w:rsid w:val="00622079"/>
    <w:rsid w:val="00622782"/>
    <w:rsid w:val="00622874"/>
    <w:rsid w:val="006239A3"/>
    <w:rsid w:val="00623D94"/>
    <w:rsid w:val="00623F1D"/>
    <w:rsid w:val="00624D93"/>
    <w:rsid w:val="006254B1"/>
    <w:rsid w:val="006261D9"/>
    <w:rsid w:val="006265BD"/>
    <w:rsid w:val="006265D8"/>
    <w:rsid w:val="006269E0"/>
    <w:rsid w:val="00626AAB"/>
    <w:rsid w:val="00627CBE"/>
    <w:rsid w:val="00630007"/>
    <w:rsid w:val="006305AE"/>
    <w:rsid w:val="00630940"/>
    <w:rsid w:val="00630B6A"/>
    <w:rsid w:val="006312F7"/>
    <w:rsid w:val="00631B50"/>
    <w:rsid w:val="006320CB"/>
    <w:rsid w:val="00632656"/>
    <w:rsid w:val="00632991"/>
    <w:rsid w:val="00632D3A"/>
    <w:rsid w:val="00632F67"/>
    <w:rsid w:val="006331E5"/>
    <w:rsid w:val="006333DD"/>
    <w:rsid w:val="006335DE"/>
    <w:rsid w:val="006339B8"/>
    <w:rsid w:val="00633FD6"/>
    <w:rsid w:val="0063450F"/>
    <w:rsid w:val="006345ED"/>
    <w:rsid w:val="006345EE"/>
    <w:rsid w:val="0063465E"/>
    <w:rsid w:val="00634C72"/>
    <w:rsid w:val="0063515E"/>
    <w:rsid w:val="00635E30"/>
    <w:rsid w:val="006361DC"/>
    <w:rsid w:val="00636330"/>
    <w:rsid w:val="00636D17"/>
    <w:rsid w:val="0063731C"/>
    <w:rsid w:val="00637DAB"/>
    <w:rsid w:val="00640005"/>
    <w:rsid w:val="0064043A"/>
    <w:rsid w:val="0064099A"/>
    <w:rsid w:val="00640EE9"/>
    <w:rsid w:val="00640FBA"/>
    <w:rsid w:val="00641758"/>
    <w:rsid w:val="00641976"/>
    <w:rsid w:val="00641B57"/>
    <w:rsid w:val="00641DF1"/>
    <w:rsid w:val="00641E4F"/>
    <w:rsid w:val="006420AB"/>
    <w:rsid w:val="00642978"/>
    <w:rsid w:val="00642B83"/>
    <w:rsid w:val="0064341D"/>
    <w:rsid w:val="00644462"/>
    <w:rsid w:val="00645164"/>
    <w:rsid w:val="006455FE"/>
    <w:rsid w:val="00645C8C"/>
    <w:rsid w:val="006469A2"/>
    <w:rsid w:val="00646AB8"/>
    <w:rsid w:val="00646D0D"/>
    <w:rsid w:val="00647094"/>
    <w:rsid w:val="006470E5"/>
    <w:rsid w:val="006471F9"/>
    <w:rsid w:val="0064776F"/>
    <w:rsid w:val="0064782E"/>
    <w:rsid w:val="006479EC"/>
    <w:rsid w:val="00647A3C"/>
    <w:rsid w:val="0065045B"/>
    <w:rsid w:val="00650635"/>
    <w:rsid w:val="006507E9"/>
    <w:rsid w:val="00650822"/>
    <w:rsid w:val="00650A98"/>
    <w:rsid w:val="00651DE4"/>
    <w:rsid w:val="0065218E"/>
    <w:rsid w:val="006521E6"/>
    <w:rsid w:val="006525F9"/>
    <w:rsid w:val="00652863"/>
    <w:rsid w:val="0065290E"/>
    <w:rsid w:val="00652921"/>
    <w:rsid w:val="00652950"/>
    <w:rsid w:val="00652DE0"/>
    <w:rsid w:val="00652E02"/>
    <w:rsid w:val="006532FB"/>
    <w:rsid w:val="00653C4B"/>
    <w:rsid w:val="00653D6D"/>
    <w:rsid w:val="006548AD"/>
    <w:rsid w:val="00654978"/>
    <w:rsid w:val="0065544C"/>
    <w:rsid w:val="006559C6"/>
    <w:rsid w:val="00655DE5"/>
    <w:rsid w:val="00655E4B"/>
    <w:rsid w:val="006560A2"/>
    <w:rsid w:val="00656401"/>
    <w:rsid w:val="00656989"/>
    <w:rsid w:val="006572C7"/>
    <w:rsid w:val="00657372"/>
    <w:rsid w:val="006578FA"/>
    <w:rsid w:val="006600D3"/>
    <w:rsid w:val="0066025F"/>
    <w:rsid w:val="00660473"/>
    <w:rsid w:val="0066047B"/>
    <w:rsid w:val="0066076E"/>
    <w:rsid w:val="00660D04"/>
    <w:rsid w:val="00660E13"/>
    <w:rsid w:val="0066141F"/>
    <w:rsid w:val="006615CE"/>
    <w:rsid w:val="00661B9D"/>
    <w:rsid w:val="006624EE"/>
    <w:rsid w:val="006628C1"/>
    <w:rsid w:val="00662E8A"/>
    <w:rsid w:val="00663136"/>
    <w:rsid w:val="00663BB8"/>
    <w:rsid w:val="00663CD7"/>
    <w:rsid w:val="00663E10"/>
    <w:rsid w:val="00663EBA"/>
    <w:rsid w:val="00663F2E"/>
    <w:rsid w:val="0066419D"/>
    <w:rsid w:val="0066434A"/>
    <w:rsid w:val="00664404"/>
    <w:rsid w:val="00664879"/>
    <w:rsid w:val="006655C3"/>
    <w:rsid w:val="00665E1E"/>
    <w:rsid w:val="006661AE"/>
    <w:rsid w:val="006661E7"/>
    <w:rsid w:val="0066694C"/>
    <w:rsid w:val="00666EAA"/>
    <w:rsid w:val="0066711D"/>
    <w:rsid w:val="006671D6"/>
    <w:rsid w:val="006672DA"/>
    <w:rsid w:val="00667451"/>
    <w:rsid w:val="006674AF"/>
    <w:rsid w:val="00667861"/>
    <w:rsid w:val="00667C95"/>
    <w:rsid w:val="00667CE2"/>
    <w:rsid w:val="00667EF3"/>
    <w:rsid w:val="00667FEE"/>
    <w:rsid w:val="00670175"/>
    <w:rsid w:val="006701A1"/>
    <w:rsid w:val="00670203"/>
    <w:rsid w:val="006707CC"/>
    <w:rsid w:val="006708F6"/>
    <w:rsid w:val="00670B02"/>
    <w:rsid w:val="00670DF0"/>
    <w:rsid w:val="00670E7B"/>
    <w:rsid w:val="00670ECD"/>
    <w:rsid w:val="0067129F"/>
    <w:rsid w:val="00671629"/>
    <w:rsid w:val="00671A26"/>
    <w:rsid w:val="00671D8A"/>
    <w:rsid w:val="00671E40"/>
    <w:rsid w:val="0067356B"/>
    <w:rsid w:val="00673BEE"/>
    <w:rsid w:val="00673D65"/>
    <w:rsid w:val="00673E42"/>
    <w:rsid w:val="006740EF"/>
    <w:rsid w:val="006746D0"/>
    <w:rsid w:val="00675115"/>
    <w:rsid w:val="0067528B"/>
    <w:rsid w:val="00675502"/>
    <w:rsid w:val="00675FA0"/>
    <w:rsid w:val="006775D3"/>
    <w:rsid w:val="00677B79"/>
    <w:rsid w:val="00677FAC"/>
    <w:rsid w:val="006805AC"/>
    <w:rsid w:val="00680B1F"/>
    <w:rsid w:val="00680E20"/>
    <w:rsid w:val="00680E4A"/>
    <w:rsid w:val="00680E71"/>
    <w:rsid w:val="00681209"/>
    <w:rsid w:val="00681436"/>
    <w:rsid w:val="00681592"/>
    <w:rsid w:val="006815F6"/>
    <w:rsid w:val="00681A6F"/>
    <w:rsid w:val="00681C2D"/>
    <w:rsid w:val="00681D97"/>
    <w:rsid w:val="00681E9C"/>
    <w:rsid w:val="00681F24"/>
    <w:rsid w:val="006820A6"/>
    <w:rsid w:val="00682178"/>
    <w:rsid w:val="006826D6"/>
    <w:rsid w:val="006827E6"/>
    <w:rsid w:val="00682D13"/>
    <w:rsid w:val="00682DEB"/>
    <w:rsid w:val="00682F49"/>
    <w:rsid w:val="006838FF"/>
    <w:rsid w:val="00683A08"/>
    <w:rsid w:val="0068401C"/>
    <w:rsid w:val="006840C7"/>
    <w:rsid w:val="0068441B"/>
    <w:rsid w:val="0068476F"/>
    <w:rsid w:val="00684C89"/>
    <w:rsid w:val="00685196"/>
    <w:rsid w:val="0068553C"/>
    <w:rsid w:val="006856C2"/>
    <w:rsid w:val="00686318"/>
    <w:rsid w:val="00686F72"/>
    <w:rsid w:val="0068744E"/>
    <w:rsid w:val="006875BF"/>
    <w:rsid w:val="00687644"/>
    <w:rsid w:val="00687A58"/>
    <w:rsid w:val="00687CF6"/>
    <w:rsid w:val="00687D00"/>
    <w:rsid w:val="00690290"/>
    <w:rsid w:val="0069098B"/>
    <w:rsid w:val="00691115"/>
    <w:rsid w:val="006914F0"/>
    <w:rsid w:val="006915DB"/>
    <w:rsid w:val="006923EA"/>
    <w:rsid w:val="006926D4"/>
    <w:rsid w:val="00692D1A"/>
    <w:rsid w:val="006930F8"/>
    <w:rsid w:val="00693543"/>
    <w:rsid w:val="00693912"/>
    <w:rsid w:val="00693BDB"/>
    <w:rsid w:val="00693D13"/>
    <w:rsid w:val="006940D3"/>
    <w:rsid w:val="006940F0"/>
    <w:rsid w:val="00694113"/>
    <w:rsid w:val="006947F6"/>
    <w:rsid w:val="006949CD"/>
    <w:rsid w:val="00694D72"/>
    <w:rsid w:val="00694FE0"/>
    <w:rsid w:val="006957DE"/>
    <w:rsid w:val="00695C9D"/>
    <w:rsid w:val="006962AA"/>
    <w:rsid w:val="006966DF"/>
    <w:rsid w:val="00696FF1"/>
    <w:rsid w:val="006972F7"/>
    <w:rsid w:val="00697918"/>
    <w:rsid w:val="00697AC1"/>
    <w:rsid w:val="00697F3F"/>
    <w:rsid w:val="006A0405"/>
    <w:rsid w:val="006A0534"/>
    <w:rsid w:val="006A0747"/>
    <w:rsid w:val="006A0D24"/>
    <w:rsid w:val="006A14AC"/>
    <w:rsid w:val="006A1640"/>
    <w:rsid w:val="006A1679"/>
    <w:rsid w:val="006A16A8"/>
    <w:rsid w:val="006A18E6"/>
    <w:rsid w:val="006A1DBF"/>
    <w:rsid w:val="006A273B"/>
    <w:rsid w:val="006A29F8"/>
    <w:rsid w:val="006A3786"/>
    <w:rsid w:val="006A3E95"/>
    <w:rsid w:val="006A4344"/>
    <w:rsid w:val="006A43FD"/>
    <w:rsid w:val="006A46F8"/>
    <w:rsid w:val="006A4E28"/>
    <w:rsid w:val="006A50E1"/>
    <w:rsid w:val="006A55B0"/>
    <w:rsid w:val="006A5946"/>
    <w:rsid w:val="006A5BE3"/>
    <w:rsid w:val="006A5C43"/>
    <w:rsid w:val="006A683D"/>
    <w:rsid w:val="006A6C1F"/>
    <w:rsid w:val="006A6CA6"/>
    <w:rsid w:val="006A77AB"/>
    <w:rsid w:val="006A7D09"/>
    <w:rsid w:val="006B0723"/>
    <w:rsid w:val="006B0794"/>
    <w:rsid w:val="006B0EF2"/>
    <w:rsid w:val="006B1213"/>
    <w:rsid w:val="006B14B4"/>
    <w:rsid w:val="006B1692"/>
    <w:rsid w:val="006B1A4C"/>
    <w:rsid w:val="006B1DA2"/>
    <w:rsid w:val="006B2197"/>
    <w:rsid w:val="006B2257"/>
    <w:rsid w:val="006B249D"/>
    <w:rsid w:val="006B25B8"/>
    <w:rsid w:val="006B26C9"/>
    <w:rsid w:val="006B3E1A"/>
    <w:rsid w:val="006B3F37"/>
    <w:rsid w:val="006B49F5"/>
    <w:rsid w:val="006B4DB0"/>
    <w:rsid w:val="006B51B9"/>
    <w:rsid w:val="006B6130"/>
    <w:rsid w:val="006B632A"/>
    <w:rsid w:val="006B657B"/>
    <w:rsid w:val="006B7123"/>
    <w:rsid w:val="006B75B6"/>
    <w:rsid w:val="006B7772"/>
    <w:rsid w:val="006B7A80"/>
    <w:rsid w:val="006C0484"/>
    <w:rsid w:val="006C05A9"/>
    <w:rsid w:val="006C0689"/>
    <w:rsid w:val="006C0F83"/>
    <w:rsid w:val="006C179E"/>
    <w:rsid w:val="006C1850"/>
    <w:rsid w:val="006C1A5F"/>
    <w:rsid w:val="006C1D4C"/>
    <w:rsid w:val="006C1F6C"/>
    <w:rsid w:val="006C25DD"/>
    <w:rsid w:val="006C273E"/>
    <w:rsid w:val="006C2910"/>
    <w:rsid w:val="006C2CB1"/>
    <w:rsid w:val="006C2D53"/>
    <w:rsid w:val="006C2DAE"/>
    <w:rsid w:val="006C3AB5"/>
    <w:rsid w:val="006C562C"/>
    <w:rsid w:val="006C5775"/>
    <w:rsid w:val="006C580C"/>
    <w:rsid w:val="006C61A8"/>
    <w:rsid w:val="006C65A0"/>
    <w:rsid w:val="006C6E7A"/>
    <w:rsid w:val="006C7394"/>
    <w:rsid w:val="006C76C7"/>
    <w:rsid w:val="006C7EC3"/>
    <w:rsid w:val="006D036D"/>
    <w:rsid w:val="006D0793"/>
    <w:rsid w:val="006D0B8E"/>
    <w:rsid w:val="006D0F97"/>
    <w:rsid w:val="006D101E"/>
    <w:rsid w:val="006D130E"/>
    <w:rsid w:val="006D145D"/>
    <w:rsid w:val="006D1A28"/>
    <w:rsid w:val="006D1B1C"/>
    <w:rsid w:val="006D21C1"/>
    <w:rsid w:val="006D21F8"/>
    <w:rsid w:val="006D2BDA"/>
    <w:rsid w:val="006D348B"/>
    <w:rsid w:val="006D3522"/>
    <w:rsid w:val="006D3530"/>
    <w:rsid w:val="006D3625"/>
    <w:rsid w:val="006D3751"/>
    <w:rsid w:val="006D4415"/>
    <w:rsid w:val="006D44E2"/>
    <w:rsid w:val="006D47F4"/>
    <w:rsid w:val="006D48BD"/>
    <w:rsid w:val="006D4DAD"/>
    <w:rsid w:val="006D5683"/>
    <w:rsid w:val="006D60C9"/>
    <w:rsid w:val="006D6271"/>
    <w:rsid w:val="006D6F11"/>
    <w:rsid w:val="006D7EAC"/>
    <w:rsid w:val="006E03A8"/>
    <w:rsid w:val="006E0CFF"/>
    <w:rsid w:val="006E0F5E"/>
    <w:rsid w:val="006E165B"/>
    <w:rsid w:val="006E17E8"/>
    <w:rsid w:val="006E1A47"/>
    <w:rsid w:val="006E255D"/>
    <w:rsid w:val="006E3379"/>
    <w:rsid w:val="006E3648"/>
    <w:rsid w:val="006E38CF"/>
    <w:rsid w:val="006E3B32"/>
    <w:rsid w:val="006E4494"/>
    <w:rsid w:val="006E551D"/>
    <w:rsid w:val="006E566A"/>
    <w:rsid w:val="006E566E"/>
    <w:rsid w:val="006E5CD9"/>
    <w:rsid w:val="006E737E"/>
    <w:rsid w:val="006E783E"/>
    <w:rsid w:val="006E7889"/>
    <w:rsid w:val="006E7CBD"/>
    <w:rsid w:val="006E7FC2"/>
    <w:rsid w:val="006F000F"/>
    <w:rsid w:val="006F003B"/>
    <w:rsid w:val="006F0608"/>
    <w:rsid w:val="006F090F"/>
    <w:rsid w:val="006F1238"/>
    <w:rsid w:val="006F1358"/>
    <w:rsid w:val="006F1F39"/>
    <w:rsid w:val="006F26CE"/>
    <w:rsid w:val="006F27E3"/>
    <w:rsid w:val="006F28FB"/>
    <w:rsid w:val="006F2E0B"/>
    <w:rsid w:val="006F2EE7"/>
    <w:rsid w:val="006F316D"/>
    <w:rsid w:val="006F3298"/>
    <w:rsid w:val="006F337A"/>
    <w:rsid w:val="006F3918"/>
    <w:rsid w:val="006F39CD"/>
    <w:rsid w:val="006F3DAA"/>
    <w:rsid w:val="006F491F"/>
    <w:rsid w:val="006F4F72"/>
    <w:rsid w:val="006F529F"/>
    <w:rsid w:val="006F5FB6"/>
    <w:rsid w:val="006F6611"/>
    <w:rsid w:val="006F6A43"/>
    <w:rsid w:val="006F7DDF"/>
    <w:rsid w:val="00700123"/>
    <w:rsid w:val="007004A0"/>
    <w:rsid w:val="0070109F"/>
    <w:rsid w:val="00701447"/>
    <w:rsid w:val="007016A8"/>
    <w:rsid w:val="007016D3"/>
    <w:rsid w:val="00701979"/>
    <w:rsid w:val="00701F65"/>
    <w:rsid w:val="007021FC"/>
    <w:rsid w:val="007023A5"/>
    <w:rsid w:val="00702672"/>
    <w:rsid w:val="0070281F"/>
    <w:rsid w:val="00702F78"/>
    <w:rsid w:val="00702F7F"/>
    <w:rsid w:val="00703425"/>
    <w:rsid w:val="00703C9A"/>
    <w:rsid w:val="00703CFD"/>
    <w:rsid w:val="00703E2E"/>
    <w:rsid w:val="00703FAC"/>
    <w:rsid w:val="00704A0E"/>
    <w:rsid w:val="00704A76"/>
    <w:rsid w:val="00704B01"/>
    <w:rsid w:val="00704E72"/>
    <w:rsid w:val="0070538E"/>
    <w:rsid w:val="00705495"/>
    <w:rsid w:val="007055DE"/>
    <w:rsid w:val="007056E8"/>
    <w:rsid w:val="0070661B"/>
    <w:rsid w:val="0070698D"/>
    <w:rsid w:val="00706F45"/>
    <w:rsid w:val="00706FCE"/>
    <w:rsid w:val="00707282"/>
    <w:rsid w:val="00707892"/>
    <w:rsid w:val="00707992"/>
    <w:rsid w:val="00707ACC"/>
    <w:rsid w:val="007104DD"/>
    <w:rsid w:val="00710809"/>
    <w:rsid w:val="007108D9"/>
    <w:rsid w:val="00711196"/>
    <w:rsid w:val="00711564"/>
    <w:rsid w:val="00711674"/>
    <w:rsid w:val="00711B3F"/>
    <w:rsid w:val="00712024"/>
    <w:rsid w:val="007121B4"/>
    <w:rsid w:val="00712886"/>
    <w:rsid w:val="00713423"/>
    <w:rsid w:val="00713D1E"/>
    <w:rsid w:val="00713DE8"/>
    <w:rsid w:val="00714306"/>
    <w:rsid w:val="00714870"/>
    <w:rsid w:val="0071490C"/>
    <w:rsid w:val="007150D4"/>
    <w:rsid w:val="00715101"/>
    <w:rsid w:val="0071544C"/>
    <w:rsid w:val="00715664"/>
    <w:rsid w:val="00715A72"/>
    <w:rsid w:val="00715DBD"/>
    <w:rsid w:val="00715EA4"/>
    <w:rsid w:val="007163BF"/>
    <w:rsid w:val="0071693D"/>
    <w:rsid w:val="007177FC"/>
    <w:rsid w:val="00717B75"/>
    <w:rsid w:val="00717ECB"/>
    <w:rsid w:val="00717FE8"/>
    <w:rsid w:val="007203E3"/>
    <w:rsid w:val="0072064C"/>
    <w:rsid w:val="00720710"/>
    <w:rsid w:val="00720C72"/>
    <w:rsid w:val="007213E4"/>
    <w:rsid w:val="0072161F"/>
    <w:rsid w:val="0072163E"/>
    <w:rsid w:val="007219FB"/>
    <w:rsid w:val="00721B66"/>
    <w:rsid w:val="00721D3E"/>
    <w:rsid w:val="00722F64"/>
    <w:rsid w:val="00723F70"/>
    <w:rsid w:val="00723F81"/>
    <w:rsid w:val="007241E9"/>
    <w:rsid w:val="0072432E"/>
    <w:rsid w:val="00724A61"/>
    <w:rsid w:val="00724F8A"/>
    <w:rsid w:val="00725385"/>
    <w:rsid w:val="0072578A"/>
    <w:rsid w:val="00725F9F"/>
    <w:rsid w:val="0072662E"/>
    <w:rsid w:val="00726C8F"/>
    <w:rsid w:val="00726CB3"/>
    <w:rsid w:val="00727C11"/>
    <w:rsid w:val="00730355"/>
    <w:rsid w:val="00730825"/>
    <w:rsid w:val="00730894"/>
    <w:rsid w:val="00730D1A"/>
    <w:rsid w:val="007311D1"/>
    <w:rsid w:val="00731544"/>
    <w:rsid w:val="0073158E"/>
    <w:rsid w:val="007315F4"/>
    <w:rsid w:val="00731679"/>
    <w:rsid w:val="0073172A"/>
    <w:rsid w:val="00732773"/>
    <w:rsid w:val="00732EBC"/>
    <w:rsid w:val="00733672"/>
    <w:rsid w:val="0073379C"/>
    <w:rsid w:val="007339DE"/>
    <w:rsid w:val="00733B01"/>
    <w:rsid w:val="00733FAF"/>
    <w:rsid w:val="00733FFC"/>
    <w:rsid w:val="0073414D"/>
    <w:rsid w:val="00734191"/>
    <w:rsid w:val="00734289"/>
    <w:rsid w:val="007345C7"/>
    <w:rsid w:val="00734DB4"/>
    <w:rsid w:val="00734EF6"/>
    <w:rsid w:val="00734F10"/>
    <w:rsid w:val="00735263"/>
    <w:rsid w:val="00735626"/>
    <w:rsid w:val="007358CC"/>
    <w:rsid w:val="00735B47"/>
    <w:rsid w:val="00735C2D"/>
    <w:rsid w:val="0073630A"/>
    <w:rsid w:val="00736733"/>
    <w:rsid w:val="00736A2F"/>
    <w:rsid w:val="007371A6"/>
    <w:rsid w:val="00737264"/>
    <w:rsid w:val="00737B6E"/>
    <w:rsid w:val="00737BA6"/>
    <w:rsid w:val="007409B2"/>
    <w:rsid w:val="007409C1"/>
    <w:rsid w:val="00740B5D"/>
    <w:rsid w:val="00740BA0"/>
    <w:rsid w:val="00741015"/>
    <w:rsid w:val="00741510"/>
    <w:rsid w:val="0074157A"/>
    <w:rsid w:val="00742506"/>
    <w:rsid w:val="00742577"/>
    <w:rsid w:val="00742DC6"/>
    <w:rsid w:val="007433F0"/>
    <w:rsid w:val="00743AB9"/>
    <w:rsid w:val="00743ADC"/>
    <w:rsid w:val="00743CE3"/>
    <w:rsid w:val="00744416"/>
    <w:rsid w:val="00744493"/>
    <w:rsid w:val="007446F8"/>
    <w:rsid w:val="0074484C"/>
    <w:rsid w:val="00744C97"/>
    <w:rsid w:val="00745C63"/>
    <w:rsid w:val="00745C69"/>
    <w:rsid w:val="007462EC"/>
    <w:rsid w:val="00746589"/>
    <w:rsid w:val="0074663B"/>
    <w:rsid w:val="00747DCF"/>
    <w:rsid w:val="0075090A"/>
    <w:rsid w:val="00750B94"/>
    <w:rsid w:val="00750D6E"/>
    <w:rsid w:val="00751195"/>
    <w:rsid w:val="007514A9"/>
    <w:rsid w:val="00751720"/>
    <w:rsid w:val="0075215B"/>
    <w:rsid w:val="007522AF"/>
    <w:rsid w:val="00752C7D"/>
    <w:rsid w:val="007533C9"/>
    <w:rsid w:val="007539BF"/>
    <w:rsid w:val="007539CB"/>
    <w:rsid w:val="00753DAF"/>
    <w:rsid w:val="00753DE8"/>
    <w:rsid w:val="00753F62"/>
    <w:rsid w:val="007543AA"/>
    <w:rsid w:val="007544A9"/>
    <w:rsid w:val="007550EE"/>
    <w:rsid w:val="00755901"/>
    <w:rsid w:val="00755D9A"/>
    <w:rsid w:val="00756B31"/>
    <w:rsid w:val="00757425"/>
    <w:rsid w:val="0075771E"/>
    <w:rsid w:val="00757887"/>
    <w:rsid w:val="0075790F"/>
    <w:rsid w:val="00761795"/>
    <w:rsid w:val="00761AC8"/>
    <w:rsid w:val="00761DB1"/>
    <w:rsid w:val="0076206F"/>
    <w:rsid w:val="00762226"/>
    <w:rsid w:val="00762400"/>
    <w:rsid w:val="00762CF0"/>
    <w:rsid w:val="0076311F"/>
    <w:rsid w:val="007632E0"/>
    <w:rsid w:val="007634AC"/>
    <w:rsid w:val="00763566"/>
    <w:rsid w:val="00764453"/>
    <w:rsid w:val="0076449D"/>
    <w:rsid w:val="00764801"/>
    <w:rsid w:val="00764C4A"/>
    <w:rsid w:val="0076515D"/>
    <w:rsid w:val="0076533D"/>
    <w:rsid w:val="007655FA"/>
    <w:rsid w:val="007658E5"/>
    <w:rsid w:val="00765AA7"/>
    <w:rsid w:val="00765C16"/>
    <w:rsid w:val="00766003"/>
    <w:rsid w:val="007669D7"/>
    <w:rsid w:val="00766FEB"/>
    <w:rsid w:val="007679EB"/>
    <w:rsid w:val="007704CA"/>
    <w:rsid w:val="00770C8A"/>
    <w:rsid w:val="00770D94"/>
    <w:rsid w:val="007715F2"/>
    <w:rsid w:val="0077160D"/>
    <w:rsid w:val="00771631"/>
    <w:rsid w:val="00771F9B"/>
    <w:rsid w:val="00772559"/>
    <w:rsid w:val="0077261D"/>
    <w:rsid w:val="00772656"/>
    <w:rsid w:val="0077271B"/>
    <w:rsid w:val="00772880"/>
    <w:rsid w:val="00772ADE"/>
    <w:rsid w:val="00772D6E"/>
    <w:rsid w:val="00772F01"/>
    <w:rsid w:val="007732F1"/>
    <w:rsid w:val="00774114"/>
    <w:rsid w:val="007741FF"/>
    <w:rsid w:val="007743F7"/>
    <w:rsid w:val="007746B7"/>
    <w:rsid w:val="0077546B"/>
    <w:rsid w:val="007756C3"/>
    <w:rsid w:val="007757DD"/>
    <w:rsid w:val="00775ACF"/>
    <w:rsid w:val="00776033"/>
    <w:rsid w:val="0077621D"/>
    <w:rsid w:val="007762CD"/>
    <w:rsid w:val="0077643C"/>
    <w:rsid w:val="0077684B"/>
    <w:rsid w:val="00776E36"/>
    <w:rsid w:val="0077726D"/>
    <w:rsid w:val="00777290"/>
    <w:rsid w:val="007772E7"/>
    <w:rsid w:val="007772E8"/>
    <w:rsid w:val="00777335"/>
    <w:rsid w:val="007773AC"/>
    <w:rsid w:val="00780273"/>
    <w:rsid w:val="00780355"/>
    <w:rsid w:val="00780956"/>
    <w:rsid w:val="0078148C"/>
    <w:rsid w:val="00781619"/>
    <w:rsid w:val="00781725"/>
    <w:rsid w:val="007818C2"/>
    <w:rsid w:val="00781C82"/>
    <w:rsid w:val="0078233F"/>
    <w:rsid w:val="007828D5"/>
    <w:rsid w:val="00782990"/>
    <w:rsid w:val="00782A08"/>
    <w:rsid w:val="00782D8F"/>
    <w:rsid w:val="00782F00"/>
    <w:rsid w:val="00782FC5"/>
    <w:rsid w:val="00783263"/>
    <w:rsid w:val="0078357E"/>
    <w:rsid w:val="0078385A"/>
    <w:rsid w:val="007839E7"/>
    <w:rsid w:val="007841FF"/>
    <w:rsid w:val="00785009"/>
    <w:rsid w:val="0078599A"/>
    <w:rsid w:val="00785A63"/>
    <w:rsid w:val="00785E26"/>
    <w:rsid w:val="00785EFF"/>
    <w:rsid w:val="00786824"/>
    <w:rsid w:val="0078724C"/>
    <w:rsid w:val="0078751E"/>
    <w:rsid w:val="00787C9D"/>
    <w:rsid w:val="00787D70"/>
    <w:rsid w:val="007906CA"/>
    <w:rsid w:val="00790E20"/>
    <w:rsid w:val="00791503"/>
    <w:rsid w:val="00791816"/>
    <w:rsid w:val="00791E96"/>
    <w:rsid w:val="007934D4"/>
    <w:rsid w:val="0079394A"/>
    <w:rsid w:val="007939BD"/>
    <w:rsid w:val="00793C16"/>
    <w:rsid w:val="00793FBD"/>
    <w:rsid w:val="00794E9D"/>
    <w:rsid w:val="00795610"/>
    <w:rsid w:val="0079574C"/>
    <w:rsid w:val="00795792"/>
    <w:rsid w:val="00795B10"/>
    <w:rsid w:val="00796220"/>
    <w:rsid w:val="0079663A"/>
    <w:rsid w:val="00796AC3"/>
    <w:rsid w:val="00796C5E"/>
    <w:rsid w:val="00796F84"/>
    <w:rsid w:val="00796F8B"/>
    <w:rsid w:val="0079707B"/>
    <w:rsid w:val="007970F4"/>
    <w:rsid w:val="0079725C"/>
    <w:rsid w:val="0079775B"/>
    <w:rsid w:val="00797C38"/>
    <w:rsid w:val="00797E54"/>
    <w:rsid w:val="007A0692"/>
    <w:rsid w:val="007A0B62"/>
    <w:rsid w:val="007A11B0"/>
    <w:rsid w:val="007A1236"/>
    <w:rsid w:val="007A1760"/>
    <w:rsid w:val="007A1B02"/>
    <w:rsid w:val="007A1B67"/>
    <w:rsid w:val="007A1D32"/>
    <w:rsid w:val="007A21A0"/>
    <w:rsid w:val="007A2818"/>
    <w:rsid w:val="007A28A4"/>
    <w:rsid w:val="007A2A69"/>
    <w:rsid w:val="007A2A6F"/>
    <w:rsid w:val="007A39D3"/>
    <w:rsid w:val="007A3BDD"/>
    <w:rsid w:val="007A3D3F"/>
    <w:rsid w:val="007A3E4D"/>
    <w:rsid w:val="007A4506"/>
    <w:rsid w:val="007A4BE7"/>
    <w:rsid w:val="007A4C59"/>
    <w:rsid w:val="007A518D"/>
    <w:rsid w:val="007A57AE"/>
    <w:rsid w:val="007A6896"/>
    <w:rsid w:val="007A6E20"/>
    <w:rsid w:val="007A6FD8"/>
    <w:rsid w:val="007A7136"/>
    <w:rsid w:val="007A73DA"/>
    <w:rsid w:val="007A7498"/>
    <w:rsid w:val="007A74B2"/>
    <w:rsid w:val="007A771E"/>
    <w:rsid w:val="007A7A9D"/>
    <w:rsid w:val="007A7C64"/>
    <w:rsid w:val="007B0571"/>
    <w:rsid w:val="007B06B8"/>
    <w:rsid w:val="007B07C4"/>
    <w:rsid w:val="007B0A6A"/>
    <w:rsid w:val="007B0B94"/>
    <w:rsid w:val="007B0C12"/>
    <w:rsid w:val="007B109A"/>
    <w:rsid w:val="007B11EC"/>
    <w:rsid w:val="007B139D"/>
    <w:rsid w:val="007B16E5"/>
    <w:rsid w:val="007B1F57"/>
    <w:rsid w:val="007B2135"/>
    <w:rsid w:val="007B216F"/>
    <w:rsid w:val="007B25D1"/>
    <w:rsid w:val="007B2616"/>
    <w:rsid w:val="007B2926"/>
    <w:rsid w:val="007B3057"/>
    <w:rsid w:val="007B3F78"/>
    <w:rsid w:val="007B4597"/>
    <w:rsid w:val="007B47A0"/>
    <w:rsid w:val="007B5174"/>
    <w:rsid w:val="007B5336"/>
    <w:rsid w:val="007B55C5"/>
    <w:rsid w:val="007B57D2"/>
    <w:rsid w:val="007B5E43"/>
    <w:rsid w:val="007B5F3C"/>
    <w:rsid w:val="007B6CC6"/>
    <w:rsid w:val="007B6F4D"/>
    <w:rsid w:val="007B70FB"/>
    <w:rsid w:val="007B72CD"/>
    <w:rsid w:val="007B74DB"/>
    <w:rsid w:val="007B7566"/>
    <w:rsid w:val="007B7AD7"/>
    <w:rsid w:val="007C0137"/>
    <w:rsid w:val="007C0482"/>
    <w:rsid w:val="007C0E18"/>
    <w:rsid w:val="007C123C"/>
    <w:rsid w:val="007C1637"/>
    <w:rsid w:val="007C1DC9"/>
    <w:rsid w:val="007C20FE"/>
    <w:rsid w:val="007C2343"/>
    <w:rsid w:val="007C24BB"/>
    <w:rsid w:val="007C2678"/>
    <w:rsid w:val="007C2714"/>
    <w:rsid w:val="007C3435"/>
    <w:rsid w:val="007C35A9"/>
    <w:rsid w:val="007C360B"/>
    <w:rsid w:val="007C376A"/>
    <w:rsid w:val="007C3888"/>
    <w:rsid w:val="007C4526"/>
    <w:rsid w:val="007C4A77"/>
    <w:rsid w:val="007C4AC1"/>
    <w:rsid w:val="007C4ACA"/>
    <w:rsid w:val="007C55A5"/>
    <w:rsid w:val="007C55BE"/>
    <w:rsid w:val="007C5AB5"/>
    <w:rsid w:val="007C62D0"/>
    <w:rsid w:val="007C7506"/>
    <w:rsid w:val="007C766F"/>
    <w:rsid w:val="007C7AD6"/>
    <w:rsid w:val="007C7C59"/>
    <w:rsid w:val="007C7DC7"/>
    <w:rsid w:val="007D03B3"/>
    <w:rsid w:val="007D0816"/>
    <w:rsid w:val="007D132F"/>
    <w:rsid w:val="007D15F0"/>
    <w:rsid w:val="007D178B"/>
    <w:rsid w:val="007D18EE"/>
    <w:rsid w:val="007D1B64"/>
    <w:rsid w:val="007D1F73"/>
    <w:rsid w:val="007D226F"/>
    <w:rsid w:val="007D22CE"/>
    <w:rsid w:val="007D296D"/>
    <w:rsid w:val="007D2C50"/>
    <w:rsid w:val="007D2E49"/>
    <w:rsid w:val="007D33FA"/>
    <w:rsid w:val="007D3A86"/>
    <w:rsid w:val="007D3B12"/>
    <w:rsid w:val="007D3BC5"/>
    <w:rsid w:val="007D40F5"/>
    <w:rsid w:val="007D42E8"/>
    <w:rsid w:val="007D46D8"/>
    <w:rsid w:val="007D4892"/>
    <w:rsid w:val="007D48E9"/>
    <w:rsid w:val="007D4A1A"/>
    <w:rsid w:val="007D4D44"/>
    <w:rsid w:val="007D4DC5"/>
    <w:rsid w:val="007D53CB"/>
    <w:rsid w:val="007D561F"/>
    <w:rsid w:val="007D5857"/>
    <w:rsid w:val="007D5BB4"/>
    <w:rsid w:val="007D6246"/>
    <w:rsid w:val="007D68DB"/>
    <w:rsid w:val="007D6E43"/>
    <w:rsid w:val="007D6F86"/>
    <w:rsid w:val="007D72CB"/>
    <w:rsid w:val="007D72EB"/>
    <w:rsid w:val="007D7CDD"/>
    <w:rsid w:val="007E016B"/>
    <w:rsid w:val="007E08C9"/>
    <w:rsid w:val="007E0A12"/>
    <w:rsid w:val="007E0F8F"/>
    <w:rsid w:val="007E13A8"/>
    <w:rsid w:val="007E2236"/>
    <w:rsid w:val="007E296A"/>
    <w:rsid w:val="007E2A9F"/>
    <w:rsid w:val="007E317C"/>
    <w:rsid w:val="007E3456"/>
    <w:rsid w:val="007E35D0"/>
    <w:rsid w:val="007E3A03"/>
    <w:rsid w:val="007E3E82"/>
    <w:rsid w:val="007E44F9"/>
    <w:rsid w:val="007E47D5"/>
    <w:rsid w:val="007E4C3C"/>
    <w:rsid w:val="007E4DA6"/>
    <w:rsid w:val="007E502A"/>
    <w:rsid w:val="007E5268"/>
    <w:rsid w:val="007E53AF"/>
    <w:rsid w:val="007E5725"/>
    <w:rsid w:val="007E5937"/>
    <w:rsid w:val="007E5ED9"/>
    <w:rsid w:val="007E5EDC"/>
    <w:rsid w:val="007E6646"/>
    <w:rsid w:val="007E67D9"/>
    <w:rsid w:val="007E6C51"/>
    <w:rsid w:val="007E7232"/>
    <w:rsid w:val="007E72AB"/>
    <w:rsid w:val="007E7754"/>
    <w:rsid w:val="007E7E0F"/>
    <w:rsid w:val="007E7EC0"/>
    <w:rsid w:val="007F0378"/>
    <w:rsid w:val="007F0684"/>
    <w:rsid w:val="007F06B6"/>
    <w:rsid w:val="007F06E8"/>
    <w:rsid w:val="007F0AF8"/>
    <w:rsid w:val="007F0E4C"/>
    <w:rsid w:val="007F1933"/>
    <w:rsid w:val="007F1B94"/>
    <w:rsid w:val="007F1F1C"/>
    <w:rsid w:val="007F219A"/>
    <w:rsid w:val="007F3130"/>
    <w:rsid w:val="007F35B8"/>
    <w:rsid w:val="007F3B05"/>
    <w:rsid w:val="007F3D80"/>
    <w:rsid w:val="007F3F16"/>
    <w:rsid w:val="007F42F0"/>
    <w:rsid w:val="007F4906"/>
    <w:rsid w:val="007F4981"/>
    <w:rsid w:val="007F4C6E"/>
    <w:rsid w:val="007F5DBC"/>
    <w:rsid w:val="007F6340"/>
    <w:rsid w:val="007F65DB"/>
    <w:rsid w:val="007F6761"/>
    <w:rsid w:val="007F6BC4"/>
    <w:rsid w:val="007F70D4"/>
    <w:rsid w:val="007F76B6"/>
    <w:rsid w:val="007F7893"/>
    <w:rsid w:val="007F7ABF"/>
    <w:rsid w:val="0080073F"/>
    <w:rsid w:val="00800917"/>
    <w:rsid w:val="00801607"/>
    <w:rsid w:val="00801713"/>
    <w:rsid w:val="0080176E"/>
    <w:rsid w:val="00801B94"/>
    <w:rsid w:val="00801CB1"/>
    <w:rsid w:val="00802758"/>
    <w:rsid w:val="00802A50"/>
    <w:rsid w:val="00802A7A"/>
    <w:rsid w:val="00802AA7"/>
    <w:rsid w:val="00802B6F"/>
    <w:rsid w:val="008038AE"/>
    <w:rsid w:val="00803AAC"/>
    <w:rsid w:val="00803ACE"/>
    <w:rsid w:val="00804D2A"/>
    <w:rsid w:val="00805834"/>
    <w:rsid w:val="00805B99"/>
    <w:rsid w:val="00805D3E"/>
    <w:rsid w:val="00805EEC"/>
    <w:rsid w:val="008061C2"/>
    <w:rsid w:val="00806E9B"/>
    <w:rsid w:val="00806F62"/>
    <w:rsid w:val="00807090"/>
    <w:rsid w:val="00807926"/>
    <w:rsid w:val="0080796B"/>
    <w:rsid w:val="00807A15"/>
    <w:rsid w:val="00807AB5"/>
    <w:rsid w:val="008100A2"/>
    <w:rsid w:val="008107F5"/>
    <w:rsid w:val="00810A75"/>
    <w:rsid w:val="00810D27"/>
    <w:rsid w:val="00810E30"/>
    <w:rsid w:val="00810ED7"/>
    <w:rsid w:val="00811057"/>
    <w:rsid w:val="0081169E"/>
    <w:rsid w:val="008123D4"/>
    <w:rsid w:val="00812B2D"/>
    <w:rsid w:val="00812C4E"/>
    <w:rsid w:val="00813AEB"/>
    <w:rsid w:val="00814049"/>
    <w:rsid w:val="00814CAD"/>
    <w:rsid w:val="0081580E"/>
    <w:rsid w:val="00815914"/>
    <w:rsid w:val="00815BB1"/>
    <w:rsid w:val="0081623E"/>
    <w:rsid w:val="00816340"/>
    <w:rsid w:val="008172FD"/>
    <w:rsid w:val="008177AE"/>
    <w:rsid w:val="00817D96"/>
    <w:rsid w:val="00817E6F"/>
    <w:rsid w:val="00817F9A"/>
    <w:rsid w:val="0082024A"/>
    <w:rsid w:val="00820896"/>
    <w:rsid w:val="008211FE"/>
    <w:rsid w:val="008213A6"/>
    <w:rsid w:val="00821956"/>
    <w:rsid w:val="00821A07"/>
    <w:rsid w:val="008227FA"/>
    <w:rsid w:val="008229A2"/>
    <w:rsid w:val="00822A04"/>
    <w:rsid w:val="0082443D"/>
    <w:rsid w:val="0082498C"/>
    <w:rsid w:val="00824A9E"/>
    <w:rsid w:val="00824E44"/>
    <w:rsid w:val="00825B7D"/>
    <w:rsid w:val="00825ED1"/>
    <w:rsid w:val="00825EDB"/>
    <w:rsid w:val="00825F58"/>
    <w:rsid w:val="008264EB"/>
    <w:rsid w:val="008267E6"/>
    <w:rsid w:val="008268CF"/>
    <w:rsid w:val="00826DEF"/>
    <w:rsid w:val="00826E7B"/>
    <w:rsid w:val="008270EE"/>
    <w:rsid w:val="008273A3"/>
    <w:rsid w:val="0082744A"/>
    <w:rsid w:val="00827497"/>
    <w:rsid w:val="008275A9"/>
    <w:rsid w:val="0083026B"/>
    <w:rsid w:val="008307F9"/>
    <w:rsid w:val="00830845"/>
    <w:rsid w:val="0083098F"/>
    <w:rsid w:val="008309E1"/>
    <w:rsid w:val="00831472"/>
    <w:rsid w:val="008327A9"/>
    <w:rsid w:val="008327F0"/>
    <w:rsid w:val="00832922"/>
    <w:rsid w:val="008329FF"/>
    <w:rsid w:val="00832ECB"/>
    <w:rsid w:val="0083302B"/>
    <w:rsid w:val="00833526"/>
    <w:rsid w:val="008336EE"/>
    <w:rsid w:val="008340EC"/>
    <w:rsid w:val="00834B47"/>
    <w:rsid w:val="00835459"/>
    <w:rsid w:val="0083566C"/>
    <w:rsid w:val="00836259"/>
    <w:rsid w:val="00836AC7"/>
    <w:rsid w:val="00836C77"/>
    <w:rsid w:val="00836E1B"/>
    <w:rsid w:val="008376CD"/>
    <w:rsid w:val="0083793C"/>
    <w:rsid w:val="00837BB6"/>
    <w:rsid w:val="00837C92"/>
    <w:rsid w:val="00837F0F"/>
    <w:rsid w:val="00837FEE"/>
    <w:rsid w:val="008404E0"/>
    <w:rsid w:val="00841011"/>
    <w:rsid w:val="008416E5"/>
    <w:rsid w:val="00841A00"/>
    <w:rsid w:val="0084210C"/>
    <w:rsid w:val="00842BBA"/>
    <w:rsid w:val="00842D41"/>
    <w:rsid w:val="00842E56"/>
    <w:rsid w:val="00843029"/>
    <w:rsid w:val="00843420"/>
    <w:rsid w:val="00843B5D"/>
    <w:rsid w:val="00843F87"/>
    <w:rsid w:val="008447D4"/>
    <w:rsid w:val="0084506C"/>
    <w:rsid w:val="008454BD"/>
    <w:rsid w:val="00845B66"/>
    <w:rsid w:val="0084631C"/>
    <w:rsid w:val="008463F3"/>
    <w:rsid w:val="00846509"/>
    <w:rsid w:val="008467CB"/>
    <w:rsid w:val="008467D3"/>
    <w:rsid w:val="00846845"/>
    <w:rsid w:val="00846D76"/>
    <w:rsid w:val="00847650"/>
    <w:rsid w:val="008476DC"/>
    <w:rsid w:val="00847829"/>
    <w:rsid w:val="008479B1"/>
    <w:rsid w:val="0085005F"/>
    <w:rsid w:val="008500F5"/>
    <w:rsid w:val="0085062F"/>
    <w:rsid w:val="00851307"/>
    <w:rsid w:val="008515B1"/>
    <w:rsid w:val="00851C40"/>
    <w:rsid w:val="00852508"/>
    <w:rsid w:val="00852578"/>
    <w:rsid w:val="00852A75"/>
    <w:rsid w:val="00852E5B"/>
    <w:rsid w:val="0085323E"/>
    <w:rsid w:val="008535EB"/>
    <w:rsid w:val="00853677"/>
    <w:rsid w:val="00853A88"/>
    <w:rsid w:val="00853ACD"/>
    <w:rsid w:val="00853ACF"/>
    <w:rsid w:val="00853F1F"/>
    <w:rsid w:val="008544D3"/>
    <w:rsid w:val="00854AD2"/>
    <w:rsid w:val="00855089"/>
    <w:rsid w:val="008558A1"/>
    <w:rsid w:val="00855A1E"/>
    <w:rsid w:val="00855DEB"/>
    <w:rsid w:val="0085642F"/>
    <w:rsid w:val="0085717F"/>
    <w:rsid w:val="008573AF"/>
    <w:rsid w:val="008573F8"/>
    <w:rsid w:val="00857645"/>
    <w:rsid w:val="00857D80"/>
    <w:rsid w:val="008602FC"/>
    <w:rsid w:val="00860989"/>
    <w:rsid w:val="00860CF9"/>
    <w:rsid w:val="008614A8"/>
    <w:rsid w:val="00861DEF"/>
    <w:rsid w:val="008622D3"/>
    <w:rsid w:val="0086268A"/>
    <w:rsid w:val="00862BD4"/>
    <w:rsid w:val="00862BFA"/>
    <w:rsid w:val="00862EE5"/>
    <w:rsid w:val="008639A2"/>
    <w:rsid w:val="00863BBB"/>
    <w:rsid w:val="008640FD"/>
    <w:rsid w:val="0086426C"/>
    <w:rsid w:val="008644D5"/>
    <w:rsid w:val="00864A96"/>
    <w:rsid w:val="00864C8B"/>
    <w:rsid w:val="00864E19"/>
    <w:rsid w:val="00865020"/>
    <w:rsid w:val="0086564F"/>
    <w:rsid w:val="00865681"/>
    <w:rsid w:val="00865C9A"/>
    <w:rsid w:val="0086649F"/>
    <w:rsid w:val="00866618"/>
    <w:rsid w:val="00867578"/>
    <w:rsid w:val="00867B6B"/>
    <w:rsid w:val="00867FDD"/>
    <w:rsid w:val="0087000F"/>
    <w:rsid w:val="008706D6"/>
    <w:rsid w:val="00870788"/>
    <w:rsid w:val="00870923"/>
    <w:rsid w:val="00870A8A"/>
    <w:rsid w:val="00870AFC"/>
    <w:rsid w:val="00870F67"/>
    <w:rsid w:val="00870F6E"/>
    <w:rsid w:val="008715CC"/>
    <w:rsid w:val="008722A0"/>
    <w:rsid w:val="00872589"/>
    <w:rsid w:val="00872770"/>
    <w:rsid w:val="00873125"/>
    <w:rsid w:val="008731F2"/>
    <w:rsid w:val="00873754"/>
    <w:rsid w:val="00873CF3"/>
    <w:rsid w:val="008746D7"/>
    <w:rsid w:val="008752FC"/>
    <w:rsid w:val="00875FA4"/>
    <w:rsid w:val="008763C8"/>
    <w:rsid w:val="0087656D"/>
    <w:rsid w:val="0087672D"/>
    <w:rsid w:val="008779E9"/>
    <w:rsid w:val="00877D2C"/>
    <w:rsid w:val="00877D6E"/>
    <w:rsid w:val="00877E35"/>
    <w:rsid w:val="0088014E"/>
    <w:rsid w:val="00880AA4"/>
    <w:rsid w:val="00880BAB"/>
    <w:rsid w:val="008812A7"/>
    <w:rsid w:val="008816B2"/>
    <w:rsid w:val="008817FF"/>
    <w:rsid w:val="0088239C"/>
    <w:rsid w:val="00882745"/>
    <w:rsid w:val="008828F7"/>
    <w:rsid w:val="00882946"/>
    <w:rsid w:val="00882A65"/>
    <w:rsid w:val="00882C4D"/>
    <w:rsid w:val="00882D67"/>
    <w:rsid w:val="00882E58"/>
    <w:rsid w:val="0088318D"/>
    <w:rsid w:val="008835B1"/>
    <w:rsid w:val="00883B3F"/>
    <w:rsid w:val="00883E0A"/>
    <w:rsid w:val="00884A91"/>
    <w:rsid w:val="008851BE"/>
    <w:rsid w:val="00885538"/>
    <w:rsid w:val="00885960"/>
    <w:rsid w:val="00885ADA"/>
    <w:rsid w:val="00886188"/>
    <w:rsid w:val="0088651F"/>
    <w:rsid w:val="00886632"/>
    <w:rsid w:val="00887063"/>
    <w:rsid w:val="00887798"/>
    <w:rsid w:val="0088796B"/>
    <w:rsid w:val="00887D83"/>
    <w:rsid w:val="00887F1B"/>
    <w:rsid w:val="008900CF"/>
    <w:rsid w:val="008903F8"/>
    <w:rsid w:val="00890709"/>
    <w:rsid w:val="00891AE3"/>
    <w:rsid w:val="00891D67"/>
    <w:rsid w:val="00892165"/>
    <w:rsid w:val="008922CF"/>
    <w:rsid w:val="008923D1"/>
    <w:rsid w:val="008925B9"/>
    <w:rsid w:val="00892827"/>
    <w:rsid w:val="00892AEE"/>
    <w:rsid w:val="008937AC"/>
    <w:rsid w:val="008937CB"/>
    <w:rsid w:val="00893EA3"/>
    <w:rsid w:val="00893FF7"/>
    <w:rsid w:val="0089427B"/>
    <w:rsid w:val="008942A5"/>
    <w:rsid w:val="0089483C"/>
    <w:rsid w:val="00894A6B"/>
    <w:rsid w:val="00894A7F"/>
    <w:rsid w:val="008952C7"/>
    <w:rsid w:val="00895DCC"/>
    <w:rsid w:val="00895E5A"/>
    <w:rsid w:val="008962BC"/>
    <w:rsid w:val="008973BA"/>
    <w:rsid w:val="00897502"/>
    <w:rsid w:val="00897602"/>
    <w:rsid w:val="00897855"/>
    <w:rsid w:val="008A03C3"/>
    <w:rsid w:val="008A045F"/>
    <w:rsid w:val="008A09CE"/>
    <w:rsid w:val="008A0B6D"/>
    <w:rsid w:val="008A0E02"/>
    <w:rsid w:val="008A0E63"/>
    <w:rsid w:val="008A0F85"/>
    <w:rsid w:val="008A173F"/>
    <w:rsid w:val="008A1ECA"/>
    <w:rsid w:val="008A1EFD"/>
    <w:rsid w:val="008A1F90"/>
    <w:rsid w:val="008A211F"/>
    <w:rsid w:val="008A2385"/>
    <w:rsid w:val="008A2711"/>
    <w:rsid w:val="008A2790"/>
    <w:rsid w:val="008A279B"/>
    <w:rsid w:val="008A2830"/>
    <w:rsid w:val="008A2C5D"/>
    <w:rsid w:val="008A30BD"/>
    <w:rsid w:val="008A336F"/>
    <w:rsid w:val="008A3544"/>
    <w:rsid w:val="008A3C32"/>
    <w:rsid w:val="008A444A"/>
    <w:rsid w:val="008A46CB"/>
    <w:rsid w:val="008A4876"/>
    <w:rsid w:val="008A4B83"/>
    <w:rsid w:val="008A4F57"/>
    <w:rsid w:val="008A52CE"/>
    <w:rsid w:val="008A544C"/>
    <w:rsid w:val="008A574C"/>
    <w:rsid w:val="008A5BC7"/>
    <w:rsid w:val="008A67A1"/>
    <w:rsid w:val="008A6A25"/>
    <w:rsid w:val="008A720F"/>
    <w:rsid w:val="008A72DE"/>
    <w:rsid w:val="008A77BD"/>
    <w:rsid w:val="008A7949"/>
    <w:rsid w:val="008A7A03"/>
    <w:rsid w:val="008A7B45"/>
    <w:rsid w:val="008B0BA7"/>
    <w:rsid w:val="008B0DE8"/>
    <w:rsid w:val="008B0E9B"/>
    <w:rsid w:val="008B103F"/>
    <w:rsid w:val="008B12FC"/>
    <w:rsid w:val="008B1C8C"/>
    <w:rsid w:val="008B1E06"/>
    <w:rsid w:val="008B20A4"/>
    <w:rsid w:val="008B2F1A"/>
    <w:rsid w:val="008B302A"/>
    <w:rsid w:val="008B31AD"/>
    <w:rsid w:val="008B329A"/>
    <w:rsid w:val="008B331F"/>
    <w:rsid w:val="008B3960"/>
    <w:rsid w:val="008B3A87"/>
    <w:rsid w:val="008B3C1B"/>
    <w:rsid w:val="008B3C1F"/>
    <w:rsid w:val="008B3D7A"/>
    <w:rsid w:val="008B4243"/>
    <w:rsid w:val="008B47F4"/>
    <w:rsid w:val="008B4953"/>
    <w:rsid w:val="008B4E19"/>
    <w:rsid w:val="008B4F72"/>
    <w:rsid w:val="008B5181"/>
    <w:rsid w:val="008B58E4"/>
    <w:rsid w:val="008B5A61"/>
    <w:rsid w:val="008B5F58"/>
    <w:rsid w:val="008B6190"/>
    <w:rsid w:val="008B6231"/>
    <w:rsid w:val="008B6367"/>
    <w:rsid w:val="008B63AD"/>
    <w:rsid w:val="008B6939"/>
    <w:rsid w:val="008B6A05"/>
    <w:rsid w:val="008B6ADB"/>
    <w:rsid w:val="008B6F26"/>
    <w:rsid w:val="008B7546"/>
    <w:rsid w:val="008B7ECB"/>
    <w:rsid w:val="008C0557"/>
    <w:rsid w:val="008C0771"/>
    <w:rsid w:val="008C0845"/>
    <w:rsid w:val="008C1779"/>
    <w:rsid w:val="008C1DC1"/>
    <w:rsid w:val="008C287C"/>
    <w:rsid w:val="008C28B3"/>
    <w:rsid w:val="008C3591"/>
    <w:rsid w:val="008C3982"/>
    <w:rsid w:val="008C3A88"/>
    <w:rsid w:val="008C3AC1"/>
    <w:rsid w:val="008C3D73"/>
    <w:rsid w:val="008C3EF7"/>
    <w:rsid w:val="008C41CD"/>
    <w:rsid w:val="008C44FA"/>
    <w:rsid w:val="008C482E"/>
    <w:rsid w:val="008C4E96"/>
    <w:rsid w:val="008C4EB8"/>
    <w:rsid w:val="008C4FFE"/>
    <w:rsid w:val="008C51AD"/>
    <w:rsid w:val="008C5A8B"/>
    <w:rsid w:val="008C61B0"/>
    <w:rsid w:val="008C6E3D"/>
    <w:rsid w:val="008C6FD3"/>
    <w:rsid w:val="008C70EB"/>
    <w:rsid w:val="008C71DE"/>
    <w:rsid w:val="008C7C23"/>
    <w:rsid w:val="008C7FA7"/>
    <w:rsid w:val="008D0E8E"/>
    <w:rsid w:val="008D155D"/>
    <w:rsid w:val="008D15E6"/>
    <w:rsid w:val="008D229E"/>
    <w:rsid w:val="008D24C5"/>
    <w:rsid w:val="008D24FA"/>
    <w:rsid w:val="008D2F91"/>
    <w:rsid w:val="008D36D2"/>
    <w:rsid w:val="008D3E05"/>
    <w:rsid w:val="008D3FE4"/>
    <w:rsid w:val="008D415F"/>
    <w:rsid w:val="008D463D"/>
    <w:rsid w:val="008D536E"/>
    <w:rsid w:val="008D5506"/>
    <w:rsid w:val="008D5659"/>
    <w:rsid w:val="008D57A3"/>
    <w:rsid w:val="008D5C9A"/>
    <w:rsid w:val="008D5D6F"/>
    <w:rsid w:val="008D5DAB"/>
    <w:rsid w:val="008D6641"/>
    <w:rsid w:val="008D6847"/>
    <w:rsid w:val="008D6968"/>
    <w:rsid w:val="008D6C68"/>
    <w:rsid w:val="008D71F3"/>
    <w:rsid w:val="008D746A"/>
    <w:rsid w:val="008D75FA"/>
    <w:rsid w:val="008D7AFD"/>
    <w:rsid w:val="008D7DEB"/>
    <w:rsid w:val="008D7E3E"/>
    <w:rsid w:val="008D7EA6"/>
    <w:rsid w:val="008E0029"/>
    <w:rsid w:val="008E01BA"/>
    <w:rsid w:val="008E0219"/>
    <w:rsid w:val="008E03B3"/>
    <w:rsid w:val="008E054A"/>
    <w:rsid w:val="008E08F2"/>
    <w:rsid w:val="008E0DE2"/>
    <w:rsid w:val="008E0EA1"/>
    <w:rsid w:val="008E0EF1"/>
    <w:rsid w:val="008E161F"/>
    <w:rsid w:val="008E19E9"/>
    <w:rsid w:val="008E1A0B"/>
    <w:rsid w:val="008E1CA4"/>
    <w:rsid w:val="008E22E0"/>
    <w:rsid w:val="008E260B"/>
    <w:rsid w:val="008E2BCC"/>
    <w:rsid w:val="008E52E7"/>
    <w:rsid w:val="008E53DB"/>
    <w:rsid w:val="008E5981"/>
    <w:rsid w:val="008E5A4E"/>
    <w:rsid w:val="008E5C8F"/>
    <w:rsid w:val="008E646A"/>
    <w:rsid w:val="008E68B9"/>
    <w:rsid w:val="008E6D37"/>
    <w:rsid w:val="008E6F52"/>
    <w:rsid w:val="008E6F6B"/>
    <w:rsid w:val="008E712B"/>
    <w:rsid w:val="008E7155"/>
    <w:rsid w:val="008E71FB"/>
    <w:rsid w:val="008E7365"/>
    <w:rsid w:val="008E78ED"/>
    <w:rsid w:val="008F0248"/>
    <w:rsid w:val="008F07B8"/>
    <w:rsid w:val="008F0932"/>
    <w:rsid w:val="008F0945"/>
    <w:rsid w:val="008F0A86"/>
    <w:rsid w:val="008F0AB8"/>
    <w:rsid w:val="008F0B15"/>
    <w:rsid w:val="008F0EF5"/>
    <w:rsid w:val="008F1238"/>
    <w:rsid w:val="008F14CA"/>
    <w:rsid w:val="008F24BD"/>
    <w:rsid w:val="008F257A"/>
    <w:rsid w:val="008F2A47"/>
    <w:rsid w:val="008F2AFA"/>
    <w:rsid w:val="008F2DA7"/>
    <w:rsid w:val="008F35D9"/>
    <w:rsid w:val="008F3793"/>
    <w:rsid w:val="008F3F41"/>
    <w:rsid w:val="008F438C"/>
    <w:rsid w:val="008F43D6"/>
    <w:rsid w:val="008F45BC"/>
    <w:rsid w:val="008F48C6"/>
    <w:rsid w:val="008F49F3"/>
    <w:rsid w:val="008F525C"/>
    <w:rsid w:val="008F5309"/>
    <w:rsid w:val="008F540C"/>
    <w:rsid w:val="008F58A7"/>
    <w:rsid w:val="008F6060"/>
    <w:rsid w:val="008F6426"/>
    <w:rsid w:val="008F66D4"/>
    <w:rsid w:val="008F6AB0"/>
    <w:rsid w:val="008F6B8B"/>
    <w:rsid w:val="0090097F"/>
    <w:rsid w:val="00900D92"/>
    <w:rsid w:val="0090146E"/>
    <w:rsid w:val="009015F4"/>
    <w:rsid w:val="00901E4D"/>
    <w:rsid w:val="00901F1D"/>
    <w:rsid w:val="0090296B"/>
    <w:rsid w:val="00902972"/>
    <w:rsid w:val="00903424"/>
    <w:rsid w:val="00904206"/>
    <w:rsid w:val="0090441B"/>
    <w:rsid w:val="00905456"/>
    <w:rsid w:val="00905530"/>
    <w:rsid w:val="00905BE3"/>
    <w:rsid w:val="00905FB4"/>
    <w:rsid w:val="0090621C"/>
    <w:rsid w:val="00906618"/>
    <w:rsid w:val="00906BB6"/>
    <w:rsid w:val="00906C4A"/>
    <w:rsid w:val="00907986"/>
    <w:rsid w:val="00907D90"/>
    <w:rsid w:val="00910078"/>
    <w:rsid w:val="009104AB"/>
    <w:rsid w:val="00910866"/>
    <w:rsid w:val="0091095D"/>
    <w:rsid w:val="00910D99"/>
    <w:rsid w:val="00910E2C"/>
    <w:rsid w:val="009110AD"/>
    <w:rsid w:val="009111CC"/>
    <w:rsid w:val="009114FF"/>
    <w:rsid w:val="00911A79"/>
    <w:rsid w:val="00911D8B"/>
    <w:rsid w:val="00911DAD"/>
    <w:rsid w:val="00912464"/>
    <w:rsid w:val="009127CC"/>
    <w:rsid w:val="00912D42"/>
    <w:rsid w:val="009133DD"/>
    <w:rsid w:val="00914525"/>
    <w:rsid w:val="00914722"/>
    <w:rsid w:val="009151EB"/>
    <w:rsid w:val="00915465"/>
    <w:rsid w:val="009158B9"/>
    <w:rsid w:val="00915A71"/>
    <w:rsid w:val="009160F5"/>
    <w:rsid w:val="0091620A"/>
    <w:rsid w:val="00916301"/>
    <w:rsid w:val="00916863"/>
    <w:rsid w:val="0091688E"/>
    <w:rsid w:val="00916CAE"/>
    <w:rsid w:val="00916F1E"/>
    <w:rsid w:val="00917458"/>
    <w:rsid w:val="00917CA8"/>
    <w:rsid w:val="009206CD"/>
    <w:rsid w:val="0092096D"/>
    <w:rsid w:val="00920975"/>
    <w:rsid w:val="009217B9"/>
    <w:rsid w:val="00921D9C"/>
    <w:rsid w:val="00921E56"/>
    <w:rsid w:val="009221ED"/>
    <w:rsid w:val="0092259C"/>
    <w:rsid w:val="009228A9"/>
    <w:rsid w:val="009234E2"/>
    <w:rsid w:val="00923EDA"/>
    <w:rsid w:val="00926AD0"/>
    <w:rsid w:val="00926F12"/>
    <w:rsid w:val="009278EB"/>
    <w:rsid w:val="00927C90"/>
    <w:rsid w:val="00927DE3"/>
    <w:rsid w:val="00930591"/>
    <w:rsid w:val="00930609"/>
    <w:rsid w:val="00930B72"/>
    <w:rsid w:val="0093110E"/>
    <w:rsid w:val="0093122C"/>
    <w:rsid w:val="009316C7"/>
    <w:rsid w:val="0093196E"/>
    <w:rsid w:val="00931A58"/>
    <w:rsid w:val="00932113"/>
    <w:rsid w:val="00932670"/>
    <w:rsid w:val="00932AD7"/>
    <w:rsid w:val="00932AFD"/>
    <w:rsid w:val="00932DAC"/>
    <w:rsid w:val="00932E71"/>
    <w:rsid w:val="009332E0"/>
    <w:rsid w:val="0093397C"/>
    <w:rsid w:val="00934DE7"/>
    <w:rsid w:val="00935130"/>
    <w:rsid w:val="00935153"/>
    <w:rsid w:val="009352C5"/>
    <w:rsid w:val="00935534"/>
    <w:rsid w:val="0093562F"/>
    <w:rsid w:val="0093573A"/>
    <w:rsid w:val="00935929"/>
    <w:rsid w:val="009359EE"/>
    <w:rsid w:val="00935F61"/>
    <w:rsid w:val="009360BB"/>
    <w:rsid w:val="00936981"/>
    <w:rsid w:val="00936B1F"/>
    <w:rsid w:val="0093775C"/>
    <w:rsid w:val="00937887"/>
    <w:rsid w:val="009379F0"/>
    <w:rsid w:val="00937A67"/>
    <w:rsid w:val="00937BEC"/>
    <w:rsid w:val="00937DD7"/>
    <w:rsid w:val="0094055F"/>
    <w:rsid w:val="00940757"/>
    <w:rsid w:val="009415F9"/>
    <w:rsid w:val="00941A0C"/>
    <w:rsid w:val="00941A8A"/>
    <w:rsid w:val="00941FF5"/>
    <w:rsid w:val="00942B2E"/>
    <w:rsid w:val="00942DF0"/>
    <w:rsid w:val="00943238"/>
    <w:rsid w:val="00943464"/>
    <w:rsid w:val="009434EB"/>
    <w:rsid w:val="00943572"/>
    <w:rsid w:val="00943CFE"/>
    <w:rsid w:val="00943F96"/>
    <w:rsid w:val="00943FA2"/>
    <w:rsid w:val="0094494D"/>
    <w:rsid w:val="00944BA5"/>
    <w:rsid w:val="00944E59"/>
    <w:rsid w:val="00944FD3"/>
    <w:rsid w:val="00945401"/>
    <w:rsid w:val="009456F4"/>
    <w:rsid w:val="009459F4"/>
    <w:rsid w:val="00945ABE"/>
    <w:rsid w:val="00945E58"/>
    <w:rsid w:val="00945F58"/>
    <w:rsid w:val="00946127"/>
    <w:rsid w:val="0094689D"/>
    <w:rsid w:val="00946907"/>
    <w:rsid w:val="0094690A"/>
    <w:rsid w:val="00946D79"/>
    <w:rsid w:val="00947607"/>
    <w:rsid w:val="009477F9"/>
    <w:rsid w:val="009505EB"/>
    <w:rsid w:val="00950CAE"/>
    <w:rsid w:val="00951164"/>
    <w:rsid w:val="009512EC"/>
    <w:rsid w:val="00952E7D"/>
    <w:rsid w:val="0095315A"/>
    <w:rsid w:val="009534DD"/>
    <w:rsid w:val="009535C2"/>
    <w:rsid w:val="00953A73"/>
    <w:rsid w:val="00953B1B"/>
    <w:rsid w:val="00953C98"/>
    <w:rsid w:val="0095432C"/>
    <w:rsid w:val="00954BB2"/>
    <w:rsid w:val="00954D5A"/>
    <w:rsid w:val="009551A8"/>
    <w:rsid w:val="00955540"/>
    <w:rsid w:val="00955665"/>
    <w:rsid w:val="00955C1A"/>
    <w:rsid w:val="00956984"/>
    <w:rsid w:val="009569BE"/>
    <w:rsid w:val="009569E3"/>
    <w:rsid w:val="00956B6C"/>
    <w:rsid w:val="00957932"/>
    <w:rsid w:val="00957B5B"/>
    <w:rsid w:val="009601CB"/>
    <w:rsid w:val="0096059A"/>
    <w:rsid w:val="0096081E"/>
    <w:rsid w:val="00960C64"/>
    <w:rsid w:val="00960D39"/>
    <w:rsid w:val="00960F7E"/>
    <w:rsid w:val="009611A5"/>
    <w:rsid w:val="00961279"/>
    <w:rsid w:val="0096193B"/>
    <w:rsid w:val="00961B25"/>
    <w:rsid w:val="00961B7B"/>
    <w:rsid w:val="009622A5"/>
    <w:rsid w:val="0096267A"/>
    <w:rsid w:val="009629FE"/>
    <w:rsid w:val="00963188"/>
    <w:rsid w:val="00963240"/>
    <w:rsid w:val="00963957"/>
    <w:rsid w:val="00963B82"/>
    <w:rsid w:val="00964475"/>
    <w:rsid w:val="00964A6E"/>
    <w:rsid w:val="00964FB4"/>
    <w:rsid w:val="0096582E"/>
    <w:rsid w:val="00965DAE"/>
    <w:rsid w:val="00966006"/>
    <w:rsid w:val="009666BD"/>
    <w:rsid w:val="0096680A"/>
    <w:rsid w:val="00966B91"/>
    <w:rsid w:val="00966BFB"/>
    <w:rsid w:val="00966FF8"/>
    <w:rsid w:val="0096749A"/>
    <w:rsid w:val="00967CDA"/>
    <w:rsid w:val="00967FBD"/>
    <w:rsid w:val="00970048"/>
    <w:rsid w:val="00971831"/>
    <w:rsid w:val="0097185A"/>
    <w:rsid w:val="00971CAF"/>
    <w:rsid w:val="00971F8D"/>
    <w:rsid w:val="0097216D"/>
    <w:rsid w:val="00972D8F"/>
    <w:rsid w:val="00973C2B"/>
    <w:rsid w:val="00974255"/>
    <w:rsid w:val="0097437B"/>
    <w:rsid w:val="0097441E"/>
    <w:rsid w:val="00975466"/>
    <w:rsid w:val="00975740"/>
    <w:rsid w:val="00975990"/>
    <w:rsid w:val="00975FB0"/>
    <w:rsid w:val="009762C7"/>
    <w:rsid w:val="0097670F"/>
    <w:rsid w:val="00976C61"/>
    <w:rsid w:val="00976E54"/>
    <w:rsid w:val="0097710C"/>
    <w:rsid w:val="009803EC"/>
    <w:rsid w:val="00980DC7"/>
    <w:rsid w:val="00981215"/>
    <w:rsid w:val="009812AC"/>
    <w:rsid w:val="009812FC"/>
    <w:rsid w:val="009813BF"/>
    <w:rsid w:val="009816E3"/>
    <w:rsid w:val="009819CD"/>
    <w:rsid w:val="00981AC2"/>
    <w:rsid w:val="00982032"/>
    <w:rsid w:val="009824DD"/>
    <w:rsid w:val="00982C0D"/>
    <w:rsid w:val="009834ED"/>
    <w:rsid w:val="00983D98"/>
    <w:rsid w:val="009844B4"/>
    <w:rsid w:val="0098453B"/>
    <w:rsid w:val="0098461D"/>
    <w:rsid w:val="009849BE"/>
    <w:rsid w:val="00984B0E"/>
    <w:rsid w:val="00984BB9"/>
    <w:rsid w:val="00984D82"/>
    <w:rsid w:val="0098572B"/>
    <w:rsid w:val="00985CDA"/>
    <w:rsid w:val="0098603A"/>
    <w:rsid w:val="00986137"/>
    <w:rsid w:val="00986298"/>
    <w:rsid w:val="00986B96"/>
    <w:rsid w:val="0098740B"/>
    <w:rsid w:val="00987506"/>
    <w:rsid w:val="00987512"/>
    <w:rsid w:val="00987C6F"/>
    <w:rsid w:val="00990117"/>
    <w:rsid w:val="0099018C"/>
    <w:rsid w:val="00990708"/>
    <w:rsid w:val="00990718"/>
    <w:rsid w:val="00990C3D"/>
    <w:rsid w:val="0099148E"/>
    <w:rsid w:val="009914A3"/>
    <w:rsid w:val="0099199D"/>
    <w:rsid w:val="00991B9A"/>
    <w:rsid w:val="00992205"/>
    <w:rsid w:val="0099238D"/>
    <w:rsid w:val="0099242C"/>
    <w:rsid w:val="00992837"/>
    <w:rsid w:val="00992A01"/>
    <w:rsid w:val="00993499"/>
    <w:rsid w:val="009934DB"/>
    <w:rsid w:val="009939CB"/>
    <w:rsid w:val="00993D95"/>
    <w:rsid w:val="00994409"/>
    <w:rsid w:val="009945C0"/>
    <w:rsid w:val="009948FE"/>
    <w:rsid w:val="009949AE"/>
    <w:rsid w:val="00994D20"/>
    <w:rsid w:val="00994D3D"/>
    <w:rsid w:val="00995267"/>
    <w:rsid w:val="009952F4"/>
    <w:rsid w:val="00995756"/>
    <w:rsid w:val="00995B58"/>
    <w:rsid w:val="00995B8C"/>
    <w:rsid w:val="00995E08"/>
    <w:rsid w:val="00996468"/>
    <w:rsid w:val="00996554"/>
    <w:rsid w:val="009966AD"/>
    <w:rsid w:val="009967AF"/>
    <w:rsid w:val="00997125"/>
    <w:rsid w:val="00997F39"/>
    <w:rsid w:val="009A0208"/>
    <w:rsid w:val="009A03AC"/>
    <w:rsid w:val="009A076C"/>
    <w:rsid w:val="009A0B05"/>
    <w:rsid w:val="009A0BE4"/>
    <w:rsid w:val="009A0C34"/>
    <w:rsid w:val="009A1089"/>
    <w:rsid w:val="009A1B80"/>
    <w:rsid w:val="009A1D3F"/>
    <w:rsid w:val="009A1F44"/>
    <w:rsid w:val="009A21EE"/>
    <w:rsid w:val="009A24A0"/>
    <w:rsid w:val="009A24C6"/>
    <w:rsid w:val="009A253B"/>
    <w:rsid w:val="009A3205"/>
    <w:rsid w:val="009A346F"/>
    <w:rsid w:val="009A3C6E"/>
    <w:rsid w:val="009A3CC7"/>
    <w:rsid w:val="009A3DA2"/>
    <w:rsid w:val="009A49BD"/>
    <w:rsid w:val="009A4E70"/>
    <w:rsid w:val="009A640C"/>
    <w:rsid w:val="009A671A"/>
    <w:rsid w:val="009A6A04"/>
    <w:rsid w:val="009A6A34"/>
    <w:rsid w:val="009A78A6"/>
    <w:rsid w:val="009A7BB0"/>
    <w:rsid w:val="009B01AE"/>
    <w:rsid w:val="009B04F2"/>
    <w:rsid w:val="009B0A43"/>
    <w:rsid w:val="009B0EAE"/>
    <w:rsid w:val="009B123D"/>
    <w:rsid w:val="009B12D4"/>
    <w:rsid w:val="009B1C1B"/>
    <w:rsid w:val="009B1E55"/>
    <w:rsid w:val="009B1FF8"/>
    <w:rsid w:val="009B22AC"/>
    <w:rsid w:val="009B23BE"/>
    <w:rsid w:val="009B35B9"/>
    <w:rsid w:val="009B35BF"/>
    <w:rsid w:val="009B422A"/>
    <w:rsid w:val="009B4C28"/>
    <w:rsid w:val="009B4C3E"/>
    <w:rsid w:val="009B4D2F"/>
    <w:rsid w:val="009B5038"/>
    <w:rsid w:val="009B56BE"/>
    <w:rsid w:val="009B573C"/>
    <w:rsid w:val="009B582F"/>
    <w:rsid w:val="009B5C8F"/>
    <w:rsid w:val="009B6071"/>
    <w:rsid w:val="009B65D5"/>
    <w:rsid w:val="009B6E0F"/>
    <w:rsid w:val="009B6EF9"/>
    <w:rsid w:val="009B7356"/>
    <w:rsid w:val="009B78A7"/>
    <w:rsid w:val="009B7A8A"/>
    <w:rsid w:val="009C03A2"/>
    <w:rsid w:val="009C099B"/>
    <w:rsid w:val="009C0B86"/>
    <w:rsid w:val="009C113F"/>
    <w:rsid w:val="009C1832"/>
    <w:rsid w:val="009C1978"/>
    <w:rsid w:val="009C1ADB"/>
    <w:rsid w:val="009C353A"/>
    <w:rsid w:val="009C3599"/>
    <w:rsid w:val="009C36D1"/>
    <w:rsid w:val="009C37BF"/>
    <w:rsid w:val="009C398A"/>
    <w:rsid w:val="009C39D9"/>
    <w:rsid w:val="009C407C"/>
    <w:rsid w:val="009C4676"/>
    <w:rsid w:val="009C4684"/>
    <w:rsid w:val="009C4ADF"/>
    <w:rsid w:val="009C5263"/>
    <w:rsid w:val="009C576C"/>
    <w:rsid w:val="009C5BB9"/>
    <w:rsid w:val="009C5FC3"/>
    <w:rsid w:val="009C60E9"/>
    <w:rsid w:val="009C6629"/>
    <w:rsid w:val="009C7896"/>
    <w:rsid w:val="009C79FD"/>
    <w:rsid w:val="009C7E85"/>
    <w:rsid w:val="009D014A"/>
    <w:rsid w:val="009D0530"/>
    <w:rsid w:val="009D0C23"/>
    <w:rsid w:val="009D0CF4"/>
    <w:rsid w:val="009D0D52"/>
    <w:rsid w:val="009D140A"/>
    <w:rsid w:val="009D16C5"/>
    <w:rsid w:val="009D1A74"/>
    <w:rsid w:val="009D1C65"/>
    <w:rsid w:val="009D2B87"/>
    <w:rsid w:val="009D2C76"/>
    <w:rsid w:val="009D2CDC"/>
    <w:rsid w:val="009D3079"/>
    <w:rsid w:val="009D313C"/>
    <w:rsid w:val="009D39E1"/>
    <w:rsid w:val="009D3D90"/>
    <w:rsid w:val="009D4060"/>
    <w:rsid w:val="009D43C4"/>
    <w:rsid w:val="009D4831"/>
    <w:rsid w:val="009D4AF8"/>
    <w:rsid w:val="009D4C5D"/>
    <w:rsid w:val="009D5B6B"/>
    <w:rsid w:val="009D645F"/>
    <w:rsid w:val="009D6D3F"/>
    <w:rsid w:val="009D7410"/>
    <w:rsid w:val="009D7601"/>
    <w:rsid w:val="009D7622"/>
    <w:rsid w:val="009E055D"/>
    <w:rsid w:val="009E09DF"/>
    <w:rsid w:val="009E0BE2"/>
    <w:rsid w:val="009E0D0F"/>
    <w:rsid w:val="009E137C"/>
    <w:rsid w:val="009E188B"/>
    <w:rsid w:val="009E1908"/>
    <w:rsid w:val="009E1A9B"/>
    <w:rsid w:val="009E2463"/>
    <w:rsid w:val="009E262E"/>
    <w:rsid w:val="009E2B4C"/>
    <w:rsid w:val="009E2C55"/>
    <w:rsid w:val="009E2E3F"/>
    <w:rsid w:val="009E2FAC"/>
    <w:rsid w:val="009E44A4"/>
    <w:rsid w:val="009E4A34"/>
    <w:rsid w:val="009E4E3B"/>
    <w:rsid w:val="009E59F4"/>
    <w:rsid w:val="009E5DD3"/>
    <w:rsid w:val="009E5EDA"/>
    <w:rsid w:val="009E61B0"/>
    <w:rsid w:val="009E622E"/>
    <w:rsid w:val="009E6387"/>
    <w:rsid w:val="009E63F0"/>
    <w:rsid w:val="009E6D3A"/>
    <w:rsid w:val="009E7209"/>
    <w:rsid w:val="009E760A"/>
    <w:rsid w:val="009E7BCD"/>
    <w:rsid w:val="009E7BFC"/>
    <w:rsid w:val="009E7CC4"/>
    <w:rsid w:val="009F012F"/>
    <w:rsid w:val="009F0217"/>
    <w:rsid w:val="009F05AC"/>
    <w:rsid w:val="009F0707"/>
    <w:rsid w:val="009F086C"/>
    <w:rsid w:val="009F09BE"/>
    <w:rsid w:val="009F0D86"/>
    <w:rsid w:val="009F1191"/>
    <w:rsid w:val="009F1443"/>
    <w:rsid w:val="009F1448"/>
    <w:rsid w:val="009F1778"/>
    <w:rsid w:val="009F1949"/>
    <w:rsid w:val="009F1EEE"/>
    <w:rsid w:val="009F1F3F"/>
    <w:rsid w:val="009F2131"/>
    <w:rsid w:val="009F239C"/>
    <w:rsid w:val="009F274F"/>
    <w:rsid w:val="009F2E88"/>
    <w:rsid w:val="009F39A1"/>
    <w:rsid w:val="009F3CF2"/>
    <w:rsid w:val="009F3FE4"/>
    <w:rsid w:val="009F43DD"/>
    <w:rsid w:val="009F4825"/>
    <w:rsid w:val="009F49FF"/>
    <w:rsid w:val="009F583E"/>
    <w:rsid w:val="009F5CE6"/>
    <w:rsid w:val="009F60E0"/>
    <w:rsid w:val="009F68A3"/>
    <w:rsid w:val="009F6B75"/>
    <w:rsid w:val="009F6DA9"/>
    <w:rsid w:val="009F6F3D"/>
    <w:rsid w:val="009F71FD"/>
    <w:rsid w:val="009F74DB"/>
    <w:rsid w:val="009F77DF"/>
    <w:rsid w:val="009F7813"/>
    <w:rsid w:val="009F7930"/>
    <w:rsid w:val="009F7F8E"/>
    <w:rsid w:val="00A00221"/>
    <w:rsid w:val="00A00437"/>
    <w:rsid w:val="00A00792"/>
    <w:rsid w:val="00A00BCB"/>
    <w:rsid w:val="00A00DDA"/>
    <w:rsid w:val="00A01385"/>
    <w:rsid w:val="00A01A18"/>
    <w:rsid w:val="00A01B9D"/>
    <w:rsid w:val="00A0201C"/>
    <w:rsid w:val="00A02C0A"/>
    <w:rsid w:val="00A03068"/>
    <w:rsid w:val="00A03652"/>
    <w:rsid w:val="00A03A2A"/>
    <w:rsid w:val="00A03E4B"/>
    <w:rsid w:val="00A047DA"/>
    <w:rsid w:val="00A0480E"/>
    <w:rsid w:val="00A04844"/>
    <w:rsid w:val="00A04982"/>
    <w:rsid w:val="00A05073"/>
    <w:rsid w:val="00A051EA"/>
    <w:rsid w:val="00A05375"/>
    <w:rsid w:val="00A05CA6"/>
    <w:rsid w:val="00A05CF4"/>
    <w:rsid w:val="00A06990"/>
    <w:rsid w:val="00A06ED8"/>
    <w:rsid w:val="00A06F9D"/>
    <w:rsid w:val="00A0721C"/>
    <w:rsid w:val="00A0738D"/>
    <w:rsid w:val="00A07570"/>
    <w:rsid w:val="00A100F8"/>
    <w:rsid w:val="00A10103"/>
    <w:rsid w:val="00A1054B"/>
    <w:rsid w:val="00A10BC9"/>
    <w:rsid w:val="00A11137"/>
    <w:rsid w:val="00A111EA"/>
    <w:rsid w:val="00A1135E"/>
    <w:rsid w:val="00A11447"/>
    <w:rsid w:val="00A11555"/>
    <w:rsid w:val="00A11B67"/>
    <w:rsid w:val="00A11D49"/>
    <w:rsid w:val="00A11DEE"/>
    <w:rsid w:val="00A120EE"/>
    <w:rsid w:val="00A12A38"/>
    <w:rsid w:val="00A12A97"/>
    <w:rsid w:val="00A12B28"/>
    <w:rsid w:val="00A1374B"/>
    <w:rsid w:val="00A13EAB"/>
    <w:rsid w:val="00A15545"/>
    <w:rsid w:val="00A1602B"/>
    <w:rsid w:val="00A162DF"/>
    <w:rsid w:val="00A16324"/>
    <w:rsid w:val="00A168B6"/>
    <w:rsid w:val="00A17013"/>
    <w:rsid w:val="00A1757D"/>
    <w:rsid w:val="00A17AF1"/>
    <w:rsid w:val="00A17B4D"/>
    <w:rsid w:val="00A17B91"/>
    <w:rsid w:val="00A17FCB"/>
    <w:rsid w:val="00A20220"/>
    <w:rsid w:val="00A2055E"/>
    <w:rsid w:val="00A20CAE"/>
    <w:rsid w:val="00A21676"/>
    <w:rsid w:val="00A21C7C"/>
    <w:rsid w:val="00A225DB"/>
    <w:rsid w:val="00A23269"/>
    <w:rsid w:val="00A23BCB"/>
    <w:rsid w:val="00A23DCC"/>
    <w:rsid w:val="00A23F95"/>
    <w:rsid w:val="00A24090"/>
    <w:rsid w:val="00A24C51"/>
    <w:rsid w:val="00A252CA"/>
    <w:rsid w:val="00A252DC"/>
    <w:rsid w:val="00A256A9"/>
    <w:rsid w:val="00A25A23"/>
    <w:rsid w:val="00A25E6E"/>
    <w:rsid w:val="00A26159"/>
    <w:rsid w:val="00A2627C"/>
    <w:rsid w:val="00A26462"/>
    <w:rsid w:val="00A26700"/>
    <w:rsid w:val="00A26B21"/>
    <w:rsid w:val="00A274E2"/>
    <w:rsid w:val="00A27542"/>
    <w:rsid w:val="00A27A34"/>
    <w:rsid w:val="00A27BE4"/>
    <w:rsid w:val="00A30B97"/>
    <w:rsid w:val="00A31193"/>
    <w:rsid w:val="00A312FC"/>
    <w:rsid w:val="00A3170B"/>
    <w:rsid w:val="00A31F9A"/>
    <w:rsid w:val="00A31FF4"/>
    <w:rsid w:val="00A32429"/>
    <w:rsid w:val="00A3288D"/>
    <w:rsid w:val="00A3307A"/>
    <w:rsid w:val="00A33111"/>
    <w:rsid w:val="00A33A21"/>
    <w:rsid w:val="00A34BDA"/>
    <w:rsid w:val="00A358DC"/>
    <w:rsid w:val="00A362FE"/>
    <w:rsid w:val="00A36EC0"/>
    <w:rsid w:val="00A37357"/>
    <w:rsid w:val="00A374BC"/>
    <w:rsid w:val="00A375B5"/>
    <w:rsid w:val="00A37719"/>
    <w:rsid w:val="00A377F2"/>
    <w:rsid w:val="00A40089"/>
    <w:rsid w:val="00A40459"/>
    <w:rsid w:val="00A408A1"/>
    <w:rsid w:val="00A4164A"/>
    <w:rsid w:val="00A41C3D"/>
    <w:rsid w:val="00A41F2E"/>
    <w:rsid w:val="00A432A0"/>
    <w:rsid w:val="00A4354B"/>
    <w:rsid w:val="00A43A5C"/>
    <w:rsid w:val="00A43F0A"/>
    <w:rsid w:val="00A43FF9"/>
    <w:rsid w:val="00A44220"/>
    <w:rsid w:val="00A45207"/>
    <w:rsid w:val="00A457C1"/>
    <w:rsid w:val="00A45944"/>
    <w:rsid w:val="00A46305"/>
    <w:rsid w:val="00A465E9"/>
    <w:rsid w:val="00A468F2"/>
    <w:rsid w:val="00A46A4B"/>
    <w:rsid w:val="00A46EAE"/>
    <w:rsid w:val="00A470C6"/>
    <w:rsid w:val="00A473C7"/>
    <w:rsid w:val="00A47774"/>
    <w:rsid w:val="00A47BC1"/>
    <w:rsid w:val="00A5077D"/>
    <w:rsid w:val="00A50899"/>
    <w:rsid w:val="00A50C78"/>
    <w:rsid w:val="00A50D1E"/>
    <w:rsid w:val="00A51049"/>
    <w:rsid w:val="00A51084"/>
    <w:rsid w:val="00A512A2"/>
    <w:rsid w:val="00A5175F"/>
    <w:rsid w:val="00A51875"/>
    <w:rsid w:val="00A51879"/>
    <w:rsid w:val="00A518F7"/>
    <w:rsid w:val="00A51996"/>
    <w:rsid w:val="00A51A4B"/>
    <w:rsid w:val="00A51DD2"/>
    <w:rsid w:val="00A5216F"/>
    <w:rsid w:val="00A52254"/>
    <w:rsid w:val="00A52401"/>
    <w:rsid w:val="00A5287D"/>
    <w:rsid w:val="00A529D4"/>
    <w:rsid w:val="00A52D7C"/>
    <w:rsid w:val="00A54C42"/>
    <w:rsid w:val="00A550F7"/>
    <w:rsid w:val="00A55BF7"/>
    <w:rsid w:val="00A562BE"/>
    <w:rsid w:val="00A568ED"/>
    <w:rsid w:val="00A56A4F"/>
    <w:rsid w:val="00A56DDE"/>
    <w:rsid w:val="00A5746C"/>
    <w:rsid w:val="00A5773B"/>
    <w:rsid w:val="00A5787F"/>
    <w:rsid w:val="00A57C06"/>
    <w:rsid w:val="00A57E73"/>
    <w:rsid w:val="00A600F7"/>
    <w:rsid w:val="00A601FA"/>
    <w:rsid w:val="00A60436"/>
    <w:rsid w:val="00A6052E"/>
    <w:rsid w:val="00A60601"/>
    <w:rsid w:val="00A607D9"/>
    <w:rsid w:val="00A60C3A"/>
    <w:rsid w:val="00A6104C"/>
    <w:rsid w:val="00A61C35"/>
    <w:rsid w:val="00A61ED1"/>
    <w:rsid w:val="00A621B7"/>
    <w:rsid w:val="00A62DC7"/>
    <w:rsid w:val="00A63037"/>
    <w:rsid w:val="00A6323E"/>
    <w:rsid w:val="00A63277"/>
    <w:rsid w:val="00A638B4"/>
    <w:rsid w:val="00A63AF3"/>
    <w:rsid w:val="00A63B88"/>
    <w:rsid w:val="00A63C03"/>
    <w:rsid w:val="00A64173"/>
    <w:rsid w:val="00A6419E"/>
    <w:rsid w:val="00A64425"/>
    <w:rsid w:val="00A64E32"/>
    <w:rsid w:val="00A64E8C"/>
    <w:rsid w:val="00A64EF8"/>
    <w:rsid w:val="00A65366"/>
    <w:rsid w:val="00A65641"/>
    <w:rsid w:val="00A65CE4"/>
    <w:rsid w:val="00A65E01"/>
    <w:rsid w:val="00A6619D"/>
    <w:rsid w:val="00A66203"/>
    <w:rsid w:val="00A664B6"/>
    <w:rsid w:val="00A6677B"/>
    <w:rsid w:val="00A66B3F"/>
    <w:rsid w:val="00A66CE9"/>
    <w:rsid w:val="00A67D1C"/>
    <w:rsid w:val="00A67F0E"/>
    <w:rsid w:val="00A702BB"/>
    <w:rsid w:val="00A70BB5"/>
    <w:rsid w:val="00A70C67"/>
    <w:rsid w:val="00A70F1D"/>
    <w:rsid w:val="00A70FB9"/>
    <w:rsid w:val="00A70FE6"/>
    <w:rsid w:val="00A710AC"/>
    <w:rsid w:val="00A714AD"/>
    <w:rsid w:val="00A7177F"/>
    <w:rsid w:val="00A717AD"/>
    <w:rsid w:val="00A7186E"/>
    <w:rsid w:val="00A71CBF"/>
    <w:rsid w:val="00A71FC9"/>
    <w:rsid w:val="00A725DB"/>
    <w:rsid w:val="00A72980"/>
    <w:rsid w:val="00A729FA"/>
    <w:rsid w:val="00A72C03"/>
    <w:rsid w:val="00A733FB"/>
    <w:rsid w:val="00A73738"/>
    <w:rsid w:val="00A73D7C"/>
    <w:rsid w:val="00A73E8F"/>
    <w:rsid w:val="00A747DC"/>
    <w:rsid w:val="00A74A82"/>
    <w:rsid w:val="00A74D3F"/>
    <w:rsid w:val="00A74D4E"/>
    <w:rsid w:val="00A74DFA"/>
    <w:rsid w:val="00A752A2"/>
    <w:rsid w:val="00A753BD"/>
    <w:rsid w:val="00A761EE"/>
    <w:rsid w:val="00A766DD"/>
    <w:rsid w:val="00A76A99"/>
    <w:rsid w:val="00A76B33"/>
    <w:rsid w:val="00A76FA4"/>
    <w:rsid w:val="00A771A7"/>
    <w:rsid w:val="00A777C4"/>
    <w:rsid w:val="00A77933"/>
    <w:rsid w:val="00A77F98"/>
    <w:rsid w:val="00A77FCB"/>
    <w:rsid w:val="00A80559"/>
    <w:rsid w:val="00A80813"/>
    <w:rsid w:val="00A80EA4"/>
    <w:rsid w:val="00A8115F"/>
    <w:rsid w:val="00A819DD"/>
    <w:rsid w:val="00A81C95"/>
    <w:rsid w:val="00A81DE0"/>
    <w:rsid w:val="00A81F01"/>
    <w:rsid w:val="00A82D4D"/>
    <w:rsid w:val="00A83A16"/>
    <w:rsid w:val="00A83CA5"/>
    <w:rsid w:val="00A83DCF"/>
    <w:rsid w:val="00A84336"/>
    <w:rsid w:val="00A84863"/>
    <w:rsid w:val="00A84EAD"/>
    <w:rsid w:val="00A84EBD"/>
    <w:rsid w:val="00A84EDD"/>
    <w:rsid w:val="00A84F34"/>
    <w:rsid w:val="00A8538C"/>
    <w:rsid w:val="00A8620E"/>
    <w:rsid w:val="00A864E9"/>
    <w:rsid w:val="00A86521"/>
    <w:rsid w:val="00A86AC3"/>
    <w:rsid w:val="00A86CC9"/>
    <w:rsid w:val="00A8730E"/>
    <w:rsid w:val="00A8749C"/>
    <w:rsid w:val="00A87673"/>
    <w:rsid w:val="00A87906"/>
    <w:rsid w:val="00A87958"/>
    <w:rsid w:val="00A87E75"/>
    <w:rsid w:val="00A87E9E"/>
    <w:rsid w:val="00A901BE"/>
    <w:rsid w:val="00A904E2"/>
    <w:rsid w:val="00A90D2E"/>
    <w:rsid w:val="00A912E7"/>
    <w:rsid w:val="00A91B6C"/>
    <w:rsid w:val="00A91E97"/>
    <w:rsid w:val="00A92BCF"/>
    <w:rsid w:val="00A92E80"/>
    <w:rsid w:val="00A93095"/>
    <w:rsid w:val="00A932DE"/>
    <w:rsid w:val="00A93309"/>
    <w:rsid w:val="00A93828"/>
    <w:rsid w:val="00A939EB"/>
    <w:rsid w:val="00A93C28"/>
    <w:rsid w:val="00A9448F"/>
    <w:rsid w:val="00A94F32"/>
    <w:rsid w:val="00A95326"/>
    <w:rsid w:val="00A9542D"/>
    <w:rsid w:val="00A954FD"/>
    <w:rsid w:val="00A95612"/>
    <w:rsid w:val="00A957DD"/>
    <w:rsid w:val="00A95C73"/>
    <w:rsid w:val="00A95E2B"/>
    <w:rsid w:val="00A96085"/>
    <w:rsid w:val="00A96151"/>
    <w:rsid w:val="00A96424"/>
    <w:rsid w:val="00A96A1C"/>
    <w:rsid w:val="00A97616"/>
    <w:rsid w:val="00A97AC3"/>
    <w:rsid w:val="00AA0125"/>
    <w:rsid w:val="00AA0297"/>
    <w:rsid w:val="00AA170D"/>
    <w:rsid w:val="00AA19A6"/>
    <w:rsid w:val="00AA1AED"/>
    <w:rsid w:val="00AA1EE1"/>
    <w:rsid w:val="00AA20B1"/>
    <w:rsid w:val="00AA25BA"/>
    <w:rsid w:val="00AA262E"/>
    <w:rsid w:val="00AA2BA2"/>
    <w:rsid w:val="00AA2C89"/>
    <w:rsid w:val="00AA3451"/>
    <w:rsid w:val="00AA3902"/>
    <w:rsid w:val="00AA3C1A"/>
    <w:rsid w:val="00AA43BD"/>
    <w:rsid w:val="00AA46E6"/>
    <w:rsid w:val="00AA48B6"/>
    <w:rsid w:val="00AA48C1"/>
    <w:rsid w:val="00AA5EC1"/>
    <w:rsid w:val="00AA60A4"/>
    <w:rsid w:val="00AA6AB5"/>
    <w:rsid w:val="00AA714D"/>
    <w:rsid w:val="00AA73A8"/>
    <w:rsid w:val="00AA7ADF"/>
    <w:rsid w:val="00AA7C13"/>
    <w:rsid w:val="00AA7E0A"/>
    <w:rsid w:val="00AB006F"/>
    <w:rsid w:val="00AB0BEA"/>
    <w:rsid w:val="00AB1A9F"/>
    <w:rsid w:val="00AB200F"/>
    <w:rsid w:val="00AB3037"/>
    <w:rsid w:val="00AB3184"/>
    <w:rsid w:val="00AB33CF"/>
    <w:rsid w:val="00AB33F9"/>
    <w:rsid w:val="00AB35B0"/>
    <w:rsid w:val="00AB3CEC"/>
    <w:rsid w:val="00AB3E8B"/>
    <w:rsid w:val="00AB4AFF"/>
    <w:rsid w:val="00AB537C"/>
    <w:rsid w:val="00AB5887"/>
    <w:rsid w:val="00AB5B81"/>
    <w:rsid w:val="00AB5C13"/>
    <w:rsid w:val="00AB5D24"/>
    <w:rsid w:val="00AB617F"/>
    <w:rsid w:val="00AB6276"/>
    <w:rsid w:val="00AB64E5"/>
    <w:rsid w:val="00AB65F3"/>
    <w:rsid w:val="00AB6C31"/>
    <w:rsid w:val="00AB7213"/>
    <w:rsid w:val="00AB7442"/>
    <w:rsid w:val="00AB74CF"/>
    <w:rsid w:val="00AC0717"/>
    <w:rsid w:val="00AC0F8F"/>
    <w:rsid w:val="00AC1226"/>
    <w:rsid w:val="00AC1481"/>
    <w:rsid w:val="00AC1686"/>
    <w:rsid w:val="00AC179A"/>
    <w:rsid w:val="00AC18EF"/>
    <w:rsid w:val="00AC1F38"/>
    <w:rsid w:val="00AC2098"/>
    <w:rsid w:val="00AC24F6"/>
    <w:rsid w:val="00AC299E"/>
    <w:rsid w:val="00AC2A54"/>
    <w:rsid w:val="00AC2CAF"/>
    <w:rsid w:val="00AC598F"/>
    <w:rsid w:val="00AC5C6A"/>
    <w:rsid w:val="00AC635D"/>
    <w:rsid w:val="00AC6484"/>
    <w:rsid w:val="00AC65AF"/>
    <w:rsid w:val="00AC679E"/>
    <w:rsid w:val="00AC7052"/>
    <w:rsid w:val="00AC7703"/>
    <w:rsid w:val="00AC7E57"/>
    <w:rsid w:val="00AD00CD"/>
    <w:rsid w:val="00AD0558"/>
    <w:rsid w:val="00AD10E5"/>
    <w:rsid w:val="00AD13A8"/>
    <w:rsid w:val="00AD1A75"/>
    <w:rsid w:val="00AD1FF4"/>
    <w:rsid w:val="00AD21D6"/>
    <w:rsid w:val="00AD23CC"/>
    <w:rsid w:val="00AD2479"/>
    <w:rsid w:val="00AD248F"/>
    <w:rsid w:val="00AD31EC"/>
    <w:rsid w:val="00AD32BE"/>
    <w:rsid w:val="00AD35A4"/>
    <w:rsid w:val="00AD37F0"/>
    <w:rsid w:val="00AD3C2A"/>
    <w:rsid w:val="00AD3E6B"/>
    <w:rsid w:val="00AD4028"/>
    <w:rsid w:val="00AD4379"/>
    <w:rsid w:val="00AD4652"/>
    <w:rsid w:val="00AD4A21"/>
    <w:rsid w:val="00AD4DAE"/>
    <w:rsid w:val="00AD580F"/>
    <w:rsid w:val="00AD59D8"/>
    <w:rsid w:val="00AD5D1F"/>
    <w:rsid w:val="00AD5D9A"/>
    <w:rsid w:val="00AD5E26"/>
    <w:rsid w:val="00AD6676"/>
    <w:rsid w:val="00AD66A7"/>
    <w:rsid w:val="00AD6833"/>
    <w:rsid w:val="00AD6D41"/>
    <w:rsid w:val="00AD715B"/>
    <w:rsid w:val="00AD7356"/>
    <w:rsid w:val="00AD77FA"/>
    <w:rsid w:val="00AE06F7"/>
    <w:rsid w:val="00AE0914"/>
    <w:rsid w:val="00AE0E20"/>
    <w:rsid w:val="00AE1220"/>
    <w:rsid w:val="00AE14B9"/>
    <w:rsid w:val="00AE1923"/>
    <w:rsid w:val="00AE1935"/>
    <w:rsid w:val="00AE1CFC"/>
    <w:rsid w:val="00AE1D4C"/>
    <w:rsid w:val="00AE23AB"/>
    <w:rsid w:val="00AE252A"/>
    <w:rsid w:val="00AE29AA"/>
    <w:rsid w:val="00AE329C"/>
    <w:rsid w:val="00AE3D0F"/>
    <w:rsid w:val="00AE3EC3"/>
    <w:rsid w:val="00AE4513"/>
    <w:rsid w:val="00AE4863"/>
    <w:rsid w:val="00AE48A4"/>
    <w:rsid w:val="00AE4D24"/>
    <w:rsid w:val="00AE4F38"/>
    <w:rsid w:val="00AE507F"/>
    <w:rsid w:val="00AE519A"/>
    <w:rsid w:val="00AE521A"/>
    <w:rsid w:val="00AE5749"/>
    <w:rsid w:val="00AE5AEC"/>
    <w:rsid w:val="00AE600B"/>
    <w:rsid w:val="00AE6602"/>
    <w:rsid w:val="00AE6873"/>
    <w:rsid w:val="00AE6D21"/>
    <w:rsid w:val="00AE6D50"/>
    <w:rsid w:val="00AE7F9B"/>
    <w:rsid w:val="00AF0007"/>
    <w:rsid w:val="00AF03AA"/>
    <w:rsid w:val="00AF08EC"/>
    <w:rsid w:val="00AF0D9E"/>
    <w:rsid w:val="00AF106D"/>
    <w:rsid w:val="00AF1099"/>
    <w:rsid w:val="00AF1DE2"/>
    <w:rsid w:val="00AF278C"/>
    <w:rsid w:val="00AF2806"/>
    <w:rsid w:val="00AF2C44"/>
    <w:rsid w:val="00AF34EA"/>
    <w:rsid w:val="00AF362D"/>
    <w:rsid w:val="00AF406C"/>
    <w:rsid w:val="00AF428A"/>
    <w:rsid w:val="00AF498E"/>
    <w:rsid w:val="00AF49D2"/>
    <w:rsid w:val="00AF4AF0"/>
    <w:rsid w:val="00AF4E90"/>
    <w:rsid w:val="00AF4FDE"/>
    <w:rsid w:val="00AF5391"/>
    <w:rsid w:val="00AF5912"/>
    <w:rsid w:val="00AF5D8B"/>
    <w:rsid w:val="00AF698E"/>
    <w:rsid w:val="00AF6A75"/>
    <w:rsid w:val="00AF6EE6"/>
    <w:rsid w:val="00AF7341"/>
    <w:rsid w:val="00AF7555"/>
    <w:rsid w:val="00AF7CBE"/>
    <w:rsid w:val="00B0063B"/>
    <w:rsid w:val="00B00A76"/>
    <w:rsid w:val="00B00EA1"/>
    <w:rsid w:val="00B00F17"/>
    <w:rsid w:val="00B0133A"/>
    <w:rsid w:val="00B01DB9"/>
    <w:rsid w:val="00B01E36"/>
    <w:rsid w:val="00B025A1"/>
    <w:rsid w:val="00B0264A"/>
    <w:rsid w:val="00B03DEE"/>
    <w:rsid w:val="00B04053"/>
    <w:rsid w:val="00B0430A"/>
    <w:rsid w:val="00B04C10"/>
    <w:rsid w:val="00B04D6B"/>
    <w:rsid w:val="00B051DD"/>
    <w:rsid w:val="00B0575B"/>
    <w:rsid w:val="00B0666D"/>
    <w:rsid w:val="00B068E4"/>
    <w:rsid w:val="00B068FF"/>
    <w:rsid w:val="00B069DE"/>
    <w:rsid w:val="00B06A46"/>
    <w:rsid w:val="00B074DD"/>
    <w:rsid w:val="00B078AE"/>
    <w:rsid w:val="00B10279"/>
    <w:rsid w:val="00B1063A"/>
    <w:rsid w:val="00B10802"/>
    <w:rsid w:val="00B10E88"/>
    <w:rsid w:val="00B1147E"/>
    <w:rsid w:val="00B115ED"/>
    <w:rsid w:val="00B117CB"/>
    <w:rsid w:val="00B117D7"/>
    <w:rsid w:val="00B11E1F"/>
    <w:rsid w:val="00B12047"/>
    <w:rsid w:val="00B12732"/>
    <w:rsid w:val="00B12859"/>
    <w:rsid w:val="00B12E82"/>
    <w:rsid w:val="00B12FD8"/>
    <w:rsid w:val="00B13785"/>
    <w:rsid w:val="00B13B16"/>
    <w:rsid w:val="00B13B8E"/>
    <w:rsid w:val="00B13BC6"/>
    <w:rsid w:val="00B14298"/>
    <w:rsid w:val="00B142E0"/>
    <w:rsid w:val="00B15237"/>
    <w:rsid w:val="00B156A9"/>
    <w:rsid w:val="00B15E04"/>
    <w:rsid w:val="00B16360"/>
    <w:rsid w:val="00B166F6"/>
    <w:rsid w:val="00B2074F"/>
    <w:rsid w:val="00B20D7C"/>
    <w:rsid w:val="00B210CC"/>
    <w:rsid w:val="00B21E4C"/>
    <w:rsid w:val="00B22475"/>
    <w:rsid w:val="00B231BC"/>
    <w:rsid w:val="00B23573"/>
    <w:rsid w:val="00B23ABE"/>
    <w:rsid w:val="00B23B67"/>
    <w:rsid w:val="00B23F58"/>
    <w:rsid w:val="00B23F6D"/>
    <w:rsid w:val="00B24B78"/>
    <w:rsid w:val="00B26797"/>
    <w:rsid w:val="00B26C98"/>
    <w:rsid w:val="00B26E4F"/>
    <w:rsid w:val="00B27027"/>
    <w:rsid w:val="00B271E8"/>
    <w:rsid w:val="00B275D8"/>
    <w:rsid w:val="00B27981"/>
    <w:rsid w:val="00B27B3E"/>
    <w:rsid w:val="00B3007E"/>
    <w:rsid w:val="00B300C3"/>
    <w:rsid w:val="00B3135E"/>
    <w:rsid w:val="00B313F6"/>
    <w:rsid w:val="00B314BB"/>
    <w:rsid w:val="00B31DC7"/>
    <w:rsid w:val="00B31E63"/>
    <w:rsid w:val="00B32506"/>
    <w:rsid w:val="00B32CCD"/>
    <w:rsid w:val="00B32EA4"/>
    <w:rsid w:val="00B32F66"/>
    <w:rsid w:val="00B33678"/>
    <w:rsid w:val="00B33CE9"/>
    <w:rsid w:val="00B33E58"/>
    <w:rsid w:val="00B33FD6"/>
    <w:rsid w:val="00B3407B"/>
    <w:rsid w:val="00B340B5"/>
    <w:rsid w:val="00B348D2"/>
    <w:rsid w:val="00B34AFD"/>
    <w:rsid w:val="00B34CAA"/>
    <w:rsid w:val="00B3512D"/>
    <w:rsid w:val="00B354E2"/>
    <w:rsid w:val="00B358C1"/>
    <w:rsid w:val="00B35C85"/>
    <w:rsid w:val="00B361AC"/>
    <w:rsid w:val="00B36705"/>
    <w:rsid w:val="00B36B2F"/>
    <w:rsid w:val="00B37073"/>
    <w:rsid w:val="00B371B2"/>
    <w:rsid w:val="00B37391"/>
    <w:rsid w:val="00B37D98"/>
    <w:rsid w:val="00B37F1C"/>
    <w:rsid w:val="00B40037"/>
    <w:rsid w:val="00B4141C"/>
    <w:rsid w:val="00B414E0"/>
    <w:rsid w:val="00B41861"/>
    <w:rsid w:val="00B41A1A"/>
    <w:rsid w:val="00B41D7E"/>
    <w:rsid w:val="00B42107"/>
    <w:rsid w:val="00B427F8"/>
    <w:rsid w:val="00B42B60"/>
    <w:rsid w:val="00B439E2"/>
    <w:rsid w:val="00B43A1C"/>
    <w:rsid w:val="00B43F14"/>
    <w:rsid w:val="00B440D1"/>
    <w:rsid w:val="00B443DF"/>
    <w:rsid w:val="00B443F0"/>
    <w:rsid w:val="00B4492B"/>
    <w:rsid w:val="00B44A28"/>
    <w:rsid w:val="00B453BC"/>
    <w:rsid w:val="00B4573A"/>
    <w:rsid w:val="00B457F9"/>
    <w:rsid w:val="00B45B91"/>
    <w:rsid w:val="00B45BBA"/>
    <w:rsid w:val="00B462D8"/>
    <w:rsid w:val="00B46347"/>
    <w:rsid w:val="00B46444"/>
    <w:rsid w:val="00B46775"/>
    <w:rsid w:val="00B47117"/>
    <w:rsid w:val="00B475E1"/>
    <w:rsid w:val="00B4762E"/>
    <w:rsid w:val="00B47D1C"/>
    <w:rsid w:val="00B507E3"/>
    <w:rsid w:val="00B5155A"/>
    <w:rsid w:val="00B51800"/>
    <w:rsid w:val="00B51E22"/>
    <w:rsid w:val="00B51E5E"/>
    <w:rsid w:val="00B51F70"/>
    <w:rsid w:val="00B52425"/>
    <w:rsid w:val="00B52EAD"/>
    <w:rsid w:val="00B52F36"/>
    <w:rsid w:val="00B542AE"/>
    <w:rsid w:val="00B546AB"/>
    <w:rsid w:val="00B5474A"/>
    <w:rsid w:val="00B547C5"/>
    <w:rsid w:val="00B54851"/>
    <w:rsid w:val="00B54B97"/>
    <w:rsid w:val="00B54C7E"/>
    <w:rsid w:val="00B554EB"/>
    <w:rsid w:val="00B55825"/>
    <w:rsid w:val="00B558E7"/>
    <w:rsid w:val="00B55C56"/>
    <w:rsid w:val="00B55E09"/>
    <w:rsid w:val="00B55E9E"/>
    <w:rsid w:val="00B566ED"/>
    <w:rsid w:val="00B56C16"/>
    <w:rsid w:val="00B57205"/>
    <w:rsid w:val="00B57320"/>
    <w:rsid w:val="00B574FC"/>
    <w:rsid w:val="00B57AE5"/>
    <w:rsid w:val="00B603D4"/>
    <w:rsid w:val="00B604C7"/>
    <w:rsid w:val="00B60CC4"/>
    <w:rsid w:val="00B60E24"/>
    <w:rsid w:val="00B60E77"/>
    <w:rsid w:val="00B61068"/>
    <w:rsid w:val="00B6118D"/>
    <w:rsid w:val="00B61F6B"/>
    <w:rsid w:val="00B62104"/>
    <w:rsid w:val="00B6233A"/>
    <w:rsid w:val="00B62AFD"/>
    <w:rsid w:val="00B62DA4"/>
    <w:rsid w:val="00B6312A"/>
    <w:rsid w:val="00B63594"/>
    <w:rsid w:val="00B63CE9"/>
    <w:rsid w:val="00B6435F"/>
    <w:rsid w:val="00B64FF2"/>
    <w:rsid w:val="00B650FB"/>
    <w:rsid w:val="00B651B7"/>
    <w:rsid w:val="00B65553"/>
    <w:rsid w:val="00B65643"/>
    <w:rsid w:val="00B658B7"/>
    <w:rsid w:val="00B66D63"/>
    <w:rsid w:val="00B66E77"/>
    <w:rsid w:val="00B66FAC"/>
    <w:rsid w:val="00B674BE"/>
    <w:rsid w:val="00B6799D"/>
    <w:rsid w:val="00B67A5D"/>
    <w:rsid w:val="00B67BF5"/>
    <w:rsid w:val="00B70240"/>
    <w:rsid w:val="00B7038A"/>
    <w:rsid w:val="00B706E0"/>
    <w:rsid w:val="00B70E68"/>
    <w:rsid w:val="00B70F95"/>
    <w:rsid w:val="00B71BEA"/>
    <w:rsid w:val="00B71C5E"/>
    <w:rsid w:val="00B71D0E"/>
    <w:rsid w:val="00B71D57"/>
    <w:rsid w:val="00B7222F"/>
    <w:rsid w:val="00B72616"/>
    <w:rsid w:val="00B72695"/>
    <w:rsid w:val="00B72C21"/>
    <w:rsid w:val="00B7351F"/>
    <w:rsid w:val="00B73814"/>
    <w:rsid w:val="00B73D20"/>
    <w:rsid w:val="00B73F56"/>
    <w:rsid w:val="00B743DF"/>
    <w:rsid w:val="00B74B6F"/>
    <w:rsid w:val="00B752A3"/>
    <w:rsid w:val="00B75640"/>
    <w:rsid w:val="00B75690"/>
    <w:rsid w:val="00B759E3"/>
    <w:rsid w:val="00B75B23"/>
    <w:rsid w:val="00B7638D"/>
    <w:rsid w:val="00B765F0"/>
    <w:rsid w:val="00B76B9D"/>
    <w:rsid w:val="00B77355"/>
    <w:rsid w:val="00B776A8"/>
    <w:rsid w:val="00B77A84"/>
    <w:rsid w:val="00B77E94"/>
    <w:rsid w:val="00B80321"/>
    <w:rsid w:val="00B805E1"/>
    <w:rsid w:val="00B81C69"/>
    <w:rsid w:val="00B821B7"/>
    <w:rsid w:val="00B82451"/>
    <w:rsid w:val="00B8299B"/>
    <w:rsid w:val="00B82F16"/>
    <w:rsid w:val="00B82F98"/>
    <w:rsid w:val="00B83503"/>
    <w:rsid w:val="00B83D34"/>
    <w:rsid w:val="00B8471F"/>
    <w:rsid w:val="00B84D02"/>
    <w:rsid w:val="00B84ED5"/>
    <w:rsid w:val="00B85018"/>
    <w:rsid w:val="00B858B4"/>
    <w:rsid w:val="00B85939"/>
    <w:rsid w:val="00B8596D"/>
    <w:rsid w:val="00B863E7"/>
    <w:rsid w:val="00B86CD2"/>
    <w:rsid w:val="00B8778B"/>
    <w:rsid w:val="00B9031C"/>
    <w:rsid w:val="00B90653"/>
    <w:rsid w:val="00B925DB"/>
    <w:rsid w:val="00B928E5"/>
    <w:rsid w:val="00B9333B"/>
    <w:rsid w:val="00B938E4"/>
    <w:rsid w:val="00B93D40"/>
    <w:rsid w:val="00B947BF"/>
    <w:rsid w:val="00B94811"/>
    <w:rsid w:val="00B94BC2"/>
    <w:rsid w:val="00B94E55"/>
    <w:rsid w:val="00B94F87"/>
    <w:rsid w:val="00B9501D"/>
    <w:rsid w:val="00B95085"/>
    <w:rsid w:val="00B951C1"/>
    <w:rsid w:val="00B9556E"/>
    <w:rsid w:val="00B95619"/>
    <w:rsid w:val="00B95DC7"/>
    <w:rsid w:val="00B96094"/>
    <w:rsid w:val="00B96335"/>
    <w:rsid w:val="00B96C53"/>
    <w:rsid w:val="00B975CF"/>
    <w:rsid w:val="00B97784"/>
    <w:rsid w:val="00B97EBA"/>
    <w:rsid w:val="00BA0103"/>
    <w:rsid w:val="00BA0DF2"/>
    <w:rsid w:val="00BA0E5B"/>
    <w:rsid w:val="00BA0F89"/>
    <w:rsid w:val="00BA1049"/>
    <w:rsid w:val="00BA108A"/>
    <w:rsid w:val="00BA179D"/>
    <w:rsid w:val="00BA181F"/>
    <w:rsid w:val="00BA1AFD"/>
    <w:rsid w:val="00BA217B"/>
    <w:rsid w:val="00BA2A85"/>
    <w:rsid w:val="00BA3074"/>
    <w:rsid w:val="00BA3094"/>
    <w:rsid w:val="00BA37F0"/>
    <w:rsid w:val="00BA3CC9"/>
    <w:rsid w:val="00BA42EA"/>
    <w:rsid w:val="00BA4418"/>
    <w:rsid w:val="00BA4525"/>
    <w:rsid w:val="00BA4AAE"/>
    <w:rsid w:val="00BA4BFB"/>
    <w:rsid w:val="00BA4D60"/>
    <w:rsid w:val="00BA4E2C"/>
    <w:rsid w:val="00BA509D"/>
    <w:rsid w:val="00BA51F6"/>
    <w:rsid w:val="00BA5B47"/>
    <w:rsid w:val="00BA5DD7"/>
    <w:rsid w:val="00BA5ED6"/>
    <w:rsid w:val="00BA648B"/>
    <w:rsid w:val="00BA6818"/>
    <w:rsid w:val="00BA6E28"/>
    <w:rsid w:val="00BA6FBF"/>
    <w:rsid w:val="00BA74ED"/>
    <w:rsid w:val="00BA771E"/>
    <w:rsid w:val="00BA77DE"/>
    <w:rsid w:val="00BA782E"/>
    <w:rsid w:val="00BA7A25"/>
    <w:rsid w:val="00BA7C2F"/>
    <w:rsid w:val="00BB05F4"/>
    <w:rsid w:val="00BB0630"/>
    <w:rsid w:val="00BB064E"/>
    <w:rsid w:val="00BB12F6"/>
    <w:rsid w:val="00BB13AC"/>
    <w:rsid w:val="00BB1CAB"/>
    <w:rsid w:val="00BB2322"/>
    <w:rsid w:val="00BB2405"/>
    <w:rsid w:val="00BB25E1"/>
    <w:rsid w:val="00BB2A1B"/>
    <w:rsid w:val="00BB2DFE"/>
    <w:rsid w:val="00BB3436"/>
    <w:rsid w:val="00BB3828"/>
    <w:rsid w:val="00BB3A7C"/>
    <w:rsid w:val="00BB3D9E"/>
    <w:rsid w:val="00BB4199"/>
    <w:rsid w:val="00BB439E"/>
    <w:rsid w:val="00BB4460"/>
    <w:rsid w:val="00BB48F9"/>
    <w:rsid w:val="00BB4D2D"/>
    <w:rsid w:val="00BB4D97"/>
    <w:rsid w:val="00BB51DC"/>
    <w:rsid w:val="00BB53DF"/>
    <w:rsid w:val="00BB56C4"/>
    <w:rsid w:val="00BB570B"/>
    <w:rsid w:val="00BB5776"/>
    <w:rsid w:val="00BB5B56"/>
    <w:rsid w:val="00BB6030"/>
    <w:rsid w:val="00BB6067"/>
    <w:rsid w:val="00BB6172"/>
    <w:rsid w:val="00BB6853"/>
    <w:rsid w:val="00BB6B0B"/>
    <w:rsid w:val="00BB6C0B"/>
    <w:rsid w:val="00BB6DEB"/>
    <w:rsid w:val="00BB6F1C"/>
    <w:rsid w:val="00BB716B"/>
    <w:rsid w:val="00BB772D"/>
    <w:rsid w:val="00BB78B8"/>
    <w:rsid w:val="00BB7E75"/>
    <w:rsid w:val="00BC04A5"/>
    <w:rsid w:val="00BC0725"/>
    <w:rsid w:val="00BC091B"/>
    <w:rsid w:val="00BC13E1"/>
    <w:rsid w:val="00BC1A7C"/>
    <w:rsid w:val="00BC1B9C"/>
    <w:rsid w:val="00BC23C0"/>
    <w:rsid w:val="00BC25A3"/>
    <w:rsid w:val="00BC265E"/>
    <w:rsid w:val="00BC2978"/>
    <w:rsid w:val="00BC3521"/>
    <w:rsid w:val="00BC3563"/>
    <w:rsid w:val="00BC3677"/>
    <w:rsid w:val="00BC38CC"/>
    <w:rsid w:val="00BC4118"/>
    <w:rsid w:val="00BC466E"/>
    <w:rsid w:val="00BC4D34"/>
    <w:rsid w:val="00BC6794"/>
    <w:rsid w:val="00BC6862"/>
    <w:rsid w:val="00BC730B"/>
    <w:rsid w:val="00BC7530"/>
    <w:rsid w:val="00BC77EA"/>
    <w:rsid w:val="00BC7C23"/>
    <w:rsid w:val="00BD0264"/>
    <w:rsid w:val="00BD070A"/>
    <w:rsid w:val="00BD0750"/>
    <w:rsid w:val="00BD08AA"/>
    <w:rsid w:val="00BD0B7D"/>
    <w:rsid w:val="00BD0E33"/>
    <w:rsid w:val="00BD14A8"/>
    <w:rsid w:val="00BD1D83"/>
    <w:rsid w:val="00BD26A7"/>
    <w:rsid w:val="00BD35F1"/>
    <w:rsid w:val="00BD369A"/>
    <w:rsid w:val="00BD37BA"/>
    <w:rsid w:val="00BD383C"/>
    <w:rsid w:val="00BD3A57"/>
    <w:rsid w:val="00BD4AB7"/>
    <w:rsid w:val="00BD4CCC"/>
    <w:rsid w:val="00BD51DF"/>
    <w:rsid w:val="00BD577E"/>
    <w:rsid w:val="00BD58C0"/>
    <w:rsid w:val="00BD58CD"/>
    <w:rsid w:val="00BD5FD1"/>
    <w:rsid w:val="00BD601C"/>
    <w:rsid w:val="00BD6B3A"/>
    <w:rsid w:val="00BD6E31"/>
    <w:rsid w:val="00BD70AE"/>
    <w:rsid w:val="00BD7A78"/>
    <w:rsid w:val="00BE024B"/>
    <w:rsid w:val="00BE0254"/>
    <w:rsid w:val="00BE05AF"/>
    <w:rsid w:val="00BE0C8C"/>
    <w:rsid w:val="00BE0CB7"/>
    <w:rsid w:val="00BE0DCB"/>
    <w:rsid w:val="00BE0EF8"/>
    <w:rsid w:val="00BE14AB"/>
    <w:rsid w:val="00BE172B"/>
    <w:rsid w:val="00BE1859"/>
    <w:rsid w:val="00BE1C87"/>
    <w:rsid w:val="00BE24E9"/>
    <w:rsid w:val="00BE259F"/>
    <w:rsid w:val="00BE2D0C"/>
    <w:rsid w:val="00BE2E40"/>
    <w:rsid w:val="00BE2EA5"/>
    <w:rsid w:val="00BE2EBD"/>
    <w:rsid w:val="00BE2F37"/>
    <w:rsid w:val="00BE30E9"/>
    <w:rsid w:val="00BE32A6"/>
    <w:rsid w:val="00BE3535"/>
    <w:rsid w:val="00BE3753"/>
    <w:rsid w:val="00BE3F30"/>
    <w:rsid w:val="00BE4090"/>
    <w:rsid w:val="00BE40B0"/>
    <w:rsid w:val="00BE428C"/>
    <w:rsid w:val="00BE4398"/>
    <w:rsid w:val="00BE538C"/>
    <w:rsid w:val="00BE55E1"/>
    <w:rsid w:val="00BE6556"/>
    <w:rsid w:val="00BE6738"/>
    <w:rsid w:val="00BE6DD4"/>
    <w:rsid w:val="00BE72B2"/>
    <w:rsid w:val="00BE756C"/>
    <w:rsid w:val="00BE7822"/>
    <w:rsid w:val="00BE7934"/>
    <w:rsid w:val="00BE79B8"/>
    <w:rsid w:val="00BE7AC2"/>
    <w:rsid w:val="00BF00B4"/>
    <w:rsid w:val="00BF01F1"/>
    <w:rsid w:val="00BF04AD"/>
    <w:rsid w:val="00BF05A0"/>
    <w:rsid w:val="00BF07D6"/>
    <w:rsid w:val="00BF0BDC"/>
    <w:rsid w:val="00BF10ED"/>
    <w:rsid w:val="00BF12DD"/>
    <w:rsid w:val="00BF1740"/>
    <w:rsid w:val="00BF19B3"/>
    <w:rsid w:val="00BF2146"/>
    <w:rsid w:val="00BF2184"/>
    <w:rsid w:val="00BF2BBE"/>
    <w:rsid w:val="00BF36F1"/>
    <w:rsid w:val="00BF381C"/>
    <w:rsid w:val="00BF3B7F"/>
    <w:rsid w:val="00BF4606"/>
    <w:rsid w:val="00BF4733"/>
    <w:rsid w:val="00BF498B"/>
    <w:rsid w:val="00BF4E4A"/>
    <w:rsid w:val="00BF4EB8"/>
    <w:rsid w:val="00BF5D42"/>
    <w:rsid w:val="00BF6690"/>
    <w:rsid w:val="00BF6A28"/>
    <w:rsid w:val="00BF7E99"/>
    <w:rsid w:val="00C00469"/>
    <w:rsid w:val="00C0047B"/>
    <w:rsid w:val="00C00DFE"/>
    <w:rsid w:val="00C0102F"/>
    <w:rsid w:val="00C010FA"/>
    <w:rsid w:val="00C015EB"/>
    <w:rsid w:val="00C01A05"/>
    <w:rsid w:val="00C01AF6"/>
    <w:rsid w:val="00C01BB0"/>
    <w:rsid w:val="00C01C75"/>
    <w:rsid w:val="00C02121"/>
    <w:rsid w:val="00C02210"/>
    <w:rsid w:val="00C02714"/>
    <w:rsid w:val="00C02E62"/>
    <w:rsid w:val="00C037FC"/>
    <w:rsid w:val="00C03BCA"/>
    <w:rsid w:val="00C03EF9"/>
    <w:rsid w:val="00C03FC3"/>
    <w:rsid w:val="00C042FB"/>
    <w:rsid w:val="00C0440C"/>
    <w:rsid w:val="00C04568"/>
    <w:rsid w:val="00C04A9A"/>
    <w:rsid w:val="00C04B40"/>
    <w:rsid w:val="00C05057"/>
    <w:rsid w:val="00C05098"/>
    <w:rsid w:val="00C05267"/>
    <w:rsid w:val="00C05422"/>
    <w:rsid w:val="00C0546D"/>
    <w:rsid w:val="00C05541"/>
    <w:rsid w:val="00C05611"/>
    <w:rsid w:val="00C05659"/>
    <w:rsid w:val="00C0591B"/>
    <w:rsid w:val="00C0643E"/>
    <w:rsid w:val="00C06A28"/>
    <w:rsid w:val="00C06FD8"/>
    <w:rsid w:val="00C07889"/>
    <w:rsid w:val="00C07AE4"/>
    <w:rsid w:val="00C07DA2"/>
    <w:rsid w:val="00C07EE8"/>
    <w:rsid w:val="00C10E4A"/>
    <w:rsid w:val="00C10F84"/>
    <w:rsid w:val="00C111C4"/>
    <w:rsid w:val="00C115D3"/>
    <w:rsid w:val="00C11958"/>
    <w:rsid w:val="00C11E2F"/>
    <w:rsid w:val="00C11E76"/>
    <w:rsid w:val="00C1230A"/>
    <w:rsid w:val="00C1238B"/>
    <w:rsid w:val="00C125A7"/>
    <w:rsid w:val="00C129C1"/>
    <w:rsid w:val="00C13E3A"/>
    <w:rsid w:val="00C13EC6"/>
    <w:rsid w:val="00C14145"/>
    <w:rsid w:val="00C14D49"/>
    <w:rsid w:val="00C15346"/>
    <w:rsid w:val="00C15E18"/>
    <w:rsid w:val="00C161A7"/>
    <w:rsid w:val="00C163E9"/>
    <w:rsid w:val="00C16DA8"/>
    <w:rsid w:val="00C17D16"/>
    <w:rsid w:val="00C202DC"/>
    <w:rsid w:val="00C20364"/>
    <w:rsid w:val="00C203F0"/>
    <w:rsid w:val="00C20431"/>
    <w:rsid w:val="00C20959"/>
    <w:rsid w:val="00C20C2D"/>
    <w:rsid w:val="00C20D32"/>
    <w:rsid w:val="00C20DA8"/>
    <w:rsid w:val="00C20DF3"/>
    <w:rsid w:val="00C21563"/>
    <w:rsid w:val="00C215CB"/>
    <w:rsid w:val="00C21792"/>
    <w:rsid w:val="00C21910"/>
    <w:rsid w:val="00C2200C"/>
    <w:rsid w:val="00C223D6"/>
    <w:rsid w:val="00C224D0"/>
    <w:rsid w:val="00C22655"/>
    <w:rsid w:val="00C2277C"/>
    <w:rsid w:val="00C2285B"/>
    <w:rsid w:val="00C22E4B"/>
    <w:rsid w:val="00C22FD7"/>
    <w:rsid w:val="00C23397"/>
    <w:rsid w:val="00C233C0"/>
    <w:rsid w:val="00C23610"/>
    <w:rsid w:val="00C238FD"/>
    <w:rsid w:val="00C23CB8"/>
    <w:rsid w:val="00C23E65"/>
    <w:rsid w:val="00C240D2"/>
    <w:rsid w:val="00C241C5"/>
    <w:rsid w:val="00C24368"/>
    <w:rsid w:val="00C2442D"/>
    <w:rsid w:val="00C24886"/>
    <w:rsid w:val="00C24A19"/>
    <w:rsid w:val="00C24A20"/>
    <w:rsid w:val="00C24D83"/>
    <w:rsid w:val="00C25770"/>
    <w:rsid w:val="00C2636E"/>
    <w:rsid w:val="00C268C6"/>
    <w:rsid w:val="00C270A5"/>
    <w:rsid w:val="00C273F5"/>
    <w:rsid w:val="00C27402"/>
    <w:rsid w:val="00C274F3"/>
    <w:rsid w:val="00C27F83"/>
    <w:rsid w:val="00C3074B"/>
    <w:rsid w:val="00C30904"/>
    <w:rsid w:val="00C30957"/>
    <w:rsid w:val="00C3188D"/>
    <w:rsid w:val="00C318A2"/>
    <w:rsid w:val="00C318AF"/>
    <w:rsid w:val="00C31A94"/>
    <w:rsid w:val="00C321FC"/>
    <w:rsid w:val="00C324F0"/>
    <w:rsid w:val="00C3267E"/>
    <w:rsid w:val="00C327BC"/>
    <w:rsid w:val="00C32D84"/>
    <w:rsid w:val="00C32E23"/>
    <w:rsid w:val="00C3327C"/>
    <w:rsid w:val="00C335D7"/>
    <w:rsid w:val="00C336EC"/>
    <w:rsid w:val="00C3385B"/>
    <w:rsid w:val="00C33BE1"/>
    <w:rsid w:val="00C34193"/>
    <w:rsid w:val="00C34B20"/>
    <w:rsid w:val="00C35323"/>
    <w:rsid w:val="00C354FC"/>
    <w:rsid w:val="00C35747"/>
    <w:rsid w:val="00C35780"/>
    <w:rsid w:val="00C35A2D"/>
    <w:rsid w:val="00C3607D"/>
    <w:rsid w:val="00C3671C"/>
    <w:rsid w:val="00C368B2"/>
    <w:rsid w:val="00C369C5"/>
    <w:rsid w:val="00C36C40"/>
    <w:rsid w:val="00C36E59"/>
    <w:rsid w:val="00C36FB7"/>
    <w:rsid w:val="00C37102"/>
    <w:rsid w:val="00C378BB"/>
    <w:rsid w:val="00C37A49"/>
    <w:rsid w:val="00C37C66"/>
    <w:rsid w:val="00C4004B"/>
    <w:rsid w:val="00C40C65"/>
    <w:rsid w:val="00C40D7A"/>
    <w:rsid w:val="00C411C6"/>
    <w:rsid w:val="00C411E8"/>
    <w:rsid w:val="00C42009"/>
    <w:rsid w:val="00C42089"/>
    <w:rsid w:val="00C42278"/>
    <w:rsid w:val="00C4227F"/>
    <w:rsid w:val="00C4251E"/>
    <w:rsid w:val="00C425B1"/>
    <w:rsid w:val="00C43733"/>
    <w:rsid w:val="00C43770"/>
    <w:rsid w:val="00C43996"/>
    <w:rsid w:val="00C43D1B"/>
    <w:rsid w:val="00C43DB2"/>
    <w:rsid w:val="00C43F3C"/>
    <w:rsid w:val="00C448AE"/>
    <w:rsid w:val="00C44997"/>
    <w:rsid w:val="00C44B2F"/>
    <w:rsid w:val="00C44B92"/>
    <w:rsid w:val="00C44D9B"/>
    <w:rsid w:val="00C44E74"/>
    <w:rsid w:val="00C4508E"/>
    <w:rsid w:val="00C45217"/>
    <w:rsid w:val="00C45F1A"/>
    <w:rsid w:val="00C45FCA"/>
    <w:rsid w:val="00C4632E"/>
    <w:rsid w:val="00C46358"/>
    <w:rsid w:val="00C46905"/>
    <w:rsid w:val="00C46E0F"/>
    <w:rsid w:val="00C46FC4"/>
    <w:rsid w:val="00C4786D"/>
    <w:rsid w:val="00C47A35"/>
    <w:rsid w:val="00C47DE2"/>
    <w:rsid w:val="00C50543"/>
    <w:rsid w:val="00C505BA"/>
    <w:rsid w:val="00C508DA"/>
    <w:rsid w:val="00C50ADB"/>
    <w:rsid w:val="00C50B3A"/>
    <w:rsid w:val="00C50D96"/>
    <w:rsid w:val="00C51470"/>
    <w:rsid w:val="00C5157D"/>
    <w:rsid w:val="00C519DA"/>
    <w:rsid w:val="00C51A3B"/>
    <w:rsid w:val="00C522FC"/>
    <w:rsid w:val="00C52CEE"/>
    <w:rsid w:val="00C530B7"/>
    <w:rsid w:val="00C53C97"/>
    <w:rsid w:val="00C54752"/>
    <w:rsid w:val="00C54D41"/>
    <w:rsid w:val="00C5514C"/>
    <w:rsid w:val="00C55504"/>
    <w:rsid w:val="00C56DA3"/>
    <w:rsid w:val="00C56DA7"/>
    <w:rsid w:val="00C56EA1"/>
    <w:rsid w:val="00C57721"/>
    <w:rsid w:val="00C57A60"/>
    <w:rsid w:val="00C57C31"/>
    <w:rsid w:val="00C57D85"/>
    <w:rsid w:val="00C603F9"/>
    <w:rsid w:val="00C60AE1"/>
    <w:rsid w:val="00C61102"/>
    <w:rsid w:val="00C620C3"/>
    <w:rsid w:val="00C624A9"/>
    <w:rsid w:val="00C62B22"/>
    <w:rsid w:val="00C62C3F"/>
    <w:rsid w:val="00C63304"/>
    <w:rsid w:val="00C63926"/>
    <w:rsid w:val="00C63BC0"/>
    <w:rsid w:val="00C63D7F"/>
    <w:rsid w:val="00C63FCC"/>
    <w:rsid w:val="00C63FEC"/>
    <w:rsid w:val="00C64D09"/>
    <w:rsid w:val="00C65A73"/>
    <w:rsid w:val="00C65AE0"/>
    <w:rsid w:val="00C65E33"/>
    <w:rsid w:val="00C661CD"/>
    <w:rsid w:val="00C66409"/>
    <w:rsid w:val="00C66521"/>
    <w:rsid w:val="00C66925"/>
    <w:rsid w:val="00C66FFA"/>
    <w:rsid w:val="00C6779C"/>
    <w:rsid w:val="00C67BA4"/>
    <w:rsid w:val="00C67C07"/>
    <w:rsid w:val="00C700B4"/>
    <w:rsid w:val="00C703AA"/>
    <w:rsid w:val="00C7112E"/>
    <w:rsid w:val="00C71A7E"/>
    <w:rsid w:val="00C71C06"/>
    <w:rsid w:val="00C7205C"/>
    <w:rsid w:val="00C7254D"/>
    <w:rsid w:val="00C72A44"/>
    <w:rsid w:val="00C72CA9"/>
    <w:rsid w:val="00C72F5F"/>
    <w:rsid w:val="00C73184"/>
    <w:rsid w:val="00C7332A"/>
    <w:rsid w:val="00C733D9"/>
    <w:rsid w:val="00C73401"/>
    <w:rsid w:val="00C7346A"/>
    <w:rsid w:val="00C736A6"/>
    <w:rsid w:val="00C73906"/>
    <w:rsid w:val="00C73BEB"/>
    <w:rsid w:val="00C73F09"/>
    <w:rsid w:val="00C744F3"/>
    <w:rsid w:val="00C74825"/>
    <w:rsid w:val="00C7524C"/>
    <w:rsid w:val="00C76508"/>
    <w:rsid w:val="00C765DF"/>
    <w:rsid w:val="00C766FC"/>
    <w:rsid w:val="00C76BCA"/>
    <w:rsid w:val="00C76D6D"/>
    <w:rsid w:val="00C773AF"/>
    <w:rsid w:val="00C775FD"/>
    <w:rsid w:val="00C776FD"/>
    <w:rsid w:val="00C8020F"/>
    <w:rsid w:val="00C804E2"/>
    <w:rsid w:val="00C80A82"/>
    <w:rsid w:val="00C80B8B"/>
    <w:rsid w:val="00C81705"/>
    <w:rsid w:val="00C81842"/>
    <w:rsid w:val="00C81CF0"/>
    <w:rsid w:val="00C82240"/>
    <w:rsid w:val="00C8225E"/>
    <w:rsid w:val="00C82B49"/>
    <w:rsid w:val="00C82BD2"/>
    <w:rsid w:val="00C82D8D"/>
    <w:rsid w:val="00C836FC"/>
    <w:rsid w:val="00C83948"/>
    <w:rsid w:val="00C83AF5"/>
    <w:rsid w:val="00C83C4A"/>
    <w:rsid w:val="00C83E7A"/>
    <w:rsid w:val="00C83FC0"/>
    <w:rsid w:val="00C84351"/>
    <w:rsid w:val="00C844D7"/>
    <w:rsid w:val="00C848BA"/>
    <w:rsid w:val="00C84F98"/>
    <w:rsid w:val="00C852CD"/>
    <w:rsid w:val="00C856EC"/>
    <w:rsid w:val="00C85810"/>
    <w:rsid w:val="00C85969"/>
    <w:rsid w:val="00C85CA7"/>
    <w:rsid w:val="00C8627D"/>
    <w:rsid w:val="00C86A07"/>
    <w:rsid w:val="00C8799A"/>
    <w:rsid w:val="00C900E3"/>
    <w:rsid w:val="00C9029B"/>
    <w:rsid w:val="00C903B9"/>
    <w:rsid w:val="00C907F3"/>
    <w:rsid w:val="00C909E3"/>
    <w:rsid w:val="00C90DD2"/>
    <w:rsid w:val="00C91C46"/>
    <w:rsid w:val="00C93087"/>
    <w:rsid w:val="00C93512"/>
    <w:rsid w:val="00C935FF"/>
    <w:rsid w:val="00C93944"/>
    <w:rsid w:val="00C93964"/>
    <w:rsid w:val="00C93BBF"/>
    <w:rsid w:val="00C94149"/>
    <w:rsid w:val="00C9424C"/>
    <w:rsid w:val="00C94660"/>
    <w:rsid w:val="00C94796"/>
    <w:rsid w:val="00C94C8D"/>
    <w:rsid w:val="00C9516A"/>
    <w:rsid w:val="00C95385"/>
    <w:rsid w:val="00C955D7"/>
    <w:rsid w:val="00C95D09"/>
    <w:rsid w:val="00C95F4E"/>
    <w:rsid w:val="00C9622B"/>
    <w:rsid w:val="00C964A6"/>
    <w:rsid w:val="00C96502"/>
    <w:rsid w:val="00C9681F"/>
    <w:rsid w:val="00C96D5B"/>
    <w:rsid w:val="00C971AB"/>
    <w:rsid w:val="00C9755E"/>
    <w:rsid w:val="00C97617"/>
    <w:rsid w:val="00C97DCE"/>
    <w:rsid w:val="00CA043B"/>
    <w:rsid w:val="00CA062B"/>
    <w:rsid w:val="00CA0CFC"/>
    <w:rsid w:val="00CA121B"/>
    <w:rsid w:val="00CA1283"/>
    <w:rsid w:val="00CA19A4"/>
    <w:rsid w:val="00CA1D40"/>
    <w:rsid w:val="00CA1E6F"/>
    <w:rsid w:val="00CA1EDA"/>
    <w:rsid w:val="00CA2076"/>
    <w:rsid w:val="00CA2C8D"/>
    <w:rsid w:val="00CA2E6A"/>
    <w:rsid w:val="00CA301A"/>
    <w:rsid w:val="00CA3771"/>
    <w:rsid w:val="00CA3981"/>
    <w:rsid w:val="00CA461D"/>
    <w:rsid w:val="00CA46A4"/>
    <w:rsid w:val="00CA4B8E"/>
    <w:rsid w:val="00CA4CB1"/>
    <w:rsid w:val="00CA5278"/>
    <w:rsid w:val="00CA5A78"/>
    <w:rsid w:val="00CA5F9E"/>
    <w:rsid w:val="00CA5FEC"/>
    <w:rsid w:val="00CA68D4"/>
    <w:rsid w:val="00CA75EB"/>
    <w:rsid w:val="00CA776F"/>
    <w:rsid w:val="00CA7CF2"/>
    <w:rsid w:val="00CA7D6B"/>
    <w:rsid w:val="00CB0479"/>
    <w:rsid w:val="00CB0A16"/>
    <w:rsid w:val="00CB0F0C"/>
    <w:rsid w:val="00CB10F5"/>
    <w:rsid w:val="00CB1696"/>
    <w:rsid w:val="00CB1B71"/>
    <w:rsid w:val="00CB1DCD"/>
    <w:rsid w:val="00CB2363"/>
    <w:rsid w:val="00CB2434"/>
    <w:rsid w:val="00CB2774"/>
    <w:rsid w:val="00CB2A32"/>
    <w:rsid w:val="00CB2A50"/>
    <w:rsid w:val="00CB2F05"/>
    <w:rsid w:val="00CB30CA"/>
    <w:rsid w:val="00CB3172"/>
    <w:rsid w:val="00CB4022"/>
    <w:rsid w:val="00CB4125"/>
    <w:rsid w:val="00CB4562"/>
    <w:rsid w:val="00CB471F"/>
    <w:rsid w:val="00CB47F9"/>
    <w:rsid w:val="00CB4FA0"/>
    <w:rsid w:val="00CB5679"/>
    <w:rsid w:val="00CB5713"/>
    <w:rsid w:val="00CB5AAB"/>
    <w:rsid w:val="00CB6792"/>
    <w:rsid w:val="00CB68A2"/>
    <w:rsid w:val="00CB7040"/>
    <w:rsid w:val="00CB70E1"/>
    <w:rsid w:val="00CB731B"/>
    <w:rsid w:val="00CB7F3B"/>
    <w:rsid w:val="00CC01EB"/>
    <w:rsid w:val="00CC0A7F"/>
    <w:rsid w:val="00CC10DE"/>
    <w:rsid w:val="00CC150E"/>
    <w:rsid w:val="00CC1768"/>
    <w:rsid w:val="00CC1F89"/>
    <w:rsid w:val="00CC2314"/>
    <w:rsid w:val="00CC2408"/>
    <w:rsid w:val="00CC258C"/>
    <w:rsid w:val="00CC25FD"/>
    <w:rsid w:val="00CC2908"/>
    <w:rsid w:val="00CC2CA2"/>
    <w:rsid w:val="00CC327F"/>
    <w:rsid w:val="00CC34CB"/>
    <w:rsid w:val="00CC385A"/>
    <w:rsid w:val="00CC46CB"/>
    <w:rsid w:val="00CC474A"/>
    <w:rsid w:val="00CC47D7"/>
    <w:rsid w:val="00CC4C03"/>
    <w:rsid w:val="00CC5AA7"/>
    <w:rsid w:val="00CC5BFA"/>
    <w:rsid w:val="00CC60F5"/>
    <w:rsid w:val="00CC6105"/>
    <w:rsid w:val="00CC61AA"/>
    <w:rsid w:val="00CC6E85"/>
    <w:rsid w:val="00CC71A0"/>
    <w:rsid w:val="00CC7238"/>
    <w:rsid w:val="00CC75C2"/>
    <w:rsid w:val="00CC778A"/>
    <w:rsid w:val="00CC7E8F"/>
    <w:rsid w:val="00CC7F04"/>
    <w:rsid w:val="00CC7F41"/>
    <w:rsid w:val="00CD000D"/>
    <w:rsid w:val="00CD016C"/>
    <w:rsid w:val="00CD0246"/>
    <w:rsid w:val="00CD067E"/>
    <w:rsid w:val="00CD0842"/>
    <w:rsid w:val="00CD1074"/>
    <w:rsid w:val="00CD157B"/>
    <w:rsid w:val="00CD173D"/>
    <w:rsid w:val="00CD23D6"/>
    <w:rsid w:val="00CD2656"/>
    <w:rsid w:val="00CD3318"/>
    <w:rsid w:val="00CD365A"/>
    <w:rsid w:val="00CD3A18"/>
    <w:rsid w:val="00CD3B31"/>
    <w:rsid w:val="00CD3D77"/>
    <w:rsid w:val="00CD3F18"/>
    <w:rsid w:val="00CD3FFB"/>
    <w:rsid w:val="00CD45E3"/>
    <w:rsid w:val="00CD483F"/>
    <w:rsid w:val="00CD48E4"/>
    <w:rsid w:val="00CD4AF1"/>
    <w:rsid w:val="00CD4B8D"/>
    <w:rsid w:val="00CD4FBF"/>
    <w:rsid w:val="00CD55A2"/>
    <w:rsid w:val="00CD55AF"/>
    <w:rsid w:val="00CD5857"/>
    <w:rsid w:val="00CD58E5"/>
    <w:rsid w:val="00CD5E1F"/>
    <w:rsid w:val="00CD5FFD"/>
    <w:rsid w:val="00CD6874"/>
    <w:rsid w:val="00CD688F"/>
    <w:rsid w:val="00CD68DA"/>
    <w:rsid w:val="00CD7002"/>
    <w:rsid w:val="00CD7104"/>
    <w:rsid w:val="00CD72EA"/>
    <w:rsid w:val="00CD73A3"/>
    <w:rsid w:val="00CE0055"/>
    <w:rsid w:val="00CE02E6"/>
    <w:rsid w:val="00CE083C"/>
    <w:rsid w:val="00CE088E"/>
    <w:rsid w:val="00CE0912"/>
    <w:rsid w:val="00CE0C8D"/>
    <w:rsid w:val="00CE0CFD"/>
    <w:rsid w:val="00CE1043"/>
    <w:rsid w:val="00CE1570"/>
    <w:rsid w:val="00CE1B40"/>
    <w:rsid w:val="00CE1CE6"/>
    <w:rsid w:val="00CE1DEC"/>
    <w:rsid w:val="00CE1F54"/>
    <w:rsid w:val="00CE22BC"/>
    <w:rsid w:val="00CE25E7"/>
    <w:rsid w:val="00CE29BD"/>
    <w:rsid w:val="00CE2BED"/>
    <w:rsid w:val="00CE2E1B"/>
    <w:rsid w:val="00CE301A"/>
    <w:rsid w:val="00CE31E5"/>
    <w:rsid w:val="00CE3564"/>
    <w:rsid w:val="00CE48FB"/>
    <w:rsid w:val="00CE4E97"/>
    <w:rsid w:val="00CE5039"/>
    <w:rsid w:val="00CE5085"/>
    <w:rsid w:val="00CE5A59"/>
    <w:rsid w:val="00CE60F0"/>
    <w:rsid w:val="00CE629E"/>
    <w:rsid w:val="00CE62B8"/>
    <w:rsid w:val="00CE63A8"/>
    <w:rsid w:val="00CE6528"/>
    <w:rsid w:val="00CE6B16"/>
    <w:rsid w:val="00CE6BB0"/>
    <w:rsid w:val="00CE6F27"/>
    <w:rsid w:val="00CE6F96"/>
    <w:rsid w:val="00CE7020"/>
    <w:rsid w:val="00CE7672"/>
    <w:rsid w:val="00CE79FE"/>
    <w:rsid w:val="00CE7DD6"/>
    <w:rsid w:val="00CE7E16"/>
    <w:rsid w:val="00CF010F"/>
    <w:rsid w:val="00CF0423"/>
    <w:rsid w:val="00CF072B"/>
    <w:rsid w:val="00CF0ADD"/>
    <w:rsid w:val="00CF0AFE"/>
    <w:rsid w:val="00CF0D20"/>
    <w:rsid w:val="00CF1436"/>
    <w:rsid w:val="00CF19EB"/>
    <w:rsid w:val="00CF2753"/>
    <w:rsid w:val="00CF28EE"/>
    <w:rsid w:val="00CF2FA8"/>
    <w:rsid w:val="00CF3159"/>
    <w:rsid w:val="00CF33B8"/>
    <w:rsid w:val="00CF3885"/>
    <w:rsid w:val="00CF402D"/>
    <w:rsid w:val="00CF4136"/>
    <w:rsid w:val="00CF431B"/>
    <w:rsid w:val="00CF5577"/>
    <w:rsid w:val="00CF5BE3"/>
    <w:rsid w:val="00CF620E"/>
    <w:rsid w:val="00CF62A8"/>
    <w:rsid w:val="00CF6DF4"/>
    <w:rsid w:val="00CF6EA7"/>
    <w:rsid w:val="00CF7684"/>
    <w:rsid w:val="00CF79A6"/>
    <w:rsid w:val="00CF7A07"/>
    <w:rsid w:val="00CF7AF7"/>
    <w:rsid w:val="00D00680"/>
    <w:rsid w:val="00D00A23"/>
    <w:rsid w:val="00D011FE"/>
    <w:rsid w:val="00D01CCF"/>
    <w:rsid w:val="00D0212E"/>
    <w:rsid w:val="00D0214A"/>
    <w:rsid w:val="00D026CD"/>
    <w:rsid w:val="00D02A25"/>
    <w:rsid w:val="00D035D5"/>
    <w:rsid w:val="00D0391C"/>
    <w:rsid w:val="00D04C15"/>
    <w:rsid w:val="00D04F7B"/>
    <w:rsid w:val="00D0512C"/>
    <w:rsid w:val="00D053C2"/>
    <w:rsid w:val="00D05FA5"/>
    <w:rsid w:val="00D06211"/>
    <w:rsid w:val="00D06E9F"/>
    <w:rsid w:val="00D06FFF"/>
    <w:rsid w:val="00D07871"/>
    <w:rsid w:val="00D07B7D"/>
    <w:rsid w:val="00D10782"/>
    <w:rsid w:val="00D113E7"/>
    <w:rsid w:val="00D116BB"/>
    <w:rsid w:val="00D116F0"/>
    <w:rsid w:val="00D11724"/>
    <w:rsid w:val="00D119B8"/>
    <w:rsid w:val="00D11A72"/>
    <w:rsid w:val="00D11B26"/>
    <w:rsid w:val="00D11B66"/>
    <w:rsid w:val="00D122BD"/>
    <w:rsid w:val="00D123EA"/>
    <w:rsid w:val="00D124C5"/>
    <w:rsid w:val="00D12A77"/>
    <w:rsid w:val="00D12C8C"/>
    <w:rsid w:val="00D12E24"/>
    <w:rsid w:val="00D134C5"/>
    <w:rsid w:val="00D13890"/>
    <w:rsid w:val="00D13CD4"/>
    <w:rsid w:val="00D14332"/>
    <w:rsid w:val="00D14C3A"/>
    <w:rsid w:val="00D15178"/>
    <w:rsid w:val="00D151AE"/>
    <w:rsid w:val="00D15B0C"/>
    <w:rsid w:val="00D15F88"/>
    <w:rsid w:val="00D167E6"/>
    <w:rsid w:val="00D16C97"/>
    <w:rsid w:val="00D16F9B"/>
    <w:rsid w:val="00D174D0"/>
    <w:rsid w:val="00D17611"/>
    <w:rsid w:val="00D17A0C"/>
    <w:rsid w:val="00D17E0F"/>
    <w:rsid w:val="00D17E1D"/>
    <w:rsid w:val="00D17E36"/>
    <w:rsid w:val="00D211A0"/>
    <w:rsid w:val="00D21366"/>
    <w:rsid w:val="00D21A5A"/>
    <w:rsid w:val="00D21E2C"/>
    <w:rsid w:val="00D22039"/>
    <w:rsid w:val="00D22381"/>
    <w:rsid w:val="00D2244D"/>
    <w:rsid w:val="00D22863"/>
    <w:rsid w:val="00D22A36"/>
    <w:rsid w:val="00D22D74"/>
    <w:rsid w:val="00D231EA"/>
    <w:rsid w:val="00D23502"/>
    <w:rsid w:val="00D238EF"/>
    <w:rsid w:val="00D239B8"/>
    <w:rsid w:val="00D23C3C"/>
    <w:rsid w:val="00D23D32"/>
    <w:rsid w:val="00D23D51"/>
    <w:rsid w:val="00D24778"/>
    <w:rsid w:val="00D259F3"/>
    <w:rsid w:val="00D25ADF"/>
    <w:rsid w:val="00D25BE6"/>
    <w:rsid w:val="00D25C2E"/>
    <w:rsid w:val="00D25FFA"/>
    <w:rsid w:val="00D264A4"/>
    <w:rsid w:val="00D26E87"/>
    <w:rsid w:val="00D27086"/>
    <w:rsid w:val="00D274E2"/>
    <w:rsid w:val="00D279F9"/>
    <w:rsid w:val="00D27BB8"/>
    <w:rsid w:val="00D27CDB"/>
    <w:rsid w:val="00D27D1C"/>
    <w:rsid w:val="00D27E92"/>
    <w:rsid w:val="00D30112"/>
    <w:rsid w:val="00D3018C"/>
    <w:rsid w:val="00D30458"/>
    <w:rsid w:val="00D30B67"/>
    <w:rsid w:val="00D30D2F"/>
    <w:rsid w:val="00D30E04"/>
    <w:rsid w:val="00D31529"/>
    <w:rsid w:val="00D3190D"/>
    <w:rsid w:val="00D31C33"/>
    <w:rsid w:val="00D3329B"/>
    <w:rsid w:val="00D3345B"/>
    <w:rsid w:val="00D33974"/>
    <w:rsid w:val="00D344B0"/>
    <w:rsid w:val="00D34629"/>
    <w:rsid w:val="00D346EB"/>
    <w:rsid w:val="00D34B45"/>
    <w:rsid w:val="00D35DEF"/>
    <w:rsid w:val="00D362D1"/>
    <w:rsid w:val="00D3648B"/>
    <w:rsid w:val="00D36D7D"/>
    <w:rsid w:val="00D36FEC"/>
    <w:rsid w:val="00D3723B"/>
    <w:rsid w:val="00D37435"/>
    <w:rsid w:val="00D377B1"/>
    <w:rsid w:val="00D37996"/>
    <w:rsid w:val="00D37C81"/>
    <w:rsid w:val="00D37DF7"/>
    <w:rsid w:val="00D405B2"/>
    <w:rsid w:val="00D40BBB"/>
    <w:rsid w:val="00D4101C"/>
    <w:rsid w:val="00D411AB"/>
    <w:rsid w:val="00D41B32"/>
    <w:rsid w:val="00D41BD7"/>
    <w:rsid w:val="00D41E32"/>
    <w:rsid w:val="00D42078"/>
    <w:rsid w:val="00D42CC1"/>
    <w:rsid w:val="00D42D59"/>
    <w:rsid w:val="00D42F6C"/>
    <w:rsid w:val="00D43663"/>
    <w:rsid w:val="00D43A1F"/>
    <w:rsid w:val="00D44755"/>
    <w:rsid w:val="00D4477C"/>
    <w:rsid w:val="00D45EDA"/>
    <w:rsid w:val="00D46126"/>
    <w:rsid w:val="00D46750"/>
    <w:rsid w:val="00D47F43"/>
    <w:rsid w:val="00D5004E"/>
    <w:rsid w:val="00D506A4"/>
    <w:rsid w:val="00D509C4"/>
    <w:rsid w:val="00D50D8F"/>
    <w:rsid w:val="00D50DFF"/>
    <w:rsid w:val="00D50F88"/>
    <w:rsid w:val="00D512A4"/>
    <w:rsid w:val="00D5138A"/>
    <w:rsid w:val="00D51A7A"/>
    <w:rsid w:val="00D51B6D"/>
    <w:rsid w:val="00D521C2"/>
    <w:rsid w:val="00D52785"/>
    <w:rsid w:val="00D52986"/>
    <w:rsid w:val="00D53395"/>
    <w:rsid w:val="00D53401"/>
    <w:rsid w:val="00D5370C"/>
    <w:rsid w:val="00D537D1"/>
    <w:rsid w:val="00D539EF"/>
    <w:rsid w:val="00D53A72"/>
    <w:rsid w:val="00D54038"/>
    <w:rsid w:val="00D54213"/>
    <w:rsid w:val="00D54F96"/>
    <w:rsid w:val="00D5509A"/>
    <w:rsid w:val="00D550A4"/>
    <w:rsid w:val="00D5556F"/>
    <w:rsid w:val="00D55A61"/>
    <w:rsid w:val="00D55E63"/>
    <w:rsid w:val="00D5610F"/>
    <w:rsid w:val="00D5676F"/>
    <w:rsid w:val="00D567D7"/>
    <w:rsid w:val="00D56AE7"/>
    <w:rsid w:val="00D56B08"/>
    <w:rsid w:val="00D57027"/>
    <w:rsid w:val="00D573B0"/>
    <w:rsid w:val="00D57521"/>
    <w:rsid w:val="00D576B6"/>
    <w:rsid w:val="00D578DF"/>
    <w:rsid w:val="00D579E1"/>
    <w:rsid w:val="00D600EC"/>
    <w:rsid w:val="00D60147"/>
    <w:rsid w:val="00D60CB8"/>
    <w:rsid w:val="00D60DEF"/>
    <w:rsid w:val="00D6110E"/>
    <w:rsid w:val="00D61D9D"/>
    <w:rsid w:val="00D6217D"/>
    <w:rsid w:val="00D6231B"/>
    <w:rsid w:val="00D62439"/>
    <w:rsid w:val="00D62801"/>
    <w:rsid w:val="00D62C17"/>
    <w:rsid w:val="00D62DFA"/>
    <w:rsid w:val="00D62E01"/>
    <w:rsid w:val="00D63ACC"/>
    <w:rsid w:val="00D63D29"/>
    <w:rsid w:val="00D63EDB"/>
    <w:rsid w:val="00D65C79"/>
    <w:rsid w:val="00D664E2"/>
    <w:rsid w:val="00D66949"/>
    <w:rsid w:val="00D66DF2"/>
    <w:rsid w:val="00D674AD"/>
    <w:rsid w:val="00D67A60"/>
    <w:rsid w:val="00D67A77"/>
    <w:rsid w:val="00D70016"/>
    <w:rsid w:val="00D700E6"/>
    <w:rsid w:val="00D70178"/>
    <w:rsid w:val="00D701CE"/>
    <w:rsid w:val="00D701D4"/>
    <w:rsid w:val="00D701D7"/>
    <w:rsid w:val="00D7069F"/>
    <w:rsid w:val="00D7083D"/>
    <w:rsid w:val="00D7100B"/>
    <w:rsid w:val="00D7121B"/>
    <w:rsid w:val="00D71336"/>
    <w:rsid w:val="00D71461"/>
    <w:rsid w:val="00D71471"/>
    <w:rsid w:val="00D719AD"/>
    <w:rsid w:val="00D71B67"/>
    <w:rsid w:val="00D71C56"/>
    <w:rsid w:val="00D72BE6"/>
    <w:rsid w:val="00D73B2C"/>
    <w:rsid w:val="00D73C72"/>
    <w:rsid w:val="00D73DDB"/>
    <w:rsid w:val="00D7429D"/>
    <w:rsid w:val="00D742AC"/>
    <w:rsid w:val="00D745D7"/>
    <w:rsid w:val="00D746BB"/>
    <w:rsid w:val="00D7519D"/>
    <w:rsid w:val="00D75281"/>
    <w:rsid w:val="00D75A53"/>
    <w:rsid w:val="00D75B25"/>
    <w:rsid w:val="00D760B7"/>
    <w:rsid w:val="00D763AA"/>
    <w:rsid w:val="00D7657C"/>
    <w:rsid w:val="00D765FD"/>
    <w:rsid w:val="00D76BAD"/>
    <w:rsid w:val="00D76C97"/>
    <w:rsid w:val="00D76E8B"/>
    <w:rsid w:val="00D7706C"/>
    <w:rsid w:val="00D77433"/>
    <w:rsid w:val="00D779A5"/>
    <w:rsid w:val="00D80CCC"/>
    <w:rsid w:val="00D80F0E"/>
    <w:rsid w:val="00D810BB"/>
    <w:rsid w:val="00D81524"/>
    <w:rsid w:val="00D81801"/>
    <w:rsid w:val="00D81ADA"/>
    <w:rsid w:val="00D81FBB"/>
    <w:rsid w:val="00D8205D"/>
    <w:rsid w:val="00D82A69"/>
    <w:rsid w:val="00D8352F"/>
    <w:rsid w:val="00D836E9"/>
    <w:rsid w:val="00D83760"/>
    <w:rsid w:val="00D8395B"/>
    <w:rsid w:val="00D83D93"/>
    <w:rsid w:val="00D844C1"/>
    <w:rsid w:val="00D8462F"/>
    <w:rsid w:val="00D846FB"/>
    <w:rsid w:val="00D849D6"/>
    <w:rsid w:val="00D84E58"/>
    <w:rsid w:val="00D85504"/>
    <w:rsid w:val="00D8567A"/>
    <w:rsid w:val="00D85C74"/>
    <w:rsid w:val="00D85D02"/>
    <w:rsid w:val="00D86512"/>
    <w:rsid w:val="00D86695"/>
    <w:rsid w:val="00D867A8"/>
    <w:rsid w:val="00D86A06"/>
    <w:rsid w:val="00D86ABB"/>
    <w:rsid w:val="00D86AD8"/>
    <w:rsid w:val="00D86E17"/>
    <w:rsid w:val="00D87080"/>
    <w:rsid w:val="00D87115"/>
    <w:rsid w:val="00D8744F"/>
    <w:rsid w:val="00D879C1"/>
    <w:rsid w:val="00D87B29"/>
    <w:rsid w:val="00D87D72"/>
    <w:rsid w:val="00D9035B"/>
    <w:rsid w:val="00D90444"/>
    <w:rsid w:val="00D90A77"/>
    <w:rsid w:val="00D90BA1"/>
    <w:rsid w:val="00D91492"/>
    <w:rsid w:val="00D9177C"/>
    <w:rsid w:val="00D91911"/>
    <w:rsid w:val="00D91A0A"/>
    <w:rsid w:val="00D91A82"/>
    <w:rsid w:val="00D91B5D"/>
    <w:rsid w:val="00D91B8A"/>
    <w:rsid w:val="00D920D1"/>
    <w:rsid w:val="00D92F25"/>
    <w:rsid w:val="00D9376B"/>
    <w:rsid w:val="00D93E53"/>
    <w:rsid w:val="00D9449B"/>
    <w:rsid w:val="00D94A33"/>
    <w:rsid w:val="00D94AD1"/>
    <w:rsid w:val="00D96232"/>
    <w:rsid w:val="00D96787"/>
    <w:rsid w:val="00D967A5"/>
    <w:rsid w:val="00D968DA"/>
    <w:rsid w:val="00D96B99"/>
    <w:rsid w:val="00D96D89"/>
    <w:rsid w:val="00D97CB3"/>
    <w:rsid w:val="00D97F7F"/>
    <w:rsid w:val="00DA00C4"/>
    <w:rsid w:val="00DA00E5"/>
    <w:rsid w:val="00DA037D"/>
    <w:rsid w:val="00DA1306"/>
    <w:rsid w:val="00DA182E"/>
    <w:rsid w:val="00DA1E23"/>
    <w:rsid w:val="00DA31BB"/>
    <w:rsid w:val="00DA32AF"/>
    <w:rsid w:val="00DA33EF"/>
    <w:rsid w:val="00DA35AD"/>
    <w:rsid w:val="00DA3EAD"/>
    <w:rsid w:val="00DA4370"/>
    <w:rsid w:val="00DA4479"/>
    <w:rsid w:val="00DA4694"/>
    <w:rsid w:val="00DA477A"/>
    <w:rsid w:val="00DA4973"/>
    <w:rsid w:val="00DA4F32"/>
    <w:rsid w:val="00DA5172"/>
    <w:rsid w:val="00DA5259"/>
    <w:rsid w:val="00DA545B"/>
    <w:rsid w:val="00DA585B"/>
    <w:rsid w:val="00DA5A3E"/>
    <w:rsid w:val="00DA67B4"/>
    <w:rsid w:val="00DA6B61"/>
    <w:rsid w:val="00DA6CF4"/>
    <w:rsid w:val="00DA70E8"/>
    <w:rsid w:val="00DA73AF"/>
    <w:rsid w:val="00DA7CFE"/>
    <w:rsid w:val="00DB0056"/>
    <w:rsid w:val="00DB016D"/>
    <w:rsid w:val="00DB0695"/>
    <w:rsid w:val="00DB0947"/>
    <w:rsid w:val="00DB09C0"/>
    <w:rsid w:val="00DB0DD9"/>
    <w:rsid w:val="00DB10A8"/>
    <w:rsid w:val="00DB1191"/>
    <w:rsid w:val="00DB11DF"/>
    <w:rsid w:val="00DB19CC"/>
    <w:rsid w:val="00DB1A0B"/>
    <w:rsid w:val="00DB2C19"/>
    <w:rsid w:val="00DB30F4"/>
    <w:rsid w:val="00DB31E4"/>
    <w:rsid w:val="00DB3A12"/>
    <w:rsid w:val="00DB3B7F"/>
    <w:rsid w:val="00DB3D95"/>
    <w:rsid w:val="00DB3D9F"/>
    <w:rsid w:val="00DB3EA5"/>
    <w:rsid w:val="00DB436C"/>
    <w:rsid w:val="00DB49CD"/>
    <w:rsid w:val="00DB5435"/>
    <w:rsid w:val="00DB5698"/>
    <w:rsid w:val="00DB575F"/>
    <w:rsid w:val="00DB59FC"/>
    <w:rsid w:val="00DB63F0"/>
    <w:rsid w:val="00DB66AC"/>
    <w:rsid w:val="00DB6947"/>
    <w:rsid w:val="00DB6D8A"/>
    <w:rsid w:val="00DB6E07"/>
    <w:rsid w:val="00DB7131"/>
    <w:rsid w:val="00DB7344"/>
    <w:rsid w:val="00DB73D7"/>
    <w:rsid w:val="00DB768C"/>
    <w:rsid w:val="00DB77CD"/>
    <w:rsid w:val="00DB7E20"/>
    <w:rsid w:val="00DB7E8D"/>
    <w:rsid w:val="00DB7ED2"/>
    <w:rsid w:val="00DB7FA2"/>
    <w:rsid w:val="00DC0050"/>
    <w:rsid w:val="00DC08BF"/>
    <w:rsid w:val="00DC0D2B"/>
    <w:rsid w:val="00DC0EA9"/>
    <w:rsid w:val="00DC1061"/>
    <w:rsid w:val="00DC10F2"/>
    <w:rsid w:val="00DC1326"/>
    <w:rsid w:val="00DC143B"/>
    <w:rsid w:val="00DC1926"/>
    <w:rsid w:val="00DC1C01"/>
    <w:rsid w:val="00DC1E36"/>
    <w:rsid w:val="00DC2244"/>
    <w:rsid w:val="00DC22A2"/>
    <w:rsid w:val="00DC2860"/>
    <w:rsid w:val="00DC2886"/>
    <w:rsid w:val="00DC2B13"/>
    <w:rsid w:val="00DC2C91"/>
    <w:rsid w:val="00DC390F"/>
    <w:rsid w:val="00DC3A85"/>
    <w:rsid w:val="00DC3D25"/>
    <w:rsid w:val="00DC4CD9"/>
    <w:rsid w:val="00DC56E3"/>
    <w:rsid w:val="00DC5DB6"/>
    <w:rsid w:val="00DC6192"/>
    <w:rsid w:val="00DC641D"/>
    <w:rsid w:val="00DC6EC3"/>
    <w:rsid w:val="00DC72DC"/>
    <w:rsid w:val="00DC77BD"/>
    <w:rsid w:val="00DC7ADB"/>
    <w:rsid w:val="00DC7B45"/>
    <w:rsid w:val="00DC7B88"/>
    <w:rsid w:val="00DC7C54"/>
    <w:rsid w:val="00DC7F16"/>
    <w:rsid w:val="00DC7F49"/>
    <w:rsid w:val="00DD0179"/>
    <w:rsid w:val="00DD09EB"/>
    <w:rsid w:val="00DD0C04"/>
    <w:rsid w:val="00DD0CED"/>
    <w:rsid w:val="00DD15F1"/>
    <w:rsid w:val="00DD1A9E"/>
    <w:rsid w:val="00DD2301"/>
    <w:rsid w:val="00DD240B"/>
    <w:rsid w:val="00DD2520"/>
    <w:rsid w:val="00DD28FB"/>
    <w:rsid w:val="00DD30CB"/>
    <w:rsid w:val="00DD323E"/>
    <w:rsid w:val="00DD357B"/>
    <w:rsid w:val="00DD3791"/>
    <w:rsid w:val="00DD3A1E"/>
    <w:rsid w:val="00DD3AFE"/>
    <w:rsid w:val="00DD3D22"/>
    <w:rsid w:val="00DD417C"/>
    <w:rsid w:val="00DD426D"/>
    <w:rsid w:val="00DD436B"/>
    <w:rsid w:val="00DD4752"/>
    <w:rsid w:val="00DD47E4"/>
    <w:rsid w:val="00DD488F"/>
    <w:rsid w:val="00DD4AFB"/>
    <w:rsid w:val="00DD4D46"/>
    <w:rsid w:val="00DD4DAF"/>
    <w:rsid w:val="00DD50A3"/>
    <w:rsid w:val="00DD5130"/>
    <w:rsid w:val="00DD5595"/>
    <w:rsid w:val="00DD584B"/>
    <w:rsid w:val="00DD5948"/>
    <w:rsid w:val="00DD616C"/>
    <w:rsid w:val="00DD6294"/>
    <w:rsid w:val="00DD67E5"/>
    <w:rsid w:val="00DD6A57"/>
    <w:rsid w:val="00DD6DAA"/>
    <w:rsid w:val="00DD6DE4"/>
    <w:rsid w:val="00DD7848"/>
    <w:rsid w:val="00DD7EAF"/>
    <w:rsid w:val="00DE01F6"/>
    <w:rsid w:val="00DE0520"/>
    <w:rsid w:val="00DE0CD5"/>
    <w:rsid w:val="00DE0FBE"/>
    <w:rsid w:val="00DE1031"/>
    <w:rsid w:val="00DE170D"/>
    <w:rsid w:val="00DE1B18"/>
    <w:rsid w:val="00DE1D5F"/>
    <w:rsid w:val="00DE1FD6"/>
    <w:rsid w:val="00DE1FDE"/>
    <w:rsid w:val="00DE20F1"/>
    <w:rsid w:val="00DE21F5"/>
    <w:rsid w:val="00DE2411"/>
    <w:rsid w:val="00DE2445"/>
    <w:rsid w:val="00DE2792"/>
    <w:rsid w:val="00DE2C16"/>
    <w:rsid w:val="00DE2EB4"/>
    <w:rsid w:val="00DE34E7"/>
    <w:rsid w:val="00DE357C"/>
    <w:rsid w:val="00DE375E"/>
    <w:rsid w:val="00DE38E9"/>
    <w:rsid w:val="00DE390B"/>
    <w:rsid w:val="00DE3A21"/>
    <w:rsid w:val="00DE3CE5"/>
    <w:rsid w:val="00DE4063"/>
    <w:rsid w:val="00DE472C"/>
    <w:rsid w:val="00DE4B1A"/>
    <w:rsid w:val="00DE56AD"/>
    <w:rsid w:val="00DE5A62"/>
    <w:rsid w:val="00DE686E"/>
    <w:rsid w:val="00DE6EB9"/>
    <w:rsid w:val="00DE6FEE"/>
    <w:rsid w:val="00DE76A7"/>
    <w:rsid w:val="00DE78CE"/>
    <w:rsid w:val="00DE7B6E"/>
    <w:rsid w:val="00DF074F"/>
    <w:rsid w:val="00DF0ED7"/>
    <w:rsid w:val="00DF123F"/>
    <w:rsid w:val="00DF12B3"/>
    <w:rsid w:val="00DF13F9"/>
    <w:rsid w:val="00DF16D3"/>
    <w:rsid w:val="00DF17D8"/>
    <w:rsid w:val="00DF1A16"/>
    <w:rsid w:val="00DF1C08"/>
    <w:rsid w:val="00DF21F4"/>
    <w:rsid w:val="00DF2409"/>
    <w:rsid w:val="00DF2583"/>
    <w:rsid w:val="00DF26B1"/>
    <w:rsid w:val="00DF2865"/>
    <w:rsid w:val="00DF2CE5"/>
    <w:rsid w:val="00DF2E7F"/>
    <w:rsid w:val="00DF3158"/>
    <w:rsid w:val="00DF3219"/>
    <w:rsid w:val="00DF3814"/>
    <w:rsid w:val="00DF3BF6"/>
    <w:rsid w:val="00DF3DA5"/>
    <w:rsid w:val="00DF4400"/>
    <w:rsid w:val="00DF480A"/>
    <w:rsid w:val="00DF4CAF"/>
    <w:rsid w:val="00DF4FB9"/>
    <w:rsid w:val="00DF504C"/>
    <w:rsid w:val="00DF52D1"/>
    <w:rsid w:val="00DF5789"/>
    <w:rsid w:val="00DF5984"/>
    <w:rsid w:val="00DF5A45"/>
    <w:rsid w:val="00DF6037"/>
    <w:rsid w:val="00DF630F"/>
    <w:rsid w:val="00DF663B"/>
    <w:rsid w:val="00DF6BBE"/>
    <w:rsid w:val="00DF6E21"/>
    <w:rsid w:val="00DF71D8"/>
    <w:rsid w:val="00E006FB"/>
    <w:rsid w:val="00E00719"/>
    <w:rsid w:val="00E0085F"/>
    <w:rsid w:val="00E0188B"/>
    <w:rsid w:val="00E01CA7"/>
    <w:rsid w:val="00E020CB"/>
    <w:rsid w:val="00E02D07"/>
    <w:rsid w:val="00E02E95"/>
    <w:rsid w:val="00E033BA"/>
    <w:rsid w:val="00E03692"/>
    <w:rsid w:val="00E037C1"/>
    <w:rsid w:val="00E0382F"/>
    <w:rsid w:val="00E03980"/>
    <w:rsid w:val="00E03DA9"/>
    <w:rsid w:val="00E041EC"/>
    <w:rsid w:val="00E04661"/>
    <w:rsid w:val="00E047AD"/>
    <w:rsid w:val="00E0489F"/>
    <w:rsid w:val="00E058EE"/>
    <w:rsid w:val="00E05C35"/>
    <w:rsid w:val="00E05E5A"/>
    <w:rsid w:val="00E06676"/>
    <w:rsid w:val="00E066F5"/>
    <w:rsid w:val="00E06A0D"/>
    <w:rsid w:val="00E06FC9"/>
    <w:rsid w:val="00E0716E"/>
    <w:rsid w:val="00E073BA"/>
    <w:rsid w:val="00E075DE"/>
    <w:rsid w:val="00E0775F"/>
    <w:rsid w:val="00E07AA3"/>
    <w:rsid w:val="00E07AB5"/>
    <w:rsid w:val="00E10A5A"/>
    <w:rsid w:val="00E10C82"/>
    <w:rsid w:val="00E10EC8"/>
    <w:rsid w:val="00E11D68"/>
    <w:rsid w:val="00E11DB0"/>
    <w:rsid w:val="00E120FC"/>
    <w:rsid w:val="00E1213E"/>
    <w:rsid w:val="00E1219F"/>
    <w:rsid w:val="00E1220B"/>
    <w:rsid w:val="00E1228B"/>
    <w:rsid w:val="00E12742"/>
    <w:rsid w:val="00E12812"/>
    <w:rsid w:val="00E12CBB"/>
    <w:rsid w:val="00E12D6C"/>
    <w:rsid w:val="00E12EDF"/>
    <w:rsid w:val="00E13408"/>
    <w:rsid w:val="00E14153"/>
    <w:rsid w:val="00E1448C"/>
    <w:rsid w:val="00E14B7B"/>
    <w:rsid w:val="00E14D04"/>
    <w:rsid w:val="00E15B76"/>
    <w:rsid w:val="00E16431"/>
    <w:rsid w:val="00E16805"/>
    <w:rsid w:val="00E1695A"/>
    <w:rsid w:val="00E16B28"/>
    <w:rsid w:val="00E16CA5"/>
    <w:rsid w:val="00E16D2F"/>
    <w:rsid w:val="00E17B40"/>
    <w:rsid w:val="00E17D6E"/>
    <w:rsid w:val="00E17F71"/>
    <w:rsid w:val="00E17F94"/>
    <w:rsid w:val="00E20DD3"/>
    <w:rsid w:val="00E2102D"/>
    <w:rsid w:val="00E21224"/>
    <w:rsid w:val="00E2148C"/>
    <w:rsid w:val="00E21C86"/>
    <w:rsid w:val="00E21EAD"/>
    <w:rsid w:val="00E21F8A"/>
    <w:rsid w:val="00E223B3"/>
    <w:rsid w:val="00E22541"/>
    <w:rsid w:val="00E22D6F"/>
    <w:rsid w:val="00E22E87"/>
    <w:rsid w:val="00E2360B"/>
    <w:rsid w:val="00E23C52"/>
    <w:rsid w:val="00E23C67"/>
    <w:rsid w:val="00E23CEF"/>
    <w:rsid w:val="00E23D0D"/>
    <w:rsid w:val="00E23FAE"/>
    <w:rsid w:val="00E245C3"/>
    <w:rsid w:val="00E246BA"/>
    <w:rsid w:val="00E247DE"/>
    <w:rsid w:val="00E24BC4"/>
    <w:rsid w:val="00E24F76"/>
    <w:rsid w:val="00E2631F"/>
    <w:rsid w:val="00E2675C"/>
    <w:rsid w:val="00E26A6B"/>
    <w:rsid w:val="00E26D12"/>
    <w:rsid w:val="00E2764E"/>
    <w:rsid w:val="00E27665"/>
    <w:rsid w:val="00E278AC"/>
    <w:rsid w:val="00E27BEE"/>
    <w:rsid w:val="00E27F69"/>
    <w:rsid w:val="00E3052B"/>
    <w:rsid w:val="00E30EEA"/>
    <w:rsid w:val="00E31471"/>
    <w:rsid w:val="00E31710"/>
    <w:rsid w:val="00E31D45"/>
    <w:rsid w:val="00E32188"/>
    <w:rsid w:val="00E328D8"/>
    <w:rsid w:val="00E32CE2"/>
    <w:rsid w:val="00E32D37"/>
    <w:rsid w:val="00E32F10"/>
    <w:rsid w:val="00E33B59"/>
    <w:rsid w:val="00E33C12"/>
    <w:rsid w:val="00E33F65"/>
    <w:rsid w:val="00E33FE2"/>
    <w:rsid w:val="00E34142"/>
    <w:rsid w:val="00E3460C"/>
    <w:rsid w:val="00E3489A"/>
    <w:rsid w:val="00E3495E"/>
    <w:rsid w:val="00E35CB7"/>
    <w:rsid w:val="00E35F92"/>
    <w:rsid w:val="00E3617F"/>
    <w:rsid w:val="00E3638F"/>
    <w:rsid w:val="00E37667"/>
    <w:rsid w:val="00E4024F"/>
    <w:rsid w:val="00E406DA"/>
    <w:rsid w:val="00E40707"/>
    <w:rsid w:val="00E40ADA"/>
    <w:rsid w:val="00E40B1E"/>
    <w:rsid w:val="00E415FC"/>
    <w:rsid w:val="00E4170E"/>
    <w:rsid w:val="00E41911"/>
    <w:rsid w:val="00E4246E"/>
    <w:rsid w:val="00E43398"/>
    <w:rsid w:val="00E43AA3"/>
    <w:rsid w:val="00E43EB0"/>
    <w:rsid w:val="00E43FB8"/>
    <w:rsid w:val="00E44214"/>
    <w:rsid w:val="00E44A83"/>
    <w:rsid w:val="00E44BFF"/>
    <w:rsid w:val="00E44C59"/>
    <w:rsid w:val="00E453AF"/>
    <w:rsid w:val="00E4549D"/>
    <w:rsid w:val="00E45BF2"/>
    <w:rsid w:val="00E45DEA"/>
    <w:rsid w:val="00E4677E"/>
    <w:rsid w:val="00E46935"/>
    <w:rsid w:val="00E47684"/>
    <w:rsid w:val="00E47A76"/>
    <w:rsid w:val="00E500ED"/>
    <w:rsid w:val="00E50366"/>
    <w:rsid w:val="00E50C4C"/>
    <w:rsid w:val="00E51829"/>
    <w:rsid w:val="00E52D7D"/>
    <w:rsid w:val="00E52E0B"/>
    <w:rsid w:val="00E53651"/>
    <w:rsid w:val="00E53DCD"/>
    <w:rsid w:val="00E54030"/>
    <w:rsid w:val="00E54066"/>
    <w:rsid w:val="00E54291"/>
    <w:rsid w:val="00E54585"/>
    <w:rsid w:val="00E5459C"/>
    <w:rsid w:val="00E5475E"/>
    <w:rsid w:val="00E549C2"/>
    <w:rsid w:val="00E55537"/>
    <w:rsid w:val="00E557B5"/>
    <w:rsid w:val="00E55CD8"/>
    <w:rsid w:val="00E55E1B"/>
    <w:rsid w:val="00E56BD8"/>
    <w:rsid w:val="00E56F3C"/>
    <w:rsid w:val="00E572F8"/>
    <w:rsid w:val="00E574B1"/>
    <w:rsid w:val="00E57B6A"/>
    <w:rsid w:val="00E57D28"/>
    <w:rsid w:val="00E60952"/>
    <w:rsid w:val="00E616CC"/>
    <w:rsid w:val="00E61819"/>
    <w:rsid w:val="00E61E23"/>
    <w:rsid w:val="00E620A6"/>
    <w:rsid w:val="00E6210D"/>
    <w:rsid w:val="00E62171"/>
    <w:rsid w:val="00E62656"/>
    <w:rsid w:val="00E62768"/>
    <w:rsid w:val="00E62781"/>
    <w:rsid w:val="00E62E62"/>
    <w:rsid w:val="00E62F0B"/>
    <w:rsid w:val="00E6448D"/>
    <w:rsid w:val="00E6462C"/>
    <w:rsid w:val="00E64745"/>
    <w:rsid w:val="00E64A14"/>
    <w:rsid w:val="00E65BCA"/>
    <w:rsid w:val="00E65F73"/>
    <w:rsid w:val="00E65F80"/>
    <w:rsid w:val="00E66365"/>
    <w:rsid w:val="00E664B9"/>
    <w:rsid w:val="00E66FF1"/>
    <w:rsid w:val="00E672DE"/>
    <w:rsid w:val="00E70029"/>
    <w:rsid w:val="00E70AAC"/>
    <w:rsid w:val="00E70C5F"/>
    <w:rsid w:val="00E711AA"/>
    <w:rsid w:val="00E71702"/>
    <w:rsid w:val="00E718FA"/>
    <w:rsid w:val="00E719D3"/>
    <w:rsid w:val="00E720FE"/>
    <w:rsid w:val="00E7210E"/>
    <w:rsid w:val="00E72A86"/>
    <w:rsid w:val="00E72C29"/>
    <w:rsid w:val="00E72D83"/>
    <w:rsid w:val="00E730C6"/>
    <w:rsid w:val="00E73583"/>
    <w:rsid w:val="00E73A50"/>
    <w:rsid w:val="00E73E05"/>
    <w:rsid w:val="00E7442B"/>
    <w:rsid w:val="00E748F5"/>
    <w:rsid w:val="00E74DB2"/>
    <w:rsid w:val="00E74EE7"/>
    <w:rsid w:val="00E75023"/>
    <w:rsid w:val="00E75236"/>
    <w:rsid w:val="00E75D1A"/>
    <w:rsid w:val="00E75E52"/>
    <w:rsid w:val="00E766C1"/>
    <w:rsid w:val="00E76782"/>
    <w:rsid w:val="00E76956"/>
    <w:rsid w:val="00E76AE4"/>
    <w:rsid w:val="00E76B6E"/>
    <w:rsid w:val="00E76DB9"/>
    <w:rsid w:val="00E76DEC"/>
    <w:rsid w:val="00E77030"/>
    <w:rsid w:val="00E773C5"/>
    <w:rsid w:val="00E77744"/>
    <w:rsid w:val="00E777AD"/>
    <w:rsid w:val="00E779CB"/>
    <w:rsid w:val="00E80B80"/>
    <w:rsid w:val="00E80FBE"/>
    <w:rsid w:val="00E814BC"/>
    <w:rsid w:val="00E81603"/>
    <w:rsid w:val="00E81756"/>
    <w:rsid w:val="00E81A4E"/>
    <w:rsid w:val="00E81A79"/>
    <w:rsid w:val="00E82946"/>
    <w:rsid w:val="00E829A1"/>
    <w:rsid w:val="00E82C70"/>
    <w:rsid w:val="00E82DC8"/>
    <w:rsid w:val="00E83D1B"/>
    <w:rsid w:val="00E84AB4"/>
    <w:rsid w:val="00E84B48"/>
    <w:rsid w:val="00E84CC9"/>
    <w:rsid w:val="00E84EBF"/>
    <w:rsid w:val="00E85188"/>
    <w:rsid w:val="00E8590A"/>
    <w:rsid w:val="00E85EFE"/>
    <w:rsid w:val="00E85F38"/>
    <w:rsid w:val="00E861A8"/>
    <w:rsid w:val="00E8664F"/>
    <w:rsid w:val="00E86ED2"/>
    <w:rsid w:val="00E87080"/>
    <w:rsid w:val="00E871DB"/>
    <w:rsid w:val="00E87629"/>
    <w:rsid w:val="00E87846"/>
    <w:rsid w:val="00E87853"/>
    <w:rsid w:val="00E90075"/>
    <w:rsid w:val="00E90423"/>
    <w:rsid w:val="00E9047F"/>
    <w:rsid w:val="00E90630"/>
    <w:rsid w:val="00E90C12"/>
    <w:rsid w:val="00E90F1F"/>
    <w:rsid w:val="00E915DE"/>
    <w:rsid w:val="00E91621"/>
    <w:rsid w:val="00E9187D"/>
    <w:rsid w:val="00E91C47"/>
    <w:rsid w:val="00E91D47"/>
    <w:rsid w:val="00E91FEE"/>
    <w:rsid w:val="00E92935"/>
    <w:rsid w:val="00E9426C"/>
    <w:rsid w:val="00E94784"/>
    <w:rsid w:val="00E949D3"/>
    <w:rsid w:val="00E94A10"/>
    <w:rsid w:val="00E958A1"/>
    <w:rsid w:val="00E959D4"/>
    <w:rsid w:val="00E95D01"/>
    <w:rsid w:val="00E95F82"/>
    <w:rsid w:val="00E96141"/>
    <w:rsid w:val="00E96473"/>
    <w:rsid w:val="00E96829"/>
    <w:rsid w:val="00E9686D"/>
    <w:rsid w:val="00E9720F"/>
    <w:rsid w:val="00E9757C"/>
    <w:rsid w:val="00E9760E"/>
    <w:rsid w:val="00E9778F"/>
    <w:rsid w:val="00E97928"/>
    <w:rsid w:val="00E97A5E"/>
    <w:rsid w:val="00EA04EF"/>
    <w:rsid w:val="00EA068C"/>
    <w:rsid w:val="00EA0D57"/>
    <w:rsid w:val="00EA0E45"/>
    <w:rsid w:val="00EA11F4"/>
    <w:rsid w:val="00EA1EAD"/>
    <w:rsid w:val="00EA205B"/>
    <w:rsid w:val="00EA3628"/>
    <w:rsid w:val="00EA36D3"/>
    <w:rsid w:val="00EA3702"/>
    <w:rsid w:val="00EA38FA"/>
    <w:rsid w:val="00EA3AA9"/>
    <w:rsid w:val="00EA3D1A"/>
    <w:rsid w:val="00EA446D"/>
    <w:rsid w:val="00EA460C"/>
    <w:rsid w:val="00EA4907"/>
    <w:rsid w:val="00EA4974"/>
    <w:rsid w:val="00EA4A2E"/>
    <w:rsid w:val="00EA4BCD"/>
    <w:rsid w:val="00EA4CE0"/>
    <w:rsid w:val="00EA4EE3"/>
    <w:rsid w:val="00EA5058"/>
    <w:rsid w:val="00EA52B7"/>
    <w:rsid w:val="00EA5618"/>
    <w:rsid w:val="00EA5AC7"/>
    <w:rsid w:val="00EA6055"/>
    <w:rsid w:val="00EA6303"/>
    <w:rsid w:val="00EA63E7"/>
    <w:rsid w:val="00EA67FD"/>
    <w:rsid w:val="00EA6872"/>
    <w:rsid w:val="00EA69A8"/>
    <w:rsid w:val="00EA6B29"/>
    <w:rsid w:val="00EA6B90"/>
    <w:rsid w:val="00EA6EA1"/>
    <w:rsid w:val="00EA740F"/>
    <w:rsid w:val="00EA7587"/>
    <w:rsid w:val="00EA7A0F"/>
    <w:rsid w:val="00EB0043"/>
    <w:rsid w:val="00EB04B5"/>
    <w:rsid w:val="00EB06AF"/>
    <w:rsid w:val="00EB1023"/>
    <w:rsid w:val="00EB1073"/>
    <w:rsid w:val="00EB199B"/>
    <w:rsid w:val="00EB1BC0"/>
    <w:rsid w:val="00EB210B"/>
    <w:rsid w:val="00EB2248"/>
    <w:rsid w:val="00EB2453"/>
    <w:rsid w:val="00EB269D"/>
    <w:rsid w:val="00EB2979"/>
    <w:rsid w:val="00EB36CB"/>
    <w:rsid w:val="00EB39F9"/>
    <w:rsid w:val="00EB3BCE"/>
    <w:rsid w:val="00EB3FD7"/>
    <w:rsid w:val="00EB407E"/>
    <w:rsid w:val="00EB47E5"/>
    <w:rsid w:val="00EB4CEC"/>
    <w:rsid w:val="00EB5877"/>
    <w:rsid w:val="00EB5A86"/>
    <w:rsid w:val="00EB5CAD"/>
    <w:rsid w:val="00EB61ED"/>
    <w:rsid w:val="00EB621E"/>
    <w:rsid w:val="00EB65A1"/>
    <w:rsid w:val="00EB6633"/>
    <w:rsid w:val="00EB684B"/>
    <w:rsid w:val="00EB6F79"/>
    <w:rsid w:val="00EB730C"/>
    <w:rsid w:val="00EB7561"/>
    <w:rsid w:val="00EB7939"/>
    <w:rsid w:val="00EB7B45"/>
    <w:rsid w:val="00EB7C89"/>
    <w:rsid w:val="00EC0324"/>
    <w:rsid w:val="00EC0DD2"/>
    <w:rsid w:val="00EC0E73"/>
    <w:rsid w:val="00EC13B2"/>
    <w:rsid w:val="00EC1543"/>
    <w:rsid w:val="00EC1ABE"/>
    <w:rsid w:val="00EC23B5"/>
    <w:rsid w:val="00EC2BC2"/>
    <w:rsid w:val="00EC2C2F"/>
    <w:rsid w:val="00EC2CF2"/>
    <w:rsid w:val="00EC2D72"/>
    <w:rsid w:val="00EC2DE4"/>
    <w:rsid w:val="00EC3159"/>
    <w:rsid w:val="00EC323A"/>
    <w:rsid w:val="00EC3300"/>
    <w:rsid w:val="00EC34E3"/>
    <w:rsid w:val="00EC3700"/>
    <w:rsid w:val="00EC37CE"/>
    <w:rsid w:val="00EC3C14"/>
    <w:rsid w:val="00EC3D4A"/>
    <w:rsid w:val="00EC3FFF"/>
    <w:rsid w:val="00EC4820"/>
    <w:rsid w:val="00EC4901"/>
    <w:rsid w:val="00EC5062"/>
    <w:rsid w:val="00EC53F0"/>
    <w:rsid w:val="00EC581C"/>
    <w:rsid w:val="00EC5DD1"/>
    <w:rsid w:val="00EC70F7"/>
    <w:rsid w:val="00EC7B23"/>
    <w:rsid w:val="00EC7EB7"/>
    <w:rsid w:val="00EC7F4A"/>
    <w:rsid w:val="00ED0291"/>
    <w:rsid w:val="00ED0516"/>
    <w:rsid w:val="00ED053F"/>
    <w:rsid w:val="00ED0BC4"/>
    <w:rsid w:val="00ED198F"/>
    <w:rsid w:val="00ED1A2D"/>
    <w:rsid w:val="00ED1BFF"/>
    <w:rsid w:val="00ED241C"/>
    <w:rsid w:val="00ED26AE"/>
    <w:rsid w:val="00ED28D4"/>
    <w:rsid w:val="00ED296D"/>
    <w:rsid w:val="00ED2B38"/>
    <w:rsid w:val="00ED2F2E"/>
    <w:rsid w:val="00ED3A50"/>
    <w:rsid w:val="00ED4090"/>
    <w:rsid w:val="00ED4348"/>
    <w:rsid w:val="00ED43DA"/>
    <w:rsid w:val="00ED46D7"/>
    <w:rsid w:val="00ED4C1B"/>
    <w:rsid w:val="00ED529E"/>
    <w:rsid w:val="00ED542F"/>
    <w:rsid w:val="00ED5FAE"/>
    <w:rsid w:val="00ED66C5"/>
    <w:rsid w:val="00ED6A8D"/>
    <w:rsid w:val="00ED6B2E"/>
    <w:rsid w:val="00ED6EBD"/>
    <w:rsid w:val="00ED710B"/>
    <w:rsid w:val="00ED7133"/>
    <w:rsid w:val="00EE11F8"/>
    <w:rsid w:val="00EE14A7"/>
    <w:rsid w:val="00EE190E"/>
    <w:rsid w:val="00EE1BEB"/>
    <w:rsid w:val="00EE1E35"/>
    <w:rsid w:val="00EE27E2"/>
    <w:rsid w:val="00EE2819"/>
    <w:rsid w:val="00EE2EC4"/>
    <w:rsid w:val="00EE38B4"/>
    <w:rsid w:val="00EE392A"/>
    <w:rsid w:val="00EE3A60"/>
    <w:rsid w:val="00EE3B06"/>
    <w:rsid w:val="00EE3B46"/>
    <w:rsid w:val="00EE3F23"/>
    <w:rsid w:val="00EE4B2A"/>
    <w:rsid w:val="00EE5009"/>
    <w:rsid w:val="00EE59ED"/>
    <w:rsid w:val="00EE60A1"/>
    <w:rsid w:val="00EE6168"/>
    <w:rsid w:val="00EE6853"/>
    <w:rsid w:val="00EE6C9F"/>
    <w:rsid w:val="00EE7E5F"/>
    <w:rsid w:val="00EF01F1"/>
    <w:rsid w:val="00EF0345"/>
    <w:rsid w:val="00EF04B9"/>
    <w:rsid w:val="00EF067D"/>
    <w:rsid w:val="00EF0CF9"/>
    <w:rsid w:val="00EF105D"/>
    <w:rsid w:val="00EF1A9B"/>
    <w:rsid w:val="00EF2262"/>
    <w:rsid w:val="00EF2380"/>
    <w:rsid w:val="00EF24F5"/>
    <w:rsid w:val="00EF2565"/>
    <w:rsid w:val="00EF2765"/>
    <w:rsid w:val="00EF27D0"/>
    <w:rsid w:val="00EF28B1"/>
    <w:rsid w:val="00EF2DE8"/>
    <w:rsid w:val="00EF32F6"/>
    <w:rsid w:val="00EF40E2"/>
    <w:rsid w:val="00EF4580"/>
    <w:rsid w:val="00EF4D4A"/>
    <w:rsid w:val="00EF4EF1"/>
    <w:rsid w:val="00EF4F30"/>
    <w:rsid w:val="00EF539F"/>
    <w:rsid w:val="00EF5925"/>
    <w:rsid w:val="00EF662C"/>
    <w:rsid w:val="00EF6928"/>
    <w:rsid w:val="00EF6DB5"/>
    <w:rsid w:val="00EF6FA9"/>
    <w:rsid w:val="00EF7405"/>
    <w:rsid w:val="00EF78EA"/>
    <w:rsid w:val="00EF7ED5"/>
    <w:rsid w:val="00F016E4"/>
    <w:rsid w:val="00F017DC"/>
    <w:rsid w:val="00F01CB5"/>
    <w:rsid w:val="00F01E6C"/>
    <w:rsid w:val="00F02075"/>
    <w:rsid w:val="00F03219"/>
    <w:rsid w:val="00F03702"/>
    <w:rsid w:val="00F03C06"/>
    <w:rsid w:val="00F04097"/>
    <w:rsid w:val="00F045E2"/>
    <w:rsid w:val="00F04CAD"/>
    <w:rsid w:val="00F04EA7"/>
    <w:rsid w:val="00F051B0"/>
    <w:rsid w:val="00F05409"/>
    <w:rsid w:val="00F06034"/>
    <w:rsid w:val="00F06448"/>
    <w:rsid w:val="00F065D0"/>
    <w:rsid w:val="00F0689B"/>
    <w:rsid w:val="00F06E30"/>
    <w:rsid w:val="00F06E52"/>
    <w:rsid w:val="00F06F62"/>
    <w:rsid w:val="00F077E9"/>
    <w:rsid w:val="00F078AE"/>
    <w:rsid w:val="00F07EC3"/>
    <w:rsid w:val="00F07FE8"/>
    <w:rsid w:val="00F100E0"/>
    <w:rsid w:val="00F10625"/>
    <w:rsid w:val="00F1079D"/>
    <w:rsid w:val="00F11081"/>
    <w:rsid w:val="00F11209"/>
    <w:rsid w:val="00F11547"/>
    <w:rsid w:val="00F11A95"/>
    <w:rsid w:val="00F11C39"/>
    <w:rsid w:val="00F11CEB"/>
    <w:rsid w:val="00F1248F"/>
    <w:rsid w:val="00F1264C"/>
    <w:rsid w:val="00F126D2"/>
    <w:rsid w:val="00F12C6A"/>
    <w:rsid w:val="00F130A4"/>
    <w:rsid w:val="00F13573"/>
    <w:rsid w:val="00F139E1"/>
    <w:rsid w:val="00F13A22"/>
    <w:rsid w:val="00F13EA0"/>
    <w:rsid w:val="00F140E4"/>
    <w:rsid w:val="00F14107"/>
    <w:rsid w:val="00F1457D"/>
    <w:rsid w:val="00F14624"/>
    <w:rsid w:val="00F14673"/>
    <w:rsid w:val="00F1469A"/>
    <w:rsid w:val="00F1480E"/>
    <w:rsid w:val="00F149A3"/>
    <w:rsid w:val="00F1501B"/>
    <w:rsid w:val="00F15443"/>
    <w:rsid w:val="00F15BD1"/>
    <w:rsid w:val="00F16440"/>
    <w:rsid w:val="00F16554"/>
    <w:rsid w:val="00F1677E"/>
    <w:rsid w:val="00F16C8E"/>
    <w:rsid w:val="00F174DB"/>
    <w:rsid w:val="00F1767B"/>
    <w:rsid w:val="00F17B2F"/>
    <w:rsid w:val="00F20583"/>
    <w:rsid w:val="00F20797"/>
    <w:rsid w:val="00F20E6E"/>
    <w:rsid w:val="00F21185"/>
    <w:rsid w:val="00F211C1"/>
    <w:rsid w:val="00F217CB"/>
    <w:rsid w:val="00F21874"/>
    <w:rsid w:val="00F2199E"/>
    <w:rsid w:val="00F21B43"/>
    <w:rsid w:val="00F21E65"/>
    <w:rsid w:val="00F21EEB"/>
    <w:rsid w:val="00F22268"/>
    <w:rsid w:val="00F2231E"/>
    <w:rsid w:val="00F22877"/>
    <w:rsid w:val="00F23077"/>
    <w:rsid w:val="00F234F2"/>
    <w:rsid w:val="00F236E1"/>
    <w:rsid w:val="00F23763"/>
    <w:rsid w:val="00F240F6"/>
    <w:rsid w:val="00F24486"/>
    <w:rsid w:val="00F24755"/>
    <w:rsid w:val="00F25875"/>
    <w:rsid w:val="00F25E7A"/>
    <w:rsid w:val="00F25F15"/>
    <w:rsid w:val="00F25FDD"/>
    <w:rsid w:val="00F26877"/>
    <w:rsid w:val="00F268BA"/>
    <w:rsid w:val="00F26D15"/>
    <w:rsid w:val="00F26E93"/>
    <w:rsid w:val="00F26F42"/>
    <w:rsid w:val="00F272E0"/>
    <w:rsid w:val="00F273BB"/>
    <w:rsid w:val="00F275D4"/>
    <w:rsid w:val="00F30562"/>
    <w:rsid w:val="00F30952"/>
    <w:rsid w:val="00F30CB3"/>
    <w:rsid w:val="00F3163A"/>
    <w:rsid w:val="00F31A97"/>
    <w:rsid w:val="00F31DDB"/>
    <w:rsid w:val="00F3200C"/>
    <w:rsid w:val="00F320EB"/>
    <w:rsid w:val="00F3213B"/>
    <w:rsid w:val="00F321E3"/>
    <w:rsid w:val="00F323D2"/>
    <w:rsid w:val="00F32665"/>
    <w:rsid w:val="00F32E30"/>
    <w:rsid w:val="00F32EE7"/>
    <w:rsid w:val="00F330A5"/>
    <w:rsid w:val="00F3344A"/>
    <w:rsid w:val="00F3372C"/>
    <w:rsid w:val="00F33FEC"/>
    <w:rsid w:val="00F3411B"/>
    <w:rsid w:val="00F3498B"/>
    <w:rsid w:val="00F35842"/>
    <w:rsid w:val="00F359EB"/>
    <w:rsid w:val="00F36501"/>
    <w:rsid w:val="00F36694"/>
    <w:rsid w:val="00F36CD4"/>
    <w:rsid w:val="00F3703F"/>
    <w:rsid w:val="00F3767D"/>
    <w:rsid w:val="00F37743"/>
    <w:rsid w:val="00F4012C"/>
    <w:rsid w:val="00F40607"/>
    <w:rsid w:val="00F4063A"/>
    <w:rsid w:val="00F4093E"/>
    <w:rsid w:val="00F40A93"/>
    <w:rsid w:val="00F40C37"/>
    <w:rsid w:val="00F4170C"/>
    <w:rsid w:val="00F41879"/>
    <w:rsid w:val="00F41CFF"/>
    <w:rsid w:val="00F42280"/>
    <w:rsid w:val="00F4243B"/>
    <w:rsid w:val="00F42646"/>
    <w:rsid w:val="00F42AC1"/>
    <w:rsid w:val="00F42EA6"/>
    <w:rsid w:val="00F42FD1"/>
    <w:rsid w:val="00F43598"/>
    <w:rsid w:val="00F436D2"/>
    <w:rsid w:val="00F43A0D"/>
    <w:rsid w:val="00F43BF4"/>
    <w:rsid w:val="00F44001"/>
    <w:rsid w:val="00F45032"/>
    <w:rsid w:val="00F4606E"/>
    <w:rsid w:val="00F461EB"/>
    <w:rsid w:val="00F4667C"/>
    <w:rsid w:val="00F46963"/>
    <w:rsid w:val="00F46E81"/>
    <w:rsid w:val="00F47047"/>
    <w:rsid w:val="00F4761B"/>
    <w:rsid w:val="00F4786F"/>
    <w:rsid w:val="00F4792C"/>
    <w:rsid w:val="00F47C30"/>
    <w:rsid w:val="00F50392"/>
    <w:rsid w:val="00F50828"/>
    <w:rsid w:val="00F50906"/>
    <w:rsid w:val="00F50AA7"/>
    <w:rsid w:val="00F50C49"/>
    <w:rsid w:val="00F515AB"/>
    <w:rsid w:val="00F517D6"/>
    <w:rsid w:val="00F51F1A"/>
    <w:rsid w:val="00F5211D"/>
    <w:rsid w:val="00F52C19"/>
    <w:rsid w:val="00F52CC2"/>
    <w:rsid w:val="00F53002"/>
    <w:rsid w:val="00F5365A"/>
    <w:rsid w:val="00F53743"/>
    <w:rsid w:val="00F53A09"/>
    <w:rsid w:val="00F53B8B"/>
    <w:rsid w:val="00F53C98"/>
    <w:rsid w:val="00F54714"/>
    <w:rsid w:val="00F54BA2"/>
    <w:rsid w:val="00F54C9C"/>
    <w:rsid w:val="00F554CF"/>
    <w:rsid w:val="00F558D4"/>
    <w:rsid w:val="00F55FFC"/>
    <w:rsid w:val="00F56BF3"/>
    <w:rsid w:val="00F56F60"/>
    <w:rsid w:val="00F576B5"/>
    <w:rsid w:val="00F577C6"/>
    <w:rsid w:val="00F57800"/>
    <w:rsid w:val="00F57936"/>
    <w:rsid w:val="00F57F76"/>
    <w:rsid w:val="00F603F5"/>
    <w:rsid w:val="00F6083E"/>
    <w:rsid w:val="00F60B70"/>
    <w:rsid w:val="00F61372"/>
    <w:rsid w:val="00F6185D"/>
    <w:rsid w:val="00F61FC9"/>
    <w:rsid w:val="00F62238"/>
    <w:rsid w:val="00F6223E"/>
    <w:rsid w:val="00F622FD"/>
    <w:rsid w:val="00F62391"/>
    <w:rsid w:val="00F62A2D"/>
    <w:rsid w:val="00F62AC7"/>
    <w:rsid w:val="00F63818"/>
    <w:rsid w:val="00F63A0E"/>
    <w:rsid w:val="00F63B07"/>
    <w:rsid w:val="00F63CED"/>
    <w:rsid w:val="00F6416D"/>
    <w:rsid w:val="00F642E8"/>
    <w:rsid w:val="00F64B72"/>
    <w:rsid w:val="00F64FC3"/>
    <w:rsid w:val="00F64FE7"/>
    <w:rsid w:val="00F655DB"/>
    <w:rsid w:val="00F658DA"/>
    <w:rsid w:val="00F65A96"/>
    <w:rsid w:val="00F65B4B"/>
    <w:rsid w:val="00F65B8A"/>
    <w:rsid w:val="00F65E8C"/>
    <w:rsid w:val="00F663A0"/>
    <w:rsid w:val="00F66F43"/>
    <w:rsid w:val="00F678E8"/>
    <w:rsid w:val="00F70A40"/>
    <w:rsid w:val="00F70D4F"/>
    <w:rsid w:val="00F70FD0"/>
    <w:rsid w:val="00F7113A"/>
    <w:rsid w:val="00F71278"/>
    <w:rsid w:val="00F712F4"/>
    <w:rsid w:val="00F7132A"/>
    <w:rsid w:val="00F721EA"/>
    <w:rsid w:val="00F723C0"/>
    <w:rsid w:val="00F7257B"/>
    <w:rsid w:val="00F72B0E"/>
    <w:rsid w:val="00F72BF8"/>
    <w:rsid w:val="00F72D40"/>
    <w:rsid w:val="00F72D4F"/>
    <w:rsid w:val="00F72F42"/>
    <w:rsid w:val="00F731D2"/>
    <w:rsid w:val="00F73A5D"/>
    <w:rsid w:val="00F73AC5"/>
    <w:rsid w:val="00F73C9D"/>
    <w:rsid w:val="00F73E94"/>
    <w:rsid w:val="00F73F5D"/>
    <w:rsid w:val="00F7411A"/>
    <w:rsid w:val="00F74FA0"/>
    <w:rsid w:val="00F75181"/>
    <w:rsid w:val="00F75320"/>
    <w:rsid w:val="00F75913"/>
    <w:rsid w:val="00F75E1F"/>
    <w:rsid w:val="00F76222"/>
    <w:rsid w:val="00F767F2"/>
    <w:rsid w:val="00F76AE7"/>
    <w:rsid w:val="00F76D63"/>
    <w:rsid w:val="00F76EF1"/>
    <w:rsid w:val="00F77075"/>
    <w:rsid w:val="00F77748"/>
    <w:rsid w:val="00F77E2A"/>
    <w:rsid w:val="00F804B2"/>
    <w:rsid w:val="00F8050A"/>
    <w:rsid w:val="00F80C8A"/>
    <w:rsid w:val="00F81169"/>
    <w:rsid w:val="00F8119C"/>
    <w:rsid w:val="00F813AF"/>
    <w:rsid w:val="00F82251"/>
    <w:rsid w:val="00F82403"/>
    <w:rsid w:val="00F82B0C"/>
    <w:rsid w:val="00F83339"/>
    <w:rsid w:val="00F83651"/>
    <w:rsid w:val="00F839FE"/>
    <w:rsid w:val="00F83D4F"/>
    <w:rsid w:val="00F8427A"/>
    <w:rsid w:val="00F84C70"/>
    <w:rsid w:val="00F84CA9"/>
    <w:rsid w:val="00F84E5D"/>
    <w:rsid w:val="00F85338"/>
    <w:rsid w:val="00F855E0"/>
    <w:rsid w:val="00F85A8A"/>
    <w:rsid w:val="00F85B92"/>
    <w:rsid w:val="00F85E5F"/>
    <w:rsid w:val="00F85FD0"/>
    <w:rsid w:val="00F866D0"/>
    <w:rsid w:val="00F8681C"/>
    <w:rsid w:val="00F86C07"/>
    <w:rsid w:val="00F87A7C"/>
    <w:rsid w:val="00F87D2B"/>
    <w:rsid w:val="00F9069B"/>
    <w:rsid w:val="00F90ACA"/>
    <w:rsid w:val="00F912FF"/>
    <w:rsid w:val="00F91578"/>
    <w:rsid w:val="00F919A5"/>
    <w:rsid w:val="00F91C99"/>
    <w:rsid w:val="00F92166"/>
    <w:rsid w:val="00F9266C"/>
    <w:rsid w:val="00F94078"/>
    <w:rsid w:val="00F9431A"/>
    <w:rsid w:val="00F94493"/>
    <w:rsid w:val="00F94CF3"/>
    <w:rsid w:val="00F9509D"/>
    <w:rsid w:val="00F95606"/>
    <w:rsid w:val="00F957C9"/>
    <w:rsid w:val="00F95A85"/>
    <w:rsid w:val="00F95F8D"/>
    <w:rsid w:val="00F96182"/>
    <w:rsid w:val="00F963DA"/>
    <w:rsid w:val="00F96403"/>
    <w:rsid w:val="00F9643D"/>
    <w:rsid w:val="00F967F7"/>
    <w:rsid w:val="00F96ACB"/>
    <w:rsid w:val="00F972F3"/>
    <w:rsid w:val="00F9735E"/>
    <w:rsid w:val="00F97919"/>
    <w:rsid w:val="00F97C27"/>
    <w:rsid w:val="00F97DEC"/>
    <w:rsid w:val="00FA084D"/>
    <w:rsid w:val="00FA106A"/>
    <w:rsid w:val="00FA2240"/>
    <w:rsid w:val="00FA27B3"/>
    <w:rsid w:val="00FA2FF6"/>
    <w:rsid w:val="00FA350E"/>
    <w:rsid w:val="00FA4023"/>
    <w:rsid w:val="00FA43A7"/>
    <w:rsid w:val="00FA44D9"/>
    <w:rsid w:val="00FA46C1"/>
    <w:rsid w:val="00FA49C3"/>
    <w:rsid w:val="00FA5B44"/>
    <w:rsid w:val="00FA5FA5"/>
    <w:rsid w:val="00FA68B5"/>
    <w:rsid w:val="00FA6CF1"/>
    <w:rsid w:val="00FA7753"/>
    <w:rsid w:val="00FA77BD"/>
    <w:rsid w:val="00FA7FCA"/>
    <w:rsid w:val="00FB01EC"/>
    <w:rsid w:val="00FB0AE6"/>
    <w:rsid w:val="00FB0CC7"/>
    <w:rsid w:val="00FB188E"/>
    <w:rsid w:val="00FB192B"/>
    <w:rsid w:val="00FB1935"/>
    <w:rsid w:val="00FB1A6B"/>
    <w:rsid w:val="00FB1D70"/>
    <w:rsid w:val="00FB20FB"/>
    <w:rsid w:val="00FB21C9"/>
    <w:rsid w:val="00FB240E"/>
    <w:rsid w:val="00FB280F"/>
    <w:rsid w:val="00FB2A0D"/>
    <w:rsid w:val="00FB2BE6"/>
    <w:rsid w:val="00FB2CA5"/>
    <w:rsid w:val="00FB3318"/>
    <w:rsid w:val="00FB3415"/>
    <w:rsid w:val="00FB3559"/>
    <w:rsid w:val="00FB35FD"/>
    <w:rsid w:val="00FB3A0C"/>
    <w:rsid w:val="00FB44B4"/>
    <w:rsid w:val="00FB463B"/>
    <w:rsid w:val="00FB4EAA"/>
    <w:rsid w:val="00FB5A06"/>
    <w:rsid w:val="00FB6673"/>
    <w:rsid w:val="00FB707F"/>
    <w:rsid w:val="00FB791F"/>
    <w:rsid w:val="00FB7943"/>
    <w:rsid w:val="00FB7C6D"/>
    <w:rsid w:val="00FB7F47"/>
    <w:rsid w:val="00FC04E5"/>
    <w:rsid w:val="00FC0734"/>
    <w:rsid w:val="00FC0957"/>
    <w:rsid w:val="00FC0FE0"/>
    <w:rsid w:val="00FC1B2C"/>
    <w:rsid w:val="00FC2034"/>
    <w:rsid w:val="00FC247E"/>
    <w:rsid w:val="00FC26AD"/>
    <w:rsid w:val="00FC2DF9"/>
    <w:rsid w:val="00FC317E"/>
    <w:rsid w:val="00FC328B"/>
    <w:rsid w:val="00FC3BF1"/>
    <w:rsid w:val="00FC3FA0"/>
    <w:rsid w:val="00FC49E2"/>
    <w:rsid w:val="00FC503A"/>
    <w:rsid w:val="00FC5254"/>
    <w:rsid w:val="00FC56FB"/>
    <w:rsid w:val="00FC58F4"/>
    <w:rsid w:val="00FC5A8E"/>
    <w:rsid w:val="00FC6D9B"/>
    <w:rsid w:val="00FC72FD"/>
    <w:rsid w:val="00FC7517"/>
    <w:rsid w:val="00FC799F"/>
    <w:rsid w:val="00FD0020"/>
    <w:rsid w:val="00FD04EE"/>
    <w:rsid w:val="00FD0DC4"/>
    <w:rsid w:val="00FD11D9"/>
    <w:rsid w:val="00FD11F8"/>
    <w:rsid w:val="00FD1613"/>
    <w:rsid w:val="00FD1638"/>
    <w:rsid w:val="00FD16BC"/>
    <w:rsid w:val="00FD1ECC"/>
    <w:rsid w:val="00FD1F92"/>
    <w:rsid w:val="00FD2722"/>
    <w:rsid w:val="00FD272A"/>
    <w:rsid w:val="00FD2B56"/>
    <w:rsid w:val="00FD2B89"/>
    <w:rsid w:val="00FD36F8"/>
    <w:rsid w:val="00FD4326"/>
    <w:rsid w:val="00FD4BC6"/>
    <w:rsid w:val="00FD5988"/>
    <w:rsid w:val="00FD59E3"/>
    <w:rsid w:val="00FD5C7D"/>
    <w:rsid w:val="00FD61CF"/>
    <w:rsid w:val="00FD63C4"/>
    <w:rsid w:val="00FD6A99"/>
    <w:rsid w:val="00FD6AEA"/>
    <w:rsid w:val="00FD6FB2"/>
    <w:rsid w:val="00FD7C2E"/>
    <w:rsid w:val="00FD7DB4"/>
    <w:rsid w:val="00FD7EB6"/>
    <w:rsid w:val="00FE098C"/>
    <w:rsid w:val="00FE0AF5"/>
    <w:rsid w:val="00FE0D21"/>
    <w:rsid w:val="00FE10A9"/>
    <w:rsid w:val="00FE1199"/>
    <w:rsid w:val="00FE1425"/>
    <w:rsid w:val="00FE14ED"/>
    <w:rsid w:val="00FE162B"/>
    <w:rsid w:val="00FE21E9"/>
    <w:rsid w:val="00FE2D16"/>
    <w:rsid w:val="00FE31B2"/>
    <w:rsid w:val="00FE3716"/>
    <w:rsid w:val="00FE3D19"/>
    <w:rsid w:val="00FE3DAA"/>
    <w:rsid w:val="00FE3E0F"/>
    <w:rsid w:val="00FE40EE"/>
    <w:rsid w:val="00FE4192"/>
    <w:rsid w:val="00FE4D74"/>
    <w:rsid w:val="00FE4EBE"/>
    <w:rsid w:val="00FE5456"/>
    <w:rsid w:val="00FE559F"/>
    <w:rsid w:val="00FE5DDE"/>
    <w:rsid w:val="00FE6281"/>
    <w:rsid w:val="00FE655C"/>
    <w:rsid w:val="00FE6865"/>
    <w:rsid w:val="00FE6BDE"/>
    <w:rsid w:val="00FE7473"/>
    <w:rsid w:val="00FE74AB"/>
    <w:rsid w:val="00FE766E"/>
    <w:rsid w:val="00FE7783"/>
    <w:rsid w:val="00FE790B"/>
    <w:rsid w:val="00FF0007"/>
    <w:rsid w:val="00FF03A2"/>
    <w:rsid w:val="00FF0A01"/>
    <w:rsid w:val="00FF0CD1"/>
    <w:rsid w:val="00FF1653"/>
    <w:rsid w:val="00FF231D"/>
    <w:rsid w:val="00FF28FE"/>
    <w:rsid w:val="00FF2BC0"/>
    <w:rsid w:val="00FF32A9"/>
    <w:rsid w:val="00FF33A9"/>
    <w:rsid w:val="00FF3582"/>
    <w:rsid w:val="00FF3907"/>
    <w:rsid w:val="00FF3BC9"/>
    <w:rsid w:val="00FF3FAC"/>
    <w:rsid w:val="00FF4016"/>
    <w:rsid w:val="00FF421B"/>
    <w:rsid w:val="00FF4F68"/>
    <w:rsid w:val="00FF5044"/>
    <w:rsid w:val="00FF52DE"/>
    <w:rsid w:val="00FF55D8"/>
    <w:rsid w:val="00FF565C"/>
    <w:rsid w:val="00FF5A1D"/>
    <w:rsid w:val="00FF5F0C"/>
    <w:rsid w:val="00FF6002"/>
    <w:rsid w:val="00FF601C"/>
    <w:rsid w:val="00FF6341"/>
    <w:rsid w:val="00FF64BE"/>
    <w:rsid w:val="00FF66D1"/>
    <w:rsid w:val="00FF70B5"/>
    <w:rsid w:val="00FF7189"/>
    <w:rsid w:val="00FF7721"/>
    <w:rsid w:val="00FF7E98"/>
    <w:rsid w:val="00FF7F30"/>
    <w:rsid w:val="011A11A4"/>
    <w:rsid w:val="01405559"/>
    <w:rsid w:val="014B5B44"/>
    <w:rsid w:val="0182219D"/>
    <w:rsid w:val="018C5F7F"/>
    <w:rsid w:val="01BE4069"/>
    <w:rsid w:val="01BE5800"/>
    <w:rsid w:val="01E46F65"/>
    <w:rsid w:val="02E536DD"/>
    <w:rsid w:val="035E737B"/>
    <w:rsid w:val="037D3DF5"/>
    <w:rsid w:val="03F06C42"/>
    <w:rsid w:val="041B3357"/>
    <w:rsid w:val="04C34346"/>
    <w:rsid w:val="04E30437"/>
    <w:rsid w:val="05465FD3"/>
    <w:rsid w:val="05F41FAA"/>
    <w:rsid w:val="05F45E3B"/>
    <w:rsid w:val="063B78DC"/>
    <w:rsid w:val="06971FEE"/>
    <w:rsid w:val="06C123D8"/>
    <w:rsid w:val="076E0F6D"/>
    <w:rsid w:val="07E84F31"/>
    <w:rsid w:val="0839529D"/>
    <w:rsid w:val="08CA13FE"/>
    <w:rsid w:val="09974C33"/>
    <w:rsid w:val="09B82947"/>
    <w:rsid w:val="0A8C5FC6"/>
    <w:rsid w:val="0BF958C7"/>
    <w:rsid w:val="0C2561A2"/>
    <w:rsid w:val="0C3F3332"/>
    <w:rsid w:val="0C5A09A9"/>
    <w:rsid w:val="0CDB719E"/>
    <w:rsid w:val="0D56019D"/>
    <w:rsid w:val="0E0812B7"/>
    <w:rsid w:val="0E407559"/>
    <w:rsid w:val="0EAB6A73"/>
    <w:rsid w:val="0F4D0707"/>
    <w:rsid w:val="0FBA2A45"/>
    <w:rsid w:val="0FC41654"/>
    <w:rsid w:val="0FDE7285"/>
    <w:rsid w:val="1042721E"/>
    <w:rsid w:val="104C05B8"/>
    <w:rsid w:val="1147532F"/>
    <w:rsid w:val="118C2ED5"/>
    <w:rsid w:val="11B83D31"/>
    <w:rsid w:val="126F5DEF"/>
    <w:rsid w:val="12795B29"/>
    <w:rsid w:val="12F62B63"/>
    <w:rsid w:val="13696837"/>
    <w:rsid w:val="13B31AEC"/>
    <w:rsid w:val="13FE3FBA"/>
    <w:rsid w:val="140E1568"/>
    <w:rsid w:val="14404369"/>
    <w:rsid w:val="16A04184"/>
    <w:rsid w:val="175D674F"/>
    <w:rsid w:val="179055A0"/>
    <w:rsid w:val="17B53534"/>
    <w:rsid w:val="17CD2550"/>
    <w:rsid w:val="18114189"/>
    <w:rsid w:val="18F06F2D"/>
    <w:rsid w:val="19117739"/>
    <w:rsid w:val="19403824"/>
    <w:rsid w:val="19AD7F51"/>
    <w:rsid w:val="1A9E3747"/>
    <w:rsid w:val="1BA50D14"/>
    <w:rsid w:val="1BA677E7"/>
    <w:rsid w:val="1C157D87"/>
    <w:rsid w:val="1C625D30"/>
    <w:rsid w:val="1C7671E3"/>
    <w:rsid w:val="1C777601"/>
    <w:rsid w:val="1C7B6556"/>
    <w:rsid w:val="1C8A493E"/>
    <w:rsid w:val="1CCB6998"/>
    <w:rsid w:val="1CD6623F"/>
    <w:rsid w:val="1CF90898"/>
    <w:rsid w:val="1CFA0FE7"/>
    <w:rsid w:val="1D4824C2"/>
    <w:rsid w:val="1D8C69C4"/>
    <w:rsid w:val="1E1C7C6C"/>
    <w:rsid w:val="1E786F00"/>
    <w:rsid w:val="1EE26B01"/>
    <w:rsid w:val="1F147CCD"/>
    <w:rsid w:val="1F1F65F5"/>
    <w:rsid w:val="1F227F17"/>
    <w:rsid w:val="1F343C02"/>
    <w:rsid w:val="1FAC7E53"/>
    <w:rsid w:val="200008B3"/>
    <w:rsid w:val="20517FE3"/>
    <w:rsid w:val="20597707"/>
    <w:rsid w:val="20CE2C18"/>
    <w:rsid w:val="21577705"/>
    <w:rsid w:val="217C1DAF"/>
    <w:rsid w:val="218220DE"/>
    <w:rsid w:val="21FE096D"/>
    <w:rsid w:val="222C76C6"/>
    <w:rsid w:val="22466CF3"/>
    <w:rsid w:val="2253067F"/>
    <w:rsid w:val="22A344E7"/>
    <w:rsid w:val="22C9107A"/>
    <w:rsid w:val="22DE3197"/>
    <w:rsid w:val="230E0741"/>
    <w:rsid w:val="23B459CF"/>
    <w:rsid w:val="23F63E16"/>
    <w:rsid w:val="243A32C2"/>
    <w:rsid w:val="243F71F1"/>
    <w:rsid w:val="25093A3B"/>
    <w:rsid w:val="25236D0D"/>
    <w:rsid w:val="252F645D"/>
    <w:rsid w:val="255E2F6B"/>
    <w:rsid w:val="258858A9"/>
    <w:rsid w:val="25E21C3F"/>
    <w:rsid w:val="25F64D5E"/>
    <w:rsid w:val="26757E2C"/>
    <w:rsid w:val="26790701"/>
    <w:rsid w:val="273508EE"/>
    <w:rsid w:val="27483692"/>
    <w:rsid w:val="276F6E45"/>
    <w:rsid w:val="278066D7"/>
    <w:rsid w:val="27827B0F"/>
    <w:rsid w:val="27886287"/>
    <w:rsid w:val="27F53526"/>
    <w:rsid w:val="27FA5E76"/>
    <w:rsid w:val="28510862"/>
    <w:rsid w:val="28690FE5"/>
    <w:rsid w:val="288E2BD2"/>
    <w:rsid w:val="28DC50AB"/>
    <w:rsid w:val="28E55271"/>
    <w:rsid w:val="28E7739E"/>
    <w:rsid w:val="2923374B"/>
    <w:rsid w:val="29BD796F"/>
    <w:rsid w:val="2AAC3644"/>
    <w:rsid w:val="2B8946FF"/>
    <w:rsid w:val="2C0A4741"/>
    <w:rsid w:val="2CF86E08"/>
    <w:rsid w:val="2D9B15EF"/>
    <w:rsid w:val="2E304308"/>
    <w:rsid w:val="2E336D9D"/>
    <w:rsid w:val="2EB26D79"/>
    <w:rsid w:val="2F16026E"/>
    <w:rsid w:val="2F7145F4"/>
    <w:rsid w:val="301C1F55"/>
    <w:rsid w:val="301D5507"/>
    <w:rsid w:val="30580298"/>
    <w:rsid w:val="30646F90"/>
    <w:rsid w:val="30CB0402"/>
    <w:rsid w:val="310955F2"/>
    <w:rsid w:val="31197E88"/>
    <w:rsid w:val="321E42BD"/>
    <w:rsid w:val="324D2681"/>
    <w:rsid w:val="33A81F62"/>
    <w:rsid w:val="34457450"/>
    <w:rsid w:val="34BC749F"/>
    <w:rsid w:val="350E185E"/>
    <w:rsid w:val="35373F98"/>
    <w:rsid w:val="35871ED9"/>
    <w:rsid w:val="36246068"/>
    <w:rsid w:val="363B7932"/>
    <w:rsid w:val="36D15C2A"/>
    <w:rsid w:val="36FA4BBC"/>
    <w:rsid w:val="371D61FE"/>
    <w:rsid w:val="374B5AC3"/>
    <w:rsid w:val="38187E4F"/>
    <w:rsid w:val="3820445B"/>
    <w:rsid w:val="38210467"/>
    <w:rsid w:val="38401B73"/>
    <w:rsid w:val="384B1D2A"/>
    <w:rsid w:val="38F24247"/>
    <w:rsid w:val="39780BBB"/>
    <w:rsid w:val="39D617F2"/>
    <w:rsid w:val="3A9974DB"/>
    <w:rsid w:val="3B4E6F37"/>
    <w:rsid w:val="3B731AB5"/>
    <w:rsid w:val="3B833738"/>
    <w:rsid w:val="3B874762"/>
    <w:rsid w:val="3C2527C5"/>
    <w:rsid w:val="3C84642E"/>
    <w:rsid w:val="3D6F75C9"/>
    <w:rsid w:val="3DE90F01"/>
    <w:rsid w:val="3E266E35"/>
    <w:rsid w:val="3F4829A1"/>
    <w:rsid w:val="3F7F04D5"/>
    <w:rsid w:val="40A005F0"/>
    <w:rsid w:val="417D76A0"/>
    <w:rsid w:val="417E1386"/>
    <w:rsid w:val="422B6BF4"/>
    <w:rsid w:val="42347713"/>
    <w:rsid w:val="435636B8"/>
    <w:rsid w:val="43B00A8F"/>
    <w:rsid w:val="452545FE"/>
    <w:rsid w:val="454B391C"/>
    <w:rsid w:val="45511B47"/>
    <w:rsid w:val="459557D9"/>
    <w:rsid w:val="45A15DDB"/>
    <w:rsid w:val="45A3513D"/>
    <w:rsid w:val="45B22926"/>
    <w:rsid w:val="4681712C"/>
    <w:rsid w:val="468B6718"/>
    <w:rsid w:val="473B23EB"/>
    <w:rsid w:val="476250CF"/>
    <w:rsid w:val="47B32EAB"/>
    <w:rsid w:val="47C40E8C"/>
    <w:rsid w:val="48B1218F"/>
    <w:rsid w:val="48B14AB0"/>
    <w:rsid w:val="48BB286C"/>
    <w:rsid w:val="48D6123C"/>
    <w:rsid w:val="49150F51"/>
    <w:rsid w:val="49480BD4"/>
    <w:rsid w:val="496E11C3"/>
    <w:rsid w:val="499F04DF"/>
    <w:rsid w:val="49CB3BFF"/>
    <w:rsid w:val="4AA4619B"/>
    <w:rsid w:val="4AAE7A16"/>
    <w:rsid w:val="4AB16FF2"/>
    <w:rsid w:val="4AC62161"/>
    <w:rsid w:val="4B284D77"/>
    <w:rsid w:val="4BEC1507"/>
    <w:rsid w:val="4CD363C9"/>
    <w:rsid w:val="4D7F6702"/>
    <w:rsid w:val="4DD27ACF"/>
    <w:rsid w:val="4E1A7ECD"/>
    <w:rsid w:val="4F123950"/>
    <w:rsid w:val="4F134C73"/>
    <w:rsid w:val="507519D9"/>
    <w:rsid w:val="50EC442B"/>
    <w:rsid w:val="517C422B"/>
    <w:rsid w:val="51824CF6"/>
    <w:rsid w:val="52127D7D"/>
    <w:rsid w:val="52412A63"/>
    <w:rsid w:val="525672F6"/>
    <w:rsid w:val="534179D1"/>
    <w:rsid w:val="53763D4D"/>
    <w:rsid w:val="54135280"/>
    <w:rsid w:val="5526139C"/>
    <w:rsid w:val="552B2D26"/>
    <w:rsid w:val="554E1470"/>
    <w:rsid w:val="55986D51"/>
    <w:rsid w:val="55D42624"/>
    <w:rsid w:val="56133CA0"/>
    <w:rsid w:val="568A3B11"/>
    <w:rsid w:val="56DD4ABD"/>
    <w:rsid w:val="5703231E"/>
    <w:rsid w:val="57116442"/>
    <w:rsid w:val="572850BA"/>
    <w:rsid w:val="578D3493"/>
    <w:rsid w:val="586A7A45"/>
    <w:rsid w:val="58914C8B"/>
    <w:rsid w:val="58E3423E"/>
    <w:rsid w:val="58F23ED5"/>
    <w:rsid w:val="5956205C"/>
    <w:rsid w:val="599E6CB8"/>
    <w:rsid w:val="59E031E2"/>
    <w:rsid w:val="5A5B5FB9"/>
    <w:rsid w:val="5AA974E8"/>
    <w:rsid w:val="5AD0387F"/>
    <w:rsid w:val="5B8340E7"/>
    <w:rsid w:val="5B8D0599"/>
    <w:rsid w:val="5B937814"/>
    <w:rsid w:val="5BA627EA"/>
    <w:rsid w:val="5BAA125C"/>
    <w:rsid w:val="5C254E10"/>
    <w:rsid w:val="5C6E79F1"/>
    <w:rsid w:val="5C8657B1"/>
    <w:rsid w:val="5CA73484"/>
    <w:rsid w:val="5CB66DDB"/>
    <w:rsid w:val="5CE5499C"/>
    <w:rsid w:val="5D77243C"/>
    <w:rsid w:val="5DD60CDA"/>
    <w:rsid w:val="5E2F13E4"/>
    <w:rsid w:val="5EC546B7"/>
    <w:rsid w:val="5EE01513"/>
    <w:rsid w:val="5F515511"/>
    <w:rsid w:val="5FA9036D"/>
    <w:rsid w:val="5FB20CF3"/>
    <w:rsid w:val="5FE20A6A"/>
    <w:rsid w:val="5FE80DF1"/>
    <w:rsid w:val="5FED079B"/>
    <w:rsid w:val="60394F33"/>
    <w:rsid w:val="607A028C"/>
    <w:rsid w:val="61904268"/>
    <w:rsid w:val="61922827"/>
    <w:rsid w:val="61985AAE"/>
    <w:rsid w:val="619B21A0"/>
    <w:rsid w:val="61A24375"/>
    <w:rsid w:val="61C95215"/>
    <w:rsid w:val="61CF4043"/>
    <w:rsid w:val="620863D2"/>
    <w:rsid w:val="62197E84"/>
    <w:rsid w:val="626058BD"/>
    <w:rsid w:val="62D70238"/>
    <w:rsid w:val="630014F2"/>
    <w:rsid w:val="634E5810"/>
    <w:rsid w:val="636310DD"/>
    <w:rsid w:val="63A81226"/>
    <w:rsid w:val="650A079C"/>
    <w:rsid w:val="65E5355A"/>
    <w:rsid w:val="673C65F0"/>
    <w:rsid w:val="674A3D4F"/>
    <w:rsid w:val="679006E0"/>
    <w:rsid w:val="6864772D"/>
    <w:rsid w:val="68BC6A3B"/>
    <w:rsid w:val="69890F2D"/>
    <w:rsid w:val="6A121AD7"/>
    <w:rsid w:val="6A3C248C"/>
    <w:rsid w:val="6ABA024E"/>
    <w:rsid w:val="6AD23B35"/>
    <w:rsid w:val="6C3226C6"/>
    <w:rsid w:val="6C545FF5"/>
    <w:rsid w:val="6C591BE2"/>
    <w:rsid w:val="6C97063E"/>
    <w:rsid w:val="6D554232"/>
    <w:rsid w:val="6E0A4A26"/>
    <w:rsid w:val="6E5A4385"/>
    <w:rsid w:val="6E5E1B6C"/>
    <w:rsid w:val="6EEF71D1"/>
    <w:rsid w:val="6EF04F82"/>
    <w:rsid w:val="6F021A16"/>
    <w:rsid w:val="6F1D40CE"/>
    <w:rsid w:val="7051517A"/>
    <w:rsid w:val="70A647A4"/>
    <w:rsid w:val="70D85BD1"/>
    <w:rsid w:val="715B338A"/>
    <w:rsid w:val="71695F18"/>
    <w:rsid w:val="716A7ADC"/>
    <w:rsid w:val="71DE2E53"/>
    <w:rsid w:val="721F39FF"/>
    <w:rsid w:val="729E121E"/>
    <w:rsid w:val="72E23A7A"/>
    <w:rsid w:val="72F6179B"/>
    <w:rsid w:val="735B2E64"/>
    <w:rsid w:val="738003CA"/>
    <w:rsid w:val="73C56EED"/>
    <w:rsid w:val="74180D50"/>
    <w:rsid w:val="741E3A74"/>
    <w:rsid w:val="74CC56DC"/>
    <w:rsid w:val="758D4AB4"/>
    <w:rsid w:val="75D12961"/>
    <w:rsid w:val="765941C5"/>
    <w:rsid w:val="773B6CD4"/>
    <w:rsid w:val="77BC4C59"/>
    <w:rsid w:val="77E30949"/>
    <w:rsid w:val="77F16A53"/>
    <w:rsid w:val="783525A0"/>
    <w:rsid w:val="786F12BD"/>
    <w:rsid w:val="786F1AA9"/>
    <w:rsid w:val="7872551D"/>
    <w:rsid w:val="78B86EE8"/>
    <w:rsid w:val="7920071D"/>
    <w:rsid w:val="79B56BC5"/>
    <w:rsid w:val="79C52BC7"/>
    <w:rsid w:val="79C747F6"/>
    <w:rsid w:val="7A2861E8"/>
    <w:rsid w:val="7A36659D"/>
    <w:rsid w:val="7A6027C1"/>
    <w:rsid w:val="7A854A12"/>
    <w:rsid w:val="7B237820"/>
    <w:rsid w:val="7B974622"/>
    <w:rsid w:val="7C3C1587"/>
    <w:rsid w:val="7C6B3F7A"/>
    <w:rsid w:val="7CA52AE4"/>
    <w:rsid w:val="7D4E72F0"/>
    <w:rsid w:val="7D860B69"/>
    <w:rsid w:val="7DD15417"/>
    <w:rsid w:val="7DED1691"/>
    <w:rsid w:val="7E662EAD"/>
    <w:rsid w:val="7E9219F9"/>
    <w:rsid w:val="7EC14C30"/>
    <w:rsid w:val="7EF87B3E"/>
    <w:rsid w:val="7F474277"/>
    <w:rsid w:val="7F52348C"/>
    <w:rsid w:val="7F924D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53BB91E"/>
  <w15:docId w15:val="{471F6107-89C5-4070-AA6D-FAE2A0229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uiPriority="99" w:qFormat="1"/>
    <w:lsdException w:name="footer" w:uiPriority="99" w:qFormat="1"/>
    <w:lsdException w:name="caption" w:uiPriority="35" w:qFormat="1"/>
    <w:lsdException w:name="footnote reference" w:qFormat="1"/>
    <w:lsdException w:name="annotation reference" w:qFormat="1"/>
    <w:lsdException w:name="page number" w:qFormat="1"/>
    <w:lsdException w:name="List" w:qFormat="1"/>
    <w:lsdException w:name="List Number" w:qFormat="1"/>
    <w:lsdException w:name="List 2" w:qFormat="1"/>
    <w:lsdException w:name="List 3" w:qFormat="1"/>
    <w:lsdException w:name="List 4" w:qFormat="1"/>
    <w:lsdException w:name="List 5" w:qFormat="1"/>
    <w:lsdException w:name="List Number 3" w:qFormat="1"/>
    <w:lsdException w:name="Title" w:uiPriority="10" w:qFormat="1"/>
    <w:lsdException w:name="Default Paragraph Font" w:semiHidden="1" w:uiPriority="1" w:unhideWhenUsed="1" w:qFormat="1"/>
    <w:lsdException w:name="Body Text" w:uiPriority="99" w:qFormat="1"/>
    <w:lsdException w:name="Body Text Indent" w:uiPriority="99" w:qFormat="1"/>
    <w:lsdException w:name="List Continue 2" w:qFormat="1"/>
    <w:lsdException w:name="Subtitle" w:uiPriority="11"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Preformatted" w:qFormat="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uiPriority="99" w:unhideWhenUsed="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A252C"/>
    <w:pPr>
      <w:widowControl w:val="0"/>
      <w:jc w:val="both"/>
    </w:pPr>
    <w:rPr>
      <w:kern w:val="2"/>
      <w:sz w:val="21"/>
      <w:szCs w:val="24"/>
    </w:rPr>
  </w:style>
  <w:style w:type="paragraph" w:styleId="1">
    <w:name w:val="heading 1"/>
    <w:basedOn w:val="a"/>
    <w:next w:val="a"/>
    <w:link w:val="12"/>
    <w:uiPriority w:val="9"/>
    <w:qFormat/>
    <w:pPr>
      <w:keepNext/>
      <w:keepLines/>
      <w:spacing w:before="340" w:after="330" w:line="576" w:lineRule="auto"/>
      <w:outlineLvl w:val="0"/>
    </w:pPr>
    <w:rPr>
      <w:b/>
      <w:bCs/>
      <w:kern w:val="44"/>
      <w:sz w:val="44"/>
      <w:szCs w:val="44"/>
    </w:rPr>
  </w:style>
  <w:style w:type="paragraph" w:styleId="2">
    <w:name w:val="heading 2"/>
    <w:basedOn w:val="a"/>
    <w:next w:val="a"/>
    <w:link w:val="22"/>
    <w:uiPriority w:val="9"/>
    <w:qFormat/>
    <w:pPr>
      <w:keepNext/>
      <w:keepLines/>
      <w:spacing w:before="260" w:after="260" w:line="413" w:lineRule="auto"/>
      <w:outlineLvl w:val="1"/>
    </w:pPr>
    <w:rPr>
      <w:rFonts w:ascii="Arial" w:eastAsia="黑体" w:hAnsi="Arial"/>
      <w:b/>
      <w:bCs/>
      <w:sz w:val="32"/>
      <w:szCs w:val="32"/>
    </w:rPr>
  </w:style>
  <w:style w:type="paragraph" w:styleId="3">
    <w:name w:val="heading 3"/>
    <w:basedOn w:val="a"/>
    <w:next w:val="a"/>
    <w:link w:val="32"/>
    <w:uiPriority w:val="9"/>
    <w:qFormat/>
    <w:pPr>
      <w:keepNext/>
      <w:keepLines/>
      <w:spacing w:before="260" w:after="260" w:line="413" w:lineRule="auto"/>
      <w:outlineLvl w:val="2"/>
    </w:pPr>
    <w:rPr>
      <w:b/>
      <w:bCs/>
      <w:sz w:val="32"/>
      <w:szCs w:val="32"/>
    </w:rPr>
  </w:style>
  <w:style w:type="paragraph" w:styleId="4">
    <w:name w:val="heading 4"/>
    <w:basedOn w:val="a"/>
    <w:next w:val="a"/>
    <w:link w:val="42"/>
    <w:uiPriority w:val="9"/>
    <w:qFormat/>
    <w:pPr>
      <w:keepNext/>
      <w:keepLines/>
      <w:widowControl/>
      <w:spacing w:before="120" w:after="120" w:line="360" w:lineRule="auto"/>
      <w:jc w:val="center"/>
      <w:outlineLvl w:val="3"/>
    </w:pPr>
    <w:rPr>
      <w:rFonts w:ascii="Arial" w:eastAsia="黑体" w:hAnsi="Arial"/>
      <w:kern w:val="0"/>
      <w:sz w:val="28"/>
      <w:szCs w:val="20"/>
    </w:rPr>
  </w:style>
  <w:style w:type="paragraph" w:styleId="5">
    <w:name w:val="heading 5"/>
    <w:basedOn w:val="a"/>
    <w:next w:val="a0"/>
    <w:link w:val="52"/>
    <w:uiPriority w:val="9"/>
    <w:qFormat/>
    <w:pPr>
      <w:keepNext/>
      <w:keepLines/>
      <w:spacing w:before="280" w:after="290" w:line="372" w:lineRule="auto"/>
      <w:outlineLvl w:val="4"/>
    </w:pPr>
    <w:rPr>
      <w:b/>
      <w:sz w:val="28"/>
    </w:rPr>
  </w:style>
  <w:style w:type="paragraph" w:styleId="6">
    <w:name w:val="heading 6"/>
    <w:basedOn w:val="a"/>
    <w:next w:val="a0"/>
    <w:link w:val="62"/>
    <w:uiPriority w:val="9"/>
    <w:qFormat/>
    <w:pPr>
      <w:keepNext/>
      <w:keepLines/>
      <w:spacing w:before="240" w:after="64" w:line="317" w:lineRule="auto"/>
      <w:outlineLvl w:val="5"/>
    </w:pPr>
    <w:rPr>
      <w:rFonts w:ascii="Arial" w:eastAsia="黑体" w:hAnsi="Arial"/>
      <w:b/>
      <w:sz w:val="24"/>
    </w:rPr>
  </w:style>
  <w:style w:type="paragraph" w:styleId="7">
    <w:name w:val="heading 7"/>
    <w:basedOn w:val="a"/>
    <w:next w:val="a0"/>
    <w:link w:val="72"/>
    <w:uiPriority w:val="9"/>
    <w:qFormat/>
    <w:pPr>
      <w:keepNext/>
      <w:keepLines/>
      <w:spacing w:before="240" w:after="64" w:line="317" w:lineRule="auto"/>
      <w:outlineLvl w:val="6"/>
    </w:pPr>
    <w:rPr>
      <w:b/>
      <w:sz w:val="24"/>
    </w:rPr>
  </w:style>
  <w:style w:type="paragraph" w:styleId="8">
    <w:name w:val="heading 8"/>
    <w:basedOn w:val="a"/>
    <w:next w:val="a0"/>
    <w:link w:val="82"/>
    <w:uiPriority w:val="9"/>
    <w:qFormat/>
    <w:pPr>
      <w:keepNext/>
      <w:keepLines/>
      <w:spacing w:before="240" w:after="64" w:line="317" w:lineRule="auto"/>
      <w:outlineLvl w:val="7"/>
    </w:pPr>
    <w:rPr>
      <w:rFonts w:ascii="Arial" w:eastAsia="黑体" w:hAnsi="Arial"/>
      <w:sz w:val="24"/>
    </w:rPr>
  </w:style>
  <w:style w:type="paragraph" w:styleId="9">
    <w:name w:val="heading 9"/>
    <w:basedOn w:val="a"/>
    <w:next w:val="a0"/>
    <w:link w:val="92"/>
    <w:uiPriority w:val="9"/>
    <w:qFormat/>
    <w:pPr>
      <w:keepNext/>
      <w:keepLines/>
      <w:spacing w:before="240" w:after="64" w:line="317" w:lineRule="auto"/>
      <w:outlineLvl w:val="8"/>
    </w:pPr>
    <w:rPr>
      <w:rFonts w:ascii="Arial" w:eastAsia="黑体"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420"/>
    </w:pPr>
    <w:rPr>
      <w:szCs w:val="20"/>
    </w:rPr>
  </w:style>
  <w:style w:type="paragraph" w:styleId="30">
    <w:name w:val="List 3"/>
    <w:basedOn w:val="a"/>
    <w:qFormat/>
    <w:pPr>
      <w:ind w:leftChars="400" w:left="100" w:hangingChars="200" w:hanging="200"/>
    </w:pPr>
  </w:style>
  <w:style w:type="paragraph" w:styleId="TOC7">
    <w:name w:val="toc 7"/>
    <w:basedOn w:val="a"/>
    <w:next w:val="a"/>
    <w:uiPriority w:val="39"/>
    <w:qFormat/>
    <w:pPr>
      <w:tabs>
        <w:tab w:val="right" w:leader="dot" w:pos="9185"/>
      </w:tabs>
      <w:adjustRightInd w:val="0"/>
      <w:spacing w:line="312" w:lineRule="atLeast"/>
      <w:ind w:left="2520"/>
      <w:textAlignment w:val="baseline"/>
    </w:pPr>
    <w:rPr>
      <w:kern w:val="0"/>
      <w:szCs w:val="20"/>
    </w:rPr>
  </w:style>
  <w:style w:type="paragraph" w:styleId="a4">
    <w:name w:val="List Number"/>
    <w:basedOn w:val="a"/>
    <w:qFormat/>
    <w:pPr>
      <w:widowControl/>
      <w:tabs>
        <w:tab w:val="left" w:pos="454"/>
        <w:tab w:val="left" w:pos="720"/>
        <w:tab w:val="left" w:pos="840"/>
      </w:tabs>
      <w:spacing w:afterLines="50" w:after="156"/>
      <w:ind w:left="454" w:hanging="284"/>
      <w:jc w:val="left"/>
    </w:pPr>
    <w:rPr>
      <w:kern w:val="0"/>
      <w:sz w:val="24"/>
      <w:szCs w:val="20"/>
    </w:rPr>
  </w:style>
  <w:style w:type="paragraph" w:styleId="a5">
    <w:name w:val="caption"/>
    <w:basedOn w:val="a"/>
    <w:next w:val="a"/>
    <w:uiPriority w:val="35"/>
    <w:qFormat/>
    <w:pPr>
      <w:spacing w:before="152" w:after="160"/>
    </w:pPr>
    <w:rPr>
      <w:rFonts w:ascii="Arial" w:eastAsia="黑体" w:hAnsi="Arial" w:cs="Arial"/>
      <w:sz w:val="20"/>
      <w:szCs w:val="20"/>
    </w:rPr>
  </w:style>
  <w:style w:type="paragraph" w:styleId="a6">
    <w:name w:val="Document Map"/>
    <w:basedOn w:val="a"/>
    <w:link w:val="10"/>
    <w:qFormat/>
    <w:pPr>
      <w:shd w:val="clear" w:color="auto" w:fill="000080"/>
      <w:adjustRightInd w:val="0"/>
      <w:spacing w:line="312" w:lineRule="atLeast"/>
      <w:textAlignment w:val="baseline"/>
    </w:pPr>
    <w:rPr>
      <w:kern w:val="0"/>
      <w:szCs w:val="20"/>
    </w:rPr>
  </w:style>
  <w:style w:type="paragraph" w:styleId="a7">
    <w:name w:val="annotation text"/>
    <w:basedOn w:val="a"/>
    <w:link w:val="20"/>
    <w:qFormat/>
    <w:pPr>
      <w:jc w:val="left"/>
    </w:pPr>
  </w:style>
  <w:style w:type="paragraph" w:styleId="31">
    <w:name w:val="Body Text 3"/>
    <w:basedOn w:val="a"/>
    <w:link w:val="310"/>
    <w:qFormat/>
    <w:pPr>
      <w:spacing w:line="500" w:lineRule="exact"/>
    </w:pPr>
    <w:rPr>
      <w:b/>
      <w:bCs/>
      <w:sz w:val="24"/>
    </w:rPr>
  </w:style>
  <w:style w:type="paragraph" w:styleId="a8">
    <w:name w:val="Body Text"/>
    <w:basedOn w:val="a"/>
    <w:link w:val="11"/>
    <w:uiPriority w:val="99"/>
    <w:qFormat/>
    <w:pPr>
      <w:spacing w:line="380" w:lineRule="exact"/>
    </w:pPr>
    <w:rPr>
      <w:sz w:val="24"/>
    </w:rPr>
  </w:style>
  <w:style w:type="paragraph" w:styleId="a9">
    <w:name w:val="Body Text Indent"/>
    <w:basedOn w:val="a"/>
    <w:link w:val="13"/>
    <w:uiPriority w:val="99"/>
    <w:qFormat/>
    <w:pPr>
      <w:ind w:firstLineChars="352" w:firstLine="830"/>
    </w:pPr>
    <w:rPr>
      <w:rFonts w:ascii="仿宋_GB2312" w:eastAsia="仿宋_GB2312"/>
      <w:sz w:val="32"/>
      <w:szCs w:val="20"/>
    </w:rPr>
  </w:style>
  <w:style w:type="paragraph" w:styleId="33">
    <w:name w:val="List Number 3"/>
    <w:basedOn w:val="a"/>
    <w:qFormat/>
    <w:pPr>
      <w:tabs>
        <w:tab w:val="left" w:pos="1200"/>
      </w:tabs>
      <w:ind w:leftChars="400" w:left="1200" w:hangingChars="200" w:hanging="360"/>
    </w:pPr>
  </w:style>
  <w:style w:type="paragraph" w:styleId="21">
    <w:name w:val="List 2"/>
    <w:basedOn w:val="a"/>
    <w:qFormat/>
    <w:pPr>
      <w:ind w:leftChars="200" w:left="100" w:hangingChars="200" w:hanging="200"/>
    </w:pPr>
    <w:rPr>
      <w:sz w:val="28"/>
    </w:rPr>
  </w:style>
  <w:style w:type="paragraph" w:styleId="aa">
    <w:name w:val="Block Text"/>
    <w:basedOn w:val="a"/>
    <w:qFormat/>
    <w:pPr>
      <w:adjustRightInd w:val="0"/>
      <w:ind w:left="420" w:right="33"/>
      <w:jc w:val="left"/>
      <w:textAlignment w:val="baseline"/>
    </w:pPr>
    <w:rPr>
      <w:kern w:val="0"/>
      <w:sz w:val="24"/>
      <w:szCs w:val="20"/>
    </w:rPr>
  </w:style>
  <w:style w:type="paragraph" w:styleId="TOC5">
    <w:name w:val="toc 5"/>
    <w:basedOn w:val="a"/>
    <w:next w:val="a"/>
    <w:uiPriority w:val="39"/>
    <w:qFormat/>
    <w:pPr>
      <w:tabs>
        <w:tab w:val="right" w:leader="dot" w:pos="9185"/>
      </w:tabs>
      <w:adjustRightInd w:val="0"/>
      <w:spacing w:line="312" w:lineRule="atLeast"/>
      <w:ind w:left="1680"/>
      <w:textAlignment w:val="baseline"/>
    </w:pPr>
    <w:rPr>
      <w:kern w:val="0"/>
      <w:szCs w:val="20"/>
    </w:rPr>
  </w:style>
  <w:style w:type="paragraph" w:styleId="TOC3">
    <w:name w:val="toc 3"/>
    <w:basedOn w:val="a"/>
    <w:next w:val="a"/>
    <w:uiPriority w:val="39"/>
    <w:qFormat/>
    <w:pPr>
      <w:ind w:leftChars="400" w:left="840"/>
    </w:pPr>
  </w:style>
  <w:style w:type="paragraph" w:styleId="ab">
    <w:name w:val="Plain Text"/>
    <w:basedOn w:val="a"/>
    <w:link w:val="34"/>
    <w:qFormat/>
    <w:rPr>
      <w:rFonts w:ascii="宋体" w:hAnsi="Courier New" w:cs="Courier New"/>
      <w:szCs w:val="21"/>
    </w:rPr>
  </w:style>
  <w:style w:type="paragraph" w:styleId="TOC8">
    <w:name w:val="toc 8"/>
    <w:basedOn w:val="a"/>
    <w:next w:val="a"/>
    <w:uiPriority w:val="39"/>
    <w:qFormat/>
    <w:pPr>
      <w:tabs>
        <w:tab w:val="right" w:leader="dot" w:pos="9185"/>
      </w:tabs>
      <w:adjustRightInd w:val="0"/>
      <w:spacing w:line="312" w:lineRule="atLeast"/>
      <w:ind w:left="2940"/>
      <w:textAlignment w:val="baseline"/>
    </w:pPr>
    <w:rPr>
      <w:kern w:val="0"/>
      <w:szCs w:val="20"/>
    </w:rPr>
  </w:style>
  <w:style w:type="paragraph" w:styleId="ac">
    <w:name w:val="Date"/>
    <w:basedOn w:val="a"/>
    <w:next w:val="a"/>
    <w:link w:val="14"/>
    <w:qFormat/>
    <w:pPr>
      <w:ind w:leftChars="2500" w:left="100"/>
    </w:pPr>
    <w:rPr>
      <w:rFonts w:ascii="宋体" w:hAnsi="Courier New"/>
      <w:szCs w:val="21"/>
    </w:rPr>
  </w:style>
  <w:style w:type="paragraph" w:styleId="23">
    <w:name w:val="Body Text Indent 2"/>
    <w:basedOn w:val="a"/>
    <w:link w:val="210"/>
    <w:qFormat/>
    <w:pPr>
      <w:ind w:firstLine="630"/>
    </w:pPr>
    <w:rPr>
      <w:sz w:val="32"/>
      <w:szCs w:val="20"/>
    </w:rPr>
  </w:style>
  <w:style w:type="paragraph" w:styleId="ad">
    <w:name w:val="Balloon Text"/>
    <w:basedOn w:val="a"/>
    <w:link w:val="15"/>
    <w:qFormat/>
    <w:rPr>
      <w:sz w:val="18"/>
      <w:szCs w:val="18"/>
    </w:rPr>
  </w:style>
  <w:style w:type="paragraph" w:styleId="ae">
    <w:name w:val="footer"/>
    <w:basedOn w:val="a"/>
    <w:link w:val="24"/>
    <w:uiPriority w:val="99"/>
    <w:qFormat/>
    <w:pPr>
      <w:tabs>
        <w:tab w:val="center" w:pos="4153"/>
        <w:tab w:val="right" w:pos="8306"/>
      </w:tabs>
      <w:snapToGrid w:val="0"/>
      <w:jc w:val="left"/>
    </w:pPr>
    <w:rPr>
      <w:sz w:val="18"/>
      <w:szCs w:val="18"/>
    </w:rPr>
  </w:style>
  <w:style w:type="paragraph" w:styleId="af">
    <w:name w:val="header"/>
    <w:basedOn w:val="a"/>
    <w:link w:val="25"/>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tabs>
        <w:tab w:val="right" w:leader="dot" w:pos="8398"/>
      </w:tabs>
      <w:spacing w:before="120" w:after="120"/>
      <w:ind w:firstLineChars="100" w:firstLine="240"/>
      <w:jc w:val="left"/>
    </w:pPr>
    <w:rPr>
      <w:rFonts w:ascii="宋体" w:hAnsi="宋体"/>
      <w:b/>
      <w:bCs/>
      <w:caps/>
      <w:sz w:val="24"/>
    </w:rPr>
  </w:style>
  <w:style w:type="paragraph" w:styleId="TOC4">
    <w:name w:val="toc 4"/>
    <w:basedOn w:val="a"/>
    <w:next w:val="a"/>
    <w:uiPriority w:val="39"/>
    <w:qFormat/>
    <w:pPr>
      <w:tabs>
        <w:tab w:val="right" w:leader="dot" w:pos="9185"/>
      </w:tabs>
      <w:adjustRightInd w:val="0"/>
      <w:spacing w:line="312" w:lineRule="atLeast"/>
      <w:ind w:left="1260"/>
      <w:textAlignment w:val="baseline"/>
    </w:pPr>
    <w:rPr>
      <w:kern w:val="0"/>
      <w:szCs w:val="20"/>
    </w:rPr>
  </w:style>
  <w:style w:type="paragraph" w:styleId="af0">
    <w:name w:val="Subtitle"/>
    <w:basedOn w:val="a"/>
    <w:next w:val="a"/>
    <w:link w:val="af1"/>
    <w:uiPriority w:val="11"/>
    <w:qFormat/>
    <w:pPr>
      <w:widowControl/>
      <w:spacing w:after="60"/>
      <w:jc w:val="center"/>
      <w:outlineLvl w:val="1"/>
    </w:pPr>
    <w:rPr>
      <w:rFonts w:ascii="等线 Light" w:eastAsia="等线 Light" w:hAnsi="等线 Light"/>
      <w:kern w:val="0"/>
      <w:sz w:val="24"/>
    </w:rPr>
  </w:style>
  <w:style w:type="paragraph" w:styleId="af2">
    <w:name w:val="List"/>
    <w:basedOn w:val="a"/>
    <w:qFormat/>
    <w:pPr>
      <w:ind w:left="200" w:hangingChars="200" w:hanging="200"/>
    </w:pPr>
    <w:rPr>
      <w:sz w:val="28"/>
    </w:rPr>
  </w:style>
  <w:style w:type="paragraph" w:styleId="af3">
    <w:name w:val="footnote text"/>
    <w:basedOn w:val="a"/>
    <w:link w:val="af4"/>
    <w:qFormat/>
    <w:pPr>
      <w:snapToGrid w:val="0"/>
      <w:jc w:val="left"/>
    </w:pPr>
    <w:rPr>
      <w:sz w:val="18"/>
      <w:szCs w:val="18"/>
    </w:rPr>
  </w:style>
  <w:style w:type="paragraph" w:styleId="TOC6">
    <w:name w:val="toc 6"/>
    <w:basedOn w:val="a"/>
    <w:next w:val="a"/>
    <w:uiPriority w:val="39"/>
    <w:qFormat/>
    <w:pPr>
      <w:tabs>
        <w:tab w:val="right" w:leader="dot" w:pos="9185"/>
      </w:tabs>
      <w:adjustRightInd w:val="0"/>
      <w:spacing w:line="312" w:lineRule="atLeast"/>
      <w:ind w:left="2100"/>
      <w:textAlignment w:val="baseline"/>
    </w:pPr>
    <w:rPr>
      <w:kern w:val="0"/>
      <w:szCs w:val="20"/>
    </w:rPr>
  </w:style>
  <w:style w:type="paragraph" w:styleId="50">
    <w:name w:val="List 5"/>
    <w:basedOn w:val="a"/>
    <w:qFormat/>
    <w:pPr>
      <w:ind w:left="2100" w:hanging="420"/>
    </w:pPr>
    <w:rPr>
      <w:szCs w:val="20"/>
    </w:rPr>
  </w:style>
  <w:style w:type="paragraph" w:styleId="35">
    <w:name w:val="Body Text Indent 3"/>
    <w:basedOn w:val="a"/>
    <w:link w:val="320"/>
    <w:qFormat/>
    <w:pPr>
      <w:spacing w:after="120"/>
      <w:ind w:leftChars="200" w:left="420"/>
    </w:pPr>
    <w:rPr>
      <w:sz w:val="16"/>
      <w:szCs w:val="16"/>
    </w:rPr>
  </w:style>
  <w:style w:type="paragraph" w:styleId="TOC2">
    <w:name w:val="toc 2"/>
    <w:basedOn w:val="a"/>
    <w:next w:val="a"/>
    <w:uiPriority w:val="39"/>
    <w:qFormat/>
    <w:pPr>
      <w:ind w:leftChars="200" w:left="420"/>
    </w:pPr>
  </w:style>
  <w:style w:type="paragraph" w:styleId="TOC9">
    <w:name w:val="toc 9"/>
    <w:basedOn w:val="a"/>
    <w:next w:val="a"/>
    <w:uiPriority w:val="39"/>
    <w:qFormat/>
    <w:pPr>
      <w:tabs>
        <w:tab w:val="right" w:leader="dot" w:pos="9185"/>
      </w:tabs>
      <w:adjustRightInd w:val="0"/>
      <w:spacing w:line="312" w:lineRule="atLeast"/>
      <w:ind w:left="3360"/>
      <w:textAlignment w:val="baseline"/>
    </w:pPr>
    <w:rPr>
      <w:kern w:val="0"/>
      <w:szCs w:val="20"/>
    </w:rPr>
  </w:style>
  <w:style w:type="paragraph" w:styleId="26">
    <w:name w:val="Body Text 2"/>
    <w:basedOn w:val="a"/>
    <w:link w:val="220"/>
    <w:qFormat/>
    <w:pPr>
      <w:spacing w:after="120" w:line="480" w:lineRule="auto"/>
    </w:pPr>
  </w:style>
  <w:style w:type="paragraph" w:styleId="40">
    <w:name w:val="List 4"/>
    <w:basedOn w:val="a"/>
    <w:qFormat/>
    <w:pPr>
      <w:ind w:leftChars="600" w:left="100" w:hangingChars="200" w:hanging="200"/>
    </w:pPr>
  </w:style>
  <w:style w:type="paragraph" w:styleId="27">
    <w:name w:val="List Continue 2"/>
    <w:basedOn w:val="a"/>
    <w:qFormat/>
    <w:pPr>
      <w:spacing w:after="120"/>
      <w:ind w:leftChars="400" w:left="840"/>
    </w:pPr>
  </w:style>
  <w:style w:type="paragraph" w:styleId="HTML">
    <w:name w:val="HTML Preformatted"/>
    <w:basedOn w:val="a"/>
    <w:link w:val="HTML2"/>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kern w:val="0"/>
      <w:sz w:val="20"/>
      <w:szCs w:val="20"/>
    </w:rPr>
  </w:style>
  <w:style w:type="paragraph" w:styleId="af5">
    <w:name w:val="Normal (Web)"/>
    <w:basedOn w:val="a"/>
    <w:uiPriority w:val="99"/>
    <w:qFormat/>
    <w:pPr>
      <w:widowControl/>
      <w:spacing w:before="100" w:beforeAutospacing="1" w:after="100" w:afterAutospacing="1"/>
      <w:jc w:val="left"/>
    </w:pPr>
    <w:rPr>
      <w:rFonts w:ascii="宋体" w:hAnsi="宋体"/>
      <w:kern w:val="0"/>
      <w:sz w:val="24"/>
    </w:rPr>
  </w:style>
  <w:style w:type="paragraph" w:styleId="16">
    <w:name w:val="index 1"/>
    <w:basedOn w:val="a"/>
    <w:next w:val="a"/>
    <w:qFormat/>
    <w:pPr>
      <w:spacing w:line="400" w:lineRule="exact"/>
      <w:ind w:firstLineChars="200" w:firstLine="420"/>
    </w:pPr>
    <w:rPr>
      <w:rFonts w:ascii="宋体" w:hAnsi="Courier New"/>
      <w:b/>
      <w:szCs w:val="20"/>
    </w:rPr>
  </w:style>
  <w:style w:type="paragraph" w:styleId="af6">
    <w:name w:val="Title"/>
    <w:basedOn w:val="a"/>
    <w:link w:val="36"/>
    <w:uiPriority w:val="10"/>
    <w:qFormat/>
    <w:pPr>
      <w:jc w:val="center"/>
    </w:pPr>
    <w:rPr>
      <w:sz w:val="30"/>
    </w:rPr>
  </w:style>
  <w:style w:type="paragraph" w:styleId="af7">
    <w:name w:val="annotation subject"/>
    <w:basedOn w:val="a7"/>
    <w:next w:val="a7"/>
    <w:link w:val="17"/>
    <w:qFormat/>
    <w:rPr>
      <w:b/>
      <w:bCs/>
    </w:rPr>
  </w:style>
  <w:style w:type="paragraph" w:styleId="af8">
    <w:name w:val="Body Text First Indent"/>
    <w:basedOn w:val="a8"/>
    <w:link w:val="28"/>
    <w:qFormat/>
    <w:pPr>
      <w:spacing w:after="120" w:line="240" w:lineRule="auto"/>
      <w:ind w:firstLineChars="100" w:firstLine="420"/>
    </w:pPr>
    <w:rPr>
      <w:sz w:val="21"/>
    </w:rPr>
  </w:style>
  <w:style w:type="paragraph" w:styleId="29">
    <w:name w:val="Body Text First Indent 2"/>
    <w:basedOn w:val="a9"/>
    <w:link w:val="221"/>
    <w:qFormat/>
    <w:pPr>
      <w:spacing w:after="120"/>
      <w:ind w:leftChars="200" w:left="420" w:firstLineChars="200" w:firstLine="420"/>
    </w:pPr>
    <w:rPr>
      <w:rFonts w:ascii="Times New Roman" w:eastAsia="宋体"/>
      <w:sz w:val="21"/>
      <w:szCs w:val="24"/>
    </w:rPr>
  </w:style>
  <w:style w:type="table" w:styleId="af9">
    <w:name w:val="Table Grid"/>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uiPriority w:val="22"/>
    <w:qFormat/>
    <w:rPr>
      <w:b/>
      <w:bCs/>
    </w:rPr>
  </w:style>
  <w:style w:type="character" w:styleId="afb">
    <w:name w:val="page number"/>
    <w:basedOn w:val="a1"/>
    <w:qFormat/>
  </w:style>
  <w:style w:type="character" w:styleId="afc">
    <w:name w:val="FollowedHyperlink"/>
    <w:uiPriority w:val="99"/>
    <w:qFormat/>
    <w:rPr>
      <w:color w:val="800080"/>
      <w:u w:val="single"/>
    </w:rPr>
  </w:style>
  <w:style w:type="character" w:styleId="afd">
    <w:name w:val="Emphasis"/>
    <w:uiPriority w:val="20"/>
    <w:qFormat/>
    <w:rPr>
      <w:rFonts w:ascii="等线" w:eastAsia="宋体" w:hAnsi="等线" w:cs="Times New Roman"/>
      <w:b/>
      <w:i/>
      <w:iCs/>
    </w:rPr>
  </w:style>
  <w:style w:type="character" w:styleId="afe">
    <w:name w:val="Hyperlink"/>
    <w:uiPriority w:val="99"/>
    <w:qFormat/>
    <w:rPr>
      <w:color w:val="0000FF"/>
      <w:u w:val="single"/>
    </w:rPr>
  </w:style>
  <w:style w:type="character" w:styleId="aff">
    <w:name w:val="annotation reference"/>
    <w:qFormat/>
    <w:rPr>
      <w:sz w:val="21"/>
      <w:szCs w:val="21"/>
    </w:rPr>
  </w:style>
  <w:style w:type="character" w:styleId="aff0">
    <w:name w:val="footnote reference"/>
    <w:basedOn w:val="a1"/>
    <w:qFormat/>
    <w:rPr>
      <w:vertAlign w:val="superscript"/>
    </w:rPr>
  </w:style>
  <w:style w:type="character" w:customStyle="1" w:styleId="12">
    <w:name w:val="标题 1 字符2"/>
    <w:link w:val="1"/>
    <w:uiPriority w:val="9"/>
    <w:qFormat/>
    <w:rPr>
      <w:rFonts w:eastAsia="宋体"/>
      <w:b/>
      <w:bCs/>
      <w:kern w:val="44"/>
      <w:sz w:val="44"/>
      <w:szCs w:val="44"/>
      <w:lang w:val="en-US" w:eastAsia="zh-CN" w:bidi="ar-SA"/>
    </w:rPr>
  </w:style>
  <w:style w:type="character" w:customStyle="1" w:styleId="22">
    <w:name w:val="标题 2 字符2"/>
    <w:link w:val="2"/>
    <w:uiPriority w:val="9"/>
    <w:qFormat/>
    <w:rPr>
      <w:rFonts w:ascii="Arial" w:eastAsia="黑体" w:hAnsi="Arial"/>
      <w:b/>
      <w:bCs/>
      <w:kern w:val="2"/>
      <w:sz w:val="32"/>
      <w:szCs w:val="32"/>
    </w:rPr>
  </w:style>
  <w:style w:type="character" w:customStyle="1" w:styleId="32">
    <w:name w:val="标题 3 字符2"/>
    <w:link w:val="3"/>
    <w:qFormat/>
    <w:rPr>
      <w:b/>
      <w:bCs/>
      <w:kern w:val="2"/>
      <w:sz w:val="32"/>
      <w:szCs w:val="32"/>
    </w:rPr>
  </w:style>
  <w:style w:type="character" w:customStyle="1" w:styleId="42">
    <w:name w:val="标题 4 字符2"/>
    <w:link w:val="4"/>
    <w:qFormat/>
    <w:rPr>
      <w:rFonts w:ascii="Arial" w:eastAsia="黑体" w:hAnsi="Arial"/>
      <w:sz w:val="28"/>
    </w:rPr>
  </w:style>
  <w:style w:type="character" w:customStyle="1" w:styleId="52">
    <w:name w:val="标题 5 字符2"/>
    <w:link w:val="5"/>
    <w:qFormat/>
    <w:rPr>
      <w:b/>
      <w:kern w:val="2"/>
      <w:sz w:val="28"/>
      <w:szCs w:val="24"/>
    </w:rPr>
  </w:style>
  <w:style w:type="character" w:customStyle="1" w:styleId="62">
    <w:name w:val="标题 6 字符2"/>
    <w:link w:val="6"/>
    <w:qFormat/>
    <w:rPr>
      <w:rFonts w:ascii="Arial" w:eastAsia="黑体" w:hAnsi="Arial"/>
      <w:b/>
      <w:kern w:val="2"/>
      <w:sz w:val="24"/>
      <w:szCs w:val="24"/>
    </w:rPr>
  </w:style>
  <w:style w:type="character" w:customStyle="1" w:styleId="72">
    <w:name w:val="标题 7 字符2"/>
    <w:link w:val="7"/>
    <w:qFormat/>
    <w:rPr>
      <w:b/>
      <w:kern w:val="2"/>
      <w:sz w:val="24"/>
      <w:szCs w:val="24"/>
    </w:rPr>
  </w:style>
  <w:style w:type="character" w:customStyle="1" w:styleId="82">
    <w:name w:val="标题 8 字符2"/>
    <w:link w:val="8"/>
    <w:qFormat/>
    <w:rPr>
      <w:rFonts w:ascii="Arial" w:eastAsia="黑体" w:hAnsi="Arial"/>
      <w:kern w:val="2"/>
      <w:sz w:val="24"/>
      <w:szCs w:val="24"/>
    </w:rPr>
  </w:style>
  <w:style w:type="character" w:customStyle="1" w:styleId="92">
    <w:name w:val="标题 9 字符2"/>
    <w:link w:val="9"/>
    <w:qFormat/>
    <w:rPr>
      <w:rFonts w:ascii="Arial" w:eastAsia="黑体" w:hAnsi="Arial"/>
      <w:kern w:val="2"/>
      <w:sz w:val="21"/>
      <w:szCs w:val="24"/>
    </w:rPr>
  </w:style>
  <w:style w:type="character" w:customStyle="1" w:styleId="20">
    <w:name w:val="批注文字 字符2"/>
    <w:link w:val="a7"/>
    <w:uiPriority w:val="99"/>
    <w:qFormat/>
    <w:rPr>
      <w:kern w:val="2"/>
      <w:sz w:val="21"/>
      <w:szCs w:val="24"/>
    </w:rPr>
  </w:style>
  <w:style w:type="character" w:customStyle="1" w:styleId="17">
    <w:name w:val="批注主题 字符1"/>
    <w:link w:val="af7"/>
    <w:qFormat/>
    <w:rPr>
      <w:b/>
      <w:bCs/>
      <w:kern w:val="2"/>
      <w:sz w:val="21"/>
      <w:szCs w:val="24"/>
    </w:rPr>
  </w:style>
  <w:style w:type="character" w:customStyle="1" w:styleId="11">
    <w:name w:val="正文文本 字符1"/>
    <w:link w:val="a8"/>
    <w:uiPriority w:val="99"/>
    <w:qFormat/>
    <w:rPr>
      <w:kern w:val="2"/>
      <w:sz w:val="24"/>
      <w:szCs w:val="24"/>
    </w:rPr>
  </w:style>
  <w:style w:type="character" w:customStyle="1" w:styleId="28">
    <w:name w:val="正文文本首行缩进 字符2"/>
    <w:link w:val="af8"/>
    <w:qFormat/>
    <w:rPr>
      <w:kern w:val="2"/>
      <w:sz w:val="21"/>
      <w:szCs w:val="24"/>
    </w:rPr>
  </w:style>
  <w:style w:type="character" w:customStyle="1" w:styleId="10">
    <w:name w:val="文档结构图 字符1"/>
    <w:link w:val="a6"/>
    <w:qFormat/>
    <w:rPr>
      <w:sz w:val="21"/>
      <w:shd w:val="clear" w:color="auto" w:fill="000080"/>
    </w:rPr>
  </w:style>
  <w:style w:type="character" w:customStyle="1" w:styleId="310">
    <w:name w:val="正文文本 3 字符1"/>
    <w:link w:val="31"/>
    <w:qFormat/>
    <w:rPr>
      <w:b/>
      <w:bCs/>
      <w:kern w:val="2"/>
      <w:sz w:val="24"/>
      <w:szCs w:val="24"/>
    </w:rPr>
  </w:style>
  <w:style w:type="character" w:customStyle="1" w:styleId="13">
    <w:name w:val="正文文本缩进 字符1"/>
    <w:link w:val="a9"/>
    <w:uiPriority w:val="99"/>
    <w:qFormat/>
    <w:rPr>
      <w:rFonts w:ascii="仿宋_GB2312" w:eastAsia="仿宋_GB2312"/>
      <w:kern w:val="2"/>
      <w:sz w:val="32"/>
    </w:rPr>
  </w:style>
  <w:style w:type="character" w:customStyle="1" w:styleId="34">
    <w:name w:val="纯文本 字符3"/>
    <w:link w:val="ab"/>
    <w:qFormat/>
    <w:rPr>
      <w:rFonts w:ascii="宋体" w:eastAsia="宋体" w:hAnsi="Courier New" w:cs="Courier New"/>
      <w:kern w:val="2"/>
      <w:sz w:val="21"/>
      <w:szCs w:val="21"/>
      <w:lang w:val="en-US" w:eastAsia="zh-CN" w:bidi="ar-SA"/>
    </w:rPr>
  </w:style>
  <w:style w:type="character" w:customStyle="1" w:styleId="14">
    <w:name w:val="日期 字符1"/>
    <w:link w:val="ac"/>
    <w:qFormat/>
    <w:rPr>
      <w:rFonts w:ascii="宋体" w:hAnsi="Courier New" w:cs="Courier New"/>
      <w:kern w:val="2"/>
      <w:sz w:val="21"/>
      <w:szCs w:val="21"/>
    </w:rPr>
  </w:style>
  <w:style w:type="character" w:customStyle="1" w:styleId="210">
    <w:name w:val="正文文本缩进 2 字符1"/>
    <w:link w:val="23"/>
    <w:qFormat/>
    <w:rPr>
      <w:kern w:val="2"/>
      <w:sz w:val="32"/>
    </w:rPr>
  </w:style>
  <w:style w:type="character" w:customStyle="1" w:styleId="15">
    <w:name w:val="批注框文本 字符1"/>
    <w:link w:val="ad"/>
    <w:qFormat/>
    <w:rPr>
      <w:kern w:val="2"/>
      <w:sz w:val="18"/>
      <w:szCs w:val="18"/>
    </w:rPr>
  </w:style>
  <w:style w:type="character" w:customStyle="1" w:styleId="24">
    <w:name w:val="页脚 字符2"/>
    <w:link w:val="ae"/>
    <w:uiPriority w:val="99"/>
    <w:qFormat/>
    <w:rPr>
      <w:kern w:val="2"/>
      <w:sz w:val="18"/>
      <w:szCs w:val="18"/>
    </w:rPr>
  </w:style>
  <w:style w:type="character" w:customStyle="1" w:styleId="221">
    <w:name w:val="正文文本首行缩进 2 字符2"/>
    <w:link w:val="29"/>
    <w:qFormat/>
    <w:rPr>
      <w:kern w:val="2"/>
      <w:sz w:val="21"/>
      <w:szCs w:val="24"/>
    </w:rPr>
  </w:style>
  <w:style w:type="character" w:customStyle="1" w:styleId="25">
    <w:name w:val="页眉 字符2"/>
    <w:link w:val="af"/>
    <w:uiPriority w:val="99"/>
    <w:qFormat/>
    <w:rPr>
      <w:kern w:val="2"/>
      <w:sz w:val="18"/>
      <w:szCs w:val="18"/>
    </w:rPr>
  </w:style>
  <w:style w:type="character" w:customStyle="1" w:styleId="320">
    <w:name w:val="正文文本缩进 3 字符2"/>
    <w:link w:val="35"/>
    <w:qFormat/>
    <w:rPr>
      <w:kern w:val="2"/>
      <w:sz w:val="16"/>
      <w:szCs w:val="16"/>
    </w:rPr>
  </w:style>
  <w:style w:type="character" w:customStyle="1" w:styleId="220">
    <w:name w:val="正文文本 2 字符2"/>
    <w:link w:val="26"/>
    <w:qFormat/>
    <w:rPr>
      <w:kern w:val="2"/>
      <w:sz w:val="21"/>
      <w:szCs w:val="24"/>
    </w:rPr>
  </w:style>
  <w:style w:type="character" w:customStyle="1" w:styleId="HTML2">
    <w:name w:val="HTML 预设格式 字符2"/>
    <w:link w:val="HTML"/>
    <w:qFormat/>
    <w:rPr>
      <w:rFonts w:ascii="黑体" w:eastAsia="黑体" w:hAnsi="Courier New" w:cs="Courier New"/>
    </w:rPr>
  </w:style>
  <w:style w:type="character" w:customStyle="1" w:styleId="36">
    <w:name w:val="标题 字符3"/>
    <w:link w:val="af6"/>
    <w:qFormat/>
    <w:rPr>
      <w:kern w:val="2"/>
      <w:sz w:val="30"/>
      <w:szCs w:val="24"/>
    </w:rPr>
  </w:style>
  <w:style w:type="character" w:customStyle="1" w:styleId="41">
    <w:name w:val="标题 4 字符"/>
    <w:qFormat/>
    <w:rPr>
      <w:rFonts w:ascii="等线 Light" w:eastAsia="等线 Light" w:hAnsi="等线 Light" w:cs="Times New Roman"/>
      <w:b/>
      <w:bCs/>
      <w:kern w:val="2"/>
      <w:sz w:val="28"/>
      <w:szCs w:val="28"/>
    </w:rPr>
  </w:style>
  <w:style w:type="character" w:customStyle="1" w:styleId="HTML0">
    <w:name w:val="HTML 预设格式 字符"/>
    <w:uiPriority w:val="99"/>
    <w:semiHidden/>
    <w:qFormat/>
    <w:rPr>
      <w:rFonts w:ascii="Courier New" w:hAnsi="Courier New" w:cs="Courier New"/>
      <w:kern w:val="2"/>
    </w:rPr>
  </w:style>
  <w:style w:type="character" w:customStyle="1" w:styleId="graytext1">
    <w:name w:val="graytext1"/>
    <w:qFormat/>
    <w:rPr>
      <w:color w:val="666666"/>
    </w:rPr>
  </w:style>
  <w:style w:type="character" w:customStyle="1" w:styleId="60">
    <w:name w:val="标题 6 字符"/>
    <w:uiPriority w:val="9"/>
    <w:semiHidden/>
    <w:qFormat/>
    <w:rPr>
      <w:rFonts w:ascii="等线 Light" w:eastAsia="等线 Light" w:hAnsi="等线 Light" w:cs="Times New Roman"/>
      <w:b/>
      <w:bCs/>
      <w:kern w:val="2"/>
      <w:sz w:val="24"/>
      <w:szCs w:val="24"/>
    </w:rPr>
  </w:style>
  <w:style w:type="character" w:customStyle="1" w:styleId="white">
    <w:name w:val="white"/>
    <w:basedOn w:val="a1"/>
    <w:qFormat/>
  </w:style>
  <w:style w:type="character" w:customStyle="1" w:styleId="text11">
    <w:name w:val="text11"/>
    <w:qFormat/>
    <w:rPr>
      <w:rFonts w:ascii="Verdana" w:hAnsi="Verdana" w:hint="default"/>
      <w:color w:val="4E4E4E"/>
      <w:sz w:val="18"/>
      <w:szCs w:val="18"/>
    </w:rPr>
  </w:style>
  <w:style w:type="character" w:customStyle="1" w:styleId="gray12">
    <w:name w:val="gray12"/>
    <w:basedOn w:val="a1"/>
    <w:qFormat/>
  </w:style>
  <w:style w:type="character" w:customStyle="1" w:styleId="font01">
    <w:name w:val="font01"/>
    <w:qFormat/>
    <w:rPr>
      <w:rFonts w:ascii="宋体" w:eastAsia="宋体" w:hAnsi="宋体" w:hint="eastAsia"/>
      <w:color w:val="000000"/>
      <w:sz w:val="22"/>
      <w:szCs w:val="22"/>
      <w:u w:val="none"/>
    </w:rPr>
  </w:style>
  <w:style w:type="character" w:customStyle="1" w:styleId="mark8">
    <w:name w:val="mark8"/>
    <w:qFormat/>
    <w:rPr>
      <w:b/>
      <w:bCs/>
      <w:sz w:val="21"/>
      <w:szCs w:val="21"/>
    </w:rPr>
  </w:style>
  <w:style w:type="character" w:customStyle="1" w:styleId="Char1">
    <w:name w:val="纯文本 Char1"/>
    <w:link w:val="18"/>
    <w:qFormat/>
    <w:rPr>
      <w:rFonts w:ascii="宋体" w:eastAsia="宋体" w:hAnsi="Courier New" w:cs="Courier New"/>
      <w:kern w:val="2"/>
      <w:sz w:val="21"/>
      <w:szCs w:val="21"/>
      <w:lang w:val="en-US" w:eastAsia="zh-CN" w:bidi="ar-SA"/>
    </w:rPr>
  </w:style>
  <w:style w:type="paragraph" w:customStyle="1" w:styleId="18">
    <w:name w:val="纯文本1"/>
    <w:basedOn w:val="a"/>
    <w:link w:val="Char1"/>
    <w:qFormat/>
    <w:rPr>
      <w:rFonts w:ascii="宋体" w:hAnsi="Courier New" w:cs="Courier New"/>
      <w:szCs w:val="21"/>
    </w:rPr>
  </w:style>
  <w:style w:type="character" w:customStyle="1" w:styleId="shorttext1">
    <w:name w:val="short_text1"/>
    <w:qFormat/>
    <w:rPr>
      <w:sz w:val="26"/>
    </w:rPr>
  </w:style>
  <w:style w:type="character" w:customStyle="1" w:styleId="1jiChar">
    <w:name w:val="1ji Char"/>
    <w:link w:val="1ji"/>
    <w:qFormat/>
    <w:rPr>
      <w:rFonts w:ascii="宋体" w:eastAsia="宋体" w:hAnsi="宋体"/>
      <w:b/>
      <w:bCs/>
      <w:kern w:val="44"/>
      <w:sz w:val="36"/>
      <w:szCs w:val="44"/>
      <w:lang w:val="en-US" w:eastAsia="zh-CN" w:bidi="ar-SA"/>
    </w:rPr>
  </w:style>
  <w:style w:type="paragraph" w:customStyle="1" w:styleId="1ji">
    <w:name w:val="1ji"/>
    <w:basedOn w:val="1"/>
    <w:link w:val="1jiChar"/>
    <w:qFormat/>
    <w:pPr>
      <w:keepLines w:val="0"/>
      <w:widowControl/>
      <w:spacing w:before="0" w:after="0" w:line="240" w:lineRule="auto"/>
      <w:jc w:val="center"/>
    </w:pPr>
    <w:rPr>
      <w:rFonts w:ascii="宋体" w:hAnsi="宋体"/>
      <w:sz w:val="36"/>
    </w:rPr>
  </w:style>
  <w:style w:type="character" w:customStyle="1" w:styleId="70">
    <w:name w:val="标题 7 字符"/>
    <w:uiPriority w:val="9"/>
    <w:semiHidden/>
    <w:qFormat/>
    <w:rPr>
      <w:b/>
      <w:bCs/>
      <w:kern w:val="2"/>
      <w:sz w:val="24"/>
      <w:szCs w:val="24"/>
    </w:rPr>
  </w:style>
  <w:style w:type="character" w:customStyle="1" w:styleId="aff1">
    <w:name w:val="批注主题 字符"/>
    <w:uiPriority w:val="99"/>
    <w:qFormat/>
    <w:rPr>
      <w:b/>
      <w:bCs/>
      <w:kern w:val="2"/>
      <w:sz w:val="21"/>
      <w:szCs w:val="24"/>
    </w:rPr>
  </w:style>
  <w:style w:type="character" w:customStyle="1" w:styleId="aff2">
    <w:name w:val="正文文本首行缩进 字符"/>
    <w:uiPriority w:val="99"/>
    <w:semiHidden/>
    <w:qFormat/>
  </w:style>
  <w:style w:type="character" w:customStyle="1" w:styleId="f151">
    <w:name w:val="f151"/>
    <w:qFormat/>
    <w:rPr>
      <w:sz w:val="23"/>
      <w:szCs w:val="23"/>
    </w:rPr>
  </w:style>
  <w:style w:type="character" w:customStyle="1" w:styleId="51">
    <w:name w:val="标题 5 字符"/>
    <w:uiPriority w:val="9"/>
    <w:qFormat/>
    <w:rPr>
      <w:b/>
      <w:bCs/>
      <w:kern w:val="2"/>
      <w:sz w:val="28"/>
      <w:szCs w:val="28"/>
    </w:rPr>
  </w:style>
  <w:style w:type="character" w:customStyle="1" w:styleId="content2">
    <w:name w:val="content2"/>
    <w:basedOn w:val="a1"/>
    <w:qFormat/>
  </w:style>
  <w:style w:type="character" w:customStyle="1" w:styleId="062">
    <w:name w:val="062"/>
    <w:qFormat/>
    <w:rPr>
      <w:rFonts w:ascii="宋体" w:hAnsi="宋体"/>
      <w:b/>
      <w:bCs/>
      <w:sz w:val="32"/>
    </w:rPr>
  </w:style>
  <w:style w:type="character" w:customStyle="1" w:styleId="aff3">
    <w:name w:val="正文文本缩进 字符"/>
    <w:qFormat/>
    <w:rPr>
      <w:kern w:val="2"/>
      <w:sz w:val="21"/>
      <w:szCs w:val="24"/>
    </w:rPr>
  </w:style>
  <w:style w:type="character" w:customStyle="1" w:styleId="small">
    <w:name w:val="small"/>
    <w:basedOn w:val="a1"/>
    <w:qFormat/>
  </w:style>
  <w:style w:type="character" w:customStyle="1" w:styleId="aff4">
    <w:name w:val="页眉 字符"/>
    <w:uiPriority w:val="99"/>
    <w:qFormat/>
    <w:rPr>
      <w:kern w:val="2"/>
      <w:sz w:val="18"/>
      <w:szCs w:val="18"/>
    </w:rPr>
  </w:style>
  <w:style w:type="character" w:customStyle="1" w:styleId="aff5">
    <w:name w:val="标题 字符"/>
    <w:uiPriority w:val="10"/>
    <w:qFormat/>
    <w:rPr>
      <w:rFonts w:ascii="等线 Light" w:eastAsia="等线 Light" w:hAnsi="等线 Light" w:cs="Times New Roman"/>
      <w:b/>
      <w:bCs/>
      <w:kern w:val="2"/>
      <w:sz w:val="32"/>
      <w:szCs w:val="32"/>
    </w:rPr>
  </w:style>
  <w:style w:type="character" w:customStyle="1" w:styleId="aff6">
    <w:name w:val="批注文字 字符"/>
    <w:qFormat/>
    <w:rPr>
      <w:kern w:val="2"/>
      <w:sz w:val="21"/>
      <w:szCs w:val="24"/>
    </w:rPr>
  </w:style>
  <w:style w:type="character" w:customStyle="1" w:styleId="2a">
    <w:name w:val="标题 2 字符"/>
    <w:qFormat/>
    <w:rPr>
      <w:rFonts w:ascii="等线 Light" w:eastAsia="等线 Light" w:hAnsi="等线 Light" w:cs="Times New Roman"/>
      <w:b/>
      <w:bCs/>
      <w:kern w:val="2"/>
      <w:sz w:val="32"/>
      <w:szCs w:val="32"/>
    </w:rPr>
  </w:style>
  <w:style w:type="character" w:customStyle="1" w:styleId="aff7">
    <w:name w:val="文档结构图 字符"/>
    <w:qFormat/>
    <w:rPr>
      <w:rFonts w:ascii="Microsoft YaHei UI" w:eastAsia="Microsoft YaHei UI"/>
      <w:kern w:val="2"/>
      <w:sz w:val="18"/>
      <w:szCs w:val="18"/>
    </w:rPr>
  </w:style>
  <w:style w:type="character" w:customStyle="1" w:styleId="z-1">
    <w:name w:val="z-窗体顶端 字符1"/>
    <w:link w:val="z-10"/>
    <w:uiPriority w:val="99"/>
    <w:qFormat/>
    <w:rPr>
      <w:rFonts w:ascii="Arial"/>
      <w:vanish/>
      <w:kern w:val="2"/>
      <w:sz w:val="16"/>
      <w:szCs w:val="24"/>
    </w:rPr>
  </w:style>
  <w:style w:type="paragraph" w:customStyle="1" w:styleId="z-10">
    <w:name w:val="z-窗体顶端1"/>
    <w:basedOn w:val="a"/>
    <w:next w:val="a"/>
    <w:link w:val="z-1"/>
    <w:qFormat/>
    <w:pPr>
      <w:pBdr>
        <w:bottom w:val="single" w:sz="6" w:space="1" w:color="auto"/>
      </w:pBdr>
      <w:jc w:val="center"/>
    </w:pPr>
    <w:rPr>
      <w:rFonts w:ascii="Arial"/>
      <w:vanish/>
      <w:sz w:val="16"/>
    </w:rPr>
  </w:style>
  <w:style w:type="character" w:customStyle="1" w:styleId="highlight">
    <w:name w:val="highlight"/>
    <w:qFormat/>
  </w:style>
  <w:style w:type="character" w:customStyle="1" w:styleId="1051">
    <w:name w:val="1051"/>
    <w:qFormat/>
    <w:rPr>
      <w:sz w:val="21"/>
      <w:szCs w:val="21"/>
    </w:rPr>
  </w:style>
  <w:style w:type="character" w:customStyle="1" w:styleId="aff8">
    <w:name w:val="批注框文本 字符"/>
    <w:qFormat/>
    <w:rPr>
      <w:kern w:val="2"/>
      <w:sz w:val="18"/>
      <w:szCs w:val="18"/>
    </w:rPr>
  </w:style>
  <w:style w:type="character" w:customStyle="1" w:styleId="style21">
    <w:name w:val="style21"/>
    <w:qFormat/>
    <w:rPr>
      <w:sz w:val="17"/>
      <w:szCs w:val="17"/>
    </w:rPr>
  </w:style>
  <w:style w:type="character" w:customStyle="1" w:styleId="37">
    <w:name w:val="正文文本 3 字符"/>
    <w:uiPriority w:val="99"/>
    <w:qFormat/>
    <w:rPr>
      <w:kern w:val="2"/>
      <w:sz w:val="16"/>
      <w:szCs w:val="16"/>
    </w:rPr>
  </w:style>
  <w:style w:type="character" w:customStyle="1" w:styleId="unnamed3">
    <w:name w:val="unnamed3"/>
    <w:basedOn w:val="a1"/>
    <w:qFormat/>
  </w:style>
  <w:style w:type="character" w:customStyle="1" w:styleId="fd">
    <w:name w:val="fd"/>
    <w:qFormat/>
  </w:style>
  <w:style w:type="character" w:customStyle="1" w:styleId="90">
    <w:name w:val="标题 9 字符"/>
    <w:uiPriority w:val="9"/>
    <w:semiHidden/>
    <w:qFormat/>
    <w:rPr>
      <w:rFonts w:ascii="等线 Light" w:eastAsia="等线 Light" w:hAnsi="等线 Light" w:cs="Times New Roman"/>
      <w:kern w:val="2"/>
      <w:sz w:val="21"/>
      <w:szCs w:val="21"/>
    </w:rPr>
  </w:style>
  <w:style w:type="character" w:customStyle="1" w:styleId="2b">
    <w:name w:val="正文文本缩进 2 字符"/>
    <w:qFormat/>
    <w:rPr>
      <w:kern w:val="2"/>
      <w:sz w:val="21"/>
      <w:szCs w:val="24"/>
    </w:rPr>
  </w:style>
  <w:style w:type="character" w:customStyle="1" w:styleId="z-">
    <w:name w:val="z-窗体顶端 字符"/>
    <w:uiPriority w:val="99"/>
    <w:semiHidden/>
    <w:qFormat/>
    <w:rPr>
      <w:rFonts w:ascii="Arial" w:hAnsi="Arial" w:cs="Arial"/>
      <w:vanish/>
      <w:kern w:val="2"/>
      <w:sz w:val="16"/>
      <w:szCs w:val="16"/>
    </w:rPr>
  </w:style>
  <w:style w:type="character" w:customStyle="1" w:styleId="case31">
    <w:name w:val="case31"/>
    <w:qFormat/>
    <w:rPr>
      <w:rFonts w:hint="default"/>
      <w:sz w:val="21"/>
      <w:szCs w:val="21"/>
    </w:rPr>
  </w:style>
  <w:style w:type="character" w:customStyle="1" w:styleId="3Char">
    <w:name w:val="标题3 Char"/>
    <w:link w:val="38"/>
    <w:qFormat/>
    <w:rPr>
      <w:rFonts w:ascii="宋体" w:hAnsi="宋体"/>
      <w:b/>
      <w:bCs/>
      <w:kern w:val="44"/>
      <w:sz w:val="24"/>
      <w:szCs w:val="24"/>
    </w:rPr>
  </w:style>
  <w:style w:type="paragraph" w:customStyle="1" w:styleId="38">
    <w:name w:val="标题3"/>
    <w:basedOn w:val="1"/>
    <w:link w:val="3Char"/>
    <w:qFormat/>
    <w:pPr>
      <w:spacing w:beforeLines="50" w:before="0" w:afterLines="50" w:after="0" w:line="400" w:lineRule="exact"/>
    </w:pPr>
    <w:rPr>
      <w:rFonts w:ascii="宋体" w:hAnsi="宋体"/>
      <w:sz w:val="24"/>
      <w:szCs w:val="24"/>
    </w:rPr>
  </w:style>
  <w:style w:type="character" w:customStyle="1" w:styleId="39">
    <w:name w:val="标题 3 字符"/>
    <w:qFormat/>
    <w:rPr>
      <w:b/>
      <w:bCs/>
      <w:kern w:val="2"/>
      <w:sz w:val="32"/>
      <w:szCs w:val="32"/>
    </w:rPr>
  </w:style>
  <w:style w:type="character" w:customStyle="1" w:styleId="2c">
    <w:name w:val="正文文本 2 字符"/>
    <w:uiPriority w:val="99"/>
    <w:semiHidden/>
    <w:qFormat/>
    <w:rPr>
      <w:kern w:val="2"/>
      <w:sz w:val="21"/>
      <w:szCs w:val="24"/>
    </w:rPr>
  </w:style>
  <w:style w:type="character" w:customStyle="1" w:styleId="19">
    <w:name w:val="标题 1 字符"/>
    <w:qFormat/>
    <w:rPr>
      <w:b/>
      <w:bCs/>
      <w:kern w:val="44"/>
      <w:sz w:val="44"/>
      <w:szCs w:val="44"/>
    </w:rPr>
  </w:style>
  <w:style w:type="character" w:customStyle="1" w:styleId="aff9">
    <w:name w:val="页脚 字符"/>
    <w:uiPriority w:val="99"/>
    <w:qFormat/>
    <w:rPr>
      <w:kern w:val="2"/>
      <w:sz w:val="18"/>
      <w:szCs w:val="18"/>
    </w:rPr>
  </w:style>
  <w:style w:type="character" w:customStyle="1" w:styleId="2d">
    <w:name w:val="正文文本首行缩进 2 字符"/>
    <w:uiPriority w:val="99"/>
    <w:semiHidden/>
    <w:qFormat/>
  </w:style>
  <w:style w:type="character" w:customStyle="1" w:styleId="apple-converted-space">
    <w:name w:val="apple-converted-space"/>
    <w:qFormat/>
  </w:style>
  <w:style w:type="character" w:customStyle="1" w:styleId="affa">
    <w:name w:val="日期 字符"/>
    <w:qFormat/>
    <w:rPr>
      <w:kern w:val="2"/>
      <w:sz w:val="21"/>
      <w:szCs w:val="24"/>
    </w:rPr>
  </w:style>
  <w:style w:type="character" w:customStyle="1" w:styleId="affb">
    <w:name w:val="纯文本 字符"/>
    <w:qFormat/>
    <w:rPr>
      <w:rFonts w:ascii="等线" w:eastAsia="等线" w:hAnsi="Courier New" w:cs="Courier New"/>
      <w:kern w:val="2"/>
      <w:sz w:val="21"/>
      <w:szCs w:val="24"/>
    </w:rPr>
  </w:style>
  <w:style w:type="character" w:customStyle="1" w:styleId="style11">
    <w:name w:val="style11"/>
    <w:qFormat/>
    <w:rPr>
      <w:rFonts w:ascii="Arial" w:hAnsi="Arial" w:cs="Arial" w:hint="default"/>
    </w:rPr>
  </w:style>
  <w:style w:type="character" w:customStyle="1" w:styleId="80">
    <w:name w:val="标题 8 字符"/>
    <w:uiPriority w:val="9"/>
    <w:semiHidden/>
    <w:qFormat/>
    <w:rPr>
      <w:rFonts w:ascii="等线 Light" w:eastAsia="等线 Light" w:hAnsi="等线 Light" w:cs="Times New Roman"/>
      <w:kern w:val="2"/>
      <w:sz w:val="24"/>
      <w:szCs w:val="24"/>
    </w:rPr>
  </w:style>
  <w:style w:type="character" w:customStyle="1" w:styleId="3a">
    <w:name w:val="正文文本缩进 3 字符"/>
    <w:uiPriority w:val="99"/>
    <w:semiHidden/>
    <w:qFormat/>
    <w:rPr>
      <w:kern w:val="2"/>
      <w:sz w:val="16"/>
      <w:szCs w:val="16"/>
    </w:rPr>
  </w:style>
  <w:style w:type="character" w:customStyle="1" w:styleId="affc">
    <w:name w:val="正文文本 字符"/>
    <w:uiPriority w:val="99"/>
    <w:qFormat/>
    <w:rPr>
      <w:kern w:val="2"/>
      <w:sz w:val="21"/>
      <w:szCs w:val="24"/>
    </w:rPr>
  </w:style>
  <w:style w:type="paragraph" w:customStyle="1" w:styleId="CharCharCharCharCharCharChar">
    <w:name w:val="Char Char Char Char Char Char Char"/>
    <w:basedOn w:val="a"/>
    <w:qFormat/>
  </w:style>
  <w:style w:type="paragraph" w:customStyle="1" w:styleId="affd">
    <w:name w:val="缺省文本"/>
    <w:basedOn w:val="a"/>
    <w:qFormat/>
    <w:pPr>
      <w:autoSpaceDE w:val="0"/>
      <w:autoSpaceDN w:val="0"/>
      <w:adjustRightInd w:val="0"/>
      <w:spacing w:line="360" w:lineRule="auto"/>
      <w:jc w:val="left"/>
    </w:pPr>
    <w:rPr>
      <w:kern w:val="0"/>
      <w:sz w:val="24"/>
      <w:szCs w:val="20"/>
    </w:rPr>
  </w:style>
  <w:style w:type="paragraph" w:customStyle="1" w:styleId="TOC10">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paragraphindent">
    <w:name w:val="paragraphindent"/>
    <w:basedOn w:val="a"/>
    <w:qFormat/>
    <w:pPr>
      <w:widowControl/>
      <w:spacing w:before="100" w:beforeAutospacing="1" w:after="100" w:afterAutospacing="1"/>
      <w:jc w:val="left"/>
    </w:pPr>
    <w:rPr>
      <w:rFonts w:ascii="宋体" w:hAnsi="宋体" w:cs="宋体"/>
      <w:kern w:val="0"/>
      <w:sz w:val="24"/>
    </w:rPr>
  </w:style>
  <w:style w:type="paragraph" w:customStyle="1" w:styleId="ParaChar1">
    <w:name w:val="默认段落字体 Para Char1"/>
    <w:next w:val="a"/>
    <w:qFormat/>
    <w:pPr>
      <w:keepNext/>
      <w:keepLines/>
      <w:tabs>
        <w:tab w:val="left" w:pos="360"/>
      </w:tabs>
      <w:snapToGrid w:val="0"/>
      <w:spacing w:before="240" w:after="240"/>
      <w:outlineLvl w:val="7"/>
    </w:pPr>
    <w:rPr>
      <w:rFonts w:ascii="Arial" w:hAnsi="Arial" w:cs="Arial"/>
      <w:kern w:val="2"/>
    </w:rPr>
  </w:style>
  <w:style w:type="paragraph" w:customStyle="1" w:styleId="CharCharChar">
    <w:name w:val="Char Char Char"/>
    <w:basedOn w:val="a6"/>
    <w:qFormat/>
    <w:pPr>
      <w:adjustRightInd/>
      <w:spacing w:line="240" w:lineRule="auto"/>
      <w:textAlignment w:val="auto"/>
    </w:pPr>
    <w:rPr>
      <w:rFonts w:ascii="Tahoma" w:hAnsi="Tahoma"/>
      <w:kern w:val="2"/>
      <w:sz w:val="24"/>
      <w:szCs w:val="24"/>
    </w:rPr>
  </w:style>
  <w:style w:type="paragraph" w:customStyle="1" w:styleId="CharCharCharCharCharCharCharCharCharCharCharCharCharCharCharChar">
    <w:name w:val="Char Char Char Char Char Char Char Char Char Char Char Char Char Char Char Char"/>
    <w:basedOn w:val="a"/>
    <w:qFormat/>
    <w:pPr>
      <w:tabs>
        <w:tab w:val="left" w:pos="360"/>
      </w:tabs>
      <w:spacing w:line="360" w:lineRule="auto"/>
      <w:ind w:left="482" w:firstLineChars="200" w:firstLine="200"/>
    </w:pPr>
    <w:rPr>
      <w:rFonts w:ascii="宋体"/>
      <w:sz w:val="24"/>
    </w:rPr>
  </w:style>
  <w:style w:type="paragraph" w:customStyle="1" w:styleId="Style109">
    <w:name w:val="_Style 109"/>
    <w:basedOn w:val="a"/>
    <w:next w:val="affe"/>
    <w:uiPriority w:val="34"/>
    <w:qFormat/>
    <w:pPr>
      <w:ind w:firstLineChars="200" w:firstLine="420"/>
    </w:pPr>
    <w:rPr>
      <w:rFonts w:ascii="Calibri" w:hAnsi="Calibri"/>
      <w:szCs w:val="22"/>
    </w:rPr>
  </w:style>
  <w:style w:type="paragraph" w:styleId="affe">
    <w:name w:val="List Paragraph"/>
    <w:basedOn w:val="a"/>
    <w:uiPriority w:val="34"/>
    <w:qFormat/>
    <w:pPr>
      <w:ind w:firstLineChars="200" w:firstLine="420"/>
    </w:pPr>
    <w:rPr>
      <w:rFonts w:ascii="Calibri" w:hAnsi="Calibri"/>
      <w:szCs w:val="22"/>
    </w:rPr>
  </w:style>
  <w:style w:type="paragraph" w:customStyle="1" w:styleId="DefaultParagraphFontParaChar">
    <w:name w:val="Default Paragraph Font Para Char"/>
    <w:basedOn w:val="a"/>
    <w:qFormat/>
    <w:pPr>
      <w:widowControl/>
      <w:spacing w:after="160" w:line="240" w:lineRule="exact"/>
      <w:jc w:val="left"/>
    </w:pPr>
    <w:rPr>
      <w:rFonts w:ascii="Verdana" w:hAnsi="Verdana"/>
      <w:kern w:val="0"/>
      <w:sz w:val="20"/>
      <w:szCs w:val="20"/>
      <w:lang w:eastAsia="en-US"/>
    </w:rPr>
  </w:style>
  <w:style w:type="paragraph" w:customStyle="1" w:styleId="afff">
    <w:name w:val="图"/>
    <w:basedOn w:val="a"/>
    <w:qFormat/>
    <w:pPr>
      <w:keepNext/>
      <w:adjustRightInd w:val="0"/>
      <w:snapToGrid w:val="0"/>
      <w:spacing w:before="60" w:after="60" w:line="300" w:lineRule="auto"/>
      <w:jc w:val="center"/>
    </w:pPr>
    <w:rPr>
      <w:spacing w:val="20"/>
      <w:kern w:val="0"/>
      <w:sz w:val="24"/>
      <w:szCs w:val="20"/>
    </w:rPr>
  </w:style>
  <w:style w:type="paragraph" w:customStyle="1" w:styleId="2-2ji">
    <w:name w:val="2-2ji"/>
    <w:basedOn w:val="2"/>
    <w:qFormat/>
    <w:pPr>
      <w:adjustRightInd w:val="0"/>
      <w:spacing w:before="0" w:after="0" w:line="360" w:lineRule="auto"/>
      <w:jc w:val="center"/>
      <w:textAlignment w:val="baseline"/>
    </w:pPr>
    <w:rPr>
      <w:rFonts w:ascii="宋体" w:eastAsia="宋体" w:hAnsi="宋体"/>
      <w:bCs w:val="0"/>
      <w:kern w:val="0"/>
      <w:sz w:val="36"/>
    </w:rPr>
  </w:style>
  <w:style w:type="paragraph" w:customStyle="1" w:styleId="Char">
    <w:name w:val="Char"/>
    <w:basedOn w:val="a"/>
    <w:qFormat/>
    <w:pPr>
      <w:widowControl/>
      <w:spacing w:line="500" w:lineRule="exact"/>
      <w:outlineLvl w:val="2"/>
    </w:pPr>
    <w:rPr>
      <w:rFonts w:ascii="黑体" w:eastAsia="黑体" w:hAnsi="Verdana" w:cs="黑体"/>
      <w:kern w:val="0"/>
      <w:sz w:val="28"/>
      <w:szCs w:val="28"/>
      <w:lang w:eastAsia="en-US"/>
    </w:rPr>
  </w:style>
  <w:style w:type="paragraph" w:customStyle="1" w:styleId="CharCharCharCharCharCharChar1">
    <w:name w:val="Char Char Char Char Char Char Char1"/>
    <w:basedOn w:val="a"/>
    <w:qFormat/>
  </w:style>
  <w:style w:type="paragraph" w:customStyle="1" w:styleId="Char2">
    <w:name w:val="Char2"/>
    <w:basedOn w:val="a"/>
    <w:qFormat/>
    <w:pPr>
      <w:widowControl/>
      <w:spacing w:after="160" w:line="240" w:lineRule="exact"/>
      <w:jc w:val="left"/>
    </w:pPr>
    <w:rPr>
      <w:rFonts w:ascii="Verdana" w:hAnsi="Verdana"/>
      <w:kern w:val="0"/>
      <w:szCs w:val="20"/>
      <w:lang w:eastAsia="en-US"/>
    </w:rPr>
  </w:style>
  <w:style w:type="paragraph" w:customStyle="1" w:styleId="xl31">
    <w:name w:val="xl31"/>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tgt1">
    <w:name w:val="tgt1"/>
    <w:basedOn w:val="a"/>
    <w:qFormat/>
    <w:pPr>
      <w:widowControl/>
      <w:spacing w:after="150"/>
      <w:jc w:val="left"/>
    </w:pPr>
    <w:rPr>
      <w:rFonts w:ascii="宋体" w:hAnsi="宋体" w:cs="宋体"/>
      <w:kern w:val="0"/>
      <w:sz w:val="24"/>
    </w:rPr>
  </w:style>
  <w:style w:type="paragraph" w:customStyle="1" w:styleId="444">
    <w:name w:val="444"/>
    <w:basedOn w:val="a"/>
    <w:qFormat/>
    <w:pPr>
      <w:adjustRightInd w:val="0"/>
      <w:spacing w:line="312" w:lineRule="atLeast"/>
      <w:jc w:val="center"/>
      <w:textAlignment w:val="baseline"/>
    </w:pPr>
    <w:rPr>
      <w:b/>
      <w:kern w:val="0"/>
      <w:sz w:val="36"/>
      <w:szCs w:val="36"/>
    </w:rPr>
  </w:style>
  <w:style w:type="paragraph" w:customStyle="1" w:styleId="afff0">
    <w:name w:val="表格"/>
    <w:basedOn w:val="a"/>
    <w:qFormat/>
    <w:pPr>
      <w:spacing w:line="400" w:lineRule="exact"/>
    </w:pPr>
    <w:rPr>
      <w:sz w:val="24"/>
    </w:rPr>
  </w:style>
  <w:style w:type="paragraph" w:customStyle="1" w:styleId="F2">
    <w:name w:val="F2"/>
    <w:basedOn w:val="a"/>
    <w:qFormat/>
    <w:pPr>
      <w:autoSpaceDE w:val="0"/>
      <w:autoSpaceDN w:val="0"/>
      <w:adjustRightInd w:val="0"/>
      <w:ind w:firstLine="601"/>
      <w:textAlignment w:val="baseline"/>
    </w:pPr>
    <w:rPr>
      <w:kern w:val="0"/>
      <w:sz w:val="24"/>
      <w:szCs w:val="20"/>
    </w:rPr>
  </w:style>
  <w:style w:type="paragraph" w:customStyle="1" w:styleId="2ji">
    <w:name w:val="2ji"/>
    <w:basedOn w:val="2"/>
    <w:qFormat/>
    <w:pPr>
      <w:adjustRightInd w:val="0"/>
      <w:spacing w:before="0" w:after="0" w:line="360" w:lineRule="auto"/>
      <w:textAlignment w:val="baseline"/>
    </w:pPr>
    <w:rPr>
      <w:rFonts w:ascii="宋体" w:eastAsia="宋体" w:hAnsi="宋体"/>
      <w:kern w:val="0"/>
      <w:sz w:val="21"/>
      <w:szCs w:val="21"/>
    </w:rPr>
  </w:style>
  <w:style w:type="paragraph" w:customStyle="1" w:styleId="CharCharChar1">
    <w:name w:val="Char Char Char1"/>
    <w:basedOn w:val="a6"/>
    <w:qFormat/>
    <w:pPr>
      <w:adjustRightInd/>
      <w:spacing w:line="240" w:lineRule="auto"/>
      <w:textAlignment w:val="auto"/>
    </w:pPr>
    <w:rPr>
      <w:rFonts w:ascii="Tahoma" w:hAnsi="Tahoma"/>
      <w:kern w:val="2"/>
      <w:sz w:val="24"/>
      <w:szCs w:val="24"/>
    </w:rPr>
  </w:style>
  <w:style w:type="paragraph" w:customStyle="1" w:styleId="378020">
    <w:name w:val="样式 标题 3 + (中文) 黑体 小四 非加粗 段前: 7.8 磅 段后: 0 磅 行距: 固定值 20 磅"/>
    <w:basedOn w:val="3"/>
    <w:qFormat/>
    <w:pPr>
      <w:spacing w:before="0" w:after="0" w:line="400" w:lineRule="exact"/>
    </w:pPr>
    <w:rPr>
      <w:rFonts w:eastAsia="黑体" w:cs="宋体"/>
      <w:b w:val="0"/>
      <w:bCs w:val="0"/>
      <w:sz w:val="24"/>
      <w:szCs w:val="20"/>
    </w:rPr>
  </w:style>
  <w:style w:type="paragraph" w:customStyle="1" w:styleId="Char21">
    <w:name w:val="Char21"/>
    <w:basedOn w:val="a"/>
    <w:qFormat/>
    <w:pPr>
      <w:widowControl/>
      <w:spacing w:after="160" w:line="240" w:lineRule="exact"/>
      <w:jc w:val="left"/>
    </w:pPr>
    <w:rPr>
      <w:rFonts w:ascii="Verdana" w:hAnsi="Verdana"/>
      <w:kern w:val="0"/>
      <w:szCs w:val="20"/>
      <w:lang w:eastAsia="en-US"/>
    </w:rPr>
  </w:style>
  <w:style w:type="paragraph" w:customStyle="1" w:styleId="Char0">
    <w:name w:val="次小点说明 Char"/>
    <w:basedOn w:val="a0"/>
    <w:qFormat/>
    <w:pPr>
      <w:ind w:firstLine="0"/>
    </w:pPr>
    <w:rPr>
      <w:sz w:val="24"/>
      <w:szCs w:val="24"/>
    </w:rPr>
  </w:style>
  <w:style w:type="paragraph" w:customStyle="1" w:styleId="Char3">
    <w:name w:val="Char3"/>
    <w:basedOn w:val="a"/>
    <w:qFormat/>
    <w:pPr>
      <w:widowControl/>
      <w:spacing w:line="500" w:lineRule="exact"/>
      <w:outlineLvl w:val="2"/>
    </w:pPr>
    <w:rPr>
      <w:rFonts w:ascii="黑体" w:eastAsia="黑体" w:hAnsi="Verdana" w:cs="黑体"/>
      <w:kern w:val="0"/>
      <w:sz w:val="28"/>
      <w:szCs w:val="28"/>
      <w:lang w:eastAsia="en-US"/>
    </w:rPr>
  </w:style>
  <w:style w:type="paragraph" w:customStyle="1" w:styleId="xl26">
    <w:name w:val="xl26"/>
    <w:basedOn w:val="a"/>
    <w:qFormat/>
    <w:pPr>
      <w:widowControl/>
      <w:pBdr>
        <w:left w:val="single" w:sz="4" w:space="0" w:color="auto"/>
        <w:bottom w:val="single" w:sz="4" w:space="0" w:color="auto"/>
        <w:right w:val="single" w:sz="4" w:space="0" w:color="auto"/>
      </w:pBdr>
      <w:spacing w:before="100" w:beforeAutospacing="1" w:after="100" w:afterAutospacing="1"/>
    </w:pPr>
    <w:rPr>
      <w:kern w:val="0"/>
      <w:szCs w:val="21"/>
    </w:rPr>
  </w:style>
  <w:style w:type="paragraph" w:customStyle="1" w:styleId="CharCharCharCharCharCharCharCharCharCharCharCharChar">
    <w:name w:val="Char Char Char Char Char Char Char Char Char Char Char Char Char"/>
    <w:basedOn w:val="a6"/>
    <w:qFormat/>
    <w:pPr>
      <w:adjustRightInd/>
      <w:spacing w:line="240" w:lineRule="auto"/>
      <w:textAlignment w:val="auto"/>
    </w:pPr>
    <w:rPr>
      <w:rFonts w:ascii="Tahoma" w:hAnsi="Tahoma"/>
      <w:kern w:val="2"/>
      <w:sz w:val="24"/>
      <w:szCs w:val="24"/>
    </w:rPr>
  </w:style>
  <w:style w:type="paragraph" w:customStyle="1" w:styleId="CharCharCharCharCharCharCharCharCharCharCharCharCharCharCharChar1">
    <w:name w:val="Char Char Char Char Char Char Char Char Char Char Char Char Char Char Char Char1"/>
    <w:basedOn w:val="a"/>
    <w:qFormat/>
    <w:pPr>
      <w:tabs>
        <w:tab w:val="left" w:pos="360"/>
      </w:tabs>
      <w:spacing w:line="360" w:lineRule="auto"/>
      <w:ind w:left="482" w:firstLineChars="200" w:firstLine="200"/>
    </w:pPr>
    <w:rPr>
      <w:rFonts w:ascii="宋体"/>
      <w:sz w:val="24"/>
    </w:rPr>
  </w:style>
  <w:style w:type="paragraph" w:customStyle="1" w:styleId="xl30">
    <w:name w:val="xl30"/>
    <w:basedOn w:val="a"/>
    <w:qFormat/>
    <w:pPr>
      <w:widowControl/>
      <w:pBdr>
        <w:left w:val="single" w:sz="4" w:space="0" w:color="auto"/>
        <w:bottom w:val="single" w:sz="4" w:space="0" w:color="auto"/>
        <w:right w:val="single" w:sz="4" w:space="0" w:color="auto"/>
      </w:pBdr>
      <w:spacing w:before="100" w:beforeAutospacing="1" w:after="100" w:afterAutospacing="1"/>
      <w:jc w:val="center"/>
    </w:pPr>
    <w:rPr>
      <w:kern w:val="0"/>
      <w:szCs w:val="21"/>
    </w:rPr>
  </w:style>
  <w:style w:type="paragraph" w:customStyle="1" w:styleId="1a">
    <w:name w:val="样式1"/>
    <w:basedOn w:val="a"/>
    <w:qFormat/>
    <w:pPr>
      <w:spacing w:before="120" w:after="120" w:line="300" w:lineRule="auto"/>
    </w:pPr>
    <w:rPr>
      <w:rFonts w:ascii="宋体" w:hAnsi="宋体"/>
      <w:b/>
      <w:sz w:val="24"/>
      <w:szCs w:val="20"/>
    </w:rPr>
  </w:style>
  <w:style w:type="paragraph" w:customStyle="1" w:styleId="CharCharCharCharCharCharCharCharCharCharCharCharChar1">
    <w:name w:val="Char Char Char Char Char Char Char Char Char Char Char Char Char1"/>
    <w:basedOn w:val="a6"/>
    <w:qFormat/>
    <w:pPr>
      <w:adjustRightInd/>
      <w:spacing w:line="240" w:lineRule="auto"/>
      <w:textAlignment w:val="auto"/>
    </w:pPr>
    <w:rPr>
      <w:rFonts w:ascii="Tahoma" w:hAnsi="Tahoma"/>
      <w:kern w:val="2"/>
      <w:sz w:val="24"/>
      <w:szCs w:val="24"/>
    </w:rPr>
  </w:style>
  <w:style w:type="paragraph" w:customStyle="1" w:styleId="ParaChar">
    <w:name w:val="默认段落字体 Para Char"/>
    <w:basedOn w:val="a"/>
    <w:qFormat/>
    <w:pPr>
      <w:adjustRightInd w:val="0"/>
      <w:spacing w:line="360" w:lineRule="auto"/>
    </w:pPr>
    <w:rPr>
      <w:kern w:val="0"/>
      <w:sz w:val="24"/>
      <w:szCs w:val="20"/>
    </w:rPr>
  </w:style>
  <w:style w:type="paragraph" w:customStyle="1" w:styleId="2e">
    <w:name w:val="2"/>
    <w:qFormat/>
    <w:pPr>
      <w:widowControl w:val="0"/>
      <w:jc w:val="both"/>
    </w:pPr>
    <w:rPr>
      <w:kern w:val="2"/>
      <w:sz w:val="21"/>
      <w:szCs w:val="24"/>
    </w:rPr>
  </w:style>
  <w:style w:type="paragraph" w:customStyle="1" w:styleId="a90">
    <w:name w:val="a9"/>
    <w:basedOn w:val="a"/>
    <w:qFormat/>
    <w:pPr>
      <w:widowControl/>
      <w:spacing w:before="100" w:beforeAutospacing="1" w:after="100" w:afterAutospacing="1"/>
      <w:jc w:val="left"/>
    </w:pPr>
    <w:rPr>
      <w:rFonts w:ascii="宋体" w:hAnsi="宋体" w:cs="宋体"/>
      <w:kern w:val="0"/>
      <w:sz w:val="24"/>
    </w:rPr>
  </w:style>
  <w:style w:type="paragraph" w:customStyle="1" w:styleId="xl21">
    <w:name w:val="xl21"/>
    <w:basedOn w:val="a"/>
    <w:qFormat/>
    <w:pPr>
      <w:widowControl/>
      <w:spacing w:before="100" w:beforeAutospacing="1" w:after="100" w:afterAutospacing="1"/>
      <w:jc w:val="center"/>
    </w:pPr>
    <w:rPr>
      <w:rFonts w:ascii="宋体" w:hAnsi="宋体"/>
      <w:b/>
      <w:bCs/>
      <w:kern w:val="0"/>
      <w:sz w:val="28"/>
      <w:szCs w:val="28"/>
    </w:rPr>
  </w:style>
  <w:style w:type="paragraph" w:customStyle="1" w:styleId="Char4">
    <w:name w:val="Char4"/>
    <w:basedOn w:val="a"/>
    <w:qFormat/>
    <w:pPr>
      <w:tabs>
        <w:tab w:val="left" w:pos="360"/>
      </w:tabs>
      <w:ind w:left="252" w:hangingChars="140" w:hanging="252"/>
    </w:pPr>
    <w:rPr>
      <w:rFonts w:ascii="宋体"/>
      <w:sz w:val="18"/>
      <w:szCs w:val="18"/>
    </w:rPr>
  </w:style>
  <w:style w:type="paragraph" w:customStyle="1" w:styleId="CharCharCharCharCharChar1Char">
    <w:name w:val="Char Char Char Char Char Char1 Char"/>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ff1">
    <w:name w:val="表内文字"/>
    <w:basedOn w:val="a"/>
    <w:qFormat/>
    <w:pPr>
      <w:snapToGrid w:val="0"/>
      <w:spacing w:before="50" w:after="50"/>
      <w:jc w:val="center"/>
    </w:pPr>
    <w:rPr>
      <w:rFonts w:ascii="仿宋_GB2312" w:eastAsia="仿宋_GB2312" w:hAnsi="宋体"/>
      <w:b/>
      <w:color w:val="000000"/>
      <w:sz w:val="32"/>
      <w:szCs w:val="32"/>
    </w:rPr>
  </w:style>
  <w:style w:type="paragraph" w:customStyle="1" w:styleId="afff2">
    <w:name w:val="样式"/>
    <w:qFormat/>
    <w:pPr>
      <w:widowControl w:val="0"/>
      <w:autoSpaceDE w:val="0"/>
      <w:autoSpaceDN w:val="0"/>
      <w:adjustRightInd w:val="0"/>
    </w:pPr>
    <w:rPr>
      <w:rFonts w:ascii="宋体" w:hAnsi="宋体" w:cs="宋体"/>
      <w:sz w:val="24"/>
      <w:szCs w:val="24"/>
    </w:rPr>
  </w:style>
  <w:style w:type="paragraph" w:customStyle="1" w:styleId="afff3">
    <w:name w:val="正文首行缩进两字符"/>
    <w:basedOn w:val="a"/>
    <w:qFormat/>
    <w:pPr>
      <w:spacing w:line="360" w:lineRule="auto"/>
      <w:ind w:firstLineChars="200" w:firstLine="200"/>
    </w:pPr>
  </w:style>
  <w:style w:type="paragraph" w:customStyle="1" w:styleId="afff4">
    <w:name w:val="正文段"/>
    <w:basedOn w:val="a"/>
    <w:qFormat/>
    <w:pPr>
      <w:widowControl/>
      <w:snapToGrid w:val="0"/>
      <w:spacing w:afterLines="50" w:after="156"/>
      <w:ind w:firstLineChars="200" w:firstLine="200"/>
    </w:pPr>
    <w:rPr>
      <w:kern w:val="0"/>
      <w:sz w:val="24"/>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paragraph" w:customStyle="1" w:styleId="2TimesNewRoman5020">
    <w:name w:val="样式 标题 2 + Times New Roman 四号 非加粗 段前: 5 磅 段后: 0 磅 行距: 固定值 20..."/>
    <w:basedOn w:val="2"/>
    <w:qFormat/>
    <w:pPr>
      <w:spacing w:before="100" w:after="0" w:line="400" w:lineRule="exact"/>
    </w:pPr>
    <w:rPr>
      <w:rFonts w:ascii="Times New Roman" w:hAnsi="Times New Roman" w:cs="宋体"/>
      <w:b w:val="0"/>
      <w:bCs w:val="0"/>
      <w:sz w:val="28"/>
      <w:szCs w:val="20"/>
    </w:rPr>
  </w:style>
  <w:style w:type="paragraph" w:customStyle="1" w:styleId="1b">
    <w:name w:val="1"/>
    <w:basedOn w:val="a"/>
    <w:next w:val="ab"/>
    <w:qFormat/>
    <w:rPr>
      <w:rFonts w:ascii="宋体" w:hAnsi="Courier New"/>
      <w:szCs w:val="20"/>
    </w:rPr>
  </w:style>
  <w:style w:type="paragraph" w:customStyle="1" w:styleId="Char10">
    <w:name w:val="Char1"/>
    <w:basedOn w:val="a"/>
    <w:qFormat/>
    <w:rPr>
      <w:szCs w:val="21"/>
    </w:rPr>
  </w:style>
  <w:style w:type="paragraph" w:customStyle="1" w:styleId="afff5">
    <w:name w:val="五号正文（标准）"/>
    <w:basedOn w:val="a"/>
    <w:qFormat/>
    <w:pPr>
      <w:spacing w:line="360" w:lineRule="auto"/>
      <w:ind w:right="55" w:firstLineChars="200" w:firstLine="560"/>
    </w:pPr>
    <w:rPr>
      <w:rFonts w:eastAsia="仿宋_GB2312"/>
      <w:sz w:val="28"/>
      <w:szCs w:val="20"/>
    </w:rPr>
  </w:style>
  <w:style w:type="paragraph" w:customStyle="1" w:styleId="CharCharCharChar">
    <w:name w:val="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Char2">
    <w:name w:val="Char Char Char2"/>
    <w:basedOn w:val="a"/>
    <w:qFormat/>
    <w:rPr>
      <w:rFonts w:ascii="Tahoma" w:hAnsi="Tahoma"/>
      <w:sz w:val="24"/>
      <w:szCs w:val="20"/>
    </w:rPr>
  </w:style>
  <w:style w:type="paragraph" w:customStyle="1" w:styleId="xl23">
    <w:name w:val="xl2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b/>
      <w:bCs/>
      <w:kern w:val="0"/>
      <w:sz w:val="24"/>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2f">
    <w:name w:val="样式 首行缩进:  2 字符"/>
    <w:basedOn w:val="a"/>
    <w:qFormat/>
    <w:pPr>
      <w:spacing w:line="400" w:lineRule="exact"/>
      <w:ind w:firstLineChars="200" w:firstLine="200"/>
    </w:pPr>
    <w:rPr>
      <w:rFonts w:cs="宋体"/>
      <w:sz w:val="24"/>
    </w:rPr>
  </w:style>
  <w:style w:type="paragraph" w:customStyle="1" w:styleId="Web">
    <w:name w:val="普通 (Web)"/>
    <w:basedOn w:val="a"/>
    <w:qFormat/>
    <w:pPr>
      <w:widowControl/>
      <w:spacing w:before="100" w:beforeAutospacing="1" w:after="100" w:afterAutospacing="1"/>
      <w:jc w:val="left"/>
    </w:pPr>
    <w:rPr>
      <w:rFonts w:ascii="宋体" w:hAnsi="宋体"/>
      <w:kern w:val="0"/>
      <w:sz w:val="24"/>
    </w:rPr>
  </w:style>
  <w:style w:type="paragraph" w:customStyle="1" w:styleId="CharCharCharChar1">
    <w:name w:val="Char Char Char Char1"/>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1Char1">
    <w:name w:val="Char Char Char Char Char Char1 Char1"/>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1c">
    <w:name w:val="修订1"/>
    <w:uiPriority w:val="99"/>
    <w:unhideWhenUsed/>
    <w:qFormat/>
    <w:rPr>
      <w:kern w:val="2"/>
      <w:sz w:val="21"/>
      <w:szCs w:val="24"/>
    </w:rPr>
  </w:style>
  <w:style w:type="character" w:customStyle="1" w:styleId="1d">
    <w:name w:val="未处理的提及1"/>
    <w:uiPriority w:val="99"/>
    <w:unhideWhenUsed/>
    <w:qFormat/>
    <w:rPr>
      <w:color w:val="605E5C"/>
      <w:shd w:val="clear" w:color="auto" w:fill="E1DFDD"/>
    </w:rPr>
  </w:style>
  <w:style w:type="character" w:customStyle="1" w:styleId="Char5">
    <w:name w:val="批注文字 Char"/>
    <w:qFormat/>
    <w:rPr>
      <w:kern w:val="2"/>
      <w:sz w:val="21"/>
      <w:szCs w:val="24"/>
    </w:rPr>
  </w:style>
  <w:style w:type="character" w:styleId="afff6">
    <w:name w:val="Placeholder Text"/>
    <w:basedOn w:val="a1"/>
    <w:uiPriority w:val="99"/>
    <w:unhideWhenUsed/>
    <w:qFormat/>
    <w:rPr>
      <w:color w:val="808080"/>
    </w:rPr>
  </w:style>
  <w:style w:type="paragraph" w:customStyle="1" w:styleId="Style200">
    <w:name w:val="_Style 200"/>
    <w:basedOn w:val="a"/>
    <w:next w:val="affe"/>
    <w:uiPriority w:val="34"/>
    <w:qFormat/>
    <w:pPr>
      <w:ind w:firstLineChars="200" w:firstLine="420"/>
    </w:pPr>
  </w:style>
  <w:style w:type="character" w:customStyle="1" w:styleId="bookmark-item">
    <w:name w:val="bookmark-item"/>
    <w:basedOn w:val="a1"/>
    <w:qFormat/>
  </w:style>
  <w:style w:type="paragraph" w:customStyle="1" w:styleId="Style3">
    <w:name w:val="_Style 3"/>
    <w:basedOn w:val="a"/>
    <w:qFormat/>
    <w:pPr>
      <w:spacing w:line="360" w:lineRule="auto"/>
      <w:ind w:firstLineChars="200" w:firstLine="420"/>
    </w:pPr>
    <w:rPr>
      <w:rFonts w:ascii="Calibri" w:eastAsia="新宋体" w:hAnsi="Calibri"/>
      <w:sz w:val="20"/>
    </w:rPr>
  </w:style>
  <w:style w:type="paragraph" w:customStyle="1" w:styleId="L">
    <w:name w:val="L正文"/>
    <w:basedOn w:val="a"/>
    <w:qFormat/>
    <w:pPr>
      <w:spacing w:line="360" w:lineRule="auto"/>
      <w:ind w:firstLine="482"/>
    </w:pPr>
    <w:rPr>
      <w:rFonts w:asciiTheme="minorHAnsi" w:hAnsiTheme="minorHAnsi" w:cs="宋体"/>
      <w:b/>
      <w:bCs/>
      <w:sz w:val="24"/>
      <w:szCs w:val="20"/>
    </w:rPr>
  </w:style>
  <w:style w:type="character" w:customStyle="1" w:styleId="1Char1">
    <w:name w:val="标题 1 Char1"/>
    <w:qFormat/>
    <w:rPr>
      <w:b/>
      <w:bCs/>
      <w:kern w:val="44"/>
      <w:sz w:val="44"/>
      <w:szCs w:val="44"/>
    </w:rPr>
  </w:style>
  <w:style w:type="character" w:customStyle="1" w:styleId="2Char1">
    <w:name w:val="标题 2 Char1"/>
    <w:qFormat/>
    <w:rPr>
      <w:rFonts w:ascii="Arial" w:eastAsia="黑体" w:hAnsi="Arial"/>
      <w:b/>
      <w:bCs/>
      <w:kern w:val="2"/>
      <w:sz w:val="32"/>
      <w:szCs w:val="32"/>
    </w:rPr>
  </w:style>
  <w:style w:type="character" w:customStyle="1" w:styleId="3Char1">
    <w:name w:val="标题 3 Char1"/>
    <w:qFormat/>
    <w:rPr>
      <w:b/>
      <w:bCs/>
      <w:kern w:val="2"/>
      <w:sz w:val="32"/>
      <w:szCs w:val="32"/>
    </w:rPr>
  </w:style>
  <w:style w:type="character" w:customStyle="1" w:styleId="4Char1">
    <w:name w:val="标题 4 Char1"/>
    <w:qFormat/>
    <w:rPr>
      <w:rFonts w:ascii="Arial" w:eastAsia="黑体"/>
      <w:sz w:val="28"/>
    </w:rPr>
  </w:style>
  <w:style w:type="character" w:customStyle="1" w:styleId="5Char1">
    <w:name w:val="标题 5 Char1"/>
    <w:uiPriority w:val="9"/>
    <w:qFormat/>
    <w:rPr>
      <w:b/>
      <w:bCs/>
      <w:kern w:val="2"/>
      <w:sz w:val="28"/>
      <w:szCs w:val="28"/>
    </w:rPr>
  </w:style>
  <w:style w:type="character" w:customStyle="1" w:styleId="6Char1">
    <w:name w:val="标题 6 Char1"/>
    <w:uiPriority w:val="9"/>
    <w:qFormat/>
    <w:rPr>
      <w:rFonts w:ascii="Times New Roman" w:eastAsia="宋体" w:hAnsi="Times New Roman" w:cs="Times New Roman"/>
      <w:b/>
      <w:bCs/>
      <w:sz w:val="22"/>
      <w:szCs w:val="22"/>
    </w:rPr>
  </w:style>
  <w:style w:type="character" w:customStyle="1" w:styleId="7Char1">
    <w:name w:val="标题 7 Char1"/>
    <w:uiPriority w:val="9"/>
    <w:qFormat/>
    <w:rPr>
      <w:rFonts w:ascii="Times New Roman" w:eastAsia="宋体" w:hAnsi="Times New Roman" w:cs="Times New Roman"/>
    </w:rPr>
  </w:style>
  <w:style w:type="character" w:customStyle="1" w:styleId="8Char1">
    <w:name w:val="标题 8 Char1"/>
    <w:uiPriority w:val="9"/>
    <w:qFormat/>
    <w:rPr>
      <w:rFonts w:ascii="Times New Roman" w:eastAsia="宋体" w:hAnsi="Times New Roman" w:cs="Times New Roman"/>
      <w:i/>
      <w:iCs/>
    </w:rPr>
  </w:style>
  <w:style w:type="character" w:customStyle="1" w:styleId="9Char1">
    <w:name w:val="标题 9 Char1"/>
    <w:uiPriority w:val="9"/>
    <w:qFormat/>
    <w:rPr>
      <w:rFonts w:ascii="等线 Light" w:eastAsia="等线 Light" w:hAnsi="等线 Light" w:cs="Times New Roman"/>
      <w:sz w:val="22"/>
      <w:szCs w:val="22"/>
    </w:rPr>
  </w:style>
  <w:style w:type="character" w:customStyle="1" w:styleId="Char11">
    <w:name w:val="文档结构图 Char1"/>
    <w:qFormat/>
    <w:rPr>
      <w:rFonts w:ascii="宋体"/>
      <w:kern w:val="2"/>
      <w:sz w:val="18"/>
      <w:szCs w:val="18"/>
    </w:rPr>
  </w:style>
  <w:style w:type="character" w:customStyle="1" w:styleId="Char30">
    <w:name w:val="批注文字 Char3"/>
    <w:qFormat/>
    <w:rPr>
      <w:kern w:val="2"/>
      <w:sz w:val="21"/>
      <w:szCs w:val="24"/>
    </w:rPr>
  </w:style>
  <w:style w:type="character" w:customStyle="1" w:styleId="3Char10">
    <w:name w:val="正文文本 3 Char1"/>
    <w:uiPriority w:val="99"/>
    <w:qFormat/>
    <w:rPr>
      <w:kern w:val="2"/>
      <w:sz w:val="16"/>
      <w:szCs w:val="16"/>
    </w:rPr>
  </w:style>
  <w:style w:type="character" w:customStyle="1" w:styleId="Char12">
    <w:name w:val="正文文本 Char1"/>
    <w:uiPriority w:val="99"/>
    <w:qFormat/>
    <w:rPr>
      <w:kern w:val="2"/>
      <w:sz w:val="21"/>
      <w:szCs w:val="24"/>
    </w:rPr>
  </w:style>
  <w:style w:type="character" w:customStyle="1" w:styleId="Char13">
    <w:name w:val="正文文本缩进 Char1"/>
    <w:qFormat/>
    <w:rPr>
      <w:rFonts w:ascii="宋体" w:eastAsia="宋体" w:hAnsi="Courier New"/>
      <w:spacing w:val="-4"/>
      <w:kern w:val="2"/>
      <w:sz w:val="18"/>
      <w:lang w:val="en-US" w:eastAsia="zh-CN" w:bidi="ar-SA"/>
    </w:rPr>
  </w:style>
  <w:style w:type="character" w:customStyle="1" w:styleId="Char20">
    <w:name w:val="纯文本 Char2"/>
    <w:qFormat/>
    <w:rPr>
      <w:rFonts w:ascii="宋体" w:eastAsia="宋体" w:hAnsi="Courier New"/>
      <w:kern w:val="2"/>
      <w:sz w:val="21"/>
      <w:lang w:val="en-US" w:eastAsia="zh-CN" w:bidi="ar-SA"/>
    </w:rPr>
  </w:style>
  <w:style w:type="character" w:customStyle="1" w:styleId="Char14">
    <w:name w:val="日期 Char1"/>
    <w:qFormat/>
    <w:rPr>
      <w:kern w:val="2"/>
      <w:sz w:val="21"/>
      <w:szCs w:val="24"/>
    </w:rPr>
  </w:style>
  <w:style w:type="character" w:customStyle="1" w:styleId="2Char10">
    <w:name w:val="正文文本缩进 2 Char1"/>
    <w:qFormat/>
    <w:rPr>
      <w:kern w:val="2"/>
      <w:sz w:val="21"/>
      <w:szCs w:val="24"/>
    </w:rPr>
  </w:style>
  <w:style w:type="character" w:customStyle="1" w:styleId="Char15">
    <w:name w:val="批注框文本 Char1"/>
    <w:qFormat/>
    <w:rPr>
      <w:kern w:val="2"/>
      <w:sz w:val="18"/>
      <w:szCs w:val="18"/>
    </w:rPr>
  </w:style>
  <w:style w:type="character" w:customStyle="1" w:styleId="Char22">
    <w:name w:val="页脚 Char2"/>
    <w:uiPriority w:val="99"/>
    <w:qFormat/>
    <w:rPr>
      <w:kern w:val="2"/>
      <w:sz w:val="18"/>
      <w:szCs w:val="18"/>
    </w:rPr>
  </w:style>
  <w:style w:type="character" w:customStyle="1" w:styleId="Char16">
    <w:name w:val="页眉 Char1"/>
    <w:uiPriority w:val="99"/>
    <w:qFormat/>
    <w:rPr>
      <w:kern w:val="2"/>
      <w:sz w:val="18"/>
      <w:szCs w:val="18"/>
    </w:rPr>
  </w:style>
  <w:style w:type="character" w:customStyle="1" w:styleId="af1">
    <w:name w:val="副标题 字符"/>
    <w:basedOn w:val="a1"/>
    <w:link w:val="af0"/>
    <w:uiPriority w:val="11"/>
    <w:qFormat/>
    <w:rPr>
      <w:rFonts w:ascii="等线 Light" w:eastAsia="等线 Light" w:hAnsi="等线 Light"/>
      <w:sz w:val="24"/>
      <w:szCs w:val="24"/>
    </w:rPr>
  </w:style>
  <w:style w:type="character" w:customStyle="1" w:styleId="3Char11">
    <w:name w:val="正文文本缩进 3 Char1"/>
    <w:qFormat/>
    <w:rPr>
      <w:rFonts w:ascii="Times New Roman" w:eastAsia="宋体" w:hAnsi="Times New Roman" w:cs="Times New Roman"/>
      <w:sz w:val="16"/>
      <w:szCs w:val="16"/>
    </w:rPr>
  </w:style>
  <w:style w:type="character" w:customStyle="1" w:styleId="2Char11">
    <w:name w:val="正文文本 2 Char1"/>
    <w:qFormat/>
    <w:rPr>
      <w:rFonts w:ascii="Times New Roman" w:eastAsia="宋体" w:hAnsi="Times New Roman" w:cs="Times New Roman"/>
    </w:rPr>
  </w:style>
  <w:style w:type="character" w:customStyle="1" w:styleId="HTMLChar1">
    <w:name w:val="HTML 预设格式 Char1"/>
    <w:qFormat/>
    <w:rPr>
      <w:rFonts w:ascii="黑体" w:eastAsia="黑体" w:hAnsi="Courier New" w:cs="Courier New"/>
    </w:rPr>
  </w:style>
  <w:style w:type="character" w:customStyle="1" w:styleId="Char17">
    <w:name w:val="标题 Char1"/>
    <w:uiPriority w:val="10"/>
    <w:qFormat/>
    <w:rPr>
      <w:rFonts w:ascii="等线 Light" w:eastAsia="等线 Light" w:hAnsi="等线 Light" w:cs="Times New Roman"/>
      <w:b/>
      <w:bCs/>
      <w:kern w:val="28"/>
      <w:sz w:val="32"/>
      <w:szCs w:val="32"/>
    </w:rPr>
  </w:style>
  <w:style w:type="character" w:customStyle="1" w:styleId="Char18">
    <w:name w:val="批注主题 Char1"/>
    <w:uiPriority w:val="99"/>
    <w:qFormat/>
    <w:rPr>
      <w:b/>
      <w:bCs/>
      <w:kern w:val="2"/>
      <w:sz w:val="21"/>
      <w:szCs w:val="24"/>
    </w:rPr>
  </w:style>
  <w:style w:type="character" w:customStyle="1" w:styleId="2f0">
    <w:name w:val="文档结构图 字符2"/>
    <w:qFormat/>
    <w:rPr>
      <w:rFonts w:ascii="Times New Roman" w:eastAsia="宋体" w:hAnsi="Times New Roman" w:cs="Times New Roman"/>
      <w:kern w:val="0"/>
      <w:sz w:val="24"/>
      <w:szCs w:val="24"/>
      <w:shd w:val="clear" w:color="auto" w:fill="000080"/>
    </w:rPr>
  </w:style>
  <w:style w:type="character" w:customStyle="1" w:styleId="321">
    <w:name w:val="正文文本 3 字符2"/>
    <w:qFormat/>
    <w:rPr>
      <w:rFonts w:ascii="Times New Roman" w:eastAsia="宋体" w:hAnsi="Times New Roman" w:cs="Times New Roman"/>
      <w:b/>
      <w:bCs/>
      <w:kern w:val="0"/>
      <w:sz w:val="24"/>
      <w:szCs w:val="24"/>
    </w:rPr>
  </w:style>
  <w:style w:type="character" w:customStyle="1" w:styleId="2f1">
    <w:name w:val="正文文本 字符2"/>
    <w:uiPriority w:val="99"/>
    <w:qFormat/>
    <w:rPr>
      <w:rFonts w:ascii="Times New Roman" w:eastAsia="宋体" w:hAnsi="Times New Roman" w:cs="Times New Roman"/>
      <w:kern w:val="0"/>
      <w:sz w:val="24"/>
      <w:szCs w:val="24"/>
    </w:rPr>
  </w:style>
  <w:style w:type="character" w:customStyle="1" w:styleId="2f2">
    <w:name w:val="正文文本缩进 字符2"/>
    <w:uiPriority w:val="99"/>
    <w:qFormat/>
    <w:rPr>
      <w:rFonts w:ascii="仿宋_GB2312" w:eastAsia="仿宋_GB2312" w:hAnsi="Times New Roman" w:cs="Times New Roman"/>
      <w:kern w:val="0"/>
      <w:sz w:val="32"/>
      <w:szCs w:val="24"/>
    </w:rPr>
  </w:style>
  <w:style w:type="character" w:customStyle="1" w:styleId="2f3">
    <w:name w:val="纯文本 字符2"/>
    <w:qFormat/>
    <w:rPr>
      <w:rFonts w:ascii="宋体" w:eastAsia="宋体" w:hAnsi="Courier New" w:cs="Courier New"/>
      <w:szCs w:val="21"/>
    </w:rPr>
  </w:style>
  <w:style w:type="character" w:customStyle="1" w:styleId="222">
    <w:name w:val="正文文本缩进 2 字符2"/>
    <w:qFormat/>
    <w:rPr>
      <w:rFonts w:ascii="Times New Roman" w:eastAsia="宋体" w:hAnsi="Times New Roman" w:cs="Times New Roman"/>
      <w:kern w:val="0"/>
      <w:sz w:val="32"/>
      <w:szCs w:val="24"/>
    </w:rPr>
  </w:style>
  <w:style w:type="character" w:customStyle="1" w:styleId="afff7">
    <w:name w:val="正文文本_"/>
    <w:link w:val="1e"/>
    <w:qFormat/>
    <w:rPr>
      <w:rFonts w:ascii="MingLiU" w:eastAsia="MingLiU" w:hAnsi="MingLiU" w:cs="MingLiU"/>
      <w:spacing w:val="9"/>
      <w:sz w:val="19"/>
      <w:szCs w:val="19"/>
      <w:shd w:val="clear" w:color="auto" w:fill="FFFFFF"/>
    </w:rPr>
  </w:style>
  <w:style w:type="paragraph" w:customStyle="1" w:styleId="1e">
    <w:name w:val="正文文本1"/>
    <w:basedOn w:val="a"/>
    <w:link w:val="afff7"/>
    <w:qFormat/>
    <w:pPr>
      <w:shd w:val="clear" w:color="auto" w:fill="FFFFFF"/>
      <w:spacing w:line="302" w:lineRule="exact"/>
      <w:ind w:firstLine="460"/>
      <w:jc w:val="left"/>
    </w:pPr>
    <w:rPr>
      <w:rFonts w:ascii="MingLiU" w:eastAsia="MingLiU" w:hAnsi="MingLiU" w:cs="MingLiU"/>
      <w:spacing w:val="9"/>
      <w:kern w:val="0"/>
      <w:sz w:val="19"/>
      <w:szCs w:val="19"/>
    </w:rPr>
  </w:style>
  <w:style w:type="character" w:customStyle="1" w:styleId="10pt">
    <w:name w:val="正文文本 + 10 pt"/>
    <w:qFormat/>
    <w:rPr>
      <w:rFonts w:ascii="MingLiU" w:eastAsia="MingLiU" w:hAnsi="MingLiU" w:cs="MingLiU"/>
      <w:color w:val="000000"/>
      <w:spacing w:val="8"/>
      <w:w w:val="100"/>
      <w:position w:val="0"/>
      <w:sz w:val="20"/>
      <w:szCs w:val="20"/>
      <w:shd w:val="clear" w:color="auto" w:fill="FFFFFF"/>
      <w:lang w:val="zh-TW"/>
    </w:rPr>
  </w:style>
  <w:style w:type="character" w:customStyle="1" w:styleId="CharChar1">
    <w:name w:val="Char Char1"/>
    <w:qFormat/>
    <w:rPr>
      <w:rFonts w:ascii="宋体" w:eastAsia="宋体" w:hAnsi="Courier New"/>
      <w:kern w:val="2"/>
      <w:sz w:val="21"/>
      <w:lang w:val="en-US" w:eastAsia="zh-CN" w:bidi="ar-SA"/>
    </w:rPr>
  </w:style>
  <w:style w:type="character" w:customStyle="1" w:styleId="260pt">
    <w:name w:val="正文文本 (26) + 间距 0 pt"/>
    <w:qFormat/>
    <w:rPr>
      <w:rFonts w:ascii="宋体" w:eastAsia="宋体" w:hAnsi="宋体" w:cs="宋体"/>
      <w:color w:val="000000"/>
      <w:spacing w:val="0"/>
      <w:w w:val="100"/>
      <w:position w:val="0"/>
      <w:sz w:val="22"/>
      <w:szCs w:val="22"/>
      <w:u w:val="none"/>
      <w:lang w:val="zh-CN" w:eastAsia="zh-CN" w:bidi="zh-CN"/>
    </w:rPr>
  </w:style>
  <w:style w:type="character" w:customStyle="1" w:styleId="1f">
    <w:name w:val="批注文字 字符1"/>
    <w:qFormat/>
    <w:rPr>
      <w:rFonts w:ascii="Times New Roman" w:hAnsi="Times New Roman"/>
      <w:kern w:val="2"/>
      <w:sz w:val="21"/>
      <w:szCs w:val="24"/>
    </w:rPr>
  </w:style>
  <w:style w:type="paragraph" w:customStyle="1" w:styleId="Char51">
    <w:name w:val="Char51"/>
    <w:basedOn w:val="a"/>
    <w:qFormat/>
    <w:rPr>
      <w:szCs w:val="21"/>
    </w:rPr>
  </w:style>
  <w:style w:type="paragraph" w:customStyle="1" w:styleId="CharCharCharCharCharCharChar21">
    <w:name w:val="Char Char Char Char Char Char Char21"/>
    <w:basedOn w:val="a"/>
    <w:qFormat/>
  </w:style>
  <w:style w:type="paragraph" w:customStyle="1" w:styleId="2f4">
    <w:name w:val="修订2"/>
    <w:uiPriority w:val="99"/>
    <w:unhideWhenUsed/>
    <w:qFormat/>
    <w:rPr>
      <w:kern w:val="2"/>
      <w:sz w:val="21"/>
      <w:szCs w:val="24"/>
    </w:rPr>
  </w:style>
  <w:style w:type="paragraph" w:customStyle="1" w:styleId="CharCharCharCharCharCharCharCharCharCharCharChar">
    <w:name w:val="Char Char Char Char Char Char Char Char Char Char Char Char"/>
    <w:basedOn w:val="a"/>
    <w:qFormat/>
    <w:pPr>
      <w:widowControl/>
      <w:spacing w:after="160" w:line="240" w:lineRule="exact"/>
      <w:jc w:val="left"/>
    </w:pPr>
  </w:style>
  <w:style w:type="paragraph" w:customStyle="1" w:styleId="CharCharCharCharCharCharCharCharCharCharCharChar1">
    <w:name w:val="Char Char Char Char Char Char Char Char Char Char Char Char1"/>
    <w:basedOn w:val="a"/>
    <w:qFormat/>
    <w:pPr>
      <w:widowControl/>
      <w:spacing w:after="160" w:line="240" w:lineRule="exact"/>
      <w:jc w:val="left"/>
    </w:pPr>
  </w:style>
  <w:style w:type="paragraph" w:customStyle="1" w:styleId="10030">
    <w:name w:val="样式 标题 1 + 居中 段前: 0 磅 段后: 0 磅 行距: 固定值 30 磅"/>
    <w:basedOn w:val="1"/>
    <w:qFormat/>
    <w:pPr>
      <w:spacing w:before="0" w:after="0" w:line="600" w:lineRule="exact"/>
      <w:jc w:val="center"/>
    </w:pPr>
    <w:rPr>
      <w:rFonts w:cs="宋体"/>
      <w:szCs w:val="20"/>
    </w:rPr>
  </w:style>
  <w:style w:type="paragraph" w:customStyle="1" w:styleId="TableParagraph">
    <w:name w:val="Table Paragraph"/>
    <w:basedOn w:val="a"/>
    <w:uiPriority w:val="1"/>
    <w:qFormat/>
    <w:pPr>
      <w:jc w:val="left"/>
    </w:pPr>
    <w:rPr>
      <w:rFonts w:ascii="Calibri" w:hAnsi="Calibri"/>
      <w:kern w:val="0"/>
      <w:sz w:val="22"/>
      <w:szCs w:val="22"/>
      <w:lang w:eastAsia="en-US"/>
    </w:rPr>
  </w:style>
  <w:style w:type="paragraph" w:customStyle="1" w:styleId="p0">
    <w:name w:val="p0"/>
    <w:basedOn w:val="a"/>
    <w:qFormat/>
    <w:pPr>
      <w:widowControl/>
    </w:pPr>
    <w:rPr>
      <w:kern w:val="0"/>
      <w:szCs w:val="21"/>
    </w:rPr>
  </w:style>
  <w:style w:type="paragraph" w:customStyle="1" w:styleId="TOC20">
    <w:name w:val="TOC 标题2"/>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223">
    <w:name w:val="样式 标题 2 + 非加粗 首行缩进:  2 字符"/>
    <w:basedOn w:val="2"/>
    <w:qFormat/>
    <w:pPr>
      <w:spacing w:before="0" w:after="0" w:line="600" w:lineRule="exact"/>
      <w:ind w:firstLineChars="200" w:firstLine="640"/>
      <w:jc w:val="left"/>
    </w:pPr>
    <w:rPr>
      <w:rFonts w:cs="宋体"/>
      <w:b w:val="0"/>
      <w:bCs w:val="0"/>
      <w:szCs w:val="20"/>
    </w:rPr>
  </w:style>
  <w:style w:type="paragraph" w:customStyle="1" w:styleId="CharCharChar1CharCharCharCharCharCharChar">
    <w:name w:val="Char Char Char1 Char Char Char Char Char Char Char"/>
    <w:basedOn w:val="a"/>
    <w:qFormat/>
  </w:style>
  <w:style w:type="paragraph" w:customStyle="1" w:styleId="CharCharCharChar21">
    <w:name w:val="Char Char Char Char21"/>
    <w:basedOn w:val="a"/>
    <w:qFormat/>
    <w:pPr>
      <w:widowControl/>
      <w:spacing w:after="160" w:line="240" w:lineRule="exact"/>
      <w:jc w:val="left"/>
    </w:pPr>
  </w:style>
  <w:style w:type="paragraph" w:customStyle="1" w:styleId="1f0">
    <w:name w:val="列出段落1"/>
    <w:basedOn w:val="a"/>
    <w:uiPriority w:val="34"/>
    <w:qFormat/>
    <w:pPr>
      <w:spacing w:before="100" w:beforeAutospacing="1" w:after="100" w:afterAutospacing="1" w:line="360" w:lineRule="auto"/>
      <w:ind w:firstLineChars="200" w:firstLine="420"/>
    </w:pPr>
  </w:style>
  <w:style w:type="character" w:customStyle="1" w:styleId="2CharChar">
    <w:name w:val="正文2 Char Char"/>
    <w:link w:val="2f5"/>
    <w:qFormat/>
    <w:rPr>
      <w:kern w:val="2"/>
      <w:sz w:val="24"/>
    </w:rPr>
  </w:style>
  <w:style w:type="paragraph" w:customStyle="1" w:styleId="2f5">
    <w:name w:val="正文2"/>
    <w:basedOn w:val="a"/>
    <w:link w:val="2CharChar"/>
    <w:qFormat/>
    <w:pPr>
      <w:adjustRightInd w:val="0"/>
      <w:spacing w:before="156" w:line="360" w:lineRule="auto"/>
      <w:ind w:firstLineChars="200" w:firstLine="510"/>
    </w:pPr>
    <w:rPr>
      <w:sz w:val="24"/>
      <w:szCs w:val="20"/>
    </w:rPr>
  </w:style>
  <w:style w:type="paragraph" w:customStyle="1" w:styleId="afff8">
    <w:name w:val="表格文字"/>
    <w:basedOn w:val="a"/>
    <w:next w:val="a8"/>
    <w:qFormat/>
    <w:pPr>
      <w:adjustRightInd w:val="0"/>
      <w:spacing w:line="420" w:lineRule="atLeast"/>
      <w:jc w:val="left"/>
      <w:textAlignment w:val="baseline"/>
    </w:pPr>
    <w:rPr>
      <w:kern w:val="0"/>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a"/>
    <w:link w:val="Char00"/>
    <w:qFormat/>
    <w:rPr>
      <w:rFonts w:ascii="宋体" w:hAnsi="Courier New"/>
      <w:szCs w:val="21"/>
    </w:rPr>
  </w:style>
  <w:style w:type="paragraph" w:customStyle="1" w:styleId="53">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1f1">
    <w:name w:val="正文缩进1"/>
    <w:basedOn w:val="a"/>
    <w:next w:val="a9"/>
    <w:qFormat/>
    <w:pPr>
      <w:autoSpaceDE w:val="0"/>
      <w:autoSpaceDN w:val="0"/>
      <w:adjustRightInd w:val="0"/>
      <w:snapToGrid w:val="0"/>
      <w:spacing w:after="120" w:line="360" w:lineRule="auto"/>
      <w:ind w:leftChars="200" w:left="420" w:firstLineChars="200" w:firstLine="480"/>
    </w:pPr>
    <w:rPr>
      <w:sz w:val="24"/>
      <w:szCs w:val="21"/>
    </w:rPr>
  </w:style>
  <w:style w:type="character" w:customStyle="1" w:styleId="1f2">
    <w:name w:val="页脚 字符1"/>
    <w:uiPriority w:val="99"/>
    <w:qFormat/>
    <w:rPr>
      <w:kern w:val="2"/>
      <w:sz w:val="18"/>
      <w:szCs w:val="18"/>
    </w:rPr>
  </w:style>
  <w:style w:type="character" w:customStyle="1" w:styleId="1f3">
    <w:name w:val="页眉 字符1"/>
    <w:uiPriority w:val="99"/>
    <w:qFormat/>
    <w:rPr>
      <w:kern w:val="2"/>
      <w:sz w:val="18"/>
      <w:szCs w:val="18"/>
    </w:rPr>
  </w:style>
  <w:style w:type="paragraph" w:customStyle="1" w:styleId="Style117">
    <w:name w:val="_Style 117"/>
    <w:qFormat/>
    <w:pPr>
      <w:widowControl w:val="0"/>
      <w:jc w:val="both"/>
    </w:pPr>
    <w:rPr>
      <w:kern w:val="2"/>
      <w:sz w:val="21"/>
      <w:szCs w:val="24"/>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character" w:customStyle="1" w:styleId="1f4">
    <w:name w:val="纯文本 字符1"/>
    <w:qFormat/>
    <w:locked/>
    <w:rPr>
      <w:rFonts w:ascii="宋体" w:hAnsi="Courier New"/>
      <w:kern w:val="2"/>
      <w:sz w:val="21"/>
    </w:rPr>
  </w:style>
  <w:style w:type="character" w:customStyle="1" w:styleId="110">
    <w:name w:val="标题 1 字符1"/>
    <w:qFormat/>
    <w:locked/>
    <w:rPr>
      <w:b/>
      <w:bCs/>
      <w:kern w:val="44"/>
      <w:sz w:val="44"/>
      <w:szCs w:val="44"/>
    </w:rPr>
  </w:style>
  <w:style w:type="character" w:customStyle="1" w:styleId="Char19">
    <w:name w:val="页脚 Char1"/>
    <w:qFormat/>
    <w:rPr>
      <w:rFonts w:ascii="Times New Roman" w:eastAsia="宋体" w:hAnsi="Times New Roman" w:cs="Times New Roman"/>
      <w:kern w:val="2"/>
      <w:sz w:val="18"/>
      <w:szCs w:val="18"/>
    </w:rPr>
  </w:style>
  <w:style w:type="character" w:customStyle="1" w:styleId="z-2">
    <w:name w:val="z-窗体顶端 字符2"/>
    <w:qFormat/>
    <w:rPr>
      <w:rFonts w:ascii="Arial" w:eastAsia="宋体" w:hAnsi="Times New Roman" w:cs="Times New Roman"/>
      <w:vanish/>
      <w:kern w:val="2"/>
      <w:sz w:val="16"/>
    </w:rPr>
  </w:style>
  <w:style w:type="character" w:customStyle="1" w:styleId="1f5">
    <w:name w:val="标题 字符1"/>
    <w:uiPriority w:val="10"/>
    <w:qFormat/>
    <w:rPr>
      <w:rFonts w:ascii="等线 Light" w:eastAsia="等线 Light" w:hAnsi="等线 Light" w:cs="Times New Roman"/>
      <w:b/>
      <w:bCs/>
      <w:sz w:val="32"/>
      <w:szCs w:val="32"/>
    </w:rPr>
  </w:style>
  <w:style w:type="character" w:customStyle="1" w:styleId="71">
    <w:name w:val="标题 7 字符1"/>
    <w:qFormat/>
    <w:rPr>
      <w:rFonts w:ascii="Times New Roman" w:eastAsia="宋体" w:hAnsi="Times New Roman" w:cs="Times New Roman"/>
      <w:b/>
      <w:sz w:val="24"/>
      <w:szCs w:val="24"/>
      <w:lang w:val="zh-CN" w:eastAsia="zh-CN"/>
    </w:rPr>
  </w:style>
  <w:style w:type="character" w:customStyle="1" w:styleId="91">
    <w:name w:val="标题 9 字符1"/>
    <w:qFormat/>
    <w:rPr>
      <w:rFonts w:ascii="Arial" w:eastAsia="黑体" w:hAnsi="Arial" w:cs="Times New Roman"/>
      <w:szCs w:val="24"/>
      <w:lang w:val="zh-CN" w:eastAsia="zh-CN"/>
    </w:rPr>
  </w:style>
  <w:style w:type="character" w:customStyle="1" w:styleId="81">
    <w:name w:val="标题 8 字符1"/>
    <w:qFormat/>
    <w:rPr>
      <w:rFonts w:ascii="Arial" w:eastAsia="黑体" w:hAnsi="Arial" w:cs="Times New Roman"/>
      <w:sz w:val="24"/>
      <w:szCs w:val="24"/>
      <w:lang w:val="zh-CN" w:eastAsia="zh-CN"/>
    </w:rPr>
  </w:style>
  <w:style w:type="character" w:customStyle="1" w:styleId="61">
    <w:name w:val="标题 6 字符1"/>
    <w:qFormat/>
    <w:rPr>
      <w:rFonts w:ascii="Arial" w:eastAsia="黑体" w:hAnsi="Arial" w:cs="Times New Roman"/>
      <w:b/>
      <w:sz w:val="24"/>
      <w:szCs w:val="24"/>
      <w:lang w:val="zh-CN" w:eastAsia="zh-CN"/>
    </w:rPr>
  </w:style>
  <w:style w:type="character" w:customStyle="1" w:styleId="2f6">
    <w:name w:val="标题 字符2"/>
    <w:qFormat/>
    <w:rPr>
      <w:rFonts w:ascii="Times New Roman" w:eastAsia="宋体" w:hAnsi="Times New Roman" w:cs="Times New Roman"/>
      <w:sz w:val="30"/>
      <w:szCs w:val="24"/>
    </w:rPr>
  </w:style>
  <w:style w:type="character" w:customStyle="1" w:styleId="ZK4Char">
    <w:name w:val="ZK标题4 Char"/>
    <w:link w:val="ZK4"/>
    <w:qFormat/>
    <w:rPr>
      <w:rFonts w:eastAsia="黑体"/>
    </w:rPr>
  </w:style>
  <w:style w:type="paragraph" w:customStyle="1" w:styleId="ZK4">
    <w:name w:val="ZK标题4"/>
    <w:basedOn w:val="a"/>
    <w:next w:val="a"/>
    <w:link w:val="ZK4Char"/>
    <w:qFormat/>
    <w:pPr>
      <w:widowControl/>
      <w:spacing w:line="360" w:lineRule="auto"/>
      <w:ind w:firstLineChars="200" w:firstLine="200"/>
      <w:jc w:val="left"/>
      <w:outlineLvl w:val="2"/>
    </w:pPr>
    <w:rPr>
      <w:rFonts w:eastAsia="黑体"/>
      <w:kern w:val="0"/>
      <w:sz w:val="20"/>
      <w:szCs w:val="20"/>
    </w:rPr>
  </w:style>
  <w:style w:type="character" w:customStyle="1" w:styleId="z-4">
    <w:name w:val="z-窗体顶端 字符4"/>
    <w:link w:val="z-20"/>
    <w:qFormat/>
    <w:rPr>
      <w:rFonts w:ascii="Arial"/>
      <w:vanish/>
      <w:kern w:val="2"/>
      <w:sz w:val="16"/>
    </w:rPr>
  </w:style>
  <w:style w:type="paragraph" w:customStyle="1" w:styleId="z-20">
    <w:name w:val="z-窗体顶端2"/>
    <w:basedOn w:val="a"/>
    <w:next w:val="a"/>
    <w:link w:val="z-4"/>
    <w:qFormat/>
    <w:pPr>
      <w:widowControl/>
      <w:pBdr>
        <w:bottom w:val="single" w:sz="6" w:space="1" w:color="auto"/>
      </w:pBdr>
      <w:jc w:val="center"/>
    </w:pPr>
    <w:rPr>
      <w:rFonts w:ascii="Arial"/>
      <w:vanish/>
      <w:sz w:val="16"/>
      <w:szCs w:val="20"/>
    </w:rPr>
  </w:style>
  <w:style w:type="paragraph" w:customStyle="1" w:styleId="Style225">
    <w:name w:val="_Style 225"/>
    <w:basedOn w:val="a"/>
    <w:next w:val="affe"/>
    <w:qFormat/>
    <w:pPr>
      <w:widowControl/>
      <w:ind w:firstLineChars="200" w:firstLine="420"/>
      <w:jc w:val="left"/>
    </w:pPr>
  </w:style>
  <w:style w:type="character" w:customStyle="1" w:styleId="2f7">
    <w:name w:val="未处理的提及2"/>
    <w:uiPriority w:val="99"/>
    <w:unhideWhenUsed/>
    <w:qFormat/>
    <w:rPr>
      <w:rFonts w:ascii="Times New Roman" w:eastAsia="宋体" w:hAnsi="Times New Roman" w:cs="Times New Roman"/>
      <w:color w:val="605E5C"/>
      <w:shd w:val="clear" w:color="auto" w:fill="E1DFDD"/>
    </w:rPr>
  </w:style>
  <w:style w:type="character" w:customStyle="1" w:styleId="abstractitem-style-span">
    <w:name w:val="abstract_item-style-span"/>
    <w:qFormat/>
    <w:rPr>
      <w:rFonts w:ascii="Times New Roman" w:eastAsia="宋体" w:hAnsi="Times New Roman" w:cs="Times New Roman"/>
    </w:rPr>
  </w:style>
  <w:style w:type="character" w:customStyle="1" w:styleId="100">
    <w:name w:val="10"/>
    <w:qFormat/>
    <w:rPr>
      <w:rFonts w:ascii="Times New Roman" w:eastAsia="宋体" w:hAnsi="Times New Roman" w:cs="Times New Roman" w:hint="default"/>
    </w:rPr>
  </w:style>
  <w:style w:type="character" w:customStyle="1" w:styleId="150">
    <w:name w:val="15"/>
    <w:qFormat/>
    <w:rPr>
      <w:rFonts w:ascii="Times New Roman" w:eastAsia="宋体" w:hAnsi="Times New Roman" w:cs="Times New Roman" w:hint="default"/>
    </w:rPr>
  </w:style>
  <w:style w:type="character" w:customStyle="1" w:styleId="3b">
    <w:name w:val="未处理的提及3"/>
    <w:uiPriority w:val="99"/>
    <w:unhideWhenUsed/>
    <w:qFormat/>
    <w:rPr>
      <w:rFonts w:ascii="Times New Roman" w:eastAsia="宋体" w:hAnsi="Times New Roman" w:cs="Times New Roman"/>
      <w:color w:val="605E5C"/>
      <w:shd w:val="clear" w:color="auto" w:fill="E1DFDD"/>
    </w:rPr>
  </w:style>
  <w:style w:type="character" w:customStyle="1" w:styleId="afff9">
    <w:name w:val="引用 字符"/>
    <w:link w:val="afffa"/>
    <w:uiPriority w:val="29"/>
    <w:qFormat/>
    <w:rPr>
      <w:i/>
    </w:rPr>
  </w:style>
  <w:style w:type="paragraph" w:styleId="afffa">
    <w:name w:val="Quote"/>
    <w:basedOn w:val="a"/>
    <w:next w:val="a"/>
    <w:link w:val="afff9"/>
    <w:uiPriority w:val="29"/>
    <w:qFormat/>
    <w:pPr>
      <w:widowControl/>
      <w:jc w:val="left"/>
    </w:pPr>
    <w:rPr>
      <w:i/>
      <w:kern w:val="0"/>
      <w:sz w:val="20"/>
      <w:szCs w:val="20"/>
    </w:rPr>
  </w:style>
  <w:style w:type="character" w:customStyle="1" w:styleId="Char1a">
    <w:name w:val="引用 Char1"/>
    <w:basedOn w:val="a1"/>
    <w:uiPriority w:val="99"/>
    <w:qFormat/>
    <w:rPr>
      <w:i/>
      <w:iCs/>
      <w:color w:val="000000" w:themeColor="text1"/>
      <w:kern w:val="2"/>
      <w:sz w:val="21"/>
      <w:szCs w:val="24"/>
    </w:rPr>
  </w:style>
  <w:style w:type="character" w:customStyle="1" w:styleId="afffb">
    <w:name w:val="明显引用 字符"/>
    <w:link w:val="afffc"/>
    <w:uiPriority w:val="30"/>
    <w:qFormat/>
    <w:rPr>
      <w:b/>
      <w:i/>
      <w:szCs w:val="22"/>
    </w:rPr>
  </w:style>
  <w:style w:type="paragraph" w:styleId="afffc">
    <w:name w:val="Intense Quote"/>
    <w:basedOn w:val="a"/>
    <w:next w:val="a"/>
    <w:link w:val="afffb"/>
    <w:uiPriority w:val="30"/>
    <w:qFormat/>
    <w:pPr>
      <w:widowControl/>
      <w:ind w:left="720" w:right="720"/>
      <w:jc w:val="left"/>
    </w:pPr>
    <w:rPr>
      <w:b/>
      <w:i/>
      <w:kern w:val="0"/>
      <w:sz w:val="20"/>
      <w:szCs w:val="22"/>
    </w:rPr>
  </w:style>
  <w:style w:type="character" w:customStyle="1" w:styleId="Char1b">
    <w:name w:val="明显引用 Char1"/>
    <w:basedOn w:val="a1"/>
    <w:uiPriority w:val="99"/>
    <w:qFormat/>
    <w:rPr>
      <w:b/>
      <w:bCs/>
      <w:i/>
      <w:iCs/>
      <w:color w:val="4472C4" w:themeColor="accent1"/>
      <w:kern w:val="2"/>
      <w:sz w:val="21"/>
      <w:szCs w:val="24"/>
    </w:rPr>
  </w:style>
  <w:style w:type="character" w:customStyle="1" w:styleId="1f6">
    <w:name w:val="不明显强调1"/>
    <w:uiPriority w:val="19"/>
    <w:qFormat/>
    <w:rPr>
      <w:rFonts w:ascii="Times New Roman" w:eastAsia="宋体" w:hAnsi="Times New Roman" w:cs="Times New Roman"/>
      <w:i/>
      <w:color w:val="5A5A5A"/>
    </w:rPr>
  </w:style>
  <w:style w:type="character" w:customStyle="1" w:styleId="1f7">
    <w:name w:val="明显强调1"/>
    <w:uiPriority w:val="21"/>
    <w:qFormat/>
    <w:rPr>
      <w:rFonts w:ascii="Times New Roman" w:eastAsia="宋体" w:hAnsi="Times New Roman" w:cs="Times New Roman"/>
      <w:b/>
      <w:i/>
      <w:sz w:val="24"/>
      <w:szCs w:val="24"/>
      <w:u w:val="single"/>
    </w:rPr>
  </w:style>
  <w:style w:type="character" w:customStyle="1" w:styleId="1f8">
    <w:name w:val="不明显参考1"/>
    <w:uiPriority w:val="31"/>
    <w:qFormat/>
    <w:rPr>
      <w:rFonts w:ascii="Times New Roman" w:eastAsia="宋体" w:hAnsi="Times New Roman" w:cs="Times New Roman"/>
      <w:sz w:val="24"/>
      <w:szCs w:val="24"/>
      <w:u w:val="single"/>
    </w:rPr>
  </w:style>
  <w:style w:type="character" w:customStyle="1" w:styleId="1f9">
    <w:name w:val="明显参考1"/>
    <w:uiPriority w:val="32"/>
    <w:qFormat/>
    <w:rPr>
      <w:rFonts w:ascii="Times New Roman" w:eastAsia="宋体" w:hAnsi="Times New Roman" w:cs="Times New Roman"/>
      <w:b/>
      <w:sz w:val="24"/>
      <w:u w:val="single"/>
    </w:rPr>
  </w:style>
  <w:style w:type="character" w:customStyle="1" w:styleId="1fa">
    <w:name w:val="书籍标题1"/>
    <w:uiPriority w:val="33"/>
    <w:qFormat/>
    <w:rPr>
      <w:rFonts w:ascii="等线 Light" w:eastAsia="等线 Light" w:hAnsi="等线 Light" w:cs="Times New Roman"/>
      <w:b/>
      <w:i/>
      <w:sz w:val="24"/>
      <w:szCs w:val="24"/>
    </w:rPr>
  </w:style>
  <w:style w:type="character" w:customStyle="1" w:styleId="43">
    <w:name w:val="未处理的提及4"/>
    <w:uiPriority w:val="99"/>
    <w:unhideWhenUsed/>
    <w:qFormat/>
    <w:rPr>
      <w:rFonts w:ascii="Times New Roman" w:eastAsia="宋体" w:hAnsi="Times New Roman" w:cs="Times New Roman"/>
      <w:color w:val="605E5C"/>
      <w:shd w:val="clear" w:color="auto" w:fill="E1DFDD"/>
    </w:rPr>
  </w:style>
  <w:style w:type="paragraph" w:styleId="afffd">
    <w:name w:val="No Spacing"/>
    <w:basedOn w:val="a"/>
    <w:uiPriority w:val="1"/>
    <w:qFormat/>
    <w:pPr>
      <w:widowControl/>
      <w:jc w:val="left"/>
    </w:pPr>
    <w:rPr>
      <w:kern w:val="0"/>
      <w:sz w:val="24"/>
      <w:szCs w:val="32"/>
    </w:rPr>
  </w:style>
  <w:style w:type="paragraph" w:customStyle="1" w:styleId="111">
    <w:name w:val="目录 11"/>
    <w:basedOn w:val="a"/>
    <w:next w:val="a"/>
    <w:qFormat/>
    <w:pPr>
      <w:spacing w:before="120" w:after="120"/>
      <w:jc w:val="left"/>
    </w:pPr>
    <w:rPr>
      <w:rFonts w:ascii="Calibri" w:hAnsi="Calibri"/>
      <w:b/>
      <w:bCs/>
      <w:caps/>
      <w:sz w:val="20"/>
      <w:szCs w:val="20"/>
    </w:rPr>
  </w:style>
  <w:style w:type="paragraph" w:customStyle="1" w:styleId="3c">
    <w:name w:val="3"/>
    <w:basedOn w:val="a"/>
    <w:next w:val="affe"/>
    <w:uiPriority w:val="34"/>
    <w:qFormat/>
    <w:pPr>
      <w:widowControl/>
      <w:ind w:firstLineChars="200" w:firstLine="420"/>
      <w:jc w:val="left"/>
    </w:pPr>
    <w:rPr>
      <w:rFonts w:ascii="Calibri" w:hAnsi="Calibri"/>
      <w:kern w:val="0"/>
      <w:sz w:val="24"/>
    </w:rPr>
  </w:style>
  <w:style w:type="paragraph" w:customStyle="1" w:styleId="Char220">
    <w:name w:val="Char22"/>
    <w:basedOn w:val="a"/>
    <w:qFormat/>
    <w:pPr>
      <w:widowControl/>
      <w:spacing w:after="160" w:line="240" w:lineRule="exact"/>
      <w:jc w:val="left"/>
    </w:pPr>
    <w:rPr>
      <w:rFonts w:ascii="Verdana" w:hAnsi="Verdana"/>
      <w:kern w:val="0"/>
      <w:sz w:val="24"/>
      <w:szCs w:val="20"/>
      <w:lang w:eastAsia="en-US"/>
    </w:rPr>
  </w:style>
  <w:style w:type="paragraph" w:customStyle="1" w:styleId="Char50">
    <w:name w:val="Char5"/>
    <w:basedOn w:val="a"/>
    <w:qFormat/>
    <w:pPr>
      <w:widowControl/>
      <w:tabs>
        <w:tab w:val="left" w:pos="360"/>
      </w:tabs>
      <w:ind w:left="252" w:hangingChars="140" w:hanging="252"/>
      <w:jc w:val="left"/>
    </w:pPr>
    <w:rPr>
      <w:rFonts w:ascii="宋体"/>
      <w:kern w:val="0"/>
      <w:sz w:val="18"/>
      <w:szCs w:val="18"/>
    </w:rPr>
  </w:style>
  <w:style w:type="paragraph" w:customStyle="1" w:styleId="New">
    <w:name w:val="正文 New"/>
    <w:qFormat/>
    <w:pPr>
      <w:widowControl w:val="0"/>
      <w:jc w:val="both"/>
    </w:pPr>
    <w:rPr>
      <w:kern w:val="2"/>
      <w:sz w:val="21"/>
      <w:szCs w:val="24"/>
    </w:rPr>
  </w:style>
  <w:style w:type="paragraph" w:customStyle="1" w:styleId="211">
    <w:name w:val="修订21"/>
    <w:uiPriority w:val="99"/>
    <w:unhideWhenUsed/>
    <w:qFormat/>
    <w:rPr>
      <w:kern w:val="2"/>
      <w:sz w:val="21"/>
      <w:szCs w:val="24"/>
    </w:rPr>
  </w:style>
  <w:style w:type="paragraph" w:customStyle="1" w:styleId="TOC21">
    <w:name w:val="TOC 标题21"/>
    <w:basedOn w:val="1"/>
    <w:next w:val="a"/>
    <w:uiPriority w:val="39"/>
    <w:qFormat/>
    <w:pPr>
      <w:keepLines w:val="0"/>
      <w:widowControl/>
      <w:spacing w:before="480" w:after="0" w:line="276" w:lineRule="auto"/>
      <w:jc w:val="left"/>
      <w:outlineLvl w:val="9"/>
    </w:pPr>
    <w:rPr>
      <w:rFonts w:ascii="Cambria" w:hAnsi="Cambria"/>
      <w:color w:val="365F91"/>
      <w:kern w:val="0"/>
      <w:sz w:val="28"/>
      <w:szCs w:val="28"/>
    </w:rPr>
  </w:style>
  <w:style w:type="paragraph" w:customStyle="1" w:styleId="CharCharCharCharCharCharCharCharCharCharCharCharCharCharCharChar2">
    <w:name w:val="Char Char Char Char Char Char Char Char Char Char Char Char Char Char Char Char2"/>
    <w:basedOn w:val="a"/>
    <w:qFormat/>
    <w:pPr>
      <w:widowControl/>
      <w:tabs>
        <w:tab w:val="left" w:pos="360"/>
      </w:tabs>
      <w:spacing w:line="360" w:lineRule="auto"/>
      <w:ind w:left="482" w:firstLineChars="200" w:firstLine="200"/>
      <w:jc w:val="left"/>
    </w:pPr>
    <w:rPr>
      <w:rFonts w:ascii="宋体"/>
      <w:kern w:val="0"/>
      <w:sz w:val="24"/>
    </w:rPr>
  </w:style>
  <w:style w:type="paragraph" w:customStyle="1" w:styleId="CharCharCharCharCharCharChar2">
    <w:name w:val="Char Char Char Char Char Char Char2"/>
    <w:basedOn w:val="a"/>
    <w:qFormat/>
    <w:pPr>
      <w:widowControl/>
      <w:jc w:val="left"/>
    </w:pPr>
    <w:rPr>
      <w:kern w:val="0"/>
      <w:sz w:val="24"/>
    </w:rPr>
  </w:style>
  <w:style w:type="paragraph" w:customStyle="1" w:styleId="CharCharChar3">
    <w:name w:val="Char Char Char3"/>
    <w:basedOn w:val="a6"/>
    <w:qFormat/>
    <w:pPr>
      <w:widowControl/>
      <w:adjustRightInd/>
      <w:spacing w:line="240" w:lineRule="auto"/>
      <w:jc w:val="left"/>
      <w:textAlignment w:val="auto"/>
    </w:pPr>
    <w:rPr>
      <w:rFonts w:ascii="Tahoma" w:hAnsi="Tahoma"/>
      <w:sz w:val="24"/>
      <w:szCs w:val="24"/>
    </w:rPr>
  </w:style>
  <w:style w:type="paragraph" w:customStyle="1" w:styleId="CharCharCharChar2">
    <w:name w:val="Char Char Char Char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CharCharCharCharCharCharChar2">
    <w:name w:val="Char Char Char Char Char Char Char Char Char Char Char Char Char2"/>
    <w:basedOn w:val="a6"/>
    <w:qFormat/>
    <w:pPr>
      <w:widowControl/>
      <w:adjustRightInd/>
      <w:spacing w:line="240" w:lineRule="auto"/>
      <w:jc w:val="left"/>
      <w:textAlignment w:val="auto"/>
    </w:pPr>
    <w:rPr>
      <w:rFonts w:ascii="Tahoma" w:hAnsi="Tahoma"/>
      <w:sz w:val="24"/>
      <w:szCs w:val="24"/>
    </w:rPr>
  </w:style>
  <w:style w:type="paragraph" w:customStyle="1" w:styleId="CharCharCharCharCharChar1Char2">
    <w:name w:val="Char Char Char Char Char Char1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
    <w:name w:val="正文-2字符首行缩进"/>
    <w:basedOn w:val="a"/>
    <w:qFormat/>
    <w:pPr>
      <w:widowControl/>
      <w:spacing w:line="360" w:lineRule="auto"/>
      <w:ind w:firstLineChars="200" w:firstLine="200"/>
      <w:jc w:val="left"/>
    </w:pPr>
    <w:rPr>
      <w:rFonts w:ascii="仿宋_GB2312" w:eastAsia="仿宋_GB2312" w:hAnsi="Calibri"/>
      <w:kern w:val="0"/>
      <w:sz w:val="28"/>
    </w:rPr>
  </w:style>
  <w:style w:type="paragraph" w:customStyle="1" w:styleId="1fb">
    <w:name w:val="正文1"/>
    <w:qFormat/>
    <w:pPr>
      <w:jc w:val="both"/>
    </w:pPr>
    <w:rPr>
      <w:rFonts w:cs="宋体"/>
      <w:kern w:val="2"/>
      <w:sz w:val="21"/>
      <w:szCs w:val="21"/>
    </w:rPr>
  </w:style>
  <w:style w:type="character" w:customStyle="1" w:styleId="font21">
    <w:name w:val="font21"/>
    <w:qFormat/>
    <w:rPr>
      <w:rFonts w:ascii="宋体" w:eastAsia="宋体" w:hAnsi="宋体" w:cs="宋体" w:hint="eastAsia"/>
      <w:color w:val="000000"/>
      <w:sz w:val="21"/>
      <w:szCs w:val="21"/>
      <w:u w:val="none"/>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har6">
    <w:name w:val="文字缩进 Char"/>
    <w:basedOn w:val="a1"/>
    <w:qFormat/>
    <w:rPr>
      <w:rFonts w:ascii="宋体" w:eastAsia="宋体" w:hAnsi="Courier New" w:cs="Courier New" w:hint="eastAsia"/>
      <w:kern w:val="2"/>
      <w:sz w:val="21"/>
      <w:szCs w:val="21"/>
      <w:lang w:val="en-US" w:eastAsia="zh-CN" w:bidi="ar"/>
    </w:rPr>
  </w:style>
  <w:style w:type="character" w:customStyle="1" w:styleId="msoplaceholdertext0">
    <w:name w:val="msoplaceholdertext"/>
    <w:basedOn w:val="a1"/>
    <w:qFormat/>
    <w:rPr>
      <w:color w:val="808080"/>
    </w:rPr>
  </w:style>
  <w:style w:type="character" w:customStyle="1" w:styleId="Char23">
    <w:name w:val="批注文字 Char2"/>
    <w:basedOn w:val="a1"/>
    <w:qFormat/>
    <w:rPr>
      <w:kern w:val="2"/>
      <w:sz w:val="21"/>
      <w:szCs w:val="24"/>
      <w:lang w:bidi="ar"/>
    </w:rPr>
  </w:style>
  <w:style w:type="character" w:customStyle="1" w:styleId="-2Char">
    <w:name w:val="正文-2字符首行缩进 Char"/>
    <w:basedOn w:val="a1"/>
    <w:qFormat/>
    <w:rPr>
      <w:rFonts w:ascii="仿宋_GB2312" w:eastAsia="仿宋_GB2312" w:hAnsi="Calibri" w:cs="仿宋_GB2312" w:hint="eastAsia"/>
      <w:sz w:val="28"/>
      <w:szCs w:val="22"/>
    </w:rPr>
  </w:style>
  <w:style w:type="character" w:customStyle="1" w:styleId="Char1c">
    <w:name w:val="正文首行缩进 Char1"/>
    <w:semiHidden/>
    <w:qFormat/>
    <w:rPr>
      <w:rFonts w:ascii="Times New Roman" w:eastAsia="宋体" w:hAnsi="Times New Roman" w:cs="Times New Roman"/>
      <w:sz w:val="21"/>
    </w:rPr>
  </w:style>
  <w:style w:type="character" w:customStyle="1" w:styleId="2Char12">
    <w:name w:val="正文首行缩进 2 Char1"/>
    <w:semiHidden/>
    <w:qFormat/>
    <w:rPr>
      <w:rFonts w:ascii="等线" w:eastAsia="等线" w:hAnsi="Times New Roman" w:cs="Times New Roman"/>
      <w:sz w:val="21"/>
    </w:rPr>
  </w:style>
  <w:style w:type="character" w:customStyle="1" w:styleId="410">
    <w:name w:val="标题 4 字符1"/>
    <w:semiHidden/>
    <w:qFormat/>
    <w:locked/>
    <w:rPr>
      <w:rFonts w:ascii="Arial" w:eastAsia="黑体"/>
      <w:sz w:val="28"/>
    </w:rPr>
  </w:style>
  <w:style w:type="character" w:customStyle="1" w:styleId="212">
    <w:name w:val="标题 2 字符1"/>
    <w:semiHidden/>
    <w:qFormat/>
    <w:locked/>
    <w:rPr>
      <w:rFonts w:ascii="Arial" w:eastAsia="黑体" w:hAnsi="Arial"/>
      <w:b/>
      <w:bCs/>
      <w:kern w:val="2"/>
      <w:sz w:val="32"/>
      <w:szCs w:val="32"/>
    </w:rPr>
  </w:style>
  <w:style w:type="character" w:customStyle="1" w:styleId="311">
    <w:name w:val="标题 3 字符1"/>
    <w:semiHidden/>
    <w:qFormat/>
    <w:locked/>
    <w:rPr>
      <w:b/>
      <w:bCs/>
      <w:kern w:val="2"/>
      <w:sz w:val="32"/>
      <w:szCs w:val="32"/>
    </w:rPr>
  </w:style>
  <w:style w:type="character" w:customStyle="1" w:styleId="510">
    <w:name w:val="标题 5 字符1"/>
    <w:uiPriority w:val="9"/>
    <w:semiHidden/>
    <w:qFormat/>
    <w:locked/>
    <w:rPr>
      <w:b/>
      <w:bCs/>
      <w:kern w:val="2"/>
      <w:sz w:val="28"/>
      <w:szCs w:val="28"/>
    </w:rPr>
  </w:style>
  <w:style w:type="character" w:customStyle="1" w:styleId="312">
    <w:name w:val="正文文本缩进 3 字符1"/>
    <w:uiPriority w:val="99"/>
    <w:semiHidden/>
    <w:qFormat/>
    <w:rPr>
      <w:rFonts w:ascii="Times New Roman" w:eastAsia="宋体" w:hAnsi="Times New Roman" w:cs="Times New Roman"/>
      <w:sz w:val="16"/>
      <w:szCs w:val="16"/>
    </w:rPr>
  </w:style>
  <w:style w:type="character" w:customStyle="1" w:styleId="HTML1">
    <w:name w:val="HTML 预设格式 字符1"/>
    <w:uiPriority w:val="99"/>
    <w:semiHidden/>
    <w:qFormat/>
    <w:rPr>
      <w:rFonts w:ascii="Courier New" w:eastAsia="宋体" w:hAnsi="Courier New" w:cs="Courier New"/>
      <w:sz w:val="20"/>
      <w:szCs w:val="20"/>
    </w:rPr>
  </w:style>
  <w:style w:type="character" w:customStyle="1" w:styleId="213">
    <w:name w:val="正文文本 2 字符1"/>
    <w:uiPriority w:val="99"/>
    <w:semiHidden/>
    <w:qFormat/>
    <w:rPr>
      <w:rFonts w:ascii="Times New Roman" w:eastAsia="宋体" w:hAnsi="Times New Roman" w:cs="Times New Roman"/>
    </w:rPr>
  </w:style>
  <w:style w:type="character" w:customStyle="1" w:styleId="1fc">
    <w:name w:val="正文文本首行缩进 字符1"/>
    <w:uiPriority w:val="99"/>
    <w:semiHidden/>
    <w:qFormat/>
    <w:rPr>
      <w:rFonts w:ascii="Times New Roman" w:eastAsia="宋体" w:hAnsi="Times New Roman" w:cs="Times New Roman"/>
    </w:rPr>
  </w:style>
  <w:style w:type="character" w:customStyle="1" w:styleId="214">
    <w:name w:val="正文文本首行缩进 2 字符1"/>
    <w:uiPriority w:val="99"/>
    <w:semiHidden/>
    <w:qFormat/>
    <w:rPr>
      <w:rFonts w:ascii="Times New Roman" w:eastAsia="宋体" w:hAnsi="Times New Roman" w:cs="Times New Roman"/>
    </w:rPr>
  </w:style>
  <w:style w:type="character" w:customStyle="1" w:styleId="z-3">
    <w:name w:val="z-窗体顶端 字符3"/>
    <w:uiPriority w:val="99"/>
    <w:semiHidden/>
    <w:qFormat/>
    <w:rPr>
      <w:rFonts w:ascii="Arial" w:eastAsia="宋体" w:hAnsi="Arial" w:cs="Arial"/>
      <w:vanish/>
      <w:kern w:val="2"/>
      <w:sz w:val="16"/>
      <w:szCs w:val="16"/>
    </w:rPr>
  </w:style>
  <w:style w:type="table" w:customStyle="1" w:styleId="1fd">
    <w:name w:val="网格型1"/>
    <w:basedOn w:val="a2"/>
    <w:qFormat/>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8">
    <w:name w:val="网格型2"/>
    <w:basedOn w:val="a2"/>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e">
    <w:name w:val="正文首行缩进1"/>
    <w:basedOn w:val="a"/>
    <w:link w:val="Char7"/>
    <w:qFormat/>
    <w:pPr>
      <w:autoSpaceDE w:val="0"/>
      <w:autoSpaceDN w:val="0"/>
      <w:adjustRightInd w:val="0"/>
      <w:spacing w:beforeLines="30" w:before="30" w:line="360" w:lineRule="auto"/>
      <w:ind w:firstLineChars="200" w:firstLine="200"/>
    </w:pPr>
    <w:rPr>
      <w:kern w:val="0"/>
      <w:sz w:val="28"/>
      <w:szCs w:val="20"/>
      <w:lang w:val="zh-CN"/>
    </w:rPr>
  </w:style>
  <w:style w:type="character" w:customStyle="1" w:styleId="Char7">
    <w:name w:val="正文首行缩进 Char"/>
    <w:link w:val="1fe"/>
    <w:qFormat/>
    <w:rPr>
      <w:sz w:val="28"/>
      <w:lang w:val="zh-CN"/>
    </w:rPr>
  </w:style>
  <w:style w:type="paragraph" w:customStyle="1" w:styleId="1ff">
    <w:name w:val="列表段落1"/>
    <w:basedOn w:val="a"/>
    <w:link w:val="afffe"/>
    <w:uiPriority w:val="34"/>
    <w:qFormat/>
    <w:pPr>
      <w:ind w:firstLineChars="200" w:firstLine="420"/>
    </w:pPr>
    <w:rPr>
      <w:rFonts w:ascii="Calibri" w:hAnsi="Calibri" w:cs="黑体"/>
      <w:szCs w:val="22"/>
    </w:rPr>
  </w:style>
  <w:style w:type="character" w:customStyle="1" w:styleId="afffe">
    <w:name w:val="列出段落 字符"/>
    <w:link w:val="1ff"/>
    <w:uiPriority w:val="34"/>
    <w:qFormat/>
    <w:locked/>
    <w:rPr>
      <w:rFonts w:ascii="Calibri" w:hAnsi="Calibri" w:cs="黑体"/>
      <w:kern w:val="2"/>
      <w:sz w:val="21"/>
      <w:szCs w:val="22"/>
    </w:rPr>
  </w:style>
  <w:style w:type="paragraph" w:customStyle="1" w:styleId="1ff0">
    <w:name w:val="脚注文本1"/>
    <w:basedOn w:val="a"/>
    <w:next w:val="af3"/>
    <w:uiPriority w:val="99"/>
    <w:semiHidden/>
    <w:unhideWhenUsed/>
    <w:qFormat/>
    <w:pPr>
      <w:snapToGrid w:val="0"/>
      <w:jc w:val="left"/>
    </w:pPr>
    <w:rPr>
      <w:rFonts w:ascii="等线" w:eastAsia="等线" w:hAnsi="等线"/>
      <w:sz w:val="18"/>
      <w:szCs w:val="18"/>
      <w14:ligatures w14:val="standardContextual"/>
    </w:rPr>
  </w:style>
  <w:style w:type="character" w:customStyle="1" w:styleId="af4">
    <w:name w:val="脚注文本 字符"/>
    <w:basedOn w:val="a1"/>
    <w:link w:val="af3"/>
    <w:qFormat/>
    <w:rPr>
      <w:kern w:val="2"/>
      <w:sz w:val="18"/>
      <w:szCs w:val="18"/>
    </w:rPr>
  </w:style>
  <w:style w:type="paragraph" w:customStyle="1" w:styleId="3d">
    <w:name w:val="修订3"/>
    <w:hidden/>
    <w:uiPriority w:val="99"/>
    <w:unhideWhenUsed/>
    <w:qFormat/>
    <w:rPr>
      <w:kern w:val="2"/>
      <w:sz w:val="21"/>
      <w:szCs w:val="24"/>
    </w:rPr>
  </w:style>
  <w:style w:type="character" w:customStyle="1" w:styleId="3e">
    <w:name w:val="批注文字 字符3"/>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footer" Target="footer8.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D4D3EE-4BCA-44C7-B184-64DCDE807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1</Pages>
  <Words>47613</Words>
  <Characters>50470</Characters>
  <Application>Microsoft Office Word</Application>
  <DocSecurity>0</DocSecurity>
  <Lines>3364</Lines>
  <Paragraphs>3269</Paragraphs>
  <ScaleCrop>false</ScaleCrop>
  <Company>china</Company>
  <LinksUpToDate>false</LinksUpToDate>
  <CharactersWithSpaces>94814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桂财采〔2009〕 号</dc:title>
  <dc:creator>微软用户</dc:creator>
  <cp:lastModifiedBy>珊 珊</cp:lastModifiedBy>
  <cp:revision>75</cp:revision>
  <cp:lastPrinted>2016-03-22T07:52:00Z</cp:lastPrinted>
  <dcterms:created xsi:type="dcterms:W3CDTF">2026-05-20T01:20:00Z</dcterms:created>
  <dcterms:modified xsi:type="dcterms:W3CDTF">2026-06-09T23:00:00Z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Subject">
    <vt:lpwstr/>
  </property>
  <property fmtid="{D5CDD505-2E9C-101B-9397-08002B2CF9AE}" pid="4" name="Keywords">
    <vt:lpwstr/>
  </property>
  <property fmtid="{D5CDD505-2E9C-101B-9397-08002B2CF9AE}" pid="5" name="_Author">
    <vt:lpwstr>微软用户</vt:lpwstr>
  </property>
  <property fmtid="{D5CDD505-2E9C-101B-9397-08002B2CF9AE}" pid="6" name="_Category">
    <vt:lpwstr/>
  </property>
  <property fmtid="{D5CDD505-2E9C-101B-9397-08002B2CF9AE}" pid="7" name="Slides">
    <vt:lpwstr>0</vt:lpwstr>
  </property>
  <property fmtid="{D5CDD505-2E9C-101B-9397-08002B2CF9AE}" pid="8" name="Categories">
    <vt:lpwstr/>
  </property>
  <property fmtid="{D5CDD505-2E9C-101B-9397-08002B2CF9AE}" pid="9" name="Approval Level">
    <vt:lpwstr/>
  </property>
  <property fmtid="{D5CDD505-2E9C-101B-9397-08002B2CF9AE}" pid="10" name="_Comments">
    <vt:lpwstr/>
  </property>
  <property fmtid="{D5CDD505-2E9C-101B-9397-08002B2CF9AE}" pid="11" name="Assigned To">
    <vt:lpwstr/>
  </property>
  <property fmtid="{D5CDD505-2E9C-101B-9397-08002B2CF9AE}" pid="12" name="ContentTypeId">
    <vt:lpwstr>0x010100766A5C3ADF4EA94E9357209EBD74570E</vt:lpwstr>
  </property>
  <property fmtid="{D5CDD505-2E9C-101B-9397-08002B2CF9AE}" pid="13" name="ICV">
    <vt:lpwstr>6B237264B81348488E9DE15E1E6036C9</vt:lpwstr>
  </property>
  <property fmtid="{D5CDD505-2E9C-101B-9397-08002B2CF9AE}" pid="14" name="KSOTemplateDocerSaveRecord">
    <vt:lpwstr>eyJoZGlkIjoiMzY1Y2U5YzIxNGRkNzY5ZmM1OGRlZmJkYTM4ZTQ2MmYiLCJ1c2VySWQiOiIxNzEzMDAxMzczIn0=</vt:lpwstr>
  </property>
</Properties>
</file>