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3BEF9">
      <w:pPr>
        <w:pStyle w:val="8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广西明诚项目管理有限公司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 xml:space="preserve">2026年兴安县农作物病虫害绿色防控创新展示项目 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GLZC2026-C3-250031-GXMC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）</w:t>
      </w:r>
    </w:p>
    <w:p w14:paraId="63DC0C89">
      <w:pPr>
        <w:pStyle w:val="8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更正公告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一</w:t>
      </w:r>
    </w:p>
    <w:p w14:paraId="2C62B5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一、项目基本情况</w:t>
      </w:r>
    </w:p>
    <w:p w14:paraId="19CA5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原公告的采购项目编号：GLZC2026-C3-250031-GXMC</w:t>
      </w:r>
    </w:p>
    <w:p w14:paraId="44079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原公告的采购项目名称：2026年兴安县农作物病虫害绿色防控创新展示项目</w:t>
      </w:r>
    </w:p>
    <w:p w14:paraId="429E8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首次公告日期：2026年5月11日</w:t>
      </w:r>
    </w:p>
    <w:p w14:paraId="4D65DC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highlight w:val="none"/>
          <w:lang w:val="en-US" w:eastAsia="zh-CN" w:bidi="ar-SA"/>
        </w:rPr>
        <w:t>二、更正信息</w:t>
      </w:r>
    </w:p>
    <w:p w14:paraId="1D691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更正事项：磋商文件</w:t>
      </w:r>
    </w:p>
    <w:p w14:paraId="74B3DE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更正内容：  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 xml:space="preserve">                      </w:t>
      </w:r>
    </w:p>
    <w:tbl>
      <w:tblPr>
        <w:tblStyle w:val="10"/>
        <w:tblW w:w="5627" w:type="pct"/>
        <w:tblInd w:w="-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8"/>
        <w:gridCol w:w="1963"/>
        <w:gridCol w:w="3478"/>
        <w:gridCol w:w="3447"/>
      </w:tblGrid>
      <w:tr w14:paraId="791E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7" w:hRule="atLeast"/>
        </w:trPr>
        <w:tc>
          <w:tcPr>
            <w:tcW w:w="41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E0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0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4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更正项</w:t>
            </w:r>
          </w:p>
        </w:tc>
        <w:tc>
          <w:tcPr>
            <w:tcW w:w="17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FF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更正前内容</w:t>
            </w:r>
          </w:p>
        </w:tc>
        <w:tc>
          <w:tcPr>
            <w:tcW w:w="17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4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更正后内容</w:t>
            </w:r>
          </w:p>
        </w:tc>
      </w:tr>
      <w:tr w14:paraId="65C0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41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A2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1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34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第三章采购需求</w:t>
            </w:r>
          </w:p>
          <w:p w14:paraId="5EE16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分标1</w:t>
            </w:r>
          </w:p>
          <w:p w14:paraId="0BD0F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▲二、商务要求</w:t>
            </w:r>
          </w:p>
          <w:p w14:paraId="40B10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（五）其他要求</w:t>
            </w:r>
          </w:p>
        </w:tc>
        <w:tc>
          <w:tcPr>
            <w:tcW w:w="179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151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水稻病虫害绿色防控展示效果</w:t>
            </w:r>
          </w:p>
          <w:p w14:paraId="777340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1.产出数量：建立水稻</w:t>
            </w:r>
            <w:r>
              <w:rPr>
                <w:rFonts w:hint="eastAsia"/>
                <w:color w:val="auto"/>
                <w:lang w:val="en-US" w:eastAsia="zh-CN"/>
              </w:rPr>
              <w:t>病虫害绿色防控集成展示区1个，展示面积&gt;5000亩；</w:t>
            </w:r>
          </w:p>
        </w:tc>
        <w:tc>
          <w:tcPr>
            <w:tcW w:w="177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DB1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Chars="0" w:right="0" w:rightChars="0"/>
              <w:textAlignment w:val="auto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一、水稻病虫害绿色防控展示效果</w:t>
            </w:r>
          </w:p>
          <w:p w14:paraId="29C637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1.产出数量：建立水稻</w:t>
            </w:r>
            <w:r>
              <w:rPr>
                <w:rFonts w:hint="eastAsia"/>
                <w:color w:val="auto"/>
                <w:lang w:val="en-US" w:eastAsia="zh-CN"/>
              </w:rPr>
              <w:t>病虫害绿色防控集成展示区1个，展示面积≥5000亩；</w:t>
            </w:r>
          </w:p>
        </w:tc>
      </w:tr>
    </w:tbl>
    <w:p w14:paraId="1496D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更正日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期：2026年5月13日　　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　                    </w:t>
      </w:r>
    </w:p>
    <w:p w14:paraId="145512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三、其他补充事宜  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             </w:t>
      </w:r>
    </w:p>
    <w:p w14:paraId="55ED7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文件中涉及以上更正内容的，作相应更正，其他内容不变。 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      </w:t>
      </w:r>
    </w:p>
    <w:p w14:paraId="18D569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四、对本次公告提出询问，请按以下方式联系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 </w:t>
      </w:r>
    </w:p>
    <w:p w14:paraId="213511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1.采购人信息</w:t>
      </w:r>
    </w:p>
    <w:p w14:paraId="1FC0E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名    称：兴安县农业农村局</w:t>
      </w:r>
    </w:p>
    <w:p w14:paraId="4B460A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地    址：兴安县教育路 39 号</w:t>
      </w:r>
    </w:p>
    <w:p w14:paraId="611294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联系人：唐工</w:t>
      </w:r>
      <w:bookmarkStart w:id="0" w:name="_GoBack"/>
      <w:bookmarkEnd w:id="0"/>
    </w:p>
    <w:p w14:paraId="388892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联系方式：0773-6222165</w:t>
      </w:r>
    </w:p>
    <w:p w14:paraId="30074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2.采购代理机构信息</w:t>
      </w:r>
    </w:p>
    <w:p w14:paraId="59DF8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名   称：广西明诚项目管理有限公司</w:t>
      </w:r>
    </w:p>
    <w:p w14:paraId="6F0EB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地　 址：桂林市临桂区奥林匹克（里约湖岸）8栋1单元301室</w:t>
      </w:r>
    </w:p>
    <w:p w14:paraId="0790BC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项目联系人：王慧洁</w:t>
      </w:r>
    </w:p>
    <w:p w14:paraId="696FA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Chars="0" w:firstLine="420" w:firstLineChars="20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联系方式：0773-2838777</w:t>
      </w:r>
    </w:p>
    <w:p w14:paraId="79D1C7E3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6E55F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B68E6"/>
    <w:multiLevelType w:val="singleLevel"/>
    <w:tmpl w:val="820B68E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B26C46"/>
    <w:multiLevelType w:val="multilevel"/>
    <w:tmpl w:val="24B26C46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1002" w:hanging="576"/>
      </w:pPr>
      <w:rPr>
        <w:rFonts w:hint="eastAsia"/>
        <w:lang w:val="en-US"/>
      </w:rPr>
    </w:lvl>
    <w:lvl w:ilvl="2" w:tentative="0">
      <w:start w:val="1"/>
      <w:numFmt w:val="decimal"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F230F"/>
    <w:rsid w:val="0BFD7535"/>
    <w:rsid w:val="191A68DF"/>
    <w:rsid w:val="1AF346AC"/>
    <w:rsid w:val="231130CD"/>
    <w:rsid w:val="2B484581"/>
    <w:rsid w:val="38BB5D8F"/>
    <w:rsid w:val="3DF22F41"/>
    <w:rsid w:val="463B2504"/>
    <w:rsid w:val="486C48BC"/>
    <w:rsid w:val="4B7B07D7"/>
    <w:rsid w:val="4BDA5A90"/>
    <w:rsid w:val="63F3350A"/>
    <w:rsid w:val="6A8963AC"/>
    <w:rsid w:val="77556255"/>
    <w:rsid w:val="7AAF230F"/>
    <w:rsid w:val="7B60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ind w:firstLine="0" w:firstLineChars="0"/>
      <w:outlineLvl w:val="1"/>
    </w:pPr>
    <w:rPr>
      <w:rFonts w:ascii="黑体" w:hAnsi="黑体" w:eastAsia="黑体"/>
      <w:b/>
      <w:bCs/>
      <w:szCs w:val="24"/>
      <w:lang w:val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qFormat/>
    <w:uiPriority w:val="0"/>
    <w:pPr>
      <w:adjustRightInd w:val="0"/>
      <w:spacing w:line="240" w:lineRule="auto"/>
      <w:ind w:left="420" w:right="33" w:firstLine="0" w:firstLineChars="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5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qFormat/>
    <w:uiPriority w:val="0"/>
    <w:pPr>
      <w:spacing w:before="240" w:after="60" w:line="240" w:lineRule="auto"/>
      <w:ind w:firstLine="0" w:firstLineChars="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TML Sample"/>
    <w:basedOn w:val="11"/>
    <w:qFormat/>
    <w:uiPriority w:val="0"/>
    <w:rPr>
      <w:rFonts w:ascii="Courier New" w:hAnsi="Courier New"/>
    </w:rPr>
  </w:style>
  <w:style w:type="character" w:customStyle="1" w:styleId="14">
    <w:name w:val="标题 1 字符"/>
    <w:basedOn w:val="11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526</Characters>
  <Lines>0</Lines>
  <Paragraphs>0</Paragraphs>
  <TotalTime>1</TotalTime>
  <ScaleCrop>false</ScaleCrop>
  <LinksUpToDate>false</LinksUpToDate>
  <CharactersWithSpaces>627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2025-01-02T08:32:00Z</dcterms:created>
  <dc:creator>芹子</dc:creator>
  <cp:lastModifiedBy>芹子</cp:lastModifiedBy>
  <dcterms:modified xsi:type="dcterms:W3CDTF">2026-05-13T07:39:25Z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65F5FB690B27403BAA9FFB22CE8EB7A6_13</vt:lpwstr>
  </property>
  <property fmtid="{D5CDD505-2E9C-101B-9397-08002B2CF9AE}" pid="4" name="KSOTemplateDocerSaveRecord">
    <vt:lpwstr>eyJoZGlkIjoiNTU5ZmIxYTE1M2I3NGU5ZTU2YjU3MTk2OWIxODE1YmUiLCJ1c2VySWQiOiI2MTMzMjMyNzAifQ==</vt:lpwstr>
  </property>
</Properties>
</file>