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CDA408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20" w:lineRule="exact"/>
        <w:jc w:val="center"/>
        <w:textAlignment w:val="auto"/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8"/>
          <w:szCs w:val="28"/>
          <w:shd w:val="clear" w:fill="FFFFFF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28"/>
          <w:szCs w:val="28"/>
          <w:lang w:eastAsia="zh-CN"/>
        </w:rPr>
        <w:t>中慧力祥项目管理有限公司</w:t>
      </w:r>
      <w:r>
        <w:rPr>
          <w:rFonts w:hint="eastAsia" w:ascii="宋体" w:hAnsi="宋体" w:eastAsia="宋体" w:cs="宋体"/>
          <w:b/>
          <w:bCs/>
          <w:sz w:val="28"/>
          <w:szCs w:val="28"/>
          <w:lang w:val="en-US" w:eastAsia="zh-CN"/>
        </w:rPr>
        <w:t>关于</w:t>
      </w:r>
      <w:r>
        <w:rPr>
          <w:rFonts w:hint="eastAsia" w:ascii="宋体" w:hAnsi="宋体" w:eastAsia="宋体" w:cs="宋体"/>
          <w:b/>
          <w:bCs/>
          <w:sz w:val="28"/>
          <w:szCs w:val="28"/>
          <w:lang w:eastAsia="zh-CN"/>
        </w:rPr>
        <w:t>广西大瑶山国家级自然保护区银杉王保护</w:t>
      </w:r>
      <w:r>
        <w:rPr>
          <w:rFonts w:hint="eastAsia" w:ascii="宋体" w:hAnsi="宋体" w:eastAsia="宋体" w:cs="宋体"/>
          <w:b/>
          <w:bCs/>
          <w:sz w:val="28"/>
          <w:szCs w:val="28"/>
        </w:rPr>
        <w:t>（</w:t>
      </w:r>
      <w:r>
        <w:rPr>
          <w:rFonts w:hint="eastAsia" w:ascii="宋体" w:hAnsi="宋体" w:eastAsia="宋体" w:cs="宋体"/>
          <w:b/>
          <w:bCs/>
          <w:sz w:val="28"/>
          <w:szCs w:val="28"/>
          <w:lang w:eastAsia="zh-CN"/>
        </w:rPr>
        <w:t>项目编号：LBZC2026-C3-990068-ZHLX</w:t>
      </w:r>
      <w:r>
        <w:rPr>
          <w:rFonts w:hint="eastAsia" w:ascii="宋体" w:hAnsi="宋体" w:eastAsia="宋体" w:cs="宋体"/>
          <w:b/>
          <w:bCs/>
          <w:sz w:val="28"/>
          <w:szCs w:val="28"/>
        </w:rPr>
        <w:t>）更正公告</w:t>
      </w:r>
      <w:r>
        <w:rPr>
          <w:rFonts w:hint="eastAsia" w:ascii="宋体" w:hAnsi="宋体" w:eastAsia="宋体" w:cs="宋体"/>
          <w:b/>
          <w:bCs/>
          <w:sz w:val="28"/>
          <w:szCs w:val="28"/>
          <w:lang w:val="en-US" w:eastAsia="zh-CN"/>
        </w:rPr>
        <w:t>二</w:t>
      </w:r>
    </w:p>
    <w:p w14:paraId="61EFB60D"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76" w:beforeAutospacing="0" w:after="76" w:afterAutospacing="0" w:line="320" w:lineRule="exact"/>
        <w:ind w:right="0"/>
        <w:textAlignment w:val="auto"/>
        <w:rPr>
          <w:rFonts w:hint="eastAsia" w:ascii="宋体" w:hAnsi="宋体" w:eastAsia="宋体" w:cs="仿宋"/>
          <w:color w:val="auto"/>
          <w:kern w:val="2"/>
          <w:sz w:val="24"/>
          <w:szCs w:val="24"/>
          <w:highlight w:val="none"/>
          <w:lang w:val="en-US" w:eastAsia="zh-CN" w:bidi="ar-SA"/>
        </w:rPr>
      </w:pPr>
      <w:r>
        <w:rPr>
          <w:rFonts w:hint="eastAsia" w:ascii="宋体" w:hAnsi="宋体" w:eastAsia="宋体" w:cs="仿宋"/>
          <w:b/>
          <w:bCs/>
          <w:color w:val="auto"/>
          <w:kern w:val="2"/>
          <w:sz w:val="24"/>
          <w:szCs w:val="24"/>
          <w:highlight w:val="none"/>
          <w:lang w:val="en-US" w:eastAsia="zh-CN" w:bidi="ar-SA"/>
        </w:rPr>
        <w:t>一、项目基本情况 </w:t>
      </w:r>
      <w:r>
        <w:rPr>
          <w:rFonts w:hint="eastAsia" w:ascii="宋体" w:hAnsi="宋体" w:eastAsia="宋体" w:cs="仿宋"/>
          <w:color w:val="auto"/>
          <w:kern w:val="2"/>
          <w:sz w:val="24"/>
          <w:szCs w:val="24"/>
          <w:highlight w:val="none"/>
          <w:lang w:val="en-US" w:eastAsia="zh-CN" w:bidi="ar-SA"/>
        </w:rPr>
        <w:t>               </w:t>
      </w:r>
    </w:p>
    <w:p w14:paraId="5885AE48"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76" w:beforeAutospacing="0" w:after="76" w:afterAutospacing="0" w:line="320" w:lineRule="exact"/>
        <w:ind w:right="0"/>
        <w:textAlignment w:val="auto"/>
        <w:rPr>
          <w:rFonts w:hint="eastAsia" w:ascii="宋体" w:hAnsi="宋体" w:eastAsia="宋体" w:cs="仿宋"/>
          <w:color w:val="auto"/>
          <w:kern w:val="2"/>
          <w:sz w:val="24"/>
          <w:szCs w:val="24"/>
          <w:highlight w:val="none"/>
          <w:lang w:val="en-US" w:eastAsia="zh-CN" w:bidi="ar-SA"/>
        </w:rPr>
      </w:pPr>
      <w:r>
        <w:rPr>
          <w:rFonts w:hint="eastAsia" w:ascii="宋体" w:hAnsi="宋体" w:eastAsia="宋体" w:cs="仿宋"/>
          <w:color w:val="auto"/>
          <w:kern w:val="2"/>
          <w:sz w:val="24"/>
          <w:szCs w:val="24"/>
          <w:highlight w:val="none"/>
          <w:lang w:val="en-US" w:eastAsia="zh-CN" w:bidi="ar-SA"/>
        </w:rPr>
        <w:t>原公告的采购项目编号：LBZC2026-C3-990068-ZHLX                    </w:t>
      </w:r>
    </w:p>
    <w:p w14:paraId="2D7A022E"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76" w:beforeAutospacing="0" w:after="76" w:afterAutospacing="0" w:line="320" w:lineRule="exact"/>
        <w:ind w:right="0"/>
        <w:textAlignment w:val="auto"/>
        <w:rPr>
          <w:rFonts w:hint="eastAsia" w:ascii="宋体" w:hAnsi="宋体" w:eastAsia="宋体" w:cs="仿宋"/>
          <w:color w:val="auto"/>
          <w:kern w:val="2"/>
          <w:sz w:val="24"/>
          <w:szCs w:val="24"/>
          <w:highlight w:val="none"/>
          <w:lang w:val="en-US" w:eastAsia="zh-CN" w:bidi="ar-SA"/>
        </w:rPr>
      </w:pPr>
      <w:r>
        <w:rPr>
          <w:rFonts w:hint="eastAsia" w:ascii="宋体" w:hAnsi="宋体" w:eastAsia="宋体" w:cs="仿宋"/>
          <w:color w:val="auto"/>
          <w:kern w:val="2"/>
          <w:sz w:val="24"/>
          <w:szCs w:val="24"/>
          <w:highlight w:val="none"/>
          <w:lang w:val="en-US" w:eastAsia="zh-CN" w:bidi="ar-SA"/>
        </w:rPr>
        <w:t>原公告的采购项目名称：广西大瑶山国家级自然保护区银杉王保护      </w:t>
      </w:r>
    </w:p>
    <w:p w14:paraId="57B71E55"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76" w:beforeAutospacing="0" w:after="76" w:afterAutospacing="0" w:line="320" w:lineRule="exact"/>
        <w:ind w:right="0"/>
        <w:textAlignment w:val="auto"/>
        <w:rPr>
          <w:rFonts w:hint="eastAsia" w:ascii="宋体" w:hAnsi="宋体" w:eastAsia="宋体" w:cs="仿宋"/>
          <w:color w:val="auto"/>
          <w:kern w:val="2"/>
          <w:sz w:val="24"/>
          <w:szCs w:val="24"/>
          <w:highlight w:val="none"/>
          <w:lang w:val="en-US" w:eastAsia="zh-CN" w:bidi="ar-SA"/>
        </w:rPr>
      </w:pPr>
      <w:r>
        <w:rPr>
          <w:rFonts w:hint="eastAsia" w:ascii="宋体" w:hAnsi="宋体" w:eastAsia="宋体" w:cs="仿宋"/>
          <w:color w:val="auto"/>
          <w:kern w:val="2"/>
          <w:sz w:val="24"/>
          <w:szCs w:val="24"/>
          <w:highlight w:val="none"/>
          <w:lang w:val="en-US" w:eastAsia="zh-CN" w:bidi="ar-SA"/>
        </w:rPr>
        <w:t>首次公告日期：2026年7月27日                    </w:t>
      </w:r>
    </w:p>
    <w:p w14:paraId="3B239021"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76" w:beforeAutospacing="0" w:after="76" w:afterAutospacing="0" w:line="320" w:lineRule="exact"/>
        <w:ind w:right="0"/>
        <w:textAlignment w:val="auto"/>
        <w:rPr>
          <w:rFonts w:hint="eastAsia" w:ascii="宋体" w:hAnsi="宋体" w:eastAsia="宋体" w:cs="仿宋"/>
          <w:color w:val="auto"/>
          <w:kern w:val="2"/>
          <w:sz w:val="24"/>
          <w:szCs w:val="24"/>
          <w:highlight w:val="none"/>
          <w:lang w:val="en-US" w:eastAsia="zh-CN" w:bidi="ar-SA"/>
        </w:rPr>
      </w:pPr>
      <w:r>
        <w:rPr>
          <w:rFonts w:hint="eastAsia" w:ascii="宋体" w:hAnsi="宋体" w:eastAsia="宋体" w:cs="仿宋"/>
          <w:b/>
          <w:bCs/>
          <w:color w:val="auto"/>
          <w:kern w:val="2"/>
          <w:sz w:val="24"/>
          <w:szCs w:val="24"/>
          <w:highlight w:val="none"/>
          <w:lang w:val="en-US" w:eastAsia="zh-CN" w:bidi="ar-SA"/>
        </w:rPr>
        <w:t>二、更正信息  </w:t>
      </w:r>
      <w:r>
        <w:rPr>
          <w:rFonts w:hint="eastAsia" w:ascii="宋体" w:hAnsi="宋体" w:eastAsia="宋体" w:cs="仿宋"/>
          <w:color w:val="auto"/>
          <w:kern w:val="2"/>
          <w:sz w:val="24"/>
          <w:szCs w:val="24"/>
          <w:highlight w:val="none"/>
          <w:lang w:val="en-US" w:eastAsia="zh-CN" w:bidi="ar-SA"/>
        </w:rPr>
        <w:t xml:space="preserve">              </w:t>
      </w:r>
    </w:p>
    <w:p w14:paraId="59B21A87"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76" w:beforeAutospacing="0" w:after="76" w:afterAutospacing="0" w:line="320" w:lineRule="exact"/>
        <w:ind w:right="0"/>
        <w:textAlignment w:val="auto"/>
        <w:rPr>
          <w:rFonts w:hint="eastAsia" w:ascii="宋体" w:hAnsi="宋体" w:eastAsia="宋体" w:cs="仿宋"/>
          <w:color w:val="auto"/>
          <w:kern w:val="2"/>
          <w:sz w:val="24"/>
          <w:szCs w:val="24"/>
          <w:highlight w:val="none"/>
          <w:lang w:val="en-US" w:eastAsia="zh-CN" w:bidi="ar-SA"/>
        </w:rPr>
      </w:pPr>
      <w:r>
        <w:rPr>
          <w:rFonts w:hint="eastAsia" w:ascii="宋体" w:hAnsi="宋体" w:eastAsia="宋体" w:cs="仿宋"/>
          <w:color w:val="auto"/>
          <w:kern w:val="2"/>
          <w:sz w:val="24"/>
          <w:szCs w:val="24"/>
          <w:highlight w:val="none"/>
          <w:lang w:val="en-US" w:eastAsia="zh-CN" w:bidi="ar-SA"/>
        </w:rPr>
        <w:t>更正事项：/                    </w:t>
      </w:r>
    </w:p>
    <w:p w14:paraId="1BFFF961"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76" w:beforeAutospacing="0" w:after="76" w:afterAutospacing="0" w:line="320" w:lineRule="exact"/>
        <w:ind w:right="0"/>
        <w:textAlignment w:val="auto"/>
        <w:rPr>
          <w:rFonts w:hint="eastAsia" w:ascii="宋体" w:hAnsi="宋体" w:eastAsia="宋体" w:cs="仿宋"/>
          <w:color w:val="auto"/>
          <w:kern w:val="2"/>
          <w:sz w:val="24"/>
          <w:szCs w:val="24"/>
          <w:highlight w:val="none"/>
          <w:lang w:val="en-US" w:eastAsia="zh-CN" w:bidi="ar-SA"/>
        </w:rPr>
      </w:pPr>
      <w:r>
        <w:rPr>
          <w:rFonts w:hint="eastAsia" w:ascii="宋体" w:hAnsi="宋体" w:eastAsia="宋体" w:cs="仿宋"/>
          <w:color w:val="auto"/>
          <w:kern w:val="2"/>
          <w:sz w:val="24"/>
          <w:szCs w:val="24"/>
          <w:highlight w:val="none"/>
          <w:lang w:val="en-US" w:eastAsia="zh-CN" w:bidi="ar-SA"/>
        </w:rPr>
        <w:t>更正内容：采购公告、采购文件</w:t>
      </w:r>
    </w:p>
    <w:tbl>
      <w:tblPr>
        <w:tblStyle w:val="5"/>
        <w:tblW w:w="10398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90"/>
        <w:gridCol w:w="1530"/>
        <w:gridCol w:w="3555"/>
        <w:gridCol w:w="4523"/>
      </w:tblGrid>
      <w:tr w14:paraId="3558927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90" w:type="dxa"/>
            <w:vAlign w:val="center"/>
          </w:tcPr>
          <w:p w14:paraId="1EDB496A">
            <w:pPr>
              <w:pStyle w:val="3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76" w:beforeAutospacing="0" w:after="76" w:afterAutospacing="0" w:line="400" w:lineRule="exact"/>
              <w:ind w:right="0"/>
              <w:jc w:val="center"/>
              <w:textAlignment w:val="auto"/>
              <w:rPr>
                <w:rFonts w:hint="eastAsia" w:ascii="宋体" w:hAnsi="宋体" w:eastAsia="宋体" w:cs="宋体"/>
                <w:i w:val="0"/>
                <w:iCs w:val="0"/>
                <w:caps w:val="0"/>
                <w:spacing w:val="0"/>
                <w:sz w:val="24"/>
                <w:szCs w:val="24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spacing w:val="0"/>
                <w:sz w:val="24"/>
                <w:szCs w:val="24"/>
                <w:shd w:val="clear" w:fill="FFFFFF"/>
                <w:vertAlign w:val="baseline"/>
                <w:lang w:val="en-US" w:eastAsia="zh-CN"/>
              </w:rPr>
              <w:t>序号</w:t>
            </w:r>
          </w:p>
        </w:tc>
        <w:tc>
          <w:tcPr>
            <w:tcW w:w="1530" w:type="dxa"/>
            <w:vAlign w:val="center"/>
          </w:tcPr>
          <w:p w14:paraId="23890B6C">
            <w:pPr>
              <w:pStyle w:val="3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76" w:beforeAutospacing="0" w:after="76" w:afterAutospacing="0" w:line="400" w:lineRule="exact"/>
              <w:ind w:right="0"/>
              <w:jc w:val="center"/>
              <w:textAlignment w:val="auto"/>
              <w:rPr>
                <w:rFonts w:hint="eastAsia" w:ascii="宋体" w:hAnsi="宋体" w:eastAsia="宋体" w:cs="宋体"/>
                <w:i w:val="0"/>
                <w:iCs w:val="0"/>
                <w:caps w:val="0"/>
                <w:spacing w:val="0"/>
                <w:sz w:val="24"/>
                <w:szCs w:val="24"/>
                <w:shd w:val="clear" w:fill="FFFFFF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spacing w:val="0"/>
                <w:sz w:val="24"/>
                <w:szCs w:val="24"/>
                <w:shd w:val="clear" w:fill="FFFFFF"/>
              </w:rPr>
              <w:t>更正项</w:t>
            </w:r>
          </w:p>
        </w:tc>
        <w:tc>
          <w:tcPr>
            <w:tcW w:w="3555" w:type="dxa"/>
            <w:vAlign w:val="center"/>
          </w:tcPr>
          <w:p w14:paraId="4938FB6B">
            <w:pPr>
              <w:pStyle w:val="3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76" w:beforeAutospacing="0" w:after="76" w:afterAutospacing="0" w:line="400" w:lineRule="exact"/>
              <w:ind w:right="0"/>
              <w:jc w:val="center"/>
              <w:textAlignment w:val="auto"/>
              <w:rPr>
                <w:rFonts w:hint="eastAsia" w:ascii="宋体" w:hAnsi="宋体" w:eastAsia="宋体" w:cs="宋体"/>
                <w:i w:val="0"/>
                <w:iCs w:val="0"/>
                <w:caps w:val="0"/>
                <w:spacing w:val="0"/>
                <w:sz w:val="24"/>
                <w:szCs w:val="24"/>
                <w:shd w:val="clear" w:fill="FFFFFF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spacing w:val="0"/>
                <w:sz w:val="24"/>
                <w:szCs w:val="24"/>
                <w:shd w:val="clear" w:fill="FFFFFF"/>
              </w:rPr>
              <w:t>更正前内容</w:t>
            </w:r>
          </w:p>
        </w:tc>
        <w:tc>
          <w:tcPr>
            <w:tcW w:w="4523" w:type="dxa"/>
            <w:vAlign w:val="center"/>
          </w:tcPr>
          <w:p w14:paraId="4811505F">
            <w:pPr>
              <w:pStyle w:val="3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76" w:beforeAutospacing="0" w:after="76" w:afterAutospacing="0" w:line="400" w:lineRule="exact"/>
              <w:ind w:right="0"/>
              <w:jc w:val="center"/>
              <w:textAlignment w:val="auto"/>
              <w:rPr>
                <w:rFonts w:hint="eastAsia" w:ascii="宋体" w:hAnsi="宋体" w:eastAsia="宋体" w:cs="宋体"/>
                <w:i w:val="0"/>
                <w:iCs w:val="0"/>
                <w:caps w:val="0"/>
                <w:spacing w:val="0"/>
                <w:sz w:val="24"/>
                <w:szCs w:val="24"/>
                <w:shd w:val="clear" w:fill="FFFFFF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spacing w:val="0"/>
                <w:sz w:val="24"/>
                <w:szCs w:val="24"/>
                <w:shd w:val="clear" w:fill="FFFFFF"/>
              </w:rPr>
              <w:t>更正后内容</w:t>
            </w:r>
          </w:p>
        </w:tc>
      </w:tr>
      <w:tr w14:paraId="6144836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90" w:type="dxa"/>
            <w:vAlign w:val="center"/>
          </w:tcPr>
          <w:p w14:paraId="0F5669CF">
            <w:pPr>
              <w:pStyle w:val="3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76" w:beforeAutospacing="0" w:after="76" w:afterAutospacing="0" w:line="400" w:lineRule="exact"/>
              <w:ind w:right="0"/>
              <w:jc w:val="center"/>
              <w:textAlignment w:val="auto"/>
              <w:rPr>
                <w:rFonts w:hint="eastAsia" w:ascii="宋体" w:hAnsi="宋体" w:eastAsia="宋体" w:cs="宋体"/>
                <w:i w:val="0"/>
                <w:iCs w:val="0"/>
                <w:caps w:val="0"/>
                <w:spacing w:val="0"/>
                <w:sz w:val="24"/>
                <w:szCs w:val="24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spacing w:val="0"/>
                <w:sz w:val="24"/>
                <w:szCs w:val="24"/>
                <w:shd w:val="clear" w:fill="FFFFFF"/>
                <w:vertAlign w:val="baseline"/>
                <w:lang w:val="en-US" w:eastAsia="zh-CN"/>
              </w:rPr>
              <w:t>1</w:t>
            </w:r>
          </w:p>
        </w:tc>
        <w:tc>
          <w:tcPr>
            <w:tcW w:w="1530" w:type="dxa"/>
            <w:vAlign w:val="center"/>
          </w:tcPr>
          <w:p w14:paraId="4E4E38F6">
            <w:pPr>
              <w:pStyle w:val="3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76" w:beforeAutospacing="0" w:after="76" w:afterAutospacing="0" w:line="400" w:lineRule="exact"/>
              <w:ind w:right="0"/>
              <w:jc w:val="center"/>
              <w:textAlignment w:val="auto"/>
              <w:rPr>
                <w:rFonts w:hint="default" w:ascii="宋体" w:hAnsi="宋体" w:eastAsia="宋体" w:cs="宋体"/>
                <w:i w:val="0"/>
                <w:iCs w:val="0"/>
                <w:caps w:val="0"/>
                <w:spacing w:val="0"/>
                <w:sz w:val="24"/>
                <w:szCs w:val="24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highlight w:val="none"/>
                <w:lang w:val="en-US" w:eastAsia="zh-CN"/>
              </w:rPr>
              <w:t>第三章 项目需求中的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技术要求</w:t>
            </w:r>
          </w:p>
        </w:tc>
        <w:tc>
          <w:tcPr>
            <w:tcW w:w="3555" w:type="dxa"/>
          </w:tcPr>
          <w:p w14:paraId="254153F2">
            <w:pPr>
              <w:spacing w:line="360" w:lineRule="auto"/>
              <w:jc w:val="both"/>
              <w:rPr>
                <w:rFonts w:hint="default" w:ascii="宋体" w:hAnsi="宋体" w:cs="宋体" w:eastAsiaTheme="minorEastAsia"/>
                <w:i w:val="0"/>
                <w:iCs w:val="0"/>
                <w:caps w:val="0"/>
                <w:spacing w:val="0"/>
                <w:sz w:val="24"/>
                <w:szCs w:val="24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《广西大瑶山国家级自然保护区银杉王保护项目实施方案》</w:t>
            </w:r>
          </w:p>
        </w:tc>
        <w:tc>
          <w:tcPr>
            <w:tcW w:w="4523" w:type="dxa"/>
          </w:tcPr>
          <w:p w14:paraId="2DD08E34">
            <w:pPr>
              <w:pStyle w:val="3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76" w:beforeAutospacing="0" w:after="76" w:afterAutospacing="0" w:line="400" w:lineRule="exact"/>
              <w:ind w:right="0"/>
              <w:jc w:val="both"/>
              <w:textAlignment w:val="auto"/>
              <w:rPr>
                <w:rFonts w:hint="default" w:ascii="宋体" w:hAnsi="宋体" w:eastAsia="宋体" w:cs="宋体"/>
                <w:i w:val="0"/>
                <w:iCs w:val="0"/>
                <w:caps w:val="0"/>
                <w:spacing w:val="0"/>
                <w:sz w:val="24"/>
                <w:szCs w:val="24"/>
                <w:shd w:val="clear" w:fill="FFFFFF"/>
                <w:vertAlign w:val="baseline"/>
                <w:lang w:val="en-US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《广西大瑶山国家级自然保护区银杉王保护项目实施方案》有修改，现重新上传，文档名称为（广西大瑶山国家级自然保护区银杉王保护项目实施方案7.25更正二），以重新上传的为准。</w:t>
            </w:r>
            <w:bookmarkStart w:id="8" w:name="_GoBack"/>
            <w:bookmarkEnd w:id="8"/>
          </w:p>
        </w:tc>
      </w:tr>
    </w:tbl>
    <w:p w14:paraId="71645A90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76" w:beforeAutospacing="0" w:after="76" w:afterAutospacing="0" w:line="240" w:lineRule="auto"/>
        <w:ind w:right="0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i w:val="0"/>
          <w:iCs w:val="0"/>
          <w:caps w:val="0"/>
          <w:spacing w:val="0"/>
          <w:sz w:val="24"/>
          <w:szCs w:val="24"/>
          <w:shd w:val="clear" w:fill="FFFFFF"/>
        </w:rPr>
        <w:t>更正日期：</w:t>
      </w:r>
      <w:r>
        <w:rPr>
          <w:rFonts w:hint="eastAsia" w:ascii="宋体" w:hAnsi="宋体" w:eastAsia="宋体" w:cs="宋体"/>
          <w:i w:val="0"/>
          <w:iCs w:val="0"/>
          <w:caps w:val="0"/>
          <w:spacing w:val="0"/>
          <w:sz w:val="24"/>
          <w:szCs w:val="24"/>
          <w:u w:val="none"/>
          <w:shd w:val="clear" w:fill="FFFFFF"/>
        </w:rPr>
        <w:t>202</w:t>
      </w:r>
      <w:r>
        <w:rPr>
          <w:rFonts w:hint="eastAsia" w:ascii="宋体" w:hAnsi="宋体" w:eastAsia="宋体" w:cs="宋体"/>
          <w:i w:val="0"/>
          <w:iCs w:val="0"/>
          <w:caps w:val="0"/>
          <w:spacing w:val="0"/>
          <w:sz w:val="24"/>
          <w:szCs w:val="24"/>
          <w:u w:val="none"/>
          <w:shd w:val="clear" w:fill="FFFFFF"/>
          <w:lang w:val="en-US" w:eastAsia="zh-CN"/>
        </w:rPr>
        <w:t>6</w:t>
      </w:r>
      <w:r>
        <w:rPr>
          <w:rFonts w:hint="eastAsia" w:ascii="宋体" w:hAnsi="宋体" w:eastAsia="宋体" w:cs="宋体"/>
          <w:i w:val="0"/>
          <w:iCs w:val="0"/>
          <w:caps w:val="0"/>
          <w:spacing w:val="0"/>
          <w:sz w:val="24"/>
          <w:szCs w:val="24"/>
          <w:u w:val="none"/>
          <w:shd w:val="clear" w:fill="FFFFFF"/>
        </w:rPr>
        <w:t>年</w:t>
      </w:r>
      <w:r>
        <w:rPr>
          <w:rFonts w:hint="eastAsia" w:ascii="宋体" w:hAnsi="宋体" w:eastAsia="宋体" w:cs="宋体"/>
          <w:i w:val="0"/>
          <w:iCs w:val="0"/>
          <w:caps w:val="0"/>
          <w:spacing w:val="0"/>
          <w:sz w:val="24"/>
          <w:szCs w:val="24"/>
          <w:u w:val="none"/>
          <w:shd w:val="clear" w:fill="FFFFFF"/>
          <w:lang w:val="en-US" w:eastAsia="zh-CN"/>
        </w:rPr>
        <w:t>7</w:t>
      </w:r>
      <w:r>
        <w:rPr>
          <w:rFonts w:hint="eastAsia" w:ascii="宋体" w:hAnsi="宋体" w:eastAsia="宋体" w:cs="宋体"/>
          <w:i w:val="0"/>
          <w:iCs w:val="0"/>
          <w:caps w:val="0"/>
          <w:spacing w:val="0"/>
          <w:sz w:val="24"/>
          <w:szCs w:val="24"/>
          <w:u w:val="none"/>
          <w:shd w:val="clear" w:fill="FFFFFF"/>
        </w:rPr>
        <w:t>月</w:t>
      </w:r>
      <w:r>
        <w:rPr>
          <w:rFonts w:hint="eastAsia" w:ascii="宋体" w:hAnsi="宋体" w:eastAsia="宋体" w:cs="宋体"/>
          <w:i w:val="0"/>
          <w:iCs w:val="0"/>
          <w:caps w:val="0"/>
          <w:spacing w:val="0"/>
          <w:sz w:val="24"/>
          <w:szCs w:val="24"/>
          <w:u w:val="none"/>
          <w:shd w:val="clear" w:fill="FFFFFF"/>
          <w:lang w:val="en-US" w:eastAsia="zh-CN"/>
        </w:rPr>
        <w:t>30</w:t>
      </w:r>
      <w:r>
        <w:rPr>
          <w:rFonts w:hint="eastAsia" w:ascii="宋体" w:hAnsi="宋体" w:eastAsia="宋体" w:cs="宋体"/>
          <w:i w:val="0"/>
          <w:iCs w:val="0"/>
          <w:caps w:val="0"/>
          <w:spacing w:val="0"/>
          <w:sz w:val="24"/>
          <w:szCs w:val="24"/>
          <w:u w:val="none"/>
          <w:shd w:val="clear" w:fill="FFFFFF"/>
        </w:rPr>
        <w:t>日</w:t>
      </w:r>
      <w:r>
        <w:rPr>
          <w:rFonts w:hint="eastAsia" w:ascii="宋体" w:hAnsi="宋体" w:eastAsia="宋体" w:cs="宋体"/>
          <w:i w:val="0"/>
          <w:iCs w:val="0"/>
          <w:caps w:val="0"/>
          <w:spacing w:val="0"/>
          <w:sz w:val="24"/>
          <w:szCs w:val="24"/>
          <w:shd w:val="clear" w:fill="FFFFFF"/>
        </w:rPr>
        <w:t>　　　                    </w:t>
      </w:r>
    </w:p>
    <w:p w14:paraId="6CD3561D"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255" w:beforeAutospacing="0" w:after="255" w:afterAutospacing="0" w:line="400" w:lineRule="exact"/>
        <w:ind w:left="0" w:right="0" w:firstLine="0"/>
        <w:jc w:val="both"/>
        <w:textAlignment w:val="auto"/>
        <w:rPr>
          <w:rFonts w:hint="eastAsia" w:ascii="宋体" w:hAnsi="宋体" w:eastAsia="宋体" w:cs="宋体"/>
          <w:i w:val="0"/>
          <w:iCs w:val="0"/>
          <w:caps w:val="0"/>
          <w:spacing w:val="0"/>
          <w:sz w:val="24"/>
          <w:szCs w:val="24"/>
          <w:shd w:val="clear" w:fill="FFFFFF"/>
        </w:rPr>
      </w:pPr>
      <w:r>
        <w:rPr>
          <w:rStyle w:val="7"/>
          <w:rFonts w:hint="eastAsia" w:ascii="宋体" w:hAnsi="宋体" w:eastAsia="宋体" w:cs="宋体"/>
          <w:b/>
          <w:bCs/>
          <w:i w:val="0"/>
          <w:iCs w:val="0"/>
          <w:caps w:val="0"/>
          <w:spacing w:val="0"/>
          <w:sz w:val="24"/>
          <w:szCs w:val="24"/>
          <w:shd w:val="clear" w:fill="FFFFFF"/>
        </w:rPr>
        <w:t>三、其他补充事宜</w:t>
      </w:r>
      <w:r>
        <w:rPr>
          <w:rFonts w:hint="eastAsia" w:ascii="宋体" w:hAnsi="宋体" w:eastAsia="宋体" w:cs="宋体"/>
          <w:i w:val="0"/>
          <w:iCs w:val="0"/>
          <w:caps w:val="0"/>
          <w:spacing w:val="0"/>
          <w:sz w:val="24"/>
          <w:szCs w:val="24"/>
          <w:shd w:val="clear" w:fill="FFFFFF"/>
        </w:rPr>
        <w:t>              </w:t>
      </w:r>
      <w:r>
        <w:rPr>
          <w:rFonts w:hint="eastAsia" w:ascii="宋体" w:hAnsi="宋体" w:eastAsia="宋体" w:cs="仿宋"/>
          <w:color w:val="auto"/>
          <w:kern w:val="2"/>
          <w:sz w:val="24"/>
          <w:szCs w:val="24"/>
          <w:highlight w:val="none"/>
          <w:lang w:val="en-US" w:eastAsia="zh-CN" w:bidi="ar-SA"/>
        </w:rPr>
        <w:t xml:space="preserve">    </w:t>
      </w:r>
      <w:r>
        <w:rPr>
          <w:rFonts w:hint="eastAsia" w:ascii="宋体" w:hAnsi="宋体" w:eastAsia="宋体" w:cs="宋体"/>
          <w:i w:val="0"/>
          <w:iCs w:val="0"/>
          <w:caps w:val="0"/>
          <w:spacing w:val="0"/>
          <w:sz w:val="24"/>
          <w:szCs w:val="24"/>
          <w:shd w:val="clear" w:fill="FFFFFF"/>
        </w:rPr>
        <w:t>       </w:t>
      </w:r>
    </w:p>
    <w:p w14:paraId="455D4F5E"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76" w:beforeAutospacing="0" w:after="76" w:afterAutospacing="0" w:line="320" w:lineRule="exact"/>
        <w:ind w:right="0" w:firstLine="240" w:firstLineChars="100"/>
        <w:textAlignment w:val="auto"/>
        <w:rPr>
          <w:rFonts w:hint="eastAsia" w:ascii="宋体" w:hAnsi="宋体" w:eastAsia="宋体" w:cs="仿宋"/>
          <w:color w:val="auto"/>
          <w:kern w:val="2"/>
          <w:sz w:val="24"/>
          <w:szCs w:val="24"/>
          <w:highlight w:val="none"/>
          <w:lang w:val="en-US" w:eastAsia="zh-CN" w:bidi="ar-SA"/>
        </w:rPr>
      </w:pPr>
      <w:r>
        <w:rPr>
          <w:rFonts w:hint="eastAsia" w:ascii="宋体" w:hAnsi="宋体" w:eastAsia="宋体" w:cs="仿宋"/>
          <w:color w:val="auto"/>
          <w:kern w:val="2"/>
          <w:sz w:val="24"/>
          <w:szCs w:val="24"/>
          <w:highlight w:val="none"/>
          <w:lang w:val="en-US" w:eastAsia="zh-CN" w:bidi="ar-SA"/>
        </w:rPr>
        <w:t>请各潜在投标人自行登录广西政府采购云平台（https://www.gcy.zfcg.gxzf.gov.cn/）下载。相应内容对应更改，其余不变，请各潜在投标人按更正后的内容执行。</w:t>
      </w:r>
    </w:p>
    <w:p w14:paraId="2A43189D"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255" w:beforeAutospacing="0" w:after="255" w:afterAutospacing="0" w:line="400" w:lineRule="exact"/>
        <w:ind w:left="0" w:right="0" w:firstLine="0"/>
        <w:jc w:val="both"/>
        <w:textAlignment w:val="auto"/>
        <w:rPr>
          <w:rFonts w:hint="eastAsia" w:ascii="宋体" w:hAnsi="宋体" w:eastAsia="宋体" w:cs="宋体"/>
          <w:i w:val="0"/>
          <w:iCs w:val="0"/>
          <w:caps w:val="0"/>
          <w:spacing w:val="0"/>
          <w:sz w:val="24"/>
          <w:szCs w:val="24"/>
        </w:rPr>
      </w:pPr>
      <w:r>
        <w:rPr>
          <w:rStyle w:val="7"/>
          <w:rFonts w:hint="eastAsia" w:ascii="宋体" w:hAnsi="宋体" w:eastAsia="宋体" w:cs="宋体"/>
          <w:b/>
          <w:bCs/>
          <w:i w:val="0"/>
          <w:iCs w:val="0"/>
          <w:caps w:val="0"/>
          <w:spacing w:val="0"/>
          <w:sz w:val="24"/>
          <w:szCs w:val="24"/>
          <w:shd w:val="clear" w:fill="FFFFFF"/>
        </w:rPr>
        <w:t>四、对本次公告提出询问，请按以下方式联系。</w:t>
      </w:r>
      <w:r>
        <w:rPr>
          <w:rFonts w:hint="eastAsia" w:ascii="宋体" w:hAnsi="宋体" w:eastAsia="宋体" w:cs="宋体"/>
          <w:i w:val="0"/>
          <w:iCs w:val="0"/>
          <w:caps w:val="0"/>
          <w:spacing w:val="0"/>
          <w:sz w:val="24"/>
          <w:szCs w:val="24"/>
          <w:shd w:val="clear" w:fill="FFFFFF"/>
        </w:rPr>
        <w:t>　　　            </w:t>
      </w:r>
    </w:p>
    <w:p w14:paraId="51F6BCA7"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20" w:lineRule="exact"/>
        <w:ind w:left="-283" w:leftChars="-135" w:right="-334" w:rightChars="-159" w:firstLine="480" w:firstLineChars="200"/>
        <w:textAlignment w:val="auto"/>
        <w:outlineLvl w:val="9"/>
        <w:rPr>
          <w:rFonts w:hint="eastAsia" w:ascii="宋体" w:hAnsi="宋体" w:cs="宋体"/>
          <w:color w:val="auto"/>
          <w:kern w:val="0"/>
          <w:sz w:val="24"/>
          <w:highlight w:val="none"/>
        </w:rPr>
      </w:pPr>
      <w:bookmarkStart w:id="0" w:name="_Toc35393637"/>
      <w:bookmarkStart w:id="1" w:name="_Toc28359096"/>
      <w:bookmarkStart w:id="2" w:name="_Toc28359019"/>
      <w:bookmarkStart w:id="3" w:name="_Toc35393806"/>
      <w:r>
        <w:rPr>
          <w:rFonts w:hint="eastAsia" w:ascii="宋体" w:hAnsi="宋体" w:cs="宋体"/>
          <w:color w:val="auto"/>
          <w:kern w:val="0"/>
          <w:sz w:val="24"/>
          <w:highlight w:val="none"/>
        </w:rPr>
        <w:t>1.采购人信息</w:t>
      </w:r>
      <w:bookmarkEnd w:id="0"/>
      <w:bookmarkEnd w:id="1"/>
      <w:bookmarkEnd w:id="2"/>
      <w:bookmarkEnd w:id="3"/>
    </w:p>
    <w:p w14:paraId="03E9C7EB"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20" w:lineRule="exact"/>
        <w:ind w:left="-283" w:leftChars="-135" w:right="-334" w:rightChars="-159" w:firstLine="480" w:firstLineChars="200"/>
        <w:jc w:val="left"/>
        <w:textAlignment w:val="auto"/>
        <w:rPr>
          <w:rFonts w:hint="eastAsia" w:ascii="宋体" w:hAnsi="宋体" w:eastAsia="宋体"/>
          <w:color w:val="auto"/>
          <w:sz w:val="24"/>
          <w:highlight w:val="none"/>
          <w:lang w:eastAsia="zh-CN"/>
        </w:rPr>
      </w:pPr>
      <w:r>
        <w:rPr>
          <w:rFonts w:hint="eastAsia" w:ascii="宋体" w:hAnsi="宋体"/>
          <w:color w:val="auto"/>
          <w:sz w:val="24"/>
          <w:highlight w:val="none"/>
        </w:rPr>
        <w:t>名称：</w:t>
      </w:r>
      <w:r>
        <w:rPr>
          <w:rFonts w:hint="eastAsia" w:ascii="宋体" w:hAnsi="宋体"/>
          <w:color w:val="auto"/>
          <w:sz w:val="24"/>
          <w:highlight w:val="none"/>
          <w:lang w:eastAsia="zh-CN"/>
        </w:rPr>
        <w:t>广西大瑶山国家级自然保护区管理中心</w:t>
      </w:r>
    </w:p>
    <w:p w14:paraId="420AE3F5"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20" w:lineRule="exact"/>
        <w:ind w:left="-283" w:leftChars="-135" w:right="-334" w:rightChars="-159" w:firstLine="480" w:firstLineChars="200"/>
        <w:jc w:val="left"/>
        <w:textAlignment w:val="auto"/>
        <w:rPr>
          <w:rFonts w:hint="eastAsia" w:ascii="宋体" w:hAnsi="宋体" w:eastAsia="宋体"/>
          <w:color w:val="auto"/>
          <w:sz w:val="24"/>
          <w:highlight w:val="none"/>
          <w:lang w:eastAsia="zh-CN"/>
        </w:rPr>
      </w:pPr>
      <w:r>
        <w:rPr>
          <w:rFonts w:hint="eastAsia" w:ascii="宋体" w:hAnsi="宋体"/>
          <w:color w:val="auto"/>
          <w:sz w:val="24"/>
          <w:highlight w:val="none"/>
        </w:rPr>
        <w:t>地址：</w:t>
      </w:r>
      <w:r>
        <w:rPr>
          <w:rFonts w:hint="eastAsia" w:ascii="宋体" w:hAnsi="宋体"/>
          <w:color w:val="auto"/>
          <w:sz w:val="24"/>
          <w:highlight w:val="none"/>
          <w:lang w:eastAsia="zh-CN"/>
        </w:rPr>
        <w:t>来宾市金秀瑶族自治县金秀镇功德路95号</w:t>
      </w:r>
    </w:p>
    <w:p w14:paraId="20531B36"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20" w:lineRule="exact"/>
        <w:ind w:left="-283" w:leftChars="-135" w:right="-334" w:rightChars="-159" w:firstLine="480" w:firstLineChars="200"/>
        <w:jc w:val="left"/>
        <w:textAlignment w:val="auto"/>
        <w:rPr>
          <w:rFonts w:hint="eastAsia" w:eastAsia="宋体"/>
          <w:color w:val="auto"/>
          <w:highlight w:val="none"/>
          <w:lang w:eastAsia="zh-CN"/>
        </w:rPr>
      </w:pPr>
      <w:r>
        <w:rPr>
          <w:rFonts w:hint="eastAsia"/>
          <w:color w:val="auto"/>
          <w:sz w:val="24"/>
          <w:highlight w:val="none"/>
        </w:rPr>
        <w:t>联系人：</w:t>
      </w:r>
      <w:r>
        <w:rPr>
          <w:rFonts w:hint="eastAsia"/>
          <w:color w:val="auto"/>
          <w:sz w:val="24"/>
          <w:highlight w:val="none"/>
          <w:lang w:eastAsia="zh-CN"/>
        </w:rPr>
        <w:t>覃琨</w:t>
      </w:r>
    </w:p>
    <w:p w14:paraId="1CB46139"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20" w:lineRule="exact"/>
        <w:ind w:left="-283" w:leftChars="-135" w:right="-334" w:rightChars="-159" w:firstLine="480" w:firstLineChars="200"/>
        <w:jc w:val="left"/>
        <w:textAlignment w:val="auto"/>
        <w:rPr>
          <w:rFonts w:ascii="宋体" w:hAnsi="宋体"/>
          <w:color w:val="auto"/>
          <w:sz w:val="24"/>
          <w:highlight w:val="none"/>
        </w:rPr>
      </w:pPr>
      <w:r>
        <w:rPr>
          <w:rFonts w:hint="eastAsia" w:ascii="宋体" w:hAnsi="宋体"/>
          <w:color w:val="auto"/>
          <w:sz w:val="24"/>
          <w:highlight w:val="none"/>
        </w:rPr>
        <w:t>联系方式：</w:t>
      </w:r>
      <w:r>
        <w:rPr>
          <w:rFonts w:hint="eastAsia" w:ascii="宋体" w:hAnsi="宋体"/>
          <w:color w:val="auto"/>
          <w:sz w:val="24"/>
          <w:highlight w:val="none"/>
          <w:lang w:eastAsia="zh-CN"/>
        </w:rPr>
        <w:t>0772-6423566</w:t>
      </w:r>
      <w:r>
        <w:rPr>
          <w:rFonts w:hint="eastAsia" w:ascii="宋体" w:hAnsi="宋体"/>
          <w:color w:val="auto"/>
          <w:sz w:val="24"/>
          <w:highlight w:val="none"/>
        </w:rPr>
        <w:t xml:space="preserve">  </w:t>
      </w:r>
    </w:p>
    <w:p w14:paraId="25EE6C40"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20" w:lineRule="exact"/>
        <w:ind w:left="-283" w:leftChars="-135" w:right="-334" w:rightChars="-159" w:firstLine="480" w:firstLineChars="200"/>
        <w:textAlignment w:val="auto"/>
        <w:outlineLvl w:val="9"/>
        <w:rPr>
          <w:rFonts w:hint="eastAsia" w:ascii="宋体" w:hAnsi="宋体" w:cs="宋体"/>
          <w:color w:val="auto"/>
          <w:kern w:val="0"/>
          <w:sz w:val="24"/>
          <w:highlight w:val="none"/>
        </w:rPr>
      </w:pPr>
      <w:bookmarkStart w:id="4" w:name="_Toc35393807"/>
      <w:bookmarkStart w:id="5" w:name="_Toc28359097"/>
      <w:bookmarkStart w:id="6" w:name="_Toc35393638"/>
      <w:bookmarkStart w:id="7" w:name="_Toc28359020"/>
      <w:r>
        <w:rPr>
          <w:rFonts w:hint="eastAsia" w:ascii="宋体" w:hAnsi="宋体" w:cs="宋体"/>
          <w:color w:val="auto"/>
          <w:kern w:val="0"/>
          <w:sz w:val="24"/>
          <w:highlight w:val="none"/>
        </w:rPr>
        <w:t>2.采购代理机构信息</w:t>
      </w:r>
      <w:bookmarkEnd w:id="4"/>
      <w:bookmarkEnd w:id="5"/>
      <w:bookmarkEnd w:id="6"/>
      <w:bookmarkEnd w:id="7"/>
    </w:p>
    <w:p w14:paraId="411F624D"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20" w:lineRule="exact"/>
        <w:ind w:left="-283" w:leftChars="-135" w:right="-334" w:rightChars="-159" w:firstLine="480" w:firstLineChars="200"/>
        <w:textAlignment w:val="auto"/>
        <w:outlineLvl w:val="9"/>
        <w:rPr>
          <w:rFonts w:hint="eastAsia" w:ascii="宋体" w:hAnsi="宋体"/>
          <w:color w:val="auto"/>
          <w:sz w:val="24"/>
          <w:highlight w:val="none"/>
        </w:rPr>
      </w:pPr>
      <w:r>
        <w:rPr>
          <w:rFonts w:hint="eastAsia" w:ascii="宋体" w:hAnsi="宋体"/>
          <w:color w:val="auto"/>
          <w:sz w:val="24"/>
          <w:highlight w:val="none"/>
        </w:rPr>
        <w:t>名称：</w:t>
      </w:r>
      <w:r>
        <w:rPr>
          <w:rFonts w:hint="eastAsia" w:ascii="宋体" w:hAnsi="宋体"/>
          <w:color w:val="auto"/>
          <w:sz w:val="24"/>
          <w:highlight w:val="none"/>
          <w:lang w:eastAsia="zh-CN"/>
        </w:rPr>
        <w:t>中慧力祥项目管理有限公司</w:t>
      </w:r>
      <w:r>
        <w:rPr>
          <w:rFonts w:hint="eastAsia" w:ascii="宋体" w:hAnsi="宋体"/>
          <w:color w:val="auto"/>
          <w:sz w:val="24"/>
          <w:highlight w:val="none"/>
        </w:rPr>
        <w:t xml:space="preserve"> </w:t>
      </w:r>
    </w:p>
    <w:p w14:paraId="10500B4A"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20" w:lineRule="exact"/>
        <w:ind w:left="-283" w:leftChars="-135" w:right="-334" w:rightChars="-159" w:firstLine="480" w:firstLineChars="200"/>
        <w:textAlignment w:val="auto"/>
        <w:outlineLvl w:val="9"/>
        <w:rPr>
          <w:rFonts w:hint="eastAsia" w:ascii="宋体" w:hAnsi="宋体"/>
          <w:color w:val="auto"/>
          <w:sz w:val="24"/>
          <w:highlight w:val="none"/>
        </w:rPr>
      </w:pPr>
      <w:r>
        <w:rPr>
          <w:rFonts w:hint="eastAsia" w:ascii="宋体" w:hAnsi="宋体"/>
          <w:color w:val="auto"/>
          <w:sz w:val="24"/>
          <w:highlight w:val="none"/>
        </w:rPr>
        <w:t>地址：</w:t>
      </w:r>
      <w:r>
        <w:rPr>
          <w:rFonts w:hint="eastAsia" w:ascii="宋体" w:hAnsi="宋体"/>
          <w:color w:val="auto"/>
          <w:sz w:val="24"/>
          <w:highlight w:val="none"/>
          <w:lang w:eastAsia="zh-CN"/>
        </w:rPr>
        <w:t>来宾市迎宾路229号巴黎国际商贸城3栋301-303号</w:t>
      </w:r>
      <w:r>
        <w:rPr>
          <w:rFonts w:hint="eastAsia" w:ascii="宋体" w:hAnsi="宋体"/>
          <w:color w:val="auto"/>
          <w:sz w:val="24"/>
          <w:highlight w:val="none"/>
        </w:rPr>
        <w:t xml:space="preserve"> </w:t>
      </w:r>
    </w:p>
    <w:p w14:paraId="28127C3F"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20" w:lineRule="exact"/>
        <w:ind w:left="-283" w:leftChars="-135" w:right="-334" w:rightChars="-159" w:firstLine="480" w:firstLineChars="200"/>
        <w:textAlignment w:val="auto"/>
        <w:outlineLvl w:val="9"/>
        <w:rPr>
          <w:rFonts w:hint="eastAsia" w:ascii="宋体" w:hAnsi="宋体" w:eastAsia="宋体"/>
          <w:color w:val="auto"/>
          <w:sz w:val="24"/>
          <w:highlight w:val="none"/>
          <w:lang w:eastAsia="zh-CN"/>
        </w:rPr>
      </w:pPr>
      <w:r>
        <w:rPr>
          <w:rFonts w:hint="eastAsia" w:ascii="宋体" w:hAnsi="宋体"/>
          <w:color w:val="auto"/>
          <w:sz w:val="24"/>
          <w:highlight w:val="none"/>
        </w:rPr>
        <w:t>项目联系人：</w:t>
      </w:r>
      <w:r>
        <w:rPr>
          <w:rFonts w:hint="eastAsia" w:ascii="宋体" w:hAnsi="宋体"/>
          <w:color w:val="auto"/>
          <w:sz w:val="24"/>
          <w:highlight w:val="none"/>
          <w:lang w:eastAsia="zh-CN"/>
        </w:rPr>
        <w:t>陈柳萍</w:t>
      </w:r>
    </w:p>
    <w:p w14:paraId="4110C0DE"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20" w:lineRule="exact"/>
        <w:ind w:left="-283" w:leftChars="-135" w:right="-334" w:rightChars="-159" w:firstLine="480" w:firstLineChars="200"/>
        <w:textAlignment w:val="auto"/>
        <w:outlineLvl w:val="9"/>
        <w:rPr>
          <w:rFonts w:hint="eastAsia" w:ascii="宋体" w:hAnsi="宋体"/>
          <w:color w:val="auto"/>
          <w:sz w:val="24"/>
          <w:highlight w:val="none"/>
        </w:rPr>
      </w:pPr>
      <w:r>
        <w:rPr>
          <w:rFonts w:hint="eastAsia" w:ascii="宋体" w:hAnsi="宋体"/>
          <w:color w:val="auto"/>
          <w:sz w:val="24"/>
          <w:highlight w:val="none"/>
        </w:rPr>
        <w:t>项目联系方式：</w:t>
      </w:r>
      <w:r>
        <w:rPr>
          <w:rFonts w:hint="eastAsia" w:ascii="宋体" w:hAnsi="宋体"/>
          <w:color w:val="auto"/>
          <w:sz w:val="24"/>
          <w:highlight w:val="none"/>
          <w:lang w:eastAsia="zh-CN"/>
        </w:rPr>
        <w:t>0772-6437199</w:t>
      </w:r>
      <w:r>
        <w:rPr>
          <w:rFonts w:hint="eastAsia" w:ascii="宋体" w:hAnsi="宋体"/>
          <w:color w:val="auto"/>
          <w:sz w:val="24"/>
          <w:highlight w:val="none"/>
        </w:rPr>
        <w:t xml:space="preserve"> </w:t>
      </w:r>
    </w:p>
    <w:p w14:paraId="59966709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both"/>
        <w:textAlignment w:val="auto"/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8"/>
          <w:szCs w:val="28"/>
          <w:shd w:val="clear" w:fill="FFFFFF"/>
          <w:lang w:val="en-US" w:eastAsia="zh-CN"/>
        </w:rPr>
      </w:pPr>
      <w:r>
        <w:rPr>
          <w:rFonts w:hint="eastAsia" w:ascii="宋体" w:hAnsi="宋体" w:eastAsia="宋体" w:cs="仿宋"/>
          <w:color w:val="auto"/>
          <w:kern w:val="2"/>
          <w:sz w:val="24"/>
          <w:szCs w:val="24"/>
          <w:highlight w:val="none"/>
          <w:lang w:val="en-US" w:eastAsia="zh-CN" w:bidi="ar-SA"/>
        </w:rPr>
        <w:t xml:space="preserve">  </w:t>
      </w:r>
    </w:p>
    <w:sectPr>
      <w:pgSz w:w="11906" w:h="16838"/>
      <w:pgMar w:top="1020" w:right="1266" w:bottom="1440" w:left="14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7A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34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2FhNjNiZGZiMzdmY2ExN2E1OGVhNzk1NDZiYjU3NDgifQ=="/>
  </w:docVars>
  <w:rsids>
    <w:rsidRoot w:val="226F6007"/>
    <w:rsid w:val="00BD1B37"/>
    <w:rsid w:val="0263092F"/>
    <w:rsid w:val="03EE3C4B"/>
    <w:rsid w:val="05852631"/>
    <w:rsid w:val="05B963F2"/>
    <w:rsid w:val="07817EC1"/>
    <w:rsid w:val="09C556F2"/>
    <w:rsid w:val="0ACB53A3"/>
    <w:rsid w:val="0E3F75E0"/>
    <w:rsid w:val="11001706"/>
    <w:rsid w:val="14321BD6"/>
    <w:rsid w:val="148D505F"/>
    <w:rsid w:val="15125E5D"/>
    <w:rsid w:val="15620940"/>
    <w:rsid w:val="1690425E"/>
    <w:rsid w:val="18504D21"/>
    <w:rsid w:val="199E0E85"/>
    <w:rsid w:val="210F05DB"/>
    <w:rsid w:val="226F6007"/>
    <w:rsid w:val="23B3749F"/>
    <w:rsid w:val="25A62018"/>
    <w:rsid w:val="295D1240"/>
    <w:rsid w:val="2CD71115"/>
    <w:rsid w:val="2DED1336"/>
    <w:rsid w:val="2ECB2EFB"/>
    <w:rsid w:val="2F0F1C5E"/>
    <w:rsid w:val="2FD23B45"/>
    <w:rsid w:val="30935EB5"/>
    <w:rsid w:val="30F311DB"/>
    <w:rsid w:val="31FA4F04"/>
    <w:rsid w:val="36887D68"/>
    <w:rsid w:val="37491AF0"/>
    <w:rsid w:val="3BAB09A2"/>
    <w:rsid w:val="3BF75330"/>
    <w:rsid w:val="3C2D37F0"/>
    <w:rsid w:val="3D5912B9"/>
    <w:rsid w:val="40B86F28"/>
    <w:rsid w:val="43D62240"/>
    <w:rsid w:val="46AA73A2"/>
    <w:rsid w:val="4826421C"/>
    <w:rsid w:val="48484C47"/>
    <w:rsid w:val="4EBB1C25"/>
    <w:rsid w:val="51713037"/>
    <w:rsid w:val="539354E6"/>
    <w:rsid w:val="58C255CB"/>
    <w:rsid w:val="5AF26F96"/>
    <w:rsid w:val="5F8B5C94"/>
    <w:rsid w:val="5FA10F8B"/>
    <w:rsid w:val="6A4964A7"/>
    <w:rsid w:val="70BC134B"/>
    <w:rsid w:val="71106C01"/>
    <w:rsid w:val="713954C7"/>
    <w:rsid w:val="73221F8B"/>
    <w:rsid w:val="73283C46"/>
    <w:rsid w:val="79452058"/>
    <w:rsid w:val="798776EC"/>
    <w:rsid w:val="79D55FA9"/>
    <w:rsid w:val="7A10459A"/>
    <w:rsid w:val="7AD16234"/>
    <w:rsid w:val="7D7358BD"/>
    <w:rsid w:val="7E1C3B3C"/>
    <w:rsid w:val="7FCF6F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qFormat="1"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next w:val="1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5">
    <w:name w:val="Table Grid"/>
    <w:basedOn w:val="4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7">
    <w:name w:val="Strong"/>
    <w:basedOn w:val="6"/>
    <w:qFormat/>
    <w:uiPriority w:val="0"/>
    <w:rPr>
      <w:b/>
    </w:rPr>
  </w:style>
  <w:style w:type="character" w:styleId="8">
    <w:name w:val="HTML Sample"/>
    <w:basedOn w:val="6"/>
    <w:qFormat/>
    <w:uiPriority w:val="0"/>
    <w:rPr>
      <w:rFonts w:ascii="Courier New" w:hAnsi="Courier New"/>
    </w:rPr>
  </w:style>
  <w:style w:type="paragraph" w:customStyle="1" w:styleId="9">
    <w:name w:val="无间隔1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4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461</Words>
  <Characters>578</Characters>
  <Lines>0</Lines>
  <Paragraphs>0</Paragraphs>
  <TotalTime>1</TotalTime>
  <ScaleCrop>false</ScaleCrop>
  <LinksUpToDate>false</LinksUpToDate>
  <CharactersWithSpaces>747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2022-11-25T07:58:00Z</dcterms:created>
  <dc:creator>晴天</dc:creator>
  <cp:lastModifiedBy>晴天</cp:lastModifiedBy>
  <dcterms:modified xsi:type="dcterms:W3CDTF">2026-07-30T09:26:28Z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F954001226CA47ACB1832BE5CC0811DC</vt:lpwstr>
  </property>
  <property fmtid="{D5CDD505-2E9C-101B-9397-08002B2CF9AE}" pid="4" name="KSOTemplateDocerSaveRecord">
    <vt:lpwstr>eyJoZGlkIjoiNDA1ODQ5YWNkNGMyOTRhNDNmNGFlZjZiM2YwMjg3YTgiLCJ1c2VySWQiOiI3MzIzNjYxOTUifQ==</vt:lpwstr>
  </property>
</Properties>
</file>