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eastAsia="仿宋_GB2312"/>
          <w:b/>
          <w:color w:val="auto"/>
          <w:sz w:val="72"/>
          <w:szCs w:val="72"/>
          <w:highlight w:val="none"/>
        </w:rPr>
      </w:pPr>
    </w:p>
    <w:p>
      <w:pPr>
        <w:spacing w:before="156" w:beforeLines="50"/>
        <w:jc w:val="center"/>
        <w:rPr>
          <w:rFonts w:hint="eastAsia" w:ascii="宋体" w:hAnsi="宋体" w:eastAsia="宋体" w:cs="宋体"/>
          <w:b/>
          <w:bCs/>
          <w:color w:val="auto"/>
          <w:sz w:val="72"/>
          <w:szCs w:val="72"/>
          <w:highlight w:val="none"/>
          <w:shd w:val="clear" w:color="auto" w:fill="auto"/>
        </w:rPr>
      </w:pPr>
      <w:r>
        <w:rPr>
          <w:rFonts w:hint="eastAsia" w:ascii="宋体" w:hAnsi="宋体" w:eastAsia="宋体" w:cs="宋体"/>
          <w:b/>
          <w:bCs/>
          <w:color w:val="auto"/>
          <w:sz w:val="72"/>
          <w:szCs w:val="72"/>
          <w:highlight w:val="none"/>
          <w:shd w:val="clear" w:color="auto" w:fill="auto"/>
        </w:rPr>
        <w:t>公开招标采购文件</w:t>
      </w: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pageBreakBefore w:val="0"/>
        <w:widowControl w:val="0"/>
        <w:kinsoku/>
        <w:wordWrap/>
        <w:overflowPunct/>
        <w:topLinePunct w:val="0"/>
        <w:autoSpaceDE/>
        <w:autoSpaceDN/>
        <w:bidi w:val="0"/>
        <w:adjustRightInd/>
        <w:snapToGrid w:val="0"/>
        <w:spacing w:line="700" w:lineRule="exact"/>
        <w:ind w:firstLine="1484" w:firstLineChars="493"/>
        <w:textAlignment w:val="auto"/>
        <w:rPr>
          <w:rFonts w:hint="eastAsia" w:ascii="仿宋_GB2312" w:eastAsia="仿宋_GB2312"/>
          <w:b/>
          <w:bCs/>
          <w:color w:val="auto"/>
          <w:sz w:val="30"/>
          <w:szCs w:val="30"/>
          <w:highlight w:val="none"/>
          <w:shd w:val="clear" w:color="auto" w:fill="auto"/>
          <w:lang w:val="en" w:eastAsia="zh-CN"/>
        </w:rPr>
      </w:pPr>
      <w:r>
        <w:rPr>
          <w:rFonts w:hint="eastAsia" w:ascii="仿宋_GB2312" w:eastAsia="仿宋_GB2312"/>
          <w:b/>
          <w:bCs/>
          <w:color w:val="auto"/>
          <w:sz w:val="30"/>
          <w:szCs w:val="30"/>
          <w:highlight w:val="none"/>
          <w:shd w:val="clear" w:color="auto" w:fill="auto"/>
        </w:rPr>
        <w:t>项目编号：</w:t>
      </w:r>
      <w:r>
        <w:rPr>
          <w:rFonts w:hint="eastAsia" w:ascii="仿宋_GB2312" w:eastAsia="仿宋_GB2312"/>
          <w:b/>
          <w:bCs/>
          <w:color w:val="auto"/>
          <w:sz w:val="30"/>
          <w:szCs w:val="30"/>
          <w:highlight w:val="none"/>
          <w:shd w:val="clear" w:color="auto" w:fill="auto"/>
          <w:lang w:eastAsia="zh-CN"/>
        </w:rPr>
        <w:t>GXZC2026-G3-002177-CGZX</w:t>
      </w:r>
    </w:p>
    <w:p>
      <w:pPr>
        <w:pageBreakBefore w:val="0"/>
        <w:widowControl w:val="0"/>
        <w:kinsoku/>
        <w:wordWrap/>
        <w:overflowPunct/>
        <w:topLinePunct w:val="0"/>
        <w:autoSpaceDE/>
        <w:autoSpaceDN/>
        <w:bidi w:val="0"/>
        <w:adjustRightInd/>
        <w:snapToGrid w:val="0"/>
        <w:spacing w:line="700" w:lineRule="exact"/>
        <w:ind w:firstLine="1843"/>
        <w:textAlignment w:val="auto"/>
        <w:rPr>
          <w:rFonts w:hint="eastAsia" w:ascii="仿宋_GB2312" w:eastAsia="仿宋_GB2312"/>
          <w:b/>
          <w:bCs/>
          <w:color w:val="auto"/>
          <w:sz w:val="30"/>
          <w:szCs w:val="30"/>
          <w:highlight w:val="none"/>
          <w:shd w:val="clear" w:color="auto" w:fill="auto"/>
        </w:rPr>
      </w:pPr>
    </w:p>
    <w:p>
      <w:pPr>
        <w:pageBreakBefore w:val="0"/>
        <w:widowControl w:val="0"/>
        <w:kinsoku/>
        <w:wordWrap/>
        <w:overflowPunct/>
        <w:topLinePunct w:val="0"/>
        <w:autoSpaceDE/>
        <w:autoSpaceDN/>
        <w:bidi w:val="0"/>
        <w:adjustRightInd/>
        <w:snapToGrid w:val="0"/>
        <w:spacing w:line="700" w:lineRule="exact"/>
        <w:ind w:firstLine="1505" w:firstLineChars="500"/>
        <w:textAlignment w:val="auto"/>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rPr>
        <w:t>项目名称：</w:t>
      </w:r>
      <w:r>
        <w:rPr>
          <w:rFonts w:hint="eastAsia" w:ascii="仿宋_GB2312" w:eastAsia="仿宋_GB2312"/>
          <w:b/>
          <w:color w:val="auto"/>
          <w:sz w:val="30"/>
          <w:szCs w:val="72"/>
          <w:highlight w:val="none"/>
          <w:shd w:val="clear" w:color="auto" w:fill="auto"/>
          <w:lang w:eastAsia="zh-CN"/>
        </w:rPr>
        <w:t>广西残疾人事业园物业管理服务采购</w:t>
      </w:r>
    </w:p>
    <w:p>
      <w:pPr>
        <w:pStyle w:val="51"/>
        <w:pageBreakBefore w:val="0"/>
        <w:widowControl w:val="0"/>
        <w:kinsoku/>
        <w:wordWrap/>
        <w:overflowPunct/>
        <w:topLinePunct w:val="0"/>
        <w:autoSpaceDE/>
        <w:autoSpaceDN/>
        <w:bidi w:val="0"/>
        <w:adjustRightInd/>
        <w:spacing w:line="700" w:lineRule="exact"/>
        <w:textAlignment w:val="auto"/>
        <w:rPr>
          <w:rFonts w:hint="eastAsia"/>
          <w:color w:val="auto"/>
          <w:highlight w:val="none"/>
        </w:rPr>
      </w:pPr>
    </w:p>
    <w:p>
      <w:pPr>
        <w:pageBreakBefore w:val="0"/>
        <w:widowControl w:val="0"/>
        <w:kinsoku/>
        <w:wordWrap/>
        <w:overflowPunct/>
        <w:topLinePunct w:val="0"/>
        <w:autoSpaceDE/>
        <w:autoSpaceDN/>
        <w:bidi w:val="0"/>
        <w:adjustRightInd/>
        <w:snapToGrid w:val="0"/>
        <w:spacing w:line="700" w:lineRule="exact"/>
        <w:ind w:firstLine="1484" w:firstLineChars="493"/>
        <w:textAlignment w:val="auto"/>
        <w:rPr>
          <w:rFonts w:hint="eastAsia" w:ascii="仿宋_GB2312" w:eastAsia="仿宋_GB2312"/>
          <w:b/>
          <w:color w:val="auto"/>
          <w:sz w:val="44"/>
          <w:szCs w:val="44"/>
          <w:highlight w:val="none"/>
          <w:shd w:val="clear" w:color="auto" w:fill="auto"/>
          <w:lang w:val="en" w:eastAsia="zh-CN"/>
        </w:rPr>
      </w:pPr>
      <w:r>
        <w:rPr>
          <w:rFonts w:hint="eastAsia" w:ascii="仿宋_GB2312" w:eastAsia="仿宋_GB2312"/>
          <w:b/>
          <w:color w:val="auto"/>
          <w:sz w:val="30"/>
          <w:szCs w:val="72"/>
          <w:highlight w:val="none"/>
          <w:shd w:val="clear" w:color="auto" w:fill="auto"/>
        </w:rPr>
        <w:t>采购单位：</w:t>
      </w:r>
      <w:r>
        <w:rPr>
          <w:rFonts w:hint="eastAsia" w:ascii="仿宋_GB2312" w:eastAsia="仿宋_GB2312"/>
          <w:b/>
          <w:color w:val="auto"/>
          <w:sz w:val="30"/>
          <w:szCs w:val="72"/>
          <w:highlight w:val="none"/>
          <w:shd w:val="clear" w:color="auto" w:fill="auto"/>
          <w:lang w:eastAsia="zh-CN"/>
        </w:rPr>
        <w:t>广西壮族自治区残疾人联合会</w:t>
      </w:r>
    </w:p>
    <w:p>
      <w:pPr>
        <w:pageBreakBefore w:val="0"/>
        <w:widowControl w:val="0"/>
        <w:kinsoku/>
        <w:wordWrap/>
        <w:overflowPunct/>
        <w:topLinePunct w:val="0"/>
        <w:autoSpaceDE/>
        <w:autoSpaceDN/>
        <w:bidi w:val="0"/>
        <w:adjustRightInd/>
        <w:snapToGrid w:val="0"/>
        <w:spacing w:line="700" w:lineRule="exact"/>
        <w:ind w:firstLine="2861" w:firstLineChars="950"/>
        <w:textAlignment w:val="auto"/>
        <w:rPr>
          <w:rFonts w:hint="eastAsia" w:ascii="仿宋_GB2312" w:eastAsia="仿宋_GB2312"/>
          <w:b/>
          <w:color w:val="auto"/>
          <w:sz w:val="30"/>
          <w:szCs w:val="72"/>
          <w:highlight w:val="none"/>
          <w:shd w:val="clear" w:color="auto" w:fill="auto"/>
        </w:rPr>
      </w:pPr>
    </w:p>
    <w:p>
      <w:pPr>
        <w:pageBreakBefore w:val="0"/>
        <w:widowControl w:val="0"/>
        <w:kinsoku/>
        <w:wordWrap/>
        <w:overflowPunct/>
        <w:topLinePunct w:val="0"/>
        <w:autoSpaceDE/>
        <w:autoSpaceDN/>
        <w:bidi w:val="0"/>
        <w:adjustRightInd/>
        <w:spacing w:line="700" w:lineRule="exact"/>
        <w:ind w:firstLine="2861" w:firstLineChars="950"/>
        <w:textAlignment w:val="auto"/>
        <w:rPr>
          <w:rFonts w:hint="eastAsia" w:ascii="仿宋_GB2312" w:eastAsia="仿宋_GB2312"/>
          <w:b/>
          <w:color w:val="auto"/>
          <w:sz w:val="30"/>
          <w:szCs w:val="72"/>
          <w:highlight w:val="none"/>
          <w:shd w:val="clear" w:color="auto" w:fill="auto"/>
        </w:rPr>
      </w:pPr>
    </w:p>
    <w:p>
      <w:pPr>
        <w:pStyle w:val="5"/>
        <w:pageBreakBefore w:val="0"/>
        <w:widowControl w:val="0"/>
        <w:kinsoku/>
        <w:wordWrap/>
        <w:overflowPunct/>
        <w:topLinePunct w:val="0"/>
        <w:autoSpaceDE/>
        <w:autoSpaceDN/>
        <w:bidi w:val="0"/>
        <w:adjustRightInd/>
        <w:spacing w:line="700" w:lineRule="exact"/>
        <w:textAlignment w:val="auto"/>
        <w:rPr>
          <w:rFonts w:hint="eastAsia" w:ascii="仿宋_GB2312" w:eastAsia="仿宋_GB2312"/>
          <w:b/>
          <w:color w:val="auto"/>
          <w:sz w:val="30"/>
          <w:szCs w:val="72"/>
          <w:highlight w:val="none"/>
          <w:shd w:val="clear" w:color="auto" w:fill="auto"/>
        </w:rPr>
      </w:pPr>
    </w:p>
    <w:p>
      <w:pPr>
        <w:pageBreakBefore w:val="0"/>
        <w:widowControl w:val="0"/>
        <w:kinsoku/>
        <w:wordWrap/>
        <w:overflowPunct/>
        <w:topLinePunct w:val="0"/>
        <w:autoSpaceDE/>
        <w:autoSpaceDN/>
        <w:bidi w:val="0"/>
        <w:adjustRightInd/>
        <w:snapToGrid w:val="0"/>
        <w:spacing w:before="156" w:beforeLines="50" w:line="700" w:lineRule="exact"/>
        <w:jc w:val="both"/>
        <w:textAlignment w:val="auto"/>
        <w:rPr>
          <w:rFonts w:hint="eastAsia" w:ascii="仿宋_GB2312" w:eastAsia="仿宋_GB2312"/>
          <w:b/>
          <w:color w:val="auto"/>
          <w:sz w:val="30"/>
          <w:szCs w:val="72"/>
          <w:highlight w:val="none"/>
          <w:shd w:val="clear" w:color="auto" w:fill="auto"/>
        </w:rPr>
      </w:pPr>
    </w:p>
    <w:p>
      <w:pPr>
        <w:pageBreakBefore w:val="0"/>
        <w:widowControl w:val="0"/>
        <w:kinsoku/>
        <w:wordWrap/>
        <w:overflowPunct/>
        <w:topLinePunct w:val="0"/>
        <w:autoSpaceDE/>
        <w:autoSpaceDN/>
        <w:bidi w:val="0"/>
        <w:adjustRightInd/>
        <w:snapToGrid w:val="0"/>
        <w:spacing w:before="156" w:beforeLines="50" w:line="700" w:lineRule="exact"/>
        <w:jc w:val="center"/>
        <w:textAlignment w:val="auto"/>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rPr>
        <w:t>采购代理机构：广西壮族自治区政府采购中心</w:t>
      </w:r>
    </w:p>
    <w:p>
      <w:pPr>
        <w:pageBreakBefore w:val="0"/>
        <w:widowControl w:val="0"/>
        <w:kinsoku/>
        <w:wordWrap/>
        <w:overflowPunct/>
        <w:topLinePunct w:val="0"/>
        <w:autoSpaceDE/>
        <w:autoSpaceDN/>
        <w:bidi w:val="0"/>
        <w:adjustRightInd/>
        <w:snapToGrid w:val="0"/>
        <w:spacing w:before="156" w:beforeLines="50" w:line="700" w:lineRule="exact"/>
        <w:jc w:val="center"/>
        <w:textAlignment w:val="auto"/>
        <w:rPr>
          <w:rFonts w:ascii="仿宋_GB2312" w:eastAsia="仿宋_GB2312"/>
          <w:b/>
          <w:color w:val="auto"/>
          <w:sz w:val="30"/>
          <w:szCs w:val="72"/>
          <w:highlight w:val="none"/>
          <w:shd w:val="clear" w:color="auto" w:fill="auto"/>
          <w:lang w:val="en"/>
        </w:rPr>
      </w:pPr>
      <w:r>
        <w:rPr>
          <w:rFonts w:ascii="仿宋_GB2312" w:eastAsia="仿宋_GB2312"/>
          <w:b/>
          <w:color w:val="auto"/>
          <w:sz w:val="30"/>
          <w:szCs w:val="72"/>
          <w:highlight w:val="none"/>
          <w:shd w:val="clear" w:color="auto" w:fill="auto"/>
          <w:lang w:val="en"/>
        </w:rPr>
        <w:t>202</w:t>
      </w:r>
      <w:r>
        <w:rPr>
          <w:rFonts w:hint="eastAsia" w:ascii="仿宋_GB2312" w:eastAsia="仿宋_GB2312"/>
          <w:b/>
          <w:color w:val="auto"/>
          <w:sz w:val="30"/>
          <w:szCs w:val="72"/>
          <w:highlight w:val="none"/>
          <w:shd w:val="clear" w:color="auto" w:fill="auto"/>
          <w:lang w:val="en-US" w:eastAsia="zh-CN"/>
        </w:rPr>
        <w:t>6</w:t>
      </w:r>
      <w:r>
        <w:rPr>
          <w:rFonts w:ascii="仿宋_GB2312" w:eastAsia="仿宋_GB2312"/>
          <w:b/>
          <w:color w:val="auto"/>
          <w:sz w:val="30"/>
          <w:szCs w:val="72"/>
          <w:highlight w:val="none"/>
          <w:shd w:val="clear" w:color="auto" w:fill="auto"/>
          <w:lang w:val="en"/>
        </w:rPr>
        <w:t>年</w:t>
      </w:r>
      <w:r>
        <w:rPr>
          <w:rFonts w:hint="eastAsia" w:ascii="仿宋_GB2312" w:eastAsia="仿宋_GB2312"/>
          <w:b/>
          <w:color w:val="auto"/>
          <w:sz w:val="30"/>
          <w:szCs w:val="72"/>
          <w:highlight w:val="none"/>
          <w:shd w:val="clear" w:color="auto" w:fill="auto"/>
          <w:lang w:val="en-US" w:eastAsia="zh-CN"/>
        </w:rPr>
        <w:t>7</w:t>
      </w:r>
      <w:r>
        <w:rPr>
          <w:rFonts w:ascii="仿宋_GB2312" w:eastAsia="仿宋_GB2312"/>
          <w:b/>
          <w:color w:val="auto"/>
          <w:sz w:val="30"/>
          <w:szCs w:val="72"/>
          <w:highlight w:val="none"/>
          <w:shd w:val="clear" w:color="auto" w:fill="auto"/>
          <w:lang w:val="en"/>
        </w:rPr>
        <w:t>月</w:t>
      </w:r>
    </w:p>
    <w:p>
      <w:pPr>
        <w:pStyle w:val="38"/>
        <w:rPr>
          <w:color w:val="auto"/>
          <w:highlight w:val="none"/>
          <w:shd w:val="clear" w:color="auto" w:fill="auto"/>
          <w:lang w:val="en"/>
        </w:rPr>
      </w:pPr>
    </w:p>
    <w:p>
      <w:pPr>
        <w:rPr>
          <w:color w:val="auto"/>
          <w:highlight w:val="none"/>
          <w:lang w:val="en"/>
        </w:rPr>
      </w:pPr>
    </w:p>
    <w:p>
      <w:pPr>
        <w:rPr>
          <w:rFonts w:hint="eastAsia"/>
          <w:color w:val="auto"/>
          <w:highlight w:val="none"/>
          <w:shd w:val="clear" w:color="auto" w:fill="auto"/>
        </w:rPr>
      </w:pPr>
    </w:p>
    <w:p>
      <w:pPr>
        <w:pStyle w:val="30"/>
        <w:tabs>
          <w:tab w:val="left" w:pos="4204"/>
        </w:tabs>
        <w:jc w:val="center"/>
        <w:rPr>
          <w:rFonts w:hint="eastAsia" w:ascii="隶书" w:eastAsia="隶书"/>
          <w:b/>
          <w:color w:val="auto"/>
          <w:sz w:val="44"/>
          <w:highlight w:val="none"/>
          <w:shd w:val="clear" w:color="auto" w:fill="auto"/>
        </w:rPr>
      </w:pPr>
      <w:r>
        <w:rPr>
          <w:rFonts w:hint="eastAsia" w:ascii="隶书" w:eastAsia="隶书"/>
          <w:b/>
          <w:color w:val="auto"/>
          <w:sz w:val="44"/>
          <w:highlight w:val="none"/>
          <w:shd w:val="clear" w:color="auto" w:fill="auto"/>
        </w:rPr>
        <w:t>目   录</w:t>
      </w:r>
    </w:p>
    <w:p>
      <w:pPr>
        <w:pStyle w:val="30"/>
        <w:spacing w:before="120" w:after="120" w:line="360" w:lineRule="auto"/>
        <w:jc w:val="center"/>
        <w:rPr>
          <w:rFonts w:hint="eastAsia" w:ascii="仿宋_GB2312" w:eastAsia="仿宋_GB2312"/>
          <w:b/>
          <w:color w:val="auto"/>
          <w:sz w:val="44"/>
          <w:szCs w:val="44"/>
          <w:highlight w:val="none"/>
          <w:shd w:val="clear" w:color="auto" w:fill="auto"/>
        </w:rPr>
      </w:pPr>
    </w:p>
    <w:p>
      <w:pPr>
        <w:spacing w:before="156" w:beforeLines="50" w:line="600" w:lineRule="auto"/>
        <w:ind w:left="360"/>
        <w:jc w:val="center"/>
        <w:rPr>
          <w:rFonts w:hint="eastAsia" w:ascii="仿宋_GB2312" w:eastAsia="仿宋_GB2312"/>
          <w:b/>
          <w:color w:val="auto"/>
          <w:sz w:val="28"/>
          <w:szCs w:val="28"/>
          <w:highlight w:val="none"/>
          <w:shd w:val="clear" w:color="auto" w:fill="auto"/>
          <w:lang w:eastAsia="zh-CN"/>
        </w:rPr>
      </w:pPr>
      <w:r>
        <w:rPr>
          <w:rFonts w:hint="eastAsia" w:ascii="仿宋_GB2312" w:eastAsia="仿宋_GB2312"/>
          <w:b/>
          <w:color w:val="auto"/>
          <w:sz w:val="28"/>
          <w:szCs w:val="28"/>
          <w:highlight w:val="none"/>
          <w:shd w:val="clear" w:color="auto" w:fill="auto"/>
        </w:rPr>
        <w:t xml:space="preserve">第一章 公开招标公告……………………………………………… </w:t>
      </w:r>
      <w:r>
        <w:rPr>
          <w:rFonts w:hint="eastAsia" w:ascii="仿宋_GB2312" w:eastAsia="仿宋_GB2312"/>
          <w:b/>
          <w:color w:val="auto"/>
          <w:sz w:val="28"/>
          <w:szCs w:val="28"/>
          <w:highlight w:val="none"/>
          <w:shd w:val="clear" w:color="auto" w:fill="auto"/>
          <w:lang w:val="en-US" w:eastAsia="zh-CN"/>
        </w:rPr>
        <w:t>2</w:t>
      </w:r>
    </w:p>
    <w:p>
      <w:pPr>
        <w:spacing w:before="156" w:beforeLines="50" w:line="600" w:lineRule="auto"/>
        <w:ind w:firstLine="359" w:firstLineChars="128"/>
        <w:jc w:val="center"/>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第二章 招标项目采购需求 …………………………………………</w:t>
      </w:r>
      <w:r>
        <w:rPr>
          <w:rFonts w:hint="eastAsia" w:ascii="仿宋_GB2312" w:eastAsia="仿宋_GB2312"/>
          <w:b/>
          <w:color w:val="auto"/>
          <w:sz w:val="28"/>
          <w:szCs w:val="28"/>
          <w:highlight w:val="none"/>
          <w:shd w:val="clear" w:color="auto" w:fill="auto"/>
          <w:lang w:val="en-US" w:eastAsia="zh-CN"/>
        </w:rPr>
        <w:t>6</w:t>
      </w:r>
    </w:p>
    <w:p>
      <w:pPr>
        <w:spacing w:before="156" w:beforeLines="50" w:line="600" w:lineRule="auto"/>
        <w:ind w:left="360"/>
        <w:jc w:val="center"/>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 xml:space="preserve">第三章 投标人须知………………………………………………… </w:t>
      </w:r>
      <w:r>
        <w:rPr>
          <w:rFonts w:hint="eastAsia" w:ascii="仿宋_GB2312" w:eastAsia="仿宋_GB2312"/>
          <w:b/>
          <w:color w:val="auto"/>
          <w:sz w:val="28"/>
          <w:szCs w:val="28"/>
          <w:highlight w:val="none"/>
          <w:shd w:val="clear" w:color="auto" w:fill="auto"/>
          <w:lang w:val="en-US" w:eastAsia="zh-CN"/>
        </w:rPr>
        <w:t>32</w:t>
      </w:r>
    </w:p>
    <w:p>
      <w:pPr>
        <w:spacing w:before="156" w:beforeLines="50" w:line="600" w:lineRule="auto"/>
        <w:ind w:left="360"/>
        <w:jc w:val="center"/>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第四章 评标</w:t>
      </w:r>
      <w:r>
        <w:rPr>
          <w:rFonts w:hint="eastAsia" w:ascii="仿宋_GB2312" w:eastAsia="仿宋_GB2312"/>
          <w:b/>
          <w:color w:val="auto"/>
          <w:sz w:val="28"/>
          <w:szCs w:val="28"/>
          <w:highlight w:val="none"/>
          <w:shd w:val="clear" w:color="auto" w:fill="auto"/>
          <w:lang w:eastAsia="zh-CN"/>
        </w:rPr>
        <w:t>方</w:t>
      </w:r>
      <w:r>
        <w:rPr>
          <w:rFonts w:hint="eastAsia" w:ascii="仿宋_GB2312" w:eastAsia="仿宋_GB2312"/>
          <w:b/>
          <w:color w:val="auto"/>
          <w:sz w:val="28"/>
          <w:szCs w:val="28"/>
          <w:highlight w:val="none"/>
          <w:shd w:val="clear" w:color="auto" w:fill="auto"/>
        </w:rPr>
        <w:t xml:space="preserve">法及评分标准……………………………………… </w:t>
      </w:r>
      <w:r>
        <w:rPr>
          <w:rFonts w:hint="eastAsia" w:ascii="仿宋_GB2312" w:eastAsia="仿宋_GB2312"/>
          <w:b/>
          <w:color w:val="auto"/>
          <w:sz w:val="28"/>
          <w:szCs w:val="28"/>
          <w:highlight w:val="none"/>
          <w:shd w:val="clear" w:color="auto" w:fill="auto"/>
          <w:lang w:val="en-US" w:eastAsia="zh-CN"/>
        </w:rPr>
        <w:t>45</w:t>
      </w:r>
    </w:p>
    <w:p>
      <w:pPr>
        <w:spacing w:before="156" w:beforeLines="50" w:line="600" w:lineRule="auto"/>
        <w:ind w:left="360"/>
        <w:jc w:val="center"/>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 xml:space="preserve">第五章 政府采购合同主要条款…………………………………… </w:t>
      </w:r>
      <w:r>
        <w:rPr>
          <w:rFonts w:hint="eastAsia" w:ascii="仿宋_GB2312" w:eastAsia="仿宋_GB2312"/>
          <w:b/>
          <w:color w:val="auto"/>
          <w:sz w:val="28"/>
          <w:szCs w:val="28"/>
          <w:highlight w:val="none"/>
          <w:shd w:val="clear" w:color="auto" w:fill="auto"/>
          <w:lang w:val="en-US" w:eastAsia="zh-CN"/>
        </w:rPr>
        <w:t>49</w:t>
      </w:r>
    </w:p>
    <w:p>
      <w:pPr>
        <w:spacing w:before="156" w:beforeLines="50" w:line="600" w:lineRule="auto"/>
        <w:ind w:left="360"/>
        <w:jc w:val="center"/>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 xml:space="preserve">第六章 投标文件格式……………………………………………… </w:t>
      </w:r>
      <w:r>
        <w:rPr>
          <w:rFonts w:hint="eastAsia" w:ascii="仿宋_GB2312" w:eastAsia="仿宋_GB2312"/>
          <w:b/>
          <w:color w:val="auto"/>
          <w:sz w:val="28"/>
          <w:szCs w:val="28"/>
          <w:highlight w:val="none"/>
          <w:shd w:val="clear" w:color="auto" w:fill="auto"/>
          <w:lang w:val="en-US" w:eastAsia="zh-CN"/>
        </w:rPr>
        <w:t>54</w:t>
      </w: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30"/>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30"/>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30"/>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30"/>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30"/>
        <w:widowControl w:val="0"/>
        <w:spacing w:afterLines="0"/>
        <w:ind w:firstLine="2182" w:firstLineChars="494"/>
        <w:rPr>
          <w:rFonts w:hint="eastAsia" w:ascii="黑体" w:eastAsia="黑体"/>
          <w:color w:val="auto"/>
          <w:sz w:val="32"/>
          <w:szCs w:val="32"/>
          <w:highlight w:val="none"/>
          <w:shd w:val="clear" w:color="auto" w:fill="auto"/>
        </w:rPr>
      </w:pPr>
      <w:r>
        <w:rPr>
          <w:rFonts w:hint="eastAsia" w:ascii="仿宋_GB2312" w:eastAsia="仿宋_GB2312"/>
          <w:b/>
          <w:color w:val="auto"/>
          <w:sz w:val="44"/>
          <w:szCs w:val="44"/>
          <w:highlight w:val="none"/>
          <w:shd w:val="clear" w:color="auto" w:fill="auto"/>
        </w:rPr>
        <w:t>第一章  公开招标公告</w:t>
      </w:r>
    </w:p>
    <w:p>
      <w:pPr>
        <w:pStyle w:val="230"/>
        <w:widowControl w:val="0"/>
        <w:spacing w:afterLines="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ascii="黑体" w:eastAsia="黑体"/>
          <w:color w:val="auto"/>
          <w:sz w:val="32"/>
          <w:szCs w:val="32"/>
          <w:highlight w:val="none"/>
          <w:shd w:val="clear" w:color="auto" w:fill="auto"/>
          <w:lang w:eastAsia="zh-CN"/>
        </w:rPr>
        <w:t>公开</w:t>
      </w:r>
      <w:r>
        <w:rPr>
          <w:rFonts w:hint="eastAsia"/>
          <w:b/>
          <w:color w:val="auto"/>
          <w:sz w:val="32"/>
          <w:szCs w:val="32"/>
          <w:highlight w:val="none"/>
          <w:shd w:val="clear" w:color="auto" w:fill="auto"/>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0" w:firstLineChars="200"/>
        <w:rPr>
          <w:rFonts w:hint="eastAsia" w:ascii="宋体" w:hAnsi="宋体"/>
          <w:color w:val="auto"/>
          <w:szCs w:val="21"/>
          <w:highlight w:val="none"/>
          <w:shd w:val="clear" w:color="auto" w:fill="auto"/>
        </w:rPr>
      </w:pPr>
      <w:r>
        <w:rPr>
          <w:rFonts w:hint="eastAsia"/>
          <w:color w:val="auto"/>
          <w:highlight w:val="none"/>
          <w:shd w:val="clear" w:color="auto" w:fill="auto"/>
          <w:lang w:eastAsia="zh-CN"/>
        </w:rPr>
        <w:t>广西残疾人事业园物业管理服务采购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8</w:t>
      </w:r>
      <w:r>
        <w:rPr>
          <w:color w:val="auto"/>
          <w:highlight w:val="none"/>
          <w:shd w:val="clear" w:color="auto" w:fill="auto"/>
          <w:lang w:val="en"/>
        </w:rPr>
        <w:t>月</w:t>
      </w:r>
      <w:r>
        <w:rPr>
          <w:rFonts w:hint="eastAsia"/>
          <w:color w:val="auto"/>
          <w:highlight w:val="none"/>
          <w:shd w:val="clear" w:color="auto" w:fill="auto"/>
          <w:lang w:val="en-US" w:eastAsia="zh-CN"/>
        </w:rPr>
        <w:t>10</w:t>
      </w:r>
      <w:r>
        <w:rPr>
          <w:color w:val="auto"/>
          <w:highlight w:val="none"/>
          <w:shd w:val="clear" w:color="auto" w:fill="auto"/>
          <w:lang w:val="en"/>
        </w:rPr>
        <w:t>日</w:t>
      </w:r>
      <w:r>
        <w:rPr>
          <w:color w:val="auto"/>
          <w:highlight w:val="none"/>
          <w:shd w:val="clear" w:color="auto" w:fill="auto"/>
        </w:rPr>
        <w:t xml:space="preserve"> 10:00（北京时间）前递交投标文件。</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bookmarkStart w:id="0" w:name="_Toc28359086"/>
      <w:bookmarkStart w:id="1" w:name="_Toc28359009"/>
      <w:r>
        <w:rPr>
          <w:rFonts w:hint="eastAsia"/>
          <w:b/>
          <w:color w:val="auto"/>
          <w:highlight w:val="none"/>
          <w:shd w:val="clear" w:color="auto" w:fill="auto"/>
        </w:rPr>
        <w:t>一、项目基本情况</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项目编号：</w:t>
      </w:r>
      <w:r>
        <w:rPr>
          <w:rFonts w:hint="eastAsia"/>
          <w:color w:val="auto"/>
          <w:highlight w:val="none"/>
          <w:shd w:val="clear" w:color="auto" w:fill="auto"/>
          <w:lang w:eastAsia="zh-CN"/>
        </w:rPr>
        <w:t>GXZC2026-G3-002177-CGZX</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val="en" w:eastAsia="zh-CN"/>
        </w:rPr>
      </w:pPr>
      <w:r>
        <w:rPr>
          <w:rFonts w:hint="eastAsia"/>
          <w:color w:val="auto"/>
          <w:highlight w:val="none"/>
          <w:shd w:val="clear" w:color="auto" w:fill="auto"/>
        </w:rPr>
        <w:t>项目名称：</w:t>
      </w:r>
      <w:r>
        <w:rPr>
          <w:rFonts w:hint="eastAsia"/>
          <w:color w:val="auto"/>
          <w:highlight w:val="none"/>
          <w:shd w:val="clear" w:color="auto" w:fill="auto"/>
          <w:lang w:eastAsia="zh-CN"/>
        </w:rPr>
        <w:t>广西残疾人事业园物业管理服务采购</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color w:val="auto"/>
          <w:highlight w:val="none"/>
          <w:shd w:val="clear" w:color="auto" w:fill="auto"/>
          <w:lang w:val="en-US" w:eastAsia="zh-CN"/>
        </w:rPr>
      </w:pPr>
      <w:r>
        <w:rPr>
          <w:rFonts w:hint="eastAsia"/>
          <w:color w:val="auto"/>
          <w:highlight w:val="none"/>
          <w:shd w:val="clear" w:color="auto" w:fill="auto"/>
        </w:rPr>
        <w:t>预算总金额（元）：</w:t>
      </w:r>
      <w:r>
        <w:rPr>
          <w:rFonts w:hint="eastAsia"/>
          <w:color w:val="auto"/>
          <w:highlight w:val="none"/>
          <w:shd w:val="clear" w:color="auto" w:fill="auto"/>
          <w:lang w:val="en-US" w:eastAsia="zh-CN"/>
        </w:rPr>
        <w:t>3677200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lang w:val="en-US" w:eastAsia="zh-CN"/>
        </w:rPr>
      </w:pPr>
      <w:r>
        <w:rPr>
          <w:rFonts w:hint="eastAsia"/>
          <w:color w:val="auto"/>
          <w:highlight w:val="none"/>
          <w:shd w:val="clear" w:color="auto" w:fill="auto"/>
        </w:rPr>
        <w:t>标项名称：</w:t>
      </w:r>
      <w:r>
        <w:rPr>
          <w:rFonts w:hint="eastAsia"/>
          <w:color w:val="auto"/>
          <w:highlight w:val="none"/>
          <w:shd w:val="clear" w:color="auto" w:fill="auto"/>
          <w:lang w:eastAsia="zh-CN"/>
        </w:rPr>
        <w:t>广西残疾人事业园物业管理服务采购</w:t>
      </w:r>
      <w:r>
        <w:rPr>
          <w:rFonts w:hint="eastAsia"/>
          <w:color w:val="auto"/>
          <w:highlight w:val="none"/>
          <w:shd w:val="clear" w:color="auto" w:fill="auto"/>
          <w:lang w:val="en-US" w:eastAsia="zh-CN"/>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color w:val="auto"/>
          <w:highlight w:val="none"/>
          <w:shd w:val="clear" w:color="auto" w:fill="auto"/>
          <w:lang w:val="en-US" w:eastAsia="zh-CN"/>
        </w:rPr>
      </w:pPr>
      <w:r>
        <w:rPr>
          <w:rFonts w:hint="eastAsia"/>
          <w:color w:val="auto"/>
          <w:highlight w:val="none"/>
          <w:shd w:val="clear" w:color="auto" w:fill="auto"/>
        </w:rPr>
        <w:t xml:space="preserve">数量：1 </w:t>
      </w:r>
      <w:r>
        <w:rPr>
          <w:rFonts w:hint="eastAsia"/>
          <w:color w:val="auto"/>
          <w:highlight w:val="none"/>
          <w:shd w:val="clear" w:color="auto" w:fill="auto"/>
        </w:rPr>
        <w:br w:type="textWrapping"/>
      </w:r>
      <w:r>
        <w:rPr>
          <w:rFonts w:hint="eastAsia"/>
          <w:color w:val="auto"/>
          <w:highlight w:val="none"/>
          <w:shd w:val="clear" w:color="auto" w:fill="auto"/>
        </w:rPr>
        <w:t xml:space="preserve">   </w:t>
      </w:r>
      <w:r>
        <w:rPr>
          <w:rFonts w:hint="eastAsia"/>
          <w:color w:val="auto"/>
          <w:highlight w:val="none"/>
          <w:shd w:val="clear" w:color="auto" w:fill="auto"/>
          <w:lang w:val="en-US" w:eastAsia="zh-CN"/>
        </w:rPr>
        <w:t xml:space="preserve"> </w:t>
      </w:r>
      <w:r>
        <w:rPr>
          <w:rFonts w:hint="eastAsia"/>
          <w:color w:val="auto"/>
          <w:highlight w:val="none"/>
          <w:shd w:val="clear" w:color="auto" w:fill="auto"/>
        </w:rPr>
        <w:t>预算金额（元）</w:t>
      </w:r>
      <w:r>
        <w:rPr>
          <w:rFonts w:hint="eastAsia"/>
          <w:color w:val="auto"/>
          <w:highlight w:val="none"/>
          <w:shd w:val="clear" w:color="auto" w:fill="auto"/>
          <w:lang w:eastAsia="zh-CN"/>
        </w:rPr>
        <w:t>：</w:t>
      </w:r>
      <w:r>
        <w:rPr>
          <w:rFonts w:hint="eastAsia"/>
          <w:color w:val="auto"/>
          <w:highlight w:val="none"/>
          <w:shd w:val="clear" w:color="auto" w:fill="auto"/>
          <w:lang w:val="en-US" w:eastAsia="zh-CN"/>
        </w:rPr>
        <w:t>3677200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color w:val="auto"/>
          <w:highlight w:val="none"/>
          <w:shd w:val="clear" w:color="auto" w:fill="auto"/>
        </w:rPr>
        <w:t>简要规格描述或项目基本概况介绍、用途：</w:t>
      </w:r>
      <w:r>
        <w:rPr>
          <w:rFonts w:hint="eastAsia"/>
          <w:color w:val="auto"/>
          <w:highlight w:val="none"/>
          <w:shd w:val="clear" w:color="auto" w:fill="auto"/>
          <w:lang w:eastAsia="zh-CN"/>
        </w:rPr>
        <w:t>广西残疾人事业园物业管理服务采购</w:t>
      </w:r>
      <w:r>
        <w:rPr>
          <w:rFonts w:hint="eastAsia"/>
          <w:color w:val="auto"/>
          <w:highlight w:val="none"/>
          <w:shd w:val="clear" w:color="auto" w:fill="auto"/>
          <w:lang w:val="en-US" w:eastAsia="zh-CN"/>
        </w:rPr>
        <w:t>1项</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w:t>
      </w:r>
      <w:r>
        <w:rPr>
          <w:rFonts w:hint="eastAsia" w:ascii="Times New Roman" w:hAnsi="Times New Roman" w:eastAsia="宋体" w:cs="Times New Roman"/>
          <w:color w:val="auto"/>
          <w:highlight w:val="none"/>
          <w:shd w:val="clear" w:color="auto" w:fill="auto"/>
          <w:lang w:val="en"/>
        </w:rPr>
        <w:t>如需进一步了解详细内容，详见采购文件。</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rPr>
      </w:pPr>
      <w:r>
        <w:rPr>
          <w:rFonts w:hint="eastAsia" w:ascii="Times New Roman" w:hAnsi="Times New Roman" w:eastAsia="宋体" w:cs="Times New Roman"/>
          <w:color w:val="auto"/>
          <w:highlight w:val="none"/>
          <w:shd w:val="clear" w:color="auto" w:fill="auto"/>
        </w:rPr>
        <w:t>最高限价（如有）：</w:t>
      </w:r>
      <w:r>
        <w:rPr>
          <w:rFonts w:hint="eastAsia"/>
          <w:color w:val="auto"/>
          <w:highlight w:val="none"/>
          <w:shd w:val="clear" w:color="auto" w:fill="auto"/>
          <w:lang w:val="en-US" w:eastAsia="zh-CN"/>
        </w:rPr>
        <w:t>3677200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合同履约期限：自合同签订之日起至项目履约完毕</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2.落实政府采购政策需满足的资格要求：</w:t>
      </w:r>
      <w:r>
        <w:rPr>
          <w:rStyle w:val="658"/>
          <w:rFonts w:hint="eastAsia" w:ascii="宋体" w:hAnsi="宋体" w:eastAsia="宋体" w:cs="宋体"/>
          <w:i w:val="0"/>
          <w:caps w:val="0"/>
          <w:color w:val="auto"/>
          <w:spacing w:val="0"/>
          <w:sz w:val="21"/>
          <w:szCs w:val="21"/>
          <w:highlight w:val="none"/>
        </w:rPr>
        <w:t>本项目专门面向小</w:t>
      </w:r>
      <w:r>
        <w:rPr>
          <w:rStyle w:val="658"/>
          <w:rFonts w:hint="eastAsia" w:ascii="宋体" w:hAnsi="宋体" w:eastAsia="宋体" w:cs="宋体"/>
          <w:i w:val="0"/>
          <w:caps w:val="0"/>
          <w:color w:val="auto"/>
          <w:spacing w:val="0"/>
          <w:sz w:val="21"/>
          <w:szCs w:val="21"/>
          <w:highlight w:val="none"/>
          <w:lang w:eastAsia="zh-CN"/>
        </w:rPr>
        <w:t>微</w:t>
      </w:r>
      <w:r>
        <w:rPr>
          <w:rStyle w:val="658"/>
          <w:rFonts w:hint="eastAsia" w:ascii="宋体" w:hAnsi="宋体" w:eastAsia="宋体" w:cs="宋体"/>
          <w:i w:val="0"/>
          <w:caps w:val="0"/>
          <w:color w:val="auto"/>
          <w:spacing w:val="0"/>
          <w:sz w:val="21"/>
          <w:szCs w:val="21"/>
          <w:highlight w:val="none"/>
        </w:rPr>
        <w:t>企业</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3.本项目的特定资格要求：无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val="0"/>
          <w:bCs w:val="0"/>
          <w:color w:val="auto"/>
          <w:highlight w:val="none"/>
          <w:shd w:val="clear" w:color="auto" w:fill="auto"/>
          <w:lang w:val="en"/>
        </w:rPr>
        <w:t>202</w:t>
      </w:r>
      <w:r>
        <w:rPr>
          <w:rFonts w:hint="eastAsia"/>
          <w:b w:val="0"/>
          <w:bCs w:val="0"/>
          <w:color w:val="auto"/>
          <w:highlight w:val="none"/>
          <w:shd w:val="clear" w:color="auto" w:fill="auto"/>
          <w:lang w:val="en-US" w:eastAsia="zh-CN"/>
        </w:rPr>
        <w:t>6</w:t>
      </w:r>
      <w:r>
        <w:rPr>
          <w:b w:val="0"/>
          <w:bCs w:val="0"/>
          <w:color w:val="auto"/>
          <w:highlight w:val="none"/>
          <w:shd w:val="clear" w:color="auto" w:fill="auto"/>
          <w:lang w:val="en"/>
        </w:rPr>
        <w:t>年</w:t>
      </w:r>
      <w:r>
        <w:rPr>
          <w:rFonts w:hint="eastAsia"/>
          <w:b w:val="0"/>
          <w:bCs w:val="0"/>
          <w:color w:val="auto"/>
          <w:highlight w:val="none"/>
          <w:shd w:val="clear" w:color="auto" w:fill="auto"/>
          <w:lang w:val="en-US" w:eastAsia="zh-CN"/>
        </w:rPr>
        <w:t>7</w:t>
      </w:r>
      <w:r>
        <w:rPr>
          <w:b w:val="0"/>
          <w:bCs w:val="0"/>
          <w:color w:val="auto"/>
          <w:highlight w:val="none"/>
          <w:shd w:val="clear" w:color="auto" w:fill="auto"/>
          <w:lang w:val="en"/>
        </w:rPr>
        <w:t>月</w:t>
      </w:r>
      <w:r>
        <w:rPr>
          <w:rFonts w:hint="eastAsia"/>
          <w:b w:val="0"/>
          <w:bCs w:val="0"/>
          <w:color w:val="auto"/>
          <w:highlight w:val="none"/>
          <w:shd w:val="clear" w:color="auto" w:fill="auto"/>
          <w:lang w:val="en-US" w:eastAsia="zh-CN"/>
        </w:rPr>
        <w:t>20</w:t>
      </w:r>
      <w:r>
        <w:rPr>
          <w:b w:val="0"/>
          <w:bCs w:val="0"/>
          <w:color w:val="auto"/>
          <w:highlight w:val="none"/>
          <w:shd w:val="clear" w:color="auto" w:fill="auto"/>
          <w:lang w:val="en"/>
        </w:rPr>
        <w:t>日</w:t>
      </w:r>
      <w:r>
        <w:rPr>
          <w:rFonts w:hint="eastAsia"/>
          <w:b w:val="0"/>
          <w:bCs w:val="0"/>
          <w:color w:val="auto"/>
          <w:highlight w:val="none"/>
          <w:shd w:val="clear" w:color="auto" w:fill="auto"/>
        </w:rPr>
        <w:t>至</w:t>
      </w:r>
      <w:r>
        <w:rPr>
          <w:b w:val="0"/>
          <w:bCs w:val="0"/>
          <w:color w:val="auto"/>
          <w:highlight w:val="none"/>
          <w:shd w:val="clear" w:color="auto" w:fill="auto"/>
          <w:lang w:val="en"/>
        </w:rPr>
        <w:t>202</w:t>
      </w:r>
      <w:r>
        <w:rPr>
          <w:rFonts w:hint="eastAsia"/>
          <w:b w:val="0"/>
          <w:bCs w:val="0"/>
          <w:color w:val="auto"/>
          <w:highlight w:val="none"/>
          <w:shd w:val="clear" w:color="auto" w:fill="auto"/>
          <w:lang w:val="en-US" w:eastAsia="zh-CN"/>
        </w:rPr>
        <w:t>6</w:t>
      </w:r>
      <w:r>
        <w:rPr>
          <w:b w:val="0"/>
          <w:bCs w:val="0"/>
          <w:color w:val="auto"/>
          <w:highlight w:val="none"/>
          <w:shd w:val="clear" w:color="auto" w:fill="auto"/>
          <w:lang w:val="en"/>
        </w:rPr>
        <w:t>年</w:t>
      </w:r>
      <w:r>
        <w:rPr>
          <w:rFonts w:hint="eastAsia"/>
          <w:b w:val="0"/>
          <w:bCs w:val="0"/>
          <w:color w:val="auto"/>
          <w:highlight w:val="none"/>
          <w:shd w:val="clear" w:color="auto" w:fill="auto"/>
          <w:lang w:val="en-US" w:eastAsia="zh-CN"/>
        </w:rPr>
        <w:t>7</w:t>
      </w:r>
      <w:r>
        <w:rPr>
          <w:b w:val="0"/>
          <w:bCs w:val="0"/>
          <w:color w:val="auto"/>
          <w:highlight w:val="none"/>
          <w:shd w:val="clear" w:color="auto" w:fill="auto"/>
          <w:lang w:val="en"/>
        </w:rPr>
        <w:t>月</w:t>
      </w:r>
      <w:r>
        <w:rPr>
          <w:rFonts w:hint="eastAsia"/>
          <w:b w:val="0"/>
          <w:bCs w:val="0"/>
          <w:color w:val="auto"/>
          <w:highlight w:val="none"/>
          <w:shd w:val="clear" w:color="auto" w:fill="auto"/>
          <w:lang w:val="en-US" w:eastAsia="zh-CN"/>
        </w:rPr>
        <w:t>27</w:t>
      </w:r>
      <w:r>
        <w:rPr>
          <w:b w:val="0"/>
          <w:bCs w:val="0"/>
          <w:color w:val="auto"/>
          <w:highlight w:val="none"/>
          <w:shd w:val="clear" w:color="auto" w:fill="auto"/>
          <w:lang w:val="en"/>
        </w:rPr>
        <w:t>日</w:t>
      </w:r>
      <w:r>
        <w:rPr>
          <w:rFonts w:hint="eastAsia"/>
          <w:color w:val="auto"/>
          <w:highlight w:val="none"/>
          <w:shd w:val="clear" w:color="auto" w:fill="auto"/>
        </w:rPr>
        <w:t xml:space="preserve"> ，每天上午0</w:t>
      </w:r>
      <w:r>
        <w:rPr>
          <w:rFonts w:hint="eastAsia"/>
          <w:color w:val="auto"/>
          <w:highlight w:val="none"/>
          <w:shd w:val="clear" w:color="auto" w:fill="auto"/>
          <w:lang w:val="en"/>
        </w:rPr>
        <w:t>0</w:t>
      </w:r>
      <w:r>
        <w:rPr>
          <w:rFonts w:hint="eastAsia"/>
          <w:color w:val="auto"/>
          <w:highlight w:val="none"/>
          <w:shd w:val="clear" w:color="auto" w:fill="auto"/>
        </w:rPr>
        <w:t>:00至12:00，下午12:00至23:59（北京时间，法定节假日除外）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8</w:t>
      </w:r>
      <w:r>
        <w:rPr>
          <w:color w:val="auto"/>
          <w:highlight w:val="none"/>
          <w:shd w:val="clear" w:color="auto" w:fill="auto"/>
          <w:lang w:val="en"/>
        </w:rPr>
        <w:t>月</w:t>
      </w:r>
      <w:r>
        <w:rPr>
          <w:rFonts w:hint="eastAsia"/>
          <w:color w:val="auto"/>
          <w:highlight w:val="none"/>
          <w:shd w:val="clear" w:color="auto" w:fill="auto"/>
          <w:lang w:val="en-US" w:eastAsia="zh-CN"/>
        </w:rPr>
        <w:t>10</w:t>
      </w:r>
      <w:r>
        <w:rPr>
          <w:color w:val="auto"/>
          <w:highlight w:val="none"/>
          <w:shd w:val="clear" w:color="auto" w:fill="auto"/>
          <w:lang w:val="en"/>
        </w:rPr>
        <w:t>日</w:t>
      </w:r>
      <w:r>
        <w:rPr>
          <w:rFonts w:hint="eastAsia"/>
          <w:color w:val="auto"/>
          <w:highlight w:val="none"/>
          <w:shd w:val="clear" w:color="auto" w:fill="auto"/>
        </w:rPr>
        <w:t>10:00（北京时间）</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lang w:val="en"/>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开标时间：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8</w:t>
      </w:r>
      <w:r>
        <w:rPr>
          <w:color w:val="auto"/>
          <w:highlight w:val="none"/>
          <w:shd w:val="clear" w:color="auto" w:fill="auto"/>
          <w:lang w:val="en"/>
        </w:rPr>
        <w:t>月</w:t>
      </w:r>
      <w:r>
        <w:rPr>
          <w:rFonts w:hint="eastAsia"/>
          <w:color w:val="auto"/>
          <w:highlight w:val="none"/>
          <w:shd w:val="clear" w:color="auto" w:fill="auto"/>
          <w:lang w:val="en-US" w:eastAsia="zh-CN"/>
        </w:rPr>
        <w:t>10</w:t>
      </w:r>
      <w:r>
        <w:rPr>
          <w:color w:val="auto"/>
          <w:highlight w:val="none"/>
          <w:shd w:val="clear" w:color="auto" w:fill="auto"/>
          <w:lang w:val="en"/>
        </w:rPr>
        <w:t>日</w:t>
      </w:r>
      <w:r>
        <w:rPr>
          <w:rFonts w:hint="eastAsia"/>
          <w:color w:val="auto"/>
          <w:highlight w:val="none"/>
          <w:shd w:val="clear" w:color="auto" w:fill="auto"/>
        </w:rPr>
        <w:t xml:space="preserve">10:00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开标地点：广西壮族自治区南宁市青秀区广西政府采购云平台开标大厅</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lang w:val="en-US" w:eastAsia="zh-CN"/>
        </w:rPr>
        <w:t>3</w:t>
      </w:r>
      <w:r>
        <w:rPr>
          <w:rFonts w:hint="eastAsia"/>
          <w:b/>
          <w:bCs/>
          <w:color w:val="auto"/>
          <w:highlight w:val="none"/>
          <w:shd w:val="clear" w:color="auto" w:fill="auto"/>
        </w:rPr>
        <w:t>万元</w:t>
      </w:r>
      <w:r>
        <w:rPr>
          <w:rFonts w:hint="eastAsia"/>
          <w:b/>
          <w:bCs/>
          <w:color w:val="auto"/>
          <w:highlight w:val="none"/>
          <w:shd w:val="clear" w:color="auto" w:fill="auto"/>
          <w:lang w:val="en-US" w:eastAsia="zh-CN"/>
        </w:rPr>
        <w:t>。</w:t>
      </w:r>
      <w:r>
        <w:rPr>
          <w:rFonts w:hint="eastAsia"/>
          <w:color w:val="auto"/>
          <w:highlight w:val="none"/>
          <w:shd w:val="clear" w:color="auto" w:fill="auto"/>
        </w:rPr>
        <w:t>(必须足额交纳)</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地址：广西南宁市星湖路22号广西壮族自治区政府采购中心综合楼3楼306室；电话：0771-8600309。</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政府采购促进中小企业发展；政府采购促进残疾人就业政策；政府采购支持监狱企业发展；政府采购扶持不发达地区和少数民族地区等。</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shd w:val="clear" w:color="auto" w:fill="auto"/>
        </w:rPr>
      </w:pPr>
      <w:r>
        <w:rPr>
          <w:b/>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eastAsia="宋体"/>
          <w:b/>
          <w:color w:val="auto"/>
          <w:highlight w:val="none"/>
          <w:shd w:val="clear" w:color="auto" w:fill="auto"/>
          <w:lang w:eastAsia="zh-CN"/>
        </w:rPr>
      </w:pPr>
      <w:r>
        <w:rPr>
          <w:rFonts w:hint="eastAsia"/>
          <w:b/>
          <w:color w:val="auto"/>
          <w:highlight w:val="none"/>
          <w:shd w:val="clear" w:color="auto" w:fill="auto"/>
        </w:rPr>
        <w:t>七、对本次采购提出询问，请按以下方式联系</w:t>
      </w:r>
      <w:r>
        <w:rPr>
          <w:rFonts w:hint="eastAsia"/>
          <w:b/>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1.采购人信息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w:t>
      </w:r>
      <w:r>
        <w:rPr>
          <w:rStyle w:val="654"/>
          <w:rFonts w:hint="eastAsia" w:ascii="宋体" w:hAnsi="宋体" w:cs="宋体"/>
          <w:i w:val="0"/>
          <w:caps w:val="0"/>
          <w:color w:val="auto"/>
          <w:spacing w:val="0"/>
          <w:sz w:val="21"/>
          <w:szCs w:val="21"/>
          <w:highlight w:val="none"/>
          <w:lang w:eastAsia="zh-CN"/>
        </w:rPr>
        <w:t>广西壮族自治区残疾人联合会</w:t>
      </w: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地    址：</w:t>
      </w:r>
      <w:r>
        <w:rPr>
          <w:rFonts w:hint="eastAsia"/>
          <w:color w:val="auto"/>
          <w:highlight w:val="none"/>
          <w:shd w:val="clear" w:color="auto" w:fill="auto"/>
          <w:lang w:eastAsia="zh-CN"/>
        </w:rPr>
        <w:t>广西南宁市西乡塘区罗文大道</w:t>
      </w:r>
      <w:r>
        <w:rPr>
          <w:rFonts w:hint="eastAsia"/>
          <w:color w:val="auto"/>
          <w:highlight w:val="none"/>
          <w:shd w:val="clear" w:color="auto" w:fill="auto"/>
          <w:lang w:val="en-US" w:eastAsia="zh-CN"/>
        </w:rPr>
        <w:t>48号</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徐继军</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color w:val="auto"/>
          <w:highlight w:val="none"/>
          <w:shd w:val="clear" w:color="auto" w:fill="auto"/>
        </w:rPr>
        <w:t xml:space="preserve">    </w:t>
      </w:r>
      <w:r>
        <w:rPr>
          <w:rFonts w:hint="eastAsia"/>
          <w:color w:val="auto"/>
          <w:highlight w:val="none"/>
          <w:shd w:val="clear" w:color="auto" w:fill="auto"/>
        </w:rPr>
        <w:t>项目联系方式：</w:t>
      </w:r>
      <w:r>
        <w:rPr>
          <w:rFonts w:hint="eastAsia"/>
          <w:color w:val="auto"/>
          <w:highlight w:val="none"/>
          <w:lang w:val="en-US" w:eastAsia="zh-CN"/>
        </w:rPr>
        <w:t>0771-3186990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color w:val="auto"/>
          <w:highlight w:val="none"/>
          <w:shd w:val="clear" w:color="auto" w:fill="auto"/>
        </w:rPr>
        <w:t xml:space="preserve">    </w:t>
      </w:r>
      <w:r>
        <w:rPr>
          <w:rFonts w:hint="eastAsia"/>
          <w:color w:val="auto"/>
          <w:highlight w:val="none"/>
          <w:shd w:val="clear" w:color="auto" w:fill="auto"/>
        </w:rPr>
        <w:t>2.采购代理机构信息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称：广西壮族自治区政府采购中心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地    址：广西南宁市星湖路22号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梁蔚婷</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color w:val="auto"/>
          <w:highlight w:val="none"/>
          <w:shd w:val="clear" w:color="auto" w:fill="auto"/>
        </w:rPr>
        <w:t xml:space="preserve">    项目联系方式：</w:t>
      </w:r>
      <w:r>
        <w:rPr>
          <w:rFonts w:hint="eastAsia"/>
          <w:color w:val="auto"/>
          <w:highlight w:val="none"/>
          <w:shd w:val="clear" w:color="auto" w:fill="auto"/>
          <w:lang w:val="en-US" w:eastAsia="zh-CN"/>
        </w:rPr>
        <w:t xml:space="preserve">0771-8600434 </w:t>
      </w: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广西壮族自治区政府采购中心</w:t>
      </w:r>
    </w:p>
    <w:p>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ascii="宋体" w:hAnsi="宋体" w:cs="宋体"/>
          <w:color w:val="auto"/>
          <w:highlight w:val="none"/>
          <w:shd w:val="clear" w:color="auto" w:fill="auto"/>
          <w:lang w:val="en"/>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年</w:t>
      </w:r>
      <w:r>
        <w:rPr>
          <w:rFonts w:hint="eastAsia" w:ascii="宋体" w:hAnsi="宋体" w:cs="宋体"/>
          <w:color w:val="auto"/>
          <w:highlight w:val="none"/>
          <w:shd w:val="clear" w:color="auto" w:fill="auto"/>
          <w:lang w:val="en-US" w:eastAsia="zh-CN"/>
        </w:rPr>
        <w:t>7</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20</w:t>
      </w:r>
      <w:r>
        <w:rPr>
          <w:rFonts w:ascii="宋体" w:hAnsi="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pStyle w:val="5"/>
        <w:rPr>
          <w:rFonts w:hint="eastAsia"/>
          <w:color w:val="auto"/>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 xml:space="preserve">第二章  </w:t>
      </w:r>
      <w:r>
        <w:rPr>
          <w:rFonts w:hint="eastAsia" w:ascii="仿宋_GB2312" w:eastAsia="仿宋_GB2312"/>
          <w:b/>
          <w:bCs/>
          <w:color w:val="auto"/>
          <w:sz w:val="36"/>
          <w:szCs w:val="36"/>
          <w:highlight w:val="none"/>
          <w:shd w:val="clear" w:color="auto" w:fill="auto"/>
        </w:rPr>
        <w:t>招</w:t>
      </w:r>
      <w:r>
        <w:rPr>
          <w:rFonts w:hint="eastAsia" w:ascii="仿宋_GB2312" w:eastAsia="仿宋_GB2312"/>
          <w:b/>
          <w:color w:val="auto"/>
          <w:sz w:val="36"/>
          <w:szCs w:val="36"/>
          <w:highlight w:val="none"/>
          <w:shd w:val="clear" w:color="auto" w:fill="auto"/>
        </w:rPr>
        <w:t>标项目采购需求</w:t>
      </w:r>
    </w:p>
    <w:p>
      <w:pPr>
        <w:jc w:val="center"/>
        <w:rPr>
          <w:rFonts w:ascii="宋体" w:hAnsi="宋体"/>
          <w:b/>
          <w:dstrike/>
          <w:color w:val="auto"/>
          <w:sz w:val="36"/>
          <w:szCs w:val="36"/>
          <w:highlight w:val="none"/>
          <w:shd w:val="clear" w:color="auto" w:fill="auto"/>
        </w:rPr>
      </w:pPr>
      <w:r>
        <w:rPr>
          <w:color w:val="auto"/>
          <w:highlight w:val="none"/>
          <w:shd w:val="clear" w:color="auto" w:fill="auto"/>
        </w:rPr>
        <w:br w:type="page"/>
      </w:r>
      <w:r>
        <w:rPr>
          <w:rFonts w:hint="eastAsia" w:ascii="宋体" w:hAnsi="宋体"/>
          <w:b/>
          <w:bCs/>
          <w:color w:val="auto"/>
          <w:sz w:val="36"/>
          <w:szCs w:val="36"/>
          <w:highlight w:val="none"/>
          <w:shd w:val="clear" w:color="auto" w:fill="auto"/>
        </w:rPr>
        <w:t>招标项目采购需求</w:t>
      </w:r>
    </w:p>
    <w:p>
      <w:pPr>
        <w:keepNext w:val="0"/>
        <w:keepLines w:val="0"/>
        <w:pageBreakBefore w:val="0"/>
        <w:widowControl/>
        <w:kinsoku/>
        <w:wordWrap/>
        <w:overflowPunct/>
        <w:topLinePunct w:val="0"/>
        <w:bidi w:val="0"/>
        <w:snapToGrid w:val="0"/>
        <w:spacing w:line="420" w:lineRule="exact"/>
        <w:ind w:firstLine="330"/>
        <w:rPr>
          <w:rFonts w:hint="eastAsia" w:ascii="宋体" w:hAnsi="宋体" w:eastAsia="宋体" w:cs="宋体"/>
          <w:b/>
          <w:bCs/>
          <w:color w:val="auto"/>
          <w:kern w:val="0"/>
          <w:sz w:val="21"/>
          <w:szCs w:val="21"/>
          <w:highlight w:val="none"/>
        </w:rPr>
      </w:pP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一、物业基本情况</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广西残疾人事业园物业管理</w:t>
      </w:r>
      <w:r>
        <w:rPr>
          <w:rFonts w:hint="eastAsia" w:ascii="宋体" w:hAnsi="宋体" w:eastAsia="宋体" w:cs="宋体"/>
          <w:color w:val="auto"/>
          <w:sz w:val="21"/>
          <w:szCs w:val="21"/>
          <w:highlight w:val="none"/>
          <w:lang w:eastAsia="zh-CN"/>
        </w:rPr>
        <w:t>服务采购</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（以下简称：事业园）</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地址：南宁市西乡塘区罗文大道48号</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概况：广西残疾人事业园建设有广西残疾人职业技能培训综合楼和广西残疾人康复中心大楼。</w:t>
      </w:r>
      <w:r>
        <w:rPr>
          <w:rFonts w:hint="eastAsia" w:ascii="宋体" w:hAnsi="宋体" w:eastAsia="宋体" w:cs="宋体"/>
          <w:color w:val="auto"/>
          <w:sz w:val="21"/>
          <w:szCs w:val="21"/>
          <w:highlight w:val="none"/>
          <w:lang w:eastAsia="zh-CN"/>
        </w:rPr>
        <w:t>建筑总面积</w:t>
      </w:r>
      <w:r>
        <w:rPr>
          <w:rFonts w:hint="eastAsia" w:ascii="宋体" w:hAnsi="宋体" w:eastAsia="宋体" w:cs="宋体"/>
          <w:color w:val="auto"/>
          <w:sz w:val="21"/>
          <w:szCs w:val="21"/>
          <w:highlight w:val="none"/>
          <w:lang w:val="en-US" w:eastAsia="zh-CN"/>
        </w:rPr>
        <w:t>32513.40㎡，其中，</w:t>
      </w:r>
      <w:r>
        <w:rPr>
          <w:rFonts w:hint="eastAsia" w:ascii="宋体" w:hAnsi="宋体" w:eastAsia="宋体" w:cs="宋体"/>
          <w:color w:val="auto"/>
          <w:sz w:val="21"/>
          <w:szCs w:val="21"/>
          <w:highlight w:val="none"/>
        </w:rPr>
        <w:t>广西残疾人职业技能培训综合楼建筑面积</w:t>
      </w:r>
      <w:r>
        <w:rPr>
          <w:rFonts w:hint="eastAsia" w:ascii="宋体" w:hAnsi="宋体" w:eastAsia="宋体" w:cs="宋体"/>
          <w:color w:val="auto"/>
          <w:sz w:val="21"/>
          <w:szCs w:val="21"/>
          <w:highlight w:val="none"/>
          <w:lang w:val="en-US" w:eastAsia="zh-CN"/>
        </w:rPr>
        <w:t>10432.52</w:t>
      </w:r>
      <w:r>
        <w:rPr>
          <w:rFonts w:hint="eastAsia" w:ascii="宋体" w:hAnsi="宋体" w:eastAsia="宋体" w:cs="宋体"/>
          <w:color w:val="auto"/>
          <w:sz w:val="21"/>
          <w:szCs w:val="21"/>
          <w:highlight w:val="none"/>
        </w:rPr>
        <w:t>㎡，层高地上九层、地下一层，为机关及三家直属单位使用；地下一层为临时停车位及附属设备用房，一楼设餐厅、食堂、值班室、就业服务大厅；二楼及以上设办公室、多功能厅、会议室、学员宿舍、培训教室、文娱活动室和职工之家运动场馆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广西残疾人康复中心大楼建筑面积22</w:t>
      </w:r>
      <w:r>
        <w:rPr>
          <w:rFonts w:hint="eastAsia" w:ascii="宋体" w:hAnsi="宋体" w:eastAsia="宋体" w:cs="宋体"/>
          <w:color w:val="auto"/>
          <w:sz w:val="21"/>
          <w:szCs w:val="21"/>
          <w:highlight w:val="none"/>
          <w:lang w:val="en-US" w:eastAsia="zh-CN"/>
        </w:rPr>
        <w:t>080.88</w:t>
      </w:r>
      <w:r>
        <w:rPr>
          <w:rFonts w:hint="eastAsia" w:ascii="宋体" w:hAnsi="宋体" w:eastAsia="宋体" w:cs="宋体"/>
          <w:color w:val="auto"/>
          <w:sz w:val="21"/>
          <w:szCs w:val="21"/>
          <w:highlight w:val="none"/>
        </w:rPr>
        <w:t>㎡，层高地上10层，地下一层，为两家直属单位共同使用；地下一层设临时停车位及附属设备用房，地上一层及以上设康复训练业务用房和办公用房。事业园提供物业管理办公室两间，大门入口建有收发室一间、监控室一间，无障碍公共电梯8部，绿化广场、园区道路若干平方米，露天</w:t>
      </w:r>
      <w:r>
        <w:rPr>
          <w:rFonts w:hint="eastAsia" w:ascii="宋体" w:hAnsi="宋体" w:cs="宋体"/>
          <w:color w:val="auto"/>
          <w:sz w:val="21"/>
          <w:szCs w:val="21"/>
          <w:highlight w:val="none"/>
          <w:lang w:eastAsia="zh-CN"/>
        </w:rPr>
        <w:t>地下</w:t>
      </w:r>
      <w:r>
        <w:rPr>
          <w:rFonts w:hint="eastAsia" w:ascii="宋体" w:hAnsi="宋体" w:eastAsia="宋体" w:cs="宋体"/>
          <w:color w:val="auto"/>
          <w:sz w:val="21"/>
          <w:szCs w:val="21"/>
          <w:highlight w:val="none"/>
        </w:rPr>
        <w:t>停车位若干个，设有出入口门禁、</w:t>
      </w:r>
      <w:r>
        <w:rPr>
          <w:rFonts w:hint="eastAsia" w:ascii="宋体" w:hAnsi="宋体" w:cs="宋体"/>
          <w:color w:val="auto"/>
          <w:sz w:val="21"/>
          <w:szCs w:val="21"/>
          <w:highlight w:val="none"/>
          <w:lang w:eastAsia="zh-CN"/>
        </w:rPr>
        <w:t>秩序维护</w:t>
      </w:r>
      <w:r>
        <w:rPr>
          <w:rFonts w:hint="eastAsia" w:ascii="宋体" w:hAnsi="宋体" w:eastAsia="宋体" w:cs="宋体"/>
          <w:color w:val="auto"/>
          <w:sz w:val="21"/>
          <w:szCs w:val="21"/>
          <w:highlight w:val="none"/>
        </w:rPr>
        <w:t>巡更指纹签到、视频监控、消防管网预警</w:t>
      </w:r>
      <w:r>
        <w:rPr>
          <w:rFonts w:hint="eastAsia" w:ascii="宋体" w:hAnsi="宋体" w:cs="宋体"/>
          <w:color w:val="auto"/>
          <w:sz w:val="21"/>
          <w:szCs w:val="21"/>
          <w:highlight w:val="none"/>
          <w:lang w:eastAsia="zh-CN"/>
        </w:rPr>
        <w:t>、消防系统维保</w:t>
      </w:r>
      <w:r>
        <w:rPr>
          <w:rFonts w:hint="eastAsia" w:ascii="宋体" w:hAnsi="宋体" w:eastAsia="宋体" w:cs="宋体"/>
          <w:color w:val="auto"/>
          <w:sz w:val="21"/>
          <w:szCs w:val="21"/>
          <w:highlight w:val="none"/>
        </w:rPr>
        <w:t>、柴油发电机组、高低压供变电设施设备、雨水自动排灌、雨水收集喷淋、二次加压供水等系统。</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二、物业服务内容</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（一）秩序维护服务。负责事业园内秩序维护、门岗24小时值守、安全巡查、交通车辆疏导、消防安全演练和防火、防盗、防雷、防潮等工作；负责开展</w:t>
      </w:r>
      <w:r>
        <w:rPr>
          <w:rFonts w:hint="eastAsia" w:ascii="宋体" w:hAnsi="宋体" w:cs="宋体"/>
          <w:color w:val="auto"/>
          <w:sz w:val="21"/>
          <w:szCs w:val="21"/>
          <w:highlight w:val="none"/>
          <w:lang w:eastAsia="zh-CN"/>
        </w:rPr>
        <w:t>秩序维护</w:t>
      </w:r>
      <w:r>
        <w:rPr>
          <w:rFonts w:hint="eastAsia" w:ascii="宋体" w:hAnsi="宋体" w:eastAsia="宋体" w:cs="宋体"/>
          <w:color w:val="auto"/>
          <w:sz w:val="21"/>
          <w:szCs w:val="21"/>
          <w:highlight w:val="none"/>
        </w:rPr>
        <w:t>人员岗前培训，按时上报物业经费支出报表、工作总结等工作；负责收集处理工作人员合理化建议，自觉接受监督；负责收集整理物业管理台账和档案保管等工作；协助快递物品的签领、分发和保管等工作；协助相关部门做好卫生安全防控、大件物品搬运、突发事件及信访处置等工作。</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日常维护维修服务。负责事业园内供水、供电、排污、消防、防雷、信息化机房、办公家具、食堂、公共照明和运动器械等设施设备的日常维修维护；负责保管维修维护工具、设备和备用器材，建立出入库登记和维修记录台账；负责定期统计水、电等能耗数据，联系电梯、供水、供电、市政</w:t>
      </w:r>
      <w:r>
        <w:rPr>
          <w:rFonts w:hint="eastAsia" w:ascii="宋体" w:hAnsi="宋体" w:cs="宋体"/>
          <w:color w:val="auto"/>
          <w:sz w:val="21"/>
          <w:szCs w:val="21"/>
          <w:highlight w:val="none"/>
          <w:lang w:eastAsia="zh-CN"/>
        </w:rPr>
        <w:t>、消防</w:t>
      </w:r>
      <w:r>
        <w:rPr>
          <w:rFonts w:hint="eastAsia" w:ascii="宋体" w:hAnsi="宋体" w:eastAsia="宋体" w:cs="宋体"/>
          <w:color w:val="auto"/>
          <w:sz w:val="21"/>
          <w:szCs w:val="21"/>
          <w:highlight w:val="none"/>
        </w:rPr>
        <w:t>等单位的报修、检修；负责不定期检查高耗能设备耗能情况，指导相关人员按操作规程使用；协助相关部门做好房屋修缮、改造以及大型设备安装调试的协调配合等工作。</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公共卫生保洁服务。负责事业园室内公共地面、职工之家运动场馆、墙面、天花板、天面、电梯轿厢、公共卫生间、无障碍设备、开水房、室外道路、人行道、绿化带和停车位场等公共场地、设施的卫生保洁工作；负责电梯日常维护保养、消毒，公共卫生间常用耗品配置等工作；负责垃圾分类、清运和集中收集等工作；协助相关部门做好会场、运动场的布置和后续卫生保洁等工作。</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（四）园林绿化养护服务。负责事业园内树木、草地的杂草清除、浇水、修剪、施肥、杀虫</w:t>
      </w:r>
      <w:r>
        <w:rPr>
          <w:rFonts w:hint="eastAsia" w:ascii="宋体" w:hAnsi="宋体" w:cs="宋体"/>
          <w:color w:val="auto"/>
          <w:sz w:val="21"/>
          <w:szCs w:val="21"/>
          <w:highlight w:val="none"/>
          <w:lang w:eastAsia="zh-CN"/>
        </w:rPr>
        <w:t>和平整</w:t>
      </w:r>
      <w:r>
        <w:rPr>
          <w:rFonts w:hint="eastAsia" w:ascii="宋体" w:hAnsi="宋体" w:eastAsia="宋体" w:cs="宋体"/>
          <w:color w:val="auto"/>
          <w:sz w:val="21"/>
          <w:szCs w:val="21"/>
          <w:highlight w:val="none"/>
        </w:rPr>
        <w:t>等工作；负责小型树木花草移植、栽培和灭“四害”等工作；协助相关部门定期清理化粪池、化油池和地沟淤泥等工作。</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食堂餐饮服务。负责食堂工作人员的选派和协助日常考评工作；负责按考评结果和工资发放清单，足额发放工资和购买社会保险；负责节能减排统计、登记和宣传工作；负责事业园机关食堂就餐人员早、中餐（含临时公务接待人员）和培训班学员的早、中、晚餐食品制作（制作培训班学员晚餐和节假日食品的劳务费用，同举办单位协商后另计）及分发等服务；负责每月5日前报送食堂经费支出凭证、刷卡消费记录和当月食堂食品经费收支统计表等工作；协助制定菜谱、食材采购、食品留样、食品安全检查，落实食品出入库验收、登记等管理制度；协助做好伙食补助、个人充值、消费统计和结算支付等工作；协助做好食堂设备保管、维护维修、采购及领用登记等工作。</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三、物业服务要求及管理措施</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（一）秩序维护服务要求及管理措施</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门岗24小时双人值守，每日安全巡查不少于4次，每月对消防栓、灭火器等安全设施设备例行检查不少于1次；每年组织消防演练不少于2次，每年组织安全教育不少于4次；适时做好防火、防盗、防雷、防潮等季节性安全知识宣传，防止交通、治安、违法等安全事故的发生。</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2.上下班高峰时加强交通车辆疏导力量，引导提示事业园区内车速不得超过5公里/小时，路面畅通有序，车辆（汽车、两轮四轮电动车、单车）无乱停乱放等现象。</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3.落实来人来访登记管理制度，协助做好信访人员接待、咨询等工作，主动对接维权部门，及时反馈信访人员诉求，协同处理后续</w:t>
      </w:r>
      <w:r>
        <w:rPr>
          <w:rFonts w:hint="eastAsia" w:ascii="宋体" w:hAnsi="宋体" w:cs="宋体"/>
          <w:color w:val="auto"/>
          <w:sz w:val="21"/>
          <w:szCs w:val="21"/>
          <w:highlight w:val="none"/>
          <w:lang w:eastAsia="zh-CN"/>
        </w:rPr>
        <w:t>秩序维护</w:t>
      </w:r>
      <w:r>
        <w:rPr>
          <w:rFonts w:hint="eastAsia" w:ascii="宋体" w:hAnsi="宋体" w:eastAsia="宋体" w:cs="宋体"/>
          <w:color w:val="auto"/>
          <w:sz w:val="21"/>
          <w:szCs w:val="21"/>
          <w:highlight w:val="none"/>
        </w:rPr>
        <w:t>等问题；强化零星人员和车辆管理，防止产品推销、偷盗等无关人员和车辆进入事业园区。</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4.落实卫生安全防控管理制度，对出入事业园区来访人员进行登记，定期对公共场所进行清洁卫生消毒。</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5.每年开展不少于两次</w:t>
      </w:r>
      <w:r>
        <w:rPr>
          <w:rFonts w:hint="eastAsia" w:ascii="宋体" w:hAnsi="宋体" w:eastAsia="宋体" w:cs="宋体"/>
          <w:color w:val="auto"/>
          <w:sz w:val="21"/>
          <w:szCs w:val="21"/>
          <w:highlight w:val="none"/>
          <w:lang w:eastAsia="zh-CN"/>
        </w:rPr>
        <w:t>满意度</w:t>
      </w:r>
      <w:r>
        <w:rPr>
          <w:rFonts w:hint="eastAsia" w:ascii="宋体" w:hAnsi="宋体" w:eastAsia="宋体" w:cs="宋体"/>
          <w:color w:val="auto"/>
          <w:sz w:val="21"/>
          <w:szCs w:val="21"/>
          <w:highlight w:val="none"/>
        </w:rPr>
        <w:t>调查，采纳合理化意见建议，不断改进工作作风，提高服务质量，自觉接受群众监督。</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6.制定相关应急处理预案，收集整理物业管理台账，</w:t>
      </w:r>
      <w:r>
        <w:rPr>
          <w:rFonts w:hint="eastAsia" w:ascii="宋体" w:hAnsi="宋体" w:cs="宋体"/>
          <w:color w:val="auto"/>
          <w:sz w:val="21"/>
          <w:szCs w:val="21"/>
          <w:highlight w:val="none"/>
          <w:lang w:eastAsia="zh-CN"/>
        </w:rPr>
        <w:t>秩序维护</w:t>
      </w:r>
      <w:r>
        <w:rPr>
          <w:rFonts w:hint="eastAsia" w:ascii="宋体" w:hAnsi="宋体" w:eastAsia="宋体" w:cs="宋体"/>
          <w:color w:val="auto"/>
          <w:sz w:val="21"/>
          <w:szCs w:val="21"/>
          <w:highlight w:val="none"/>
        </w:rPr>
        <w:t>人员培训记录、安全巡查记录、来人来访记录等分类保管，做到档案资料工整、齐全、有序。</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7.遇突发事件物业管理人员须第一时间到达现场，须第一时间报告主管部门，须第一时间处理或协同相关部门控制事态的持续发生、发展。</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8.每半年上报工作总结，费用支出合理合规，不得虚列支出项目，不得弄虚作假。</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9.协助工作人员做好快递物品的签领、分发和保管工作，防止物品被盗、失领、损坏等不良现象的发生。</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10.协助做好国有固定资产的管理，对搬出事业园的大宗物品或其他固定资产须同相关部门核实真实性后方能放行，并做好记录。</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11.工作人员工作期间统一着装，仪容端庄，态度和蔼，认真负责，不得抽烟、喝酒，不得玩手机和做与工作无关的事情，不得擅离工作岗位，不得说粗话脏话。</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未按上述规定要求执行或执行缓慢的，第一次提醒当事人，并扣款50元；第二次对当事人进行书面警告，并扣款100元；第三次对当事人作辞退处理，中标单位向采购方作书面检讨，进行不少于三天业务整顿，并扣款200元。所有扣款从中标单位企业管理费用中扣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未按时完成上述规定任务或完成任务未达到标准的，第一次提醒当事人，并扣款50元；第二次对当事人进行书面警告，并扣款100元；第三次对当事人作辞退处理，中标单位向采购方作书面检讨，进行不少于三天业务整顿，并扣款200元。所有扣款从中标单位企业管理费用中扣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（二）日常维护维修服务要求及管理措施</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1.日常维护维修人员须</w:t>
      </w:r>
      <w:r>
        <w:rPr>
          <w:rFonts w:hint="eastAsia" w:ascii="宋体" w:hAnsi="宋体" w:cs="宋体"/>
          <w:color w:val="auto"/>
          <w:sz w:val="21"/>
          <w:szCs w:val="21"/>
          <w:highlight w:val="none"/>
          <w:lang w:eastAsia="zh-CN"/>
        </w:rPr>
        <w:t>持低压</w:t>
      </w:r>
      <w:r>
        <w:rPr>
          <w:rFonts w:hint="eastAsia" w:ascii="宋体" w:hAnsi="宋体" w:eastAsia="宋体" w:cs="宋体"/>
          <w:color w:val="auto"/>
          <w:sz w:val="21"/>
          <w:szCs w:val="21"/>
          <w:highlight w:val="none"/>
        </w:rPr>
        <w:t>电工证上岗，能熟悉高、低压电基本工作原理，能熟练使用常用仪器仪表，能熟练掌握常用设施设备操作规程。</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日常维护维修（公共照明、水龙头、插座等小型用电用水设备）应自接报修电话一小时内组织实施；每月对公共区域水、电、气等设施设备进行一次例行检查，发现问题及时排除；公共区域照明等用电用水设备完好率保持在98%以上，无漏水跑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无漏气跑气、漏电等安全隐患。</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3.大型设施设备维护维修（电梯、发电机组、供变电设施设备、供排水管网、消防</w:t>
      </w:r>
      <w:r>
        <w:rPr>
          <w:rFonts w:hint="eastAsia" w:ascii="宋体" w:hAnsi="宋体" w:cs="宋体"/>
          <w:color w:val="auto"/>
          <w:sz w:val="21"/>
          <w:szCs w:val="21"/>
          <w:highlight w:val="none"/>
          <w:lang w:eastAsia="zh-CN"/>
        </w:rPr>
        <w:t>系统</w:t>
      </w:r>
      <w:r>
        <w:rPr>
          <w:rFonts w:hint="eastAsia" w:ascii="宋体" w:hAnsi="宋体" w:eastAsia="宋体" w:cs="宋体"/>
          <w:color w:val="auto"/>
          <w:sz w:val="21"/>
          <w:szCs w:val="21"/>
          <w:highlight w:val="none"/>
        </w:rPr>
        <w:t>等）应自接报修电话后立即到达控制现场，采取有效措施防止故障进一步扩大，并联系相关部门单位报修、 检修。</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4.办公家具维护维修应自接报修电话一小时内组织实施； 每月对会议室等共用办公家具进行一次例行检查，发现问题及时处理；提倡能修则修原则，无维修使用价值的办公家具按国有固定资产管理要求处置。</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5.维护维修工具和备份器材实行清单化管理，库房物品摆放整齐有序，出入库验收制度完善，维护维修记录齐全，做到账物相符。</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6.每月5日前统计报送用水、用电数据；协助开展节能减排工作，不定期对高耗能用电设备（显示屏、排灌系统、充电桩）进行线路安全排查，指导相关人员按操作规程使用设备。</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7.主动协助相关部门做好事业园区内大型活动、房屋修缮、改造以及大型设备安装调试的协调配合等工作。</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8.工作人员工作期间着装整洁，态度和蔼，积极主动，认真负责，安全意识强，不得无故拖延检修时间，不得说粗话脏话。</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未按上述规定要求执行或执行缓慢的，第一次提醒当事人，并扣款50元；第二次对当事人进行书面警告，并扣款100元；第三次对当事人作辞退处理，中标单位向采购方作书面检讨，进行不少于三天业务整顿，并扣款200元。所有扣款从中标单位企业管理费用中扣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按时完成上述规定任务或完成任务未达到标准的，第一次提醒当事人，并扣款50元；第二次对当事人进行书面警告，并扣款100元；第三次对当事人作辞退处理，中标单位向采购方书面作出检讨，进行不少于三天业务整顿，并扣款200元。所有扣款从中标单位企业管理费用中扣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（三）公共卫生保洁服务要求及管理措施</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1.室外道路、绿化广场、球场等活动区域干净整洁，无纸屑、烟头、杂草、枯枝烂叶等杂物。</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2.楼道、走廊、阳台、电梯间等公共场所地面整洁明亮，无纸屑、污渍、痰渍等污染物；楼道扶手、栏杆和门窗玻璃等干净整洁无积尘；门框、天花板、墙壁等无污渍、蜘蛛网。</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3.所有垃圾做到日产日清，垃圾箱和垃圾集中收集站垃圾分类标识清晰，外表干净整洁，无异味。</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4.每天（法定工作日）对培训、康复训练公共卫生间冲洗4次（上午、下午各两次），办公公共卫生间每天冲洗2次（上午、下午各1次）；卫生间内配备手纸、檀香，做到无污渍、无积水、无异味、排水地漏通畅。</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定期实施卫生消杀工作。电梯轿厢清洁、保养、消毒每天不少于两次，电梯地垫清洗每周不少于1次；培训、康复训练公共区域（电梯口、走廊、东西两头室内活动区、楼梯间）使用消毒水拖地每天不少于2次；办公公共区域使用消毒水拖地每天不少于1次。</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6.按照工作安排，不定期做好会议室会前、会后卫生清洁、桌椅摆放等工作。</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7.按照工作需要，不定期做好康复训练中卫生突发事件中的清洁、保洁工作。</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8.工作人员工作期间着装整齐，态度和蔼，积极主动，认真负责，不得迟到早退，不得说粗话脏话。</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未按上述规定要求执行或执行缓慢的，第一次提醒当事人，并扣款50元；第二次对当事人进行书面警告，并扣款100元；第三次对当事人作辞退处理，中标单位向采购方作书面检讨，进行不少于三天业务整顿，并扣款200元。所有扣款从中标单位企业管理费用中扣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按时完成上述规定任务或完成任务未达到标准的，第一次提醒当事人，并扣款50元；第二次对当事人进行书面警告，并扣款100元；第三次对当事人作辞退处理，中标单位向采购方作书面检讨，进行不少于三天业务整顿，并扣款200元。所有扣款从中标单位企业管理费用中扣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（四）园林绿化服务要求及管理措施</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1.不定期修剪树木枯枝杂条，清理杂物杂草，平整绿化场地，每年对树木花草大型修剪不少于两次（春、秋各一次）。</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2.不定期给树木花草浇水培土，每年树木花草施肥、杀虫不少于两次。</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3.不定期清理排水管、沟淤泥、杂物，确保雨水污水排泄畅通；每年协助集中清理化粪池、化油池不少于两次。</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4.不定期开展灭“四害”工作，每年集中消杀不少于两次（四月、十月各一次）。</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5.适时进行树木花草移植、栽培和浇灌，如连续五天出现干旱天气，早晚对树木花草各浇水一次。</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6.工作人员工作期间着装整齐，态度和蔼，积极主动，认真负责，不得迟到早退，不得说粗话脏话。</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按上述规定要求执行或执行缓慢的，第一次提醒当事人，并扣款50元；第二次对当事人进行书面警告，并扣款100元；第三次对当事人作辞退处理，中标单位向采购方作书面检讨，进行不少于三天业务整顿，并扣款200元。所有扣款从中标单位企业管理费用中扣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未按时完成上述规定任务或完成任务未达到标准的，第一次提醒当事人，并扣款50元；第二次对当事人进行书面警告，并扣款100元；第三次对当事人作辞退处理，中标单位向采购方作书面检讨，进行不少于三天业务整顿，并扣款200元。所有扣款从中标单位企业管理费用中扣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（五）食堂餐饮服务要求及管理措施</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1.食堂工作人员须持健康证上岗，厨师须持三级或以上厨师证上岗。</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2.每周按膳食标准合理制定菜谱，网上公布后按菜谱采购、制作食品。</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食材采购流程。每半月进行一次市场调查，择优选择食材配送单位，每日验收采购食材的数量质量，合格食材当即由食堂管理人员和厨工两人或两人以上签收，不合格食材由配送单位负责退回，严把食品质量安全关，食材采购费用按月同配送单位结算。</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4.严格食品出入库管理。落实出入库登记管理制度，强化食品卫生监督，无霉烂变质，无人为损耗，无丢失浪费，做到账物相符。</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5.落实食品留样制度。制作好的食品按要求留样，专人负责，留样时间不少于24小时。</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加强食堂经费管理。食堂管理人员会基本电脑操作，会制作常用电子表格，会基本财务管理；每季度按伙食补助标准为在编人员充值，其他人员按实际收款充值，并出具收款收据，做到账款相符；督促所有人员凭订餐和个人消费卡就餐，防止不订餐不刷卡消费；每日汇总早、中餐刷卡数量、食材采购明细和支出费用，月底同配送单位结算后，按时公布食堂经费收支情况；按照收支平衡原则，做到不超支、不结余。</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落实日常工作业绩考评。食堂工作人员工资待遇由基本工资和考评工资组成，两项工资比例为7:3，考评由中标单位协助采购方完成，主要考评菜谱制定科学性合理性、工作积极性主动性、食堂卫生清洁、服务态度和就餐人员满意度等，考评结果同工资挂钩，当月考评合格发全额工资，考评不合格发基本工资，累计三个月考评不合格，作辞退处理。</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加强食堂卫生管理。食堂工作人员必须头带工作帽身穿工作服上岗，无关人员禁止进入食品制作间；择选食材时要认真细致，所有食材依情况须清洗两至三遍后制作；所有厨具、餐具不用时须清洗干净凉干或定期消毒，再次使用时须进行清洗；制作食品要符合卫生健康标准，禁止使用过多调味品；每日餐后必须擦拭桌椅、拖洗地面；适时做好食堂灭“四害”和通风换气工作，保持食堂内干爽、明净、整洁。</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9.落实扶贫产品采购。按要求采购扶贫农产品，定点采购率达到规定的</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w:t>
      </w:r>
      <w:r>
        <w:rPr>
          <w:rFonts w:hint="eastAsia"/>
          <w:color w:val="auto"/>
          <w:highlight w:val="none"/>
          <w:lang w:eastAsia="zh-CN"/>
        </w:rPr>
        <w:t>或以上</w:t>
      </w:r>
      <w:r>
        <w:rPr>
          <w:rFonts w:hint="eastAsia" w:ascii="宋体" w:hAnsi="宋体" w:eastAsia="宋体" w:cs="宋体"/>
          <w:color w:val="auto"/>
          <w:sz w:val="21"/>
          <w:szCs w:val="21"/>
          <w:highlight w:val="none"/>
        </w:rPr>
        <w:t>。</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10.厨具、餐具实行清单化管理。库房物品要轻拿轻放，摆放整齐有序，做到账物相符，损坏无法修复的大型厨具按国有固定资产管理要求处置。</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11.工作人员工作期间态度和蔼，热情大方，积极主动，吃苦耐劳，认真负责，不得敷衍了事，不得说粗话脏话。</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未按上述规定要求执行或执行缓慢的，第一次提醒当事人，并扣款50元；第二次对当事人进行书面警告，并扣款100元；第三次对当事人作辞退处理，中标单位向采购方作书面检讨，进行不少于三天业务整顿，并扣款200元。所有扣款从中标单位企业管理费用中扣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未按时完成上述规定任务或完成任务未达到标准的，第一次提醒当事人，并扣款50元；第二次对当事人进行书面警告，并扣款100元；第三次对当事人作辞退处理，中标单位向采购方作书面检讨，进行不少于三天业务整顿，并扣款200元。所有扣款从中标单位企业管理费用中扣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（六）物业服务人员配置要求及管理措施</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1.项目主管1人。大专及以上</w:t>
      </w:r>
      <w:r>
        <w:rPr>
          <w:rFonts w:hint="eastAsia" w:ascii="宋体" w:hAnsi="宋体" w:eastAsia="宋体" w:cs="宋体"/>
          <w:color w:val="auto"/>
          <w:sz w:val="21"/>
          <w:szCs w:val="21"/>
          <w:highlight w:val="none"/>
          <w:lang w:eastAsia="zh-CN"/>
        </w:rPr>
        <w:t>学历</w:t>
      </w:r>
      <w:r>
        <w:rPr>
          <w:rFonts w:hint="eastAsia" w:ascii="宋体" w:hAnsi="宋体" w:eastAsia="宋体" w:cs="宋体"/>
          <w:color w:val="auto"/>
          <w:sz w:val="21"/>
          <w:szCs w:val="21"/>
          <w:highlight w:val="none"/>
        </w:rPr>
        <w:t>毕业，身体健康，就业年龄阶段的男女不限，有较高政治思想素质，具备物业管理专业知识及学校物业管理经验、良好的服务意识、较强的责任心、原则性、工作协调和沟通能力，有3年及以上独立管理物业项目的工作经验；上岗时提供《身份证》《毕业证》原件核验。</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.秩序维护人员12名。其中，</w:t>
      </w:r>
      <w:r>
        <w:rPr>
          <w:rFonts w:hint="eastAsia" w:ascii="宋体" w:hAnsi="宋体" w:cs="宋体"/>
          <w:color w:val="auto"/>
          <w:sz w:val="21"/>
          <w:szCs w:val="21"/>
          <w:highlight w:val="none"/>
          <w:lang w:eastAsia="zh-CN"/>
        </w:rPr>
        <w:t>秩序维护</w:t>
      </w:r>
      <w:r>
        <w:rPr>
          <w:rFonts w:hint="eastAsia" w:ascii="宋体" w:hAnsi="宋体" w:eastAsia="宋体" w:cs="宋体"/>
          <w:color w:val="auto"/>
          <w:sz w:val="21"/>
          <w:szCs w:val="21"/>
          <w:highlight w:val="none"/>
          <w:lang w:eastAsia="zh-CN"/>
        </w:rPr>
        <w:t>班长</w:t>
      </w:r>
      <w:r>
        <w:rPr>
          <w:rFonts w:hint="eastAsia" w:ascii="宋体" w:hAnsi="宋体" w:eastAsia="宋体" w:cs="宋体"/>
          <w:color w:val="auto"/>
          <w:sz w:val="21"/>
          <w:szCs w:val="21"/>
          <w:highlight w:val="none"/>
        </w:rPr>
        <w:t>1名，大门岗7名（含轮休1名），巡逻岗1名，职业培训综合楼大厅门岗1名，康复大楼大厅门岗2名。以上人员须持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eastAsia="zh-CN" w:bidi="ar"/>
        </w:rPr>
        <w:t>保安员证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上岗，身体健康，五官端正，就业年龄阶段的男性为主，上岗时提供《身份证》原件核验。</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.水电工1名。高中及以上毕业，身体健康，就业年龄阶段的男性，并取得有效《</w:t>
      </w:r>
      <w:r>
        <w:rPr>
          <w:rFonts w:hint="eastAsia" w:ascii="宋体" w:hAnsi="宋体" w:eastAsia="宋体" w:cs="宋体"/>
          <w:color w:val="auto"/>
          <w:sz w:val="21"/>
          <w:szCs w:val="21"/>
          <w:highlight w:val="none"/>
          <w:lang w:eastAsia="zh-CN"/>
        </w:rPr>
        <w:t>低压</w:t>
      </w:r>
      <w:r>
        <w:rPr>
          <w:rFonts w:hint="eastAsia" w:ascii="宋体" w:hAnsi="宋体" w:eastAsia="宋体" w:cs="宋体"/>
          <w:color w:val="auto"/>
          <w:sz w:val="21"/>
          <w:szCs w:val="21"/>
          <w:highlight w:val="none"/>
        </w:rPr>
        <w:t>电工证》，上岗时提供《身份证》《</w:t>
      </w:r>
      <w:r>
        <w:rPr>
          <w:rFonts w:hint="eastAsia" w:ascii="宋体" w:hAnsi="宋体" w:eastAsia="宋体" w:cs="宋体"/>
          <w:color w:val="auto"/>
          <w:sz w:val="21"/>
          <w:szCs w:val="21"/>
          <w:highlight w:val="none"/>
          <w:lang w:eastAsia="zh-CN"/>
        </w:rPr>
        <w:t>低压</w:t>
      </w:r>
      <w:r>
        <w:rPr>
          <w:rFonts w:hint="eastAsia" w:ascii="宋体" w:hAnsi="宋体" w:eastAsia="宋体" w:cs="宋体"/>
          <w:color w:val="auto"/>
          <w:sz w:val="21"/>
          <w:szCs w:val="21"/>
          <w:highlight w:val="none"/>
        </w:rPr>
        <w:t>电工证》原件核验。</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.保洁、绿化人员10名。其中，职业培训综合楼保洁3名，康复大楼保洁5名，室外保洁1名、绿化保洁1名。以上人员须身体健康，就业年龄阶段的男女不限，上岗时提供《身份证》原件核验。</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.食堂工作人员4名。其中，食堂管理人员1名，厨师1名，厨工2名。食堂管理人员持有</w:t>
      </w:r>
      <w:r>
        <w:rPr>
          <w:rFonts w:hint="eastAsia" w:ascii="宋体" w:hAnsi="宋体" w:cs="宋体"/>
          <w:color w:val="auto"/>
          <w:sz w:val="21"/>
          <w:szCs w:val="21"/>
          <w:highlight w:val="none"/>
          <w:lang w:eastAsia="zh-CN"/>
        </w:rPr>
        <w:t>《南宁市从业人员健康体检合格证明》、</w:t>
      </w:r>
      <w:r>
        <w:rPr>
          <w:rFonts w:hint="eastAsia" w:ascii="宋体" w:hAnsi="宋体" w:eastAsia="宋体" w:cs="宋体"/>
          <w:color w:val="auto"/>
          <w:sz w:val="21"/>
          <w:szCs w:val="21"/>
          <w:highlight w:val="none"/>
        </w:rPr>
        <w:t>厨师持有三级或以上《中式烹调师》证书上岗（须提供相应证件、证书复印件，并加盖投标人CA电子签章，原件备查）。以上人员身体健康，无传染性疾病，持有效《健康证》上岗，就业年龄阶段的男女不限。上岗时提供有效《健康证》《身份证》和其他相关证件，原件核验。</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.以上人员配置须是专职，不允许兼职、挂职，不允许将服务项目外包服务。</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四、投标报价应包括以下内容</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1.人员基本工资费用。</w:t>
      </w:r>
      <w:r>
        <w:rPr>
          <w:rFonts w:hint="eastAsia" w:ascii="宋体" w:hAnsi="宋体" w:eastAsia="宋体" w:cs="宋体"/>
          <w:strike w:val="0"/>
          <w:dstrike w:val="0"/>
          <w:color w:val="auto"/>
          <w:sz w:val="21"/>
          <w:szCs w:val="21"/>
          <w:highlight w:val="none"/>
          <w:u w:val="none"/>
          <w:lang w:eastAsia="zh-CN"/>
        </w:rPr>
        <w:t>物业</w:t>
      </w:r>
      <w:r>
        <w:rPr>
          <w:rFonts w:hint="eastAsia" w:ascii="宋体" w:hAnsi="宋体" w:eastAsia="宋体" w:cs="宋体"/>
          <w:strike w:val="0"/>
          <w:dstrike w:val="0"/>
          <w:color w:val="auto"/>
          <w:sz w:val="21"/>
          <w:szCs w:val="21"/>
          <w:highlight w:val="none"/>
          <w:u w:val="none"/>
        </w:rPr>
        <w:t>人员基本工资</w:t>
      </w:r>
      <w:r>
        <w:rPr>
          <w:rFonts w:hint="eastAsia" w:ascii="宋体" w:hAnsi="宋体" w:eastAsia="宋体" w:cs="宋体"/>
          <w:strike w:val="0"/>
          <w:dstrike w:val="0"/>
          <w:color w:val="auto"/>
          <w:sz w:val="21"/>
          <w:szCs w:val="21"/>
          <w:highlight w:val="none"/>
          <w:u w:val="none"/>
          <w:lang w:eastAsia="zh-CN"/>
        </w:rPr>
        <w:t>和绩效工资组成</w:t>
      </w:r>
      <w:r>
        <w:rPr>
          <w:rFonts w:hint="eastAsia" w:ascii="宋体" w:hAnsi="宋体" w:eastAsia="宋体" w:cs="宋体"/>
          <w:color w:val="auto"/>
          <w:sz w:val="21"/>
          <w:szCs w:val="21"/>
          <w:highlight w:val="none"/>
          <w:u w:val="none"/>
          <w:lang w:eastAsia="zh-CN"/>
        </w:rPr>
        <w:t>。其中，因工作量大、劳动强度高和服务质量要求严等因素，投标人计算厨师的</w:t>
      </w:r>
      <w:r>
        <w:rPr>
          <w:rFonts w:hint="eastAsia" w:ascii="宋体" w:hAnsi="宋体" w:eastAsia="宋体" w:cs="宋体"/>
          <w:color w:val="auto"/>
          <w:sz w:val="21"/>
          <w:szCs w:val="21"/>
          <w:highlight w:val="none"/>
          <w:u w:val="none"/>
        </w:rPr>
        <w:t>基本工资</w:t>
      </w:r>
      <w:r>
        <w:rPr>
          <w:rFonts w:hint="eastAsia" w:ascii="宋体" w:hAnsi="宋体" w:eastAsia="宋体" w:cs="宋体"/>
          <w:color w:val="auto"/>
          <w:sz w:val="21"/>
          <w:szCs w:val="21"/>
          <w:highlight w:val="none"/>
          <w:u w:val="none"/>
          <w:lang w:eastAsia="zh-CN"/>
        </w:rPr>
        <w:t>不低于</w:t>
      </w:r>
      <w:r>
        <w:rPr>
          <w:rFonts w:hint="eastAsia" w:ascii="宋体" w:hAnsi="宋体" w:eastAsia="宋体" w:cs="宋体"/>
          <w:color w:val="auto"/>
          <w:sz w:val="21"/>
          <w:szCs w:val="21"/>
          <w:highlight w:val="none"/>
          <w:u w:val="none"/>
          <w:lang w:val="en-US" w:eastAsia="zh-CN"/>
        </w:rPr>
        <w:t>4500元/月·人，</w:t>
      </w:r>
      <w:r>
        <w:rPr>
          <w:rFonts w:hint="eastAsia" w:ascii="宋体" w:hAnsi="宋体" w:eastAsia="宋体" w:cs="宋体"/>
          <w:color w:val="auto"/>
          <w:sz w:val="21"/>
          <w:szCs w:val="21"/>
          <w:highlight w:val="none"/>
          <w:u w:val="none"/>
        </w:rPr>
        <w:t>食堂管理人员</w:t>
      </w:r>
      <w:r>
        <w:rPr>
          <w:rFonts w:hint="eastAsia" w:ascii="宋体" w:hAnsi="宋体" w:eastAsia="宋体" w:cs="宋体"/>
          <w:color w:val="auto"/>
          <w:sz w:val="21"/>
          <w:szCs w:val="21"/>
          <w:highlight w:val="none"/>
          <w:u w:val="none"/>
          <w:lang w:eastAsia="zh-CN"/>
        </w:rPr>
        <w:t>的</w:t>
      </w:r>
      <w:r>
        <w:rPr>
          <w:rFonts w:hint="eastAsia" w:ascii="宋体" w:hAnsi="宋体" w:eastAsia="宋体" w:cs="宋体"/>
          <w:color w:val="auto"/>
          <w:sz w:val="21"/>
          <w:szCs w:val="21"/>
          <w:highlight w:val="none"/>
          <w:u w:val="none"/>
        </w:rPr>
        <w:t>基本工资</w:t>
      </w:r>
      <w:r>
        <w:rPr>
          <w:rFonts w:hint="eastAsia" w:ascii="宋体" w:hAnsi="宋体" w:eastAsia="宋体" w:cs="宋体"/>
          <w:color w:val="auto"/>
          <w:sz w:val="21"/>
          <w:szCs w:val="21"/>
          <w:highlight w:val="none"/>
          <w:u w:val="none"/>
          <w:lang w:eastAsia="zh-CN"/>
        </w:rPr>
        <w:t>不低于</w:t>
      </w:r>
      <w:r>
        <w:rPr>
          <w:rFonts w:hint="eastAsia" w:ascii="宋体" w:hAnsi="宋体" w:eastAsia="宋体" w:cs="宋体"/>
          <w:color w:val="auto"/>
          <w:sz w:val="21"/>
          <w:szCs w:val="21"/>
          <w:highlight w:val="none"/>
          <w:u w:val="none"/>
          <w:lang w:val="en-US" w:eastAsia="zh-CN"/>
        </w:rPr>
        <w:t>3800元/月·人，</w:t>
      </w:r>
      <w:r>
        <w:rPr>
          <w:rFonts w:hint="eastAsia" w:ascii="宋体" w:hAnsi="宋体" w:eastAsia="宋体" w:cs="宋体"/>
          <w:color w:val="auto"/>
          <w:sz w:val="21"/>
          <w:szCs w:val="21"/>
          <w:highlight w:val="none"/>
          <w:u w:val="none"/>
        </w:rPr>
        <w:t>厨工</w:t>
      </w:r>
      <w:r>
        <w:rPr>
          <w:rFonts w:hint="eastAsia" w:ascii="宋体" w:hAnsi="宋体" w:eastAsia="宋体" w:cs="宋体"/>
          <w:color w:val="auto"/>
          <w:sz w:val="21"/>
          <w:szCs w:val="21"/>
          <w:highlight w:val="none"/>
          <w:u w:val="none"/>
          <w:lang w:eastAsia="zh-CN"/>
        </w:rPr>
        <w:t>的</w:t>
      </w:r>
      <w:r>
        <w:rPr>
          <w:rFonts w:hint="eastAsia" w:ascii="宋体" w:hAnsi="宋体" w:eastAsia="宋体" w:cs="宋体"/>
          <w:color w:val="auto"/>
          <w:sz w:val="21"/>
          <w:szCs w:val="21"/>
          <w:highlight w:val="none"/>
          <w:u w:val="none"/>
        </w:rPr>
        <w:t>基本工资</w:t>
      </w:r>
      <w:r>
        <w:rPr>
          <w:rFonts w:hint="eastAsia" w:ascii="宋体" w:hAnsi="宋体" w:eastAsia="宋体" w:cs="宋体"/>
          <w:color w:val="auto"/>
          <w:sz w:val="21"/>
          <w:szCs w:val="21"/>
          <w:highlight w:val="none"/>
          <w:u w:val="none"/>
          <w:lang w:eastAsia="zh-CN"/>
        </w:rPr>
        <w:t>不低于</w:t>
      </w:r>
      <w:r>
        <w:rPr>
          <w:rFonts w:hint="eastAsia" w:ascii="宋体" w:hAnsi="宋体" w:eastAsia="宋体" w:cs="宋体"/>
          <w:color w:val="auto"/>
          <w:sz w:val="21"/>
          <w:szCs w:val="21"/>
          <w:highlight w:val="none"/>
          <w:u w:val="none"/>
          <w:lang w:val="en-US" w:eastAsia="zh-CN"/>
        </w:rPr>
        <w:t>2800元/月·人（以上均未含税金、社保和管理服务等其他费用）。</w:t>
      </w:r>
      <w:r>
        <w:rPr>
          <w:rFonts w:hint="eastAsia" w:ascii="宋体" w:hAnsi="宋体" w:eastAsia="宋体" w:cs="宋体"/>
          <w:color w:val="auto"/>
          <w:sz w:val="21"/>
          <w:szCs w:val="21"/>
          <w:highlight w:val="none"/>
          <w:u w:val="none"/>
        </w:rPr>
        <w:t>发放</w:t>
      </w:r>
      <w:r>
        <w:rPr>
          <w:rFonts w:hint="eastAsia" w:ascii="宋体" w:hAnsi="宋体" w:eastAsia="宋体" w:cs="宋体"/>
          <w:color w:val="auto"/>
          <w:sz w:val="21"/>
          <w:szCs w:val="21"/>
          <w:highlight w:val="none"/>
          <w:u w:val="none"/>
          <w:lang w:eastAsia="zh-CN"/>
        </w:rPr>
        <w:t>标准</w:t>
      </w:r>
      <w:r>
        <w:rPr>
          <w:rFonts w:hint="eastAsia" w:ascii="宋体" w:hAnsi="宋体" w:eastAsia="宋体" w:cs="宋体"/>
          <w:color w:val="auto"/>
          <w:sz w:val="21"/>
          <w:szCs w:val="21"/>
          <w:highlight w:val="none"/>
          <w:u w:val="none"/>
        </w:rPr>
        <w:t>依照</w:t>
      </w:r>
      <w:r>
        <w:rPr>
          <w:rFonts w:hint="eastAsia" w:ascii="宋体" w:hAnsi="宋体" w:eastAsia="宋体" w:cs="宋体"/>
          <w:color w:val="auto"/>
          <w:sz w:val="21"/>
          <w:szCs w:val="21"/>
          <w:highlight w:val="none"/>
          <w:u w:val="none"/>
          <w:lang w:eastAsia="zh-CN"/>
        </w:rPr>
        <w:t>日常</w:t>
      </w:r>
      <w:r>
        <w:rPr>
          <w:rFonts w:hint="eastAsia" w:ascii="宋体" w:hAnsi="宋体" w:eastAsia="宋体" w:cs="宋体"/>
          <w:color w:val="auto"/>
          <w:sz w:val="21"/>
          <w:szCs w:val="21"/>
          <w:highlight w:val="none"/>
          <w:u w:val="none"/>
        </w:rPr>
        <w:t>考评结果评定，由中标单位凭采购方工资发放通知单发放，不得克扣、不得超标准发放。</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2.福利及缴纳社保费用。包括福利（春节、中秋节过节费和高温补贴）、个人意外保险、节假日加班、社会统筹保险等费用。</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3.办公及工作人员服装费用。包括办公耗材、通讯、交通和服装等费用（工作人员服装按每人每年冬夏各2套计算）。</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4.日常维护维修专项费用。经测算，</w:t>
      </w:r>
      <w:r>
        <w:rPr>
          <w:rFonts w:hint="eastAsia" w:ascii="宋体" w:hAnsi="宋体" w:cs="宋体"/>
          <w:color w:val="auto"/>
          <w:sz w:val="21"/>
          <w:szCs w:val="21"/>
          <w:highlight w:val="none"/>
          <w:lang w:eastAsia="zh-CN"/>
        </w:rPr>
        <w:t>事业园内</w:t>
      </w:r>
      <w:r>
        <w:rPr>
          <w:rFonts w:hint="eastAsia" w:ascii="宋体" w:hAnsi="宋体" w:eastAsia="宋体" w:cs="宋体"/>
          <w:color w:val="auto"/>
          <w:sz w:val="21"/>
          <w:szCs w:val="21"/>
          <w:highlight w:val="none"/>
        </w:rPr>
        <w:t>日常维护维修费用</w:t>
      </w:r>
      <w:r>
        <w:rPr>
          <w:rFonts w:hint="eastAsia" w:ascii="宋体" w:hAnsi="宋体" w:eastAsia="宋体" w:cs="宋体"/>
          <w:strike w:val="0"/>
          <w:dstrike w:val="0"/>
          <w:color w:val="auto"/>
          <w:sz w:val="21"/>
          <w:szCs w:val="21"/>
          <w:highlight w:val="none"/>
          <w:lang w:val="en-US" w:eastAsia="zh-CN"/>
        </w:rPr>
        <w:t>29.85</w:t>
      </w:r>
      <w:r>
        <w:rPr>
          <w:rFonts w:hint="eastAsia" w:ascii="宋体" w:hAnsi="宋体" w:eastAsia="宋体" w:cs="宋体"/>
          <w:color w:val="auto"/>
          <w:sz w:val="21"/>
          <w:szCs w:val="21"/>
          <w:highlight w:val="none"/>
        </w:rPr>
        <w:t>万元/年。包括</w:t>
      </w:r>
      <w:r>
        <w:rPr>
          <w:rFonts w:hint="eastAsia" w:ascii="宋体" w:hAnsi="宋体" w:cs="宋体"/>
          <w:color w:val="auto"/>
          <w:sz w:val="21"/>
          <w:szCs w:val="21"/>
          <w:highlight w:val="none"/>
          <w:lang w:eastAsia="zh-CN"/>
        </w:rPr>
        <w:t>事业园内公共区域的</w:t>
      </w:r>
      <w:r>
        <w:rPr>
          <w:rFonts w:hint="eastAsia" w:ascii="宋体" w:hAnsi="宋体" w:eastAsia="宋体" w:cs="宋体"/>
          <w:color w:val="auto"/>
          <w:sz w:val="21"/>
          <w:szCs w:val="21"/>
          <w:highlight w:val="none"/>
        </w:rPr>
        <w:t>环境卫生与保洁、安防服务与保障、绿地养护与美化、供电系统维护维修、给排水系统维护维修、消防系统维护维修</w:t>
      </w:r>
      <w:r>
        <w:rPr>
          <w:rFonts w:hint="eastAsia" w:ascii="宋体" w:hAnsi="宋体" w:eastAsia="宋体" w:cs="宋体"/>
          <w:color w:val="auto"/>
          <w:sz w:val="21"/>
          <w:szCs w:val="21"/>
          <w:highlight w:val="none"/>
          <w:lang w:eastAsia="zh-CN"/>
        </w:rPr>
        <w:t>维保</w:t>
      </w:r>
      <w:r>
        <w:rPr>
          <w:rFonts w:hint="eastAsia" w:ascii="宋体" w:hAnsi="宋体" w:eastAsia="宋体" w:cs="宋体"/>
          <w:color w:val="auto"/>
          <w:sz w:val="21"/>
          <w:szCs w:val="21"/>
          <w:highlight w:val="none"/>
        </w:rPr>
        <w:t>、电梯运行维护维修、</w:t>
      </w:r>
      <w:r>
        <w:rPr>
          <w:rFonts w:hint="eastAsia" w:ascii="宋体" w:hAnsi="宋体" w:cs="宋体"/>
          <w:color w:val="auto"/>
          <w:sz w:val="21"/>
          <w:szCs w:val="21"/>
          <w:highlight w:val="none"/>
          <w:lang w:eastAsia="zh-CN"/>
        </w:rPr>
        <w:t>公共食堂</w:t>
      </w:r>
      <w:r>
        <w:rPr>
          <w:rFonts w:hint="eastAsia" w:ascii="宋体" w:hAnsi="宋体" w:eastAsia="宋体" w:cs="宋体"/>
          <w:color w:val="auto"/>
          <w:sz w:val="21"/>
          <w:szCs w:val="21"/>
          <w:highlight w:val="none"/>
        </w:rPr>
        <w:t>厨房厨具餐具更新</w:t>
      </w:r>
      <w:r>
        <w:rPr>
          <w:rFonts w:hint="eastAsia" w:ascii="宋体" w:hAnsi="宋体" w:cs="宋体"/>
          <w:color w:val="auto"/>
          <w:sz w:val="21"/>
          <w:szCs w:val="21"/>
          <w:highlight w:val="none"/>
          <w:lang w:eastAsia="zh-CN"/>
        </w:rPr>
        <w:t>以及残联机关办公区域内的水电、</w:t>
      </w:r>
      <w:r>
        <w:rPr>
          <w:rFonts w:hint="eastAsia" w:ascii="宋体" w:hAnsi="宋体" w:eastAsia="宋体" w:cs="宋体"/>
          <w:color w:val="auto"/>
          <w:sz w:val="21"/>
          <w:szCs w:val="21"/>
          <w:highlight w:val="none"/>
        </w:rPr>
        <w:t>空调、办公桌椅门窗</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维护维修费用。此项费用纳入专项费用管理，支出时须按照采购方内部控制管理权限审批；报销时书面申请单、内部审批单、发票等凭证齐全，缺一不可；中标单位每年9月15日前出具专项费用结算报告，经费不足部分由采购方调剂安排，结余部分转下年度使用。</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5.企业管理费用。按人员工资费用、福利及缴纳社保费用、办公及员工服装费用、日常维修维护专项费用总和的百分比计提。</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6.法定税费。含增值税、水利基金、城市建设维护税、教育费附加、地方教育费附加。</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五、其他事项</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1.如中标单位未能按时全员进场提供服务或所提供服务未达到采购方要求，采购方有权无条件取消与中标人的合同，造成损失的由中标单位赔偿，对此不作响应的作无效标处理。</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2.中标单位所聘员工在岗履行工作期间发生安全责任事故，均由中标单位负责处理并承担经济和法律责任，采购方不承担任何责任，对此不作响应的作无效标处理。</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3.中标单位违反国家相关法规，与所聘用人员发生纠纷或事故的，均由中标供应商负责调解与处理，采购方不承担任何责任，对此不作响应的作无效标处理。</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六、物业服务期限</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年9月1日至202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年8月31日。</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七、物业服务预算</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物业服务期限内经费预算367.72万元。</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八、付款方式</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合同签订后，预付款按年度合同款10%支付，由中标供应商申请书送达之日起，10日内转账支付。年度进度款按扣除年度预付款后分4个季度结算，以季度结算报告书批准日期为准，10日内转账支付。</w:t>
      </w:r>
    </w:p>
    <w:p>
      <w:pPr>
        <w:pStyle w:val="8"/>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本项目标的所属行业</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本项目采购标的对应的小微企业划分标准所属行业为物业管理行业。</w:t>
      </w:r>
    </w:p>
    <w:p>
      <w:pPr>
        <w:snapToGrid w:val="0"/>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br w:type="page"/>
      </w: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pStyle w:val="102"/>
        <w:rPr>
          <w:rFonts w:hint="eastAsia" w:ascii="仿宋_GB2312" w:eastAsia="仿宋_GB2312"/>
          <w:b/>
          <w:color w:val="auto"/>
          <w:szCs w:val="21"/>
          <w:highlight w:val="none"/>
          <w:shd w:val="clear" w:color="auto" w:fill="auto"/>
        </w:rPr>
      </w:pPr>
    </w:p>
    <w:p>
      <w:pPr>
        <w:pStyle w:val="21"/>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jc w:val="center"/>
        <w:rPr>
          <w:rFonts w:hint="eastAsia" w:ascii="宋体" w:hAnsi="宋体" w:cs="Courier New"/>
          <w:b/>
          <w:color w:val="auto"/>
          <w:sz w:val="44"/>
          <w:szCs w:val="44"/>
          <w:highlight w:val="none"/>
          <w:shd w:val="clear" w:color="auto" w:fill="auto"/>
        </w:rPr>
      </w:pPr>
      <w:r>
        <w:rPr>
          <w:rFonts w:hint="eastAsia" w:ascii="宋体" w:hAnsi="宋体" w:cs="Courier New"/>
          <w:b/>
          <w:color w:val="auto"/>
          <w:sz w:val="44"/>
          <w:szCs w:val="44"/>
          <w:highlight w:val="none"/>
          <w:shd w:val="clear" w:color="auto" w:fill="auto"/>
        </w:rPr>
        <w:t>第三章  投标人须知</w:t>
      </w:r>
    </w:p>
    <w:p>
      <w:pPr>
        <w:spacing w:line="360" w:lineRule="exact"/>
        <w:jc w:val="center"/>
        <w:rPr>
          <w:rFonts w:hint="eastAsia" w:ascii="仿宋_GB2312" w:eastAsia="仿宋_GB2312"/>
          <w:b/>
          <w:color w:val="auto"/>
          <w:szCs w:val="21"/>
          <w:highlight w:val="none"/>
          <w:shd w:val="clear" w:color="auto" w:fill="auto"/>
        </w:rPr>
      </w:pPr>
      <w:r>
        <w:rPr>
          <w:rFonts w:ascii="仿宋_GB2312" w:eastAsia="仿宋_GB2312"/>
          <w:b/>
          <w:color w:val="auto"/>
          <w:szCs w:val="21"/>
          <w:highlight w:val="none"/>
          <w:shd w:val="clear" w:color="auto" w:fill="auto"/>
        </w:rPr>
        <w:br w:type="page"/>
      </w:r>
    </w:p>
    <w:p>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2" w:name="_Toc254970526"/>
      <w:bookmarkStart w:id="3" w:name="_Toc254970667"/>
      <w:r>
        <w:rPr>
          <w:rFonts w:hint="eastAsia" w:ascii="仿宋_GB2312" w:eastAsia="仿宋_GB2312"/>
          <w:b/>
          <w:color w:val="auto"/>
          <w:sz w:val="32"/>
          <w:szCs w:val="32"/>
          <w:highlight w:val="none"/>
          <w:shd w:val="clear" w:color="auto" w:fill="auto"/>
        </w:rPr>
        <w:t>人须知及前附表</w:t>
      </w:r>
      <w:bookmarkEnd w:id="2"/>
      <w:bookmarkEnd w:id="3"/>
    </w:p>
    <w:p>
      <w:pPr>
        <w:spacing w:line="360" w:lineRule="exact"/>
        <w:jc w:val="center"/>
        <w:rPr>
          <w:rFonts w:hint="eastAsia" w:ascii="仿宋_GB2312" w:eastAsia="仿宋_GB2312"/>
          <w:b/>
          <w:color w:val="auto"/>
          <w:szCs w:val="21"/>
          <w:highlight w:val="none"/>
          <w:shd w:val="clear" w:color="auto" w:fill="auto"/>
        </w:rPr>
      </w:pPr>
    </w:p>
    <w:tbl>
      <w:tblPr>
        <w:tblStyle w:val="53"/>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eastAsia="宋体"/>
                <w:color w:val="auto"/>
                <w:szCs w:val="21"/>
                <w:highlight w:val="none"/>
                <w:shd w:val="clear" w:color="auto" w:fill="auto"/>
                <w:lang w:val="en" w:eastAsia="zh-CN"/>
              </w:rPr>
            </w:pPr>
            <w:r>
              <w:rPr>
                <w:rFonts w:hint="eastAsia" w:ascii="宋体"/>
                <w:color w:val="auto"/>
                <w:szCs w:val="21"/>
                <w:highlight w:val="none"/>
                <w:shd w:val="clear" w:color="auto" w:fill="auto"/>
              </w:rPr>
              <w:t>项目名称：</w:t>
            </w:r>
            <w:r>
              <w:rPr>
                <w:rFonts w:hint="eastAsia" w:ascii="宋体"/>
                <w:color w:val="auto"/>
                <w:szCs w:val="21"/>
                <w:highlight w:val="none"/>
                <w:shd w:val="clear" w:color="auto" w:fill="auto"/>
                <w:lang w:eastAsia="zh-CN"/>
              </w:rPr>
              <w:t>广西残疾人事业园物业管理服务采购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现场勘查：详见采购需求</w:t>
            </w:r>
            <w:r>
              <w:rPr>
                <w:rFonts w:hint="eastAsia" w:ascii="宋体"/>
                <w:b/>
                <w:color w:val="auto"/>
                <w:szCs w:val="21"/>
                <w:highlight w:val="none"/>
                <w:shd w:val="clear" w:color="auto" w:fill="auto"/>
                <w:lang w:val="en-US" w:eastAsia="zh-CN"/>
              </w:rPr>
              <w:t>(如有)</w:t>
            </w:r>
            <w:r>
              <w:rPr>
                <w:rFonts w:hint="eastAsia" w:ascii="宋体"/>
                <w:b/>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Cs w:val="21"/>
                <w:highlight w:val="none"/>
                <w:u w:val="none"/>
                <w:shd w:val="clear" w:color="auto" w:fill="auto"/>
              </w:rPr>
            </w:pPr>
            <w:r>
              <w:rPr>
                <w:rFonts w:hint="eastAsia" w:ascii="宋体" w:hAnsi="宋体"/>
                <w:color w:val="auto"/>
                <w:szCs w:val="21"/>
                <w:highlight w:val="none"/>
                <w:u w:val="none"/>
                <w:shd w:val="clear" w:color="auto" w:fill="auto"/>
              </w:rPr>
              <w:t>投标截止时间及地点：</w:t>
            </w:r>
            <w:r>
              <w:rPr>
                <w:rFonts w:hint="eastAsia"/>
                <w:color w:val="auto"/>
                <w:highlight w:val="none"/>
                <w:u w:val="none"/>
                <w:shd w:val="clear" w:color="auto" w:fill="auto"/>
              </w:rPr>
              <w:t xml:space="preserve"> </w:t>
            </w:r>
            <w:r>
              <w:rPr>
                <w:b/>
                <w:bCs/>
                <w:color w:val="auto"/>
                <w:highlight w:val="none"/>
                <w:u w:val="none"/>
                <w:shd w:val="clear" w:color="auto" w:fill="auto"/>
                <w:lang w:val="en"/>
              </w:rPr>
              <w:t>202</w:t>
            </w:r>
            <w:r>
              <w:rPr>
                <w:rFonts w:hint="eastAsia"/>
                <w:b/>
                <w:bCs/>
                <w:color w:val="auto"/>
                <w:highlight w:val="none"/>
                <w:u w:val="none"/>
                <w:shd w:val="clear" w:color="auto" w:fill="auto"/>
                <w:lang w:val="en-US" w:eastAsia="zh-CN"/>
              </w:rPr>
              <w:t>6</w:t>
            </w:r>
            <w:r>
              <w:rPr>
                <w:b/>
                <w:bCs/>
                <w:color w:val="auto"/>
                <w:highlight w:val="none"/>
                <w:u w:val="none"/>
                <w:shd w:val="clear" w:color="auto" w:fill="auto"/>
                <w:lang w:val="en"/>
              </w:rPr>
              <w:t>年</w:t>
            </w:r>
            <w:r>
              <w:rPr>
                <w:rFonts w:hint="eastAsia"/>
                <w:b/>
                <w:bCs/>
                <w:color w:val="auto"/>
                <w:highlight w:val="none"/>
                <w:u w:val="none"/>
                <w:shd w:val="clear" w:color="auto" w:fill="auto"/>
                <w:lang w:val="en-US" w:eastAsia="zh-CN"/>
              </w:rPr>
              <w:t>8</w:t>
            </w:r>
            <w:r>
              <w:rPr>
                <w:b/>
                <w:bCs/>
                <w:color w:val="auto"/>
                <w:highlight w:val="none"/>
                <w:u w:val="none"/>
                <w:shd w:val="clear" w:color="auto" w:fill="auto"/>
                <w:lang w:val="en"/>
              </w:rPr>
              <w:t>月</w:t>
            </w:r>
            <w:r>
              <w:rPr>
                <w:rFonts w:hint="eastAsia"/>
                <w:b/>
                <w:bCs/>
                <w:color w:val="auto"/>
                <w:highlight w:val="none"/>
                <w:u w:val="none"/>
                <w:shd w:val="clear" w:color="auto" w:fill="auto"/>
                <w:lang w:val="en-US" w:eastAsia="zh-CN"/>
              </w:rPr>
              <w:t>10</w:t>
            </w:r>
            <w:r>
              <w:rPr>
                <w:b/>
                <w:bCs/>
                <w:color w:val="auto"/>
                <w:highlight w:val="none"/>
                <w:u w:val="none"/>
                <w:shd w:val="clear" w:color="auto" w:fill="auto"/>
                <w:lang w:val="en"/>
              </w:rPr>
              <w:t>日</w:t>
            </w:r>
            <w:r>
              <w:rPr>
                <w:rFonts w:hint="eastAsia"/>
                <w:b/>
                <w:color w:val="auto"/>
                <w:highlight w:val="none"/>
                <w:u w:val="none"/>
                <w:shd w:val="clear" w:color="auto" w:fill="auto"/>
              </w:rPr>
              <w:t>上午10时整，</w:t>
            </w:r>
            <w:r>
              <w:rPr>
                <w:rFonts w:ascii="宋体" w:hAnsi="宋体" w:cs="Arial"/>
                <w:b/>
                <w:color w:val="auto"/>
                <w:szCs w:val="21"/>
                <w:highlight w:val="none"/>
                <w:u w:val="none"/>
                <w:shd w:val="clear" w:color="auto" w:fill="auto"/>
                <w:lang w:val="en"/>
              </w:rPr>
              <w:t>南宁市星湖路22号</w:t>
            </w:r>
            <w:r>
              <w:rPr>
                <w:rFonts w:hint="eastAsia" w:ascii="宋体" w:hAnsi="宋体" w:cs="Arial"/>
                <w:b/>
                <w:color w:val="auto"/>
                <w:szCs w:val="21"/>
                <w:highlight w:val="none"/>
                <w:u w:val="none"/>
                <w:shd w:val="clear" w:color="auto" w:fill="auto"/>
              </w:rPr>
              <w:t>广西壮族自治区政府采购中心开标大厅</w:t>
            </w:r>
            <w:r>
              <w:rPr>
                <w:rFonts w:hint="eastAsia"/>
                <w:b/>
                <w:color w:val="auto"/>
                <w:highlight w:val="none"/>
                <w:u w:val="none"/>
                <w:shd w:val="clear" w:color="auto" w:fill="auto"/>
              </w:rPr>
              <w:t>。（</w:t>
            </w:r>
            <w:r>
              <w:rPr>
                <w:rFonts w:hint="eastAsia" w:ascii="宋体"/>
                <w:color w:val="auto"/>
                <w:sz w:val="22"/>
                <w:highlight w:val="none"/>
                <w:u w:val="none"/>
                <w:shd w:val="clear" w:color="auto" w:fill="auto"/>
              </w:rPr>
              <w:t>本项目采用在线开评标方式，投标供应商无须前往开标现场</w:t>
            </w:r>
            <w:r>
              <w:rPr>
                <w:rFonts w:hint="eastAsia"/>
                <w:b/>
                <w:color w:val="auto"/>
                <w:highlight w:val="none"/>
                <w:u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Cs w:val="21"/>
                <w:highlight w:val="none"/>
                <w:u w:val="none"/>
                <w:shd w:val="clear" w:color="auto" w:fill="auto"/>
              </w:rPr>
            </w:pPr>
            <w:r>
              <w:rPr>
                <w:rFonts w:hint="eastAsia" w:ascii="宋体" w:hAnsi="宋体"/>
                <w:color w:val="auto"/>
                <w:szCs w:val="21"/>
                <w:highlight w:val="none"/>
                <w:u w:val="none"/>
                <w:shd w:val="clear" w:color="auto" w:fill="auto"/>
              </w:rPr>
              <w:t>开标时间及地点：</w:t>
            </w:r>
            <w:r>
              <w:rPr>
                <w:rFonts w:hint="eastAsia"/>
                <w:b/>
                <w:bCs/>
                <w:color w:val="auto"/>
                <w:highlight w:val="none"/>
                <w:u w:val="none"/>
                <w:shd w:val="clear" w:color="auto" w:fill="auto"/>
              </w:rPr>
              <w:t xml:space="preserve"> </w:t>
            </w:r>
            <w:r>
              <w:rPr>
                <w:b/>
                <w:bCs/>
                <w:color w:val="auto"/>
                <w:highlight w:val="none"/>
                <w:u w:val="none"/>
                <w:shd w:val="clear" w:color="auto" w:fill="auto"/>
                <w:lang w:val="en"/>
              </w:rPr>
              <w:t>202</w:t>
            </w:r>
            <w:r>
              <w:rPr>
                <w:rFonts w:hint="eastAsia"/>
                <w:b/>
                <w:bCs/>
                <w:color w:val="auto"/>
                <w:highlight w:val="none"/>
                <w:u w:val="none"/>
                <w:shd w:val="clear" w:color="auto" w:fill="auto"/>
                <w:lang w:val="en-US" w:eastAsia="zh-CN"/>
              </w:rPr>
              <w:t>6</w:t>
            </w:r>
            <w:r>
              <w:rPr>
                <w:b/>
                <w:bCs/>
                <w:color w:val="auto"/>
                <w:highlight w:val="none"/>
                <w:u w:val="none"/>
                <w:shd w:val="clear" w:color="auto" w:fill="auto"/>
                <w:lang w:val="en"/>
              </w:rPr>
              <w:t>年</w:t>
            </w:r>
            <w:r>
              <w:rPr>
                <w:rFonts w:hint="eastAsia"/>
                <w:b/>
                <w:bCs/>
                <w:color w:val="auto"/>
                <w:highlight w:val="none"/>
                <w:u w:val="none"/>
                <w:shd w:val="clear" w:color="auto" w:fill="auto"/>
                <w:lang w:val="en-US" w:eastAsia="zh-CN"/>
              </w:rPr>
              <w:t>8</w:t>
            </w:r>
            <w:r>
              <w:rPr>
                <w:b/>
                <w:bCs/>
                <w:color w:val="auto"/>
                <w:highlight w:val="none"/>
                <w:u w:val="none"/>
                <w:shd w:val="clear" w:color="auto" w:fill="auto"/>
                <w:lang w:val="en"/>
              </w:rPr>
              <w:t>月</w:t>
            </w:r>
            <w:r>
              <w:rPr>
                <w:rFonts w:hint="eastAsia"/>
                <w:b/>
                <w:bCs/>
                <w:color w:val="auto"/>
                <w:highlight w:val="none"/>
                <w:u w:val="none"/>
                <w:shd w:val="clear" w:color="auto" w:fill="auto"/>
                <w:lang w:val="en-US" w:eastAsia="zh-CN"/>
              </w:rPr>
              <w:t>10</w:t>
            </w:r>
            <w:bookmarkStart w:id="14" w:name="_GoBack"/>
            <w:bookmarkEnd w:id="14"/>
            <w:r>
              <w:rPr>
                <w:b/>
                <w:bCs/>
                <w:color w:val="auto"/>
                <w:highlight w:val="none"/>
                <w:u w:val="none"/>
                <w:shd w:val="clear" w:color="auto" w:fill="auto"/>
                <w:lang w:val="en"/>
              </w:rPr>
              <w:t>日</w:t>
            </w:r>
            <w:r>
              <w:rPr>
                <w:rFonts w:hint="eastAsia"/>
                <w:b/>
                <w:color w:val="auto"/>
                <w:highlight w:val="none"/>
                <w:u w:val="none"/>
                <w:shd w:val="clear" w:color="auto" w:fill="auto"/>
              </w:rPr>
              <w:t>上午10时整，</w:t>
            </w:r>
            <w:r>
              <w:rPr>
                <w:rFonts w:ascii="宋体" w:hAnsi="宋体" w:cs="Arial"/>
                <w:b/>
                <w:color w:val="auto"/>
                <w:szCs w:val="21"/>
                <w:highlight w:val="none"/>
                <w:u w:val="none"/>
                <w:shd w:val="clear" w:color="auto" w:fill="auto"/>
                <w:lang w:val="en"/>
              </w:rPr>
              <w:t>南宁市星湖路22号</w:t>
            </w:r>
            <w:r>
              <w:rPr>
                <w:rFonts w:hint="eastAsia" w:ascii="宋体" w:hAnsi="宋体" w:cs="Arial"/>
                <w:b/>
                <w:color w:val="auto"/>
                <w:szCs w:val="21"/>
                <w:highlight w:val="none"/>
                <w:u w:val="none"/>
                <w:shd w:val="clear" w:color="auto" w:fill="auto"/>
              </w:rPr>
              <w:t>广西壮族自治区政府采购中心开标大厅</w:t>
            </w:r>
            <w:r>
              <w:rPr>
                <w:rFonts w:hint="eastAsia"/>
                <w:b/>
                <w:color w:val="auto"/>
                <w:highlight w:val="none"/>
                <w:u w:val="none"/>
                <w:shd w:val="clear" w:color="auto" w:fill="auto"/>
              </w:rPr>
              <w:t>。（</w:t>
            </w:r>
            <w:r>
              <w:rPr>
                <w:rFonts w:hint="eastAsia" w:ascii="宋体"/>
                <w:color w:val="auto"/>
                <w:sz w:val="22"/>
                <w:highlight w:val="none"/>
                <w:u w:val="none"/>
                <w:shd w:val="clear" w:color="auto" w:fill="auto"/>
              </w:rPr>
              <w:t>本项目采用在线开评标方式，投标供应商无须前往开标现场</w:t>
            </w:r>
            <w:r>
              <w:rPr>
                <w:rFonts w:hint="eastAsia"/>
                <w:b/>
                <w:color w:val="auto"/>
                <w:highlight w:val="none"/>
                <w:u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评标</w:t>
            </w:r>
            <w:r>
              <w:rPr>
                <w:rFonts w:hint="eastAsia" w:ascii="宋体" w:hAnsi="宋体"/>
                <w:color w:val="auto"/>
                <w:szCs w:val="21"/>
                <w:highlight w:val="none"/>
                <w:shd w:val="clear" w:color="auto" w:fill="auto"/>
                <w:lang w:val="en" w:eastAsia="zh-CN"/>
              </w:rPr>
              <w:t>方</w:t>
            </w:r>
            <w:r>
              <w:rPr>
                <w:rFonts w:hint="default" w:ascii="宋体" w:hAnsi="宋体"/>
                <w:color w:val="auto"/>
                <w:szCs w:val="21"/>
                <w:highlight w:val="none"/>
                <w:shd w:val="clear" w:color="auto" w:fill="auto"/>
                <w:lang w:val="en"/>
              </w:rPr>
              <w:t>法</w:t>
            </w:r>
            <w:r>
              <w:rPr>
                <w:rFonts w:hint="eastAsia" w:ascii="宋体" w:hAnsi="宋体"/>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non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 xml:space="preserve">（1）广西壮族自治区政府采购中心内审科     </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电话：0771-8600453</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地址：广西南宁市星湖路22号</w:t>
            </w:r>
          </w:p>
          <w:p>
            <w:pPr>
              <w:rPr>
                <w:rFonts w:hint="eastAsia" w:ascii="宋体" w:hAnsi="宋体" w:eastAsia="宋体"/>
                <w:b/>
                <w:bCs/>
                <w:snapToGrid w:val="0"/>
                <w:color w:val="auto"/>
                <w:szCs w:val="21"/>
                <w:highlight w:val="none"/>
                <w:shd w:val="clear" w:color="auto" w:fill="auto"/>
                <w:lang w:val="en" w:eastAsia="zh-CN"/>
              </w:rPr>
            </w:pPr>
            <w:r>
              <w:rPr>
                <w:rFonts w:hint="eastAsia" w:ascii="宋体" w:hAnsi="宋体"/>
                <w:b/>
                <w:bCs/>
                <w:snapToGrid w:val="0"/>
                <w:color w:val="auto"/>
                <w:szCs w:val="21"/>
                <w:highlight w:val="none"/>
                <w:shd w:val="clear" w:color="auto" w:fill="auto"/>
              </w:rPr>
              <w:t>（2）</w:t>
            </w:r>
            <w:r>
              <w:rPr>
                <w:rFonts w:hint="eastAsia" w:ascii="宋体" w:hAnsi="宋体"/>
                <w:b/>
                <w:bCs/>
                <w:snapToGrid w:val="0"/>
                <w:color w:val="auto"/>
                <w:szCs w:val="21"/>
                <w:highlight w:val="none"/>
                <w:shd w:val="clear" w:color="auto" w:fill="auto"/>
                <w:lang w:eastAsia="zh-CN"/>
              </w:rPr>
              <w:t>广西壮族自治区残疾人联合会</w:t>
            </w:r>
          </w:p>
          <w:p>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电话：</w:t>
            </w:r>
            <w:r>
              <w:rPr>
                <w:rFonts w:hint="eastAsia" w:ascii="宋体" w:hAnsi="宋体"/>
                <w:b/>
                <w:bCs/>
                <w:snapToGrid w:val="0"/>
                <w:color w:val="auto"/>
                <w:szCs w:val="21"/>
                <w:highlight w:val="none"/>
                <w:shd w:val="clear" w:color="auto" w:fill="auto"/>
                <w:lang w:val="en-US" w:eastAsia="zh-CN"/>
              </w:rPr>
              <w:t>0771-3186990</w:t>
            </w:r>
          </w:p>
          <w:p>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地址：</w:t>
            </w:r>
            <w:r>
              <w:rPr>
                <w:rFonts w:hint="eastAsia"/>
                <w:b/>
                <w:bCs/>
                <w:color w:val="auto"/>
                <w:highlight w:val="none"/>
                <w:lang w:eastAsia="zh-CN"/>
              </w:rPr>
              <w:t>广西南宁市西乡塘区罗文大道</w:t>
            </w:r>
            <w:r>
              <w:rPr>
                <w:rFonts w:hint="eastAsia"/>
                <w:b/>
                <w:bCs/>
                <w:color w:val="auto"/>
                <w:highlight w:val="none"/>
                <w:lang w:val="en-US" w:eastAsia="zh-CN"/>
              </w:rPr>
              <w:t>48号</w:t>
            </w:r>
          </w:p>
          <w:p>
            <w:pPr>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pPr>
        <w:pStyle w:val="30"/>
        <w:snapToGrid w:val="0"/>
        <w:spacing w:before="120" w:after="120" w:line="360" w:lineRule="exact"/>
        <w:jc w:val="center"/>
        <w:rPr>
          <w:rFonts w:ascii="仿宋_GB2312" w:eastAsia="仿宋_GB2312"/>
          <w:b/>
          <w:color w:val="auto"/>
          <w:sz w:val="32"/>
          <w:szCs w:val="32"/>
          <w:highlight w:val="none"/>
          <w:shd w:val="clear" w:color="auto" w:fill="auto"/>
        </w:rPr>
      </w:pPr>
    </w:p>
    <w:p>
      <w:pPr>
        <w:pStyle w:val="30"/>
        <w:snapToGrid w:val="0"/>
        <w:spacing w:before="120" w:after="120" w:line="360" w:lineRule="exact"/>
        <w:jc w:val="center"/>
        <w:rPr>
          <w:rFonts w:ascii="仿宋_GB2312" w:eastAsia="仿宋_GB2312"/>
          <w:b/>
          <w:color w:val="auto"/>
          <w:sz w:val="32"/>
          <w:szCs w:val="32"/>
          <w:highlight w:val="none"/>
          <w:shd w:val="clear" w:color="auto" w:fill="auto"/>
        </w:rPr>
      </w:pPr>
    </w:p>
    <w:p>
      <w:pPr>
        <w:bidi w:val="0"/>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pPr>
        <w:pStyle w:val="30"/>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shd w:val="clear" w:color="auto" w:fill="auto"/>
        </w:rPr>
      </w:pPr>
      <w:r>
        <w:rPr>
          <w:rFonts w:hint="eastAsia"/>
          <w:b/>
          <w:color w:val="auto"/>
          <w:highlight w:val="none"/>
          <w:shd w:val="clear" w:color="auto" w:fill="auto"/>
        </w:rPr>
        <w:t>（二）定义</w:t>
      </w:r>
    </w:p>
    <w:p>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pPr>
        <w:pStyle w:val="22"/>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pPr>
        <w:snapToGrid w:val="0"/>
        <w:spacing w:line="360" w:lineRule="exact"/>
        <w:ind w:firstLine="421"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val="en" w:eastAsia="zh-CN"/>
        </w:rPr>
        <w:t>评标方法</w:t>
      </w:r>
      <w:r>
        <w:rPr>
          <w:rFonts w:hint="default"/>
          <w:color w:val="auto"/>
          <w:highlight w:val="none"/>
          <w:shd w:val="clear" w:color="auto" w:fill="auto"/>
          <w:lang w:val="en"/>
        </w:rPr>
        <w:t>及评分标准</w:t>
      </w:r>
      <w:r>
        <w:rPr>
          <w:rFonts w:hint="eastAsia"/>
          <w:color w:val="auto"/>
          <w:highlight w:val="none"/>
          <w:shd w:val="clear" w:color="auto" w:fill="auto"/>
        </w:rPr>
        <w:t>》中的推荐原则确定一个投标人获得中标人推荐资格，其他同品牌投标人不作为中标候选人。</w:t>
      </w:r>
    </w:p>
    <w:p>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pPr>
        <w:pStyle w:val="30"/>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根据《政府采购促进中小企业发展管理办法》（财库〔2020〕46号）的规定，对符合条件的小型、微型企业（以下简称“中小企业”）的报价给予价格扣除优惠，扣除比例详见评</w:t>
      </w:r>
      <w:r>
        <w:rPr>
          <w:rFonts w:hint="eastAsia"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lang w:val="en-US" w:eastAsia="zh-CN"/>
        </w:rPr>
        <w:t>7</w:t>
      </w:r>
      <w:r>
        <w:rPr>
          <w:rFonts w:hint="eastAsia" w:ascii="宋体" w:hAnsi="宋体" w:eastAsia="宋体" w:cs="宋体"/>
          <w:color w:val="auto"/>
          <w:kern w:val="0"/>
          <w:szCs w:val="21"/>
          <w:highlight w:val="none"/>
          <w:shd w:val="clear" w:color="auto" w:fill="auto"/>
          <w:lang w:val="en-US" w:eastAsia="zh-CN"/>
        </w:rPr>
        <w:t>.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30"/>
        <w:snapToGrid w:val="0"/>
        <w:spacing w:line="360" w:lineRule="exact"/>
        <w:ind w:firstLine="309"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30"/>
        <w:snapToGrid w:val="0"/>
        <w:spacing w:line="360" w:lineRule="exact"/>
        <w:ind w:firstLine="309"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pPr>
        <w:widowControl/>
        <w:spacing w:line="360" w:lineRule="exact"/>
        <w:ind w:firstLine="309"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pPr>
        <w:pStyle w:val="30"/>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30"/>
        <w:spacing w:line="360" w:lineRule="exact"/>
        <w:ind w:firstLine="421"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b w:val="0"/>
          <w:bCs/>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30"/>
        <w:spacing w:line="240" w:lineRule="auto"/>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30"/>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val="en" w:eastAsia="zh-CN"/>
        </w:rPr>
        <w:t>评标方法</w:t>
      </w:r>
      <w:r>
        <w:rPr>
          <w:rFonts w:hint="default" w:ascii="宋体"/>
          <w:color w:val="auto"/>
          <w:szCs w:val="21"/>
          <w:highlight w:val="none"/>
          <w:shd w:val="clear" w:color="auto" w:fill="auto"/>
          <w:lang w:val="en"/>
        </w:rPr>
        <w:t>及评分标准</w:t>
      </w:r>
      <w:r>
        <w:rPr>
          <w:rFonts w:hint="eastAsia" w:ascii="宋体"/>
          <w:color w:val="auto"/>
          <w:szCs w:val="21"/>
          <w:highlight w:val="none"/>
          <w:shd w:val="clear" w:color="auto" w:fill="auto"/>
        </w:rPr>
        <w:t>；</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pPr>
        <w:pStyle w:val="14"/>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pPr>
        <w:pStyle w:val="14"/>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val="0"/>
          <w:bCs w:val="0"/>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val="0"/>
          <w:bCs w:val="0"/>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pPr>
        <w:pStyle w:val="30"/>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30"/>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0"/>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②对于有经营资质要求的，投标人必须提供有效的经营资质证书副本内页扫描件或其他电子文件，同时要加盖单位公章。（如有，必须提供，原件备查）</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left="3379" w:leftChars="200" w:hanging="2959" w:hangingChars="1404"/>
        <w:jc w:val="left"/>
        <w:rPr>
          <w:rFonts w:hint="eastAsia" w:hAnsi="宋体" w:cs="Times New Roman"/>
          <w:color w:val="auto"/>
          <w:kern w:val="2"/>
          <w:sz w:val="21"/>
          <w:szCs w:val="21"/>
          <w:highlight w:val="none"/>
        </w:rPr>
      </w:pPr>
      <w:r>
        <w:rPr>
          <w:rFonts w:hint="eastAsia" w:hAnsi="宋体" w:cs="Times New Roman"/>
          <w:b/>
          <w:bCs/>
          <w:color w:val="auto"/>
          <w:kern w:val="2"/>
          <w:sz w:val="21"/>
          <w:szCs w:val="21"/>
          <w:highlight w:val="none"/>
        </w:rPr>
        <w:t>（</w:t>
      </w:r>
      <w:r>
        <w:rPr>
          <w:rFonts w:hint="eastAsia" w:hAnsi="宋体" w:cs="Times New Roman"/>
          <w:b/>
          <w:bCs/>
          <w:color w:val="auto"/>
          <w:kern w:val="2"/>
          <w:sz w:val="21"/>
          <w:szCs w:val="21"/>
          <w:highlight w:val="none"/>
          <w:lang w:val="en-US" w:eastAsia="zh-CN"/>
        </w:rPr>
        <w:t>3</w:t>
      </w:r>
      <w:r>
        <w:rPr>
          <w:rFonts w:hint="eastAsia" w:hAnsi="宋体" w:cs="Times New Roman"/>
          <w:b/>
          <w:bCs/>
          <w:color w:val="auto"/>
          <w:kern w:val="2"/>
          <w:sz w:val="21"/>
          <w:szCs w:val="21"/>
          <w:highlight w:val="none"/>
        </w:rPr>
        <w:t>）</w:t>
      </w:r>
      <w:r>
        <w:rPr>
          <w:rFonts w:hint="eastAsia" w:ascii="宋体" w:hAnsi="宋体"/>
          <w:color w:val="auto"/>
          <w:szCs w:val="21"/>
          <w:highlight w:val="none"/>
        </w:rPr>
        <w:t>中小企业声明函（格式见第六章，</w:t>
      </w:r>
      <w:r>
        <w:rPr>
          <w:rFonts w:hint="eastAsia" w:ascii="宋体" w:hAnsi="宋体"/>
          <w:b/>
          <w:bCs/>
          <w:color w:val="auto"/>
          <w:szCs w:val="21"/>
          <w:highlight w:val="none"/>
          <w:lang w:eastAsia="zh-CN"/>
        </w:rPr>
        <w:t>必须</w:t>
      </w:r>
      <w:r>
        <w:rPr>
          <w:rFonts w:hint="eastAsia" w:ascii="宋体" w:hAnsi="宋体"/>
          <w:b/>
          <w:bCs/>
          <w:color w:val="auto"/>
          <w:szCs w:val="21"/>
          <w:highlight w:val="none"/>
        </w:rPr>
        <w:t>提供</w:t>
      </w:r>
      <w:r>
        <w:rPr>
          <w:rFonts w:hint="eastAsia" w:ascii="宋体" w:hAnsi="宋体"/>
          <w:color w:val="auto"/>
          <w:szCs w:val="21"/>
          <w:highlight w:val="none"/>
        </w:rPr>
        <w:t>）</w:t>
      </w:r>
      <w:r>
        <w:rPr>
          <w:rFonts w:hint="eastAsia" w:ascii="宋体" w:hAnsi="宋体" w:eastAsia="宋体" w:cs="宋体"/>
          <w:b w:val="0"/>
          <w:bCs w:val="0"/>
          <w:color w:val="000000"/>
          <w:kern w:val="2"/>
          <w:sz w:val="21"/>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可作为投标人资信评分的资质证明材料</w:t>
      </w:r>
      <w:r>
        <w:rPr>
          <w:rFonts w:hint="eastAsia" w:ascii="宋体" w:hAnsi="宋体" w:eastAsia="宋体" w:cs="宋体"/>
          <w:b/>
          <w:bCs/>
          <w:color w:val="auto"/>
          <w:sz w:val="21"/>
          <w:szCs w:val="21"/>
          <w:highlight w:val="none"/>
          <w:shd w:val="clear" w:color="auto" w:fill="auto"/>
          <w:lang w:eastAsia="zh-CN"/>
        </w:rPr>
        <w:t>【以下</w:t>
      </w:r>
      <w:r>
        <w:rPr>
          <w:rFonts w:hint="eastAsia" w:ascii="宋体" w:hAnsi="宋体" w:eastAsia="宋体" w:cs="宋体"/>
          <w:b/>
          <w:bCs/>
          <w:color w:val="auto"/>
          <w:sz w:val="21"/>
          <w:szCs w:val="21"/>
          <w:highlight w:val="none"/>
          <w:shd w:val="clear" w:color="auto" w:fill="auto"/>
        </w:rPr>
        <w:t>可选</w:t>
      </w:r>
      <w:r>
        <w:rPr>
          <w:rFonts w:hint="eastAsia" w:ascii="宋体" w:hAnsi="宋体" w:eastAsia="宋体" w:cs="宋体"/>
          <w:b/>
          <w:bCs/>
          <w:color w:val="auto"/>
          <w:sz w:val="21"/>
          <w:szCs w:val="21"/>
          <w:highlight w:val="none"/>
          <w:shd w:val="clear" w:color="auto" w:fill="auto"/>
          <w:lang w:eastAsia="zh-CN"/>
        </w:rPr>
        <w:t>】</w:t>
      </w:r>
      <w:r>
        <w:rPr>
          <w:rFonts w:hint="eastAsia" w:hAnsi="宋体"/>
          <w:b/>
          <w:bCs/>
          <w:color w:val="auto"/>
          <w:szCs w:val="21"/>
          <w:highlight w:val="none"/>
          <w:shd w:val="clear" w:color="auto" w:fill="auto"/>
        </w:rPr>
        <w:t xml:space="preserve"> </w:t>
      </w:r>
    </w:p>
    <w:p>
      <w:pPr>
        <w:numPr>
          <w:ilvl w:val="0"/>
          <w:numId w:val="0"/>
        </w:numPr>
        <w:snapToGrid w:val="0"/>
        <w:spacing w:line="360" w:lineRule="exact"/>
        <w:ind w:firstLine="420" w:firstLineChars="200"/>
        <w:jc w:val="left"/>
        <w:rPr>
          <w:rFonts w:hint="eastAsia" w:hAnsi="宋体"/>
          <w:color w:val="auto"/>
          <w:szCs w:val="21"/>
          <w:highlight w:val="none"/>
          <w:shd w:val="clear" w:color="auto" w:fill="auto"/>
        </w:rPr>
      </w:pPr>
      <w:r>
        <w:rPr>
          <w:rFonts w:hint="eastAsia" w:hAnsi="宋体"/>
          <w:color w:val="auto"/>
          <w:szCs w:val="21"/>
          <w:highlight w:val="none"/>
          <w:shd w:val="clear" w:color="auto" w:fill="auto"/>
          <w:lang w:eastAsia="zh-CN"/>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lang w:eastAsia="zh-CN"/>
        </w:rPr>
        <w:t>）</w:t>
      </w:r>
      <w:r>
        <w:rPr>
          <w:rFonts w:hint="eastAsia" w:hAnsi="宋体"/>
          <w:color w:val="auto"/>
          <w:szCs w:val="21"/>
          <w:highlight w:val="none"/>
          <w:shd w:val="clear" w:color="auto" w:fill="auto"/>
        </w:rPr>
        <w:t>类似案例成功的业绩</w:t>
      </w:r>
      <w:r>
        <w:rPr>
          <w:rFonts w:hint="eastAsia" w:ascii="宋体" w:hAnsi="宋体" w:eastAsia="宋体" w:cs="宋体"/>
          <w:color w:val="auto"/>
          <w:sz w:val="21"/>
          <w:szCs w:val="21"/>
          <w:highlight w:val="none"/>
          <w:shd w:val="clear" w:color="auto" w:fill="auto"/>
        </w:rPr>
        <w:t>类</w:t>
      </w:r>
      <w:r>
        <w:rPr>
          <w:rFonts w:hint="eastAsia" w:hAnsi="宋体"/>
          <w:color w:val="auto"/>
          <w:szCs w:val="21"/>
          <w:highlight w:val="none"/>
          <w:shd w:val="clear" w:color="auto" w:fill="auto"/>
        </w:rPr>
        <w:t>（投标人同类项目实施情况一览表、合同扫描件、用户验收报告、用户评价）；</w:t>
      </w:r>
    </w:p>
    <w:p>
      <w:pPr>
        <w:snapToGrid w:val="0"/>
        <w:spacing w:line="360" w:lineRule="exact"/>
        <w:ind w:firstLine="420" w:firstLineChars="200"/>
        <w:jc w:val="left"/>
        <w:rPr>
          <w:rFonts w:hint="eastAsia" w:hAnsi="宋体"/>
          <w:color w:val="auto"/>
          <w:szCs w:val="21"/>
          <w:highlight w:val="none"/>
          <w:shd w:val="clear" w:color="auto" w:fill="auto"/>
        </w:rPr>
      </w:pPr>
      <w:r>
        <w:rPr>
          <w:rFonts w:hint="eastAsia" w:hAnsi="宋体"/>
          <w:b w:val="0"/>
          <w:bCs/>
          <w:color w:val="auto"/>
          <w:szCs w:val="21"/>
          <w:highlight w:val="none"/>
          <w:shd w:val="clear" w:color="auto" w:fill="auto"/>
        </w:rPr>
        <w:t>（1</w:t>
      </w:r>
      <w:r>
        <w:rPr>
          <w:rFonts w:hint="eastAsia" w:hAnsi="宋体"/>
          <w:b w:val="0"/>
          <w:bCs/>
          <w:color w:val="auto"/>
          <w:szCs w:val="21"/>
          <w:highlight w:val="none"/>
          <w:shd w:val="clear" w:color="auto" w:fill="auto"/>
          <w:lang w:val="en-US" w:eastAsia="zh-CN"/>
        </w:rPr>
        <w:t>2</w:t>
      </w:r>
      <w:r>
        <w:rPr>
          <w:rFonts w:hint="eastAsia" w:hAnsi="宋体"/>
          <w:b w:val="0"/>
          <w:bCs/>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w:t>
      </w:r>
      <w:r>
        <w:rPr>
          <w:rFonts w:hint="eastAsia" w:ascii="宋体" w:hAnsi="宋体" w:eastAsia="宋体" w:cs="宋体"/>
          <w:color w:val="auto"/>
          <w:sz w:val="21"/>
          <w:szCs w:val="21"/>
          <w:highlight w:val="none"/>
          <w:shd w:val="clear" w:color="auto" w:fill="auto"/>
        </w:rPr>
        <w:t>投标人关于服务升级及本单位债务纠纷、违法违规记录等方面的情况（内容见投标声明书）</w:t>
      </w:r>
      <w:r>
        <w:rPr>
          <w:rFonts w:hint="eastAsia" w:hAnsi="宋体"/>
          <w:color w:val="auto"/>
          <w:szCs w:val="21"/>
          <w:highlight w:val="none"/>
          <w:shd w:val="clear" w:color="auto" w:fill="auto"/>
        </w:rPr>
        <w:t>；</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16</w:t>
      </w:r>
      <w:r>
        <w:rPr>
          <w:rFonts w:hint="eastAsia" w:hAnsi="宋体"/>
          <w:color w:val="auto"/>
          <w:szCs w:val="21"/>
          <w:highlight w:val="none"/>
          <w:shd w:val="clear" w:color="auto" w:fill="auto"/>
        </w:rPr>
        <w:t>）</w:t>
      </w:r>
      <w:r>
        <w:rPr>
          <w:rFonts w:hint="eastAsia" w:ascii="宋体" w:hAnsi="宋体" w:eastAsia="宋体" w:cs="宋体"/>
          <w:b w:val="0"/>
          <w:bCs w:val="0"/>
          <w:color w:val="auto"/>
          <w:sz w:val="21"/>
          <w:szCs w:val="21"/>
          <w:highlight w:val="none"/>
        </w:rPr>
        <w:t>投标人情况介绍。（主要</w:t>
      </w:r>
      <w:r>
        <w:rPr>
          <w:rFonts w:hint="eastAsia" w:ascii="宋体" w:hAnsi="宋体" w:eastAsia="宋体" w:cs="宋体"/>
          <w:b w:val="0"/>
          <w:bCs w:val="0"/>
          <w:color w:val="auto"/>
          <w:sz w:val="21"/>
          <w:szCs w:val="21"/>
          <w:highlight w:val="none"/>
          <w:lang w:eastAsia="zh-CN"/>
        </w:rPr>
        <w:t>服务</w:t>
      </w:r>
      <w:r>
        <w:rPr>
          <w:rFonts w:hint="eastAsia" w:ascii="宋体" w:hAnsi="宋体" w:eastAsia="宋体" w:cs="宋体"/>
          <w:b w:val="0"/>
          <w:bCs w:val="0"/>
          <w:color w:val="auto"/>
          <w:sz w:val="21"/>
          <w:szCs w:val="21"/>
          <w:highlight w:val="none"/>
        </w:rPr>
        <w:t>力量、经营业绩等，</w:t>
      </w:r>
      <w:r>
        <w:rPr>
          <w:rFonts w:hint="eastAsia" w:ascii="宋体" w:hAnsi="宋体" w:eastAsia="宋体" w:cs="宋体"/>
          <w:b w:val="0"/>
          <w:bCs w:val="0"/>
          <w:color w:val="auto"/>
          <w:sz w:val="21"/>
          <w:szCs w:val="21"/>
          <w:highlight w:val="none"/>
          <w:lang w:eastAsia="zh-CN"/>
        </w:rPr>
        <w:t>内容、</w:t>
      </w:r>
      <w:r>
        <w:rPr>
          <w:rFonts w:hint="eastAsia" w:ascii="宋体" w:hAnsi="宋体" w:eastAsia="宋体" w:cs="宋体"/>
          <w:b w:val="0"/>
          <w:bCs w:val="0"/>
          <w:color w:val="auto"/>
          <w:sz w:val="21"/>
          <w:szCs w:val="21"/>
          <w:highlight w:val="none"/>
        </w:rPr>
        <w:t>格式自拟）</w:t>
      </w:r>
      <w:r>
        <w:rPr>
          <w:rFonts w:hint="eastAsia" w:ascii="宋体" w:hAnsi="宋体"/>
          <w:color w:val="auto"/>
          <w:szCs w:val="21"/>
          <w:highlight w:val="none"/>
          <w:lang w:eastAsia="zh-CN"/>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服务类项目的投标技术文件</w:t>
      </w:r>
      <w:r>
        <w:rPr>
          <w:rFonts w:hint="eastAsia" w:ascii="宋体" w:hAnsi="宋体" w:eastAsia="宋体" w:cs="宋体"/>
          <w:b/>
          <w:bCs/>
          <w:color w:val="auto"/>
          <w:sz w:val="21"/>
          <w:szCs w:val="21"/>
          <w:highlight w:val="none"/>
          <w:shd w:val="clear" w:color="auto" w:fill="auto"/>
        </w:rPr>
        <w:t>（服务方案，内容和格式见第六章要求，必须提供）</w:t>
      </w:r>
      <w:r>
        <w:rPr>
          <w:rFonts w:hint="eastAsia" w:ascii="宋体" w:hAnsi="宋体" w:eastAsia="宋体" w:cs="宋体"/>
          <w:color w:val="auto"/>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1" w:firstLineChars="200"/>
        <w:jc w:val="lef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val="en-US" w:eastAsia="zh-CN"/>
        </w:rPr>
        <w:t>2</w:t>
      </w:r>
      <w:r>
        <w:rPr>
          <w:rFonts w:hint="eastAsia" w:ascii="宋体" w:hAnsi="宋体" w:eastAsia="宋体" w:cs="宋体"/>
          <w:b/>
          <w:bCs/>
          <w:color w:val="auto"/>
          <w:sz w:val="21"/>
          <w:szCs w:val="21"/>
          <w:highlight w:val="none"/>
          <w:shd w:val="clear" w:color="auto" w:fill="auto"/>
        </w:rPr>
        <w:t>）招标项目采购需求中要求必须提供的材料。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（3）投标人针对报价需要说明的其他文件和说明（格式自拟，如有可提供）；</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pPr>
        <w:pStyle w:val="47"/>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投标计量单位，招标文件已有明确规定的，使用招标文件规定的计量单位；招标文件没有规定的，应采用中华人民共和国法定计量单位（货币单位：人民币元），否则视同未响应。</w:t>
      </w:r>
    </w:p>
    <w:p>
      <w:pPr>
        <w:pStyle w:val="14"/>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pPr>
        <w:pStyle w:val="30"/>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pPr>
        <w:keepNext w:val="0"/>
        <w:keepLines w:val="0"/>
        <w:pageBreakBefore w:val="0"/>
        <w:kinsoku/>
        <w:wordWrap/>
        <w:overflowPunct/>
        <w:topLinePunct w:val="0"/>
        <w:bidi w:val="0"/>
        <w:snapToGrid w:val="0"/>
        <w:spacing w:line="380" w:lineRule="exact"/>
        <w:ind w:firstLine="421" w:firstLineChars="200"/>
        <w:jc w:val="left"/>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b/>
          <w:color w:val="auto"/>
          <w:sz w:val="21"/>
          <w:szCs w:val="21"/>
          <w:highlight w:val="none"/>
          <w:u w:val="none"/>
          <w:shd w:val="clear" w:color="auto" w:fill="auto"/>
        </w:rPr>
        <w:t>本项目保证金事宜请联系本中心财务处（</w:t>
      </w:r>
      <w:r>
        <w:rPr>
          <w:rFonts w:hint="eastAsia" w:ascii="宋体" w:hAnsi="宋体" w:eastAsia="宋体" w:cs="宋体"/>
          <w:b/>
          <w:color w:val="auto"/>
          <w:sz w:val="21"/>
          <w:szCs w:val="21"/>
          <w:highlight w:val="none"/>
          <w:u w:val="none"/>
          <w:shd w:val="clear" w:color="auto" w:fill="auto"/>
          <w:lang w:val="en"/>
        </w:rPr>
        <w:t>地址：广西南宁市星湖路22号广西壮族自治区政府采购中心综合楼3楼306室；电话：0771-8600309</w:t>
      </w:r>
      <w:r>
        <w:rPr>
          <w:rFonts w:hint="eastAsia" w:ascii="宋体" w:hAnsi="宋体" w:eastAsia="宋体" w:cs="宋体"/>
          <w:b/>
          <w:color w:val="auto"/>
          <w:sz w:val="21"/>
          <w:szCs w:val="21"/>
          <w:highlight w:val="none"/>
          <w:u w:val="none"/>
          <w:shd w:val="clear" w:color="auto" w:fill="auto"/>
          <w:lang w:val="en" w:eastAsia="zh-CN"/>
        </w:rPr>
        <w:t>）</w:t>
      </w:r>
    </w:p>
    <w:p>
      <w:pPr>
        <w:pStyle w:val="30"/>
        <w:spacing w:line="420" w:lineRule="exact"/>
        <w:ind w:firstLine="421" w:firstLineChars="200"/>
        <w:rPr>
          <w:rFonts w:hint="eastAsia" w:ascii="宋体" w:hAnsi="宋体" w:eastAsia="宋体" w:cs="宋体"/>
          <w:b/>
          <w:color w:val="auto"/>
          <w:kern w:val="2"/>
          <w:sz w:val="21"/>
          <w:szCs w:val="21"/>
          <w:highlight w:val="none"/>
          <w:u w:val="none"/>
          <w:shd w:val="clear" w:color="auto" w:fill="auto"/>
          <w:lang w:val="en-US" w:eastAsia="zh-CN" w:bidi="ar-SA"/>
        </w:rPr>
      </w:pPr>
      <w:r>
        <w:rPr>
          <w:rFonts w:hint="eastAsia" w:ascii="宋体" w:hAnsi="宋体" w:eastAsia="宋体" w:cs="宋体"/>
          <w:b/>
          <w:color w:val="auto"/>
          <w:kern w:val="2"/>
          <w:sz w:val="21"/>
          <w:szCs w:val="21"/>
          <w:highlight w:val="none"/>
          <w:u w:val="none"/>
          <w:shd w:val="clear" w:color="auto" w:fill="auto"/>
          <w:lang w:val="en-US" w:eastAsia="zh-CN" w:bidi="ar-SA"/>
        </w:rPr>
        <w:t>注：</w:t>
      </w:r>
    </w:p>
    <w:p>
      <w:pPr>
        <w:pStyle w:val="30"/>
        <w:spacing w:line="420" w:lineRule="exact"/>
        <w:ind w:firstLine="421" w:firstLineChars="200"/>
        <w:rPr>
          <w:rFonts w:hint="eastAsia" w:ascii="宋体" w:hAnsi="宋体" w:eastAsia="宋体" w:cs="宋体"/>
          <w:b/>
          <w:color w:val="auto"/>
          <w:kern w:val="2"/>
          <w:sz w:val="21"/>
          <w:szCs w:val="21"/>
          <w:highlight w:val="none"/>
          <w:u w:val="none"/>
          <w:shd w:val="clear" w:color="auto" w:fill="auto"/>
          <w:lang w:val="en-US" w:eastAsia="zh-CN" w:bidi="ar-SA"/>
        </w:rPr>
      </w:pPr>
      <w:r>
        <w:rPr>
          <w:rFonts w:hint="eastAsia" w:ascii="宋体" w:hAnsi="宋体" w:eastAsia="宋体" w:cs="宋体"/>
          <w:b/>
          <w:color w:val="auto"/>
          <w:kern w:val="2"/>
          <w:sz w:val="21"/>
          <w:szCs w:val="21"/>
          <w:highlight w:val="none"/>
          <w:u w:val="none"/>
          <w:shd w:val="clear" w:color="auto" w:fill="auto"/>
          <w:lang w:val="en-US" w:eastAsia="zh-CN" w:bidi="ar-SA"/>
        </w:rPr>
        <w:t>①办理投标保证金手续时，请务必在保证金凭据上注明或写明项目名称及项目编号，以免耽误投标。</w:t>
      </w:r>
    </w:p>
    <w:p>
      <w:pPr>
        <w:snapToGrid w:val="0"/>
        <w:spacing w:line="360" w:lineRule="exact"/>
        <w:ind w:firstLine="421" w:firstLineChars="200"/>
        <w:jc w:val="left"/>
        <w:rPr>
          <w:rFonts w:hint="eastAsia" w:ascii="宋体" w:hAnsi="宋体" w:eastAsia="宋体" w:cs="宋体"/>
          <w:b/>
          <w:color w:val="auto"/>
          <w:kern w:val="2"/>
          <w:sz w:val="21"/>
          <w:szCs w:val="21"/>
          <w:highlight w:val="none"/>
          <w:u w:val="none"/>
          <w:shd w:val="clear" w:color="auto" w:fill="auto"/>
          <w:lang w:val="en-US" w:eastAsia="zh-CN" w:bidi="ar-SA"/>
        </w:rPr>
      </w:pPr>
      <w:r>
        <w:rPr>
          <w:rFonts w:hint="eastAsia" w:ascii="宋体" w:hAnsi="宋体" w:eastAsia="宋体" w:cs="宋体"/>
          <w:b/>
          <w:color w:val="auto"/>
          <w:kern w:val="2"/>
          <w:sz w:val="21"/>
          <w:szCs w:val="21"/>
          <w:highlight w:val="none"/>
          <w:u w:val="none"/>
          <w:shd w:val="clear" w:color="auto" w:fill="auto"/>
          <w:lang w:val="en-US" w:eastAsia="zh-CN" w:bidi="ar-SA"/>
        </w:rPr>
        <w:t>②未中标人的投标保证金在中标通知书发出后4个工作日内退还，不计利息。</w:t>
      </w:r>
    </w:p>
    <w:p>
      <w:pPr>
        <w:pStyle w:val="30"/>
        <w:spacing w:line="420" w:lineRule="exact"/>
        <w:ind w:firstLine="421" w:firstLineChars="200"/>
        <w:rPr>
          <w:rFonts w:hint="eastAsia" w:ascii="宋体" w:hAnsi="宋体" w:eastAsia="宋体" w:cs="宋体"/>
          <w:b/>
          <w:color w:val="auto"/>
          <w:kern w:val="2"/>
          <w:sz w:val="21"/>
          <w:szCs w:val="21"/>
          <w:highlight w:val="none"/>
          <w:u w:val="none"/>
          <w:shd w:val="clear" w:color="auto" w:fill="auto"/>
          <w:lang w:val="en-US" w:eastAsia="zh-CN" w:bidi="ar-SA"/>
        </w:rPr>
      </w:pPr>
      <w:r>
        <w:rPr>
          <w:rFonts w:hint="eastAsia" w:ascii="宋体" w:hAnsi="宋体" w:eastAsia="宋体" w:cs="宋体"/>
          <w:b/>
          <w:color w:val="auto"/>
          <w:kern w:val="2"/>
          <w:sz w:val="21"/>
          <w:szCs w:val="21"/>
          <w:highlight w:val="none"/>
          <w:u w:val="none"/>
          <w:shd w:val="clear" w:color="auto" w:fill="auto"/>
          <w:lang w:val="en-US" w:eastAsia="zh-CN" w:bidi="ar-SA"/>
        </w:rPr>
        <w:t>③中标人的投标保证金自政府采购合同签订之日起4个工作日内（合同签订后送达本中心)后退还，不计利息。</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pPr>
        <w:pStyle w:val="30"/>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pPr>
        <w:snapToGrid w:val="0"/>
        <w:spacing w:line="360" w:lineRule="exact"/>
        <w:ind w:firstLine="421"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（3）标星号“</w:t>
      </w:r>
      <w:r>
        <w:rPr>
          <w:rFonts w:hint="eastAsia" w:ascii="宋体" w:hAnsi="宋体" w:cs="宋体"/>
          <w:color w:val="auto"/>
          <w:kern w:val="0"/>
          <w:sz w:val="21"/>
          <w:szCs w:val="21"/>
          <w:highlight w:val="none"/>
          <w:shd w:val="clear" w:color="auto" w:fill="auto"/>
        </w:rPr>
        <w:t>▲</w:t>
      </w:r>
      <w:r>
        <w:rPr>
          <w:rFonts w:hint="eastAsia" w:ascii="宋体" w:hAnsi="宋体" w:eastAsia="宋体"/>
          <w:color w:val="auto"/>
          <w:spacing w:val="-4"/>
          <w:sz w:val="21"/>
          <w:szCs w:val="21"/>
          <w:highlight w:val="none"/>
          <w:shd w:val="clear" w:color="auto" w:fill="auto"/>
        </w:rPr>
        <w:t>”的技术、性能指标发生负偏离达</w:t>
      </w:r>
      <w:r>
        <w:rPr>
          <w:rFonts w:hint="eastAsia" w:ascii="宋体" w:hAnsi="宋体" w:eastAsia="宋体"/>
          <w:color w:val="auto"/>
          <w:spacing w:val="-4"/>
          <w:sz w:val="21"/>
          <w:szCs w:val="21"/>
          <w:highlight w:val="none"/>
          <w:u w:val="single"/>
          <w:shd w:val="clear" w:color="auto" w:fill="auto"/>
        </w:rPr>
        <w:t xml:space="preserve">  1  </w:t>
      </w:r>
      <w:r>
        <w:rPr>
          <w:rFonts w:hint="eastAsia" w:ascii="宋体" w:hAnsi="宋体" w:eastAsia="宋体"/>
          <w:color w:val="auto"/>
          <w:spacing w:val="-4"/>
          <w:sz w:val="21"/>
          <w:szCs w:val="21"/>
          <w:highlight w:val="none"/>
          <w:shd w:val="clear" w:color="auto" w:fill="auto"/>
        </w:rPr>
        <w:t>项（含）以上的；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eastAsia="宋体" w:cs="仿宋_GB2312"/>
          <w:color w:val="auto"/>
          <w:kern w:val="0"/>
          <w:szCs w:val="21"/>
          <w:highlight w:val="none"/>
          <w:lang w:val="zh-CN"/>
        </w:rPr>
      </w:pPr>
      <w:bookmarkStart w:id="4" w:name="_Toc40864676"/>
      <w:bookmarkStart w:id="5" w:name="_Toc40865068"/>
      <w:bookmarkStart w:id="6" w:name="_Toc40864952"/>
      <w:r>
        <w:rPr>
          <w:rFonts w:hint="eastAsia" w:ascii="宋体" w:hAnsi="宋体" w:eastAsia="宋体" w:cs="仿宋_GB2312"/>
          <w:color w:val="auto"/>
          <w:kern w:val="0"/>
          <w:szCs w:val="21"/>
          <w:highlight w:val="none"/>
          <w:lang w:val="zh-CN"/>
        </w:rPr>
        <w:t>（4）评标委员会在评审中，经启动异常低价审查程序后供应商未能</w:t>
      </w:r>
      <w:r>
        <w:rPr>
          <w:rFonts w:hint="eastAsia"/>
          <w:bCs/>
          <w:color w:val="auto"/>
          <w:highlight w:val="none"/>
          <w:lang w:val="en-US" w:eastAsia="zh-CN"/>
        </w:rPr>
        <w:t>证明其报价合理性的</w:t>
      </w:r>
      <w:r>
        <w:rPr>
          <w:rFonts w:hint="eastAsia" w:ascii="宋体" w:hAnsi="宋体" w:eastAsia="宋体" w:cs="仿宋_GB2312"/>
          <w:color w:val="auto"/>
          <w:kern w:val="0"/>
          <w:szCs w:val="21"/>
          <w:highlight w:val="none"/>
          <w:lang w:val="zh-CN"/>
        </w:rPr>
        <w:t>。</w:t>
      </w:r>
      <w:bookmarkEnd w:id="4"/>
      <w:bookmarkEnd w:id="5"/>
      <w:bookmarkEnd w:id="6"/>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pPr>
        <w:pStyle w:val="22"/>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pPr>
        <w:pStyle w:val="30"/>
        <w:adjustRightInd w:val="0"/>
        <w:snapToGrid w:val="0"/>
        <w:spacing w:line="400" w:lineRule="exact"/>
        <w:ind w:firstLine="421"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pPr>
        <w:pStyle w:val="22"/>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pPr>
        <w:pStyle w:val="22"/>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pPr>
        <w:pStyle w:val="22"/>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pPr>
        <w:pStyle w:val="22"/>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pPr>
        <w:pStyle w:val="30"/>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pPr>
        <w:pStyle w:val="30"/>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pPr>
        <w:pStyle w:val="30"/>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pPr>
        <w:pStyle w:val="30"/>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pPr>
        <w:pStyle w:val="30"/>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pPr>
        <w:pStyle w:val="30"/>
        <w:adjustRightInd w:val="0"/>
        <w:snapToGrid w:val="0"/>
        <w:spacing w:line="40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注：</w:t>
      </w:r>
      <w:r>
        <w:rPr>
          <w:rFonts w:hint="eastAsia" w:hAnsi="宋体"/>
          <w:color w:val="auto"/>
          <w:highlight w:val="none"/>
          <w:shd w:val="clear" w:color="auto" w:fill="auto"/>
        </w:rPr>
        <w:t>①当整个招标项目的投标人不足3家的不开标，本中心将按政府采购管理的有关规定处理。</w:t>
      </w:r>
    </w:p>
    <w:p>
      <w:pPr>
        <w:pStyle w:val="30"/>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pPr>
        <w:pStyle w:val="30"/>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rPr>
        <w:t>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pPr>
        <w:pStyle w:val="30"/>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b/>
          <w:bCs/>
          <w:color w:val="auto"/>
          <w:highlight w:val="none"/>
          <w:shd w:val="clear" w:color="auto" w:fill="auto"/>
        </w:rPr>
        <w:t>（</w:t>
      </w:r>
      <w:r>
        <w:rPr>
          <w:rFonts w:hint="eastAsia" w:hAnsi="宋体"/>
          <w:b/>
          <w:bCs/>
          <w:color w:val="auto"/>
          <w:highlight w:val="none"/>
          <w:shd w:val="clear" w:color="auto" w:fill="auto"/>
          <w:lang w:eastAsia="zh-CN"/>
        </w:rPr>
        <w:t>四</w:t>
      </w:r>
      <w:r>
        <w:rPr>
          <w:rFonts w:hint="eastAsia" w:hAnsi="宋体"/>
          <w:b/>
          <w:bCs/>
          <w:color w:val="auto"/>
          <w:highlight w:val="none"/>
          <w:shd w:val="clear" w:color="auto" w:fill="auto"/>
        </w:rPr>
        <w:t>）</w:t>
      </w:r>
      <w:r>
        <w:rPr>
          <w:rFonts w:hint="eastAsia" w:hAnsi="宋体"/>
          <w:b/>
          <w:color w:val="auto"/>
          <w:highlight w:val="none"/>
          <w:shd w:val="clear" w:color="auto" w:fill="auto"/>
        </w:rPr>
        <w:t>错误修正</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pPr>
        <w:pStyle w:val="30"/>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pPr>
        <w:pStyle w:val="30"/>
        <w:snapToGrid w:val="0"/>
        <w:spacing w:line="360" w:lineRule="exact"/>
        <w:ind w:firstLine="421"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pPr>
        <w:pStyle w:val="30"/>
        <w:tabs>
          <w:tab w:val="left" w:pos="630"/>
        </w:tabs>
        <w:snapToGrid w:val="0"/>
        <w:spacing w:line="360" w:lineRule="exact"/>
        <w:ind w:firstLine="413"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val="en" w:eastAsia="zh-CN"/>
        </w:rPr>
        <w:t>评标方法</w:t>
      </w:r>
      <w:r>
        <w:rPr>
          <w:rFonts w:hint="default" w:hAnsi="宋体"/>
          <w:color w:val="auto"/>
          <w:highlight w:val="none"/>
          <w:shd w:val="clear" w:color="auto" w:fill="auto"/>
          <w:lang w:val="en"/>
        </w:rPr>
        <w:t>及评分标准</w:t>
      </w:r>
      <w:r>
        <w:rPr>
          <w:rFonts w:hint="eastAsia" w:hAnsi="宋体"/>
          <w:color w:val="auto"/>
          <w:highlight w:val="none"/>
          <w:shd w:val="clear" w:color="auto" w:fill="auto"/>
        </w:rPr>
        <w:t>。</w:t>
      </w:r>
    </w:p>
    <w:p>
      <w:pPr>
        <w:pStyle w:val="30"/>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pPr>
        <w:pStyle w:val="30"/>
        <w:spacing w:line="440" w:lineRule="exact"/>
        <w:ind w:firstLine="420"/>
        <w:rPr>
          <w:rFonts w:hint="eastAsia" w:hAnsi="宋体"/>
          <w:color w:val="auto"/>
          <w:highlight w:val="none"/>
          <w:shd w:val="clear" w:color="auto" w:fill="auto"/>
        </w:rPr>
      </w:pPr>
      <w:r>
        <w:rPr>
          <w:rFonts w:hint="eastAsia" w:hAnsi="宋体"/>
          <w:b w:val="0"/>
          <w:bCs w:val="0"/>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pPr>
        <w:pStyle w:val="30"/>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pStyle w:val="30"/>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pPr>
        <w:pStyle w:val="30"/>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pPr>
        <w:pStyle w:val="30"/>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pPr>
        <w:pStyle w:val="30"/>
        <w:spacing w:line="440" w:lineRule="exact"/>
        <w:ind w:firstLine="206"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pPr>
        <w:pStyle w:val="30"/>
        <w:spacing w:line="440" w:lineRule="exact"/>
        <w:ind w:firstLine="206" w:firstLineChars="98"/>
        <w:rPr>
          <w:rFonts w:hint="eastAsia"/>
          <w:color w:val="auto"/>
          <w:highlight w:val="none"/>
          <w:shd w:val="clear" w:color="auto" w:fill="auto"/>
        </w:rPr>
      </w:pPr>
      <w:r>
        <w:rPr>
          <w:rFonts w:hint="eastAsia"/>
          <w:b/>
          <w:color w:val="auto"/>
          <w:highlight w:val="none"/>
          <w:shd w:val="clear" w:color="auto" w:fill="auto"/>
        </w:rPr>
        <w:t>（2）有关事宜</w:t>
      </w:r>
    </w:p>
    <w:p>
      <w:pPr>
        <w:pStyle w:val="30"/>
        <w:spacing w:line="440" w:lineRule="exact"/>
        <w:ind w:firstLine="728" w:firstLineChars="347"/>
        <w:rPr>
          <w:color w:val="auto"/>
          <w:highlight w:val="none"/>
          <w:shd w:val="clear" w:color="auto" w:fill="auto"/>
        </w:rPr>
      </w:pPr>
      <w:bookmarkStart w:id="7" w:name="_Toc254970548"/>
      <w:bookmarkStart w:id="8" w:name="_Toc254970689"/>
      <w:r>
        <w:rPr>
          <w:rFonts w:hint="eastAsia"/>
          <w:color w:val="auto"/>
          <w:highlight w:val="none"/>
          <w:shd w:val="clear" w:color="auto" w:fill="auto"/>
        </w:rPr>
        <w:t>所有与本招标文件有关的函件请按下列通讯地址联系：</w:t>
      </w:r>
    </w:p>
    <w:p>
      <w:pPr>
        <w:pStyle w:val="30"/>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pPr>
        <w:pStyle w:val="30"/>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pPr>
        <w:pStyle w:val="30"/>
        <w:spacing w:line="440" w:lineRule="exact"/>
        <w:ind w:firstLine="707" w:firstLineChars="337"/>
        <w:rPr>
          <w:color w:val="auto"/>
          <w:highlight w:val="none"/>
          <w:shd w:val="clear" w:color="auto" w:fill="auto"/>
        </w:rPr>
      </w:pPr>
      <w:r>
        <w:rPr>
          <w:rFonts w:hint="eastAsia"/>
          <w:color w:val="auto"/>
          <w:highlight w:val="none"/>
          <w:shd w:val="clear" w:color="auto" w:fill="auto"/>
        </w:rPr>
        <w:t>电    话：</w:t>
      </w:r>
      <w:r>
        <w:rPr>
          <w:rFonts w:hint="eastAsia"/>
          <w:color w:val="auto"/>
          <w:highlight w:val="none"/>
          <w:shd w:val="clear" w:color="auto" w:fill="auto"/>
          <w:lang w:val="en-US" w:eastAsia="zh-CN"/>
        </w:rPr>
        <w:t>0771-8600434</w:t>
      </w:r>
      <w:r>
        <w:rPr>
          <w:rFonts w:hint="eastAsia"/>
          <w:color w:val="auto"/>
          <w:highlight w:val="none"/>
          <w:shd w:val="clear" w:color="auto" w:fill="auto"/>
        </w:rPr>
        <w:t xml:space="preserve"> </w:t>
      </w:r>
    </w:p>
    <w:p>
      <w:pPr>
        <w:pStyle w:val="30"/>
        <w:spacing w:line="360" w:lineRule="exact"/>
        <w:ind w:firstLine="824"/>
        <w:rPr>
          <w:rFonts w:hint="eastAsia"/>
          <w:color w:val="auto"/>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p>
      <w:pPr>
        <w:pStyle w:val="30"/>
        <w:snapToGrid w:val="0"/>
        <w:spacing w:before="120" w:after="120"/>
        <w:jc w:val="center"/>
        <w:outlineLvl w:val="0"/>
        <w:rPr>
          <w:rFonts w:hint="eastAsia" w:ascii="黑体" w:eastAsia="黑体"/>
          <w:b/>
          <w:color w:val="auto"/>
          <w:sz w:val="32"/>
          <w:szCs w:val="32"/>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6"/>
        <w:rPr>
          <w:rFonts w:hint="eastAsia"/>
          <w:color w:val="auto"/>
          <w:highlight w:val="none"/>
          <w:shd w:val="clear" w:color="auto" w:fill="auto"/>
        </w:rPr>
      </w:pPr>
    </w:p>
    <w:bookmarkEnd w:id="7"/>
    <w:bookmarkEnd w:id="8"/>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 xml:space="preserve">第四章  </w:t>
      </w:r>
      <w:r>
        <w:rPr>
          <w:rFonts w:hint="eastAsia" w:ascii="仿宋_GB2312" w:eastAsia="仿宋_GB2312"/>
          <w:b/>
          <w:color w:val="auto"/>
          <w:sz w:val="44"/>
          <w:szCs w:val="44"/>
          <w:highlight w:val="none"/>
          <w:shd w:val="clear" w:color="auto" w:fill="auto"/>
          <w:lang w:eastAsia="zh-CN"/>
        </w:rPr>
        <w:t>评标方法</w:t>
      </w:r>
      <w:r>
        <w:rPr>
          <w:rFonts w:hint="eastAsia" w:ascii="仿宋_GB2312" w:eastAsia="仿宋_GB2312"/>
          <w:b/>
          <w:color w:val="auto"/>
          <w:sz w:val="44"/>
          <w:szCs w:val="44"/>
          <w:highlight w:val="none"/>
          <w:shd w:val="clear" w:color="auto" w:fill="auto"/>
        </w:rPr>
        <w:t>及评分标准</w:t>
      </w:r>
    </w:p>
    <w:p>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both"/>
        <w:textAlignment w:val="auto"/>
        <w:rPr>
          <w:rFonts w:hint="default" w:ascii="仿宋_GB2312" w:hAnsi="宋体" w:eastAsia="仿宋_GB2312"/>
          <w:b/>
          <w:color w:val="auto"/>
          <w:sz w:val="32"/>
          <w:szCs w:val="32"/>
          <w:highlight w:val="none"/>
          <w:shd w:val="clear" w:color="auto" w:fill="auto"/>
          <w:lang w:val="en"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val="en" w:eastAsia="zh-CN"/>
        </w:rPr>
        <w:t>评标方法</w:t>
      </w:r>
      <w:r>
        <w:rPr>
          <w:rFonts w:hint="default" w:ascii="仿宋_GB2312" w:hAnsi="宋体" w:eastAsia="仿宋_GB2312"/>
          <w:b/>
          <w:color w:val="auto"/>
          <w:sz w:val="32"/>
          <w:szCs w:val="32"/>
          <w:highlight w:val="none"/>
          <w:shd w:val="clear" w:color="auto" w:fill="auto"/>
          <w:lang w:val="en"/>
        </w:rPr>
        <w:t>及评分标准</w:t>
      </w:r>
    </w:p>
    <w:p>
      <w:pPr>
        <w:pStyle w:val="30"/>
        <w:keepNext w:val="0"/>
        <w:keepLines w:val="0"/>
        <w:pageBreakBefore w:val="0"/>
        <w:kinsoku/>
        <w:wordWrap/>
        <w:overflowPunct/>
        <w:topLinePunct w:val="0"/>
        <w:autoSpaceDE/>
        <w:autoSpaceDN/>
        <w:bidi w:val="0"/>
        <w:spacing w:line="360" w:lineRule="exact"/>
        <w:ind w:firstLine="516" w:firstLineChars="245"/>
        <w:textAlignment w:val="auto"/>
        <w:rPr>
          <w:rFonts w:hAnsi="宋体"/>
          <w:b/>
          <w:color w:val="auto"/>
          <w:highlight w:val="none"/>
          <w:shd w:val="clear" w:color="auto" w:fill="auto"/>
        </w:rPr>
      </w:pPr>
      <w:r>
        <w:rPr>
          <w:rFonts w:hint="eastAsia" w:hAnsi="宋体"/>
          <w:b/>
          <w:color w:val="auto"/>
          <w:highlight w:val="none"/>
          <w:shd w:val="clear" w:color="auto" w:fill="auto"/>
        </w:rPr>
        <w:t>一、评标原则</w:t>
      </w:r>
    </w:p>
    <w:p>
      <w:pPr>
        <w:pStyle w:val="30"/>
        <w:keepNext w:val="0"/>
        <w:keepLines w:val="0"/>
        <w:pageBreakBefore w:val="0"/>
        <w:kinsoku/>
        <w:wordWrap/>
        <w:overflowPunct/>
        <w:topLinePunct w:val="0"/>
        <w:autoSpaceDE/>
        <w:autoSpaceDN/>
        <w:bidi w:val="0"/>
        <w:spacing w:line="360" w:lineRule="exact"/>
        <w:ind w:firstLine="483" w:firstLineChars="230"/>
        <w:textAlignment w:val="auto"/>
        <w:rPr>
          <w:rFonts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pPr>
        <w:pStyle w:val="30"/>
        <w:keepNext w:val="0"/>
        <w:keepLines w:val="0"/>
        <w:pageBreakBefore w:val="0"/>
        <w:kinsoku/>
        <w:wordWrap/>
        <w:overflowPunct/>
        <w:topLinePunct w:val="0"/>
        <w:autoSpaceDE/>
        <w:autoSpaceDN/>
        <w:bidi w:val="0"/>
        <w:spacing w:line="360" w:lineRule="exact"/>
        <w:ind w:firstLine="499" w:firstLineChars="238"/>
        <w:textAlignment w:val="auto"/>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pPr>
        <w:pStyle w:val="30"/>
        <w:keepNext w:val="0"/>
        <w:keepLines w:val="0"/>
        <w:pageBreakBefore w:val="0"/>
        <w:kinsoku/>
        <w:wordWrap/>
        <w:overflowPunct/>
        <w:topLinePunct w:val="0"/>
        <w:autoSpaceDE/>
        <w:autoSpaceDN/>
        <w:bidi w:val="0"/>
        <w:spacing w:line="360" w:lineRule="exact"/>
        <w:ind w:firstLine="510" w:firstLineChars="243"/>
        <w:textAlignment w:val="auto"/>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pPr>
        <w:pStyle w:val="6"/>
        <w:pageBreakBefore w:val="0"/>
        <w:kinsoku/>
        <w:wordWrap/>
        <w:overflowPunct/>
        <w:topLinePunct w:val="0"/>
        <w:autoSpaceDE/>
        <w:autoSpaceDN/>
        <w:bidi w:val="0"/>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pStyle w:val="30"/>
        <w:keepNext w:val="0"/>
        <w:keepLines w:val="0"/>
        <w:pageBreakBefore w:val="0"/>
        <w:kinsoku/>
        <w:wordWrap/>
        <w:overflowPunct/>
        <w:topLinePunct w:val="0"/>
        <w:autoSpaceDE/>
        <w:autoSpaceDN/>
        <w:bidi w:val="0"/>
        <w:spacing w:line="360" w:lineRule="exact"/>
        <w:ind w:firstLine="510" w:firstLineChars="243"/>
        <w:textAlignment w:val="auto"/>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pPr>
        <w:pStyle w:val="30"/>
        <w:keepNext w:val="0"/>
        <w:keepLines w:val="0"/>
        <w:pageBreakBefore w:val="0"/>
        <w:kinsoku/>
        <w:wordWrap/>
        <w:overflowPunct/>
        <w:topLinePunct w:val="0"/>
        <w:autoSpaceDE/>
        <w:autoSpaceDN/>
        <w:bidi w:val="0"/>
        <w:spacing w:line="360" w:lineRule="exact"/>
        <w:ind w:firstLine="420" w:firstLineChars="200"/>
        <w:textAlignment w:val="auto"/>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pPr>
        <w:pStyle w:val="30"/>
        <w:keepNext w:val="0"/>
        <w:keepLines w:val="0"/>
        <w:pageBreakBefore w:val="0"/>
        <w:kinsoku/>
        <w:wordWrap/>
        <w:overflowPunct/>
        <w:topLinePunct w:val="0"/>
        <w:autoSpaceDE/>
        <w:autoSpaceDN/>
        <w:bidi w:val="0"/>
        <w:spacing w:line="360" w:lineRule="exact"/>
        <w:ind w:firstLine="420" w:firstLineChars="200"/>
        <w:textAlignment w:val="auto"/>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pPr>
        <w:pStyle w:val="30"/>
        <w:keepNext w:val="0"/>
        <w:keepLines w:val="0"/>
        <w:pageBreakBefore w:val="0"/>
        <w:kinsoku/>
        <w:wordWrap/>
        <w:overflowPunct/>
        <w:topLinePunct w:val="0"/>
        <w:autoSpaceDE/>
        <w:autoSpaceDN/>
        <w:bidi w:val="0"/>
        <w:spacing w:line="360" w:lineRule="exact"/>
        <w:ind w:firstLine="501" w:firstLineChars="238"/>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1</w:t>
      </w:r>
      <w:r>
        <w:rPr>
          <w:rFonts w:hint="eastAsia" w:ascii="宋体" w:hAnsi="宋体" w:eastAsia="宋体" w:cs="宋体"/>
          <w:b/>
          <w:color w:val="auto"/>
          <w:sz w:val="21"/>
          <w:szCs w:val="21"/>
          <w:highlight w:val="none"/>
          <w:shd w:val="clear" w:color="auto" w:fill="auto"/>
          <w:lang w:eastAsia="zh-CN"/>
        </w:rPr>
        <w:t>、</w:t>
      </w:r>
      <w:r>
        <w:rPr>
          <w:rFonts w:hint="eastAsia" w:ascii="宋体" w:hAnsi="宋体" w:eastAsia="宋体" w:cs="宋体"/>
          <w:b/>
          <w:color w:val="auto"/>
          <w:sz w:val="21"/>
          <w:szCs w:val="21"/>
          <w:highlight w:val="none"/>
          <w:shd w:val="clear" w:color="auto" w:fill="auto"/>
        </w:rPr>
        <w:t>价格分</w:t>
      </w:r>
      <w:r>
        <w:rPr>
          <w:rFonts w:hint="eastAsia" w:ascii="宋体" w:hAnsi="宋体" w:eastAsia="宋体" w:cs="宋体"/>
          <w:b/>
          <w:bCs/>
          <w:color w:val="auto"/>
          <w:spacing w:val="-8"/>
          <w:sz w:val="21"/>
          <w:szCs w:val="21"/>
          <w:highlight w:val="none"/>
          <w:shd w:val="clear" w:color="auto" w:fill="auto"/>
        </w:rPr>
        <w:t>………………………………………………………………………………………</w:t>
      </w:r>
      <w:r>
        <w:rPr>
          <w:rFonts w:hint="eastAsia" w:ascii="宋体" w:hAnsi="宋体" w:eastAsia="宋体" w:cs="宋体"/>
          <w:b/>
          <w:color w:val="auto"/>
          <w:sz w:val="21"/>
          <w:szCs w:val="21"/>
          <w:highlight w:val="none"/>
          <w:shd w:val="clear" w:color="auto" w:fill="auto"/>
          <w:lang w:val="en-US" w:eastAsia="zh-CN"/>
        </w:rPr>
        <w:t>25</w:t>
      </w:r>
      <w:r>
        <w:rPr>
          <w:rFonts w:hint="eastAsia" w:ascii="宋体" w:hAnsi="宋体" w:eastAsia="宋体" w:cs="宋体"/>
          <w:b/>
          <w:color w:val="auto"/>
          <w:sz w:val="21"/>
          <w:szCs w:val="21"/>
          <w:highlight w:val="none"/>
          <w:shd w:val="clear" w:color="auto" w:fill="auto"/>
        </w:rPr>
        <w:t>分</w:t>
      </w:r>
    </w:p>
    <w:p>
      <w:pPr>
        <w:pStyle w:val="228"/>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pPr>
        <w:pStyle w:val="30"/>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pStyle w:val="30"/>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（2）以满足采购文件要求的最低评标价为</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pPr>
        <w:pStyle w:val="30"/>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（3）某投标人报价分 = 投标人最低评标价（金额）/某投标人评标价（金额）×</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pPr>
        <w:pStyle w:val="30"/>
        <w:keepNext w:val="0"/>
        <w:keepLines w:val="0"/>
        <w:pageBreakBefore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color w:val="auto"/>
          <w:sz w:val="21"/>
          <w:szCs w:val="21"/>
          <w:highlight w:val="none"/>
        </w:rPr>
        <w:t>服务方案分………………………………………………………………………………</w:t>
      </w:r>
      <w:r>
        <w:rPr>
          <w:rFonts w:hint="eastAsia" w:ascii="宋体" w:hAnsi="宋体" w:eastAsia="宋体" w:cs="宋体"/>
          <w:b/>
          <w:color w:val="auto"/>
          <w:sz w:val="21"/>
          <w:szCs w:val="21"/>
          <w:highlight w:val="none"/>
          <w:lang w:val="en-US" w:eastAsia="zh-CN"/>
        </w:rPr>
        <w:t>48</w:t>
      </w:r>
      <w:r>
        <w:rPr>
          <w:rFonts w:hint="eastAsia" w:ascii="宋体" w:hAnsi="宋体" w:eastAsia="宋体" w:cs="宋体"/>
          <w:b/>
          <w:color w:val="auto"/>
          <w:sz w:val="21"/>
          <w:szCs w:val="21"/>
          <w:highlight w:val="none"/>
        </w:rPr>
        <w:t>分</w:t>
      </w:r>
    </w:p>
    <w:p>
      <w:pPr>
        <w:keepNext w:val="0"/>
        <w:keepLines w:val="0"/>
        <w:pageBreakBefore w:val="0"/>
        <w:kinsoku/>
        <w:wordWrap/>
        <w:overflowPunct/>
        <w:topLinePunct w:val="0"/>
        <w:autoSpaceDE/>
        <w:autoSpaceDN/>
        <w:bidi w:val="0"/>
        <w:spacing w:line="360" w:lineRule="exact"/>
        <w:ind w:firstLine="421"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color w:val="auto"/>
          <w:sz w:val="21"/>
          <w:szCs w:val="21"/>
          <w:highlight w:val="none"/>
          <w:lang w:eastAsia="zh-CN"/>
        </w:rPr>
        <w:t>秩序维护</w:t>
      </w:r>
      <w:r>
        <w:rPr>
          <w:rFonts w:hint="eastAsia" w:ascii="宋体" w:hAnsi="宋体" w:eastAsia="宋体" w:cs="宋体"/>
          <w:b/>
          <w:bCs/>
          <w:color w:val="auto"/>
          <w:sz w:val="21"/>
          <w:szCs w:val="21"/>
          <w:highlight w:val="none"/>
        </w:rPr>
        <w:t>服务方案分（满分</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分）：服务方案简</w:t>
      </w:r>
      <w:r>
        <w:rPr>
          <w:rFonts w:hint="eastAsia" w:ascii="宋体" w:hAnsi="宋体" w:eastAsia="宋体" w:cs="宋体"/>
          <w:b w:val="0"/>
          <w:bCs/>
          <w:color w:val="auto"/>
          <w:sz w:val="21"/>
          <w:szCs w:val="21"/>
          <w:highlight w:val="none"/>
          <w:lang w:eastAsia="zh-CN"/>
        </w:rPr>
        <w:t>略</w:t>
      </w:r>
      <w:r>
        <w:rPr>
          <w:rFonts w:hint="eastAsia" w:ascii="宋体" w:hAnsi="宋体" w:eastAsia="宋体" w:cs="宋体"/>
          <w:b w:val="0"/>
          <w:bCs/>
          <w:color w:val="auto"/>
          <w:sz w:val="21"/>
          <w:szCs w:val="21"/>
          <w:highlight w:val="none"/>
        </w:rPr>
        <w:t>，能操作；</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分）：服务方案详细、</w:t>
      </w:r>
      <w:r>
        <w:rPr>
          <w:rFonts w:hint="eastAsia" w:ascii="宋体"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rPr>
        <w:t>针对性、可操作性，有适合本项目特点的</w:t>
      </w:r>
      <w:r>
        <w:rPr>
          <w:rFonts w:hint="eastAsia" w:ascii="宋体" w:hAnsi="宋体" w:cs="宋体"/>
          <w:color w:val="auto"/>
          <w:sz w:val="21"/>
          <w:szCs w:val="21"/>
          <w:highlight w:val="none"/>
          <w:lang w:eastAsia="zh-CN"/>
        </w:rPr>
        <w:t>秩序维护</w:t>
      </w:r>
      <w:r>
        <w:rPr>
          <w:rFonts w:hint="eastAsia" w:ascii="宋体" w:hAnsi="宋体" w:eastAsia="宋体" w:cs="宋体"/>
          <w:b w:val="0"/>
          <w:bCs/>
          <w:color w:val="auto"/>
          <w:sz w:val="21"/>
          <w:szCs w:val="21"/>
          <w:highlight w:val="none"/>
        </w:rPr>
        <w:t>管理方案、管理具体措施，工作计划符合项目实际需要；</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分）：服务方案具体详细、</w:t>
      </w:r>
      <w:r>
        <w:rPr>
          <w:rFonts w:hint="eastAsia" w:ascii="宋体" w:hAnsi="宋体" w:eastAsia="宋体" w:cs="宋体"/>
          <w:b w:val="0"/>
          <w:bCs/>
          <w:color w:val="auto"/>
          <w:sz w:val="21"/>
          <w:szCs w:val="21"/>
          <w:highlight w:val="none"/>
          <w:lang w:eastAsia="zh-CN"/>
        </w:rPr>
        <w:t>有精准的</w:t>
      </w:r>
      <w:r>
        <w:rPr>
          <w:rFonts w:hint="eastAsia" w:ascii="宋体" w:hAnsi="宋体" w:eastAsia="宋体" w:cs="宋体"/>
          <w:b w:val="0"/>
          <w:bCs/>
          <w:color w:val="auto"/>
          <w:sz w:val="21"/>
          <w:szCs w:val="21"/>
          <w:highlight w:val="none"/>
        </w:rPr>
        <w:t>针对性</w:t>
      </w:r>
      <w:r>
        <w:rPr>
          <w:rFonts w:hint="eastAsia" w:ascii="宋体" w:hAnsi="宋体" w:eastAsia="宋体" w:cs="宋体"/>
          <w:b w:val="0"/>
          <w:bCs/>
          <w:color w:val="auto"/>
          <w:sz w:val="21"/>
          <w:szCs w:val="21"/>
          <w:highlight w:val="none"/>
          <w:lang w:eastAsia="zh-CN"/>
        </w:rPr>
        <w:t>，有完善、切实的</w:t>
      </w:r>
      <w:r>
        <w:rPr>
          <w:rFonts w:hint="eastAsia" w:ascii="宋体" w:hAnsi="宋体" w:eastAsia="宋体" w:cs="宋体"/>
          <w:b w:val="0"/>
          <w:bCs/>
          <w:color w:val="auto"/>
          <w:sz w:val="21"/>
          <w:szCs w:val="21"/>
          <w:highlight w:val="none"/>
        </w:rPr>
        <w:t>可操作性，有适合本项目特点的楼宇</w:t>
      </w:r>
      <w:r>
        <w:rPr>
          <w:rFonts w:hint="eastAsia" w:ascii="宋体" w:hAnsi="宋体" w:cs="宋体"/>
          <w:color w:val="auto"/>
          <w:sz w:val="21"/>
          <w:szCs w:val="21"/>
          <w:highlight w:val="none"/>
          <w:lang w:eastAsia="zh-CN"/>
        </w:rPr>
        <w:t>秩序维护</w:t>
      </w:r>
      <w:r>
        <w:rPr>
          <w:rFonts w:hint="eastAsia" w:ascii="宋体" w:hAnsi="宋体" w:eastAsia="宋体" w:cs="宋体"/>
          <w:b w:val="0"/>
          <w:bCs/>
          <w:color w:val="auto"/>
          <w:sz w:val="21"/>
          <w:szCs w:val="21"/>
          <w:highlight w:val="none"/>
        </w:rPr>
        <w:t>管理方案、消防管理方案、应急处理预案，且完善</w:t>
      </w:r>
      <w:r>
        <w:rPr>
          <w:rFonts w:hint="eastAsia" w:ascii="宋体" w:hAnsi="宋体" w:eastAsia="宋体" w:cs="宋体"/>
          <w:b w:val="0"/>
          <w:bCs/>
          <w:color w:val="auto"/>
          <w:sz w:val="21"/>
          <w:szCs w:val="21"/>
          <w:highlight w:val="none"/>
          <w:lang w:eastAsia="zh-CN"/>
        </w:rPr>
        <w:t>、易于实行</w:t>
      </w:r>
      <w:r>
        <w:rPr>
          <w:rFonts w:hint="eastAsia" w:ascii="宋体" w:hAnsi="宋体" w:eastAsia="宋体" w:cs="宋体"/>
          <w:b w:val="0"/>
          <w:bCs/>
          <w:color w:val="auto"/>
          <w:sz w:val="21"/>
          <w:szCs w:val="21"/>
          <w:highlight w:val="none"/>
        </w:rPr>
        <w:t>。工作计划</w:t>
      </w:r>
      <w:r>
        <w:rPr>
          <w:rFonts w:hint="eastAsia" w:ascii="宋体" w:hAnsi="宋体" w:eastAsia="宋体" w:cs="宋体"/>
          <w:b w:val="0"/>
          <w:bCs/>
          <w:color w:val="auto"/>
          <w:sz w:val="21"/>
          <w:szCs w:val="21"/>
          <w:highlight w:val="none"/>
          <w:lang w:eastAsia="zh-CN"/>
        </w:rPr>
        <w:t>紧密贴合项目需求</w:t>
      </w:r>
      <w:r>
        <w:rPr>
          <w:rFonts w:hint="eastAsia" w:ascii="宋体" w:hAnsi="宋体" w:eastAsia="宋体" w:cs="宋体"/>
          <w:b w:val="0"/>
          <w:bCs/>
          <w:color w:val="auto"/>
          <w:sz w:val="21"/>
          <w:szCs w:val="21"/>
          <w:highlight w:val="none"/>
        </w:rPr>
        <w:t>，符合实际情况。</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不能完全满足某一档次全部要求的，列入次低一档。未提供方案的，本项不得分。</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（2）保洁绿化服务方案分（满分</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一档（</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分）：服务方案仅有概念性描述或直接复制招标文件服务需求的</w:t>
      </w:r>
      <w:r>
        <w:rPr>
          <w:rFonts w:hint="eastAsia" w:ascii="宋体" w:hAnsi="宋体" w:eastAsia="宋体" w:cs="宋体"/>
          <w:b w:val="0"/>
          <w:bCs/>
          <w:color w:val="auto"/>
          <w:sz w:val="21"/>
          <w:szCs w:val="21"/>
          <w:highlight w:val="none"/>
          <w:lang w:eastAsia="zh-CN"/>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二档（</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分）：服务方案详细清晰具体，能够适应本项目需求，有适合本项目特点的</w:t>
      </w:r>
      <w:r>
        <w:rPr>
          <w:rFonts w:hint="eastAsia" w:ascii="宋体" w:hAnsi="宋体" w:cs="宋体"/>
          <w:b w:val="0"/>
          <w:bCs/>
          <w:color w:val="auto"/>
          <w:sz w:val="21"/>
          <w:szCs w:val="21"/>
          <w:highlight w:val="none"/>
          <w:lang w:eastAsia="zh-CN"/>
        </w:rPr>
        <w:t>绿化、环境卫生</w:t>
      </w:r>
      <w:r>
        <w:rPr>
          <w:rFonts w:hint="eastAsia" w:ascii="宋体" w:hAnsi="宋体" w:eastAsia="宋体" w:cs="宋体"/>
          <w:b w:val="0"/>
          <w:bCs/>
          <w:color w:val="auto"/>
          <w:sz w:val="21"/>
          <w:szCs w:val="21"/>
          <w:highlight w:val="none"/>
        </w:rPr>
        <w:t>清洁保洁管理方案、防疫抗疫管理具体措施，工作计划符合项目实际需要</w:t>
      </w:r>
      <w:r>
        <w:rPr>
          <w:rFonts w:hint="eastAsia" w:ascii="宋体" w:hAnsi="宋体" w:eastAsia="宋体" w:cs="宋体"/>
          <w:b w:val="0"/>
          <w:bCs/>
          <w:color w:val="auto"/>
          <w:sz w:val="21"/>
          <w:szCs w:val="21"/>
          <w:highlight w:val="none"/>
          <w:lang w:eastAsia="zh-CN"/>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分）：服务方案详细具体</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完全符合项目实际</w:t>
      </w:r>
      <w:r>
        <w:rPr>
          <w:rFonts w:hint="eastAsia" w:ascii="宋体" w:hAnsi="宋体" w:eastAsia="宋体" w:cs="宋体"/>
          <w:b w:val="0"/>
          <w:bCs/>
          <w:color w:val="auto"/>
          <w:sz w:val="21"/>
          <w:szCs w:val="21"/>
          <w:highlight w:val="none"/>
          <w:lang w:eastAsia="zh-CN"/>
        </w:rPr>
        <w:t>需求</w:t>
      </w:r>
      <w:r>
        <w:rPr>
          <w:rFonts w:hint="eastAsia" w:ascii="宋体" w:hAnsi="宋体" w:eastAsia="宋体" w:cs="宋体"/>
          <w:b w:val="0"/>
          <w:bCs/>
          <w:color w:val="auto"/>
          <w:sz w:val="21"/>
          <w:szCs w:val="21"/>
          <w:highlight w:val="none"/>
        </w:rPr>
        <w:t>，与项目需求</w:t>
      </w:r>
      <w:r>
        <w:rPr>
          <w:rFonts w:hint="eastAsia" w:ascii="宋体" w:hAnsi="宋体" w:eastAsia="宋体" w:cs="宋体"/>
          <w:b w:val="0"/>
          <w:bCs/>
          <w:color w:val="auto"/>
          <w:sz w:val="21"/>
          <w:szCs w:val="21"/>
          <w:highlight w:val="none"/>
          <w:lang w:eastAsia="zh-CN"/>
        </w:rPr>
        <w:t>完全</w:t>
      </w:r>
      <w:r>
        <w:rPr>
          <w:rFonts w:hint="eastAsia" w:ascii="宋体" w:hAnsi="宋体" w:eastAsia="宋体" w:cs="宋体"/>
          <w:b w:val="0"/>
          <w:bCs/>
          <w:color w:val="auto"/>
          <w:sz w:val="21"/>
          <w:szCs w:val="21"/>
          <w:highlight w:val="none"/>
        </w:rPr>
        <w:t>契合。有适合本项目特点的</w:t>
      </w:r>
      <w:r>
        <w:rPr>
          <w:rFonts w:hint="eastAsia" w:ascii="宋体" w:hAnsi="宋体" w:cs="宋体"/>
          <w:b w:val="0"/>
          <w:bCs/>
          <w:color w:val="auto"/>
          <w:sz w:val="21"/>
          <w:szCs w:val="21"/>
          <w:highlight w:val="none"/>
          <w:lang w:eastAsia="zh-CN"/>
        </w:rPr>
        <w:t>绿化、环境卫生</w:t>
      </w:r>
      <w:r>
        <w:rPr>
          <w:rFonts w:hint="eastAsia" w:ascii="宋体" w:hAnsi="宋体" w:eastAsia="宋体" w:cs="宋体"/>
          <w:b w:val="0"/>
          <w:bCs/>
          <w:color w:val="auto"/>
          <w:sz w:val="21"/>
          <w:szCs w:val="21"/>
          <w:highlight w:val="none"/>
        </w:rPr>
        <w:t>清洁保洁管理方案、</w:t>
      </w:r>
      <w:r>
        <w:rPr>
          <w:rFonts w:hint="eastAsia" w:ascii="宋体" w:hAnsi="宋体" w:eastAsia="宋体" w:cs="宋体"/>
          <w:b w:val="0"/>
          <w:bCs/>
          <w:color w:val="auto"/>
          <w:sz w:val="21"/>
          <w:szCs w:val="21"/>
          <w:highlight w:val="none"/>
          <w:lang w:eastAsia="zh-CN"/>
        </w:rPr>
        <w:t>卫生防</w:t>
      </w:r>
      <w:r>
        <w:rPr>
          <w:rFonts w:hint="eastAsia" w:ascii="宋体" w:hAnsi="宋体" w:eastAsia="宋体" w:cs="宋体"/>
          <w:b w:val="0"/>
          <w:bCs/>
          <w:color w:val="auto"/>
          <w:sz w:val="21"/>
          <w:szCs w:val="21"/>
          <w:highlight w:val="none"/>
        </w:rPr>
        <w:t>疫管理具体措施，清洁保洁及绿化应急处理预案，且完善</w:t>
      </w:r>
      <w:r>
        <w:rPr>
          <w:rFonts w:hint="eastAsia" w:ascii="宋体" w:hAnsi="宋体" w:eastAsia="宋体" w:cs="宋体"/>
          <w:b w:val="0"/>
          <w:bCs/>
          <w:color w:val="auto"/>
          <w:sz w:val="21"/>
          <w:szCs w:val="21"/>
          <w:highlight w:val="none"/>
          <w:lang w:eastAsia="zh-CN"/>
        </w:rPr>
        <w:t>具有切实的可操性</w:t>
      </w:r>
      <w:r>
        <w:rPr>
          <w:rFonts w:hint="eastAsia" w:ascii="宋体" w:hAnsi="宋体" w:eastAsia="宋体" w:cs="宋体"/>
          <w:b w:val="0"/>
          <w:bCs/>
          <w:color w:val="auto"/>
          <w:sz w:val="21"/>
          <w:szCs w:val="21"/>
          <w:highlight w:val="none"/>
        </w:rPr>
        <w:t>。工作计划具体明确，</w:t>
      </w:r>
      <w:r>
        <w:rPr>
          <w:rFonts w:hint="eastAsia" w:ascii="宋体" w:hAnsi="宋体" w:eastAsia="宋体" w:cs="宋体"/>
          <w:b w:val="0"/>
          <w:bCs/>
          <w:color w:val="auto"/>
          <w:sz w:val="21"/>
          <w:szCs w:val="21"/>
          <w:highlight w:val="none"/>
          <w:lang w:eastAsia="zh-CN"/>
        </w:rPr>
        <w:t>完全</w:t>
      </w:r>
      <w:r>
        <w:rPr>
          <w:rFonts w:hint="eastAsia" w:ascii="宋体" w:hAnsi="宋体" w:eastAsia="宋体" w:cs="宋体"/>
          <w:b w:val="0"/>
          <w:bCs/>
          <w:color w:val="auto"/>
          <w:sz w:val="21"/>
          <w:szCs w:val="21"/>
          <w:highlight w:val="none"/>
        </w:rPr>
        <w:t>符合实际情况。</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不能完全满足某一档次全部要求的，列入次低一档。未提供方案的，本项不得分。</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（3）水电及设施设备管理服务方案分（满分</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一档（</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分）：服务方案仅有概念性描述或直接复制招标文件服务需求的</w:t>
      </w:r>
      <w:r>
        <w:rPr>
          <w:rFonts w:hint="eastAsia" w:ascii="宋体" w:hAnsi="宋体" w:eastAsia="宋体" w:cs="宋体"/>
          <w:b w:val="0"/>
          <w:bCs/>
          <w:color w:val="auto"/>
          <w:sz w:val="21"/>
          <w:szCs w:val="21"/>
          <w:highlight w:val="none"/>
          <w:lang w:eastAsia="zh-CN"/>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二档（</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分）：服务方案详细、</w:t>
      </w:r>
      <w:r>
        <w:rPr>
          <w:rFonts w:hint="eastAsia" w:ascii="宋体"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rPr>
        <w:t>针对性、可操作性，有适合本项目特点的园区水电及设施设备管理方案，工作计划符合项目实际需要</w:t>
      </w:r>
      <w:r>
        <w:rPr>
          <w:rFonts w:hint="eastAsia" w:ascii="宋体" w:hAnsi="宋体" w:eastAsia="宋体" w:cs="宋体"/>
          <w:b w:val="0"/>
          <w:bCs/>
          <w:color w:val="auto"/>
          <w:sz w:val="21"/>
          <w:szCs w:val="21"/>
          <w:highlight w:val="none"/>
          <w:lang w:eastAsia="zh-CN"/>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分）：服务方案详细具体、</w:t>
      </w:r>
      <w:r>
        <w:rPr>
          <w:rFonts w:hint="eastAsia" w:ascii="宋体" w:hAnsi="宋体" w:eastAsia="宋体" w:cs="宋体"/>
          <w:b w:val="0"/>
          <w:bCs/>
          <w:color w:val="auto"/>
          <w:sz w:val="21"/>
          <w:szCs w:val="21"/>
          <w:highlight w:val="none"/>
          <w:lang w:eastAsia="zh-CN"/>
        </w:rPr>
        <w:t>有精准的</w:t>
      </w:r>
      <w:r>
        <w:rPr>
          <w:rFonts w:hint="eastAsia" w:ascii="宋体" w:hAnsi="宋体" w:eastAsia="宋体" w:cs="宋体"/>
          <w:b w:val="0"/>
          <w:bCs/>
          <w:color w:val="auto"/>
          <w:sz w:val="21"/>
          <w:szCs w:val="21"/>
          <w:highlight w:val="none"/>
        </w:rPr>
        <w:t>针对性、</w:t>
      </w:r>
      <w:r>
        <w:rPr>
          <w:rFonts w:hint="eastAsia" w:ascii="宋体" w:hAnsi="宋体" w:eastAsia="宋体" w:cs="宋体"/>
          <w:b w:val="0"/>
          <w:bCs/>
          <w:color w:val="auto"/>
          <w:sz w:val="21"/>
          <w:szCs w:val="21"/>
          <w:highlight w:val="none"/>
          <w:lang w:eastAsia="zh-CN"/>
        </w:rPr>
        <w:t>有切实的</w:t>
      </w:r>
      <w:r>
        <w:rPr>
          <w:rFonts w:hint="eastAsia" w:ascii="宋体" w:hAnsi="宋体" w:eastAsia="宋体" w:cs="宋体"/>
          <w:b w:val="0"/>
          <w:bCs/>
          <w:color w:val="auto"/>
          <w:sz w:val="21"/>
          <w:szCs w:val="21"/>
          <w:highlight w:val="none"/>
        </w:rPr>
        <w:t>可操作性，有适合本项目特点的园区水电及设施设备管理方案，有园区水电网络应急处理预案，且完善</w:t>
      </w:r>
      <w:r>
        <w:rPr>
          <w:rFonts w:hint="eastAsia" w:ascii="宋体" w:hAnsi="宋体" w:eastAsia="宋体" w:cs="宋体"/>
          <w:b w:val="0"/>
          <w:bCs/>
          <w:color w:val="auto"/>
          <w:sz w:val="21"/>
          <w:szCs w:val="21"/>
          <w:highlight w:val="none"/>
          <w:lang w:eastAsia="zh-CN"/>
        </w:rPr>
        <w:t>、具体、易于操作</w:t>
      </w:r>
      <w:r>
        <w:rPr>
          <w:rFonts w:hint="eastAsia" w:ascii="宋体" w:hAnsi="宋体" w:eastAsia="宋体" w:cs="宋体"/>
          <w:b w:val="0"/>
          <w:bCs/>
          <w:color w:val="auto"/>
          <w:sz w:val="21"/>
          <w:szCs w:val="21"/>
          <w:highlight w:val="none"/>
        </w:rPr>
        <w:t>。工作计划</w:t>
      </w:r>
      <w:r>
        <w:rPr>
          <w:rFonts w:hint="eastAsia" w:ascii="宋体" w:hAnsi="宋体" w:eastAsia="宋体" w:cs="宋体"/>
          <w:b w:val="0"/>
          <w:bCs/>
          <w:color w:val="auto"/>
          <w:sz w:val="21"/>
          <w:szCs w:val="21"/>
          <w:highlight w:val="none"/>
          <w:lang w:eastAsia="zh-CN"/>
        </w:rPr>
        <w:t>精准、明确的</w:t>
      </w:r>
      <w:r>
        <w:rPr>
          <w:rFonts w:hint="eastAsia" w:ascii="宋体" w:hAnsi="宋体" w:eastAsia="宋体" w:cs="宋体"/>
          <w:b w:val="0"/>
          <w:bCs/>
          <w:color w:val="auto"/>
          <w:sz w:val="21"/>
          <w:szCs w:val="21"/>
          <w:highlight w:val="none"/>
        </w:rPr>
        <w:t>针对性，</w:t>
      </w:r>
      <w:r>
        <w:rPr>
          <w:rFonts w:hint="eastAsia" w:ascii="宋体" w:hAnsi="宋体" w:eastAsia="宋体" w:cs="宋体"/>
          <w:b w:val="0"/>
          <w:bCs/>
          <w:color w:val="auto"/>
          <w:sz w:val="21"/>
          <w:szCs w:val="21"/>
          <w:highlight w:val="none"/>
          <w:lang w:eastAsia="zh-CN"/>
        </w:rPr>
        <w:t>完全</w:t>
      </w:r>
      <w:r>
        <w:rPr>
          <w:rFonts w:hint="eastAsia" w:ascii="宋体" w:hAnsi="宋体" w:eastAsia="宋体" w:cs="宋体"/>
          <w:b w:val="0"/>
          <w:bCs/>
          <w:color w:val="auto"/>
          <w:sz w:val="21"/>
          <w:szCs w:val="21"/>
          <w:highlight w:val="none"/>
        </w:rPr>
        <w:t>符合实际情况。</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不能完全满足某一档次全部要求的，列入次低一档。未提供方案的，本项不得分。</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（4）食堂服务方案分（满分</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一档（</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分）：服务方案仅有概念性描述或直接复制招标文件服务需求的</w:t>
      </w:r>
      <w:r>
        <w:rPr>
          <w:rFonts w:hint="eastAsia" w:ascii="宋体" w:hAnsi="宋体" w:eastAsia="宋体" w:cs="宋体"/>
          <w:b w:val="0"/>
          <w:bCs/>
          <w:color w:val="auto"/>
          <w:sz w:val="21"/>
          <w:szCs w:val="21"/>
          <w:highlight w:val="none"/>
          <w:lang w:eastAsia="zh-CN"/>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二档（</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分）：服务方案详细、</w:t>
      </w:r>
      <w:r>
        <w:rPr>
          <w:rFonts w:hint="eastAsia" w:ascii="宋体"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rPr>
        <w:t>针对性、可操作性，有适合本项目特点的园区食堂管理方案，工作计划符合项目实际需要</w:t>
      </w:r>
      <w:r>
        <w:rPr>
          <w:rFonts w:hint="eastAsia" w:ascii="宋体" w:hAnsi="宋体" w:eastAsia="宋体" w:cs="宋体"/>
          <w:b w:val="0"/>
          <w:bCs/>
          <w:color w:val="auto"/>
          <w:sz w:val="21"/>
          <w:szCs w:val="21"/>
          <w:highlight w:val="none"/>
          <w:lang w:eastAsia="zh-CN"/>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分）：服务方案详细、</w:t>
      </w:r>
      <w:r>
        <w:rPr>
          <w:rFonts w:hint="eastAsia" w:ascii="宋体" w:hAnsi="宋体" w:eastAsia="宋体" w:cs="宋体"/>
          <w:b w:val="0"/>
          <w:bCs/>
          <w:color w:val="auto"/>
          <w:sz w:val="21"/>
          <w:szCs w:val="21"/>
          <w:highlight w:val="none"/>
          <w:lang w:eastAsia="zh-CN"/>
        </w:rPr>
        <w:t>有精准的</w:t>
      </w:r>
      <w:r>
        <w:rPr>
          <w:rFonts w:hint="eastAsia" w:ascii="宋体" w:hAnsi="宋体" w:eastAsia="宋体" w:cs="宋体"/>
          <w:b w:val="0"/>
          <w:bCs/>
          <w:color w:val="auto"/>
          <w:sz w:val="21"/>
          <w:szCs w:val="21"/>
          <w:highlight w:val="none"/>
        </w:rPr>
        <w:t>针对性、</w:t>
      </w:r>
      <w:r>
        <w:rPr>
          <w:rFonts w:hint="eastAsia" w:ascii="宋体" w:hAnsi="宋体" w:eastAsia="宋体" w:cs="宋体"/>
          <w:b w:val="0"/>
          <w:bCs/>
          <w:color w:val="auto"/>
          <w:sz w:val="21"/>
          <w:szCs w:val="21"/>
          <w:highlight w:val="none"/>
          <w:u w:val="none"/>
          <w:lang w:eastAsia="zh-CN"/>
        </w:rPr>
        <w:t>有切实的可</w:t>
      </w:r>
      <w:r>
        <w:rPr>
          <w:rFonts w:hint="eastAsia" w:ascii="宋体" w:hAnsi="宋体" w:eastAsia="宋体" w:cs="宋体"/>
          <w:b w:val="0"/>
          <w:bCs/>
          <w:color w:val="auto"/>
          <w:sz w:val="21"/>
          <w:szCs w:val="21"/>
          <w:highlight w:val="none"/>
          <w:u w:val="none"/>
        </w:rPr>
        <w:t>操</w:t>
      </w:r>
      <w:r>
        <w:rPr>
          <w:rFonts w:hint="eastAsia" w:ascii="宋体" w:hAnsi="宋体" w:eastAsia="宋体" w:cs="宋体"/>
          <w:b w:val="0"/>
          <w:bCs/>
          <w:color w:val="auto"/>
          <w:sz w:val="21"/>
          <w:szCs w:val="21"/>
          <w:highlight w:val="none"/>
        </w:rPr>
        <w:t>作性，有适合本项目特点的园区食堂管理方案，</w:t>
      </w:r>
      <w:r>
        <w:rPr>
          <w:rFonts w:hint="eastAsia" w:ascii="宋体" w:hAnsi="宋体" w:eastAsia="宋体" w:cs="宋体"/>
          <w:color w:val="auto"/>
          <w:sz w:val="21"/>
          <w:szCs w:val="21"/>
          <w:highlight w:val="none"/>
          <w:lang w:eastAsia="zh-CN"/>
        </w:rPr>
        <w:t>有工作人员资质，</w:t>
      </w:r>
      <w:r>
        <w:rPr>
          <w:rFonts w:hint="eastAsia" w:ascii="宋体" w:hAnsi="宋体" w:eastAsia="宋体" w:cs="宋体"/>
          <w:b w:val="0"/>
          <w:bCs/>
          <w:color w:val="auto"/>
          <w:sz w:val="21"/>
          <w:szCs w:val="21"/>
          <w:highlight w:val="none"/>
        </w:rPr>
        <w:t>有园区食堂应急处理预案，且完善可行。工作计划的方案有</w:t>
      </w:r>
      <w:r>
        <w:rPr>
          <w:rFonts w:hint="eastAsia" w:ascii="宋体" w:hAnsi="宋体" w:eastAsia="宋体" w:cs="宋体"/>
          <w:b w:val="0"/>
          <w:bCs/>
          <w:color w:val="auto"/>
          <w:sz w:val="21"/>
          <w:szCs w:val="21"/>
          <w:highlight w:val="none"/>
          <w:lang w:eastAsia="zh-CN"/>
        </w:rPr>
        <w:t>精准的</w:t>
      </w:r>
      <w:r>
        <w:rPr>
          <w:rFonts w:hint="eastAsia" w:ascii="宋体" w:hAnsi="宋体" w:eastAsia="宋体" w:cs="宋体"/>
          <w:b w:val="0"/>
          <w:bCs/>
          <w:color w:val="auto"/>
          <w:sz w:val="21"/>
          <w:szCs w:val="21"/>
          <w:highlight w:val="none"/>
        </w:rPr>
        <w:t>针对性，计划具体详细、</w:t>
      </w:r>
      <w:r>
        <w:rPr>
          <w:rFonts w:hint="eastAsia" w:ascii="宋体" w:hAnsi="宋体" w:eastAsia="宋体" w:cs="宋体"/>
          <w:b w:val="0"/>
          <w:bCs/>
          <w:color w:val="auto"/>
          <w:sz w:val="21"/>
          <w:szCs w:val="21"/>
          <w:highlight w:val="none"/>
          <w:lang w:eastAsia="zh-CN"/>
        </w:rPr>
        <w:t>落地实施</w:t>
      </w:r>
      <w:r>
        <w:rPr>
          <w:rFonts w:hint="eastAsia" w:ascii="宋体" w:hAnsi="宋体" w:eastAsia="宋体" w:cs="宋体"/>
          <w:b w:val="0"/>
          <w:bCs/>
          <w:color w:val="auto"/>
          <w:sz w:val="21"/>
          <w:szCs w:val="21"/>
          <w:highlight w:val="none"/>
        </w:rPr>
        <w:t>操作</w:t>
      </w:r>
      <w:r>
        <w:rPr>
          <w:rFonts w:hint="eastAsia" w:ascii="宋体" w:hAnsi="宋体" w:eastAsia="宋体" w:cs="宋体"/>
          <w:b w:val="0"/>
          <w:bCs/>
          <w:color w:val="auto"/>
          <w:sz w:val="21"/>
          <w:szCs w:val="21"/>
          <w:highlight w:val="none"/>
          <w:lang w:eastAsia="zh-CN"/>
        </w:rPr>
        <w:t>顺畅</w:t>
      </w:r>
      <w:r>
        <w:rPr>
          <w:rFonts w:hint="eastAsia" w:ascii="宋体" w:hAnsi="宋体" w:eastAsia="宋体" w:cs="宋体"/>
          <w:b w:val="0"/>
          <w:bCs/>
          <w:color w:val="auto"/>
          <w:sz w:val="21"/>
          <w:szCs w:val="21"/>
          <w:highlight w:val="none"/>
        </w:rPr>
        <w:t>。</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不能完全满足某一档次全部要求的，列入次低一档。未提供方案的，本项不得分。</w:t>
      </w:r>
    </w:p>
    <w:p>
      <w:pPr>
        <w:keepNext w:val="0"/>
        <w:keepLines w:val="0"/>
        <w:pageBreakBefore w:val="0"/>
        <w:numPr>
          <w:ilvl w:val="0"/>
          <w:numId w:val="12"/>
        </w:numPr>
        <w:kinsoku/>
        <w:wordWrap/>
        <w:overflowPunct/>
        <w:topLinePunct w:val="0"/>
        <w:autoSpaceDE/>
        <w:autoSpaceDN/>
        <w:bidi w:val="0"/>
        <w:spacing w:line="360" w:lineRule="exact"/>
        <w:ind w:firstLine="421"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rPr>
        <w:t>管理规章</w:t>
      </w:r>
      <w:r>
        <w:rPr>
          <w:rFonts w:hint="eastAsia" w:ascii="宋体" w:hAnsi="宋体" w:eastAsia="宋体" w:cs="宋体"/>
          <w:b/>
          <w:bCs w:val="0"/>
          <w:color w:val="auto"/>
          <w:kern w:val="0"/>
          <w:sz w:val="21"/>
          <w:szCs w:val="21"/>
          <w:highlight w:val="none"/>
          <w:lang w:eastAsia="zh-CN"/>
        </w:rPr>
        <w:t>和</w:t>
      </w:r>
      <w:r>
        <w:rPr>
          <w:rFonts w:hint="eastAsia" w:ascii="宋体" w:hAnsi="宋体" w:eastAsia="宋体" w:cs="宋体"/>
          <w:b/>
          <w:bCs w:val="0"/>
          <w:color w:val="auto"/>
          <w:kern w:val="0"/>
          <w:sz w:val="21"/>
          <w:szCs w:val="21"/>
          <w:highlight w:val="none"/>
        </w:rPr>
        <w:t>档案</w:t>
      </w:r>
      <w:r>
        <w:rPr>
          <w:rFonts w:hint="eastAsia" w:ascii="宋体" w:hAnsi="宋体" w:eastAsia="宋体" w:cs="宋体"/>
          <w:b/>
          <w:bCs w:val="0"/>
          <w:color w:val="auto"/>
          <w:kern w:val="0"/>
          <w:sz w:val="21"/>
          <w:szCs w:val="21"/>
          <w:highlight w:val="none"/>
          <w:lang w:eastAsia="zh-CN"/>
        </w:rPr>
        <w:t>管理方案</w:t>
      </w:r>
      <w:r>
        <w:rPr>
          <w:rFonts w:hint="eastAsia" w:ascii="宋体" w:hAnsi="宋体" w:eastAsia="宋体" w:cs="宋体"/>
          <w:b/>
          <w:bCs w:val="0"/>
          <w:color w:val="auto"/>
          <w:kern w:val="0"/>
          <w:sz w:val="21"/>
          <w:szCs w:val="21"/>
          <w:highlight w:val="none"/>
        </w:rPr>
        <w:t>分</w:t>
      </w:r>
      <w:r>
        <w:rPr>
          <w:rFonts w:hint="eastAsia" w:ascii="宋体" w:hAnsi="宋体" w:eastAsia="宋体" w:cs="宋体"/>
          <w:b/>
          <w:bCs w:val="0"/>
          <w:color w:val="auto"/>
          <w:sz w:val="21"/>
          <w:szCs w:val="21"/>
          <w:highlight w:val="none"/>
        </w:rPr>
        <w:t>（满分</w:t>
      </w:r>
      <w:r>
        <w:rPr>
          <w:rFonts w:hint="eastAsia" w:ascii="宋体" w:hAnsi="宋体" w:eastAsia="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一档（</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分）：为本项目建立有相关的管理规章</w:t>
      </w:r>
      <w:r>
        <w:rPr>
          <w:rFonts w:hint="eastAsia" w:ascii="宋体" w:hAnsi="宋体" w:eastAsia="宋体" w:cs="宋体"/>
          <w:bCs/>
          <w:color w:val="auto"/>
          <w:kern w:val="0"/>
          <w:sz w:val="21"/>
          <w:szCs w:val="21"/>
          <w:highlight w:val="none"/>
          <w:lang w:eastAsia="zh-CN"/>
        </w:rPr>
        <w:t>和</w:t>
      </w:r>
      <w:r>
        <w:rPr>
          <w:rFonts w:hint="eastAsia" w:ascii="宋体" w:hAnsi="宋体" w:eastAsia="宋体" w:cs="宋体"/>
          <w:bCs/>
          <w:color w:val="auto"/>
          <w:kern w:val="0"/>
          <w:sz w:val="21"/>
          <w:szCs w:val="21"/>
          <w:highlight w:val="none"/>
        </w:rPr>
        <w:t>档案管理制度，适用本项目服务需求</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但</w:t>
      </w:r>
      <w:r>
        <w:rPr>
          <w:rFonts w:hint="eastAsia" w:ascii="宋体" w:hAnsi="宋体" w:eastAsia="宋体" w:cs="宋体"/>
          <w:bCs/>
          <w:strike w:val="0"/>
          <w:dstrike w:val="0"/>
          <w:color w:val="auto"/>
          <w:kern w:val="0"/>
          <w:sz w:val="21"/>
          <w:szCs w:val="21"/>
          <w:highlight w:val="none"/>
        </w:rPr>
        <w:t>无针对性</w:t>
      </w:r>
      <w:r>
        <w:rPr>
          <w:rFonts w:hint="eastAsia" w:ascii="宋体" w:hAnsi="宋体" w:eastAsia="宋体" w:cs="宋体"/>
          <w:bCs/>
          <w:strike w:val="0"/>
          <w:dstrike w:val="0"/>
          <w:color w:val="auto"/>
          <w:kern w:val="0"/>
          <w:sz w:val="21"/>
          <w:szCs w:val="21"/>
          <w:highlight w:val="none"/>
          <w:lang w:eastAsia="zh-CN"/>
        </w:rPr>
        <w:t>，仅有纲要，内容简略，未展开阐述</w:t>
      </w:r>
      <w:r>
        <w:rPr>
          <w:rFonts w:hint="eastAsia" w:ascii="宋体" w:hAnsi="宋体" w:eastAsia="宋体" w:cs="宋体"/>
          <w:bCs/>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二档（</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分）：为本项目建立科学完善的管理规章</w:t>
      </w:r>
      <w:r>
        <w:rPr>
          <w:rFonts w:hint="eastAsia" w:ascii="宋体" w:hAnsi="宋体" w:eastAsia="宋体" w:cs="宋体"/>
          <w:bCs/>
          <w:color w:val="auto"/>
          <w:kern w:val="0"/>
          <w:sz w:val="21"/>
          <w:szCs w:val="21"/>
          <w:highlight w:val="none"/>
          <w:lang w:eastAsia="zh-CN"/>
        </w:rPr>
        <w:t>和</w:t>
      </w:r>
      <w:r>
        <w:rPr>
          <w:rFonts w:hint="eastAsia" w:ascii="宋体" w:hAnsi="宋体" w:eastAsia="宋体" w:cs="宋体"/>
          <w:bCs/>
          <w:color w:val="auto"/>
          <w:kern w:val="0"/>
          <w:sz w:val="21"/>
          <w:szCs w:val="21"/>
          <w:highlight w:val="none"/>
        </w:rPr>
        <w:t>档案管理制度，其中包括档案资料收集，档案资料管理制度，档案资料运用等，制度严谨科学，能够匹配和覆盖本项目服务需求的各方面</w:t>
      </w:r>
      <w:r>
        <w:rPr>
          <w:rFonts w:hint="eastAsia" w:ascii="宋体" w:hAnsi="宋体" w:eastAsia="宋体" w:cs="宋体"/>
          <w:bCs/>
          <w:color w:val="auto"/>
          <w:kern w:val="0"/>
          <w:sz w:val="21"/>
          <w:szCs w:val="21"/>
          <w:highlight w:val="none"/>
          <w:lang w:eastAsia="zh-CN"/>
        </w:rPr>
        <w:t>，有</w:t>
      </w:r>
      <w:r>
        <w:rPr>
          <w:rFonts w:hint="eastAsia" w:ascii="宋体" w:hAnsi="宋体" w:eastAsia="宋体" w:cs="宋体"/>
          <w:b w:val="0"/>
          <w:bCs/>
          <w:color w:val="auto"/>
          <w:sz w:val="21"/>
          <w:szCs w:val="21"/>
          <w:highlight w:val="none"/>
        </w:rPr>
        <w:t>可操作性</w:t>
      </w:r>
      <w:r>
        <w:rPr>
          <w:rFonts w:hint="eastAsia" w:ascii="宋体" w:hAnsi="宋体" w:eastAsia="宋体" w:cs="宋体"/>
          <w:bCs/>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三档（</w:t>
      </w:r>
      <w:r>
        <w:rPr>
          <w:rFonts w:hint="eastAsia" w:ascii="宋体" w:hAnsi="宋体" w:eastAsia="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分）：为本项目建立完善、详细、</w:t>
      </w:r>
      <w:r>
        <w:rPr>
          <w:rFonts w:hint="eastAsia" w:ascii="宋体" w:hAnsi="宋体" w:eastAsia="宋体" w:cs="宋体"/>
          <w:bCs/>
          <w:color w:val="auto"/>
          <w:kern w:val="0"/>
          <w:sz w:val="21"/>
          <w:szCs w:val="21"/>
          <w:highlight w:val="none"/>
          <w:lang w:eastAsia="zh-CN"/>
        </w:rPr>
        <w:t>能够全面推行</w:t>
      </w:r>
      <w:r>
        <w:rPr>
          <w:rFonts w:hint="eastAsia" w:ascii="宋体" w:hAnsi="宋体" w:eastAsia="宋体" w:cs="宋体"/>
          <w:bCs/>
          <w:color w:val="auto"/>
          <w:kern w:val="0"/>
          <w:sz w:val="21"/>
          <w:szCs w:val="21"/>
          <w:highlight w:val="none"/>
        </w:rPr>
        <w:t>的管理规章</w:t>
      </w:r>
      <w:r>
        <w:rPr>
          <w:rFonts w:hint="eastAsia" w:ascii="宋体" w:hAnsi="宋体" w:eastAsia="宋体" w:cs="宋体"/>
          <w:bCs/>
          <w:color w:val="auto"/>
          <w:kern w:val="0"/>
          <w:sz w:val="21"/>
          <w:szCs w:val="21"/>
          <w:highlight w:val="none"/>
          <w:lang w:eastAsia="zh-CN"/>
        </w:rPr>
        <w:t>和</w:t>
      </w:r>
      <w:r>
        <w:rPr>
          <w:rFonts w:hint="eastAsia" w:ascii="宋体" w:hAnsi="宋体" w:eastAsia="宋体" w:cs="宋体"/>
          <w:bCs/>
          <w:color w:val="auto"/>
          <w:kern w:val="0"/>
          <w:sz w:val="21"/>
          <w:szCs w:val="21"/>
          <w:highlight w:val="none"/>
        </w:rPr>
        <w:t>档案管理制度，能够结合本项目实际需求，设置专门的安全保障</w:t>
      </w:r>
      <w:r>
        <w:rPr>
          <w:rFonts w:hint="eastAsia" w:ascii="宋体" w:hAnsi="宋体" w:eastAsia="宋体" w:cs="宋体"/>
          <w:bCs/>
          <w:color w:val="auto"/>
          <w:kern w:val="0"/>
          <w:sz w:val="21"/>
          <w:szCs w:val="21"/>
          <w:highlight w:val="none"/>
          <w:lang w:eastAsia="zh-CN"/>
        </w:rPr>
        <w:t>措施</w:t>
      </w:r>
      <w:r>
        <w:rPr>
          <w:rFonts w:hint="eastAsia" w:ascii="宋体" w:hAnsi="宋体" w:eastAsia="宋体" w:cs="宋体"/>
          <w:bCs/>
          <w:color w:val="auto"/>
          <w:kern w:val="0"/>
          <w:sz w:val="21"/>
          <w:szCs w:val="21"/>
          <w:highlight w:val="none"/>
        </w:rPr>
        <w:t>条款，</w:t>
      </w:r>
      <w:r>
        <w:rPr>
          <w:rFonts w:hint="eastAsia" w:ascii="宋体" w:hAnsi="宋体" w:eastAsia="宋体" w:cs="宋体"/>
          <w:bCs/>
          <w:color w:val="auto"/>
          <w:kern w:val="0"/>
          <w:sz w:val="21"/>
          <w:szCs w:val="21"/>
          <w:highlight w:val="none"/>
          <w:lang w:eastAsia="zh-CN"/>
        </w:rPr>
        <w:t>有精准的</w:t>
      </w:r>
      <w:r>
        <w:rPr>
          <w:rFonts w:hint="eastAsia" w:ascii="宋体" w:hAnsi="宋体" w:eastAsia="宋体" w:cs="宋体"/>
          <w:bCs/>
          <w:color w:val="auto"/>
          <w:kern w:val="0"/>
          <w:sz w:val="21"/>
          <w:szCs w:val="21"/>
          <w:highlight w:val="none"/>
        </w:rPr>
        <w:t>针对性；档案收集、储存、使用等管理严格，</w:t>
      </w:r>
      <w:r>
        <w:rPr>
          <w:rFonts w:hint="eastAsia" w:ascii="宋体" w:hAnsi="宋体" w:eastAsia="宋体" w:cs="宋体"/>
          <w:bCs/>
          <w:color w:val="auto"/>
          <w:kern w:val="0"/>
          <w:sz w:val="21"/>
          <w:szCs w:val="21"/>
          <w:highlight w:val="none"/>
          <w:lang w:eastAsia="zh-CN"/>
        </w:rPr>
        <w:t>所有档案进行数字化管理，便于档案查找、核验及存储管理，有切实的</w:t>
      </w:r>
      <w:r>
        <w:rPr>
          <w:rFonts w:hint="eastAsia" w:ascii="宋体" w:hAnsi="宋体" w:eastAsia="宋体" w:cs="宋体"/>
          <w:b w:val="0"/>
          <w:bCs/>
          <w:color w:val="auto"/>
          <w:sz w:val="21"/>
          <w:szCs w:val="21"/>
          <w:highlight w:val="none"/>
        </w:rPr>
        <w:t>可操作性</w:t>
      </w:r>
      <w:r>
        <w:rPr>
          <w:rFonts w:hint="eastAsia" w:ascii="宋体" w:hAnsi="宋体" w:eastAsia="宋体" w:cs="宋体"/>
          <w:bCs/>
          <w:color w:val="auto"/>
          <w:kern w:val="0"/>
          <w:sz w:val="21"/>
          <w:szCs w:val="21"/>
          <w:highlight w:val="none"/>
          <w:lang w:eastAsia="zh-CN"/>
        </w:rPr>
        <w:t>。</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不能完全满足某一档次全部要求的，列入次低一档。未提供方案的，本项不得分。</w:t>
      </w:r>
    </w:p>
    <w:p>
      <w:pPr>
        <w:keepNext w:val="0"/>
        <w:keepLines w:val="0"/>
        <w:pageBreakBefore w:val="0"/>
        <w:numPr>
          <w:ilvl w:val="0"/>
          <w:numId w:val="12"/>
        </w:numPr>
        <w:kinsoku/>
        <w:wordWrap/>
        <w:overflowPunct/>
        <w:topLinePunct w:val="0"/>
        <w:autoSpaceDE/>
        <w:autoSpaceDN/>
        <w:bidi w:val="0"/>
        <w:spacing w:line="360" w:lineRule="exact"/>
        <w:ind w:firstLine="421"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人员、物资配置方案分（满分</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包括：①管理人员的配备（包括：业务主管简历，各类人员数量，文化</w:t>
      </w:r>
      <w:r>
        <w:rPr>
          <w:rFonts w:hint="eastAsia" w:ascii="宋体" w:hAnsi="宋体" w:eastAsia="宋体" w:cs="宋体"/>
          <w:b w:val="0"/>
          <w:bCs/>
          <w:color w:val="auto"/>
          <w:sz w:val="21"/>
          <w:szCs w:val="21"/>
          <w:highlight w:val="none"/>
          <w:lang w:eastAsia="zh-CN"/>
        </w:rPr>
        <w:t>程度</w:t>
      </w:r>
      <w:r>
        <w:rPr>
          <w:rFonts w:hint="eastAsia" w:ascii="宋体" w:hAnsi="宋体" w:eastAsia="宋体" w:cs="宋体"/>
          <w:b w:val="0"/>
          <w:bCs/>
          <w:color w:val="auto"/>
          <w:sz w:val="21"/>
          <w:szCs w:val="21"/>
          <w:highlight w:val="none"/>
        </w:rPr>
        <w:t>和专业素质、各岗人员的配置）；②管理人员的培训；③管理人员的管理（包括：录用及考核，淘汰机制，协调关系，服务意识）；④物资装备情况（包括：器械、交通工具以及通讯、安全防范装备以及办公用品）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一档（</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分）：为本项目制订有人员、物资配置方案，人员、物资配置</w:t>
      </w:r>
      <w:r>
        <w:rPr>
          <w:rFonts w:hint="eastAsia" w:ascii="宋体" w:hAnsi="宋体" w:eastAsia="宋体" w:cs="宋体"/>
          <w:b w:val="0"/>
          <w:bCs/>
          <w:color w:val="auto"/>
          <w:sz w:val="21"/>
          <w:szCs w:val="21"/>
          <w:highlight w:val="none"/>
          <w:lang w:eastAsia="zh-CN"/>
        </w:rPr>
        <w:t>能</w:t>
      </w:r>
      <w:r>
        <w:rPr>
          <w:rFonts w:hint="eastAsia" w:ascii="宋体" w:hAnsi="宋体" w:eastAsia="宋体" w:cs="宋体"/>
          <w:b w:val="0"/>
          <w:bCs/>
          <w:color w:val="auto"/>
          <w:sz w:val="21"/>
          <w:szCs w:val="21"/>
          <w:highlight w:val="none"/>
        </w:rPr>
        <w:t>满足项目服务需求</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strike/>
          <w:dstrike w:val="0"/>
          <w:color w:val="auto"/>
          <w:sz w:val="21"/>
          <w:szCs w:val="21"/>
          <w:highlight w:val="none"/>
          <w:lang w:eastAsia="zh-CN"/>
        </w:rPr>
      </w:pPr>
      <w:r>
        <w:rPr>
          <w:rFonts w:hint="eastAsia" w:ascii="宋体" w:hAnsi="宋体" w:eastAsia="宋体" w:cs="宋体"/>
          <w:b w:val="0"/>
          <w:bCs/>
          <w:color w:val="auto"/>
          <w:sz w:val="21"/>
          <w:szCs w:val="21"/>
          <w:highlight w:val="none"/>
        </w:rPr>
        <w:t>二档（</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分）：为本项目制订有人员、物资配置方案，人员、物资配置方案详细，</w:t>
      </w:r>
      <w:r>
        <w:rPr>
          <w:rFonts w:hint="eastAsia" w:ascii="宋体"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rPr>
        <w:t>针对性、操作性</w:t>
      </w:r>
      <w:r>
        <w:rPr>
          <w:rFonts w:hint="eastAsia" w:ascii="宋体" w:hAnsi="宋体" w:eastAsia="宋体" w:cs="宋体"/>
          <w:b w:val="0"/>
          <w:bCs/>
          <w:color w:val="auto"/>
          <w:sz w:val="21"/>
          <w:szCs w:val="21"/>
          <w:highlight w:val="none"/>
          <w:lang w:eastAsia="zh-CN"/>
        </w:rPr>
        <w:t>。</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color w:val="auto"/>
          <w:sz w:val="21"/>
          <w:szCs w:val="21"/>
          <w:highlight w:val="none"/>
          <w:lang w:eastAsia="zh-CN" w:bidi="ar"/>
        </w:rPr>
      </w:pPr>
      <w:r>
        <w:rPr>
          <w:rFonts w:hint="eastAsia" w:ascii="宋体" w:hAnsi="宋体" w:eastAsia="宋体" w:cs="宋体"/>
          <w:b w:val="0"/>
          <w:bCs/>
          <w:color w:val="auto"/>
          <w:sz w:val="21"/>
          <w:szCs w:val="21"/>
          <w:highlight w:val="none"/>
        </w:rPr>
        <w:t>三档（</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分）：为本项目制订有人员、物资配置方案，人员、物资配置方案详细、全面</w:t>
      </w:r>
      <w:r>
        <w:rPr>
          <w:rFonts w:hint="eastAsia" w:ascii="宋体" w:hAnsi="宋体" w:eastAsia="宋体" w:cs="宋体"/>
          <w:b w:val="0"/>
          <w:bCs/>
          <w:color w:val="auto"/>
          <w:sz w:val="21"/>
          <w:szCs w:val="21"/>
          <w:highlight w:val="none"/>
          <w:lang w:eastAsia="zh-CN"/>
        </w:rPr>
        <w:t>、有精细的</w:t>
      </w:r>
      <w:r>
        <w:rPr>
          <w:rFonts w:hint="eastAsia" w:ascii="宋体" w:hAnsi="宋体" w:eastAsia="宋体" w:cs="宋体"/>
          <w:b w:val="0"/>
          <w:bCs/>
          <w:color w:val="auto"/>
          <w:sz w:val="21"/>
          <w:szCs w:val="21"/>
          <w:highlight w:val="none"/>
        </w:rPr>
        <w:t>针对性、</w:t>
      </w:r>
      <w:r>
        <w:rPr>
          <w:rFonts w:hint="eastAsia" w:ascii="宋体" w:hAnsi="宋体" w:eastAsia="宋体" w:cs="宋体"/>
          <w:b w:val="0"/>
          <w:bCs/>
          <w:color w:val="auto"/>
          <w:sz w:val="21"/>
          <w:szCs w:val="21"/>
          <w:highlight w:val="none"/>
          <w:lang w:eastAsia="zh-CN"/>
        </w:rPr>
        <w:t>有切实的</w:t>
      </w:r>
      <w:r>
        <w:rPr>
          <w:rFonts w:hint="eastAsia" w:ascii="宋体" w:hAnsi="宋体" w:eastAsia="宋体" w:cs="宋体"/>
          <w:b w:val="0"/>
          <w:bCs/>
          <w:color w:val="auto"/>
          <w:sz w:val="21"/>
          <w:szCs w:val="21"/>
          <w:highlight w:val="none"/>
          <w:lang w:bidi="ar"/>
        </w:rPr>
        <w:t>可操作性，有多项优于采购方的需求</w:t>
      </w:r>
      <w:r>
        <w:rPr>
          <w:rFonts w:hint="eastAsia" w:ascii="宋体" w:hAnsi="宋体" w:eastAsia="宋体" w:cs="宋体"/>
          <w:b w:val="0"/>
          <w:bCs/>
          <w:color w:val="auto"/>
          <w:sz w:val="21"/>
          <w:szCs w:val="21"/>
          <w:highlight w:val="none"/>
          <w:lang w:eastAsia="zh-CN" w:bidi="ar"/>
        </w:rPr>
        <w:t>。</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不能完全满足某一档次全部要求的，列入次低一档。未提供方案的，本项不得分。</w:t>
      </w:r>
    </w:p>
    <w:p>
      <w:pPr>
        <w:keepNext w:val="0"/>
        <w:keepLines w:val="0"/>
        <w:pageBreakBefore w:val="0"/>
        <w:kinsoku/>
        <w:wordWrap/>
        <w:overflowPunct/>
        <w:topLinePunct w:val="0"/>
        <w:autoSpaceDE/>
        <w:autoSpaceDN/>
        <w:bidi w:val="0"/>
        <w:adjustRightInd w:val="0"/>
        <w:snapToGrid w:val="0"/>
        <w:spacing w:line="360" w:lineRule="exact"/>
        <w:ind w:firstLine="423" w:firstLineChars="201"/>
        <w:jc w:val="left"/>
        <w:textAlignment w:val="auto"/>
        <w:rPr>
          <w:rFonts w:hint="eastAsia" w:ascii="宋体" w:hAnsi="宋体" w:eastAsia="宋体" w:cs="宋体"/>
          <w:b/>
          <w:bCs/>
          <w:color w:val="auto"/>
          <w:kern w:val="4"/>
          <w:sz w:val="21"/>
          <w:szCs w:val="21"/>
          <w:highlight w:val="none"/>
        </w:rPr>
      </w:pPr>
      <w:r>
        <w:rPr>
          <w:rFonts w:hint="eastAsia" w:ascii="宋体" w:hAnsi="宋体" w:eastAsia="宋体" w:cs="宋体"/>
          <w:b/>
          <w:bCs/>
          <w:color w:val="auto"/>
          <w:sz w:val="21"/>
          <w:szCs w:val="21"/>
          <w:highlight w:val="none"/>
        </w:rPr>
        <w:t>3．业绩</w:t>
      </w:r>
      <w:r>
        <w:rPr>
          <w:rFonts w:hint="eastAsia" w:ascii="宋体" w:hAnsi="宋体" w:eastAsia="宋体" w:cs="宋体"/>
          <w:b/>
          <w:bCs/>
          <w:color w:val="auto"/>
          <w:sz w:val="21"/>
          <w:szCs w:val="21"/>
          <w:highlight w:val="none"/>
          <w:lang w:eastAsia="zh-CN"/>
        </w:rPr>
        <w:t>及管理经验</w:t>
      </w:r>
      <w:r>
        <w:rPr>
          <w:rFonts w:hint="eastAsia" w:ascii="宋体" w:hAnsi="宋体" w:eastAsia="宋体" w:cs="宋体"/>
          <w:b/>
          <w:bCs/>
          <w:color w:val="auto"/>
          <w:sz w:val="21"/>
          <w:szCs w:val="21"/>
          <w:highlight w:val="none"/>
        </w:rPr>
        <w:t>分</w:t>
      </w:r>
      <w:r>
        <w:rPr>
          <w:rFonts w:hint="eastAsia" w:ascii="宋体" w:hAnsi="宋体" w:eastAsia="宋体" w:cs="宋体"/>
          <w:b/>
          <w:bCs/>
          <w:color w:val="auto"/>
          <w:kern w:val="4"/>
          <w:sz w:val="21"/>
          <w:szCs w:val="21"/>
          <w:highlight w:val="none"/>
        </w:rPr>
        <w:t>………………………………………………………………………</w:t>
      </w:r>
      <w:r>
        <w:rPr>
          <w:rFonts w:hint="eastAsia" w:ascii="宋体" w:hAnsi="宋体" w:cs="宋体"/>
          <w:b/>
          <w:bCs/>
          <w:color w:val="auto"/>
          <w:kern w:val="4"/>
          <w:sz w:val="21"/>
          <w:szCs w:val="21"/>
          <w:highlight w:val="none"/>
          <w:lang w:val="en-US" w:eastAsia="zh-CN"/>
        </w:rPr>
        <w:t>14</w:t>
      </w:r>
      <w:r>
        <w:rPr>
          <w:rFonts w:hint="eastAsia" w:ascii="宋体" w:hAnsi="宋体" w:eastAsia="宋体" w:cs="宋体"/>
          <w:b/>
          <w:bCs/>
          <w:color w:val="auto"/>
          <w:kern w:val="4"/>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422" w:firstLineChars="201"/>
        <w:jc w:val="left"/>
        <w:textAlignment w:val="auto"/>
        <w:rPr>
          <w:rFonts w:hint="eastAsia" w:ascii="宋体" w:hAnsi="宋体" w:eastAsia="宋体" w:cs="宋体"/>
          <w:color w:val="auto"/>
          <w:kern w:val="4"/>
          <w:sz w:val="21"/>
          <w:szCs w:val="21"/>
          <w:highlight w:val="none"/>
        </w:rPr>
      </w:pPr>
      <w:r>
        <w:rPr>
          <w:rFonts w:hint="eastAsia" w:ascii="宋体" w:hAnsi="宋体" w:eastAsia="宋体" w:cs="宋体"/>
          <w:color w:val="auto"/>
          <w:kern w:val="4"/>
          <w:sz w:val="21"/>
          <w:szCs w:val="21"/>
          <w:highlight w:val="none"/>
        </w:rPr>
        <w:t>（1）供应商自202</w:t>
      </w:r>
      <w:r>
        <w:rPr>
          <w:rFonts w:hint="eastAsia" w:ascii="宋体" w:hAnsi="宋体" w:eastAsia="宋体" w:cs="宋体"/>
          <w:color w:val="auto"/>
          <w:kern w:val="4"/>
          <w:sz w:val="21"/>
          <w:szCs w:val="21"/>
          <w:highlight w:val="none"/>
          <w:lang w:val="en-US" w:eastAsia="zh-CN"/>
        </w:rPr>
        <w:t>3</w:t>
      </w:r>
      <w:r>
        <w:rPr>
          <w:rFonts w:hint="eastAsia" w:ascii="宋体" w:hAnsi="宋体" w:eastAsia="宋体" w:cs="宋体"/>
          <w:color w:val="auto"/>
          <w:kern w:val="4"/>
          <w:sz w:val="21"/>
          <w:szCs w:val="21"/>
          <w:highlight w:val="none"/>
        </w:rPr>
        <w:t>年1月1日以来承接同类物业</w:t>
      </w:r>
      <w:r>
        <w:rPr>
          <w:rFonts w:hint="eastAsia" w:ascii="宋体" w:hAnsi="宋体" w:eastAsia="宋体" w:cs="宋体"/>
          <w:color w:val="auto"/>
          <w:kern w:val="4"/>
          <w:sz w:val="21"/>
          <w:szCs w:val="21"/>
          <w:highlight w:val="none"/>
          <w:lang w:eastAsia="zh-CN"/>
        </w:rPr>
        <w:t>管理</w:t>
      </w:r>
      <w:r>
        <w:rPr>
          <w:rFonts w:hint="eastAsia" w:ascii="宋体" w:hAnsi="宋体" w:eastAsia="宋体" w:cs="宋体"/>
          <w:color w:val="auto"/>
          <w:kern w:val="4"/>
          <w:sz w:val="21"/>
          <w:szCs w:val="21"/>
          <w:highlight w:val="none"/>
        </w:rPr>
        <w:t>服务项目</w:t>
      </w:r>
      <w:r>
        <w:rPr>
          <w:rFonts w:hint="eastAsia" w:ascii="宋体" w:hAnsi="宋体" w:eastAsia="宋体" w:cs="宋体"/>
          <w:color w:val="auto"/>
          <w:kern w:val="4"/>
          <w:sz w:val="21"/>
          <w:szCs w:val="21"/>
          <w:highlight w:val="none"/>
          <w:lang w:eastAsia="zh-CN"/>
        </w:rPr>
        <w:t>的</w:t>
      </w:r>
      <w:r>
        <w:rPr>
          <w:rFonts w:hint="eastAsia" w:ascii="宋体" w:hAnsi="宋体" w:eastAsia="宋体" w:cs="宋体"/>
          <w:color w:val="auto"/>
          <w:kern w:val="4"/>
          <w:sz w:val="21"/>
          <w:szCs w:val="21"/>
          <w:highlight w:val="none"/>
        </w:rPr>
        <w:t>（服务内容必须同时包含</w:t>
      </w:r>
      <w:r>
        <w:rPr>
          <w:rFonts w:hint="eastAsia" w:ascii="宋体" w:hAnsi="宋体" w:eastAsia="宋体" w:cs="宋体"/>
          <w:color w:val="auto"/>
          <w:sz w:val="21"/>
          <w:szCs w:val="21"/>
          <w:highlight w:val="none"/>
        </w:rPr>
        <w:t>公共卫生保洁</w:t>
      </w:r>
      <w:r>
        <w:rPr>
          <w:rFonts w:hint="eastAsia" w:ascii="宋体" w:hAnsi="宋体" w:eastAsia="宋体" w:cs="宋体"/>
          <w:color w:val="auto"/>
          <w:kern w:val="4"/>
          <w:sz w:val="21"/>
          <w:szCs w:val="21"/>
          <w:highlight w:val="none"/>
        </w:rPr>
        <w:t>、</w:t>
      </w:r>
      <w:r>
        <w:rPr>
          <w:rFonts w:hint="eastAsia" w:ascii="宋体" w:hAnsi="宋体" w:eastAsia="宋体" w:cs="宋体"/>
          <w:color w:val="auto"/>
          <w:sz w:val="21"/>
          <w:szCs w:val="21"/>
          <w:highlight w:val="none"/>
          <w:lang w:eastAsia="zh-CN"/>
        </w:rPr>
        <w:t>日常维护维修</w:t>
      </w:r>
      <w:r>
        <w:rPr>
          <w:rFonts w:hint="eastAsia" w:ascii="宋体" w:hAnsi="宋体" w:eastAsia="宋体" w:cs="宋体"/>
          <w:color w:val="auto"/>
          <w:kern w:val="4"/>
          <w:sz w:val="21"/>
          <w:szCs w:val="21"/>
          <w:highlight w:val="none"/>
        </w:rPr>
        <w:t>、</w:t>
      </w:r>
      <w:r>
        <w:rPr>
          <w:rFonts w:hint="eastAsia" w:ascii="宋体" w:hAnsi="宋体" w:eastAsia="宋体" w:cs="宋体"/>
          <w:color w:val="auto"/>
          <w:sz w:val="21"/>
          <w:szCs w:val="21"/>
          <w:highlight w:val="none"/>
        </w:rPr>
        <w:t>秩序维护</w:t>
      </w:r>
      <w:r>
        <w:rPr>
          <w:rFonts w:hint="eastAsia" w:ascii="宋体" w:hAnsi="宋体" w:eastAsia="宋体" w:cs="宋体"/>
          <w:color w:val="auto"/>
          <w:kern w:val="4"/>
          <w:sz w:val="21"/>
          <w:szCs w:val="21"/>
          <w:highlight w:val="none"/>
        </w:rPr>
        <w:t>、食堂餐饮、</w:t>
      </w:r>
      <w:r>
        <w:rPr>
          <w:rFonts w:hint="eastAsia" w:ascii="宋体" w:hAnsi="宋体" w:eastAsia="宋体" w:cs="宋体"/>
          <w:color w:val="auto"/>
          <w:sz w:val="21"/>
          <w:szCs w:val="21"/>
          <w:highlight w:val="none"/>
        </w:rPr>
        <w:t>园林绿化</w:t>
      </w:r>
      <w:r>
        <w:rPr>
          <w:rFonts w:hint="eastAsia" w:ascii="宋体" w:hAnsi="宋体" w:eastAsia="宋体" w:cs="宋体"/>
          <w:color w:val="auto"/>
          <w:sz w:val="21"/>
          <w:szCs w:val="21"/>
          <w:highlight w:val="none"/>
          <w:lang w:eastAsia="zh-CN"/>
        </w:rPr>
        <w:t>养护</w:t>
      </w:r>
      <w:r>
        <w:rPr>
          <w:rFonts w:hint="eastAsia" w:ascii="宋体" w:hAnsi="宋体" w:eastAsia="宋体" w:cs="宋体"/>
          <w:color w:val="auto"/>
          <w:kern w:val="4"/>
          <w:sz w:val="21"/>
          <w:szCs w:val="21"/>
          <w:highlight w:val="none"/>
        </w:rPr>
        <w:t>中任意3项及以上服务内容的物业项目），每有1个得1分</w:t>
      </w:r>
      <w:r>
        <w:rPr>
          <w:rFonts w:hint="eastAsia" w:ascii="宋体" w:hAnsi="宋体" w:eastAsia="宋体" w:cs="宋体"/>
          <w:color w:val="auto"/>
          <w:kern w:val="4"/>
          <w:sz w:val="21"/>
          <w:szCs w:val="21"/>
          <w:highlight w:val="none"/>
          <w:lang w:eastAsia="zh-CN"/>
        </w:rPr>
        <w:t>。</w:t>
      </w:r>
      <w:r>
        <w:rPr>
          <w:rFonts w:hint="eastAsia" w:ascii="宋体" w:hAnsi="宋体" w:eastAsia="宋体" w:cs="宋体"/>
          <w:color w:val="auto"/>
          <w:kern w:val="4"/>
          <w:sz w:val="21"/>
          <w:szCs w:val="21"/>
          <w:highlight w:val="none"/>
        </w:rPr>
        <w:t>满分5分。（同一项目多次中标不可重复计分，提供合同及中标（成交）通知书，原件备查）。</w:t>
      </w:r>
    </w:p>
    <w:p>
      <w:pPr>
        <w:keepNext w:val="0"/>
        <w:keepLines w:val="0"/>
        <w:pageBreakBefore w:val="0"/>
        <w:kinsoku/>
        <w:wordWrap/>
        <w:overflowPunct/>
        <w:topLinePunct w:val="0"/>
        <w:autoSpaceDE/>
        <w:autoSpaceDN/>
        <w:bidi w:val="0"/>
        <w:adjustRightInd w:val="0"/>
        <w:snapToGrid w:val="0"/>
        <w:spacing w:line="360" w:lineRule="exact"/>
        <w:ind w:firstLine="422" w:firstLineChars="201"/>
        <w:jc w:val="left"/>
        <w:textAlignment w:val="auto"/>
        <w:rPr>
          <w:rFonts w:hint="eastAsia" w:ascii="宋体" w:hAnsi="宋体" w:eastAsia="宋体" w:cs="宋体"/>
          <w:color w:val="auto"/>
          <w:kern w:val="4"/>
          <w:sz w:val="21"/>
          <w:szCs w:val="21"/>
          <w:highlight w:val="none"/>
        </w:rPr>
      </w:pPr>
      <w:r>
        <w:rPr>
          <w:rFonts w:hint="eastAsia" w:ascii="宋体" w:hAnsi="宋体" w:eastAsia="宋体" w:cs="宋体"/>
          <w:color w:val="auto"/>
          <w:kern w:val="4"/>
          <w:sz w:val="21"/>
          <w:szCs w:val="21"/>
          <w:highlight w:val="none"/>
        </w:rPr>
        <w:t>（2）供应商拟投入本项目的服务人员（本项满分</w:t>
      </w:r>
      <w:r>
        <w:rPr>
          <w:rFonts w:hint="eastAsia" w:ascii="宋体" w:hAnsi="宋体" w:eastAsia="宋体" w:cs="宋体"/>
          <w:color w:val="auto"/>
          <w:kern w:val="4"/>
          <w:sz w:val="21"/>
          <w:szCs w:val="21"/>
          <w:highlight w:val="none"/>
          <w:lang w:val="en-US" w:eastAsia="zh-CN"/>
        </w:rPr>
        <w:t>9</w:t>
      </w:r>
      <w:r>
        <w:rPr>
          <w:rFonts w:hint="eastAsia" w:ascii="宋体" w:hAnsi="宋体" w:eastAsia="宋体" w:cs="宋体"/>
          <w:color w:val="auto"/>
          <w:kern w:val="4"/>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422" w:firstLineChars="201"/>
        <w:jc w:val="left"/>
        <w:textAlignment w:val="auto"/>
        <w:rPr>
          <w:rFonts w:hint="eastAsia" w:ascii="宋体" w:hAnsi="宋体" w:eastAsia="宋体" w:cs="宋体"/>
          <w:color w:val="auto"/>
          <w:kern w:val="4"/>
          <w:sz w:val="21"/>
          <w:szCs w:val="21"/>
          <w:highlight w:val="none"/>
        </w:rPr>
      </w:pPr>
      <w:r>
        <w:rPr>
          <w:rFonts w:hint="eastAsia" w:ascii="宋体" w:hAnsi="宋体" w:eastAsia="宋体" w:cs="宋体"/>
          <w:color w:val="auto"/>
          <w:kern w:val="4"/>
          <w:sz w:val="21"/>
          <w:szCs w:val="21"/>
          <w:highlight w:val="none"/>
        </w:rPr>
        <w:t>①项目主管：具有本科及以上学历的，得1分；持有人社部门（或其他具备职称评定资格的单位或机构）颁发的中级及以上职称证书，得1分；满分</w:t>
      </w:r>
      <w:r>
        <w:rPr>
          <w:rFonts w:hint="eastAsia" w:ascii="宋体" w:hAnsi="宋体" w:cs="宋体"/>
          <w:color w:val="auto"/>
          <w:kern w:val="4"/>
          <w:sz w:val="21"/>
          <w:szCs w:val="21"/>
          <w:highlight w:val="none"/>
          <w:lang w:val="en-US" w:eastAsia="zh-CN"/>
        </w:rPr>
        <w:t>2</w:t>
      </w:r>
      <w:r>
        <w:rPr>
          <w:rFonts w:hint="eastAsia" w:ascii="宋体" w:hAnsi="宋体" w:eastAsia="宋体" w:cs="宋体"/>
          <w:color w:val="auto"/>
          <w:kern w:val="4"/>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422" w:firstLineChars="201"/>
        <w:jc w:val="left"/>
        <w:textAlignment w:val="auto"/>
        <w:rPr>
          <w:rFonts w:hint="eastAsia" w:ascii="宋体" w:hAnsi="宋体" w:eastAsia="宋体" w:cs="宋体"/>
          <w:strike w:val="0"/>
          <w:color w:val="auto"/>
          <w:kern w:val="4"/>
          <w:sz w:val="21"/>
          <w:szCs w:val="21"/>
          <w:highlight w:val="none"/>
          <w:u w:val="none"/>
        </w:rPr>
      </w:pPr>
      <w:r>
        <w:rPr>
          <w:rFonts w:hint="eastAsia" w:ascii="宋体" w:hAnsi="宋体" w:eastAsia="宋体" w:cs="宋体"/>
          <w:strike w:val="0"/>
          <w:color w:val="auto"/>
          <w:kern w:val="4"/>
          <w:sz w:val="21"/>
          <w:szCs w:val="21"/>
          <w:highlight w:val="none"/>
          <w:u w:val="none"/>
        </w:rPr>
        <w:t>②</w:t>
      </w:r>
      <w:r>
        <w:rPr>
          <w:rFonts w:hint="eastAsia" w:ascii="宋体" w:hAnsi="宋体" w:cs="宋体"/>
          <w:strike w:val="0"/>
          <w:color w:val="auto"/>
          <w:kern w:val="4"/>
          <w:sz w:val="21"/>
          <w:szCs w:val="21"/>
          <w:highlight w:val="none"/>
          <w:u w:val="none"/>
          <w:lang w:eastAsia="zh-CN"/>
        </w:rPr>
        <w:t>食堂管理人员</w:t>
      </w:r>
      <w:r>
        <w:rPr>
          <w:rFonts w:hint="eastAsia" w:ascii="宋体" w:hAnsi="宋体" w:eastAsia="宋体" w:cs="宋体"/>
          <w:strike w:val="0"/>
          <w:color w:val="auto"/>
          <w:kern w:val="4"/>
          <w:sz w:val="21"/>
          <w:szCs w:val="21"/>
          <w:highlight w:val="none"/>
          <w:u w:val="none"/>
        </w:rPr>
        <w:t>：具有本科及以上学历的，得1分；持有人社部门（或其他具备职称评定资格的单位或机构）颁发的中级及以上职称证书，得1分。满分2分。</w:t>
      </w:r>
    </w:p>
    <w:p>
      <w:pPr>
        <w:keepNext w:val="0"/>
        <w:keepLines w:val="0"/>
        <w:pageBreakBefore w:val="0"/>
        <w:kinsoku/>
        <w:wordWrap/>
        <w:overflowPunct/>
        <w:topLinePunct w:val="0"/>
        <w:autoSpaceDE/>
        <w:autoSpaceDN/>
        <w:bidi w:val="0"/>
        <w:adjustRightInd w:val="0"/>
        <w:snapToGrid w:val="0"/>
        <w:spacing w:line="360" w:lineRule="exact"/>
        <w:ind w:firstLine="422" w:firstLineChars="201"/>
        <w:jc w:val="left"/>
        <w:textAlignment w:val="auto"/>
        <w:rPr>
          <w:rFonts w:hint="eastAsia" w:ascii="宋体" w:hAnsi="宋体" w:eastAsia="宋体" w:cs="宋体"/>
          <w:color w:val="auto"/>
          <w:kern w:val="4"/>
          <w:sz w:val="21"/>
          <w:szCs w:val="21"/>
          <w:highlight w:val="none"/>
        </w:rPr>
      </w:pPr>
      <w:r>
        <w:rPr>
          <w:rFonts w:hint="eastAsia" w:ascii="宋体" w:hAnsi="宋体" w:eastAsia="宋体" w:cs="宋体"/>
          <w:color w:val="auto"/>
          <w:kern w:val="4"/>
          <w:sz w:val="21"/>
          <w:szCs w:val="21"/>
          <w:highlight w:val="none"/>
        </w:rPr>
        <w:t>③项目水电工：具有机械类或电气类</w:t>
      </w:r>
      <w:r>
        <w:rPr>
          <w:rFonts w:hint="eastAsia" w:ascii="宋体" w:hAnsi="宋体" w:eastAsia="宋体" w:cs="宋体"/>
          <w:color w:val="auto"/>
          <w:kern w:val="4"/>
          <w:sz w:val="21"/>
          <w:szCs w:val="21"/>
          <w:highlight w:val="none"/>
          <w:lang w:eastAsia="zh-CN"/>
        </w:rPr>
        <w:t>大专</w:t>
      </w:r>
      <w:r>
        <w:rPr>
          <w:rFonts w:hint="eastAsia" w:ascii="宋体" w:hAnsi="宋体" w:eastAsia="宋体" w:cs="宋体"/>
          <w:color w:val="auto"/>
          <w:kern w:val="4"/>
          <w:sz w:val="21"/>
          <w:szCs w:val="21"/>
          <w:highlight w:val="none"/>
        </w:rPr>
        <w:t>及以上学历的，得1分；持有人社部门（或其他具备职称评定资格的单位或机构）颁发的机械类或电气类或机电类中级及以上职称证书的，得</w:t>
      </w:r>
      <w:r>
        <w:rPr>
          <w:rFonts w:hint="eastAsia" w:ascii="宋体" w:hAnsi="宋体" w:eastAsia="宋体" w:cs="宋体"/>
          <w:color w:val="auto"/>
          <w:kern w:val="4"/>
          <w:sz w:val="21"/>
          <w:szCs w:val="21"/>
          <w:highlight w:val="none"/>
          <w:lang w:val="en-US" w:eastAsia="zh-CN"/>
        </w:rPr>
        <w:t>1</w:t>
      </w:r>
      <w:r>
        <w:rPr>
          <w:rFonts w:hint="eastAsia" w:ascii="宋体" w:hAnsi="宋体" w:eastAsia="宋体" w:cs="宋体"/>
          <w:color w:val="auto"/>
          <w:kern w:val="4"/>
          <w:sz w:val="21"/>
          <w:szCs w:val="21"/>
          <w:highlight w:val="none"/>
        </w:rPr>
        <w:t>分。满分</w:t>
      </w:r>
      <w:r>
        <w:rPr>
          <w:rFonts w:hint="eastAsia" w:ascii="宋体" w:hAnsi="宋体" w:cs="宋体"/>
          <w:color w:val="auto"/>
          <w:kern w:val="4"/>
          <w:sz w:val="21"/>
          <w:szCs w:val="21"/>
          <w:highlight w:val="none"/>
          <w:lang w:val="en-US" w:eastAsia="zh-CN"/>
        </w:rPr>
        <w:t>2</w:t>
      </w:r>
      <w:r>
        <w:rPr>
          <w:rFonts w:hint="eastAsia" w:ascii="宋体" w:hAnsi="宋体" w:eastAsia="宋体" w:cs="宋体"/>
          <w:color w:val="auto"/>
          <w:kern w:val="4"/>
          <w:sz w:val="21"/>
          <w:szCs w:val="21"/>
          <w:highlight w:val="none"/>
        </w:rPr>
        <w:t>分。</w:t>
      </w:r>
    </w:p>
    <w:p>
      <w:pPr>
        <w:keepNext w:val="0"/>
        <w:keepLines w:val="0"/>
        <w:pageBreakBefore w:val="0"/>
        <w:kinsoku/>
        <w:wordWrap/>
        <w:overflowPunct/>
        <w:topLinePunct w:val="0"/>
        <w:autoSpaceDE/>
        <w:autoSpaceDN/>
        <w:bidi w:val="0"/>
        <w:adjustRightInd w:val="0"/>
        <w:snapToGrid w:val="0"/>
        <w:spacing w:line="360" w:lineRule="exact"/>
        <w:ind w:firstLine="422" w:firstLineChars="201"/>
        <w:jc w:val="left"/>
        <w:textAlignment w:val="auto"/>
        <w:rPr>
          <w:rFonts w:hint="eastAsia" w:ascii="宋体" w:hAnsi="宋体" w:eastAsia="宋体" w:cs="宋体"/>
          <w:color w:val="auto"/>
          <w:kern w:val="4"/>
          <w:sz w:val="21"/>
          <w:szCs w:val="21"/>
          <w:highlight w:val="none"/>
        </w:rPr>
      </w:pPr>
      <w:r>
        <w:rPr>
          <w:rFonts w:hint="eastAsia" w:ascii="宋体" w:hAnsi="宋体" w:eastAsia="宋体" w:cs="宋体"/>
          <w:color w:val="auto"/>
          <w:kern w:val="4"/>
          <w:sz w:val="21"/>
          <w:szCs w:val="21"/>
          <w:highlight w:val="none"/>
        </w:rPr>
        <w:t>④项目</w:t>
      </w:r>
      <w:r>
        <w:rPr>
          <w:rFonts w:hint="eastAsia" w:ascii="宋体" w:hAnsi="宋体" w:cs="宋体"/>
          <w:color w:val="auto"/>
          <w:sz w:val="21"/>
          <w:szCs w:val="21"/>
          <w:highlight w:val="none"/>
          <w:lang w:eastAsia="zh-CN"/>
        </w:rPr>
        <w:t>秩序维护</w:t>
      </w:r>
      <w:r>
        <w:rPr>
          <w:rFonts w:hint="eastAsia" w:ascii="宋体" w:hAnsi="宋体" w:eastAsia="宋体" w:cs="宋体"/>
          <w:color w:val="auto"/>
          <w:kern w:val="4"/>
          <w:sz w:val="21"/>
          <w:szCs w:val="21"/>
          <w:highlight w:val="none"/>
        </w:rPr>
        <w:t>班长</w:t>
      </w:r>
      <w:r>
        <w:rPr>
          <w:rFonts w:hint="eastAsia" w:ascii="宋体" w:hAnsi="宋体" w:eastAsia="宋体" w:cs="宋体"/>
          <w:color w:val="auto"/>
          <w:kern w:val="4"/>
          <w:sz w:val="21"/>
          <w:szCs w:val="21"/>
          <w:highlight w:val="none"/>
          <w:lang w:eastAsia="zh-CN"/>
        </w:rPr>
        <w:t>：</w:t>
      </w:r>
      <w:r>
        <w:rPr>
          <w:rFonts w:hint="eastAsia" w:ascii="宋体" w:hAnsi="宋体" w:eastAsia="宋体" w:cs="宋体"/>
          <w:color w:val="auto"/>
          <w:kern w:val="4"/>
          <w:sz w:val="21"/>
          <w:szCs w:val="21"/>
          <w:highlight w:val="none"/>
        </w:rPr>
        <w:t>持有人社部门（或其他具备职称评定资格的单位或机构）颁发的中级及以上职称证书</w:t>
      </w:r>
      <w:r>
        <w:rPr>
          <w:rFonts w:hint="eastAsia" w:ascii="宋体" w:hAnsi="宋体" w:eastAsia="宋体" w:cs="宋体"/>
          <w:color w:val="auto"/>
          <w:kern w:val="4"/>
          <w:sz w:val="21"/>
          <w:szCs w:val="21"/>
          <w:highlight w:val="none"/>
          <w:lang w:eastAsia="zh-CN"/>
        </w:rPr>
        <w:t>的、</w:t>
      </w:r>
      <w:r>
        <w:rPr>
          <w:rFonts w:hint="eastAsia" w:ascii="宋体" w:hAnsi="宋体" w:eastAsia="宋体" w:cs="宋体"/>
          <w:color w:val="auto"/>
          <w:kern w:val="4"/>
          <w:sz w:val="21"/>
          <w:szCs w:val="21"/>
          <w:highlight w:val="none"/>
        </w:rPr>
        <w:t>具有</w:t>
      </w:r>
      <w:r>
        <w:rPr>
          <w:rFonts w:hint="eastAsia" w:ascii="宋体" w:hAnsi="宋体" w:eastAsia="宋体" w:cs="宋体"/>
          <w:color w:val="auto"/>
          <w:kern w:val="4"/>
          <w:sz w:val="21"/>
          <w:szCs w:val="21"/>
          <w:highlight w:val="none"/>
          <w:lang w:eastAsia="zh-CN"/>
        </w:rPr>
        <w:t>大专</w:t>
      </w:r>
      <w:r>
        <w:rPr>
          <w:rFonts w:hint="eastAsia" w:ascii="宋体" w:hAnsi="宋体" w:eastAsia="宋体" w:cs="宋体"/>
          <w:color w:val="auto"/>
          <w:kern w:val="4"/>
          <w:sz w:val="21"/>
          <w:szCs w:val="21"/>
          <w:highlight w:val="none"/>
        </w:rPr>
        <w:t>及以上学历的</w:t>
      </w:r>
      <w:r>
        <w:rPr>
          <w:rFonts w:hint="eastAsia" w:ascii="宋体" w:hAnsi="宋体" w:eastAsia="宋体" w:cs="宋体"/>
          <w:color w:val="auto"/>
          <w:kern w:val="4"/>
          <w:sz w:val="21"/>
          <w:szCs w:val="21"/>
          <w:highlight w:val="none"/>
          <w:lang w:eastAsia="zh-CN"/>
        </w:rPr>
        <w:t>、</w:t>
      </w:r>
      <w:r>
        <w:rPr>
          <w:rFonts w:hint="eastAsia" w:ascii="宋体" w:hAnsi="宋体" w:eastAsia="宋体" w:cs="宋体"/>
          <w:color w:val="auto"/>
          <w:kern w:val="4"/>
          <w:sz w:val="21"/>
          <w:szCs w:val="21"/>
          <w:highlight w:val="none"/>
        </w:rPr>
        <w:t>持有应急管理部门颁发的中级消防设施操作员证的</w:t>
      </w:r>
      <w:r>
        <w:rPr>
          <w:rFonts w:hint="eastAsia" w:ascii="宋体" w:hAnsi="宋体" w:eastAsia="宋体" w:cs="宋体"/>
          <w:color w:val="auto"/>
          <w:kern w:val="4"/>
          <w:sz w:val="21"/>
          <w:szCs w:val="21"/>
          <w:highlight w:val="none"/>
          <w:lang w:eastAsia="zh-CN"/>
        </w:rPr>
        <w:t>。</w:t>
      </w:r>
      <w:r>
        <w:rPr>
          <w:rFonts w:hint="eastAsia" w:ascii="宋体" w:hAnsi="宋体" w:eastAsia="宋体" w:cs="宋体"/>
          <w:bCs/>
          <w:color w:val="auto"/>
          <w:sz w:val="21"/>
          <w:szCs w:val="21"/>
          <w:highlight w:val="none"/>
          <w:lang w:bidi="ar"/>
        </w:rPr>
        <w:t>上述</w:t>
      </w:r>
      <w:r>
        <w:rPr>
          <w:rFonts w:hint="eastAsia" w:ascii="宋体" w:hAnsi="宋体" w:eastAsia="宋体" w:cs="宋体"/>
          <w:bCs/>
          <w:color w:val="auto"/>
          <w:sz w:val="21"/>
          <w:szCs w:val="21"/>
          <w:highlight w:val="none"/>
          <w:lang w:eastAsia="zh-CN" w:bidi="ar"/>
        </w:rPr>
        <w:t>证书证件</w:t>
      </w:r>
      <w:r>
        <w:rPr>
          <w:rFonts w:hint="eastAsia" w:ascii="宋体" w:hAnsi="宋体" w:eastAsia="宋体" w:cs="宋体"/>
          <w:bCs/>
          <w:color w:val="auto"/>
          <w:sz w:val="21"/>
          <w:szCs w:val="21"/>
          <w:highlight w:val="none"/>
          <w:lang w:bidi="ar"/>
        </w:rPr>
        <w:t>每提供一个得1分，</w:t>
      </w:r>
      <w:r>
        <w:rPr>
          <w:rFonts w:hint="eastAsia" w:ascii="宋体" w:hAnsi="宋体" w:eastAsia="宋体" w:cs="宋体"/>
          <w:color w:val="auto"/>
          <w:kern w:val="4"/>
          <w:sz w:val="21"/>
          <w:szCs w:val="21"/>
          <w:highlight w:val="none"/>
        </w:rPr>
        <w:t>满分3分。</w:t>
      </w:r>
    </w:p>
    <w:p>
      <w:pPr>
        <w:keepNext w:val="0"/>
        <w:keepLines w:val="0"/>
        <w:pageBreakBefore w:val="0"/>
        <w:kinsoku/>
        <w:wordWrap/>
        <w:overflowPunct/>
        <w:topLinePunct w:val="0"/>
        <w:autoSpaceDE/>
        <w:autoSpaceDN/>
        <w:bidi w:val="0"/>
        <w:adjustRightInd w:val="0"/>
        <w:snapToGrid w:val="0"/>
        <w:spacing w:line="360" w:lineRule="exact"/>
        <w:ind w:firstLine="422" w:firstLineChars="201"/>
        <w:jc w:val="left"/>
        <w:textAlignment w:val="auto"/>
        <w:rPr>
          <w:rFonts w:hint="eastAsia" w:ascii="宋体" w:hAnsi="宋体" w:eastAsia="宋体" w:cs="宋体"/>
          <w:color w:val="auto"/>
          <w:kern w:val="4"/>
          <w:sz w:val="21"/>
          <w:szCs w:val="21"/>
          <w:highlight w:val="none"/>
          <w:lang w:eastAsia="zh-CN"/>
        </w:rPr>
      </w:pPr>
      <w:r>
        <w:rPr>
          <w:rFonts w:hint="eastAsia" w:ascii="宋体" w:hAnsi="宋体" w:eastAsia="宋体" w:cs="宋体"/>
          <w:color w:val="auto"/>
          <w:kern w:val="4"/>
          <w:sz w:val="21"/>
          <w:szCs w:val="21"/>
          <w:highlight w:val="none"/>
        </w:rPr>
        <w:t>注：以</w:t>
      </w:r>
      <w:r>
        <w:rPr>
          <w:rFonts w:hint="eastAsia" w:ascii="宋体" w:hAnsi="宋体" w:eastAsia="宋体" w:cs="宋体"/>
          <w:color w:val="auto"/>
          <w:kern w:val="4"/>
          <w:sz w:val="21"/>
          <w:szCs w:val="21"/>
          <w:highlight w:val="none"/>
          <w:lang w:eastAsia="zh-CN"/>
        </w:rPr>
        <w:t>上</w:t>
      </w:r>
      <w:r>
        <w:rPr>
          <w:rFonts w:hint="eastAsia" w:ascii="宋体" w:hAnsi="宋体" w:eastAsia="宋体" w:cs="宋体"/>
          <w:color w:val="auto"/>
          <w:kern w:val="4"/>
          <w:sz w:val="21"/>
          <w:szCs w:val="21"/>
          <w:highlight w:val="none"/>
        </w:rPr>
        <w:t>符合加分项的人员需要投标人加盖投标人公章、提供身份证、相关证书复印件，不提供不得分，原件签订合同时采购人核查、如不能提供视为违约。</w:t>
      </w:r>
    </w:p>
    <w:p>
      <w:pPr>
        <w:keepNext w:val="0"/>
        <w:keepLines w:val="0"/>
        <w:pageBreakBefore w:val="0"/>
        <w:kinsoku/>
        <w:wordWrap/>
        <w:overflowPunct/>
        <w:topLinePunct w:val="0"/>
        <w:autoSpaceDE/>
        <w:autoSpaceDN/>
        <w:bidi w:val="0"/>
        <w:adjustRightInd w:val="0"/>
        <w:snapToGrid w:val="0"/>
        <w:spacing w:line="360" w:lineRule="exact"/>
        <w:ind w:firstLine="421" w:firstLineChars="200"/>
        <w:jc w:val="left"/>
        <w:textAlignment w:val="auto"/>
        <w:rPr>
          <w:rFonts w:hint="eastAsia" w:ascii="宋体" w:hAnsi="宋体" w:eastAsia="宋体" w:cs="宋体"/>
          <w:b/>
          <w:bCs/>
          <w:color w:val="auto"/>
          <w:kern w:val="4"/>
          <w:sz w:val="21"/>
          <w:szCs w:val="21"/>
          <w:highlight w:val="none"/>
        </w:rPr>
      </w:pPr>
      <w:r>
        <w:rPr>
          <w:rFonts w:hint="eastAsia" w:ascii="宋体" w:hAnsi="宋体" w:eastAsia="宋体" w:cs="宋体"/>
          <w:b/>
          <w:bCs/>
          <w:color w:val="auto"/>
          <w:sz w:val="21"/>
          <w:szCs w:val="21"/>
          <w:highlight w:val="none"/>
        </w:rPr>
        <w:t>4．综合实力信誉</w:t>
      </w:r>
      <w:r>
        <w:rPr>
          <w:rFonts w:hint="eastAsia" w:ascii="宋体" w:hAnsi="宋体" w:eastAsia="宋体" w:cs="宋体"/>
          <w:b/>
          <w:bCs/>
          <w:color w:val="auto"/>
          <w:kern w:val="4"/>
          <w:sz w:val="21"/>
          <w:szCs w:val="21"/>
          <w:highlight w:val="none"/>
        </w:rPr>
        <w:t>分…………………………………………………………………………</w:t>
      </w:r>
      <w:r>
        <w:rPr>
          <w:rFonts w:hint="eastAsia" w:ascii="宋体" w:hAnsi="宋体" w:eastAsia="宋体" w:cs="宋体"/>
          <w:b/>
          <w:bCs/>
          <w:color w:val="auto"/>
          <w:kern w:val="4"/>
          <w:sz w:val="21"/>
          <w:szCs w:val="21"/>
          <w:highlight w:val="none"/>
          <w:lang w:val="en-US" w:eastAsia="zh-CN"/>
        </w:rPr>
        <w:t>12</w:t>
      </w:r>
      <w:r>
        <w:rPr>
          <w:rFonts w:hint="eastAsia" w:ascii="宋体" w:hAnsi="宋体" w:eastAsia="宋体" w:cs="宋体"/>
          <w:b/>
          <w:bCs/>
          <w:color w:val="auto"/>
          <w:kern w:val="4"/>
          <w:sz w:val="21"/>
          <w:szCs w:val="21"/>
          <w:highlight w:val="none"/>
        </w:rPr>
        <w:t>分</w:t>
      </w:r>
    </w:p>
    <w:p>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trike/>
          <w:color w:val="auto"/>
          <w:sz w:val="21"/>
          <w:szCs w:val="21"/>
          <w:highlight w:val="none"/>
          <w:lang w:eastAsia="zh-CN"/>
        </w:rPr>
      </w:pPr>
      <w:r>
        <w:rPr>
          <w:rFonts w:hint="eastAsia" w:ascii="宋体" w:hAnsi="宋体" w:eastAsia="宋体" w:cs="宋体"/>
          <w:color w:val="auto"/>
          <w:kern w:val="4"/>
          <w:sz w:val="21"/>
          <w:szCs w:val="21"/>
          <w:highlight w:val="none"/>
        </w:rPr>
        <w:t>（1）</w:t>
      </w:r>
      <w:r>
        <w:rPr>
          <w:rFonts w:hint="eastAsia" w:ascii="宋体" w:hAnsi="宋体" w:eastAsia="宋体" w:cs="宋体"/>
          <w:color w:val="auto"/>
          <w:sz w:val="21"/>
          <w:szCs w:val="21"/>
          <w:highlight w:val="none"/>
        </w:rPr>
        <w:t>投标人具有国家认证认可监督管理委员会认可的质量管理体系认证证书、环境管理体系认证证书、职业健康安全管理体系认证证书</w:t>
      </w:r>
      <w:r>
        <w:rPr>
          <w:rFonts w:hint="eastAsia" w:ascii="宋体" w:hAnsi="宋体" w:eastAsia="宋体" w:cs="宋体"/>
          <w:strike w:val="0"/>
          <w:color w:val="auto"/>
          <w:sz w:val="21"/>
          <w:szCs w:val="21"/>
          <w:highlight w:val="none"/>
        </w:rPr>
        <w:t>，</w:t>
      </w:r>
      <w:r>
        <w:rPr>
          <w:rFonts w:hint="eastAsia" w:ascii="宋体" w:hAnsi="宋体" w:eastAsia="宋体" w:cs="宋体"/>
          <w:color w:val="auto"/>
          <w:sz w:val="21"/>
          <w:szCs w:val="21"/>
          <w:highlight w:val="none"/>
        </w:rPr>
        <w:t>提供一项</w:t>
      </w:r>
      <w:r>
        <w:rPr>
          <w:rFonts w:hint="eastAsia" w:ascii="宋体" w:hAnsi="宋体" w:eastAsia="宋体" w:cs="宋体"/>
          <w:color w:val="auto"/>
          <w:sz w:val="21"/>
          <w:szCs w:val="21"/>
          <w:highlight w:val="none"/>
          <w:lang w:eastAsia="zh-CN"/>
        </w:rPr>
        <w:t>得</w:t>
      </w: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以上证书</w:t>
      </w:r>
      <w:r>
        <w:rPr>
          <w:rFonts w:hint="eastAsia" w:ascii="宋体" w:hAnsi="宋体" w:eastAsia="宋体" w:cs="宋体"/>
          <w:color w:val="auto"/>
          <w:sz w:val="21"/>
          <w:szCs w:val="21"/>
          <w:highlight w:val="none"/>
        </w:rPr>
        <w:t>须提供“全国认证认可信息公共服务平台”（http://www.cnca.cn）</w:t>
      </w:r>
      <w:r>
        <w:rPr>
          <w:rFonts w:hint="eastAsia" w:ascii="宋体" w:hAnsi="宋体" w:eastAsia="宋体" w:cs="宋体"/>
          <w:color w:val="auto"/>
          <w:sz w:val="21"/>
          <w:szCs w:val="21"/>
          <w:highlight w:val="none"/>
          <w:lang w:eastAsia="zh-CN"/>
        </w:rPr>
        <w:t>上</w:t>
      </w:r>
      <w:r>
        <w:rPr>
          <w:rFonts w:hint="eastAsia" w:ascii="宋体" w:hAnsi="宋体" w:eastAsia="宋体" w:cs="宋体"/>
          <w:color w:val="auto"/>
          <w:sz w:val="21"/>
          <w:szCs w:val="21"/>
          <w:highlight w:val="none"/>
        </w:rPr>
        <w:t>体系证书的信息查询截图作为评审依据，并加盖投标人CA电子签章，不提供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已失效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撤销或暂停的不得</w:t>
      </w:r>
      <w:r>
        <w:rPr>
          <w:rFonts w:hint="eastAsia" w:ascii="宋体" w:hAnsi="宋体" w:cs="宋体"/>
          <w:color w:val="auto"/>
          <w:sz w:val="21"/>
          <w:szCs w:val="21"/>
          <w:highlight w:val="none"/>
          <w:lang w:eastAsia="zh-CN"/>
        </w:rPr>
        <w:t>分。</w:t>
      </w:r>
      <w:r>
        <w:rPr>
          <w:rFonts w:hint="eastAsia" w:ascii="宋体" w:hAnsi="宋体" w:cs="宋体"/>
          <w:color w:val="auto"/>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spacing w:line="360" w:lineRule="exact"/>
        <w:ind w:firstLine="400" w:firstLineChars="200"/>
        <w:jc w:val="left"/>
        <w:textAlignment w:val="auto"/>
        <w:rPr>
          <w:rFonts w:hint="eastAsia"/>
          <w:color w:val="auto"/>
          <w:highlight w:val="none"/>
          <w:lang w:eastAsia="zh-CN"/>
        </w:rPr>
      </w:pPr>
      <w:r>
        <w:rPr>
          <w:rFonts w:hint="eastAsia" w:ascii="宋体" w:hAnsi="宋体" w:eastAsia="宋体" w:cs="宋体"/>
          <w:i w:val="0"/>
          <w:caps w:val="0"/>
          <w:color w:val="auto"/>
          <w:spacing w:val="0"/>
          <w:kern w:val="0"/>
          <w:sz w:val="20"/>
          <w:szCs w:val="20"/>
          <w:highlight w:val="none"/>
          <w:shd w:val="clear" w:fill="FFFFFF"/>
          <w:lang w:val="en-US" w:eastAsia="zh-CN" w:bidi="ar"/>
        </w:rPr>
        <w:t>（2）投标人具备智能化管理理念，提供智能化软件或系统进行</w:t>
      </w:r>
      <w:r>
        <w:rPr>
          <w:rFonts w:hint="eastAsia" w:ascii="宋体" w:hAnsi="宋体" w:cs="宋体"/>
          <w:color w:val="auto"/>
          <w:sz w:val="21"/>
          <w:szCs w:val="21"/>
          <w:highlight w:val="none"/>
          <w:lang w:eastAsia="zh-CN"/>
        </w:rPr>
        <w:t>秩序维护</w:t>
      </w:r>
      <w:r>
        <w:rPr>
          <w:rFonts w:hint="eastAsia" w:ascii="宋体" w:hAnsi="宋体" w:eastAsia="宋体" w:cs="宋体"/>
          <w:i w:val="0"/>
          <w:caps w:val="0"/>
          <w:color w:val="auto"/>
          <w:spacing w:val="0"/>
          <w:kern w:val="0"/>
          <w:sz w:val="20"/>
          <w:szCs w:val="20"/>
          <w:highlight w:val="none"/>
          <w:shd w:val="clear" w:fill="FFFFFF"/>
          <w:lang w:val="en-US" w:eastAsia="zh-CN" w:bidi="ar"/>
        </w:rPr>
        <w:t>服务管理、餐饮服务管理、维修报修工程管理、保洁服务管理、智能绿化管理、智能质量管理等物业相关管理工作，有效提高本项目物业管理效率、提升服务质量。上述软件或系统每提供一个得1分，满分6分（投标人须提供中华人民共和国国家版权局计算机软件著作权登记证书复印件，不提供不得分，同一类型的不可重复计分）。</w:t>
      </w:r>
    </w:p>
    <w:p>
      <w:pPr>
        <w:keepNext w:val="0"/>
        <w:keepLines w:val="0"/>
        <w:pageBreakBefore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5.政策性分（残疾人就业）</w:t>
      </w:r>
      <w:r>
        <w:rPr>
          <w:rFonts w:hint="eastAsia" w:ascii="宋体" w:hAnsi="宋体" w:eastAsia="宋体" w:cs="宋体"/>
          <w:b/>
          <w:bCs/>
          <w:color w:val="auto"/>
          <w:kern w:val="4"/>
          <w:sz w:val="21"/>
          <w:szCs w:val="21"/>
          <w:highlight w:val="none"/>
        </w:rPr>
        <w:t>……………………………………………………………………</w:t>
      </w:r>
      <w:r>
        <w:rPr>
          <w:rFonts w:hint="eastAsia" w:ascii="宋体" w:hAnsi="宋体" w:eastAsia="宋体" w:cs="宋体"/>
          <w:b/>
          <w:bCs/>
          <w:color w:val="auto"/>
          <w:kern w:val="4"/>
          <w:sz w:val="21"/>
          <w:szCs w:val="21"/>
          <w:highlight w:val="none"/>
          <w:lang w:val="en-US" w:eastAsia="zh-CN"/>
        </w:rPr>
        <w:t>1分</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投标人促进残疾人就业，</w:t>
      </w:r>
      <w:r>
        <w:rPr>
          <w:rFonts w:hint="eastAsia" w:ascii="宋体" w:hAnsi="宋体" w:eastAsia="宋体" w:cs="宋体"/>
          <w:color w:val="auto"/>
          <w:sz w:val="21"/>
          <w:szCs w:val="21"/>
          <w:highlight w:val="none"/>
          <w:lang w:eastAsia="zh-CN"/>
        </w:rPr>
        <w:t>开发</w:t>
      </w:r>
      <w:r>
        <w:rPr>
          <w:rFonts w:hint="eastAsia" w:ascii="宋体" w:hAnsi="宋体" w:eastAsia="宋体" w:cs="宋体"/>
          <w:color w:val="auto"/>
          <w:sz w:val="21"/>
          <w:szCs w:val="21"/>
          <w:highlight w:val="none"/>
        </w:rPr>
        <w:t>适合残疾人就业岗位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安排</w:t>
      </w:r>
      <w:r>
        <w:rPr>
          <w:rFonts w:hint="eastAsia" w:ascii="宋体" w:hAnsi="宋体" w:eastAsia="宋体" w:cs="宋体"/>
          <w:color w:val="auto"/>
          <w:sz w:val="21"/>
          <w:szCs w:val="21"/>
          <w:highlight w:val="none"/>
        </w:rPr>
        <w:t>残疾人就业的得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投标人需</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本单位</w:t>
      </w:r>
      <w:r>
        <w:rPr>
          <w:rFonts w:hint="eastAsia" w:ascii="宋体" w:hAnsi="宋体" w:eastAsia="宋体" w:cs="宋体"/>
          <w:color w:val="auto"/>
          <w:sz w:val="21"/>
          <w:szCs w:val="21"/>
          <w:highlight w:val="none"/>
          <w:lang w:val="en-US" w:eastAsia="zh-CN"/>
        </w:rPr>
        <w:t>2025年度</w:t>
      </w:r>
      <w:r>
        <w:rPr>
          <w:rFonts w:hint="eastAsia" w:ascii="宋体" w:hAnsi="宋体" w:eastAsia="宋体" w:cs="宋体"/>
          <w:color w:val="auto"/>
          <w:sz w:val="21"/>
          <w:szCs w:val="21"/>
          <w:highlight w:val="none"/>
          <w:lang w:eastAsia="zh-CN"/>
        </w:rPr>
        <w:t>经税务部门审核、加盖电子章的《残疾人就业保障金缴费申请表》</w:t>
      </w:r>
      <w:r>
        <w:rPr>
          <w:rFonts w:hint="eastAsia" w:ascii="宋体" w:hAnsi="宋体" w:eastAsia="宋体" w:cs="宋体"/>
          <w:color w:val="auto"/>
          <w:kern w:val="4"/>
          <w:sz w:val="21"/>
          <w:szCs w:val="21"/>
          <w:highlight w:val="none"/>
          <w:lang w:val="en-US" w:eastAsia="zh-CN"/>
        </w:rPr>
        <w:t>，</w:t>
      </w:r>
      <w:r>
        <w:rPr>
          <w:rFonts w:hint="eastAsia" w:ascii="宋体" w:hAnsi="宋体" w:eastAsia="宋体" w:cs="宋体"/>
          <w:color w:val="auto"/>
          <w:sz w:val="21"/>
          <w:szCs w:val="21"/>
          <w:highlight w:val="none"/>
          <w:lang w:eastAsia="zh-CN"/>
        </w:rPr>
        <w:t>打印后</w:t>
      </w:r>
      <w:r>
        <w:rPr>
          <w:rFonts w:hint="eastAsia" w:ascii="宋体" w:hAnsi="宋体" w:eastAsia="宋体" w:cs="宋体"/>
          <w:color w:val="auto"/>
          <w:kern w:val="4"/>
          <w:sz w:val="21"/>
          <w:szCs w:val="21"/>
          <w:highlight w:val="none"/>
          <w:lang w:val="en-US" w:eastAsia="zh-CN"/>
        </w:rPr>
        <w:t>由法定代表人或负责人签字、盖章，否则不得分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21"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（三）总得分 = 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w:t>
      </w:r>
    </w:p>
    <w:p>
      <w:pPr>
        <w:keepNext w:val="0"/>
        <w:keepLines w:val="0"/>
        <w:pageBreakBefore w:val="0"/>
        <w:kinsoku/>
        <w:wordWrap/>
        <w:overflowPunct/>
        <w:topLinePunct w:val="0"/>
        <w:autoSpaceDE/>
        <w:autoSpaceDN/>
        <w:bidi w:val="0"/>
        <w:spacing w:line="360" w:lineRule="exact"/>
        <w:ind w:firstLine="421" w:firstLineChars="200"/>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三、中标候选人推荐原则</w:t>
      </w:r>
    </w:p>
    <w:p>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keepNext w:val="0"/>
        <w:keepLines w:val="0"/>
        <w:pageBreakBefore w:val="0"/>
        <w:kinsoku/>
        <w:wordWrap/>
        <w:overflowPunct/>
        <w:topLinePunct w:val="0"/>
        <w:autoSpaceDE/>
        <w:autoSpaceDN/>
        <w:bidi w:val="0"/>
        <w:snapToGrid/>
        <w:spacing w:before="120" w:after="120" w:line="360" w:lineRule="exact"/>
        <w:ind w:firstLine="420" w:firstLineChars="200"/>
        <w:jc w:val="left"/>
        <w:textAlignment w:val="auto"/>
        <w:outlineLvl w:val="0"/>
        <w:rPr>
          <w:rFonts w:hint="eastAsia" w:ascii="黑体" w:eastAsia="黑体"/>
          <w:b/>
          <w:color w:val="auto"/>
          <w:sz w:val="44"/>
          <w:szCs w:val="44"/>
          <w:highlight w:val="none"/>
          <w:shd w:val="clear" w:color="auto" w:fill="auto"/>
        </w:rPr>
      </w:pPr>
      <w:r>
        <w:rPr>
          <w:rFonts w:hint="eastAsia"/>
          <w:bCs/>
          <w:color w:val="auto"/>
          <w:highlight w:val="none"/>
          <w:shd w:val="clear" w:color="auto" w:fill="auto"/>
        </w:rPr>
        <w:t>（二）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r>
        <w:rPr>
          <w:rFonts w:ascii="黑体" w:eastAsia="黑体"/>
          <w:b/>
          <w:color w:val="auto"/>
          <w:sz w:val="44"/>
          <w:szCs w:val="44"/>
          <w:highlight w:val="none"/>
          <w:shd w:val="clear" w:color="auto" w:fill="auto"/>
        </w:rPr>
        <w:br w:type="page"/>
      </w:r>
    </w:p>
    <w:p>
      <w:pPr>
        <w:rPr>
          <w:rFonts w:ascii="黑体" w:eastAsia="黑体"/>
          <w:b/>
          <w:color w:val="auto"/>
          <w:sz w:val="44"/>
          <w:szCs w:val="44"/>
          <w:highlight w:val="none"/>
          <w:shd w:val="clear" w:color="auto" w:fill="auto"/>
        </w:rPr>
      </w:pPr>
    </w:p>
    <w:p>
      <w:pPr>
        <w:pStyle w:val="5"/>
        <w:rPr>
          <w:rFonts w:ascii="黑体" w:eastAsia="黑体"/>
          <w:b/>
          <w:color w:val="auto"/>
          <w:sz w:val="44"/>
          <w:szCs w:val="44"/>
          <w:highlight w:val="none"/>
          <w:shd w:val="clear" w:color="auto" w:fill="auto"/>
        </w:rPr>
      </w:pPr>
    </w:p>
    <w:p>
      <w:pPr>
        <w:rPr>
          <w:color w:val="auto"/>
          <w:highlight w:val="none"/>
          <w:shd w:val="clear" w:color="auto" w:fill="auto"/>
        </w:rPr>
      </w:pPr>
    </w:p>
    <w:p>
      <w:pPr>
        <w:pStyle w:val="30"/>
        <w:snapToGrid w:val="0"/>
        <w:spacing w:before="120" w:after="120"/>
        <w:jc w:val="center"/>
        <w:outlineLvl w:val="0"/>
        <w:rPr>
          <w:rFonts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jc w:val="center"/>
        <w:rPr>
          <w:rFonts w:ascii="宋体" w:hAnsi="宋体"/>
          <w:b/>
          <w:dstrike/>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第五章    政府采购合同主要条款</w:t>
      </w: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jc w:val="center"/>
        <w:rPr>
          <w:rFonts w:hint="eastAsia"/>
          <w:color w:val="auto"/>
          <w:highlight w:val="none"/>
          <w:shd w:val="clear" w:color="auto" w:fill="auto"/>
        </w:rPr>
      </w:pPr>
      <w:r>
        <w:rPr>
          <w:color w:val="auto"/>
          <w:highlight w:val="none"/>
          <w:shd w:val="clear" w:color="auto" w:fill="auto"/>
        </w:rPr>
        <w:br w:type="page"/>
      </w:r>
    </w:p>
    <w:p>
      <w:pPr>
        <w:pStyle w:val="30"/>
        <w:jc w:val="center"/>
        <w:rPr>
          <w:rFonts w:hint="eastAsia"/>
          <w:color w:val="auto"/>
          <w:highlight w:val="none"/>
          <w:shd w:val="clear" w:color="auto" w:fill="auto"/>
        </w:rPr>
      </w:pPr>
    </w:p>
    <w:p>
      <w:pPr>
        <w:pStyle w:val="30"/>
        <w:jc w:val="center"/>
        <w:rPr>
          <w:rFonts w:hint="eastAsia"/>
          <w:color w:val="auto"/>
          <w:highlight w:val="none"/>
          <w:shd w:val="clear" w:color="auto" w:fill="auto"/>
        </w:rPr>
      </w:pPr>
    </w:p>
    <w:p>
      <w:pPr>
        <w:pStyle w:val="30"/>
        <w:jc w:val="center"/>
        <w:rPr>
          <w:rFonts w:hint="eastAsia" w:hAnsi="宋体"/>
          <w:b/>
          <w:color w:val="auto"/>
          <w:sz w:val="52"/>
          <w:szCs w:val="52"/>
          <w:highlight w:val="none"/>
          <w:shd w:val="clear" w:color="auto" w:fill="auto"/>
        </w:rPr>
      </w:pPr>
      <w:r>
        <w:rPr>
          <w:rFonts w:hint="eastAsia" w:hAnsi="宋体"/>
          <w:b/>
          <w:color w:val="auto"/>
          <w:sz w:val="52"/>
          <w:szCs w:val="52"/>
          <w:highlight w:val="none"/>
          <w:shd w:val="clear" w:color="auto" w:fill="auto"/>
        </w:rPr>
        <w:t>广西壮族自治区政府采购合同</w:t>
      </w:r>
    </w:p>
    <w:p>
      <w:pPr>
        <w:pStyle w:val="30"/>
        <w:rPr>
          <w:rFonts w:hint="eastAsia" w:hAnsi="宋体"/>
          <w:color w:val="auto"/>
          <w:highlight w:val="none"/>
          <w:shd w:val="clear" w:color="auto" w:fill="auto"/>
        </w:rPr>
      </w:pPr>
    </w:p>
    <w:p>
      <w:pPr>
        <w:pStyle w:val="30"/>
        <w:rPr>
          <w:rFonts w:hint="eastAsia" w:hAnsi="宋体"/>
          <w:color w:val="auto"/>
          <w:highlight w:val="none"/>
          <w:shd w:val="clear" w:color="auto" w:fill="auto"/>
        </w:rPr>
      </w:pPr>
    </w:p>
    <w:p>
      <w:pPr>
        <w:pStyle w:val="30"/>
        <w:rPr>
          <w:rFonts w:hint="eastAsia" w:hAnsi="宋体"/>
          <w:color w:val="auto"/>
          <w:highlight w:val="none"/>
          <w:shd w:val="clear" w:color="auto" w:fill="auto"/>
        </w:rPr>
      </w:pPr>
    </w:p>
    <w:p>
      <w:pPr>
        <w:pStyle w:val="30"/>
        <w:rPr>
          <w:rFonts w:hint="eastAsia" w:hAnsi="宋体"/>
          <w:color w:val="auto"/>
          <w:highlight w:val="none"/>
          <w:shd w:val="clear" w:color="auto" w:fill="auto"/>
        </w:rPr>
      </w:pPr>
    </w:p>
    <w:p>
      <w:pPr>
        <w:pStyle w:val="30"/>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合同名称：</w:t>
      </w:r>
      <w:r>
        <w:rPr>
          <w:rFonts w:hint="eastAsia" w:hAnsi="宋体"/>
          <w:b/>
          <w:color w:val="auto"/>
          <w:sz w:val="32"/>
          <w:szCs w:val="32"/>
          <w:highlight w:val="none"/>
          <w:u w:val="single"/>
          <w:shd w:val="clear" w:color="auto" w:fill="auto"/>
        </w:rPr>
        <w:t xml:space="preserve">                            </w:t>
      </w:r>
    </w:p>
    <w:p>
      <w:pPr>
        <w:pStyle w:val="30"/>
        <w:ind w:firstLine="1590" w:firstLineChars="495"/>
        <w:rPr>
          <w:rFonts w:hint="eastAsia" w:hAnsi="宋体"/>
          <w:b/>
          <w:color w:val="auto"/>
          <w:sz w:val="32"/>
          <w:szCs w:val="32"/>
          <w:highlight w:val="none"/>
          <w:shd w:val="clear" w:color="auto" w:fill="auto"/>
        </w:rPr>
      </w:pPr>
    </w:p>
    <w:p>
      <w:pPr>
        <w:pStyle w:val="30"/>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合同编号：</w:t>
      </w:r>
      <w:r>
        <w:rPr>
          <w:rFonts w:hint="eastAsia" w:hAnsi="宋体"/>
          <w:b/>
          <w:color w:val="auto"/>
          <w:sz w:val="32"/>
          <w:szCs w:val="32"/>
          <w:highlight w:val="none"/>
          <w:u w:val="single"/>
          <w:shd w:val="clear" w:color="auto" w:fill="auto"/>
        </w:rPr>
        <w:t xml:space="preserve">                            </w:t>
      </w: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采购单位（甲方）</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shd w:val="clear" w:color="auto" w:fill="auto"/>
        </w:rPr>
      </w:pPr>
    </w:p>
    <w:p>
      <w:pPr>
        <w:pStyle w:val="30"/>
        <w:spacing w:line="340" w:lineRule="exact"/>
        <w:ind w:firstLine="1590" w:firstLineChars="495"/>
        <w:rPr>
          <w:rFonts w:hint="eastAsia" w:hAnsi="宋体"/>
          <w:b/>
          <w:color w:val="auto"/>
          <w:sz w:val="32"/>
          <w:szCs w:val="32"/>
          <w:highlight w:val="none"/>
          <w:shd w:val="clear" w:color="auto" w:fill="auto"/>
        </w:rPr>
      </w:pPr>
    </w:p>
    <w:p>
      <w:pPr>
        <w:pStyle w:val="30"/>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供 应 商（乙方）</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shd w:val="clear" w:color="auto" w:fill="auto"/>
        </w:rPr>
      </w:pPr>
    </w:p>
    <w:p>
      <w:pPr>
        <w:pStyle w:val="30"/>
        <w:jc w:val="center"/>
        <w:rPr>
          <w:rFonts w:hint="eastAsia" w:hAnsi="宋体"/>
          <w:color w:val="auto"/>
          <w:highlight w:val="none"/>
          <w:shd w:val="clear" w:color="auto" w:fill="auto"/>
        </w:rPr>
      </w:pPr>
      <w:r>
        <w:rPr>
          <w:rFonts w:hint="eastAsia" w:hAnsi="宋体"/>
          <w:color w:val="auto"/>
          <w:highlight w:val="none"/>
          <w:shd w:val="clear" w:color="auto" w:fill="auto"/>
        </w:rPr>
        <w:t xml:space="preserve"> </w:t>
      </w: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签订合同地点：</w:t>
      </w:r>
      <w:r>
        <w:rPr>
          <w:rFonts w:hint="eastAsia" w:hAnsi="宋体"/>
          <w:b/>
          <w:color w:val="auto"/>
          <w:sz w:val="32"/>
          <w:szCs w:val="32"/>
          <w:highlight w:val="none"/>
          <w:u w:val="single"/>
          <w:shd w:val="clear" w:color="auto" w:fill="auto"/>
        </w:rPr>
        <w:t xml:space="preserve">                       </w:t>
      </w:r>
    </w:p>
    <w:p>
      <w:pPr>
        <w:pStyle w:val="30"/>
        <w:ind w:firstLine="1590" w:firstLineChars="495"/>
        <w:rPr>
          <w:rFonts w:hint="eastAsia" w:hAnsi="宋体"/>
          <w:b/>
          <w:color w:val="auto"/>
          <w:sz w:val="32"/>
          <w:szCs w:val="32"/>
          <w:highlight w:val="none"/>
          <w:shd w:val="clear" w:color="auto" w:fill="auto"/>
        </w:rPr>
      </w:pPr>
    </w:p>
    <w:p>
      <w:pPr>
        <w:pStyle w:val="30"/>
        <w:ind w:firstLine="1590" w:firstLineChars="495"/>
        <w:rPr>
          <w:rFonts w:hint="eastAsia" w:hAnsi="宋体"/>
          <w:b/>
          <w:color w:val="auto"/>
          <w:sz w:val="32"/>
          <w:szCs w:val="32"/>
          <w:highlight w:val="none"/>
          <w:shd w:val="clear" w:color="auto" w:fill="auto"/>
        </w:rPr>
      </w:pPr>
      <w:r>
        <w:rPr>
          <w:rFonts w:hint="eastAsia" w:hAnsi="宋体"/>
          <w:b/>
          <w:color w:val="auto"/>
          <w:sz w:val="32"/>
          <w:szCs w:val="32"/>
          <w:highlight w:val="none"/>
          <w:shd w:val="clear" w:color="auto" w:fill="auto"/>
        </w:rPr>
        <w:t>签订合同时间：</w:t>
      </w:r>
      <w:r>
        <w:rPr>
          <w:rFonts w:hint="eastAsia" w:hAnsi="宋体"/>
          <w:b/>
          <w:color w:val="auto"/>
          <w:sz w:val="32"/>
          <w:szCs w:val="32"/>
          <w:highlight w:val="none"/>
          <w:u w:val="single"/>
          <w:shd w:val="clear" w:color="auto" w:fill="auto"/>
        </w:rPr>
        <w:t xml:space="preserve">                       </w:t>
      </w: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jc w:val="center"/>
        <w:rPr>
          <w:rFonts w:hint="eastAsia"/>
          <w:color w:val="auto"/>
          <w:highlight w:val="none"/>
          <w:shd w:val="clear" w:color="auto" w:fill="auto"/>
        </w:rPr>
      </w:pPr>
    </w:p>
    <w:p>
      <w:pPr>
        <w:pStyle w:val="30"/>
        <w:jc w:val="center"/>
        <w:rPr>
          <w:rFonts w:hint="eastAsia" w:hAnsi="宋体"/>
          <w:color w:val="auto"/>
          <w:highlight w:val="none"/>
          <w:shd w:val="clear" w:color="auto" w:fill="auto"/>
        </w:rPr>
      </w:pPr>
    </w:p>
    <w:p>
      <w:pPr>
        <w:pStyle w:val="30"/>
        <w:spacing w:line="420" w:lineRule="exact"/>
        <w:jc w:val="center"/>
        <w:rPr>
          <w:rFonts w:hint="eastAsia" w:hAnsi="宋体"/>
          <w:color w:val="auto"/>
          <w:highlight w:val="none"/>
          <w:shd w:val="clear" w:color="auto" w:fill="auto"/>
        </w:rPr>
      </w:pPr>
      <w:r>
        <w:rPr>
          <w:rFonts w:hint="eastAsia" w:hAnsi="宋体"/>
          <w:color w:val="auto"/>
          <w:highlight w:val="none"/>
          <w:shd w:val="clear" w:color="auto" w:fill="auto"/>
        </w:rPr>
        <w:t>合同使用说明：根据《中华人民共和国政府采购法》、《中华人民共和国民法典》等法律、法规规定，</w:t>
      </w:r>
    </w:p>
    <w:p>
      <w:pPr>
        <w:pStyle w:val="30"/>
        <w:snapToGrid w:val="0"/>
        <w:spacing w:before="120" w:after="120"/>
        <w:jc w:val="center"/>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按照招标文件规定条款和中标供应商投标文件及其承诺，甲乙双方签订本合同。</w:t>
      </w:r>
    </w:p>
    <w:p>
      <w:pPr>
        <w:pStyle w:val="30"/>
        <w:snapToGrid w:val="0"/>
        <w:spacing w:before="120" w:after="120"/>
        <w:jc w:val="center"/>
        <w:outlineLvl w:val="0"/>
        <w:rPr>
          <w:rFonts w:hint="eastAsia" w:hAnsi="宋体"/>
          <w:color w:val="auto"/>
          <w:highlight w:val="none"/>
          <w:shd w:val="clear" w:color="auto" w:fill="auto"/>
        </w:rPr>
      </w:pPr>
    </w:p>
    <w:p>
      <w:pPr>
        <w:pStyle w:val="30"/>
        <w:snapToGrid w:val="0"/>
        <w:spacing w:before="120" w:after="120"/>
        <w:jc w:val="center"/>
        <w:outlineLvl w:val="0"/>
        <w:rPr>
          <w:rFonts w:hint="eastAsia" w:hAnsi="宋体"/>
          <w:color w:val="auto"/>
          <w:highlight w:val="none"/>
          <w:shd w:val="clear" w:color="auto" w:fill="auto"/>
        </w:rPr>
      </w:pPr>
    </w:p>
    <w:p>
      <w:pPr>
        <w:pageBreakBefore/>
        <w:spacing w:line="300" w:lineRule="atLeast"/>
        <w:jc w:val="center"/>
        <w:rPr>
          <w:rFonts w:hint="eastAsia" w:hAnsi="宋体"/>
          <w:b/>
          <w:color w:val="auto"/>
          <w:sz w:val="32"/>
          <w:highlight w:val="none"/>
        </w:rPr>
      </w:pPr>
      <w:bookmarkStart w:id="9" w:name="_Toc58146566"/>
      <w:r>
        <w:rPr>
          <w:rFonts w:hint="eastAsia" w:hAnsi="宋体"/>
          <w:b/>
          <w:color w:val="auto"/>
          <w:sz w:val="32"/>
          <w:highlight w:val="none"/>
        </w:rPr>
        <w:t>合</w:t>
      </w:r>
      <w:r>
        <w:rPr>
          <w:rFonts w:hAnsi="宋体"/>
          <w:b/>
          <w:color w:val="auto"/>
          <w:sz w:val="32"/>
          <w:highlight w:val="none"/>
        </w:rPr>
        <w:t xml:space="preserve"> </w:t>
      </w:r>
      <w:r>
        <w:rPr>
          <w:rFonts w:hint="eastAsia" w:hAnsi="宋体"/>
          <w:b/>
          <w:color w:val="auto"/>
          <w:sz w:val="32"/>
          <w:highlight w:val="none"/>
        </w:rPr>
        <w:t>同</w:t>
      </w:r>
      <w:r>
        <w:rPr>
          <w:rFonts w:hAnsi="宋体"/>
          <w:b/>
          <w:color w:val="auto"/>
          <w:sz w:val="32"/>
          <w:highlight w:val="none"/>
        </w:rPr>
        <w:t xml:space="preserve"> </w:t>
      </w:r>
      <w:r>
        <w:rPr>
          <w:rFonts w:hint="eastAsia" w:hAnsi="宋体"/>
          <w:b/>
          <w:color w:val="auto"/>
          <w:sz w:val="32"/>
          <w:highlight w:val="none"/>
        </w:rPr>
        <w:t>书</w:t>
      </w:r>
      <w:r>
        <w:rPr>
          <w:rFonts w:hAnsi="宋体"/>
          <w:b/>
          <w:color w:val="auto"/>
          <w:sz w:val="32"/>
          <w:highlight w:val="none"/>
        </w:rPr>
        <w:t xml:space="preserve"> </w:t>
      </w:r>
      <w:r>
        <w:rPr>
          <w:rFonts w:hint="eastAsia" w:hAnsi="宋体"/>
          <w:b/>
          <w:color w:val="auto"/>
          <w:sz w:val="32"/>
          <w:highlight w:val="none"/>
        </w:rPr>
        <w:t>（格</w:t>
      </w:r>
      <w:r>
        <w:rPr>
          <w:rFonts w:hAnsi="宋体"/>
          <w:b/>
          <w:color w:val="auto"/>
          <w:sz w:val="32"/>
          <w:highlight w:val="none"/>
        </w:rPr>
        <w:t xml:space="preserve"> </w:t>
      </w:r>
      <w:r>
        <w:rPr>
          <w:rFonts w:hint="eastAsia" w:hAnsi="宋体"/>
          <w:b/>
          <w:color w:val="auto"/>
          <w:sz w:val="32"/>
          <w:highlight w:val="none"/>
        </w:rPr>
        <w:t>式）</w:t>
      </w:r>
    </w:p>
    <w:p>
      <w:pPr>
        <w:widowControl/>
        <w:spacing w:line="400" w:lineRule="exact"/>
        <w:ind w:firstLine="421"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甲方：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widowControl/>
        <w:spacing w:line="400" w:lineRule="exact"/>
        <w:jc w:val="left"/>
        <w:rPr>
          <w:rFonts w:hint="eastAsia" w:ascii="宋体" w:hAnsi="宋体" w:cs="宋体"/>
          <w:color w:val="auto"/>
          <w:kern w:val="0"/>
          <w:szCs w:val="21"/>
          <w:highlight w:val="none"/>
          <w:u w:val="single"/>
        </w:rPr>
      </w:pPr>
      <w:r>
        <w:rPr>
          <w:rFonts w:hint="eastAsia" w:ascii="宋体" w:hAnsi="宋体" w:cs="宋体"/>
          <w:b/>
          <w:bCs/>
          <w:color w:val="auto"/>
          <w:kern w:val="0"/>
          <w:szCs w:val="21"/>
          <w:highlight w:val="none"/>
        </w:rPr>
        <w:t>  乙方：</w:t>
      </w:r>
      <w:r>
        <w:rPr>
          <w:rFonts w:hint="eastAsia" w:ascii="宋体" w:hAnsi="宋体" w:cs="宋体"/>
          <w:b/>
          <w:bCs/>
          <w:color w:val="auto"/>
          <w:kern w:val="0"/>
          <w:szCs w:val="21"/>
          <w:highlight w:val="none"/>
          <w:u w:val="single"/>
        </w:rPr>
        <w:t xml:space="preserve">                           </w:t>
      </w:r>
    </w:p>
    <w:p>
      <w:pPr>
        <w:widowControl/>
        <w:spacing w:line="400" w:lineRule="exact"/>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根据国家和地方政府有关物业管理的法律、法规和政策规定，甲、乙双方本着自愿、平等原则，就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服务事宜充分协商一致，特签订本合同，以资信守履行。</w:t>
      </w:r>
    </w:p>
    <w:p>
      <w:pPr>
        <w:widowControl/>
        <w:spacing w:line="400" w:lineRule="exact"/>
        <w:ind w:firstLine="423" w:firstLineChars="201"/>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第一条</w:t>
      </w:r>
      <w:r>
        <w:rPr>
          <w:rFonts w:hint="eastAsia" w:ascii="宋体" w:hAnsi="宋体" w:cs="宋体"/>
          <w:color w:val="auto"/>
          <w:kern w:val="0"/>
          <w:szCs w:val="21"/>
          <w:highlight w:val="none"/>
        </w:rPr>
        <w:t xml:space="preserve"> 甲方聘请乙方提供物业管理服务。</w:t>
      </w:r>
    </w:p>
    <w:p>
      <w:pPr>
        <w:widowControl/>
        <w:spacing w:line="400" w:lineRule="exact"/>
        <w:ind w:firstLine="423" w:firstLineChars="201"/>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第二条 </w:t>
      </w:r>
      <w:r>
        <w:rPr>
          <w:rFonts w:hint="eastAsia" w:ascii="宋体" w:hAnsi="宋体" w:cs="宋体"/>
          <w:color w:val="auto"/>
          <w:kern w:val="0"/>
          <w:szCs w:val="21"/>
          <w:highlight w:val="none"/>
        </w:rPr>
        <w:t>服务区域基本情况如下：</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建筑面积</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，占地面积</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；具体物业范围及构成细目见本项目招标文件中第二章《招标项目采购需求》的相关内容。</w:t>
      </w:r>
    </w:p>
    <w:p>
      <w:pPr>
        <w:widowControl/>
        <w:spacing w:line="400" w:lineRule="exact"/>
        <w:ind w:firstLine="423" w:firstLineChars="201"/>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第三条</w:t>
      </w:r>
      <w:r>
        <w:rPr>
          <w:rFonts w:hint="eastAsia" w:ascii="宋体" w:hAnsi="宋体" w:cs="宋体"/>
          <w:color w:val="auto"/>
          <w:kern w:val="0"/>
          <w:szCs w:val="21"/>
          <w:highlight w:val="none"/>
        </w:rPr>
        <w:t xml:space="preserve"> 乙方提供的物业管理服务包括以下内容： </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（三）具体服务内容包含招标文件的《招标项目采购需求》、投标文件的《服务方案》和乙方的所有承诺服务内容；</w:t>
      </w:r>
    </w:p>
    <w:p>
      <w:pPr>
        <w:widowControl/>
        <w:spacing w:line="400" w:lineRule="exact"/>
        <w:ind w:firstLine="423" w:firstLineChars="201"/>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第四条 </w:t>
      </w:r>
      <w:r>
        <w:rPr>
          <w:rFonts w:hint="eastAsia" w:ascii="宋体" w:hAnsi="宋体" w:cs="宋体"/>
          <w:color w:val="auto"/>
          <w:kern w:val="0"/>
          <w:szCs w:val="21"/>
          <w:highlight w:val="none"/>
        </w:rPr>
        <w:t>乙方提供的服务质量标准按国家和地方政府的规定和本合同约定的物业服务质量要求及乙方在投标文件中的承诺执行。</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本合同约定的服务质量要求见本项目招标文件中《招标项目采购需求》。</w:t>
      </w:r>
    </w:p>
    <w:p>
      <w:pPr>
        <w:widowControl/>
        <w:spacing w:line="400" w:lineRule="exact"/>
        <w:ind w:firstLine="423" w:firstLineChars="201"/>
        <w:jc w:val="left"/>
        <w:rPr>
          <w:rFonts w:hint="eastAsia" w:ascii="宋体" w:hAnsi="宋体" w:cs="宋体"/>
          <w:color w:val="auto"/>
          <w:kern w:val="0"/>
          <w:szCs w:val="21"/>
          <w:highlight w:val="none"/>
          <w:u w:val="single"/>
        </w:rPr>
      </w:pPr>
      <w:r>
        <w:rPr>
          <w:rFonts w:hint="eastAsia" w:ascii="宋体" w:hAnsi="宋体" w:cs="宋体"/>
          <w:b/>
          <w:bCs/>
          <w:color w:val="auto"/>
          <w:kern w:val="0"/>
          <w:szCs w:val="21"/>
          <w:highlight w:val="none"/>
        </w:rPr>
        <w:t xml:space="preserve">第五条  </w:t>
      </w:r>
      <w:r>
        <w:rPr>
          <w:rFonts w:hint="eastAsia" w:ascii="宋体" w:hAnsi="宋体" w:cs="宋体"/>
          <w:color w:val="auto"/>
          <w:kern w:val="0"/>
          <w:szCs w:val="21"/>
          <w:highlight w:val="none"/>
        </w:rPr>
        <w:t>合同金额：</w:t>
      </w:r>
      <w:r>
        <w:rPr>
          <w:rFonts w:hint="eastAsia" w:ascii="宋体" w:hAnsi="宋体" w:cs="宋体"/>
          <w:color w:val="auto"/>
          <w:kern w:val="0"/>
          <w:szCs w:val="21"/>
          <w:highlight w:val="none"/>
          <w:u w:val="single"/>
        </w:rPr>
        <w:t xml:space="preserve">                        （￥               ）；</w:t>
      </w:r>
    </w:p>
    <w:p>
      <w:pPr>
        <w:widowControl/>
        <w:spacing w:line="400" w:lineRule="exact"/>
        <w:ind w:firstLine="422" w:firstLineChars="201"/>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服务期：</w:t>
      </w:r>
      <w:r>
        <w:rPr>
          <w:rFonts w:hint="eastAsia" w:ascii="宋体" w:hAnsi="宋体" w:cs="宋体"/>
          <w:color w:val="auto"/>
          <w:kern w:val="0"/>
          <w:szCs w:val="21"/>
          <w:highlight w:val="none"/>
          <w:u w:val="single"/>
        </w:rPr>
        <w:t xml:space="preserve">       年  月    日</w:t>
      </w:r>
      <w:r>
        <w:rPr>
          <w:rFonts w:hint="eastAsia" w:ascii="宋体" w:hAnsi="宋体" w:cs="宋体"/>
          <w:color w:val="auto"/>
          <w:kern w:val="0"/>
          <w:szCs w:val="21"/>
          <w:highlight w:val="none"/>
        </w:rPr>
        <w:t>至</w:t>
      </w:r>
      <w:r>
        <w:rPr>
          <w:rFonts w:hint="eastAsia" w:ascii="宋体" w:hAnsi="宋体" w:cs="宋体"/>
          <w:color w:val="auto"/>
          <w:kern w:val="0"/>
          <w:szCs w:val="21"/>
          <w:highlight w:val="none"/>
          <w:u w:val="single"/>
        </w:rPr>
        <w:t xml:space="preserve">      年   月    日      </w:t>
      </w:r>
      <w:r>
        <w:rPr>
          <w:rFonts w:hint="eastAsia" w:ascii="宋体" w:hAnsi="宋体" w:cs="宋体"/>
          <w:color w:val="auto"/>
          <w:kern w:val="0"/>
          <w:szCs w:val="21"/>
          <w:highlight w:val="none"/>
        </w:rPr>
        <w:t>。</w:t>
      </w:r>
    </w:p>
    <w:p>
      <w:pPr>
        <w:pStyle w:val="18"/>
        <w:spacing w:line="400" w:lineRule="exact"/>
        <w:rPr>
          <w:color w:val="auto"/>
          <w:sz w:val="21"/>
          <w:szCs w:val="21"/>
          <w:highlight w:val="none"/>
        </w:rPr>
      </w:pPr>
      <w:r>
        <w:rPr>
          <w:rFonts w:hint="eastAsia" w:ascii="宋体" w:hAnsi="宋体" w:cs="宋体"/>
          <w:color w:val="auto"/>
          <w:sz w:val="21"/>
          <w:szCs w:val="21"/>
          <w:highlight w:val="none"/>
        </w:rPr>
        <w:t xml:space="preserve">    付款方式</w:t>
      </w:r>
      <w:r>
        <w:rPr>
          <w:rFonts w:hint="eastAsia" w:ascii="宋体" w:hAnsi="宋体" w:cs="宋体"/>
          <w:color w:val="auto"/>
          <w:sz w:val="21"/>
          <w:szCs w:val="21"/>
          <w:highlight w:val="none"/>
          <w:u w:val="single"/>
        </w:rPr>
        <w:t>：</w:t>
      </w:r>
      <w:r>
        <w:rPr>
          <w:rFonts w:hint="eastAsia" w:ascii="宋体" w:hAnsi="宋体" w:cs="宋体"/>
          <w:b/>
          <w:bCs/>
          <w:color w:val="auto"/>
          <w:sz w:val="21"/>
          <w:szCs w:val="21"/>
          <w:highlight w:val="none"/>
          <w:u w:val="single"/>
        </w:rPr>
        <w:t xml:space="preserve">                  </w:t>
      </w:r>
      <w:r>
        <w:rPr>
          <w:rFonts w:hint="eastAsia" w:ascii="宋体" w:hAnsi="宋体" w:cs="宋体"/>
          <w:color w:val="auto"/>
          <w:sz w:val="21"/>
          <w:szCs w:val="21"/>
          <w:highlight w:val="none"/>
          <w:u w:val="single"/>
        </w:rPr>
        <w:t>。</w:t>
      </w:r>
    </w:p>
    <w:p>
      <w:pPr>
        <w:widowControl/>
        <w:adjustRightInd w:val="0"/>
        <w:snapToGrid w:val="0"/>
        <w:spacing w:line="400" w:lineRule="exact"/>
        <w:ind w:firstLine="425" w:firstLineChars="202"/>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第六条 </w:t>
      </w:r>
      <w:r>
        <w:rPr>
          <w:rFonts w:hint="eastAsia" w:ascii="宋体" w:hAnsi="宋体" w:cs="宋体"/>
          <w:color w:val="auto"/>
          <w:kern w:val="0"/>
          <w:szCs w:val="21"/>
          <w:highlight w:val="none"/>
        </w:rPr>
        <w:t>甲方权利义务</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（一）审定乙方管理服务方案和工作计划，听取乙方管理情况报告，监督检查乙方各项方案和计划的实施；</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（二）协调、处理本合同生效前发生的遗留问题；</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（三）法律、法规、政策规定的其他权利、义务。</w:t>
      </w:r>
    </w:p>
    <w:p>
      <w:pPr>
        <w:widowControl/>
        <w:spacing w:line="400" w:lineRule="exact"/>
        <w:ind w:firstLine="423" w:firstLineChars="201"/>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第七条 </w:t>
      </w:r>
      <w:r>
        <w:rPr>
          <w:rFonts w:hint="eastAsia" w:ascii="宋体" w:hAnsi="宋体" w:cs="宋体"/>
          <w:color w:val="auto"/>
          <w:kern w:val="0"/>
          <w:szCs w:val="21"/>
          <w:highlight w:val="none"/>
        </w:rPr>
        <w:t>乙方权利义务</w:t>
      </w:r>
    </w:p>
    <w:p>
      <w:pPr>
        <w:widowControl/>
        <w:spacing w:line="40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widowControl/>
        <w:spacing w:line="40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（二）法律、法规、政策规定的其他权利、义务。</w:t>
      </w:r>
    </w:p>
    <w:p>
      <w:pPr>
        <w:widowControl/>
        <w:spacing w:line="400" w:lineRule="exact"/>
        <w:ind w:firstLine="423" w:firstLineChars="201"/>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第八条</w:t>
      </w:r>
      <w:r>
        <w:rPr>
          <w:rFonts w:hint="eastAsia" w:ascii="宋体" w:hAnsi="宋体" w:cs="宋体"/>
          <w:color w:val="auto"/>
          <w:kern w:val="0"/>
          <w:szCs w:val="21"/>
          <w:highlight w:val="none"/>
        </w:rPr>
        <w:t xml:space="preserve"> 违约责任</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一）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widowControl/>
        <w:spacing w:line="400" w:lineRule="exact"/>
        <w:ind w:firstLine="422" w:firstLineChars="201"/>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widowControl/>
        <w:spacing w:line="400" w:lineRule="exact"/>
        <w:ind w:firstLine="283" w:firstLineChars="1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pPr>
        <w:widowControl/>
        <w:spacing w:line="400" w:lineRule="exact"/>
        <w:ind w:firstLine="421"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第九条 </w:t>
      </w:r>
      <w:r>
        <w:rPr>
          <w:rFonts w:hint="eastAsia" w:hAnsi="宋体"/>
          <w:color w:val="auto"/>
          <w:highlight w:val="none"/>
        </w:rPr>
        <w:t>双方在履行合同中所发生的一切争议，应通过协商解决。如协商不成，向</w:t>
      </w:r>
      <w:r>
        <w:rPr>
          <w:rFonts w:hint="eastAsia" w:ascii="宋体" w:hAnsi="宋体"/>
          <w:color w:val="auto"/>
          <w:szCs w:val="21"/>
          <w:highlight w:val="none"/>
        </w:rPr>
        <w:t>甲方所在地人民法院提起诉讼</w:t>
      </w:r>
      <w:r>
        <w:rPr>
          <w:rFonts w:hint="eastAsia" w:hAnsi="宋体"/>
          <w:color w:val="auto"/>
          <w:highlight w:val="none"/>
        </w:rPr>
        <w:t>。</w:t>
      </w:r>
    </w:p>
    <w:p>
      <w:pPr>
        <w:pStyle w:val="30"/>
        <w:spacing w:line="400" w:lineRule="exact"/>
        <w:ind w:firstLine="358" w:firstLineChars="170"/>
        <w:rPr>
          <w:rFonts w:hint="eastAsia" w:hAnsi="宋体" w:cs="Times New Roman"/>
          <w:color w:val="auto"/>
          <w:szCs w:val="20"/>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30"/>
        <w:spacing w:line="400" w:lineRule="exact"/>
        <w:rPr>
          <w:rFonts w:hint="eastAsia" w:hAnsi="宋体"/>
          <w:color w:val="auto"/>
          <w:highlight w:val="none"/>
        </w:rPr>
      </w:pPr>
      <w:r>
        <w:rPr>
          <w:rFonts w:hint="eastAsia" w:hAnsi="宋体"/>
          <w:color w:val="auto"/>
          <w:highlight w:val="none"/>
        </w:rPr>
        <w:t>不可抗力事件发生后，应立即通知对方，并寄送有关权威机构出具的证明。</w:t>
      </w:r>
    </w:p>
    <w:p>
      <w:pPr>
        <w:pStyle w:val="30"/>
        <w:spacing w:line="400" w:lineRule="exact"/>
        <w:rPr>
          <w:rFonts w:cs="宋体"/>
          <w:color w:val="auto"/>
          <w:kern w:val="0"/>
          <w:highlight w:val="none"/>
        </w:rPr>
      </w:pPr>
      <w:r>
        <w:rPr>
          <w:rFonts w:hint="eastAsia"/>
          <w:color w:val="auto"/>
          <w:highlight w:val="none"/>
        </w:rPr>
        <w:t>不可抗力事件延续120天以上，双方应通过友好协商，确定是否继续履行合同。</w:t>
      </w:r>
    </w:p>
    <w:p>
      <w:pPr>
        <w:pStyle w:val="30"/>
        <w:spacing w:line="400" w:lineRule="exact"/>
        <w:rPr>
          <w:rFonts w:hint="eastAsia" w:hAnsi="宋体" w:cs="Times New Roman"/>
          <w:color w:val="auto"/>
          <w:szCs w:val="20"/>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pPr>
        <w:widowControl/>
        <w:spacing w:line="400" w:lineRule="exact"/>
        <w:ind w:firstLine="423" w:firstLineChars="201"/>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第十二条 </w:t>
      </w:r>
      <w:r>
        <w:rPr>
          <w:rFonts w:hint="eastAsia" w:ascii="宋体" w:hAnsi="宋体" w:cs="宋体"/>
          <w:color w:val="auto"/>
          <w:kern w:val="0"/>
          <w:szCs w:val="21"/>
          <w:highlight w:val="none"/>
        </w:rPr>
        <w:t>本合同未尽事宜由甲、乙方双方另行协商签订补充协议，补充协议与本合同具有同等效力。</w:t>
      </w:r>
    </w:p>
    <w:p>
      <w:pPr>
        <w:snapToGrid w:val="0"/>
        <w:spacing w:line="400" w:lineRule="exact"/>
        <w:ind w:firstLine="421" w:firstLineChars="200"/>
        <w:rPr>
          <w:rFonts w:hint="eastAsia" w:ascii="宋体" w:hAnsi="宋体"/>
          <w:color w:val="auto"/>
          <w:szCs w:val="21"/>
          <w:highlight w:val="none"/>
        </w:rPr>
      </w:pPr>
      <w:r>
        <w:rPr>
          <w:rFonts w:hint="eastAsia" w:ascii="宋体" w:hAnsi="宋体" w:cs="宋体"/>
          <w:b/>
          <w:bCs/>
          <w:color w:val="auto"/>
          <w:kern w:val="0"/>
          <w:szCs w:val="21"/>
          <w:highlight w:val="none"/>
        </w:rPr>
        <w:t xml:space="preserve">第十三条 </w:t>
      </w:r>
      <w:r>
        <w:rPr>
          <w:rFonts w:hint="eastAsia" w:ascii="宋体" w:hAnsi="宋体"/>
          <w:color w:val="auto"/>
          <w:szCs w:val="21"/>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30"/>
        <w:spacing w:line="400" w:lineRule="exact"/>
        <w:rPr>
          <w:rFonts w:hint="eastAsia" w:hAnsi="宋体"/>
          <w:b/>
          <w:bCs/>
          <w:color w:val="auto"/>
          <w:highlight w:val="none"/>
        </w:rPr>
      </w:pPr>
      <w:r>
        <w:rPr>
          <w:rFonts w:hint="eastAsia" w:hAnsi="宋体"/>
          <w:b/>
          <w:bCs/>
          <w:color w:val="auto"/>
          <w:highlight w:val="none"/>
        </w:rPr>
        <w:t>第十四 条签订本合同依据</w:t>
      </w:r>
    </w:p>
    <w:p>
      <w:pPr>
        <w:pStyle w:val="30"/>
        <w:spacing w:line="400" w:lineRule="exact"/>
        <w:rPr>
          <w:rFonts w:hint="eastAsia" w:hAnsi="宋体"/>
          <w:color w:val="auto"/>
          <w:highlight w:val="none"/>
        </w:rPr>
      </w:pPr>
      <w:r>
        <w:rPr>
          <w:rFonts w:hint="eastAsia" w:hAnsi="宋体" w:cs="宋体"/>
          <w:color w:val="auto"/>
          <w:kern w:val="0"/>
          <w:highlight w:val="none"/>
        </w:rPr>
        <w:t>（一）</w:t>
      </w:r>
      <w:r>
        <w:rPr>
          <w:rFonts w:hint="eastAsia" w:hAnsi="宋体"/>
          <w:color w:val="auto"/>
          <w:highlight w:val="none"/>
        </w:rPr>
        <w:t>政府采购招标文件；</w:t>
      </w:r>
    </w:p>
    <w:p>
      <w:pPr>
        <w:pStyle w:val="30"/>
        <w:spacing w:line="400" w:lineRule="exact"/>
        <w:rPr>
          <w:rFonts w:hint="eastAsia" w:hAnsi="宋体"/>
          <w:color w:val="auto"/>
          <w:highlight w:val="none"/>
        </w:rPr>
      </w:pPr>
      <w:r>
        <w:rPr>
          <w:rFonts w:hint="eastAsia" w:hAnsi="宋体" w:cs="宋体"/>
          <w:color w:val="auto"/>
          <w:kern w:val="0"/>
          <w:highlight w:val="none"/>
        </w:rPr>
        <w:t>（二）</w:t>
      </w:r>
      <w:r>
        <w:rPr>
          <w:rFonts w:hint="eastAsia" w:hAnsi="宋体"/>
          <w:color w:val="auto"/>
          <w:highlight w:val="none"/>
        </w:rPr>
        <w:t>乙方提供的采购投标文件；</w:t>
      </w:r>
    </w:p>
    <w:p>
      <w:pPr>
        <w:pStyle w:val="30"/>
        <w:spacing w:line="400" w:lineRule="exact"/>
        <w:rPr>
          <w:rFonts w:hint="eastAsia" w:hAnsi="宋体"/>
          <w:color w:val="auto"/>
          <w:highlight w:val="none"/>
        </w:rPr>
      </w:pPr>
      <w:r>
        <w:rPr>
          <w:rFonts w:hint="eastAsia" w:hAnsi="宋体" w:cs="宋体"/>
          <w:color w:val="auto"/>
          <w:kern w:val="0"/>
          <w:highlight w:val="none"/>
        </w:rPr>
        <w:t>（三）</w:t>
      </w:r>
      <w:r>
        <w:rPr>
          <w:rFonts w:hint="eastAsia" w:hAnsi="宋体"/>
          <w:color w:val="auto"/>
          <w:highlight w:val="none"/>
        </w:rPr>
        <w:t>投标承诺书；</w:t>
      </w:r>
    </w:p>
    <w:p>
      <w:pPr>
        <w:pStyle w:val="30"/>
        <w:spacing w:line="400" w:lineRule="exact"/>
        <w:rPr>
          <w:rFonts w:hint="eastAsia" w:hAnsi="宋体"/>
          <w:color w:val="auto"/>
          <w:highlight w:val="none"/>
        </w:rPr>
      </w:pPr>
      <w:r>
        <w:rPr>
          <w:rFonts w:hint="eastAsia" w:hAnsi="宋体" w:cs="宋体"/>
          <w:color w:val="auto"/>
          <w:kern w:val="0"/>
          <w:highlight w:val="none"/>
        </w:rPr>
        <w:t>（四）</w:t>
      </w:r>
      <w:r>
        <w:rPr>
          <w:rFonts w:hint="eastAsia" w:hAnsi="宋体"/>
          <w:color w:val="auto"/>
          <w:highlight w:val="none"/>
        </w:rPr>
        <w:t>中标通知书。</w:t>
      </w:r>
    </w:p>
    <w:p>
      <w:pPr>
        <w:adjustRightInd w:val="0"/>
        <w:snapToGrid w:val="0"/>
        <w:spacing w:line="360" w:lineRule="exact"/>
        <w:ind w:firstLine="423" w:firstLineChars="201"/>
        <w:rPr>
          <w:rFonts w:ascii="宋体" w:hAnsi="宋体"/>
          <w:color w:val="auto"/>
          <w:highlight w:val="none"/>
        </w:rPr>
      </w:pPr>
      <w:r>
        <w:rPr>
          <w:rFonts w:hint="eastAsia" w:ascii="宋体" w:hAnsi="宋体" w:cs="宋体"/>
          <w:b/>
          <w:bCs/>
          <w:color w:val="auto"/>
          <w:kern w:val="0"/>
          <w:szCs w:val="21"/>
          <w:highlight w:val="none"/>
        </w:rPr>
        <w:t xml:space="preserve">第十五条 </w:t>
      </w:r>
      <w:r>
        <w:rPr>
          <w:rFonts w:hint="eastAsia" w:ascii="宋体" w:hAnsi="宋体"/>
          <w:color w:val="auto"/>
          <w:highlight w:val="none"/>
        </w:rPr>
        <w:t>本合同一式六份，具有同等法律效力。</w:t>
      </w:r>
      <w:r>
        <w:rPr>
          <w:rFonts w:hint="eastAsia" w:ascii="宋体" w:hAnsi="宋体"/>
          <w:color w:val="auto"/>
          <w:spacing w:val="4"/>
          <w:highlight w:val="none"/>
        </w:rPr>
        <w:t>广西区财政厅政府采购监督管理处、广西壮族自治区政府采购中心</w:t>
      </w:r>
      <w:r>
        <w:rPr>
          <w:rFonts w:hint="eastAsia" w:ascii="宋体" w:hAnsi="宋体"/>
          <w:color w:val="auto"/>
          <w:highlight w:val="none"/>
        </w:rPr>
        <w:t>各一份，甲方三份，乙方一份。</w:t>
      </w:r>
    </w:p>
    <w:p>
      <w:pPr>
        <w:adjustRightInd w:val="0"/>
        <w:snapToGrid w:val="0"/>
        <w:spacing w:line="360" w:lineRule="exact"/>
        <w:ind w:firstLine="423" w:firstLineChars="201"/>
        <w:rPr>
          <w:rFonts w:ascii="宋体" w:hAnsi="宋体"/>
          <w:color w:val="auto"/>
          <w:highlight w:val="none"/>
        </w:rPr>
      </w:pPr>
      <w:r>
        <w:rPr>
          <w:rFonts w:hint="eastAsia" w:ascii="宋体" w:hAnsi="宋体"/>
          <w:b/>
          <w:bCs/>
          <w:color w:val="auto"/>
          <w:highlight w:val="none"/>
        </w:rPr>
        <w:t>本合同甲乙双方签字盖章后生效，自签订之日起</w:t>
      </w:r>
      <w:r>
        <w:rPr>
          <w:rFonts w:hint="eastAsia" w:ascii="宋体" w:hAnsi="宋体"/>
          <w:b/>
          <w:bCs/>
          <w:color w:val="auto"/>
          <w:highlight w:val="none"/>
          <w:lang w:val="en-US" w:eastAsia="zh-CN"/>
        </w:rPr>
        <w:t>七</w:t>
      </w:r>
      <w:r>
        <w:rPr>
          <w:rFonts w:hint="eastAsia" w:ascii="宋体" w:hAnsi="宋体"/>
          <w:b/>
          <w:bCs/>
          <w:color w:val="auto"/>
          <w:highlight w:val="none"/>
        </w:rPr>
        <w:t>个工作日内，采购人应当将合同通过广西政府采购云平台上传完成合同网上公示。</w:t>
      </w:r>
    </w:p>
    <w:p>
      <w:pPr>
        <w:snapToGrid w:val="0"/>
        <w:spacing w:line="400" w:lineRule="exact"/>
        <w:ind w:firstLine="420" w:firstLineChars="200"/>
        <w:rPr>
          <w:rFonts w:hint="eastAsia" w:ascii="宋体" w:hAnsi="宋体"/>
          <w:color w:val="auto"/>
          <w:szCs w:val="21"/>
          <w:highlight w:val="none"/>
        </w:rPr>
      </w:pPr>
    </w:p>
    <w:p>
      <w:pPr>
        <w:pStyle w:val="656"/>
        <w:spacing w:line="400" w:lineRule="exact"/>
        <w:ind w:firstLine="480"/>
        <w:rPr>
          <w:color w:val="auto"/>
          <w:highlight w:val="none"/>
        </w:rPr>
      </w:pPr>
    </w:p>
    <w:tbl>
      <w:tblPr>
        <w:tblStyle w:val="5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p>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甲方（章）           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p>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经办人：</w:t>
            </w:r>
          </w:p>
          <w:p>
            <w:pPr>
              <w:snapToGrid w:val="0"/>
              <w:spacing w:line="40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年    月    日</w:t>
            </w:r>
          </w:p>
        </w:tc>
      </w:tr>
      <w:bookmarkEnd w:id="9"/>
    </w:tbl>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第六章　投标文件格式</w:t>
      </w:r>
    </w:p>
    <w:p>
      <w:pPr>
        <w:snapToGrid w:val="0"/>
        <w:spacing w:before="50" w:after="50"/>
        <w:outlineLvl w:val="1"/>
        <w:rPr>
          <w:rFonts w:hint="eastAsia" w:ascii="仿宋_GB2312" w:eastAsia="仿宋_GB2312"/>
          <w:color w:val="auto"/>
          <w:sz w:val="32"/>
          <w:szCs w:val="20"/>
          <w:highlight w:val="none"/>
          <w:shd w:val="clear" w:color="auto" w:fill="auto"/>
        </w:rPr>
      </w:pPr>
      <w:r>
        <w:rPr>
          <w:rFonts w:ascii="仿宋_GB2312" w:eastAsia="仿宋_GB2312"/>
          <w:color w:val="auto"/>
          <w:sz w:val="32"/>
          <w:szCs w:val="20"/>
          <w:highlight w:val="none"/>
          <w:shd w:val="clear" w:color="auto" w:fill="auto"/>
        </w:rPr>
        <w:br w:type="page"/>
      </w:r>
      <w:bookmarkStart w:id="10" w:name="_Toc254970697"/>
      <w:bookmarkStart w:id="11" w:name="_Toc254970556"/>
    </w:p>
    <w:p>
      <w:pPr>
        <w:snapToGrid w:val="0"/>
        <w:spacing w:before="50" w:after="50"/>
        <w:outlineLvl w:val="1"/>
        <w:rPr>
          <w:rFonts w:hint="eastAsia" w:ascii="仿宋_GB2312" w:eastAsia="仿宋_GB2312"/>
          <w:color w:val="auto"/>
          <w:sz w:val="32"/>
          <w:szCs w:val="20"/>
          <w:highlight w:val="none"/>
          <w:shd w:val="clear" w:color="auto" w:fill="auto"/>
        </w:rPr>
      </w:pPr>
    </w:p>
    <w:p>
      <w:pPr>
        <w:snapToGrid w:val="0"/>
        <w:spacing w:before="50" w:after="50"/>
        <w:outlineLvl w:val="1"/>
        <w:rPr>
          <w:rFonts w:hint="eastAsia" w:ascii="宋体"/>
          <w:b/>
          <w:bCs/>
          <w:color w:val="auto"/>
          <w:szCs w:val="21"/>
          <w:highlight w:val="none"/>
          <w:shd w:val="clear" w:color="auto" w:fill="auto"/>
        </w:rPr>
      </w:pPr>
    </w:p>
    <w:bookmarkEnd w:id="10"/>
    <w:bookmarkEnd w:id="11"/>
    <w:p>
      <w:pPr>
        <w:snapToGrid w:val="0"/>
        <w:spacing w:before="156" w:beforeLines="50" w:after="50" w:line="360" w:lineRule="exact"/>
        <w:jc w:val="center"/>
        <w:outlineLvl w:val="1"/>
        <w:rPr>
          <w:rFonts w:ascii="仿宋_GB2312" w:hAnsi="宋体" w:eastAsia="仿宋_GB2312"/>
          <w:b/>
          <w:bCs/>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rPr>
        <w:t>投标文件格式</w:t>
      </w:r>
    </w:p>
    <w:p>
      <w:pPr>
        <w:snapToGrid w:val="0"/>
        <w:spacing w:before="156" w:beforeLines="50" w:after="50" w:line="360" w:lineRule="exact"/>
        <w:jc w:val="center"/>
        <w:outlineLvl w:val="0"/>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一、</w:t>
      </w:r>
      <w:r>
        <w:rPr>
          <w:rFonts w:hint="eastAsia" w:ascii="宋体" w:hAnsi="宋体"/>
          <w:b/>
          <w:color w:val="auto"/>
          <w:szCs w:val="21"/>
          <w:highlight w:val="none"/>
          <w:shd w:val="clear" w:color="auto" w:fill="auto"/>
        </w:rPr>
        <w:t>投标文件封面</w:t>
      </w:r>
      <w:r>
        <w:rPr>
          <w:rFonts w:hint="eastAsia" w:ascii="宋体" w:hAnsi="宋体"/>
          <w:b/>
          <w:bCs/>
          <w:color w:val="auto"/>
          <w:szCs w:val="21"/>
          <w:highlight w:val="none"/>
          <w:shd w:val="clear" w:color="auto" w:fill="auto"/>
        </w:rPr>
        <w:t>格式</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仿宋_GB2312" w:hAnsi="宋体" w:eastAsia="仿宋_GB2312"/>
          <w:color w:val="auto"/>
          <w:sz w:val="24"/>
          <w:highlight w:val="none"/>
          <w:shd w:val="clear" w:color="auto" w:fill="auto"/>
        </w:rPr>
      </w:pP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r>
        <w:rPr>
          <w:rFonts w:hint="eastAsia" w:ascii="仿宋_GB2312" w:hAnsi="宋体" w:eastAsia="仿宋_GB2312"/>
          <w:color w:val="auto"/>
          <w:sz w:val="24"/>
          <w:highlight w:val="none"/>
          <w:shd w:val="clear" w:color="auto" w:fill="auto"/>
        </w:rPr>
        <w:t xml:space="preserve">                                                   </w:t>
      </w:r>
    </w:p>
    <w:p>
      <w:pPr>
        <w:snapToGrid w:val="0"/>
        <w:spacing w:before="156" w:beforeLines="50" w:after="50" w:line="36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w:t>
      </w: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项目编号： </w:t>
      </w:r>
    </w:p>
    <w:p>
      <w:pPr>
        <w:snapToGrid w:val="0"/>
        <w:spacing w:before="156" w:beforeLines="50" w:after="50" w:line="360" w:lineRule="exact"/>
        <w:ind w:firstLine="630" w:firstLineChars="300"/>
        <w:rPr>
          <w:rFonts w:hint="default" w:ascii="宋体" w:hAnsi="宋体" w:eastAsia="宋体"/>
          <w:bCs/>
          <w:color w:val="auto"/>
          <w:szCs w:val="21"/>
          <w:highlight w:val="none"/>
          <w:shd w:val="clear" w:color="auto" w:fill="auto"/>
          <w:lang w:val="en-US" w:eastAsia="zh-CN"/>
        </w:rPr>
      </w:pPr>
      <w:r>
        <w:rPr>
          <w:rFonts w:hint="eastAsia" w:ascii="宋体" w:hAnsi="宋体"/>
          <w:bCs/>
          <w:color w:val="auto"/>
          <w:szCs w:val="21"/>
          <w:highlight w:val="none"/>
          <w:shd w:val="clear" w:color="auto" w:fill="auto"/>
        </w:rPr>
        <w:t>所投分标：</w:t>
      </w:r>
      <w:r>
        <w:rPr>
          <w:rFonts w:hint="eastAsia" w:ascii="宋体" w:hAnsi="宋体"/>
          <w:bCs/>
          <w:color w:val="auto"/>
          <w:szCs w:val="21"/>
          <w:highlight w:val="none"/>
          <w:shd w:val="clear" w:color="auto" w:fill="auto"/>
          <w:lang w:eastAsia="zh-CN"/>
        </w:rPr>
        <w:t>本项目</w:t>
      </w:r>
      <w:r>
        <w:rPr>
          <w:rFonts w:hint="eastAsia" w:ascii="宋体" w:hAnsi="宋体"/>
          <w:bCs/>
          <w:color w:val="auto"/>
          <w:szCs w:val="21"/>
          <w:highlight w:val="none"/>
          <w:shd w:val="clear" w:color="auto" w:fill="auto"/>
          <w:lang w:val="en-US" w:eastAsia="zh-CN"/>
        </w:rPr>
        <w:t>/</w:t>
      </w:r>
      <w:r>
        <w:rPr>
          <w:rFonts w:hint="eastAsia" w:ascii="宋体" w:hAnsi="宋体"/>
          <w:bCs/>
          <w:color w:val="auto"/>
          <w:szCs w:val="21"/>
          <w:highlight w:val="none"/>
          <w:shd w:val="clear" w:color="auto" w:fill="auto"/>
          <w:lang w:eastAsia="zh-CN"/>
        </w:rPr>
        <w:t>分标</w:t>
      </w:r>
      <w:r>
        <w:rPr>
          <w:rFonts w:hint="eastAsia" w:ascii="宋体" w:hAnsi="宋体"/>
          <w:bCs/>
          <w:color w:val="auto"/>
          <w:szCs w:val="21"/>
          <w:highlight w:val="none"/>
          <w:u w:val="single"/>
          <w:shd w:val="clear" w:color="auto" w:fill="auto"/>
          <w:lang w:val="en-US" w:eastAsia="zh-CN"/>
        </w:rPr>
        <w:t xml:space="preserve">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投标人名称：（盖章）</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投标人地址：</w:t>
      </w:r>
    </w:p>
    <w:p>
      <w:pPr>
        <w:snapToGrid w:val="0"/>
        <w:spacing w:before="156" w:beforeLines="50" w:after="50" w:line="360" w:lineRule="exact"/>
        <w:jc w:val="center"/>
        <w:outlineLvl w:val="1"/>
        <w:rPr>
          <w:rFonts w:hint="eastAsia" w:ascii="宋体" w:hAnsi="宋体"/>
          <w:color w:val="auto"/>
          <w:szCs w:val="21"/>
          <w:highlight w:val="none"/>
          <w:shd w:val="clear" w:color="auto" w:fill="auto"/>
        </w:rPr>
      </w:pPr>
      <w:r>
        <w:rPr>
          <w:rFonts w:hint="eastAsia" w:ascii="仿宋_GB2312" w:hAnsi="宋体" w:eastAsia="仿宋_GB2312"/>
          <w:color w:val="auto"/>
          <w:sz w:val="24"/>
          <w:highlight w:val="none"/>
          <w:shd w:val="clear" w:color="auto" w:fill="auto"/>
        </w:rPr>
        <w:t xml:space="preserve">                        年  月  日</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bookmarkStart w:id="12" w:name="_Toc254970557"/>
      <w:bookmarkStart w:id="13" w:name="_Toc254970698"/>
    </w:p>
    <w:p>
      <w:pPr>
        <w:snapToGrid w:val="0"/>
        <w:spacing w:before="156" w:beforeLines="50" w:after="50" w:line="360" w:lineRule="exact"/>
        <w:jc w:val="both"/>
        <w:outlineLvl w:val="1"/>
        <w:rPr>
          <w:rFonts w:hint="eastAsia" w:ascii="黑体" w:hAnsi="宋体" w:eastAsia="黑体"/>
          <w:bCs/>
          <w:color w:val="auto"/>
          <w:sz w:val="24"/>
          <w:highlight w:val="none"/>
          <w:shd w:val="clear" w:color="auto" w:fill="auto"/>
        </w:rPr>
      </w:pPr>
      <w:r>
        <w:rPr>
          <w:rFonts w:hint="eastAsia" w:ascii="宋体" w:hAnsi="宋体"/>
          <w:bCs/>
          <w:color w:val="auto"/>
          <w:szCs w:val="21"/>
          <w:highlight w:val="none"/>
          <w:shd w:val="clear" w:color="auto" w:fill="auto"/>
          <w:lang w:val="en-US" w:eastAsia="zh-CN"/>
        </w:rPr>
        <w:t xml:space="preserve">     </w:t>
      </w:r>
      <w:r>
        <w:rPr>
          <w:rFonts w:hint="eastAsia" w:ascii="宋体" w:hAnsi="宋体"/>
          <w:bCs/>
          <w:color w:val="auto"/>
          <w:szCs w:val="21"/>
          <w:highlight w:val="none"/>
          <w:shd w:val="clear" w:color="auto" w:fill="auto"/>
        </w:rPr>
        <w:t>[注：</w:t>
      </w:r>
      <w:r>
        <w:rPr>
          <w:rFonts w:hint="eastAsia" w:ascii="宋体"/>
          <w:color w:val="auto"/>
          <w:szCs w:val="21"/>
          <w:highlight w:val="none"/>
          <w:shd w:val="clear" w:color="auto" w:fill="auto"/>
        </w:rPr>
        <w:t>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r>
        <w:rPr>
          <w:rFonts w:hint="eastAsia" w:ascii="宋体" w:hAnsi="宋体"/>
          <w:bCs/>
          <w:color w:val="auto"/>
          <w:szCs w:val="21"/>
          <w:highlight w:val="none"/>
          <w:shd w:val="clear" w:color="auto" w:fill="auto"/>
        </w:rPr>
        <w:t>]</w:t>
      </w: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pStyle w:val="51"/>
        <w:rPr>
          <w:rFonts w:hint="eastAsia" w:ascii="黑体" w:hAnsi="宋体" w:eastAsia="黑体"/>
          <w:bCs/>
          <w:color w:val="auto"/>
          <w:sz w:val="32"/>
          <w:szCs w:val="32"/>
          <w:highlight w:val="none"/>
          <w:shd w:val="clear" w:color="auto" w:fill="auto"/>
        </w:rPr>
      </w:pPr>
    </w:p>
    <w:p>
      <w:pPr>
        <w:pStyle w:val="51"/>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r>
        <w:rPr>
          <w:rFonts w:hint="eastAsia" w:ascii="黑体" w:hAnsi="宋体" w:eastAsia="黑体"/>
          <w:bCs/>
          <w:color w:val="auto"/>
          <w:sz w:val="32"/>
          <w:szCs w:val="32"/>
          <w:highlight w:val="none"/>
          <w:shd w:val="clear" w:color="auto" w:fill="auto"/>
        </w:rPr>
        <w:t>二、投标文件目录</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0"/>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2"/>
        <w:rPr>
          <w:rFonts w:hint="eastAsia"/>
        </w:rPr>
      </w:pPr>
      <w:r>
        <w:rPr>
          <w:rFonts w:hint="eastAsia" w:hAnsi="宋体" w:cs="Times New Roman"/>
          <w:b/>
          <w:bCs/>
          <w:color w:val="auto"/>
          <w:kern w:val="2"/>
          <w:sz w:val="21"/>
          <w:szCs w:val="21"/>
          <w:highlight w:val="none"/>
        </w:rPr>
        <w:t>（</w:t>
      </w:r>
      <w:r>
        <w:rPr>
          <w:rFonts w:hint="eastAsia" w:hAnsi="宋体" w:cs="Times New Roman"/>
          <w:b/>
          <w:bCs/>
          <w:color w:val="auto"/>
          <w:kern w:val="2"/>
          <w:sz w:val="21"/>
          <w:szCs w:val="21"/>
          <w:highlight w:val="none"/>
          <w:lang w:val="en-US" w:eastAsia="zh-CN"/>
        </w:rPr>
        <w:t>3</w:t>
      </w:r>
      <w:r>
        <w:rPr>
          <w:rFonts w:hint="eastAsia" w:hAnsi="宋体" w:cs="Times New Roman"/>
          <w:b/>
          <w:bCs/>
          <w:color w:val="auto"/>
          <w:kern w:val="2"/>
          <w:sz w:val="21"/>
          <w:szCs w:val="21"/>
          <w:highlight w:val="none"/>
        </w:rPr>
        <w:t>）</w:t>
      </w:r>
      <w:r>
        <w:rPr>
          <w:rFonts w:hint="eastAsia" w:ascii="宋体" w:hAnsi="宋体"/>
          <w:color w:val="auto"/>
          <w:szCs w:val="21"/>
          <w:highlight w:val="none"/>
        </w:rPr>
        <w:t>中小企业声明函（格式见第六章，</w:t>
      </w:r>
      <w:r>
        <w:rPr>
          <w:rFonts w:hint="eastAsia" w:ascii="宋体" w:hAnsi="宋体"/>
          <w:color w:val="auto"/>
          <w:szCs w:val="21"/>
          <w:highlight w:val="none"/>
          <w:lang w:eastAsia="zh-CN"/>
        </w:rPr>
        <w:t>必须</w:t>
      </w:r>
      <w:r>
        <w:rPr>
          <w:rFonts w:hint="eastAsia" w:ascii="宋体" w:hAnsi="宋体"/>
          <w:color w:val="auto"/>
          <w:szCs w:val="21"/>
          <w:highlight w:val="none"/>
        </w:rPr>
        <w:t>提供）</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可作为投标人资信评分的资质证明材料</w:t>
      </w:r>
      <w:r>
        <w:rPr>
          <w:rFonts w:hint="eastAsia" w:ascii="宋体" w:hAnsi="宋体" w:eastAsia="宋体" w:cs="宋体"/>
          <w:b/>
          <w:bCs/>
          <w:color w:val="auto"/>
          <w:sz w:val="21"/>
          <w:szCs w:val="21"/>
          <w:highlight w:val="none"/>
          <w:shd w:val="clear" w:color="auto" w:fill="auto"/>
          <w:lang w:eastAsia="zh-CN"/>
        </w:rPr>
        <w:t>【以下</w:t>
      </w:r>
      <w:r>
        <w:rPr>
          <w:rFonts w:hint="eastAsia" w:ascii="宋体" w:hAnsi="宋体" w:eastAsia="宋体" w:cs="宋体"/>
          <w:b/>
          <w:bCs/>
          <w:color w:val="auto"/>
          <w:sz w:val="21"/>
          <w:szCs w:val="21"/>
          <w:highlight w:val="none"/>
          <w:shd w:val="clear" w:color="auto" w:fill="auto"/>
        </w:rPr>
        <w:t>可选</w:t>
      </w:r>
      <w:r>
        <w:rPr>
          <w:rFonts w:hint="eastAsia" w:ascii="宋体" w:hAnsi="宋体" w:eastAsia="宋体" w:cs="宋体"/>
          <w:b/>
          <w:bCs/>
          <w:color w:val="auto"/>
          <w:sz w:val="21"/>
          <w:szCs w:val="21"/>
          <w:highlight w:val="none"/>
          <w:shd w:val="clear" w:color="auto" w:fill="auto"/>
          <w:lang w:eastAsia="zh-CN"/>
        </w:rPr>
        <w:t>】</w:t>
      </w:r>
      <w:r>
        <w:rPr>
          <w:rFonts w:hint="eastAsia" w:hAnsi="宋体"/>
          <w:b/>
          <w:bCs/>
          <w:color w:val="auto"/>
          <w:szCs w:val="21"/>
          <w:highlight w:val="none"/>
          <w:shd w:val="clear" w:color="auto" w:fill="auto"/>
        </w:rPr>
        <w:t xml:space="preserve"> </w:t>
      </w:r>
    </w:p>
    <w:p>
      <w:pPr>
        <w:snapToGrid w:val="0"/>
        <w:spacing w:line="360" w:lineRule="exact"/>
        <w:ind w:left="937" w:leftChars="196" w:hanging="525" w:hangingChars="250"/>
        <w:jc w:val="left"/>
        <w:rPr>
          <w:rFonts w:hint="eastAsia" w:hAnsi="宋体" w:eastAsia="宋体"/>
          <w:color w:val="auto"/>
          <w:szCs w:val="21"/>
          <w:highlight w:val="none"/>
          <w:shd w:val="clear" w:color="auto" w:fill="auto"/>
          <w:lang w:eastAsia="zh-CN"/>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rPr>
        <w:t>）</w:t>
      </w:r>
      <w:r>
        <w:rPr>
          <w:rFonts w:hint="eastAsia" w:ascii="宋体" w:hAnsi="宋体" w:cs="宋体"/>
          <w:color w:val="auto"/>
          <w:szCs w:val="21"/>
          <w:highlight w:val="none"/>
        </w:rPr>
        <w:t>类似案例成功的业绩（投标人同类项目实施情况一览表、合同扫描件、用户验收报告、用户评价）；</w:t>
      </w:r>
    </w:p>
    <w:p>
      <w:pPr>
        <w:pStyle w:val="40"/>
        <w:snapToGrid w:val="0"/>
        <w:spacing w:line="360" w:lineRule="exact"/>
        <w:ind w:left="97" w:leftChars="46" w:firstLine="421" w:firstLineChars="200"/>
        <w:jc w:val="center"/>
        <w:rPr>
          <w:rFonts w:hint="eastAsia" w:ascii="宋体" w:hAnsi="宋体"/>
          <w:b/>
          <w:bCs/>
          <w:color w:val="auto"/>
          <w:sz w:val="21"/>
          <w:szCs w:val="21"/>
          <w:highlight w:val="none"/>
        </w:rPr>
      </w:pPr>
      <w:r>
        <w:rPr>
          <w:rFonts w:hint="eastAsia" w:ascii="宋体" w:hAnsi="宋体"/>
          <w:b/>
          <w:bCs/>
          <w:color w:val="auto"/>
          <w:sz w:val="21"/>
          <w:szCs w:val="21"/>
          <w:highlight w:val="none"/>
        </w:rPr>
        <w:t>投标人同类项目实施情况一览表格式</w:t>
      </w:r>
    </w:p>
    <w:tbl>
      <w:tblPr>
        <w:tblStyle w:val="53"/>
        <w:tblpPr w:leftFromText="180" w:rightFromText="180" w:vertAnchor="text" w:horzAnchor="margin" w:tblpXSpec="center" w:tblpY="21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服务项目名称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金额</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采购单位联系人及</w:t>
            </w:r>
          </w:p>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snapToGrid w:val="0"/>
              <w:spacing w:before="50" w:after="156" w:afterLines="50" w:line="360" w:lineRule="exact"/>
              <w:jc w:val="left"/>
              <w:rPr>
                <w:rFonts w:ascii="宋体" w:hAnsi="宋体"/>
                <w:color w:val="auto"/>
                <w:szCs w:val="21"/>
                <w:highlight w:val="none"/>
              </w:rPr>
            </w:pPr>
          </w:p>
        </w:tc>
      </w:tr>
    </w:tbl>
    <w:p>
      <w:pPr>
        <w:pStyle w:val="15"/>
        <w:snapToGrid w:val="0"/>
        <w:spacing w:line="360" w:lineRule="exact"/>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法定代表人(负责人) 或委托代理人签字：</w:t>
      </w:r>
      <w:r>
        <w:rPr>
          <w:rFonts w:hint="eastAsia" w:ascii="宋体" w:hAnsi="宋体" w:eastAsia="宋体"/>
          <w:color w:val="auto"/>
          <w:sz w:val="21"/>
          <w:szCs w:val="21"/>
          <w:highlight w:val="none"/>
          <w:u w:val="single"/>
        </w:rPr>
        <w:t>　　　　　</w:t>
      </w:r>
    </w:p>
    <w:p>
      <w:pPr>
        <w:snapToGrid w:val="0"/>
        <w:spacing w:line="360" w:lineRule="exact"/>
        <w:ind w:left="937" w:leftChars="196" w:hanging="525" w:hangingChars="250"/>
        <w:jc w:val="left"/>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月  日</w:t>
      </w:r>
    </w:p>
    <w:p>
      <w:pPr>
        <w:pStyle w:val="8"/>
        <w:rPr>
          <w:rFonts w:hint="eastAsia"/>
          <w:color w:val="auto"/>
          <w:highlight w:val="none"/>
        </w:rPr>
      </w:pPr>
    </w:p>
    <w:p>
      <w:pPr>
        <w:snapToGrid w:val="0"/>
        <w:spacing w:line="360" w:lineRule="exact"/>
        <w:ind w:firstLine="420" w:firstLineChars="200"/>
        <w:jc w:val="left"/>
        <w:rPr>
          <w:rFonts w:hint="eastAsia" w:hAnsi="宋体"/>
          <w:color w:val="auto"/>
          <w:szCs w:val="21"/>
          <w:highlight w:val="none"/>
          <w:shd w:val="clear" w:color="auto" w:fill="auto"/>
        </w:rPr>
      </w:pPr>
      <w:r>
        <w:rPr>
          <w:rFonts w:hint="eastAsia" w:hAnsi="宋体"/>
          <w:b w:val="0"/>
          <w:bCs/>
          <w:color w:val="auto"/>
          <w:szCs w:val="21"/>
          <w:highlight w:val="none"/>
          <w:shd w:val="clear" w:color="auto" w:fill="auto"/>
        </w:rPr>
        <w:t>（1</w:t>
      </w:r>
      <w:r>
        <w:rPr>
          <w:rFonts w:hint="eastAsia" w:hAnsi="宋体"/>
          <w:b w:val="0"/>
          <w:bCs/>
          <w:color w:val="auto"/>
          <w:szCs w:val="21"/>
          <w:highlight w:val="none"/>
          <w:shd w:val="clear" w:color="auto" w:fill="auto"/>
          <w:lang w:val="en-US" w:eastAsia="zh-CN"/>
        </w:rPr>
        <w:t>2</w:t>
      </w:r>
      <w:r>
        <w:rPr>
          <w:rFonts w:hint="eastAsia" w:hAnsi="宋体"/>
          <w:b w:val="0"/>
          <w:bCs/>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w:t>
      </w:r>
      <w:r>
        <w:rPr>
          <w:rFonts w:hint="eastAsia" w:ascii="宋体" w:hAnsi="宋体" w:eastAsia="宋体" w:cs="宋体"/>
          <w:color w:val="auto"/>
          <w:sz w:val="21"/>
          <w:szCs w:val="21"/>
          <w:highlight w:val="none"/>
          <w:shd w:val="clear" w:color="auto" w:fill="auto"/>
        </w:rPr>
        <w:t>投标人关于服务升级及本单位债务纠纷、违法违规记录等方面的情况（内容见投标声明书）</w:t>
      </w:r>
      <w:r>
        <w:rPr>
          <w:rFonts w:hint="eastAsia" w:hAnsi="宋体"/>
          <w:color w:val="auto"/>
          <w:szCs w:val="21"/>
          <w:highlight w:val="none"/>
          <w:shd w:val="clear" w:color="auto" w:fill="auto"/>
        </w:rPr>
        <w:t>；</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16</w:t>
      </w:r>
      <w:r>
        <w:rPr>
          <w:rFonts w:hint="eastAsia" w:hAnsi="宋体"/>
          <w:color w:val="auto"/>
          <w:szCs w:val="21"/>
          <w:highlight w:val="none"/>
          <w:shd w:val="clear" w:color="auto" w:fill="auto"/>
        </w:rPr>
        <w:t>）投标人情况介绍</w:t>
      </w:r>
      <w:r>
        <w:rPr>
          <w:rFonts w:hint="eastAsia" w:ascii="宋体" w:hAnsi="宋体"/>
          <w:color w:val="auto"/>
          <w:szCs w:val="21"/>
          <w:highlight w:val="none"/>
          <w:lang w:eastAsia="zh-CN"/>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服务类项目的投标技术文件</w:t>
      </w:r>
      <w:r>
        <w:rPr>
          <w:rFonts w:hint="eastAsia" w:ascii="宋体" w:hAnsi="宋体" w:eastAsia="宋体" w:cs="宋体"/>
          <w:b/>
          <w:bCs/>
          <w:color w:val="auto"/>
          <w:sz w:val="21"/>
          <w:szCs w:val="21"/>
          <w:highlight w:val="none"/>
          <w:shd w:val="clear" w:color="auto" w:fill="auto"/>
        </w:rPr>
        <w:t>（服务方案，内容和格式见第六章要求，必须提供）</w:t>
      </w:r>
      <w:r>
        <w:rPr>
          <w:rFonts w:hint="eastAsia" w:ascii="宋体" w:hAnsi="宋体" w:eastAsia="宋体" w:cs="宋体"/>
          <w:color w:val="auto"/>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1" w:firstLineChars="200"/>
        <w:jc w:val="lef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lang w:val="en-US" w:eastAsia="zh-CN"/>
        </w:rPr>
        <w:t>2</w:t>
      </w:r>
      <w:r>
        <w:rPr>
          <w:rFonts w:hint="eastAsia" w:ascii="宋体" w:hAnsi="宋体" w:eastAsia="宋体" w:cs="宋体"/>
          <w:b/>
          <w:bCs/>
          <w:color w:val="auto"/>
          <w:sz w:val="21"/>
          <w:szCs w:val="21"/>
          <w:highlight w:val="none"/>
          <w:shd w:val="clear" w:color="auto" w:fill="auto"/>
        </w:rPr>
        <w:t>）招标项目采购需求中要求必须提供的材料。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（3）投标人针对报价需要说明的其他文件和说明（格式自拟，如有可提供）；</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pPr>
        <w:pStyle w:val="47"/>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pStyle w:val="47"/>
        <w:spacing w:line="360" w:lineRule="exact"/>
        <w:ind w:firstLine="420" w:firstLineChars="200"/>
        <w:rPr>
          <w:rFonts w:hint="eastAsia" w:ascii="宋体" w:hAnsi="宋体"/>
          <w:color w:val="auto"/>
          <w:szCs w:val="21"/>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三、投标文件格式</w:t>
      </w: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bCs/>
          <w:color w:val="auto"/>
          <w:szCs w:val="21"/>
          <w:highlight w:val="none"/>
          <w:shd w:val="clear" w:color="auto" w:fill="auto"/>
        </w:rPr>
      </w:pPr>
      <w:r>
        <w:rPr>
          <w:rFonts w:hint="eastAsia" w:ascii="宋体" w:hAnsi="宋体"/>
          <w:b/>
          <w:color w:val="auto"/>
          <w:szCs w:val="21"/>
          <w:highlight w:val="none"/>
          <w:shd w:val="clear" w:color="auto" w:fill="auto"/>
        </w:rPr>
        <w:t xml:space="preserve">  一）</w:t>
      </w:r>
      <w:r>
        <w:rPr>
          <w:rFonts w:hint="eastAsia" w:ascii="宋体" w:hAnsi="宋体"/>
          <w:b/>
          <w:bCs/>
          <w:color w:val="auto"/>
          <w:szCs w:val="21"/>
          <w:highlight w:val="none"/>
          <w:shd w:val="clear" w:color="auto" w:fill="auto"/>
        </w:rPr>
        <w:t>资格文件部分（格式）</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0"/>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2"/>
        <w:rPr>
          <w:rFonts w:hint="eastAsia"/>
        </w:rPr>
      </w:pPr>
      <w:r>
        <w:rPr>
          <w:rFonts w:hint="eastAsia" w:hAnsi="宋体" w:cs="Times New Roman"/>
          <w:b/>
          <w:bCs/>
          <w:color w:val="auto"/>
          <w:kern w:val="2"/>
          <w:sz w:val="21"/>
          <w:szCs w:val="21"/>
          <w:highlight w:val="none"/>
        </w:rPr>
        <w:t>（</w:t>
      </w:r>
      <w:r>
        <w:rPr>
          <w:rFonts w:hint="eastAsia" w:hAnsi="宋体" w:cs="Times New Roman"/>
          <w:b/>
          <w:bCs/>
          <w:color w:val="auto"/>
          <w:kern w:val="2"/>
          <w:sz w:val="21"/>
          <w:szCs w:val="21"/>
          <w:highlight w:val="none"/>
          <w:lang w:val="en-US" w:eastAsia="zh-CN"/>
        </w:rPr>
        <w:t>3</w:t>
      </w:r>
      <w:r>
        <w:rPr>
          <w:rFonts w:hint="eastAsia" w:hAnsi="宋体" w:cs="Times New Roman"/>
          <w:b/>
          <w:bCs/>
          <w:color w:val="auto"/>
          <w:kern w:val="2"/>
          <w:sz w:val="21"/>
          <w:szCs w:val="21"/>
          <w:highlight w:val="none"/>
        </w:rPr>
        <w:t>）</w:t>
      </w:r>
      <w:r>
        <w:rPr>
          <w:rFonts w:hint="eastAsia" w:ascii="宋体" w:hAnsi="宋体"/>
          <w:color w:val="auto"/>
          <w:szCs w:val="21"/>
          <w:highlight w:val="none"/>
        </w:rPr>
        <w:t>中小企业声明函（格式见第六章，</w:t>
      </w:r>
      <w:r>
        <w:rPr>
          <w:rFonts w:hint="eastAsia" w:ascii="宋体" w:hAnsi="宋体"/>
          <w:color w:val="auto"/>
          <w:szCs w:val="21"/>
          <w:highlight w:val="none"/>
          <w:lang w:eastAsia="zh-CN"/>
        </w:rPr>
        <w:t>必须</w:t>
      </w:r>
      <w:r>
        <w:rPr>
          <w:rFonts w:hint="eastAsia" w:ascii="宋体" w:hAnsi="宋体"/>
          <w:color w:val="auto"/>
          <w:szCs w:val="21"/>
          <w:highlight w:val="none"/>
        </w:rPr>
        <w:t>提供）</w:t>
      </w:r>
    </w:p>
    <w:p>
      <w:pPr>
        <w:pStyle w:val="2"/>
        <w:rPr>
          <w:rFonts w:hint="eastAsia"/>
        </w:rPr>
      </w:pP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b/>
          <w:color w:val="auto"/>
          <w:szCs w:val="21"/>
          <w:highlight w:val="none"/>
          <w:shd w:val="clear" w:color="auto" w:fill="auto"/>
        </w:rPr>
        <w:t xml:space="preserve"> </w:t>
      </w:r>
    </w:p>
    <w:p>
      <w:pPr>
        <w:snapToGrid w:val="0"/>
        <w:spacing w:line="360" w:lineRule="exact"/>
        <w:jc w:val="center"/>
        <w:rPr>
          <w:rFonts w:hint="eastAsia" w:ascii="宋体" w:hAnsi="宋体" w:cs="宋体"/>
          <w:b/>
          <w:color w:val="auto"/>
          <w:kern w:val="0"/>
          <w:sz w:val="28"/>
          <w:szCs w:val="28"/>
          <w:highlight w:val="none"/>
          <w:shd w:val="clear" w:color="auto" w:fill="auto"/>
        </w:rPr>
      </w:pPr>
    </w:p>
    <w:p>
      <w:pPr>
        <w:pStyle w:val="2"/>
        <w:rPr>
          <w:rFonts w:hint="eastAsia" w:ascii="宋体" w:hAnsi="宋体" w:cs="宋体"/>
          <w:b/>
          <w:color w:val="auto"/>
          <w:kern w:val="0"/>
          <w:sz w:val="28"/>
          <w:szCs w:val="28"/>
          <w:highlight w:val="none"/>
          <w:shd w:val="clear" w:color="auto" w:fill="auto"/>
        </w:rPr>
      </w:pPr>
    </w:p>
    <w:p>
      <w:pPr>
        <w:rPr>
          <w:rFonts w:hint="eastAsia"/>
        </w:rPr>
      </w:pPr>
    </w:p>
    <w:p>
      <w:pPr>
        <w:pStyle w:val="36"/>
        <w:rPr>
          <w:rFonts w:hint="eastAsia" w:ascii="宋体" w:hAnsi="宋体" w:cs="宋体"/>
          <w:b/>
          <w:color w:val="auto"/>
          <w:kern w:val="0"/>
          <w:sz w:val="28"/>
          <w:szCs w:val="28"/>
          <w:highlight w:val="none"/>
          <w:shd w:val="clear" w:color="auto" w:fill="auto"/>
        </w:rPr>
      </w:pPr>
    </w:p>
    <w:p>
      <w:pPr>
        <w:rPr>
          <w:rFonts w:hint="eastAsia"/>
          <w:color w:val="auto"/>
          <w:highlight w:val="none"/>
        </w:rPr>
      </w:pP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参加政府采购活动前三年内在经营活动中没有重大违法记录的书面声明</w:t>
      </w:r>
    </w:p>
    <w:p>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（格式自拟，必须提供）</w:t>
      </w:r>
    </w:p>
    <w:p>
      <w:pPr>
        <w:snapToGrid w:val="0"/>
        <w:spacing w:line="360" w:lineRule="exact"/>
        <w:ind w:firstLine="413" w:firstLineChars="196"/>
        <w:jc w:val="center"/>
        <w:rPr>
          <w:rFonts w:hint="eastAsia" w:ascii="宋体" w:hAnsi="宋体"/>
          <w:b/>
          <w:color w:val="auto"/>
          <w:szCs w:val="21"/>
          <w:highlight w:val="none"/>
          <w:shd w:val="clear" w:color="auto" w:fill="auto"/>
        </w:rPr>
      </w:pPr>
    </w:p>
    <w:bookmarkEnd w:id="12"/>
    <w:bookmarkEnd w:id="13"/>
    <w:p>
      <w:pPr>
        <w:snapToGrid w:val="0"/>
        <w:spacing w:line="360" w:lineRule="exact"/>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说明：1.投标人应按照相关法规规定如实做出声明。</w:t>
      </w:r>
    </w:p>
    <w:p>
      <w:pPr>
        <w:snapToGrid w:val="0"/>
        <w:spacing w:line="360" w:lineRule="exact"/>
        <w:ind w:firstLine="1134" w:firstLineChars="5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2.按照采购文件的规定盖章（自然人投标的无需盖章，需要签字）。</w:t>
      </w:r>
    </w:p>
    <w:p>
      <w:pPr>
        <w:snapToGrid w:val="0"/>
        <w:spacing w:line="360" w:lineRule="exact"/>
        <w:ind w:firstLine="1134" w:firstLineChars="5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3.如果是联合体投标，联合体各方均需提供上述声明。</w:t>
      </w:r>
    </w:p>
    <w:p>
      <w:pPr>
        <w:snapToGrid w:val="0"/>
        <w:spacing w:before="50" w:after="156" w:afterLines="50" w:line="360" w:lineRule="exact"/>
        <w:jc w:val="left"/>
        <w:outlineLvl w:val="0"/>
        <w:rPr>
          <w:rFonts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w:t>
      </w:r>
      <w:r>
        <w:rPr>
          <w:rFonts w:hint="eastAsia" w:ascii="宋体" w:hAnsi="宋体"/>
          <w:b/>
          <w:bCs/>
          <w:color w:val="auto"/>
          <w:szCs w:val="21"/>
          <w:highlight w:val="none"/>
          <w:shd w:val="clear" w:color="auto" w:fill="auto"/>
        </w:rPr>
        <w:t>资信及商务文件部分（格式）</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color w:val="auto"/>
          <w:szCs w:val="21"/>
          <w:highlight w:val="none"/>
          <w:shd w:val="clear" w:color="auto" w:fill="auto"/>
        </w:rPr>
        <w:t>投标保证金的相关证明扫描件或其他电子文件</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（2）投标声明书格式：</w:t>
      </w:r>
    </w:p>
    <w:p>
      <w:pPr>
        <w:snapToGrid w:val="0"/>
        <w:spacing w:before="156" w:beforeLines="50" w:after="50" w:line="360" w:lineRule="exact"/>
        <w:jc w:val="center"/>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auto"/>
        </w:rPr>
        <w:t>投标声明书</w:t>
      </w:r>
    </w:p>
    <w:p>
      <w:pPr>
        <w:snapToGrid w:val="0"/>
        <w:spacing w:before="156" w:beforeLines="50" w:after="50" w:line="340" w:lineRule="exac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致：</w:t>
      </w:r>
      <w:r>
        <w:rPr>
          <w:rFonts w:hint="eastAsia" w:ascii="宋体" w:hAnsi="宋体" w:eastAsia="宋体" w:cs="宋体"/>
          <w:color w:val="auto"/>
          <w:sz w:val="21"/>
          <w:szCs w:val="21"/>
          <w:highlight w:val="none"/>
          <w:u w:val="single"/>
          <w:shd w:val="clear" w:color="auto" w:fill="auto"/>
        </w:rPr>
        <w:t>广西壮族自治区政府采购中心</w:t>
      </w:r>
      <w:r>
        <w:rPr>
          <w:rFonts w:hint="eastAsia" w:ascii="宋体" w:hAnsi="宋体" w:eastAsia="宋体" w:cs="宋体"/>
          <w:color w:val="auto"/>
          <w:sz w:val="21"/>
          <w:szCs w:val="21"/>
          <w:highlight w:val="none"/>
          <w:shd w:val="clear" w:color="auto" w:fill="auto"/>
        </w:rPr>
        <w:t>：</w:t>
      </w:r>
    </w:p>
    <w:p>
      <w:pPr>
        <w:snapToGrid w:val="0"/>
        <w:spacing w:before="156" w:beforeLines="50" w:after="50" w:line="3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（投标人名称）系中华人民共和国合法企业，经营地址</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w:t>
      </w:r>
    </w:p>
    <w:p>
      <w:pPr>
        <w:snapToGrid w:val="0"/>
        <w:spacing w:before="156" w:beforeLines="50" w:after="50" w:line="3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我</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（姓名）系</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（投标人名称）的法定代表人，我方愿意参加贵方组织的</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1.我方向贵方提交的所有投标文件、资料都是准确的和真实的。</w:t>
      </w:r>
    </w:p>
    <w:p>
      <w:pPr>
        <w:snapToGrid w:val="0"/>
        <w:spacing w:before="156" w:beforeLines="50" w:line="3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3.我方此次向贵方提供的服务为：</w:t>
      </w:r>
      <w:r>
        <w:rPr>
          <w:rFonts w:hint="eastAsia" w:ascii="宋体" w:hAnsi="宋体" w:eastAsia="宋体" w:cs="宋体"/>
          <w:color w:val="auto"/>
          <w:sz w:val="21"/>
          <w:szCs w:val="21"/>
          <w:highlight w:val="none"/>
          <w:u w:val="single"/>
          <w:shd w:val="clear" w:color="auto" w:fill="auto"/>
        </w:rPr>
        <w:t>　　　　　　　　　　　　　　　　　　　　　　　　</w:t>
      </w:r>
    </w:p>
    <w:p>
      <w:pPr>
        <w:snapToGrid w:val="0"/>
        <w:spacing w:before="156" w:beforeLines="50" w:line="340" w:lineRule="exact"/>
        <w:ind w:firstLine="420" w:firstLineChars="200"/>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4.我方诚意提请贵方关注：</w:t>
      </w:r>
      <w:r>
        <w:rPr>
          <w:rFonts w:hint="eastAsia" w:ascii="宋体" w:hAnsi="宋体" w:eastAsia="宋体" w:cs="宋体"/>
          <w:color w:val="auto"/>
          <w:sz w:val="21"/>
          <w:szCs w:val="21"/>
          <w:highlight w:val="none"/>
          <w:u w:val="single"/>
          <w:shd w:val="clear" w:color="auto" w:fill="auto"/>
        </w:rPr>
        <w:t>　　　　　　　　　　　　　　　　　　　　　　　</w:t>
      </w:r>
      <w:r>
        <w:rPr>
          <w:rFonts w:hint="eastAsia" w:ascii="宋体" w:hAnsi="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rPr>
        <w:t>　</w:t>
      </w:r>
    </w:p>
    <w:p>
      <w:pPr>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5.我方参加政府采购活动前三年内在经营活动中重大违法记录和不良信用记录情况：</w:t>
      </w:r>
    </w:p>
    <w:p>
      <w:pPr>
        <w:snapToGrid w:val="0"/>
        <w:spacing w:before="156" w:beforeLines="50" w:line="340" w:lineRule="exact"/>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b/>
          <w:color w:val="auto"/>
          <w:sz w:val="21"/>
          <w:szCs w:val="21"/>
          <w:highlight w:val="none"/>
          <w:u w:val="single"/>
          <w:shd w:val="clear" w:color="auto" w:fill="auto"/>
        </w:rPr>
        <w:t>　　　　　　</w:t>
      </w:r>
      <w:r>
        <w:rPr>
          <w:rFonts w:hint="eastAsia" w:ascii="宋体" w:hAnsi="宋体" w:eastAsia="宋体" w:cs="宋体"/>
          <w:color w:val="auto"/>
          <w:sz w:val="21"/>
          <w:szCs w:val="21"/>
          <w:highlight w:val="none"/>
          <w:u w:val="single"/>
          <w:shd w:val="clear" w:color="auto" w:fill="auto"/>
        </w:rPr>
        <w:t>　　　　　　　　　　　　　　　　</w:t>
      </w:r>
      <w:r>
        <w:rPr>
          <w:rFonts w:hint="eastAsia" w:ascii="宋体" w:hAnsi="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rPr>
        <w:t>　　　　　</w:t>
      </w:r>
    </w:p>
    <w:p>
      <w:pPr>
        <w:snapToGrid w:val="0"/>
        <w:spacing w:before="156" w:beforeLines="50" w:line="34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6.以上事项如有虚假或隐瞒，我方愿意承担一切后果。</w:t>
      </w:r>
    </w:p>
    <w:p>
      <w:pPr>
        <w:snapToGrid w:val="0"/>
        <w:spacing w:before="156" w:beforeLines="50" w:line="340" w:lineRule="exact"/>
        <w:jc w:val="center"/>
        <w:rPr>
          <w:rFonts w:hint="eastAsia" w:ascii="宋体" w:hAnsi="宋体" w:eastAsia="宋体" w:cs="宋体"/>
          <w:color w:val="auto"/>
          <w:sz w:val="21"/>
          <w:szCs w:val="21"/>
          <w:highlight w:val="none"/>
          <w:shd w:val="clear" w:color="auto" w:fill="auto"/>
        </w:rPr>
      </w:pPr>
    </w:p>
    <w:p>
      <w:pPr>
        <w:snapToGrid w:val="0"/>
        <w:spacing w:before="156" w:beforeLines="50" w:line="340" w:lineRule="exact"/>
        <w:jc w:val="center"/>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法定代表人或委托代理人</w:t>
      </w:r>
      <w:r>
        <w:rPr>
          <w:rFonts w:hint="eastAsia" w:ascii="宋体" w:hAnsi="宋体" w:eastAsia="宋体" w:cs="宋体"/>
          <w:color w:val="auto"/>
          <w:sz w:val="21"/>
          <w:szCs w:val="21"/>
          <w:highlight w:val="none"/>
          <w:shd w:val="clear" w:color="auto" w:fill="auto"/>
          <w:lang w:eastAsia="zh-CN"/>
        </w:rPr>
        <w:t>签字或签章</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shd w:val="clear" w:color="auto" w:fill="auto"/>
        </w:rPr>
        <w:t xml:space="preserve">    </w:t>
      </w:r>
    </w:p>
    <w:p>
      <w:pPr>
        <w:snapToGrid w:val="0"/>
        <w:spacing w:before="156" w:beforeLines="50" w:after="50" w:line="340" w:lineRule="exact"/>
        <w:jc w:val="both"/>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投标人公章：</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 xml:space="preserve">                     </w:t>
      </w:r>
    </w:p>
    <w:p>
      <w:pPr>
        <w:snapToGrid w:val="0"/>
        <w:spacing w:before="156" w:beforeLines="50" w:after="50" w:line="340" w:lineRule="exact"/>
        <w:ind w:firstLine="210" w:firstLineChars="1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年    月    日</w:t>
      </w:r>
    </w:p>
    <w:p>
      <w:pPr>
        <w:widowControl/>
        <w:spacing w:before="100" w:beforeAutospacing="1" w:after="100" w:afterAutospacing="1" w:line="432" w:lineRule="auto"/>
        <w:ind w:firstLine="413" w:firstLineChars="196"/>
        <w:jc w:val="left"/>
        <w:rPr>
          <w:rFonts w:hint="eastAsia" w:ascii="宋体" w:hAnsi="宋体" w:eastAsia="宋体" w:cs="宋体"/>
          <w:b/>
          <w:color w:val="auto"/>
          <w:szCs w:val="21"/>
          <w:highlight w:val="none"/>
          <w:u w:val="single"/>
          <w:shd w:val="clear" w:color="auto" w:fill="auto"/>
        </w:rPr>
      </w:pPr>
      <w:r>
        <w:rPr>
          <w:rFonts w:hint="eastAsia" w:ascii="宋体" w:hAnsi="宋体" w:eastAsia="宋体" w:cs="宋体"/>
          <w:b/>
          <w:color w:val="auto"/>
          <w:sz w:val="21"/>
          <w:szCs w:val="21"/>
          <w:highlight w:val="none"/>
          <w:u w:val="single"/>
          <w:shd w:val="clear" w:color="auto" w:fill="auto"/>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ascii="宋体" w:hAnsi="宋体"/>
          <w:b/>
          <w:color w:val="auto"/>
          <w:szCs w:val="21"/>
          <w:highlight w:val="none"/>
          <w:shd w:val="clear" w:color="auto" w:fill="auto"/>
        </w:rPr>
      </w:pPr>
    </w:p>
    <w:p>
      <w:pPr>
        <w:pStyle w:val="36"/>
        <w:rPr>
          <w:rFonts w:hint="eastAsia"/>
          <w:color w:val="auto"/>
          <w:highlight w:val="none"/>
        </w:rPr>
      </w:pPr>
    </w:p>
    <w:p>
      <w:pPr>
        <w:snapToGrid w:val="0"/>
        <w:spacing w:before="50" w:after="156" w:afterLines="50" w:line="34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（3）法定代表人授权委托书格式：</w:t>
      </w: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宋体" w:hAnsi="宋体" w:eastAsia="宋体" w:cs="宋体"/>
          <w:b/>
          <w:color w:val="auto"/>
          <w:sz w:val="30"/>
          <w:szCs w:val="30"/>
          <w:highlight w:val="none"/>
          <w:shd w:val="clear" w:color="auto" w:fill="auto"/>
        </w:rPr>
      </w:pPr>
      <w:r>
        <w:rPr>
          <w:rFonts w:hint="eastAsia" w:ascii="宋体" w:hAnsi="宋体" w:eastAsia="宋体" w:cs="宋体"/>
          <w:b/>
          <w:color w:val="auto"/>
          <w:sz w:val="30"/>
          <w:szCs w:val="30"/>
          <w:highlight w:val="none"/>
          <w:shd w:val="clear" w:color="auto" w:fill="auto"/>
        </w:rPr>
        <w:t>法定代表人授权委托书</w:t>
      </w:r>
    </w:p>
    <w:p>
      <w:pPr>
        <w:snapToGrid w:val="0"/>
        <w:spacing w:before="156" w:beforeLines="50" w:after="50" w:line="480" w:lineRule="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致：</w:t>
      </w:r>
      <w:r>
        <w:rPr>
          <w:rFonts w:hint="eastAsia" w:ascii="宋体" w:hAnsi="宋体" w:eastAsia="宋体" w:cs="宋体"/>
          <w:color w:val="auto"/>
          <w:sz w:val="21"/>
          <w:szCs w:val="21"/>
          <w:highlight w:val="none"/>
          <w:u w:val="single"/>
          <w:shd w:val="clear" w:color="auto" w:fill="auto"/>
        </w:rPr>
        <w:t>广西壮族自治区政府采购中心</w:t>
      </w:r>
      <w:r>
        <w:rPr>
          <w:rFonts w:hint="eastAsia" w:ascii="宋体" w:hAnsi="宋体" w:eastAsia="宋体" w:cs="宋体"/>
          <w:color w:val="auto"/>
          <w:sz w:val="21"/>
          <w:szCs w:val="21"/>
          <w:highlight w:val="none"/>
          <w:shd w:val="clear" w:color="auto" w:fill="auto"/>
        </w:rPr>
        <w:t>：</w:t>
      </w:r>
    </w:p>
    <w:p>
      <w:pPr>
        <w:snapToGrid w:val="0"/>
        <w:spacing w:before="156" w:beforeLines="50" w:after="50" w:line="480" w:lineRule="auto"/>
        <w:ind w:firstLine="630" w:firstLineChars="3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我</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（姓名）系</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（投标人名称）的法定代表人，现授权委托本单位在职职工</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（姓名）以我方的名义参加</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项目的投标活动，并代表我方全权办理针对上述项目的投标、开标、评标、签约等具体事务和签署相关文件。</w:t>
      </w:r>
    </w:p>
    <w:p>
      <w:pPr>
        <w:snapToGrid w:val="0"/>
        <w:spacing w:before="156" w:beforeLines="50" w:after="50" w:line="48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我方对被授权人的签名事项负全部责任。</w:t>
      </w:r>
    </w:p>
    <w:p>
      <w:pPr>
        <w:snapToGrid w:val="0"/>
        <w:spacing w:before="156" w:beforeLines="50" w:after="50" w:line="480" w:lineRule="auto"/>
        <w:ind w:firstLine="48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u w:val="single"/>
          <w:shd w:val="clear" w:color="auto" w:fill="auto"/>
        </w:rPr>
        <w:t>在撤销授权的书面通知以前，本授权书一直有效。</w:t>
      </w:r>
      <w:r>
        <w:rPr>
          <w:rFonts w:hint="eastAsia" w:ascii="宋体" w:hAnsi="宋体" w:eastAsia="宋体" w:cs="宋体"/>
          <w:color w:val="auto"/>
          <w:sz w:val="21"/>
          <w:szCs w:val="21"/>
          <w:highlight w:val="none"/>
          <w:shd w:val="clear" w:color="auto" w:fill="auto"/>
        </w:rPr>
        <w:t>被授权人在授权书有效期内签署的所有文件不因授权的撤销而失效。</w:t>
      </w:r>
    </w:p>
    <w:p>
      <w:pPr>
        <w:snapToGrid w:val="0"/>
        <w:spacing w:before="156" w:beforeLines="50" w:after="50" w:line="480" w:lineRule="auto"/>
        <w:ind w:firstLine="48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被授权人无转委托权，特此委托。</w:t>
      </w:r>
    </w:p>
    <w:p>
      <w:pPr>
        <w:snapToGrid w:val="0"/>
        <w:spacing w:before="156" w:beforeLines="50" w:after="50" w:line="480" w:lineRule="auto"/>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shd w:val="clear" w:color="auto" w:fill="auto"/>
        </w:rPr>
        <w:t>被授权人签名（或签章）：</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 xml:space="preserve">                 法定代表人签字（或签章）：</w:t>
      </w:r>
      <w:r>
        <w:rPr>
          <w:rFonts w:hint="eastAsia" w:ascii="宋体" w:hAnsi="宋体" w:eastAsia="宋体" w:cs="宋体"/>
          <w:color w:val="auto"/>
          <w:sz w:val="21"/>
          <w:szCs w:val="21"/>
          <w:highlight w:val="none"/>
          <w:u w:val="single"/>
          <w:shd w:val="clear" w:color="auto" w:fill="auto"/>
        </w:rPr>
        <w:t xml:space="preserve">          </w:t>
      </w:r>
    </w:p>
    <w:p>
      <w:pPr>
        <w:snapToGrid w:val="0"/>
        <w:spacing w:before="156" w:beforeLines="50" w:after="50" w:line="48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所在部门职务：</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 xml:space="preserve">                          职务：</w:t>
      </w:r>
      <w:r>
        <w:rPr>
          <w:rFonts w:hint="eastAsia" w:ascii="宋体" w:hAnsi="宋体" w:eastAsia="宋体" w:cs="宋体"/>
          <w:color w:val="auto"/>
          <w:sz w:val="21"/>
          <w:szCs w:val="21"/>
          <w:highlight w:val="none"/>
          <w:u w:val="single"/>
          <w:shd w:val="clear" w:color="auto" w:fill="auto"/>
        </w:rPr>
        <w:t xml:space="preserve">           </w:t>
      </w:r>
    </w:p>
    <w:p>
      <w:pPr>
        <w:snapToGrid w:val="0"/>
        <w:spacing w:before="156" w:beforeLines="50" w:after="50" w:line="48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被授权人身份证号码：</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 xml:space="preserve"> </w:t>
      </w:r>
    </w:p>
    <w:p>
      <w:pPr>
        <w:snapToGrid w:val="0"/>
        <w:spacing w:before="156" w:beforeLines="50" w:after="50" w:line="480" w:lineRule="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贴附“委托代理人身份证复印件”（正反两面）</w:t>
      </w:r>
    </w:p>
    <w:p>
      <w:pPr>
        <w:snapToGrid w:val="0"/>
        <w:spacing w:before="156" w:beforeLines="50" w:after="50" w:line="480" w:lineRule="auto"/>
        <w:rPr>
          <w:rFonts w:hint="eastAsia" w:ascii="宋体" w:hAnsi="宋体" w:eastAsia="宋体" w:cs="宋体"/>
          <w:color w:val="auto"/>
          <w:sz w:val="21"/>
          <w:szCs w:val="21"/>
          <w:highlight w:val="none"/>
          <w:shd w:val="clear" w:color="auto" w:fill="auto"/>
        </w:rPr>
      </w:pPr>
    </w:p>
    <w:p>
      <w:pPr>
        <w:snapToGrid w:val="0"/>
        <w:spacing w:before="156" w:beforeLines="50" w:after="50" w:line="480" w:lineRule="auto"/>
        <w:ind w:firstLine="4620" w:firstLineChars="2200"/>
        <w:rPr>
          <w:rFonts w:hint="eastAsia"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rPr>
        <w:t xml:space="preserve">  投标人公章：</w:t>
      </w:r>
      <w:r>
        <w:rPr>
          <w:rFonts w:hint="eastAsia" w:ascii="宋体" w:hAnsi="宋体" w:eastAsia="宋体" w:cs="宋体"/>
          <w:color w:val="auto"/>
          <w:sz w:val="21"/>
          <w:szCs w:val="21"/>
          <w:highlight w:val="none"/>
          <w:u w:val="single"/>
          <w:shd w:val="clear" w:color="auto" w:fill="auto"/>
          <w:lang w:val="en-US" w:eastAsia="zh-CN"/>
        </w:rPr>
        <w:t xml:space="preserve">                 </w:t>
      </w:r>
    </w:p>
    <w:p>
      <w:pPr>
        <w:snapToGrid w:val="0"/>
        <w:spacing w:before="156" w:beforeLines="50" w:after="50" w:line="48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年</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月</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日</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p>
    <w:p>
      <w:pPr>
        <w:snapToGrid w:val="0"/>
        <w:spacing w:before="312" w:beforeLines="100" w:after="312" w:afterLines="100"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before="50" w:line="360" w:lineRule="exact"/>
        <w:ind w:firstLine="421" w:firstLineChars="200"/>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8</w:t>
      </w:r>
      <w:r>
        <w:rPr>
          <w:rFonts w:hint="eastAsia" w:ascii="宋体" w:hAnsi="宋体"/>
          <w:b/>
          <w:color w:val="auto"/>
          <w:szCs w:val="21"/>
          <w:highlight w:val="none"/>
          <w:shd w:val="clear" w:color="auto" w:fill="auto"/>
        </w:rPr>
        <w:t>）商务响应表格式：</w:t>
      </w:r>
    </w:p>
    <w:p>
      <w:pPr>
        <w:snapToGrid w:val="0"/>
        <w:spacing w:before="50" w:line="360" w:lineRule="exact"/>
        <w:jc w:val="center"/>
        <w:rPr>
          <w:rFonts w:hint="eastAsia" w:ascii="宋体" w:hAnsi="宋体"/>
          <w:color w:val="auto"/>
          <w:szCs w:val="21"/>
          <w:highlight w:val="none"/>
          <w:u w:val="single"/>
          <w:shd w:val="clear" w:color="auto" w:fill="auto"/>
        </w:rPr>
      </w:pPr>
      <w:r>
        <w:rPr>
          <w:rFonts w:hint="eastAsia" w:ascii="宋体" w:hAnsi="宋体"/>
          <w:b/>
          <w:color w:val="auto"/>
          <w:szCs w:val="21"/>
          <w:highlight w:val="none"/>
          <w:shd w:val="clear" w:color="auto" w:fill="auto"/>
        </w:rPr>
        <w:t>商务响应表</w:t>
      </w:r>
    </w:p>
    <w:p>
      <w:pPr>
        <w:snapToGrid w:val="0"/>
        <w:spacing w:before="50" w:line="360" w:lineRule="exact"/>
        <w:jc w:val="left"/>
        <w:rPr>
          <w:rFonts w:hint="eastAsia" w:ascii="宋体" w:hAnsi="宋体"/>
          <w:color w:val="auto"/>
          <w:szCs w:val="21"/>
          <w:highlight w:val="none"/>
          <w:u w:val="single"/>
          <w:shd w:val="clear" w:color="auto" w:fill="auto"/>
        </w:rPr>
      </w:pPr>
    </w:p>
    <w:tbl>
      <w:tblPr>
        <w:tblStyle w:val="53"/>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firstLine="315" w:firstLineChars="150"/>
              <w:rPr>
                <w:rFonts w:hint="eastAsia"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olor w:val="auto"/>
                <w:szCs w:val="21"/>
                <w:highlight w:val="none"/>
                <w:shd w:val="clear" w:color="auto" w:fill="auto"/>
                <w:lang w:val="en-US" w:eastAsia="zh-CN"/>
              </w:rPr>
              <w:t>2</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kern w:val="0"/>
                <w:szCs w:val="21"/>
                <w:highlight w:val="none"/>
                <w:shd w:val="clear" w:color="auto" w:fill="auto"/>
                <w:lang w:eastAsia="zh-CN"/>
              </w:rPr>
            </w:pPr>
            <w:r>
              <w:rPr>
                <w:rFonts w:hint="eastAsia" w:ascii="宋体" w:hAnsi="宋体"/>
                <w:color w:val="auto"/>
                <w:szCs w:val="21"/>
                <w:highlight w:val="none"/>
                <w:shd w:val="clear" w:color="auto" w:fill="auto"/>
                <w:lang w:val="en-US" w:eastAsia="zh-CN"/>
              </w:rPr>
              <w:t>3</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left="43"/>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ind w:left="43"/>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shd w:val="clear" w:color="auto" w:fill="auto"/>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shd w:val="clear" w:color="auto" w:fill="auto"/>
              </w:rPr>
            </w:pPr>
          </w:p>
        </w:tc>
      </w:tr>
    </w:tbl>
    <w:p>
      <w:pPr>
        <w:snapToGrid w:val="0"/>
        <w:spacing w:before="50" w:after="50" w:line="360" w:lineRule="exact"/>
        <w:rPr>
          <w:rFonts w:hint="eastAsia" w:ascii="宋体" w:hAnsi="宋体"/>
          <w:color w:val="auto"/>
          <w:spacing w:val="20"/>
          <w:szCs w:val="21"/>
          <w:highlight w:val="none"/>
          <w:shd w:val="clear" w:color="auto" w:fill="auto"/>
        </w:rPr>
      </w:pPr>
    </w:p>
    <w:p>
      <w:pPr>
        <w:snapToGrid w:val="0"/>
        <w:spacing w:before="50" w:after="50" w:line="360" w:lineRule="exact"/>
        <w:ind w:firstLine="210" w:firstLineChars="10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45" w:firstLineChars="98"/>
        <w:jc w:val="left"/>
        <w:rPr>
          <w:rFonts w:hint="eastAsia" w:ascii="宋体" w:hAnsi="宋体"/>
          <w:color w:val="auto"/>
          <w:spacing w:val="20"/>
          <w:szCs w:val="21"/>
          <w:highlight w:val="none"/>
          <w:shd w:val="clear" w:color="auto" w:fill="auto"/>
        </w:rPr>
      </w:pPr>
    </w:p>
    <w:p>
      <w:pPr>
        <w:snapToGrid w:val="0"/>
        <w:spacing w:line="360" w:lineRule="exact"/>
        <w:ind w:firstLine="245" w:firstLineChars="98"/>
        <w:jc w:val="left"/>
        <w:rPr>
          <w:rFonts w:hint="eastAsia" w:ascii="宋体" w:hAnsi="宋体"/>
          <w:b/>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06" w:firstLineChars="98"/>
        <w:jc w:val="left"/>
        <w:rPr>
          <w:rFonts w:hint="eastAsia" w:ascii="宋体" w:hAnsi="宋体"/>
          <w:b/>
          <w:color w:val="auto"/>
          <w:szCs w:val="21"/>
          <w:highlight w:val="none"/>
          <w:shd w:val="clear" w:color="auto" w:fill="auto"/>
        </w:rPr>
      </w:pPr>
    </w:p>
    <w:p>
      <w:pPr>
        <w:snapToGrid w:val="0"/>
        <w:spacing w:line="360" w:lineRule="exact"/>
        <w:ind w:left="840" w:hanging="840" w:hangingChars="400"/>
        <w:jc w:val="left"/>
        <w:rPr>
          <w:rFonts w:ascii="宋体" w:hAnsi="宋体"/>
          <w:b/>
          <w:color w:val="auto"/>
          <w:szCs w:val="21"/>
          <w:highlight w:val="none"/>
          <w:shd w:val="clear" w:color="auto" w:fill="auto"/>
        </w:rPr>
      </w:pPr>
      <w:r>
        <w:rPr>
          <w:rFonts w:hAnsi="宋体"/>
          <w:color w:val="auto"/>
          <w:highlight w:val="none"/>
          <w:shd w:val="clear" w:color="auto" w:fill="auto"/>
        </w:rPr>
        <w:br w:type="page"/>
      </w: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9</w:t>
      </w:r>
      <w:r>
        <w:rPr>
          <w:rFonts w:hint="eastAsia" w:ascii="宋体" w:hAnsi="宋体"/>
          <w:b/>
          <w:color w:val="auto"/>
          <w:szCs w:val="21"/>
          <w:highlight w:val="none"/>
          <w:shd w:val="clear" w:color="auto" w:fill="auto"/>
        </w:rPr>
        <w:t>）招标项目采购需求中要求必须提供的材料等；</w:t>
      </w:r>
      <w:r>
        <w:rPr>
          <w:rFonts w:hint="eastAsia" w:ascii="宋体" w:hAnsi="宋体"/>
          <w:color w:val="auto"/>
          <w:szCs w:val="21"/>
          <w:highlight w:val="none"/>
          <w:shd w:val="clear" w:color="auto" w:fill="auto"/>
        </w:rPr>
        <w:t>（招标项目采购需求中要求必须提供的材料，据实提供）</w:t>
      </w:r>
    </w:p>
    <w:p>
      <w:pPr>
        <w:numPr>
          <w:ilvl w:val="0"/>
          <w:numId w:val="13"/>
        </w:numPr>
        <w:snapToGrid w:val="0"/>
        <w:spacing w:before="312" w:beforeLines="100" w:after="312" w:afterLines="100" w:line="360" w:lineRule="exact"/>
        <w:ind w:left="311" w:leftChars="0" w:firstLine="0" w:firstLineChars="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具备法律、行政法规规定的其他条件的证明材料</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（格式自拟）</w:t>
      </w:r>
    </w:p>
    <w:p>
      <w:pPr>
        <w:keepNext w:val="0"/>
        <w:keepLines w:val="0"/>
        <w:pageBreakBefore w:val="0"/>
        <w:widowControl w:val="0"/>
        <w:kinsoku/>
        <w:wordWrap/>
        <w:overflowPunct/>
        <w:topLinePunct w:val="0"/>
        <w:autoSpaceDE/>
        <w:autoSpaceDN/>
        <w:bidi w:val="0"/>
        <w:snapToGrid w:val="0"/>
        <w:spacing w:line="380" w:lineRule="exact"/>
        <w:ind w:firstLine="421" w:firstLineChars="200"/>
        <w:jc w:val="left"/>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可作为投标人资信评分的资质证明材料</w:t>
      </w:r>
      <w:r>
        <w:rPr>
          <w:rFonts w:hint="eastAsia" w:ascii="宋体" w:hAnsi="宋体" w:eastAsia="宋体" w:cs="宋体"/>
          <w:b/>
          <w:bCs/>
          <w:color w:val="auto"/>
          <w:sz w:val="21"/>
          <w:szCs w:val="21"/>
          <w:highlight w:val="none"/>
          <w:shd w:val="clear" w:color="auto" w:fill="auto"/>
          <w:lang w:eastAsia="zh-CN"/>
        </w:rPr>
        <w:t>【以下</w:t>
      </w:r>
      <w:r>
        <w:rPr>
          <w:rFonts w:hint="eastAsia" w:ascii="宋体" w:hAnsi="宋体" w:eastAsia="宋体" w:cs="宋体"/>
          <w:b/>
          <w:bCs/>
          <w:color w:val="auto"/>
          <w:sz w:val="21"/>
          <w:szCs w:val="21"/>
          <w:highlight w:val="none"/>
          <w:shd w:val="clear" w:color="auto" w:fill="auto"/>
        </w:rPr>
        <w:t>可选</w:t>
      </w:r>
      <w:r>
        <w:rPr>
          <w:rFonts w:hint="eastAsia" w:ascii="宋体" w:hAnsi="宋体" w:eastAsia="宋体" w:cs="宋体"/>
          <w:b/>
          <w:bCs/>
          <w:color w:val="auto"/>
          <w:sz w:val="21"/>
          <w:szCs w:val="21"/>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（11）类似案例成功的业绩（投标人同类项目实施情况一览表、合同扫描件、用户验收报告、用户评价）；</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（12）其他特殊资质证书；</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（13）投标人质量管理和质量保证体系等方面的认证证书；</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（14）投标人认为可以证明其能力或业绩的其他材料；</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（15）投标人关于服务升级及本单位债务纠纷、违法违规记录等方面的情况（内容见投标声明书）；</w:t>
      </w:r>
    </w:p>
    <w:p>
      <w:pPr>
        <w:pStyle w:val="36"/>
        <w:ind w:firstLine="420" w:firstLineChars="200"/>
        <w:rPr>
          <w:rFonts w:hint="eastAsia"/>
          <w:color w:val="auto"/>
          <w:highlight w:val="none"/>
        </w:rPr>
      </w:pPr>
      <w:r>
        <w:rPr>
          <w:rFonts w:hint="eastAsia" w:ascii="宋体" w:hAnsi="宋体" w:eastAsia="宋体" w:cs="宋体"/>
          <w:b w:val="0"/>
          <w:bCs w:val="0"/>
          <w:color w:val="auto"/>
          <w:sz w:val="21"/>
          <w:szCs w:val="21"/>
          <w:highlight w:val="none"/>
          <w:shd w:val="clear" w:color="auto" w:fill="auto"/>
        </w:rPr>
        <w:t>（16）</w:t>
      </w:r>
      <w:r>
        <w:rPr>
          <w:rFonts w:hint="eastAsia" w:ascii="宋体" w:hAnsi="宋体" w:eastAsia="宋体" w:cs="宋体"/>
          <w:b w:val="0"/>
          <w:bCs w:val="0"/>
          <w:color w:val="auto"/>
          <w:sz w:val="21"/>
          <w:szCs w:val="21"/>
          <w:highlight w:val="none"/>
        </w:rPr>
        <w:t>投标人情况介绍。（主要</w:t>
      </w:r>
      <w:r>
        <w:rPr>
          <w:rFonts w:hint="eastAsia" w:ascii="宋体" w:hAnsi="宋体" w:eastAsia="宋体" w:cs="宋体"/>
          <w:b w:val="0"/>
          <w:bCs w:val="0"/>
          <w:color w:val="auto"/>
          <w:sz w:val="21"/>
          <w:szCs w:val="21"/>
          <w:highlight w:val="none"/>
          <w:lang w:eastAsia="zh-CN"/>
        </w:rPr>
        <w:t>服务</w:t>
      </w:r>
      <w:r>
        <w:rPr>
          <w:rFonts w:hint="eastAsia" w:ascii="宋体" w:hAnsi="宋体" w:eastAsia="宋体" w:cs="宋体"/>
          <w:b w:val="0"/>
          <w:bCs w:val="0"/>
          <w:color w:val="auto"/>
          <w:sz w:val="21"/>
          <w:szCs w:val="21"/>
          <w:highlight w:val="none"/>
        </w:rPr>
        <w:t>力量、经营业绩等，</w:t>
      </w:r>
      <w:r>
        <w:rPr>
          <w:rFonts w:hint="eastAsia" w:ascii="宋体" w:hAnsi="宋体" w:eastAsia="宋体" w:cs="宋体"/>
          <w:b w:val="0"/>
          <w:bCs w:val="0"/>
          <w:color w:val="auto"/>
          <w:sz w:val="21"/>
          <w:szCs w:val="21"/>
          <w:highlight w:val="none"/>
          <w:lang w:eastAsia="zh-CN"/>
        </w:rPr>
        <w:t>内容、</w:t>
      </w:r>
      <w:r>
        <w:rPr>
          <w:rFonts w:hint="eastAsia" w:ascii="宋体" w:hAnsi="宋体" w:eastAsia="宋体" w:cs="宋体"/>
          <w:b w:val="0"/>
          <w:bCs w:val="0"/>
          <w:color w:val="auto"/>
          <w:sz w:val="21"/>
          <w:szCs w:val="21"/>
          <w:highlight w:val="none"/>
        </w:rPr>
        <w:t>格式自拟）</w:t>
      </w:r>
      <w:r>
        <w:rPr>
          <w:rFonts w:hint="eastAsia" w:ascii="宋体" w:hAnsi="宋体" w:eastAsia="宋体" w:cs="宋体"/>
          <w:b w:val="0"/>
          <w:bCs w:val="0"/>
          <w:color w:val="auto"/>
          <w:sz w:val="21"/>
          <w:szCs w:val="21"/>
          <w:highlight w:val="none"/>
          <w:shd w:val="clear" w:color="auto" w:fill="auto"/>
        </w:rPr>
        <w:t>；</w:t>
      </w:r>
    </w:p>
    <w:p>
      <w:pPr>
        <w:snapToGrid w:val="0"/>
        <w:spacing w:line="360" w:lineRule="exact"/>
        <w:ind w:firstLine="210" w:firstLineChars="100"/>
        <w:jc w:val="left"/>
        <w:rPr>
          <w:rFonts w:hint="eastAsia" w:ascii="宋体" w:hAnsi="宋体" w:eastAsia="宋体" w:cs="宋体"/>
          <w:b w:val="0"/>
          <w:bCs w:val="0"/>
          <w:color w:val="auto"/>
          <w:kern w:val="2"/>
          <w:sz w:val="21"/>
          <w:szCs w:val="21"/>
          <w:highlight w:val="none"/>
        </w:rPr>
      </w:pPr>
      <w:r>
        <w:rPr>
          <w:rFonts w:hint="eastAsia" w:ascii="宋体" w:hAnsi="宋体" w:eastAsia="宋体" w:cs="宋体"/>
          <w:b/>
          <w:bCs/>
          <w:color w:val="auto"/>
          <w:sz w:val="21"/>
          <w:szCs w:val="21"/>
          <w:highlight w:val="none"/>
          <w:shd w:val="clear" w:color="auto" w:fill="auto"/>
          <w:lang w:val="en-US" w:eastAsia="zh-CN"/>
        </w:rPr>
        <w:t xml:space="preserve"> </w:t>
      </w:r>
      <w:r>
        <w:rPr>
          <w:rFonts w:hint="eastAsia" w:ascii="宋体" w:hAnsi="宋体" w:eastAsia="宋体" w:cs="宋体"/>
          <w:b w:val="0"/>
          <w:bCs w:val="0"/>
          <w:color w:val="auto"/>
          <w:sz w:val="21"/>
          <w:szCs w:val="21"/>
          <w:highlight w:val="none"/>
          <w:shd w:val="clear" w:color="auto" w:fill="auto"/>
          <w:lang w:val="en-US" w:eastAsia="zh-CN"/>
        </w:rPr>
        <w:t xml:space="preserve"> </w:t>
      </w:r>
    </w:p>
    <w:p>
      <w:pPr>
        <w:rPr>
          <w:rFonts w:hint="eastAsia" w:hAnsi="宋体"/>
          <w:color w:val="auto"/>
          <w:szCs w:val="21"/>
          <w:highlight w:val="none"/>
          <w:shd w:val="clear" w:color="auto" w:fill="auto"/>
        </w:rPr>
      </w:pPr>
      <w:r>
        <w:rPr>
          <w:rFonts w:hint="eastAsia" w:hAnsi="宋体"/>
          <w:color w:val="auto"/>
          <w:szCs w:val="21"/>
          <w:highlight w:val="none"/>
          <w:shd w:val="clear" w:color="auto" w:fill="auto"/>
        </w:rPr>
        <w:br w:type="page"/>
      </w:r>
    </w:p>
    <w:p>
      <w:pPr>
        <w:snapToGrid w:val="0"/>
        <w:spacing w:before="312" w:beforeLines="100" w:after="312" w:afterLines="100" w:line="360" w:lineRule="exact"/>
        <w:ind w:firstLine="413" w:firstLineChars="196"/>
        <w:jc w:val="left"/>
        <w:rPr>
          <w:rFonts w:hint="eastAsia" w:ascii="宋体" w:hAnsi="宋体"/>
          <w:b/>
          <w:bCs/>
          <w:color w:val="auto"/>
          <w:szCs w:val="21"/>
          <w:highlight w:val="none"/>
          <w:shd w:val="clear" w:color="auto" w:fill="auto"/>
        </w:rPr>
      </w:pPr>
      <w:r>
        <w:rPr>
          <w:rFonts w:ascii="宋体" w:hAnsi="宋体"/>
          <w:b/>
          <w:bCs/>
          <w:color w:val="auto"/>
          <w:highlight w:val="none"/>
          <w:shd w:val="clear" w:color="auto" w:fill="auto"/>
        </w:rPr>
        <w:t>中小企业声明函</w:t>
      </w:r>
      <w:r>
        <w:rPr>
          <w:rFonts w:hint="eastAsia" w:ascii="宋体" w:hAnsi="宋体"/>
          <w:b/>
          <w:bCs/>
          <w:color w:val="auto"/>
          <w:highlight w:val="none"/>
          <w:shd w:val="clear" w:color="auto" w:fill="auto"/>
        </w:rPr>
        <w:t>格式：</w:t>
      </w:r>
    </w:p>
    <w:p>
      <w:pPr>
        <w:keepNext w:val="0"/>
        <w:keepLines w:val="0"/>
        <w:widowControl/>
        <w:suppressLineNumbers w:val="0"/>
        <w:jc w:val="center"/>
        <w:rPr>
          <w:rFonts w:ascii="宋体" w:hAnsi="宋体" w:eastAsia="宋体" w:cs="宋体"/>
          <w:b/>
          <w:bCs/>
          <w:color w:val="auto"/>
          <w:kern w:val="0"/>
          <w:sz w:val="32"/>
          <w:szCs w:val="32"/>
          <w:highlight w:val="none"/>
          <w:lang w:val="en-US" w:eastAsia="zh-CN" w:bidi="ar"/>
        </w:rPr>
      </w:pPr>
    </w:p>
    <w:p>
      <w:pPr>
        <w:keepNext w:val="0"/>
        <w:keepLines w:val="0"/>
        <w:widowControl/>
        <w:suppressLineNumbers w:val="0"/>
        <w:jc w:val="center"/>
        <w:rPr>
          <w:rFonts w:ascii="宋体" w:hAnsi="宋体" w:eastAsia="宋体" w:cs="宋体"/>
          <w:color w:val="auto"/>
          <w:kern w:val="0"/>
          <w:sz w:val="32"/>
          <w:szCs w:val="32"/>
          <w:highlight w:val="none"/>
          <w:lang w:val="en-US" w:eastAsia="zh-CN" w:bidi="ar"/>
        </w:rPr>
      </w:pPr>
      <w:r>
        <w:rPr>
          <w:rFonts w:ascii="宋体" w:hAnsi="宋体" w:eastAsia="宋体" w:cs="宋体"/>
          <w:b/>
          <w:bCs/>
          <w:color w:val="auto"/>
          <w:kern w:val="0"/>
          <w:sz w:val="32"/>
          <w:szCs w:val="32"/>
          <w:highlight w:val="none"/>
          <w:lang w:val="en-US" w:eastAsia="zh-CN" w:bidi="ar"/>
        </w:rPr>
        <w:t>中小企业声明函（服务）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1"/>
          <w:szCs w:val="21"/>
          <w:highlight w:val="none"/>
          <w:lang w:val="en-US" w:eastAsia="zh-CN" w:bidi="ar"/>
        </w:rPr>
        <w:t>本公司（联合体）郑重声明，根据《政府采购促进中小企业发展管理办法》（财库﹝2020﹞46号）的规定，本公司 （联合体）参加</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u w:val="single"/>
          <w:lang w:val="en-US" w:eastAsia="zh-CN" w:bidi="ar"/>
        </w:rPr>
        <w:t>（单位名称）</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u w:val="single"/>
          <w:lang w:val="en-US" w:eastAsia="zh-CN" w:bidi="ar"/>
        </w:rPr>
        <w:t>（项目名称）</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u w:val="single"/>
          <w:lang w:val="en-US" w:eastAsia="zh-CN" w:bidi="ar"/>
        </w:rPr>
        <w:t>（标的名称）</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，属于</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u w:val="single"/>
          <w:lang w:val="en-US" w:eastAsia="zh-CN" w:bidi="ar"/>
        </w:rPr>
        <w:t>（采购文件中明确的所属行业）</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；承接企业为</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u w:val="single"/>
          <w:lang w:val="en-US" w:eastAsia="zh-CN" w:bidi="ar"/>
        </w:rPr>
        <w:t>（企业名称）</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万元，属于</w:t>
      </w:r>
      <w:r>
        <w:rPr>
          <w:rFonts w:ascii="宋体" w:hAnsi="宋体" w:eastAsia="宋体" w:cs="宋体"/>
          <w:color w:val="auto"/>
          <w:kern w:val="0"/>
          <w:sz w:val="21"/>
          <w:szCs w:val="21"/>
          <w:highlight w:val="none"/>
          <w:u w:val="single"/>
          <w:lang w:val="en-US" w:eastAsia="zh-CN" w:bidi="ar"/>
        </w:rPr>
        <w:t>（中型企业、小型企业、微型企业）</w:t>
      </w:r>
      <w:r>
        <w:rPr>
          <w:rFonts w:ascii="宋体" w:hAnsi="宋体" w:eastAsia="宋体" w:cs="宋体"/>
          <w:color w:val="auto"/>
          <w:kern w:val="0"/>
          <w:sz w:val="21"/>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1"/>
          <w:szCs w:val="21"/>
          <w:highlight w:val="none"/>
          <w:lang w:val="en-US" w:eastAsia="zh-CN" w:bidi="ar"/>
        </w:rPr>
        <w:t xml:space="preserve"> 2.</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u w:val="single"/>
          <w:lang w:val="en-US" w:eastAsia="zh-CN" w:bidi="ar"/>
        </w:rPr>
        <w:t>（标的名称）</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，属于</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u w:val="single"/>
          <w:lang w:val="en-US" w:eastAsia="zh-CN" w:bidi="ar"/>
        </w:rPr>
        <w:t>（采购文件中明确的所属行业）</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；承接企业为</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u w:val="single"/>
          <w:lang w:val="en-US" w:eastAsia="zh-CN" w:bidi="ar"/>
        </w:rPr>
        <w:t>（企业名称）</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ascii="宋体" w:hAnsi="宋体" w:eastAsia="宋体" w:cs="宋体"/>
          <w:color w:val="auto"/>
          <w:kern w:val="0"/>
          <w:sz w:val="21"/>
          <w:szCs w:val="21"/>
          <w:highlight w:val="none"/>
          <w:lang w:val="en-US" w:eastAsia="zh-CN" w:bidi="ar"/>
        </w:rPr>
        <w:t>万元，属于</w:t>
      </w:r>
      <w:r>
        <w:rPr>
          <w:rFonts w:ascii="宋体" w:hAnsi="宋体" w:eastAsia="宋体" w:cs="宋体"/>
          <w:color w:val="auto"/>
          <w:kern w:val="0"/>
          <w:sz w:val="21"/>
          <w:szCs w:val="21"/>
          <w:highlight w:val="none"/>
          <w:u w:val="single"/>
          <w:lang w:val="en-US" w:eastAsia="zh-CN" w:bidi="ar"/>
        </w:rPr>
        <w:t>（中型企业、 小型企业、微型企业）</w:t>
      </w:r>
      <w:r>
        <w:rPr>
          <w:rFonts w:ascii="宋体" w:hAnsi="宋体" w:eastAsia="宋体" w:cs="宋体"/>
          <w:color w:val="auto"/>
          <w:kern w:val="0"/>
          <w:sz w:val="21"/>
          <w:szCs w:val="21"/>
          <w:highlight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1"/>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1"/>
          <w:szCs w:val="21"/>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1"/>
          <w:szCs w:val="21"/>
          <w:highlight w:val="none"/>
          <w:lang w:val="en-US" w:eastAsia="zh-CN" w:bidi="ar"/>
        </w:rPr>
        <w:t>本企业对上述声明内容的真实性负责。如有虚假，将依法承担相应责任。</w:t>
      </w:r>
      <w:r>
        <w:rPr>
          <w:rFonts w:ascii="宋体" w:hAnsi="宋体" w:eastAsia="宋体" w:cs="宋体"/>
          <w:color w:val="auto"/>
          <w:kern w:val="0"/>
          <w:sz w:val="24"/>
          <w:szCs w:val="24"/>
          <w:highlight w:val="none"/>
          <w:lang w:val="en-US" w:eastAsia="zh-CN" w:bidi="ar"/>
        </w:rPr>
        <w:t xml:space="preserve"> </w:t>
      </w:r>
    </w:p>
    <w:p>
      <w:pPr>
        <w:keepNext w:val="0"/>
        <w:keepLines w:val="0"/>
        <w:widowControl/>
        <w:numPr>
          <w:ilvl w:val="0"/>
          <w:numId w:val="0"/>
        </w:numPr>
        <w:suppressLineNumbers w:val="0"/>
        <w:jc w:val="left"/>
        <w:rPr>
          <w:rFonts w:ascii="宋体" w:hAnsi="宋体" w:eastAsia="宋体" w:cs="宋体"/>
          <w:color w:val="auto"/>
          <w:kern w:val="0"/>
          <w:sz w:val="24"/>
          <w:szCs w:val="24"/>
          <w:highlight w:val="none"/>
          <w:lang w:val="en-US" w:eastAsia="zh-CN" w:bidi="ar"/>
        </w:rPr>
      </w:pPr>
    </w:p>
    <w:p>
      <w:pPr>
        <w:keepNext w:val="0"/>
        <w:keepLines w:val="0"/>
        <w:widowControl/>
        <w:numPr>
          <w:ilvl w:val="0"/>
          <w:numId w:val="0"/>
        </w:numPr>
        <w:suppressLineNumbers w:val="0"/>
        <w:jc w:val="left"/>
        <w:rPr>
          <w:rFonts w:ascii="宋体" w:hAnsi="宋体" w:eastAsia="宋体" w:cs="宋体"/>
          <w:color w:val="auto"/>
          <w:kern w:val="0"/>
          <w:sz w:val="24"/>
          <w:szCs w:val="24"/>
          <w:highlight w:val="none"/>
          <w:lang w:val="en-US" w:eastAsia="zh-CN" w:bidi="ar"/>
        </w:rPr>
      </w:pPr>
    </w:p>
    <w:p>
      <w:pPr>
        <w:pStyle w:val="36"/>
        <w:rPr>
          <w:color w:val="auto"/>
          <w:highlight w:val="none"/>
          <w:lang w:val="en-US" w:eastAsia="zh-CN"/>
        </w:rPr>
      </w:pPr>
    </w:p>
    <w:p>
      <w:pPr>
        <w:keepNext w:val="0"/>
        <w:keepLines w:val="0"/>
        <w:widowControl/>
        <w:numPr>
          <w:ilvl w:val="0"/>
          <w:numId w:val="0"/>
        </w:numPr>
        <w:suppressLineNumbers w:val="0"/>
        <w:jc w:val="right"/>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1"/>
          <w:szCs w:val="21"/>
          <w:highlight w:val="none"/>
          <w:lang w:val="en-US" w:eastAsia="zh-CN" w:bidi="ar"/>
        </w:rPr>
        <w:t xml:space="preserve">企业名称（盖章）： </w:t>
      </w:r>
    </w:p>
    <w:p>
      <w:pPr>
        <w:keepNext w:val="0"/>
        <w:keepLines w:val="0"/>
        <w:widowControl/>
        <w:numPr>
          <w:ilvl w:val="0"/>
          <w:numId w:val="0"/>
        </w:numPr>
        <w:suppressLineNumbers w:val="0"/>
        <w:jc w:val="right"/>
        <w:rPr>
          <w:rFonts w:ascii="宋体" w:hAnsi="宋体" w:eastAsia="宋体" w:cs="宋体"/>
          <w:color w:val="auto"/>
          <w:kern w:val="0"/>
          <w:sz w:val="21"/>
          <w:szCs w:val="21"/>
          <w:highlight w:val="none"/>
          <w:lang w:val="en-US" w:eastAsia="zh-CN" w:bidi="ar"/>
        </w:rPr>
      </w:pPr>
    </w:p>
    <w:p>
      <w:pPr>
        <w:keepNext w:val="0"/>
        <w:keepLines w:val="0"/>
        <w:widowControl/>
        <w:numPr>
          <w:ilvl w:val="0"/>
          <w:numId w:val="0"/>
        </w:numPr>
        <w:suppressLineNumbers w:val="0"/>
        <w:jc w:val="right"/>
        <w:rPr>
          <w:color w:val="auto"/>
          <w:sz w:val="21"/>
          <w:szCs w:val="21"/>
          <w:highlight w:val="none"/>
        </w:rPr>
      </w:pPr>
      <w:r>
        <w:rPr>
          <w:rFonts w:ascii="宋体" w:hAnsi="宋体" w:eastAsia="宋体" w:cs="宋体"/>
          <w:color w:val="auto"/>
          <w:kern w:val="0"/>
          <w:sz w:val="21"/>
          <w:szCs w:val="21"/>
          <w:highlight w:val="none"/>
          <w:lang w:val="en-US" w:eastAsia="zh-CN" w:bidi="ar"/>
        </w:rPr>
        <w:t>日 期：</w:t>
      </w:r>
    </w:p>
    <w:p>
      <w:pPr>
        <w:pStyle w:val="402"/>
        <w:spacing w:after="0"/>
        <w:rPr>
          <w:rFonts w:hint="eastAsia" w:ascii="宋体" w:hAnsi="宋体" w:eastAsia="宋体" w:cs="宋体"/>
          <w:color w:val="auto"/>
          <w:sz w:val="21"/>
          <w:szCs w:val="21"/>
          <w:highlight w:val="none"/>
          <w:shd w:val="clear" w:color="auto" w:fill="auto"/>
        </w:rPr>
      </w:pPr>
    </w:p>
    <w:p>
      <w:pPr>
        <w:pStyle w:val="402"/>
        <w:spacing w:after="0"/>
        <w:rPr>
          <w:rFonts w:hint="eastAsia" w:ascii="宋体" w:hAnsi="宋体" w:eastAsia="宋体" w:cs="宋体"/>
          <w:color w:val="auto"/>
          <w:highlight w:val="none"/>
          <w:shd w:val="clear" w:color="auto" w:fill="auto"/>
        </w:rPr>
      </w:pPr>
    </w:p>
    <w:p>
      <w:pPr>
        <w:pStyle w:val="402"/>
        <w:adjustRightInd w:val="0"/>
        <w:snapToGrid w:val="0"/>
        <w:spacing w:after="0" w:line="360" w:lineRule="exact"/>
        <w:jc w:val="left"/>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备注：</w:t>
      </w:r>
    </w:p>
    <w:p>
      <w:pPr>
        <w:pStyle w:val="402"/>
        <w:adjustRightInd w:val="0"/>
        <w:snapToGrid w:val="0"/>
        <w:spacing w:after="0" w:line="360" w:lineRule="exact"/>
        <w:jc w:val="left"/>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1、从业人员、营业收入、资产总额填报上一年度数据，无上一年度数据的新成立企业可不填报。</w:t>
      </w:r>
    </w:p>
    <w:p>
      <w:pPr>
        <w:pStyle w:val="402"/>
        <w:adjustRightInd w:val="0"/>
        <w:snapToGrid w:val="0"/>
        <w:spacing w:after="0" w:line="360" w:lineRule="exact"/>
        <w:jc w:val="left"/>
        <w:rPr>
          <w:rFonts w:hint="eastAsia"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2、采购文件中明确的所属行业名称是根据《关于印发中小企业划型标准规定的通知》（工信部联企业[2011]300号）规定确定。</w:t>
      </w:r>
    </w:p>
    <w:p>
      <w:pPr>
        <w:pStyle w:val="402"/>
        <w:spacing w:after="0"/>
        <w:rPr>
          <w:rFonts w:hint="eastAsia"/>
          <w:color w:val="auto"/>
          <w:sz w:val="21"/>
          <w:szCs w:val="21"/>
          <w:highlight w:val="none"/>
          <w:shd w:val="clear" w:color="auto" w:fill="auto"/>
        </w:rPr>
      </w:pPr>
    </w:p>
    <w:p>
      <w:pPr>
        <w:pStyle w:val="402"/>
        <w:spacing w:after="0"/>
        <w:rPr>
          <w:rFonts w:hint="eastAsia"/>
          <w:color w:val="auto"/>
          <w:sz w:val="21"/>
          <w:szCs w:val="21"/>
          <w:highlight w:val="none"/>
          <w:shd w:val="clear" w:color="auto" w:fill="auto"/>
        </w:rPr>
      </w:pPr>
    </w:p>
    <w:p>
      <w:pPr>
        <w:snapToGrid w:val="0"/>
        <w:spacing w:line="360" w:lineRule="exact"/>
        <w:ind w:firstLine="206" w:firstLineChars="98"/>
        <w:jc w:val="left"/>
        <w:rPr>
          <w:rFonts w:hint="eastAsia" w:ascii="宋体" w:hAnsi="宋体"/>
          <w:b/>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br w:type="page"/>
      </w:r>
    </w:p>
    <w:p>
      <w:pPr>
        <w:snapToGrid w:val="0"/>
        <w:spacing w:line="360" w:lineRule="exact"/>
        <w:ind w:firstLine="516" w:firstLineChars="246"/>
        <w:jc w:val="left"/>
        <w:rPr>
          <w:rFonts w:hint="eastAsia" w:ascii="宋体" w:hAnsi="宋体"/>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p>
    <w:p>
      <w:pP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三）、技术文件部分（格式）</w:t>
      </w:r>
    </w:p>
    <w:p>
      <w:pPr>
        <w:keepNext w:val="0"/>
        <w:keepLines w:val="0"/>
        <w:kinsoku/>
        <w:wordWrap/>
        <w:overflowPunct/>
        <w:topLinePunct w:val="0"/>
        <w:bidi w:val="0"/>
        <w:adjustRightInd w:val="0"/>
        <w:snapToGrid w:val="0"/>
        <w:spacing w:line="400" w:lineRule="exact"/>
        <w:ind w:firstLine="421"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投标技术文件（服务方案）</w:t>
      </w:r>
    </w:p>
    <w:p>
      <w:pPr>
        <w:pStyle w:val="30"/>
        <w:keepNext w:val="0"/>
        <w:keepLines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投标文件中的服务方案必须符合《招标项目采购需求》中的所有内容及技术规范要求。本方案还应包含以下内容：</w:t>
      </w:r>
    </w:p>
    <w:p>
      <w:pPr>
        <w:pStyle w:val="30"/>
        <w:keepNext w:val="0"/>
        <w:keepLines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30"/>
        <w:keepNext w:val="0"/>
        <w:keepLines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keepNext w:val="0"/>
        <w:keepLines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3）投标单位响应本项目</w:t>
      </w:r>
      <w:r>
        <w:rPr>
          <w:rFonts w:hint="eastAsia" w:ascii="宋体" w:hAnsi="宋体" w:eastAsia="宋体" w:cs="宋体"/>
          <w:color w:val="auto"/>
          <w:highlight w:val="none"/>
        </w:rPr>
        <w:t>《项目需求和说明》中的所有内容及技术规范要求的承诺。</w:t>
      </w:r>
    </w:p>
    <w:p>
      <w:pPr>
        <w:keepNext w:val="0"/>
        <w:keepLines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4）投标人对本项目的合理化建议和改进措施；</w:t>
      </w:r>
    </w:p>
    <w:p>
      <w:pPr>
        <w:keepNext w:val="0"/>
        <w:keepLines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5）投标人需要说明的其他文件和说明（格式自拟）。</w:t>
      </w:r>
    </w:p>
    <w:p>
      <w:pPr>
        <w:pStyle w:val="36"/>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 w:val="21"/>
          <w:szCs w:val="21"/>
          <w:highlight w:val="none"/>
          <w:shd w:val="clear" w:color="auto" w:fill="auto"/>
        </w:rPr>
        <w:t>（</w:t>
      </w:r>
      <w:r>
        <w:rPr>
          <w:rFonts w:hint="eastAsia" w:ascii="宋体" w:hAnsi="宋体" w:cs="宋体"/>
          <w:b/>
          <w:bCs/>
          <w:color w:val="auto"/>
          <w:sz w:val="21"/>
          <w:szCs w:val="21"/>
          <w:highlight w:val="none"/>
          <w:shd w:val="clear" w:color="auto" w:fill="auto"/>
          <w:lang w:val="en-US" w:eastAsia="zh-CN"/>
        </w:rPr>
        <w:t>2</w:t>
      </w:r>
      <w:r>
        <w:rPr>
          <w:rFonts w:hint="eastAsia" w:ascii="宋体" w:hAnsi="宋体" w:eastAsia="宋体" w:cs="宋体"/>
          <w:b/>
          <w:bCs/>
          <w:color w:val="auto"/>
          <w:sz w:val="21"/>
          <w:szCs w:val="21"/>
          <w:highlight w:val="none"/>
          <w:shd w:val="clear" w:color="auto" w:fill="auto"/>
        </w:rPr>
        <w:t>）招标项目采购需求中要求必须提供的材料。</w:t>
      </w:r>
    </w:p>
    <w:p>
      <w:pPr>
        <w:snapToGrid w:val="0"/>
        <w:spacing w:before="50" w:line="360" w:lineRule="exact"/>
        <w:jc w:val="left"/>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color w:val="auto"/>
          <w:highlight w:val="none"/>
        </w:rPr>
      </w:pPr>
    </w:p>
    <w:p>
      <w:pPr>
        <w:snapToGrid w:val="0"/>
        <w:spacing w:before="156" w:beforeLines="50" w:after="50" w:line="360" w:lineRule="exac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四）报价文件部分 （格式）</w:t>
      </w:r>
    </w:p>
    <w:p>
      <w:pPr>
        <w:snapToGrid w:val="0"/>
        <w:spacing w:before="156" w:beforeLines="50" w:after="50"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（1）投标函格式：</w:t>
      </w:r>
    </w:p>
    <w:p>
      <w:pPr>
        <w:snapToGrid w:val="0"/>
        <w:spacing w:before="156" w:beforeLines="50" w:after="50" w:line="360" w:lineRule="exact"/>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 标 函</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致：</w:t>
      </w:r>
      <w:r>
        <w:rPr>
          <w:rFonts w:hint="eastAsia" w:ascii="宋体" w:hAnsi="宋体" w:eastAsia="宋体" w:cs="宋体"/>
          <w:color w:val="auto"/>
          <w:highlight w:val="none"/>
          <w:u w:val="single"/>
          <w:shd w:val="clear" w:color="auto" w:fill="auto"/>
        </w:rPr>
        <w:t>广西壮族自治区政府采购中心</w:t>
      </w:r>
      <w:r>
        <w:rPr>
          <w:rFonts w:hint="eastAsia" w:ascii="宋体" w:hAnsi="宋体" w:eastAsia="宋体" w:cs="宋体"/>
          <w:color w:val="auto"/>
          <w:szCs w:val="21"/>
          <w:highlight w:val="none"/>
          <w:shd w:val="clear" w:color="auto" w:fill="auto"/>
        </w:rPr>
        <w:t>：</w:t>
      </w:r>
    </w:p>
    <w:p>
      <w:pPr>
        <w:snapToGrid w:val="0"/>
        <w:spacing w:line="500" w:lineRule="exact"/>
        <w:ind w:firstLine="48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根据贵方为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项目的招标公告（项目编号：</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），签字代表</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（全名）经正式授权并代表投标人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（投标人名称）上传并提交加密的电子投标文件一份。</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据此函，签字代表宣布同意如下：</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2.投标人在投标之前已经与贵方进行了充分的沟通，完全理解并接受招标文件的各项规定和要求，对招标文件的合理性、合法性不再有异议。</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3.本投标有效期自开标日起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个</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日（自然日）。</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4.如中标，本投标文件至本项目合同履行完毕止均保持有效，本投标人将按“招标文件”及政府采购法律、法规的规定履行合同责任和义务。</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5.投标人同意按照贵方要求提供与投标有关的一切数据或资料。</w:t>
      </w:r>
    </w:p>
    <w:p>
      <w:pPr>
        <w:snapToGrid w:val="0"/>
        <w:spacing w:line="500" w:lineRule="exact"/>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6.与本投标有关的一切正式往来信函请寄：</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地址：</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邮编：</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电话：</w:t>
      </w:r>
      <w:r>
        <w:rPr>
          <w:rFonts w:hint="eastAsia" w:ascii="宋体" w:hAnsi="宋体" w:eastAsia="宋体" w:cs="宋体"/>
          <w:color w:val="auto"/>
          <w:szCs w:val="21"/>
          <w:highlight w:val="none"/>
          <w:u w:val="single"/>
          <w:shd w:val="clear" w:color="auto" w:fill="auto"/>
        </w:rPr>
        <w:t xml:space="preserve">            </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传真：</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投标人代表姓名</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职务：</w:t>
      </w:r>
      <w:r>
        <w:rPr>
          <w:rFonts w:hint="eastAsia" w:ascii="宋体" w:hAnsi="宋体" w:eastAsia="宋体" w:cs="宋体"/>
          <w:color w:val="auto"/>
          <w:szCs w:val="21"/>
          <w:highlight w:val="none"/>
          <w:u w:val="single"/>
          <w:shd w:val="clear" w:color="auto" w:fill="auto"/>
        </w:rPr>
        <w:t xml:space="preserve">            </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投标人名称</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公章</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u w:val="single"/>
          <w:shd w:val="clear" w:color="auto" w:fill="auto"/>
        </w:rPr>
        <w:t xml:space="preserve">            </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开户银行：</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银行账号：</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w:t>
      </w:r>
    </w:p>
    <w:p>
      <w:pPr>
        <w:snapToGrid w:val="0"/>
        <w:spacing w:line="50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法定代表人或委托代理人</w:t>
      </w:r>
      <w:r>
        <w:rPr>
          <w:rFonts w:hint="eastAsia" w:ascii="宋体" w:hAnsi="宋体" w:eastAsia="宋体" w:cs="宋体"/>
          <w:color w:val="auto"/>
          <w:szCs w:val="21"/>
          <w:highlight w:val="none"/>
          <w:shd w:val="clear" w:color="auto" w:fill="auto"/>
          <w:lang w:eastAsia="zh-CN"/>
        </w:rPr>
        <w:t>签字或签章：</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日期</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w:t>
      </w:r>
    </w:p>
    <w:p>
      <w:pPr>
        <w:pStyle w:val="30"/>
        <w:snapToGrid w:val="0"/>
        <w:spacing w:line="500" w:lineRule="exact"/>
        <w:ind w:firstLine="5670" w:firstLineChars="2700"/>
        <w:rPr>
          <w:rFonts w:hint="eastAsia" w:ascii="宋体" w:hAnsi="宋体" w:eastAsia="宋体" w:cs="宋体"/>
          <w:color w:val="auto"/>
          <w:highlight w:val="none"/>
          <w:shd w:val="clear" w:color="auto" w:fill="auto"/>
          <w:lang w:eastAsia="zh-CN"/>
        </w:rPr>
      </w:pPr>
    </w:p>
    <w:p>
      <w:pPr>
        <w:pStyle w:val="30"/>
        <w:snapToGrid w:val="0"/>
        <w:spacing w:line="500" w:lineRule="exact"/>
        <w:ind w:firstLine="5670" w:firstLineChars="2700"/>
        <w:rPr>
          <w:rFonts w:hint="eastAsia" w:ascii="宋体" w:hAnsi="宋体" w:eastAsia="宋体" w:cs="宋体"/>
          <w:color w:val="auto"/>
          <w:highlight w:val="none"/>
          <w:shd w:val="clear" w:color="auto" w:fill="auto"/>
          <w:lang w:eastAsia="zh-CN"/>
        </w:rPr>
      </w:pPr>
    </w:p>
    <w:p>
      <w:pPr>
        <w:pStyle w:val="30"/>
        <w:snapToGrid w:val="0"/>
        <w:spacing w:line="500" w:lineRule="exact"/>
        <w:ind w:firstLine="5670" w:firstLineChars="2700"/>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公章</w:t>
      </w:r>
      <w:r>
        <w:rPr>
          <w:rFonts w:hint="eastAsia" w:ascii="宋体" w:hAnsi="宋体" w:eastAsia="宋体" w:cs="宋体"/>
          <w:color w:val="auto"/>
          <w:highlight w:val="none"/>
          <w:shd w:val="clear" w:color="auto" w:fill="auto"/>
          <w:lang w:eastAsia="zh-CN"/>
        </w:rPr>
        <w:t>）</w:t>
      </w:r>
    </w:p>
    <w:p>
      <w:pPr>
        <w:pStyle w:val="30"/>
        <w:snapToGrid w:val="0"/>
        <w:spacing w:line="500" w:lineRule="exact"/>
        <w:ind w:firstLine="5565" w:firstLineChars="2650"/>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highlight w:val="none"/>
          <w:shd w:val="clear" w:color="auto" w:fill="auto"/>
        </w:rPr>
        <w:t>日</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（2）投标报价明细表格式</w:t>
      </w:r>
    </w:p>
    <w:p>
      <w:pPr>
        <w:pStyle w:val="30"/>
        <w:keepNext w:val="0"/>
        <w:keepLines w:val="0"/>
        <w:kinsoku/>
        <w:wordWrap/>
        <w:overflowPunct/>
        <w:topLinePunct w:val="0"/>
        <w:bidi w:val="0"/>
        <w:snapToGrid w:val="0"/>
        <w:spacing w:before="295" w:after="295" w:line="4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投标报价明细表</w:t>
      </w:r>
    </w:p>
    <w:p>
      <w:pPr>
        <w:keepNext w:val="0"/>
        <w:keepLines w:val="0"/>
        <w:kinsoku/>
        <w:wordWrap/>
        <w:overflowPunct/>
        <w:topLinePunct w:val="0"/>
        <w:bidi w:val="0"/>
        <w:spacing w:line="400" w:lineRule="exact"/>
        <w:ind w:firstLine="421" w:firstLineChars="200"/>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u w:val="single"/>
          <w:lang w:eastAsia="zh-CN"/>
        </w:rPr>
        <w:t>本项目</w:t>
      </w:r>
    </w:p>
    <w:tbl>
      <w:tblPr>
        <w:tblStyle w:val="53"/>
        <w:tblW w:w="867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375"/>
        <w:gridCol w:w="24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01"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37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  价（元）</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01"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ascii="宋体" w:hAnsi="宋体" w:eastAsia="宋体" w:cs="宋体"/>
                <w:color w:val="auto"/>
                <w:sz w:val="21"/>
                <w:szCs w:val="21"/>
                <w:highlight w:val="none"/>
              </w:rPr>
            </w:pPr>
            <w:r>
              <w:rPr>
                <w:rFonts w:hint="eastAsia"/>
                <w:color w:val="auto"/>
                <w:sz w:val="21"/>
                <w:szCs w:val="21"/>
                <w:highlight w:val="none"/>
                <w:u w:val="single"/>
                <w:lang w:val="en-US" w:eastAsia="zh-CN"/>
              </w:rPr>
              <w:t xml:space="preserve">         </w:t>
            </w:r>
            <w:r>
              <w:rPr>
                <w:rFonts w:hint="eastAsia"/>
                <w:color w:val="auto"/>
                <w:sz w:val="21"/>
                <w:szCs w:val="21"/>
                <w:highlight w:val="none"/>
              </w:rPr>
              <w:t>服务采购</w:t>
            </w:r>
          </w:p>
        </w:tc>
        <w:tc>
          <w:tcPr>
            <w:tcW w:w="237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67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总报价（人民币大写）：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元）</w:t>
            </w:r>
          </w:p>
        </w:tc>
      </w:tr>
    </w:tbl>
    <w:p>
      <w:pPr>
        <w:pStyle w:val="30"/>
        <w:keepNext w:val="0"/>
        <w:keepLines w:val="0"/>
        <w:kinsoku/>
        <w:wordWrap/>
        <w:overflowPunct/>
        <w:topLinePunct w:val="0"/>
        <w:bidi w:val="0"/>
        <w:spacing w:line="400" w:lineRule="exact"/>
        <w:textAlignment w:val="auto"/>
        <w:rPr>
          <w:rFonts w:hint="eastAsia" w:ascii="宋体" w:hAnsi="宋体" w:eastAsia="宋体" w:cs="宋体"/>
          <w:color w:val="auto"/>
          <w:sz w:val="24"/>
          <w:szCs w:val="20"/>
          <w:highlight w:val="none"/>
        </w:rPr>
      </w:pPr>
    </w:p>
    <w:p>
      <w:pPr>
        <w:pStyle w:val="30"/>
        <w:keepNext w:val="0"/>
        <w:keepLines w:val="0"/>
        <w:kinsoku/>
        <w:wordWrap/>
        <w:overflowPunct/>
        <w:topLinePunct w:val="0"/>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注：1、本项目报价为完成项目需求所有内容的总报价。</w:t>
      </w:r>
    </w:p>
    <w:p>
      <w:pPr>
        <w:pStyle w:val="30"/>
        <w:keepNext w:val="0"/>
        <w:keepLines w:val="0"/>
        <w:kinsoku/>
        <w:wordWrap/>
        <w:overflowPunct/>
        <w:topLinePunct w:val="0"/>
        <w:bidi w:val="0"/>
        <w:spacing w:line="400" w:lineRule="exact"/>
        <w:textAlignment w:val="auto"/>
        <w:rPr>
          <w:rFonts w:hint="eastAsia" w:ascii="宋体" w:hAnsi="宋体" w:eastAsia="宋体" w:cs="宋体"/>
          <w:color w:val="auto"/>
          <w:highlight w:val="none"/>
        </w:rPr>
      </w:pPr>
    </w:p>
    <w:p>
      <w:pPr>
        <w:pStyle w:val="30"/>
        <w:keepNext w:val="0"/>
        <w:keepLines w:val="0"/>
        <w:kinsoku/>
        <w:wordWrap/>
        <w:overflowPunct/>
        <w:topLinePunct w:val="0"/>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p>
    <w:p>
      <w:pPr>
        <w:pStyle w:val="30"/>
        <w:keepNext w:val="0"/>
        <w:keepLines w:val="0"/>
        <w:kinsoku/>
        <w:wordWrap/>
        <w:overflowPunct/>
        <w:topLinePunct w:val="0"/>
        <w:bidi w:val="0"/>
        <w:spacing w:line="400" w:lineRule="exact"/>
        <w:textAlignment w:val="auto"/>
        <w:rPr>
          <w:rFonts w:hint="eastAsia" w:ascii="宋体" w:hAnsi="宋体" w:eastAsia="宋体" w:cs="宋体"/>
          <w:color w:val="auto"/>
          <w:highlight w:val="none"/>
        </w:rPr>
      </w:pPr>
    </w:p>
    <w:p>
      <w:pPr>
        <w:keepNext w:val="0"/>
        <w:keepLines w:val="0"/>
        <w:kinsoku/>
        <w:wordWrap/>
        <w:overflowPunct/>
        <w:topLinePunct w:val="0"/>
        <w:bidi w:val="0"/>
        <w:snapToGrid w:val="0"/>
        <w:spacing w:before="50" w:after="50" w:line="400" w:lineRule="exact"/>
        <w:ind w:firstLine="420" w:firstLineChars="200"/>
        <w:textAlignment w:val="auto"/>
        <w:rPr>
          <w:rFonts w:hint="eastAsia" w:ascii="宋体" w:hAnsi="宋体" w:eastAsia="宋体" w:cs="宋体"/>
          <w:color w:val="auto"/>
          <w:spacing w:val="20"/>
          <w:highlight w:val="none"/>
          <w:u w:val="single"/>
        </w:rPr>
      </w:pPr>
      <w:r>
        <w:rPr>
          <w:rFonts w:hint="eastAsia" w:ascii="宋体" w:hAnsi="宋体" w:eastAsia="宋体" w:cs="宋体"/>
          <w:color w:val="auto"/>
          <w:highlight w:val="none"/>
        </w:rPr>
        <w:t>法定代表人或委托代理人</w:t>
      </w:r>
      <w:r>
        <w:rPr>
          <w:rFonts w:hint="eastAsia" w:ascii="宋体" w:hAnsi="宋体" w:eastAsia="宋体" w:cs="宋体"/>
          <w:color w:val="auto"/>
          <w:spacing w:val="20"/>
          <w:highlight w:val="none"/>
          <w:lang w:eastAsia="zh-CN"/>
        </w:rPr>
        <w:t>签字或签章</w:t>
      </w:r>
      <w:r>
        <w:rPr>
          <w:rFonts w:hint="eastAsia" w:ascii="宋体" w:hAnsi="宋体" w:eastAsia="宋体" w:cs="宋体"/>
          <w:color w:val="auto"/>
          <w:spacing w:val="20"/>
          <w:highlight w:val="none"/>
        </w:rPr>
        <w:t>：</w:t>
      </w:r>
      <w:r>
        <w:rPr>
          <w:rFonts w:hint="eastAsia" w:ascii="宋体" w:hAnsi="宋体" w:eastAsia="宋体" w:cs="宋体"/>
          <w:color w:val="auto"/>
          <w:spacing w:val="20"/>
          <w:highlight w:val="none"/>
          <w:u w:val="single"/>
        </w:rPr>
        <w:t xml:space="preserve">  </w:t>
      </w:r>
      <w:r>
        <w:rPr>
          <w:rFonts w:hint="eastAsia" w:ascii="宋体" w:hAnsi="宋体" w:eastAsia="宋体" w:cs="宋体"/>
          <w:color w:val="auto"/>
          <w:spacing w:val="20"/>
          <w:highlight w:val="none"/>
          <w:u w:val="single"/>
          <w:lang w:val="en-US" w:eastAsia="zh-CN"/>
        </w:rPr>
        <w:t xml:space="preserve">     </w:t>
      </w:r>
      <w:r>
        <w:rPr>
          <w:rFonts w:hint="eastAsia" w:ascii="宋体" w:hAnsi="宋体" w:eastAsia="宋体" w:cs="宋体"/>
          <w:color w:val="auto"/>
          <w:spacing w:val="20"/>
          <w:highlight w:val="none"/>
          <w:u w:val="single"/>
        </w:rPr>
        <w:t xml:space="preserve">  </w:t>
      </w:r>
    </w:p>
    <w:p>
      <w:pPr>
        <w:snapToGrid w:val="0"/>
        <w:rPr>
          <w:rFonts w:hint="eastAsia" w:ascii="宋体" w:hAnsi="宋体"/>
          <w:color w:val="auto"/>
          <w:szCs w:val="21"/>
          <w:highlight w:val="none"/>
          <w:shd w:val="clear" w:color="auto" w:fill="auto"/>
        </w:rPr>
      </w:pPr>
    </w:p>
    <w:p>
      <w:pPr>
        <w:snapToGrid w:val="0"/>
        <w:rPr>
          <w:rFonts w:hint="eastAsia" w:ascii="宋体" w:hAnsi="宋体"/>
          <w:b/>
          <w:color w:val="auto"/>
          <w:szCs w:val="21"/>
          <w:highlight w:val="none"/>
          <w:shd w:val="clear" w:color="auto" w:fill="auto"/>
        </w:rPr>
      </w:pPr>
    </w:p>
    <w:p>
      <w:pPr>
        <w:snapToGrid w:val="0"/>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b/>
          <w:bCs/>
          <w:color w:val="auto"/>
          <w:szCs w:val="21"/>
          <w:highlight w:val="none"/>
          <w:shd w:val="clear" w:color="auto" w:fill="auto"/>
        </w:rPr>
        <w:t>投标人针对报价需要说明的其他文件和说明（格式自拟）</w:t>
      </w:r>
    </w:p>
    <w:p>
      <w:pPr>
        <w:snapToGrid w:val="0"/>
        <w:ind w:firstLine="421" w:firstLineChars="200"/>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（4）开标一览表</w:t>
      </w:r>
    </w:p>
    <w:p>
      <w:pPr>
        <w:keepNext w:val="0"/>
        <w:keepLines w:val="0"/>
        <w:kinsoku/>
        <w:wordWrap/>
        <w:overflowPunct/>
        <w:topLinePunct w:val="0"/>
        <w:bidi w:val="0"/>
        <w:snapToGrid w:val="0"/>
        <w:spacing w:before="50" w:after="50"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开标一览表</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所投分标号：本项目                                        </w:t>
      </w:r>
    </w:p>
    <w:tbl>
      <w:tblPr>
        <w:tblStyle w:val="53"/>
        <w:tblW w:w="948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550"/>
        <w:gridCol w:w="192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服务项目名称</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报  价（元）</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349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服务采购</w:t>
            </w:r>
          </w:p>
        </w:tc>
        <w:tc>
          <w:tcPr>
            <w:tcW w:w="255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auto"/>
                <w:kern w:val="0"/>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auto"/>
                <w:kern w:val="0"/>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48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kinsoku/>
              <w:wordWrap/>
              <w:overflowPunct/>
              <w:topLinePunct w:val="0"/>
              <w:bidi w:val="0"/>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总报价</w:t>
            </w:r>
            <w:r>
              <w:rPr>
                <w:rFonts w:hint="eastAsia" w:ascii="宋体" w:hAnsi="宋体" w:eastAsia="宋体" w:cs="宋体"/>
                <w:color w:val="auto"/>
                <w:spacing w:val="-6"/>
                <w:highlight w:val="none"/>
              </w:rPr>
              <w:t>（人民币大写）：</w:t>
            </w:r>
            <w:r>
              <w:rPr>
                <w:rFonts w:hint="eastAsia" w:ascii="宋体" w:hAnsi="宋体" w:eastAsia="宋体" w:cs="宋体"/>
                <w:color w:val="auto"/>
                <w:spacing w:val="-6"/>
                <w:highlight w:val="none"/>
                <w:u w:val="single"/>
              </w:rPr>
              <w:t xml:space="preserve">                                       （￥                       元）</w:t>
            </w:r>
          </w:p>
        </w:tc>
      </w:tr>
    </w:tbl>
    <w:p>
      <w:pPr>
        <w:pStyle w:val="30"/>
        <w:keepNext w:val="0"/>
        <w:keepLines w:val="0"/>
        <w:kinsoku/>
        <w:wordWrap/>
        <w:overflowPunct/>
        <w:topLinePunct w:val="0"/>
        <w:bidi w:val="0"/>
        <w:spacing w:line="400" w:lineRule="exact"/>
        <w:textAlignment w:val="auto"/>
        <w:rPr>
          <w:rFonts w:hint="eastAsia" w:ascii="宋体" w:hAnsi="宋体" w:eastAsia="宋体" w:cs="宋体"/>
          <w:color w:val="auto"/>
          <w:sz w:val="24"/>
          <w:szCs w:val="20"/>
          <w:highlight w:val="none"/>
        </w:rPr>
      </w:pP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1、报价一经涂改，应在涂改处加盖单位公章或者由法定代表人(负责人)或授权委托人签字或</w:t>
      </w:r>
      <w:r>
        <w:rPr>
          <w:rFonts w:hint="eastAsia" w:ascii="宋体" w:hAnsi="宋体" w:cs="宋体"/>
          <w:color w:val="auto"/>
          <w:szCs w:val="21"/>
          <w:highlight w:val="none"/>
          <w:lang w:eastAsia="zh-CN"/>
        </w:rPr>
        <w:t>签</w:t>
      </w:r>
      <w:r>
        <w:rPr>
          <w:rFonts w:hint="eastAsia" w:ascii="宋体" w:hAnsi="宋体" w:eastAsia="宋体" w:cs="宋体"/>
          <w:color w:val="auto"/>
          <w:szCs w:val="21"/>
          <w:highlight w:val="none"/>
        </w:rPr>
        <w:t>章，否则其投标作无效标处理。</w:t>
      </w: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2、投标费用包括项目实施所需的人工费、服务费、购买及制作标书费、税费及其他一切费用。</w:t>
      </w: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3、以上报价应与“投标报价明细表”中的“投标总价”相一致。</w:t>
      </w:r>
    </w:p>
    <w:p>
      <w:pPr>
        <w:keepNext w:val="0"/>
        <w:keepLines w:val="0"/>
        <w:kinsoku/>
        <w:wordWrap/>
        <w:overflowPunct/>
        <w:topLinePunct w:val="0"/>
        <w:bidi w:val="0"/>
        <w:snapToGrid w:val="0"/>
        <w:spacing w:before="50" w:after="5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4、联合体投标时，开标一览表中投标人名称必须注明联合体并加盖联合体各方公章，同时须提供联合投标协议书。</w:t>
      </w:r>
    </w:p>
    <w:p>
      <w:pPr>
        <w:keepNext w:val="0"/>
        <w:keepLines w:val="0"/>
        <w:kinsoku/>
        <w:wordWrap/>
        <w:overflowPunct/>
        <w:topLinePunct w:val="0"/>
        <w:bidi w:val="0"/>
        <w:snapToGrid w:val="0"/>
        <w:spacing w:before="50" w:after="5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5、项目中有多个分标的，每一分标的开标一览表必须分别按格式要求填写并签字、盖章。</w:t>
      </w:r>
    </w:p>
    <w:p>
      <w:pPr>
        <w:keepNext w:val="0"/>
        <w:keepLines w:val="0"/>
        <w:kinsoku/>
        <w:wordWrap/>
        <w:overflowPunct/>
        <w:topLinePunct w:val="0"/>
        <w:bidi w:val="0"/>
        <w:snapToGrid w:val="0"/>
        <w:spacing w:before="50" w:after="50" w:line="400" w:lineRule="exact"/>
        <w:ind w:left="-2" w:leftChars="-1" w:right="-817" w:rightChars="-389"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w:t>
      </w:r>
      <w:r>
        <w:rPr>
          <w:rFonts w:hint="eastAsia" w:ascii="宋体" w:hAnsi="宋体" w:eastAsia="宋体" w:cs="宋体"/>
          <w:color w:val="auto"/>
          <w:szCs w:val="21"/>
          <w:highlight w:val="none"/>
          <w:lang w:eastAsia="zh-CN"/>
        </w:rPr>
        <w:t>签字（或签章）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pPr>
        <w:keepNext w:val="0"/>
        <w:keepLines w:val="0"/>
        <w:kinsoku/>
        <w:wordWrap/>
        <w:overflowPunct/>
        <w:topLinePunct w:val="0"/>
        <w:bidi w:val="0"/>
        <w:snapToGrid w:val="0"/>
        <w:spacing w:before="50" w:after="50" w:line="400" w:lineRule="exact"/>
        <w:ind w:right="-817" w:rightChars="-389"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投标人名称（盖章）：</w:t>
      </w:r>
      <w:r>
        <w:rPr>
          <w:rFonts w:hint="eastAsia" w:ascii="宋体" w:hAnsi="宋体" w:eastAsia="宋体" w:cs="宋体"/>
          <w:color w:val="auto"/>
          <w:szCs w:val="21"/>
          <w:highlight w:val="none"/>
          <w:u w:val="single"/>
        </w:rPr>
        <w:t xml:space="preserve">                               </w:t>
      </w:r>
    </w:p>
    <w:p>
      <w:pPr>
        <w:keepNext w:val="0"/>
        <w:keepLines w:val="0"/>
        <w:kinsoku/>
        <w:wordWrap/>
        <w:overflowPunct/>
        <w:topLinePunct w:val="0"/>
        <w:bidi w:val="0"/>
        <w:snapToGrid w:val="0"/>
        <w:spacing w:before="50" w:after="50" w:line="400" w:lineRule="exact"/>
        <w:ind w:right="-817" w:rightChars="-389"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napToGrid w:val="0"/>
        <w:jc w:val="center"/>
        <w:rPr>
          <w:rFonts w:hint="eastAsia"/>
          <w:color w:val="auto"/>
          <w:highlight w:val="none"/>
          <w:shd w:val="clear" w:color="auto" w:fill="auto"/>
        </w:rPr>
      </w:pPr>
    </w:p>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仿宋"/>
    <w:panose1 w:val="00000000000000000000"/>
    <w:charset w:val="86"/>
    <w:family w:val="auto"/>
    <w:pitch w:val="default"/>
    <w:sig w:usb0="00000000" w:usb1="00000000" w:usb2="00000010" w:usb3="00000000" w:csb0="00040000" w:csb1="00000000"/>
  </w:font>
  <w:font w:name="Verdana">
    <w:altName w:val="Noto Naskh Arabic"/>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方正黑体_GBK"/>
    <w:panose1 w:val="00000000000000000000"/>
    <w:charset w:val="86"/>
    <w:family w:val="auto"/>
    <w:pitch w:val="default"/>
    <w:sig w:usb0="00000000" w:usb1="00000000" w:usb2="00000010" w:usb3="00000000" w:csb0="00040000" w:csb1="00000000"/>
  </w:font>
  <w:font w:name="创艺简黑体">
    <w:altName w:val="方正黑体_GBK"/>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Arial Regular">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0" w:firstLineChars="0"/>
      <w:jc w:val="left"/>
    </w:pPr>
    <w:r>
      <w:rPr>
        <w:rFonts w:hint="eastAsia"/>
        <w:color w:val="auto"/>
        <w:u w:val="single"/>
        <w:lang w:val="en-US" w:eastAsia="zh-CN"/>
      </w:rPr>
      <w:t xml:space="preserve">                           广</w:t>
    </w:r>
    <w:r>
      <w:rPr>
        <w:rFonts w:hint="eastAsia"/>
        <w:color w:val="auto"/>
        <w:u w:val="single"/>
      </w:rPr>
      <w:t>西残疾人事业园物业管理服务采购（</w:t>
    </w:r>
    <w:r>
      <w:rPr>
        <w:rFonts w:ascii="Arial Regular" w:hAnsi="Arial Regular" w:eastAsia="Arial Regular" w:cs="Arial Regular"/>
        <w:i w:val="0"/>
        <w:caps w:val="0"/>
        <w:color w:val="232323"/>
        <w:spacing w:val="0"/>
        <w:kern w:val="0"/>
        <w:sz w:val="21"/>
        <w:szCs w:val="21"/>
        <w:u w:val="single"/>
        <w:shd w:val="clear" w:fill="FFFFFF"/>
        <w:lang w:val="en-US" w:eastAsia="zh-CN" w:bidi="ar"/>
      </w:rPr>
      <w:t>GXZC2026-G3-002177-CGZX</w:t>
    </w:r>
    <w:r>
      <w:rPr>
        <w:rFonts w:hint="eastAsia"/>
        <w:color w:val="auto"/>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977B8"/>
    <w:multiLevelType w:val="singleLevel"/>
    <w:tmpl w:val="8BF977B8"/>
    <w:lvl w:ilvl="0" w:tentative="0">
      <w:start w:val="9"/>
      <w:numFmt w:val="chineseCounting"/>
      <w:suff w:val="nothing"/>
      <w:lvlText w:val="%1、"/>
      <w:lvlJc w:val="left"/>
      <w:rPr>
        <w:rFonts w:hint="eastAsia"/>
      </w:rPr>
    </w:lvl>
  </w:abstractNum>
  <w:abstractNum w:abstractNumId="1">
    <w:nsid w:val="BD5F13E4"/>
    <w:multiLevelType w:val="singleLevel"/>
    <w:tmpl w:val="BD5F13E4"/>
    <w:lvl w:ilvl="0" w:tentative="0">
      <w:start w:val="5"/>
      <w:numFmt w:val="decimal"/>
      <w:suff w:val="nothing"/>
      <w:lvlText w:val="（%1）"/>
      <w:lvlJc w:val="left"/>
    </w:lvl>
  </w:abstractNum>
  <w:abstractNum w:abstractNumId="2">
    <w:nsid w:val="FFF04C4A"/>
    <w:multiLevelType w:val="singleLevel"/>
    <w:tmpl w:val="FFF04C4A"/>
    <w:lvl w:ilvl="0" w:tentative="0">
      <w:start w:val="10"/>
      <w:numFmt w:val="decimal"/>
      <w:suff w:val="nothing"/>
      <w:lvlText w:val="（%1）"/>
      <w:lvlJc w:val="left"/>
      <w:pPr>
        <w:ind w:left="311" w:leftChars="0" w:firstLine="0" w:firstLineChars="0"/>
      </w:pPr>
    </w:lvl>
  </w:abstractNum>
  <w:abstractNum w:abstractNumId="3">
    <w:nsid w:val="0000000C"/>
    <w:multiLevelType w:val="multilevel"/>
    <w:tmpl w:val="0000000C"/>
    <w:lvl w:ilvl="0" w:tentative="0">
      <w:start w:val="1"/>
      <w:numFmt w:val="decimal"/>
      <w:pStyle w:val="3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4">
    <w:nsid w:val="0000000D"/>
    <w:multiLevelType w:val="multilevel"/>
    <w:tmpl w:val="0000000D"/>
    <w:lvl w:ilvl="0" w:tentative="0">
      <w:start w:val="1"/>
      <w:numFmt w:val="none"/>
      <w:pStyle w:val="362"/>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7"/>
      <w:lvlText w:val="%1.%2.%3"/>
      <w:lvlJc w:val="left"/>
      <w:pPr>
        <w:tabs>
          <w:tab w:val="left" w:pos="1418"/>
        </w:tabs>
        <w:ind w:left="1418" w:hanging="567"/>
      </w:pPr>
      <w:rPr>
        <w:rFonts w:hint="eastAsia" w:cs="Times New Roman"/>
      </w:rPr>
    </w:lvl>
    <w:lvl w:ilvl="3" w:tentative="0">
      <w:start w:val="1"/>
      <w:numFmt w:val="decimal"/>
      <w:pStyle w:val="366"/>
      <w:lvlText w:val="%1.%2.%3.%4"/>
      <w:lvlJc w:val="left"/>
      <w:pPr>
        <w:tabs>
          <w:tab w:val="left" w:pos="1984"/>
        </w:tabs>
        <w:ind w:left="1984" w:hanging="708"/>
      </w:pPr>
      <w:rPr>
        <w:rFonts w:hint="eastAsia" w:cs="Times New Roman"/>
      </w:rPr>
    </w:lvl>
    <w:lvl w:ilvl="4" w:tentative="0">
      <w:start w:val="1"/>
      <w:numFmt w:val="decimal"/>
      <w:pStyle w:val="365"/>
      <w:lvlText w:val="%1.%2.%3.%4.%5"/>
      <w:lvlJc w:val="left"/>
      <w:pPr>
        <w:tabs>
          <w:tab w:val="left" w:pos="2551"/>
        </w:tabs>
        <w:ind w:left="2551" w:hanging="850"/>
      </w:pPr>
      <w:rPr>
        <w:rFonts w:hint="eastAsia" w:cs="Times New Roman"/>
      </w:rPr>
    </w:lvl>
    <w:lvl w:ilvl="5" w:tentative="0">
      <w:start w:val="1"/>
      <w:numFmt w:val="decimal"/>
      <w:pStyle w:val="377"/>
      <w:lvlText w:val="%1.%2.%3.%4.%5.%6"/>
      <w:lvlJc w:val="left"/>
      <w:pPr>
        <w:tabs>
          <w:tab w:val="left" w:pos="3260"/>
        </w:tabs>
        <w:ind w:left="3260" w:hanging="1134"/>
      </w:pPr>
      <w:rPr>
        <w:rFonts w:hint="eastAsia" w:cs="Times New Roman"/>
      </w:rPr>
    </w:lvl>
    <w:lvl w:ilvl="6" w:tentative="0">
      <w:start w:val="1"/>
      <w:numFmt w:val="decimal"/>
      <w:pStyle w:val="387"/>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0E"/>
    <w:multiLevelType w:val="multilevel"/>
    <w:tmpl w:val="0000000E"/>
    <w:lvl w:ilvl="0" w:tentative="0">
      <w:start w:val="1"/>
      <w:numFmt w:val="none"/>
      <w:pStyle w:val="388"/>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5"/>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1"/>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2"/>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7"/>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9"/>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6"/>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7">
    <w:nsid w:val="00000010"/>
    <w:multiLevelType w:val="multilevel"/>
    <w:tmpl w:val="00000010"/>
    <w:lvl w:ilvl="0" w:tentative="0">
      <w:start w:val="1"/>
      <w:numFmt w:val="none"/>
      <w:pStyle w:val="358"/>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00000011"/>
    <w:multiLevelType w:val="multilevel"/>
    <w:tmpl w:val="00000011"/>
    <w:lvl w:ilvl="0" w:tentative="0">
      <w:start w:val="1"/>
      <w:numFmt w:val="none"/>
      <w:pStyle w:val="36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2"/>
    <w:multiLevelType w:val="multilevel"/>
    <w:tmpl w:val="00000012"/>
    <w:lvl w:ilvl="0" w:tentative="0">
      <w:start w:val="1"/>
      <w:numFmt w:val="none"/>
      <w:pStyle w:val="37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0000013"/>
    <w:multiLevelType w:val="multilevel"/>
    <w:tmpl w:val="00000013"/>
    <w:lvl w:ilvl="0" w:tentative="0">
      <w:start w:val="1"/>
      <w:numFmt w:val="none"/>
      <w:pStyle w:val="344"/>
      <w:suff w:val="nothing"/>
      <w:lvlText w:val="%1"/>
      <w:lvlJc w:val="left"/>
      <w:rPr>
        <w:rFonts w:hint="default" w:ascii="Times New Roman" w:hAnsi="Times New Roman" w:cs="Times New Roman"/>
        <w:b/>
        <w:i w:val="0"/>
        <w:sz w:val="21"/>
      </w:rPr>
    </w:lvl>
    <w:lvl w:ilvl="1" w:tentative="0">
      <w:start w:val="1"/>
      <w:numFmt w:val="decimal"/>
      <w:pStyle w:val="327"/>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00000014"/>
    <w:multiLevelType w:val="multilevel"/>
    <w:tmpl w:val="00000014"/>
    <w:lvl w:ilvl="0" w:tentative="0">
      <w:start w:val="1"/>
      <w:numFmt w:val="none"/>
      <w:pStyle w:val="376"/>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11A3534B"/>
    <w:multiLevelType w:val="multilevel"/>
    <w:tmpl w:val="11A3534B"/>
    <w:lvl w:ilvl="0" w:tentative="0">
      <w:start w:val="1"/>
      <w:numFmt w:val="japaneseCounting"/>
      <w:pStyle w:val="343"/>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2"/>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6"/>
      <w:lvlText w:val="%6."/>
      <w:lvlJc w:val="right"/>
      <w:pPr>
        <w:ind w:left="3156" w:hanging="420"/>
      </w:pPr>
      <w:rPr>
        <w:rFonts w:cs="Times New Roman"/>
      </w:rPr>
    </w:lvl>
    <w:lvl w:ilvl="6" w:tentative="0">
      <w:start w:val="1"/>
      <w:numFmt w:val="decimal"/>
      <w:pStyle w:val="359"/>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num w:numId="1">
    <w:abstractNumId w:val="10"/>
  </w:num>
  <w:num w:numId="2">
    <w:abstractNumId w:val="12"/>
  </w:num>
  <w:num w:numId="3">
    <w:abstractNumId w:val="6"/>
  </w:num>
  <w:num w:numId="4">
    <w:abstractNumId w:val="7"/>
  </w:num>
  <w:num w:numId="5">
    <w:abstractNumId w:val="8"/>
  </w:num>
  <w:num w:numId="6">
    <w:abstractNumId w:val="4"/>
  </w:num>
  <w:num w:numId="7">
    <w:abstractNumId w:val="3"/>
  </w:num>
  <w:num w:numId="8">
    <w:abstractNumId w:val="11"/>
  </w:num>
  <w:num w:numId="9">
    <w:abstractNumId w:val="9"/>
  </w:num>
  <w:num w:numId="10">
    <w:abstractNumId w:val="5"/>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1A96"/>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291083"/>
    <w:rsid w:val="037E689E"/>
    <w:rsid w:val="03ED241C"/>
    <w:rsid w:val="040B3AF1"/>
    <w:rsid w:val="04AF4A55"/>
    <w:rsid w:val="04FA52B7"/>
    <w:rsid w:val="06EF5174"/>
    <w:rsid w:val="075D1031"/>
    <w:rsid w:val="07CD169A"/>
    <w:rsid w:val="07F16915"/>
    <w:rsid w:val="08185842"/>
    <w:rsid w:val="08BBF491"/>
    <w:rsid w:val="09BE5856"/>
    <w:rsid w:val="09FD749A"/>
    <w:rsid w:val="0AEF9229"/>
    <w:rsid w:val="0B3B9676"/>
    <w:rsid w:val="0C041CFF"/>
    <w:rsid w:val="0D603BD0"/>
    <w:rsid w:val="0DFBDADE"/>
    <w:rsid w:val="0E272EC6"/>
    <w:rsid w:val="0EF4169C"/>
    <w:rsid w:val="0FCF6621"/>
    <w:rsid w:val="0FE224EF"/>
    <w:rsid w:val="0FF35CB0"/>
    <w:rsid w:val="10523E33"/>
    <w:rsid w:val="1157EF64"/>
    <w:rsid w:val="115B3EEF"/>
    <w:rsid w:val="11683B24"/>
    <w:rsid w:val="11804676"/>
    <w:rsid w:val="13045DA8"/>
    <w:rsid w:val="1318202A"/>
    <w:rsid w:val="133C3906"/>
    <w:rsid w:val="137A2AC6"/>
    <w:rsid w:val="137F42F1"/>
    <w:rsid w:val="13810AA4"/>
    <w:rsid w:val="14BD0D6B"/>
    <w:rsid w:val="14DA77BA"/>
    <w:rsid w:val="157F1A49"/>
    <w:rsid w:val="15BDCAB3"/>
    <w:rsid w:val="15CDBDC8"/>
    <w:rsid w:val="160C22A3"/>
    <w:rsid w:val="1629143C"/>
    <w:rsid w:val="16670663"/>
    <w:rsid w:val="16742EED"/>
    <w:rsid w:val="16DF0BDF"/>
    <w:rsid w:val="16FD73B0"/>
    <w:rsid w:val="173014EC"/>
    <w:rsid w:val="17BDADFB"/>
    <w:rsid w:val="17BEC69B"/>
    <w:rsid w:val="17C96C63"/>
    <w:rsid w:val="17D47B03"/>
    <w:rsid w:val="17DF1EA9"/>
    <w:rsid w:val="17FE183B"/>
    <w:rsid w:val="189B3D09"/>
    <w:rsid w:val="18AE1E77"/>
    <w:rsid w:val="19791A18"/>
    <w:rsid w:val="1B6FAA61"/>
    <w:rsid w:val="1BCFBA89"/>
    <w:rsid w:val="1BCFCF31"/>
    <w:rsid w:val="1BD371F6"/>
    <w:rsid w:val="1BDA3BC5"/>
    <w:rsid w:val="1BEE6E5A"/>
    <w:rsid w:val="1BFF6D08"/>
    <w:rsid w:val="1CDEDA0E"/>
    <w:rsid w:val="1CF94428"/>
    <w:rsid w:val="1CFBAF00"/>
    <w:rsid w:val="1D136B5D"/>
    <w:rsid w:val="1D3B6AA2"/>
    <w:rsid w:val="1D886D0B"/>
    <w:rsid w:val="1DBD1402"/>
    <w:rsid w:val="1DBF436D"/>
    <w:rsid w:val="1DBF78BF"/>
    <w:rsid w:val="1DD85D04"/>
    <w:rsid w:val="1DEFB4C7"/>
    <w:rsid w:val="1DEFBE59"/>
    <w:rsid w:val="1DFD7FE0"/>
    <w:rsid w:val="1DFFB513"/>
    <w:rsid w:val="1E3D321B"/>
    <w:rsid w:val="1E7D713A"/>
    <w:rsid w:val="1EF10CB1"/>
    <w:rsid w:val="1FBCD252"/>
    <w:rsid w:val="1FBF7375"/>
    <w:rsid w:val="1FEE6CB0"/>
    <w:rsid w:val="1FF6A203"/>
    <w:rsid w:val="1FF9A8E2"/>
    <w:rsid w:val="1FFF2B4F"/>
    <w:rsid w:val="1FFF9BFB"/>
    <w:rsid w:val="214A7396"/>
    <w:rsid w:val="218F4931"/>
    <w:rsid w:val="219E062F"/>
    <w:rsid w:val="21BFC071"/>
    <w:rsid w:val="22551963"/>
    <w:rsid w:val="233708A3"/>
    <w:rsid w:val="2385713D"/>
    <w:rsid w:val="2577011E"/>
    <w:rsid w:val="25A853FB"/>
    <w:rsid w:val="25AD2A5D"/>
    <w:rsid w:val="25CE052F"/>
    <w:rsid w:val="261D50CD"/>
    <w:rsid w:val="264E3873"/>
    <w:rsid w:val="267A5045"/>
    <w:rsid w:val="26EE8D71"/>
    <w:rsid w:val="26F708A4"/>
    <w:rsid w:val="2732EE28"/>
    <w:rsid w:val="27370766"/>
    <w:rsid w:val="275F976D"/>
    <w:rsid w:val="2776915C"/>
    <w:rsid w:val="279351FA"/>
    <w:rsid w:val="27B96C35"/>
    <w:rsid w:val="27DB2ADC"/>
    <w:rsid w:val="27EFA6FC"/>
    <w:rsid w:val="27EFDAF0"/>
    <w:rsid w:val="282E18CA"/>
    <w:rsid w:val="283605F4"/>
    <w:rsid w:val="293E18DA"/>
    <w:rsid w:val="29DFDC0C"/>
    <w:rsid w:val="29FF340B"/>
    <w:rsid w:val="2A36678C"/>
    <w:rsid w:val="2B3BEE89"/>
    <w:rsid w:val="2B611ABA"/>
    <w:rsid w:val="2BA95CC2"/>
    <w:rsid w:val="2BFF6160"/>
    <w:rsid w:val="2CC7271F"/>
    <w:rsid w:val="2D7D3CE6"/>
    <w:rsid w:val="2D7F49AD"/>
    <w:rsid w:val="2DB7A765"/>
    <w:rsid w:val="2DF7D6CC"/>
    <w:rsid w:val="2E1F7190"/>
    <w:rsid w:val="2EA7AF2A"/>
    <w:rsid w:val="2EBBF7CD"/>
    <w:rsid w:val="2ECFDF22"/>
    <w:rsid w:val="2EEFE88B"/>
    <w:rsid w:val="2F6BFAC9"/>
    <w:rsid w:val="2F74D0B0"/>
    <w:rsid w:val="2FDDA261"/>
    <w:rsid w:val="2FF71CFE"/>
    <w:rsid w:val="2FFF07B0"/>
    <w:rsid w:val="30912494"/>
    <w:rsid w:val="30E3C6D8"/>
    <w:rsid w:val="30E65529"/>
    <w:rsid w:val="31B735F1"/>
    <w:rsid w:val="33ADD2A5"/>
    <w:rsid w:val="33EDBE07"/>
    <w:rsid w:val="33EF0C59"/>
    <w:rsid w:val="33EF2B5F"/>
    <w:rsid w:val="33FBCDCC"/>
    <w:rsid w:val="33FFF447"/>
    <w:rsid w:val="34B779C7"/>
    <w:rsid w:val="34CF5CEC"/>
    <w:rsid w:val="34E055A5"/>
    <w:rsid w:val="34E5346C"/>
    <w:rsid w:val="351E71F4"/>
    <w:rsid w:val="35357C43"/>
    <w:rsid w:val="3677BA75"/>
    <w:rsid w:val="36816193"/>
    <w:rsid w:val="36995ED7"/>
    <w:rsid w:val="36B6F232"/>
    <w:rsid w:val="36DEF824"/>
    <w:rsid w:val="36FF3DC3"/>
    <w:rsid w:val="3797248F"/>
    <w:rsid w:val="37EF5621"/>
    <w:rsid w:val="37EF74DB"/>
    <w:rsid w:val="37F76A7A"/>
    <w:rsid w:val="37FFEC72"/>
    <w:rsid w:val="384113C3"/>
    <w:rsid w:val="385B2C3E"/>
    <w:rsid w:val="38776E84"/>
    <w:rsid w:val="389FFD0E"/>
    <w:rsid w:val="392BF547"/>
    <w:rsid w:val="39776AA3"/>
    <w:rsid w:val="397B4E51"/>
    <w:rsid w:val="398C4612"/>
    <w:rsid w:val="39A39EF4"/>
    <w:rsid w:val="39E621E1"/>
    <w:rsid w:val="39FBD2E6"/>
    <w:rsid w:val="39FE58C7"/>
    <w:rsid w:val="39FFB7D0"/>
    <w:rsid w:val="3A5FA0C7"/>
    <w:rsid w:val="3A7F6245"/>
    <w:rsid w:val="3AAB1CD8"/>
    <w:rsid w:val="3AEB0E5A"/>
    <w:rsid w:val="3B3E9B37"/>
    <w:rsid w:val="3B4FA1AF"/>
    <w:rsid w:val="3B4FA5C0"/>
    <w:rsid w:val="3B531602"/>
    <w:rsid w:val="3B77033F"/>
    <w:rsid w:val="3BA9F012"/>
    <w:rsid w:val="3BAB9182"/>
    <w:rsid w:val="3BBF2510"/>
    <w:rsid w:val="3BBF524D"/>
    <w:rsid w:val="3BBF8F41"/>
    <w:rsid w:val="3BEA6B82"/>
    <w:rsid w:val="3BEB16C6"/>
    <w:rsid w:val="3BF66F8C"/>
    <w:rsid w:val="3C3B14A3"/>
    <w:rsid w:val="3C9B2C06"/>
    <w:rsid w:val="3CB7C9C3"/>
    <w:rsid w:val="3CCE1B4E"/>
    <w:rsid w:val="3CEF8113"/>
    <w:rsid w:val="3D73248C"/>
    <w:rsid w:val="3D761FDF"/>
    <w:rsid w:val="3D7BCC51"/>
    <w:rsid w:val="3D7D5F47"/>
    <w:rsid w:val="3D7EE166"/>
    <w:rsid w:val="3D9758B0"/>
    <w:rsid w:val="3DB15A34"/>
    <w:rsid w:val="3DB5E53D"/>
    <w:rsid w:val="3DCBE874"/>
    <w:rsid w:val="3DD4574E"/>
    <w:rsid w:val="3DD72671"/>
    <w:rsid w:val="3DE77B80"/>
    <w:rsid w:val="3DEAC215"/>
    <w:rsid w:val="3DEB59FD"/>
    <w:rsid w:val="3DF3D5C7"/>
    <w:rsid w:val="3DFD693B"/>
    <w:rsid w:val="3DFF2784"/>
    <w:rsid w:val="3DFFDC4F"/>
    <w:rsid w:val="3E5DE891"/>
    <w:rsid w:val="3E7EC5D1"/>
    <w:rsid w:val="3EB74863"/>
    <w:rsid w:val="3ECA3916"/>
    <w:rsid w:val="3EF66B68"/>
    <w:rsid w:val="3EF79E87"/>
    <w:rsid w:val="3F37C140"/>
    <w:rsid w:val="3F3F3761"/>
    <w:rsid w:val="3F673003"/>
    <w:rsid w:val="3F7F1AE5"/>
    <w:rsid w:val="3F970488"/>
    <w:rsid w:val="3F99A132"/>
    <w:rsid w:val="3FAFD343"/>
    <w:rsid w:val="3FBB30F0"/>
    <w:rsid w:val="3FBBA733"/>
    <w:rsid w:val="3FBD332C"/>
    <w:rsid w:val="3FBE4212"/>
    <w:rsid w:val="3FBEFB5C"/>
    <w:rsid w:val="3FBF537A"/>
    <w:rsid w:val="3FBF5E7E"/>
    <w:rsid w:val="3FCF4807"/>
    <w:rsid w:val="3FCF8ACA"/>
    <w:rsid w:val="3FDF3ED9"/>
    <w:rsid w:val="3FDF676E"/>
    <w:rsid w:val="3FE6949F"/>
    <w:rsid w:val="3FEB6D5B"/>
    <w:rsid w:val="3FEF360D"/>
    <w:rsid w:val="3FEF7861"/>
    <w:rsid w:val="3FF1D5C2"/>
    <w:rsid w:val="3FF35356"/>
    <w:rsid w:val="3FF9AD5C"/>
    <w:rsid w:val="3FFA0245"/>
    <w:rsid w:val="3FFC96A4"/>
    <w:rsid w:val="3FFEB1BF"/>
    <w:rsid w:val="3FFF7F4B"/>
    <w:rsid w:val="3FFF9FBB"/>
    <w:rsid w:val="3FFFA286"/>
    <w:rsid w:val="402E5086"/>
    <w:rsid w:val="41A63871"/>
    <w:rsid w:val="421A572A"/>
    <w:rsid w:val="421E2F4D"/>
    <w:rsid w:val="425B0D45"/>
    <w:rsid w:val="428D0BB2"/>
    <w:rsid w:val="42F343AE"/>
    <w:rsid w:val="43817E6A"/>
    <w:rsid w:val="43EF1321"/>
    <w:rsid w:val="44260386"/>
    <w:rsid w:val="44EED997"/>
    <w:rsid w:val="45605CF4"/>
    <w:rsid w:val="45FF0815"/>
    <w:rsid w:val="46725C94"/>
    <w:rsid w:val="468E1469"/>
    <w:rsid w:val="471F9705"/>
    <w:rsid w:val="47C47F74"/>
    <w:rsid w:val="47DB717A"/>
    <w:rsid w:val="47E7B1C1"/>
    <w:rsid w:val="47FD46E8"/>
    <w:rsid w:val="487C33A3"/>
    <w:rsid w:val="491F48CF"/>
    <w:rsid w:val="49693D13"/>
    <w:rsid w:val="4AEE55FF"/>
    <w:rsid w:val="4AEFB419"/>
    <w:rsid w:val="4B1AD193"/>
    <w:rsid w:val="4B7744CC"/>
    <w:rsid w:val="4BB7B22D"/>
    <w:rsid w:val="4BDF11AF"/>
    <w:rsid w:val="4BE8084A"/>
    <w:rsid w:val="4CBB3BB3"/>
    <w:rsid w:val="4D5ED344"/>
    <w:rsid w:val="4D678F58"/>
    <w:rsid w:val="4D70739B"/>
    <w:rsid w:val="4DAD3831"/>
    <w:rsid w:val="4DADC526"/>
    <w:rsid w:val="4DC36B8D"/>
    <w:rsid w:val="4DEE7E83"/>
    <w:rsid w:val="4DEF6F6C"/>
    <w:rsid w:val="4DF3F31D"/>
    <w:rsid w:val="4DFBECDD"/>
    <w:rsid w:val="4E121292"/>
    <w:rsid w:val="4E7B459A"/>
    <w:rsid w:val="4EBF7240"/>
    <w:rsid w:val="4ECD10F0"/>
    <w:rsid w:val="4ED9A776"/>
    <w:rsid w:val="4EE7A5D7"/>
    <w:rsid w:val="4EFE1133"/>
    <w:rsid w:val="4F4AF30E"/>
    <w:rsid w:val="4F5E1EC6"/>
    <w:rsid w:val="4F7B89AC"/>
    <w:rsid w:val="4FAE0BB5"/>
    <w:rsid w:val="4FAFB09B"/>
    <w:rsid w:val="4FDB2894"/>
    <w:rsid w:val="4FDED40E"/>
    <w:rsid w:val="4FEC9524"/>
    <w:rsid w:val="4FEDEC58"/>
    <w:rsid w:val="4FF3C995"/>
    <w:rsid w:val="4FFA63C2"/>
    <w:rsid w:val="4FFE346F"/>
    <w:rsid w:val="4FFF02FB"/>
    <w:rsid w:val="4FFF26E9"/>
    <w:rsid w:val="4FFF9BD4"/>
    <w:rsid w:val="505A76D1"/>
    <w:rsid w:val="50F7734E"/>
    <w:rsid w:val="51ED42C6"/>
    <w:rsid w:val="51F7DAF4"/>
    <w:rsid w:val="51FE8270"/>
    <w:rsid w:val="525F4103"/>
    <w:rsid w:val="526667B8"/>
    <w:rsid w:val="52963FB5"/>
    <w:rsid w:val="52F842CA"/>
    <w:rsid w:val="53D90AE1"/>
    <w:rsid w:val="54695B81"/>
    <w:rsid w:val="55151BCF"/>
    <w:rsid w:val="553E3E88"/>
    <w:rsid w:val="55571013"/>
    <w:rsid w:val="557664CB"/>
    <w:rsid w:val="557F59FD"/>
    <w:rsid w:val="558B2ED4"/>
    <w:rsid w:val="55BFC283"/>
    <w:rsid w:val="55EA6B3E"/>
    <w:rsid w:val="55FF7BDB"/>
    <w:rsid w:val="56BF8D58"/>
    <w:rsid w:val="56C73045"/>
    <w:rsid w:val="56F30D56"/>
    <w:rsid w:val="56F33F53"/>
    <w:rsid w:val="56FFA02C"/>
    <w:rsid w:val="56FFCDE5"/>
    <w:rsid w:val="57286503"/>
    <w:rsid w:val="5736C8ED"/>
    <w:rsid w:val="57534183"/>
    <w:rsid w:val="576511D6"/>
    <w:rsid w:val="577BB77E"/>
    <w:rsid w:val="577D648C"/>
    <w:rsid w:val="57A78302"/>
    <w:rsid w:val="57BE94E1"/>
    <w:rsid w:val="57D7FB43"/>
    <w:rsid w:val="57ED2C79"/>
    <w:rsid w:val="57FB5D60"/>
    <w:rsid w:val="57FFFCD2"/>
    <w:rsid w:val="59BBC9DB"/>
    <w:rsid w:val="59D48B8A"/>
    <w:rsid w:val="59F7966E"/>
    <w:rsid w:val="5A4E5B07"/>
    <w:rsid w:val="5A7BFCFF"/>
    <w:rsid w:val="5ABE3825"/>
    <w:rsid w:val="5ACB49FE"/>
    <w:rsid w:val="5ADFFB13"/>
    <w:rsid w:val="5AEDE7B3"/>
    <w:rsid w:val="5AEF3882"/>
    <w:rsid w:val="5AFCBEAC"/>
    <w:rsid w:val="5B3FA215"/>
    <w:rsid w:val="5B671FBF"/>
    <w:rsid w:val="5B7B1FFF"/>
    <w:rsid w:val="5B93C95D"/>
    <w:rsid w:val="5BE79DD4"/>
    <w:rsid w:val="5BEEA8DA"/>
    <w:rsid w:val="5BFDFF0F"/>
    <w:rsid w:val="5BFF1A7D"/>
    <w:rsid w:val="5BFFF14A"/>
    <w:rsid w:val="5C157497"/>
    <w:rsid w:val="5C436DFB"/>
    <w:rsid w:val="5C55325F"/>
    <w:rsid w:val="5CBB6E3E"/>
    <w:rsid w:val="5CBBE0D2"/>
    <w:rsid w:val="5CBE22D7"/>
    <w:rsid w:val="5CDC117F"/>
    <w:rsid w:val="5CDF44A6"/>
    <w:rsid w:val="5CE5754D"/>
    <w:rsid w:val="5D55822B"/>
    <w:rsid w:val="5D6857E9"/>
    <w:rsid w:val="5D77BAD9"/>
    <w:rsid w:val="5D7E3057"/>
    <w:rsid w:val="5D7EA7FE"/>
    <w:rsid w:val="5D9783B0"/>
    <w:rsid w:val="5DADA34D"/>
    <w:rsid w:val="5DB4F2CF"/>
    <w:rsid w:val="5DBF61DA"/>
    <w:rsid w:val="5DCD610C"/>
    <w:rsid w:val="5DD6543D"/>
    <w:rsid w:val="5DDD7021"/>
    <w:rsid w:val="5DEF040C"/>
    <w:rsid w:val="5DF65422"/>
    <w:rsid w:val="5DF7113D"/>
    <w:rsid w:val="5DF78162"/>
    <w:rsid w:val="5DFE3C2B"/>
    <w:rsid w:val="5DFF75B0"/>
    <w:rsid w:val="5E1D3FB1"/>
    <w:rsid w:val="5E2A73C0"/>
    <w:rsid w:val="5E793521"/>
    <w:rsid w:val="5E7F79EF"/>
    <w:rsid w:val="5E8866D7"/>
    <w:rsid w:val="5E9E2F24"/>
    <w:rsid w:val="5EB2016C"/>
    <w:rsid w:val="5EB7242C"/>
    <w:rsid w:val="5ECB049D"/>
    <w:rsid w:val="5EDBF34C"/>
    <w:rsid w:val="5EDD4722"/>
    <w:rsid w:val="5EDE6DC2"/>
    <w:rsid w:val="5EE3C637"/>
    <w:rsid w:val="5EF5284B"/>
    <w:rsid w:val="5EF76C7E"/>
    <w:rsid w:val="5EFBE8D9"/>
    <w:rsid w:val="5EFCC07A"/>
    <w:rsid w:val="5EFEF3ED"/>
    <w:rsid w:val="5EFF7BE9"/>
    <w:rsid w:val="5F309A2C"/>
    <w:rsid w:val="5F370C2B"/>
    <w:rsid w:val="5F3F75F9"/>
    <w:rsid w:val="5F5EBF92"/>
    <w:rsid w:val="5F7F1A38"/>
    <w:rsid w:val="5F9F74D1"/>
    <w:rsid w:val="5FB7DB0D"/>
    <w:rsid w:val="5FBE7281"/>
    <w:rsid w:val="5FBFB419"/>
    <w:rsid w:val="5FD8A00E"/>
    <w:rsid w:val="5FDB0928"/>
    <w:rsid w:val="5FDB5B37"/>
    <w:rsid w:val="5FDF1F88"/>
    <w:rsid w:val="5FE76AAC"/>
    <w:rsid w:val="5FEC9D39"/>
    <w:rsid w:val="5FEE4964"/>
    <w:rsid w:val="5FEEF60C"/>
    <w:rsid w:val="5FEFE02B"/>
    <w:rsid w:val="5FF39D88"/>
    <w:rsid w:val="5FF54A80"/>
    <w:rsid w:val="5FF55AB5"/>
    <w:rsid w:val="5FF6FB1C"/>
    <w:rsid w:val="5FF7A055"/>
    <w:rsid w:val="5FF7A82D"/>
    <w:rsid w:val="5FF7A9D2"/>
    <w:rsid w:val="5FF9708D"/>
    <w:rsid w:val="5FFB6BAF"/>
    <w:rsid w:val="5FFDA3EE"/>
    <w:rsid w:val="5FFDD64D"/>
    <w:rsid w:val="5FFE17C6"/>
    <w:rsid w:val="5FFE8776"/>
    <w:rsid w:val="60F5C22B"/>
    <w:rsid w:val="617FDA56"/>
    <w:rsid w:val="61B50D47"/>
    <w:rsid w:val="61EF0101"/>
    <w:rsid w:val="62FA182C"/>
    <w:rsid w:val="633F6CC7"/>
    <w:rsid w:val="636F12CD"/>
    <w:rsid w:val="637E3441"/>
    <w:rsid w:val="641F491E"/>
    <w:rsid w:val="648C0471"/>
    <w:rsid w:val="64E11B2C"/>
    <w:rsid w:val="656102B9"/>
    <w:rsid w:val="657C820C"/>
    <w:rsid w:val="659C79D3"/>
    <w:rsid w:val="65B31319"/>
    <w:rsid w:val="65C65B36"/>
    <w:rsid w:val="65DF9500"/>
    <w:rsid w:val="65E747BC"/>
    <w:rsid w:val="65F78D8C"/>
    <w:rsid w:val="65FFA1F8"/>
    <w:rsid w:val="65FFE939"/>
    <w:rsid w:val="6656B455"/>
    <w:rsid w:val="667F1D5C"/>
    <w:rsid w:val="66AB100C"/>
    <w:rsid w:val="672F3A41"/>
    <w:rsid w:val="675EF6D4"/>
    <w:rsid w:val="676F4304"/>
    <w:rsid w:val="677F866B"/>
    <w:rsid w:val="67BE553D"/>
    <w:rsid w:val="67E61DB3"/>
    <w:rsid w:val="67EF3224"/>
    <w:rsid w:val="67FA6329"/>
    <w:rsid w:val="67FE857C"/>
    <w:rsid w:val="67FED58C"/>
    <w:rsid w:val="67FEEEDD"/>
    <w:rsid w:val="67FF003E"/>
    <w:rsid w:val="67FF4BB5"/>
    <w:rsid w:val="684501D4"/>
    <w:rsid w:val="686E411D"/>
    <w:rsid w:val="694D23DB"/>
    <w:rsid w:val="69650304"/>
    <w:rsid w:val="6975CD20"/>
    <w:rsid w:val="6A275F63"/>
    <w:rsid w:val="6A7A31E5"/>
    <w:rsid w:val="6AAFED99"/>
    <w:rsid w:val="6AE9C1DA"/>
    <w:rsid w:val="6B436831"/>
    <w:rsid w:val="6B6E3DC4"/>
    <w:rsid w:val="6B7179B2"/>
    <w:rsid w:val="6B76B87A"/>
    <w:rsid w:val="6B77E2D5"/>
    <w:rsid w:val="6B7FED56"/>
    <w:rsid w:val="6BD51137"/>
    <w:rsid w:val="6BDA6921"/>
    <w:rsid w:val="6BF7B077"/>
    <w:rsid w:val="6BF7EAFA"/>
    <w:rsid w:val="6BFD1422"/>
    <w:rsid w:val="6BFF5620"/>
    <w:rsid w:val="6BFF573D"/>
    <w:rsid w:val="6BFFD4BB"/>
    <w:rsid w:val="6C430D4D"/>
    <w:rsid w:val="6C642A0F"/>
    <w:rsid w:val="6CB076BA"/>
    <w:rsid w:val="6CB91F67"/>
    <w:rsid w:val="6CDFF8E8"/>
    <w:rsid w:val="6CF7BF9B"/>
    <w:rsid w:val="6CFD091F"/>
    <w:rsid w:val="6CFFC3B5"/>
    <w:rsid w:val="6CFFCCC8"/>
    <w:rsid w:val="6D1B9328"/>
    <w:rsid w:val="6D50169A"/>
    <w:rsid w:val="6D73CC41"/>
    <w:rsid w:val="6D77449D"/>
    <w:rsid w:val="6DA50DBC"/>
    <w:rsid w:val="6DB5F7F1"/>
    <w:rsid w:val="6DBA2ADD"/>
    <w:rsid w:val="6DDD1263"/>
    <w:rsid w:val="6DEF40CD"/>
    <w:rsid w:val="6DF7A849"/>
    <w:rsid w:val="6DF8D4BD"/>
    <w:rsid w:val="6DF9AADB"/>
    <w:rsid w:val="6DFB0B78"/>
    <w:rsid w:val="6DFE00E7"/>
    <w:rsid w:val="6E2BCE0B"/>
    <w:rsid w:val="6E3EF1CD"/>
    <w:rsid w:val="6EBFEB94"/>
    <w:rsid w:val="6EDA8034"/>
    <w:rsid w:val="6EF127BF"/>
    <w:rsid w:val="6EFD3EB9"/>
    <w:rsid w:val="6EFE8F88"/>
    <w:rsid w:val="6EFFC559"/>
    <w:rsid w:val="6F3B17DD"/>
    <w:rsid w:val="6F53462D"/>
    <w:rsid w:val="6F622C87"/>
    <w:rsid w:val="6F71D401"/>
    <w:rsid w:val="6F7796A3"/>
    <w:rsid w:val="6F7F319E"/>
    <w:rsid w:val="6F8F7E74"/>
    <w:rsid w:val="6F97CD45"/>
    <w:rsid w:val="6F9F8F56"/>
    <w:rsid w:val="6FB4E98C"/>
    <w:rsid w:val="6FBD54F7"/>
    <w:rsid w:val="6FBFEC2E"/>
    <w:rsid w:val="6FCF1757"/>
    <w:rsid w:val="6FCF7FB5"/>
    <w:rsid w:val="6FD902DD"/>
    <w:rsid w:val="6FD9BD33"/>
    <w:rsid w:val="6FDE7331"/>
    <w:rsid w:val="6FE5BAF3"/>
    <w:rsid w:val="6FE7C91E"/>
    <w:rsid w:val="6FEBBC72"/>
    <w:rsid w:val="6FEBF1C7"/>
    <w:rsid w:val="6FF716C9"/>
    <w:rsid w:val="6FF71E06"/>
    <w:rsid w:val="6FF7F514"/>
    <w:rsid w:val="6FFC15B4"/>
    <w:rsid w:val="6FFD4120"/>
    <w:rsid w:val="6FFE0FFC"/>
    <w:rsid w:val="6FFE3253"/>
    <w:rsid w:val="6FFEDC6E"/>
    <w:rsid w:val="6FFF03AD"/>
    <w:rsid w:val="6FFF1619"/>
    <w:rsid w:val="703F2628"/>
    <w:rsid w:val="704666B3"/>
    <w:rsid w:val="7076285A"/>
    <w:rsid w:val="70DE4677"/>
    <w:rsid w:val="70F4632C"/>
    <w:rsid w:val="70FF799B"/>
    <w:rsid w:val="7182673B"/>
    <w:rsid w:val="71AD6475"/>
    <w:rsid w:val="71C06824"/>
    <w:rsid w:val="71C542E2"/>
    <w:rsid w:val="71E094B6"/>
    <w:rsid w:val="71FB6C78"/>
    <w:rsid w:val="71FE8064"/>
    <w:rsid w:val="721FCB48"/>
    <w:rsid w:val="724E022D"/>
    <w:rsid w:val="727BDBB6"/>
    <w:rsid w:val="72874010"/>
    <w:rsid w:val="72BC1404"/>
    <w:rsid w:val="72CF0DAC"/>
    <w:rsid w:val="72F2C217"/>
    <w:rsid w:val="72F7AB6B"/>
    <w:rsid w:val="72FB5973"/>
    <w:rsid w:val="72FDE864"/>
    <w:rsid w:val="739EBC35"/>
    <w:rsid w:val="73AFD98D"/>
    <w:rsid w:val="73BB6BF6"/>
    <w:rsid w:val="73BF8F93"/>
    <w:rsid w:val="73BFDBC7"/>
    <w:rsid w:val="73DF29A0"/>
    <w:rsid w:val="73E55634"/>
    <w:rsid w:val="73E99824"/>
    <w:rsid w:val="73EFF69A"/>
    <w:rsid w:val="73F32AB8"/>
    <w:rsid w:val="73FE1197"/>
    <w:rsid w:val="73FEC688"/>
    <w:rsid w:val="73FF1F09"/>
    <w:rsid w:val="73FFA5BE"/>
    <w:rsid w:val="741811A2"/>
    <w:rsid w:val="741B741F"/>
    <w:rsid w:val="744EA2DA"/>
    <w:rsid w:val="745B3E5A"/>
    <w:rsid w:val="74EDFC71"/>
    <w:rsid w:val="74FF4A61"/>
    <w:rsid w:val="751A2D35"/>
    <w:rsid w:val="7562642D"/>
    <w:rsid w:val="75B2D8F4"/>
    <w:rsid w:val="75C326AD"/>
    <w:rsid w:val="75CB71F4"/>
    <w:rsid w:val="75CB9CA2"/>
    <w:rsid w:val="75CF66C2"/>
    <w:rsid w:val="75DFCDD0"/>
    <w:rsid w:val="75E7EC3E"/>
    <w:rsid w:val="75ED4C81"/>
    <w:rsid w:val="75EE106A"/>
    <w:rsid w:val="75FB87B9"/>
    <w:rsid w:val="75FBE869"/>
    <w:rsid w:val="75FE714E"/>
    <w:rsid w:val="75FFE904"/>
    <w:rsid w:val="76B7A01E"/>
    <w:rsid w:val="76C41C51"/>
    <w:rsid w:val="76D73466"/>
    <w:rsid w:val="76DE7069"/>
    <w:rsid w:val="76ED63DC"/>
    <w:rsid w:val="76EDFEA8"/>
    <w:rsid w:val="76EFA86B"/>
    <w:rsid w:val="76FBE0A6"/>
    <w:rsid w:val="76FEB519"/>
    <w:rsid w:val="76FFA56A"/>
    <w:rsid w:val="77120D81"/>
    <w:rsid w:val="773B6E94"/>
    <w:rsid w:val="773EA619"/>
    <w:rsid w:val="773F416B"/>
    <w:rsid w:val="773FC2B4"/>
    <w:rsid w:val="774F1A39"/>
    <w:rsid w:val="7767697B"/>
    <w:rsid w:val="776D9ABF"/>
    <w:rsid w:val="776F9D50"/>
    <w:rsid w:val="7774FCA3"/>
    <w:rsid w:val="777E1C13"/>
    <w:rsid w:val="777E241C"/>
    <w:rsid w:val="777FAAE5"/>
    <w:rsid w:val="777FE2C2"/>
    <w:rsid w:val="779ED772"/>
    <w:rsid w:val="77AC72F4"/>
    <w:rsid w:val="77B78B97"/>
    <w:rsid w:val="77BEFEDF"/>
    <w:rsid w:val="77BF0C56"/>
    <w:rsid w:val="77BF2C6C"/>
    <w:rsid w:val="77BF4469"/>
    <w:rsid w:val="77BF6CA4"/>
    <w:rsid w:val="77BF9706"/>
    <w:rsid w:val="77D3B109"/>
    <w:rsid w:val="77DA9E1C"/>
    <w:rsid w:val="77DF0902"/>
    <w:rsid w:val="77EB124C"/>
    <w:rsid w:val="77EBC94C"/>
    <w:rsid w:val="77EC7166"/>
    <w:rsid w:val="77ED6C45"/>
    <w:rsid w:val="77EFE7F7"/>
    <w:rsid w:val="77F3F99A"/>
    <w:rsid w:val="77F7B01B"/>
    <w:rsid w:val="77F7B6A1"/>
    <w:rsid w:val="77F9DC58"/>
    <w:rsid w:val="77FB3794"/>
    <w:rsid w:val="77FB69F2"/>
    <w:rsid w:val="77FC1973"/>
    <w:rsid w:val="77FF2E5D"/>
    <w:rsid w:val="77FF6BD3"/>
    <w:rsid w:val="77FF73FE"/>
    <w:rsid w:val="77FF8DE4"/>
    <w:rsid w:val="77FF96DC"/>
    <w:rsid w:val="77FF98D9"/>
    <w:rsid w:val="77FFBC37"/>
    <w:rsid w:val="77FFD07D"/>
    <w:rsid w:val="780E2ADE"/>
    <w:rsid w:val="783FA804"/>
    <w:rsid w:val="78DB50B6"/>
    <w:rsid w:val="78E751EF"/>
    <w:rsid w:val="78FFDE7F"/>
    <w:rsid w:val="795A4F5B"/>
    <w:rsid w:val="797EF658"/>
    <w:rsid w:val="797F5239"/>
    <w:rsid w:val="79B62CF8"/>
    <w:rsid w:val="79B78C19"/>
    <w:rsid w:val="79DC1776"/>
    <w:rsid w:val="79DD1813"/>
    <w:rsid w:val="79FD3966"/>
    <w:rsid w:val="79FF7B0D"/>
    <w:rsid w:val="7A4A60C9"/>
    <w:rsid w:val="7A71A7FD"/>
    <w:rsid w:val="7A97FF58"/>
    <w:rsid w:val="7ADC9D1C"/>
    <w:rsid w:val="7AF30C9D"/>
    <w:rsid w:val="7AF70606"/>
    <w:rsid w:val="7AF7D67B"/>
    <w:rsid w:val="7AFBDED6"/>
    <w:rsid w:val="7AFE0FCA"/>
    <w:rsid w:val="7B4307D3"/>
    <w:rsid w:val="7B4F838D"/>
    <w:rsid w:val="7B5D00BF"/>
    <w:rsid w:val="7B6BB10C"/>
    <w:rsid w:val="7B6F5563"/>
    <w:rsid w:val="7B6FB805"/>
    <w:rsid w:val="7B77A0CF"/>
    <w:rsid w:val="7B77F2FD"/>
    <w:rsid w:val="7B77F8E5"/>
    <w:rsid w:val="7B7E6EAB"/>
    <w:rsid w:val="7B7ED2FE"/>
    <w:rsid w:val="7B9A2410"/>
    <w:rsid w:val="7B9FA5D8"/>
    <w:rsid w:val="7BBD010F"/>
    <w:rsid w:val="7BBF5D05"/>
    <w:rsid w:val="7BC7C2B2"/>
    <w:rsid w:val="7BCDC113"/>
    <w:rsid w:val="7BD298ED"/>
    <w:rsid w:val="7BD32125"/>
    <w:rsid w:val="7BD6D01D"/>
    <w:rsid w:val="7BDB155B"/>
    <w:rsid w:val="7BDDE200"/>
    <w:rsid w:val="7BDFFAED"/>
    <w:rsid w:val="7BE74C94"/>
    <w:rsid w:val="7BE8B7E0"/>
    <w:rsid w:val="7BEFBC60"/>
    <w:rsid w:val="7BF5878C"/>
    <w:rsid w:val="7BF5E51E"/>
    <w:rsid w:val="7BF74946"/>
    <w:rsid w:val="7BF77516"/>
    <w:rsid w:val="7BF7E49A"/>
    <w:rsid w:val="7BF85915"/>
    <w:rsid w:val="7BFD6DCC"/>
    <w:rsid w:val="7BFE5FA5"/>
    <w:rsid w:val="7BFEB61B"/>
    <w:rsid w:val="7BFFE1E3"/>
    <w:rsid w:val="7C3DCC41"/>
    <w:rsid w:val="7C6E6434"/>
    <w:rsid w:val="7C7FAAAE"/>
    <w:rsid w:val="7CA144D9"/>
    <w:rsid w:val="7CE37221"/>
    <w:rsid w:val="7CE7B5D6"/>
    <w:rsid w:val="7CF37388"/>
    <w:rsid w:val="7CF78588"/>
    <w:rsid w:val="7CFA7567"/>
    <w:rsid w:val="7CFAD471"/>
    <w:rsid w:val="7CFC9292"/>
    <w:rsid w:val="7CFCE577"/>
    <w:rsid w:val="7CFE1B60"/>
    <w:rsid w:val="7CFF3F16"/>
    <w:rsid w:val="7D2FD223"/>
    <w:rsid w:val="7D5D42EC"/>
    <w:rsid w:val="7D5F71F3"/>
    <w:rsid w:val="7D696218"/>
    <w:rsid w:val="7D6E0348"/>
    <w:rsid w:val="7D732DDD"/>
    <w:rsid w:val="7D7E1CC4"/>
    <w:rsid w:val="7D7F35B0"/>
    <w:rsid w:val="7D7F7B08"/>
    <w:rsid w:val="7D7FF965"/>
    <w:rsid w:val="7D8FF4FE"/>
    <w:rsid w:val="7D9730E6"/>
    <w:rsid w:val="7D9FAF56"/>
    <w:rsid w:val="7DA55C93"/>
    <w:rsid w:val="7DAF073E"/>
    <w:rsid w:val="7DB7C70A"/>
    <w:rsid w:val="7DBA4278"/>
    <w:rsid w:val="7DBF991A"/>
    <w:rsid w:val="7DC6D82A"/>
    <w:rsid w:val="7DDB197B"/>
    <w:rsid w:val="7DDB3FF1"/>
    <w:rsid w:val="7DDB5BFD"/>
    <w:rsid w:val="7DDDE4C2"/>
    <w:rsid w:val="7DDDEA04"/>
    <w:rsid w:val="7DDF2B9D"/>
    <w:rsid w:val="7DDF54C6"/>
    <w:rsid w:val="7DDFBB82"/>
    <w:rsid w:val="7DEEADF7"/>
    <w:rsid w:val="7DEF083D"/>
    <w:rsid w:val="7DEF1F47"/>
    <w:rsid w:val="7DEFC657"/>
    <w:rsid w:val="7DF6689E"/>
    <w:rsid w:val="7DF7FC2B"/>
    <w:rsid w:val="7DFB332C"/>
    <w:rsid w:val="7DFBE697"/>
    <w:rsid w:val="7DFD5F34"/>
    <w:rsid w:val="7DFDDCC0"/>
    <w:rsid w:val="7DFE2F0F"/>
    <w:rsid w:val="7DFED8F0"/>
    <w:rsid w:val="7DFFFACA"/>
    <w:rsid w:val="7E2B1B1F"/>
    <w:rsid w:val="7E4435A0"/>
    <w:rsid w:val="7E47CD03"/>
    <w:rsid w:val="7E5FC005"/>
    <w:rsid w:val="7E6B99FE"/>
    <w:rsid w:val="7E76C969"/>
    <w:rsid w:val="7E7AE341"/>
    <w:rsid w:val="7E7F03D6"/>
    <w:rsid w:val="7E7FE21D"/>
    <w:rsid w:val="7EAFF8B5"/>
    <w:rsid w:val="7EB2B236"/>
    <w:rsid w:val="7EBC11EA"/>
    <w:rsid w:val="7EBE5878"/>
    <w:rsid w:val="7ECF4980"/>
    <w:rsid w:val="7ED9541D"/>
    <w:rsid w:val="7EDD1C07"/>
    <w:rsid w:val="7EDF7E6F"/>
    <w:rsid w:val="7EE32EEC"/>
    <w:rsid w:val="7EE71208"/>
    <w:rsid w:val="7EE9456A"/>
    <w:rsid w:val="7EEEA49A"/>
    <w:rsid w:val="7EEEBE07"/>
    <w:rsid w:val="7EF99FF1"/>
    <w:rsid w:val="7EFA5A26"/>
    <w:rsid w:val="7EFC857F"/>
    <w:rsid w:val="7EFD6A88"/>
    <w:rsid w:val="7EFF019F"/>
    <w:rsid w:val="7EFF225E"/>
    <w:rsid w:val="7EFF50EB"/>
    <w:rsid w:val="7EFF5ED2"/>
    <w:rsid w:val="7EFF9387"/>
    <w:rsid w:val="7EFFE722"/>
    <w:rsid w:val="7EFFEA84"/>
    <w:rsid w:val="7F1B85BB"/>
    <w:rsid w:val="7F37422C"/>
    <w:rsid w:val="7F37B6C6"/>
    <w:rsid w:val="7F4FE693"/>
    <w:rsid w:val="7F52B9EE"/>
    <w:rsid w:val="7F5703CD"/>
    <w:rsid w:val="7F570B34"/>
    <w:rsid w:val="7F5E35AF"/>
    <w:rsid w:val="7F5E413C"/>
    <w:rsid w:val="7F5FEFC8"/>
    <w:rsid w:val="7F6E4D68"/>
    <w:rsid w:val="7F7504E1"/>
    <w:rsid w:val="7F795B47"/>
    <w:rsid w:val="7F7E96BF"/>
    <w:rsid w:val="7F7EFBC9"/>
    <w:rsid w:val="7F7F4C63"/>
    <w:rsid w:val="7F7F88FE"/>
    <w:rsid w:val="7F9450B2"/>
    <w:rsid w:val="7F9B6B55"/>
    <w:rsid w:val="7F9E9DD4"/>
    <w:rsid w:val="7FA38CEE"/>
    <w:rsid w:val="7FA7C4F9"/>
    <w:rsid w:val="7FA932EE"/>
    <w:rsid w:val="7FABC639"/>
    <w:rsid w:val="7FAD9DD0"/>
    <w:rsid w:val="7FAF17A5"/>
    <w:rsid w:val="7FAF8AFF"/>
    <w:rsid w:val="7FAFB2CB"/>
    <w:rsid w:val="7FAFF364"/>
    <w:rsid w:val="7FB2CBDF"/>
    <w:rsid w:val="7FB30E7D"/>
    <w:rsid w:val="7FB79512"/>
    <w:rsid w:val="7FBB507C"/>
    <w:rsid w:val="7FBC335E"/>
    <w:rsid w:val="7FBC5AFD"/>
    <w:rsid w:val="7FBD1317"/>
    <w:rsid w:val="7FBD3A50"/>
    <w:rsid w:val="7FBE3A7A"/>
    <w:rsid w:val="7FBEDAF6"/>
    <w:rsid w:val="7FBF37F2"/>
    <w:rsid w:val="7FBF790E"/>
    <w:rsid w:val="7FBF7DC2"/>
    <w:rsid w:val="7FBF8B21"/>
    <w:rsid w:val="7FBFA282"/>
    <w:rsid w:val="7FBFEB69"/>
    <w:rsid w:val="7FC0448B"/>
    <w:rsid w:val="7FC9169B"/>
    <w:rsid w:val="7FC957DD"/>
    <w:rsid w:val="7FCBE30D"/>
    <w:rsid w:val="7FCD84C7"/>
    <w:rsid w:val="7FD713CC"/>
    <w:rsid w:val="7FD9127F"/>
    <w:rsid w:val="7FDAC39C"/>
    <w:rsid w:val="7FDB9331"/>
    <w:rsid w:val="7FDB945F"/>
    <w:rsid w:val="7FDCADA8"/>
    <w:rsid w:val="7FDE127E"/>
    <w:rsid w:val="7FDE2061"/>
    <w:rsid w:val="7FDE354E"/>
    <w:rsid w:val="7FDF40D7"/>
    <w:rsid w:val="7FDF9342"/>
    <w:rsid w:val="7FE37E9A"/>
    <w:rsid w:val="7FE77CC4"/>
    <w:rsid w:val="7FEB85CC"/>
    <w:rsid w:val="7FED612D"/>
    <w:rsid w:val="7FEE09D7"/>
    <w:rsid w:val="7FEF1DEB"/>
    <w:rsid w:val="7FEFBBEE"/>
    <w:rsid w:val="7FEFF6AD"/>
    <w:rsid w:val="7FF3E9BE"/>
    <w:rsid w:val="7FF453DC"/>
    <w:rsid w:val="7FF50206"/>
    <w:rsid w:val="7FF53FC6"/>
    <w:rsid w:val="7FF701E9"/>
    <w:rsid w:val="7FF72FF4"/>
    <w:rsid w:val="7FF7E6A4"/>
    <w:rsid w:val="7FF88170"/>
    <w:rsid w:val="7FF908E1"/>
    <w:rsid w:val="7FFB0636"/>
    <w:rsid w:val="7FFB51BE"/>
    <w:rsid w:val="7FFB6A91"/>
    <w:rsid w:val="7FFB6FE6"/>
    <w:rsid w:val="7FFBA9B5"/>
    <w:rsid w:val="7FFCB6FC"/>
    <w:rsid w:val="7FFD320A"/>
    <w:rsid w:val="7FFD7936"/>
    <w:rsid w:val="7FFEC9E2"/>
    <w:rsid w:val="7FFF0A39"/>
    <w:rsid w:val="7FFF18DF"/>
    <w:rsid w:val="7FFF2C6B"/>
    <w:rsid w:val="7FFF88EA"/>
    <w:rsid w:val="7FFFA237"/>
    <w:rsid w:val="7FFFA720"/>
    <w:rsid w:val="7FFFA8F0"/>
    <w:rsid w:val="7FFFB070"/>
    <w:rsid w:val="7FFFB9C6"/>
    <w:rsid w:val="7FFFC1AC"/>
    <w:rsid w:val="7FFFE1EC"/>
    <w:rsid w:val="81F18177"/>
    <w:rsid w:val="84F3EEA4"/>
    <w:rsid w:val="857DCA8C"/>
    <w:rsid w:val="873D52FC"/>
    <w:rsid w:val="89DFCF21"/>
    <w:rsid w:val="8B9F340F"/>
    <w:rsid w:val="8BCF57D2"/>
    <w:rsid w:val="8EFE3B75"/>
    <w:rsid w:val="8F7B6424"/>
    <w:rsid w:val="8FBF9EA4"/>
    <w:rsid w:val="8FDB58FC"/>
    <w:rsid w:val="8FFB5864"/>
    <w:rsid w:val="8FFD0918"/>
    <w:rsid w:val="93BB7998"/>
    <w:rsid w:val="93BDB2C2"/>
    <w:rsid w:val="93FE2EBD"/>
    <w:rsid w:val="957D9633"/>
    <w:rsid w:val="96DB80FD"/>
    <w:rsid w:val="96DD27EB"/>
    <w:rsid w:val="96F8BE8E"/>
    <w:rsid w:val="96FF837B"/>
    <w:rsid w:val="97D863FB"/>
    <w:rsid w:val="97FEA9FF"/>
    <w:rsid w:val="99D77A41"/>
    <w:rsid w:val="9AFAD547"/>
    <w:rsid w:val="9B6B0B14"/>
    <w:rsid w:val="9B6D7D98"/>
    <w:rsid w:val="9B9FF190"/>
    <w:rsid w:val="9BE7DD3E"/>
    <w:rsid w:val="9BFE5D1B"/>
    <w:rsid w:val="9C2D62C5"/>
    <w:rsid w:val="9CDF4B66"/>
    <w:rsid w:val="9CF9F38E"/>
    <w:rsid w:val="9D77CC9D"/>
    <w:rsid w:val="9E3F2FA2"/>
    <w:rsid w:val="9EE22732"/>
    <w:rsid w:val="9EEB06CE"/>
    <w:rsid w:val="9EFB34FE"/>
    <w:rsid w:val="9F1BCEB1"/>
    <w:rsid w:val="9F5F0D2C"/>
    <w:rsid w:val="9F9B1803"/>
    <w:rsid w:val="9FBB84DA"/>
    <w:rsid w:val="9FBF2280"/>
    <w:rsid w:val="9FBF7360"/>
    <w:rsid w:val="9FD3D22D"/>
    <w:rsid w:val="9FD50814"/>
    <w:rsid w:val="9FDF2FDD"/>
    <w:rsid w:val="9FFEBA99"/>
    <w:rsid w:val="9FFF3D56"/>
    <w:rsid w:val="9FFF4D92"/>
    <w:rsid w:val="A1F77455"/>
    <w:rsid w:val="A32F05C5"/>
    <w:rsid w:val="A3E70971"/>
    <w:rsid w:val="A5EEFEF4"/>
    <w:rsid w:val="A5F8D4B3"/>
    <w:rsid w:val="A67FA771"/>
    <w:rsid w:val="A73D0DD5"/>
    <w:rsid w:val="A77A9539"/>
    <w:rsid w:val="A9538121"/>
    <w:rsid w:val="A99B7769"/>
    <w:rsid w:val="A9F3492A"/>
    <w:rsid w:val="AAF784E8"/>
    <w:rsid w:val="AB9E912C"/>
    <w:rsid w:val="ABAF73A5"/>
    <w:rsid w:val="ABF7CADC"/>
    <w:rsid w:val="ACFA3339"/>
    <w:rsid w:val="AD344C61"/>
    <w:rsid w:val="ADCFA514"/>
    <w:rsid w:val="AE7F4CDB"/>
    <w:rsid w:val="AE7FC477"/>
    <w:rsid w:val="AEF3057B"/>
    <w:rsid w:val="AEFBEDE2"/>
    <w:rsid w:val="AF5F6653"/>
    <w:rsid w:val="AF6ABAE4"/>
    <w:rsid w:val="AF772FC8"/>
    <w:rsid w:val="AF7ED9C6"/>
    <w:rsid w:val="AFD72315"/>
    <w:rsid w:val="AFEFB13B"/>
    <w:rsid w:val="AFF6207F"/>
    <w:rsid w:val="AFF67AA9"/>
    <w:rsid w:val="AFF7527D"/>
    <w:rsid w:val="AFFF8512"/>
    <w:rsid w:val="AFFF9262"/>
    <w:rsid w:val="AFFFA1A6"/>
    <w:rsid w:val="B0FFBD90"/>
    <w:rsid w:val="B13BC964"/>
    <w:rsid w:val="B17B764D"/>
    <w:rsid w:val="B37FD117"/>
    <w:rsid w:val="B3CE4BA4"/>
    <w:rsid w:val="B3DCEFF3"/>
    <w:rsid w:val="B3F763FD"/>
    <w:rsid w:val="B3FB50B9"/>
    <w:rsid w:val="B4FFDFCE"/>
    <w:rsid w:val="B675F493"/>
    <w:rsid w:val="B67DB1AF"/>
    <w:rsid w:val="B6D5EC63"/>
    <w:rsid w:val="B6DD05AB"/>
    <w:rsid w:val="B6EACFCF"/>
    <w:rsid w:val="B6EC7BC0"/>
    <w:rsid w:val="B777AE16"/>
    <w:rsid w:val="B77DCC5C"/>
    <w:rsid w:val="B7BB8F72"/>
    <w:rsid w:val="B7DB01E7"/>
    <w:rsid w:val="B7DF047F"/>
    <w:rsid w:val="B7DF5616"/>
    <w:rsid w:val="B7DF7816"/>
    <w:rsid w:val="B7F842C6"/>
    <w:rsid w:val="B7FA3634"/>
    <w:rsid w:val="B991A51D"/>
    <w:rsid w:val="B9B2E082"/>
    <w:rsid w:val="B9FF6ADC"/>
    <w:rsid w:val="BA5EA294"/>
    <w:rsid w:val="BA772DB1"/>
    <w:rsid w:val="BA7B7903"/>
    <w:rsid w:val="BABFFD34"/>
    <w:rsid w:val="BAD6072E"/>
    <w:rsid w:val="BB2E45B1"/>
    <w:rsid w:val="BB3E5B44"/>
    <w:rsid w:val="BBAFBAB2"/>
    <w:rsid w:val="BBBD653F"/>
    <w:rsid w:val="BBCECFDB"/>
    <w:rsid w:val="BBE9D1DD"/>
    <w:rsid w:val="BBEF06EF"/>
    <w:rsid w:val="BBEFAEDC"/>
    <w:rsid w:val="BBF32364"/>
    <w:rsid w:val="BBFDD598"/>
    <w:rsid w:val="BC5D25E6"/>
    <w:rsid w:val="BC71A73D"/>
    <w:rsid w:val="BC7FDC1C"/>
    <w:rsid w:val="BCB73D11"/>
    <w:rsid w:val="BCFF2D51"/>
    <w:rsid w:val="BD1F5AE9"/>
    <w:rsid w:val="BD57B2B1"/>
    <w:rsid w:val="BD6F6D3F"/>
    <w:rsid w:val="BD6F761E"/>
    <w:rsid w:val="BD772A0D"/>
    <w:rsid w:val="BD7D6B85"/>
    <w:rsid w:val="BD7F4132"/>
    <w:rsid w:val="BDBE6A84"/>
    <w:rsid w:val="BDCF7ADE"/>
    <w:rsid w:val="BDEE245C"/>
    <w:rsid w:val="BDFB7FA1"/>
    <w:rsid w:val="BE75A11D"/>
    <w:rsid w:val="BEAF2139"/>
    <w:rsid w:val="BEDE61D9"/>
    <w:rsid w:val="BEECC0F3"/>
    <w:rsid w:val="BEEF69F5"/>
    <w:rsid w:val="BEF7B474"/>
    <w:rsid w:val="BEFE7628"/>
    <w:rsid w:val="BEFFD783"/>
    <w:rsid w:val="BF038994"/>
    <w:rsid w:val="BF17D58A"/>
    <w:rsid w:val="BF3DE484"/>
    <w:rsid w:val="BF3FCA5D"/>
    <w:rsid w:val="BF5FC9D0"/>
    <w:rsid w:val="BF6F2594"/>
    <w:rsid w:val="BF73E101"/>
    <w:rsid w:val="BF7E5043"/>
    <w:rsid w:val="BF7F6062"/>
    <w:rsid w:val="BF93F579"/>
    <w:rsid w:val="BFA748AE"/>
    <w:rsid w:val="BFADC2A3"/>
    <w:rsid w:val="BFAF5C73"/>
    <w:rsid w:val="BFB761DD"/>
    <w:rsid w:val="BFBF242B"/>
    <w:rsid w:val="BFBFA5EB"/>
    <w:rsid w:val="BFBFE6FC"/>
    <w:rsid w:val="BFCFBB5F"/>
    <w:rsid w:val="BFDA8798"/>
    <w:rsid w:val="BFDB645D"/>
    <w:rsid w:val="BFDDF50E"/>
    <w:rsid w:val="BFDE6F09"/>
    <w:rsid w:val="BFDFAA72"/>
    <w:rsid w:val="BFE80BB7"/>
    <w:rsid w:val="BFED88A4"/>
    <w:rsid w:val="BFEE150A"/>
    <w:rsid w:val="BFEE8048"/>
    <w:rsid w:val="BFF26A67"/>
    <w:rsid w:val="BFF7C717"/>
    <w:rsid w:val="BFFF97C2"/>
    <w:rsid w:val="BFFFE107"/>
    <w:rsid w:val="BFFFFA17"/>
    <w:rsid w:val="C3D8BF6E"/>
    <w:rsid w:val="C4EF0AE5"/>
    <w:rsid w:val="C5AC0AC5"/>
    <w:rsid w:val="C6473A2D"/>
    <w:rsid w:val="C7EFA076"/>
    <w:rsid w:val="C7FB8E09"/>
    <w:rsid w:val="C8FB5839"/>
    <w:rsid w:val="CAB22317"/>
    <w:rsid w:val="CBFE3D58"/>
    <w:rsid w:val="CBFEFB0C"/>
    <w:rsid w:val="CC8BBDE1"/>
    <w:rsid w:val="CCEC791A"/>
    <w:rsid w:val="CDF16012"/>
    <w:rsid w:val="CDFFB12E"/>
    <w:rsid w:val="CEAD47A0"/>
    <w:rsid w:val="CEEB128B"/>
    <w:rsid w:val="CEF9CFA1"/>
    <w:rsid w:val="CF3FC383"/>
    <w:rsid w:val="CF57DF9C"/>
    <w:rsid w:val="CF6F24A8"/>
    <w:rsid w:val="CF73E422"/>
    <w:rsid w:val="CF78EB40"/>
    <w:rsid w:val="CF7C7D31"/>
    <w:rsid w:val="CF7FFFB3"/>
    <w:rsid w:val="CFAF0E91"/>
    <w:rsid w:val="CFBF1DE7"/>
    <w:rsid w:val="CFE7C8E0"/>
    <w:rsid w:val="CFF734D0"/>
    <w:rsid w:val="CFF810C0"/>
    <w:rsid w:val="D1EAE632"/>
    <w:rsid w:val="D2F3BC68"/>
    <w:rsid w:val="D3E8E1CA"/>
    <w:rsid w:val="D3EE899A"/>
    <w:rsid w:val="D5BDA60A"/>
    <w:rsid w:val="D5FA850E"/>
    <w:rsid w:val="D6BF1AF4"/>
    <w:rsid w:val="D6C66085"/>
    <w:rsid w:val="D769096E"/>
    <w:rsid w:val="D77FEC1C"/>
    <w:rsid w:val="D7EB847C"/>
    <w:rsid w:val="D7F7DD0A"/>
    <w:rsid w:val="D7FAF56F"/>
    <w:rsid w:val="D8722C93"/>
    <w:rsid w:val="D8B34ED6"/>
    <w:rsid w:val="D8BDF9FC"/>
    <w:rsid w:val="D8DE3529"/>
    <w:rsid w:val="D9DECDC0"/>
    <w:rsid w:val="D9FFB7BB"/>
    <w:rsid w:val="DA595172"/>
    <w:rsid w:val="DAB92CC4"/>
    <w:rsid w:val="DACCC658"/>
    <w:rsid w:val="DAEE91DF"/>
    <w:rsid w:val="DAEF8942"/>
    <w:rsid w:val="DAFE38C3"/>
    <w:rsid w:val="DAFFEF29"/>
    <w:rsid w:val="DB3B70C9"/>
    <w:rsid w:val="DB67C22D"/>
    <w:rsid w:val="DB7B533E"/>
    <w:rsid w:val="DBA34696"/>
    <w:rsid w:val="DBDF8B4B"/>
    <w:rsid w:val="DBEF5E9D"/>
    <w:rsid w:val="DBF8E8B2"/>
    <w:rsid w:val="DBFF2ED8"/>
    <w:rsid w:val="DBFFB0A8"/>
    <w:rsid w:val="DC1B1024"/>
    <w:rsid w:val="DCEBBC93"/>
    <w:rsid w:val="DD7F2217"/>
    <w:rsid w:val="DD7F6851"/>
    <w:rsid w:val="DD9FD5B5"/>
    <w:rsid w:val="DDB4B099"/>
    <w:rsid w:val="DDDFBEB5"/>
    <w:rsid w:val="DDEF68B4"/>
    <w:rsid w:val="DDF160E4"/>
    <w:rsid w:val="DDF6DD64"/>
    <w:rsid w:val="DDFF6C41"/>
    <w:rsid w:val="DDFFC5DE"/>
    <w:rsid w:val="DE1F4019"/>
    <w:rsid w:val="DE7927F5"/>
    <w:rsid w:val="DE8BF2DB"/>
    <w:rsid w:val="DEBB921B"/>
    <w:rsid w:val="DECF1B7D"/>
    <w:rsid w:val="DED575A0"/>
    <w:rsid w:val="DEDAB6FD"/>
    <w:rsid w:val="DEECBB00"/>
    <w:rsid w:val="DEF35BCA"/>
    <w:rsid w:val="DEF51697"/>
    <w:rsid w:val="DEFD52A1"/>
    <w:rsid w:val="DEFF7FDF"/>
    <w:rsid w:val="DF2F3FF3"/>
    <w:rsid w:val="DF340EEB"/>
    <w:rsid w:val="DF3EC730"/>
    <w:rsid w:val="DF5FE7E6"/>
    <w:rsid w:val="DF7A08EE"/>
    <w:rsid w:val="DF7BA1A6"/>
    <w:rsid w:val="DF7FCA58"/>
    <w:rsid w:val="DF7FCB2E"/>
    <w:rsid w:val="DFA757FB"/>
    <w:rsid w:val="DFBD1562"/>
    <w:rsid w:val="DFBF24D1"/>
    <w:rsid w:val="DFBF5111"/>
    <w:rsid w:val="DFCD968C"/>
    <w:rsid w:val="DFD7016D"/>
    <w:rsid w:val="DFD76A57"/>
    <w:rsid w:val="DFEB36F4"/>
    <w:rsid w:val="DFEB9A5A"/>
    <w:rsid w:val="DFED50A2"/>
    <w:rsid w:val="DFEEABDF"/>
    <w:rsid w:val="DFEECAEF"/>
    <w:rsid w:val="DFEF1307"/>
    <w:rsid w:val="DFEF2AAB"/>
    <w:rsid w:val="DFF4F857"/>
    <w:rsid w:val="DFF5AD9A"/>
    <w:rsid w:val="DFF7420C"/>
    <w:rsid w:val="DFF7A57B"/>
    <w:rsid w:val="DFFDFB45"/>
    <w:rsid w:val="DFFF8F42"/>
    <w:rsid w:val="DFFF9FA5"/>
    <w:rsid w:val="DFFFB05C"/>
    <w:rsid w:val="DFFFBA83"/>
    <w:rsid w:val="DFFFBDC4"/>
    <w:rsid w:val="DFFFC6EA"/>
    <w:rsid w:val="E17F20CB"/>
    <w:rsid w:val="E2D587DA"/>
    <w:rsid w:val="E31F42E7"/>
    <w:rsid w:val="E32E06BB"/>
    <w:rsid w:val="E387722D"/>
    <w:rsid w:val="E3BE5050"/>
    <w:rsid w:val="E3BFA3CA"/>
    <w:rsid w:val="E3D74D1A"/>
    <w:rsid w:val="E3FDD47D"/>
    <w:rsid w:val="E43E529E"/>
    <w:rsid w:val="E4FE0E91"/>
    <w:rsid w:val="E4FEF684"/>
    <w:rsid w:val="E59C0E56"/>
    <w:rsid w:val="E5F5D345"/>
    <w:rsid w:val="E5FFAD4B"/>
    <w:rsid w:val="E74B0F27"/>
    <w:rsid w:val="E75E182F"/>
    <w:rsid w:val="E75FB65E"/>
    <w:rsid w:val="E78F057B"/>
    <w:rsid w:val="E79ACF5B"/>
    <w:rsid w:val="E7AA5B5A"/>
    <w:rsid w:val="E7AEA9C1"/>
    <w:rsid w:val="E7B06A65"/>
    <w:rsid w:val="E7BE4A86"/>
    <w:rsid w:val="E7BF0E98"/>
    <w:rsid w:val="E7DC86C1"/>
    <w:rsid w:val="E7DF666E"/>
    <w:rsid w:val="E7F705AF"/>
    <w:rsid w:val="E7FAF14A"/>
    <w:rsid w:val="E7FDAF71"/>
    <w:rsid w:val="E7FFFB1C"/>
    <w:rsid w:val="E8FF79B0"/>
    <w:rsid w:val="E96CF7C4"/>
    <w:rsid w:val="E98DFB77"/>
    <w:rsid w:val="E9979869"/>
    <w:rsid w:val="E9C71B84"/>
    <w:rsid w:val="E9CB3F05"/>
    <w:rsid w:val="E9FF6880"/>
    <w:rsid w:val="EA6DE035"/>
    <w:rsid w:val="EAEEC950"/>
    <w:rsid w:val="EAFFDEA4"/>
    <w:rsid w:val="EB1F867A"/>
    <w:rsid w:val="EB3F7C88"/>
    <w:rsid w:val="EB7B27EF"/>
    <w:rsid w:val="EBB5D1A1"/>
    <w:rsid w:val="EBBB7694"/>
    <w:rsid w:val="EBC75DBB"/>
    <w:rsid w:val="EBCAF011"/>
    <w:rsid w:val="EBCF2E2D"/>
    <w:rsid w:val="EBF36459"/>
    <w:rsid w:val="EBF7F591"/>
    <w:rsid w:val="EBFC93BB"/>
    <w:rsid w:val="EC3F55C1"/>
    <w:rsid w:val="EC6B5CA0"/>
    <w:rsid w:val="ECADA1C7"/>
    <w:rsid w:val="ECBF9672"/>
    <w:rsid w:val="ECCFD51D"/>
    <w:rsid w:val="ECDF8682"/>
    <w:rsid w:val="ECEDEB38"/>
    <w:rsid w:val="ECF2590C"/>
    <w:rsid w:val="ED7F22F6"/>
    <w:rsid w:val="ED9DA76E"/>
    <w:rsid w:val="EDDE6607"/>
    <w:rsid w:val="EDDEC8AC"/>
    <w:rsid w:val="EDEBA362"/>
    <w:rsid w:val="EDEBF818"/>
    <w:rsid w:val="EDEC4F9E"/>
    <w:rsid w:val="EDF7797C"/>
    <w:rsid w:val="EDFD0151"/>
    <w:rsid w:val="EDFE0E96"/>
    <w:rsid w:val="EDFF3F2D"/>
    <w:rsid w:val="EE5F0BD7"/>
    <w:rsid w:val="EE73EBDF"/>
    <w:rsid w:val="EE7759B6"/>
    <w:rsid w:val="EE7D49C7"/>
    <w:rsid w:val="EE7D761B"/>
    <w:rsid w:val="EE9F94BB"/>
    <w:rsid w:val="EEBD69DE"/>
    <w:rsid w:val="EED7D5DD"/>
    <w:rsid w:val="EEEA9F01"/>
    <w:rsid w:val="EEED24C7"/>
    <w:rsid w:val="EEEEBEA1"/>
    <w:rsid w:val="EEF344FE"/>
    <w:rsid w:val="EEF59491"/>
    <w:rsid w:val="EEFBBDF6"/>
    <w:rsid w:val="EEFBC13C"/>
    <w:rsid w:val="EEFC66CB"/>
    <w:rsid w:val="EF3BDF7C"/>
    <w:rsid w:val="EF3E0208"/>
    <w:rsid w:val="EF472444"/>
    <w:rsid w:val="EF47B156"/>
    <w:rsid w:val="EF5F87D5"/>
    <w:rsid w:val="EF5FFFC3"/>
    <w:rsid w:val="EF790E46"/>
    <w:rsid w:val="EF7BC6B7"/>
    <w:rsid w:val="EF7F047C"/>
    <w:rsid w:val="EF99C2BB"/>
    <w:rsid w:val="EFB6BB10"/>
    <w:rsid w:val="EFBB16EC"/>
    <w:rsid w:val="EFBF7D91"/>
    <w:rsid w:val="EFCE905A"/>
    <w:rsid w:val="EFD5C645"/>
    <w:rsid w:val="EFD7DBEB"/>
    <w:rsid w:val="EFDC3271"/>
    <w:rsid w:val="EFDD0567"/>
    <w:rsid w:val="EFE0FFFC"/>
    <w:rsid w:val="EFEF0728"/>
    <w:rsid w:val="EFEF2AA3"/>
    <w:rsid w:val="EFEF95CF"/>
    <w:rsid w:val="EFF59DA7"/>
    <w:rsid w:val="EFF5ED34"/>
    <w:rsid w:val="EFF7230F"/>
    <w:rsid w:val="EFF7624A"/>
    <w:rsid w:val="EFFB0E03"/>
    <w:rsid w:val="EFFB0F67"/>
    <w:rsid w:val="EFFBADC9"/>
    <w:rsid w:val="EFFD087D"/>
    <w:rsid w:val="EFFFB6DB"/>
    <w:rsid w:val="EFFFBB1F"/>
    <w:rsid w:val="EFFFD1B5"/>
    <w:rsid w:val="EFFFF9AA"/>
    <w:rsid w:val="F0E97D8B"/>
    <w:rsid w:val="F1332741"/>
    <w:rsid w:val="F2778ABC"/>
    <w:rsid w:val="F27DA92F"/>
    <w:rsid w:val="F2DD75B2"/>
    <w:rsid w:val="F3573131"/>
    <w:rsid w:val="F35F651E"/>
    <w:rsid w:val="F375DF47"/>
    <w:rsid w:val="F3ACE0DB"/>
    <w:rsid w:val="F3BD0F6A"/>
    <w:rsid w:val="F3BF09FF"/>
    <w:rsid w:val="F3EB3B85"/>
    <w:rsid w:val="F3F379BA"/>
    <w:rsid w:val="F3F65AE0"/>
    <w:rsid w:val="F3F96835"/>
    <w:rsid w:val="F3FA3C89"/>
    <w:rsid w:val="F3FD34E8"/>
    <w:rsid w:val="F3FF150C"/>
    <w:rsid w:val="F3FF7C7F"/>
    <w:rsid w:val="F4BF9CB4"/>
    <w:rsid w:val="F4F5E0BF"/>
    <w:rsid w:val="F4FF0120"/>
    <w:rsid w:val="F53FFD93"/>
    <w:rsid w:val="F57E11BD"/>
    <w:rsid w:val="F57F8151"/>
    <w:rsid w:val="F58B3755"/>
    <w:rsid w:val="F5B7BF95"/>
    <w:rsid w:val="F5BB617B"/>
    <w:rsid w:val="F5BFC447"/>
    <w:rsid w:val="F5CE2975"/>
    <w:rsid w:val="F5DBF8C1"/>
    <w:rsid w:val="F5F23960"/>
    <w:rsid w:val="F5FBCAB3"/>
    <w:rsid w:val="F5FF76FA"/>
    <w:rsid w:val="F60BFEBF"/>
    <w:rsid w:val="F65BDC4E"/>
    <w:rsid w:val="F671BAEF"/>
    <w:rsid w:val="F67B0000"/>
    <w:rsid w:val="F67F2D6B"/>
    <w:rsid w:val="F69E8F07"/>
    <w:rsid w:val="F6AE12A4"/>
    <w:rsid w:val="F6B700BC"/>
    <w:rsid w:val="F6B7EAF1"/>
    <w:rsid w:val="F6BF3B09"/>
    <w:rsid w:val="F6CBEFDC"/>
    <w:rsid w:val="F6CED197"/>
    <w:rsid w:val="F6DF63A2"/>
    <w:rsid w:val="F6EF39F4"/>
    <w:rsid w:val="F6F7095B"/>
    <w:rsid w:val="F6FA6EA4"/>
    <w:rsid w:val="F6FC9CB3"/>
    <w:rsid w:val="F727F50B"/>
    <w:rsid w:val="F73D64AE"/>
    <w:rsid w:val="F747E823"/>
    <w:rsid w:val="F76FEEA4"/>
    <w:rsid w:val="F77FDFAB"/>
    <w:rsid w:val="F77FF3DF"/>
    <w:rsid w:val="F78BBC24"/>
    <w:rsid w:val="F7971F01"/>
    <w:rsid w:val="F7978B73"/>
    <w:rsid w:val="F7992129"/>
    <w:rsid w:val="F79BF7B2"/>
    <w:rsid w:val="F79D24FB"/>
    <w:rsid w:val="F7AB552A"/>
    <w:rsid w:val="F7AB9091"/>
    <w:rsid w:val="F7AEE001"/>
    <w:rsid w:val="F7AF7C5E"/>
    <w:rsid w:val="F7BF295F"/>
    <w:rsid w:val="F7C311FC"/>
    <w:rsid w:val="F7C3B797"/>
    <w:rsid w:val="F7DD8BD8"/>
    <w:rsid w:val="F7DD942A"/>
    <w:rsid w:val="F7DDEFF1"/>
    <w:rsid w:val="F7DE7453"/>
    <w:rsid w:val="F7DF7265"/>
    <w:rsid w:val="F7EA3474"/>
    <w:rsid w:val="F7EDD196"/>
    <w:rsid w:val="F7EEBA21"/>
    <w:rsid w:val="F7EEE7EC"/>
    <w:rsid w:val="F7EF3B05"/>
    <w:rsid w:val="F7F798E8"/>
    <w:rsid w:val="F7FD5B87"/>
    <w:rsid w:val="F7FE006D"/>
    <w:rsid w:val="F7FF8F31"/>
    <w:rsid w:val="F7FFB46C"/>
    <w:rsid w:val="F7FFE84D"/>
    <w:rsid w:val="F7FFF532"/>
    <w:rsid w:val="F86FCDF2"/>
    <w:rsid w:val="F8EED86C"/>
    <w:rsid w:val="F8FE9B34"/>
    <w:rsid w:val="F8FF78C3"/>
    <w:rsid w:val="F9BF925E"/>
    <w:rsid w:val="F9CF2780"/>
    <w:rsid w:val="F9D544BC"/>
    <w:rsid w:val="F9F4B8E0"/>
    <w:rsid w:val="F9F7FDF2"/>
    <w:rsid w:val="F9FBF928"/>
    <w:rsid w:val="FA6A6CF1"/>
    <w:rsid w:val="FA75F28F"/>
    <w:rsid w:val="FA767D55"/>
    <w:rsid w:val="FA7701DE"/>
    <w:rsid w:val="FA9DB90D"/>
    <w:rsid w:val="FAB738F3"/>
    <w:rsid w:val="FABDC9E4"/>
    <w:rsid w:val="FAE7F320"/>
    <w:rsid w:val="FAF0DFC6"/>
    <w:rsid w:val="FAFD1407"/>
    <w:rsid w:val="FAFDF315"/>
    <w:rsid w:val="FAFFB8EB"/>
    <w:rsid w:val="FB2AB3E5"/>
    <w:rsid w:val="FB4D387A"/>
    <w:rsid w:val="FB5858FB"/>
    <w:rsid w:val="FB5A53A2"/>
    <w:rsid w:val="FB9FB216"/>
    <w:rsid w:val="FBA990D1"/>
    <w:rsid w:val="FBAACCCA"/>
    <w:rsid w:val="FBAFF34D"/>
    <w:rsid w:val="FBB2CBFF"/>
    <w:rsid w:val="FBB56939"/>
    <w:rsid w:val="FBB7B991"/>
    <w:rsid w:val="FBB95C7F"/>
    <w:rsid w:val="FBBB1189"/>
    <w:rsid w:val="FBBBB094"/>
    <w:rsid w:val="FBBBFA1E"/>
    <w:rsid w:val="FBBBFDBF"/>
    <w:rsid w:val="FBBD0F35"/>
    <w:rsid w:val="FBD3B090"/>
    <w:rsid w:val="FBDB9061"/>
    <w:rsid w:val="FBDF1618"/>
    <w:rsid w:val="FBDF691D"/>
    <w:rsid w:val="FBED9F05"/>
    <w:rsid w:val="FBEF3174"/>
    <w:rsid w:val="FBF38B18"/>
    <w:rsid w:val="FBF3CAA7"/>
    <w:rsid w:val="FBF77438"/>
    <w:rsid w:val="FBF7A6ED"/>
    <w:rsid w:val="FBF915E9"/>
    <w:rsid w:val="FBFA326D"/>
    <w:rsid w:val="FBFB4CA3"/>
    <w:rsid w:val="FBFB9188"/>
    <w:rsid w:val="FBFD5512"/>
    <w:rsid w:val="FBFE27BB"/>
    <w:rsid w:val="FBFE814D"/>
    <w:rsid w:val="FBFEB32C"/>
    <w:rsid w:val="FBFEB732"/>
    <w:rsid w:val="FBFF40F4"/>
    <w:rsid w:val="FBFF6A84"/>
    <w:rsid w:val="FBFFA369"/>
    <w:rsid w:val="FBFFA96C"/>
    <w:rsid w:val="FBFFD5BA"/>
    <w:rsid w:val="FC3D6C31"/>
    <w:rsid w:val="FC738A96"/>
    <w:rsid w:val="FC7EF94E"/>
    <w:rsid w:val="FC7F21D6"/>
    <w:rsid w:val="FC7F9323"/>
    <w:rsid w:val="FC8B01AA"/>
    <w:rsid w:val="FC9CDC85"/>
    <w:rsid w:val="FCAD976A"/>
    <w:rsid w:val="FCD3C473"/>
    <w:rsid w:val="FCDEE495"/>
    <w:rsid w:val="FCE7D0C1"/>
    <w:rsid w:val="FCEB6C25"/>
    <w:rsid w:val="FCEE210B"/>
    <w:rsid w:val="FCF16153"/>
    <w:rsid w:val="FCF4FD18"/>
    <w:rsid w:val="FCF73229"/>
    <w:rsid w:val="FCF78121"/>
    <w:rsid w:val="FCFC1180"/>
    <w:rsid w:val="FD371DBE"/>
    <w:rsid w:val="FD3CC562"/>
    <w:rsid w:val="FD732306"/>
    <w:rsid w:val="FD7385D8"/>
    <w:rsid w:val="FD76EC3C"/>
    <w:rsid w:val="FD7ADA0E"/>
    <w:rsid w:val="FD7B75ED"/>
    <w:rsid w:val="FD7BA142"/>
    <w:rsid w:val="FDABF936"/>
    <w:rsid w:val="FDB90CB4"/>
    <w:rsid w:val="FDB9918C"/>
    <w:rsid w:val="FDBF4BBF"/>
    <w:rsid w:val="FDC1EA84"/>
    <w:rsid w:val="FDCB7DCA"/>
    <w:rsid w:val="FDCD8301"/>
    <w:rsid w:val="FDD570B8"/>
    <w:rsid w:val="FDDAED36"/>
    <w:rsid w:val="FDDD77BE"/>
    <w:rsid w:val="FDDF099B"/>
    <w:rsid w:val="FDDFAAE7"/>
    <w:rsid w:val="FDE6B727"/>
    <w:rsid w:val="FDEBD1F7"/>
    <w:rsid w:val="FDEF6C90"/>
    <w:rsid w:val="FDF39664"/>
    <w:rsid w:val="FDF74D82"/>
    <w:rsid w:val="FDF7EF0C"/>
    <w:rsid w:val="FDFA7413"/>
    <w:rsid w:val="FDFAB1C5"/>
    <w:rsid w:val="FDFCE639"/>
    <w:rsid w:val="FDFDBFB3"/>
    <w:rsid w:val="FDFFA24A"/>
    <w:rsid w:val="FDFFA415"/>
    <w:rsid w:val="FDFFE94D"/>
    <w:rsid w:val="FDFFFF36"/>
    <w:rsid w:val="FE03C3A5"/>
    <w:rsid w:val="FE1BA4FE"/>
    <w:rsid w:val="FE370956"/>
    <w:rsid w:val="FE396B60"/>
    <w:rsid w:val="FE3BC8B1"/>
    <w:rsid w:val="FE3F3BD4"/>
    <w:rsid w:val="FE3F4037"/>
    <w:rsid w:val="FE4DB469"/>
    <w:rsid w:val="FE5EC233"/>
    <w:rsid w:val="FE5F682D"/>
    <w:rsid w:val="FE79E7CB"/>
    <w:rsid w:val="FE7EAA77"/>
    <w:rsid w:val="FE8BD1D5"/>
    <w:rsid w:val="FE92E028"/>
    <w:rsid w:val="FE9A8C7E"/>
    <w:rsid w:val="FE9D281B"/>
    <w:rsid w:val="FEAF3724"/>
    <w:rsid w:val="FEBF0FBF"/>
    <w:rsid w:val="FEBFCFF9"/>
    <w:rsid w:val="FEBFEDD9"/>
    <w:rsid w:val="FEBFEFF2"/>
    <w:rsid w:val="FEBFF8EF"/>
    <w:rsid w:val="FEC694A1"/>
    <w:rsid w:val="FECA2A23"/>
    <w:rsid w:val="FECF2E88"/>
    <w:rsid w:val="FECF3F38"/>
    <w:rsid w:val="FEDE973F"/>
    <w:rsid w:val="FEEB0125"/>
    <w:rsid w:val="FEFA309B"/>
    <w:rsid w:val="FEFB2736"/>
    <w:rsid w:val="FEFB3A46"/>
    <w:rsid w:val="FEFB56EC"/>
    <w:rsid w:val="FEFD8A40"/>
    <w:rsid w:val="FEFDC52C"/>
    <w:rsid w:val="FEFE1208"/>
    <w:rsid w:val="FEFFCD5D"/>
    <w:rsid w:val="FEFFF7C5"/>
    <w:rsid w:val="FF02AED4"/>
    <w:rsid w:val="FF130B56"/>
    <w:rsid w:val="FF1ED3D4"/>
    <w:rsid w:val="FF2F5FB9"/>
    <w:rsid w:val="FF2FF4D8"/>
    <w:rsid w:val="FF336FC0"/>
    <w:rsid w:val="FF366BFC"/>
    <w:rsid w:val="FF382914"/>
    <w:rsid w:val="FF3B2EC1"/>
    <w:rsid w:val="FF3B6C13"/>
    <w:rsid w:val="FF3C1721"/>
    <w:rsid w:val="FF3F916B"/>
    <w:rsid w:val="FF46559B"/>
    <w:rsid w:val="FF4B5C8F"/>
    <w:rsid w:val="FF4F2A57"/>
    <w:rsid w:val="FF4F4118"/>
    <w:rsid w:val="FF594D85"/>
    <w:rsid w:val="FF5D2607"/>
    <w:rsid w:val="FF6B18CD"/>
    <w:rsid w:val="FF6BD663"/>
    <w:rsid w:val="FF6FB7FC"/>
    <w:rsid w:val="FF7773DE"/>
    <w:rsid w:val="FF7B4083"/>
    <w:rsid w:val="FF7D0411"/>
    <w:rsid w:val="FF7EC806"/>
    <w:rsid w:val="FF7F554F"/>
    <w:rsid w:val="FF7F6A57"/>
    <w:rsid w:val="FF7F7715"/>
    <w:rsid w:val="FF7FD1F0"/>
    <w:rsid w:val="FF8F6DB5"/>
    <w:rsid w:val="FF8F93B5"/>
    <w:rsid w:val="FF999B46"/>
    <w:rsid w:val="FF9BB1D9"/>
    <w:rsid w:val="FF9E3875"/>
    <w:rsid w:val="FFAD8156"/>
    <w:rsid w:val="FFB327D6"/>
    <w:rsid w:val="FFBB1725"/>
    <w:rsid w:val="FFBB5C56"/>
    <w:rsid w:val="FFBD4D1A"/>
    <w:rsid w:val="FFBD5618"/>
    <w:rsid w:val="FFBDF24B"/>
    <w:rsid w:val="FFBF1974"/>
    <w:rsid w:val="FFBF5C9F"/>
    <w:rsid w:val="FFBF752D"/>
    <w:rsid w:val="FFBF7E86"/>
    <w:rsid w:val="FFBF8C84"/>
    <w:rsid w:val="FFBFD8C3"/>
    <w:rsid w:val="FFCDDD54"/>
    <w:rsid w:val="FFCF03CE"/>
    <w:rsid w:val="FFD350DE"/>
    <w:rsid w:val="FFD7F949"/>
    <w:rsid w:val="FFDD1CDC"/>
    <w:rsid w:val="FFDD6461"/>
    <w:rsid w:val="FFDE3EE8"/>
    <w:rsid w:val="FFDEA5E2"/>
    <w:rsid w:val="FFDF132E"/>
    <w:rsid w:val="FFDF521D"/>
    <w:rsid w:val="FFE575D1"/>
    <w:rsid w:val="FFE7327E"/>
    <w:rsid w:val="FFE737A9"/>
    <w:rsid w:val="FFE75614"/>
    <w:rsid w:val="FFEA88BC"/>
    <w:rsid w:val="FFEB619C"/>
    <w:rsid w:val="FFEB855A"/>
    <w:rsid w:val="FFEDE2B3"/>
    <w:rsid w:val="FFEDFD59"/>
    <w:rsid w:val="FFEE3999"/>
    <w:rsid w:val="FFEF2051"/>
    <w:rsid w:val="FFEF3A33"/>
    <w:rsid w:val="FFEF796E"/>
    <w:rsid w:val="FFEFC0E2"/>
    <w:rsid w:val="FFF13DE9"/>
    <w:rsid w:val="FFF28344"/>
    <w:rsid w:val="FFF61430"/>
    <w:rsid w:val="FFF67A9D"/>
    <w:rsid w:val="FFF6FDFC"/>
    <w:rsid w:val="FFF70967"/>
    <w:rsid w:val="FFF713DD"/>
    <w:rsid w:val="FFF7CCE5"/>
    <w:rsid w:val="FFF8CC0C"/>
    <w:rsid w:val="FFFA8E86"/>
    <w:rsid w:val="FFFB3136"/>
    <w:rsid w:val="FFFB72C0"/>
    <w:rsid w:val="FFFC7B80"/>
    <w:rsid w:val="FFFCA5FD"/>
    <w:rsid w:val="FFFD1680"/>
    <w:rsid w:val="FFFD2481"/>
    <w:rsid w:val="FFFD808F"/>
    <w:rsid w:val="FFFE301F"/>
    <w:rsid w:val="FFFE4FEB"/>
    <w:rsid w:val="FFFEC71C"/>
    <w:rsid w:val="FFFF83B4"/>
    <w:rsid w:val="FFFF930E"/>
    <w:rsid w:val="FFFFD4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5"/>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72"/>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6"/>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77"/>
    <w:qFormat/>
    <w:uiPriority w:val="0"/>
    <w:pPr>
      <w:keepNext/>
      <w:keepLines/>
      <w:spacing w:before="280" w:beforeLines="0" w:after="290" w:afterLines="0" w:line="376" w:lineRule="auto"/>
      <w:outlineLvl w:val="4"/>
    </w:pPr>
    <w:rPr>
      <w:b/>
      <w:sz w:val="28"/>
    </w:rPr>
  </w:style>
  <w:style w:type="paragraph" w:styleId="9">
    <w:name w:val="heading 6"/>
    <w:basedOn w:val="1"/>
    <w:next w:val="8"/>
    <w:link w:val="78"/>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beforeLines="0" w:after="64" w:afterLines="0" w:line="320" w:lineRule="auto"/>
      <w:outlineLvl w:val="6"/>
    </w:pPr>
    <w:rPr>
      <w:b/>
      <w:sz w:val="24"/>
    </w:rPr>
  </w:style>
  <w:style w:type="paragraph" w:styleId="11">
    <w:name w:val="heading 8"/>
    <w:basedOn w:val="1"/>
    <w:next w:val="8"/>
    <w:link w:val="80"/>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beforeLines="0" w:after="64" w:afterLines="0" w:line="320" w:lineRule="auto"/>
      <w:outlineLvl w:val="8"/>
    </w:pPr>
    <w:rPr>
      <w:rFonts w:ascii="Arial" w:hAnsi="Arial" w:eastAsia="黑体"/>
    </w:rPr>
  </w:style>
  <w:style w:type="character" w:default="1" w:styleId="55">
    <w:name w:val="Default Paragraph Font"/>
    <w:semiHidden/>
    <w:qFormat/>
    <w:uiPriority w:val="0"/>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index 1"/>
    <w:basedOn w:val="1"/>
    <w:next w:val="1"/>
    <w:semiHidden/>
    <w:qFormat/>
    <w:uiPriority w:val="0"/>
    <w:pPr>
      <w:spacing w:line="400" w:lineRule="exact"/>
      <w:ind w:firstLine="420" w:firstLineChars="200"/>
    </w:pPr>
    <w:rPr>
      <w:rFonts w:ascii="宋体" w:hAnsi="Courier New"/>
      <w:b/>
      <w:szCs w:val="20"/>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82"/>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74"/>
    <w:qFormat/>
    <w:uiPriority w:val="0"/>
    <w:pPr>
      <w:spacing w:line="380" w:lineRule="exact"/>
    </w:pPr>
    <w:rPr>
      <w:sz w:val="24"/>
    </w:rPr>
  </w:style>
  <w:style w:type="paragraph" w:styleId="22">
    <w:name w:val="Body Text Indent"/>
    <w:basedOn w:val="1"/>
    <w:next w:val="23"/>
    <w:link w:val="86"/>
    <w:qFormat/>
    <w:uiPriority w:val="0"/>
    <w:pPr>
      <w:ind w:firstLine="830" w:firstLineChars="352"/>
    </w:pPr>
    <w:rPr>
      <w:rFonts w:ascii="仿宋_GB2312" w:eastAsia="仿宋_GB2312"/>
      <w:sz w:val="32"/>
      <w:szCs w:val="20"/>
    </w:rPr>
  </w:style>
  <w:style w:type="paragraph" w:styleId="23">
    <w:name w:val="annotation subject"/>
    <w:basedOn w:val="18"/>
    <w:next w:val="1"/>
    <w:link w:val="101"/>
    <w:semiHidden/>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HTML Address"/>
    <w:basedOn w:val="1"/>
    <w:link w:val="87"/>
    <w:qFormat/>
    <w:uiPriority w:val="0"/>
    <w:rPr>
      <w:rFonts w:ascii="宋体"/>
      <w:i/>
      <w:iCs/>
      <w:kern w:val="21"/>
      <w:szCs w:val="21"/>
    </w:rPr>
  </w:style>
  <w:style w:type="paragraph" w:styleId="28">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9">
    <w:name w:val="toc 3"/>
    <w:basedOn w:val="1"/>
    <w:next w:val="1"/>
    <w:link w:val="88"/>
    <w:qFormat/>
    <w:uiPriority w:val="0"/>
    <w:pPr>
      <w:ind w:left="840" w:leftChars="400"/>
    </w:pPr>
  </w:style>
  <w:style w:type="paragraph" w:styleId="30">
    <w:name w:val="Plain Text"/>
    <w:basedOn w:val="1"/>
    <w:next w:val="3"/>
    <w:link w:val="89"/>
    <w:qFormat/>
    <w:uiPriority w:val="0"/>
    <w:rPr>
      <w:rFonts w:ascii="宋体" w:hAnsi="Courier New" w:cs="Courier New"/>
      <w:szCs w:val="21"/>
    </w:rPr>
  </w:style>
  <w:style w:type="paragraph" w:styleId="3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2">
    <w:name w:val="Date"/>
    <w:basedOn w:val="1"/>
    <w:next w:val="1"/>
    <w:link w:val="90"/>
    <w:qFormat/>
    <w:uiPriority w:val="0"/>
    <w:pPr>
      <w:ind w:left="100" w:leftChars="2500"/>
    </w:pPr>
    <w:rPr>
      <w:rFonts w:ascii="宋体" w:hAnsi="Courier New" w:cs="Courier New"/>
      <w:szCs w:val="21"/>
    </w:rPr>
  </w:style>
  <w:style w:type="paragraph" w:styleId="33">
    <w:name w:val="Body Text Indent 2"/>
    <w:basedOn w:val="1"/>
    <w:link w:val="91"/>
    <w:qFormat/>
    <w:uiPriority w:val="0"/>
    <w:pPr>
      <w:ind w:firstLine="630"/>
    </w:pPr>
    <w:rPr>
      <w:sz w:val="32"/>
      <w:szCs w:val="20"/>
    </w:rPr>
  </w:style>
  <w:style w:type="paragraph" w:styleId="34">
    <w:name w:val="endnote text"/>
    <w:basedOn w:val="1"/>
    <w:link w:val="92"/>
    <w:unhideWhenUsed/>
    <w:qFormat/>
    <w:uiPriority w:val="0"/>
    <w:pPr>
      <w:snapToGrid w:val="0"/>
      <w:jc w:val="left"/>
    </w:pPr>
    <w:rPr>
      <w:rFonts w:ascii="Calibri" w:hAnsi="Calibri"/>
      <w:szCs w:val="22"/>
    </w:rPr>
  </w:style>
  <w:style w:type="paragraph" w:styleId="35">
    <w:name w:val="Balloon Text"/>
    <w:basedOn w:val="1"/>
    <w:link w:val="93"/>
    <w:semiHidden/>
    <w:qFormat/>
    <w:uiPriority w:val="0"/>
    <w:rPr>
      <w:sz w:val="18"/>
      <w:szCs w:val="18"/>
    </w:rPr>
  </w:style>
  <w:style w:type="paragraph" w:styleId="36">
    <w:name w:val="footer"/>
    <w:basedOn w:val="1"/>
    <w:next w:val="1"/>
    <w:link w:val="94"/>
    <w:qFormat/>
    <w:uiPriority w:val="99"/>
    <w:pPr>
      <w:tabs>
        <w:tab w:val="center" w:pos="4153"/>
        <w:tab w:val="right" w:pos="8306"/>
      </w:tabs>
      <w:snapToGrid w:val="0"/>
      <w:jc w:val="left"/>
    </w:pPr>
    <w:rPr>
      <w:sz w:val="18"/>
      <w:szCs w:val="18"/>
    </w:rPr>
  </w:style>
  <w:style w:type="paragraph" w:styleId="37">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List"/>
    <w:basedOn w:val="1"/>
    <w:qFormat/>
    <w:uiPriority w:val="0"/>
    <w:pPr>
      <w:ind w:left="200" w:hanging="200" w:hangingChars="200"/>
    </w:pPr>
    <w:rPr>
      <w:sz w:val="28"/>
    </w:rPr>
  </w:style>
  <w:style w:type="paragraph" w:styleId="41">
    <w:name w:val="footnote text"/>
    <w:basedOn w:val="1"/>
    <w:link w:val="96"/>
    <w:semiHidden/>
    <w:qFormat/>
    <w:uiPriority w:val="0"/>
    <w:pPr>
      <w:snapToGrid w:val="0"/>
      <w:jc w:val="left"/>
    </w:pPr>
    <w:rPr>
      <w:rFonts w:ascii="宋体"/>
      <w:kern w:val="21"/>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7"/>
    <w:qFormat/>
    <w:uiPriority w:val="0"/>
    <w:pPr>
      <w:spacing w:after="120" w:afterLines="0"/>
      <w:ind w:left="420" w:leftChars="200"/>
    </w:pPr>
    <w:rPr>
      <w:sz w:val="16"/>
      <w:szCs w:val="16"/>
    </w:rPr>
  </w:style>
  <w:style w:type="paragraph" w:styleId="45">
    <w:name w:val="toc 2"/>
    <w:basedOn w:val="1"/>
    <w:next w:val="1"/>
    <w:qFormat/>
    <w:uiPriority w:val="39"/>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8"/>
    <w:qFormat/>
    <w:uiPriority w:val="0"/>
    <w:pPr>
      <w:spacing w:after="120" w:afterLines="0" w:line="480" w:lineRule="auto"/>
    </w:pPr>
  </w:style>
  <w:style w:type="paragraph" w:styleId="48">
    <w:name w:val="HTML Preformatted"/>
    <w:basedOn w:val="1"/>
    <w:link w:val="9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50">
    <w:name w:val="Title"/>
    <w:basedOn w:val="1"/>
    <w:next w:val="1"/>
    <w:link w:val="100"/>
    <w:qFormat/>
    <w:uiPriority w:val="0"/>
    <w:pPr>
      <w:spacing w:before="240" w:beforeLines="0" w:after="60" w:afterLines="0"/>
      <w:jc w:val="center"/>
      <w:outlineLvl w:val="0"/>
    </w:pPr>
    <w:rPr>
      <w:rFonts w:ascii="Arial" w:hAnsi="Arial"/>
      <w:b/>
      <w:bCs/>
      <w:sz w:val="32"/>
      <w:szCs w:val="32"/>
    </w:rPr>
  </w:style>
  <w:style w:type="paragraph" w:styleId="51">
    <w:name w:val="Body Text First Indent"/>
    <w:basedOn w:val="1"/>
    <w:qFormat/>
    <w:uiPriority w:val="0"/>
    <w:pPr>
      <w:spacing w:after="0" w:line="380" w:lineRule="exact"/>
      <w:ind w:firstLine="420" w:firstLineChars="100"/>
    </w:pPr>
    <w:rPr>
      <w:sz w:val="24"/>
    </w:rPr>
  </w:style>
  <w:style w:type="paragraph" w:styleId="52">
    <w:name w:val="Body Text First Indent 2"/>
    <w:basedOn w:val="22"/>
    <w:qFormat/>
    <w:uiPriority w:val="0"/>
    <w:pPr>
      <w:spacing w:after="120"/>
      <w:ind w:left="200" w:leftChars="200" w:firstLine="200" w:firstLineChars="200"/>
    </w:pPr>
    <w:rPr>
      <w:rFonts w:ascii="Times New Roman" w:eastAsia="宋体"/>
      <w:kern w:val="0"/>
      <w:sz w:val="21"/>
      <w:szCs w:val="24"/>
    </w:rPr>
  </w:style>
  <w:style w:type="table" w:styleId="54">
    <w:name w:val="Table Grid"/>
    <w:basedOn w:val="5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TML Definition"/>
    <w:basedOn w:val="55"/>
    <w:qFormat/>
    <w:uiPriority w:val="0"/>
    <w:rPr>
      <w:i/>
    </w:rPr>
  </w:style>
  <w:style w:type="character" w:styleId="61">
    <w:name w:val="HTML Typewriter"/>
    <w:basedOn w:val="55"/>
    <w:qFormat/>
    <w:uiPriority w:val="0"/>
    <w:rPr>
      <w:rFonts w:ascii="Courier New" w:hAnsi="Courier New"/>
      <w:sz w:val="20"/>
    </w:rPr>
  </w:style>
  <w:style w:type="character" w:styleId="62">
    <w:name w:val="HTML Acronym"/>
    <w:basedOn w:val="55"/>
    <w:qFormat/>
    <w:uiPriority w:val="0"/>
    <w:rPr>
      <w:rFonts w:cs="Times New Roman"/>
    </w:rPr>
  </w:style>
  <w:style w:type="character" w:styleId="63">
    <w:name w:val="HTML Variable"/>
    <w:basedOn w:val="55"/>
    <w:qFormat/>
    <w:uiPriority w:val="0"/>
    <w:rPr>
      <w:i/>
    </w:rPr>
  </w:style>
  <w:style w:type="character" w:styleId="64">
    <w:name w:val="Hyperlink"/>
    <w:qFormat/>
    <w:uiPriority w:val="99"/>
    <w:rPr>
      <w:color w:val="0000FF"/>
      <w:u w:val="single"/>
    </w:rPr>
  </w:style>
  <w:style w:type="character" w:styleId="65">
    <w:name w:val="HTML Code"/>
    <w:basedOn w:val="55"/>
    <w:qFormat/>
    <w:uiPriority w:val="0"/>
    <w:rPr>
      <w:rFonts w:ascii="Courier New" w:hAnsi="Courier New"/>
      <w:sz w:val="20"/>
    </w:rPr>
  </w:style>
  <w:style w:type="character" w:styleId="66">
    <w:name w:val="annotation reference"/>
    <w:qFormat/>
    <w:uiPriority w:val="0"/>
    <w:rPr>
      <w:sz w:val="21"/>
      <w:szCs w:val="21"/>
    </w:rPr>
  </w:style>
  <w:style w:type="character" w:styleId="67">
    <w:name w:val="HTML Cite"/>
    <w:basedOn w:val="55"/>
    <w:qFormat/>
    <w:uiPriority w:val="0"/>
    <w:rPr>
      <w:i/>
    </w:rPr>
  </w:style>
  <w:style w:type="character" w:styleId="68">
    <w:name w:val="HTML Keyboard"/>
    <w:basedOn w:val="55"/>
    <w:qFormat/>
    <w:uiPriority w:val="0"/>
    <w:rPr>
      <w:rFonts w:ascii="Courier New" w:hAnsi="Courier New"/>
      <w:sz w:val="20"/>
    </w:rPr>
  </w:style>
  <w:style w:type="character" w:styleId="69">
    <w:name w:val="HTML Sample"/>
    <w:basedOn w:val="55"/>
    <w:qFormat/>
    <w:uiPriority w:val="0"/>
    <w:rPr>
      <w:rFonts w:ascii="Courier New" w:hAnsi="Courier New"/>
    </w:rPr>
  </w:style>
  <w:style w:type="paragraph" w:customStyle="1" w:styleId="70">
    <w:name w:val="样式1"/>
    <w:basedOn w:val="1"/>
    <w:qFormat/>
    <w:uiPriority w:val="0"/>
    <w:pPr>
      <w:spacing w:before="120" w:beforeLines="0" w:after="120" w:afterLines="0" w:line="300" w:lineRule="auto"/>
    </w:pPr>
    <w:rPr>
      <w:rFonts w:ascii="宋体" w:hAnsi="宋体"/>
      <w:b/>
      <w:sz w:val="24"/>
      <w:szCs w:val="20"/>
    </w:rPr>
  </w:style>
  <w:style w:type="character" w:customStyle="1" w:styleId="71">
    <w:name w:val="标题 2 Char"/>
    <w:link w:val="4"/>
    <w:qFormat/>
    <w:uiPriority w:val="0"/>
    <w:rPr>
      <w:rFonts w:ascii="Arial" w:hAnsi="Arial" w:eastAsia="黑体"/>
      <w:b/>
      <w:bCs/>
      <w:sz w:val="32"/>
      <w:szCs w:val="32"/>
      <w:lang w:bidi="ar-SA"/>
    </w:rPr>
  </w:style>
  <w:style w:type="character" w:customStyle="1" w:styleId="72">
    <w:name w:val="标题 3 Char"/>
    <w:link w:val="5"/>
    <w:qFormat/>
    <w:uiPriority w:val="0"/>
    <w:rPr>
      <w:rFonts w:eastAsia="宋体"/>
      <w:b/>
      <w:bCs/>
      <w:sz w:val="32"/>
      <w:szCs w:val="32"/>
      <w:lang w:bidi="ar-SA"/>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4">
    <w:name w:val="正文文本 Char"/>
    <w:link w:val="21"/>
    <w:qFormat/>
    <w:uiPriority w:val="0"/>
    <w:rPr>
      <w:rFonts w:eastAsia="宋体"/>
      <w:kern w:val="2"/>
      <w:sz w:val="24"/>
      <w:szCs w:val="24"/>
      <w:lang w:val="en-US" w:eastAsia="zh-CN" w:bidi="ar-SA"/>
    </w:rPr>
  </w:style>
  <w:style w:type="character" w:customStyle="1" w:styleId="75">
    <w:name w:val="标题 1 Char"/>
    <w:link w:val="3"/>
    <w:qFormat/>
    <w:uiPriority w:val="0"/>
    <w:rPr>
      <w:rFonts w:eastAsia="宋体"/>
      <w:b/>
      <w:bCs/>
      <w:kern w:val="44"/>
      <w:sz w:val="44"/>
      <w:szCs w:val="44"/>
      <w:lang w:val="en-US" w:eastAsia="zh-CN" w:bidi="ar-SA"/>
    </w:rPr>
  </w:style>
  <w:style w:type="character" w:customStyle="1" w:styleId="76">
    <w:name w:val="标题 4 Char"/>
    <w:link w:val="6"/>
    <w:qFormat/>
    <w:uiPriority w:val="0"/>
    <w:rPr>
      <w:rFonts w:ascii="Arial" w:hAnsi="Arial" w:eastAsia="黑体"/>
      <w:sz w:val="28"/>
      <w:lang w:bidi="ar-SA"/>
    </w:rPr>
  </w:style>
  <w:style w:type="character" w:customStyle="1" w:styleId="77">
    <w:name w:val="标题 5 Char"/>
    <w:link w:val="7"/>
    <w:qFormat/>
    <w:uiPriority w:val="0"/>
    <w:rPr>
      <w:rFonts w:eastAsia="宋体"/>
      <w:b/>
      <w:kern w:val="2"/>
      <w:sz w:val="28"/>
      <w:szCs w:val="24"/>
      <w:lang w:val="en-US" w:eastAsia="zh-CN" w:bidi="ar-SA"/>
    </w:rPr>
  </w:style>
  <w:style w:type="character" w:customStyle="1" w:styleId="78">
    <w:name w:val="标题 6 Char"/>
    <w:link w:val="9"/>
    <w:qFormat/>
    <w:uiPriority w:val="0"/>
    <w:rPr>
      <w:rFonts w:ascii="Arial" w:hAnsi="Arial" w:eastAsia="黑体"/>
      <w:b/>
      <w:kern w:val="2"/>
      <w:sz w:val="24"/>
      <w:szCs w:val="24"/>
      <w:lang w:val="en-US" w:eastAsia="zh-CN" w:bidi="ar-SA"/>
    </w:rPr>
  </w:style>
  <w:style w:type="character" w:customStyle="1" w:styleId="79">
    <w:name w:val="标题 7 Char"/>
    <w:link w:val="10"/>
    <w:qFormat/>
    <w:uiPriority w:val="0"/>
    <w:rPr>
      <w:rFonts w:eastAsia="宋体"/>
      <w:b/>
      <w:kern w:val="2"/>
      <w:sz w:val="24"/>
      <w:szCs w:val="24"/>
      <w:lang w:val="en-US" w:eastAsia="zh-CN" w:bidi="ar-SA"/>
    </w:rPr>
  </w:style>
  <w:style w:type="character" w:customStyle="1" w:styleId="80">
    <w:name w:val="标题 8 Char"/>
    <w:link w:val="11"/>
    <w:qFormat/>
    <w:uiPriority w:val="0"/>
    <w:rPr>
      <w:rFonts w:ascii="Arial" w:hAnsi="Arial" w:eastAsia="黑体"/>
      <w:kern w:val="2"/>
      <w:sz w:val="24"/>
      <w:szCs w:val="24"/>
      <w:lang w:val="en-US" w:eastAsia="zh-CN" w:bidi="ar-SA"/>
    </w:rPr>
  </w:style>
  <w:style w:type="character" w:customStyle="1" w:styleId="81">
    <w:name w:val="标题 9 Char"/>
    <w:link w:val="12"/>
    <w:qFormat/>
    <w:uiPriority w:val="0"/>
    <w:rPr>
      <w:rFonts w:ascii="Arial" w:hAnsi="Arial" w:eastAsia="黑体"/>
      <w:kern w:val="2"/>
      <w:sz w:val="21"/>
      <w:szCs w:val="24"/>
      <w:lang w:val="en-US" w:eastAsia="zh-CN" w:bidi="ar-SA"/>
    </w:rPr>
  </w:style>
  <w:style w:type="character" w:customStyle="1" w:styleId="82">
    <w:name w:val="文档结构图 Char"/>
    <w:link w:val="16"/>
    <w:qFormat/>
    <w:uiPriority w:val="0"/>
    <w:rPr>
      <w:rFonts w:eastAsia="宋体"/>
      <w:kern w:val="2"/>
      <w:sz w:val="21"/>
      <w:szCs w:val="24"/>
      <w:lang w:val="en-US" w:eastAsia="zh-CN" w:bidi="ar-SA"/>
    </w:rPr>
  </w:style>
  <w:style w:type="character" w:customStyle="1" w:styleId="83">
    <w:name w:val="批注文字 Char"/>
    <w:link w:val="18"/>
    <w:qFormat/>
    <w:uiPriority w:val="0"/>
    <w:rPr>
      <w:rFonts w:eastAsia="宋体"/>
      <w:sz w:val="24"/>
      <w:lang w:bidi="ar-SA"/>
    </w:rPr>
  </w:style>
  <w:style w:type="character" w:customStyle="1" w:styleId="84">
    <w:name w:val="称呼 Char"/>
    <w:link w:val="19"/>
    <w:qFormat/>
    <w:uiPriority w:val="0"/>
    <w:rPr>
      <w:kern w:val="2"/>
      <w:sz w:val="28"/>
      <w:szCs w:val="24"/>
    </w:rPr>
  </w:style>
  <w:style w:type="character" w:customStyle="1" w:styleId="85">
    <w:name w:val="正文文本 3 Char"/>
    <w:link w:val="20"/>
    <w:qFormat/>
    <w:uiPriority w:val="0"/>
    <w:rPr>
      <w:rFonts w:eastAsia="宋体"/>
      <w:b/>
      <w:bCs/>
      <w:kern w:val="2"/>
      <w:sz w:val="24"/>
      <w:szCs w:val="24"/>
      <w:lang w:val="en-US" w:eastAsia="zh-CN" w:bidi="ar-SA"/>
    </w:rPr>
  </w:style>
  <w:style w:type="character" w:customStyle="1" w:styleId="86">
    <w:name w:val="正文文本缩进 Char"/>
    <w:link w:val="22"/>
    <w:qFormat/>
    <w:uiPriority w:val="0"/>
    <w:rPr>
      <w:rFonts w:ascii="仿宋_GB2312" w:eastAsia="仿宋_GB2312"/>
      <w:kern w:val="2"/>
      <w:sz w:val="32"/>
      <w:lang w:val="en-US" w:eastAsia="zh-CN" w:bidi="ar-SA"/>
    </w:rPr>
  </w:style>
  <w:style w:type="character" w:customStyle="1" w:styleId="87">
    <w:name w:val="HTML 地址 Char"/>
    <w:basedOn w:val="55"/>
    <w:link w:val="27"/>
    <w:qFormat/>
    <w:locked/>
    <w:uiPriority w:val="0"/>
    <w:rPr>
      <w:rFonts w:ascii="宋体" w:eastAsia="宋体"/>
      <w:i/>
      <w:iCs/>
      <w:kern w:val="21"/>
      <w:sz w:val="21"/>
      <w:szCs w:val="21"/>
      <w:lang w:val="en-US" w:eastAsia="zh-CN" w:bidi="ar-SA"/>
    </w:rPr>
  </w:style>
  <w:style w:type="character" w:customStyle="1" w:styleId="88">
    <w:name w:val="目录 3 Char"/>
    <w:link w:val="29"/>
    <w:qFormat/>
    <w:locked/>
    <w:uiPriority w:val="0"/>
    <w:rPr>
      <w:rFonts w:eastAsia="宋体"/>
      <w:kern w:val="2"/>
      <w:sz w:val="21"/>
      <w:szCs w:val="24"/>
      <w:lang w:val="en-US" w:eastAsia="zh-CN" w:bidi="ar-SA"/>
    </w:rPr>
  </w:style>
  <w:style w:type="character" w:customStyle="1" w:styleId="89">
    <w:name w:val="纯文本 Char2"/>
    <w:link w:val="30"/>
    <w:qFormat/>
    <w:uiPriority w:val="0"/>
    <w:rPr>
      <w:rFonts w:ascii="宋体" w:hAnsi="Courier New" w:eastAsia="宋体" w:cs="Courier New"/>
      <w:kern w:val="2"/>
      <w:sz w:val="21"/>
      <w:szCs w:val="21"/>
      <w:lang w:val="en-US" w:eastAsia="zh-CN" w:bidi="ar-SA"/>
    </w:rPr>
  </w:style>
  <w:style w:type="character" w:customStyle="1" w:styleId="90">
    <w:name w:val="日期 Char"/>
    <w:link w:val="32"/>
    <w:qFormat/>
    <w:uiPriority w:val="0"/>
    <w:rPr>
      <w:rFonts w:ascii="宋体" w:hAnsi="Courier New" w:eastAsia="宋体" w:cs="Courier New"/>
      <w:kern w:val="2"/>
      <w:sz w:val="21"/>
      <w:szCs w:val="21"/>
      <w:lang w:val="en-US" w:eastAsia="zh-CN" w:bidi="ar-SA"/>
    </w:rPr>
  </w:style>
  <w:style w:type="character" w:customStyle="1" w:styleId="91">
    <w:name w:val="正文文本缩进 2 Char"/>
    <w:link w:val="33"/>
    <w:qFormat/>
    <w:uiPriority w:val="0"/>
    <w:rPr>
      <w:rFonts w:eastAsia="宋体"/>
      <w:kern w:val="2"/>
      <w:sz w:val="32"/>
      <w:lang w:val="en-US" w:eastAsia="zh-CN" w:bidi="ar-SA"/>
    </w:rPr>
  </w:style>
  <w:style w:type="character" w:customStyle="1" w:styleId="92">
    <w:name w:val="尾注文本 Char"/>
    <w:link w:val="34"/>
    <w:qFormat/>
    <w:uiPriority w:val="0"/>
    <w:rPr>
      <w:rFonts w:ascii="Calibri" w:hAnsi="Calibri"/>
      <w:kern w:val="2"/>
      <w:sz w:val="21"/>
      <w:szCs w:val="22"/>
    </w:rPr>
  </w:style>
  <w:style w:type="character" w:customStyle="1" w:styleId="93">
    <w:name w:val="批注框文本 Char"/>
    <w:link w:val="35"/>
    <w:semiHidden/>
    <w:qFormat/>
    <w:uiPriority w:val="0"/>
    <w:rPr>
      <w:rFonts w:eastAsia="宋体"/>
      <w:kern w:val="2"/>
      <w:sz w:val="18"/>
      <w:szCs w:val="18"/>
      <w:lang w:val="en-US" w:eastAsia="zh-CN" w:bidi="ar-SA"/>
    </w:rPr>
  </w:style>
  <w:style w:type="character" w:customStyle="1" w:styleId="94">
    <w:name w:val="页脚 Char"/>
    <w:link w:val="36"/>
    <w:qFormat/>
    <w:uiPriority w:val="99"/>
    <w:rPr>
      <w:rFonts w:eastAsia="宋体"/>
      <w:kern w:val="2"/>
      <w:sz w:val="18"/>
      <w:szCs w:val="18"/>
      <w:lang w:val="en-US" w:eastAsia="zh-CN" w:bidi="ar-SA"/>
    </w:rPr>
  </w:style>
  <w:style w:type="character" w:customStyle="1" w:styleId="95">
    <w:name w:val="页眉 Char"/>
    <w:link w:val="37"/>
    <w:qFormat/>
    <w:uiPriority w:val="99"/>
    <w:rPr>
      <w:rFonts w:eastAsia="宋体"/>
      <w:kern w:val="2"/>
      <w:sz w:val="18"/>
      <w:szCs w:val="18"/>
      <w:lang w:val="en-US" w:eastAsia="zh-CN" w:bidi="ar-SA"/>
    </w:rPr>
  </w:style>
  <w:style w:type="character" w:customStyle="1" w:styleId="96">
    <w:name w:val="脚注文本 Char"/>
    <w:basedOn w:val="55"/>
    <w:link w:val="41"/>
    <w:qFormat/>
    <w:locked/>
    <w:uiPriority w:val="0"/>
    <w:rPr>
      <w:rFonts w:ascii="宋体" w:eastAsia="宋体"/>
      <w:kern w:val="21"/>
      <w:sz w:val="18"/>
      <w:szCs w:val="18"/>
      <w:lang w:val="en-US" w:eastAsia="zh-CN" w:bidi="ar-SA"/>
    </w:rPr>
  </w:style>
  <w:style w:type="character" w:customStyle="1" w:styleId="97">
    <w:name w:val="正文文本缩进 3 Char"/>
    <w:link w:val="44"/>
    <w:qFormat/>
    <w:uiPriority w:val="0"/>
    <w:rPr>
      <w:rFonts w:eastAsia="宋体"/>
      <w:kern w:val="2"/>
      <w:sz w:val="16"/>
      <w:szCs w:val="16"/>
      <w:lang w:val="en-US" w:eastAsia="zh-CN" w:bidi="ar-SA"/>
    </w:rPr>
  </w:style>
  <w:style w:type="character" w:customStyle="1" w:styleId="98">
    <w:name w:val="正文文本 2 Char"/>
    <w:link w:val="47"/>
    <w:qFormat/>
    <w:uiPriority w:val="0"/>
    <w:rPr>
      <w:rFonts w:eastAsia="宋体"/>
      <w:kern w:val="2"/>
      <w:sz w:val="21"/>
      <w:szCs w:val="24"/>
      <w:lang w:val="en-US" w:eastAsia="zh-CN" w:bidi="ar-SA"/>
    </w:rPr>
  </w:style>
  <w:style w:type="character" w:customStyle="1" w:styleId="99">
    <w:name w:val="HTML 预设格式 Char"/>
    <w:link w:val="48"/>
    <w:qFormat/>
    <w:uiPriority w:val="0"/>
    <w:rPr>
      <w:rFonts w:ascii="黑体" w:hAnsi="Courier New" w:eastAsia="黑体" w:cs="Courier New"/>
      <w:lang w:val="en-US" w:eastAsia="zh-CN" w:bidi="ar-SA"/>
    </w:rPr>
  </w:style>
  <w:style w:type="character" w:customStyle="1" w:styleId="100">
    <w:name w:val="标题 Char"/>
    <w:link w:val="50"/>
    <w:qFormat/>
    <w:uiPriority w:val="0"/>
    <w:rPr>
      <w:rFonts w:ascii="Arial" w:hAnsi="Arial" w:eastAsia="宋体"/>
      <w:b/>
      <w:bCs/>
      <w:kern w:val="2"/>
      <w:sz w:val="32"/>
      <w:szCs w:val="32"/>
      <w:lang w:bidi="ar-SA"/>
    </w:rPr>
  </w:style>
  <w:style w:type="character" w:customStyle="1" w:styleId="101">
    <w:name w:val="批注主题 Char"/>
    <w:link w:val="23"/>
    <w:semiHidden/>
    <w:qFormat/>
    <w:uiPriority w:val="0"/>
    <w:rPr>
      <w:b/>
      <w:bCs/>
      <w:kern w:val="2"/>
      <w:sz w:val="21"/>
      <w:szCs w:val="24"/>
    </w:rPr>
  </w:style>
  <w:style w:type="paragraph" w:customStyle="1" w:styleId="102">
    <w:name w:val="表格文字"/>
    <w:basedOn w:val="1"/>
    <w:next w:val="2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3">
    <w:name w:val="_Style 8"/>
    <w:basedOn w:val="16"/>
    <w:qFormat/>
    <w:uiPriority w:val="0"/>
    <w:pPr>
      <w:widowControl/>
      <w:ind w:firstLine="454"/>
      <w:jc w:val="left"/>
    </w:pPr>
  </w:style>
  <w:style w:type="character" w:customStyle="1" w:styleId="104">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5">
    <w:name w:val="apple-style-span"/>
    <w:basedOn w:val="55"/>
    <w:qFormat/>
    <w:uiPriority w:val="0"/>
  </w:style>
  <w:style w:type="character" w:customStyle="1" w:styleId="106">
    <w:name w:val="无间隔 Char"/>
    <w:link w:val="107"/>
    <w:qFormat/>
    <w:uiPriority w:val="0"/>
    <w:rPr>
      <w:sz w:val="22"/>
      <w:szCs w:val="22"/>
      <w:lang w:val="en-US" w:eastAsia="zh-CN" w:bidi="ar-SA"/>
    </w:rPr>
  </w:style>
  <w:style w:type="paragraph" w:styleId="107">
    <w:name w:val="No Spacing"/>
    <w:link w:val="106"/>
    <w:qFormat/>
    <w:uiPriority w:val="0"/>
    <w:rPr>
      <w:rFonts w:ascii="Times New Roman" w:hAnsi="Times New Roman" w:eastAsia="宋体" w:cs="Times New Roman"/>
      <w:sz w:val="22"/>
      <w:szCs w:val="22"/>
      <w:lang w:val="en-US" w:eastAsia="zh-CN" w:bidi="ar-SA"/>
    </w:rPr>
  </w:style>
  <w:style w:type="character" w:customStyle="1" w:styleId="108">
    <w:name w:val="纯文本 Char"/>
    <w:qFormat/>
    <w:uiPriority w:val="99"/>
    <w:rPr>
      <w:rFonts w:ascii="宋体" w:hAnsi="Courier New" w:eastAsia="宋体"/>
      <w:kern w:val="2"/>
      <w:sz w:val="21"/>
      <w:lang w:val="en-US" w:eastAsia="zh-CN" w:bidi="ar-SA"/>
    </w:rPr>
  </w:style>
  <w:style w:type="character" w:customStyle="1" w:styleId="109">
    <w:name w:val="ca-10"/>
    <w:basedOn w:val="55"/>
    <w:qFormat/>
    <w:uiPriority w:val="0"/>
  </w:style>
  <w:style w:type="character" w:customStyle="1" w:styleId="110">
    <w:name w:val="Char Char Char Char Char"/>
    <w:qFormat/>
    <w:uiPriority w:val="0"/>
    <w:rPr>
      <w:rFonts w:hint="eastAsia" w:ascii="宋体" w:hAnsi="宋体" w:eastAsia="宋体"/>
      <w:b/>
      <w:bCs/>
      <w:kern w:val="44"/>
      <w:sz w:val="44"/>
      <w:szCs w:val="44"/>
      <w:lang w:val="en-US" w:eastAsia="zh-CN" w:bidi="ar-SA"/>
    </w:rPr>
  </w:style>
  <w:style w:type="character" w:customStyle="1" w:styleId="111">
    <w:name w:val="font41"/>
    <w:basedOn w:val="55"/>
    <w:qFormat/>
    <w:uiPriority w:val="0"/>
    <w:rPr>
      <w:rFonts w:hint="eastAsia" w:ascii="仿宋_GB2312" w:eastAsia="仿宋_GB2312" w:cs="仿宋_GB2312"/>
      <w:color w:val="000000"/>
      <w:sz w:val="20"/>
      <w:szCs w:val="20"/>
      <w:u w:val="none"/>
    </w:rPr>
  </w:style>
  <w:style w:type="character" w:customStyle="1" w:styleId="112">
    <w:name w:val="ca-11"/>
    <w:basedOn w:val="55"/>
    <w:qFormat/>
    <w:uiPriority w:val="0"/>
  </w:style>
  <w:style w:type="character" w:customStyle="1" w:styleId="113">
    <w:name w:val="Char Char12"/>
    <w:qFormat/>
    <w:uiPriority w:val="0"/>
    <w:rPr>
      <w:rFonts w:ascii="宋体" w:eastAsia="宋体" w:cs="Courier New"/>
      <w:kern w:val="2"/>
      <w:sz w:val="21"/>
      <w:szCs w:val="21"/>
      <w:lang w:val="en-US" w:eastAsia="zh-CN" w:bidi="ar-SA"/>
    </w:rPr>
  </w:style>
  <w:style w:type="character" w:customStyle="1" w:styleId="114">
    <w:name w:val="普通文字 Char Char4"/>
    <w:qFormat/>
    <w:uiPriority w:val="0"/>
    <w:rPr>
      <w:rFonts w:ascii="宋体" w:hAnsi="Courier New" w:eastAsia="宋体" w:cs="Courier New"/>
      <w:kern w:val="2"/>
      <w:sz w:val="21"/>
      <w:szCs w:val="21"/>
      <w:lang w:val="en-US" w:eastAsia="zh-CN" w:bidi="ar-SA"/>
    </w:rPr>
  </w:style>
  <w:style w:type="character" w:customStyle="1" w:styleId="115">
    <w:name w:val="ca-12"/>
    <w:basedOn w:val="55"/>
    <w:qFormat/>
    <w:uiPriority w:val="0"/>
  </w:style>
  <w:style w:type="character" w:customStyle="1" w:styleId="116">
    <w:name w:val="font71"/>
    <w:basedOn w:val="55"/>
    <w:qFormat/>
    <w:uiPriority w:val="0"/>
    <w:rPr>
      <w:rFonts w:hint="eastAsia" w:ascii="宋体" w:hAnsi="宋体" w:eastAsia="宋体" w:cs="宋体"/>
      <w:color w:val="FF0000"/>
      <w:sz w:val="18"/>
      <w:szCs w:val="18"/>
      <w:u w:val="none"/>
    </w:rPr>
  </w:style>
  <w:style w:type="character" w:customStyle="1" w:styleId="117">
    <w:name w:val="unnamed3"/>
    <w:basedOn w:val="55"/>
    <w:qFormat/>
    <w:uiPriority w:val="0"/>
  </w:style>
  <w:style w:type="character" w:customStyle="1" w:styleId="118">
    <w:name w:val="Char Char7"/>
    <w:qFormat/>
    <w:uiPriority w:val="0"/>
    <w:rPr>
      <w:rFonts w:ascii="宋体" w:eastAsia="宋体" w:cs="Courier New"/>
      <w:kern w:val="2"/>
      <w:sz w:val="21"/>
      <w:szCs w:val="21"/>
      <w:lang w:val="en-US" w:eastAsia="zh-CN" w:bidi="ar-SA"/>
    </w:rPr>
  </w:style>
  <w:style w:type="character" w:customStyle="1" w:styleId="119">
    <w:name w:val="ca-3"/>
    <w:basedOn w:val="55"/>
    <w:qFormat/>
    <w:uiPriority w:val="0"/>
  </w:style>
  <w:style w:type="character" w:customStyle="1" w:styleId="120">
    <w:name w:val="mark13"/>
    <w:basedOn w:val="55"/>
    <w:qFormat/>
    <w:uiPriority w:val="0"/>
  </w:style>
  <w:style w:type="character" w:customStyle="1" w:styleId="121">
    <w:name w:val="style21"/>
    <w:qFormat/>
    <w:uiPriority w:val="0"/>
    <w:rPr>
      <w:sz w:val="18"/>
      <w:szCs w:val="18"/>
    </w:rPr>
  </w:style>
  <w:style w:type="character" w:customStyle="1" w:styleId="122">
    <w:name w:val="Char Char14"/>
    <w:qFormat/>
    <w:uiPriority w:val="0"/>
    <w:rPr>
      <w:sz w:val="18"/>
      <w:szCs w:val="18"/>
    </w:rPr>
  </w:style>
  <w:style w:type="character" w:customStyle="1" w:styleId="123">
    <w:name w:val="Char Char15"/>
    <w:qFormat/>
    <w:uiPriority w:val="0"/>
    <w:rPr>
      <w:sz w:val="18"/>
      <w:szCs w:val="18"/>
    </w:rPr>
  </w:style>
  <w:style w:type="character" w:customStyle="1" w:styleId="124">
    <w:name w:val="p1"/>
    <w:basedOn w:val="55"/>
    <w:qFormat/>
    <w:uiPriority w:val="0"/>
  </w:style>
  <w:style w:type="character" w:customStyle="1" w:styleId="125">
    <w:name w:val="UP标题3 Char Char"/>
    <w:link w:val="126"/>
    <w:qFormat/>
    <w:locked/>
    <w:uiPriority w:val="0"/>
    <w:rPr>
      <w:rFonts w:ascii="黑体" w:eastAsia="黑体"/>
      <w:sz w:val="28"/>
      <w:szCs w:val="28"/>
      <w:lang w:bidi="ar-SA"/>
    </w:rPr>
  </w:style>
  <w:style w:type="paragraph" w:customStyle="1" w:styleId="126">
    <w:name w:val="UP标题3"/>
    <w:basedOn w:val="1"/>
    <w:link w:val="125"/>
    <w:qFormat/>
    <w:uiPriority w:val="0"/>
    <w:pPr>
      <w:spacing w:line="360" w:lineRule="auto"/>
      <w:ind w:firstLine="149" w:firstLineChars="149"/>
    </w:pPr>
    <w:rPr>
      <w:rFonts w:ascii="黑体" w:eastAsia="黑体"/>
      <w:kern w:val="0"/>
      <w:sz w:val="28"/>
      <w:szCs w:val="28"/>
    </w:rPr>
  </w:style>
  <w:style w:type="character" w:customStyle="1" w:styleId="127">
    <w:name w:val="ca-8"/>
    <w:basedOn w:val="55"/>
    <w:qFormat/>
    <w:uiPriority w:val="0"/>
  </w:style>
  <w:style w:type="character" w:customStyle="1" w:styleId="128">
    <w:name w:val="Body Text Char"/>
    <w:qFormat/>
    <w:locked/>
    <w:uiPriority w:val="0"/>
    <w:rPr>
      <w:rFonts w:eastAsia="宋体"/>
      <w:kern w:val="2"/>
      <w:sz w:val="24"/>
      <w:szCs w:val="24"/>
      <w:lang w:val="en-US" w:eastAsia="zh-CN" w:bidi="ar-SA"/>
    </w:rPr>
  </w:style>
  <w:style w:type="character" w:customStyle="1" w:styleId="129">
    <w:name w:val="ca-16"/>
    <w:basedOn w:val="55"/>
    <w:qFormat/>
    <w:uiPriority w:val="0"/>
  </w:style>
  <w:style w:type="character" w:customStyle="1" w:styleId="130">
    <w:name w:val="Char Char17"/>
    <w:qFormat/>
    <w:uiPriority w:val="0"/>
    <w:rPr>
      <w:rFonts w:hint="default" w:ascii="Times New Roman" w:hAnsi="Times New Roman" w:cs="Times New Roman"/>
      <w:b/>
      <w:bCs/>
      <w:kern w:val="2"/>
      <w:sz w:val="21"/>
      <w:szCs w:val="24"/>
    </w:rPr>
  </w:style>
  <w:style w:type="character" w:customStyle="1" w:styleId="131">
    <w:name w:val="ca-0"/>
    <w:qFormat/>
    <w:uiPriority w:val="0"/>
  </w:style>
  <w:style w:type="character" w:customStyle="1" w:styleId="132">
    <w:name w:val="Char Char8"/>
    <w:qFormat/>
    <w:uiPriority w:val="0"/>
    <w:rPr>
      <w:rFonts w:hint="eastAsia" w:ascii="仿宋_GB2312" w:eastAsia="仿宋_GB2312"/>
      <w:kern w:val="2"/>
      <w:sz w:val="32"/>
      <w:lang w:val="en-US" w:eastAsia="zh-CN" w:bidi="ar-SA"/>
    </w:rPr>
  </w:style>
  <w:style w:type="character" w:customStyle="1" w:styleId="133">
    <w:name w:val="Char Char3"/>
    <w:qFormat/>
    <w:locked/>
    <w:uiPriority w:val="0"/>
    <w:rPr>
      <w:rFonts w:ascii="宋体" w:hAnsi="Courier New" w:eastAsia="宋体" w:cs="Courier New"/>
      <w:kern w:val="2"/>
      <w:sz w:val="21"/>
      <w:szCs w:val="21"/>
      <w:lang w:val="en-US" w:eastAsia="zh-CN" w:bidi="ar-SA"/>
    </w:rPr>
  </w:style>
  <w:style w:type="character" w:customStyle="1" w:styleId="134">
    <w:name w:val="Char Char2"/>
    <w:qFormat/>
    <w:uiPriority w:val="0"/>
    <w:rPr>
      <w:rFonts w:eastAsia="宋体"/>
      <w:sz w:val="24"/>
    </w:rPr>
  </w:style>
  <w:style w:type="character" w:customStyle="1" w:styleId="135">
    <w:name w:val="批注文字 Char1"/>
    <w:semiHidden/>
    <w:qFormat/>
    <w:uiPriority w:val="0"/>
    <w:rPr>
      <w:kern w:val="2"/>
      <w:sz w:val="21"/>
      <w:szCs w:val="24"/>
    </w:rPr>
  </w:style>
  <w:style w:type="character" w:customStyle="1" w:styleId="136">
    <w:name w:val="Char Char23"/>
    <w:qFormat/>
    <w:uiPriority w:val="0"/>
    <w:rPr>
      <w:rFonts w:hint="default" w:ascii="Times New Roman" w:hAnsi="Times New Roman" w:eastAsia="宋体" w:cs="Times New Roman"/>
      <w:b/>
      <w:bCs/>
      <w:kern w:val="44"/>
      <w:sz w:val="44"/>
      <w:szCs w:val="44"/>
    </w:rPr>
  </w:style>
  <w:style w:type="character" w:customStyle="1" w:styleId="137">
    <w:name w:val="ca-5"/>
    <w:basedOn w:val="55"/>
    <w:qFormat/>
    <w:uiPriority w:val="0"/>
  </w:style>
  <w:style w:type="character" w:customStyle="1" w:styleId="138">
    <w:name w:val="cubane_hilight1"/>
    <w:qFormat/>
    <w:uiPriority w:val="0"/>
    <w:rPr>
      <w:color w:val="CC0000"/>
    </w:rPr>
  </w:style>
  <w:style w:type="character" w:customStyle="1" w:styleId="139">
    <w:name w:val="ca-7"/>
    <w:basedOn w:val="55"/>
    <w:qFormat/>
    <w:uiPriority w:val="0"/>
  </w:style>
  <w:style w:type="character" w:customStyle="1" w:styleId="140">
    <w:name w:val="普通文字 Char Char2"/>
    <w:qFormat/>
    <w:uiPriority w:val="0"/>
    <w:rPr>
      <w:rFonts w:ascii="宋体" w:hAnsi="Courier New" w:eastAsia="宋体"/>
      <w:kern w:val="2"/>
      <w:sz w:val="21"/>
      <w:lang w:val="en-US" w:eastAsia="zh-CN" w:bidi="ar-SA"/>
    </w:rPr>
  </w:style>
  <w:style w:type="character" w:customStyle="1" w:styleId="141">
    <w:name w:val="apple-converted-space"/>
    <w:basedOn w:val="55"/>
    <w:qFormat/>
    <w:uiPriority w:val="0"/>
  </w:style>
  <w:style w:type="character" w:customStyle="1" w:styleId="142">
    <w:name w:val="标题 Char1"/>
    <w:qFormat/>
    <w:uiPriority w:val="0"/>
    <w:rPr>
      <w:rFonts w:hint="default" w:ascii="Cambria" w:hAnsi="Cambria" w:cs="Times New Roman"/>
      <w:b/>
      <w:bCs/>
      <w:kern w:val="2"/>
      <w:sz w:val="32"/>
      <w:szCs w:val="32"/>
    </w:rPr>
  </w:style>
  <w:style w:type="character" w:customStyle="1" w:styleId="143">
    <w:name w:val="ca-4"/>
    <w:basedOn w:val="55"/>
    <w:qFormat/>
    <w:uiPriority w:val="0"/>
  </w:style>
  <w:style w:type="character" w:customStyle="1" w:styleId="144">
    <w:name w:val="ca-2"/>
    <w:basedOn w:val="55"/>
    <w:qFormat/>
    <w:uiPriority w:val="0"/>
  </w:style>
  <w:style w:type="character" w:customStyle="1" w:styleId="145">
    <w:name w:val="Char Char10"/>
    <w:semiHidden/>
    <w:qFormat/>
    <w:uiPriority w:val="0"/>
    <w:rPr>
      <w:rFonts w:hint="eastAsia" w:ascii="宋体" w:hAnsi="宋体" w:eastAsia="宋体"/>
      <w:kern w:val="2"/>
      <w:sz w:val="24"/>
      <w:szCs w:val="24"/>
      <w:lang w:val="en-US" w:eastAsia="zh-CN" w:bidi="ar-SA"/>
    </w:rPr>
  </w:style>
  <w:style w:type="character" w:customStyle="1" w:styleId="146">
    <w:name w:val="1ji Char Char"/>
    <w:qFormat/>
    <w:locked/>
    <w:uiPriority w:val="0"/>
    <w:rPr>
      <w:rFonts w:ascii="宋体" w:hAnsi="宋体" w:eastAsia="宋体"/>
      <w:b/>
      <w:bCs/>
      <w:kern w:val="44"/>
      <w:sz w:val="36"/>
      <w:szCs w:val="44"/>
    </w:rPr>
  </w:style>
  <w:style w:type="character" w:customStyle="1" w:styleId="147">
    <w:name w:val="H1 Char1"/>
    <w:qFormat/>
    <w:uiPriority w:val="0"/>
    <w:rPr>
      <w:rFonts w:eastAsia="宋体"/>
      <w:b/>
      <w:bCs/>
      <w:kern w:val="44"/>
      <w:sz w:val="44"/>
      <w:szCs w:val="44"/>
      <w:lang w:val="en-US" w:eastAsia="zh-CN" w:bidi="ar-SA"/>
    </w:rPr>
  </w:style>
  <w:style w:type="character" w:customStyle="1" w:styleId="148">
    <w:name w:val=" Char Char10"/>
    <w:semiHidden/>
    <w:qFormat/>
    <w:uiPriority w:val="0"/>
    <w:rPr>
      <w:rFonts w:eastAsia="宋体"/>
      <w:kern w:val="2"/>
      <w:sz w:val="24"/>
      <w:szCs w:val="24"/>
      <w:lang w:val="en-US" w:eastAsia="zh-CN" w:bidi="ar-SA"/>
    </w:rPr>
  </w:style>
  <w:style w:type="character" w:customStyle="1" w:styleId="149">
    <w:name w:val=" Char Char14"/>
    <w:qFormat/>
    <w:uiPriority w:val="0"/>
    <w:rPr>
      <w:sz w:val="18"/>
      <w:szCs w:val="18"/>
    </w:rPr>
  </w:style>
  <w:style w:type="character" w:customStyle="1" w:styleId="150">
    <w:name w:val="H1 Char2"/>
    <w:qFormat/>
    <w:uiPriority w:val="0"/>
    <w:rPr>
      <w:rFonts w:eastAsia="宋体"/>
      <w:b/>
      <w:bCs/>
      <w:kern w:val="44"/>
      <w:sz w:val="44"/>
      <w:szCs w:val="44"/>
      <w:lang w:val="en-US" w:eastAsia="zh-CN" w:bidi="ar-SA"/>
    </w:rPr>
  </w:style>
  <w:style w:type="character" w:customStyle="1" w:styleId="151">
    <w:name w:val="无间隔 Char Char"/>
    <w:qFormat/>
    <w:uiPriority w:val="0"/>
    <w:rPr>
      <w:rFonts w:ascii="Calibri" w:hAnsi="Calibri" w:eastAsia="宋体"/>
      <w:sz w:val="22"/>
      <w:szCs w:val="22"/>
      <w:lang w:val="en-US" w:eastAsia="zh-CN" w:bidi="ar-SA"/>
    </w:rPr>
  </w:style>
  <w:style w:type="character" w:customStyle="1" w:styleId="152">
    <w:name w:val="正文文本缩进 Char1"/>
    <w:semiHidden/>
    <w:qFormat/>
    <w:uiPriority w:val="0"/>
    <w:rPr>
      <w:kern w:val="2"/>
      <w:sz w:val="21"/>
      <w:szCs w:val="22"/>
    </w:rPr>
  </w:style>
  <w:style w:type="character" w:customStyle="1" w:styleId="153">
    <w:name w:val="font31"/>
    <w:basedOn w:val="55"/>
    <w:qFormat/>
    <w:uiPriority w:val="0"/>
    <w:rPr>
      <w:rFonts w:hint="eastAsia" w:ascii="宋体" w:hAnsi="宋体" w:eastAsia="宋体" w:cs="宋体"/>
      <w:color w:val="000000"/>
      <w:sz w:val="16"/>
      <w:szCs w:val="16"/>
      <w:u w:val="none"/>
    </w:rPr>
  </w:style>
  <w:style w:type="character" w:customStyle="1" w:styleId="154">
    <w:name w:val="Char Char4"/>
    <w:qFormat/>
    <w:locked/>
    <w:uiPriority w:val="0"/>
    <w:rPr>
      <w:rFonts w:ascii="宋体" w:hAnsi="Courier New" w:eastAsia="宋体" w:cs="Courier New"/>
      <w:kern w:val="2"/>
      <w:sz w:val="21"/>
      <w:szCs w:val="21"/>
      <w:lang w:val="en-US" w:eastAsia="zh-CN" w:bidi="ar-SA"/>
    </w:rPr>
  </w:style>
  <w:style w:type="character" w:customStyle="1" w:styleId="155">
    <w:name w:val="Char Char21"/>
    <w:qFormat/>
    <w:uiPriority w:val="0"/>
    <w:rPr>
      <w:rFonts w:ascii="宋体" w:eastAsia="宋体"/>
      <w:sz w:val="24"/>
    </w:rPr>
  </w:style>
  <w:style w:type="character" w:customStyle="1" w:styleId="156">
    <w:name w:val=" Char Char11"/>
    <w:qFormat/>
    <w:uiPriority w:val="0"/>
    <w:rPr>
      <w:rFonts w:ascii="Times New Roman" w:hAnsi="Times New Roman" w:eastAsia="宋体" w:cs="Times New Roman"/>
      <w:sz w:val="30"/>
      <w:szCs w:val="24"/>
    </w:rPr>
  </w:style>
  <w:style w:type="character" w:customStyle="1" w:styleId="157">
    <w:name w:val="font21"/>
    <w:basedOn w:val="55"/>
    <w:qFormat/>
    <w:uiPriority w:val="0"/>
    <w:rPr>
      <w:rFonts w:ascii="Calibri" w:hAnsi="Calibri" w:cs="Calibri"/>
      <w:color w:val="000000"/>
      <w:sz w:val="20"/>
      <w:szCs w:val="20"/>
      <w:u w:val="none"/>
    </w:rPr>
  </w:style>
  <w:style w:type="character" w:customStyle="1" w:styleId="158">
    <w:name w:val="彩色列表 - 强调文字颜色 1 Char"/>
    <w:qFormat/>
    <w:locked/>
    <w:uiPriority w:val="34"/>
    <w:rPr>
      <w:rFonts w:ascii="Calibri" w:hAnsi="Calibri"/>
      <w:sz w:val="24"/>
      <w:szCs w:val="24"/>
      <w:lang w:eastAsia="en-US"/>
    </w:rPr>
  </w:style>
  <w:style w:type="character" w:customStyle="1" w:styleId="159">
    <w:name w:val="Char Char111"/>
    <w:qFormat/>
    <w:uiPriority w:val="0"/>
    <w:rPr>
      <w:rFonts w:hint="default" w:ascii="Times New Roman" w:hAnsi="Times New Roman" w:eastAsia="宋体" w:cs="Times New Roman"/>
      <w:sz w:val="30"/>
      <w:szCs w:val="24"/>
    </w:rPr>
  </w:style>
  <w:style w:type="character" w:customStyle="1" w:styleId="160">
    <w:name w:val="ca-14"/>
    <w:basedOn w:val="55"/>
    <w:qFormat/>
    <w:uiPriority w:val="0"/>
  </w:style>
  <w:style w:type="character" w:customStyle="1" w:styleId="161">
    <w:name w:val="font11"/>
    <w:qFormat/>
    <w:uiPriority w:val="0"/>
    <w:rPr>
      <w:rFonts w:hint="eastAsia" w:ascii="宋体" w:hAnsi="宋体" w:eastAsia="宋体" w:cs="宋体"/>
      <w:color w:val="FF0000"/>
      <w:sz w:val="16"/>
      <w:szCs w:val="16"/>
      <w:u w:val="none"/>
    </w:rPr>
  </w:style>
  <w:style w:type="character" w:customStyle="1" w:styleId="162">
    <w:name w:val="row08"/>
    <w:qFormat/>
    <w:uiPriority w:val="0"/>
    <w:rPr>
      <w:rFonts w:cs="Times New Roman"/>
      <w:lang w:bidi="ar-SA"/>
    </w:rPr>
  </w:style>
  <w:style w:type="character" w:customStyle="1" w:styleId="163">
    <w:name w:val="列出段落 Char"/>
    <w:link w:val="164"/>
    <w:qFormat/>
    <w:uiPriority w:val="0"/>
    <w:rPr>
      <w:rFonts w:ascii="Calibri" w:hAnsi="Calibri" w:eastAsia="宋体"/>
      <w:kern w:val="2"/>
      <w:sz w:val="21"/>
      <w:szCs w:val="22"/>
      <w:lang w:val="en-US" w:eastAsia="zh-CN" w:bidi="ar-SA"/>
    </w:rPr>
  </w:style>
  <w:style w:type="paragraph" w:customStyle="1" w:styleId="164">
    <w:name w:val="列出段落3"/>
    <w:basedOn w:val="1"/>
    <w:link w:val="163"/>
    <w:qFormat/>
    <w:uiPriority w:val="0"/>
    <w:pPr>
      <w:ind w:firstLine="420" w:firstLineChars="200"/>
    </w:pPr>
    <w:rPr>
      <w:rFonts w:ascii="Calibri" w:hAnsi="Calibri"/>
      <w:szCs w:val="22"/>
    </w:rPr>
  </w:style>
  <w:style w:type="character" w:customStyle="1" w:styleId="165">
    <w:name w:val="自定义标题一 Char"/>
    <w:link w:val="166"/>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6">
    <w:name w:val="自定义标题一"/>
    <w:basedOn w:val="3"/>
    <w:link w:val="165"/>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7">
    <w:name w:val="Char Char6"/>
    <w:qFormat/>
    <w:locked/>
    <w:uiPriority w:val="0"/>
    <w:rPr>
      <w:rFonts w:ascii="宋体" w:hAnsi="Courier New" w:eastAsia="宋体" w:cs="Courier New"/>
      <w:kern w:val="2"/>
      <w:sz w:val="21"/>
      <w:szCs w:val="21"/>
      <w:lang w:val="en-US" w:eastAsia="zh-CN" w:bidi="ar-SA"/>
    </w:rPr>
  </w:style>
  <w:style w:type="character" w:customStyle="1" w:styleId="168">
    <w:name w:val="ca-15"/>
    <w:basedOn w:val="55"/>
    <w:qFormat/>
    <w:uiPriority w:val="0"/>
  </w:style>
  <w:style w:type="character" w:customStyle="1" w:styleId="169">
    <w:name w:val="Char Char28"/>
    <w:qFormat/>
    <w:locked/>
    <w:uiPriority w:val="0"/>
    <w:rPr>
      <w:rFonts w:eastAsia="宋体"/>
      <w:b/>
      <w:bCs/>
      <w:kern w:val="44"/>
      <w:sz w:val="44"/>
      <w:szCs w:val="44"/>
      <w:lang w:val="en-US" w:eastAsia="zh-CN" w:bidi="ar-SA"/>
    </w:rPr>
  </w:style>
  <w:style w:type="character" w:customStyle="1" w:styleId="170">
    <w:name w:val=" Char Char Char Char Char"/>
    <w:qFormat/>
    <w:uiPriority w:val="0"/>
    <w:rPr>
      <w:rFonts w:eastAsia="宋体"/>
      <w:b/>
      <w:bCs/>
      <w:kern w:val="44"/>
      <w:sz w:val="44"/>
      <w:szCs w:val="44"/>
      <w:lang w:val="en-US" w:eastAsia="zh-CN" w:bidi="ar-SA"/>
    </w:rPr>
  </w:style>
  <w:style w:type="character" w:customStyle="1" w:styleId="171">
    <w:name w:val="正文2 Char Char"/>
    <w:link w:val="172"/>
    <w:qFormat/>
    <w:locked/>
    <w:uiPriority w:val="0"/>
    <w:rPr>
      <w:kern w:val="2"/>
      <w:sz w:val="28"/>
      <w:szCs w:val="22"/>
      <w:lang w:bidi="ar-SA"/>
    </w:rPr>
  </w:style>
  <w:style w:type="paragraph" w:customStyle="1" w:styleId="172">
    <w:name w:val="正文2"/>
    <w:basedOn w:val="1"/>
    <w:link w:val="171"/>
    <w:qFormat/>
    <w:uiPriority w:val="0"/>
    <w:pPr>
      <w:spacing w:line="360" w:lineRule="auto"/>
      <w:ind w:firstLine="200" w:firstLineChars="200"/>
    </w:pPr>
    <w:rPr>
      <w:sz w:val="28"/>
      <w:szCs w:val="22"/>
    </w:rPr>
  </w:style>
  <w:style w:type="character" w:customStyle="1" w:styleId="173">
    <w:name w:val="正文文字首行缩进 Char"/>
    <w:qFormat/>
    <w:locked/>
    <w:uiPriority w:val="0"/>
    <w:rPr>
      <w:rFonts w:ascii="仿宋_GB2312" w:eastAsia="仿宋_GB2312"/>
      <w:kern w:val="2"/>
      <w:sz w:val="32"/>
    </w:rPr>
  </w:style>
  <w:style w:type="character" w:customStyle="1" w:styleId="174">
    <w:name w:val="Char Char"/>
    <w:qFormat/>
    <w:uiPriority w:val="0"/>
    <w:rPr>
      <w:rFonts w:ascii="宋体" w:eastAsia="宋体" w:cs="Courier New"/>
      <w:kern w:val="2"/>
      <w:sz w:val="21"/>
      <w:szCs w:val="21"/>
      <w:lang w:val="en-US" w:eastAsia="zh-CN" w:bidi="ar-SA"/>
    </w:rPr>
  </w:style>
  <w:style w:type="character" w:customStyle="1" w:styleId="175">
    <w:name w:val="H1 Char"/>
    <w:qFormat/>
    <w:uiPriority w:val="0"/>
    <w:rPr>
      <w:rFonts w:eastAsia="宋体"/>
      <w:b/>
      <w:bCs/>
      <w:kern w:val="44"/>
      <w:sz w:val="44"/>
      <w:szCs w:val="44"/>
      <w:lang w:val="en-US" w:eastAsia="zh-CN" w:bidi="ar-SA"/>
    </w:rPr>
  </w:style>
  <w:style w:type="character" w:customStyle="1" w:styleId="176">
    <w:name w:val="Plain Text Char"/>
    <w:link w:val="177"/>
    <w:qFormat/>
    <w:locked/>
    <w:uiPriority w:val="0"/>
    <w:rPr>
      <w:rFonts w:ascii="宋体" w:hAnsi="Courier New" w:eastAsia="宋体"/>
      <w:kern w:val="2"/>
      <w:sz w:val="21"/>
    </w:rPr>
  </w:style>
  <w:style w:type="paragraph" w:customStyle="1" w:styleId="177">
    <w:name w:val="Plain Text"/>
    <w:basedOn w:val="1"/>
    <w:link w:val="176"/>
    <w:qFormat/>
    <w:uiPriority w:val="0"/>
    <w:rPr>
      <w:rFonts w:ascii="宋体" w:hAnsi="Courier New"/>
      <w:szCs w:val="20"/>
    </w:rPr>
  </w:style>
  <w:style w:type="character" w:customStyle="1" w:styleId="178">
    <w:name w:val="style31"/>
    <w:qFormat/>
    <w:uiPriority w:val="0"/>
    <w:rPr>
      <w:sz w:val="18"/>
      <w:szCs w:val="18"/>
    </w:rPr>
  </w:style>
  <w:style w:type="character" w:customStyle="1" w:styleId="179">
    <w:name w:val="纯文本 字符"/>
    <w:qFormat/>
    <w:uiPriority w:val="0"/>
    <w:rPr>
      <w:rFonts w:ascii="宋体" w:hAnsi="Courier New" w:eastAsia="宋体" w:cs="Courier New"/>
      <w:kern w:val="2"/>
      <w:sz w:val="21"/>
      <w:szCs w:val="21"/>
      <w:lang w:val="en-US" w:eastAsia="zh-CN" w:bidi="ar-SA"/>
    </w:rPr>
  </w:style>
  <w:style w:type="character" w:customStyle="1" w:styleId="180">
    <w:name w:val="ti"/>
    <w:basedOn w:val="55"/>
    <w:qFormat/>
    <w:uiPriority w:val="0"/>
  </w:style>
  <w:style w:type="character" w:customStyle="1" w:styleId="181">
    <w:name w:val="1ji Char"/>
    <w:link w:val="182"/>
    <w:qFormat/>
    <w:uiPriority w:val="0"/>
    <w:rPr>
      <w:rFonts w:ascii="宋体" w:hAnsi="宋体" w:eastAsia="宋体"/>
      <w:b/>
      <w:bCs/>
      <w:kern w:val="44"/>
      <w:sz w:val="36"/>
      <w:szCs w:val="44"/>
      <w:lang w:val="en-US" w:eastAsia="zh-CN" w:bidi="ar-SA"/>
    </w:rPr>
  </w:style>
  <w:style w:type="paragraph" w:customStyle="1" w:styleId="182">
    <w:name w:val="1ji"/>
    <w:basedOn w:val="3"/>
    <w:link w:val="181"/>
    <w:qFormat/>
    <w:uiPriority w:val="0"/>
    <w:pPr>
      <w:keepLines w:val="0"/>
      <w:widowControl/>
      <w:spacing w:before="0" w:beforeLines="0" w:after="0" w:afterLines="0" w:line="240" w:lineRule="auto"/>
      <w:jc w:val="center"/>
    </w:pPr>
    <w:rPr>
      <w:rFonts w:ascii="宋体" w:hAnsi="宋体"/>
      <w:sz w:val="36"/>
    </w:rPr>
  </w:style>
  <w:style w:type="character" w:customStyle="1" w:styleId="183">
    <w:name w:val=" Char Char23"/>
    <w:qFormat/>
    <w:uiPriority w:val="0"/>
    <w:rPr>
      <w:rFonts w:ascii="Times New Roman" w:hAnsi="Times New Roman" w:eastAsia="宋体" w:cs="Times New Roman"/>
      <w:b/>
      <w:bCs/>
      <w:kern w:val="44"/>
      <w:sz w:val="44"/>
      <w:szCs w:val="44"/>
    </w:rPr>
  </w:style>
  <w:style w:type="character" w:customStyle="1" w:styleId="184">
    <w:name w:val="ca-13"/>
    <w:basedOn w:val="55"/>
    <w:qFormat/>
    <w:uiPriority w:val="0"/>
  </w:style>
  <w:style w:type="character" w:customStyle="1" w:styleId="185">
    <w:name w:val="纯文本 Char1"/>
    <w:qFormat/>
    <w:uiPriority w:val="99"/>
    <w:rPr>
      <w:rFonts w:ascii="宋体" w:hAnsi="Courier New" w:eastAsia="宋体" w:cs="Courier New"/>
      <w:kern w:val="2"/>
      <w:sz w:val="21"/>
      <w:szCs w:val="21"/>
      <w:lang w:val="en-US" w:eastAsia="zh-CN" w:bidi="ar-SA"/>
    </w:rPr>
  </w:style>
  <w:style w:type="character" w:customStyle="1" w:styleId="186">
    <w:name w:val="font51"/>
    <w:basedOn w:val="55"/>
    <w:qFormat/>
    <w:uiPriority w:val="0"/>
    <w:rPr>
      <w:rFonts w:hint="eastAsia" w:ascii="宋体" w:hAnsi="宋体" w:eastAsia="宋体" w:cs="宋体"/>
      <w:color w:val="FF0000"/>
      <w:sz w:val="18"/>
      <w:szCs w:val="18"/>
      <w:u w:val="none"/>
      <w:vertAlign w:val="superscript"/>
    </w:rPr>
  </w:style>
  <w:style w:type="character" w:customStyle="1" w:styleId="187">
    <w:name w:val="ca-6"/>
    <w:basedOn w:val="55"/>
    <w:qFormat/>
    <w:uiPriority w:val="0"/>
  </w:style>
  <w:style w:type="character" w:customStyle="1" w:styleId="188">
    <w:name w:val="style161"/>
    <w:qFormat/>
    <w:uiPriority w:val="0"/>
    <w:rPr>
      <w:color w:val="666666"/>
    </w:rPr>
  </w:style>
  <w:style w:type="character" w:customStyle="1" w:styleId="189">
    <w:name w:val=" Char Char15"/>
    <w:qFormat/>
    <w:uiPriority w:val="0"/>
    <w:rPr>
      <w:sz w:val="18"/>
      <w:szCs w:val="18"/>
    </w:rPr>
  </w:style>
  <w:style w:type="character" w:customStyle="1" w:styleId="190">
    <w:name w:val="llyf92"/>
    <w:qFormat/>
    <w:uiPriority w:val="0"/>
    <w:rPr>
      <w:sz w:val="18"/>
      <w:szCs w:val="18"/>
    </w:rPr>
  </w:style>
  <w:style w:type="paragraph" w:customStyle="1" w:styleId="191">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2">
    <w:name w:val="Char Char1 Char Char Char Char1"/>
    <w:basedOn w:val="16"/>
    <w:qFormat/>
    <w:uiPriority w:val="0"/>
    <w:rPr>
      <w:rFonts w:ascii="Tahoma" w:hAnsi="Tahoma"/>
      <w:sz w:val="24"/>
    </w:rPr>
  </w:style>
  <w:style w:type="paragraph" w:customStyle="1" w:styleId="193">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4">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5">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6">
    <w:name w:val="标准文本"/>
    <w:basedOn w:val="1"/>
    <w:qFormat/>
    <w:uiPriority w:val="0"/>
    <w:pPr>
      <w:spacing w:line="360" w:lineRule="auto"/>
      <w:ind w:firstLine="200" w:firstLineChars="200"/>
    </w:pPr>
    <w:rPr>
      <w:kern w:val="0"/>
      <w:sz w:val="24"/>
      <w:szCs w:val="20"/>
    </w:rPr>
  </w:style>
  <w:style w:type="paragraph" w:customStyle="1" w:styleId="197">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8">
    <w:name w:val="font10"/>
    <w:basedOn w:val="1"/>
    <w:qFormat/>
    <w:uiPriority w:val="0"/>
    <w:pPr>
      <w:widowControl/>
      <w:spacing w:before="100" w:beforeAutospacing="1" w:after="100" w:afterAutospacing="1"/>
      <w:jc w:val="left"/>
    </w:pPr>
    <w:rPr>
      <w:color w:val="000000"/>
      <w:kern w:val="0"/>
      <w:sz w:val="24"/>
    </w:rPr>
  </w:style>
  <w:style w:type="paragraph" w:customStyle="1" w:styleId="199">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列出段落2"/>
    <w:basedOn w:val="1"/>
    <w:qFormat/>
    <w:uiPriority w:val="0"/>
    <w:pPr>
      <w:ind w:firstLine="420" w:firstLineChars="200"/>
    </w:pPr>
    <w:rPr>
      <w:sz w:val="24"/>
    </w:rPr>
  </w:style>
  <w:style w:type="paragraph" w:customStyle="1" w:styleId="201">
    <w:name w:val="Char Char18"/>
    <w:basedOn w:val="16"/>
    <w:qFormat/>
    <w:uiPriority w:val="0"/>
    <w:pPr>
      <w:widowControl/>
      <w:ind w:firstLine="454"/>
      <w:jc w:val="left"/>
    </w:pPr>
    <w:rPr>
      <w:rFonts w:ascii="Tahoma" w:hAnsi="Tahoma" w:cs="宋体"/>
      <w:kern w:val="0"/>
      <w:sz w:val="24"/>
      <w:szCs w:val="20"/>
    </w:rPr>
  </w:style>
  <w:style w:type="paragraph" w:customStyle="1" w:styleId="202">
    <w:name w:val="Char Char Char Char Char Char Char Char Char"/>
    <w:basedOn w:val="1"/>
    <w:qFormat/>
    <w:uiPriority w:val="0"/>
    <w:pPr>
      <w:widowControl/>
      <w:spacing w:after="160" w:afterLines="0" w:line="240" w:lineRule="exact"/>
      <w:jc w:val="left"/>
    </w:pPr>
    <w:rPr>
      <w:szCs w:val="20"/>
    </w:rPr>
  </w:style>
  <w:style w:type="paragraph" w:customStyle="1" w:styleId="203">
    <w:name w:val="Table Paragraph"/>
    <w:basedOn w:val="1"/>
    <w:qFormat/>
    <w:uiPriority w:val="1"/>
    <w:rPr>
      <w:rFonts w:ascii="宋体" w:hAnsi="宋体" w:cs="宋体"/>
      <w:lang w:val="zh-CN" w:bidi="zh-CN"/>
    </w:rPr>
  </w:style>
  <w:style w:type="paragraph" w:customStyle="1" w:styleId="204">
    <w:name w:val="纯文本1"/>
    <w:basedOn w:val="1"/>
    <w:qFormat/>
    <w:uiPriority w:val="0"/>
    <w:rPr>
      <w:rFonts w:ascii="宋体"/>
      <w:szCs w:val="21"/>
    </w:rPr>
  </w:style>
  <w:style w:type="paragraph" w:customStyle="1" w:styleId="205">
    <w:name w:val="1"/>
    <w:basedOn w:val="1"/>
    <w:next w:val="30"/>
    <w:qFormat/>
    <w:uiPriority w:val="0"/>
    <w:rPr>
      <w:rFonts w:ascii="宋体" w:hAnsi="Courier New"/>
      <w:szCs w:val="20"/>
    </w:rPr>
  </w:style>
  <w:style w:type="paragraph" w:customStyle="1" w:styleId="206">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7">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8">
    <w:name w:val=" Char2"/>
    <w:basedOn w:val="1"/>
    <w:qFormat/>
    <w:uiPriority w:val="0"/>
    <w:rPr>
      <w:szCs w:val="20"/>
    </w:rPr>
  </w:style>
  <w:style w:type="paragraph" w:customStyle="1" w:styleId="209">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0">
    <w:name w:val="正文文本缩进 Char Char Char Char"/>
    <w:basedOn w:val="1"/>
    <w:qFormat/>
    <w:uiPriority w:val="0"/>
    <w:pPr>
      <w:ind w:firstLine="540"/>
    </w:pPr>
    <w:rPr>
      <w:rFonts w:hint="eastAsia" w:ascii="宋体" w:hAnsi="Courier New"/>
      <w:szCs w:val="20"/>
    </w:rPr>
  </w:style>
  <w:style w:type="paragraph" w:customStyle="1" w:styleId="211">
    <w:name w:val="Char Char19 Char Char Char Char"/>
    <w:basedOn w:val="16"/>
    <w:qFormat/>
    <w:uiPriority w:val="0"/>
    <w:pPr>
      <w:widowControl/>
      <w:ind w:firstLine="454"/>
      <w:jc w:val="left"/>
    </w:pPr>
  </w:style>
  <w:style w:type="paragraph" w:customStyle="1" w:styleId="212">
    <w:name w:val="pa-14"/>
    <w:basedOn w:val="1"/>
    <w:qFormat/>
    <w:uiPriority w:val="0"/>
    <w:pPr>
      <w:widowControl/>
      <w:spacing w:before="169" w:after="169"/>
      <w:jc w:val="left"/>
    </w:pPr>
    <w:rPr>
      <w:rFonts w:ascii="宋体" w:hAnsi="宋体" w:cs="宋体"/>
      <w:kern w:val="0"/>
      <w:sz w:val="24"/>
    </w:rPr>
  </w:style>
  <w:style w:type="paragraph" w:customStyle="1" w:styleId="213">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4">
    <w:name w:val="msolistparagraph"/>
    <w:basedOn w:val="1"/>
    <w:qFormat/>
    <w:uiPriority w:val="0"/>
    <w:pPr>
      <w:ind w:firstLine="420" w:firstLineChars="200"/>
    </w:pPr>
    <w:rPr>
      <w:rFonts w:ascii="Calibri" w:hAnsi="Calibri"/>
      <w:szCs w:val="22"/>
    </w:rPr>
  </w:style>
  <w:style w:type="paragraph" w:customStyle="1" w:styleId="215">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6">
    <w:name w:val="pa-6"/>
    <w:basedOn w:val="1"/>
    <w:qFormat/>
    <w:uiPriority w:val="0"/>
    <w:pPr>
      <w:widowControl/>
      <w:spacing w:before="169" w:after="169"/>
      <w:jc w:val="left"/>
    </w:pPr>
    <w:rPr>
      <w:rFonts w:ascii="宋体" w:hAnsi="宋体" w:cs="宋体"/>
      <w:kern w:val="0"/>
      <w:sz w:val="24"/>
    </w:rPr>
  </w:style>
  <w:style w:type="paragraph" w:customStyle="1" w:styleId="217">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8">
    <w:name w:val="pa-4"/>
    <w:basedOn w:val="1"/>
    <w:qFormat/>
    <w:uiPriority w:val="0"/>
    <w:pPr>
      <w:widowControl/>
      <w:spacing w:before="169" w:after="169"/>
      <w:jc w:val="left"/>
    </w:pPr>
    <w:rPr>
      <w:rFonts w:ascii="宋体" w:hAnsi="宋体" w:cs="宋体"/>
      <w:kern w:val="0"/>
      <w:sz w:val="24"/>
    </w:rPr>
  </w:style>
  <w:style w:type="paragraph" w:customStyle="1" w:styleId="21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20">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21">
    <w:name w:val="样式 首行缩进:  2 字符"/>
    <w:basedOn w:val="1"/>
    <w:qFormat/>
    <w:uiPriority w:val="0"/>
    <w:pPr>
      <w:spacing w:line="400" w:lineRule="exact"/>
      <w:ind w:firstLine="200" w:firstLineChars="200"/>
    </w:pPr>
    <w:rPr>
      <w:rFonts w:cs="宋体"/>
      <w:sz w:val="24"/>
    </w:rPr>
  </w:style>
  <w:style w:type="paragraph" w:customStyle="1" w:styleId="22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3">
    <w:name w:val="7"/>
    <w:basedOn w:val="16"/>
    <w:qFormat/>
    <w:uiPriority w:val="0"/>
    <w:pPr>
      <w:widowControl/>
      <w:ind w:firstLine="454"/>
      <w:jc w:val="left"/>
    </w:pPr>
    <w:rPr>
      <w:rFonts w:ascii="Tahoma" w:hAnsi="Tahoma" w:cs="宋体"/>
      <w:kern w:val="0"/>
      <w:sz w:val="24"/>
      <w:szCs w:val="20"/>
    </w:rPr>
  </w:style>
  <w:style w:type="paragraph" w:customStyle="1" w:styleId="224">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5">
    <w:name w:val="pa-10"/>
    <w:basedOn w:val="1"/>
    <w:qFormat/>
    <w:uiPriority w:val="0"/>
    <w:pPr>
      <w:widowControl/>
      <w:spacing w:before="169" w:after="169"/>
      <w:jc w:val="left"/>
    </w:pPr>
    <w:rPr>
      <w:rFonts w:ascii="宋体" w:hAnsi="宋体" w:cs="宋体"/>
      <w:kern w:val="0"/>
      <w:sz w:val="24"/>
    </w:rPr>
  </w:style>
  <w:style w:type="paragraph" w:customStyle="1" w:styleId="226">
    <w:name w:val="表格"/>
    <w:basedOn w:val="1"/>
    <w:qFormat/>
    <w:uiPriority w:val="0"/>
    <w:pPr>
      <w:spacing w:line="400" w:lineRule="exact"/>
    </w:pPr>
    <w:rPr>
      <w:sz w:val="24"/>
    </w:rPr>
  </w:style>
  <w:style w:type="paragraph" w:customStyle="1" w:styleId="227">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8">
    <w:name w:val="p15"/>
    <w:basedOn w:val="1"/>
    <w:qFormat/>
    <w:uiPriority w:val="0"/>
    <w:pPr>
      <w:widowControl/>
    </w:pPr>
    <w:rPr>
      <w:rFonts w:ascii="宋体" w:hAnsi="宋体" w:cs="宋体"/>
      <w:kern w:val="0"/>
      <w:szCs w:val="21"/>
    </w:rPr>
  </w:style>
  <w:style w:type="paragraph" w:customStyle="1" w:styleId="229">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30">
    <w:name w:val="正文段"/>
    <w:basedOn w:val="1"/>
    <w:qFormat/>
    <w:uiPriority w:val="0"/>
    <w:pPr>
      <w:widowControl/>
      <w:snapToGrid w:val="0"/>
      <w:spacing w:after="156" w:afterLines="50"/>
      <w:ind w:firstLine="200" w:firstLineChars="200"/>
    </w:pPr>
    <w:rPr>
      <w:kern w:val="0"/>
      <w:sz w:val="24"/>
      <w:szCs w:val="20"/>
    </w:rPr>
  </w:style>
  <w:style w:type="paragraph" w:customStyle="1" w:styleId="23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2">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4">
    <w:name w:val="p0"/>
    <w:basedOn w:val="1"/>
    <w:qFormat/>
    <w:uiPriority w:val="0"/>
    <w:pPr>
      <w:widowControl/>
    </w:pPr>
    <w:rPr>
      <w:kern w:val="0"/>
      <w:szCs w:val="21"/>
    </w:rPr>
  </w:style>
  <w:style w:type="paragraph" w:customStyle="1" w:styleId="235">
    <w:name w:val="段"/>
    <w:link w:val="23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6">
    <w:name w:val="段 Char Char"/>
    <w:link w:val="235"/>
    <w:qFormat/>
    <w:locked/>
    <w:uiPriority w:val="0"/>
    <w:rPr>
      <w:rFonts w:ascii="宋体"/>
      <w:sz w:val="21"/>
      <w:lang w:val="en-US" w:eastAsia="zh-CN" w:bidi="ar-SA"/>
    </w:rPr>
  </w:style>
  <w:style w:type="paragraph" w:customStyle="1" w:styleId="237">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8">
    <w:name w:val=" Char Char19 Char Char Char Char"/>
    <w:basedOn w:val="16"/>
    <w:qFormat/>
    <w:uiPriority w:val="0"/>
    <w:pPr>
      <w:widowControl/>
      <w:ind w:firstLine="454"/>
      <w:jc w:val="left"/>
    </w:pPr>
  </w:style>
  <w:style w:type="paragraph" w:customStyle="1" w:styleId="239">
    <w:name w:val="文章总标题"/>
    <w:basedOn w:val="1"/>
    <w:next w:val="206"/>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40">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41">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2">
    <w:name w:val="4"/>
    <w:basedOn w:val="1"/>
    <w:next w:val="33"/>
    <w:qFormat/>
    <w:uiPriority w:val="0"/>
    <w:pPr>
      <w:spacing w:line="420" w:lineRule="exact"/>
      <w:ind w:firstLine="409" w:firstLineChars="195"/>
    </w:pPr>
  </w:style>
  <w:style w:type="paragraph" w:customStyle="1" w:styleId="243">
    <w:name w:val="pa-8"/>
    <w:basedOn w:val="1"/>
    <w:qFormat/>
    <w:uiPriority w:val="0"/>
    <w:pPr>
      <w:widowControl/>
      <w:spacing w:before="169" w:after="169"/>
      <w:jc w:val="left"/>
    </w:pPr>
    <w:rPr>
      <w:rFonts w:ascii="宋体" w:hAnsi="宋体" w:cs="宋体"/>
      <w:kern w:val="0"/>
      <w:sz w:val="24"/>
    </w:rPr>
  </w:style>
  <w:style w:type="paragraph" w:customStyle="1" w:styleId="244">
    <w:name w:val="Char Char Char Char"/>
    <w:basedOn w:val="16"/>
    <w:qFormat/>
    <w:uiPriority w:val="0"/>
    <w:pPr>
      <w:adjustRightInd w:val="0"/>
      <w:snapToGrid w:val="0"/>
      <w:spacing w:line="360" w:lineRule="auto"/>
    </w:pPr>
    <w:rPr>
      <w:rFonts w:ascii="Tahoma" w:hAnsi="Tahoma"/>
      <w:sz w:val="24"/>
    </w:rPr>
  </w:style>
  <w:style w:type="paragraph" w:customStyle="1" w:styleId="245">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6">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7">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248">
    <w:name w:val="No Spacing11"/>
    <w:link w:val="249"/>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9">
    <w:name w:val="No Spacing Char"/>
    <w:link w:val="248"/>
    <w:qFormat/>
    <w:locked/>
    <w:uiPriority w:val="0"/>
    <w:rPr>
      <w:kern w:val="2"/>
      <w:sz w:val="21"/>
      <w:szCs w:val="22"/>
      <w:lang w:val="en-US" w:eastAsia="zh-CN" w:bidi="ar-SA"/>
    </w:rPr>
  </w:style>
  <w:style w:type="paragraph" w:customStyle="1" w:styleId="250">
    <w:name w:val="Char21"/>
    <w:basedOn w:val="1"/>
    <w:qFormat/>
    <w:uiPriority w:val="0"/>
    <w:pPr>
      <w:widowControl/>
      <w:spacing w:after="160" w:line="240" w:lineRule="exact"/>
      <w:jc w:val="left"/>
    </w:pPr>
  </w:style>
  <w:style w:type="paragraph" w:customStyle="1" w:styleId="25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2">
    <w:name w:val="默认段落字体 Para Char"/>
    <w:basedOn w:val="1"/>
    <w:qFormat/>
    <w:uiPriority w:val="0"/>
    <w:pPr>
      <w:adjustRightInd w:val="0"/>
      <w:spacing w:line="360" w:lineRule="auto"/>
    </w:pPr>
    <w:rPr>
      <w:szCs w:val="20"/>
    </w:rPr>
  </w:style>
  <w:style w:type="paragraph" w:customStyle="1" w:styleId="253">
    <w:name w:val="Char11"/>
    <w:basedOn w:val="16"/>
    <w:qFormat/>
    <w:uiPriority w:val="0"/>
    <w:pPr>
      <w:widowControl/>
      <w:ind w:firstLine="454"/>
      <w:jc w:val="left"/>
    </w:pPr>
    <w:rPr>
      <w:rFonts w:ascii="Tahoma" w:hAnsi="Tahoma" w:cs="宋体"/>
      <w:kern w:val="0"/>
      <w:sz w:val="24"/>
      <w:szCs w:val="20"/>
    </w:rPr>
  </w:style>
  <w:style w:type="paragraph" w:customStyle="1" w:styleId="254">
    <w:name w:val="pa-11"/>
    <w:basedOn w:val="1"/>
    <w:qFormat/>
    <w:uiPriority w:val="0"/>
    <w:pPr>
      <w:widowControl/>
      <w:spacing w:before="169" w:after="169"/>
      <w:jc w:val="left"/>
    </w:pPr>
    <w:rPr>
      <w:rFonts w:ascii="宋体" w:hAnsi="宋体" w:cs="宋体"/>
      <w:kern w:val="0"/>
      <w:sz w:val="24"/>
    </w:rPr>
  </w:style>
  <w:style w:type="paragraph" w:customStyle="1" w:styleId="255">
    <w:name w:val=" Char"/>
    <w:basedOn w:val="16"/>
    <w:qFormat/>
    <w:uiPriority w:val="0"/>
    <w:pPr>
      <w:widowControl/>
      <w:ind w:firstLine="454"/>
      <w:jc w:val="left"/>
    </w:pPr>
    <w:rPr>
      <w:rFonts w:ascii="Tahoma" w:hAnsi="Tahoma" w:cs="宋体"/>
      <w:kern w:val="0"/>
      <w:sz w:val="24"/>
      <w:szCs w:val="20"/>
    </w:rPr>
  </w:style>
  <w:style w:type="paragraph" w:customStyle="1" w:styleId="256">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7">
    <w:name w:val=" Char Char1 Char Char Char Char"/>
    <w:basedOn w:val="16"/>
    <w:qFormat/>
    <w:uiPriority w:val="0"/>
    <w:rPr>
      <w:rFonts w:ascii="Tahoma" w:hAnsi="Tahoma"/>
      <w:sz w:val="24"/>
    </w:rPr>
  </w:style>
  <w:style w:type="paragraph" w:customStyle="1" w:styleId="258">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9">
    <w:name w:val="pa-12"/>
    <w:basedOn w:val="1"/>
    <w:qFormat/>
    <w:uiPriority w:val="0"/>
    <w:pPr>
      <w:widowControl/>
      <w:spacing w:before="169" w:after="169"/>
      <w:jc w:val="left"/>
    </w:pPr>
    <w:rPr>
      <w:rFonts w:ascii="宋体" w:hAnsi="宋体" w:cs="宋体"/>
      <w:kern w:val="0"/>
      <w:sz w:val="24"/>
    </w:rPr>
  </w:style>
  <w:style w:type="paragraph" w:customStyle="1" w:styleId="260">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61">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2">
    <w:name w:val="pa-9"/>
    <w:basedOn w:val="1"/>
    <w:qFormat/>
    <w:uiPriority w:val="0"/>
    <w:pPr>
      <w:widowControl/>
      <w:spacing w:before="169" w:after="169"/>
      <w:jc w:val="left"/>
    </w:pPr>
    <w:rPr>
      <w:rFonts w:ascii="宋体" w:hAnsi="宋体" w:cs="宋体"/>
      <w:kern w:val="0"/>
      <w:sz w:val="24"/>
    </w:rPr>
  </w:style>
  <w:style w:type="paragraph" w:customStyle="1" w:styleId="263">
    <w:name w:val="正文首行缩进两字符"/>
    <w:basedOn w:val="1"/>
    <w:qFormat/>
    <w:uiPriority w:val="0"/>
    <w:pPr>
      <w:spacing w:line="360" w:lineRule="auto"/>
      <w:ind w:firstLine="200" w:firstLineChars="200"/>
    </w:pPr>
  </w:style>
  <w:style w:type="paragraph" w:customStyle="1" w:styleId="264">
    <w:name w:val="Char Char Char1"/>
    <w:basedOn w:val="1"/>
    <w:qFormat/>
    <w:uiPriority w:val="0"/>
    <w:rPr>
      <w:rFonts w:ascii="Tahoma" w:hAnsi="Tahoma"/>
      <w:sz w:val="24"/>
      <w:szCs w:val="20"/>
    </w:rPr>
  </w:style>
  <w:style w:type="paragraph" w:customStyle="1" w:styleId="265">
    <w:name w:val="节标题"/>
    <w:basedOn w:val="1"/>
    <w:next w:val="227"/>
    <w:qFormat/>
    <w:uiPriority w:val="0"/>
    <w:pPr>
      <w:widowControl/>
      <w:spacing w:line="289" w:lineRule="atLeast"/>
      <w:jc w:val="center"/>
      <w:textAlignment w:val="baseline"/>
    </w:pPr>
    <w:rPr>
      <w:color w:val="000000"/>
      <w:kern w:val="0"/>
      <w:sz w:val="28"/>
      <w:szCs w:val="20"/>
    </w:rPr>
  </w:style>
  <w:style w:type="paragraph" w:customStyle="1" w:styleId="266">
    <w:name w:val="F2"/>
    <w:basedOn w:val="1"/>
    <w:qFormat/>
    <w:uiPriority w:val="0"/>
    <w:pPr>
      <w:autoSpaceDE w:val="0"/>
      <w:autoSpaceDN w:val="0"/>
      <w:adjustRightInd w:val="0"/>
      <w:ind w:firstLine="601"/>
    </w:pPr>
    <w:rPr>
      <w:kern w:val="0"/>
      <w:sz w:val="24"/>
      <w:szCs w:val="20"/>
    </w:rPr>
  </w:style>
  <w:style w:type="paragraph" w:customStyle="1" w:styleId="26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8">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9">
    <w:name w:val=" Char Char9 Char Char Char Char"/>
    <w:basedOn w:val="1"/>
    <w:qFormat/>
    <w:uiPriority w:val="0"/>
    <w:pPr>
      <w:widowControl/>
      <w:spacing w:after="160" w:line="240" w:lineRule="exact"/>
      <w:jc w:val="left"/>
    </w:pPr>
  </w:style>
  <w:style w:type="paragraph" w:customStyle="1" w:styleId="270">
    <w:name w:val="p16"/>
    <w:basedOn w:val="1"/>
    <w:qFormat/>
    <w:uiPriority w:val="0"/>
    <w:pPr>
      <w:widowControl/>
    </w:pPr>
    <w:rPr>
      <w:rFonts w:ascii="宋体" w:cs="宋体"/>
      <w:kern w:val="0"/>
      <w:sz w:val="20"/>
      <w:szCs w:val="20"/>
    </w:rPr>
  </w:style>
  <w:style w:type="paragraph" w:customStyle="1" w:styleId="271">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2">
    <w:name w:val="_Style 35"/>
    <w:basedOn w:val="16"/>
    <w:qFormat/>
    <w:uiPriority w:val="0"/>
    <w:pPr>
      <w:widowControl/>
      <w:ind w:firstLine="454"/>
      <w:jc w:val="left"/>
    </w:pPr>
  </w:style>
  <w:style w:type="paragraph" w:customStyle="1" w:styleId="273">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4">
    <w:name w:val="列出段落11"/>
    <w:basedOn w:val="1"/>
    <w:qFormat/>
    <w:uiPriority w:val="0"/>
    <w:pPr>
      <w:ind w:firstLine="200" w:firstLineChars="200"/>
    </w:pPr>
    <w:rPr>
      <w:sz w:val="24"/>
    </w:rPr>
  </w:style>
  <w:style w:type="paragraph" w:customStyle="1" w:styleId="275">
    <w:name w:val="pa-7"/>
    <w:basedOn w:val="1"/>
    <w:qFormat/>
    <w:uiPriority w:val="0"/>
    <w:pPr>
      <w:widowControl/>
      <w:spacing w:before="169" w:after="169"/>
      <w:jc w:val="left"/>
    </w:pPr>
    <w:rPr>
      <w:rFonts w:ascii="宋体" w:hAnsi="宋体" w:cs="宋体"/>
      <w:kern w:val="0"/>
      <w:sz w:val="24"/>
    </w:rPr>
  </w:style>
  <w:style w:type="paragraph" w:customStyle="1" w:styleId="276">
    <w:name w:val="Char"/>
    <w:basedOn w:val="16"/>
    <w:qFormat/>
    <w:uiPriority w:val="0"/>
    <w:pPr>
      <w:widowControl/>
      <w:ind w:firstLine="454"/>
      <w:jc w:val="left"/>
    </w:pPr>
    <w:rPr>
      <w:rFonts w:ascii="Tahoma" w:hAnsi="Tahoma" w:cs="宋体"/>
      <w:kern w:val="0"/>
      <w:sz w:val="24"/>
      <w:szCs w:val="20"/>
    </w:rPr>
  </w:style>
  <w:style w:type="paragraph" w:customStyle="1" w:styleId="277">
    <w:name w:val="pa-15"/>
    <w:basedOn w:val="1"/>
    <w:qFormat/>
    <w:uiPriority w:val="0"/>
    <w:pPr>
      <w:widowControl/>
      <w:spacing w:before="169" w:after="169"/>
      <w:jc w:val="left"/>
    </w:pPr>
    <w:rPr>
      <w:rFonts w:ascii="宋体" w:hAnsi="宋体" w:cs="宋体"/>
      <w:kern w:val="0"/>
      <w:sz w:val="24"/>
    </w:rPr>
  </w:style>
  <w:style w:type="paragraph" w:customStyle="1" w:styleId="278">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80">
    <w:name w:val="List Paragraph1"/>
    <w:basedOn w:val="1"/>
    <w:qFormat/>
    <w:uiPriority w:val="0"/>
    <w:pPr>
      <w:ind w:firstLine="420" w:firstLineChars="200"/>
    </w:pPr>
  </w:style>
  <w:style w:type="paragraph" w:customStyle="1" w:styleId="281">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2">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3">
    <w:name w:val="Char Char1 Char Char Char Char"/>
    <w:basedOn w:val="16"/>
    <w:qFormat/>
    <w:uiPriority w:val="0"/>
    <w:rPr>
      <w:rFonts w:ascii="Tahoma" w:hAnsi="Tahoma"/>
      <w:sz w:val="24"/>
    </w:rPr>
  </w:style>
  <w:style w:type="paragraph" w:customStyle="1" w:styleId="284">
    <w:name w:val="默认段落字体 Para Char Char Char Char Char Char Char Char Char1 Char Char Char Char"/>
    <w:basedOn w:val="1"/>
    <w:qFormat/>
    <w:uiPriority w:val="0"/>
    <w:rPr>
      <w:rFonts w:ascii="Tahoma" w:hAnsi="Tahoma"/>
      <w:sz w:val="24"/>
      <w:szCs w:val="20"/>
    </w:rPr>
  </w:style>
  <w:style w:type="paragraph" w:customStyle="1" w:styleId="285">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7">
    <w:name w:val="我的正文"/>
    <w:basedOn w:val="1"/>
    <w:qFormat/>
    <w:uiPriority w:val="0"/>
    <w:pPr>
      <w:spacing w:line="520" w:lineRule="exact"/>
      <w:ind w:firstLine="192" w:firstLineChars="192"/>
    </w:pPr>
    <w:rPr>
      <w:sz w:val="28"/>
      <w:szCs w:val="28"/>
    </w:rPr>
  </w:style>
  <w:style w:type="paragraph" w:customStyle="1" w:styleId="288">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9">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90">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2">
    <w:name w:val="Char Char9 Char Char Char Char1"/>
    <w:basedOn w:val="1"/>
    <w:qFormat/>
    <w:uiPriority w:val="0"/>
    <w:pPr>
      <w:widowControl/>
      <w:spacing w:after="160" w:line="240" w:lineRule="exact"/>
      <w:jc w:val="left"/>
    </w:pPr>
  </w:style>
  <w:style w:type="paragraph" w:customStyle="1" w:styleId="293">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4">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5">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296">
    <w:name w:val="Bullets"/>
    <w:basedOn w:val="1"/>
    <w:qFormat/>
    <w:uiPriority w:val="0"/>
    <w:pPr>
      <w:widowControl/>
      <w:adjustRightInd w:val="0"/>
      <w:snapToGrid w:val="0"/>
      <w:spacing w:before="60" w:after="60"/>
    </w:pPr>
    <w:rPr>
      <w:kern w:val="0"/>
      <w:sz w:val="24"/>
      <w:lang w:val="en-GB"/>
    </w:rPr>
  </w:style>
  <w:style w:type="paragraph" w:customStyle="1" w:styleId="297">
    <w:name w:val="Char1"/>
    <w:basedOn w:val="1"/>
    <w:qFormat/>
    <w:uiPriority w:val="0"/>
    <w:rPr>
      <w:szCs w:val="21"/>
    </w:rPr>
  </w:style>
  <w:style w:type="paragraph" w:customStyle="1" w:styleId="298">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9">
    <w:name w:val="List Paragraph"/>
    <w:basedOn w:val="1"/>
    <w:qFormat/>
    <w:uiPriority w:val="34"/>
    <w:pPr>
      <w:ind w:firstLine="420" w:firstLineChars="200"/>
    </w:pPr>
    <w:rPr>
      <w:rFonts w:ascii="Calibri" w:hAnsi="Calibri"/>
      <w:szCs w:val="22"/>
    </w:rPr>
  </w:style>
  <w:style w:type="paragraph" w:customStyle="1" w:styleId="300">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1">
    <w:name w:val="444"/>
    <w:basedOn w:val="1"/>
    <w:qFormat/>
    <w:uiPriority w:val="0"/>
    <w:pPr>
      <w:adjustRightInd w:val="0"/>
      <w:spacing w:line="312" w:lineRule="atLeast"/>
      <w:jc w:val="center"/>
      <w:textAlignment w:val="baseline"/>
    </w:pPr>
    <w:rPr>
      <w:b/>
      <w:kern w:val="0"/>
      <w:sz w:val="36"/>
      <w:szCs w:val="36"/>
    </w:rPr>
  </w:style>
  <w:style w:type="paragraph" w:customStyle="1" w:styleId="302">
    <w:name w:val="Char Char9 Char Char Char Char"/>
    <w:basedOn w:val="1"/>
    <w:qFormat/>
    <w:uiPriority w:val="0"/>
    <w:pPr>
      <w:widowControl/>
      <w:spacing w:after="160" w:line="240" w:lineRule="exact"/>
      <w:jc w:val="left"/>
    </w:pPr>
  </w:style>
  <w:style w:type="paragraph" w:customStyle="1" w:styleId="303">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4">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5">
    <w:name w:val="彩色列表 - 强调文字颜色 1111"/>
    <w:basedOn w:val="53"/>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6">
    <w:name w:val="_Style 4"/>
    <w:basedOn w:val="1"/>
    <w:next w:val="299"/>
    <w:qFormat/>
    <w:uiPriority w:val="0"/>
    <w:pPr>
      <w:ind w:firstLine="420" w:firstLineChars="200"/>
    </w:pPr>
  </w:style>
  <w:style w:type="table" w:customStyle="1" w:styleId="307">
    <w:name w:val="彩色列表 - 强调文字颜色 11"/>
    <w:basedOn w:val="53"/>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8">
    <w:name w:val="Header Char"/>
    <w:basedOn w:val="55"/>
    <w:qFormat/>
    <w:locked/>
    <w:uiPriority w:val="0"/>
    <w:rPr>
      <w:rFonts w:ascii="Calibri" w:hAnsi="Calibri" w:eastAsia="宋体"/>
      <w:kern w:val="2"/>
      <w:sz w:val="18"/>
      <w:szCs w:val="18"/>
      <w:lang w:val="en-US" w:eastAsia="zh-CN" w:bidi="ar-SA"/>
    </w:rPr>
  </w:style>
  <w:style w:type="character" w:customStyle="1" w:styleId="309">
    <w:name w:val="Footer Char"/>
    <w:basedOn w:val="55"/>
    <w:qFormat/>
    <w:locked/>
    <w:uiPriority w:val="0"/>
    <w:rPr>
      <w:rFonts w:ascii="Calibri" w:hAnsi="Calibri" w:eastAsia="宋体"/>
      <w:kern w:val="2"/>
      <w:sz w:val="18"/>
      <w:szCs w:val="18"/>
      <w:lang w:val="en-US" w:eastAsia="zh-CN" w:bidi="ar-SA"/>
    </w:rPr>
  </w:style>
  <w:style w:type="paragraph" w:customStyle="1" w:styleId="310">
    <w:name w:val="列表段落1"/>
    <w:basedOn w:val="1"/>
    <w:qFormat/>
    <w:uiPriority w:val="0"/>
    <w:pPr>
      <w:ind w:firstLine="420" w:firstLineChars="200"/>
    </w:pPr>
    <w:rPr>
      <w:rFonts w:ascii="Calibri" w:hAnsi="Calibri"/>
      <w:szCs w:val="22"/>
    </w:rPr>
  </w:style>
  <w:style w:type="character" w:customStyle="1" w:styleId="311">
    <w:name w:val="Heading 1 Char"/>
    <w:basedOn w:val="55"/>
    <w:qFormat/>
    <w:locked/>
    <w:uiPriority w:val="0"/>
    <w:rPr>
      <w:rFonts w:ascii="宋体" w:eastAsia="宋体"/>
      <w:b/>
      <w:bCs/>
      <w:kern w:val="44"/>
      <w:sz w:val="44"/>
      <w:szCs w:val="44"/>
      <w:lang w:val="en-US" w:eastAsia="zh-CN" w:bidi="ar-SA"/>
    </w:rPr>
  </w:style>
  <w:style w:type="character" w:customStyle="1" w:styleId="312">
    <w:name w:val="Heading 2 Char"/>
    <w:basedOn w:val="55"/>
    <w:qFormat/>
    <w:locked/>
    <w:uiPriority w:val="0"/>
    <w:rPr>
      <w:rFonts w:ascii="Arial" w:hAnsi="Arial" w:eastAsia="黑体"/>
      <w:b/>
      <w:bCs/>
      <w:kern w:val="21"/>
      <w:sz w:val="32"/>
      <w:szCs w:val="32"/>
      <w:lang w:val="en-US" w:eastAsia="zh-CN" w:bidi="ar-SA"/>
    </w:rPr>
  </w:style>
  <w:style w:type="character" w:customStyle="1" w:styleId="313">
    <w:name w:val="Heading 3 Char"/>
    <w:basedOn w:val="55"/>
    <w:qFormat/>
    <w:locked/>
    <w:uiPriority w:val="0"/>
    <w:rPr>
      <w:rFonts w:ascii="宋体" w:eastAsia="宋体"/>
      <w:b/>
      <w:bCs/>
      <w:kern w:val="21"/>
      <w:sz w:val="32"/>
      <w:szCs w:val="32"/>
      <w:lang w:val="en-US" w:eastAsia="zh-CN" w:bidi="ar-SA"/>
    </w:rPr>
  </w:style>
  <w:style w:type="character" w:customStyle="1" w:styleId="314">
    <w:name w:val="Heading 4 Char"/>
    <w:basedOn w:val="55"/>
    <w:qFormat/>
    <w:locked/>
    <w:uiPriority w:val="0"/>
    <w:rPr>
      <w:rFonts w:ascii="Arial" w:hAnsi="Arial" w:eastAsia="黑体"/>
      <w:b/>
      <w:bCs/>
      <w:kern w:val="21"/>
      <w:sz w:val="28"/>
      <w:szCs w:val="28"/>
      <w:lang w:val="en-US" w:eastAsia="zh-CN" w:bidi="ar-SA"/>
    </w:rPr>
  </w:style>
  <w:style w:type="character" w:customStyle="1" w:styleId="315">
    <w:name w:val="Heading 5 Char"/>
    <w:basedOn w:val="55"/>
    <w:qFormat/>
    <w:locked/>
    <w:uiPriority w:val="0"/>
    <w:rPr>
      <w:rFonts w:ascii="宋体" w:eastAsia="宋体"/>
      <w:b/>
      <w:bCs/>
      <w:kern w:val="21"/>
      <w:sz w:val="28"/>
      <w:szCs w:val="28"/>
      <w:lang w:val="en-US" w:eastAsia="zh-CN" w:bidi="ar-SA"/>
    </w:rPr>
  </w:style>
  <w:style w:type="character" w:customStyle="1" w:styleId="316">
    <w:name w:val="Heading 6 Char"/>
    <w:basedOn w:val="55"/>
    <w:qFormat/>
    <w:locked/>
    <w:uiPriority w:val="0"/>
    <w:rPr>
      <w:rFonts w:ascii="Arial" w:hAnsi="Arial" w:eastAsia="黑体"/>
      <w:b/>
      <w:bCs/>
      <w:kern w:val="21"/>
      <w:sz w:val="24"/>
      <w:szCs w:val="21"/>
      <w:lang w:val="en-US" w:eastAsia="zh-CN" w:bidi="ar-SA"/>
    </w:rPr>
  </w:style>
  <w:style w:type="character" w:customStyle="1" w:styleId="317">
    <w:name w:val="Heading 7 Char"/>
    <w:basedOn w:val="55"/>
    <w:qFormat/>
    <w:locked/>
    <w:uiPriority w:val="0"/>
    <w:rPr>
      <w:rFonts w:ascii="宋体" w:eastAsia="宋体"/>
      <w:b/>
      <w:bCs/>
      <w:kern w:val="21"/>
      <w:sz w:val="24"/>
      <w:szCs w:val="21"/>
      <w:lang w:val="en-US" w:eastAsia="zh-CN" w:bidi="ar-SA"/>
    </w:rPr>
  </w:style>
  <w:style w:type="character" w:customStyle="1" w:styleId="318">
    <w:name w:val="Heading 8 Char"/>
    <w:basedOn w:val="55"/>
    <w:qFormat/>
    <w:locked/>
    <w:uiPriority w:val="0"/>
    <w:rPr>
      <w:rFonts w:ascii="Arial" w:hAnsi="Arial" w:eastAsia="黑体"/>
      <w:kern w:val="21"/>
      <w:sz w:val="24"/>
      <w:szCs w:val="21"/>
      <w:lang w:val="en-US" w:eastAsia="zh-CN" w:bidi="ar-SA"/>
    </w:rPr>
  </w:style>
  <w:style w:type="character" w:customStyle="1" w:styleId="319">
    <w:name w:val="Heading 9 Char"/>
    <w:basedOn w:val="55"/>
    <w:qFormat/>
    <w:locked/>
    <w:uiPriority w:val="0"/>
    <w:rPr>
      <w:rFonts w:ascii="Arial" w:hAnsi="Arial" w:eastAsia="黑体"/>
      <w:kern w:val="21"/>
      <w:sz w:val="21"/>
      <w:szCs w:val="21"/>
      <w:lang w:val="en-US" w:eastAsia="zh-CN" w:bidi="ar-SA"/>
    </w:rPr>
  </w:style>
  <w:style w:type="character" w:customStyle="1" w:styleId="320">
    <w:name w:val="一级条标题 Char"/>
    <w:basedOn w:val="321"/>
    <w:qFormat/>
    <w:uiPriority w:val="0"/>
    <w:rPr>
      <w:rFonts w:cs="黑体"/>
      <w:szCs w:val="21"/>
      <w:lang w:bidi="ar-SA"/>
    </w:rPr>
  </w:style>
  <w:style w:type="character" w:customStyle="1" w:styleId="321">
    <w:name w:val="章标题 Char"/>
    <w:qFormat/>
    <w:uiPriority w:val="0"/>
    <w:rPr>
      <w:rFonts w:ascii="黑体" w:eastAsia="黑体"/>
      <w:sz w:val="21"/>
      <w:lang w:val="en-US" w:eastAsia="zh-CN"/>
    </w:rPr>
  </w:style>
  <w:style w:type="character" w:customStyle="1" w:styleId="322">
    <w:name w:val="发布"/>
    <w:qFormat/>
    <w:uiPriority w:val="0"/>
    <w:rPr>
      <w:rFonts w:ascii="黑体" w:eastAsia="黑体"/>
      <w:spacing w:val="22"/>
      <w:w w:val="100"/>
      <w:position w:val="3"/>
      <w:sz w:val="28"/>
    </w:rPr>
  </w:style>
  <w:style w:type="character" w:customStyle="1" w:styleId="323">
    <w:name w:val="个人答复风格"/>
    <w:qFormat/>
    <w:uiPriority w:val="0"/>
    <w:rPr>
      <w:rFonts w:ascii="Arial" w:hAnsi="Arial" w:eastAsia="宋体"/>
      <w:color w:val="auto"/>
      <w:sz w:val="20"/>
    </w:rPr>
  </w:style>
  <w:style w:type="character" w:customStyle="1" w:styleId="324">
    <w:name w:val="三级条标题 Char"/>
    <w:basedOn w:val="325"/>
    <w:qFormat/>
    <w:uiPriority w:val="0"/>
  </w:style>
  <w:style w:type="character" w:customStyle="1" w:styleId="325">
    <w:name w:val="二级条标题 Char"/>
    <w:basedOn w:val="320"/>
    <w:qFormat/>
    <w:uiPriority w:val="0"/>
  </w:style>
  <w:style w:type="character" w:customStyle="1" w:styleId="326">
    <w:name w:val="章标题 Char Char"/>
    <w:link w:val="327"/>
    <w:qFormat/>
    <w:locked/>
    <w:uiPriority w:val="0"/>
    <w:rPr>
      <w:rFonts w:ascii="黑体" w:eastAsia="黑体"/>
      <w:kern w:val="2"/>
      <w:sz w:val="22"/>
      <w:lang w:val="en-US" w:eastAsia="zh-CN" w:bidi="ar-SA"/>
    </w:rPr>
  </w:style>
  <w:style w:type="paragraph" w:customStyle="1" w:styleId="327">
    <w:name w:val="章标题"/>
    <w:next w:val="235"/>
    <w:link w:val="326"/>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8">
    <w:name w:val="三级条标题 Char Char"/>
    <w:basedOn w:val="329"/>
    <w:link w:val="333"/>
    <w:qFormat/>
    <w:locked/>
    <w:uiPriority w:val="0"/>
  </w:style>
  <w:style w:type="character" w:customStyle="1" w:styleId="329">
    <w:name w:val="二级条标题 Char Char"/>
    <w:basedOn w:val="330"/>
    <w:link w:val="332"/>
    <w:qFormat/>
    <w:locked/>
    <w:uiPriority w:val="0"/>
  </w:style>
  <w:style w:type="character" w:customStyle="1" w:styleId="330">
    <w:name w:val="一级条标题 Char Char"/>
    <w:basedOn w:val="326"/>
    <w:link w:val="331"/>
    <w:qFormat/>
    <w:locked/>
    <w:uiPriority w:val="0"/>
    <w:rPr>
      <w:szCs w:val="22"/>
    </w:rPr>
  </w:style>
  <w:style w:type="paragraph" w:customStyle="1" w:styleId="331">
    <w:name w:val="一级条标题"/>
    <w:basedOn w:val="327"/>
    <w:next w:val="235"/>
    <w:link w:val="330"/>
    <w:qFormat/>
    <w:uiPriority w:val="0"/>
    <w:pPr>
      <w:numPr>
        <w:ilvl w:val="2"/>
        <w:numId w:val="1"/>
      </w:numPr>
      <w:tabs>
        <w:tab w:val="left" w:pos="312"/>
        <w:tab w:val="left" w:pos="360"/>
      </w:tabs>
      <w:spacing w:beforeLines="0" w:afterLines="0"/>
      <w:ind w:left="0"/>
      <w:outlineLvl w:val="2"/>
    </w:pPr>
    <w:rPr>
      <w:szCs w:val="22"/>
    </w:rPr>
  </w:style>
  <w:style w:type="paragraph" w:customStyle="1" w:styleId="332">
    <w:name w:val="二级条标题"/>
    <w:basedOn w:val="331"/>
    <w:next w:val="235"/>
    <w:link w:val="329"/>
    <w:qFormat/>
    <w:uiPriority w:val="0"/>
    <w:pPr>
      <w:numPr>
        <w:ilvl w:val="3"/>
        <w:numId w:val="2"/>
      </w:numPr>
      <w:outlineLvl w:val="3"/>
    </w:pPr>
  </w:style>
  <w:style w:type="paragraph" w:customStyle="1" w:styleId="333">
    <w:name w:val="三级条标题"/>
    <w:basedOn w:val="332"/>
    <w:next w:val="235"/>
    <w:link w:val="328"/>
    <w:qFormat/>
    <w:uiPriority w:val="0"/>
  </w:style>
  <w:style w:type="character" w:customStyle="1" w:styleId="334">
    <w:name w:val="个人撰写风格"/>
    <w:qFormat/>
    <w:uiPriority w:val="0"/>
    <w:rPr>
      <w:rFonts w:ascii="Arial" w:hAnsi="Arial" w:eastAsia="宋体"/>
      <w:color w:val="auto"/>
      <w:sz w:val="20"/>
    </w:rPr>
  </w:style>
  <w:style w:type="paragraph" w:customStyle="1" w:styleId="335">
    <w:name w:val="其他发布部门"/>
    <w:basedOn w:val="336"/>
    <w:qFormat/>
    <w:uiPriority w:val="0"/>
    <w:pPr>
      <w:spacing w:line="240" w:lineRule="atLeast"/>
    </w:pPr>
    <w:rPr>
      <w:rFonts w:ascii="黑体" w:eastAsia="黑体"/>
      <w:b w:val="0"/>
    </w:rPr>
  </w:style>
  <w:style w:type="paragraph" w:customStyle="1" w:styleId="336">
    <w:name w:val="发布部门"/>
    <w:next w:val="235"/>
    <w:qFormat/>
    <w:uiPriority w:val="0"/>
    <w:pPr>
      <w:jc w:val="center"/>
    </w:pPr>
    <w:rPr>
      <w:rFonts w:ascii="宋体" w:hAnsi="Times New Roman" w:eastAsia="宋体" w:cs="Times New Roman"/>
      <w:b/>
      <w:spacing w:val="20"/>
      <w:w w:val="135"/>
      <w:sz w:val="36"/>
      <w:lang w:val="en-US" w:eastAsia="zh-CN" w:bidi="ar-SA"/>
    </w:rPr>
  </w:style>
  <w:style w:type="paragraph" w:customStyle="1" w:styleId="337">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9">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40">
    <w:name w:val="封面标准代替信息"/>
    <w:basedOn w:val="341"/>
    <w:qFormat/>
    <w:uiPriority w:val="0"/>
    <w:pPr>
      <w:spacing w:before="57"/>
    </w:pPr>
    <w:rPr>
      <w:rFonts w:ascii="宋体"/>
      <w:sz w:val="21"/>
    </w:rPr>
  </w:style>
  <w:style w:type="paragraph" w:customStyle="1" w:styleId="341">
    <w:name w:val="封面标准号2"/>
    <w:basedOn w:val="342"/>
    <w:qFormat/>
    <w:uiPriority w:val="0"/>
    <w:pPr>
      <w:adjustRightInd w:val="0"/>
      <w:spacing w:before="357" w:line="280" w:lineRule="exact"/>
    </w:pPr>
  </w:style>
  <w:style w:type="paragraph" w:customStyle="1" w:styleId="3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3">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正文表标题"/>
    <w:next w:val="235"/>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5">
    <w:name w:val="附录章标题"/>
    <w:next w:val="235"/>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6">
    <w:name w:val="五级无标题条"/>
    <w:basedOn w:val="1"/>
    <w:qFormat/>
    <w:uiPriority w:val="0"/>
    <w:pPr>
      <w:numPr>
        <w:ilvl w:val="6"/>
        <w:numId w:val="3"/>
      </w:numPr>
    </w:pPr>
    <w:rPr>
      <w:rFonts w:ascii="宋体"/>
      <w:kern w:val="21"/>
      <w:szCs w:val="21"/>
    </w:rPr>
  </w:style>
  <w:style w:type="paragraph" w:customStyle="1" w:styleId="347">
    <w:name w:val="三级无标题条"/>
    <w:basedOn w:val="1"/>
    <w:qFormat/>
    <w:uiPriority w:val="0"/>
    <w:pPr>
      <w:numPr>
        <w:ilvl w:val="4"/>
        <w:numId w:val="3"/>
      </w:numPr>
    </w:pPr>
    <w:rPr>
      <w:rFonts w:ascii="宋体"/>
      <w:kern w:val="21"/>
      <w:szCs w:val="21"/>
    </w:rPr>
  </w:style>
  <w:style w:type="character" w:customStyle="1" w:styleId="348">
    <w:name w:val="Document Map Char"/>
    <w:basedOn w:val="55"/>
    <w:qFormat/>
    <w:locked/>
    <w:uiPriority w:val="0"/>
    <w:rPr>
      <w:rFonts w:ascii="宋体" w:eastAsia="宋体"/>
      <w:kern w:val="21"/>
      <w:sz w:val="21"/>
      <w:szCs w:val="21"/>
      <w:lang w:val="en-US" w:eastAsia="zh-CN" w:bidi="ar-SA"/>
    </w:rPr>
  </w:style>
  <w:style w:type="paragraph" w:customStyle="1" w:styleId="34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50">
    <w:name w:val="目次、标准名称标题"/>
    <w:basedOn w:val="343"/>
    <w:next w:val="235"/>
    <w:qFormat/>
    <w:uiPriority w:val="0"/>
    <w:pPr>
      <w:numPr>
        <w:ilvl w:val="0"/>
        <w:numId w:val="0"/>
      </w:numPr>
      <w:spacing w:line="460" w:lineRule="exact"/>
    </w:pPr>
  </w:style>
  <w:style w:type="paragraph" w:customStyle="1" w:styleId="35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2">
    <w:name w:val="二级无标题条"/>
    <w:basedOn w:val="1"/>
    <w:qFormat/>
    <w:uiPriority w:val="0"/>
    <w:pPr>
      <w:numPr>
        <w:ilvl w:val="3"/>
        <w:numId w:val="3"/>
      </w:numPr>
    </w:pPr>
    <w:rPr>
      <w:rFonts w:ascii="宋体"/>
      <w:kern w:val="21"/>
      <w:szCs w:val="21"/>
    </w:rPr>
  </w:style>
  <w:style w:type="paragraph" w:customStyle="1" w:styleId="353">
    <w:name w:val="条文脚注"/>
    <w:basedOn w:val="41"/>
    <w:qFormat/>
    <w:uiPriority w:val="0"/>
    <w:pPr>
      <w:ind w:left="780" w:leftChars="200" w:hanging="360" w:hangingChars="200"/>
      <w:jc w:val="both"/>
    </w:pPr>
  </w:style>
  <w:style w:type="character" w:customStyle="1" w:styleId="354">
    <w:name w:val="HTML Preformatted Char"/>
    <w:basedOn w:val="55"/>
    <w:qFormat/>
    <w:locked/>
    <w:uiPriority w:val="0"/>
    <w:rPr>
      <w:rFonts w:ascii="Courier New" w:hAnsi="Courier New" w:eastAsia="宋体" w:cs="Courier New"/>
      <w:kern w:val="21"/>
      <w:lang w:val="en-US" w:eastAsia="zh-CN" w:bidi="ar-SA"/>
    </w:rPr>
  </w:style>
  <w:style w:type="character" w:customStyle="1" w:styleId="355">
    <w:name w:val="Date Char"/>
    <w:basedOn w:val="55"/>
    <w:qFormat/>
    <w:locked/>
    <w:uiPriority w:val="0"/>
    <w:rPr>
      <w:rFonts w:ascii="宋体" w:eastAsia="宋体"/>
      <w:kern w:val="21"/>
      <w:sz w:val="24"/>
      <w:lang w:val="en-US" w:eastAsia="zh-CN" w:bidi="ar-SA"/>
    </w:rPr>
  </w:style>
  <w:style w:type="paragraph" w:customStyle="1" w:styleId="356">
    <w:name w:val="四级条标题"/>
    <w:basedOn w:val="333"/>
    <w:next w:val="235"/>
    <w:qFormat/>
    <w:uiPriority w:val="0"/>
    <w:pPr>
      <w:numPr>
        <w:ilvl w:val="5"/>
        <w:numId w:val="2"/>
      </w:numPr>
      <w:ind w:left="2316"/>
      <w:outlineLvl w:val="5"/>
    </w:pPr>
  </w:style>
  <w:style w:type="character" w:customStyle="1" w:styleId="357">
    <w:name w:val="Title Char"/>
    <w:basedOn w:val="55"/>
    <w:qFormat/>
    <w:locked/>
    <w:uiPriority w:val="0"/>
    <w:rPr>
      <w:rFonts w:ascii="Arial" w:hAnsi="Arial" w:eastAsia="宋体" w:cs="Arial"/>
      <w:b/>
      <w:bCs/>
      <w:kern w:val="21"/>
      <w:sz w:val="32"/>
      <w:szCs w:val="32"/>
      <w:lang w:val="en-US" w:eastAsia="zh-CN" w:bidi="ar-SA"/>
    </w:rPr>
  </w:style>
  <w:style w:type="paragraph" w:customStyle="1" w:styleId="358">
    <w:name w:val="注："/>
    <w:next w:val="235"/>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9">
    <w:name w:val="五级条标题"/>
    <w:basedOn w:val="356"/>
    <w:next w:val="235"/>
    <w:qFormat/>
    <w:uiPriority w:val="0"/>
    <w:pPr>
      <w:numPr>
        <w:ilvl w:val="6"/>
        <w:numId w:val="2"/>
      </w:numPr>
      <w:outlineLvl w:val="6"/>
    </w:pPr>
  </w:style>
  <w:style w:type="paragraph" w:customStyle="1" w:styleId="360">
    <w:name w:val="附录表标题"/>
    <w:next w:val="235"/>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1">
    <w:name w:val="正文图标题"/>
    <w:next w:val="235"/>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2">
    <w:name w:val="附录标识"/>
    <w:basedOn w:val="343"/>
    <w:qFormat/>
    <w:uiPriority w:val="0"/>
    <w:pPr>
      <w:numPr>
        <w:ilvl w:val="0"/>
        <w:numId w:val="6"/>
      </w:numPr>
      <w:tabs>
        <w:tab w:val="left" w:pos="6405"/>
      </w:tabs>
      <w:spacing w:after="200"/>
      <w:ind w:firstLine="0"/>
    </w:pPr>
    <w:rPr>
      <w:sz w:val="21"/>
    </w:rPr>
  </w:style>
  <w:style w:type="paragraph" w:customStyle="1" w:styleId="363">
    <w:name w:val="标准书眉_偶数页"/>
    <w:basedOn w:val="364"/>
    <w:next w:val="1"/>
    <w:qFormat/>
    <w:uiPriority w:val="0"/>
    <w:pPr>
      <w:tabs>
        <w:tab w:val="center" w:pos="4154"/>
        <w:tab w:val="right" w:pos="8306"/>
      </w:tabs>
      <w:jc w:val="left"/>
    </w:pPr>
  </w:style>
  <w:style w:type="paragraph" w:customStyle="1" w:styleId="3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5">
    <w:name w:val="附录三级条标题"/>
    <w:basedOn w:val="366"/>
    <w:next w:val="235"/>
    <w:qFormat/>
    <w:uiPriority w:val="0"/>
    <w:pPr>
      <w:numPr>
        <w:ilvl w:val="4"/>
        <w:numId w:val="6"/>
      </w:numPr>
      <w:tabs>
        <w:tab w:val="left" w:pos="1418"/>
        <w:tab w:val="left" w:pos="1984"/>
      </w:tabs>
      <w:outlineLvl w:val="4"/>
    </w:pPr>
  </w:style>
  <w:style w:type="paragraph" w:customStyle="1" w:styleId="366">
    <w:name w:val="附录二级条标题"/>
    <w:basedOn w:val="367"/>
    <w:next w:val="235"/>
    <w:qFormat/>
    <w:uiPriority w:val="0"/>
    <w:pPr>
      <w:numPr>
        <w:ilvl w:val="3"/>
        <w:numId w:val="6"/>
      </w:numPr>
      <w:tabs>
        <w:tab w:val="left" w:pos="1418"/>
      </w:tabs>
      <w:outlineLvl w:val="3"/>
    </w:pPr>
  </w:style>
  <w:style w:type="paragraph" w:customStyle="1" w:styleId="367">
    <w:name w:val="附录一级条标题"/>
    <w:basedOn w:val="345"/>
    <w:next w:val="235"/>
    <w:qFormat/>
    <w:uiPriority w:val="0"/>
    <w:pPr>
      <w:numPr>
        <w:ilvl w:val="2"/>
        <w:numId w:val="6"/>
      </w:numPr>
      <w:autoSpaceDN w:val="0"/>
      <w:spacing w:beforeLines="0" w:afterLines="0"/>
      <w:outlineLvl w:val="2"/>
    </w:pPr>
  </w:style>
  <w:style w:type="paragraph" w:customStyle="1" w:styleId="368">
    <w:name w:val="附录图标题"/>
    <w:next w:val="235"/>
    <w:qFormat/>
    <w:uiPriority w:val="0"/>
    <w:pPr>
      <w:jc w:val="center"/>
    </w:pPr>
    <w:rPr>
      <w:rFonts w:ascii="黑体" w:hAnsi="Times New Roman" w:eastAsia="黑体" w:cs="Times New Roman"/>
      <w:sz w:val="21"/>
      <w:lang w:val="en-US" w:eastAsia="zh-CN" w:bidi="ar-SA"/>
    </w:rPr>
  </w:style>
  <w:style w:type="paragraph" w:customStyle="1" w:styleId="369">
    <w:name w:val="四级无标题条"/>
    <w:basedOn w:val="1"/>
    <w:qFormat/>
    <w:uiPriority w:val="0"/>
    <w:pPr>
      <w:numPr>
        <w:ilvl w:val="5"/>
        <w:numId w:val="3"/>
      </w:numPr>
    </w:pPr>
    <w:rPr>
      <w:rFonts w:ascii="宋体"/>
      <w:kern w:val="21"/>
      <w:szCs w:val="21"/>
    </w:rPr>
  </w:style>
  <w:style w:type="paragraph" w:customStyle="1" w:styleId="37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1">
    <w:name w:val="封面正文"/>
    <w:qFormat/>
    <w:uiPriority w:val="0"/>
    <w:pPr>
      <w:jc w:val="both"/>
    </w:pPr>
    <w:rPr>
      <w:rFonts w:ascii="Times New Roman" w:hAnsi="Times New Roman" w:eastAsia="宋体" w:cs="Times New Roman"/>
      <w:lang w:val="en-US" w:eastAsia="zh-CN" w:bidi="ar-SA"/>
    </w:rPr>
  </w:style>
  <w:style w:type="character" w:customStyle="1" w:styleId="372">
    <w:name w:val="Balloon Text Char"/>
    <w:basedOn w:val="55"/>
    <w:qFormat/>
    <w:locked/>
    <w:uiPriority w:val="0"/>
    <w:rPr>
      <w:rFonts w:ascii="宋体" w:eastAsia="宋体"/>
      <w:kern w:val="21"/>
      <w:sz w:val="18"/>
      <w:szCs w:val="18"/>
      <w:lang w:val="en-US" w:eastAsia="zh-CN" w:bidi="ar-SA"/>
    </w:rPr>
  </w:style>
  <w:style w:type="paragraph" w:customStyle="1" w:styleId="373">
    <w:name w:val="实施日期"/>
    <w:basedOn w:val="374"/>
    <w:qFormat/>
    <w:uiPriority w:val="0"/>
    <w:pPr>
      <w:jc w:val="right"/>
    </w:pPr>
  </w:style>
  <w:style w:type="paragraph" w:customStyle="1" w:styleId="374">
    <w:name w:val="发布日期"/>
    <w:qFormat/>
    <w:uiPriority w:val="0"/>
    <w:pPr>
      <w:jc w:val="both"/>
    </w:pPr>
    <w:rPr>
      <w:rFonts w:ascii="Times New Roman" w:hAnsi="Times New Roman" w:eastAsia="黑体" w:cs="Times New Roman"/>
      <w:sz w:val="28"/>
      <w:lang w:val="en-US" w:eastAsia="zh-CN" w:bidi="ar-SA"/>
    </w:rPr>
  </w:style>
  <w:style w:type="paragraph" w:customStyle="1" w:styleId="375">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6">
    <w:name w:val="示例"/>
    <w:next w:val="235"/>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7">
    <w:name w:val="附录四级条标题"/>
    <w:basedOn w:val="365"/>
    <w:next w:val="235"/>
    <w:qFormat/>
    <w:uiPriority w:val="0"/>
    <w:pPr>
      <w:numPr>
        <w:ilvl w:val="5"/>
        <w:numId w:val="6"/>
      </w:numPr>
      <w:outlineLvl w:val="5"/>
    </w:pPr>
  </w:style>
  <w:style w:type="paragraph" w:customStyle="1" w:styleId="378">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9">
    <w:name w:val="图表脚注"/>
    <w:next w:val="23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1">
    <w:name w:val="一级无标题条"/>
    <w:basedOn w:val="1"/>
    <w:qFormat/>
    <w:uiPriority w:val="0"/>
    <w:pPr>
      <w:numPr>
        <w:ilvl w:val="2"/>
        <w:numId w:val="3"/>
      </w:numPr>
    </w:pPr>
    <w:rPr>
      <w:rFonts w:ascii="宋体"/>
      <w:kern w:val="21"/>
      <w:szCs w:val="21"/>
    </w:rPr>
  </w:style>
  <w:style w:type="paragraph" w:customStyle="1" w:styleId="3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3">
    <w:name w:val="无标题条"/>
    <w:next w:val="235"/>
    <w:qFormat/>
    <w:uiPriority w:val="0"/>
    <w:pPr>
      <w:jc w:val="both"/>
    </w:pPr>
    <w:rPr>
      <w:rFonts w:ascii="Times New Roman" w:hAnsi="Times New Roman" w:eastAsia="宋体" w:cs="Times New Roman"/>
      <w:sz w:val="21"/>
      <w:lang w:val="en-US" w:eastAsia="zh-CN" w:bidi="ar-SA"/>
    </w:rPr>
  </w:style>
  <w:style w:type="paragraph" w:customStyle="1" w:styleId="384">
    <w:name w:val="标准书眉一"/>
    <w:qFormat/>
    <w:uiPriority w:val="0"/>
    <w:pPr>
      <w:jc w:val="both"/>
    </w:pPr>
    <w:rPr>
      <w:rFonts w:ascii="Times New Roman" w:hAnsi="Times New Roman" w:eastAsia="宋体" w:cs="Times New Roman"/>
      <w:lang w:val="en-US" w:eastAsia="zh-CN" w:bidi="ar-SA"/>
    </w:rPr>
  </w:style>
  <w:style w:type="paragraph" w:customStyle="1" w:styleId="38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7">
    <w:name w:val="附录五级条标题"/>
    <w:basedOn w:val="377"/>
    <w:next w:val="235"/>
    <w:qFormat/>
    <w:uiPriority w:val="0"/>
    <w:pPr>
      <w:numPr>
        <w:ilvl w:val="6"/>
        <w:numId w:val="6"/>
      </w:numPr>
      <w:outlineLvl w:val="6"/>
    </w:pPr>
  </w:style>
  <w:style w:type="paragraph" w:customStyle="1" w:styleId="388">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9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1">
    <w:name w:val="参考文献、索引标题"/>
    <w:basedOn w:val="343"/>
    <w:next w:val="1"/>
    <w:qFormat/>
    <w:uiPriority w:val="0"/>
    <w:pPr>
      <w:numPr>
        <w:ilvl w:val="0"/>
        <w:numId w:val="0"/>
      </w:numPr>
      <w:spacing w:after="200"/>
    </w:pPr>
    <w:rPr>
      <w:sz w:val="21"/>
    </w:rPr>
  </w:style>
  <w:style w:type="paragraph" w:customStyle="1" w:styleId="392">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3">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4">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5">
    <w:name w:val=" Char Char33"/>
    <w:qFormat/>
    <w:uiPriority w:val="0"/>
    <w:rPr>
      <w:rFonts w:eastAsia="宋体"/>
      <w:b/>
      <w:bCs/>
      <w:kern w:val="44"/>
      <w:sz w:val="44"/>
      <w:szCs w:val="44"/>
      <w:lang w:val="en-US" w:eastAsia="zh-CN" w:bidi="ar-SA"/>
    </w:rPr>
  </w:style>
  <w:style w:type="character" w:customStyle="1" w:styleId="396">
    <w:name w:val=" Char Char32"/>
    <w:qFormat/>
    <w:uiPriority w:val="0"/>
    <w:rPr>
      <w:rFonts w:ascii="Arial" w:hAnsi="Arial" w:eastAsia="黑体"/>
      <w:b/>
      <w:bCs/>
      <w:sz w:val="32"/>
      <w:szCs w:val="32"/>
      <w:lang w:bidi="ar-SA"/>
    </w:rPr>
  </w:style>
  <w:style w:type="character" w:customStyle="1" w:styleId="397">
    <w:name w:val=" Char Char35"/>
    <w:qFormat/>
    <w:uiPriority w:val="0"/>
    <w:rPr>
      <w:rFonts w:eastAsia="宋体"/>
      <w:b/>
      <w:bCs/>
      <w:kern w:val="44"/>
      <w:sz w:val="44"/>
      <w:szCs w:val="44"/>
      <w:lang w:val="en-US" w:eastAsia="zh-CN" w:bidi="ar-SA"/>
    </w:rPr>
  </w:style>
  <w:style w:type="character" w:customStyle="1" w:styleId="398">
    <w:name w:val=" Char Char34"/>
    <w:qFormat/>
    <w:uiPriority w:val="0"/>
    <w:rPr>
      <w:rFonts w:ascii="Arial" w:hAnsi="Arial" w:eastAsia="黑体"/>
      <w:b/>
      <w:bCs/>
      <w:sz w:val="32"/>
      <w:szCs w:val="32"/>
      <w:lang w:bidi="ar-SA"/>
    </w:rPr>
  </w:style>
  <w:style w:type="paragraph" w:customStyle="1" w:styleId="39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400">
    <w:name w:val="*正文"/>
    <w:basedOn w:val="1"/>
    <w:qFormat/>
    <w:uiPriority w:val="0"/>
    <w:pPr>
      <w:spacing w:line="360" w:lineRule="auto"/>
      <w:ind w:firstLine="482"/>
      <w:jc w:val="left"/>
    </w:pPr>
    <w:rPr>
      <w:rFonts w:ascii="宋体" w:hAnsi="宋体"/>
      <w:kern w:val="0"/>
      <w:sz w:val="24"/>
      <w:szCs w:val="20"/>
    </w:rPr>
  </w:style>
  <w:style w:type="character" w:customStyle="1" w:styleId="401">
    <w:name w:val="Body text|3_"/>
    <w:basedOn w:val="55"/>
    <w:link w:val="402"/>
    <w:qFormat/>
    <w:uiPriority w:val="0"/>
    <w:rPr>
      <w:rFonts w:ascii="宋体" w:hAnsi="宋体" w:eastAsia="宋体"/>
      <w:sz w:val="34"/>
      <w:szCs w:val="34"/>
      <w:lang w:bidi="ar-SA"/>
    </w:rPr>
  </w:style>
  <w:style w:type="paragraph" w:customStyle="1" w:styleId="402">
    <w:name w:val="Body text|3"/>
    <w:basedOn w:val="1"/>
    <w:link w:val="401"/>
    <w:qFormat/>
    <w:uiPriority w:val="0"/>
    <w:pPr>
      <w:spacing w:after="460"/>
      <w:jc w:val="center"/>
    </w:pPr>
    <w:rPr>
      <w:rFonts w:ascii="宋体" w:hAnsi="宋体" w:eastAsia="宋体"/>
      <w:kern w:val="0"/>
      <w:sz w:val="34"/>
      <w:szCs w:val="34"/>
    </w:rPr>
  </w:style>
  <w:style w:type="character" w:customStyle="1" w:styleId="403">
    <w:name w:val="Body text|1_"/>
    <w:basedOn w:val="55"/>
    <w:link w:val="404"/>
    <w:qFormat/>
    <w:uiPriority w:val="0"/>
    <w:rPr>
      <w:rFonts w:ascii="宋体" w:hAnsi="宋体" w:eastAsia="宋体"/>
      <w:sz w:val="30"/>
      <w:szCs w:val="30"/>
      <w:lang w:bidi="ar-SA"/>
    </w:rPr>
  </w:style>
  <w:style w:type="paragraph" w:customStyle="1" w:styleId="404">
    <w:name w:val="Body text|1"/>
    <w:basedOn w:val="1"/>
    <w:link w:val="403"/>
    <w:qFormat/>
    <w:uiPriority w:val="0"/>
    <w:pPr>
      <w:spacing w:line="353" w:lineRule="auto"/>
      <w:ind w:firstLine="400"/>
      <w:jc w:val="left"/>
    </w:pPr>
    <w:rPr>
      <w:rFonts w:ascii="宋体" w:hAnsi="宋体" w:eastAsia="宋体"/>
      <w:kern w:val="0"/>
      <w:sz w:val="30"/>
      <w:szCs w:val="30"/>
    </w:rPr>
  </w:style>
  <w:style w:type="character" w:customStyle="1" w:styleId="405">
    <w:name w:val=" Char Char37"/>
    <w:qFormat/>
    <w:uiPriority w:val="0"/>
    <w:rPr>
      <w:rFonts w:eastAsia="宋体"/>
      <w:b/>
      <w:bCs/>
      <w:kern w:val="44"/>
      <w:sz w:val="44"/>
      <w:szCs w:val="44"/>
      <w:lang w:val="en-US" w:eastAsia="zh-CN" w:bidi="ar-SA"/>
    </w:rPr>
  </w:style>
  <w:style w:type="character" w:customStyle="1" w:styleId="406">
    <w:name w:val=" Char Char36"/>
    <w:qFormat/>
    <w:uiPriority w:val="0"/>
    <w:rPr>
      <w:rFonts w:ascii="Arial" w:hAnsi="Arial" w:eastAsia="黑体"/>
      <w:b/>
      <w:bCs/>
      <w:sz w:val="32"/>
      <w:szCs w:val="32"/>
      <w:lang w:bidi="ar-SA"/>
    </w:rPr>
  </w:style>
  <w:style w:type="character" w:customStyle="1" w:styleId="407">
    <w:name w:val="无间隔 字符"/>
    <w:qFormat/>
    <w:uiPriority w:val="0"/>
    <w:rPr>
      <w:sz w:val="22"/>
      <w:szCs w:val="22"/>
      <w:lang w:val="en-US" w:eastAsia="zh-CN" w:bidi="ar-SA"/>
    </w:rPr>
  </w:style>
  <w:style w:type="character" w:customStyle="1" w:styleId="408">
    <w:name w:val="正文文本 2 字符"/>
    <w:qFormat/>
    <w:uiPriority w:val="0"/>
    <w:rPr>
      <w:rFonts w:eastAsia="宋体"/>
      <w:kern w:val="2"/>
      <w:sz w:val="21"/>
      <w:szCs w:val="24"/>
      <w:lang w:val="en-US" w:eastAsia="zh-CN" w:bidi="ar-SA"/>
    </w:rPr>
  </w:style>
  <w:style w:type="character" w:customStyle="1" w:styleId="409">
    <w:name w:val="HTML 地址 字符"/>
    <w:qFormat/>
    <w:locked/>
    <w:uiPriority w:val="0"/>
    <w:rPr>
      <w:rFonts w:ascii="宋体" w:eastAsia="宋体"/>
      <w:i/>
      <w:iCs/>
      <w:kern w:val="21"/>
      <w:sz w:val="21"/>
      <w:szCs w:val="21"/>
      <w:lang w:val="en-US" w:eastAsia="zh-CN" w:bidi="ar-SA"/>
    </w:rPr>
  </w:style>
  <w:style w:type="character" w:customStyle="1" w:styleId="410">
    <w:name w:val="标题 6 字符"/>
    <w:qFormat/>
    <w:uiPriority w:val="0"/>
    <w:rPr>
      <w:rFonts w:ascii="Arial" w:hAnsi="Arial" w:eastAsia="黑体"/>
      <w:b/>
      <w:kern w:val="2"/>
      <w:sz w:val="24"/>
      <w:szCs w:val="24"/>
      <w:lang w:val="en-US" w:eastAsia="zh-CN" w:bidi="ar-SA"/>
    </w:rPr>
  </w:style>
  <w:style w:type="character" w:customStyle="1" w:styleId="411">
    <w:name w:val="日期 字符"/>
    <w:qFormat/>
    <w:uiPriority w:val="0"/>
    <w:rPr>
      <w:rFonts w:ascii="宋体" w:hAnsi="Courier New" w:eastAsia="宋体" w:cs="Courier New"/>
      <w:kern w:val="2"/>
      <w:sz w:val="21"/>
      <w:szCs w:val="21"/>
      <w:lang w:val="en-US" w:eastAsia="zh-CN" w:bidi="ar-SA"/>
    </w:rPr>
  </w:style>
  <w:style w:type="character" w:customStyle="1" w:styleId="412">
    <w:name w:val="正文文本缩进 2 字符"/>
    <w:qFormat/>
    <w:uiPriority w:val="0"/>
    <w:rPr>
      <w:rFonts w:eastAsia="宋体"/>
      <w:kern w:val="2"/>
      <w:sz w:val="32"/>
      <w:lang w:val="en-US" w:eastAsia="zh-CN" w:bidi="ar-SA"/>
    </w:rPr>
  </w:style>
  <w:style w:type="character" w:customStyle="1" w:styleId="413">
    <w:name w:val="标题 1 字符"/>
    <w:qFormat/>
    <w:uiPriority w:val="0"/>
    <w:rPr>
      <w:rFonts w:eastAsia="宋体"/>
      <w:b/>
      <w:bCs/>
      <w:kern w:val="44"/>
      <w:sz w:val="44"/>
      <w:szCs w:val="44"/>
      <w:lang w:val="en-US" w:eastAsia="zh-CN" w:bidi="ar-SA"/>
    </w:rPr>
  </w:style>
  <w:style w:type="character" w:customStyle="1" w:styleId="414">
    <w:name w:val="正文文本缩进 3 字符"/>
    <w:qFormat/>
    <w:uiPriority w:val="0"/>
    <w:rPr>
      <w:rFonts w:eastAsia="宋体"/>
      <w:kern w:val="2"/>
      <w:sz w:val="16"/>
      <w:szCs w:val="16"/>
      <w:lang w:val="en-US" w:eastAsia="zh-CN" w:bidi="ar-SA"/>
    </w:rPr>
  </w:style>
  <w:style w:type="character" w:customStyle="1" w:styleId="415">
    <w:name w:val="标题 2 字符"/>
    <w:qFormat/>
    <w:uiPriority w:val="0"/>
    <w:rPr>
      <w:rFonts w:ascii="Arial" w:hAnsi="Arial" w:eastAsia="黑体"/>
      <w:b/>
      <w:bCs/>
      <w:sz w:val="32"/>
      <w:szCs w:val="32"/>
      <w:lang w:bidi="ar-SA"/>
    </w:rPr>
  </w:style>
  <w:style w:type="character" w:customStyle="1" w:styleId="416">
    <w:name w:val="标题 3 字符"/>
    <w:qFormat/>
    <w:uiPriority w:val="0"/>
    <w:rPr>
      <w:rFonts w:eastAsia="宋体"/>
      <w:b/>
      <w:bCs/>
      <w:sz w:val="32"/>
      <w:szCs w:val="32"/>
      <w:lang w:bidi="ar-SA"/>
    </w:rPr>
  </w:style>
  <w:style w:type="character" w:customStyle="1" w:styleId="417">
    <w:name w:val="标题 4 字符"/>
    <w:qFormat/>
    <w:uiPriority w:val="0"/>
    <w:rPr>
      <w:rFonts w:ascii="Arial" w:hAnsi="Arial" w:eastAsia="黑体"/>
      <w:sz w:val="28"/>
      <w:lang w:bidi="ar-SA"/>
    </w:rPr>
  </w:style>
  <w:style w:type="character" w:customStyle="1" w:styleId="418">
    <w:name w:val="标题 5 字符"/>
    <w:qFormat/>
    <w:uiPriority w:val="0"/>
    <w:rPr>
      <w:rFonts w:eastAsia="宋体"/>
      <w:b/>
      <w:kern w:val="2"/>
      <w:sz w:val="28"/>
      <w:szCs w:val="24"/>
      <w:lang w:val="en-US" w:eastAsia="zh-CN" w:bidi="ar-SA"/>
    </w:rPr>
  </w:style>
  <w:style w:type="character" w:customStyle="1" w:styleId="419">
    <w:name w:val="标题 7 字符"/>
    <w:qFormat/>
    <w:uiPriority w:val="0"/>
    <w:rPr>
      <w:rFonts w:eastAsia="宋体"/>
      <w:b/>
      <w:kern w:val="2"/>
      <w:sz w:val="24"/>
      <w:szCs w:val="24"/>
      <w:lang w:val="en-US" w:eastAsia="zh-CN" w:bidi="ar-SA"/>
    </w:rPr>
  </w:style>
  <w:style w:type="character" w:customStyle="1" w:styleId="420">
    <w:name w:val="标题 8 字符"/>
    <w:qFormat/>
    <w:uiPriority w:val="0"/>
    <w:rPr>
      <w:rFonts w:ascii="Arial" w:hAnsi="Arial" w:eastAsia="黑体"/>
      <w:kern w:val="2"/>
      <w:sz w:val="24"/>
      <w:szCs w:val="24"/>
      <w:lang w:val="en-US" w:eastAsia="zh-CN" w:bidi="ar-SA"/>
    </w:rPr>
  </w:style>
  <w:style w:type="character" w:customStyle="1" w:styleId="421">
    <w:name w:val="标题 9 字符"/>
    <w:qFormat/>
    <w:uiPriority w:val="0"/>
    <w:rPr>
      <w:rFonts w:ascii="Arial" w:hAnsi="Arial" w:eastAsia="黑体"/>
      <w:kern w:val="2"/>
      <w:sz w:val="21"/>
      <w:szCs w:val="24"/>
      <w:lang w:val="en-US" w:eastAsia="zh-CN" w:bidi="ar-SA"/>
    </w:rPr>
  </w:style>
  <w:style w:type="character" w:customStyle="1" w:styleId="422">
    <w:name w:val="正文文本 3 字符"/>
    <w:qFormat/>
    <w:uiPriority w:val="0"/>
    <w:rPr>
      <w:rFonts w:eastAsia="宋体"/>
      <w:b/>
      <w:bCs/>
      <w:kern w:val="2"/>
      <w:sz w:val="24"/>
      <w:szCs w:val="24"/>
      <w:lang w:val="en-US" w:eastAsia="zh-CN" w:bidi="ar-SA"/>
    </w:rPr>
  </w:style>
  <w:style w:type="character" w:customStyle="1" w:styleId="423">
    <w:name w:val="页眉 字符"/>
    <w:qFormat/>
    <w:uiPriority w:val="0"/>
    <w:rPr>
      <w:rFonts w:eastAsia="宋体"/>
      <w:kern w:val="2"/>
      <w:sz w:val="18"/>
      <w:szCs w:val="18"/>
      <w:lang w:val="en-US" w:eastAsia="zh-CN" w:bidi="ar-SA"/>
    </w:rPr>
  </w:style>
  <w:style w:type="character" w:customStyle="1" w:styleId="424">
    <w:name w:val="标题 字符"/>
    <w:qFormat/>
    <w:uiPriority w:val="0"/>
    <w:rPr>
      <w:rFonts w:ascii="Arial" w:hAnsi="Arial" w:eastAsia="宋体"/>
      <w:b/>
      <w:bCs/>
      <w:kern w:val="2"/>
      <w:sz w:val="32"/>
      <w:szCs w:val="32"/>
      <w:lang w:bidi="ar-SA"/>
    </w:rPr>
  </w:style>
  <w:style w:type="character" w:customStyle="1" w:styleId="425">
    <w:name w:val="称呼 字符"/>
    <w:qFormat/>
    <w:uiPriority w:val="0"/>
    <w:rPr>
      <w:kern w:val="2"/>
      <w:sz w:val="28"/>
      <w:szCs w:val="24"/>
    </w:rPr>
  </w:style>
  <w:style w:type="character" w:customStyle="1" w:styleId="426">
    <w:name w:val="尾注文本 字符"/>
    <w:qFormat/>
    <w:uiPriority w:val="0"/>
    <w:rPr>
      <w:rFonts w:ascii="Calibri" w:hAnsi="Calibri"/>
      <w:kern w:val="2"/>
      <w:sz w:val="21"/>
      <w:szCs w:val="22"/>
    </w:rPr>
  </w:style>
  <w:style w:type="character" w:customStyle="1" w:styleId="427">
    <w:name w:val="纯文本 字符1"/>
    <w:qFormat/>
    <w:uiPriority w:val="0"/>
    <w:rPr>
      <w:rFonts w:ascii="宋体" w:hAnsi="Courier New" w:eastAsia="宋体" w:cs="Courier New"/>
      <w:kern w:val="2"/>
      <w:sz w:val="21"/>
      <w:szCs w:val="21"/>
      <w:lang w:val="en-US" w:eastAsia="zh-CN" w:bidi="ar-SA"/>
    </w:rPr>
  </w:style>
  <w:style w:type="character" w:customStyle="1" w:styleId="428">
    <w:name w:val="页脚 字符"/>
    <w:qFormat/>
    <w:uiPriority w:val="0"/>
    <w:rPr>
      <w:rFonts w:eastAsia="宋体"/>
      <w:kern w:val="2"/>
      <w:sz w:val="18"/>
      <w:szCs w:val="18"/>
      <w:lang w:val="en-US" w:eastAsia="zh-CN" w:bidi="ar-SA"/>
    </w:rPr>
  </w:style>
  <w:style w:type="character" w:customStyle="1" w:styleId="429">
    <w:name w:val="正文文本 字符"/>
    <w:qFormat/>
    <w:uiPriority w:val="0"/>
    <w:rPr>
      <w:rFonts w:eastAsia="宋体"/>
      <w:kern w:val="2"/>
      <w:sz w:val="24"/>
      <w:szCs w:val="24"/>
      <w:lang w:val="en-US" w:eastAsia="zh-CN" w:bidi="ar-SA"/>
    </w:rPr>
  </w:style>
  <w:style w:type="character" w:customStyle="1" w:styleId="430">
    <w:name w:val="HTML 预设格式 字符"/>
    <w:qFormat/>
    <w:uiPriority w:val="0"/>
    <w:rPr>
      <w:rFonts w:ascii="黑体" w:hAnsi="Courier New" w:eastAsia="黑体" w:cs="Courier New"/>
      <w:lang w:val="en-US" w:eastAsia="zh-CN" w:bidi="ar-SA"/>
    </w:rPr>
  </w:style>
  <w:style w:type="character" w:customStyle="1" w:styleId="431">
    <w:name w:val="批注文字 字符"/>
    <w:qFormat/>
    <w:uiPriority w:val="0"/>
    <w:rPr>
      <w:rFonts w:eastAsia="宋体"/>
      <w:sz w:val="24"/>
      <w:lang w:bidi="ar-SA"/>
    </w:rPr>
  </w:style>
  <w:style w:type="character" w:customStyle="1" w:styleId="432">
    <w:name w:val="正文文本缩进 字符"/>
    <w:qFormat/>
    <w:uiPriority w:val="0"/>
    <w:rPr>
      <w:rFonts w:ascii="仿宋_GB2312" w:eastAsia="仿宋_GB2312"/>
      <w:kern w:val="2"/>
      <w:sz w:val="32"/>
      <w:lang w:val="en-US" w:eastAsia="zh-CN" w:bidi="ar-SA"/>
    </w:rPr>
  </w:style>
  <w:style w:type="character" w:customStyle="1" w:styleId="433">
    <w:name w:val="脚注文本 字符"/>
    <w:qFormat/>
    <w:locked/>
    <w:uiPriority w:val="0"/>
    <w:rPr>
      <w:rFonts w:ascii="宋体" w:eastAsia="宋体"/>
      <w:kern w:val="21"/>
      <w:sz w:val="18"/>
      <w:szCs w:val="18"/>
      <w:lang w:val="en-US" w:eastAsia="zh-CN" w:bidi="ar-SA"/>
    </w:rPr>
  </w:style>
  <w:style w:type="character" w:customStyle="1" w:styleId="434">
    <w:name w:val="文档结构图 字符"/>
    <w:qFormat/>
    <w:uiPriority w:val="0"/>
    <w:rPr>
      <w:rFonts w:eastAsia="宋体"/>
      <w:kern w:val="2"/>
      <w:sz w:val="21"/>
      <w:szCs w:val="24"/>
      <w:lang w:val="en-US" w:eastAsia="zh-CN" w:bidi="ar-SA"/>
    </w:rPr>
  </w:style>
  <w:style w:type="character" w:customStyle="1" w:styleId="435">
    <w:name w:val="标题 3 字符1"/>
    <w:qFormat/>
    <w:uiPriority w:val="0"/>
    <w:rPr>
      <w:rFonts w:eastAsia="宋体"/>
      <w:b/>
      <w:bCs/>
      <w:sz w:val="32"/>
      <w:szCs w:val="32"/>
      <w:lang w:bidi="ar-SA"/>
    </w:rPr>
  </w:style>
  <w:style w:type="character" w:customStyle="1" w:styleId="436">
    <w:name w:val="纯文本 字符2"/>
    <w:qFormat/>
    <w:uiPriority w:val="0"/>
    <w:rPr>
      <w:rFonts w:ascii="宋体" w:hAnsi="Courier New" w:eastAsia="宋体" w:cs="Courier New"/>
      <w:kern w:val="2"/>
      <w:sz w:val="21"/>
      <w:szCs w:val="21"/>
      <w:lang w:val="en-US" w:eastAsia="zh-CN" w:bidi="ar-SA"/>
    </w:rPr>
  </w:style>
  <w:style w:type="character" w:customStyle="1" w:styleId="437">
    <w:name w:val="标题 5 字符1"/>
    <w:qFormat/>
    <w:uiPriority w:val="0"/>
    <w:rPr>
      <w:rFonts w:eastAsia="宋体"/>
      <w:b/>
      <w:kern w:val="2"/>
      <w:sz w:val="28"/>
      <w:szCs w:val="24"/>
      <w:lang w:val="en-US" w:eastAsia="zh-CN" w:bidi="ar-SA"/>
    </w:rPr>
  </w:style>
  <w:style w:type="character" w:customStyle="1" w:styleId="438">
    <w:name w:val="标题 8 字符1"/>
    <w:qFormat/>
    <w:uiPriority w:val="0"/>
    <w:rPr>
      <w:rFonts w:ascii="Arial" w:hAnsi="Arial" w:eastAsia="黑体"/>
      <w:kern w:val="2"/>
      <w:sz w:val="24"/>
      <w:szCs w:val="24"/>
      <w:lang w:val="en-US" w:eastAsia="zh-CN" w:bidi="ar-SA"/>
    </w:rPr>
  </w:style>
  <w:style w:type="character" w:customStyle="1" w:styleId="439">
    <w:name w:val="文档结构图 字符1"/>
    <w:qFormat/>
    <w:uiPriority w:val="0"/>
    <w:rPr>
      <w:rFonts w:eastAsia="宋体"/>
      <w:kern w:val="2"/>
      <w:sz w:val="21"/>
      <w:szCs w:val="24"/>
      <w:lang w:val="en-US" w:eastAsia="zh-CN" w:bidi="ar-SA"/>
    </w:rPr>
  </w:style>
  <w:style w:type="character" w:customStyle="1" w:styleId="440">
    <w:name w:val="标题 1 字符1"/>
    <w:qFormat/>
    <w:uiPriority w:val="0"/>
    <w:rPr>
      <w:rFonts w:eastAsia="宋体"/>
      <w:b/>
      <w:bCs/>
      <w:kern w:val="44"/>
      <w:sz w:val="44"/>
      <w:szCs w:val="44"/>
      <w:lang w:val="en-US" w:eastAsia="zh-CN" w:bidi="ar-SA"/>
    </w:rPr>
  </w:style>
  <w:style w:type="character" w:customStyle="1" w:styleId="441">
    <w:name w:val="页眉 字符1"/>
    <w:qFormat/>
    <w:uiPriority w:val="0"/>
    <w:rPr>
      <w:rFonts w:eastAsia="宋体"/>
      <w:kern w:val="2"/>
      <w:sz w:val="18"/>
      <w:szCs w:val="18"/>
      <w:lang w:val="en-US" w:eastAsia="zh-CN" w:bidi="ar-SA"/>
    </w:rPr>
  </w:style>
  <w:style w:type="character" w:customStyle="1" w:styleId="442">
    <w:name w:val="正文文本缩进 3 字符1"/>
    <w:qFormat/>
    <w:uiPriority w:val="0"/>
    <w:rPr>
      <w:rFonts w:eastAsia="宋体"/>
      <w:kern w:val="2"/>
      <w:sz w:val="16"/>
      <w:szCs w:val="16"/>
      <w:lang w:val="en-US" w:eastAsia="zh-CN" w:bidi="ar-SA"/>
    </w:rPr>
  </w:style>
  <w:style w:type="character" w:customStyle="1" w:styleId="443">
    <w:name w:val="页脚 字符1"/>
    <w:qFormat/>
    <w:uiPriority w:val="0"/>
    <w:rPr>
      <w:rFonts w:eastAsia="宋体"/>
      <w:kern w:val="2"/>
      <w:sz w:val="18"/>
      <w:szCs w:val="18"/>
      <w:lang w:val="en-US" w:eastAsia="zh-CN" w:bidi="ar-SA"/>
    </w:rPr>
  </w:style>
  <w:style w:type="character" w:customStyle="1" w:styleId="444">
    <w:name w:val="正文文本缩进 字符1"/>
    <w:qFormat/>
    <w:uiPriority w:val="0"/>
    <w:rPr>
      <w:rFonts w:ascii="仿宋_GB2312" w:eastAsia="仿宋_GB2312"/>
      <w:kern w:val="2"/>
      <w:sz w:val="32"/>
      <w:lang w:val="en-US" w:eastAsia="zh-CN" w:bidi="ar-SA"/>
    </w:rPr>
  </w:style>
  <w:style w:type="character" w:customStyle="1" w:styleId="445">
    <w:name w:val="标题 9 字符1"/>
    <w:qFormat/>
    <w:uiPriority w:val="0"/>
    <w:rPr>
      <w:rFonts w:ascii="Arial" w:hAnsi="Arial" w:eastAsia="黑体"/>
      <w:kern w:val="2"/>
      <w:sz w:val="21"/>
      <w:szCs w:val="24"/>
      <w:lang w:val="en-US" w:eastAsia="zh-CN" w:bidi="ar-SA"/>
    </w:rPr>
  </w:style>
  <w:style w:type="character" w:customStyle="1" w:styleId="446">
    <w:name w:val="正文文本缩进 2 字符1"/>
    <w:qFormat/>
    <w:uiPriority w:val="0"/>
    <w:rPr>
      <w:rFonts w:eastAsia="宋体"/>
      <w:kern w:val="2"/>
      <w:sz w:val="32"/>
      <w:lang w:val="en-US" w:eastAsia="zh-CN" w:bidi="ar-SA"/>
    </w:rPr>
  </w:style>
  <w:style w:type="character" w:customStyle="1" w:styleId="447">
    <w:name w:val="HTML 预设格式 字符1"/>
    <w:qFormat/>
    <w:uiPriority w:val="0"/>
    <w:rPr>
      <w:rFonts w:ascii="黑体" w:hAnsi="Courier New" w:eastAsia="黑体" w:cs="Courier New"/>
      <w:lang w:val="en-US" w:eastAsia="zh-CN" w:bidi="ar-SA"/>
    </w:rPr>
  </w:style>
  <w:style w:type="character" w:customStyle="1" w:styleId="448">
    <w:name w:val="正文文本 2 字符1"/>
    <w:qFormat/>
    <w:uiPriority w:val="0"/>
    <w:rPr>
      <w:rFonts w:eastAsia="宋体"/>
      <w:kern w:val="2"/>
      <w:sz w:val="21"/>
      <w:szCs w:val="24"/>
      <w:lang w:val="en-US" w:eastAsia="zh-CN" w:bidi="ar-SA"/>
    </w:rPr>
  </w:style>
  <w:style w:type="character" w:customStyle="1" w:styleId="449">
    <w:name w:val="正文文本 字符1"/>
    <w:qFormat/>
    <w:uiPriority w:val="0"/>
    <w:rPr>
      <w:rFonts w:eastAsia="宋体"/>
      <w:kern w:val="2"/>
      <w:sz w:val="24"/>
      <w:szCs w:val="24"/>
      <w:lang w:val="en-US" w:eastAsia="zh-CN" w:bidi="ar-SA"/>
    </w:rPr>
  </w:style>
  <w:style w:type="character" w:customStyle="1" w:styleId="450">
    <w:name w:val="标题 6 字符1"/>
    <w:qFormat/>
    <w:uiPriority w:val="0"/>
    <w:rPr>
      <w:rFonts w:ascii="Arial" w:hAnsi="Arial" w:eastAsia="黑体"/>
      <w:b/>
      <w:kern w:val="2"/>
      <w:sz w:val="24"/>
      <w:szCs w:val="24"/>
      <w:lang w:val="en-US" w:eastAsia="zh-CN" w:bidi="ar-SA"/>
    </w:rPr>
  </w:style>
  <w:style w:type="character" w:customStyle="1" w:styleId="451">
    <w:name w:val="称呼 字符1"/>
    <w:qFormat/>
    <w:uiPriority w:val="0"/>
    <w:rPr>
      <w:kern w:val="2"/>
      <w:sz w:val="28"/>
      <w:szCs w:val="24"/>
    </w:rPr>
  </w:style>
  <w:style w:type="character" w:customStyle="1" w:styleId="452">
    <w:name w:val="标题 4 字符1"/>
    <w:qFormat/>
    <w:uiPriority w:val="0"/>
    <w:rPr>
      <w:rFonts w:ascii="Arial" w:hAnsi="Arial" w:eastAsia="黑体"/>
      <w:sz w:val="28"/>
      <w:lang w:bidi="ar-SA"/>
    </w:rPr>
  </w:style>
  <w:style w:type="character" w:customStyle="1" w:styleId="453">
    <w:name w:val="标题 2 字符1"/>
    <w:qFormat/>
    <w:uiPriority w:val="0"/>
    <w:rPr>
      <w:rFonts w:ascii="Arial" w:hAnsi="Arial" w:eastAsia="黑体"/>
      <w:b/>
      <w:bCs/>
      <w:sz w:val="32"/>
      <w:szCs w:val="32"/>
      <w:lang w:bidi="ar-SA"/>
    </w:rPr>
  </w:style>
  <w:style w:type="character" w:customStyle="1" w:styleId="454">
    <w:name w:val="尾注文本 字符1"/>
    <w:qFormat/>
    <w:uiPriority w:val="0"/>
    <w:rPr>
      <w:rFonts w:ascii="Calibri" w:hAnsi="Calibri"/>
      <w:kern w:val="2"/>
      <w:sz w:val="21"/>
      <w:szCs w:val="22"/>
    </w:rPr>
  </w:style>
  <w:style w:type="character" w:customStyle="1" w:styleId="455">
    <w:name w:val="正文文本 3 字符1"/>
    <w:qFormat/>
    <w:uiPriority w:val="0"/>
    <w:rPr>
      <w:rFonts w:eastAsia="宋体"/>
      <w:b/>
      <w:bCs/>
      <w:kern w:val="2"/>
      <w:sz w:val="24"/>
      <w:szCs w:val="24"/>
      <w:lang w:val="en-US" w:eastAsia="zh-CN" w:bidi="ar-SA"/>
    </w:rPr>
  </w:style>
  <w:style w:type="character" w:customStyle="1" w:styleId="456">
    <w:name w:val="日期 字符1"/>
    <w:qFormat/>
    <w:uiPriority w:val="0"/>
    <w:rPr>
      <w:rFonts w:ascii="宋体" w:hAnsi="Courier New" w:eastAsia="宋体" w:cs="Courier New"/>
      <w:kern w:val="2"/>
      <w:sz w:val="21"/>
      <w:szCs w:val="21"/>
      <w:lang w:val="en-US" w:eastAsia="zh-CN" w:bidi="ar-SA"/>
    </w:rPr>
  </w:style>
  <w:style w:type="character" w:customStyle="1" w:styleId="457">
    <w:name w:val="批注文字 字符1"/>
    <w:qFormat/>
    <w:uiPriority w:val="0"/>
    <w:rPr>
      <w:rFonts w:eastAsia="宋体"/>
      <w:sz w:val="24"/>
      <w:lang w:bidi="ar-SA"/>
    </w:rPr>
  </w:style>
  <w:style w:type="character" w:customStyle="1" w:styleId="458">
    <w:name w:val="标题 字符1"/>
    <w:qFormat/>
    <w:uiPriority w:val="0"/>
    <w:rPr>
      <w:rFonts w:ascii="Arial" w:hAnsi="Arial" w:eastAsia="宋体"/>
      <w:b/>
      <w:bCs/>
      <w:kern w:val="2"/>
      <w:sz w:val="32"/>
      <w:szCs w:val="32"/>
      <w:lang w:bidi="ar-SA"/>
    </w:rPr>
  </w:style>
  <w:style w:type="character" w:customStyle="1" w:styleId="459">
    <w:name w:val="标题 7 字符1"/>
    <w:qFormat/>
    <w:uiPriority w:val="0"/>
    <w:rPr>
      <w:rFonts w:eastAsia="宋体"/>
      <w:b/>
      <w:kern w:val="2"/>
      <w:sz w:val="24"/>
      <w:szCs w:val="24"/>
      <w:lang w:val="en-US" w:eastAsia="zh-CN" w:bidi="ar-SA"/>
    </w:rPr>
  </w:style>
  <w:style w:type="character" w:customStyle="1" w:styleId="460">
    <w:name w:val="HTML 地址 字符1"/>
    <w:qFormat/>
    <w:locked/>
    <w:uiPriority w:val="0"/>
    <w:rPr>
      <w:rFonts w:ascii="宋体" w:eastAsia="宋体"/>
      <w:i/>
      <w:iCs/>
      <w:kern w:val="21"/>
      <w:sz w:val="21"/>
      <w:szCs w:val="21"/>
      <w:lang w:val="en-US" w:eastAsia="zh-CN" w:bidi="ar-SA"/>
    </w:rPr>
  </w:style>
  <w:style w:type="character" w:customStyle="1" w:styleId="461">
    <w:name w:val="无间隔 字符1"/>
    <w:qFormat/>
    <w:uiPriority w:val="0"/>
    <w:rPr>
      <w:sz w:val="22"/>
      <w:szCs w:val="22"/>
      <w:lang w:val="en-US" w:eastAsia="zh-CN" w:bidi="ar-SA"/>
    </w:rPr>
  </w:style>
  <w:style w:type="character" w:customStyle="1" w:styleId="462">
    <w:name w:val="脚注文本 字符1"/>
    <w:qFormat/>
    <w:locked/>
    <w:uiPriority w:val="0"/>
    <w:rPr>
      <w:rFonts w:ascii="宋体" w:eastAsia="宋体"/>
      <w:kern w:val="21"/>
      <w:sz w:val="18"/>
      <w:szCs w:val="18"/>
      <w:lang w:val="en-US" w:eastAsia="zh-CN" w:bidi="ar-SA"/>
    </w:rPr>
  </w:style>
  <w:style w:type="character" w:customStyle="1" w:styleId="463">
    <w:name w:val="批注文字 字符2"/>
    <w:qFormat/>
    <w:uiPriority w:val="0"/>
    <w:rPr>
      <w:rFonts w:eastAsia="宋体"/>
      <w:sz w:val="24"/>
      <w:lang w:bidi="ar-SA"/>
    </w:rPr>
  </w:style>
  <w:style w:type="character" w:customStyle="1" w:styleId="464">
    <w:name w:val="HTML 预设格式 字符2"/>
    <w:qFormat/>
    <w:uiPriority w:val="0"/>
    <w:rPr>
      <w:rFonts w:ascii="黑体" w:hAnsi="Courier New" w:eastAsia="黑体" w:cs="Courier New"/>
      <w:lang w:val="en-US" w:eastAsia="zh-CN" w:bidi="ar-SA"/>
    </w:rPr>
  </w:style>
  <w:style w:type="character" w:customStyle="1" w:styleId="465">
    <w:name w:val="HTML 地址 字符2"/>
    <w:qFormat/>
    <w:locked/>
    <w:uiPriority w:val="0"/>
    <w:rPr>
      <w:rFonts w:ascii="宋体" w:eastAsia="宋体"/>
      <w:i/>
      <w:iCs/>
      <w:kern w:val="21"/>
      <w:sz w:val="21"/>
      <w:szCs w:val="21"/>
      <w:lang w:val="en-US" w:eastAsia="zh-CN" w:bidi="ar-SA"/>
    </w:rPr>
  </w:style>
  <w:style w:type="character" w:customStyle="1" w:styleId="466">
    <w:name w:val="页脚 字符2"/>
    <w:qFormat/>
    <w:uiPriority w:val="0"/>
    <w:rPr>
      <w:rFonts w:eastAsia="宋体"/>
      <w:kern w:val="2"/>
      <w:sz w:val="18"/>
      <w:szCs w:val="18"/>
      <w:lang w:val="en-US" w:eastAsia="zh-CN" w:bidi="ar-SA"/>
    </w:rPr>
  </w:style>
  <w:style w:type="character" w:customStyle="1" w:styleId="467">
    <w:name w:val="标题 5 字符2"/>
    <w:qFormat/>
    <w:uiPriority w:val="0"/>
    <w:rPr>
      <w:rFonts w:eastAsia="宋体"/>
      <w:b/>
      <w:kern w:val="2"/>
      <w:sz w:val="28"/>
      <w:szCs w:val="24"/>
      <w:lang w:val="en-US" w:eastAsia="zh-CN" w:bidi="ar-SA"/>
    </w:rPr>
  </w:style>
  <w:style w:type="character" w:customStyle="1" w:styleId="468">
    <w:name w:val="标题 8 字符2"/>
    <w:qFormat/>
    <w:uiPriority w:val="0"/>
    <w:rPr>
      <w:rFonts w:ascii="Arial" w:hAnsi="Arial" w:eastAsia="黑体"/>
      <w:kern w:val="2"/>
      <w:sz w:val="24"/>
      <w:szCs w:val="24"/>
      <w:lang w:val="en-US" w:eastAsia="zh-CN" w:bidi="ar-SA"/>
    </w:rPr>
  </w:style>
  <w:style w:type="character" w:customStyle="1" w:styleId="469">
    <w:name w:val="尾注文本 字符2"/>
    <w:qFormat/>
    <w:uiPriority w:val="0"/>
    <w:rPr>
      <w:rFonts w:ascii="Calibri" w:hAnsi="Calibri"/>
      <w:kern w:val="2"/>
      <w:sz w:val="21"/>
      <w:szCs w:val="22"/>
    </w:rPr>
  </w:style>
  <w:style w:type="character" w:customStyle="1" w:styleId="470">
    <w:name w:val="正文文本 2 字符2"/>
    <w:qFormat/>
    <w:uiPriority w:val="0"/>
    <w:rPr>
      <w:rFonts w:eastAsia="宋体"/>
      <w:kern w:val="2"/>
      <w:sz w:val="21"/>
      <w:szCs w:val="24"/>
      <w:lang w:val="en-US" w:eastAsia="zh-CN" w:bidi="ar-SA"/>
    </w:rPr>
  </w:style>
  <w:style w:type="character" w:customStyle="1" w:styleId="471">
    <w:name w:val="标题 1 字符2"/>
    <w:qFormat/>
    <w:uiPriority w:val="0"/>
    <w:rPr>
      <w:rFonts w:eastAsia="宋体"/>
      <w:b/>
      <w:bCs/>
      <w:kern w:val="44"/>
      <w:sz w:val="44"/>
      <w:szCs w:val="44"/>
      <w:lang w:val="en-US" w:eastAsia="zh-CN" w:bidi="ar-SA"/>
    </w:rPr>
  </w:style>
  <w:style w:type="character" w:customStyle="1" w:styleId="472">
    <w:name w:val="标题 9 字符2"/>
    <w:qFormat/>
    <w:uiPriority w:val="0"/>
    <w:rPr>
      <w:rFonts w:ascii="Arial" w:hAnsi="Arial" w:eastAsia="黑体"/>
      <w:kern w:val="2"/>
      <w:sz w:val="21"/>
      <w:szCs w:val="24"/>
      <w:lang w:val="en-US" w:eastAsia="zh-CN" w:bidi="ar-SA"/>
    </w:rPr>
  </w:style>
  <w:style w:type="character" w:customStyle="1" w:styleId="473">
    <w:name w:val="标题 6 字符2"/>
    <w:qFormat/>
    <w:uiPriority w:val="0"/>
    <w:rPr>
      <w:rFonts w:ascii="Arial" w:hAnsi="Arial" w:eastAsia="黑体"/>
      <w:b/>
      <w:kern w:val="2"/>
      <w:sz w:val="24"/>
      <w:szCs w:val="24"/>
      <w:lang w:val="en-US" w:eastAsia="zh-CN" w:bidi="ar-SA"/>
    </w:rPr>
  </w:style>
  <w:style w:type="character" w:customStyle="1" w:styleId="474">
    <w:name w:val="正文文本缩进 3 字符2"/>
    <w:qFormat/>
    <w:uiPriority w:val="0"/>
    <w:rPr>
      <w:rFonts w:eastAsia="宋体"/>
      <w:kern w:val="2"/>
      <w:sz w:val="16"/>
      <w:szCs w:val="16"/>
      <w:lang w:val="en-US" w:eastAsia="zh-CN" w:bidi="ar-SA"/>
    </w:rPr>
  </w:style>
  <w:style w:type="character" w:customStyle="1" w:styleId="475">
    <w:name w:val="标题 4 字符2"/>
    <w:qFormat/>
    <w:uiPriority w:val="0"/>
    <w:rPr>
      <w:rFonts w:ascii="Arial" w:hAnsi="Arial" w:eastAsia="黑体"/>
      <w:sz w:val="28"/>
      <w:lang w:bidi="ar-SA"/>
    </w:rPr>
  </w:style>
  <w:style w:type="character" w:customStyle="1" w:styleId="476">
    <w:name w:val="标题 字符2"/>
    <w:qFormat/>
    <w:uiPriority w:val="0"/>
    <w:rPr>
      <w:rFonts w:ascii="Arial" w:hAnsi="Arial" w:eastAsia="宋体"/>
      <w:b/>
      <w:bCs/>
      <w:kern w:val="2"/>
      <w:sz w:val="32"/>
      <w:szCs w:val="32"/>
      <w:lang w:bidi="ar-SA"/>
    </w:rPr>
  </w:style>
  <w:style w:type="character" w:customStyle="1" w:styleId="477">
    <w:name w:val="文档结构图 字符2"/>
    <w:qFormat/>
    <w:uiPriority w:val="0"/>
    <w:rPr>
      <w:rFonts w:eastAsia="宋体"/>
      <w:kern w:val="2"/>
      <w:sz w:val="21"/>
      <w:szCs w:val="24"/>
      <w:lang w:val="en-US" w:eastAsia="zh-CN" w:bidi="ar-SA"/>
    </w:rPr>
  </w:style>
  <w:style w:type="character" w:customStyle="1" w:styleId="478">
    <w:name w:val="正文文本 3 字符2"/>
    <w:qFormat/>
    <w:uiPriority w:val="0"/>
    <w:rPr>
      <w:rFonts w:eastAsia="宋体"/>
      <w:b/>
      <w:bCs/>
      <w:kern w:val="2"/>
      <w:sz w:val="24"/>
      <w:szCs w:val="24"/>
      <w:lang w:val="en-US" w:eastAsia="zh-CN" w:bidi="ar-SA"/>
    </w:rPr>
  </w:style>
  <w:style w:type="character" w:customStyle="1" w:styleId="479">
    <w:name w:val="正文文本 字符2"/>
    <w:qFormat/>
    <w:uiPriority w:val="0"/>
    <w:rPr>
      <w:rFonts w:eastAsia="宋体"/>
      <w:kern w:val="2"/>
      <w:sz w:val="24"/>
      <w:szCs w:val="24"/>
      <w:lang w:val="en-US" w:eastAsia="zh-CN" w:bidi="ar-SA"/>
    </w:rPr>
  </w:style>
  <w:style w:type="character" w:customStyle="1" w:styleId="480">
    <w:name w:val="无间隔 字符2"/>
    <w:qFormat/>
    <w:uiPriority w:val="0"/>
    <w:rPr>
      <w:sz w:val="22"/>
      <w:szCs w:val="22"/>
      <w:lang w:val="en-US" w:eastAsia="zh-CN" w:bidi="ar-SA"/>
    </w:rPr>
  </w:style>
  <w:style w:type="character" w:customStyle="1" w:styleId="481">
    <w:name w:val="正文文本缩进 字符2"/>
    <w:qFormat/>
    <w:uiPriority w:val="0"/>
    <w:rPr>
      <w:rFonts w:ascii="仿宋_GB2312" w:eastAsia="仿宋_GB2312"/>
      <w:kern w:val="2"/>
      <w:sz w:val="32"/>
      <w:lang w:val="en-US" w:eastAsia="zh-CN" w:bidi="ar-SA"/>
    </w:rPr>
  </w:style>
  <w:style w:type="character" w:customStyle="1" w:styleId="482">
    <w:name w:val="标题 2 字符2"/>
    <w:qFormat/>
    <w:uiPriority w:val="0"/>
    <w:rPr>
      <w:rFonts w:ascii="Arial" w:hAnsi="Arial" w:eastAsia="黑体"/>
      <w:b/>
      <w:bCs/>
      <w:sz w:val="32"/>
      <w:szCs w:val="32"/>
      <w:lang w:bidi="ar-SA"/>
    </w:rPr>
  </w:style>
  <w:style w:type="character" w:customStyle="1" w:styleId="483">
    <w:name w:val="标题 3 字符2"/>
    <w:qFormat/>
    <w:uiPriority w:val="0"/>
    <w:rPr>
      <w:rFonts w:eastAsia="宋体"/>
      <w:b/>
      <w:bCs/>
      <w:sz w:val="32"/>
      <w:szCs w:val="32"/>
      <w:lang w:bidi="ar-SA"/>
    </w:rPr>
  </w:style>
  <w:style w:type="character" w:customStyle="1" w:styleId="484">
    <w:name w:val="标题 7 字符2"/>
    <w:qFormat/>
    <w:uiPriority w:val="0"/>
    <w:rPr>
      <w:rFonts w:eastAsia="宋体"/>
      <w:b/>
      <w:kern w:val="2"/>
      <w:sz w:val="24"/>
      <w:szCs w:val="24"/>
      <w:lang w:val="en-US" w:eastAsia="zh-CN" w:bidi="ar-SA"/>
    </w:rPr>
  </w:style>
  <w:style w:type="character" w:customStyle="1" w:styleId="485">
    <w:name w:val="正文文本缩进 2 字符2"/>
    <w:qFormat/>
    <w:uiPriority w:val="0"/>
    <w:rPr>
      <w:rFonts w:eastAsia="宋体"/>
      <w:kern w:val="2"/>
      <w:sz w:val="32"/>
      <w:lang w:val="en-US" w:eastAsia="zh-CN" w:bidi="ar-SA"/>
    </w:rPr>
  </w:style>
  <w:style w:type="character" w:customStyle="1" w:styleId="486">
    <w:name w:val="称呼 字符2"/>
    <w:qFormat/>
    <w:uiPriority w:val="0"/>
    <w:rPr>
      <w:kern w:val="2"/>
      <w:sz w:val="28"/>
      <w:szCs w:val="24"/>
    </w:rPr>
  </w:style>
  <w:style w:type="character" w:customStyle="1" w:styleId="487">
    <w:name w:val="纯文本 字符3"/>
    <w:qFormat/>
    <w:uiPriority w:val="0"/>
    <w:rPr>
      <w:rFonts w:ascii="宋体" w:hAnsi="Courier New" w:eastAsia="宋体" w:cs="Courier New"/>
      <w:kern w:val="2"/>
      <w:sz w:val="21"/>
      <w:szCs w:val="21"/>
      <w:lang w:val="en-US" w:eastAsia="zh-CN" w:bidi="ar-SA"/>
    </w:rPr>
  </w:style>
  <w:style w:type="character" w:customStyle="1" w:styleId="488">
    <w:name w:val="日期 字符2"/>
    <w:qFormat/>
    <w:uiPriority w:val="0"/>
    <w:rPr>
      <w:rFonts w:ascii="宋体" w:hAnsi="Courier New" w:eastAsia="宋体" w:cs="Courier New"/>
      <w:kern w:val="2"/>
      <w:sz w:val="21"/>
      <w:szCs w:val="21"/>
      <w:lang w:val="en-US" w:eastAsia="zh-CN" w:bidi="ar-SA"/>
    </w:rPr>
  </w:style>
  <w:style w:type="character" w:customStyle="1" w:styleId="489">
    <w:name w:val="页眉 字符2"/>
    <w:qFormat/>
    <w:uiPriority w:val="0"/>
    <w:rPr>
      <w:rFonts w:eastAsia="宋体"/>
      <w:kern w:val="2"/>
      <w:sz w:val="18"/>
      <w:szCs w:val="18"/>
      <w:lang w:val="en-US" w:eastAsia="zh-CN" w:bidi="ar-SA"/>
    </w:rPr>
  </w:style>
  <w:style w:type="character" w:customStyle="1" w:styleId="490">
    <w:name w:val="脚注文本 字符2"/>
    <w:qFormat/>
    <w:locked/>
    <w:uiPriority w:val="0"/>
    <w:rPr>
      <w:rFonts w:ascii="宋体" w:eastAsia="宋体"/>
      <w:kern w:val="21"/>
      <w:sz w:val="18"/>
      <w:szCs w:val="18"/>
      <w:lang w:val="en-US" w:eastAsia="zh-CN" w:bidi="ar-SA"/>
    </w:rPr>
  </w:style>
  <w:style w:type="character" w:customStyle="1" w:styleId="491">
    <w:name w:val=" Char Char39"/>
    <w:qFormat/>
    <w:uiPriority w:val="0"/>
    <w:rPr>
      <w:rFonts w:eastAsia="宋体"/>
      <w:b/>
      <w:bCs/>
      <w:kern w:val="44"/>
      <w:sz w:val="44"/>
      <w:szCs w:val="44"/>
      <w:lang w:val="en-US" w:eastAsia="zh-CN" w:bidi="ar-SA"/>
    </w:rPr>
  </w:style>
  <w:style w:type="character" w:customStyle="1" w:styleId="492">
    <w:name w:val=" Char Char38"/>
    <w:qFormat/>
    <w:uiPriority w:val="0"/>
    <w:rPr>
      <w:rFonts w:ascii="Arial" w:hAnsi="Arial" w:eastAsia="黑体"/>
      <w:b/>
      <w:bCs/>
      <w:sz w:val="32"/>
      <w:szCs w:val="32"/>
      <w:lang w:bidi="ar-SA"/>
    </w:rPr>
  </w:style>
  <w:style w:type="character" w:customStyle="1" w:styleId="493">
    <w:name w:val="无间隔 字符3"/>
    <w:qFormat/>
    <w:uiPriority w:val="0"/>
    <w:rPr>
      <w:sz w:val="22"/>
      <w:szCs w:val="22"/>
      <w:lang w:val="en-US" w:eastAsia="zh-CN" w:bidi="ar-SA"/>
    </w:rPr>
  </w:style>
  <w:style w:type="character" w:customStyle="1" w:styleId="494">
    <w:name w:val="普通文字 Char Char6"/>
    <w:qFormat/>
    <w:uiPriority w:val="0"/>
    <w:rPr>
      <w:rFonts w:ascii="宋体" w:hAnsi="Courier New" w:eastAsia="宋体" w:cs="Courier New"/>
      <w:kern w:val="2"/>
      <w:sz w:val="21"/>
      <w:szCs w:val="21"/>
      <w:lang w:val="en-US" w:eastAsia="zh-CN" w:bidi="ar-SA"/>
    </w:rPr>
  </w:style>
  <w:style w:type="character" w:customStyle="1" w:styleId="495">
    <w:name w:val="页脚 Char2"/>
    <w:qFormat/>
    <w:locked/>
    <w:uiPriority w:val="0"/>
    <w:rPr>
      <w:rFonts w:hint="eastAsia" w:ascii="宋体" w:hAnsi="宋体" w:eastAsia="宋体"/>
      <w:kern w:val="2"/>
      <w:sz w:val="18"/>
      <w:szCs w:val="18"/>
    </w:rPr>
  </w:style>
  <w:style w:type="character" w:customStyle="1" w:styleId="496">
    <w:name w:val="font61"/>
    <w:basedOn w:val="55"/>
    <w:qFormat/>
    <w:uiPriority w:val="0"/>
    <w:rPr>
      <w:rFonts w:hint="eastAsia" w:ascii="宋体" w:hAnsi="宋体" w:eastAsia="宋体" w:cs="宋体"/>
      <w:color w:val="000000"/>
      <w:sz w:val="21"/>
      <w:szCs w:val="21"/>
      <w:u w:val="none"/>
    </w:rPr>
  </w:style>
  <w:style w:type="character" w:customStyle="1" w:styleId="497">
    <w:name w:val="font101"/>
    <w:basedOn w:val="55"/>
    <w:qFormat/>
    <w:uiPriority w:val="0"/>
    <w:rPr>
      <w:rFonts w:hint="eastAsia" w:ascii="宋体" w:hAnsi="宋体" w:eastAsia="宋体" w:cs="宋体"/>
      <w:color w:val="000000"/>
      <w:sz w:val="21"/>
      <w:szCs w:val="21"/>
      <w:u w:val="none"/>
    </w:rPr>
  </w:style>
  <w:style w:type="table" w:customStyle="1" w:styleId="498">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9">
    <w:name w:val="Body Text Char1"/>
    <w:qFormat/>
    <w:locked/>
    <w:uiPriority w:val="0"/>
    <w:rPr>
      <w:rFonts w:eastAsia="宋体"/>
      <w:kern w:val="2"/>
      <w:sz w:val="24"/>
      <w:lang w:val="en-US" w:eastAsia="zh-CN"/>
    </w:rPr>
  </w:style>
  <w:style w:type="character" w:customStyle="1" w:styleId="500">
    <w:name w:val="Heading 1 Char1"/>
    <w:qFormat/>
    <w:locked/>
    <w:uiPriority w:val="0"/>
    <w:rPr>
      <w:rFonts w:eastAsia="宋体"/>
      <w:b/>
      <w:kern w:val="44"/>
      <w:sz w:val="44"/>
      <w:lang w:val="en-US" w:eastAsia="zh-CN"/>
    </w:rPr>
  </w:style>
  <w:style w:type="character" w:customStyle="1" w:styleId="501">
    <w:name w:val="Heading 2 Char1"/>
    <w:qFormat/>
    <w:locked/>
    <w:uiPriority w:val="0"/>
    <w:rPr>
      <w:rFonts w:ascii="Arial" w:hAnsi="Arial" w:eastAsia="黑体"/>
      <w:b/>
      <w:sz w:val="32"/>
    </w:rPr>
  </w:style>
  <w:style w:type="character" w:customStyle="1" w:styleId="502">
    <w:name w:val="Heading 3 Char1"/>
    <w:qFormat/>
    <w:locked/>
    <w:uiPriority w:val="0"/>
    <w:rPr>
      <w:rFonts w:eastAsia="宋体"/>
      <w:b/>
      <w:sz w:val="32"/>
    </w:rPr>
  </w:style>
  <w:style w:type="character" w:customStyle="1" w:styleId="503">
    <w:name w:val="Heading 4 Char1"/>
    <w:qFormat/>
    <w:locked/>
    <w:uiPriority w:val="0"/>
    <w:rPr>
      <w:rFonts w:ascii="Arial" w:hAnsi="Arial" w:eastAsia="黑体"/>
      <w:sz w:val="28"/>
    </w:rPr>
  </w:style>
  <w:style w:type="character" w:customStyle="1" w:styleId="504">
    <w:name w:val="Heading 5 Char1"/>
    <w:qFormat/>
    <w:locked/>
    <w:uiPriority w:val="0"/>
    <w:rPr>
      <w:rFonts w:eastAsia="宋体"/>
      <w:b/>
      <w:kern w:val="2"/>
      <w:sz w:val="24"/>
      <w:lang w:val="en-US" w:eastAsia="zh-CN"/>
    </w:rPr>
  </w:style>
  <w:style w:type="character" w:customStyle="1" w:styleId="505">
    <w:name w:val="Heading 6 Char1"/>
    <w:qFormat/>
    <w:locked/>
    <w:uiPriority w:val="0"/>
    <w:rPr>
      <w:rFonts w:ascii="Arial" w:hAnsi="Arial" w:eastAsia="黑体"/>
      <w:b/>
      <w:kern w:val="2"/>
      <w:sz w:val="24"/>
      <w:lang w:val="en-US" w:eastAsia="zh-CN"/>
    </w:rPr>
  </w:style>
  <w:style w:type="character" w:customStyle="1" w:styleId="506">
    <w:name w:val="Heading 7 Char1"/>
    <w:qFormat/>
    <w:locked/>
    <w:uiPriority w:val="0"/>
    <w:rPr>
      <w:rFonts w:eastAsia="宋体"/>
      <w:b/>
      <w:kern w:val="2"/>
      <w:sz w:val="24"/>
      <w:lang w:val="en-US" w:eastAsia="zh-CN"/>
    </w:rPr>
  </w:style>
  <w:style w:type="character" w:customStyle="1" w:styleId="507">
    <w:name w:val="Heading 8 Char1"/>
    <w:qFormat/>
    <w:locked/>
    <w:uiPriority w:val="0"/>
    <w:rPr>
      <w:rFonts w:ascii="Arial" w:hAnsi="Arial" w:eastAsia="黑体"/>
      <w:kern w:val="2"/>
      <w:sz w:val="24"/>
      <w:lang w:val="en-US" w:eastAsia="zh-CN"/>
    </w:rPr>
  </w:style>
  <w:style w:type="character" w:customStyle="1" w:styleId="508">
    <w:name w:val="Heading 9 Char1"/>
    <w:qFormat/>
    <w:locked/>
    <w:uiPriority w:val="0"/>
    <w:rPr>
      <w:rFonts w:ascii="Arial" w:hAnsi="Arial" w:eastAsia="黑体"/>
      <w:kern w:val="2"/>
      <w:sz w:val="24"/>
      <w:lang w:val="en-US" w:eastAsia="zh-CN"/>
    </w:rPr>
  </w:style>
  <w:style w:type="character" w:customStyle="1" w:styleId="509">
    <w:name w:val="Document Map Char1"/>
    <w:qFormat/>
    <w:locked/>
    <w:uiPriority w:val="0"/>
    <w:rPr>
      <w:rFonts w:eastAsia="宋体"/>
      <w:kern w:val="2"/>
      <w:sz w:val="24"/>
      <w:lang w:val="en-US" w:eastAsia="zh-CN"/>
    </w:rPr>
  </w:style>
  <w:style w:type="character" w:customStyle="1" w:styleId="510">
    <w:name w:val="Comment Text Char"/>
    <w:qFormat/>
    <w:locked/>
    <w:uiPriority w:val="0"/>
    <w:rPr>
      <w:rFonts w:eastAsia="宋体"/>
      <w:sz w:val="24"/>
    </w:rPr>
  </w:style>
  <w:style w:type="character" w:customStyle="1" w:styleId="511">
    <w:name w:val="Salutation Char"/>
    <w:qFormat/>
    <w:locked/>
    <w:uiPriority w:val="0"/>
    <w:rPr>
      <w:kern w:val="2"/>
      <w:sz w:val="24"/>
    </w:rPr>
  </w:style>
  <w:style w:type="character" w:customStyle="1" w:styleId="512">
    <w:name w:val="Body Text 3 Char"/>
    <w:qFormat/>
    <w:locked/>
    <w:uiPriority w:val="0"/>
    <w:rPr>
      <w:rFonts w:eastAsia="宋体"/>
      <w:b/>
      <w:kern w:val="2"/>
      <w:sz w:val="24"/>
      <w:lang w:val="en-US" w:eastAsia="zh-CN"/>
    </w:rPr>
  </w:style>
  <w:style w:type="character" w:customStyle="1" w:styleId="513">
    <w:name w:val="Body Text Indent Char"/>
    <w:qFormat/>
    <w:locked/>
    <w:uiPriority w:val="0"/>
    <w:rPr>
      <w:rFonts w:ascii="仿宋_GB2312" w:eastAsia="仿宋_GB2312"/>
      <w:kern w:val="2"/>
      <w:sz w:val="32"/>
      <w:lang w:val="en-US" w:eastAsia="zh-CN"/>
    </w:rPr>
  </w:style>
  <w:style w:type="character" w:customStyle="1" w:styleId="514">
    <w:name w:val="Plain Text Char1"/>
    <w:qFormat/>
    <w:locked/>
    <w:uiPriority w:val="0"/>
    <w:rPr>
      <w:rFonts w:ascii="宋体" w:hAnsi="Courier New" w:eastAsia="宋体"/>
      <w:kern w:val="2"/>
      <w:sz w:val="21"/>
      <w:lang w:val="en-US" w:eastAsia="zh-CN"/>
    </w:rPr>
  </w:style>
  <w:style w:type="character" w:customStyle="1" w:styleId="515">
    <w:name w:val="Date Char1"/>
    <w:qFormat/>
    <w:locked/>
    <w:uiPriority w:val="0"/>
    <w:rPr>
      <w:rFonts w:ascii="宋体" w:hAnsi="Courier New" w:eastAsia="宋体"/>
      <w:kern w:val="2"/>
      <w:sz w:val="21"/>
      <w:lang w:val="en-US" w:eastAsia="zh-CN"/>
    </w:rPr>
  </w:style>
  <w:style w:type="character" w:customStyle="1" w:styleId="516">
    <w:name w:val="Body Text Indent 2 Char"/>
    <w:qFormat/>
    <w:locked/>
    <w:uiPriority w:val="0"/>
    <w:rPr>
      <w:rFonts w:eastAsia="宋体"/>
      <w:kern w:val="2"/>
      <w:sz w:val="32"/>
      <w:lang w:val="en-US" w:eastAsia="zh-CN"/>
    </w:rPr>
  </w:style>
  <w:style w:type="character" w:customStyle="1" w:styleId="517">
    <w:name w:val="Endnote Text Char"/>
    <w:qFormat/>
    <w:locked/>
    <w:uiPriority w:val="0"/>
    <w:rPr>
      <w:rFonts w:ascii="Calibri" w:hAnsi="Calibri"/>
      <w:kern w:val="2"/>
      <w:sz w:val="22"/>
    </w:rPr>
  </w:style>
  <w:style w:type="character" w:customStyle="1" w:styleId="518">
    <w:name w:val="Balloon Text Char1"/>
    <w:semiHidden/>
    <w:qFormat/>
    <w:locked/>
    <w:uiPriority w:val="0"/>
    <w:rPr>
      <w:rFonts w:eastAsia="宋体"/>
      <w:kern w:val="2"/>
      <w:sz w:val="18"/>
      <w:lang w:val="en-US" w:eastAsia="zh-CN"/>
    </w:rPr>
  </w:style>
  <w:style w:type="character" w:customStyle="1" w:styleId="519">
    <w:name w:val="Footer Char1"/>
    <w:qFormat/>
    <w:locked/>
    <w:uiPriority w:val="0"/>
    <w:rPr>
      <w:rFonts w:eastAsia="宋体"/>
      <w:kern w:val="2"/>
      <w:sz w:val="18"/>
      <w:lang w:val="en-US" w:eastAsia="zh-CN"/>
    </w:rPr>
  </w:style>
  <w:style w:type="character" w:customStyle="1" w:styleId="520">
    <w:name w:val="Header Char1"/>
    <w:qFormat/>
    <w:locked/>
    <w:uiPriority w:val="0"/>
    <w:rPr>
      <w:rFonts w:eastAsia="宋体"/>
      <w:kern w:val="2"/>
      <w:sz w:val="18"/>
      <w:lang w:val="en-US" w:eastAsia="zh-CN"/>
    </w:rPr>
  </w:style>
  <w:style w:type="character" w:customStyle="1" w:styleId="521">
    <w:name w:val="Body Text Indent 3 Char"/>
    <w:qFormat/>
    <w:locked/>
    <w:uiPriority w:val="0"/>
    <w:rPr>
      <w:rFonts w:eastAsia="宋体"/>
      <w:kern w:val="2"/>
      <w:sz w:val="16"/>
      <w:lang w:val="en-US" w:eastAsia="zh-CN"/>
    </w:rPr>
  </w:style>
  <w:style w:type="character" w:customStyle="1" w:styleId="522">
    <w:name w:val="Body Text 2 Char"/>
    <w:qFormat/>
    <w:locked/>
    <w:uiPriority w:val="0"/>
    <w:rPr>
      <w:rFonts w:eastAsia="宋体"/>
      <w:kern w:val="2"/>
      <w:sz w:val="24"/>
      <w:lang w:val="en-US" w:eastAsia="zh-CN"/>
    </w:rPr>
  </w:style>
  <w:style w:type="character" w:customStyle="1" w:styleId="523">
    <w:name w:val="HTML Preformatted Char1"/>
    <w:qFormat/>
    <w:locked/>
    <w:uiPriority w:val="0"/>
    <w:rPr>
      <w:rFonts w:ascii="黑体" w:hAnsi="Courier New" w:eastAsia="黑体"/>
      <w:lang w:val="en-US" w:eastAsia="zh-CN"/>
    </w:rPr>
  </w:style>
  <w:style w:type="character" w:customStyle="1" w:styleId="524">
    <w:name w:val="Title Char1"/>
    <w:qFormat/>
    <w:locked/>
    <w:uiPriority w:val="0"/>
    <w:rPr>
      <w:rFonts w:ascii="Arial" w:hAnsi="Arial" w:eastAsia="宋体"/>
      <w:b/>
      <w:kern w:val="2"/>
      <w:sz w:val="32"/>
    </w:rPr>
  </w:style>
  <w:style w:type="character" w:customStyle="1" w:styleId="525">
    <w:name w:val="Comment Subject Char"/>
    <w:semiHidden/>
    <w:qFormat/>
    <w:locked/>
    <w:uiPriority w:val="0"/>
    <w:rPr>
      <w:b/>
      <w:kern w:val="2"/>
      <w:sz w:val="24"/>
    </w:rPr>
  </w:style>
  <w:style w:type="character" w:customStyle="1" w:styleId="526">
    <w:name w:val="Char Char101"/>
    <w:semiHidden/>
    <w:qFormat/>
    <w:uiPriority w:val="0"/>
    <w:rPr>
      <w:rFonts w:eastAsia="宋体"/>
      <w:kern w:val="2"/>
      <w:sz w:val="24"/>
      <w:lang w:val="en-US" w:eastAsia="zh-CN"/>
    </w:rPr>
  </w:style>
  <w:style w:type="character" w:customStyle="1" w:styleId="527">
    <w:name w:val="Char Char141"/>
    <w:qFormat/>
    <w:uiPriority w:val="0"/>
    <w:rPr>
      <w:sz w:val="18"/>
    </w:rPr>
  </w:style>
  <w:style w:type="character" w:customStyle="1" w:styleId="528">
    <w:name w:val="Char Char Char Char Char1"/>
    <w:qFormat/>
    <w:uiPriority w:val="0"/>
    <w:rPr>
      <w:rFonts w:eastAsia="宋体"/>
      <w:b/>
      <w:kern w:val="44"/>
      <w:sz w:val="44"/>
      <w:lang w:val="en-US" w:eastAsia="zh-CN"/>
    </w:rPr>
  </w:style>
  <w:style w:type="character" w:customStyle="1" w:styleId="529">
    <w:name w:val="Char Char231"/>
    <w:qFormat/>
    <w:uiPriority w:val="0"/>
    <w:rPr>
      <w:rFonts w:ascii="Times New Roman" w:hAnsi="Times New Roman" w:eastAsia="宋体"/>
      <w:b/>
      <w:kern w:val="44"/>
      <w:sz w:val="44"/>
    </w:rPr>
  </w:style>
  <w:style w:type="character" w:customStyle="1" w:styleId="530">
    <w:name w:val="Char Char151"/>
    <w:qFormat/>
    <w:uiPriority w:val="0"/>
    <w:rPr>
      <w:sz w:val="18"/>
    </w:rPr>
  </w:style>
  <w:style w:type="paragraph" w:customStyle="1" w:styleId="531">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2">
    <w:name w:val="纯文本11"/>
    <w:basedOn w:val="1"/>
    <w:qFormat/>
    <w:uiPriority w:val="0"/>
    <w:rPr>
      <w:rFonts w:ascii="宋体"/>
      <w:szCs w:val="21"/>
    </w:rPr>
  </w:style>
  <w:style w:type="paragraph" w:customStyle="1" w:styleId="53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4">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5">
    <w:name w:val="Char Char19 Char Char Char Char1"/>
    <w:basedOn w:val="16"/>
    <w:qFormat/>
    <w:uiPriority w:val="0"/>
    <w:pPr>
      <w:widowControl/>
      <w:ind w:firstLine="454"/>
      <w:jc w:val="left"/>
    </w:pPr>
  </w:style>
  <w:style w:type="paragraph" w:customStyle="1" w:styleId="53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7">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8">
    <w:name w:val="Char3"/>
    <w:basedOn w:val="16"/>
    <w:qFormat/>
    <w:uiPriority w:val="0"/>
    <w:pPr>
      <w:widowControl/>
      <w:ind w:firstLine="454"/>
      <w:jc w:val="left"/>
    </w:pPr>
    <w:rPr>
      <w:rFonts w:ascii="Tahoma" w:hAnsi="Tahoma" w:cs="宋体"/>
      <w:kern w:val="0"/>
      <w:sz w:val="24"/>
      <w:szCs w:val="20"/>
    </w:rPr>
  </w:style>
  <w:style w:type="paragraph" w:customStyle="1" w:styleId="539">
    <w:name w:val="Char Char1 Char Char Char Char2"/>
    <w:basedOn w:val="16"/>
    <w:qFormat/>
    <w:uiPriority w:val="0"/>
    <w:rPr>
      <w:rFonts w:ascii="Tahoma" w:hAnsi="Tahoma"/>
      <w:sz w:val="24"/>
    </w:rPr>
  </w:style>
  <w:style w:type="paragraph" w:customStyle="1" w:styleId="540">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1">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2">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Char13"/>
    <w:basedOn w:val="1"/>
    <w:qFormat/>
    <w:uiPriority w:val="0"/>
    <w:rPr>
      <w:szCs w:val="21"/>
    </w:rPr>
  </w:style>
  <w:style w:type="paragraph" w:customStyle="1" w:styleId="544">
    <w:name w:val="列出段落4"/>
    <w:basedOn w:val="1"/>
    <w:qFormat/>
    <w:uiPriority w:val="0"/>
    <w:pPr>
      <w:ind w:firstLine="420" w:firstLineChars="200"/>
    </w:pPr>
    <w:rPr>
      <w:rFonts w:ascii="Calibri" w:hAnsi="Calibri"/>
      <w:szCs w:val="22"/>
    </w:rPr>
  </w:style>
  <w:style w:type="paragraph" w:customStyle="1" w:styleId="54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6">
    <w:name w:val="Char Char9 Char Char Char Char2"/>
    <w:basedOn w:val="1"/>
    <w:qFormat/>
    <w:uiPriority w:val="0"/>
    <w:pPr>
      <w:widowControl/>
      <w:spacing w:after="160" w:line="240" w:lineRule="exact"/>
      <w:jc w:val="left"/>
    </w:pPr>
  </w:style>
  <w:style w:type="character" w:customStyle="1" w:styleId="547">
    <w:name w:val="Char Char33"/>
    <w:qFormat/>
    <w:uiPriority w:val="0"/>
    <w:rPr>
      <w:rFonts w:eastAsia="宋体"/>
      <w:b/>
      <w:kern w:val="44"/>
      <w:sz w:val="44"/>
      <w:lang w:val="en-US" w:eastAsia="zh-CN"/>
    </w:rPr>
  </w:style>
  <w:style w:type="character" w:customStyle="1" w:styleId="548">
    <w:name w:val="Char Char32"/>
    <w:qFormat/>
    <w:uiPriority w:val="0"/>
    <w:rPr>
      <w:rFonts w:ascii="Arial" w:hAnsi="Arial" w:eastAsia="黑体"/>
      <w:b/>
      <w:sz w:val="32"/>
    </w:rPr>
  </w:style>
  <w:style w:type="character" w:customStyle="1" w:styleId="549">
    <w:name w:val="Char Char35"/>
    <w:qFormat/>
    <w:uiPriority w:val="0"/>
    <w:rPr>
      <w:rFonts w:eastAsia="宋体"/>
      <w:b/>
      <w:kern w:val="44"/>
      <w:sz w:val="44"/>
      <w:lang w:val="en-US" w:eastAsia="zh-CN"/>
    </w:rPr>
  </w:style>
  <w:style w:type="character" w:customStyle="1" w:styleId="550">
    <w:name w:val="Char Char34"/>
    <w:qFormat/>
    <w:uiPriority w:val="0"/>
    <w:rPr>
      <w:rFonts w:ascii="Arial" w:hAnsi="Arial" w:eastAsia="黑体"/>
      <w:b/>
      <w:sz w:val="32"/>
    </w:rPr>
  </w:style>
  <w:style w:type="character" w:customStyle="1" w:styleId="551">
    <w:name w:val="Char Char37"/>
    <w:qFormat/>
    <w:uiPriority w:val="0"/>
    <w:rPr>
      <w:rFonts w:eastAsia="宋体"/>
      <w:b/>
      <w:kern w:val="44"/>
      <w:sz w:val="44"/>
      <w:lang w:val="en-US" w:eastAsia="zh-CN"/>
    </w:rPr>
  </w:style>
  <w:style w:type="character" w:customStyle="1" w:styleId="552">
    <w:name w:val="Char Char36"/>
    <w:qFormat/>
    <w:uiPriority w:val="0"/>
    <w:rPr>
      <w:rFonts w:ascii="Arial" w:hAnsi="Arial" w:eastAsia="黑体"/>
      <w:b/>
      <w:sz w:val="32"/>
    </w:rPr>
  </w:style>
  <w:style w:type="character" w:customStyle="1" w:styleId="553">
    <w:name w:val="Char Char39"/>
    <w:qFormat/>
    <w:uiPriority w:val="0"/>
    <w:rPr>
      <w:rFonts w:eastAsia="宋体"/>
      <w:b/>
      <w:kern w:val="44"/>
      <w:sz w:val="44"/>
      <w:lang w:val="en-US" w:eastAsia="zh-CN"/>
    </w:rPr>
  </w:style>
  <w:style w:type="character" w:customStyle="1" w:styleId="554">
    <w:name w:val="Char Char38"/>
    <w:qFormat/>
    <w:uiPriority w:val="0"/>
    <w:rPr>
      <w:rFonts w:ascii="Arial" w:hAnsi="Arial" w:eastAsia="黑体"/>
      <w:b/>
      <w:sz w:val="32"/>
    </w:rPr>
  </w:style>
  <w:style w:type="paragraph" w:customStyle="1" w:styleId="555">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6">
    <w:name w:val=" Char Char42"/>
    <w:qFormat/>
    <w:uiPriority w:val="0"/>
    <w:rPr>
      <w:rFonts w:eastAsia="宋体"/>
      <w:b/>
      <w:bCs/>
      <w:kern w:val="44"/>
      <w:sz w:val="44"/>
      <w:szCs w:val="44"/>
      <w:lang w:val="en-US" w:eastAsia="zh-CN" w:bidi="ar-SA"/>
    </w:rPr>
  </w:style>
  <w:style w:type="character" w:customStyle="1" w:styleId="557">
    <w:name w:val=" Char Char41"/>
    <w:qFormat/>
    <w:uiPriority w:val="0"/>
    <w:rPr>
      <w:rFonts w:ascii="Arial" w:hAnsi="Arial" w:eastAsia="黑体"/>
      <w:b/>
      <w:bCs/>
      <w:sz w:val="32"/>
      <w:szCs w:val="32"/>
      <w:lang w:bidi="ar-SA"/>
    </w:rPr>
  </w:style>
  <w:style w:type="character" w:customStyle="1" w:styleId="558">
    <w:name w:val=" Char Char40"/>
    <w:qFormat/>
    <w:uiPriority w:val="0"/>
    <w:rPr>
      <w:rFonts w:eastAsia="宋体"/>
      <w:b/>
      <w:bCs/>
      <w:sz w:val="32"/>
      <w:szCs w:val="32"/>
      <w:lang w:bidi="ar-SA"/>
    </w:rPr>
  </w:style>
  <w:style w:type="character" w:customStyle="1" w:styleId="559">
    <w:name w:val=" Char Char45"/>
    <w:qFormat/>
    <w:uiPriority w:val="0"/>
    <w:rPr>
      <w:rFonts w:eastAsia="宋体"/>
      <w:b/>
      <w:bCs/>
      <w:kern w:val="44"/>
      <w:sz w:val="44"/>
      <w:szCs w:val="44"/>
      <w:lang w:val="en-US" w:eastAsia="zh-CN" w:bidi="ar-SA"/>
    </w:rPr>
  </w:style>
  <w:style w:type="character" w:customStyle="1" w:styleId="560">
    <w:name w:val=" Char Char44"/>
    <w:qFormat/>
    <w:uiPriority w:val="0"/>
    <w:rPr>
      <w:rFonts w:ascii="Arial" w:hAnsi="Arial" w:eastAsia="黑体"/>
      <w:b/>
      <w:bCs/>
      <w:sz w:val="32"/>
      <w:szCs w:val="32"/>
      <w:lang w:bidi="ar-SA"/>
    </w:rPr>
  </w:style>
  <w:style w:type="character" w:customStyle="1" w:styleId="561">
    <w:name w:val=" Char Char43"/>
    <w:qFormat/>
    <w:uiPriority w:val="0"/>
    <w:rPr>
      <w:rFonts w:eastAsia="宋体"/>
      <w:b/>
      <w:bCs/>
      <w:sz w:val="32"/>
      <w:szCs w:val="32"/>
      <w:lang w:bidi="ar-SA"/>
    </w:rPr>
  </w:style>
  <w:style w:type="table" w:customStyle="1" w:styleId="562">
    <w:name w:val="彩色列表 - 强调文字颜色 111"/>
    <w:basedOn w:val="53"/>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3">
    <w:name w:val=" Char Char48"/>
    <w:qFormat/>
    <w:uiPriority w:val="0"/>
    <w:rPr>
      <w:rFonts w:eastAsia="宋体"/>
      <w:b/>
      <w:bCs/>
      <w:kern w:val="44"/>
      <w:sz w:val="44"/>
      <w:szCs w:val="44"/>
      <w:lang w:val="en-US" w:eastAsia="zh-CN" w:bidi="ar-SA"/>
    </w:rPr>
  </w:style>
  <w:style w:type="character" w:customStyle="1" w:styleId="564">
    <w:name w:val=" Char Char47"/>
    <w:qFormat/>
    <w:uiPriority w:val="0"/>
    <w:rPr>
      <w:rFonts w:ascii="Arial" w:hAnsi="Arial" w:eastAsia="黑体"/>
      <w:b/>
      <w:bCs/>
      <w:sz w:val="32"/>
      <w:szCs w:val="32"/>
      <w:lang w:bidi="ar-SA"/>
    </w:rPr>
  </w:style>
  <w:style w:type="character" w:customStyle="1" w:styleId="565">
    <w:name w:val=" Char Char46"/>
    <w:qFormat/>
    <w:uiPriority w:val="0"/>
    <w:rPr>
      <w:rFonts w:eastAsia="宋体"/>
      <w:b/>
      <w:bCs/>
      <w:sz w:val="32"/>
      <w:szCs w:val="32"/>
      <w:lang w:bidi="ar-SA"/>
    </w:rPr>
  </w:style>
  <w:style w:type="character" w:customStyle="1" w:styleId="566">
    <w:name w:val="普通文字 Char Char3"/>
    <w:qFormat/>
    <w:uiPriority w:val="0"/>
    <w:rPr>
      <w:rFonts w:ascii="宋体" w:hAnsi="Courier New" w:eastAsia="宋体" w:cs="Courier New"/>
      <w:kern w:val="2"/>
      <w:sz w:val="21"/>
      <w:szCs w:val="21"/>
      <w:lang w:val="en-US" w:eastAsia="zh-CN" w:bidi="ar-SA"/>
    </w:rPr>
  </w:style>
  <w:style w:type="character" w:customStyle="1" w:styleId="567">
    <w:name w:val="普通文字 Char Char5"/>
    <w:qFormat/>
    <w:uiPriority w:val="0"/>
    <w:rPr>
      <w:rFonts w:ascii="宋体" w:hAnsi="Courier New" w:eastAsia="宋体" w:cs="Courier New"/>
      <w:kern w:val="2"/>
      <w:sz w:val="21"/>
      <w:szCs w:val="21"/>
      <w:lang w:val="en-US" w:eastAsia="zh-CN" w:bidi="ar-SA"/>
    </w:rPr>
  </w:style>
  <w:style w:type="paragraph" w:customStyle="1" w:styleId="568">
    <w:name w:val="首行缩进"/>
    <w:basedOn w:val="1"/>
    <w:qFormat/>
    <w:uiPriority w:val="0"/>
    <w:pPr>
      <w:ind w:firstLine="480" w:firstLineChars="200"/>
    </w:pPr>
    <w:rPr>
      <w:sz w:val="24"/>
    </w:rPr>
  </w:style>
  <w:style w:type="paragraph" w:customStyle="1" w:styleId="5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0">
    <w:name w:val="称呼 字符3"/>
    <w:qFormat/>
    <w:uiPriority w:val="0"/>
    <w:rPr>
      <w:kern w:val="2"/>
      <w:sz w:val="28"/>
      <w:szCs w:val="24"/>
    </w:rPr>
  </w:style>
  <w:style w:type="character" w:customStyle="1" w:styleId="571">
    <w:name w:val="批注文字 字符3"/>
    <w:qFormat/>
    <w:uiPriority w:val="0"/>
    <w:rPr>
      <w:rFonts w:eastAsia="宋体"/>
      <w:sz w:val="24"/>
      <w:lang w:bidi="ar-SA"/>
    </w:rPr>
  </w:style>
  <w:style w:type="character" w:customStyle="1" w:styleId="572">
    <w:name w:val="正文文本缩进 2 字符3"/>
    <w:qFormat/>
    <w:uiPriority w:val="0"/>
    <w:rPr>
      <w:rFonts w:eastAsia="宋体"/>
      <w:kern w:val="2"/>
      <w:sz w:val="32"/>
      <w:lang w:val="en-US" w:eastAsia="zh-CN" w:bidi="ar-SA"/>
    </w:rPr>
  </w:style>
  <w:style w:type="character" w:customStyle="1" w:styleId="573">
    <w:name w:val="标题 5 字符3"/>
    <w:qFormat/>
    <w:uiPriority w:val="0"/>
    <w:rPr>
      <w:rFonts w:eastAsia="宋体"/>
      <w:b/>
      <w:kern w:val="2"/>
      <w:sz w:val="28"/>
      <w:szCs w:val="24"/>
      <w:lang w:val="en-US" w:eastAsia="zh-CN" w:bidi="ar-SA"/>
    </w:rPr>
  </w:style>
  <w:style w:type="character" w:customStyle="1" w:styleId="574">
    <w:name w:val="正文文本 3 字符3"/>
    <w:qFormat/>
    <w:uiPriority w:val="0"/>
    <w:rPr>
      <w:rFonts w:eastAsia="宋体"/>
      <w:b/>
      <w:bCs/>
      <w:kern w:val="2"/>
      <w:sz w:val="24"/>
      <w:szCs w:val="24"/>
      <w:lang w:val="en-US" w:eastAsia="zh-CN" w:bidi="ar-SA"/>
    </w:rPr>
  </w:style>
  <w:style w:type="character" w:customStyle="1" w:styleId="575">
    <w:name w:val="标题 8 字符3"/>
    <w:qFormat/>
    <w:uiPriority w:val="0"/>
    <w:rPr>
      <w:rFonts w:ascii="Arial" w:hAnsi="Arial" w:eastAsia="黑体"/>
      <w:kern w:val="2"/>
      <w:sz w:val="24"/>
      <w:szCs w:val="24"/>
      <w:lang w:val="en-US" w:eastAsia="zh-CN" w:bidi="ar-SA"/>
    </w:rPr>
  </w:style>
  <w:style w:type="character" w:customStyle="1" w:styleId="576">
    <w:name w:val="正文文本 字符3"/>
    <w:qFormat/>
    <w:uiPriority w:val="0"/>
    <w:rPr>
      <w:rFonts w:eastAsia="宋体"/>
      <w:kern w:val="2"/>
      <w:sz w:val="24"/>
      <w:szCs w:val="24"/>
      <w:lang w:val="en-US" w:eastAsia="zh-CN" w:bidi="ar-SA"/>
    </w:rPr>
  </w:style>
  <w:style w:type="character" w:customStyle="1" w:styleId="577">
    <w:name w:val="标题 1 字符3"/>
    <w:qFormat/>
    <w:uiPriority w:val="0"/>
    <w:rPr>
      <w:rFonts w:eastAsia="宋体"/>
      <w:b/>
      <w:bCs/>
      <w:kern w:val="44"/>
      <w:sz w:val="44"/>
      <w:szCs w:val="44"/>
      <w:lang w:val="en-US" w:eastAsia="zh-CN" w:bidi="ar-SA"/>
    </w:rPr>
  </w:style>
  <w:style w:type="character" w:customStyle="1" w:styleId="578">
    <w:name w:val="文档结构图 字符3"/>
    <w:qFormat/>
    <w:uiPriority w:val="0"/>
    <w:rPr>
      <w:rFonts w:eastAsia="宋体"/>
      <w:kern w:val="2"/>
      <w:sz w:val="21"/>
      <w:szCs w:val="24"/>
      <w:lang w:val="en-US" w:eastAsia="zh-CN" w:bidi="ar-SA"/>
    </w:rPr>
  </w:style>
  <w:style w:type="character" w:customStyle="1" w:styleId="579">
    <w:name w:val="标题 7 字符3"/>
    <w:qFormat/>
    <w:uiPriority w:val="0"/>
    <w:rPr>
      <w:rFonts w:eastAsia="宋体"/>
      <w:b/>
      <w:kern w:val="2"/>
      <w:sz w:val="24"/>
      <w:szCs w:val="24"/>
      <w:lang w:val="en-US" w:eastAsia="zh-CN" w:bidi="ar-SA"/>
    </w:rPr>
  </w:style>
  <w:style w:type="character" w:customStyle="1" w:styleId="580">
    <w:name w:val="标题 6 字符3"/>
    <w:qFormat/>
    <w:uiPriority w:val="0"/>
    <w:rPr>
      <w:rFonts w:ascii="Arial" w:hAnsi="Arial" w:eastAsia="黑体"/>
      <w:b/>
      <w:kern w:val="2"/>
      <w:sz w:val="24"/>
      <w:szCs w:val="24"/>
      <w:lang w:val="en-US" w:eastAsia="zh-CN" w:bidi="ar-SA"/>
    </w:rPr>
  </w:style>
  <w:style w:type="character" w:customStyle="1" w:styleId="581">
    <w:name w:val="标题 3 字符3"/>
    <w:qFormat/>
    <w:uiPriority w:val="0"/>
    <w:rPr>
      <w:rFonts w:eastAsia="宋体"/>
      <w:b/>
      <w:bCs/>
      <w:sz w:val="32"/>
      <w:szCs w:val="32"/>
      <w:lang w:bidi="ar-SA"/>
    </w:rPr>
  </w:style>
  <w:style w:type="character" w:customStyle="1" w:styleId="582">
    <w:name w:val="页脚 字符3"/>
    <w:qFormat/>
    <w:uiPriority w:val="0"/>
    <w:rPr>
      <w:rFonts w:eastAsia="宋体"/>
      <w:kern w:val="2"/>
      <w:sz w:val="18"/>
      <w:szCs w:val="18"/>
      <w:lang w:val="en-US" w:eastAsia="zh-CN" w:bidi="ar-SA"/>
    </w:rPr>
  </w:style>
  <w:style w:type="character" w:customStyle="1" w:styleId="583">
    <w:name w:val="尾注文本 字符3"/>
    <w:qFormat/>
    <w:uiPriority w:val="0"/>
    <w:rPr>
      <w:rFonts w:ascii="Calibri" w:hAnsi="Calibri"/>
      <w:kern w:val="2"/>
      <w:sz w:val="21"/>
      <w:szCs w:val="22"/>
    </w:rPr>
  </w:style>
  <w:style w:type="character" w:customStyle="1" w:styleId="584">
    <w:name w:val="日期 字符3"/>
    <w:qFormat/>
    <w:uiPriority w:val="0"/>
    <w:rPr>
      <w:rFonts w:ascii="宋体" w:hAnsi="Courier New" w:eastAsia="宋体" w:cs="Courier New"/>
      <w:kern w:val="2"/>
      <w:sz w:val="21"/>
      <w:szCs w:val="21"/>
      <w:lang w:val="en-US" w:eastAsia="zh-CN" w:bidi="ar-SA"/>
    </w:rPr>
  </w:style>
  <w:style w:type="character" w:customStyle="1" w:styleId="585">
    <w:name w:val="正文文本缩进 字符3"/>
    <w:qFormat/>
    <w:uiPriority w:val="0"/>
    <w:rPr>
      <w:rFonts w:ascii="仿宋_GB2312" w:eastAsia="仿宋_GB2312"/>
      <w:kern w:val="2"/>
      <w:sz w:val="32"/>
      <w:lang w:val="en-US" w:eastAsia="zh-CN" w:bidi="ar-SA"/>
    </w:rPr>
  </w:style>
  <w:style w:type="character" w:customStyle="1" w:styleId="586">
    <w:name w:val="标题 9 字符3"/>
    <w:qFormat/>
    <w:uiPriority w:val="0"/>
    <w:rPr>
      <w:rFonts w:ascii="Arial" w:hAnsi="Arial" w:eastAsia="黑体"/>
      <w:kern w:val="2"/>
      <w:sz w:val="21"/>
      <w:szCs w:val="24"/>
      <w:lang w:val="en-US" w:eastAsia="zh-CN" w:bidi="ar-SA"/>
    </w:rPr>
  </w:style>
  <w:style w:type="character" w:customStyle="1" w:styleId="587">
    <w:name w:val="正文文本缩进 3 字符3"/>
    <w:qFormat/>
    <w:uiPriority w:val="0"/>
    <w:rPr>
      <w:rFonts w:eastAsia="宋体"/>
      <w:kern w:val="2"/>
      <w:sz w:val="16"/>
      <w:szCs w:val="16"/>
      <w:lang w:val="en-US" w:eastAsia="zh-CN" w:bidi="ar-SA"/>
    </w:rPr>
  </w:style>
  <w:style w:type="character" w:customStyle="1" w:styleId="588">
    <w:name w:val="脚注文本 字符3"/>
    <w:qFormat/>
    <w:locked/>
    <w:uiPriority w:val="0"/>
    <w:rPr>
      <w:rFonts w:ascii="宋体" w:eastAsia="宋体"/>
      <w:kern w:val="21"/>
      <w:sz w:val="18"/>
      <w:szCs w:val="18"/>
      <w:lang w:val="en-US" w:eastAsia="zh-CN" w:bidi="ar-SA"/>
    </w:rPr>
  </w:style>
  <w:style w:type="character" w:customStyle="1" w:styleId="589">
    <w:name w:val="纯文本 字符4"/>
    <w:qFormat/>
    <w:uiPriority w:val="0"/>
    <w:rPr>
      <w:rFonts w:ascii="宋体" w:hAnsi="Courier New" w:eastAsia="宋体" w:cs="Courier New"/>
      <w:kern w:val="2"/>
      <w:sz w:val="21"/>
      <w:szCs w:val="21"/>
      <w:lang w:val="en-US" w:eastAsia="zh-CN" w:bidi="ar-SA"/>
    </w:rPr>
  </w:style>
  <w:style w:type="character" w:customStyle="1" w:styleId="590">
    <w:name w:val="HTML 预设格式 字符3"/>
    <w:qFormat/>
    <w:uiPriority w:val="0"/>
    <w:rPr>
      <w:rFonts w:ascii="黑体" w:hAnsi="Courier New" w:eastAsia="黑体" w:cs="Courier New"/>
      <w:lang w:val="en-US" w:eastAsia="zh-CN" w:bidi="ar-SA"/>
    </w:rPr>
  </w:style>
  <w:style w:type="character" w:customStyle="1" w:styleId="591">
    <w:name w:val="标题 2 字符3"/>
    <w:qFormat/>
    <w:uiPriority w:val="0"/>
    <w:rPr>
      <w:rFonts w:ascii="Arial" w:hAnsi="Arial" w:eastAsia="黑体"/>
      <w:b/>
      <w:bCs/>
      <w:sz w:val="32"/>
      <w:szCs w:val="32"/>
      <w:lang w:bidi="ar-SA"/>
    </w:rPr>
  </w:style>
  <w:style w:type="character" w:customStyle="1" w:styleId="592">
    <w:name w:val="HTML 地址 字符3"/>
    <w:qFormat/>
    <w:locked/>
    <w:uiPriority w:val="0"/>
    <w:rPr>
      <w:rFonts w:ascii="宋体" w:eastAsia="宋体"/>
      <w:i/>
      <w:iCs/>
      <w:kern w:val="21"/>
      <w:sz w:val="21"/>
      <w:szCs w:val="21"/>
      <w:lang w:val="en-US" w:eastAsia="zh-CN" w:bidi="ar-SA"/>
    </w:rPr>
  </w:style>
  <w:style w:type="character" w:customStyle="1" w:styleId="593">
    <w:name w:val="页眉 字符3"/>
    <w:qFormat/>
    <w:uiPriority w:val="0"/>
    <w:rPr>
      <w:rFonts w:eastAsia="宋体"/>
      <w:kern w:val="2"/>
      <w:sz w:val="18"/>
      <w:szCs w:val="18"/>
      <w:lang w:val="en-US" w:eastAsia="zh-CN" w:bidi="ar-SA"/>
    </w:rPr>
  </w:style>
  <w:style w:type="character" w:customStyle="1" w:styleId="594">
    <w:name w:val="无间隔 字符4"/>
    <w:qFormat/>
    <w:uiPriority w:val="0"/>
    <w:rPr>
      <w:sz w:val="22"/>
      <w:szCs w:val="22"/>
      <w:lang w:val="en-US" w:eastAsia="zh-CN" w:bidi="ar-SA"/>
    </w:rPr>
  </w:style>
  <w:style w:type="character" w:customStyle="1" w:styleId="595">
    <w:name w:val="正文文本 2 字符3"/>
    <w:qFormat/>
    <w:uiPriority w:val="0"/>
    <w:rPr>
      <w:rFonts w:eastAsia="宋体"/>
      <w:kern w:val="2"/>
      <w:sz w:val="21"/>
      <w:szCs w:val="24"/>
      <w:lang w:val="en-US" w:eastAsia="zh-CN" w:bidi="ar-SA"/>
    </w:rPr>
  </w:style>
  <w:style w:type="character" w:customStyle="1" w:styleId="596">
    <w:name w:val="标题 字符3"/>
    <w:qFormat/>
    <w:uiPriority w:val="0"/>
    <w:rPr>
      <w:rFonts w:ascii="Arial" w:hAnsi="Arial" w:eastAsia="宋体"/>
      <w:b/>
      <w:bCs/>
      <w:kern w:val="2"/>
      <w:sz w:val="32"/>
      <w:szCs w:val="32"/>
      <w:lang w:bidi="ar-SA"/>
    </w:rPr>
  </w:style>
  <w:style w:type="character" w:customStyle="1" w:styleId="597">
    <w:name w:val="标题 4 字符3"/>
    <w:qFormat/>
    <w:uiPriority w:val="0"/>
    <w:rPr>
      <w:rFonts w:ascii="Arial" w:hAnsi="Arial" w:eastAsia="黑体"/>
      <w:sz w:val="28"/>
      <w:lang w:bidi="ar-SA"/>
    </w:rPr>
  </w:style>
  <w:style w:type="character" w:customStyle="1" w:styleId="598">
    <w:name w:val=" Char Char50"/>
    <w:qFormat/>
    <w:uiPriority w:val="0"/>
    <w:rPr>
      <w:rFonts w:eastAsia="宋体"/>
      <w:b/>
      <w:bCs/>
      <w:kern w:val="44"/>
      <w:sz w:val="44"/>
      <w:szCs w:val="44"/>
      <w:lang w:val="en-US" w:eastAsia="zh-CN" w:bidi="ar-SA"/>
    </w:rPr>
  </w:style>
  <w:style w:type="character" w:customStyle="1" w:styleId="599">
    <w:name w:val=" Char Char49"/>
    <w:qFormat/>
    <w:uiPriority w:val="0"/>
    <w:rPr>
      <w:rFonts w:ascii="Arial" w:hAnsi="Arial" w:eastAsia="黑体"/>
      <w:b/>
      <w:bCs/>
      <w:sz w:val="32"/>
      <w:szCs w:val="32"/>
      <w:lang w:bidi="ar-SA"/>
    </w:rPr>
  </w:style>
  <w:style w:type="character" w:customStyle="1" w:styleId="600">
    <w:name w:val="普通文字 Char Char7"/>
    <w:qFormat/>
    <w:uiPriority w:val="0"/>
    <w:rPr>
      <w:rFonts w:ascii="宋体" w:hAnsi="Courier New" w:eastAsia="宋体" w:cs="Courier New"/>
      <w:kern w:val="2"/>
      <w:sz w:val="21"/>
      <w:szCs w:val="21"/>
      <w:lang w:val="en-US" w:eastAsia="zh-CN" w:bidi="ar-SA"/>
    </w:rPr>
  </w:style>
  <w:style w:type="paragraph" w:customStyle="1" w:styleId="601">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2">
    <w:name w:val="普通文字 Char Char2 Char"/>
    <w:qFormat/>
    <w:locked/>
    <w:uiPriority w:val="0"/>
    <w:rPr>
      <w:rFonts w:ascii="宋体" w:hAnsi="Courier New" w:eastAsia="宋体"/>
      <w:kern w:val="2"/>
      <w:sz w:val="21"/>
      <w:lang w:val="en-US" w:eastAsia="zh-CN" w:bidi="ar-SA"/>
    </w:rPr>
  </w:style>
  <w:style w:type="character" w:customStyle="1" w:styleId="603">
    <w:name w:val="标题 1 字符4"/>
    <w:qFormat/>
    <w:uiPriority w:val="0"/>
    <w:rPr>
      <w:rFonts w:eastAsia="宋体"/>
      <w:b/>
      <w:bCs/>
      <w:kern w:val="44"/>
      <w:sz w:val="44"/>
      <w:szCs w:val="44"/>
      <w:lang w:val="en-US" w:eastAsia="zh-CN" w:bidi="ar-SA"/>
    </w:rPr>
  </w:style>
  <w:style w:type="character" w:customStyle="1" w:styleId="604">
    <w:name w:val="标题 2 字符4"/>
    <w:qFormat/>
    <w:uiPriority w:val="0"/>
    <w:rPr>
      <w:rFonts w:ascii="Arial" w:hAnsi="Arial" w:eastAsia="黑体"/>
      <w:b/>
      <w:bCs/>
      <w:sz w:val="32"/>
      <w:szCs w:val="32"/>
      <w:lang w:bidi="ar-SA"/>
    </w:rPr>
  </w:style>
  <w:style w:type="character" w:customStyle="1" w:styleId="605">
    <w:name w:val="标题 3 字符4"/>
    <w:qFormat/>
    <w:uiPriority w:val="0"/>
    <w:rPr>
      <w:rFonts w:eastAsia="宋体"/>
      <w:b/>
      <w:bCs/>
      <w:sz w:val="32"/>
      <w:szCs w:val="32"/>
      <w:lang w:bidi="ar-SA"/>
    </w:rPr>
  </w:style>
  <w:style w:type="character" w:customStyle="1" w:styleId="606">
    <w:name w:val="标题 4 字符4"/>
    <w:qFormat/>
    <w:uiPriority w:val="0"/>
    <w:rPr>
      <w:rFonts w:ascii="Arial" w:hAnsi="Arial" w:eastAsia="黑体"/>
      <w:sz w:val="28"/>
      <w:lang w:bidi="ar-SA"/>
    </w:rPr>
  </w:style>
  <w:style w:type="character" w:customStyle="1" w:styleId="607">
    <w:name w:val="标题 5 字符4"/>
    <w:qFormat/>
    <w:uiPriority w:val="0"/>
    <w:rPr>
      <w:rFonts w:eastAsia="宋体"/>
      <w:b/>
      <w:kern w:val="2"/>
      <w:sz w:val="28"/>
      <w:szCs w:val="24"/>
      <w:lang w:val="en-US" w:eastAsia="zh-CN" w:bidi="ar-SA"/>
    </w:rPr>
  </w:style>
  <w:style w:type="character" w:customStyle="1" w:styleId="608">
    <w:name w:val="标题 6 字符4"/>
    <w:qFormat/>
    <w:uiPriority w:val="0"/>
    <w:rPr>
      <w:rFonts w:ascii="Arial" w:hAnsi="Arial" w:eastAsia="黑体"/>
      <w:b/>
      <w:kern w:val="2"/>
      <w:sz w:val="24"/>
      <w:szCs w:val="24"/>
      <w:lang w:val="en-US" w:eastAsia="zh-CN" w:bidi="ar-SA"/>
    </w:rPr>
  </w:style>
  <w:style w:type="character" w:customStyle="1" w:styleId="609">
    <w:name w:val="标题 7 字符4"/>
    <w:qFormat/>
    <w:uiPriority w:val="0"/>
    <w:rPr>
      <w:rFonts w:eastAsia="宋体"/>
      <w:b/>
      <w:kern w:val="2"/>
      <w:sz w:val="24"/>
      <w:szCs w:val="24"/>
      <w:lang w:val="en-US" w:eastAsia="zh-CN" w:bidi="ar-SA"/>
    </w:rPr>
  </w:style>
  <w:style w:type="character" w:customStyle="1" w:styleId="610">
    <w:name w:val="标题 8 字符4"/>
    <w:qFormat/>
    <w:uiPriority w:val="0"/>
    <w:rPr>
      <w:rFonts w:ascii="Arial" w:hAnsi="Arial" w:eastAsia="黑体"/>
      <w:kern w:val="2"/>
      <w:sz w:val="24"/>
      <w:szCs w:val="24"/>
      <w:lang w:val="en-US" w:eastAsia="zh-CN" w:bidi="ar-SA"/>
    </w:rPr>
  </w:style>
  <w:style w:type="character" w:customStyle="1" w:styleId="611">
    <w:name w:val="标题 9 字符4"/>
    <w:qFormat/>
    <w:uiPriority w:val="0"/>
    <w:rPr>
      <w:rFonts w:ascii="Arial" w:hAnsi="Arial" w:eastAsia="黑体"/>
      <w:kern w:val="2"/>
      <w:sz w:val="21"/>
      <w:szCs w:val="24"/>
      <w:lang w:val="en-US" w:eastAsia="zh-CN" w:bidi="ar-SA"/>
    </w:rPr>
  </w:style>
  <w:style w:type="character" w:customStyle="1" w:styleId="612">
    <w:name w:val="文档结构图 字符4"/>
    <w:qFormat/>
    <w:uiPriority w:val="0"/>
    <w:rPr>
      <w:rFonts w:eastAsia="宋体"/>
      <w:kern w:val="2"/>
      <w:sz w:val="21"/>
      <w:szCs w:val="24"/>
      <w:lang w:val="en-US" w:eastAsia="zh-CN" w:bidi="ar-SA"/>
    </w:rPr>
  </w:style>
  <w:style w:type="character" w:customStyle="1" w:styleId="613">
    <w:name w:val="批注文字 字符4"/>
    <w:qFormat/>
    <w:uiPriority w:val="0"/>
    <w:rPr>
      <w:rFonts w:eastAsia="宋体"/>
      <w:sz w:val="24"/>
      <w:lang w:bidi="ar-SA"/>
    </w:rPr>
  </w:style>
  <w:style w:type="character" w:customStyle="1" w:styleId="614">
    <w:name w:val="称呼 字符4"/>
    <w:qFormat/>
    <w:uiPriority w:val="0"/>
    <w:rPr>
      <w:kern w:val="2"/>
      <w:sz w:val="28"/>
      <w:szCs w:val="24"/>
    </w:rPr>
  </w:style>
  <w:style w:type="character" w:customStyle="1" w:styleId="615">
    <w:name w:val="正文文本 3 字符4"/>
    <w:qFormat/>
    <w:uiPriority w:val="0"/>
    <w:rPr>
      <w:rFonts w:eastAsia="宋体"/>
      <w:b/>
      <w:bCs/>
      <w:kern w:val="2"/>
      <w:sz w:val="24"/>
      <w:szCs w:val="24"/>
      <w:lang w:val="en-US" w:eastAsia="zh-CN" w:bidi="ar-SA"/>
    </w:rPr>
  </w:style>
  <w:style w:type="character" w:customStyle="1" w:styleId="616">
    <w:name w:val="正文文本 字符4"/>
    <w:qFormat/>
    <w:uiPriority w:val="0"/>
    <w:rPr>
      <w:rFonts w:eastAsia="宋体"/>
      <w:kern w:val="2"/>
      <w:sz w:val="24"/>
      <w:szCs w:val="24"/>
      <w:lang w:val="en-US" w:eastAsia="zh-CN" w:bidi="ar-SA"/>
    </w:rPr>
  </w:style>
  <w:style w:type="character" w:customStyle="1" w:styleId="617">
    <w:name w:val="正文文本缩进 字符4"/>
    <w:qFormat/>
    <w:uiPriority w:val="0"/>
    <w:rPr>
      <w:rFonts w:ascii="仿宋_GB2312" w:eastAsia="仿宋_GB2312"/>
      <w:kern w:val="2"/>
      <w:sz w:val="32"/>
      <w:lang w:val="en-US" w:eastAsia="zh-CN" w:bidi="ar-SA"/>
    </w:rPr>
  </w:style>
  <w:style w:type="character" w:customStyle="1" w:styleId="618">
    <w:name w:val="HTML 地址 字符4"/>
    <w:qFormat/>
    <w:locked/>
    <w:uiPriority w:val="0"/>
    <w:rPr>
      <w:rFonts w:ascii="宋体" w:eastAsia="宋体"/>
      <w:i/>
      <w:iCs/>
      <w:kern w:val="21"/>
      <w:sz w:val="21"/>
      <w:szCs w:val="21"/>
      <w:lang w:val="en-US" w:eastAsia="zh-CN" w:bidi="ar-SA"/>
    </w:rPr>
  </w:style>
  <w:style w:type="character" w:customStyle="1" w:styleId="619">
    <w:name w:val="TOC 3 字符"/>
    <w:qFormat/>
    <w:locked/>
    <w:uiPriority w:val="0"/>
    <w:rPr>
      <w:rFonts w:eastAsia="宋体"/>
      <w:kern w:val="2"/>
      <w:sz w:val="21"/>
      <w:szCs w:val="24"/>
      <w:lang w:val="en-US" w:eastAsia="zh-CN" w:bidi="ar-SA"/>
    </w:rPr>
  </w:style>
  <w:style w:type="character" w:customStyle="1" w:styleId="620">
    <w:name w:val="纯文本 字符5"/>
    <w:qFormat/>
    <w:uiPriority w:val="0"/>
    <w:rPr>
      <w:rFonts w:ascii="宋体" w:hAnsi="Courier New" w:eastAsia="宋体" w:cs="Courier New"/>
      <w:kern w:val="2"/>
      <w:sz w:val="21"/>
      <w:szCs w:val="21"/>
      <w:lang w:val="en-US" w:eastAsia="zh-CN" w:bidi="ar-SA"/>
    </w:rPr>
  </w:style>
  <w:style w:type="character" w:customStyle="1" w:styleId="621">
    <w:name w:val="日期 字符4"/>
    <w:qFormat/>
    <w:uiPriority w:val="0"/>
    <w:rPr>
      <w:rFonts w:ascii="宋体" w:hAnsi="Courier New" w:eastAsia="宋体" w:cs="Courier New"/>
      <w:kern w:val="2"/>
      <w:sz w:val="21"/>
      <w:szCs w:val="21"/>
      <w:lang w:val="en-US" w:eastAsia="zh-CN" w:bidi="ar-SA"/>
    </w:rPr>
  </w:style>
  <w:style w:type="character" w:customStyle="1" w:styleId="622">
    <w:name w:val="正文文本缩进 2 字符4"/>
    <w:qFormat/>
    <w:uiPriority w:val="0"/>
    <w:rPr>
      <w:rFonts w:eastAsia="宋体"/>
      <w:kern w:val="2"/>
      <w:sz w:val="32"/>
      <w:lang w:val="en-US" w:eastAsia="zh-CN" w:bidi="ar-SA"/>
    </w:rPr>
  </w:style>
  <w:style w:type="character" w:customStyle="1" w:styleId="623">
    <w:name w:val="尾注文本 字符4"/>
    <w:qFormat/>
    <w:uiPriority w:val="0"/>
    <w:rPr>
      <w:rFonts w:ascii="Calibri" w:hAnsi="Calibri"/>
      <w:kern w:val="2"/>
      <w:sz w:val="21"/>
      <w:szCs w:val="22"/>
    </w:rPr>
  </w:style>
  <w:style w:type="character" w:customStyle="1" w:styleId="624">
    <w:name w:val="页脚 字符4"/>
    <w:qFormat/>
    <w:uiPriority w:val="0"/>
    <w:rPr>
      <w:rFonts w:eastAsia="宋体"/>
      <w:kern w:val="2"/>
      <w:sz w:val="18"/>
      <w:szCs w:val="18"/>
      <w:lang w:val="en-US" w:eastAsia="zh-CN" w:bidi="ar-SA"/>
    </w:rPr>
  </w:style>
  <w:style w:type="character" w:customStyle="1" w:styleId="625">
    <w:name w:val="页眉 字符4"/>
    <w:qFormat/>
    <w:uiPriority w:val="0"/>
    <w:rPr>
      <w:rFonts w:eastAsia="宋体"/>
      <w:kern w:val="2"/>
      <w:sz w:val="18"/>
      <w:szCs w:val="18"/>
      <w:lang w:val="en-US" w:eastAsia="zh-CN" w:bidi="ar-SA"/>
    </w:rPr>
  </w:style>
  <w:style w:type="character" w:customStyle="1" w:styleId="626">
    <w:name w:val="脚注文本 字符4"/>
    <w:qFormat/>
    <w:locked/>
    <w:uiPriority w:val="0"/>
    <w:rPr>
      <w:rFonts w:ascii="宋体" w:eastAsia="宋体"/>
      <w:kern w:val="21"/>
      <w:sz w:val="18"/>
      <w:szCs w:val="18"/>
      <w:lang w:val="en-US" w:eastAsia="zh-CN" w:bidi="ar-SA"/>
    </w:rPr>
  </w:style>
  <w:style w:type="character" w:customStyle="1" w:styleId="627">
    <w:name w:val="正文文本缩进 3 字符4"/>
    <w:qFormat/>
    <w:uiPriority w:val="0"/>
    <w:rPr>
      <w:rFonts w:eastAsia="宋体"/>
      <w:kern w:val="2"/>
      <w:sz w:val="16"/>
      <w:szCs w:val="16"/>
      <w:lang w:val="en-US" w:eastAsia="zh-CN" w:bidi="ar-SA"/>
    </w:rPr>
  </w:style>
  <w:style w:type="character" w:customStyle="1" w:styleId="628">
    <w:name w:val="正文文本 2 字符4"/>
    <w:qFormat/>
    <w:uiPriority w:val="0"/>
    <w:rPr>
      <w:rFonts w:eastAsia="宋体"/>
      <w:kern w:val="2"/>
      <w:sz w:val="21"/>
      <w:szCs w:val="24"/>
      <w:lang w:val="en-US" w:eastAsia="zh-CN" w:bidi="ar-SA"/>
    </w:rPr>
  </w:style>
  <w:style w:type="character" w:customStyle="1" w:styleId="629">
    <w:name w:val="HTML 预设格式 字符4"/>
    <w:qFormat/>
    <w:uiPriority w:val="0"/>
    <w:rPr>
      <w:rFonts w:ascii="黑体" w:hAnsi="Courier New" w:eastAsia="黑体" w:cs="Courier New"/>
      <w:lang w:val="en-US" w:eastAsia="zh-CN" w:bidi="ar-SA"/>
    </w:rPr>
  </w:style>
  <w:style w:type="character" w:customStyle="1" w:styleId="630">
    <w:name w:val="标题 字符4"/>
    <w:qFormat/>
    <w:uiPriority w:val="0"/>
    <w:rPr>
      <w:rFonts w:ascii="Arial" w:hAnsi="Arial" w:eastAsia="宋体"/>
      <w:b/>
      <w:bCs/>
      <w:kern w:val="2"/>
      <w:sz w:val="32"/>
      <w:szCs w:val="32"/>
      <w:lang w:bidi="ar-SA"/>
    </w:rPr>
  </w:style>
  <w:style w:type="character" w:customStyle="1" w:styleId="631">
    <w:name w:val="无间隔 字符5"/>
    <w:qFormat/>
    <w:uiPriority w:val="0"/>
    <w:rPr>
      <w:sz w:val="22"/>
      <w:szCs w:val="22"/>
      <w:lang w:val="en-US" w:eastAsia="zh-CN" w:bidi="ar-SA"/>
    </w:rPr>
  </w:style>
  <w:style w:type="character" w:customStyle="1" w:styleId="632">
    <w:name w:val=" Char Char53"/>
    <w:qFormat/>
    <w:uiPriority w:val="0"/>
    <w:rPr>
      <w:rFonts w:eastAsia="宋体"/>
      <w:b/>
      <w:bCs/>
      <w:kern w:val="44"/>
      <w:sz w:val="44"/>
      <w:szCs w:val="44"/>
      <w:lang w:val="en-US" w:eastAsia="zh-CN" w:bidi="ar-SA"/>
    </w:rPr>
  </w:style>
  <w:style w:type="character" w:customStyle="1" w:styleId="633">
    <w:name w:val=" Char Char52"/>
    <w:qFormat/>
    <w:uiPriority w:val="0"/>
    <w:rPr>
      <w:rFonts w:ascii="Arial" w:hAnsi="Arial" w:eastAsia="黑体"/>
      <w:b/>
      <w:bCs/>
      <w:sz w:val="32"/>
      <w:szCs w:val="32"/>
      <w:lang w:bidi="ar-SA"/>
    </w:rPr>
  </w:style>
  <w:style w:type="character" w:customStyle="1" w:styleId="634">
    <w:name w:val=" Char Char51"/>
    <w:qFormat/>
    <w:uiPriority w:val="0"/>
    <w:rPr>
      <w:rFonts w:eastAsia="宋体"/>
      <w:b/>
      <w:bCs/>
      <w:sz w:val="32"/>
      <w:szCs w:val="32"/>
      <w:lang w:bidi="ar-SA"/>
    </w:rPr>
  </w:style>
  <w:style w:type="character" w:customStyle="1" w:styleId="635">
    <w:name w:val="无间隔 字符6"/>
    <w:qFormat/>
    <w:uiPriority w:val="0"/>
    <w:rPr>
      <w:sz w:val="22"/>
      <w:szCs w:val="22"/>
      <w:lang w:val="en-US" w:eastAsia="zh-CN" w:bidi="ar-SA"/>
    </w:rPr>
  </w:style>
  <w:style w:type="character" w:customStyle="1" w:styleId="636">
    <w:name w:val="普通文字 Char Char8"/>
    <w:qFormat/>
    <w:uiPriority w:val="0"/>
    <w:rPr>
      <w:rFonts w:ascii="宋体" w:hAnsi="Courier New" w:eastAsia="宋体" w:cs="Courier New"/>
      <w:kern w:val="2"/>
      <w:sz w:val="21"/>
      <w:szCs w:val="21"/>
      <w:lang w:val="en-US" w:eastAsia="zh-CN" w:bidi="ar-SA"/>
    </w:rPr>
  </w:style>
  <w:style w:type="character" w:customStyle="1" w:styleId="637">
    <w:name w:val="font81"/>
    <w:basedOn w:val="55"/>
    <w:qFormat/>
    <w:uiPriority w:val="0"/>
    <w:rPr>
      <w:rFonts w:ascii="微软雅黑" w:hAnsi="微软雅黑" w:eastAsia="微软雅黑" w:cs="微软雅黑"/>
      <w:color w:val="000000"/>
      <w:sz w:val="18"/>
      <w:szCs w:val="18"/>
      <w:u w:val="none"/>
    </w:rPr>
  </w:style>
  <w:style w:type="character" w:customStyle="1" w:styleId="638">
    <w:name w:val=" Char Char57"/>
    <w:qFormat/>
    <w:uiPriority w:val="0"/>
    <w:rPr>
      <w:rFonts w:eastAsia="宋体"/>
      <w:b/>
      <w:bCs/>
      <w:kern w:val="44"/>
      <w:sz w:val="44"/>
      <w:szCs w:val="44"/>
      <w:lang w:val="en-US" w:eastAsia="zh-CN" w:bidi="ar-SA"/>
    </w:rPr>
  </w:style>
  <w:style w:type="character" w:customStyle="1" w:styleId="639">
    <w:name w:val=" Char Char56"/>
    <w:qFormat/>
    <w:uiPriority w:val="0"/>
    <w:rPr>
      <w:rFonts w:ascii="Arial" w:hAnsi="Arial" w:eastAsia="黑体"/>
      <w:b/>
      <w:bCs/>
      <w:sz w:val="32"/>
      <w:szCs w:val="32"/>
      <w:lang w:bidi="ar-SA"/>
    </w:rPr>
  </w:style>
  <w:style w:type="character" w:customStyle="1" w:styleId="640">
    <w:name w:val=" Char Char55"/>
    <w:qFormat/>
    <w:uiPriority w:val="0"/>
    <w:rPr>
      <w:rFonts w:eastAsia="宋体"/>
      <w:b/>
      <w:bCs/>
      <w:sz w:val="32"/>
      <w:szCs w:val="32"/>
      <w:lang w:bidi="ar-SA"/>
    </w:rPr>
  </w:style>
  <w:style w:type="character" w:customStyle="1" w:styleId="641">
    <w:name w:val=" Char Char54"/>
    <w:qFormat/>
    <w:uiPriority w:val="0"/>
    <w:rPr>
      <w:rFonts w:ascii="Arial" w:hAnsi="Arial" w:eastAsia="黑体"/>
      <w:sz w:val="28"/>
      <w:lang w:bidi="ar-SA"/>
    </w:rPr>
  </w:style>
  <w:style w:type="character" w:customStyle="1" w:styleId="642">
    <w:name w:val="无间隔 字符7"/>
    <w:qFormat/>
    <w:uiPriority w:val="0"/>
    <w:rPr>
      <w:sz w:val="22"/>
      <w:szCs w:val="22"/>
      <w:lang w:val="en-US" w:eastAsia="zh-CN" w:bidi="ar-SA"/>
    </w:rPr>
  </w:style>
  <w:style w:type="paragraph" w:customStyle="1" w:styleId="643">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4">
    <w:name w:val=" Char Char61"/>
    <w:qFormat/>
    <w:uiPriority w:val="0"/>
    <w:rPr>
      <w:rFonts w:eastAsia="宋体"/>
      <w:b/>
      <w:bCs/>
      <w:kern w:val="44"/>
      <w:sz w:val="44"/>
      <w:szCs w:val="44"/>
      <w:lang w:val="en-US" w:eastAsia="zh-CN" w:bidi="ar-SA"/>
    </w:rPr>
  </w:style>
  <w:style w:type="character" w:customStyle="1" w:styleId="645">
    <w:name w:val=" Char Char60"/>
    <w:qFormat/>
    <w:uiPriority w:val="0"/>
    <w:rPr>
      <w:rFonts w:ascii="Arial" w:hAnsi="Arial" w:eastAsia="黑体"/>
      <w:b/>
      <w:bCs/>
      <w:sz w:val="32"/>
      <w:szCs w:val="32"/>
      <w:lang w:bidi="ar-SA"/>
    </w:rPr>
  </w:style>
  <w:style w:type="character" w:customStyle="1" w:styleId="646">
    <w:name w:val=" Char Char59"/>
    <w:qFormat/>
    <w:uiPriority w:val="0"/>
    <w:rPr>
      <w:rFonts w:eastAsia="宋体"/>
      <w:b/>
      <w:bCs/>
      <w:sz w:val="32"/>
      <w:szCs w:val="32"/>
      <w:lang w:bidi="ar-SA"/>
    </w:rPr>
  </w:style>
  <w:style w:type="character" w:customStyle="1" w:styleId="647">
    <w:name w:val=" Char Char58"/>
    <w:qFormat/>
    <w:uiPriority w:val="0"/>
    <w:rPr>
      <w:rFonts w:ascii="Arial" w:hAnsi="Arial" w:eastAsia="黑体"/>
      <w:sz w:val="28"/>
      <w:lang w:bidi="ar-SA"/>
    </w:rPr>
  </w:style>
  <w:style w:type="character" w:customStyle="1" w:styleId="648">
    <w:name w:val="无间隔 字符8"/>
    <w:qFormat/>
    <w:uiPriority w:val="0"/>
    <w:rPr>
      <w:sz w:val="22"/>
      <w:szCs w:val="22"/>
      <w:lang w:val="en-US" w:eastAsia="zh-CN" w:bidi="ar-SA"/>
    </w:rPr>
  </w:style>
  <w:style w:type="character" w:customStyle="1" w:styleId="649">
    <w:name w:val="font121"/>
    <w:basedOn w:val="55"/>
    <w:qFormat/>
    <w:uiPriority w:val="0"/>
    <w:rPr>
      <w:rFonts w:hint="eastAsia" w:ascii="宋体" w:hAnsi="宋体" w:eastAsia="宋体" w:cs="宋体"/>
      <w:b/>
      <w:bCs/>
      <w:color w:val="000000"/>
      <w:sz w:val="12"/>
      <w:szCs w:val="12"/>
      <w:u w:val="none"/>
    </w:rPr>
  </w:style>
  <w:style w:type="paragraph" w:customStyle="1" w:styleId="650">
    <w:name w:val="Table Text"/>
    <w:basedOn w:val="1"/>
    <w:semiHidden/>
    <w:qFormat/>
    <w:uiPriority w:val="0"/>
    <w:rPr>
      <w:rFonts w:ascii="宋体" w:hAnsi="宋体" w:eastAsia="宋体" w:cs="宋体"/>
      <w:sz w:val="20"/>
      <w:szCs w:val="20"/>
    </w:rPr>
  </w:style>
  <w:style w:type="paragraph" w:customStyle="1" w:styleId="651">
    <w:name w:val="null3"/>
    <w:basedOn w:val="1"/>
    <w:unhideWhenUsed/>
    <w:qFormat/>
    <w:uiPriority w:val="99"/>
    <w:pPr>
      <w:widowControl/>
    </w:pPr>
    <w:rPr>
      <w:rFonts w:hint="eastAsia" w:ascii="Calibri" w:hAnsi="Calibri" w:cs="Calibri"/>
      <w:sz w:val="20"/>
      <w:szCs w:val="20"/>
    </w:rPr>
  </w:style>
  <w:style w:type="paragraph" w:customStyle="1" w:styleId="652">
    <w:name w:val="列表段落11"/>
    <w:basedOn w:val="1"/>
    <w:qFormat/>
    <w:uiPriority w:val="34"/>
    <w:pPr>
      <w:ind w:firstLine="420" w:firstLineChars="200"/>
    </w:pPr>
    <w:rPr>
      <w:rFonts w:ascii="Calibri" w:hAnsi="Calibri"/>
      <w:szCs w:val="22"/>
    </w:rPr>
  </w:style>
  <w:style w:type="paragraph" w:customStyle="1" w:styleId="65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 w:type="character" w:customStyle="1" w:styleId="654">
    <w:name w:val="bookmark-item uuid-1596004663203 code-00014 editdisable interval-text-box-cls readonly"/>
    <w:basedOn w:val="55"/>
    <w:qFormat/>
    <w:uiPriority w:val="0"/>
  </w:style>
  <w:style w:type="character" w:customStyle="1" w:styleId="655">
    <w:name w:val="bookmark-item uuid-1595940643756 code-00004 addword single-line-text-input-box-cls"/>
    <w:basedOn w:val="55"/>
    <w:qFormat/>
    <w:uiPriority w:val="0"/>
  </w:style>
  <w:style w:type="paragraph" w:customStyle="1" w:styleId="656">
    <w:name w:val="正文 首行缩进:  2 字符"/>
    <w:basedOn w:val="1"/>
    <w:qFormat/>
    <w:uiPriority w:val="99"/>
    <w:pPr>
      <w:ind w:firstLine="200" w:firstLineChars="200"/>
    </w:pPr>
    <w:rPr>
      <w:rFonts w:ascii="Times New Roman" w:hAnsi="Times New Roman" w:eastAsia="宋体" w:cs="Times New Roman"/>
      <w:sz w:val="24"/>
      <w:szCs w:val="24"/>
    </w:rPr>
  </w:style>
  <w:style w:type="character" w:customStyle="1" w:styleId="657">
    <w:name w:val="font01"/>
    <w:qFormat/>
    <w:uiPriority w:val="0"/>
    <w:rPr>
      <w:rFonts w:hint="default" w:ascii="Times New Roman" w:hAnsi="Times New Roman" w:cs="Times New Roman"/>
      <w:color w:val="000000"/>
      <w:sz w:val="24"/>
      <w:szCs w:val="24"/>
      <w:u w:val="none"/>
    </w:rPr>
  </w:style>
  <w:style w:type="character" w:customStyle="1" w:styleId="658">
    <w:name w:val="bookmark-item uuid-1595940687802 code-23021 editdisable multi-line-text-input-box-cls readonly"/>
    <w:basedOn w:val="5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9220</Words>
  <Characters>10015</Characters>
  <Lines>411</Lines>
  <Paragraphs>115</Paragraphs>
  <TotalTime>6</TotalTime>
  <ScaleCrop>false</ScaleCrop>
  <LinksUpToDate>false</LinksUpToDate>
  <CharactersWithSpaces>10215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2022-06-04T19:06:00Z</dcterms:created>
  <dc:creator>聂泉源</dc:creator>
  <cp:lastModifiedBy>gxxc</cp:lastModifiedBy>
  <cp:lastPrinted>2026-04-26T23:24:00Z</cp:lastPrinted>
  <dcterms:modified xsi:type="dcterms:W3CDTF">2026-07-20T11:20:35Z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eyJoZGlkIjoiYmNlMDI4MDQ5ZGE1NWY3YjdhN2QwMjk3NWY4MjBlMWYiLCJ1c2VySWQiOiIzMTkyNjA1NDYifQ==</vt:lpwstr>
  </property>
  <property fmtid="{D5CDD505-2E9C-101B-9397-08002B2CF9AE}" pid="4" name="ICV">
    <vt:lpwstr>B3744C717CA540A5947D5AA13EDAFFFB_13</vt:lpwstr>
  </property>
</Properties>
</file>