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F7CEAF">
      <w:pPr>
        <w:tabs>
          <w:tab w:val="left" w:pos="1710"/>
        </w:tabs>
        <w:rPr>
          <w:rFonts w:hint="default" w:ascii="Arial" w:hAnsi="Arial" w:cs="Arial"/>
        </w:rPr>
      </w:pPr>
      <w:bookmarkStart w:id="0" w:name="_Toc217446030"/>
      <w:bookmarkStart w:id="1" w:name="_Toc183682338"/>
    </w:p>
    <w:p w14:paraId="508D889F">
      <w:pPr>
        <w:tabs>
          <w:tab w:val="left" w:pos="1710"/>
        </w:tabs>
        <w:rPr>
          <w:rFonts w:hint="default" w:ascii="Arial" w:hAnsi="Arial" w:cs="Arial"/>
        </w:rPr>
      </w:pPr>
    </w:p>
    <w:p w14:paraId="59C0A9CC">
      <w:pPr>
        <w:tabs>
          <w:tab w:val="left" w:pos="1710"/>
        </w:tabs>
        <w:rPr>
          <w:rFonts w:hint="default" w:ascii="Arial" w:hAnsi="Arial" w:cs="Arial"/>
        </w:rPr>
      </w:pPr>
    </w:p>
    <w:p w14:paraId="00A13AB2">
      <w:pPr>
        <w:tabs>
          <w:tab w:val="left" w:pos="1710"/>
        </w:tabs>
        <w:rPr>
          <w:rFonts w:hint="default" w:ascii="Arial" w:hAnsi="Arial" w:cs="Arial"/>
        </w:rPr>
      </w:pPr>
    </w:p>
    <w:p w14:paraId="42800C96">
      <w:pPr>
        <w:tabs>
          <w:tab w:val="left" w:pos="1710"/>
        </w:tabs>
        <w:rPr>
          <w:rFonts w:hint="default" w:ascii="Arial" w:hAnsi="Arial" w:cs="Arial"/>
        </w:rPr>
      </w:pPr>
    </w:p>
    <w:p w14:paraId="1D7C480E">
      <w:pPr>
        <w:tabs>
          <w:tab w:val="left" w:pos="1710"/>
        </w:tabs>
        <w:rPr>
          <w:rFonts w:hint="default" w:ascii="Arial" w:hAnsi="Arial" w:cs="Arial"/>
        </w:rPr>
      </w:pPr>
    </w:p>
    <w:p w14:paraId="1085BEDA">
      <w:pPr>
        <w:tabs>
          <w:tab w:val="left" w:pos="1710"/>
        </w:tabs>
        <w:rPr>
          <w:rFonts w:hint="default" w:ascii="Arial" w:hAnsi="Arial" w:cs="Arial"/>
        </w:rPr>
      </w:pPr>
    </w:p>
    <w:p w14:paraId="03088E18">
      <w:pPr>
        <w:tabs>
          <w:tab w:val="left" w:pos="1710"/>
        </w:tabs>
        <w:rPr>
          <w:rFonts w:hint="default" w:ascii="Arial" w:hAnsi="Arial" w:cs="Arial"/>
        </w:rPr>
      </w:pPr>
    </w:p>
    <w:p w14:paraId="28724DCF">
      <w:pPr>
        <w:tabs>
          <w:tab w:val="left" w:pos="1710"/>
        </w:tabs>
        <w:rPr>
          <w:rFonts w:hint="default" w:ascii="Arial" w:hAnsi="Arial" w:cs="Arial"/>
        </w:rPr>
      </w:pPr>
    </w:p>
    <w:p w14:paraId="5AA82724">
      <w:pPr>
        <w:tabs>
          <w:tab w:val="left" w:pos="1710"/>
        </w:tabs>
        <w:rPr>
          <w:rFonts w:hint="default" w:ascii="Arial" w:hAnsi="Arial" w:cs="Arial"/>
        </w:rPr>
      </w:pPr>
    </w:p>
    <w:p w14:paraId="3CC1FE72">
      <w:pPr>
        <w:tabs>
          <w:tab w:val="left" w:pos="1710"/>
        </w:tabs>
        <w:rPr>
          <w:rFonts w:hint="default" w:ascii="Arial" w:hAnsi="Arial" w:cs="Arial"/>
        </w:rPr>
      </w:pPr>
    </w:p>
    <w:p w14:paraId="2FEB0520">
      <w:pPr>
        <w:tabs>
          <w:tab w:val="left" w:pos="1710"/>
        </w:tabs>
        <w:rPr>
          <w:rFonts w:hint="default" w:ascii="Arial" w:hAnsi="Arial" w:cs="Arial"/>
        </w:rPr>
      </w:pPr>
    </w:p>
    <w:p w14:paraId="1446D079">
      <w:pPr>
        <w:tabs>
          <w:tab w:val="left" w:pos="1710"/>
        </w:tabs>
        <w:rPr>
          <w:rFonts w:hint="default" w:ascii="Arial" w:hAnsi="Arial" w:cs="Arial"/>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8"/>
      </w:tblGrid>
      <w:tr w14:paraId="48A1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12" w:type="dxa"/>
            <w:gridSpan w:val="2"/>
            <w:tcBorders>
              <w:top w:val="nil"/>
              <w:left w:val="nil"/>
              <w:right w:val="nil"/>
            </w:tcBorders>
            <w:noWrap w:val="0"/>
            <w:vAlign w:val="top"/>
          </w:tcPr>
          <w:p w14:paraId="20170C30">
            <w:pPr>
              <w:snapToGrid w:val="0"/>
              <w:spacing w:line="240" w:lineRule="atLeast"/>
              <w:jc w:val="center"/>
              <w:rPr>
                <w:rFonts w:hint="default" w:ascii="Arial" w:hAnsi="Arial" w:cs="Arial"/>
                <w:b/>
                <w:sz w:val="60"/>
                <w:szCs w:val="60"/>
              </w:rPr>
            </w:pPr>
            <w:r>
              <w:rPr>
                <w:rFonts w:hint="default" w:ascii="Arial" w:hAnsi="Arial" w:cs="Arial"/>
                <w:b/>
                <w:sz w:val="60"/>
                <w:szCs w:val="60"/>
              </w:rPr>
              <w:t xml:space="preserve"> </w:t>
            </w:r>
            <w:r>
              <w:rPr>
                <w:rFonts w:hint="default" w:ascii="Arial" w:hAnsi="Arial" w:cs="Arial"/>
                <w:b/>
                <w:sz w:val="60"/>
                <w:szCs w:val="60"/>
                <w:lang w:eastAsia="zh-CN"/>
              </w:rPr>
              <w:t>竞争性磋商采购</w:t>
            </w:r>
            <w:r>
              <w:rPr>
                <w:rFonts w:hint="default" w:ascii="Arial" w:hAnsi="Arial" w:cs="Arial"/>
                <w:b/>
                <w:sz w:val="60"/>
                <w:szCs w:val="60"/>
              </w:rPr>
              <w:t>文件</w:t>
            </w:r>
          </w:p>
        </w:tc>
      </w:tr>
      <w:tr w14:paraId="6586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exact"/>
          <w:jc w:val="center"/>
        </w:trPr>
        <w:tc>
          <w:tcPr>
            <w:tcW w:w="1764" w:type="dxa"/>
            <w:noWrap w:val="0"/>
            <w:vAlign w:val="center"/>
          </w:tcPr>
          <w:p w14:paraId="1C04BDEA">
            <w:pPr>
              <w:rPr>
                <w:rFonts w:hint="default" w:ascii="Arial" w:hAnsi="Arial" w:cs="Arial"/>
                <w:b/>
                <w:sz w:val="32"/>
                <w:szCs w:val="32"/>
              </w:rPr>
            </w:pPr>
            <w:r>
              <w:rPr>
                <w:rFonts w:hint="default" w:ascii="Arial" w:hAnsi="Arial" w:cs="Arial"/>
                <w:b/>
                <w:sz w:val="32"/>
                <w:szCs w:val="32"/>
              </w:rPr>
              <w:t>项目名称：</w:t>
            </w:r>
          </w:p>
        </w:tc>
        <w:tc>
          <w:tcPr>
            <w:tcW w:w="5948" w:type="dxa"/>
            <w:noWrap w:val="0"/>
            <w:vAlign w:val="center"/>
          </w:tcPr>
          <w:p w14:paraId="5DE32A9D">
            <w:pPr>
              <w:rPr>
                <w:rFonts w:hint="default" w:ascii="Arial" w:hAnsi="Arial" w:eastAsia="宋体" w:cs="Arial"/>
                <w:b/>
                <w:color w:val="auto"/>
                <w:sz w:val="32"/>
                <w:szCs w:val="32"/>
                <w:lang w:eastAsia="zh-CN"/>
              </w:rPr>
            </w:pPr>
            <w:r>
              <w:rPr>
                <w:rFonts w:hint="default" w:ascii="Arial" w:hAnsi="Arial" w:cs="Arial"/>
                <w:b/>
                <w:color w:val="auto"/>
                <w:sz w:val="32"/>
                <w:szCs w:val="32"/>
                <w:lang w:eastAsia="zh-CN"/>
              </w:rPr>
              <w:t>象州县中医医院医养结合综合楼建设项目（项目建议书编制、可行性研究报告编制、初步设计）</w:t>
            </w:r>
          </w:p>
        </w:tc>
      </w:tr>
      <w:tr w14:paraId="331B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5BD0D0F">
            <w:pPr>
              <w:rPr>
                <w:rFonts w:hint="default" w:ascii="Arial" w:hAnsi="Arial" w:cs="Arial"/>
                <w:b/>
                <w:sz w:val="32"/>
                <w:szCs w:val="32"/>
              </w:rPr>
            </w:pPr>
            <w:r>
              <w:rPr>
                <w:rFonts w:hint="default" w:ascii="Arial" w:hAnsi="Arial" w:cs="Arial"/>
                <w:b/>
                <w:sz w:val="32"/>
                <w:szCs w:val="32"/>
              </w:rPr>
              <w:t>项目编号：</w:t>
            </w:r>
          </w:p>
        </w:tc>
        <w:tc>
          <w:tcPr>
            <w:tcW w:w="5948" w:type="dxa"/>
            <w:noWrap w:val="0"/>
            <w:vAlign w:val="center"/>
          </w:tcPr>
          <w:p w14:paraId="77AC5259">
            <w:pPr>
              <w:rPr>
                <w:rFonts w:hint="default" w:ascii="Arial" w:hAnsi="Arial" w:eastAsia="宋体" w:cs="Arial"/>
                <w:b/>
                <w:color w:val="auto"/>
                <w:sz w:val="32"/>
                <w:szCs w:val="32"/>
                <w:lang w:eastAsia="zh-CN"/>
              </w:rPr>
            </w:pPr>
            <w:r>
              <w:rPr>
                <w:rFonts w:hint="default" w:ascii="Arial" w:hAnsi="Arial" w:cs="Arial"/>
                <w:b/>
                <w:color w:val="auto"/>
                <w:sz w:val="32"/>
                <w:szCs w:val="32"/>
                <w:lang w:eastAsia="zh-CN"/>
              </w:rPr>
              <w:t>LBZC2026-C3-220043-GZZX</w:t>
            </w:r>
          </w:p>
        </w:tc>
      </w:tr>
      <w:tr w14:paraId="1267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C02B198">
            <w:pPr>
              <w:rPr>
                <w:rFonts w:hint="default" w:ascii="Arial" w:hAnsi="Arial" w:cs="Arial"/>
                <w:b/>
                <w:sz w:val="32"/>
                <w:szCs w:val="32"/>
              </w:rPr>
            </w:pPr>
            <w:r>
              <w:rPr>
                <w:rFonts w:hint="default" w:ascii="Arial" w:hAnsi="Arial" w:cs="Arial"/>
                <w:b/>
                <w:sz w:val="32"/>
                <w:szCs w:val="32"/>
              </w:rPr>
              <w:t>联系电话：</w:t>
            </w:r>
          </w:p>
        </w:tc>
        <w:tc>
          <w:tcPr>
            <w:tcW w:w="5948" w:type="dxa"/>
            <w:noWrap w:val="0"/>
            <w:vAlign w:val="center"/>
          </w:tcPr>
          <w:p w14:paraId="7316EC38">
            <w:pPr>
              <w:rPr>
                <w:rFonts w:hint="default" w:ascii="Arial" w:hAnsi="Arial" w:eastAsia="宋体" w:cs="Arial"/>
                <w:b/>
                <w:color w:val="auto"/>
                <w:sz w:val="32"/>
                <w:szCs w:val="32"/>
                <w:lang w:eastAsia="zh-CN"/>
              </w:rPr>
            </w:pPr>
            <w:r>
              <w:rPr>
                <w:rFonts w:hint="default" w:ascii="Arial" w:hAnsi="Arial" w:eastAsia="宋体" w:cs="Arial"/>
                <w:b/>
                <w:color w:val="auto"/>
                <w:sz w:val="32"/>
                <w:szCs w:val="32"/>
                <w:lang w:eastAsia="zh-CN"/>
              </w:rPr>
              <w:t xml:space="preserve">15676574135  </w:t>
            </w:r>
          </w:p>
        </w:tc>
      </w:tr>
      <w:tr w14:paraId="3B86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1A32B48">
            <w:pPr>
              <w:rPr>
                <w:rFonts w:hint="default" w:ascii="Arial" w:hAnsi="Arial" w:cs="Arial"/>
                <w:b/>
                <w:sz w:val="32"/>
                <w:szCs w:val="32"/>
              </w:rPr>
            </w:pPr>
            <w:r>
              <w:rPr>
                <w:rFonts w:hint="default" w:ascii="Arial" w:hAnsi="Arial" w:cs="Arial"/>
                <w:b/>
                <w:sz w:val="32"/>
                <w:szCs w:val="32"/>
              </w:rPr>
              <w:t>采购方式：</w:t>
            </w:r>
          </w:p>
        </w:tc>
        <w:tc>
          <w:tcPr>
            <w:tcW w:w="5948" w:type="dxa"/>
            <w:noWrap w:val="0"/>
            <w:vAlign w:val="center"/>
          </w:tcPr>
          <w:p w14:paraId="245BBAE9">
            <w:pPr>
              <w:rPr>
                <w:rFonts w:hint="default" w:ascii="Arial" w:hAnsi="Arial" w:cs="Arial"/>
                <w:b/>
                <w:sz w:val="32"/>
                <w:szCs w:val="32"/>
              </w:rPr>
            </w:pPr>
            <w:r>
              <w:rPr>
                <w:rFonts w:hint="default" w:ascii="Arial" w:hAnsi="Arial" w:cs="Arial"/>
                <w:b/>
                <w:sz w:val="32"/>
                <w:szCs w:val="32"/>
              </w:rPr>
              <w:t>竞争性磋商</w:t>
            </w:r>
          </w:p>
        </w:tc>
      </w:tr>
    </w:tbl>
    <w:p w14:paraId="7D555355">
      <w:pPr>
        <w:tabs>
          <w:tab w:val="left" w:pos="1710"/>
        </w:tabs>
        <w:rPr>
          <w:rFonts w:hint="default" w:ascii="Arial" w:hAnsi="Arial" w:cs="Arial"/>
        </w:rPr>
      </w:pPr>
    </w:p>
    <w:p w14:paraId="3E6B19FC">
      <w:pPr>
        <w:rPr>
          <w:rFonts w:hint="default" w:ascii="Arial" w:hAnsi="Arial" w:cs="Arial"/>
        </w:rPr>
      </w:pPr>
    </w:p>
    <w:p w14:paraId="4FAEDAC8">
      <w:pPr>
        <w:rPr>
          <w:rFonts w:hint="default" w:ascii="Arial" w:hAnsi="Arial" w:cs="Arial"/>
        </w:rPr>
      </w:pPr>
    </w:p>
    <w:p w14:paraId="07BDF0E7">
      <w:pPr>
        <w:rPr>
          <w:rFonts w:hint="default" w:ascii="Arial" w:hAnsi="Arial" w:cs="Arial"/>
        </w:rPr>
      </w:pPr>
    </w:p>
    <w:p w14:paraId="1058FB9D">
      <w:pPr>
        <w:rPr>
          <w:rFonts w:hint="default" w:ascii="Arial" w:hAnsi="Arial" w:cs="Arial"/>
        </w:rPr>
      </w:pPr>
    </w:p>
    <w:p w14:paraId="27AF00A1">
      <w:pPr>
        <w:rPr>
          <w:rFonts w:hint="default" w:ascii="Arial" w:hAnsi="Arial" w:cs="Arial"/>
        </w:rPr>
      </w:pPr>
    </w:p>
    <w:p w14:paraId="504CC4F1">
      <w:pPr>
        <w:rPr>
          <w:rFonts w:hint="default" w:ascii="Arial" w:hAnsi="Arial" w:cs="Arial"/>
        </w:rPr>
      </w:pPr>
    </w:p>
    <w:p w14:paraId="22B033DD">
      <w:pPr>
        <w:rPr>
          <w:rFonts w:hint="default" w:ascii="Arial" w:hAnsi="Arial" w:cs="Arial"/>
        </w:rPr>
      </w:pPr>
    </w:p>
    <w:p w14:paraId="564E11E1">
      <w:pPr>
        <w:rPr>
          <w:rFonts w:hint="default" w:ascii="Arial" w:hAnsi="Arial" w:cs="Arial"/>
        </w:rPr>
      </w:pPr>
    </w:p>
    <w:p w14:paraId="3AC7D40B">
      <w:pPr>
        <w:rPr>
          <w:rFonts w:hint="default" w:ascii="Arial" w:hAnsi="Arial" w:cs="Arial"/>
        </w:rPr>
      </w:pPr>
    </w:p>
    <w:p w14:paraId="5F5FEF00">
      <w:pPr>
        <w:rPr>
          <w:rFonts w:hint="default" w:ascii="Arial" w:hAnsi="Arial" w:cs="Arial"/>
        </w:rPr>
      </w:pPr>
    </w:p>
    <w:p w14:paraId="66B5FE37">
      <w:pPr>
        <w:rPr>
          <w:rFonts w:hint="default" w:ascii="Arial" w:hAnsi="Arial" w:cs="Arial"/>
        </w:rPr>
      </w:pPr>
    </w:p>
    <w:p w14:paraId="32C833C6">
      <w:pPr>
        <w:rPr>
          <w:rFonts w:hint="default" w:ascii="Arial" w:hAnsi="Arial" w:cs="Arial"/>
        </w:rPr>
      </w:pPr>
    </w:p>
    <w:p w14:paraId="62CDE003">
      <w:pPr>
        <w:rPr>
          <w:rFonts w:hint="default" w:ascii="Arial" w:hAnsi="Arial" w:cs="Arial"/>
        </w:rPr>
      </w:pPr>
    </w:p>
    <w:p w14:paraId="65AF281D">
      <w:pPr>
        <w:rPr>
          <w:rFonts w:hint="default" w:ascii="Arial" w:hAnsi="Arial" w:cs="Arial"/>
        </w:rPr>
      </w:pPr>
    </w:p>
    <w:tbl>
      <w:tblPr>
        <w:tblStyle w:val="52"/>
        <w:tblW w:w="0" w:type="auto"/>
        <w:jc w:val="center"/>
        <w:tblLayout w:type="fixed"/>
        <w:tblCellMar>
          <w:top w:w="0" w:type="dxa"/>
          <w:left w:w="108" w:type="dxa"/>
          <w:bottom w:w="0" w:type="dxa"/>
          <w:right w:w="108" w:type="dxa"/>
        </w:tblCellMar>
      </w:tblPr>
      <w:tblGrid>
        <w:gridCol w:w="2707"/>
        <w:gridCol w:w="6"/>
        <w:gridCol w:w="5571"/>
      </w:tblGrid>
      <w:tr w14:paraId="761B6482">
        <w:tblPrEx>
          <w:tblCellMar>
            <w:top w:w="0" w:type="dxa"/>
            <w:left w:w="108" w:type="dxa"/>
            <w:bottom w:w="0" w:type="dxa"/>
            <w:right w:w="108" w:type="dxa"/>
          </w:tblCellMar>
        </w:tblPrEx>
        <w:trPr>
          <w:trHeight w:val="703" w:hRule="atLeast"/>
          <w:jc w:val="center"/>
        </w:trPr>
        <w:tc>
          <w:tcPr>
            <w:tcW w:w="2707" w:type="dxa"/>
            <w:noWrap w:val="0"/>
            <w:vAlign w:val="center"/>
          </w:tcPr>
          <w:p w14:paraId="58DAD7F3">
            <w:pPr>
              <w:autoSpaceDE w:val="0"/>
              <w:autoSpaceDN w:val="0"/>
              <w:adjustRightInd w:val="0"/>
              <w:jc w:val="right"/>
              <w:rPr>
                <w:rFonts w:hint="default" w:ascii="Arial" w:hAnsi="Arial" w:cs="Arial"/>
                <w:b/>
                <w:color w:val="auto"/>
                <w:sz w:val="32"/>
                <w:szCs w:val="32"/>
              </w:rPr>
            </w:pPr>
            <w:r>
              <w:rPr>
                <w:rFonts w:hint="default" w:ascii="Arial" w:hAnsi="Arial" w:cs="Arial"/>
                <w:b/>
                <w:color w:val="auto"/>
                <w:sz w:val="32"/>
                <w:szCs w:val="32"/>
              </w:rPr>
              <w:t xml:space="preserve">  采购人：</w:t>
            </w:r>
          </w:p>
        </w:tc>
        <w:tc>
          <w:tcPr>
            <w:tcW w:w="5577" w:type="dxa"/>
            <w:gridSpan w:val="2"/>
            <w:noWrap w:val="0"/>
            <w:vAlign w:val="center"/>
          </w:tcPr>
          <w:p w14:paraId="53D5B09C">
            <w:pPr>
              <w:autoSpaceDE w:val="0"/>
              <w:autoSpaceDN w:val="0"/>
              <w:adjustRightInd w:val="0"/>
              <w:jc w:val="left"/>
              <w:rPr>
                <w:rFonts w:hint="default" w:ascii="Arial" w:hAnsi="Arial" w:cs="Arial"/>
                <w:b/>
                <w:color w:val="auto"/>
                <w:sz w:val="32"/>
                <w:szCs w:val="32"/>
              </w:rPr>
            </w:pPr>
            <w:r>
              <w:rPr>
                <w:rFonts w:hint="default" w:ascii="Arial" w:hAnsi="Arial" w:cs="Arial"/>
                <w:b/>
                <w:color w:val="auto"/>
                <w:sz w:val="32"/>
                <w:szCs w:val="32"/>
                <w:lang w:eastAsia="zh-CN"/>
              </w:rPr>
              <w:t>象州县中医医院</w:t>
            </w:r>
          </w:p>
        </w:tc>
      </w:tr>
      <w:tr w14:paraId="2D4AEA42">
        <w:tblPrEx>
          <w:tblCellMar>
            <w:top w:w="0" w:type="dxa"/>
            <w:left w:w="108" w:type="dxa"/>
            <w:bottom w:w="0" w:type="dxa"/>
            <w:right w:w="108" w:type="dxa"/>
          </w:tblCellMar>
        </w:tblPrEx>
        <w:trPr>
          <w:trHeight w:val="703" w:hRule="atLeast"/>
          <w:jc w:val="center"/>
        </w:trPr>
        <w:tc>
          <w:tcPr>
            <w:tcW w:w="2713" w:type="dxa"/>
            <w:gridSpan w:val="2"/>
            <w:noWrap w:val="0"/>
            <w:vAlign w:val="top"/>
          </w:tcPr>
          <w:p w14:paraId="0647E723">
            <w:pPr>
              <w:autoSpaceDE w:val="0"/>
              <w:autoSpaceDN w:val="0"/>
              <w:adjustRightInd w:val="0"/>
              <w:jc w:val="right"/>
              <w:rPr>
                <w:rFonts w:hint="default" w:ascii="Arial" w:hAnsi="Arial" w:cs="Arial"/>
                <w:b/>
                <w:color w:val="auto"/>
                <w:sz w:val="32"/>
                <w:szCs w:val="32"/>
              </w:rPr>
            </w:pPr>
            <w:r>
              <w:rPr>
                <w:rFonts w:hint="default" w:ascii="Arial" w:hAnsi="Arial" w:cs="Arial"/>
                <w:b/>
                <w:color w:val="auto"/>
                <w:sz w:val="32"/>
                <w:szCs w:val="32"/>
              </w:rPr>
              <w:t>采购代理机构：</w:t>
            </w:r>
          </w:p>
        </w:tc>
        <w:tc>
          <w:tcPr>
            <w:tcW w:w="5571" w:type="dxa"/>
            <w:noWrap w:val="0"/>
            <w:vAlign w:val="top"/>
          </w:tcPr>
          <w:p w14:paraId="5C205B34">
            <w:pPr>
              <w:autoSpaceDE w:val="0"/>
              <w:autoSpaceDN w:val="0"/>
              <w:adjustRightInd w:val="0"/>
              <w:rPr>
                <w:rFonts w:hint="default" w:ascii="Arial" w:hAnsi="Arial" w:eastAsia="宋体" w:cs="Arial"/>
                <w:b/>
                <w:color w:val="auto"/>
                <w:sz w:val="32"/>
                <w:szCs w:val="32"/>
                <w:u w:val="single"/>
                <w:lang w:eastAsia="zh-CN"/>
              </w:rPr>
            </w:pPr>
            <w:r>
              <w:rPr>
                <w:rFonts w:hint="default" w:ascii="Arial" w:hAnsi="Arial" w:cs="Arial"/>
                <w:b/>
                <w:color w:val="auto"/>
                <w:sz w:val="32"/>
                <w:szCs w:val="32"/>
                <w:lang w:eastAsia="zh-CN"/>
              </w:rPr>
              <w:t>广西广咨工程咨询有限公司</w:t>
            </w:r>
          </w:p>
        </w:tc>
      </w:tr>
    </w:tbl>
    <w:p w14:paraId="3C8F2CBA">
      <w:pPr>
        <w:rPr>
          <w:rFonts w:hint="default" w:ascii="Arial" w:hAnsi="Arial" w:cs="Arial"/>
          <w:color w:val="auto"/>
        </w:rPr>
      </w:pPr>
    </w:p>
    <w:p w14:paraId="1BF76113">
      <w:pPr>
        <w:ind w:firstLine="321" w:firstLineChars="100"/>
        <w:jc w:val="center"/>
        <w:rPr>
          <w:rFonts w:hint="default" w:ascii="Arial" w:hAnsi="Arial" w:cs="Arial"/>
          <w:b/>
          <w:color w:val="auto"/>
          <w:sz w:val="32"/>
          <w:szCs w:val="32"/>
        </w:rPr>
        <w:sectPr>
          <w:headerReference r:id="rId3" w:type="first"/>
          <w:footerReference r:id="rId6" w:type="first"/>
          <w:footerReference r:id="rId4" w:type="default"/>
          <w:footerReference r:id="rId5" w:type="even"/>
          <w:type w:val="nextColumn"/>
          <w:pgSz w:w="11906" w:h="16838"/>
          <w:pgMar w:top="850" w:right="1276" w:bottom="850" w:left="1417" w:header="283" w:footer="425" w:gutter="0"/>
          <w:pgNumType w:start="0"/>
          <w:cols w:space="0" w:num="1"/>
          <w:rtlGutter w:val="0"/>
          <w:docGrid w:linePitch="312" w:charSpace="0"/>
        </w:sectPr>
      </w:pPr>
      <w:r>
        <w:rPr>
          <w:rFonts w:hint="default" w:ascii="Arial" w:hAnsi="Arial" w:cs="Arial"/>
          <w:b/>
          <w:color w:val="auto"/>
          <w:sz w:val="32"/>
          <w:szCs w:val="32"/>
        </w:rPr>
        <w:t>202</w:t>
      </w:r>
      <w:r>
        <w:rPr>
          <w:rFonts w:hint="default" w:ascii="Arial" w:hAnsi="Arial" w:cs="Arial"/>
          <w:b/>
          <w:color w:val="auto"/>
          <w:sz w:val="32"/>
          <w:szCs w:val="32"/>
          <w:lang w:val="en-US" w:eastAsia="zh-CN"/>
        </w:rPr>
        <w:t>6</w:t>
      </w:r>
      <w:r>
        <w:rPr>
          <w:rFonts w:hint="default" w:ascii="Arial" w:hAnsi="Arial" w:cs="Arial"/>
          <w:b/>
          <w:color w:val="auto"/>
          <w:sz w:val="32"/>
          <w:szCs w:val="32"/>
        </w:rPr>
        <w:t>年</w:t>
      </w:r>
      <w:r>
        <w:rPr>
          <w:rFonts w:hint="default" w:ascii="Arial" w:hAnsi="Arial" w:cs="Arial"/>
          <w:b/>
          <w:color w:val="auto"/>
          <w:sz w:val="32"/>
          <w:szCs w:val="32"/>
          <w:lang w:val="en-US" w:eastAsia="zh-CN"/>
        </w:rPr>
        <w:t>7</w:t>
      </w:r>
      <w:r>
        <w:rPr>
          <w:rFonts w:hint="default" w:ascii="Arial" w:hAnsi="Arial" w:cs="Arial"/>
          <w:b/>
          <w:color w:val="auto"/>
          <w:sz w:val="32"/>
          <w:szCs w:val="32"/>
        </w:rPr>
        <w:t>月</w:t>
      </w:r>
    </w:p>
    <w:p w14:paraId="1976DC1E">
      <w:pPr>
        <w:rPr>
          <w:rFonts w:hint="default" w:ascii="Arial" w:hAnsi="Arial" w:cs="Arial"/>
          <w:sz w:val="32"/>
          <w:szCs w:val="32"/>
        </w:rPr>
      </w:pPr>
      <w:bookmarkStart w:id="131" w:name="_GoBack"/>
      <w:bookmarkEnd w:id="131"/>
    </w:p>
    <w:p w14:paraId="3D2AB40E">
      <w:pPr>
        <w:pStyle w:val="27"/>
        <w:snapToGrid w:val="0"/>
        <w:spacing w:before="120" w:after="120" w:line="320" w:lineRule="exact"/>
        <w:jc w:val="center"/>
        <w:outlineLvl w:val="9"/>
        <w:rPr>
          <w:rFonts w:hint="default" w:ascii="Arial" w:hAnsi="Arial" w:cs="Arial"/>
          <w:sz w:val="32"/>
          <w:szCs w:val="32"/>
        </w:rPr>
      </w:pPr>
      <w:bookmarkStart w:id="2" w:name="_Toc17133"/>
      <w:r>
        <w:rPr>
          <w:rFonts w:hint="default" w:ascii="Arial" w:hAnsi="Arial" w:cs="Arial"/>
          <w:sz w:val="32"/>
          <w:szCs w:val="32"/>
        </w:rPr>
        <w:t>目    录</w:t>
      </w:r>
      <w:bookmarkEnd w:id="2"/>
    </w:p>
    <w:p w14:paraId="40F896AF">
      <w:pPr>
        <w:pStyle w:val="34"/>
        <w:tabs>
          <w:tab w:val="right" w:leader="dot" w:pos="9213"/>
          <w:tab w:val="clear" w:pos="8398"/>
        </w:tabs>
        <w:rPr>
          <w:rFonts w:hint="default" w:ascii="Arial" w:hAnsi="Arial" w:cs="Arial"/>
        </w:rPr>
      </w:pPr>
      <w:r>
        <w:rPr>
          <w:rFonts w:hint="default" w:ascii="Arial" w:hAnsi="Arial" w:cs="Arial"/>
        </w:rPr>
        <w:fldChar w:fldCharType="begin"/>
      </w:r>
      <w:r>
        <w:rPr>
          <w:rStyle w:val="58"/>
          <w:rFonts w:hint="default" w:ascii="Arial" w:hAnsi="Arial" w:cs="Arial"/>
          <w:color w:val="auto"/>
        </w:rPr>
        <w:instrText xml:space="preserve"> TOC \o "1-1" \h \z \u </w:instrText>
      </w:r>
      <w:r>
        <w:rPr>
          <w:rFonts w:hint="default" w:ascii="Arial" w:hAnsi="Arial" w:cs="Arial"/>
        </w:rPr>
        <w:fldChar w:fldCharType="separate"/>
      </w:r>
      <w:r>
        <w:rPr>
          <w:rFonts w:hint="default" w:ascii="Arial" w:hAnsi="Arial" w:cs="Arial"/>
        </w:rPr>
        <w:fldChar w:fldCharType="begin"/>
      </w:r>
      <w:r>
        <w:rPr>
          <w:rFonts w:hint="default" w:ascii="Arial" w:hAnsi="Arial" w:cs="Arial"/>
        </w:rPr>
        <w:instrText xml:space="preserve"> HYPERLINK \l _Toc29052 </w:instrText>
      </w:r>
      <w:r>
        <w:rPr>
          <w:rFonts w:hint="default" w:ascii="Arial" w:hAnsi="Arial" w:cs="Arial"/>
        </w:rPr>
        <w:fldChar w:fldCharType="separate"/>
      </w:r>
      <w:r>
        <w:rPr>
          <w:rFonts w:hint="default" w:ascii="Arial" w:hAnsi="Arial" w:cs="Arial"/>
          <w:szCs w:val="32"/>
        </w:rPr>
        <w:t>第一章  竞争性磋商公告</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_Toc29052 \h </w:instrText>
      </w:r>
      <w:r>
        <w:rPr>
          <w:rFonts w:hint="default" w:ascii="Arial" w:hAnsi="Arial" w:cs="Arial"/>
        </w:rPr>
        <w:fldChar w:fldCharType="separate"/>
      </w:r>
      <w:r>
        <w:rPr>
          <w:rFonts w:hint="default" w:ascii="Arial" w:hAnsi="Arial" w:cs="Arial"/>
        </w:rPr>
        <w:t>1</w:t>
      </w:r>
      <w:r>
        <w:rPr>
          <w:rFonts w:hint="default" w:ascii="Arial" w:hAnsi="Arial" w:cs="Arial"/>
        </w:rPr>
        <w:fldChar w:fldCharType="end"/>
      </w:r>
      <w:r>
        <w:rPr>
          <w:rFonts w:hint="default" w:ascii="Arial" w:hAnsi="Arial" w:cs="Arial"/>
        </w:rPr>
        <w:fldChar w:fldCharType="end"/>
      </w:r>
    </w:p>
    <w:p w14:paraId="333DA2D9">
      <w:pPr>
        <w:pStyle w:val="34"/>
        <w:tabs>
          <w:tab w:val="right" w:leader="dot" w:pos="9213"/>
          <w:tab w:val="clear" w:pos="8398"/>
        </w:tabs>
        <w:rPr>
          <w:rFonts w:hint="default" w:ascii="Arial" w:hAnsi="Arial" w:cs="Arial"/>
        </w:rPr>
      </w:pPr>
      <w:r>
        <w:rPr>
          <w:rFonts w:hint="default" w:ascii="Arial" w:hAnsi="Arial" w:cs="Arial"/>
          <w:szCs w:val="28"/>
        </w:rPr>
        <w:fldChar w:fldCharType="begin"/>
      </w:r>
      <w:r>
        <w:rPr>
          <w:rFonts w:hint="default" w:ascii="Arial" w:hAnsi="Arial" w:cs="Arial"/>
          <w:szCs w:val="28"/>
        </w:rPr>
        <w:instrText xml:space="preserve"> HYPERLINK \l _Toc22177 </w:instrText>
      </w:r>
      <w:r>
        <w:rPr>
          <w:rFonts w:hint="default" w:ascii="Arial" w:hAnsi="Arial" w:cs="Arial"/>
          <w:szCs w:val="28"/>
        </w:rPr>
        <w:fldChar w:fldCharType="separate"/>
      </w:r>
      <w:r>
        <w:rPr>
          <w:rFonts w:hint="default" w:ascii="Arial" w:hAnsi="Arial" w:cs="Arial"/>
          <w:szCs w:val="32"/>
        </w:rPr>
        <w:t>第二章  采购需求</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_Toc22177 \h </w:instrText>
      </w:r>
      <w:r>
        <w:rPr>
          <w:rFonts w:hint="default" w:ascii="Arial" w:hAnsi="Arial" w:cs="Arial"/>
        </w:rPr>
        <w:fldChar w:fldCharType="separate"/>
      </w:r>
      <w:r>
        <w:rPr>
          <w:rFonts w:hint="default" w:ascii="Arial" w:hAnsi="Arial" w:cs="Arial"/>
        </w:rPr>
        <w:t>4</w:t>
      </w:r>
      <w:r>
        <w:rPr>
          <w:rFonts w:hint="default" w:ascii="Arial" w:hAnsi="Arial" w:cs="Arial"/>
        </w:rPr>
        <w:fldChar w:fldCharType="end"/>
      </w:r>
      <w:r>
        <w:rPr>
          <w:rFonts w:hint="default" w:ascii="Arial" w:hAnsi="Arial" w:cs="Arial"/>
          <w:szCs w:val="28"/>
        </w:rPr>
        <w:fldChar w:fldCharType="end"/>
      </w:r>
    </w:p>
    <w:p w14:paraId="7E4EB089">
      <w:pPr>
        <w:pStyle w:val="34"/>
        <w:tabs>
          <w:tab w:val="right" w:leader="dot" w:pos="9213"/>
          <w:tab w:val="clear" w:pos="8398"/>
        </w:tabs>
        <w:rPr>
          <w:rFonts w:hint="default" w:ascii="Arial" w:hAnsi="Arial" w:cs="Arial"/>
        </w:rPr>
      </w:pPr>
      <w:r>
        <w:rPr>
          <w:rFonts w:hint="default" w:ascii="Arial" w:hAnsi="Arial" w:cs="Arial"/>
          <w:szCs w:val="28"/>
        </w:rPr>
        <w:fldChar w:fldCharType="begin"/>
      </w:r>
      <w:r>
        <w:rPr>
          <w:rFonts w:hint="default" w:ascii="Arial" w:hAnsi="Arial" w:cs="Arial"/>
          <w:szCs w:val="28"/>
        </w:rPr>
        <w:instrText xml:space="preserve"> HYPERLINK \l _Toc21014 </w:instrText>
      </w:r>
      <w:r>
        <w:rPr>
          <w:rFonts w:hint="default" w:ascii="Arial" w:hAnsi="Arial" w:cs="Arial"/>
          <w:szCs w:val="28"/>
        </w:rPr>
        <w:fldChar w:fldCharType="separate"/>
      </w:r>
      <w:r>
        <w:rPr>
          <w:rFonts w:hint="default" w:ascii="Arial" w:hAnsi="Arial" w:cs="Arial"/>
          <w:szCs w:val="32"/>
        </w:rPr>
        <w:t>第三章  供应商须知</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_Toc21014 \h </w:instrText>
      </w:r>
      <w:r>
        <w:rPr>
          <w:rFonts w:hint="default" w:ascii="Arial" w:hAnsi="Arial" w:cs="Arial"/>
        </w:rPr>
        <w:fldChar w:fldCharType="separate"/>
      </w:r>
      <w:r>
        <w:rPr>
          <w:rFonts w:hint="default" w:ascii="Arial" w:hAnsi="Arial" w:cs="Arial"/>
        </w:rPr>
        <w:t>9</w:t>
      </w:r>
      <w:r>
        <w:rPr>
          <w:rFonts w:hint="default" w:ascii="Arial" w:hAnsi="Arial" w:cs="Arial"/>
        </w:rPr>
        <w:fldChar w:fldCharType="end"/>
      </w:r>
      <w:r>
        <w:rPr>
          <w:rFonts w:hint="default" w:ascii="Arial" w:hAnsi="Arial" w:cs="Arial"/>
          <w:szCs w:val="28"/>
        </w:rPr>
        <w:fldChar w:fldCharType="end"/>
      </w:r>
    </w:p>
    <w:p w14:paraId="2AD50AF8">
      <w:pPr>
        <w:pStyle w:val="34"/>
        <w:tabs>
          <w:tab w:val="right" w:leader="dot" w:pos="9213"/>
          <w:tab w:val="clear" w:pos="8398"/>
        </w:tabs>
        <w:rPr>
          <w:rFonts w:hint="default" w:ascii="Arial" w:hAnsi="Arial" w:cs="Arial"/>
        </w:rPr>
      </w:pPr>
      <w:r>
        <w:rPr>
          <w:rFonts w:hint="default" w:ascii="Arial" w:hAnsi="Arial" w:cs="Arial"/>
          <w:szCs w:val="28"/>
        </w:rPr>
        <w:fldChar w:fldCharType="begin"/>
      </w:r>
      <w:r>
        <w:rPr>
          <w:rFonts w:hint="default" w:ascii="Arial" w:hAnsi="Arial" w:cs="Arial"/>
          <w:szCs w:val="28"/>
        </w:rPr>
        <w:instrText xml:space="preserve"> HYPERLINK \l _Toc10364 </w:instrText>
      </w:r>
      <w:r>
        <w:rPr>
          <w:rFonts w:hint="default" w:ascii="Arial" w:hAnsi="Arial" w:cs="Arial"/>
          <w:szCs w:val="28"/>
        </w:rPr>
        <w:fldChar w:fldCharType="separate"/>
      </w:r>
      <w:r>
        <w:rPr>
          <w:rFonts w:hint="default" w:ascii="Arial" w:hAnsi="Arial" w:cs="Arial"/>
          <w:szCs w:val="32"/>
        </w:rPr>
        <w:t>第四章  评审方法及标准</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_Toc10364 \h </w:instrText>
      </w:r>
      <w:r>
        <w:rPr>
          <w:rFonts w:hint="default" w:ascii="Arial" w:hAnsi="Arial" w:cs="Arial"/>
        </w:rPr>
        <w:fldChar w:fldCharType="separate"/>
      </w:r>
      <w:r>
        <w:rPr>
          <w:rFonts w:hint="default" w:ascii="Arial" w:hAnsi="Arial" w:cs="Arial"/>
        </w:rPr>
        <w:t>28</w:t>
      </w:r>
      <w:r>
        <w:rPr>
          <w:rFonts w:hint="default" w:ascii="Arial" w:hAnsi="Arial" w:cs="Arial"/>
        </w:rPr>
        <w:fldChar w:fldCharType="end"/>
      </w:r>
      <w:r>
        <w:rPr>
          <w:rFonts w:hint="default" w:ascii="Arial" w:hAnsi="Arial" w:cs="Arial"/>
          <w:szCs w:val="28"/>
        </w:rPr>
        <w:fldChar w:fldCharType="end"/>
      </w:r>
    </w:p>
    <w:p w14:paraId="2992FD10">
      <w:pPr>
        <w:pStyle w:val="34"/>
        <w:tabs>
          <w:tab w:val="right" w:leader="dot" w:pos="9213"/>
          <w:tab w:val="clear" w:pos="8398"/>
        </w:tabs>
        <w:rPr>
          <w:rFonts w:hint="default" w:ascii="Arial" w:hAnsi="Arial" w:cs="Arial"/>
        </w:rPr>
      </w:pPr>
      <w:r>
        <w:rPr>
          <w:rFonts w:hint="default" w:ascii="Arial" w:hAnsi="Arial" w:cs="Arial"/>
          <w:szCs w:val="28"/>
        </w:rPr>
        <w:fldChar w:fldCharType="begin"/>
      </w:r>
      <w:r>
        <w:rPr>
          <w:rFonts w:hint="default" w:ascii="Arial" w:hAnsi="Arial" w:cs="Arial"/>
          <w:szCs w:val="28"/>
        </w:rPr>
        <w:instrText xml:space="preserve"> HYPERLINK \l _Toc11947 </w:instrText>
      </w:r>
      <w:r>
        <w:rPr>
          <w:rFonts w:hint="default" w:ascii="Arial" w:hAnsi="Arial" w:cs="Arial"/>
          <w:szCs w:val="28"/>
        </w:rPr>
        <w:fldChar w:fldCharType="separate"/>
      </w:r>
      <w:r>
        <w:rPr>
          <w:rFonts w:hint="default" w:ascii="Arial" w:hAnsi="Arial" w:cs="Arial"/>
          <w:szCs w:val="32"/>
        </w:rPr>
        <w:t>第五章  合同主要条款格式</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_Toc11947 \h </w:instrText>
      </w:r>
      <w:r>
        <w:rPr>
          <w:rFonts w:hint="default" w:ascii="Arial" w:hAnsi="Arial" w:cs="Arial"/>
        </w:rPr>
        <w:fldChar w:fldCharType="separate"/>
      </w:r>
      <w:r>
        <w:rPr>
          <w:rFonts w:hint="default" w:ascii="Arial" w:hAnsi="Arial" w:cs="Arial"/>
        </w:rPr>
        <w:t>36</w:t>
      </w:r>
      <w:r>
        <w:rPr>
          <w:rFonts w:hint="default" w:ascii="Arial" w:hAnsi="Arial" w:cs="Arial"/>
        </w:rPr>
        <w:fldChar w:fldCharType="end"/>
      </w:r>
      <w:r>
        <w:rPr>
          <w:rFonts w:hint="default" w:ascii="Arial" w:hAnsi="Arial" w:cs="Arial"/>
          <w:szCs w:val="28"/>
        </w:rPr>
        <w:fldChar w:fldCharType="end"/>
      </w:r>
    </w:p>
    <w:p w14:paraId="288A8016">
      <w:pPr>
        <w:pStyle w:val="34"/>
        <w:tabs>
          <w:tab w:val="right" w:leader="dot" w:pos="9213"/>
          <w:tab w:val="clear" w:pos="8398"/>
        </w:tabs>
        <w:rPr>
          <w:rFonts w:hint="default" w:ascii="Arial" w:hAnsi="Arial" w:cs="Arial"/>
        </w:rPr>
      </w:pPr>
      <w:r>
        <w:rPr>
          <w:rFonts w:hint="default" w:ascii="Arial" w:hAnsi="Arial" w:cs="Arial"/>
          <w:szCs w:val="28"/>
        </w:rPr>
        <w:fldChar w:fldCharType="begin"/>
      </w:r>
      <w:r>
        <w:rPr>
          <w:rFonts w:hint="default" w:ascii="Arial" w:hAnsi="Arial" w:cs="Arial"/>
          <w:szCs w:val="28"/>
        </w:rPr>
        <w:instrText xml:space="preserve"> HYPERLINK \l _Toc5354 </w:instrText>
      </w:r>
      <w:r>
        <w:rPr>
          <w:rFonts w:hint="default" w:ascii="Arial" w:hAnsi="Arial" w:cs="Arial"/>
          <w:szCs w:val="28"/>
        </w:rPr>
        <w:fldChar w:fldCharType="separate"/>
      </w:r>
      <w:r>
        <w:rPr>
          <w:rFonts w:hint="default" w:ascii="Arial" w:hAnsi="Arial" w:cs="Arial"/>
          <w:szCs w:val="32"/>
        </w:rPr>
        <w:t>第六章  响应文件格式</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_Toc5354 \h </w:instrText>
      </w:r>
      <w:r>
        <w:rPr>
          <w:rFonts w:hint="default" w:ascii="Arial" w:hAnsi="Arial" w:cs="Arial"/>
        </w:rPr>
        <w:fldChar w:fldCharType="separate"/>
      </w:r>
      <w:r>
        <w:rPr>
          <w:rFonts w:hint="default" w:ascii="Arial" w:hAnsi="Arial" w:cs="Arial"/>
        </w:rPr>
        <w:t>50</w:t>
      </w:r>
      <w:r>
        <w:rPr>
          <w:rFonts w:hint="default" w:ascii="Arial" w:hAnsi="Arial" w:cs="Arial"/>
        </w:rPr>
        <w:fldChar w:fldCharType="end"/>
      </w:r>
      <w:r>
        <w:rPr>
          <w:rFonts w:hint="default" w:ascii="Arial" w:hAnsi="Arial" w:cs="Arial"/>
          <w:szCs w:val="28"/>
        </w:rPr>
        <w:fldChar w:fldCharType="end"/>
      </w:r>
    </w:p>
    <w:p w14:paraId="748B0B64">
      <w:pPr>
        <w:pStyle w:val="34"/>
        <w:ind w:firstLine="241"/>
        <w:rPr>
          <w:rFonts w:hint="default" w:ascii="Arial" w:hAnsi="Arial" w:cs="Arial"/>
          <w:sz w:val="28"/>
          <w:szCs w:val="28"/>
        </w:rPr>
      </w:pPr>
      <w:r>
        <w:rPr>
          <w:rFonts w:hint="default" w:ascii="Arial" w:hAnsi="Arial" w:cs="Arial"/>
          <w:szCs w:val="28"/>
        </w:rPr>
        <w:fldChar w:fldCharType="end"/>
      </w:r>
    </w:p>
    <w:p w14:paraId="06C5D85D">
      <w:pPr>
        <w:spacing w:before="120" w:beforeLines="50" w:line="480" w:lineRule="exact"/>
        <w:rPr>
          <w:rFonts w:hint="default" w:ascii="Arial" w:hAnsi="Arial" w:cs="Arial"/>
          <w:sz w:val="28"/>
          <w:szCs w:val="28"/>
        </w:rPr>
      </w:pPr>
    </w:p>
    <w:p w14:paraId="07613087">
      <w:pPr>
        <w:spacing w:before="120" w:beforeLines="50" w:line="480" w:lineRule="exact"/>
        <w:rPr>
          <w:rFonts w:hint="default" w:ascii="Arial" w:hAnsi="Arial" w:cs="Arial"/>
          <w:sz w:val="30"/>
        </w:rPr>
        <w:sectPr>
          <w:headerReference r:id="rId7" w:type="first"/>
          <w:pgSz w:w="11906" w:h="16838"/>
          <w:pgMar w:top="850" w:right="1276" w:bottom="850" w:left="1417" w:header="283" w:footer="425" w:gutter="0"/>
          <w:pgNumType w:start="0"/>
          <w:cols w:space="0" w:num="1"/>
          <w:rtlGutter w:val="0"/>
          <w:docGrid w:linePitch="312" w:charSpace="0"/>
        </w:sectPr>
      </w:pPr>
    </w:p>
    <w:p w14:paraId="70BF5AD6">
      <w:pPr>
        <w:rPr>
          <w:rFonts w:hint="default" w:ascii="Arial" w:hAnsi="Arial" w:cs="Arial"/>
        </w:rPr>
      </w:pPr>
      <w:bookmarkStart w:id="3" w:name="_Toc254970489"/>
      <w:bookmarkStart w:id="4" w:name="_Toc254970630"/>
    </w:p>
    <w:p w14:paraId="383DF5FD">
      <w:pPr>
        <w:pStyle w:val="27"/>
        <w:snapToGrid w:val="0"/>
        <w:spacing w:before="120" w:after="120" w:line="320" w:lineRule="exact"/>
        <w:jc w:val="center"/>
        <w:outlineLvl w:val="0"/>
        <w:rPr>
          <w:rFonts w:hint="default" w:ascii="Arial" w:hAnsi="Arial" w:cs="Arial"/>
          <w:sz w:val="32"/>
          <w:szCs w:val="32"/>
        </w:rPr>
      </w:pPr>
      <w:bookmarkStart w:id="5" w:name="_Toc29052"/>
      <w:r>
        <w:rPr>
          <w:rFonts w:hint="default" w:ascii="Arial" w:hAnsi="Arial" w:cs="Arial"/>
          <w:sz w:val="32"/>
          <w:szCs w:val="32"/>
        </w:rPr>
        <w:t xml:space="preserve">第一章  </w:t>
      </w:r>
      <w:bookmarkEnd w:id="3"/>
      <w:bookmarkEnd w:id="4"/>
      <w:r>
        <w:rPr>
          <w:rFonts w:hint="default" w:ascii="Arial" w:hAnsi="Arial" w:cs="Arial"/>
          <w:sz w:val="32"/>
          <w:szCs w:val="32"/>
        </w:rPr>
        <w:t>竞争性磋商公告</w:t>
      </w:r>
      <w:bookmarkEnd w:id="5"/>
    </w:p>
    <w:p w14:paraId="44C546F8">
      <w:pPr>
        <w:spacing w:line="400" w:lineRule="exact"/>
        <w:jc w:val="center"/>
        <w:rPr>
          <w:rFonts w:hint="default" w:ascii="Arial" w:hAnsi="Arial" w:cs="Arial"/>
          <w:color w:val="auto"/>
          <w:kern w:val="0"/>
          <w:sz w:val="24"/>
        </w:rPr>
      </w:pPr>
      <w:r>
        <w:rPr>
          <w:rFonts w:hint="default" w:ascii="Arial" w:hAnsi="Arial" w:cs="Arial"/>
          <w:kern w:val="0"/>
          <w:sz w:val="24"/>
          <w:lang w:eastAsia="zh-CN"/>
        </w:rPr>
        <w:t>广西广咨工程咨询有限公司</w:t>
      </w:r>
      <w:r>
        <w:rPr>
          <w:rFonts w:hint="default" w:ascii="Arial" w:hAnsi="Arial" w:cs="Arial"/>
          <w:color w:val="auto"/>
          <w:kern w:val="0"/>
          <w:sz w:val="24"/>
        </w:rPr>
        <w:t>关于</w:t>
      </w:r>
      <w:r>
        <w:rPr>
          <w:rFonts w:hint="default" w:ascii="Arial" w:hAnsi="Arial" w:cs="Arial"/>
          <w:color w:val="auto"/>
          <w:kern w:val="0"/>
          <w:sz w:val="24"/>
          <w:lang w:eastAsia="zh-CN"/>
        </w:rPr>
        <w:t>象州县中医医院医养结合综合楼建设项目（项目建议书编制、可行性研究报告编制、初步设计）</w:t>
      </w:r>
      <w:r>
        <w:rPr>
          <w:rFonts w:hint="default" w:ascii="Arial" w:hAnsi="Arial" w:cs="Arial"/>
          <w:color w:val="auto"/>
          <w:kern w:val="0"/>
          <w:sz w:val="24"/>
        </w:rPr>
        <w:t>竞争性磋商公告</w:t>
      </w:r>
    </w:p>
    <w:p w14:paraId="20E8B52B">
      <w:pPr>
        <w:spacing w:line="312" w:lineRule="auto"/>
        <w:jc w:val="left"/>
        <w:rPr>
          <w:rFonts w:hint="default" w:ascii="Arial" w:hAnsi="Arial" w:cs="Arial"/>
          <w:b/>
          <w:bCs/>
          <w:color w:val="auto"/>
          <w:kern w:val="0"/>
          <w:sz w:val="22"/>
          <w:szCs w:val="22"/>
        </w:rPr>
      </w:pPr>
    </w:p>
    <w:p w14:paraId="70D69A45">
      <w:pPr>
        <w:spacing w:line="312" w:lineRule="auto"/>
        <w:ind w:firstLine="420" w:firstLineChars="200"/>
        <w:jc w:val="left"/>
        <w:rPr>
          <w:rFonts w:hint="default" w:ascii="Arial" w:hAnsi="Arial" w:cs="Arial"/>
          <w:b/>
          <w:bCs/>
          <w:color w:val="auto"/>
          <w:kern w:val="0"/>
          <w:sz w:val="22"/>
          <w:szCs w:val="22"/>
        </w:rPr>
      </w:pPr>
      <w:bookmarkStart w:id="6" w:name="_Hlk132795121"/>
      <w:r>
        <w:rPr>
          <w:rFonts w:hint="default" w:ascii="Arial" w:hAnsi="Arial" w:cs="Arial"/>
          <w:color w:val="auto"/>
          <w:szCs w:val="21"/>
        </w:rPr>
        <w:t>项目概况：</w:t>
      </w:r>
      <w:r>
        <w:rPr>
          <w:rFonts w:hint="default" w:ascii="Arial" w:hAnsi="Arial" w:cs="Arial"/>
          <w:color w:val="auto"/>
          <w:szCs w:val="21"/>
          <w:lang w:eastAsia="zh-CN"/>
        </w:rPr>
        <w:t>象州县中医医院医养结合综合楼建设项目（项目建议书编制、可行性研究报告编制、初步设计）</w:t>
      </w:r>
      <w:r>
        <w:rPr>
          <w:rFonts w:hint="default" w:ascii="Arial" w:hAnsi="Arial" w:cs="Arial"/>
          <w:color w:val="auto"/>
          <w:szCs w:val="21"/>
        </w:rPr>
        <w:t>的潜在供应商应在广西政府采购云平台（https://www.gcy.zfcg.gxzf.gov.cn/）获取采购文件，并于</w:t>
      </w:r>
      <w:r>
        <w:rPr>
          <w:rFonts w:hint="default" w:ascii="Arial" w:hAnsi="Arial" w:cs="Arial"/>
          <w:color w:val="auto"/>
          <w:szCs w:val="21"/>
          <w:lang w:val="en-US" w:eastAsia="zh-CN"/>
        </w:rPr>
        <w:t>2026</w:t>
      </w:r>
      <w:r>
        <w:rPr>
          <w:rFonts w:hint="default" w:ascii="Arial" w:hAnsi="Arial" w:cs="Arial"/>
          <w:color w:val="auto"/>
          <w:szCs w:val="21"/>
        </w:rPr>
        <w:t>年</w:t>
      </w:r>
      <w:r>
        <w:rPr>
          <w:rFonts w:hint="default" w:ascii="Arial" w:hAnsi="Arial" w:cs="Arial"/>
          <w:color w:val="auto"/>
          <w:szCs w:val="21"/>
          <w:lang w:val="en-US" w:eastAsia="zh-CN"/>
        </w:rPr>
        <w:t>7</w:t>
      </w:r>
      <w:r>
        <w:rPr>
          <w:rFonts w:hint="default" w:ascii="Arial" w:hAnsi="Arial" w:cs="Arial"/>
          <w:color w:val="auto"/>
          <w:szCs w:val="21"/>
        </w:rPr>
        <w:t>月</w:t>
      </w:r>
      <w:r>
        <w:rPr>
          <w:rFonts w:hint="eastAsia" w:ascii="Arial" w:hAnsi="Arial" w:cs="Arial"/>
          <w:color w:val="auto"/>
          <w:szCs w:val="21"/>
          <w:lang w:val="en-US" w:eastAsia="zh-CN"/>
        </w:rPr>
        <w:t>27</w:t>
      </w:r>
      <w:r>
        <w:rPr>
          <w:rFonts w:hint="default" w:ascii="Arial" w:hAnsi="Arial" w:cs="Arial"/>
          <w:color w:val="auto"/>
          <w:szCs w:val="21"/>
        </w:rPr>
        <w:t>日</w:t>
      </w:r>
      <w:r>
        <w:rPr>
          <w:rFonts w:hint="default" w:ascii="Arial" w:hAnsi="Arial" w:cs="Arial"/>
          <w:color w:val="auto"/>
          <w:szCs w:val="21"/>
          <w:lang w:val="en-US" w:eastAsia="zh-CN"/>
        </w:rPr>
        <w:t>10</w:t>
      </w:r>
      <w:r>
        <w:rPr>
          <w:rFonts w:hint="default" w:ascii="Arial" w:hAnsi="Arial" w:cs="Arial"/>
          <w:color w:val="auto"/>
          <w:szCs w:val="21"/>
        </w:rPr>
        <w:t>:</w:t>
      </w:r>
      <w:r>
        <w:rPr>
          <w:rFonts w:hint="default" w:ascii="Arial" w:hAnsi="Arial" w:cs="Arial"/>
          <w:color w:val="auto"/>
          <w:szCs w:val="21"/>
          <w:lang w:val="en-US" w:eastAsia="zh-CN"/>
        </w:rPr>
        <w:t>00</w:t>
      </w:r>
      <w:r>
        <w:rPr>
          <w:rFonts w:hint="default" w:ascii="Arial" w:hAnsi="Arial" w:cs="Arial"/>
          <w:color w:val="auto"/>
          <w:szCs w:val="21"/>
        </w:rPr>
        <w:t>（北京时间）前提交响应文件。</w:t>
      </w:r>
      <w:bookmarkEnd w:id="6"/>
    </w:p>
    <w:p w14:paraId="7F3DF175">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一、项目基本情况</w:t>
      </w:r>
    </w:p>
    <w:p w14:paraId="0133D40C">
      <w:pPr>
        <w:spacing w:line="312" w:lineRule="auto"/>
        <w:ind w:firstLine="420" w:firstLineChars="200"/>
        <w:jc w:val="left"/>
        <w:rPr>
          <w:rFonts w:hint="default" w:ascii="Arial" w:hAnsi="Arial" w:eastAsia="宋体" w:cs="Arial"/>
          <w:color w:val="auto"/>
          <w:kern w:val="0"/>
          <w:szCs w:val="21"/>
          <w:lang w:eastAsia="zh-CN"/>
        </w:rPr>
      </w:pPr>
      <w:r>
        <w:rPr>
          <w:rFonts w:hint="default" w:ascii="Arial" w:hAnsi="Arial" w:cs="Arial"/>
          <w:color w:val="auto"/>
          <w:kern w:val="0"/>
          <w:szCs w:val="21"/>
        </w:rPr>
        <w:t>项目编号：</w:t>
      </w:r>
      <w:r>
        <w:rPr>
          <w:rFonts w:hint="default" w:ascii="Arial" w:hAnsi="Arial" w:cs="Arial"/>
          <w:color w:val="auto"/>
          <w:kern w:val="0"/>
          <w:szCs w:val="21"/>
          <w:lang w:eastAsia="zh-CN"/>
        </w:rPr>
        <w:t>LBZC2026-C3-220043-GZZX</w:t>
      </w:r>
    </w:p>
    <w:p w14:paraId="27229BA9">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项目名称：</w:t>
      </w:r>
      <w:r>
        <w:rPr>
          <w:rFonts w:hint="default" w:ascii="Arial" w:hAnsi="Arial" w:cs="Arial"/>
          <w:color w:val="auto"/>
          <w:kern w:val="0"/>
          <w:szCs w:val="21"/>
          <w:lang w:eastAsia="zh-CN"/>
        </w:rPr>
        <w:t>象州县中医医院医养结合综合楼建设项目（项目建议书编制、可行性研究报告编制、初步设计）</w:t>
      </w:r>
    </w:p>
    <w:p w14:paraId="153E34AA">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采购方式：竞争性磋商</w:t>
      </w:r>
    </w:p>
    <w:p w14:paraId="0247019D">
      <w:pPr>
        <w:spacing w:line="312" w:lineRule="auto"/>
        <w:ind w:firstLine="420" w:firstLineChars="200"/>
        <w:jc w:val="left"/>
        <w:rPr>
          <w:rFonts w:hint="default" w:ascii="Arial" w:hAnsi="Arial" w:eastAsia="宋体" w:cs="Arial"/>
          <w:color w:val="auto"/>
          <w:kern w:val="0"/>
          <w:szCs w:val="21"/>
          <w:lang w:val="en-US" w:eastAsia="zh-CN"/>
        </w:rPr>
      </w:pPr>
      <w:r>
        <w:rPr>
          <w:rFonts w:hint="default" w:ascii="Arial" w:hAnsi="Arial" w:cs="Arial"/>
          <w:color w:val="auto"/>
          <w:kern w:val="0"/>
          <w:szCs w:val="21"/>
        </w:rPr>
        <w:t>预算总金额（元）：</w:t>
      </w:r>
      <w:r>
        <w:rPr>
          <w:rFonts w:hint="default" w:ascii="Arial" w:hAnsi="Arial" w:cs="Arial"/>
          <w:color w:val="auto"/>
          <w:kern w:val="0"/>
          <w:szCs w:val="21"/>
          <w:lang w:val="en-US" w:eastAsia="zh-CN"/>
        </w:rPr>
        <w:t>770,000.00</w:t>
      </w:r>
    </w:p>
    <w:p w14:paraId="72C9DD56">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采购需求：</w:t>
      </w:r>
      <w:bookmarkStart w:id="7" w:name="_Hlk77608065"/>
    </w:p>
    <w:p w14:paraId="7B886F40">
      <w:pPr>
        <w:spacing w:line="312" w:lineRule="auto"/>
        <w:ind w:firstLine="735" w:firstLineChars="350"/>
        <w:jc w:val="left"/>
        <w:rPr>
          <w:rFonts w:hint="default" w:ascii="Arial" w:hAnsi="Arial" w:cs="Arial"/>
          <w:color w:val="auto"/>
          <w:kern w:val="0"/>
          <w:szCs w:val="21"/>
        </w:rPr>
      </w:pPr>
      <w:r>
        <w:rPr>
          <w:rFonts w:hint="default" w:ascii="Arial" w:hAnsi="Arial" w:cs="Arial"/>
          <w:color w:val="auto"/>
          <w:kern w:val="0"/>
          <w:szCs w:val="21"/>
        </w:rPr>
        <w:t>标项名称：</w:t>
      </w:r>
      <w:r>
        <w:rPr>
          <w:rFonts w:hint="default" w:ascii="Arial" w:hAnsi="Arial" w:cs="Arial"/>
          <w:color w:val="auto"/>
          <w:kern w:val="0"/>
          <w:szCs w:val="21"/>
          <w:lang w:eastAsia="zh-CN"/>
        </w:rPr>
        <w:t>象州县中医医院医养结合综合楼建设项目（项目建议书编制、可行性研究报告编制、初步设计）。</w:t>
      </w:r>
    </w:p>
    <w:p w14:paraId="062827D3">
      <w:pPr>
        <w:spacing w:line="312" w:lineRule="auto"/>
        <w:ind w:firstLine="735" w:firstLineChars="350"/>
        <w:jc w:val="left"/>
        <w:rPr>
          <w:rFonts w:hint="default" w:ascii="Arial" w:hAnsi="Arial" w:eastAsia="宋体" w:cs="Arial"/>
          <w:color w:val="auto"/>
          <w:kern w:val="0"/>
          <w:szCs w:val="21"/>
          <w:lang w:val="en-US" w:eastAsia="zh-CN"/>
        </w:rPr>
      </w:pPr>
      <w:r>
        <w:rPr>
          <w:rFonts w:hint="default" w:ascii="Arial" w:hAnsi="Arial" w:cs="Arial"/>
          <w:color w:val="auto"/>
          <w:kern w:val="0"/>
          <w:szCs w:val="21"/>
        </w:rPr>
        <w:t>数量：</w:t>
      </w:r>
      <w:r>
        <w:rPr>
          <w:rFonts w:hint="default" w:ascii="Arial" w:hAnsi="Arial" w:cs="Arial"/>
          <w:color w:val="auto"/>
          <w:kern w:val="0"/>
          <w:szCs w:val="21"/>
          <w:lang w:val="en-US" w:eastAsia="zh-CN"/>
        </w:rPr>
        <w:t>1项。</w:t>
      </w:r>
    </w:p>
    <w:p w14:paraId="75812D0C">
      <w:pPr>
        <w:spacing w:line="312" w:lineRule="auto"/>
        <w:ind w:firstLine="735" w:firstLineChars="350"/>
        <w:jc w:val="left"/>
        <w:rPr>
          <w:rFonts w:hint="default" w:ascii="Arial" w:hAnsi="Arial" w:cs="Arial"/>
          <w:color w:val="auto"/>
          <w:kern w:val="0"/>
          <w:szCs w:val="21"/>
        </w:rPr>
      </w:pPr>
      <w:r>
        <w:rPr>
          <w:rFonts w:hint="default" w:ascii="Arial" w:hAnsi="Arial" w:cs="Arial"/>
          <w:color w:val="auto"/>
          <w:kern w:val="0"/>
          <w:szCs w:val="21"/>
        </w:rPr>
        <w:t>预算金额（元）：</w:t>
      </w:r>
      <w:r>
        <w:rPr>
          <w:rFonts w:hint="default" w:ascii="Arial" w:hAnsi="Arial" w:cs="Arial"/>
          <w:color w:val="auto"/>
          <w:kern w:val="0"/>
          <w:szCs w:val="21"/>
          <w:lang w:val="en-US" w:eastAsia="zh-CN"/>
        </w:rPr>
        <w:t>770,000.00。</w:t>
      </w:r>
    </w:p>
    <w:p w14:paraId="22114294">
      <w:pPr>
        <w:spacing w:line="312" w:lineRule="auto"/>
        <w:ind w:firstLine="735" w:firstLineChars="350"/>
        <w:jc w:val="left"/>
        <w:rPr>
          <w:rFonts w:hint="default" w:ascii="Arial" w:hAnsi="Arial" w:cs="Arial"/>
          <w:color w:val="auto"/>
          <w:kern w:val="0"/>
          <w:szCs w:val="21"/>
          <w:highlight w:val="none"/>
          <w:lang w:val="en-US"/>
        </w:rPr>
      </w:pPr>
      <w:r>
        <w:rPr>
          <w:rFonts w:hint="default" w:ascii="Arial" w:hAnsi="Arial" w:cs="Arial"/>
          <w:color w:val="auto"/>
          <w:kern w:val="0"/>
          <w:szCs w:val="21"/>
        </w:rPr>
        <w:t>简要规格描述或项目基本概况介绍、</w:t>
      </w:r>
      <w:r>
        <w:rPr>
          <w:rFonts w:hint="default" w:ascii="Arial" w:hAnsi="Arial" w:cs="Arial"/>
          <w:color w:val="auto"/>
          <w:kern w:val="0"/>
          <w:szCs w:val="21"/>
          <w:highlight w:val="none"/>
        </w:rPr>
        <w:t>用途：</w:t>
      </w:r>
      <w:r>
        <w:rPr>
          <w:rFonts w:hint="default" w:ascii="Arial" w:hAnsi="Arial" w:cs="Arial"/>
          <w:color w:val="auto"/>
          <w:kern w:val="0"/>
          <w:szCs w:val="21"/>
          <w:highlight w:val="none"/>
          <w:lang w:eastAsia="zh-CN"/>
        </w:rPr>
        <w:t>象州县中医医院医养结合综合楼建设项目（项目建议书编制、可行性研究报告编制、初步设计）</w:t>
      </w:r>
      <w:r>
        <w:rPr>
          <w:rFonts w:hint="default" w:ascii="Arial" w:hAnsi="Arial" w:cs="Arial"/>
          <w:color w:val="auto"/>
          <w:kern w:val="0"/>
          <w:szCs w:val="21"/>
          <w:highlight w:val="none"/>
          <w:lang w:val="en-US" w:eastAsia="zh-CN"/>
        </w:rPr>
        <w:t>1项。</w:t>
      </w:r>
    </w:p>
    <w:p w14:paraId="6AB9FAE3">
      <w:pPr>
        <w:spacing w:line="312" w:lineRule="auto"/>
        <w:ind w:firstLine="735" w:firstLineChars="350"/>
        <w:jc w:val="left"/>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highlight w:val="none"/>
        </w:rPr>
        <w:t>最高限价（如有）：</w:t>
      </w:r>
      <w:r>
        <w:rPr>
          <w:rFonts w:hint="default" w:ascii="Arial" w:hAnsi="Arial" w:cs="Arial"/>
          <w:color w:val="auto"/>
          <w:kern w:val="0"/>
          <w:szCs w:val="21"/>
          <w:highlight w:val="none"/>
          <w:lang w:val="en-US" w:eastAsia="zh-CN"/>
        </w:rPr>
        <w:t>770,000.00元。</w:t>
      </w:r>
    </w:p>
    <w:p w14:paraId="25568BE9">
      <w:pPr>
        <w:spacing w:line="312" w:lineRule="auto"/>
        <w:ind w:firstLine="735" w:firstLineChars="350"/>
        <w:jc w:val="left"/>
        <w:rPr>
          <w:rFonts w:hint="default" w:ascii="Arial" w:hAnsi="Arial" w:cs="Arial"/>
          <w:color w:val="auto"/>
          <w:kern w:val="0"/>
          <w:szCs w:val="21"/>
          <w:highlight w:val="none"/>
          <w:lang w:eastAsia="zh-CN"/>
        </w:rPr>
      </w:pPr>
      <w:r>
        <w:rPr>
          <w:rFonts w:hint="default" w:ascii="Arial" w:hAnsi="Arial" w:cs="Arial"/>
          <w:color w:val="auto"/>
          <w:kern w:val="0"/>
          <w:szCs w:val="21"/>
          <w:highlight w:val="none"/>
        </w:rPr>
        <w:t>合同履约期限：</w:t>
      </w:r>
      <w:r>
        <w:rPr>
          <w:rFonts w:hint="default" w:ascii="Arial" w:hAnsi="Arial" w:cs="Arial"/>
          <w:color w:val="auto"/>
          <w:kern w:val="0"/>
          <w:szCs w:val="21"/>
          <w:highlight w:val="none"/>
          <w:lang w:eastAsia="zh-CN"/>
        </w:rPr>
        <w:t>项目建议书编制自合同签订之日起10日历天内提交成果并配合向发改部门申报【获得项目建议书批复】；可行性研究报告编制自获得项目建议书批复10日历天内提交成果并配合向发改部门申报【获得可行性研告批复】；初步设计（含概算）文件编制自可行性研究报告批复后20日历天内提交成果并配合向发改部门申报【获得初步设计及概算批复】。</w:t>
      </w:r>
    </w:p>
    <w:p w14:paraId="32A61B10">
      <w:pPr>
        <w:spacing w:line="312" w:lineRule="auto"/>
        <w:ind w:firstLine="735" w:firstLineChars="350"/>
        <w:jc w:val="left"/>
        <w:rPr>
          <w:rFonts w:hint="default" w:ascii="Arial" w:hAnsi="Arial" w:cs="Arial"/>
          <w:color w:val="auto"/>
          <w:kern w:val="0"/>
          <w:szCs w:val="21"/>
          <w:highlight w:val="none"/>
        </w:rPr>
      </w:pPr>
      <w:r>
        <w:rPr>
          <w:rFonts w:hint="default" w:ascii="Arial" w:hAnsi="Arial" w:cs="Arial"/>
          <w:color w:val="auto"/>
          <w:kern w:val="0"/>
          <w:szCs w:val="21"/>
          <w:highlight w:val="none"/>
        </w:rPr>
        <w:t>本项目（</w:t>
      </w:r>
      <w:r>
        <w:rPr>
          <w:rFonts w:hint="default" w:ascii="Arial" w:hAnsi="Arial" w:cs="Arial"/>
          <w:color w:val="auto"/>
          <w:szCs w:val="21"/>
          <w:highlight w:val="none"/>
        </w:rPr>
        <w:t>否</w:t>
      </w:r>
      <w:r>
        <w:rPr>
          <w:rFonts w:hint="default" w:ascii="Arial" w:hAnsi="Arial" w:cs="Arial"/>
          <w:color w:val="auto"/>
          <w:kern w:val="0"/>
          <w:szCs w:val="21"/>
          <w:highlight w:val="none"/>
        </w:rPr>
        <w:t>）接受联合体。</w:t>
      </w:r>
    </w:p>
    <w:p w14:paraId="19E08BAF">
      <w:pPr>
        <w:spacing w:line="312" w:lineRule="auto"/>
        <w:ind w:firstLine="735" w:firstLineChars="350"/>
        <w:jc w:val="left"/>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highlight w:val="none"/>
        </w:rPr>
        <w:t>备注：</w:t>
      </w:r>
      <w:r>
        <w:rPr>
          <w:rFonts w:hint="default" w:ascii="Arial" w:hAnsi="Arial" w:cs="Arial"/>
          <w:color w:val="auto"/>
          <w:kern w:val="0"/>
          <w:szCs w:val="21"/>
          <w:highlight w:val="none"/>
          <w:lang w:val="en-US" w:eastAsia="zh-CN"/>
        </w:rPr>
        <w:t>无。</w:t>
      </w:r>
    </w:p>
    <w:bookmarkEnd w:id="7"/>
    <w:p w14:paraId="3A103FC6">
      <w:pPr>
        <w:spacing w:line="312" w:lineRule="auto"/>
        <w:ind w:firstLine="442" w:firstLineChars="200"/>
        <w:jc w:val="left"/>
        <w:rPr>
          <w:rFonts w:hint="default" w:ascii="Arial" w:hAnsi="Arial" w:cs="Arial"/>
          <w:b/>
          <w:bCs/>
          <w:kern w:val="0"/>
          <w:sz w:val="22"/>
          <w:szCs w:val="22"/>
          <w:highlight w:val="none"/>
        </w:rPr>
      </w:pPr>
      <w:r>
        <w:rPr>
          <w:rFonts w:hint="default" w:ascii="Arial" w:hAnsi="Arial" w:cs="Arial"/>
          <w:b/>
          <w:bCs/>
          <w:kern w:val="0"/>
          <w:sz w:val="22"/>
          <w:szCs w:val="22"/>
          <w:highlight w:val="none"/>
        </w:rPr>
        <w:t>二、申请人的资格要求</w:t>
      </w:r>
    </w:p>
    <w:p w14:paraId="74680863">
      <w:pPr>
        <w:spacing w:line="312" w:lineRule="auto"/>
        <w:ind w:firstLine="420" w:firstLineChars="200"/>
        <w:jc w:val="left"/>
        <w:rPr>
          <w:rFonts w:hint="default" w:ascii="Arial" w:hAnsi="Arial" w:cs="Arial"/>
          <w:szCs w:val="21"/>
          <w:highlight w:val="none"/>
        </w:rPr>
      </w:pPr>
      <w:r>
        <w:rPr>
          <w:rFonts w:hint="default" w:ascii="Arial" w:hAnsi="Arial" w:cs="Arial"/>
          <w:kern w:val="0"/>
          <w:szCs w:val="21"/>
          <w:highlight w:val="none"/>
        </w:rPr>
        <w:t>1.满足《中华人民共和国政府采购法》第二十二条规定；</w:t>
      </w:r>
      <w:r>
        <w:rPr>
          <w:rFonts w:hint="default" w:ascii="Arial" w:hAnsi="Arial" w:cs="Arial"/>
          <w:szCs w:val="21"/>
          <w:highlight w:val="none"/>
        </w:rPr>
        <w:t xml:space="preserve"> </w:t>
      </w:r>
    </w:p>
    <w:p w14:paraId="0DCCF221">
      <w:pPr>
        <w:spacing w:line="312" w:lineRule="auto"/>
        <w:ind w:firstLine="420" w:firstLineChars="200"/>
        <w:jc w:val="left"/>
        <w:rPr>
          <w:rFonts w:hint="default" w:ascii="Arial" w:hAnsi="Arial" w:eastAsia="宋体" w:cs="Arial"/>
          <w:color w:val="4472C4"/>
          <w:kern w:val="0"/>
          <w:szCs w:val="21"/>
          <w:highlight w:val="none"/>
          <w:lang w:val="en-US" w:eastAsia="zh-CN"/>
        </w:rPr>
      </w:pPr>
      <w:r>
        <w:rPr>
          <w:rFonts w:hint="default" w:ascii="Arial" w:hAnsi="Arial" w:cs="Arial"/>
          <w:szCs w:val="21"/>
          <w:highlight w:val="none"/>
        </w:rPr>
        <w:t>2.落实政府采购政策需满足的资格</w:t>
      </w:r>
      <w:r>
        <w:rPr>
          <w:rFonts w:hint="default" w:ascii="Arial" w:hAnsi="Arial" w:cs="Arial"/>
          <w:color w:val="auto"/>
          <w:szCs w:val="21"/>
          <w:highlight w:val="none"/>
        </w:rPr>
        <w:t>要求：</w:t>
      </w:r>
      <w:r>
        <w:rPr>
          <w:rFonts w:hint="default" w:ascii="Arial" w:hAnsi="Arial" w:cs="Arial"/>
          <w:color w:val="auto"/>
          <w:kern w:val="0"/>
          <w:szCs w:val="21"/>
          <w:highlight w:val="none"/>
        </w:rPr>
        <w:t>本项目供应商均为中小微企业或残疾人福利企业或监狱企业。</w:t>
      </w:r>
    </w:p>
    <w:p w14:paraId="3F4830AB">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kern w:val="0"/>
          <w:szCs w:val="21"/>
          <w:highlight w:val="none"/>
        </w:rPr>
        <w:t>3.本项目的特定</w:t>
      </w:r>
      <w:r>
        <w:rPr>
          <w:rFonts w:hint="default" w:ascii="Arial" w:hAnsi="Arial" w:cs="Arial"/>
          <w:color w:val="auto"/>
          <w:kern w:val="0"/>
          <w:szCs w:val="21"/>
          <w:highlight w:val="none"/>
        </w:rPr>
        <w:t>资格要求：</w:t>
      </w:r>
    </w:p>
    <w:p w14:paraId="411858E9">
      <w:pPr>
        <w:spacing w:line="312" w:lineRule="auto"/>
        <w:ind w:firstLine="420" w:firstLineChars="200"/>
        <w:jc w:val="left"/>
        <w:rPr>
          <w:rFonts w:hint="default" w:ascii="Arial" w:hAnsi="Arial" w:eastAsia="宋体" w:cs="Arial"/>
          <w:color w:val="auto"/>
          <w:kern w:val="0"/>
          <w:szCs w:val="21"/>
          <w:highlight w:val="none"/>
          <w:lang w:eastAsia="zh-CN"/>
        </w:rPr>
      </w:pPr>
      <w:r>
        <w:rPr>
          <w:rFonts w:hint="default" w:ascii="Arial" w:hAnsi="Arial" w:cs="Arial"/>
          <w:color w:val="auto"/>
          <w:kern w:val="0"/>
          <w:szCs w:val="21"/>
          <w:highlight w:val="none"/>
        </w:rPr>
        <w:t>（1）资质要求：</w:t>
      </w:r>
      <w:r>
        <w:rPr>
          <w:rFonts w:hint="default" w:ascii="Arial" w:hAnsi="Arial" w:cs="Arial"/>
          <w:b/>
          <w:bCs/>
          <w:color w:val="auto"/>
          <w:kern w:val="0"/>
          <w:szCs w:val="21"/>
          <w:highlight w:val="none"/>
        </w:rPr>
        <w:t>供应商须具备工程设计综合甲级资质或工程设计建筑行业乙级或工程设计建筑行业（建筑工程）专业乙级；供应商在全国投资项目在线审批监管平台备案通过，且具备相应专业和服务范围的工程咨询机构。</w:t>
      </w:r>
    </w:p>
    <w:p w14:paraId="35ED10A9">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（2）业绩要求：无。</w:t>
      </w:r>
    </w:p>
    <w:p w14:paraId="41CA9CF5">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F1C955">
      <w:pPr>
        <w:spacing w:line="312" w:lineRule="auto"/>
        <w:ind w:firstLine="420" w:firstLineChars="200"/>
        <w:jc w:val="left"/>
        <w:rPr>
          <w:rFonts w:hint="default" w:ascii="Arial" w:hAnsi="Arial" w:cs="Arial"/>
          <w:color w:val="auto"/>
          <w:sz w:val="21"/>
          <w:szCs w:val="21"/>
          <w:highlight w:val="green"/>
          <w:shd w:val="clear" w:color="auto" w:fill="FFFFFF"/>
          <w:lang w:val="en-US" w:eastAsia="zh-CN"/>
        </w:rPr>
      </w:pPr>
      <w:r>
        <w:rPr>
          <w:rFonts w:hint="default" w:ascii="Arial" w:hAnsi="Arial" w:cs="Arial"/>
          <w:color w:val="auto"/>
          <w:kern w:val="0"/>
          <w:szCs w:val="21"/>
          <w:highlight w:val="none"/>
        </w:rPr>
        <w:t>（4）未被列入失信被执行人、重大税收违法失信主体、政府采购严重违法失信行为记录名单。</w:t>
      </w:r>
    </w:p>
    <w:p w14:paraId="27C8654A">
      <w:pPr>
        <w:numPr>
          <w:ilvl w:val="0"/>
          <w:numId w:val="0"/>
        </w:num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default" w:ascii="Arial" w:hAnsi="Arial" w:cs="Arial"/>
          <w:color w:val="auto"/>
          <w:kern w:val="0"/>
          <w:szCs w:val="21"/>
          <w:highlight w:val="none"/>
          <w:lang w:val="en-US" w:eastAsia="zh-CN"/>
        </w:rPr>
        <w:t>5</w:t>
      </w:r>
      <w:r>
        <w:rPr>
          <w:rFonts w:hint="default" w:ascii="Arial" w:hAnsi="Arial" w:cs="Arial"/>
          <w:color w:val="auto"/>
          <w:kern w:val="0"/>
          <w:szCs w:val="21"/>
          <w:highlight w:val="none"/>
        </w:rPr>
        <w:t>）本项目（</w:t>
      </w:r>
      <w:r>
        <w:rPr>
          <w:rFonts w:hint="default" w:ascii="Arial" w:hAnsi="Arial" w:cs="Arial"/>
          <w:color w:val="auto"/>
          <w:kern w:val="0"/>
          <w:szCs w:val="21"/>
          <w:highlight w:val="none"/>
          <w:lang w:eastAsia="zh-CN"/>
        </w:rPr>
        <w:t>不</w:t>
      </w:r>
      <w:r>
        <w:rPr>
          <w:rFonts w:hint="default" w:ascii="Arial" w:hAnsi="Arial" w:cs="Arial"/>
          <w:color w:val="auto"/>
          <w:szCs w:val="21"/>
          <w:highlight w:val="none"/>
        </w:rPr>
        <w:t>允许</w:t>
      </w:r>
      <w:r>
        <w:rPr>
          <w:rFonts w:hint="default" w:ascii="Arial" w:hAnsi="Arial" w:cs="Arial"/>
          <w:color w:val="auto"/>
          <w:kern w:val="0"/>
          <w:szCs w:val="21"/>
          <w:highlight w:val="none"/>
        </w:rPr>
        <w:t>）分公司参与响应。</w:t>
      </w:r>
    </w:p>
    <w:p w14:paraId="2E82D1D4">
      <w:pPr>
        <w:numPr>
          <w:ilvl w:val="0"/>
          <w:numId w:val="0"/>
        </w:num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default" w:ascii="Arial" w:hAnsi="Arial" w:cs="Arial"/>
          <w:color w:val="auto"/>
          <w:kern w:val="0"/>
          <w:szCs w:val="21"/>
          <w:highlight w:val="none"/>
          <w:lang w:val="en-US" w:eastAsia="zh-CN"/>
        </w:rPr>
        <w:t>6</w:t>
      </w:r>
      <w:r>
        <w:rPr>
          <w:rFonts w:hint="default" w:ascii="Arial" w:hAnsi="Arial" w:cs="Arial"/>
          <w:color w:val="auto"/>
          <w:kern w:val="0"/>
          <w:szCs w:val="21"/>
          <w:highlight w:val="none"/>
        </w:rPr>
        <w:t>）本项目（</w:t>
      </w:r>
      <w:r>
        <w:rPr>
          <w:rFonts w:hint="default" w:ascii="Arial" w:hAnsi="Arial" w:cs="Arial"/>
          <w:color w:val="auto"/>
          <w:kern w:val="0"/>
          <w:szCs w:val="21"/>
          <w:highlight w:val="none"/>
          <w:lang w:eastAsia="zh-CN"/>
        </w:rPr>
        <w:t>不</w:t>
      </w:r>
      <w:r>
        <w:rPr>
          <w:rFonts w:hint="default" w:ascii="Arial" w:hAnsi="Arial" w:cs="Arial"/>
          <w:color w:val="auto"/>
          <w:szCs w:val="21"/>
          <w:highlight w:val="none"/>
        </w:rPr>
        <w:t>允许</w:t>
      </w:r>
      <w:r>
        <w:rPr>
          <w:rFonts w:hint="default" w:ascii="Arial" w:hAnsi="Arial" w:cs="Arial"/>
          <w:color w:val="auto"/>
          <w:kern w:val="0"/>
          <w:szCs w:val="21"/>
          <w:highlight w:val="none"/>
        </w:rPr>
        <w:t>）分包。</w:t>
      </w:r>
    </w:p>
    <w:p w14:paraId="16B21E13">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default" w:ascii="Arial" w:hAnsi="Arial" w:cs="Arial"/>
          <w:color w:val="auto"/>
          <w:kern w:val="0"/>
          <w:szCs w:val="21"/>
          <w:highlight w:val="none"/>
          <w:lang w:val="en-US" w:eastAsia="zh-CN"/>
        </w:rPr>
        <w:t>7</w:t>
      </w:r>
      <w:r>
        <w:rPr>
          <w:rFonts w:hint="default" w:ascii="Arial" w:hAnsi="Arial" w:cs="Arial"/>
          <w:color w:val="auto"/>
          <w:kern w:val="0"/>
          <w:szCs w:val="21"/>
          <w:highlight w:val="none"/>
        </w:rPr>
        <w:t>）本项目（不接受）联合体。</w:t>
      </w:r>
    </w:p>
    <w:p w14:paraId="0C90BBBC">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szCs w:val="21"/>
          <w:highlight w:val="none"/>
        </w:rPr>
        <w:t>（</w:t>
      </w:r>
      <w:r>
        <w:rPr>
          <w:rFonts w:hint="default" w:ascii="Arial" w:hAnsi="Arial" w:cs="Arial"/>
          <w:color w:val="auto"/>
          <w:szCs w:val="21"/>
          <w:highlight w:val="none"/>
          <w:lang w:val="en-US" w:eastAsia="zh-CN"/>
        </w:rPr>
        <w:t>8</w:t>
      </w:r>
      <w:r>
        <w:rPr>
          <w:rFonts w:hint="default" w:ascii="Arial" w:hAnsi="Arial" w:cs="Arial"/>
          <w:color w:val="auto"/>
          <w:szCs w:val="21"/>
          <w:highlight w:val="none"/>
        </w:rPr>
        <w:t>）</w:t>
      </w:r>
      <w:r>
        <w:rPr>
          <w:rFonts w:hint="default" w:ascii="Arial" w:hAnsi="Arial" w:cs="Arial"/>
          <w:kern w:val="0"/>
          <w:szCs w:val="21"/>
          <w:highlight w:val="none"/>
        </w:rPr>
        <w:t>按照</w:t>
      </w:r>
      <w:r>
        <w:rPr>
          <w:rFonts w:hint="default" w:ascii="Arial" w:hAnsi="Arial" w:cs="Arial"/>
          <w:highlight w:val="none"/>
        </w:rPr>
        <w:t>磋商</w:t>
      </w:r>
      <w:r>
        <w:rPr>
          <w:rFonts w:hint="default" w:ascii="Arial" w:hAnsi="Arial" w:cs="Arial"/>
          <w:kern w:val="0"/>
          <w:szCs w:val="21"/>
          <w:highlight w:val="none"/>
        </w:rPr>
        <w:t>公告</w:t>
      </w:r>
      <w:r>
        <w:rPr>
          <w:rFonts w:hint="default" w:ascii="Arial" w:hAnsi="Arial" w:cs="Arial"/>
          <w:color w:val="auto"/>
          <w:kern w:val="0"/>
          <w:szCs w:val="21"/>
          <w:highlight w:val="none"/>
          <w:u w:val="none"/>
        </w:rPr>
        <w:t>的规定获得</w:t>
      </w:r>
      <w:r>
        <w:rPr>
          <w:rFonts w:hint="default" w:ascii="Arial" w:hAnsi="Arial" w:cs="Arial"/>
          <w:color w:val="auto"/>
          <w:highlight w:val="none"/>
          <w:u w:val="none"/>
        </w:rPr>
        <w:t>采购文件</w:t>
      </w:r>
      <w:r>
        <w:rPr>
          <w:rFonts w:hint="default" w:ascii="Arial" w:hAnsi="Arial" w:cs="Arial"/>
          <w:color w:val="auto"/>
          <w:kern w:val="0"/>
          <w:szCs w:val="21"/>
          <w:highlight w:val="none"/>
          <w:u w:val="none"/>
        </w:rPr>
        <w:t>。</w:t>
      </w:r>
    </w:p>
    <w:p w14:paraId="4C592B7A">
      <w:pPr>
        <w:spacing w:line="312" w:lineRule="auto"/>
        <w:ind w:firstLine="442" w:firstLineChars="200"/>
        <w:jc w:val="left"/>
        <w:rPr>
          <w:rFonts w:hint="default" w:ascii="Arial" w:hAnsi="Arial" w:cs="Arial"/>
          <w:b/>
          <w:bCs/>
          <w:color w:val="auto"/>
          <w:kern w:val="0"/>
          <w:sz w:val="22"/>
          <w:szCs w:val="22"/>
          <w:highlight w:val="none"/>
          <w:u w:val="none"/>
        </w:rPr>
      </w:pPr>
      <w:r>
        <w:rPr>
          <w:rFonts w:hint="default" w:ascii="Arial" w:hAnsi="Arial" w:cs="Arial"/>
          <w:b/>
          <w:bCs/>
          <w:color w:val="auto"/>
          <w:kern w:val="0"/>
          <w:sz w:val="22"/>
          <w:szCs w:val="22"/>
          <w:highlight w:val="none"/>
          <w:u w:val="none"/>
        </w:rPr>
        <w:t>三、获取采购文件</w:t>
      </w:r>
    </w:p>
    <w:p w14:paraId="0406DC79">
      <w:pPr>
        <w:spacing w:line="312" w:lineRule="auto"/>
        <w:ind w:firstLine="420" w:firstLineChars="200"/>
        <w:jc w:val="left"/>
        <w:rPr>
          <w:rFonts w:hint="default" w:ascii="Arial" w:hAnsi="Arial" w:cs="Arial"/>
          <w:color w:val="auto"/>
          <w:highlight w:val="none"/>
          <w:u w:val="none"/>
        </w:rPr>
      </w:pPr>
      <w:r>
        <w:rPr>
          <w:rFonts w:hint="default" w:ascii="Arial" w:hAnsi="Arial" w:cs="Arial"/>
          <w:color w:val="auto"/>
          <w:highlight w:val="none"/>
          <w:u w:val="none"/>
        </w:rPr>
        <w:t>时间：20</w:t>
      </w:r>
      <w:r>
        <w:rPr>
          <w:rFonts w:hint="default" w:ascii="Arial" w:hAnsi="Arial" w:cs="Arial"/>
          <w:color w:val="auto"/>
          <w:highlight w:val="none"/>
          <w:u w:val="none"/>
          <w:lang w:val="en-US" w:eastAsia="zh-CN"/>
        </w:rPr>
        <w:t>26</w:t>
      </w:r>
      <w:r>
        <w:rPr>
          <w:rFonts w:hint="default" w:ascii="Arial" w:hAnsi="Arial" w:cs="Arial"/>
          <w:color w:val="auto"/>
          <w:highlight w:val="none"/>
          <w:u w:val="none"/>
        </w:rPr>
        <w:t>年</w:t>
      </w:r>
      <w:r>
        <w:rPr>
          <w:rFonts w:hint="default" w:ascii="Arial" w:hAnsi="Arial" w:cs="Arial"/>
          <w:color w:val="auto"/>
          <w:highlight w:val="none"/>
          <w:u w:val="none"/>
          <w:lang w:val="en-US" w:eastAsia="zh-CN"/>
        </w:rPr>
        <w:t>7</w:t>
      </w:r>
      <w:r>
        <w:rPr>
          <w:rFonts w:hint="default" w:ascii="Arial" w:hAnsi="Arial" w:cs="Arial"/>
          <w:color w:val="auto"/>
          <w:highlight w:val="none"/>
          <w:u w:val="none"/>
        </w:rPr>
        <w:t>月</w:t>
      </w:r>
      <w:r>
        <w:rPr>
          <w:rFonts w:hint="default" w:ascii="Arial" w:hAnsi="Arial" w:cs="Arial"/>
          <w:color w:val="auto"/>
          <w:highlight w:val="none"/>
          <w:u w:val="none"/>
          <w:lang w:val="en-US" w:eastAsia="zh-CN"/>
        </w:rPr>
        <w:t>1</w:t>
      </w:r>
      <w:r>
        <w:rPr>
          <w:rFonts w:hint="eastAsia" w:ascii="Arial" w:hAnsi="Arial" w:cs="Arial"/>
          <w:color w:val="auto"/>
          <w:highlight w:val="none"/>
          <w:u w:val="none"/>
          <w:lang w:val="en-US" w:eastAsia="zh-CN"/>
        </w:rPr>
        <w:t>4</w:t>
      </w:r>
      <w:r>
        <w:rPr>
          <w:rFonts w:hint="default" w:ascii="Arial" w:hAnsi="Arial" w:cs="Arial"/>
          <w:color w:val="auto"/>
          <w:highlight w:val="none"/>
          <w:u w:val="none"/>
        </w:rPr>
        <w:t>日起至20</w:t>
      </w:r>
      <w:r>
        <w:rPr>
          <w:rFonts w:hint="default" w:ascii="Arial" w:hAnsi="Arial" w:cs="Arial"/>
          <w:color w:val="auto"/>
          <w:highlight w:val="none"/>
          <w:u w:val="none"/>
          <w:lang w:val="en-US" w:eastAsia="zh-CN"/>
        </w:rPr>
        <w:t>26</w:t>
      </w:r>
      <w:r>
        <w:rPr>
          <w:rFonts w:hint="default" w:ascii="Arial" w:hAnsi="Arial" w:cs="Arial"/>
          <w:color w:val="auto"/>
          <w:highlight w:val="none"/>
          <w:u w:val="none"/>
        </w:rPr>
        <w:t>年</w:t>
      </w:r>
      <w:r>
        <w:rPr>
          <w:rFonts w:hint="default" w:ascii="Arial" w:hAnsi="Arial" w:cs="Arial"/>
          <w:color w:val="auto"/>
          <w:highlight w:val="none"/>
          <w:u w:val="none"/>
          <w:lang w:val="en-US" w:eastAsia="zh-CN"/>
        </w:rPr>
        <w:t>7</w:t>
      </w:r>
      <w:r>
        <w:rPr>
          <w:rFonts w:hint="default" w:ascii="Arial" w:hAnsi="Arial" w:cs="Arial"/>
          <w:color w:val="auto"/>
          <w:highlight w:val="none"/>
          <w:u w:val="none"/>
        </w:rPr>
        <w:t>月</w:t>
      </w:r>
      <w:r>
        <w:rPr>
          <w:rFonts w:hint="eastAsia" w:ascii="Arial" w:hAnsi="Arial" w:cs="Arial"/>
          <w:color w:val="auto"/>
          <w:highlight w:val="none"/>
          <w:u w:val="none"/>
          <w:lang w:val="en-US" w:eastAsia="zh-CN"/>
        </w:rPr>
        <w:t>21</w:t>
      </w:r>
      <w:r>
        <w:rPr>
          <w:rFonts w:hint="default" w:ascii="Arial" w:hAnsi="Arial" w:cs="Arial"/>
          <w:color w:val="auto"/>
          <w:highlight w:val="none"/>
          <w:u w:val="none"/>
        </w:rPr>
        <w:t>日，每天上午</w:t>
      </w:r>
      <w:r>
        <w:rPr>
          <w:rFonts w:hint="default" w:ascii="Arial" w:hAnsi="Arial" w:cs="Arial"/>
          <w:color w:val="auto"/>
          <w:highlight w:val="none"/>
          <w:u w:val="none"/>
          <w:lang w:val="en-US" w:eastAsia="zh-CN"/>
        </w:rPr>
        <w:t>8:30</w:t>
      </w:r>
      <w:r>
        <w:rPr>
          <w:rFonts w:hint="default" w:ascii="Arial" w:hAnsi="Arial" w:cs="Arial"/>
          <w:color w:val="auto"/>
          <w:highlight w:val="none"/>
          <w:u w:val="none"/>
        </w:rPr>
        <w:t>至</w:t>
      </w:r>
      <w:r>
        <w:rPr>
          <w:rFonts w:hint="default" w:ascii="Arial" w:hAnsi="Arial" w:cs="Arial"/>
          <w:color w:val="auto"/>
          <w:highlight w:val="none"/>
          <w:u w:val="none"/>
          <w:lang w:val="en-US" w:eastAsia="zh-CN"/>
        </w:rPr>
        <w:t>11:59</w:t>
      </w:r>
      <w:r>
        <w:rPr>
          <w:rFonts w:hint="default" w:ascii="Arial" w:hAnsi="Arial" w:cs="Arial"/>
          <w:color w:val="auto"/>
          <w:highlight w:val="none"/>
          <w:u w:val="none"/>
        </w:rPr>
        <w:t>，下午</w:t>
      </w:r>
      <w:r>
        <w:rPr>
          <w:rFonts w:hint="default" w:ascii="Arial" w:hAnsi="Arial" w:cs="Arial"/>
          <w:color w:val="auto"/>
          <w:highlight w:val="none"/>
          <w:u w:val="none"/>
          <w:lang w:val="en-US" w:eastAsia="zh-CN"/>
        </w:rPr>
        <w:t>12:00</w:t>
      </w:r>
      <w:r>
        <w:rPr>
          <w:rFonts w:hint="default" w:ascii="Arial" w:hAnsi="Arial" w:cs="Arial"/>
          <w:color w:val="auto"/>
          <w:highlight w:val="none"/>
          <w:u w:val="none"/>
        </w:rPr>
        <w:t>至</w:t>
      </w:r>
      <w:r>
        <w:rPr>
          <w:rFonts w:hint="default" w:ascii="Arial" w:hAnsi="Arial" w:cs="Arial"/>
          <w:color w:val="auto"/>
          <w:highlight w:val="none"/>
          <w:u w:val="none"/>
          <w:lang w:val="en-US" w:eastAsia="zh-CN"/>
        </w:rPr>
        <w:t>18:00</w:t>
      </w:r>
      <w:r>
        <w:rPr>
          <w:rFonts w:hint="default" w:ascii="Arial" w:hAnsi="Arial" w:cs="Arial"/>
          <w:color w:val="auto"/>
          <w:highlight w:val="none"/>
          <w:u w:val="none"/>
        </w:rPr>
        <w:t>（北京时间，法定节假日除外）。</w:t>
      </w:r>
    </w:p>
    <w:p w14:paraId="469760AB">
      <w:pPr>
        <w:spacing w:line="312" w:lineRule="auto"/>
        <w:ind w:firstLine="420" w:firstLineChars="200"/>
        <w:jc w:val="left"/>
        <w:rPr>
          <w:rFonts w:hint="default" w:ascii="Arial" w:hAnsi="Arial" w:eastAsia="宋体" w:cs="Arial"/>
          <w:color w:val="auto"/>
          <w:kern w:val="0"/>
          <w:szCs w:val="21"/>
          <w:highlight w:val="none"/>
          <w:u w:val="none"/>
          <w:lang w:eastAsia="zh-CN"/>
        </w:rPr>
      </w:pPr>
      <w:bookmarkStart w:id="8" w:name="_Hlk46137393"/>
      <w:r>
        <w:rPr>
          <w:rFonts w:hint="default" w:ascii="Arial" w:hAnsi="Arial" w:cs="Arial"/>
          <w:color w:val="auto"/>
          <w:highlight w:val="none"/>
          <w:u w:val="none"/>
        </w:rPr>
        <w:t>地点（网址）：</w:t>
      </w:r>
      <w:bookmarkEnd w:id="8"/>
      <w:r>
        <w:rPr>
          <w:rFonts w:hint="default" w:ascii="Arial" w:hAnsi="Arial" w:cs="Arial"/>
          <w:color w:val="auto"/>
          <w:kern w:val="0"/>
          <w:szCs w:val="21"/>
          <w:highlight w:val="none"/>
          <w:u w:val="none"/>
        </w:rPr>
        <w:t>广西政府采购云平台（https://www.gcy.zfcg.gxzf.gov.cn/）</w:t>
      </w:r>
      <w:r>
        <w:rPr>
          <w:rFonts w:hint="default" w:ascii="Arial" w:hAnsi="Arial" w:cs="Arial"/>
          <w:color w:val="auto"/>
          <w:kern w:val="0"/>
          <w:szCs w:val="21"/>
          <w:highlight w:val="none"/>
          <w:u w:val="none"/>
          <w:lang w:eastAsia="zh-CN"/>
        </w:rPr>
        <w:t>。</w:t>
      </w:r>
    </w:p>
    <w:p w14:paraId="4844CA09">
      <w:pPr>
        <w:spacing w:line="312" w:lineRule="auto"/>
        <w:ind w:firstLine="420" w:firstLineChars="200"/>
        <w:jc w:val="left"/>
        <w:rPr>
          <w:rFonts w:hint="default" w:ascii="Arial" w:hAnsi="Arial" w:eastAsia="宋体" w:cs="Arial"/>
          <w:color w:val="auto"/>
          <w:szCs w:val="21"/>
          <w:highlight w:val="none"/>
          <w:u w:val="none"/>
          <w:lang w:eastAsia="zh-CN"/>
        </w:rPr>
      </w:pPr>
      <w:r>
        <w:rPr>
          <w:rFonts w:hint="default" w:ascii="Arial" w:hAnsi="Arial" w:cs="Arial"/>
          <w:color w:val="auto"/>
          <w:szCs w:val="21"/>
          <w:highlight w:val="none"/>
          <w:u w:val="none"/>
        </w:rPr>
        <w:t>方式：供应商登录广西政府采购云平台在线申请获取采购文件（进入“项目采购”应用，在获取采购文件菜单中选择项目，申请获取采购文件）</w:t>
      </w:r>
      <w:r>
        <w:rPr>
          <w:rFonts w:hint="default" w:ascii="Arial" w:hAnsi="Arial" w:cs="Arial"/>
          <w:color w:val="auto"/>
          <w:szCs w:val="21"/>
          <w:highlight w:val="none"/>
          <w:u w:val="none"/>
          <w:lang w:eastAsia="zh-CN"/>
        </w:rPr>
        <w:t>。</w:t>
      </w:r>
    </w:p>
    <w:p w14:paraId="520A8F3D">
      <w:pPr>
        <w:spacing w:line="312" w:lineRule="auto"/>
        <w:ind w:firstLine="420" w:firstLineChars="200"/>
        <w:jc w:val="left"/>
        <w:rPr>
          <w:rFonts w:hint="default" w:ascii="Arial" w:hAnsi="Arial" w:cs="Arial"/>
          <w:color w:val="auto"/>
          <w:highlight w:val="none"/>
        </w:rPr>
      </w:pPr>
      <w:r>
        <w:rPr>
          <w:rFonts w:hint="default" w:ascii="Arial" w:hAnsi="Arial" w:cs="Arial"/>
          <w:color w:val="auto"/>
          <w:highlight w:val="none"/>
        </w:rPr>
        <w:t>售价（元）：0</w:t>
      </w:r>
    </w:p>
    <w:p w14:paraId="3FCC361E">
      <w:pPr>
        <w:spacing w:line="312" w:lineRule="auto"/>
        <w:ind w:firstLine="442" w:firstLineChars="200"/>
        <w:jc w:val="left"/>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四、响应文件提交</w:t>
      </w:r>
    </w:p>
    <w:p w14:paraId="4C2411CA">
      <w:pPr>
        <w:spacing w:line="312" w:lineRule="auto"/>
        <w:ind w:firstLine="420" w:firstLineChars="200"/>
        <w:jc w:val="left"/>
        <w:rPr>
          <w:rFonts w:hint="default" w:ascii="Arial" w:hAnsi="Arial" w:eastAsia="宋体" w:cs="Arial"/>
          <w:color w:val="auto"/>
          <w:kern w:val="0"/>
          <w:szCs w:val="21"/>
          <w:highlight w:val="none"/>
          <w:lang w:eastAsia="zh-CN"/>
        </w:rPr>
      </w:pPr>
      <w:r>
        <w:rPr>
          <w:rFonts w:hint="default" w:ascii="Arial" w:hAnsi="Arial" w:cs="Arial"/>
          <w:color w:val="auto"/>
          <w:kern w:val="0"/>
          <w:szCs w:val="21"/>
          <w:highlight w:val="none"/>
        </w:rPr>
        <w:t>截止时间：</w:t>
      </w:r>
      <w:r>
        <w:rPr>
          <w:rFonts w:hint="default" w:ascii="Arial" w:hAnsi="Arial" w:cs="Arial"/>
          <w:color w:val="auto"/>
          <w:kern w:val="0"/>
          <w:szCs w:val="21"/>
          <w:highlight w:val="none"/>
          <w:u w:val="none"/>
        </w:rPr>
        <w:t>20</w:t>
      </w:r>
      <w:r>
        <w:rPr>
          <w:rFonts w:hint="default" w:ascii="Arial" w:hAnsi="Arial" w:cs="Arial"/>
          <w:color w:val="auto"/>
          <w:kern w:val="0"/>
          <w:szCs w:val="21"/>
          <w:highlight w:val="none"/>
          <w:u w:val="none"/>
          <w:lang w:val="en-US" w:eastAsia="zh-CN"/>
        </w:rPr>
        <w:t>26</w:t>
      </w:r>
      <w:r>
        <w:rPr>
          <w:rFonts w:hint="default" w:ascii="Arial" w:hAnsi="Arial" w:cs="Arial"/>
          <w:color w:val="auto"/>
          <w:kern w:val="0"/>
          <w:szCs w:val="21"/>
          <w:highlight w:val="none"/>
          <w:u w:val="none"/>
        </w:rPr>
        <w:t>年</w:t>
      </w:r>
      <w:r>
        <w:rPr>
          <w:rFonts w:hint="default" w:ascii="Arial" w:hAnsi="Arial" w:cs="Arial"/>
          <w:color w:val="auto"/>
          <w:kern w:val="0"/>
          <w:szCs w:val="21"/>
          <w:highlight w:val="none"/>
          <w:u w:val="none"/>
          <w:lang w:val="en-US" w:eastAsia="zh-CN"/>
        </w:rPr>
        <w:t>7</w:t>
      </w:r>
      <w:r>
        <w:rPr>
          <w:rFonts w:hint="default" w:ascii="Arial" w:hAnsi="Arial" w:cs="Arial"/>
          <w:color w:val="auto"/>
          <w:kern w:val="0"/>
          <w:szCs w:val="21"/>
          <w:highlight w:val="none"/>
          <w:u w:val="none"/>
        </w:rPr>
        <w:t>月</w:t>
      </w:r>
      <w:r>
        <w:rPr>
          <w:rFonts w:hint="default" w:ascii="Arial" w:hAnsi="Arial" w:cs="Arial"/>
          <w:color w:val="auto"/>
          <w:kern w:val="0"/>
          <w:szCs w:val="21"/>
          <w:highlight w:val="none"/>
          <w:u w:val="none"/>
          <w:lang w:val="en-US" w:eastAsia="zh-CN"/>
        </w:rPr>
        <w:t>2</w:t>
      </w:r>
      <w:r>
        <w:rPr>
          <w:rFonts w:hint="eastAsia" w:ascii="Arial" w:hAnsi="Arial" w:cs="Arial"/>
          <w:color w:val="auto"/>
          <w:kern w:val="0"/>
          <w:szCs w:val="21"/>
          <w:highlight w:val="none"/>
          <w:u w:val="none"/>
          <w:lang w:val="en-US" w:eastAsia="zh-CN"/>
        </w:rPr>
        <w:t>7</w:t>
      </w:r>
      <w:r>
        <w:rPr>
          <w:rFonts w:hint="default" w:ascii="Arial" w:hAnsi="Arial" w:cs="Arial"/>
          <w:color w:val="auto"/>
          <w:kern w:val="0"/>
          <w:szCs w:val="21"/>
          <w:highlight w:val="none"/>
          <w:u w:val="none"/>
        </w:rPr>
        <w:t>日</w:t>
      </w:r>
      <w:r>
        <w:rPr>
          <w:rFonts w:hint="default" w:ascii="Arial" w:hAnsi="Arial" w:cs="Arial"/>
          <w:color w:val="auto"/>
          <w:kern w:val="0"/>
          <w:szCs w:val="21"/>
          <w:highlight w:val="none"/>
          <w:u w:val="none"/>
          <w:lang w:val="en-US" w:eastAsia="zh-CN"/>
        </w:rPr>
        <w:t>10:00时</w:t>
      </w:r>
      <w:r>
        <w:rPr>
          <w:rFonts w:hint="default" w:ascii="Arial" w:hAnsi="Arial" w:cs="Arial"/>
          <w:color w:val="auto"/>
          <w:kern w:val="0"/>
          <w:szCs w:val="21"/>
          <w:highlight w:val="none"/>
        </w:rPr>
        <w:t>（北京时间）</w:t>
      </w:r>
      <w:r>
        <w:rPr>
          <w:rFonts w:hint="default" w:ascii="Arial" w:hAnsi="Arial" w:cs="Arial"/>
          <w:color w:val="auto"/>
          <w:kern w:val="0"/>
          <w:szCs w:val="21"/>
          <w:highlight w:val="none"/>
          <w:lang w:eastAsia="zh-CN"/>
        </w:rPr>
        <w:t>。</w:t>
      </w:r>
    </w:p>
    <w:p w14:paraId="23638925">
      <w:pPr>
        <w:spacing w:line="300" w:lineRule="exact"/>
        <w:ind w:firstLine="420" w:firstLineChars="200"/>
        <w:jc w:val="left"/>
        <w:rPr>
          <w:rFonts w:hint="default" w:ascii="Arial" w:hAnsi="Arial" w:cs="Arial"/>
          <w:color w:val="auto"/>
          <w:szCs w:val="21"/>
          <w:highlight w:val="none"/>
        </w:rPr>
      </w:pPr>
      <w:r>
        <w:rPr>
          <w:rFonts w:hint="default" w:ascii="Arial" w:hAnsi="Arial" w:cs="Arial"/>
          <w:color w:val="auto"/>
          <w:kern w:val="0"/>
          <w:szCs w:val="21"/>
          <w:highlight w:val="none"/>
        </w:rPr>
        <w:t>地点（网址）：</w:t>
      </w:r>
      <w:r>
        <w:rPr>
          <w:rFonts w:hint="default" w:ascii="Arial" w:hAnsi="Arial" w:cs="Arial"/>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4C9ED6CB">
      <w:pPr>
        <w:spacing w:line="300" w:lineRule="exact"/>
        <w:ind w:firstLine="442" w:firstLineChars="200"/>
        <w:jc w:val="left"/>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五、开启</w:t>
      </w:r>
    </w:p>
    <w:p w14:paraId="5658442D">
      <w:pPr>
        <w:spacing w:line="312" w:lineRule="auto"/>
        <w:ind w:firstLine="442" w:firstLineChars="200"/>
        <w:jc w:val="left"/>
        <w:rPr>
          <w:rFonts w:hint="default" w:ascii="Arial" w:hAnsi="Arial" w:eastAsia="宋体" w:cs="Arial"/>
          <w:color w:val="auto"/>
          <w:kern w:val="0"/>
          <w:szCs w:val="21"/>
          <w:highlight w:val="none"/>
          <w:lang w:eastAsia="zh-CN"/>
        </w:rPr>
      </w:pPr>
      <w:r>
        <w:rPr>
          <w:rFonts w:hint="default" w:ascii="Arial" w:hAnsi="Arial" w:cs="Arial"/>
          <w:b/>
          <w:bCs/>
          <w:color w:val="auto"/>
          <w:kern w:val="0"/>
          <w:sz w:val="22"/>
          <w:szCs w:val="22"/>
          <w:highlight w:val="none"/>
        </w:rPr>
        <w:t>开启时间：</w:t>
      </w:r>
      <w:r>
        <w:rPr>
          <w:rFonts w:hint="default" w:ascii="Arial" w:hAnsi="Arial" w:cs="Arial"/>
          <w:color w:val="auto"/>
          <w:kern w:val="0"/>
          <w:szCs w:val="21"/>
          <w:highlight w:val="none"/>
          <w:u w:val="none"/>
        </w:rPr>
        <w:t>20</w:t>
      </w:r>
      <w:r>
        <w:rPr>
          <w:rFonts w:hint="default" w:ascii="Arial" w:hAnsi="Arial" w:cs="Arial"/>
          <w:color w:val="auto"/>
          <w:kern w:val="0"/>
          <w:szCs w:val="21"/>
          <w:highlight w:val="none"/>
          <w:u w:val="none"/>
          <w:lang w:val="en-US" w:eastAsia="zh-CN"/>
        </w:rPr>
        <w:t>26</w:t>
      </w:r>
      <w:r>
        <w:rPr>
          <w:rFonts w:hint="default" w:ascii="Arial" w:hAnsi="Arial" w:cs="Arial"/>
          <w:color w:val="auto"/>
          <w:kern w:val="0"/>
          <w:szCs w:val="21"/>
          <w:highlight w:val="none"/>
          <w:u w:val="none"/>
        </w:rPr>
        <w:t>年</w:t>
      </w:r>
      <w:r>
        <w:rPr>
          <w:rFonts w:hint="default" w:ascii="Arial" w:hAnsi="Arial" w:cs="Arial"/>
          <w:color w:val="auto"/>
          <w:kern w:val="0"/>
          <w:szCs w:val="21"/>
          <w:highlight w:val="none"/>
          <w:u w:val="none"/>
          <w:lang w:val="en-US" w:eastAsia="zh-CN"/>
        </w:rPr>
        <w:t>7</w:t>
      </w:r>
      <w:r>
        <w:rPr>
          <w:rFonts w:hint="default" w:ascii="Arial" w:hAnsi="Arial" w:cs="Arial"/>
          <w:color w:val="auto"/>
          <w:kern w:val="0"/>
          <w:szCs w:val="21"/>
          <w:highlight w:val="none"/>
          <w:u w:val="none"/>
        </w:rPr>
        <w:t>月</w:t>
      </w:r>
      <w:r>
        <w:rPr>
          <w:rFonts w:hint="default" w:ascii="Arial" w:hAnsi="Arial" w:cs="Arial"/>
          <w:color w:val="auto"/>
          <w:kern w:val="0"/>
          <w:szCs w:val="21"/>
          <w:highlight w:val="none"/>
          <w:u w:val="none"/>
          <w:lang w:val="en-US" w:eastAsia="zh-CN"/>
        </w:rPr>
        <w:t>2</w:t>
      </w:r>
      <w:r>
        <w:rPr>
          <w:rFonts w:hint="eastAsia" w:ascii="Arial" w:hAnsi="Arial" w:cs="Arial"/>
          <w:color w:val="auto"/>
          <w:kern w:val="0"/>
          <w:szCs w:val="21"/>
          <w:highlight w:val="none"/>
          <w:u w:val="none"/>
          <w:lang w:val="en-US" w:eastAsia="zh-CN"/>
        </w:rPr>
        <w:t>7</w:t>
      </w:r>
      <w:r>
        <w:rPr>
          <w:rFonts w:hint="default" w:ascii="Arial" w:hAnsi="Arial" w:cs="Arial"/>
          <w:color w:val="auto"/>
          <w:kern w:val="0"/>
          <w:szCs w:val="21"/>
          <w:highlight w:val="none"/>
          <w:u w:val="none"/>
        </w:rPr>
        <w:t>日</w:t>
      </w:r>
      <w:r>
        <w:rPr>
          <w:rFonts w:hint="default" w:ascii="Arial" w:hAnsi="Arial" w:cs="Arial"/>
          <w:color w:val="auto"/>
          <w:kern w:val="0"/>
          <w:szCs w:val="21"/>
          <w:highlight w:val="none"/>
          <w:u w:val="none"/>
          <w:lang w:val="en-US" w:eastAsia="zh-CN"/>
        </w:rPr>
        <w:t>10:00时</w:t>
      </w:r>
      <w:r>
        <w:rPr>
          <w:rFonts w:hint="default" w:ascii="Arial" w:hAnsi="Arial" w:cs="Arial"/>
          <w:color w:val="auto"/>
          <w:kern w:val="0"/>
          <w:szCs w:val="21"/>
          <w:highlight w:val="none"/>
        </w:rPr>
        <w:t>（北京时间）</w:t>
      </w:r>
      <w:r>
        <w:rPr>
          <w:rFonts w:hint="default" w:ascii="Arial" w:hAnsi="Arial" w:cs="Arial"/>
          <w:color w:val="auto"/>
          <w:kern w:val="0"/>
          <w:szCs w:val="21"/>
          <w:highlight w:val="none"/>
          <w:lang w:eastAsia="zh-CN"/>
        </w:rPr>
        <w:t>。</w:t>
      </w:r>
    </w:p>
    <w:p w14:paraId="3E2F529D">
      <w:pPr>
        <w:spacing w:line="312" w:lineRule="auto"/>
        <w:ind w:firstLine="442" w:firstLineChars="200"/>
        <w:jc w:val="left"/>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地点：</w:t>
      </w:r>
      <w:r>
        <w:rPr>
          <w:rFonts w:hint="default" w:ascii="Arial" w:hAnsi="Arial" w:cs="Arial"/>
          <w:color w:val="auto"/>
          <w:szCs w:val="21"/>
          <w:highlight w:val="none"/>
        </w:rPr>
        <w:t>供应商登录广西政府采购云平台电子开标大厅截标。</w:t>
      </w:r>
    </w:p>
    <w:p w14:paraId="2CC6E204">
      <w:pPr>
        <w:spacing w:line="312" w:lineRule="auto"/>
        <w:ind w:firstLine="442" w:firstLineChars="200"/>
        <w:jc w:val="left"/>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六、公告期限</w:t>
      </w:r>
    </w:p>
    <w:p w14:paraId="5B343CE9">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自本公告发布之日起5个工作日。</w:t>
      </w:r>
    </w:p>
    <w:p w14:paraId="5F7E7FE2">
      <w:pPr>
        <w:spacing w:line="312" w:lineRule="auto"/>
        <w:ind w:firstLine="442" w:firstLineChars="200"/>
        <w:jc w:val="left"/>
        <w:rPr>
          <w:rFonts w:hint="default" w:ascii="Arial" w:hAnsi="Arial" w:cs="Arial"/>
          <w:b/>
          <w:bCs/>
          <w:kern w:val="0"/>
          <w:sz w:val="22"/>
          <w:szCs w:val="22"/>
          <w:highlight w:val="none"/>
        </w:rPr>
      </w:pPr>
      <w:r>
        <w:rPr>
          <w:rFonts w:hint="default" w:ascii="Arial" w:hAnsi="Arial" w:cs="Arial"/>
          <w:b/>
          <w:bCs/>
          <w:kern w:val="0"/>
          <w:sz w:val="22"/>
          <w:szCs w:val="22"/>
          <w:highlight w:val="none"/>
        </w:rPr>
        <w:t>七、其他补充事宜</w:t>
      </w:r>
    </w:p>
    <w:p w14:paraId="5F2946D7">
      <w:pPr>
        <w:spacing w:line="312" w:lineRule="auto"/>
        <w:ind w:firstLine="420" w:firstLineChars="200"/>
        <w:jc w:val="left"/>
        <w:rPr>
          <w:rFonts w:hint="default" w:ascii="Arial" w:hAnsi="Arial" w:cs="Arial"/>
          <w:color w:val="000000"/>
          <w:kern w:val="0"/>
          <w:szCs w:val="21"/>
          <w:highlight w:val="none"/>
        </w:rPr>
      </w:pPr>
      <w:r>
        <w:rPr>
          <w:rFonts w:hint="default" w:ascii="Arial" w:hAnsi="Arial" w:cs="Arial"/>
          <w:kern w:val="0"/>
          <w:szCs w:val="21"/>
          <w:highlight w:val="none"/>
        </w:rPr>
        <w:t>1.公告发布媒体：www.ccgp.gov.cn（中国政府采购网）、zfcg.gxzf.gov.cn（广西壮族自治区政府采购网）、全国公共资源交易平台（广西•来宾）（ggzy.jgswj.gxzf.gov.cn/lbggzy/）</w:t>
      </w:r>
    </w:p>
    <w:p w14:paraId="2012A5FB">
      <w:pPr>
        <w:spacing w:line="312" w:lineRule="auto"/>
        <w:ind w:firstLine="420" w:firstLineChars="200"/>
        <w:jc w:val="left"/>
        <w:rPr>
          <w:rFonts w:hint="default" w:ascii="Arial" w:hAnsi="Arial" w:cs="Arial"/>
          <w:color w:val="000000"/>
          <w:kern w:val="0"/>
          <w:szCs w:val="21"/>
          <w:highlight w:val="none"/>
        </w:rPr>
      </w:pPr>
      <w:r>
        <w:rPr>
          <w:rFonts w:hint="default" w:ascii="Arial" w:hAnsi="Arial" w:cs="Arial"/>
          <w:color w:val="000000"/>
          <w:kern w:val="0"/>
          <w:szCs w:val="21"/>
          <w:highlight w:val="none"/>
        </w:rPr>
        <w:t>2.需落实的政府采购政策：政府采购促进中小企业、监狱企业发展、促进残疾人就业、节能环保</w:t>
      </w:r>
      <w:r>
        <w:rPr>
          <w:rFonts w:hint="default" w:ascii="Arial" w:hAnsi="Arial" w:eastAsia="宋体" w:cs="Arial"/>
          <w:kern w:val="0"/>
          <w:szCs w:val="21"/>
          <w:highlight w:val="none"/>
          <w:lang w:eastAsia="zh-CN"/>
        </w:rPr>
        <w:t>、对本国产品的支持</w:t>
      </w:r>
      <w:r>
        <w:rPr>
          <w:rFonts w:hint="default" w:ascii="Arial" w:hAnsi="Arial" w:cs="Arial"/>
          <w:color w:val="000000"/>
          <w:kern w:val="0"/>
          <w:szCs w:val="21"/>
          <w:highlight w:val="none"/>
        </w:rPr>
        <w:t>等有关政策，具体详见采购文件。</w:t>
      </w:r>
    </w:p>
    <w:p w14:paraId="0861662E">
      <w:pPr>
        <w:spacing w:line="312" w:lineRule="auto"/>
        <w:ind w:firstLine="420" w:firstLineChars="200"/>
        <w:jc w:val="left"/>
        <w:rPr>
          <w:rFonts w:hint="default" w:ascii="Arial" w:hAnsi="Arial" w:eastAsia="宋体" w:cs="Arial"/>
          <w:color w:val="4472C4"/>
          <w:kern w:val="0"/>
          <w:szCs w:val="21"/>
          <w:highlight w:val="none"/>
          <w:lang w:eastAsia="zh-CN"/>
        </w:rPr>
      </w:pPr>
      <w:r>
        <w:rPr>
          <w:rFonts w:hint="default" w:ascii="Arial" w:hAnsi="Arial" w:cs="Arial"/>
          <w:color w:val="000000"/>
          <w:kern w:val="0"/>
          <w:szCs w:val="21"/>
          <w:highlight w:val="none"/>
        </w:rPr>
        <w:t>3.本项目供应商的产生方式：</w:t>
      </w:r>
      <w:r>
        <w:rPr>
          <w:rFonts w:hint="default" w:ascii="Arial" w:hAnsi="Arial" w:cs="Arial"/>
          <w:highlight w:val="none"/>
        </w:rPr>
        <w:t>发布公告征集</w:t>
      </w:r>
      <w:r>
        <w:rPr>
          <w:rFonts w:hint="default" w:ascii="Arial" w:hAnsi="Arial" w:cs="Arial"/>
          <w:highlight w:val="none"/>
          <w:lang w:eastAsia="zh-CN"/>
        </w:rPr>
        <w:t>。</w:t>
      </w:r>
    </w:p>
    <w:p w14:paraId="375998AE">
      <w:pPr>
        <w:spacing w:line="312" w:lineRule="auto"/>
        <w:ind w:firstLine="420" w:firstLineChars="200"/>
        <w:jc w:val="left"/>
        <w:rPr>
          <w:rFonts w:hint="default" w:ascii="Arial" w:hAnsi="Arial" w:cs="Arial"/>
          <w:color w:val="000000"/>
          <w:kern w:val="0"/>
          <w:szCs w:val="21"/>
          <w:highlight w:val="none"/>
        </w:rPr>
      </w:pPr>
      <w:r>
        <w:rPr>
          <w:rFonts w:hint="default" w:ascii="Arial" w:hAnsi="Arial" w:cs="Arial"/>
          <w:color w:val="000000"/>
          <w:kern w:val="0"/>
          <w:szCs w:val="21"/>
          <w:highlight w:val="none"/>
        </w:rPr>
        <w:t>4.注意事项：</w:t>
      </w:r>
    </w:p>
    <w:p w14:paraId="73EA00A1">
      <w:pPr>
        <w:spacing w:line="276" w:lineRule="auto"/>
        <w:ind w:firstLine="420" w:firstLineChars="200"/>
        <w:rPr>
          <w:rFonts w:hint="default" w:ascii="Arial" w:hAnsi="Arial" w:cs="Arial"/>
          <w:szCs w:val="21"/>
          <w:highlight w:val="none"/>
        </w:rPr>
      </w:pPr>
      <w:r>
        <w:rPr>
          <w:rFonts w:hint="default" w:ascii="Arial" w:hAnsi="Arial" w:cs="Arial"/>
          <w:kern w:val="0"/>
          <w:szCs w:val="21"/>
          <w:highlight w:val="none"/>
        </w:rPr>
        <w:t>（1）</w:t>
      </w:r>
      <w:r>
        <w:rPr>
          <w:rFonts w:hint="default" w:ascii="Arial" w:hAnsi="Arial" w:cs="Arial"/>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065349E">
      <w:pPr>
        <w:spacing w:line="276" w:lineRule="auto"/>
        <w:ind w:firstLine="420" w:firstLineChars="200"/>
        <w:rPr>
          <w:rFonts w:hint="default" w:ascii="Arial" w:hAnsi="Arial" w:cs="Arial"/>
          <w:kern w:val="0"/>
          <w:szCs w:val="21"/>
        </w:rPr>
      </w:pPr>
      <w:r>
        <w:rPr>
          <w:rFonts w:hint="default" w:ascii="Arial" w:hAnsi="Arial" w:cs="Arial"/>
          <w:szCs w:val="21"/>
          <w:highlight w:val="none"/>
        </w:rPr>
        <w:t>（2）为确保网上操作合法、有效和安全，请供应商确保在电子投标过程</w:t>
      </w:r>
      <w:r>
        <w:rPr>
          <w:rFonts w:hint="default" w:ascii="Arial" w:hAnsi="Arial" w:cs="Arial"/>
          <w:szCs w:val="21"/>
        </w:rPr>
        <w:t>中能够对相关数据电文进行加密和使用电子签章，妥善保管CA数字证书并使用有效的CA数字证书参与整个招标活动。</w:t>
      </w:r>
    </w:p>
    <w:p w14:paraId="6A1EC110">
      <w:pPr>
        <w:spacing w:line="276" w:lineRule="auto"/>
        <w:ind w:firstLine="420" w:firstLineChars="200"/>
        <w:rPr>
          <w:rFonts w:hint="default" w:ascii="Arial" w:hAnsi="Arial" w:cs="Arial"/>
          <w:b/>
          <w:bCs/>
          <w:kern w:val="0"/>
          <w:sz w:val="22"/>
          <w:szCs w:val="22"/>
        </w:rPr>
      </w:pPr>
      <w:r>
        <w:rPr>
          <w:rFonts w:hint="default" w:ascii="Arial" w:hAnsi="Arial" w:cs="Arial"/>
          <w:kern w:val="0"/>
          <w:szCs w:val="21"/>
        </w:rPr>
        <w:t>（3）若对项目采购电子交易系统操作有疑问，可登录广西政府采购云平台（https://www.gcy.zfcg.gxzf.gov.cn/），点击右侧咨询小采或帮助文档或拨打客服热线95763</w:t>
      </w:r>
    </w:p>
    <w:p w14:paraId="052ED601">
      <w:pPr>
        <w:spacing w:line="276" w:lineRule="auto"/>
        <w:ind w:firstLine="442" w:firstLineChars="200"/>
        <w:rPr>
          <w:rFonts w:hint="default" w:ascii="Arial" w:hAnsi="Arial" w:cs="Arial"/>
          <w:b/>
          <w:bCs/>
          <w:kern w:val="0"/>
          <w:sz w:val="22"/>
          <w:szCs w:val="22"/>
        </w:rPr>
      </w:pPr>
      <w:r>
        <w:rPr>
          <w:rFonts w:hint="default" w:ascii="Arial" w:hAnsi="Arial" w:cs="Arial"/>
          <w:b/>
          <w:bCs/>
          <w:kern w:val="0"/>
          <w:sz w:val="22"/>
          <w:szCs w:val="22"/>
        </w:rPr>
        <w:t>八、对本次采购提出询问，请按以下方式联系</w:t>
      </w:r>
    </w:p>
    <w:p w14:paraId="2DF87D83">
      <w:pPr>
        <w:spacing w:line="312" w:lineRule="auto"/>
        <w:ind w:firstLine="420" w:firstLineChars="200"/>
        <w:jc w:val="left"/>
        <w:rPr>
          <w:rFonts w:hint="default" w:ascii="Arial" w:hAnsi="Arial" w:cs="Arial"/>
          <w:kern w:val="0"/>
          <w:szCs w:val="21"/>
        </w:rPr>
      </w:pPr>
      <w:r>
        <w:rPr>
          <w:rFonts w:hint="default" w:ascii="Arial" w:hAnsi="Arial" w:cs="Arial"/>
          <w:kern w:val="0"/>
          <w:szCs w:val="21"/>
        </w:rPr>
        <w:t>1.采购人信息</w:t>
      </w:r>
    </w:p>
    <w:p w14:paraId="79BE1BF7">
      <w:pPr>
        <w:spacing w:line="312" w:lineRule="auto"/>
        <w:ind w:firstLine="420" w:firstLineChars="200"/>
        <w:jc w:val="left"/>
        <w:rPr>
          <w:rFonts w:hint="default" w:ascii="Arial" w:hAnsi="Arial" w:eastAsia="宋体" w:cs="Arial"/>
          <w:color w:val="auto"/>
          <w:kern w:val="0"/>
          <w:szCs w:val="21"/>
          <w:u w:val="none"/>
          <w:lang w:eastAsia="zh-CN"/>
        </w:rPr>
      </w:pPr>
      <w:bookmarkStart w:id="9" w:name="_Hlk19048373"/>
      <w:r>
        <w:rPr>
          <w:rFonts w:hint="default" w:ascii="Arial" w:hAnsi="Arial" w:cs="Arial"/>
          <w:color w:val="auto"/>
          <w:kern w:val="0"/>
          <w:szCs w:val="21"/>
          <w:u w:val="none"/>
        </w:rPr>
        <w:t>名称：</w:t>
      </w:r>
      <w:r>
        <w:rPr>
          <w:rFonts w:hint="default" w:ascii="Arial" w:hAnsi="Arial" w:cs="Arial"/>
          <w:color w:val="auto"/>
          <w:kern w:val="0"/>
          <w:szCs w:val="21"/>
          <w:u w:val="none"/>
          <w:lang w:eastAsia="zh-CN"/>
        </w:rPr>
        <w:t>象州县中医医院</w:t>
      </w:r>
    </w:p>
    <w:p w14:paraId="56E86250">
      <w:pPr>
        <w:spacing w:line="312" w:lineRule="auto"/>
        <w:ind w:firstLine="420" w:firstLineChars="200"/>
        <w:jc w:val="left"/>
        <w:rPr>
          <w:rFonts w:hint="default" w:ascii="Arial" w:hAnsi="Arial" w:cs="Arial"/>
          <w:color w:val="auto"/>
          <w:kern w:val="0"/>
          <w:szCs w:val="21"/>
          <w:u w:val="none"/>
        </w:rPr>
      </w:pPr>
      <w:r>
        <w:rPr>
          <w:rFonts w:hint="default" w:ascii="Arial" w:hAnsi="Arial" w:cs="Arial"/>
          <w:color w:val="auto"/>
          <w:kern w:val="0"/>
          <w:szCs w:val="21"/>
          <w:u w:val="none"/>
        </w:rPr>
        <w:t>地址：来宾市象州县象州镇温泉大道187号</w:t>
      </w:r>
    </w:p>
    <w:p w14:paraId="481002A2">
      <w:pPr>
        <w:spacing w:line="312" w:lineRule="auto"/>
        <w:ind w:firstLine="420" w:firstLineChars="200"/>
        <w:jc w:val="left"/>
        <w:rPr>
          <w:rFonts w:hint="default" w:ascii="Arial" w:hAnsi="Arial" w:eastAsia="宋体" w:cs="Arial"/>
          <w:color w:val="auto"/>
          <w:kern w:val="0"/>
          <w:szCs w:val="21"/>
          <w:u w:val="none"/>
          <w:lang w:eastAsia="zh-CN"/>
        </w:rPr>
      </w:pPr>
      <w:r>
        <w:rPr>
          <w:rFonts w:hint="default" w:ascii="Arial" w:hAnsi="Arial" w:cs="Arial"/>
          <w:color w:val="auto"/>
          <w:kern w:val="0"/>
          <w:szCs w:val="21"/>
          <w:u w:val="none"/>
        </w:rPr>
        <w:t>项目联系人：</w:t>
      </w:r>
      <w:r>
        <w:rPr>
          <w:rFonts w:hint="default" w:ascii="Arial" w:hAnsi="Arial" w:cs="Arial"/>
          <w:color w:val="auto"/>
          <w:kern w:val="0"/>
          <w:szCs w:val="21"/>
          <w:u w:val="none"/>
          <w:lang w:eastAsia="zh-CN"/>
        </w:rPr>
        <w:t>谭</w:t>
      </w:r>
      <w:r>
        <w:rPr>
          <w:rFonts w:hint="default" w:ascii="Arial" w:hAnsi="Arial" w:cs="Arial"/>
          <w:kern w:val="0"/>
          <w:szCs w:val="21"/>
          <w:lang w:eastAsia="zh-CN"/>
        </w:rPr>
        <w:t>主任</w:t>
      </w:r>
    </w:p>
    <w:p w14:paraId="442469B4">
      <w:pPr>
        <w:spacing w:line="312" w:lineRule="auto"/>
        <w:ind w:firstLine="420" w:firstLineChars="200"/>
        <w:jc w:val="left"/>
        <w:rPr>
          <w:rFonts w:hint="default" w:ascii="Arial" w:hAnsi="Arial" w:cs="Arial"/>
          <w:color w:val="auto"/>
          <w:kern w:val="0"/>
          <w:szCs w:val="21"/>
          <w:u w:val="none"/>
        </w:rPr>
      </w:pPr>
      <w:r>
        <w:rPr>
          <w:rFonts w:hint="default" w:ascii="Arial" w:hAnsi="Arial" w:cs="Arial"/>
          <w:color w:val="auto"/>
          <w:kern w:val="0"/>
          <w:szCs w:val="21"/>
          <w:u w:val="none"/>
        </w:rPr>
        <w:t>项目联系方式：0772-4363020</w:t>
      </w:r>
    </w:p>
    <w:p w14:paraId="322BEEEC">
      <w:pPr>
        <w:spacing w:line="312" w:lineRule="auto"/>
        <w:ind w:firstLine="420" w:firstLineChars="200"/>
        <w:jc w:val="left"/>
        <w:rPr>
          <w:rFonts w:hint="default" w:ascii="Arial" w:hAnsi="Arial" w:cs="Arial"/>
          <w:kern w:val="0"/>
          <w:szCs w:val="21"/>
        </w:rPr>
      </w:pPr>
      <w:r>
        <w:rPr>
          <w:rFonts w:hint="default" w:ascii="Arial" w:hAnsi="Arial" w:cs="Arial"/>
          <w:kern w:val="0"/>
          <w:szCs w:val="21"/>
        </w:rPr>
        <w:t>2.采购代理机构信息</w:t>
      </w:r>
    </w:p>
    <w:bookmarkEnd w:id="9"/>
    <w:p w14:paraId="0E96CDF7">
      <w:pPr>
        <w:spacing w:line="312" w:lineRule="auto"/>
        <w:ind w:firstLine="420" w:firstLineChars="200"/>
        <w:jc w:val="left"/>
        <w:rPr>
          <w:rFonts w:hint="default" w:ascii="Arial" w:hAnsi="Arial" w:eastAsia="宋体" w:cs="Arial"/>
          <w:color w:val="auto"/>
          <w:kern w:val="0"/>
          <w:szCs w:val="21"/>
          <w:u w:val="none"/>
          <w:lang w:eastAsia="zh-CN"/>
        </w:rPr>
      </w:pPr>
      <w:r>
        <w:rPr>
          <w:rFonts w:hint="default" w:ascii="Arial" w:hAnsi="Arial" w:cs="Arial"/>
          <w:color w:val="auto"/>
          <w:kern w:val="0"/>
          <w:szCs w:val="21"/>
          <w:u w:val="none"/>
        </w:rPr>
        <w:t>名称：</w:t>
      </w:r>
      <w:r>
        <w:rPr>
          <w:rFonts w:hint="default" w:ascii="Arial" w:hAnsi="Arial" w:cs="Arial"/>
          <w:color w:val="auto"/>
          <w:kern w:val="0"/>
          <w:szCs w:val="21"/>
          <w:u w:val="none"/>
          <w:lang w:eastAsia="zh-CN"/>
        </w:rPr>
        <w:t>广西广咨工程咨询有限公司</w:t>
      </w:r>
    </w:p>
    <w:p w14:paraId="1CDAA6A9">
      <w:pPr>
        <w:spacing w:line="312" w:lineRule="auto"/>
        <w:ind w:firstLine="420" w:firstLineChars="200"/>
        <w:jc w:val="left"/>
        <w:rPr>
          <w:rFonts w:hint="default" w:ascii="Arial" w:hAnsi="Arial" w:eastAsia="宋体" w:cs="Arial"/>
          <w:color w:val="auto"/>
          <w:u w:val="none"/>
          <w:lang w:eastAsia="zh-CN"/>
        </w:rPr>
      </w:pPr>
      <w:r>
        <w:rPr>
          <w:rFonts w:hint="default" w:ascii="Arial" w:hAnsi="Arial" w:cs="Arial"/>
          <w:color w:val="auto"/>
          <w:kern w:val="0"/>
          <w:szCs w:val="21"/>
          <w:u w:val="none"/>
        </w:rPr>
        <w:t>地址：</w:t>
      </w:r>
      <w:bookmarkStart w:id="10" w:name="_Hlk43199749"/>
      <w:r>
        <w:rPr>
          <w:rFonts w:hint="default" w:ascii="Arial" w:hAnsi="Arial" w:cs="Arial"/>
          <w:color w:val="auto"/>
          <w:u w:val="none"/>
          <w:lang w:eastAsia="zh-CN"/>
        </w:rPr>
        <w:t>南宁市青秀区金湖路63号金源·现代城946号、948号</w:t>
      </w:r>
    </w:p>
    <w:bookmarkEnd w:id="10"/>
    <w:p w14:paraId="4BF1C508">
      <w:pPr>
        <w:spacing w:line="312" w:lineRule="auto"/>
        <w:ind w:firstLine="420" w:firstLineChars="200"/>
        <w:jc w:val="left"/>
        <w:rPr>
          <w:rFonts w:hint="default" w:ascii="Arial" w:hAnsi="Arial" w:eastAsia="宋体" w:cs="Arial"/>
          <w:color w:val="auto"/>
          <w:kern w:val="0"/>
          <w:szCs w:val="21"/>
          <w:u w:val="none"/>
          <w:lang w:eastAsia="zh-CN"/>
        </w:rPr>
      </w:pPr>
      <w:r>
        <w:rPr>
          <w:rFonts w:hint="default" w:ascii="Arial" w:hAnsi="Arial" w:cs="Arial"/>
          <w:color w:val="auto"/>
          <w:kern w:val="0"/>
          <w:szCs w:val="21"/>
          <w:u w:val="none"/>
        </w:rPr>
        <w:t>项目联系人：</w:t>
      </w:r>
      <w:r>
        <w:rPr>
          <w:rFonts w:hint="default" w:ascii="Arial" w:hAnsi="Arial" w:cs="Arial"/>
          <w:color w:val="auto"/>
          <w:kern w:val="0"/>
          <w:szCs w:val="21"/>
          <w:u w:val="none"/>
          <w:lang w:eastAsia="zh-CN"/>
        </w:rPr>
        <w:t>张梓轩</w:t>
      </w:r>
    </w:p>
    <w:p w14:paraId="193205A4">
      <w:pPr>
        <w:spacing w:line="312" w:lineRule="auto"/>
        <w:ind w:right="420" w:firstLine="420" w:firstLineChars="200"/>
        <w:rPr>
          <w:rFonts w:hint="default" w:ascii="Arial" w:hAnsi="Arial" w:cs="Arial"/>
          <w:color w:val="auto"/>
          <w:kern w:val="0"/>
          <w:szCs w:val="21"/>
          <w:u w:val="none"/>
        </w:rPr>
      </w:pPr>
      <w:r>
        <w:rPr>
          <w:rFonts w:hint="default" w:ascii="Arial" w:hAnsi="Arial" w:cs="Arial"/>
          <w:color w:val="auto"/>
          <w:kern w:val="0"/>
          <w:szCs w:val="21"/>
          <w:u w:val="none"/>
        </w:rPr>
        <w:t>项目联系方式：</w:t>
      </w:r>
      <w:r>
        <w:rPr>
          <w:rFonts w:hint="default" w:ascii="Arial" w:hAnsi="Arial" w:cs="Arial"/>
          <w:color w:val="auto"/>
          <w:kern w:val="0"/>
          <w:szCs w:val="21"/>
          <w:u w:val="none"/>
          <w:lang w:eastAsia="zh-CN"/>
        </w:rPr>
        <w:t xml:space="preserve">15676574135 </w:t>
      </w:r>
      <w:r>
        <w:rPr>
          <w:rFonts w:hint="default" w:ascii="Arial" w:hAnsi="Arial" w:cs="Arial"/>
          <w:color w:val="auto"/>
          <w:kern w:val="0"/>
          <w:szCs w:val="21"/>
          <w:u w:val="none"/>
        </w:rPr>
        <w:t xml:space="preserve"> </w:t>
      </w:r>
    </w:p>
    <w:p w14:paraId="60CF233D">
      <w:pPr>
        <w:spacing w:line="312" w:lineRule="auto"/>
        <w:ind w:firstLine="420" w:firstLineChars="200"/>
        <w:jc w:val="right"/>
        <w:rPr>
          <w:rFonts w:hint="default" w:ascii="Arial" w:hAnsi="Arial" w:cs="Arial"/>
          <w:kern w:val="0"/>
          <w:szCs w:val="21"/>
        </w:rPr>
      </w:pPr>
    </w:p>
    <w:p w14:paraId="2C3FD5AB">
      <w:pPr>
        <w:spacing w:line="312" w:lineRule="auto"/>
        <w:ind w:firstLine="420" w:firstLineChars="200"/>
        <w:jc w:val="right"/>
        <w:rPr>
          <w:rFonts w:hint="default" w:ascii="Arial" w:hAnsi="Arial" w:cs="Arial"/>
          <w:kern w:val="0"/>
          <w:szCs w:val="21"/>
        </w:rPr>
      </w:pPr>
    </w:p>
    <w:p w14:paraId="65273AD7">
      <w:pPr>
        <w:spacing w:line="312" w:lineRule="auto"/>
        <w:ind w:firstLine="420" w:firstLineChars="200"/>
        <w:jc w:val="right"/>
        <w:rPr>
          <w:rFonts w:hint="default" w:ascii="Arial" w:hAnsi="Arial" w:cs="Arial"/>
          <w:color w:val="auto"/>
          <w:kern w:val="0"/>
          <w:szCs w:val="21"/>
        </w:rPr>
      </w:pPr>
    </w:p>
    <w:p w14:paraId="28665140">
      <w:pPr>
        <w:spacing w:line="312" w:lineRule="auto"/>
        <w:ind w:firstLine="420" w:firstLineChars="200"/>
        <w:jc w:val="right"/>
        <w:rPr>
          <w:rFonts w:hint="default" w:ascii="Arial" w:hAnsi="Arial" w:eastAsia="宋体" w:cs="Arial"/>
          <w:color w:val="auto"/>
          <w:kern w:val="0"/>
          <w:szCs w:val="21"/>
          <w:lang w:eastAsia="zh-CN"/>
        </w:rPr>
      </w:pPr>
      <w:r>
        <w:rPr>
          <w:rFonts w:hint="default" w:ascii="Arial" w:hAnsi="Arial" w:cs="Arial"/>
          <w:color w:val="auto"/>
          <w:kern w:val="0"/>
          <w:szCs w:val="21"/>
          <w:lang w:eastAsia="zh-CN"/>
        </w:rPr>
        <w:t>广西广咨工程咨询有限公司</w:t>
      </w:r>
    </w:p>
    <w:p w14:paraId="0D05088B">
      <w:pPr>
        <w:spacing w:line="312" w:lineRule="auto"/>
        <w:ind w:firstLine="420" w:firstLineChars="200"/>
        <w:jc w:val="right"/>
        <w:rPr>
          <w:rFonts w:hint="default" w:ascii="Arial" w:hAnsi="Arial" w:cs="Arial"/>
          <w:color w:val="auto"/>
          <w:kern w:val="0"/>
          <w:sz w:val="18"/>
          <w:szCs w:val="18"/>
        </w:rPr>
      </w:pPr>
      <w:r>
        <w:rPr>
          <w:rFonts w:hint="default" w:ascii="Arial" w:hAnsi="Arial" w:cs="Arial"/>
          <w:color w:val="auto"/>
          <w:kern w:val="0"/>
          <w:szCs w:val="21"/>
        </w:rPr>
        <w:t>20</w:t>
      </w:r>
      <w:r>
        <w:rPr>
          <w:rFonts w:hint="default" w:ascii="Arial" w:hAnsi="Arial" w:cs="Arial"/>
          <w:color w:val="auto"/>
          <w:kern w:val="0"/>
          <w:szCs w:val="21"/>
          <w:lang w:val="en-US" w:eastAsia="zh-CN"/>
        </w:rPr>
        <w:t>26</w:t>
      </w:r>
      <w:r>
        <w:rPr>
          <w:rFonts w:hint="default" w:ascii="Arial" w:hAnsi="Arial" w:cs="Arial"/>
          <w:color w:val="auto"/>
          <w:kern w:val="0"/>
          <w:szCs w:val="21"/>
        </w:rPr>
        <w:t>年</w:t>
      </w:r>
      <w:r>
        <w:rPr>
          <w:rFonts w:hint="default" w:ascii="Arial" w:hAnsi="Arial" w:cs="Arial"/>
          <w:color w:val="auto"/>
          <w:kern w:val="0"/>
          <w:szCs w:val="21"/>
          <w:lang w:val="en-US" w:eastAsia="zh-CN"/>
        </w:rPr>
        <w:t>7</w:t>
      </w:r>
      <w:r>
        <w:rPr>
          <w:rFonts w:hint="default" w:ascii="Arial" w:hAnsi="Arial" w:cs="Arial"/>
          <w:color w:val="auto"/>
          <w:kern w:val="0"/>
          <w:szCs w:val="21"/>
        </w:rPr>
        <w:t>月</w:t>
      </w:r>
      <w:r>
        <w:rPr>
          <w:rFonts w:hint="default" w:ascii="Arial" w:hAnsi="Arial" w:cs="Arial"/>
          <w:color w:val="auto"/>
          <w:kern w:val="0"/>
          <w:szCs w:val="21"/>
          <w:lang w:val="en-US" w:eastAsia="zh-CN"/>
        </w:rPr>
        <w:t>1</w:t>
      </w:r>
      <w:r>
        <w:rPr>
          <w:rFonts w:hint="eastAsia" w:ascii="Arial" w:hAnsi="Arial" w:cs="Arial"/>
          <w:color w:val="auto"/>
          <w:kern w:val="0"/>
          <w:szCs w:val="21"/>
          <w:lang w:val="en-US" w:eastAsia="zh-CN"/>
        </w:rPr>
        <w:t>4</w:t>
      </w:r>
      <w:r>
        <w:rPr>
          <w:rFonts w:hint="default" w:ascii="Arial" w:hAnsi="Arial" w:cs="Arial"/>
          <w:color w:val="auto"/>
          <w:kern w:val="0"/>
          <w:szCs w:val="21"/>
        </w:rPr>
        <w:t>日</w:t>
      </w:r>
    </w:p>
    <w:p w14:paraId="65A46627">
      <w:pPr>
        <w:ind w:firstLine="409" w:firstLineChars="195"/>
        <w:jc w:val="left"/>
        <w:rPr>
          <w:rFonts w:hint="default" w:ascii="Arial" w:hAnsi="Arial" w:cs="Arial"/>
          <w:kern w:val="0"/>
          <w:szCs w:val="21"/>
        </w:rPr>
      </w:pPr>
    </w:p>
    <w:p w14:paraId="35452B8C">
      <w:pPr>
        <w:spacing w:line="312" w:lineRule="auto"/>
        <w:ind w:right="105" w:firstLine="360" w:firstLineChars="200"/>
        <w:jc w:val="right"/>
        <w:rPr>
          <w:rFonts w:hint="default" w:ascii="Arial" w:hAnsi="Arial" w:cs="Arial"/>
          <w:color w:val="4472C4"/>
          <w:kern w:val="0"/>
          <w:sz w:val="18"/>
          <w:szCs w:val="18"/>
        </w:rPr>
      </w:pPr>
    </w:p>
    <w:p w14:paraId="11ED4F67">
      <w:pPr>
        <w:pStyle w:val="27"/>
        <w:snapToGrid w:val="0"/>
        <w:spacing w:before="120" w:after="120" w:line="320" w:lineRule="exact"/>
        <w:jc w:val="center"/>
        <w:outlineLvl w:val="0"/>
        <w:rPr>
          <w:rFonts w:hint="default" w:ascii="Arial" w:hAnsi="Arial" w:cs="Arial"/>
        </w:rPr>
        <w:sectPr>
          <w:headerReference r:id="rId9" w:type="first"/>
          <w:footerReference r:id="rId11" w:type="first"/>
          <w:headerReference r:id="rId8" w:type="default"/>
          <w:footerReference r:id="rId10" w:type="default"/>
          <w:pgSz w:w="11906" w:h="16838"/>
          <w:pgMar w:top="850" w:right="1276" w:bottom="850" w:left="1417" w:header="283" w:footer="425" w:gutter="0"/>
          <w:pgNumType w:start="1"/>
          <w:cols w:space="0" w:num="1"/>
          <w:rtlGutter w:val="0"/>
          <w:docGrid w:linePitch="312" w:charSpace="0"/>
        </w:sectPr>
      </w:pPr>
    </w:p>
    <w:p w14:paraId="31FB1889">
      <w:pPr>
        <w:rPr>
          <w:rFonts w:hint="default" w:ascii="Arial" w:hAnsi="Arial" w:cs="Arial"/>
        </w:rPr>
      </w:pPr>
    </w:p>
    <w:p w14:paraId="1DD2D873">
      <w:pPr>
        <w:pStyle w:val="27"/>
        <w:snapToGrid w:val="0"/>
        <w:spacing w:before="120" w:after="120" w:line="320" w:lineRule="exact"/>
        <w:jc w:val="center"/>
        <w:outlineLvl w:val="0"/>
        <w:rPr>
          <w:rFonts w:hint="default" w:ascii="Arial" w:hAnsi="Arial" w:cs="Arial"/>
          <w:sz w:val="32"/>
          <w:szCs w:val="32"/>
        </w:rPr>
      </w:pPr>
      <w:bookmarkStart w:id="11" w:name="_Toc22177"/>
      <w:r>
        <w:rPr>
          <w:rFonts w:hint="default" w:ascii="Arial" w:hAnsi="Arial" w:cs="Arial"/>
          <w:sz w:val="32"/>
          <w:szCs w:val="32"/>
        </w:rPr>
        <w:t>第二章  采购需求</w:t>
      </w:r>
      <w:bookmarkEnd w:id="11"/>
    </w:p>
    <w:p w14:paraId="2D9A36DD">
      <w:pPr>
        <w:spacing w:before="120"/>
        <w:rPr>
          <w:rFonts w:hint="default" w:ascii="Arial" w:hAnsi="Arial" w:cs="Arial"/>
          <w:b/>
          <w:bCs/>
          <w:color w:val="auto"/>
          <w:sz w:val="28"/>
          <w:szCs w:val="28"/>
        </w:rPr>
      </w:pPr>
      <w:bookmarkStart w:id="12" w:name="_Toc254970631"/>
      <w:bookmarkStart w:id="13" w:name="_Toc254970490"/>
    </w:p>
    <w:p w14:paraId="5A7B4B69">
      <w:pPr>
        <w:spacing w:line="360" w:lineRule="auto"/>
        <w:rPr>
          <w:rFonts w:hint="default" w:ascii="Arial" w:hAnsi="Arial" w:eastAsia="黑体" w:cs="Arial"/>
          <w:b/>
          <w:color w:val="auto"/>
          <w:kern w:val="0"/>
          <w:sz w:val="28"/>
          <w:szCs w:val="28"/>
        </w:rPr>
      </w:pPr>
      <w:r>
        <w:rPr>
          <w:rFonts w:hint="default" w:ascii="Arial" w:hAnsi="Arial" w:eastAsia="黑体" w:cs="Arial"/>
          <w:b/>
          <w:color w:val="auto"/>
          <w:kern w:val="0"/>
          <w:sz w:val="28"/>
          <w:szCs w:val="28"/>
        </w:rPr>
        <w:t>一、总体要求</w:t>
      </w:r>
    </w:p>
    <w:p w14:paraId="255EB67C">
      <w:pPr>
        <w:spacing w:line="360" w:lineRule="auto"/>
        <w:rPr>
          <w:rFonts w:hint="default" w:ascii="Arial" w:hAnsi="Arial" w:cs="Arial"/>
          <w:color w:val="auto"/>
          <w:szCs w:val="21"/>
        </w:rPr>
      </w:pPr>
      <w:r>
        <w:rPr>
          <w:rFonts w:hint="default" w:ascii="Arial" w:hAnsi="Arial" w:cs="Arial"/>
          <w:color w:val="auto"/>
          <w:szCs w:val="21"/>
        </w:rPr>
        <w:t>1.政府采购政策的应用</w:t>
      </w:r>
    </w:p>
    <w:p w14:paraId="67AB628B">
      <w:pPr>
        <w:spacing w:line="360" w:lineRule="auto"/>
        <w:rPr>
          <w:rFonts w:hint="default" w:ascii="Arial" w:hAnsi="Arial" w:cs="Arial"/>
          <w:color w:val="auto"/>
          <w:szCs w:val="21"/>
        </w:rPr>
      </w:pPr>
      <w:r>
        <w:rPr>
          <w:rFonts w:hint="default" w:ascii="Arial" w:hAnsi="Arial" w:cs="Arial"/>
          <w:color w:val="auto"/>
          <w:szCs w:val="21"/>
        </w:rPr>
        <w:t>详见采购文件“评审方法及标准/政府采购政策应用说明”。</w:t>
      </w:r>
    </w:p>
    <w:p w14:paraId="017B6F3F">
      <w:pPr>
        <w:spacing w:line="360" w:lineRule="auto"/>
        <w:rPr>
          <w:rFonts w:hint="default" w:ascii="Arial" w:hAnsi="Arial" w:cs="Arial"/>
          <w:color w:val="auto"/>
          <w:szCs w:val="21"/>
        </w:rPr>
      </w:pPr>
      <w:r>
        <w:rPr>
          <w:rFonts w:hint="default" w:ascii="Arial" w:hAnsi="Arial" w:cs="Arial"/>
          <w:color w:val="auto"/>
          <w:szCs w:val="21"/>
        </w:rPr>
        <w:t>2.采购需求要求未尽事宜由采购人与成交供应商在采购合同中约定。</w:t>
      </w:r>
    </w:p>
    <w:p w14:paraId="66E9BA1B">
      <w:pPr>
        <w:spacing w:line="360" w:lineRule="auto"/>
        <w:rPr>
          <w:rFonts w:hint="default" w:ascii="Arial" w:hAnsi="Arial" w:cs="Arial"/>
          <w:color w:val="auto"/>
          <w:szCs w:val="21"/>
        </w:rPr>
      </w:pPr>
      <w:r>
        <w:rPr>
          <w:rFonts w:hint="default" w:ascii="Arial" w:hAnsi="Arial" w:cs="Arial"/>
          <w:color w:val="auto"/>
          <w:szCs w:val="21"/>
        </w:rPr>
        <w:t>3.标注“▲”的条款或要求系指实质性条款或实质性要求，必须满足，如存在负偏离将导致响应</w:t>
      </w:r>
      <w:r>
        <w:rPr>
          <w:rFonts w:hint="default" w:ascii="Arial" w:hAnsi="Arial" w:cs="Arial"/>
          <w:color w:val="auto"/>
          <w:szCs w:val="21"/>
          <w:lang w:val="en-US" w:eastAsia="zh-CN"/>
        </w:rPr>
        <w:t>无效</w:t>
      </w:r>
      <w:r>
        <w:rPr>
          <w:rFonts w:hint="default" w:ascii="Arial" w:hAnsi="Arial" w:cs="Arial"/>
          <w:color w:val="auto"/>
          <w:szCs w:val="21"/>
        </w:rPr>
        <w:t>。</w:t>
      </w:r>
    </w:p>
    <w:p w14:paraId="74216FF2">
      <w:pPr>
        <w:spacing w:line="360" w:lineRule="auto"/>
        <w:rPr>
          <w:rFonts w:hint="default" w:ascii="Arial" w:hAnsi="Arial" w:eastAsia="黑体" w:cs="Arial"/>
          <w:b/>
          <w:color w:val="auto"/>
          <w:kern w:val="0"/>
          <w:sz w:val="28"/>
          <w:szCs w:val="28"/>
        </w:rPr>
      </w:pPr>
      <w:r>
        <w:rPr>
          <w:rFonts w:hint="default" w:ascii="Arial" w:hAnsi="Arial" w:eastAsia="黑体" w:cs="Arial"/>
          <w:b/>
          <w:color w:val="auto"/>
          <w:kern w:val="0"/>
          <w:sz w:val="28"/>
          <w:szCs w:val="28"/>
        </w:rPr>
        <w:t>二、技术要求</w:t>
      </w:r>
    </w:p>
    <w:p w14:paraId="53DC9D9B">
      <w:pPr>
        <w:spacing w:line="360" w:lineRule="auto"/>
        <w:rPr>
          <w:rFonts w:hint="default" w:ascii="Arial" w:hAnsi="Arial" w:cs="Arial"/>
          <w:color w:val="auto"/>
          <w:szCs w:val="21"/>
        </w:rPr>
      </w:pPr>
      <w:r>
        <w:rPr>
          <w:rFonts w:hint="default" w:ascii="Arial" w:hAnsi="Arial" w:cs="Arial"/>
          <w:color w:val="auto"/>
          <w:szCs w:val="21"/>
        </w:rPr>
        <w:t>1.需实现的功能、目标及应用场景</w:t>
      </w:r>
    </w:p>
    <w:p w14:paraId="737525F3">
      <w:pPr>
        <w:spacing w:line="360" w:lineRule="auto"/>
        <w:rPr>
          <w:rFonts w:hint="default" w:ascii="Arial" w:hAnsi="Arial" w:cs="Arial"/>
          <w:color w:val="auto"/>
          <w:szCs w:val="21"/>
        </w:rPr>
      </w:pPr>
      <w:r>
        <w:rPr>
          <w:rFonts w:hint="default" w:ascii="Arial" w:hAnsi="Arial" w:cs="Arial"/>
          <w:color w:val="auto"/>
          <w:szCs w:val="21"/>
        </w:rPr>
        <w:t>满足采购文件要求，验收达到合格标准。</w:t>
      </w:r>
    </w:p>
    <w:p w14:paraId="06D5FC11">
      <w:pPr>
        <w:spacing w:line="360" w:lineRule="auto"/>
        <w:rPr>
          <w:rFonts w:hint="default" w:ascii="Arial" w:hAnsi="Arial" w:cs="Arial"/>
          <w:color w:val="auto"/>
          <w:szCs w:val="21"/>
        </w:rPr>
      </w:pPr>
      <w:r>
        <w:rPr>
          <w:rFonts w:hint="default" w:ascii="Arial" w:hAnsi="Arial" w:cs="Arial"/>
          <w:color w:val="auto"/>
          <w:szCs w:val="21"/>
        </w:rPr>
        <w:t>2.是否接受进口产品：</w:t>
      </w:r>
    </w:p>
    <w:p w14:paraId="1CFD9434">
      <w:pPr>
        <w:spacing w:line="360" w:lineRule="auto"/>
        <w:rPr>
          <w:rFonts w:hint="default" w:ascii="Arial" w:hAnsi="Arial" w:cs="Arial"/>
          <w:color w:val="auto"/>
          <w:szCs w:val="21"/>
        </w:rPr>
      </w:pPr>
      <w:r>
        <w:rPr>
          <w:rFonts w:hint="default" w:ascii="Arial" w:hAnsi="Arial" w:cs="Arial"/>
          <w:color w:val="auto"/>
          <w:szCs w:val="21"/>
        </w:rPr>
        <w:sym w:font="Wingdings 2" w:char="F052"/>
      </w:r>
      <w:r>
        <w:rPr>
          <w:rFonts w:hint="default" w:ascii="Arial" w:hAnsi="Arial" w:cs="Arial"/>
          <w:color w:val="auto"/>
          <w:szCs w:val="21"/>
        </w:rPr>
        <w:t>否</w:t>
      </w:r>
    </w:p>
    <w:p w14:paraId="2352434D">
      <w:pPr>
        <w:spacing w:line="360" w:lineRule="auto"/>
        <w:rPr>
          <w:rFonts w:hint="default" w:ascii="Arial" w:hAnsi="Arial" w:cs="Arial"/>
          <w:color w:val="auto"/>
          <w:szCs w:val="21"/>
        </w:rPr>
      </w:pPr>
      <w:r>
        <w:rPr>
          <w:rFonts w:hint="default" w:ascii="Arial" w:hAnsi="Arial" w:cs="Arial"/>
          <w:color w:val="auto"/>
          <w:szCs w:val="21"/>
        </w:rPr>
        <w:t>□是</w:t>
      </w:r>
    </w:p>
    <w:p w14:paraId="27741719">
      <w:pPr>
        <w:spacing w:line="360" w:lineRule="auto"/>
        <w:rPr>
          <w:rFonts w:hint="default" w:ascii="Arial" w:hAnsi="Arial" w:cs="Arial"/>
          <w:color w:val="auto"/>
          <w:szCs w:val="21"/>
        </w:rPr>
      </w:pPr>
      <w:r>
        <w:rPr>
          <w:rFonts w:hint="default" w:ascii="Arial" w:hAnsi="Arial" w:cs="Arial"/>
          <w:color w:val="auto"/>
          <w:szCs w:val="21"/>
        </w:rPr>
        <w:t>本项目</w:t>
      </w:r>
      <w:r>
        <w:rPr>
          <w:rFonts w:hint="default" w:ascii="Arial" w:hAnsi="Arial" w:cs="Arial"/>
          <w:color w:val="auto"/>
          <w:szCs w:val="21"/>
          <w:u w:val="single"/>
          <w:lang w:val="en-US" w:eastAsia="zh-CN"/>
        </w:rPr>
        <w:t xml:space="preserve">  /  </w:t>
      </w:r>
      <w:r>
        <w:rPr>
          <w:rFonts w:hint="default" w:ascii="Arial" w:hAnsi="Arial" w:cs="Arial"/>
          <w:color w:val="auto"/>
          <w:szCs w:val="21"/>
        </w:rPr>
        <w:t>接受进口产品，其余货物不接受进口产品。</w:t>
      </w:r>
    </w:p>
    <w:p w14:paraId="7D406360">
      <w:pPr>
        <w:spacing w:line="360" w:lineRule="auto"/>
        <w:rPr>
          <w:rFonts w:hint="default" w:ascii="Arial" w:hAnsi="Arial" w:cs="Arial"/>
          <w:color w:val="auto"/>
          <w:szCs w:val="21"/>
        </w:rPr>
      </w:pPr>
      <w:r>
        <w:rPr>
          <w:rFonts w:hint="default" w:ascii="Arial" w:hAnsi="Arial" w:cs="Arial"/>
          <w:color w:val="auto"/>
          <w:szCs w:val="21"/>
        </w:rPr>
        <w:t>注：（1）以上所述不接受进口产品的，供应商不得选用进口产品参与响应，否则响应按无效响应处理；列明接受进口产品的分项，供应商可以选用进口产品参与响应，但不排斥国内产品。</w:t>
      </w:r>
    </w:p>
    <w:p w14:paraId="2B96327A">
      <w:pPr>
        <w:spacing w:line="360" w:lineRule="auto"/>
        <w:rPr>
          <w:rFonts w:hint="default" w:ascii="Arial" w:hAnsi="Arial" w:cs="Arial"/>
          <w:color w:val="auto"/>
          <w:szCs w:val="21"/>
        </w:rPr>
      </w:pPr>
      <w:r>
        <w:rPr>
          <w:rFonts w:hint="default" w:ascii="Arial" w:hAnsi="Arial" w:cs="Arial"/>
          <w:color w:val="auto"/>
          <w:szCs w:val="21"/>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1169B816">
      <w:pPr>
        <w:spacing w:line="360" w:lineRule="auto"/>
        <w:rPr>
          <w:rFonts w:hint="default" w:ascii="Arial" w:hAnsi="Arial" w:cs="Arial"/>
          <w:color w:val="auto"/>
          <w:szCs w:val="21"/>
        </w:rPr>
      </w:pPr>
      <w:r>
        <w:rPr>
          <w:rFonts w:hint="default" w:ascii="Arial" w:hAnsi="Arial" w:cs="Arial"/>
          <w:color w:val="auto"/>
          <w:szCs w:val="21"/>
        </w:rPr>
        <w:t>（3）进口产品是指通过中国海关报关验放进入中国境内且产自关境外的产品。</w:t>
      </w:r>
    </w:p>
    <w:p w14:paraId="1C06224A">
      <w:pPr>
        <w:spacing w:line="360" w:lineRule="auto"/>
        <w:rPr>
          <w:rFonts w:hint="default" w:ascii="Arial" w:hAnsi="Arial" w:cs="Arial"/>
          <w:color w:val="auto"/>
          <w:szCs w:val="21"/>
        </w:rPr>
      </w:pPr>
      <w:r>
        <w:rPr>
          <w:rFonts w:hint="default" w:ascii="Arial" w:hAnsi="Arial" w:cs="Arial"/>
          <w:color w:val="auto"/>
          <w:szCs w:val="21"/>
        </w:rPr>
        <w:t>（4）其余内容以《政府采购进口产品管理办法》（财库〔2007〕119号）和《关于政府采购进口产品管理有关问题的通知》（财办库</w:t>
      </w:r>
      <w:r>
        <w:rPr>
          <w:rFonts w:hint="default" w:ascii="Arial" w:hAnsi="Arial" w:eastAsia="宋体" w:cs="Arial"/>
          <w:color w:val="auto"/>
          <w:szCs w:val="21"/>
          <w:lang w:eastAsia="zh-CN"/>
        </w:rPr>
        <w:t>〔2008〕248号</w:t>
      </w:r>
      <w:r>
        <w:rPr>
          <w:rFonts w:hint="default" w:ascii="Arial" w:hAnsi="Arial" w:cs="Arial"/>
          <w:color w:val="auto"/>
          <w:szCs w:val="21"/>
        </w:rPr>
        <w:t>）的相关规定为准。</w:t>
      </w:r>
    </w:p>
    <w:p w14:paraId="2156AFE8">
      <w:pPr>
        <w:spacing w:line="360" w:lineRule="auto"/>
        <w:rPr>
          <w:rFonts w:hint="default" w:ascii="Arial" w:hAnsi="Arial" w:cs="Arial"/>
          <w:color w:val="auto"/>
          <w:szCs w:val="21"/>
        </w:rPr>
      </w:pPr>
      <w:bookmarkStart w:id="14" w:name="_Hlk89170486"/>
      <w:r>
        <w:rPr>
          <w:rFonts w:hint="default" w:ascii="Arial" w:hAnsi="Arial" w:cs="Arial"/>
          <w:color w:val="auto"/>
          <w:szCs w:val="21"/>
          <w:lang w:val="en-US" w:eastAsia="zh-CN"/>
        </w:rPr>
        <w:t>3</w:t>
      </w:r>
      <w:r>
        <w:rPr>
          <w:rFonts w:hint="default" w:ascii="Arial" w:hAnsi="Arial" w:cs="Arial"/>
          <w:color w:val="auto"/>
          <w:szCs w:val="21"/>
        </w:rPr>
        <w:t>.需执行的国家相关标准、行业标准、地方标准或者其他标准、规范</w:t>
      </w:r>
    </w:p>
    <w:p w14:paraId="1FC797D7">
      <w:pPr>
        <w:spacing w:line="360" w:lineRule="auto"/>
        <w:rPr>
          <w:rFonts w:hint="default" w:ascii="Arial" w:hAnsi="Arial" w:cs="Arial"/>
          <w:i/>
          <w:color w:val="auto"/>
          <w:szCs w:val="21"/>
          <w:u w:val="single"/>
        </w:rPr>
      </w:pPr>
      <w:r>
        <w:rPr>
          <w:rFonts w:hint="default" w:ascii="Arial" w:hAnsi="Arial" w:cs="Arial"/>
          <w:color w:val="auto"/>
          <w:szCs w:val="21"/>
        </w:rPr>
        <w:t>本项目应执行的国家相关标准、行业标准、地方标准或者其他标准、规范为：</w:t>
      </w:r>
      <w:r>
        <w:rPr>
          <w:rFonts w:hint="default" w:ascii="Arial" w:hAnsi="Arial" w:cs="Arial"/>
          <w:i/>
          <w:color w:val="auto"/>
          <w:szCs w:val="21"/>
          <w:u w:val="single"/>
        </w:rPr>
        <w:t>详见技术指标要求</w:t>
      </w:r>
    </w:p>
    <w:bookmarkEnd w:id="14"/>
    <w:p w14:paraId="4B0CD051">
      <w:pPr>
        <w:spacing w:line="360" w:lineRule="auto"/>
        <w:rPr>
          <w:rFonts w:hint="default" w:ascii="Arial" w:hAnsi="Arial" w:cs="Arial"/>
          <w:color w:val="auto"/>
          <w:szCs w:val="21"/>
        </w:rPr>
      </w:pPr>
      <w:r>
        <w:rPr>
          <w:rFonts w:hint="default" w:ascii="Arial" w:hAnsi="Arial" w:cs="Arial"/>
          <w:color w:val="auto"/>
          <w:szCs w:val="21"/>
          <w:lang w:val="en-US" w:eastAsia="zh-CN"/>
        </w:rPr>
        <w:t>4</w:t>
      </w:r>
      <w:r>
        <w:rPr>
          <w:rFonts w:hint="default" w:ascii="Arial" w:hAnsi="Arial" w:cs="Arial"/>
          <w:color w:val="auto"/>
          <w:szCs w:val="21"/>
        </w:rPr>
        <w:t>.标的所属行业：</w:t>
      </w:r>
    </w:p>
    <w:p w14:paraId="39F611ED">
      <w:pPr>
        <w:spacing w:line="360" w:lineRule="auto"/>
        <w:rPr>
          <w:rFonts w:hint="default" w:ascii="Arial" w:hAnsi="Arial" w:eastAsia="宋体" w:cs="Arial"/>
          <w:color w:val="auto"/>
          <w:szCs w:val="21"/>
          <w:highlight w:val="none"/>
          <w:lang w:eastAsia="zh-CN"/>
        </w:rPr>
      </w:pPr>
      <w:r>
        <w:rPr>
          <w:rFonts w:hint="default" w:ascii="Arial" w:hAnsi="Arial" w:cs="Arial"/>
          <w:color w:val="auto"/>
          <w:szCs w:val="21"/>
          <w:highlight w:val="none"/>
        </w:rPr>
        <w:t>其他未列明行业</w:t>
      </w:r>
      <w:r>
        <w:rPr>
          <w:rFonts w:hint="default" w:ascii="Arial" w:hAnsi="Arial" w:cs="Arial"/>
          <w:color w:val="auto"/>
          <w:szCs w:val="21"/>
          <w:highlight w:val="none"/>
          <w:lang w:eastAsia="zh-CN"/>
        </w:rPr>
        <w:t>。</w:t>
      </w:r>
    </w:p>
    <w:p w14:paraId="743E9F96">
      <w:pPr>
        <w:spacing w:line="360" w:lineRule="auto"/>
        <w:rPr>
          <w:rFonts w:hint="default" w:ascii="Arial" w:hAnsi="Arial" w:cs="Arial"/>
          <w:color w:val="auto"/>
          <w:szCs w:val="21"/>
        </w:rPr>
      </w:pPr>
      <w:r>
        <w:rPr>
          <w:rFonts w:hint="default" w:ascii="Arial" w:hAnsi="Arial" w:cs="Arial"/>
          <w:color w:val="auto"/>
          <w:szCs w:val="21"/>
          <w:lang w:val="en-US" w:eastAsia="zh-CN"/>
        </w:rPr>
        <w:t>5</w:t>
      </w:r>
      <w:r>
        <w:rPr>
          <w:rFonts w:hint="default" w:ascii="Arial" w:hAnsi="Arial" w:cs="Arial"/>
          <w:color w:val="auto"/>
          <w:szCs w:val="21"/>
        </w:rPr>
        <w:t>.核心产品</w:t>
      </w:r>
    </w:p>
    <w:p w14:paraId="3762EF00">
      <w:pPr>
        <w:spacing w:line="360" w:lineRule="auto"/>
        <w:rPr>
          <w:rFonts w:hint="default" w:ascii="Arial" w:hAnsi="Arial" w:cs="Arial"/>
          <w:color w:val="auto"/>
          <w:szCs w:val="21"/>
        </w:rPr>
      </w:pPr>
      <w:r>
        <w:rPr>
          <w:rFonts w:hint="default" w:ascii="Arial" w:hAnsi="Arial" w:cs="Arial"/>
          <w:color w:val="auto"/>
          <w:szCs w:val="21"/>
        </w:rPr>
        <w:t>本项目为服务项目，不适用核心产品规定。</w:t>
      </w:r>
    </w:p>
    <w:p w14:paraId="7FDCDEE1">
      <w:pPr>
        <w:spacing w:line="360" w:lineRule="auto"/>
        <w:rPr>
          <w:rFonts w:hint="default" w:ascii="Arial" w:hAnsi="Arial" w:cs="Arial"/>
          <w:color w:val="auto"/>
          <w:szCs w:val="21"/>
          <w:lang w:eastAsia="zh-CN"/>
        </w:rPr>
      </w:pPr>
      <w:r>
        <w:rPr>
          <w:rFonts w:hint="default" w:ascii="Arial" w:hAnsi="Arial" w:cs="Arial"/>
          <w:color w:val="auto"/>
          <w:szCs w:val="21"/>
          <w:lang w:val="en-US" w:eastAsia="zh-CN"/>
        </w:rPr>
        <w:t>6</w:t>
      </w:r>
      <w:r>
        <w:rPr>
          <w:rFonts w:hint="default" w:ascii="Arial" w:hAnsi="Arial" w:cs="Arial"/>
          <w:color w:val="auto"/>
          <w:szCs w:val="21"/>
        </w:rPr>
        <w:t>.服务内容和标准</w:t>
      </w:r>
      <w:bookmarkStart w:id="15" w:name="_Hlk132788047"/>
      <w:r>
        <w:rPr>
          <w:rFonts w:hint="default" w:ascii="Arial" w:hAnsi="Arial" w:cs="Arial"/>
          <w:color w:val="auto"/>
          <w:szCs w:val="21"/>
          <w:lang w:eastAsia="zh-CN"/>
        </w:rPr>
        <w:t>：</w:t>
      </w:r>
    </w:p>
    <w:tbl>
      <w:tblPr>
        <w:tblStyle w:val="52"/>
        <w:tblW w:w="10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704"/>
        <w:gridCol w:w="857"/>
        <w:gridCol w:w="8246"/>
      </w:tblGrid>
      <w:tr w14:paraId="5BED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43" w:type="dxa"/>
            <w:tcBorders>
              <w:top w:val="single" w:color="auto" w:sz="4" w:space="0"/>
              <w:bottom w:val="single" w:color="auto" w:sz="4" w:space="0"/>
            </w:tcBorders>
            <w:noWrap w:val="0"/>
            <w:vAlign w:val="center"/>
          </w:tcPr>
          <w:p w14:paraId="7DB0EC68">
            <w:pPr>
              <w:spacing w:line="32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序号</w:t>
            </w:r>
          </w:p>
        </w:tc>
        <w:tc>
          <w:tcPr>
            <w:tcW w:w="704" w:type="dxa"/>
            <w:tcBorders>
              <w:top w:val="single" w:color="auto" w:sz="4" w:space="0"/>
              <w:bottom w:val="single" w:color="auto" w:sz="4" w:space="0"/>
            </w:tcBorders>
            <w:noWrap w:val="0"/>
            <w:vAlign w:val="center"/>
          </w:tcPr>
          <w:p w14:paraId="6F935632">
            <w:pPr>
              <w:spacing w:line="320" w:lineRule="exact"/>
              <w:jc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采购内容</w:t>
            </w:r>
          </w:p>
        </w:tc>
        <w:tc>
          <w:tcPr>
            <w:tcW w:w="857" w:type="dxa"/>
            <w:tcBorders>
              <w:top w:val="single" w:color="auto" w:sz="4" w:space="0"/>
              <w:bottom w:val="single" w:color="auto" w:sz="4" w:space="0"/>
            </w:tcBorders>
            <w:noWrap w:val="0"/>
            <w:vAlign w:val="center"/>
          </w:tcPr>
          <w:p w14:paraId="76FC9D56">
            <w:pPr>
              <w:spacing w:line="320" w:lineRule="exact"/>
              <w:jc w:val="center"/>
              <w:rPr>
                <w:rFonts w:hint="default" w:ascii="Arial" w:hAnsi="Arial" w:eastAsia="宋体" w:cs="Arial"/>
                <w:color w:val="auto"/>
                <w:szCs w:val="21"/>
                <w:highlight w:val="none"/>
              </w:rPr>
            </w:pPr>
            <w:r>
              <w:rPr>
                <w:rFonts w:hint="default" w:ascii="Arial" w:hAnsi="Arial" w:eastAsia="宋体" w:cs="Arial"/>
                <w:color w:val="auto"/>
                <w:sz w:val="21"/>
                <w:szCs w:val="21"/>
                <w:highlight w:val="none"/>
                <w:lang w:eastAsia="zh-CN"/>
              </w:rPr>
              <w:t>数量及</w:t>
            </w:r>
            <w:r>
              <w:rPr>
                <w:rFonts w:hint="default" w:ascii="Arial" w:hAnsi="Arial" w:eastAsia="宋体" w:cs="Arial"/>
                <w:color w:val="auto"/>
                <w:sz w:val="21"/>
                <w:szCs w:val="21"/>
                <w:highlight w:val="none"/>
              </w:rPr>
              <w:t>单位</w:t>
            </w:r>
          </w:p>
        </w:tc>
        <w:tc>
          <w:tcPr>
            <w:tcW w:w="8246" w:type="dxa"/>
            <w:tcBorders>
              <w:top w:val="single" w:color="auto" w:sz="4" w:space="0"/>
              <w:bottom w:val="single" w:color="auto" w:sz="4" w:space="0"/>
            </w:tcBorders>
            <w:noWrap w:val="0"/>
            <w:vAlign w:val="center"/>
          </w:tcPr>
          <w:p w14:paraId="332B61F5">
            <w:pPr>
              <w:spacing w:line="32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lang w:eastAsia="zh-CN"/>
              </w:rPr>
              <w:t>技术参数及配置</w:t>
            </w:r>
          </w:p>
        </w:tc>
      </w:tr>
      <w:tr w14:paraId="5F54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43" w:type="dxa"/>
            <w:tcBorders>
              <w:top w:val="single" w:color="auto" w:sz="4" w:space="0"/>
              <w:bottom w:val="single" w:color="auto" w:sz="4" w:space="0"/>
            </w:tcBorders>
            <w:noWrap w:val="0"/>
            <w:vAlign w:val="center"/>
          </w:tcPr>
          <w:p w14:paraId="18BC9E7A">
            <w:pPr>
              <w:spacing w:line="320" w:lineRule="exact"/>
              <w:jc w:val="center"/>
              <w:rPr>
                <w:rFonts w:hint="default" w:ascii="Arial" w:hAnsi="Arial" w:eastAsia="宋体" w:cs="Arial"/>
                <w:color w:val="auto"/>
                <w:szCs w:val="21"/>
                <w:highlight w:val="none"/>
              </w:rPr>
            </w:pPr>
            <w:r>
              <w:rPr>
                <w:rFonts w:hint="default" w:ascii="Arial" w:hAnsi="Arial" w:cs="Arial"/>
                <w:color w:val="auto"/>
                <w:szCs w:val="21"/>
                <w:highlight w:val="none"/>
                <w:lang w:val="en-US" w:eastAsia="zh-CN"/>
              </w:rPr>
              <w:t>1</w:t>
            </w:r>
          </w:p>
        </w:tc>
        <w:tc>
          <w:tcPr>
            <w:tcW w:w="704" w:type="dxa"/>
            <w:tcBorders>
              <w:top w:val="single" w:color="auto" w:sz="4" w:space="0"/>
              <w:bottom w:val="single" w:color="auto" w:sz="4" w:space="0"/>
            </w:tcBorders>
            <w:noWrap w:val="0"/>
            <w:vAlign w:val="center"/>
          </w:tcPr>
          <w:p w14:paraId="6AB819CB">
            <w:pPr>
              <w:spacing w:line="320" w:lineRule="exact"/>
              <w:jc w:val="center"/>
              <w:rPr>
                <w:rFonts w:hint="default" w:ascii="Arial" w:hAnsi="Arial" w:eastAsia="宋体" w:cs="Arial"/>
                <w:color w:val="auto"/>
                <w:szCs w:val="21"/>
                <w:highlight w:val="none"/>
                <w:lang w:val="en-US" w:eastAsia="zh-CN"/>
              </w:rPr>
            </w:pPr>
            <w:r>
              <w:rPr>
                <w:rFonts w:hint="default" w:ascii="Arial" w:hAnsi="Arial" w:cs="Arial"/>
                <w:lang w:eastAsia="zh-CN"/>
              </w:rPr>
              <w:t>象州县中医医院医养结合综合楼建设项目（项目建议书编制、可行性研究报告编制、初步设计）</w:t>
            </w:r>
          </w:p>
        </w:tc>
        <w:tc>
          <w:tcPr>
            <w:tcW w:w="857" w:type="dxa"/>
            <w:tcBorders>
              <w:top w:val="single" w:color="auto" w:sz="4" w:space="0"/>
              <w:bottom w:val="single" w:color="auto" w:sz="4" w:space="0"/>
            </w:tcBorders>
            <w:noWrap w:val="0"/>
            <w:vAlign w:val="center"/>
          </w:tcPr>
          <w:p w14:paraId="1024BD5A">
            <w:pPr>
              <w:spacing w:line="320" w:lineRule="exact"/>
              <w:jc w:val="center"/>
              <w:rPr>
                <w:rFonts w:hint="default" w:ascii="Arial" w:hAnsi="Arial" w:cs="Arial" w:eastAsiaTheme="minorEastAsia"/>
                <w:color w:val="auto"/>
                <w:szCs w:val="21"/>
                <w:highlight w:val="none"/>
                <w:lang w:val="en-US" w:eastAsia="zh-CN"/>
              </w:rPr>
            </w:pPr>
            <w:r>
              <w:rPr>
                <w:rFonts w:hint="default" w:ascii="Arial" w:hAnsi="Arial" w:cs="Arial"/>
                <w:color w:val="auto"/>
                <w:szCs w:val="21"/>
                <w:highlight w:val="none"/>
                <w:lang w:val="en-US" w:eastAsia="zh-CN"/>
              </w:rPr>
              <w:t>1项</w:t>
            </w:r>
          </w:p>
        </w:tc>
        <w:tc>
          <w:tcPr>
            <w:tcW w:w="8246" w:type="dxa"/>
            <w:tcBorders>
              <w:top w:val="single" w:color="auto" w:sz="4" w:space="0"/>
              <w:bottom w:val="single" w:color="auto" w:sz="4" w:space="0"/>
            </w:tcBorders>
            <w:noWrap w:val="0"/>
            <w:vAlign w:val="center"/>
          </w:tcPr>
          <w:p w14:paraId="51F5F21A">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一、项目基本情况：</w:t>
            </w:r>
          </w:p>
          <w:p w14:paraId="6609A7EA">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1</w:t>
            </w:r>
            <w:r>
              <w:rPr>
                <w:rFonts w:hint="default" w:ascii="Arial" w:hAnsi="Arial" w:eastAsia="宋体" w:cs="Arial"/>
                <w:color w:val="auto"/>
                <w:sz w:val="21"/>
                <w:szCs w:val="21"/>
                <w:highlight w:val="none"/>
                <w:lang w:eastAsia="zh-CN"/>
              </w:rPr>
              <w:t>.建设地点:象州县中医医院医养结合服务中心院内</w:t>
            </w:r>
            <w:r>
              <w:rPr>
                <w:rFonts w:hint="default" w:ascii="Arial" w:hAnsi="Arial" w:cs="Arial"/>
                <w:color w:val="auto"/>
                <w:sz w:val="21"/>
                <w:szCs w:val="21"/>
                <w:highlight w:val="none"/>
                <w:lang w:eastAsia="zh-CN"/>
              </w:rPr>
              <w:t>。</w:t>
            </w:r>
          </w:p>
          <w:p w14:paraId="44E7429B">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2.</w:t>
            </w:r>
            <w:r>
              <w:rPr>
                <w:rFonts w:hint="default" w:ascii="Arial" w:hAnsi="Arial" w:eastAsia="宋体" w:cs="Arial"/>
                <w:color w:val="auto"/>
                <w:sz w:val="21"/>
                <w:szCs w:val="21"/>
                <w:highlight w:val="none"/>
                <w:lang w:eastAsia="zh-CN"/>
              </w:rPr>
              <w:t>建设内容和规模:建设养老服务综合楼占地面积约2011平方米，总建筑面积约14080平方米，设置养老床位320张，配套建设养老附属设施。</w:t>
            </w:r>
          </w:p>
          <w:p w14:paraId="50DA6476">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3.</w:t>
            </w:r>
            <w:r>
              <w:rPr>
                <w:rFonts w:hint="default" w:ascii="Arial" w:hAnsi="Arial" w:eastAsia="宋体" w:cs="Arial"/>
                <w:color w:val="auto"/>
                <w:sz w:val="21"/>
                <w:szCs w:val="21"/>
                <w:highlight w:val="none"/>
                <w:lang w:eastAsia="zh-CN"/>
              </w:rPr>
              <w:t>建设工期:项目建设期为24个月。</w:t>
            </w:r>
          </w:p>
          <w:p w14:paraId="52B699D1">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4.</w:t>
            </w:r>
            <w:r>
              <w:rPr>
                <w:rFonts w:hint="default" w:ascii="Arial" w:hAnsi="Arial" w:eastAsia="宋体" w:cs="Arial"/>
                <w:color w:val="auto"/>
                <w:sz w:val="21"/>
                <w:szCs w:val="21"/>
                <w:highlight w:val="none"/>
                <w:lang w:eastAsia="zh-CN"/>
              </w:rPr>
              <w:t>投资规模和资金来源:项目总投资</w:t>
            </w:r>
            <w:r>
              <w:rPr>
                <w:rFonts w:hint="eastAsia" w:ascii="Arial" w:hAnsi="Arial" w:cs="Arial"/>
                <w:color w:val="auto"/>
                <w:sz w:val="21"/>
                <w:szCs w:val="21"/>
                <w:highlight w:val="none"/>
                <w:lang w:eastAsia="zh-CN"/>
              </w:rPr>
              <w:t>约</w:t>
            </w:r>
            <w:r>
              <w:rPr>
                <w:rFonts w:hint="default" w:ascii="Arial" w:hAnsi="Arial" w:eastAsia="宋体" w:cs="Arial"/>
                <w:color w:val="auto"/>
                <w:sz w:val="21"/>
                <w:szCs w:val="21"/>
                <w:highlight w:val="none"/>
                <w:lang w:eastAsia="zh-CN"/>
              </w:rPr>
              <w:t>7039.51万元;资金来源为申请中央预算内资金</w:t>
            </w:r>
            <w:r>
              <w:rPr>
                <w:rFonts w:hint="eastAsia" w:ascii="Arial" w:hAnsi="Arial" w:cs="Arial"/>
                <w:color w:val="auto"/>
                <w:sz w:val="21"/>
                <w:szCs w:val="21"/>
                <w:highlight w:val="none"/>
                <w:lang w:eastAsia="zh-CN"/>
              </w:rPr>
              <w:t>及</w:t>
            </w:r>
            <w:r>
              <w:rPr>
                <w:rFonts w:hint="default" w:ascii="Arial" w:hAnsi="Arial" w:eastAsia="宋体" w:cs="Arial"/>
                <w:color w:val="auto"/>
                <w:sz w:val="21"/>
                <w:szCs w:val="21"/>
                <w:highlight w:val="none"/>
                <w:lang w:eastAsia="zh-CN"/>
              </w:rPr>
              <w:t>县本级财政资金。</w:t>
            </w:r>
          </w:p>
          <w:p w14:paraId="494AD5FA">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5.建设模式:DBB模式(设计招标一建造模式)。</w:t>
            </w:r>
          </w:p>
          <w:p w14:paraId="555EE9B3">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val="en-US" w:eastAsia="zh-CN"/>
              </w:rPr>
              <w:t>二、</w:t>
            </w:r>
            <w:r>
              <w:rPr>
                <w:rFonts w:hint="default" w:ascii="Arial" w:hAnsi="Arial" w:eastAsia="宋体" w:cs="Arial"/>
                <w:color w:val="auto"/>
                <w:sz w:val="21"/>
                <w:szCs w:val="21"/>
                <w:highlight w:val="none"/>
                <w:lang w:eastAsia="zh-CN"/>
              </w:rPr>
              <w:t>服务范围：</w:t>
            </w:r>
          </w:p>
          <w:p w14:paraId="77A80A81">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象州县中医医院医养结合综合楼建设（项目建议书编制、可行性研究报告编制、初步设计）等前期工作三项内容。根据国家相关规定、编制深度要求完成三项内容设计和编制工作，并配合甲方进行方案汇报、办理相关手续配合，经过评审修改取得发改委批复。</w:t>
            </w:r>
          </w:p>
          <w:p w14:paraId="12EA8879">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cs="Arial"/>
                <w:color w:val="auto"/>
                <w:sz w:val="21"/>
                <w:szCs w:val="21"/>
                <w:highlight w:val="none"/>
                <w:lang w:val="en-US" w:eastAsia="zh-CN"/>
              </w:rPr>
              <w:t>1.</w:t>
            </w:r>
            <w:r>
              <w:rPr>
                <w:rFonts w:hint="default" w:ascii="Arial" w:hAnsi="Arial" w:eastAsia="宋体" w:cs="Arial"/>
                <w:color w:val="auto"/>
                <w:sz w:val="21"/>
                <w:szCs w:val="21"/>
                <w:highlight w:val="none"/>
                <w:lang w:eastAsia="zh-CN"/>
              </w:rPr>
              <w:t>项目建议书编制自合同签订之日起10日历天内提交成果并配合向发改部门申报【获得项目建议书批复】；</w:t>
            </w:r>
          </w:p>
          <w:p w14:paraId="22CA278F">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cs="Arial"/>
                <w:color w:val="auto"/>
                <w:sz w:val="21"/>
                <w:szCs w:val="21"/>
                <w:highlight w:val="none"/>
                <w:lang w:val="en-US" w:eastAsia="zh-CN"/>
              </w:rPr>
              <w:t>2.</w:t>
            </w:r>
            <w:r>
              <w:rPr>
                <w:rFonts w:hint="default" w:ascii="Arial" w:hAnsi="Arial" w:eastAsia="宋体" w:cs="Arial"/>
                <w:color w:val="auto"/>
                <w:sz w:val="21"/>
                <w:szCs w:val="21"/>
                <w:highlight w:val="none"/>
                <w:lang w:eastAsia="zh-CN"/>
              </w:rPr>
              <w:t>可行性研究报告编制自获</w:t>
            </w:r>
            <w:r>
              <w:rPr>
                <w:rFonts w:hint="default" w:ascii="Arial" w:hAnsi="Arial" w:cs="Arial"/>
                <w:color w:val="auto"/>
                <w:sz w:val="21"/>
                <w:szCs w:val="21"/>
                <w:highlight w:val="none"/>
                <w:lang w:eastAsia="zh-CN"/>
              </w:rPr>
              <w:t>得项目建议书批复</w:t>
            </w:r>
            <w:r>
              <w:rPr>
                <w:rFonts w:hint="default" w:ascii="Arial" w:hAnsi="Arial" w:eastAsia="宋体" w:cs="Arial"/>
                <w:color w:val="auto"/>
                <w:sz w:val="21"/>
                <w:szCs w:val="21"/>
                <w:highlight w:val="none"/>
                <w:lang w:eastAsia="zh-CN"/>
              </w:rPr>
              <w:t>10日历天内提交成果并配合向发改部门申报【获得可行性研告批复】；</w:t>
            </w:r>
          </w:p>
          <w:p w14:paraId="721E63BF">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cs="Arial"/>
                <w:color w:val="auto"/>
                <w:sz w:val="21"/>
                <w:szCs w:val="21"/>
                <w:highlight w:val="none"/>
                <w:lang w:val="en-US" w:eastAsia="zh-CN"/>
              </w:rPr>
              <w:t>3.</w:t>
            </w:r>
            <w:r>
              <w:rPr>
                <w:rFonts w:hint="default" w:ascii="Arial" w:hAnsi="Arial" w:cs="Arial"/>
                <w:color w:val="auto"/>
                <w:sz w:val="21"/>
                <w:szCs w:val="21"/>
                <w:highlight w:val="none"/>
                <w:lang w:eastAsia="zh-CN"/>
              </w:rPr>
              <w:t>初步设计（含概算）文件编制自可行性研究报告批复后20日历天内提交成果并配合向发改部门申报</w:t>
            </w:r>
            <w:r>
              <w:rPr>
                <w:rFonts w:hint="default" w:ascii="Arial" w:hAnsi="Arial" w:eastAsia="宋体" w:cs="Arial"/>
                <w:color w:val="auto"/>
                <w:sz w:val="21"/>
                <w:szCs w:val="21"/>
                <w:highlight w:val="none"/>
                <w:lang w:eastAsia="zh-CN"/>
              </w:rPr>
              <w:t>【获得初步设计及概算批复】。</w:t>
            </w:r>
          </w:p>
          <w:p w14:paraId="05F1EC24">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三、质量要求:</w:t>
            </w:r>
          </w:p>
          <w:p w14:paraId="03CCA511">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文本深度达到国家规定的项目建议书深度、可行性研究报告编制深度、初步设计编制深度要求，具体以通过业主、专家评审及相关上级部门审核为准。如出现上级部门审核不通过，供应商需承担相应违约责任。</w:t>
            </w:r>
          </w:p>
          <w:p w14:paraId="157EDAD0">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四、交付成果:</w:t>
            </w:r>
          </w:p>
          <w:p w14:paraId="6F570FD7">
            <w:pPr>
              <w:keepNext w:val="0"/>
              <w:keepLines w:val="0"/>
              <w:pageBreakBefore w:val="0"/>
              <w:widowControl w:val="0"/>
              <w:kinsoku/>
              <w:wordWrap/>
              <w:overflowPunct/>
              <w:topLinePunct w:val="0"/>
              <w:autoSpaceDE/>
              <w:autoSpaceDN/>
              <w:bidi w:val="0"/>
              <w:adjustRightInd/>
              <w:snapToGrid/>
              <w:spacing w:line="348" w:lineRule="auto"/>
              <w:jc w:val="left"/>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lang w:eastAsia="zh-CN"/>
              </w:rPr>
              <w:t>根据上级部门评审要求提供，审核通过后的项目建议书及电子版</w:t>
            </w:r>
            <w:r>
              <w:rPr>
                <w:rFonts w:hint="default" w:ascii="Arial" w:hAnsi="Arial" w:cs="Arial"/>
                <w:color w:val="auto"/>
                <w:sz w:val="21"/>
                <w:szCs w:val="21"/>
                <w:highlight w:val="none"/>
                <w:lang w:val="en-US" w:eastAsia="zh-CN"/>
              </w:rPr>
              <w:t>1份（纸质版</w:t>
            </w:r>
            <w:r>
              <w:rPr>
                <w:rFonts w:hint="default" w:ascii="Arial" w:hAnsi="Arial" w:eastAsia="宋体" w:cs="Arial"/>
                <w:color w:val="auto"/>
                <w:sz w:val="21"/>
                <w:szCs w:val="21"/>
                <w:highlight w:val="none"/>
                <w:lang w:eastAsia="zh-CN"/>
              </w:rPr>
              <w:t>6套</w:t>
            </w:r>
            <w:r>
              <w:rPr>
                <w:rFonts w:hint="default" w:ascii="Arial" w:hAnsi="Arial" w:cs="Arial"/>
                <w:color w:val="auto"/>
                <w:sz w:val="21"/>
                <w:szCs w:val="21"/>
                <w:highlight w:val="none"/>
                <w:lang w:eastAsia="zh-CN"/>
              </w:rPr>
              <w:t>）</w:t>
            </w:r>
            <w:r>
              <w:rPr>
                <w:rFonts w:hint="default" w:ascii="Arial" w:hAnsi="Arial" w:eastAsia="宋体" w:cs="Arial"/>
                <w:color w:val="auto"/>
                <w:sz w:val="21"/>
                <w:szCs w:val="21"/>
                <w:highlight w:val="none"/>
                <w:lang w:eastAsia="zh-CN"/>
              </w:rPr>
              <w:t>、可行性研究报告电子版</w:t>
            </w:r>
            <w:r>
              <w:rPr>
                <w:rFonts w:hint="default" w:ascii="Arial" w:hAnsi="Arial" w:cs="Arial"/>
                <w:color w:val="auto"/>
                <w:sz w:val="21"/>
                <w:szCs w:val="21"/>
                <w:highlight w:val="none"/>
                <w:lang w:val="en-US" w:eastAsia="zh-CN"/>
              </w:rPr>
              <w:t>1份（纸质版</w:t>
            </w:r>
            <w:r>
              <w:rPr>
                <w:rFonts w:hint="default" w:ascii="Arial" w:hAnsi="Arial" w:eastAsia="宋体" w:cs="Arial"/>
                <w:color w:val="auto"/>
                <w:sz w:val="21"/>
                <w:szCs w:val="21"/>
                <w:highlight w:val="none"/>
                <w:lang w:eastAsia="zh-CN"/>
              </w:rPr>
              <w:t>6套</w:t>
            </w:r>
            <w:r>
              <w:rPr>
                <w:rFonts w:hint="default" w:ascii="Arial" w:hAnsi="Arial" w:cs="Arial"/>
                <w:color w:val="auto"/>
                <w:sz w:val="21"/>
                <w:szCs w:val="21"/>
                <w:highlight w:val="none"/>
                <w:lang w:eastAsia="zh-CN"/>
              </w:rPr>
              <w:t>）</w:t>
            </w:r>
            <w:r>
              <w:rPr>
                <w:rFonts w:hint="default" w:ascii="Arial" w:hAnsi="Arial" w:eastAsia="宋体" w:cs="Arial"/>
                <w:color w:val="auto"/>
                <w:sz w:val="21"/>
                <w:szCs w:val="21"/>
                <w:highlight w:val="none"/>
                <w:lang w:eastAsia="zh-CN"/>
              </w:rPr>
              <w:t>、初步设计及电子</w:t>
            </w:r>
            <w:r>
              <w:rPr>
                <w:rFonts w:hint="default" w:ascii="Arial" w:hAnsi="Arial" w:cs="Arial"/>
                <w:color w:val="auto"/>
                <w:sz w:val="21"/>
                <w:szCs w:val="21"/>
                <w:highlight w:val="none"/>
                <w:lang w:val="en-US" w:eastAsia="zh-CN"/>
              </w:rPr>
              <w:t>1份（纸质版</w:t>
            </w:r>
            <w:r>
              <w:rPr>
                <w:rFonts w:hint="default" w:ascii="Arial" w:hAnsi="Arial" w:eastAsia="宋体" w:cs="Arial"/>
                <w:color w:val="auto"/>
                <w:sz w:val="21"/>
                <w:szCs w:val="21"/>
                <w:highlight w:val="none"/>
                <w:lang w:eastAsia="zh-CN"/>
              </w:rPr>
              <w:t>6套</w:t>
            </w:r>
            <w:r>
              <w:rPr>
                <w:rFonts w:hint="default" w:ascii="Arial" w:hAnsi="Arial" w:cs="Arial"/>
                <w:color w:val="auto"/>
                <w:sz w:val="21"/>
                <w:szCs w:val="21"/>
                <w:highlight w:val="none"/>
                <w:lang w:eastAsia="zh-CN"/>
              </w:rPr>
              <w:t>）</w:t>
            </w:r>
            <w:r>
              <w:rPr>
                <w:rFonts w:hint="default" w:ascii="Arial" w:hAnsi="Arial" w:eastAsia="宋体" w:cs="Arial"/>
                <w:color w:val="auto"/>
                <w:sz w:val="21"/>
                <w:szCs w:val="21"/>
                <w:highlight w:val="none"/>
                <w:lang w:eastAsia="zh-CN"/>
              </w:rPr>
              <w:t>。</w:t>
            </w:r>
          </w:p>
        </w:tc>
      </w:tr>
    </w:tbl>
    <w:p w14:paraId="43FC849B">
      <w:pPr>
        <w:pStyle w:val="8"/>
        <w:ind w:left="0" w:leftChars="0" w:firstLine="0" w:firstLineChars="0"/>
        <w:rPr>
          <w:rFonts w:hint="default" w:ascii="Arial" w:hAnsi="Arial" w:cs="Arial"/>
          <w:lang w:eastAsia="zh-CN"/>
        </w:rPr>
      </w:pPr>
    </w:p>
    <w:p w14:paraId="6C43B852">
      <w:pPr>
        <w:pStyle w:val="8"/>
        <w:rPr>
          <w:rFonts w:hint="default" w:ascii="Arial" w:hAnsi="Arial" w:cs="Arial"/>
          <w:lang w:eastAsia="zh-CN"/>
        </w:rPr>
      </w:pPr>
    </w:p>
    <w:bookmarkEnd w:id="15"/>
    <w:p w14:paraId="1698C8E0">
      <w:pPr>
        <w:spacing w:line="360" w:lineRule="auto"/>
        <w:rPr>
          <w:rFonts w:hint="default" w:ascii="Arial" w:hAnsi="Arial" w:eastAsia="黑体" w:cs="Arial"/>
          <w:b/>
          <w:kern w:val="0"/>
          <w:sz w:val="28"/>
          <w:szCs w:val="28"/>
        </w:rPr>
      </w:pPr>
      <w:r>
        <w:rPr>
          <w:rFonts w:hint="default" w:ascii="Arial" w:hAnsi="Arial" w:eastAsia="黑体" w:cs="Arial"/>
          <w:b/>
          <w:kern w:val="0"/>
          <w:sz w:val="28"/>
          <w:szCs w:val="28"/>
        </w:rPr>
        <w:t>三、商务要求</w:t>
      </w:r>
    </w:p>
    <w:p w14:paraId="391E8D38">
      <w:pPr>
        <w:spacing w:line="360" w:lineRule="auto"/>
        <w:rPr>
          <w:rFonts w:hint="default" w:ascii="Arial" w:hAnsi="Arial" w:cs="Arial"/>
          <w:szCs w:val="21"/>
          <w:highlight w:val="none"/>
        </w:rPr>
      </w:pPr>
      <w:r>
        <w:rPr>
          <w:rFonts w:hint="default" w:ascii="Arial" w:hAnsi="Arial" w:cs="Arial"/>
          <w:szCs w:val="21"/>
          <w:highlight w:val="none"/>
        </w:rPr>
        <w:t>1．报价要求</w:t>
      </w:r>
    </w:p>
    <w:p w14:paraId="7E727F22">
      <w:pPr>
        <w:spacing w:line="360" w:lineRule="auto"/>
        <w:rPr>
          <w:rFonts w:hint="default" w:ascii="Arial" w:hAnsi="Arial" w:cs="Arial"/>
          <w:color w:val="4472C4"/>
          <w:szCs w:val="21"/>
          <w:highlight w:val="none"/>
        </w:rPr>
      </w:pPr>
      <w:r>
        <w:rPr>
          <w:rFonts w:hint="default" w:ascii="Arial" w:hAnsi="Arial" w:cs="Arial"/>
          <w:bCs/>
          <w:color w:val="auto"/>
          <w:szCs w:val="21"/>
          <w:highlight w:val="none"/>
          <w:lang w:val="en-US" w:eastAsia="zh-CN"/>
        </w:rPr>
        <w:t>报价应包含但不限于本次采购范围内所有服务价款、技术工作费、人工费、材料费、出图费、</w:t>
      </w:r>
      <w:r>
        <w:rPr>
          <w:rFonts w:hint="eastAsia" w:ascii="Arial" w:hAnsi="Arial" w:cs="Arial"/>
          <w:bCs/>
          <w:color w:val="auto"/>
          <w:szCs w:val="21"/>
          <w:highlight w:val="none"/>
          <w:lang w:val="en-US" w:eastAsia="zh-CN"/>
        </w:rPr>
        <w:t>预算编制费、</w:t>
      </w:r>
      <w:r>
        <w:rPr>
          <w:rFonts w:hint="default" w:ascii="Arial" w:hAnsi="Arial" w:cs="Arial"/>
          <w:bCs/>
          <w:color w:val="auto"/>
          <w:szCs w:val="21"/>
          <w:highlight w:val="none"/>
          <w:lang w:val="en-US" w:eastAsia="zh-CN"/>
        </w:rPr>
        <w:t>差旅费、调研费、培训费、管理费、设备、劳务</w:t>
      </w:r>
      <w:r>
        <w:rPr>
          <w:rFonts w:hint="eastAsia" w:ascii="Arial" w:hAnsi="Arial" w:cs="Arial"/>
          <w:bCs/>
          <w:color w:val="auto"/>
          <w:szCs w:val="21"/>
          <w:highlight w:val="none"/>
          <w:lang w:val="en-US" w:eastAsia="zh-CN"/>
        </w:rPr>
        <w:t>、代理服务费、</w:t>
      </w:r>
      <w:r>
        <w:rPr>
          <w:rFonts w:hint="default" w:ascii="Arial" w:hAnsi="Arial" w:cs="Arial"/>
          <w:bCs/>
          <w:color w:val="auto"/>
          <w:szCs w:val="21"/>
          <w:highlight w:val="none"/>
          <w:lang w:val="en-US" w:eastAsia="zh-CN"/>
        </w:rPr>
        <w:t>保险、利润及税金、政策性规定费用及所有风险责任等所有费用，</w:t>
      </w:r>
      <w:r>
        <w:rPr>
          <w:rFonts w:hint="eastAsia" w:ascii="Arial" w:hAnsi="Arial" w:cs="Arial"/>
          <w:bCs/>
          <w:color w:val="auto"/>
          <w:szCs w:val="21"/>
          <w:highlight w:val="none"/>
          <w:lang w:val="en-US" w:eastAsia="zh-CN"/>
        </w:rPr>
        <w:t>供应商</w:t>
      </w:r>
      <w:r>
        <w:rPr>
          <w:rFonts w:hint="default" w:ascii="Arial" w:hAnsi="Arial" w:cs="Arial"/>
          <w:bCs/>
          <w:color w:val="auto"/>
          <w:szCs w:val="21"/>
          <w:highlight w:val="none"/>
          <w:lang w:val="en-US" w:eastAsia="zh-CN"/>
        </w:rPr>
        <w:t>综合考虑在报价中；采购人不再支付其它任何费用。</w:t>
      </w:r>
    </w:p>
    <w:p w14:paraId="2BB15EEB">
      <w:pPr>
        <w:spacing w:line="360" w:lineRule="auto"/>
        <w:rPr>
          <w:rFonts w:hint="default" w:ascii="Arial" w:hAnsi="Arial" w:cs="Arial"/>
          <w:szCs w:val="21"/>
        </w:rPr>
      </w:pPr>
      <w:r>
        <w:rPr>
          <w:rFonts w:hint="default" w:ascii="Arial" w:hAnsi="Arial" w:cs="Arial"/>
          <w:szCs w:val="21"/>
        </w:rPr>
        <w:t>2.合同签订日期</w:t>
      </w:r>
    </w:p>
    <w:p w14:paraId="1545E53D">
      <w:pPr>
        <w:spacing w:line="360" w:lineRule="auto"/>
        <w:rPr>
          <w:rFonts w:hint="default" w:ascii="Arial" w:hAnsi="Arial" w:cs="Arial"/>
          <w:i/>
          <w:color w:val="auto"/>
          <w:sz w:val="28"/>
          <w:szCs w:val="28"/>
        </w:rPr>
      </w:pPr>
      <w:r>
        <w:rPr>
          <w:rFonts w:hint="default" w:ascii="Arial" w:hAnsi="Arial" w:cs="Arial"/>
          <w:color w:val="auto"/>
          <w:szCs w:val="21"/>
        </w:rPr>
        <w:t>成交通知书发出后25日内。</w:t>
      </w:r>
    </w:p>
    <w:p w14:paraId="6D1A654D">
      <w:pPr>
        <w:spacing w:line="360" w:lineRule="auto"/>
        <w:rPr>
          <w:rFonts w:hint="default" w:ascii="Arial" w:hAnsi="Arial" w:cs="Arial"/>
          <w:color w:val="auto"/>
          <w:szCs w:val="21"/>
        </w:rPr>
      </w:pPr>
      <w:r>
        <w:rPr>
          <w:rFonts w:hint="default" w:ascii="Arial" w:hAnsi="Arial" w:cs="Arial"/>
          <w:color w:val="auto"/>
          <w:szCs w:val="21"/>
        </w:rPr>
        <w:t>3.交货（实施）时间</w:t>
      </w:r>
    </w:p>
    <w:p w14:paraId="09A767A5">
      <w:pPr>
        <w:spacing w:line="360" w:lineRule="auto"/>
        <w:rPr>
          <w:rFonts w:hint="default" w:ascii="Arial" w:hAnsi="Arial" w:eastAsia="宋体" w:cs="Arial"/>
          <w:color w:val="auto"/>
          <w:szCs w:val="21"/>
          <w:lang w:eastAsia="zh-CN"/>
        </w:rPr>
      </w:pPr>
      <w:r>
        <w:rPr>
          <w:rFonts w:hint="default" w:ascii="Arial" w:hAnsi="Arial" w:cs="Arial"/>
          <w:color w:val="auto"/>
          <w:szCs w:val="21"/>
          <w:lang w:eastAsia="zh-CN"/>
        </w:rPr>
        <w:t>自合同签订之日起至项目取得报告批复为止。</w:t>
      </w:r>
    </w:p>
    <w:p w14:paraId="73D02F69">
      <w:pPr>
        <w:spacing w:line="360" w:lineRule="auto"/>
        <w:rPr>
          <w:rFonts w:hint="default" w:ascii="Arial" w:hAnsi="Arial" w:cs="Arial"/>
          <w:color w:val="auto"/>
          <w:szCs w:val="21"/>
        </w:rPr>
      </w:pPr>
      <w:r>
        <w:rPr>
          <w:rFonts w:hint="default" w:ascii="Arial" w:hAnsi="Arial" w:cs="Arial"/>
          <w:color w:val="auto"/>
          <w:szCs w:val="21"/>
        </w:rPr>
        <w:t>4.交货地点或服务地点</w:t>
      </w:r>
    </w:p>
    <w:p w14:paraId="36A48C7B">
      <w:pPr>
        <w:spacing w:line="360" w:lineRule="auto"/>
        <w:rPr>
          <w:rFonts w:hint="default" w:ascii="Arial" w:hAnsi="Arial" w:eastAsia="宋体" w:cs="Arial"/>
          <w:color w:val="auto"/>
          <w:szCs w:val="21"/>
          <w:lang w:val="en-US" w:eastAsia="zh-CN"/>
        </w:rPr>
      </w:pPr>
      <w:r>
        <w:rPr>
          <w:rFonts w:hint="default" w:ascii="Arial" w:hAnsi="Arial" w:cs="Arial"/>
          <w:color w:val="auto"/>
          <w:szCs w:val="21"/>
          <w:lang w:eastAsia="zh-CN"/>
        </w:rPr>
        <w:t>来宾市象州县象州镇温泉大道187号采购人指定地点。</w:t>
      </w:r>
    </w:p>
    <w:p w14:paraId="4852E170">
      <w:pPr>
        <w:spacing w:line="360" w:lineRule="auto"/>
        <w:rPr>
          <w:rFonts w:hint="default" w:ascii="Arial" w:hAnsi="Arial" w:cs="Arial"/>
          <w:color w:val="auto"/>
          <w:szCs w:val="21"/>
        </w:rPr>
      </w:pPr>
      <w:r>
        <w:rPr>
          <w:rFonts w:hint="default" w:ascii="Arial" w:hAnsi="Arial" w:cs="Arial"/>
          <w:color w:val="auto"/>
          <w:szCs w:val="21"/>
        </w:rPr>
        <w:t>5.验收标准</w:t>
      </w:r>
    </w:p>
    <w:p w14:paraId="66805B7F">
      <w:pPr>
        <w:spacing w:line="360" w:lineRule="auto"/>
        <w:rPr>
          <w:rFonts w:hint="default" w:ascii="Arial" w:hAnsi="Arial" w:cs="Arial"/>
          <w:color w:val="auto"/>
          <w:szCs w:val="21"/>
          <w:lang w:val="en-US" w:eastAsia="zh-CN"/>
        </w:rPr>
      </w:pPr>
      <w:r>
        <w:rPr>
          <w:rFonts w:hint="default" w:ascii="Arial" w:hAnsi="Arial" w:cs="Arial"/>
          <w:color w:val="auto"/>
          <w:szCs w:val="21"/>
          <w:lang w:val="en-US" w:eastAsia="zh-CN"/>
        </w:rPr>
        <w:t>依据</w:t>
      </w:r>
      <w:r>
        <w:rPr>
          <w:rFonts w:hint="eastAsia" w:ascii="Arial" w:hAnsi="Arial" w:cs="Arial"/>
          <w:color w:val="auto"/>
          <w:szCs w:val="21"/>
          <w:lang w:val="en-US" w:eastAsia="zh-CN"/>
        </w:rPr>
        <w:t>采购</w:t>
      </w:r>
      <w:r>
        <w:rPr>
          <w:rFonts w:hint="default" w:ascii="Arial" w:hAnsi="Arial" w:cs="Arial"/>
          <w:color w:val="auto"/>
          <w:szCs w:val="21"/>
          <w:lang w:val="en-US" w:eastAsia="zh-CN"/>
        </w:rPr>
        <w:t>文件要求、现行国家相关标准、行业标准、地方标准或者其他标准、规范。</w:t>
      </w:r>
    </w:p>
    <w:p w14:paraId="5B19D3E1">
      <w:pPr>
        <w:spacing w:line="360" w:lineRule="auto"/>
        <w:rPr>
          <w:rFonts w:hint="default" w:ascii="Arial" w:hAnsi="Arial" w:cs="Arial"/>
          <w:color w:val="auto"/>
          <w:szCs w:val="21"/>
        </w:rPr>
      </w:pPr>
      <w:r>
        <w:rPr>
          <w:rFonts w:hint="default" w:ascii="Arial" w:hAnsi="Arial" w:cs="Arial"/>
          <w:color w:val="auto"/>
          <w:szCs w:val="21"/>
        </w:rPr>
        <w:t>6.服务标准、期限、效率</w:t>
      </w:r>
    </w:p>
    <w:p w14:paraId="0DCFA1B6">
      <w:pPr>
        <w:spacing w:line="360" w:lineRule="auto"/>
        <w:rPr>
          <w:rFonts w:hint="default" w:ascii="Arial" w:hAnsi="Arial" w:cs="Arial"/>
          <w:color w:val="auto"/>
          <w:szCs w:val="21"/>
        </w:rPr>
      </w:pPr>
      <w:r>
        <w:rPr>
          <w:rFonts w:hint="default" w:ascii="Arial" w:hAnsi="Arial" w:cs="Arial"/>
          <w:color w:val="auto"/>
          <w:szCs w:val="21"/>
        </w:rPr>
        <w:t>6.1成交供应商在质量保证期内应当为采购人提供以下技术支持和服务：</w:t>
      </w:r>
    </w:p>
    <w:p w14:paraId="0FAD1DF5">
      <w:pPr>
        <w:spacing w:line="360" w:lineRule="auto"/>
        <w:rPr>
          <w:rFonts w:hint="default" w:ascii="Arial" w:hAnsi="Arial" w:cs="Arial"/>
          <w:color w:val="auto"/>
          <w:szCs w:val="21"/>
        </w:rPr>
      </w:pPr>
      <w:r>
        <w:rPr>
          <w:rFonts w:hint="default" w:ascii="Arial" w:hAnsi="Arial" w:cs="Arial"/>
          <w:color w:val="auto"/>
          <w:szCs w:val="21"/>
        </w:rPr>
        <w:t>6.1.1电话咨询</w:t>
      </w:r>
    </w:p>
    <w:p w14:paraId="0E03271D">
      <w:pPr>
        <w:spacing w:line="360" w:lineRule="auto"/>
        <w:rPr>
          <w:rFonts w:hint="default" w:ascii="Arial" w:hAnsi="Arial" w:cs="Arial"/>
          <w:color w:val="auto"/>
          <w:szCs w:val="21"/>
        </w:rPr>
      </w:pPr>
      <w:r>
        <w:rPr>
          <w:rFonts w:hint="default" w:ascii="Arial" w:hAnsi="Arial" w:cs="Arial"/>
          <w:color w:val="auto"/>
          <w:szCs w:val="21"/>
        </w:rPr>
        <w:t>成交供应商应当为采购人提供技术援助电话，解答采购人在使用中遇到的问题，及时为采购人提出解决问题的建议。</w:t>
      </w:r>
    </w:p>
    <w:p w14:paraId="3EE84D37">
      <w:pPr>
        <w:spacing w:line="360" w:lineRule="auto"/>
        <w:rPr>
          <w:rFonts w:hint="default" w:ascii="Arial" w:hAnsi="Arial" w:cs="Arial"/>
          <w:color w:val="auto"/>
          <w:szCs w:val="21"/>
          <w:highlight w:val="none"/>
        </w:rPr>
      </w:pPr>
      <w:r>
        <w:rPr>
          <w:rFonts w:hint="default" w:ascii="Arial" w:hAnsi="Arial" w:cs="Arial"/>
          <w:color w:val="auto"/>
          <w:szCs w:val="21"/>
          <w:highlight w:val="none"/>
        </w:rPr>
        <w:t>6.1.2</w:t>
      </w:r>
      <w:r>
        <w:rPr>
          <w:rFonts w:hint="eastAsia" w:ascii="Arial" w:hAnsi="Arial" w:cs="Arial"/>
          <w:color w:val="auto"/>
          <w:szCs w:val="21"/>
          <w:highlight w:val="none"/>
          <w:lang w:eastAsia="zh-CN"/>
        </w:rPr>
        <w:t>售后服务保障</w:t>
      </w:r>
      <w:r>
        <w:rPr>
          <w:rFonts w:hint="default" w:ascii="Arial" w:hAnsi="Arial" w:cs="Arial"/>
          <w:color w:val="auto"/>
          <w:szCs w:val="21"/>
          <w:highlight w:val="none"/>
        </w:rPr>
        <w:t>现场响应</w:t>
      </w:r>
    </w:p>
    <w:p w14:paraId="533D6A80">
      <w:pPr>
        <w:spacing w:line="360" w:lineRule="auto"/>
        <w:rPr>
          <w:rFonts w:hint="default" w:ascii="Arial" w:hAnsi="Arial" w:cs="Arial"/>
          <w:color w:val="auto"/>
          <w:szCs w:val="21"/>
          <w:highlight w:val="none"/>
        </w:rPr>
      </w:pPr>
      <w:r>
        <w:rPr>
          <w:rFonts w:hint="eastAsia" w:ascii="Arial" w:hAnsi="Arial" w:eastAsia="宋体" w:cs="Arial"/>
          <w:color w:val="auto"/>
          <w:szCs w:val="21"/>
          <w:highlight w:val="none"/>
          <w:lang w:eastAsia="zh-CN"/>
        </w:rPr>
        <w:t>服务期间，</w:t>
      </w:r>
      <w:r>
        <w:rPr>
          <w:rFonts w:hint="default" w:ascii="Arial" w:hAnsi="Arial" w:cs="Arial"/>
          <w:color w:val="auto"/>
          <w:szCs w:val="21"/>
          <w:highlight w:val="none"/>
        </w:rPr>
        <w:t>成交供应商</w:t>
      </w:r>
      <w:r>
        <w:rPr>
          <w:rFonts w:hint="eastAsia" w:ascii="Arial" w:hAnsi="Arial" w:eastAsia="宋体" w:cs="Arial"/>
          <w:color w:val="auto"/>
          <w:szCs w:val="21"/>
          <w:highlight w:val="none"/>
          <w:lang w:eastAsia="zh-CN"/>
        </w:rPr>
        <w:t>应全力配合采购人相关工作，应及时与采购人就履约相关事项进行沟通，原则上</w:t>
      </w:r>
      <w:r>
        <w:rPr>
          <w:rFonts w:hint="default" w:ascii="Arial" w:hAnsi="Arial" w:cs="Arial"/>
          <w:color w:val="auto"/>
          <w:szCs w:val="21"/>
          <w:highlight w:val="none"/>
        </w:rPr>
        <w:t>成交供应商</w:t>
      </w:r>
      <w:r>
        <w:rPr>
          <w:rFonts w:hint="eastAsia" w:ascii="Arial" w:hAnsi="Arial" w:eastAsia="宋体" w:cs="Arial"/>
          <w:color w:val="auto"/>
          <w:szCs w:val="21"/>
          <w:highlight w:val="none"/>
          <w:lang w:eastAsia="zh-CN"/>
        </w:rPr>
        <w:t>接到采购人处理问题通知后</w:t>
      </w:r>
      <w:r>
        <w:rPr>
          <w:rFonts w:hint="eastAsia" w:ascii="Arial" w:hAnsi="Arial" w:cs="Arial"/>
          <w:color w:val="auto"/>
          <w:szCs w:val="21"/>
          <w:highlight w:val="none"/>
          <w:lang w:val="en-US" w:eastAsia="zh-CN"/>
        </w:rPr>
        <w:t>12</w:t>
      </w:r>
      <w:r>
        <w:rPr>
          <w:rFonts w:hint="eastAsia" w:ascii="Arial" w:hAnsi="Arial" w:eastAsia="宋体" w:cs="Arial"/>
          <w:color w:val="auto"/>
          <w:szCs w:val="21"/>
          <w:highlight w:val="none"/>
          <w:lang w:eastAsia="zh-CN"/>
        </w:rPr>
        <w:t>个小时内到达现场，24个小时内提出问题解决方案。服务期间现场服务次数由采购人与成交人协商约定。</w:t>
      </w:r>
    </w:p>
    <w:p w14:paraId="317A1B42">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lang w:val="en-US" w:eastAsia="zh-CN"/>
        </w:rPr>
        <w:t>7</w:t>
      </w:r>
      <w:r>
        <w:rPr>
          <w:rFonts w:hint="default" w:ascii="Arial" w:hAnsi="Arial" w:eastAsia="宋体" w:cs="Arial"/>
          <w:color w:val="auto"/>
          <w:szCs w:val="21"/>
          <w:highlight w:val="none"/>
        </w:rPr>
        <w:t>.付款方式、时间及条件</w:t>
      </w:r>
    </w:p>
    <w:p w14:paraId="3EE197C0">
      <w:pPr>
        <w:spacing w:line="360" w:lineRule="auto"/>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lang w:eastAsia="zh-CN"/>
        </w:rPr>
        <w:t>项目取得可行性研究报告批复后支付至合同</w:t>
      </w:r>
      <w:r>
        <w:rPr>
          <w:rFonts w:hint="eastAsia" w:ascii="Arial" w:hAnsi="Arial" w:cs="Arial"/>
          <w:color w:val="auto"/>
          <w:szCs w:val="21"/>
          <w:highlight w:val="none"/>
          <w:lang w:eastAsia="zh-CN"/>
        </w:rPr>
        <w:t>金额</w:t>
      </w:r>
      <w:r>
        <w:rPr>
          <w:rFonts w:hint="default" w:ascii="Arial" w:hAnsi="Arial" w:eastAsia="宋体" w:cs="Arial"/>
          <w:color w:val="auto"/>
          <w:szCs w:val="21"/>
          <w:highlight w:val="none"/>
          <w:lang w:eastAsia="zh-CN"/>
        </w:rPr>
        <w:t>的30%，取得初步设计批复后</w:t>
      </w:r>
      <w:r>
        <w:rPr>
          <w:rFonts w:hint="eastAsia" w:ascii="Arial" w:hAnsi="Arial" w:cs="Arial"/>
          <w:color w:val="auto"/>
          <w:szCs w:val="21"/>
          <w:highlight w:val="none"/>
          <w:lang w:val="en-US" w:eastAsia="zh-CN"/>
        </w:rPr>
        <w:t>60</w:t>
      </w:r>
      <w:r>
        <w:rPr>
          <w:rFonts w:hint="default" w:ascii="Arial" w:hAnsi="Arial" w:eastAsia="宋体" w:cs="Arial"/>
          <w:color w:val="auto"/>
          <w:szCs w:val="21"/>
          <w:highlight w:val="none"/>
          <w:lang w:val="en-US" w:eastAsia="zh-CN"/>
        </w:rPr>
        <w:t>个日历日内</w:t>
      </w:r>
      <w:r>
        <w:rPr>
          <w:rFonts w:hint="default" w:ascii="Arial" w:hAnsi="Arial" w:eastAsia="宋体" w:cs="Arial"/>
          <w:color w:val="auto"/>
          <w:szCs w:val="21"/>
          <w:highlight w:val="none"/>
          <w:lang w:eastAsia="zh-CN"/>
        </w:rPr>
        <w:t>支付</w:t>
      </w:r>
      <w:r>
        <w:rPr>
          <w:rFonts w:hint="eastAsia" w:ascii="Arial" w:hAnsi="Arial" w:cs="Arial"/>
          <w:color w:val="auto"/>
          <w:szCs w:val="21"/>
          <w:highlight w:val="none"/>
          <w:lang w:eastAsia="zh-CN"/>
        </w:rPr>
        <w:t>合同金额的</w:t>
      </w:r>
      <w:r>
        <w:rPr>
          <w:rFonts w:hint="eastAsia" w:ascii="Arial" w:hAnsi="Arial" w:cs="Arial"/>
          <w:color w:val="auto"/>
          <w:szCs w:val="21"/>
          <w:highlight w:val="none"/>
          <w:lang w:val="en-US" w:eastAsia="zh-CN"/>
        </w:rPr>
        <w:t>70%</w:t>
      </w:r>
      <w:r>
        <w:rPr>
          <w:rFonts w:hint="default" w:ascii="Arial" w:hAnsi="Arial" w:eastAsia="宋体" w:cs="Arial"/>
          <w:color w:val="auto"/>
          <w:szCs w:val="21"/>
          <w:highlight w:val="none"/>
          <w:lang w:eastAsia="zh-CN"/>
        </w:rPr>
        <w:t>。</w:t>
      </w:r>
    </w:p>
    <w:p w14:paraId="0736C900">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lang w:val="en-US" w:eastAsia="zh-CN"/>
        </w:rPr>
        <w:t>8</w:t>
      </w:r>
      <w:r>
        <w:rPr>
          <w:rFonts w:hint="default" w:ascii="Arial" w:hAnsi="Arial" w:eastAsia="宋体" w:cs="Arial"/>
          <w:color w:val="auto"/>
          <w:szCs w:val="21"/>
          <w:highlight w:val="none"/>
        </w:rPr>
        <w:t>.履约保证金</w:t>
      </w:r>
    </w:p>
    <w:p w14:paraId="17B3949C">
      <w:pPr>
        <w:spacing w:line="360" w:lineRule="auto"/>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lang w:eastAsia="zh-CN"/>
        </w:rPr>
        <w:t>无。</w:t>
      </w:r>
    </w:p>
    <w:p w14:paraId="7C930328">
      <w:pPr>
        <w:spacing w:line="360" w:lineRule="auto"/>
        <w:rPr>
          <w:rFonts w:hint="default" w:ascii="Arial" w:hAnsi="Arial" w:eastAsia="黑体" w:cs="Arial"/>
          <w:b/>
          <w:kern w:val="0"/>
          <w:sz w:val="28"/>
          <w:szCs w:val="28"/>
        </w:rPr>
      </w:pPr>
      <w:r>
        <w:rPr>
          <w:rFonts w:hint="default" w:ascii="Arial" w:hAnsi="Arial" w:eastAsia="黑体" w:cs="Arial"/>
          <w:b/>
          <w:kern w:val="0"/>
          <w:sz w:val="28"/>
          <w:szCs w:val="28"/>
        </w:rPr>
        <w:t>四、其他要求</w:t>
      </w:r>
    </w:p>
    <w:p w14:paraId="1D81A9BD">
      <w:pPr>
        <w:spacing w:line="360" w:lineRule="auto"/>
        <w:rPr>
          <w:rFonts w:hint="default" w:ascii="Arial" w:hAnsi="Arial" w:cs="Arial"/>
          <w:sz w:val="28"/>
          <w:szCs w:val="28"/>
        </w:rPr>
      </w:pPr>
      <w:r>
        <w:rPr>
          <w:rFonts w:hint="default" w:ascii="Arial" w:hAnsi="Arial" w:eastAsia="宋体" w:cs="Arial"/>
          <w:color w:val="auto"/>
          <w:szCs w:val="21"/>
          <w:lang w:eastAsia="zh-CN"/>
        </w:rPr>
        <w:t>无。</w:t>
      </w:r>
      <w:r>
        <w:rPr>
          <w:rFonts w:hint="default" w:ascii="Arial" w:hAnsi="Arial" w:cs="Arial"/>
          <w:szCs w:val="21"/>
        </w:rPr>
        <w:br w:type="page"/>
      </w:r>
      <w:r>
        <w:rPr>
          <w:rFonts w:hint="default" w:ascii="Arial" w:hAnsi="Arial" w:cs="Arial"/>
          <w:sz w:val="28"/>
          <w:szCs w:val="28"/>
        </w:rPr>
        <w:t xml:space="preserve">附件1：                </w:t>
      </w:r>
    </w:p>
    <w:p w14:paraId="026DCAFA">
      <w:pPr>
        <w:spacing w:line="528" w:lineRule="exact"/>
        <w:ind w:firstLine="280" w:firstLineChars="100"/>
        <w:jc w:val="center"/>
        <w:rPr>
          <w:rFonts w:hint="default" w:ascii="Arial" w:hAnsi="Arial" w:cs="Arial"/>
          <w:sz w:val="28"/>
          <w:szCs w:val="28"/>
        </w:rPr>
      </w:pPr>
      <w:r>
        <w:rPr>
          <w:rFonts w:hint="default" w:ascii="Arial" w:hAnsi="Arial" w:cs="Arial"/>
          <w:sz w:val="28"/>
          <w:szCs w:val="28"/>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35E0A09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B241B13">
            <w:pPr>
              <w:widowControl/>
              <w:jc w:val="left"/>
              <w:rPr>
                <w:rFonts w:hint="default" w:ascii="Arial" w:hAnsi="Arial" w:cs="Arial"/>
                <w:szCs w:val="21"/>
              </w:rPr>
            </w:pPr>
            <w:r>
              <w:rPr>
                <w:rFonts w:hint="default" w:ascii="Arial" w:hAnsi="Arial" w:cs="Arial"/>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59F91968">
            <w:pPr>
              <w:widowControl/>
              <w:jc w:val="left"/>
              <w:rPr>
                <w:rFonts w:hint="default" w:ascii="Arial" w:hAnsi="Arial" w:cs="Arial"/>
                <w:szCs w:val="21"/>
              </w:rPr>
            </w:pPr>
            <w:r>
              <w:rPr>
                <w:rFonts w:hint="default" w:ascii="Arial" w:hAnsi="Arial" w:cs="Arial"/>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5363BA8B">
            <w:pPr>
              <w:widowControl/>
              <w:jc w:val="left"/>
              <w:rPr>
                <w:rFonts w:hint="default" w:ascii="Arial" w:hAnsi="Arial" w:cs="Arial"/>
                <w:szCs w:val="21"/>
              </w:rPr>
            </w:pPr>
            <w:r>
              <w:rPr>
                <w:rFonts w:hint="default" w:ascii="Arial" w:hAnsi="Arial" w:cs="Arial"/>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57B4F03E">
            <w:pPr>
              <w:widowControl/>
              <w:jc w:val="left"/>
              <w:rPr>
                <w:rFonts w:hint="default" w:ascii="Arial" w:hAnsi="Arial" w:cs="Arial"/>
                <w:szCs w:val="21"/>
              </w:rPr>
            </w:pPr>
            <w:r>
              <w:rPr>
                <w:rFonts w:hint="default" w:ascii="Arial" w:hAnsi="Arial" w:cs="Arial"/>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1C8CCDA8">
            <w:pPr>
              <w:widowControl/>
              <w:jc w:val="left"/>
              <w:rPr>
                <w:rFonts w:hint="default" w:ascii="Arial" w:hAnsi="Arial" w:cs="Arial"/>
                <w:szCs w:val="21"/>
              </w:rPr>
            </w:pPr>
            <w:r>
              <w:rPr>
                <w:rFonts w:hint="default" w:ascii="Arial" w:hAnsi="Arial" w:cs="Arial"/>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483CFD8E">
            <w:pPr>
              <w:widowControl/>
              <w:jc w:val="left"/>
              <w:rPr>
                <w:rFonts w:hint="default" w:ascii="Arial" w:hAnsi="Arial" w:cs="Arial"/>
                <w:szCs w:val="21"/>
              </w:rPr>
            </w:pPr>
            <w:r>
              <w:rPr>
                <w:rFonts w:hint="default" w:ascii="Arial" w:hAnsi="Arial" w:cs="Arial"/>
                <w:szCs w:val="21"/>
              </w:rPr>
              <w:t>微型</w:t>
            </w:r>
          </w:p>
        </w:tc>
      </w:tr>
      <w:tr w14:paraId="28A336D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48FA47A">
            <w:pPr>
              <w:widowControl/>
              <w:jc w:val="center"/>
              <w:rPr>
                <w:rFonts w:hint="default" w:ascii="Arial" w:hAnsi="Arial" w:cs="Arial"/>
                <w:szCs w:val="21"/>
              </w:rPr>
            </w:pPr>
            <w:r>
              <w:rPr>
                <w:rFonts w:hint="default" w:ascii="Arial" w:hAnsi="Arial" w:cs="Arial"/>
                <w:szCs w:val="21"/>
              </w:rPr>
              <w:t>农、林、牧、渔</w:t>
            </w:r>
          </w:p>
        </w:tc>
        <w:tc>
          <w:tcPr>
            <w:tcW w:w="1701" w:type="dxa"/>
            <w:tcBorders>
              <w:top w:val="nil"/>
              <w:left w:val="nil"/>
              <w:bottom w:val="single" w:color="auto" w:sz="4" w:space="0"/>
              <w:right w:val="single" w:color="auto" w:sz="4" w:space="0"/>
            </w:tcBorders>
            <w:noWrap w:val="0"/>
            <w:vAlign w:val="center"/>
          </w:tcPr>
          <w:p w14:paraId="3A3647D0">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0EFAB8E6">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6F9F7342">
            <w:pPr>
              <w:widowControl/>
              <w:jc w:val="left"/>
              <w:rPr>
                <w:rFonts w:hint="default" w:ascii="Arial" w:hAnsi="Arial" w:cs="Arial"/>
                <w:szCs w:val="21"/>
              </w:rPr>
            </w:pPr>
            <w:r>
              <w:rPr>
                <w:rFonts w:hint="default" w:ascii="Arial" w:hAnsi="Arial" w:cs="Arial"/>
                <w:szCs w:val="21"/>
              </w:rPr>
              <w:t>500≤Y＜20000</w:t>
            </w:r>
          </w:p>
        </w:tc>
        <w:tc>
          <w:tcPr>
            <w:tcW w:w="1570" w:type="dxa"/>
            <w:tcBorders>
              <w:top w:val="nil"/>
              <w:left w:val="nil"/>
              <w:bottom w:val="single" w:color="auto" w:sz="4" w:space="0"/>
              <w:right w:val="single" w:color="auto" w:sz="4" w:space="0"/>
            </w:tcBorders>
            <w:noWrap w:val="0"/>
            <w:vAlign w:val="center"/>
          </w:tcPr>
          <w:p w14:paraId="6B093210">
            <w:pPr>
              <w:widowControl/>
              <w:jc w:val="left"/>
              <w:rPr>
                <w:rFonts w:hint="default" w:ascii="Arial" w:hAnsi="Arial" w:cs="Arial"/>
                <w:szCs w:val="21"/>
              </w:rPr>
            </w:pPr>
            <w:r>
              <w:rPr>
                <w:rFonts w:hint="default" w:ascii="Arial" w:hAnsi="Arial" w:cs="Arial"/>
                <w:szCs w:val="21"/>
              </w:rPr>
              <w:t>50≤Y＜500</w:t>
            </w:r>
          </w:p>
        </w:tc>
        <w:tc>
          <w:tcPr>
            <w:tcW w:w="1009" w:type="dxa"/>
            <w:tcBorders>
              <w:top w:val="nil"/>
              <w:left w:val="nil"/>
              <w:bottom w:val="single" w:color="auto" w:sz="4" w:space="0"/>
              <w:right w:val="single" w:color="auto" w:sz="4" w:space="0"/>
            </w:tcBorders>
            <w:noWrap w:val="0"/>
            <w:vAlign w:val="center"/>
          </w:tcPr>
          <w:p w14:paraId="6352007A">
            <w:pPr>
              <w:widowControl/>
              <w:jc w:val="left"/>
              <w:rPr>
                <w:rFonts w:hint="default" w:ascii="Arial" w:hAnsi="Arial" w:cs="Arial"/>
                <w:szCs w:val="21"/>
              </w:rPr>
            </w:pPr>
            <w:r>
              <w:rPr>
                <w:rFonts w:hint="default" w:ascii="Arial" w:hAnsi="Arial" w:cs="Arial"/>
                <w:szCs w:val="21"/>
              </w:rPr>
              <w:t>Y＜50</w:t>
            </w:r>
          </w:p>
        </w:tc>
      </w:tr>
      <w:tr w14:paraId="5690BA9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605A500">
            <w:pPr>
              <w:widowControl/>
              <w:jc w:val="center"/>
              <w:rPr>
                <w:rFonts w:hint="default" w:ascii="Arial" w:hAnsi="Arial" w:cs="Arial"/>
                <w:szCs w:val="21"/>
              </w:rPr>
            </w:pPr>
            <w:r>
              <w:rPr>
                <w:rFonts w:hint="default" w:ascii="Arial" w:hAnsi="Arial" w:cs="Arial"/>
                <w:szCs w:val="21"/>
              </w:rPr>
              <w:t>工业</w:t>
            </w:r>
          </w:p>
        </w:tc>
        <w:tc>
          <w:tcPr>
            <w:tcW w:w="1701" w:type="dxa"/>
            <w:tcBorders>
              <w:top w:val="nil"/>
              <w:left w:val="nil"/>
              <w:bottom w:val="single" w:color="auto" w:sz="4" w:space="0"/>
              <w:right w:val="single" w:color="auto" w:sz="4" w:space="0"/>
            </w:tcBorders>
            <w:noWrap w:val="0"/>
            <w:vAlign w:val="center"/>
          </w:tcPr>
          <w:p w14:paraId="79E91884">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53B4F56E">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05459BF1">
            <w:pPr>
              <w:widowControl/>
              <w:jc w:val="left"/>
              <w:rPr>
                <w:rFonts w:hint="default" w:ascii="Arial" w:hAnsi="Arial" w:cs="Arial"/>
                <w:szCs w:val="21"/>
              </w:rPr>
            </w:pPr>
            <w:r>
              <w:rPr>
                <w:rFonts w:hint="default" w:ascii="Arial" w:hAnsi="Arial" w:cs="Arial"/>
                <w:szCs w:val="21"/>
              </w:rPr>
              <w:t>300≤X＜1000</w:t>
            </w:r>
          </w:p>
        </w:tc>
        <w:tc>
          <w:tcPr>
            <w:tcW w:w="1570" w:type="dxa"/>
            <w:tcBorders>
              <w:top w:val="nil"/>
              <w:left w:val="nil"/>
              <w:bottom w:val="single" w:color="auto" w:sz="4" w:space="0"/>
              <w:right w:val="single" w:color="auto" w:sz="4" w:space="0"/>
            </w:tcBorders>
            <w:noWrap w:val="0"/>
            <w:vAlign w:val="center"/>
          </w:tcPr>
          <w:p w14:paraId="285A19E0">
            <w:pPr>
              <w:widowControl/>
              <w:jc w:val="left"/>
              <w:rPr>
                <w:rFonts w:hint="default" w:ascii="Arial" w:hAnsi="Arial" w:cs="Arial"/>
                <w:szCs w:val="21"/>
              </w:rPr>
            </w:pPr>
            <w:r>
              <w:rPr>
                <w:rFonts w:hint="default" w:ascii="Arial" w:hAnsi="Arial" w:cs="Arial"/>
                <w:szCs w:val="21"/>
              </w:rPr>
              <w:t>20≤X＜300</w:t>
            </w:r>
          </w:p>
        </w:tc>
        <w:tc>
          <w:tcPr>
            <w:tcW w:w="1009" w:type="dxa"/>
            <w:tcBorders>
              <w:top w:val="nil"/>
              <w:left w:val="nil"/>
              <w:bottom w:val="single" w:color="auto" w:sz="4" w:space="0"/>
              <w:right w:val="single" w:color="auto" w:sz="4" w:space="0"/>
            </w:tcBorders>
            <w:noWrap w:val="0"/>
            <w:vAlign w:val="center"/>
          </w:tcPr>
          <w:p w14:paraId="669AED57">
            <w:pPr>
              <w:widowControl/>
              <w:jc w:val="left"/>
              <w:rPr>
                <w:rFonts w:hint="default" w:ascii="Arial" w:hAnsi="Arial" w:cs="Arial"/>
                <w:szCs w:val="21"/>
              </w:rPr>
            </w:pPr>
            <w:r>
              <w:rPr>
                <w:rFonts w:hint="default" w:ascii="Arial" w:hAnsi="Arial" w:cs="Arial"/>
                <w:szCs w:val="21"/>
              </w:rPr>
              <w:t>X＜20</w:t>
            </w:r>
          </w:p>
        </w:tc>
      </w:tr>
      <w:tr w14:paraId="28B695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82C2B52">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79188398">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4ED9D990">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07ED812B">
            <w:pPr>
              <w:widowControl/>
              <w:jc w:val="left"/>
              <w:rPr>
                <w:rFonts w:hint="default" w:ascii="Arial" w:hAnsi="Arial" w:cs="Arial"/>
                <w:szCs w:val="21"/>
              </w:rPr>
            </w:pPr>
            <w:r>
              <w:rPr>
                <w:rFonts w:hint="default" w:ascii="Arial" w:hAnsi="Arial" w:cs="Arial"/>
                <w:szCs w:val="21"/>
              </w:rPr>
              <w:t>2000≤Y＜40000</w:t>
            </w:r>
          </w:p>
        </w:tc>
        <w:tc>
          <w:tcPr>
            <w:tcW w:w="1570" w:type="dxa"/>
            <w:tcBorders>
              <w:top w:val="nil"/>
              <w:left w:val="nil"/>
              <w:bottom w:val="single" w:color="auto" w:sz="4" w:space="0"/>
              <w:right w:val="single" w:color="auto" w:sz="4" w:space="0"/>
            </w:tcBorders>
            <w:noWrap w:val="0"/>
            <w:vAlign w:val="center"/>
          </w:tcPr>
          <w:p w14:paraId="206F3F92">
            <w:pPr>
              <w:widowControl/>
              <w:jc w:val="left"/>
              <w:rPr>
                <w:rFonts w:hint="default" w:ascii="Arial" w:hAnsi="Arial" w:cs="Arial"/>
                <w:szCs w:val="21"/>
              </w:rPr>
            </w:pPr>
            <w:r>
              <w:rPr>
                <w:rFonts w:hint="default" w:ascii="Arial" w:hAnsi="Arial" w:cs="Arial"/>
                <w:szCs w:val="21"/>
              </w:rPr>
              <w:t>300≤Y＜2000</w:t>
            </w:r>
          </w:p>
        </w:tc>
        <w:tc>
          <w:tcPr>
            <w:tcW w:w="1009" w:type="dxa"/>
            <w:tcBorders>
              <w:top w:val="nil"/>
              <w:left w:val="nil"/>
              <w:bottom w:val="single" w:color="auto" w:sz="4" w:space="0"/>
              <w:right w:val="single" w:color="auto" w:sz="4" w:space="0"/>
            </w:tcBorders>
            <w:noWrap w:val="0"/>
            <w:vAlign w:val="center"/>
          </w:tcPr>
          <w:p w14:paraId="198CB5DC">
            <w:pPr>
              <w:widowControl/>
              <w:jc w:val="left"/>
              <w:rPr>
                <w:rFonts w:hint="default" w:ascii="Arial" w:hAnsi="Arial" w:cs="Arial"/>
                <w:szCs w:val="21"/>
              </w:rPr>
            </w:pPr>
            <w:r>
              <w:rPr>
                <w:rFonts w:hint="default" w:ascii="Arial" w:hAnsi="Arial" w:cs="Arial"/>
                <w:szCs w:val="21"/>
              </w:rPr>
              <w:t>Y＜300</w:t>
            </w:r>
          </w:p>
        </w:tc>
      </w:tr>
      <w:tr w14:paraId="3AA062C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ADACBCC">
            <w:pPr>
              <w:widowControl/>
              <w:jc w:val="center"/>
              <w:rPr>
                <w:rFonts w:hint="default" w:ascii="Arial" w:hAnsi="Arial" w:cs="Arial"/>
                <w:szCs w:val="21"/>
              </w:rPr>
            </w:pPr>
            <w:r>
              <w:rPr>
                <w:rFonts w:hint="default" w:ascii="Arial" w:hAnsi="Arial" w:cs="Arial"/>
                <w:szCs w:val="21"/>
              </w:rPr>
              <w:t>建筑业</w:t>
            </w:r>
          </w:p>
        </w:tc>
        <w:tc>
          <w:tcPr>
            <w:tcW w:w="1701" w:type="dxa"/>
            <w:tcBorders>
              <w:top w:val="nil"/>
              <w:left w:val="nil"/>
              <w:bottom w:val="single" w:color="auto" w:sz="4" w:space="0"/>
              <w:right w:val="single" w:color="auto" w:sz="4" w:space="0"/>
            </w:tcBorders>
            <w:noWrap w:val="0"/>
            <w:vAlign w:val="center"/>
          </w:tcPr>
          <w:p w14:paraId="19990E1D">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467A7279">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3C2CDE42">
            <w:pPr>
              <w:widowControl/>
              <w:jc w:val="left"/>
              <w:rPr>
                <w:rFonts w:hint="default" w:ascii="Arial" w:hAnsi="Arial" w:cs="Arial"/>
                <w:szCs w:val="21"/>
              </w:rPr>
            </w:pPr>
            <w:r>
              <w:rPr>
                <w:rFonts w:hint="default" w:ascii="Arial" w:hAnsi="Arial" w:cs="Arial"/>
                <w:szCs w:val="21"/>
              </w:rPr>
              <w:t>6000≤Y＜80000</w:t>
            </w:r>
          </w:p>
        </w:tc>
        <w:tc>
          <w:tcPr>
            <w:tcW w:w="1570" w:type="dxa"/>
            <w:tcBorders>
              <w:top w:val="nil"/>
              <w:left w:val="nil"/>
              <w:bottom w:val="single" w:color="auto" w:sz="4" w:space="0"/>
              <w:right w:val="single" w:color="auto" w:sz="4" w:space="0"/>
            </w:tcBorders>
            <w:noWrap w:val="0"/>
            <w:vAlign w:val="center"/>
          </w:tcPr>
          <w:p w14:paraId="340C693C">
            <w:pPr>
              <w:widowControl/>
              <w:jc w:val="left"/>
              <w:rPr>
                <w:rFonts w:hint="default" w:ascii="Arial" w:hAnsi="Arial" w:cs="Arial"/>
                <w:szCs w:val="21"/>
              </w:rPr>
            </w:pPr>
            <w:r>
              <w:rPr>
                <w:rFonts w:hint="default" w:ascii="Arial" w:hAnsi="Arial" w:cs="Arial"/>
                <w:szCs w:val="21"/>
              </w:rPr>
              <w:t>300≤Y＜6000</w:t>
            </w:r>
          </w:p>
        </w:tc>
        <w:tc>
          <w:tcPr>
            <w:tcW w:w="1009" w:type="dxa"/>
            <w:tcBorders>
              <w:top w:val="nil"/>
              <w:left w:val="nil"/>
              <w:bottom w:val="single" w:color="auto" w:sz="4" w:space="0"/>
              <w:right w:val="single" w:color="auto" w:sz="4" w:space="0"/>
            </w:tcBorders>
            <w:noWrap w:val="0"/>
            <w:vAlign w:val="center"/>
          </w:tcPr>
          <w:p w14:paraId="4408A3E0">
            <w:pPr>
              <w:widowControl/>
              <w:jc w:val="left"/>
              <w:rPr>
                <w:rFonts w:hint="default" w:ascii="Arial" w:hAnsi="Arial" w:cs="Arial"/>
                <w:szCs w:val="21"/>
              </w:rPr>
            </w:pPr>
            <w:r>
              <w:rPr>
                <w:rFonts w:hint="default" w:ascii="Arial" w:hAnsi="Arial" w:cs="Arial"/>
                <w:szCs w:val="21"/>
              </w:rPr>
              <w:t>Y＜300</w:t>
            </w:r>
          </w:p>
        </w:tc>
      </w:tr>
      <w:tr w14:paraId="3DDB54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D4EB277">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7EA23E33">
            <w:pPr>
              <w:widowControl/>
              <w:jc w:val="left"/>
              <w:rPr>
                <w:rFonts w:hint="default" w:ascii="Arial" w:hAnsi="Arial" w:cs="Arial"/>
                <w:szCs w:val="21"/>
              </w:rPr>
            </w:pPr>
            <w:r>
              <w:rPr>
                <w:rFonts w:hint="default" w:ascii="Arial" w:hAnsi="Arial" w:cs="Arial"/>
                <w:szCs w:val="21"/>
              </w:rPr>
              <w:t>资产总额（Z）</w:t>
            </w:r>
          </w:p>
        </w:tc>
        <w:tc>
          <w:tcPr>
            <w:tcW w:w="1134" w:type="dxa"/>
            <w:tcBorders>
              <w:top w:val="nil"/>
              <w:left w:val="nil"/>
              <w:bottom w:val="single" w:color="auto" w:sz="4" w:space="0"/>
              <w:right w:val="single" w:color="auto" w:sz="4" w:space="0"/>
            </w:tcBorders>
            <w:noWrap w:val="0"/>
            <w:vAlign w:val="center"/>
          </w:tcPr>
          <w:p w14:paraId="54D6306D">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72517EF9">
            <w:pPr>
              <w:widowControl/>
              <w:jc w:val="left"/>
              <w:rPr>
                <w:rFonts w:hint="default" w:ascii="Arial" w:hAnsi="Arial" w:cs="Arial"/>
                <w:szCs w:val="21"/>
              </w:rPr>
            </w:pPr>
            <w:r>
              <w:rPr>
                <w:rFonts w:hint="default" w:ascii="Arial" w:hAnsi="Arial" w:cs="Arial"/>
                <w:szCs w:val="21"/>
              </w:rPr>
              <w:t>5000≤Z＜80000</w:t>
            </w:r>
          </w:p>
        </w:tc>
        <w:tc>
          <w:tcPr>
            <w:tcW w:w="1570" w:type="dxa"/>
            <w:tcBorders>
              <w:top w:val="nil"/>
              <w:left w:val="nil"/>
              <w:bottom w:val="single" w:color="auto" w:sz="4" w:space="0"/>
              <w:right w:val="single" w:color="auto" w:sz="4" w:space="0"/>
            </w:tcBorders>
            <w:noWrap w:val="0"/>
            <w:vAlign w:val="center"/>
          </w:tcPr>
          <w:p w14:paraId="63CE8617">
            <w:pPr>
              <w:widowControl/>
              <w:jc w:val="left"/>
              <w:rPr>
                <w:rFonts w:hint="default" w:ascii="Arial" w:hAnsi="Arial" w:cs="Arial"/>
                <w:szCs w:val="21"/>
              </w:rPr>
            </w:pPr>
            <w:r>
              <w:rPr>
                <w:rFonts w:hint="default" w:ascii="Arial" w:hAnsi="Arial" w:cs="Arial"/>
                <w:szCs w:val="21"/>
              </w:rPr>
              <w:t>300≤Z＜5000</w:t>
            </w:r>
          </w:p>
        </w:tc>
        <w:tc>
          <w:tcPr>
            <w:tcW w:w="1009" w:type="dxa"/>
            <w:tcBorders>
              <w:top w:val="nil"/>
              <w:left w:val="nil"/>
              <w:bottom w:val="single" w:color="auto" w:sz="4" w:space="0"/>
              <w:right w:val="single" w:color="auto" w:sz="4" w:space="0"/>
            </w:tcBorders>
            <w:noWrap w:val="0"/>
            <w:vAlign w:val="center"/>
          </w:tcPr>
          <w:p w14:paraId="5508A4D8">
            <w:pPr>
              <w:widowControl/>
              <w:jc w:val="left"/>
              <w:rPr>
                <w:rFonts w:hint="default" w:ascii="Arial" w:hAnsi="Arial" w:cs="Arial"/>
                <w:szCs w:val="21"/>
              </w:rPr>
            </w:pPr>
            <w:r>
              <w:rPr>
                <w:rFonts w:hint="default" w:ascii="Arial" w:hAnsi="Arial" w:cs="Arial"/>
                <w:szCs w:val="21"/>
              </w:rPr>
              <w:t>Z＜300</w:t>
            </w:r>
          </w:p>
        </w:tc>
      </w:tr>
      <w:tr w14:paraId="5D45957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F7A698A">
            <w:pPr>
              <w:widowControl/>
              <w:ind w:firstLine="315" w:firstLineChars="150"/>
              <w:rPr>
                <w:rFonts w:hint="default" w:ascii="Arial" w:hAnsi="Arial" w:cs="Arial"/>
                <w:szCs w:val="21"/>
              </w:rPr>
            </w:pPr>
            <w:r>
              <w:rPr>
                <w:rFonts w:hint="default" w:ascii="Arial" w:hAnsi="Arial" w:cs="Arial"/>
                <w:szCs w:val="21"/>
              </w:rPr>
              <w:t>批发业</w:t>
            </w:r>
          </w:p>
        </w:tc>
        <w:tc>
          <w:tcPr>
            <w:tcW w:w="1701" w:type="dxa"/>
            <w:tcBorders>
              <w:top w:val="nil"/>
              <w:left w:val="nil"/>
              <w:bottom w:val="single" w:color="auto" w:sz="4" w:space="0"/>
              <w:right w:val="single" w:color="auto" w:sz="4" w:space="0"/>
            </w:tcBorders>
            <w:noWrap w:val="0"/>
            <w:vAlign w:val="center"/>
          </w:tcPr>
          <w:p w14:paraId="5E9B7A41">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32608966">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511776CD">
            <w:pPr>
              <w:widowControl/>
              <w:jc w:val="left"/>
              <w:rPr>
                <w:rFonts w:hint="default" w:ascii="Arial" w:hAnsi="Arial" w:cs="Arial"/>
                <w:szCs w:val="21"/>
              </w:rPr>
            </w:pPr>
            <w:r>
              <w:rPr>
                <w:rFonts w:hint="default" w:ascii="Arial" w:hAnsi="Arial" w:cs="Arial"/>
                <w:szCs w:val="21"/>
              </w:rPr>
              <w:t>20≤X＜200</w:t>
            </w:r>
          </w:p>
        </w:tc>
        <w:tc>
          <w:tcPr>
            <w:tcW w:w="1570" w:type="dxa"/>
            <w:tcBorders>
              <w:top w:val="nil"/>
              <w:left w:val="nil"/>
              <w:bottom w:val="single" w:color="auto" w:sz="4" w:space="0"/>
              <w:right w:val="single" w:color="auto" w:sz="4" w:space="0"/>
            </w:tcBorders>
            <w:noWrap w:val="0"/>
            <w:vAlign w:val="center"/>
          </w:tcPr>
          <w:p w14:paraId="5C9704F9">
            <w:pPr>
              <w:widowControl/>
              <w:jc w:val="left"/>
              <w:rPr>
                <w:rFonts w:hint="default" w:ascii="Arial" w:hAnsi="Arial" w:cs="Arial"/>
                <w:szCs w:val="21"/>
              </w:rPr>
            </w:pPr>
            <w:r>
              <w:rPr>
                <w:rFonts w:hint="default" w:ascii="Arial" w:hAnsi="Arial" w:cs="Arial"/>
                <w:szCs w:val="21"/>
              </w:rPr>
              <w:t>5≤X＜20</w:t>
            </w:r>
          </w:p>
        </w:tc>
        <w:tc>
          <w:tcPr>
            <w:tcW w:w="1009" w:type="dxa"/>
            <w:tcBorders>
              <w:top w:val="nil"/>
              <w:left w:val="nil"/>
              <w:bottom w:val="single" w:color="auto" w:sz="4" w:space="0"/>
              <w:right w:val="single" w:color="auto" w:sz="4" w:space="0"/>
            </w:tcBorders>
            <w:noWrap w:val="0"/>
            <w:vAlign w:val="center"/>
          </w:tcPr>
          <w:p w14:paraId="29E3EF3E">
            <w:pPr>
              <w:widowControl/>
              <w:jc w:val="left"/>
              <w:rPr>
                <w:rFonts w:hint="default" w:ascii="Arial" w:hAnsi="Arial" w:cs="Arial"/>
                <w:szCs w:val="21"/>
              </w:rPr>
            </w:pPr>
            <w:r>
              <w:rPr>
                <w:rFonts w:hint="default" w:ascii="Arial" w:hAnsi="Arial" w:cs="Arial"/>
                <w:szCs w:val="21"/>
              </w:rPr>
              <w:t>X＜5</w:t>
            </w:r>
          </w:p>
        </w:tc>
      </w:tr>
      <w:tr w14:paraId="2E28D5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2A04FBB">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4B6C92A7">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7AE5F098">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15B58E9F">
            <w:pPr>
              <w:widowControl/>
              <w:jc w:val="left"/>
              <w:rPr>
                <w:rFonts w:hint="default" w:ascii="Arial" w:hAnsi="Arial" w:cs="Arial"/>
                <w:szCs w:val="21"/>
              </w:rPr>
            </w:pPr>
            <w:r>
              <w:rPr>
                <w:rFonts w:hint="default" w:ascii="Arial" w:hAnsi="Arial" w:cs="Arial"/>
                <w:szCs w:val="21"/>
              </w:rPr>
              <w:t>5000≤Y＜40000</w:t>
            </w:r>
          </w:p>
        </w:tc>
        <w:tc>
          <w:tcPr>
            <w:tcW w:w="1570" w:type="dxa"/>
            <w:tcBorders>
              <w:top w:val="nil"/>
              <w:left w:val="nil"/>
              <w:bottom w:val="single" w:color="auto" w:sz="4" w:space="0"/>
              <w:right w:val="single" w:color="auto" w:sz="4" w:space="0"/>
            </w:tcBorders>
            <w:noWrap w:val="0"/>
            <w:vAlign w:val="center"/>
          </w:tcPr>
          <w:p w14:paraId="27F3FD73">
            <w:pPr>
              <w:widowControl/>
              <w:jc w:val="left"/>
              <w:rPr>
                <w:rFonts w:hint="default" w:ascii="Arial" w:hAnsi="Arial" w:cs="Arial"/>
                <w:szCs w:val="21"/>
              </w:rPr>
            </w:pPr>
            <w:r>
              <w:rPr>
                <w:rFonts w:hint="default" w:ascii="Arial" w:hAnsi="Arial" w:cs="Arial"/>
                <w:szCs w:val="21"/>
              </w:rPr>
              <w:t>1000≤Y＜5000</w:t>
            </w:r>
          </w:p>
        </w:tc>
        <w:tc>
          <w:tcPr>
            <w:tcW w:w="1009" w:type="dxa"/>
            <w:tcBorders>
              <w:top w:val="nil"/>
              <w:left w:val="nil"/>
              <w:bottom w:val="single" w:color="auto" w:sz="4" w:space="0"/>
              <w:right w:val="single" w:color="auto" w:sz="4" w:space="0"/>
            </w:tcBorders>
            <w:noWrap w:val="0"/>
            <w:vAlign w:val="center"/>
          </w:tcPr>
          <w:p w14:paraId="02E87EDF">
            <w:pPr>
              <w:widowControl/>
              <w:jc w:val="left"/>
              <w:rPr>
                <w:rFonts w:hint="default" w:ascii="Arial" w:hAnsi="Arial" w:cs="Arial"/>
                <w:szCs w:val="21"/>
              </w:rPr>
            </w:pPr>
            <w:r>
              <w:rPr>
                <w:rFonts w:hint="default" w:ascii="Arial" w:hAnsi="Arial" w:cs="Arial"/>
                <w:szCs w:val="21"/>
              </w:rPr>
              <w:t>Y＜1000</w:t>
            </w:r>
          </w:p>
        </w:tc>
      </w:tr>
      <w:tr w14:paraId="2D4480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C7F0AB5">
            <w:pPr>
              <w:widowControl/>
              <w:jc w:val="center"/>
              <w:rPr>
                <w:rFonts w:hint="default" w:ascii="Arial" w:hAnsi="Arial" w:cs="Arial"/>
                <w:szCs w:val="21"/>
              </w:rPr>
            </w:pPr>
            <w:r>
              <w:rPr>
                <w:rFonts w:hint="default" w:ascii="Arial" w:hAnsi="Arial" w:cs="Arial"/>
                <w:szCs w:val="21"/>
              </w:rPr>
              <w:t>零售业</w:t>
            </w:r>
          </w:p>
        </w:tc>
        <w:tc>
          <w:tcPr>
            <w:tcW w:w="1701" w:type="dxa"/>
            <w:tcBorders>
              <w:top w:val="nil"/>
              <w:left w:val="nil"/>
              <w:bottom w:val="single" w:color="auto" w:sz="4" w:space="0"/>
              <w:right w:val="single" w:color="auto" w:sz="4" w:space="0"/>
            </w:tcBorders>
            <w:noWrap w:val="0"/>
            <w:vAlign w:val="center"/>
          </w:tcPr>
          <w:p w14:paraId="5AC13174">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678B558C">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51930F06">
            <w:pPr>
              <w:widowControl/>
              <w:jc w:val="left"/>
              <w:rPr>
                <w:rFonts w:hint="default" w:ascii="Arial" w:hAnsi="Arial" w:cs="Arial"/>
                <w:szCs w:val="21"/>
              </w:rPr>
            </w:pPr>
            <w:r>
              <w:rPr>
                <w:rFonts w:hint="default" w:ascii="Arial" w:hAnsi="Arial" w:cs="Arial"/>
                <w:szCs w:val="21"/>
              </w:rPr>
              <w:t>50≤X＜300</w:t>
            </w:r>
          </w:p>
        </w:tc>
        <w:tc>
          <w:tcPr>
            <w:tcW w:w="1570" w:type="dxa"/>
            <w:tcBorders>
              <w:top w:val="nil"/>
              <w:left w:val="nil"/>
              <w:bottom w:val="single" w:color="auto" w:sz="4" w:space="0"/>
              <w:right w:val="single" w:color="auto" w:sz="4" w:space="0"/>
            </w:tcBorders>
            <w:noWrap w:val="0"/>
            <w:vAlign w:val="center"/>
          </w:tcPr>
          <w:p w14:paraId="0A14A0A8">
            <w:pPr>
              <w:widowControl/>
              <w:jc w:val="left"/>
              <w:rPr>
                <w:rFonts w:hint="default" w:ascii="Arial" w:hAnsi="Arial" w:cs="Arial"/>
                <w:szCs w:val="21"/>
              </w:rPr>
            </w:pPr>
            <w:r>
              <w:rPr>
                <w:rFonts w:hint="default" w:ascii="Arial" w:hAnsi="Arial" w:cs="Arial"/>
                <w:szCs w:val="21"/>
              </w:rPr>
              <w:t>10≤X＜50</w:t>
            </w:r>
          </w:p>
        </w:tc>
        <w:tc>
          <w:tcPr>
            <w:tcW w:w="1009" w:type="dxa"/>
            <w:tcBorders>
              <w:top w:val="nil"/>
              <w:left w:val="nil"/>
              <w:bottom w:val="single" w:color="auto" w:sz="4" w:space="0"/>
              <w:right w:val="single" w:color="auto" w:sz="4" w:space="0"/>
            </w:tcBorders>
            <w:noWrap w:val="0"/>
            <w:vAlign w:val="center"/>
          </w:tcPr>
          <w:p w14:paraId="553E2DB6">
            <w:pPr>
              <w:widowControl/>
              <w:jc w:val="left"/>
              <w:rPr>
                <w:rFonts w:hint="default" w:ascii="Arial" w:hAnsi="Arial" w:cs="Arial"/>
                <w:szCs w:val="21"/>
              </w:rPr>
            </w:pPr>
            <w:r>
              <w:rPr>
                <w:rFonts w:hint="default" w:ascii="Arial" w:hAnsi="Arial" w:cs="Arial"/>
                <w:szCs w:val="21"/>
              </w:rPr>
              <w:t>X＜10</w:t>
            </w:r>
          </w:p>
        </w:tc>
      </w:tr>
      <w:tr w14:paraId="77C25FA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27F4CC7">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3FFE013D">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4E5CCB18">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3A412845">
            <w:pPr>
              <w:widowControl/>
              <w:jc w:val="left"/>
              <w:rPr>
                <w:rFonts w:hint="default" w:ascii="Arial" w:hAnsi="Arial" w:cs="Arial"/>
                <w:szCs w:val="21"/>
              </w:rPr>
            </w:pPr>
            <w:r>
              <w:rPr>
                <w:rFonts w:hint="default" w:ascii="Arial" w:hAnsi="Arial" w:cs="Arial"/>
                <w:szCs w:val="21"/>
              </w:rPr>
              <w:t>500≤Y＜20000</w:t>
            </w:r>
          </w:p>
        </w:tc>
        <w:tc>
          <w:tcPr>
            <w:tcW w:w="1570" w:type="dxa"/>
            <w:tcBorders>
              <w:top w:val="nil"/>
              <w:left w:val="nil"/>
              <w:bottom w:val="single" w:color="auto" w:sz="4" w:space="0"/>
              <w:right w:val="single" w:color="auto" w:sz="4" w:space="0"/>
            </w:tcBorders>
            <w:noWrap w:val="0"/>
            <w:vAlign w:val="center"/>
          </w:tcPr>
          <w:p w14:paraId="1C0AB311">
            <w:pPr>
              <w:widowControl/>
              <w:jc w:val="left"/>
              <w:rPr>
                <w:rFonts w:hint="default" w:ascii="Arial" w:hAnsi="Arial" w:cs="Arial"/>
                <w:szCs w:val="21"/>
              </w:rPr>
            </w:pPr>
            <w:r>
              <w:rPr>
                <w:rFonts w:hint="default" w:ascii="Arial" w:hAnsi="Arial" w:cs="Arial"/>
                <w:szCs w:val="21"/>
              </w:rPr>
              <w:t>100≤Y＜500</w:t>
            </w:r>
          </w:p>
        </w:tc>
        <w:tc>
          <w:tcPr>
            <w:tcW w:w="1009" w:type="dxa"/>
            <w:tcBorders>
              <w:top w:val="nil"/>
              <w:left w:val="nil"/>
              <w:bottom w:val="single" w:color="auto" w:sz="4" w:space="0"/>
              <w:right w:val="single" w:color="auto" w:sz="4" w:space="0"/>
            </w:tcBorders>
            <w:noWrap w:val="0"/>
            <w:vAlign w:val="center"/>
          </w:tcPr>
          <w:p w14:paraId="61026C4F">
            <w:pPr>
              <w:widowControl/>
              <w:jc w:val="left"/>
              <w:rPr>
                <w:rFonts w:hint="default" w:ascii="Arial" w:hAnsi="Arial" w:cs="Arial"/>
                <w:szCs w:val="21"/>
              </w:rPr>
            </w:pPr>
            <w:r>
              <w:rPr>
                <w:rFonts w:hint="default" w:ascii="Arial" w:hAnsi="Arial" w:cs="Arial"/>
                <w:szCs w:val="21"/>
              </w:rPr>
              <w:t>Y＜100</w:t>
            </w:r>
          </w:p>
        </w:tc>
      </w:tr>
      <w:tr w14:paraId="25BB57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7B63107">
            <w:pPr>
              <w:widowControl/>
              <w:jc w:val="center"/>
              <w:rPr>
                <w:rFonts w:hint="default" w:ascii="Arial" w:hAnsi="Arial" w:cs="Arial"/>
                <w:szCs w:val="21"/>
              </w:rPr>
            </w:pPr>
            <w:r>
              <w:rPr>
                <w:rFonts w:hint="default" w:ascii="Arial" w:hAnsi="Arial" w:cs="Arial"/>
                <w:szCs w:val="21"/>
              </w:rPr>
              <w:t>交通运输业</w:t>
            </w:r>
          </w:p>
        </w:tc>
        <w:tc>
          <w:tcPr>
            <w:tcW w:w="1701" w:type="dxa"/>
            <w:tcBorders>
              <w:top w:val="nil"/>
              <w:left w:val="nil"/>
              <w:bottom w:val="single" w:color="auto" w:sz="4" w:space="0"/>
              <w:right w:val="single" w:color="auto" w:sz="4" w:space="0"/>
            </w:tcBorders>
            <w:noWrap w:val="0"/>
            <w:vAlign w:val="center"/>
          </w:tcPr>
          <w:p w14:paraId="5248566B">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0C2F4B8C">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4ED297D9">
            <w:pPr>
              <w:widowControl/>
              <w:jc w:val="left"/>
              <w:rPr>
                <w:rFonts w:hint="default" w:ascii="Arial" w:hAnsi="Arial" w:cs="Arial"/>
                <w:szCs w:val="21"/>
              </w:rPr>
            </w:pPr>
            <w:r>
              <w:rPr>
                <w:rFonts w:hint="default" w:ascii="Arial" w:hAnsi="Arial" w:cs="Arial"/>
                <w:szCs w:val="21"/>
              </w:rPr>
              <w:t>300≤X＜1000</w:t>
            </w:r>
          </w:p>
        </w:tc>
        <w:tc>
          <w:tcPr>
            <w:tcW w:w="1570" w:type="dxa"/>
            <w:tcBorders>
              <w:top w:val="nil"/>
              <w:left w:val="nil"/>
              <w:bottom w:val="single" w:color="auto" w:sz="4" w:space="0"/>
              <w:right w:val="single" w:color="auto" w:sz="4" w:space="0"/>
            </w:tcBorders>
            <w:noWrap w:val="0"/>
            <w:vAlign w:val="center"/>
          </w:tcPr>
          <w:p w14:paraId="5DD12ACC">
            <w:pPr>
              <w:widowControl/>
              <w:jc w:val="left"/>
              <w:rPr>
                <w:rFonts w:hint="default" w:ascii="Arial" w:hAnsi="Arial" w:cs="Arial"/>
                <w:szCs w:val="21"/>
              </w:rPr>
            </w:pPr>
            <w:r>
              <w:rPr>
                <w:rFonts w:hint="default" w:ascii="Arial" w:hAnsi="Arial" w:cs="Arial"/>
                <w:szCs w:val="21"/>
              </w:rPr>
              <w:t>20≤X＜300</w:t>
            </w:r>
          </w:p>
        </w:tc>
        <w:tc>
          <w:tcPr>
            <w:tcW w:w="1009" w:type="dxa"/>
            <w:tcBorders>
              <w:top w:val="nil"/>
              <w:left w:val="nil"/>
              <w:bottom w:val="single" w:color="auto" w:sz="4" w:space="0"/>
              <w:right w:val="single" w:color="auto" w:sz="4" w:space="0"/>
            </w:tcBorders>
            <w:noWrap w:val="0"/>
            <w:vAlign w:val="center"/>
          </w:tcPr>
          <w:p w14:paraId="70D0D3CA">
            <w:pPr>
              <w:widowControl/>
              <w:jc w:val="left"/>
              <w:rPr>
                <w:rFonts w:hint="default" w:ascii="Arial" w:hAnsi="Arial" w:cs="Arial"/>
                <w:szCs w:val="21"/>
              </w:rPr>
            </w:pPr>
            <w:r>
              <w:rPr>
                <w:rFonts w:hint="default" w:ascii="Arial" w:hAnsi="Arial" w:cs="Arial"/>
                <w:szCs w:val="21"/>
              </w:rPr>
              <w:t>X＜20</w:t>
            </w:r>
          </w:p>
        </w:tc>
      </w:tr>
      <w:tr w14:paraId="550DDED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75A6F8D">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7A0F5527">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58957702">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03DEB87D">
            <w:pPr>
              <w:widowControl/>
              <w:jc w:val="left"/>
              <w:rPr>
                <w:rFonts w:hint="default" w:ascii="Arial" w:hAnsi="Arial" w:cs="Arial"/>
                <w:szCs w:val="21"/>
              </w:rPr>
            </w:pPr>
            <w:r>
              <w:rPr>
                <w:rFonts w:hint="default" w:ascii="Arial" w:hAnsi="Arial" w:cs="Arial"/>
                <w:szCs w:val="21"/>
              </w:rPr>
              <w:t>3000≤Y＜30000</w:t>
            </w:r>
          </w:p>
        </w:tc>
        <w:tc>
          <w:tcPr>
            <w:tcW w:w="1570" w:type="dxa"/>
            <w:tcBorders>
              <w:top w:val="nil"/>
              <w:left w:val="nil"/>
              <w:bottom w:val="single" w:color="auto" w:sz="4" w:space="0"/>
              <w:right w:val="single" w:color="auto" w:sz="4" w:space="0"/>
            </w:tcBorders>
            <w:noWrap w:val="0"/>
            <w:vAlign w:val="center"/>
          </w:tcPr>
          <w:p w14:paraId="7BA8A2ED">
            <w:pPr>
              <w:widowControl/>
              <w:jc w:val="left"/>
              <w:rPr>
                <w:rFonts w:hint="default" w:ascii="Arial" w:hAnsi="Arial" w:cs="Arial"/>
                <w:szCs w:val="21"/>
              </w:rPr>
            </w:pPr>
            <w:r>
              <w:rPr>
                <w:rFonts w:hint="default" w:ascii="Arial" w:hAnsi="Arial" w:cs="Arial"/>
                <w:szCs w:val="21"/>
              </w:rPr>
              <w:t>200≤Y＜3000</w:t>
            </w:r>
          </w:p>
        </w:tc>
        <w:tc>
          <w:tcPr>
            <w:tcW w:w="1009" w:type="dxa"/>
            <w:tcBorders>
              <w:top w:val="nil"/>
              <w:left w:val="nil"/>
              <w:bottom w:val="single" w:color="auto" w:sz="4" w:space="0"/>
              <w:right w:val="single" w:color="auto" w:sz="4" w:space="0"/>
            </w:tcBorders>
            <w:noWrap w:val="0"/>
            <w:vAlign w:val="center"/>
          </w:tcPr>
          <w:p w14:paraId="65A7425F">
            <w:pPr>
              <w:widowControl/>
              <w:jc w:val="left"/>
              <w:rPr>
                <w:rFonts w:hint="default" w:ascii="Arial" w:hAnsi="Arial" w:cs="Arial"/>
                <w:szCs w:val="21"/>
              </w:rPr>
            </w:pPr>
            <w:r>
              <w:rPr>
                <w:rFonts w:hint="default" w:ascii="Arial" w:hAnsi="Arial" w:cs="Arial"/>
                <w:szCs w:val="21"/>
              </w:rPr>
              <w:t>Y＜200</w:t>
            </w:r>
          </w:p>
        </w:tc>
      </w:tr>
      <w:tr w14:paraId="1B9DA0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3DF131">
            <w:pPr>
              <w:widowControl/>
              <w:jc w:val="center"/>
              <w:rPr>
                <w:rFonts w:hint="default" w:ascii="Arial" w:hAnsi="Arial" w:cs="Arial"/>
                <w:szCs w:val="21"/>
              </w:rPr>
            </w:pPr>
            <w:r>
              <w:rPr>
                <w:rFonts w:hint="default" w:ascii="Arial" w:hAnsi="Arial" w:cs="Arial"/>
                <w:szCs w:val="21"/>
              </w:rPr>
              <w:t>仓储业</w:t>
            </w:r>
          </w:p>
        </w:tc>
        <w:tc>
          <w:tcPr>
            <w:tcW w:w="1701" w:type="dxa"/>
            <w:tcBorders>
              <w:top w:val="nil"/>
              <w:left w:val="nil"/>
              <w:bottom w:val="single" w:color="auto" w:sz="4" w:space="0"/>
              <w:right w:val="single" w:color="auto" w:sz="4" w:space="0"/>
            </w:tcBorders>
            <w:noWrap w:val="0"/>
            <w:vAlign w:val="center"/>
          </w:tcPr>
          <w:p w14:paraId="572110E2">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1923302E">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4836E79F">
            <w:pPr>
              <w:widowControl/>
              <w:jc w:val="left"/>
              <w:rPr>
                <w:rFonts w:hint="default" w:ascii="Arial" w:hAnsi="Arial" w:cs="Arial"/>
                <w:szCs w:val="21"/>
              </w:rPr>
            </w:pPr>
            <w:r>
              <w:rPr>
                <w:rFonts w:hint="default" w:ascii="Arial" w:hAnsi="Arial" w:cs="Arial"/>
                <w:szCs w:val="21"/>
              </w:rPr>
              <w:t>100≤X＜200</w:t>
            </w:r>
          </w:p>
        </w:tc>
        <w:tc>
          <w:tcPr>
            <w:tcW w:w="1570" w:type="dxa"/>
            <w:tcBorders>
              <w:top w:val="nil"/>
              <w:left w:val="nil"/>
              <w:bottom w:val="single" w:color="auto" w:sz="4" w:space="0"/>
              <w:right w:val="single" w:color="auto" w:sz="4" w:space="0"/>
            </w:tcBorders>
            <w:noWrap w:val="0"/>
            <w:vAlign w:val="center"/>
          </w:tcPr>
          <w:p w14:paraId="6AC87004">
            <w:pPr>
              <w:widowControl/>
              <w:jc w:val="left"/>
              <w:rPr>
                <w:rFonts w:hint="default" w:ascii="Arial" w:hAnsi="Arial" w:cs="Arial"/>
                <w:szCs w:val="21"/>
              </w:rPr>
            </w:pPr>
            <w:r>
              <w:rPr>
                <w:rFonts w:hint="default" w:ascii="Arial" w:hAnsi="Arial" w:cs="Arial"/>
                <w:szCs w:val="21"/>
              </w:rPr>
              <w:t>20≤X＜100</w:t>
            </w:r>
          </w:p>
        </w:tc>
        <w:tc>
          <w:tcPr>
            <w:tcW w:w="1009" w:type="dxa"/>
            <w:tcBorders>
              <w:top w:val="nil"/>
              <w:left w:val="nil"/>
              <w:bottom w:val="single" w:color="auto" w:sz="4" w:space="0"/>
              <w:right w:val="single" w:color="auto" w:sz="4" w:space="0"/>
            </w:tcBorders>
            <w:noWrap w:val="0"/>
            <w:vAlign w:val="center"/>
          </w:tcPr>
          <w:p w14:paraId="7C32CD36">
            <w:pPr>
              <w:widowControl/>
              <w:jc w:val="left"/>
              <w:rPr>
                <w:rFonts w:hint="default" w:ascii="Arial" w:hAnsi="Arial" w:cs="Arial"/>
                <w:szCs w:val="21"/>
              </w:rPr>
            </w:pPr>
            <w:r>
              <w:rPr>
                <w:rFonts w:hint="default" w:ascii="Arial" w:hAnsi="Arial" w:cs="Arial"/>
                <w:szCs w:val="21"/>
              </w:rPr>
              <w:t>X＜20</w:t>
            </w:r>
          </w:p>
        </w:tc>
      </w:tr>
      <w:tr w14:paraId="5C20ABC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F24FF63">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7BE669BD">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1F55A0E9">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7B4F6681">
            <w:pPr>
              <w:widowControl/>
              <w:jc w:val="left"/>
              <w:rPr>
                <w:rFonts w:hint="default" w:ascii="Arial" w:hAnsi="Arial" w:cs="Arial"/>
                <w:szCs w:val="21"/>
              </w:rPr>
            </w:pPr>
            <w:r>
              <w:rPr>
                <w:rFonts w:hint="default" w:ascii="Arial" w:hAnsi="Arial" w:cs="Arial"/>
                <w:szCs w:val="21"/>
              </w:rPr>
              <w:t>1000≤Y＜30000</w:t>
            </w:r>
          </w:p>
        </w:tc>
        <w:tc>
          <w:tcPr>
            <w:tcW w:w="1570" w:type="dxa"/>
            <w:tcBorders>
              <w:top w:val="nil"/>
              <w:left w:val="nil"/>
              <w:bottom w:val="single" w:color="auto" w:sz="4" w:space="0"/>
              <w:right w:val="single" w:color="auto" w:sz="4" w:space="0"/>
            </w:tcBorders>
            <w:noWrap w:val="0"/>
            <w:vAlign w:val="center"/>
          </w:tcPr>
          <w:p w14:paraId="460E3E5C">
            <w:pPr>
              <w:widowControl/>
              <w:jc w:val="left"/>
              <w:rPr>
                <w:rFonts w:hint="default" w:ascii="Arial" w:hAnsi="Arial" w:cs="Arial"/>
                <w:szCs w:val="21"/>
              </w:rPr>
            </w:pPr>
            <w:r>
              <w:rPr>
                <w:rFonts w:hint="default" w:ascii="Arial" w:hAnsi="Arial" w:cs="Arial"/>
                <w:szCs w:val="21"/>
              </w:rPr>
              <w:t>100≤Y＜1000</w:t>
            </w:r>
          </w:p>
        </w:tc>
        <w:tc>
          <w:tcPr>
            <w:tcW w:w="1009" w:type="dxa"/>
            <w:tcBorders>
              <w:top w:val="nil"/>
              <w:left w:val="nil"/>
              <w:bottom w:val="single" w:color="auto" w:sz="4" w:space="0"/>
              <w:right w:val="single" w:color="auto" w:sz="4" w:space="0"/>
            </w:tcBorders>
            <w:noWrap w:val="0"/>
            <w:vAlign w:val="center"/>
          </w:tcPr>
          <w:p w14:paraId="69AC3D40">
            <w:pPr>
              <w:widowControl/>
              <w:jc w:val="left"/>
              <w:rPr>
                <w:rFonts w:hint="default" w:ascii="Arial" w:hAnsi="Arial" w:cs="Arial"/>
                <w:szCs w:val="21"/>
              </w:rPr>
            </w:pPr>
            <w:r>
              <w:rPr>
                <w:rFonts w:hint="default" w:ascii="Arial" w:hAnsi="Arial" w:cs="Arial"/>
                <w:szCs w:val="21"/>
              </w:rPr>
              <w:t>Y＜100</w:t>
            </w:r>
          </w:p>
        </w:tc>
      </w:tr>
      <w:tr w14:paraId="25C6AFC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AE125F6">
            <w:pPr>
              <w:widowControl/>
              <w:jc w:val="center"/>
              <w:rPr>
                <w:rFonts w:hint="default" w:ascii="Arial" w:hAnsi="Arial" w:cs="Arial"/>
                <w:szCs w:val="21"/>
              </w:rPr>
            </w:pPr>
            <w:r>
              <w:rPr>
                <w:rFonts w:hint="default" w:ascii="Arial" w:hAnsi="Arial" w:cs="Arial"/>
                <w:szCs w:val="21"/>
              </w:rPr>
              <w:t>邮政业</w:t>
            </w:r>
          </w:p>
        </w:tc>
        <w:tc>
          <w:tcPr>
            <w:tcW w:w="1701" w:type="dxa"/>
            <w:tcBorders>
              <w:top w:val="nil"/>
              <w:left w:val="nil"/>
              <w:bottom w:val="single" w:color="auto" w:sz="4" w:space="0"/>
              <w:right w:val="single" w:color="auto" w:sz="4" w:space="0"/>
            </w:tcBorders>
            <w:noWrap w:val="0"/>
            <w:vAlign w:val="center"/>
          </w:tcPr>
          <w:p w14:paraId="446B6429">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63966447">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6E2842E1">
            <w:pPr>
              <w:widowControl/>
              <w:jc w:val="left"/>
              <w:rPr>
                <w:rFonts w:hint="default" w:ascii="Arial" w:hAnsi="Arial" w:cs="Arial"/>
                <w:szCs w:val="21"/>
              </w:rPr>
            </w:pPr>
            <w:r>
              <w:rPr>
                <w:rFonts w:hint="default" w:ascii="Arial" w:hAnsi="Arial" w:cs="Arial"/>
                <w:szCs w:val="21"/>
              </w:rPr>
              <w:t>300≤X＜1000</w:t>
            </w:r>
          </w:p>
        </w:tc>
        <w:tc>
          <w:tcPr>
            <w:tcW w:w="1570" w:type="dxa"/>
            <w:tcBorders>
              <w:top w:val="nil"/>
              <w:left w:val="nil"/>
              <w:bottom w:val="single" w:color="auto" w:sz="4" w:space="0"/>
              <w:right w:val="single" w:color="auto" w:sz="4" w:space="0"/>
            </w:tcBorders>
            <w:noWrap w:val="0"/>
            <w:vAlign w:val="center"/>
          </w:tcPr>
          <w:p w14:paraId="0D03314B">
            <w:pPr>
              <w:widowControl/>
              <w:jc w:val="left"/>
              <w:rPr>
                <w:rFonts w:hint="default" w:ascii="Arial" w:hAnsi="Arial" w:cs="Arial"/>
                <w:szCs w:val="21"/>
              </w:rPr>
            </w:pPr>
            <w:r>
              <w:rPr>
                <w:rFonts w:hint="default" w:ascii="Arial" w:hAnsi="Arial" w:cs="Arial"/>
                <w:szCs w:val="21"/>
              </w:rPr>
              <w:t>20≤X＜300</w:t>
            </w:r>
          </w:p>
        </w:tc>
        <w:tc>
          <w:tcPr>
            <w:tcW w:w="1009" w:type="dxa"/>
            <w:tcBorders>
              <w:top w:val="nil"/>
              <w:left w:val="nil"/>
              <w:bottom w:val="single" w:color="auto" w:sz="4" w:space="0"/>
              <w:right w:val="single" w:color="auto" w:sz="4" w:space="0"/>
            </w:tcBorders>
            <w:noWrap w:val="0"/>
            <w:vAlign w:val="center"/>
          </w:tcPr>
          <w:p w14:paraId="4E18E032">
            <w:pPr>
              <w:widowControl/>
              <w:jc w:val="left"/>
              <w:rPr>
                <w:rFonts w:hint="default" w:ascii="Arial" w:hAnsi="Arial" w:cs="Arial"/>
                <w:szCs w:val="21"/>
              </w:rPr>
            </w:pPr>
            <w:r>
              <w:rPr>
                <w:rFonts w:hint="default" w:ascii="Arial" w:hAnsi="Arial" w:cs="Arial"/>
                <w:szCs w:val="21"/>
              </w:rPr>
              <w:t>X＜20</w:t>
            </w:r>
          </w:p>
        </w:tc>
      </w:tr>
      <w:tr w14:paraId="7BB8559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87C7A8">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3DCEBB33">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162685C1">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6E8DAD1E">
            <w:pPr>
              <w:widowControl/>
              <w:jc w:val="left"/>
              <w:rPr>
                <w:rFonts w:hint="default" w:ascii="Arial" w:hAnsi="Arial" w:cs="Arial"/>
                <w:szCs w:val="21"/>
              </w:rPr>
            </w:pPr>
            <w:r>
              <w:rPr>
                <w:rFonts w:hint="default" w:ascii="Arial" w:hAnsi="Arial" w:cs="Arial"/>
                <w:szCs w:val="21"/>
              </w:rPr>
              <w:t>2000≤Y＜30000</w:t>
            </w:r>
          </w:p>
        </w:tc>
        <w:tc>
          <w:tcPr>
            <w:tcW w:w="1570" w:type="dxa"/>
            <w:tcBorders>
              <w:top w:val="nil"/>
              <w:left w:val="nil"/>
              <w:bottom w:val="single" w:color="auto" w:sz="4" w:space="0"/>
              <w:right w:val="single" w:color="auto" w:sz="4" w:space="0"/>
            </w:tcBorders>
            <w:noWrap w:val="0"/>
            <w:vAlign w:val="center"/>
          </w:tcPr>
          <w:p w14:paraId="0908F265">
            <w:pPr>
              <w:widowControl/>
              <w:jc w:val="left"/>
              <w:rPr>
                <w:rFonts w:hint="default" w:ascii="Arial" w:hAnsi="Arial" w:cs="Arial"/>
                <w:szCs w:val="21"/>
              </w:rPr>
            </w:pPr>
            <w:r>
              <w:rPr>
                <w:rFonts w:hint="default" w:ascii="Arial" w:hAnsi="Arial" w:cs="Arial"/>
                <w:szCs w:val="21"/>
              </w:rPr>
              <w:t>100≤Y＜2000</w:t>
            </w:r>
          </w:p>
        </w:tc>
        <w:tc>
          <w:tcPr>
            <w:tcW w:w="1009" w:type="dxa"/>
            <w:tcBorders>
              <w:top w:val="nil"/>
              <w:left w:val="nil"/>
              <w:bottom w:val="single" w:color="auto" w:sz="4" w:space="0"/>
              <w:right w:val="single" w:color="auto" w:sz="4" w:space="0"/>
            </w:tcBorders>
            <w:noWrap w:val="0"/>
            <w:vAlign w:val="center"/>
          </w:tcPr>
          <w:p w14:paraId="546FE4A4">
            <w:pPr>
              <w:widowControl/>
              <w:jc w:val="left"/>
              <w:rPr>
                <w:rFonts w:hint="default" w:ascii="Arial" w:hAnsi="Arial" w:cs="Arial"/>
                <w:szCs w:val="21"/>
              </w:rPr>
            </w:pPr>
            <w:r>
              <w:rPr>
                <w:rFonts w:hint="default" w:ascii="Arial" w:hAnsi="Arial" w:cs="Arial"/>
                <w:szCs w:val="21"/>
              </w:rPr>
              <w:t>Y＜100</w:t>
            </w:r>
          </w:p>
        </w:tc>
      </w:tr>
      <w:tr w14:paraId="06E27AD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0A7AB8">
            <w:pPr>
              <w:widowControl/>
              <w:jc w:val="center"/>
              <w:rPr>
                <w:rFonts w:hint="default" w:ascii="Arial" w:hAnsi="Arial" w:cs="Arial"/>
                <w:szCs w:val="21"/>
              </w:rPr>
            </w:pPr>
            <w:r>
              <w:rPr>
                <w:rFonts w:hint="default" w:ascii="Arial" w:hAnsi="Arial" w:cs="Arial"/>
                <w:szCs w:val="21"/>
              </w:rPr>
              <w:t>住宿业</w:t>
            </w:r>
          </w:p>
        </w:tc>
        <w:tc>
          <w:tcPr>
            <w:tcW w:w="1701" w:type="dxa"/>
            <w:tcBorders>
              <w:top w:val="nil"/>
              <w:left w:val="nil"/>
              <w:bottom w:val="single" w:color="auto" w:sz="4" w:space="0"/>
              <w:right w:val="single" w:color="auto" w:sz="4" w:space="0"/>
            </w:tcBorders>
            <w:noWrap w:val="0"/>
            <w:vAlign w:val="center"/>
          </w:tcPr>
          <w:p w14:paraId="3E6E3942">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3F624019">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6BCD763F">
            <w:pPr>
              <w:widowControl/>
              <w:jc w:val="left"/>
              <w:rPr>
                <w:rFonts w:hint="default" w:ascii="Arial" w:hAnsi="Arial" w:cs="Arial"/>
                <w:szCs w:val="21"/>
              </w:rPr>
            </w:pPr>
            <w:r>
              <w:rPr>
                <w:rFonts w:hint="default" w:ascii="Arial" w:hAnsi="Arial" w:cs="Arial"/>
                <w:szCs w:val="21"/>
              </w:rPr>
              <w:t>100≤X＜300</w:t>
            </w:r>
          </w:p>
        </w:tc>
        <w:tc>
          <w:tcPr>
            <w:tcW w:w="1570" w:type="dxa"/>
            <w:tcBorders>
              <w:top w:val="nil"/>
              <w:left w:val="nil"/>
              <w:bottom w:val="single" w:color="auto" w:sz="4" w:space="0"/>
              <w:right w:val="single" w:color="auto" w:sz="4" w:space="0"/>
            </w:tcBorders>
            <w:noWrap w:val="0"/>
            <w:vAlign w:val="center"/>
          </w:tcPr>
          <w:p w14:paraId="6C0A187C">
            <w:pPr>
              <w:widowControl/>
              <w:jc w:val="left"/>
              <w:rPr>
                <w:rFonts w:hint="default" w:ascii="Arial" w:hAnsi="Arial" w:cs="Arial"/>
                <w:szCs w:val="21"/>
              </w:rPr>
            </w:pPr>
            <w:r>
              <w:rPr>
                <w:rFonts w:hint="default" w:ascii="Arial" w:hAnsi="Arial" w:cs="Arial"/>
                <w:szCs w:val="21"/>
              </w:rPr>
              <w:t>10≤X＜100</w:t>
            </w:r>
          </w:p>
        </w:tc>
        <w:tc>
          <w:tcPr>
            <w:tcW w:w="1009" w:type="dxa"/>
            <w:tcBorders>
              <w:top w:val="nil"/>
              <w:left w:val="nil"/>
              <w:bottom w:val="single" w:color="auto" w:sz="4" w:space="0"/>
              <w:right w:val="single" w:color="auto" w:sz="4" w:space="0"/>
            </w:tcBorders>
            <w:noWrap w:val="0"/>
            <w:vAlign w:val="center"/>
          </w:tcPr>
          <w:p w14:paraId="2F50FB6C">
            <w:pPr>
              <w:widowControl/>
              <w:jc w:val="left"/>
              <w:rPr>
                <w:rFonts w:hint="default" w:ascii="Arial" w:hAnsi="Arial" w:cs="Arial"/>
                <w:szCs w:val="21"/>
              </w:rPr>
            </w:pPr>
            <w:r>
              <w:rPr>
                <w:rFonts w:hint="default" w:ascii="Arial" w:hAnsi="Arial" w:cs="Arial"/>
                <w:szCs w:val="21"/>
              </w:rPr>
              <w:t>X＜10</w:t>
            </w:r>
          </w:p>
        </w:tc>
      </w:tr>
      <w:tr w14:paraId="6DBAAD0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A18CFBB">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0878A9F9">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7A14AD0F">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4EED92B6">
            <w:pPr>
              <w:widowControl/>
              <w:jc w:val="left"/>
              <w:rPr>
                <w:rFonts w:hint="default" w:ascii="Arial" w:hAnsi="Arial" w:cs="Arial"/>
                <w:szCs w:val="21"/>
              </w:rPr>
            </w:pPr>
            <w:r>
              <w:rPr>
                <w:rFonts w:hint="default" w:ascii="Arial" w:hAnsi="Arial" w:cs="Arial"/>
                <w:szCs w:val="21"/>
              </w:rPr>
              <w:t>2000≤Y＜10000</w:t>
            </w:r>
          </w:p>
        </w:tc>
        <w:tc>
          <w:tcPr>
            <w:tcW w:w="1570" w:type="dxa"/>
            <w:tcBorders>
              <w:top w:val="nil"/>
              <w:left w:val="nil"/>
              <w:bottom w:val="single" w:color="auto" w:sz="4" w:space="0"/>
              <w:right w:val="single" w:color="auto" w:sz="4" w:space="0"/>
            </w:tcBorders>
            <w:noWrap w:val="0"/>
            <w:vAlign w:val="center"/>
          </w:tcPr>
          <w:p w14:paraId="1969A5EB">
            <w:pPr>
              <w:widowControl/>
              <w:jc w:val="left"/>
              <w:rPr>
                <w:rFonts w:hint="default" w:ascii="Arial" w:hAnsi="Arial" w:cs="Arial"/>
                <w:szCs w:val="21"/>
              </w:rPr>
            </w:pPr>
            <w:r>
              <w:rPr>
                <w:rFonts w:hint="default" w:ascii="Arial" w:hAnsi="Arial" w:cs="Arial"/>
                <w:szCs w:val="21"/>
              </w:rPr>
              <w:t>100≤Y＜2000</w:t>
            </w:r>
          </w:p>
        </w:tc>
        <w:tc>
          <w:tcPr>
            <w:tcW w:w="1009" w:type="dxa"/>
            <w:tcBorders>
              <w:top w:val="nil"/>
              <w:left w:val="nil"/>
              <w:bottom w:val="single" w:color="auto" w:sz="4" w:space="0"/>
              <w:right w:val="single" w:color="auto" w:sz="4" w:space="0"/>
            </w:tcBorders>
            <w:noWrap w:val="0"/>
            <w:vAlign w:val="center"/>
          </w:tcPr>
          <w:p w14:paraId="2DDE7DBE">
            <w:pPr>
              <w:widowControl/>
              <w:jc w:val="left"/>
              <w:rPr>
                <w:rFonts w:hint="default" w:ascii="Arial" w:hAnsi="Arial" w:cs="Arial"/>
                <w:szCs w:val="21"/>
              </w:rPr>
            </w:pPr>
            <w:r>
              <w:rPr>
                <w:rFonts w:hint="default" w:ascii="Arial" w:hAnsi="Arial" w:cs="Arial"/>
                <w:szCs w:val="21"/>
              </w:rPr>
              <w:t>Y＜100</w:t>
            </w:r>
          </w:p>
        </w:tc>
      </w:tr>
      <w:tr w14:paraId="5E7C70E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90F93A3">
            <w:pPr>
              <w:widowControl/>
              <w:jc w:val="center"/>
              <w:rPr>
                <w:rFonts w:hint="default" w:ascii="Arial" w:hAnsi="Arial" w:cs="Arial"/>
                <w:szCs w:val="21"/>
              </w:rPr>
            </w:pPr>
            <w:r>
              <w:rPr>
                <w:rFonts w:hint="default" w:ascii="Arial" w:hAnsi="Arial" w:cs="Arial"/>
                <w:szCs w:val="21"/>
              </w:rPr>
              <w:t>餐饮业</w:t>
            </w:r>
          </w:p>
        </w:tc>
        <w:tc>
          <w:tcPr>
            <w:tcW w:w="1701" w:type="dxa"/>
            <w:tcBorders>
              <w:top w:val="nil"/>
              <w:left w:val="nil"/>
              <w:bottom w:val="single" w:color="auto" w:sz="4" w:space="0"/>
              <w:right w:val="single" w:color="auto" w:sz="4" w:space="0"/>
            </w:tcBorders>
            <w:noWrap w:val="0"/>
            <w:vAlign w:val="center"/>
          </w:tcPr>
          <w:p w14:paraId="6D3F97BA">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55F8814A">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44852859">
            <w:pPr>
              <w:widowControl/>
              <w:jc w:val="left"/>
              <w:rPr>
                <w:rFonts w:hint="default" w:ascii="Arial" w:hAnsi="Arial" w:cs="Arial"/>
                <w:szCs w:val="21"/>
              </w:rPr>
            </w:pPr>
            <w:r>
              <w:rPr>
                <w:rFonts w:hint="default" w:ascii="Arial" w:hAnsi="Arial" w:cs="Arial"/>
                <w:szCs w:val="21"/>
              </w:rPr>
              <w:t>100≤X＜300</w:t>
            </w:r>
          </w:p>
        </w:tc>
        <w:tc>
          <w:tcPr>
            <w:tcW w:w="1570" w:type="dxa"/>
            <w:tcBorders>
              <w:top w:val="nil"/>
              <w:left w:val="nil"/>
              <w:bottom w:val="single" w:color="auto" w:sz="4" w:space="0"/>
              <w:right w:val="single" w:color="auto" w:sz="4" w:space="0"/>
            </w:tcBorders>
            <w:noWrap w:val="0"/>
            <w:vAlign w:val="center"/>
          </w:tcPr>
          <w:p w14:paraId="0B2A1D6B">
            <w:pPr>
              <w:widowControl/>
              <w:jc w:val="left"/>
              <w:rPr>
                <w:rFonts w:hint="default" w:ascii="Arial" w:hAnsi="Arial" w:cs="Arial"/>
                <w:szCs w:val="21"/>
              </w:rPr>
            </w:pPr>
            <w:r>
              <w:rPr>
                <w:rFonts w:hint="default" w:ascii="Arial" w:hAnsi="Arial" w:cs="Arial"/>
                <w:szCs w:val="21"/>
              </w:rPr>
              <w:t>10≤X＜100</w:t>
            </w:r>
          </w:p>
        </w:tc>
        <w:tc>
          <w:tcPr>
            <w:tcW w:w="1009" w:type="dxa"/>
            <w:tcBorders>
              <w:top w:val="nil"/>
              <w:left w:val="nil"/>
              <w:bottom w:val="single" w:color="auto" w:sz="4" w:space="0"/>
              <w:right w:val="single" w:color="auto" w:sz="4" w:space="0"/>
            </w:tcBorders>
            <w:noWrap w:val="0"/>
            <w:vAlign w:val="center"/>
          </w:tcPr>
          <w:p w14:paraId="29B2179D">
            <w:pPr>
              <w:widowControl/>
              <w:jc w:val="left"/>
              <w:rPr>
                <w:rFonts w:hint="default" w:ascii="Arial" w:hAnsi="Arial" w:cs="Arial"/>
                <w:szCs w:val="21"/>
              </w:rPr>
            </w:pPr>
            <w:r>
              <w:rPr>
                <w:rFonts w:hint="default" w:ascii="Arial" w:hAnsi="Arial" w:cs="Arial"/>
                <w:szCs w:val="21"/>
              </w:rPr>
              <w:t>X＜10</w:t>
            </w:r>
          </w:p>
        </w:tc>
      </w:tr>
      <w:tr w14:paraId="3BEFFEA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8967AD8">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43038F87">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445BD580">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708822F0">
            <w:pPr>
              <w:widowControl/>
              <w:jc w:val="left"/>
              <w:rPr>
                <w:rFonts w:hint="default" w:ascii="Arial" w:hAnsi="Arial" w:cs="Arial"/>
                <w:szCs w:val="21"/>
              </w:rPr>
            </w:pPr>
            <w:r>
              <w:rPr>
                <w:rFonts w:hint="default" w:ascii="Arial" w:hAnsi="Arial" w:cs="Arial"/>
                <w:szCs w:val="21"/>
              </w:rPr>
              <w:t>2000≤Y＜10000</w:t>
            </w:r>
          </w:p>
        </w:tc>
        <w:tc>
          <w:tcPr>
            <w:tcW w:w="1570" w:type="dxa"/>
            <w:tcBorders>
              <w:top w:val="nil"/>
              <w:left w:val="nil"/>
              <w:bottom w:val="single" w:color="auto" w:sz="4" w:space="0"/>
              <w:right w:val="single" w:color="auto" w:sz="4" w:space="0"/>
            </w:tcBorders>
            <w:noWrap w:val="0"/>
            <w:vAlign w:val="center"/>
          </w:tcPr>
          <w:p w14:paraId="253ACA9C">
            <w:pPr>
              <w:widowControl/>
              <w:jc w:val="left"/>
              <w:rPr>
                <w:rFonts w:hint="default" w:ascii="Arial" w:hAnsi="Arial" w:cs="Arial"/>
                <w:szCs w:val="21"/>
              </w:rPr>
            </w:pPr>
            <w:r>
              <w:rPr>
                <w:rFonts w:hint="default" w:ascii="Arial" w:hAnsi="Arial" w:cs="Arial"/>
                <w:szCs w:val="21"/>
              </w:rPr>
              <w:t>100≤Y＜2000</w:t>
            </w:r>
          </w:p>
        </w:tc>
        <w:tc>
          <w:tcPr>
            <w:tcW w:w="1009" w:type="dxa"/>
            <w:tcBorders>
              <w:top w:val="nil"/>
              <w:left w:val="nil"/>
              <w:bottom w:val="single" w:color="auto" w:sz="4" w:space="0"/>
              <w:right w:val="single" w:color="auto" w:sz="4" w:space="0"/>
            </w:tcBorders>
            <w:noWrap w:val="0"/>
            <w:vAlign w:val="center"/>
          </w:tcPr>
          <w:p w14:paraId="08B0803F">
            <w:pPr>
              <w:widowControl/>
              <w:jc w:val="left"/>
              <w:rPr>
                <w:rFonts w:hint="default" w:ascii="Arial" w:hAnsi="Arial" w:cs="Arial"/>
                <w:szCs w:val="21"/>
              </w:rPr>
            </w:pPr>
            <w:r>
              <w:rPr>
                <w:rFonts w:hint="default" w:ascii="Arial" w:hAnsi="Arial" w:cs="Arial"/>
                <w:szCs w:val="21"/>
              </w:rPr>
              <w:t>Y＜100</w:t>
            </w:r>
          </w:p>
        </w:tc>
      </w:tr>
      <w:tr w14:paraId="7910633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center"/>
          </w:tcPr>
          <w:p w14:paraId="05E4E4E9">
            <w:pPr>
              <w:widowControl/>
              <w:jc w:val="center"/>
              <w:rPr>
                <w:rFonts w:hint="default" w:ascii="Arial" w:hAnsi="Arial" w:cs="Arial"/>
                <w:szCs w:val="21"/>
              </w:rPr>
            </w:pPr>
            <w:r>
              <w:rPr>
                <w:rFonts w:hint="default" w:ascii="Arial" w:hAnsi="Arial" w:cs="Arial"/>
                <w:szCs w:val="21"/>
              </w:rPr>
              <w:t>信息传输业</w:t>
            </w:r>
          </w:p>
        </w:tc>
        <w:tc>
          <w:tcPr>
            <w:tcW w:w="1701" w:type="dxa"/>
            <w:tcBorders>
              <w:top w:val="nil"/>
              <w:left w:val="nil"/>
              <w:bottom w:val="single" w:color="auto" w:sz="4" w:space="0"/>
              <w:right w:val="single" w:color="auto" w:sz="4" w:space="0"/>
            </w:tcBorders>
            <w:noWrap w:val="0"/>
            <w:vAlign w:val="center"/>
          </w:tcPr>
          <w:p w14:paraId="475EC249">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61DAEB49">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73B3797A">
            <w:pPr>
              <w:widowControl/>
              <w:jc w:val="left"/>
              <w:rPr>
                <w:rFonts w:hint="default" w:ascii="Arial" w:hAnsi="Arial" w:cs="Arial"/>
                <w:szCs w:val="21"/>
              </w:rPr>
            </w:pPr>
            <w:r>
              <w:rPr>
                <w:rFonts w:hint="default" w:ascii="Arial" w:hAnsi="Arial" w:cs="Arial"/>
                <w:szCs w:val="21"/>
              </w:rPr>
              <w:t>100≤X＜2000</w:t>
            </w:r>
          </w:p>
        </w:tc>
        <w:tc>
          <w:tcPr>
            <w:tcW w:w="1570" w:type="dxa"/>
            <w:tcBorders>
              <w:top w:val="nil"/>
              <w:left w:val="nil"/>
              <w:bottom w:val="single" w:color="auto" w:sz="4" w:space="0"/>
              <w:right w:val="single" w:color="auto" w:sz="4" w:space="0"/>
            </w:tcBorders>
            <w:noWrap w:val="0"/>
            <w:vAlign w:val="center"/>
          </w:tcPr>
          <w:p w14:paraId="47EAED48">
            <w:pPr>
              <w:widowControl/>
              <w:jc w:val="left"/>
              <w:rPr>
                <w:rFonts w:hint="default" w:ascii="Arial" w:hAnsi="Arial" w:cs="Arial"/>
                <w:szCs w:val="21"/>
              </w:rPr>
            </w:pPr>
            <w:r>
              <w:rPr>
                <w:rFonts w:hint="default" w:ascii="Arial" w:hAnsi="Arial" w:cs="Arial"/>
                <w:szCs w:val="21"/>
              </w:rPr>
              <w:t>10≤X＜100</w:t>
            </w:r>
          </w:p>
        </w:tc>
        <w:tc>
          <w:tcPr>
            <w:tcW w:w="1009" w:type="dxa"/>
            <w:tcBorders>
              <w:top w:val="nil"/>
              <w:left w:val="nil"/>
              <w:bottom w:val="single" w:color="auto" w:sz="4" w:space="0"/>
              <w:right w:val="single" w:color="auto" w:sz="4" w:space="0"/>
            </w:tcBorders>
            <w:noWrap w:val="0"/>
            <w:vAlign w:val="center"/>
          </w:tcPr>
          <w:p w14:paraId="7A56955B">
            <w:pPr>
              <w:widowControl/>
              <w:jc w:val="left"/>
              <w:rPr>
                <w:rFonts w:hint="default" w:ascii="Arial" w:hAnsi="Arial" w:cs="Arial"/>
                <w:szCs w:val="21"/>
              </w:rPr>
            </w:pPr>
            <w:r>
              <w:rPr>
                <w:rFonts w:hint="default" w:ascii="Arial" w:hAnsi="Arial" w:cs="Arial"/>
                <w:szCs w:val="21"/>
              </w:rPr>
              <w:t>X＜10</w:t>
            </w:r>
          </w:p>
        </w:tc>
      </w:tr>
      <w:tr w14:paraId="5D528CE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D87AEC9">
            <w:pPr>
              <w:widowControl/>
              <w:jc w:val="center"/>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4B8A51E9">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1FDFD1C0">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4FD57BA3">
            <w:pPr>
              <w:widowControl/>
              <w:jc w:val="left"/>
              <w:rPr>
                <w:rFonts w:hint="default" w:ascii="Arial" w:hAnsi="Arial" w:cs="Arial"/>
                <w:szCs w:val="21"/>
              </w:rPr>
            </w:pPr>
            <w:r>
              <w:rPr>
                <w:rFonts w:hint="default" w:ascii="Arial" w:hAnsi="Arial" w:cs="Arial"/>
                <w:szCs w:val="21"/>
              </w:rPr>
              <w:t>1000≤Y＜100000</w:t>
            </w:r>
          </w:p>
        </w:tc>
        <w:tc>
          <w:tcPr>
            <w:tcW w:w="1570" w:type="dxa"/>
            <w:tcBorders>
              <w:top w:val="nil"/>
              <w:left w:val="nil"/>
              <w:bottom w:val="single" w:color="auto" w:sz="4" w:space="0"/>
              <w:right w:val="single" w:color="auto" w:sz="4" w:space="0"/>
            </w:tcBorders>
            <w:noWrap w:val="0"/>
            <w:vAlign w:val="center"/>
          </w:tcPr>
          <w:p w14:paraId="34FBEB0A">
            <w:pPr>
              <w:widowControl/>
              <w:jc w:val="left"/>
              <w:rPr>
                <w:rFonts w:hint="default" w:ascii="Arial" w:hAnsi="Arial" w:cs="Arial"/>
                <w:szCs w:val="21"/>
              </w:rPr>
            </w:pPr>
            <w:r>
              <w:rPr>
                <w:rFonts w:hint="default" w:ascii="Arial" w:hAnsi="Arial" w:cs="Arial"/>
                <w:szCs w:val="21"/>
              </w:rPr>
              <w:t>100≤Y＜1000</w:t>
            </w:r>
          </w:p>
        </w:tc>
        <w:tc>
          <w:tcPr>
            <w:tcW w:w="1009" w:type="dxa"/>
            <w:tcBorders>
              <w:top w:val="nil"/>
              <w:left w:val="nil"/>
              <w:bottom w:val="single" w:color="auto" w:sz="4" w:space="0"/>
              <w:right w:val="single" w:color="auto" w:sz="4" w:space="0"/>
            </w:tcBorders>
            <w:noWrap w:val="0"/>
            <w:vAlign w:val="center"/>
          </w:tcPr>
          <w:p w14:paraId="2E153A04">
            <w:pPr>
              <w:widowControl/>
              <w:jc w:val="left"/>
              <w:rPr>
                <w:rFonts w:hint="default" w:ascii="Arial" w:hAnsi="Arial" w:cs="Arial"/>
                <w:szCs w:val="21"/>
              </w:rPr>
            </w:pPr>
            <w:r>
              <w:rPr>
                <w:rFonts w:hint="default" w:ascii="Arial" w:hAnsi="Arial" w:cs="Arial"/>
                <w:szCs w:val="21"/>
              </w:rPr>
              <w:t>Y＜100</w:t>
            </w:r>
          </w:p>
        </w:tc>
      </w:tr>
      <w:tr w14:paraId="5975CE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center"/>
          </w:tcPr>
          <w:p w14:paraId="336849B1">
            <w:pPr>
              <w:widowControl/>
              <w:jc w:val="center"/>
              <w:rPr>
                <w:rFonts w:hint="default" w:ascii="Arial" w:hAnsi="Arial" w:cs="Arial"/>
                <w:szCs w:val="21"/>
              </w:rPr>
            </w:pPr>
            <w:r>
              <w:rPr>
                <w:rFonts w:hint="default" w:ascii="Arial" w:hAnsi="Arial" w:cs="Arial"/>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2EE26B97">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78731785">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07CA94C6">
            <w:pPr>
              <w:widowControl/>
              <w:jc w:val="left"/>
              <w:rPr>
                <w:rFonts w:hint="default" w:ascii="Arial" w:hAnsi="Arial" w:cs="Arial"/>
                <w:szCs w:val="21"/>
              </w:rPr>
            </w:pPr>
            <w:r>
              <w:rPr>
                <w:rFonts w:hint="default" w:ascii="Arial" w:hAnsi="Arial" w:cs="Arial"/>
                <w:szCs w:val="21"/>
              </w:rPr>
              <w:t>100≤X＜300</w:t>
            </w:r>
          </w:p>
        </w:tc>
        <w:tc>
          <w:tcPr>
            <w:tcW w:w="1570" w:type="dxa"/>
            <w:tcBorders>
              <w:top w:val="nil"/>
              <w:left w:val="nil"/>
              <w:bottom w:val="single" w:color="auto" w:sz="4" w:space="0"/>
              <w:right w:val="single" w:color="auto" w:sz="4" w:space="0"/>
            </w:tcBorders>
            <w:noWrap w:val="0"/>
            <w:vAlign w:val="center"/>
          </w:tcPr>
          <w:p w14:paraId="6B7544A8">
            <w:pPr>
              <w:widowControl/>
              <w:jc w:val="left"/>
              <w:rPr>
                <w:rFonts w:hint="default" w:ascii="Arial" w:hAnsi="Arial" w:cs="Arial"/>
                <w:szCs w:val="21"/>
              </w:rPr>
            </w:pPr>
            <w:r>
              <w:rPr>
                <w:rFonts w:hint="default" w:ascii="Arial" w:hAnsi="Arial" w:cs="Arial"/>
                <w:szCs w:val="21"/>
              </w:rPr>
              <w:t>10≤X＜100</w:t>
            </w:r>
          </w:p>
        </w:tc>
        <w:tc>
          <w:tcPr>
            <w:tcW w:w="1009" w:type="dxa"/>
            <w:tcBorders>
              <w:top w:val="nil"/>
              <w:left w:val="nil"/>
              <w:bottom w:val="single" w:color="auto" w:sz="4" w:space="0"/>
              <w:right w:val="single" w:color="auto" w:sz="4" w:space="0"/>
            </w:tcBorders>
            <w:noWrap w:val="0"/>
            <w:vAlign w:val="center"/>
          </w:tcPr>
          <w:p w14:paraId="3EF6FB5B">
            <w:pPr>
              <w:widowControl/>
              <w:jc w:val="left"/>
              <w:rPr>
                <w:rFonts w:hint="default" w:ascii="Arial" w:hAnsi="Arial" w:cs="Arial"/>
                <w:szCs w:val="21"/>
              </w:rPr>
            </w:pPr>
            <w:r>
              <w:rPr>
                <w:rFonts w:hint="default" w:ascii="Arial" w:hAnsi="Arial" w:cs="Arial"/>
                <w:szCs w:val="21"/>
              </w:rPr>
              <w:t>X＜10</w:t>
            </w:r>
          </w:p>
        </w:tc>
      </w:tr>
      <w:tr w14:paraId="24B91D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7425B39">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0E8EFEA0">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3F30AE5A">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6E0C3D58">
            <w:pPr>
              <w:widowControl/>
              <w:jc w:val="left"/>
              <w:rPr>
                <w:rFonts w:hint="default" w:ascii="Arial" w:hAnsi="Arial" w:cs="Arial"/>
                <w:szCs w:val="21"/>
              </w:rPr>
            </w:pPr>
            <w:r>
              <w:rPr>
                <w:rFonts w:hint="default" w:ascii="Arial" w:hAnsi="Arial" w:cs="Arial"/>
                <w:szCs w:val="21"/>
              </w:rPr>
              <w:t>1000≤Y＜10000</w:t>
            </w:r>
          </w:p>
        </w:tc>
        <w:tc>
          <w:tcPr>
            <w:tcW w:w="1570" w:type="dxa"/>
            <w:tcBorders>
              <w:top w:val="nil"/>
              <w:left w:val="nil"/>
              <w:bottom w:val="single" w:color="auto" w:sz="4" w:space="0"/>
              <w:right w:val="single" w:color="auto" w:sz="4" w:space="0"/>
            </w:tcBorders>
            <w:noWrap w:val="0"/>
            <w:vAlign w:val="center"/>
          </w:tcPr>
          <w:p w14:paraId="4CCF7757">
            <w:pPr>
              <w:widowControl/>
              <w:jc w:val="left"/>
              <w:rPr>
                <w:rFonts w:hint="default" w:ascii="Arial" w:hAnsi="Arial" w:cs="Arial"/>
                <w:szCs w:val="21"/>
              </w:rPr>
            </w:pPr>
            <w:r>
              <w:rPr>
                <w:rFonts w:hint="default" w:ascii="Arial" w:hAnsi="Arial" w:cs="Arial"/>
                <w:szCs w:val="21"/>
              </w:rPr>
              <w:t>50≤Y＜1000</w:t>
            </w:r>
          </w:p>
        </w:tc>
        <w:tc>
          <w:tcPr>
            <w:tcW w:w="1009" w:type="dxa"/>
            <w:tcBorders>
              <w:top w:val="nil"/>
              <w:left w:val="nil"/>
              <w:bottom w:val="single" w:color="auto" w:sz="4" w:space="0"/>
              <w:right w:val="single" w:color="auto" w:sz="4" w:space="0"/>
            </w:tcBorders>
            <w:noWrap w:val="0"/>
            <w:vAlign w:val="center"/>
          </w:tcPr>
          <w:p w14:paraId="693F08B9">
            <w:pPr>
              <w:widowControl/>
              <w:jc w:val="left"/>
              <w:rPr>
                <w:rFonts w:hint="default" w:ascii="Arial" w:hAnsi="Arial" w:cs="Arial"/>
                <w:szCs w:val="21"/>
              </w:rPr>
            </w:pPr>
            <w:r>
              <w:rPr>
                <w:rFonts w:hint="default" w:ascii="Arial" w:hAnsi="Arial" w:cs="Arial"/>
                <w:szCs w:val="21"/>
              </w:rPr>
              <w:t>Y＜50</w:t>
            </w:r>
          </w:p>
        </w:tc>
      </w:tr>
      <w:tr w14:paraId="11C6BA4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6761522">
            <w:pPr>
              <w:widowControl/>
              <w:jc w:val="center"/>
              <w:rPr>
                <w:rFonts w:hint="default" w:ascii="Arial" w:hAnsi="Arial" w:cs="Arial"/>
                <w:szCs w:val="21"/>
              </w:rPr>
            </w:pPr>
            <w:r>
              <w:rPr>
                <w:rFonts w:hint="default" w:ascii="Arial" w:hAnsi="Arial" w:cs="Arial"/>
                <w:szCs w:val="21"/>
              </w:rPr>
              <w:t>房地产开发经营</w:t>
            </w:r>
          </w:p>
        </w:tc>
        <w:tc>
          <w:tcPr>
            <w:tcW w:w="1701" w:type="dxa"/>
            <w:tcBorders>
              <w:top w:val="nil"/>
              <w:left w:val="nil"/>
              <w:bottom w:val="single" w:color="auto" w:sz="4" w:space="0"/>
              <w:right w:val="single" w:color="auto" w:sz="4" w:space="0"/>
            </w:tcBorders>
            <w:noWrap w:val="0"/>
            <w:vAlign w:val="center"/>
          </w:tcPr>
          <w:p w14:paraId="5965BB92">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1C5F3573">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1AA44D30">
            <w:pPr>
              <w:widowControl/>
              <w:jc w:val="left"/>
              <w:rPr>
                <w:rFonts w:hint="default" w:ascii="Arial" w:hAnsi="Arial" w:cs="Arial"/>
                <w:szCs w:val="21"/>
              </w:rPr>
            </w:pPr>
            <w:r>
              <w:rPr>
                <w:rFonts w:hint="default" w:ascii="Arial" w:hAnsi="Arial" w:cs="Arial"/>
                <w:szCs w:val="21"/>
              </w:rPr>
              <w:t>1000≤Y＜200000</w:t>
            </w:r>
          </w:p>
        </w:tc>
        <w:tc>
          <w:tcPr>
            <w:tcW w:w="1570" w:type="dxa"/>
            <w:tcBorders>
              <w:top w:val="nil"/>
              <w:left w:val="nil"/>
              <w:bottom w:val="single" w:color="auto" w:sz="4" w:space="0"/>
              <w:right w:val="single" w:color="auto" w:sz="4" w:space="0"/>
            </w:tcBorders>
            <w:noWrap w:val="0"/>
            <w:vAlign w:val="center"/>
          </w:tcPr>
          <w:p w14:paraId="3B2BBAF6">
            <w:pPr>
              <w:widowControl/>
              <w:jc w:val="left"/>
              <w:rPr>
                <w:rFonts w:hint="default" w:ascii="Arial" w:hAnsi="Arial" w:cs="Arial"/>
                <w:szCs w:val="21"/>
              </w:rPr>
            </w:pPr>
            <w:r>
              <w:rPr>
                <w:rFonts w:hint="default" w:ascii="Arial" w:hAnsi="Arial" w:cs="Arial"/>
                <w:szCs w:val="21"/>
              </w:rPr>
              <w:t>100≤X＜1000</w:t>
            </w:r>
          </w:p>
        </w:tc>
        <w:tc>
          <w:tcPr>
            <w:tcW w:w="1009" w:type="dxa"/>
            <w:tcBorders>
              <w:top w:val="nil"/>
              <w:left w:val="nil"/>
              <w:bottom w:val="single" w:color="auto" w:sz="4" w:space="0"/>
              <w:right w:val="single" w:color="auto" w:sz="4" w:space="0"/>
            </w:tcBorders>
            <w:noWrap w:val="0"/>
            <w:vAlign w:val="center"/>
          </w:tcPr>
          <w:p w14:paraId="769D8BFF">
            <w:pPr>
              <w:widowControl/>
              <w:jc w:val="left"/>
              <w:rPr>
                <w:rFonts w:hint="default" w:ascii="Arial" w:hAnsi="Arial" w:cs="Arial"/>
                <w:szCs w:val="21"/>
              </w:rPr>
            </w:pPr>
            <w:r>
              <w:rPr>
                <w:rFonts w:hint="default" w:ascii="Arial" w:hAnsi="Arial" w:cs="Arial"/>
                <w:szCs w:val="21"/>
              </w:rPr>
              <w:t>X＜100</w:t>
            </w:r>
          </w:p>
        </w:tc>
      </w:tr>
      <w:tr w14:paraId="35100E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E063930">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07EA1020">
            <w:pPr>
              <w:widowControl/>
              <w:jc w:val="left"/>
              <w:rPr>
                <w:rFonts w:hint="default" w:ascii="Arial" w:hAnsi="Arial" w:cs="Arial"/>
                <w:szCs w:val="21"/>
              </w:rPr>
            </w:pPr>
            <w:r>
              <w:rPr>
                <w:rFonts w:hint="default" w:ascii="Arial" w:hAnsi="Arial" w:cs="Arial"/>
                <w:szCs w:val="21"/>
              </w:rPr>
              <w:t>资产总额（Z）</w:t>
            </w:r>
          </w:p>
        </w:tc>
        <w:tc>
          <w:tcPr>
            <w:tcW w:w="1134" w:type="dxa"/>
            <w:tcBorders>
              <w:top w:val="nil"/>
              <w:left w:val="nil"/>
              <w:bottom w:val="single" w:color="auto" w:sz="4" w:space="0"/>
              <w:right w:val="single" w:color="auto" w:sz="4" w:space="0"/>
            </w:tcBorders>
            <w:noWrap w:val="0"/>
            <w:vAlign w:val="center"/>
          </w:tcPr>
          <w:p w14:paraId="53E23C8F">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482FC8C5">
            <w:pPr>
              <w:widowControl/>
              <w:jc w:val="left"/>
              <w:rPr>
                <w:rFonts w:hint="default" w:ascii="Arial" w:hAnsi="Arial" w:cs="Arial"/>
                <w:szCs w:val="21"/>
              </w:rPr>
            </w:pPr>
            <w:r>
              <w:rPr>
                <w:rFonts w:hint="default" w:ascii="Arial" w:hAnsi="Arial" w:cs="Arial"/>
                <w:szCs w:val="21"/>
              </w:rPr>
              <w:t>5000≤Z＜10000</w:t>
            </w:r>
          </w:p>
        </w:tc>
        <w:tc>
          <w:tcPr>
            <w:tcW w:w="1570" w:type="dxa"/>
            <w:tcBorders>
              <w:top w:val="nil"/>
              <w:left w:val="nil"/>
              <w:bottom w:val="single" w:color="auto" w:sz="4" w:space="0"/>
              <w:right w:val="single" w:color="auto" w:sz="4" w:space="0"/>
            </w:tcBorders>
            <w:noWrap w:val="0"/>
            <w:vAlign w:val="center"/>
          </w:tcPr>
          <w:p w14:paraId="3303699A">
            <w:pPr>
              <w:widowControl/>
              <w:jc w:val="left"/>
              <w:rPr>
                <w:rFonts w:hint="default" w:ascii="Arial" w:hAnsi="Arial" w:cs="Arial"/>
                <w:szCs w:val="21"/>
              </w:rPr>
            </w:pPr>
            <w:r>
              <w:rPr>
                <w:rFonts w:hint="default" w:ascii="Arial" w:hAnsi="Arial" w:cs="Arial"/>
                <w:szCs w:val="21"/>
              </w:rPr>
              <w:t>2000≤Y＜5000</w:t>
            </w:r>
          </w:p>
        </w:tc>
        <w:tc>
          <w:tcPr>
            <w:tcW w:w="1009" w:type="dxa"/>
            <w:tcBorders>
              <w:top w:val="nil"/>
              <w:left w:val="nil"/>
              <w:bottom w:val="single" w:color="auto" w:sz="4" w:space="0"/>
              <w:right w:val="single" w:color="auto" w:sz="4" w:space="0"/>
            </w:tcBorders>
            <w:noWrap w:val="0"/>
            <w:vAlign w:val="center"/>
          </w:tcPr>
          <w:p w14:paraId="30641DC6">
            <w:pPr>
              <w:widowControl/>
              <w:jc w:val="left"/>
              <w:rPr>
                <w:rFonts w:hint="default" w:ascii="Arial" w:hAnsi="Arial" w:cs="Arial"/>
                <w:szCs w:val="21"/>
              </w:rPr>
            </w:pPr>
            <w:r>
              <w:rPr>
                <w:rFonts w:hint="default" w:ascii="Arial" w:hAnsi="Arial" w:cs="Arial"/>
                <w:szCs w:val="21"/>
              </w:rPr>
              <w:t>Y＜2000</w:t>
            </w:r>
          </w:p>
        </w:tc>
      </w:tr>
      <w:tr w14:paraId="6D7C4C2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C49CE4A">
            <w:pPr>
              <w:widowControl/>
              <w:jc w:val="center"/>
              <w:rPr>
                <w:rFonts w:hint="default" w:ascii="Arial" w:hAnsi="Arial" w:cs="Arial"/>
                <w:szCs w:val="21"/>
              </w:rPr>
            </w:pPr>
            <w:r>
              <w:rPr>
                <w:rFonts w:hint="default" w:ascii="Arial" w:hAnsi="Arial" w:cs="Arial"/>
                <w:szCs w:val="21"/>
              </w:rPr>
              <w:t>物业管理</w:t>
            </w:r>
          </w:p>
        </w:tc>
        <w:tc>
          <w:tcPr>
            <w:tcW w:w="1701" w:type="dxa"/>
            <w:tcBorders>
              <w:top w:val="nil"/>
              <w:left w:val="nil"/>
              <w:bottom w:val="single" w:color="auto" w:sz="4" w:space="0"/>
              <w:right w:val="single" w:color="auto" w:sz="4" w:space="0"/>
            </w:tcBorders>
            <w:noWrap w:val="0"/>
            <w:vAlign w:val="center"/>
          </w:tcPr>
          <w:p w14:paraId="2F2F3915">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435042EE">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3DD5FAA2">
            <w:pPr>
              <w:widowControl/>
              <w:jc w:val="left"/>
              <w:rPr>
                <w:rFonts w:hint="default" w:ascii="Arial" w:hAnsi="Arial" w:cs="Arial"/>
                <w:szCs w:val="21"/>
              </w:rPr>
            </w:pPr>
            <w:r>
              <w:rPr>
                <w:rFonts w:hint="default" w:ascii="Arial" w:hAnsi="Arial" w:cs="Arial"/>
                <w:szCs w:val="21"/>
              </w:rPr>
              <w:t>300≤X＜1000</w:t>
            </w:r>
          </w:p>
        </w:tc>
        <w:tc>
          <w:tcPr>
            <w:tcW w:w="1570" w:type="dxa"/>
            <w:tcBorders>
              <w:top w:val="nil"/>
              <w:left w:val="nil"/>
              <w:bottom w:val="single" w:color="auto" w:sz="4" w:space="0"/>
              <w:right w:val="single" w:color="auto" w:sz="4" w:space="0"/>
            </w:tcBorders>
            <w:noWrap w:val="0"/>
            <w:vAlign w:val="center"/>
          </w:tcPr>
          <w:p w14:paraId="20CF5567">
            <w:pPr>
              <w:widowControl/>
              <w:jc w:val="left"/>
              <w:rPr>
                <w:rFonts w:hint="default" w:ascii="Arial" w:hAnsi="Arial" w:cs="Arial"/>
                <w:szCs w:val="21"/>
              </w:rPr>
            </w:pPr>
            <w:r>
              <w:rPr>
                <w:rFonts w:hint="default" w:ascii="Arial" w:hAnsi="Arial" w:cs="Arial"/>
                <w:szCs w:val="21"/>
              </w:rPr>
              <w:t>100≤X＜300</w:t>
            </w:r>
          </w:p>
        </w:tc>
        <w:tc>
          <w:tcPr>
            <w:tcW w:w="1009" w:type="dxa"/>
            <w:tcBorders>
              <w:top w:val="nil"/>
              <w:left w:val="nil"/>
              <w:bottom w:val="single" w:color="auto" w:sz="4" w:space="0"/>
              <w:right w:val="single" w:color="auto" w:sz="4" w:space="0"/>
            </w:tcBorders>
            <w:noWrap w:val="0"/>
            <w:vAlign w:val="center"/>
          </w:tcPr>
          <w:p w14:paraId="13BDA207">
            <w:pPr>
              <w:widowControl/>
              <w:jc w:val="left"/>
              <w:rPr>
                <w:rFonts w:hint="default" w:ascii="Arial" w:hAnsi="Arial" w:cs="Arial"/>
                <w:szCs w:val="21"/>
              </w:rPr>
            </w:pPr>
            <w:r>
              <w:rPr>
                <w:rFonts w:hint="default" w:ascii="Arial" w:hAnsi="Arial" w:cs="Arial"/>
                <w:szCs w:val="21"/>
              </w:rPr>
              <w:t>X＜100</w:t>
            </w:r>
          </w:p>
        </w:tc>
      </w:tr>
      <w:tr w14:paraId="557EB07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64063E0">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338403EE">
            <w:pPr>
              <w:widowControl/>
              <w:jc w:val="left"/>
              <w:rPr>
                <w:rFonts w:hint="default" w:ascii="Arial" w:hAnsi="Arial" w:cs="Arial"/>
                <w:szCs w:val="21"/>
              </w:rPr>
            </w:pPr>
            <w:r>
              <w:rPr>
                <w:rFonts w:hint="default" w:ascii="Arial" w:hAnsi="Arial" w:cs="Arial"/>
                <w:szCs w:val="21"/>
              </w:rPr>
              <w:t>营业收入（Y）</w:t>
            </w:r>
          </w:p>
        </w:tc>
        <w:tc>
          <w:tcPr>
            <w:tcW w:w="1134" w:type="dxa"/>
            <w:tcBorders>
              <w:top w:val="nil"/>
              <w:left w:val="nil"/>
              <w:bottom w:val="single" w:color="auto" w:sz="4" w:space="0"/>
              <w:right w:val="single" w:color="auto" w:sz="4" w:space="0"/>
            </w:tcBorders>
            <w:noWrap w:val="0"/>
            <w:vAlign w:val="center"/>
          </w:tcPr>
          <w:p w14:paraId="15C8F24F">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0910F95E">
            <w:pPr>
              <w:widowControl/>
              <w:jc w:val="left"/>
              <w:rPr>
                <w:rFonts w:hint="default" w:ascii="Arial" w:hAnsi="Arial" w:cs="Arial"/>
                <w:szCs w:val="21"/>
              </w:rPr>
            </w:pPr>
            <w:r>
              <w:rPr>
                <w:rFonts w:hint="default" w:ascii="Arial" w:hAnsi="Arial" w:cs="Arial"/>
                <w:szCs w:val="21"/>
              </w:rPr>
              <w:t>1000≤Y＜5000</w:t>
            </w:r>
          </w:p>
        </w:tc>
        <w:tc>
          <w:tcPr>
            <w:tcW w:w="1570" w:type="dxa"/>
            <w:tcBorders>
              <w:top w:val="nil"/>
              <w:left w:val="nil"/>
              <w:bottom w:val="single" w:color="auto" w:sz="4" w:space="0"/>
              <w:right w:val="single" w:color="auto" w:sz="4" w:space="0"/>
            </w:tcBorders>
            <w:noWrap w:val="0"/>
            <w:vAlign w:val="center"/>
          </w:tcPr>
          <w:p w14:paraId="7E6A6B1F">
            <w:pPr>
              <w:widowControl/>
              <w:jc w:val="left"/>
              <w:rPr>
                <w:rFonts w:hint="default" w:ascii="Arial" w:hAnsi="Arial" w:cs="Arial"/>
                <w:szCs w:val="21"/>
              </w:rPr>
            </w:pPr>
            <w:r>
              <w:rPr>
                <w:rFonts w:hint="default" w:ascii="Arial" w:hAnsi="Arial" w:cs="Arial"/>
                <w:szCs w:val="21"/>
              </w:rPr>
              <w:t>500≤Y＜1000</w:t>
            </w:r>
          </w:p>
        </w:tc>
        <w:tc>
          <w:tcPr>
            <w:tcW w:w="1009" w:type="dxa"/>
            <w:tcBorders>
              <w:top w:val="nil"/>
              <w:left w:val="nil"/>
              <w:bottom w:val="single" w:color="auto" w:sz="4" w:space="0"/>
              <w:right w:val="single" w:color="auto" w:sz="4" w:space="0"/>
            </w:tcBorders>
            <w:noWrap w:val="0"/>
            <w:vAlign w:val="center"/>
          </w:tcPr>
          <w:p w14:paraId="5D415564">
            <w:pPr>
              <w:widowControl/>
              <w:jc w:val="left"/>
              <w:rPr>
                <w:rFonts w:hint="default" w:ascii="Arial" w:hAnsi="Arial" w:cs="Arial"/>
                <w:szCs w:val="21"/>
              </w:rPr>
            </w:pPr>
            <w:r>
              <w:rPr>
                <w:rFonts w:hint="default" w:ascii="Arial" w:hAnsi="Arial" w:cs="Arial"/>
                <w:szCs w:val="21"/>
              </w:rPr>
              <w:t>Y＜500</w:t>
            </w:r>
          </w:p>
        </w:tc>
      </w:tr>
      <w:tr w14:paraId="3054E8D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C14EE63">
            <w:pPr>
              <w:widowControl/>
              <w:jc w:val="center"/>
              <w:rPr>
                <w:rFonts w:hint="default" w:ascii="Arial" w:hAnsi="Arial" w:cs="Arial"/>
                <w:szCs w:val="21"/>
              </w:rPr>
            </w:pPr>
            <w:r>
              <w:rPr>
                <w:rFonts w:hint="default" w:ascii="Arial" w:hAnsi="Arial" w:cs="Arial"/>
                <w:szCs w:val="21"/>
              </w:rPr>
              <w:t>租赁和商务服务业</w:t>
            </w:r>
          </w:p>
        </w:tc>
        <w:tc>
          <w:tcPr>
            <w:tcW w:w="1701" w:type="dxa"/>
            <w:tcBorders>
              <w:top w:val="nil"/>
              <w:left w:val="nil"/>
              <w:bottom w:val="single" w:color="auto" w:sz="4" w:space="0"/>
              <w:right w:val="single" w:color="auto" w:sz="4" w:space="0"/>
            </w:tcBorders>
            <w:noWrap w:val="0"/>
            <w:vAlign w:val="center"/>
          </w:tcPr>
          <w:p w14:paraId="4ED85CA0">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37A6A6CE">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53E1218D">
            <w:pPr>
              <w:widowControl/>
              <w:jc w:val="left"/>
              <w:rPr>
                <w:rFonts w:hint="default" w:ascii="Arial" w:hAnsi="Arial" w:cs="Arial"/>
                <w:szCs w:val="21"/>
              </w:rPr>
            </w:pPr>
            <w:r>
              <w:rPr>
                <w:rFonts w:hint="default" w:ascii="Arial" w:hAnsi="Arial" w:cs="Arial"/>
                <w:szCs w:val="21"/>
              </w:rPr>
              <w:t>100≤X＜300</w:t>
            </w:r>
          </w:p>
        </w:tc>
        <w:tc>
          <w:tcPr>
            <w:tcW w:w="1570" w:type="dxa"/>
            <w:tcBorders>
              <w:top w:val="nil"/>
              <w:left w:val="nil"/>
              <w:bottom w:val="single" w:color="auto" w:sz="4" w:space="0"/>
              <w:right w:val="single" w:color="auto" w:sz="4" w:space="0"/>
            </w:tcBorders>
            <w:noWrap w:val="0"/>
            <w:vAlign w:val="center"/>
          </w:tcPr>
          <w:p w14:paraId="605F5E55">
            <w:pPr>
              <w:widowControl/>
              <w:jc w:val="left"/>
              <w:rPr>
                <w:rFonts w:hint="default" w:ascii="Arial" w:hAnsi="Arial" w:cs="Arial"/>
                <w:szCs w:val="21"/>
              </w:rPr>
            </w:pPr>
            <w:r>
              <w:rPr>
                <w:rFonts w:hint="default" w:ascii="Arial" w:hAnsi="Arial" w:cs="Arial"/>
                <w:szCs w:val="21"/>
              </w:rPr>
              <w:t>10≤X＜100</w:t>
            </w:r>
          </w:p>
        </w:tc>
        <w:tc>
          <w:tcPr>
            <w:tcW w:w="1009" w:type="dxa"/>
            <w:tcBorders>
              <w:top w:val="nil"/>
              <w:left w:val="nil"/>
              <w:bottom w:val="single" w:color="auto" w:sz="4" w:space="0"/>
              <w:right w:val="single" w:color="auto" w:sz="4" w:space="0"/>
            </w:tcBorders>
            <w:noWrap w:val="0"/>
            <w:vAlign w:val="center"/>
          </w:tcPr>
          <w:p w14:paraId="7588F440">
            <w:pPr>
              <w:widowControl/>
              <w:jc w:val="left"/>
              <w:rPr>
                <w:rFonts w:hint="default" w:ascii="Arial" w:hAnsi="Arial" w:cs="Arial"/>
                <w:szCs w:val="21"/>
              </w:rPr>
            </w:pPr>
            <w:r>
              <w:rPr>
                <w:rFonts w:hint="default" w:ascii="Arial" w:hAnsi="Arial" w:cs="Arial"/>
                <w:szCs w:val="21"/>
              </w:rPr>
              <w:t>X＜10</w:t>
            </w:r>
          </w:p>
        </w:tc>
      </w:tr>
      <w:tr w14:paraId="12A936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760692">
            <w:pPr>
              <w:widowControl/>
              <w:jc w:val="left"/>
              <w:rPr>
                <w:rFonts w:hint="default" w:ascii="Arial" w:hAnsi="Arial" w:cs="Arial"/>
                <w:szCs w:val="21"/>
              </w:rPr>
            </w:pPr>
          </w:p>
        </w:tc>
        <w:tc>
          <w:tcPr>
            <w:tcW w:w="1701" w:type="dxa"/>
            <w:tcBorders>
              <w:top w:val="nil"/>
              <w:left w:val="nil"/>
              <w:bottom w:val="single" w:color="auto" w:sz="4" w:space="0"/>
              <w:right w:val="single" w:color="auto" w:sz="4" w:space="0"/>
            </w:tcBorders>
            <w:noWrap w:val="0"/>
            <w:vAlign w:val="center"/>
          </w:tcPr>
          <w:p w14:paraId="38766182">
            <w:pPr>
              <w:widowControl/>
              <w:jc w:val="left"/>
              <w:rPr>
                <w:rFonts w:hint="default" w:ascii="Arial" w:hAnsi="Arial" w:cs="Arial"/>
                <w:szCs w:val="21"/>
              </w:rPr>
            </w:pPr>
            <w:r>
              <w:rPr>
                <w:rFonts w:hint="default" w:ascii="Arial" w:hAnsi="Arial" w:cs="Arial"/>
                <w:szCs w:val="21"/>
              </w:rPr>
              <w:t>资产总额（Z）</w:t>
            </w:r>
          </w:p>
        </w:tc>
        <w:tc>
          <w:tcPr>
            <w:tcW w:w="1134" w:type="dxa"/>
            <w:tcBorders>
              <w:top w:val="nil"/>
              <w:left w:val="nil"/>
              <w:bottom w:val="single" w:color="auto" w:sz="4" w:space="0"/>
              <w:right w:val="single" w:color="auto" w:sz="4" w:space="0"/>
            </w:tcBorders>
            <w:noWrap w:val="0"/>
            <w:vAlign w:val="center"/>
          </w:tcPr>
          <w:p w14:paraId="66BFE6E6">
            <w:pPr>
              <w:widowControl/>
              <w:jc w:val="left"/>
              <w:rPr>
                <w:rFonts w:hint="default" w:ascii="Arial" w:hAnsi="Arial" w:cs="Arial"/>
                <w:szCs w:val="21"/>
              </w:rPr>
            </w:pPr>
            <w:r>
              <w:rPr>
                <w:rFonts w:hint="default" w:ascii="Arial" w:hAnsi="Arial" w:cs="Arial"/>
                <w:szCs w:val="21"/>
              </w:rPr>
              <w:t>万元</w:t>
            </w:r>
          </w:p>
        </w:tc>
        <w:tc>
          <w:tcPr>
            <w:tcW w:w="1846" w:type="dxa"/>
            <w:tcBorders>
              <w:top w:val="nil"/>
              <w:left w:val="nil"/>
              <w:bottom w:val="single" w:color="auto" w:sz="4" w:space="0"/>
              <w:right w:val="single" w:color="auto" w:sz="4" w:space="0"/>
            </w:tcBorders>
            <w:noWrap w:val="0"/>
            <w:vAlign w:val="center"/>
          </w:tcPr>
          <w:p w14:paraId="59B13C25">
            <w:pPr>
              <w:widowControl/>
              <w:jc w:val="left"/>
              <w:rPr>
                <w:rFonts w:hint="default" w:ascii="Arial" w:hAnsi="Arial" w:cs="Arial"/>
                <w:szCs w:val="21"/>
              </w:rPr>
            </w:pPr>
            <w:r>
              <w:rPr>
                <w:rFonts w:hint="default" w:ascii="Arial" w:hAnsi="Arial" w:cs="Arial"/>
                <w:szCs w:val="21"/>
              </w:rPr>
              <w:t>8000≤Z＜120000</w:t>
            </w:r>
          </w:p>
        </w:tc>
        <w:tc>
          <w:tcPr>
            <w:tcW w:w="1570" w:type="dxa"/>
            <w:tcBorders>
              <w:top w:val="nil"/>
              <w:left w:val="nil"/>
              <w:bottom w:val="single" w:color="auto" w:sz="4" w:space="0"/>
              <w:right w:val="single" w:color="auto" w:sz="4" w:space="0"/>
            </w:tcBorders>
            <w:noWrap w:val="0"/>
            <w:vAlign w:val="center"/>
          </w:tcPr>
          <w:p w14:paraId="4F14EFAF">
            <w:pPr>
              <w:widowControl/>
              <w:jc w:val="left"/>
              <w:rPr>
                <w:rFonts w:hint="default" w:ascii="Arial" w:hAnsi="Arial" w:cs="Arial"/>
                <w:szCs w:val="21"/>
              </w:rPr>
            </w:pPr>
            <w:r>
              <w:rPr>
                <w:rFonts w:hint="default" w:ascii="Arial" w:hAnsi="Arial" w:cs="Arial"/>
                <w:szCs w:val="21"/>
              </w:rPr>
              <w:t>100≤Z＜8000</w:t>
            </w:r>
          </w:p>
        </w:tc>
        <w:tc>
          <w:tcPr>
            <w:tcW w:w="1009" w:type="dxa"/>
            <w:tcBorders>
              <w:top w:val="nil"/>
              <w:left w:val="nil"/>
              <w:bottom w:val="single" w:color="auto" w:sz="4" w:space="0"/>
              <w:right w:val="single" w:color="auto" w:sz="4" w:space="0"/>
            </w:tcBorders>
            <w:noWrap w:val="0"/>
            <w:vAlign w:val="center"/>
          </w:tcPr>
          <w:p w14:paraId="06119ACB">
            <w:pPr>
              <w:widowControl/>
              <w:jc w:val="left"/>
              <w:rPr>
                <w:rFonts w:hint="default" w:ascii="Arial" w:hAnsi="Arial" w:cs="Arial"/>
                <w:szCs w:val="21"/>
              </w:rPr>
            </w:pPr>
            <w:r>
              <w:rPr>
                <w:rFonts w:hint="default" w:ascii="Arial" w:hAnsi="Arial" w:cs="Arial"/>
                <w:szCs w:val="21"/>
              </w:rPr>
              <w:t>Y＜100</w:t>
            </w:r>
          </w:p>
        </w:tc>
      </w:tr>
      <w:tr w14:paraId="6A46E7C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A0CF6B6">
            <w:pPr>
              <w:widowControl/>
              <w:jc w:val="center"/>
              <w:rPr>
                <w:rFonts w:hint="default" w:ascii="Arial" w:hAnsi="Arial" w:cs="Arial"/>
                <w:szCs w:val="21"/>
              </w:rPr>
            </w:pPr>
            <w:r>
              <w:rPr>
                <w:rFonts w:hint="default" w:ascii="Arial" w:hAnsi="Arial" w:cs="Arial"/>
                <w:szCs w:val="21"/>
              </w:rPr>
              <w:t>其他未列明行业</w:t>
            </w:r>
          </w:p>
        </w:tc>
        <w:tc>
          <w:tcPr>
            <w:tcW w:w="1701" w:type="dxa"/>
            <w:tcBorders>
              <w:top w:val="nil"/>
              <w:left w:val="nil"/>
              <w:bottom w:val="single" w:color="auto" w:sz="4" w:space="0"/>
              <w:right w:val="single" w:color="auto" w:sz="4" w:space="0"/>
            </w:tcBorders>
            <w:noWrap w:val="0"/>
            <w:vAlign w:val="center"/>
          </w:tcPr>
          <w:p w14:paraId="75D71C34">
            <w:pPr>
              <w:widowControl/>
              <w:jc w:val="left"/>
              <w:rPr>
                <w:rFonts w:hint="default" w:ascii="Arial" w:hAnsi="Arial" w:cs="Arial"/>
                <w:szCs w:val="21"/>
              </w:rPr>
            </w:pPr>
            <w:r>
              <w:rPr>
                <w:rFonts w:hint="default" w:ascii="Arial" w:hAnsi="Arial" w:cs="Arial"/>
                <w:szCs w:val="21"/>
              </w:rPr>
              <w:t>从业人员（X）</w:t>
            </w:r>
          </w:p>
        </w:tc>
        <w:tc>
          <w:tcPr>
            <w:tcW w:w="1134" w:type="dxa"/>
            <w:tcBorders>
              <w:top w:val="nil"/>
              <w:left w:val="nil"/>
              <w:bottom w:val="single" w:color="auto" w:sz="4" w:space="0"/>
              <w:right w:val="single" w:color="auto" w:sz="4" w:space="0"/>
            </w:tcBorders>
            <w:noWrap w:val="0"/>
            <w:vAlign w:val="center"/>
          </w:tcPr>
          <w:p w14:paraId="6C9B5935">
            <w:pPr>
              <w:widowControl/>
              <w:jc w:val="left"/>
              <w:rPr>
                <w:rFonts w:hint="default" w:ascii="Arial" w:hAnsi="Arial" w:cs="Arial"/>
                <w:szCs w:val="21"/>
              </w:rPr>
            </w:pPr>
            <w:r>
              <w:rPr>
                <w:rFonts w:hint="default" w:ascii="Arial" w:hAnsi="Arial" w:cs="Arial"/>
                <w:szCs w:val="21"/>
              </w:rPr>
              <w:t>人</w:t>
            </w:r>
          </w:p>
        </w:tc>
        <w:tc>
          <w:tcPr>
            <w:tcW w:w="1846" w:type="dxa"/>
            <w:tcBorders>
              <w:top w:val="nil"/>
              <w:left w:val="nil"/>
              <w:bottom w:val="single" w:color="auto" w:sz="4" w:space="0"/>
              <w:right w:val="single" w:color="auto" w:sz="4" w:space="0"/>
            </w:tcBorders>
            <w:noWrap w:val="0"/>
            <w:vAlign w:val="center"/>
          </w:tcPr>
          <w:p w14:paraId="08AEE572">
            <w:pPr>
              <w:widowControl/>
              <w:jc w:val="left"/>
              <w:rPr>
                <w:rFonts w:hint="default" w:ascii="Arial" w:hAnsi="Arial" w:cs="Arial"/>
                <w:szCs w:val="21"/>
              </w:rPr>
            </w:pPr>
            <w:r>
              <w:rPr>
                <w:rFonts w:hint="default" w:ascii="Arial" w:hAnsi="Arial" w:cs="Arial"/>
                <w:szCs w:val="21"/>
              </w:rPr>
              <w:t>100≤X＜300</w:t>
            </w:r>
          </w:p>
        </w:tc>
        <w:tc>
          <w:tcPr>
            <w:tcW w:w="1570" w:type="dxa"/>
            <w:tcBorders>
              <w:top w:val="nil"/>
              <w:left w:val="nil"/>
              <w:bottom w:val="single" w:color="auto" w:sz="4" w:space="0"/>
              <w:right w:val="single" w:color="auto" w:sz="4" w:space="0"/>
            </w:tcBorders>
            <w:noWrap w:val="0"/>
            <w:vAlign w:val="center"/>
          </w:tcPr>
          <w:p w14:paraId="684E1A98">
            <w:pPr>
              <w:widowControl/>
              <w:jc w:val="left"/>
              <w:rPr>
                <w:rFonts w:hint="default" w:ascii="Arial" w:hAnsi="Arial" w:cs="Arial"/>
                <w:szCs w:val="21"/>
              </w:rPr>
            </w:pPr>
            <w:r>
              <w:rPr>
                <w:rFonts w:hint="default" w:ascii="Arial" w:hAnsi="Arial" w:cs="Arial"/>
                <w:szCs w:val="21"/>
              </w:rPr>
              <w:t>10≤X＜100</w:t>
            </w:r>
          </w:p>
        </w:tc>
        <w:tc>
          <w:tcPr>
            <w:tcW w:w="1009" w:type="dxa"/>
            <w:tcBorders>
              <w:top w:val="nil"/>
              <w:left w:val="nil"/>
              <w:bottom w:val="single" w:color="auto" w:sz="4" w:space="0"/>
              <w:right w:val="single" w:color="auto" w:sz="4" w:space="0"/>
            </w:tcBorders>
            <w:noWrap w:val="0"/>
            <w:vAlign w:val="center"/>
          </w:tcPr>
          <w:p w14:paraId="39CFB2BC">
            <w:pPr>
              <w:widowControl/>
              <w:jc w:val="left"/>
              <w:rPr>
                <w:rFonts w:hint="default" w:ascii="Arial" w:hAnsi="Arial" w:cs="Arial"/>
                <w:szCs w:val="21"/>
              </w:rPr>
            </w:pPr>
            <w:r>
              <w:rPr>
                <w:rFonts w:hint="default" w:ascii="Arial" w:hAnsi="Arial" w:cs="Arial"/>
                <w:szCs w:val="21"/>
              </w:rPr>
              <w:t>X＜10</w:t>
            </w:r>
          </w:p>
        </w:tc>
      </w:tr>
    </w:tbl>
    <w:p w14:paraId="3C0158BD">
      <w:pPr>
        <w:spacing w:line="360" w:lineRule="auto"/>
        <w:ind w:firstLine="525" w:firstLineChars="250"/>
        <w:rPr>
          <w:rFonts w:hint="default" w:ascii="Arial" w:hAnsi="Arial" w:cs="Arial"/>
          <w:szCs w:val="21"/>
        </w:rPr>
      </w:pPr>
      <w:r>
        <w:rPr>
          <w:rFonts w:hint="default" w:ascii="Arial" w:hAnsi="Arial" w:cs="Arial"/>
          <w:szCs w:val="21"/>
        </w:rPr>
        <w:t>说明：上述标准参照《关于印发中小企业划型标准规定的通知》（工信部联企业</w:t>
      </w:r>
      <w:r>
        <w:rPr>
          <w:rFonts w:hint="default" w:ascii="Arial" w:hAnsi="Arial" w:cs="Arial"/>
          <w:szCs w:val="21"/>
          <w:lang w:eastAsia="zh-CN"/>
        </w:rPr>
        <w:t>〔2011〕300号</w:t>
      </w:r>
      <w:r>
        <w:rPr>
          <w:rFonts w:hint="default" w:ascii="Arial" w:hAnsi="Arial" w:cs="Arial"/>
          <w:szCs w:val="21"/>
        </w:rPr>
        <w:t>），大型、中型和小型企业须同时满足所列指标的下限，否则下划一档；微型企业只须满足所列指标中的一项即可。</w:t>
      </w:r>
    </w:p>
    <w:p w14:paraId="70DC7ADB">
      <w:pPr>
        <w:spacing w:line="360" w:lineRule="auto"/>
        <w:rPr>
          <w:rFonts w:hint="default" w:ascii="Arial" w:hAnsi="Arial" w:cs="Arial"/>
          <w:sz w:val="28"/>
          <w:szCs w:val="28"/>
        </w:rPr>
      </w:pPr>
      <w:r>
        <w:rPr>
          <w:rFonts w:hint="default" w:ascii="Arial" w:hAnsi="Arial" w:cs="Arial"/>
          <w:szCs w:val="21"/>
        </w:rPr>
        <w:br w:type="page"/>
      </w:r>
      <w:r>
        <w:rPr>
          <w:rFonts w:hint="default" w:ascii="Arial" w:hAnsi="Arial" w:cs="Arial"/>
          <w:sz w:val="28"/>
          <w:szCs w:val="28"/>
        </w:rPr>
        <w:t>附件2：</w:t>
      </w:r>
    </w:p>
    <w:p w14:paraId="2B77FB95">
      <w:pPr>
        <w:spacing w:line="360" w:lineRule="auto"/>
        <w:rPr>
          <w:rFonts w:hint="default" w:ascii="Arial" w:hAnsi="Arial" w:cs="Arial"/>
          <w:szCs w:val="21"/>
        </w:rPr>
        <w:sectPr>
          <w:footerReference r:id="rId13" w:type="first"/>
          <w:headerReference r:id="rId12" w:type="default"/>
          <w:pgSz w:w="11906" w:h="16838"/>
          <w:pgMar w:top="850" w:right="1276" w:bottom="850" w:left="1417" w:header="283" w:footer="425" w:gutter="0"/>
          <w:cols w:space="0" w:num="1"/>
          <w:rtlGutter w:val="0"/>
          <w:docGrid w:linePitch="312" w:charSpace="0"/>
        </w:sectPr>
      </w:pPr>
      <w:r>
        <w:rPr>
          <w:rFonts w:hint="default" w:ascii="Arial" w:hAnsi="Arial" w:cs="Arial"/>
          <w:position w:val="-335"/>
          <w:sz w:val="20"/>
          <w:szCs w:val="20"/>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5"/>
                    <a:stretch>
                      <a:fillRect/>
                    </a:stretch>
                  </pic:blipFill>
                  <pic:spPr>
                    <a:xfrm>
                      <a:off x="0" y="0"/>
                      <a:ext cx="5573395" cy="8125460"/>
                    </a:xfrm>
                    <a:prstGeom prst="rect">
                      <a:avLst/>
                    </a:prstGeom>
                    <a:noFill/>
                    <a:ln>
                      <a:noFill/>
                    </a:ln>
                  </pic:spPr>
                </pic:pic>
              </a:graphicData>
            </a:graphic>
          </wp:anchor>
        </w:drawing>
      </w:r>
    </w:p>
    <w:bookmarkEnd w:id="12"/>
    <w:bookmarkEnd w:id="13"/>
    <w:p w14:paraId="4ADA1E14">
      <w:pPr>
        <w:pStyle w:val="27"/>
        <w:snapToGrid w:val="0"/>
        <w:spacing w:before="120" w:after="120" w:line="320" w:lineRule="exact"/>
        <w:jc w:val="center"/>
        <w:outlineLvl w:val="0"/>
        <w:rPr>
          <w:rFonts w:hint="default" w:ascii="Arial" w:hAnsi="Arial" w:cs="Arial"/>
          <w:sz w:val="32"/>
          <w:szCs w:val="32"/>
        </w:rPr>
      </w:pPr>
      <w:bookmarkStart w:id="16" w:name="_Toc21014"/>
      <w:r>
        <w:rPr>
          <w:rFonts w:hint="default" w:ascii="Arial" w:hAnsi="Arial" w:cs="Arial"/>
          <w:sz w:val="32"/>
          <w:szCs w:val="32"/>
        </w:rPr>
        <w:t>第三章  供应商须知</w:t>
      </w:r>
      <w:bookmarkEnd w:id="16"/>
      <w:bookmarkStart w:id="17" w:name="_Toc254970526"/>
      <w:bookmarkStart w:id="18" w:name="_Toc254970667"/>
    </w:p>
    <w:p w14:paraId="043203FE">
      <w:pPr>
        <w:pStyle w:val="4"/>
        <w:spacing w:before="40" w:after="40"/>
        <w:jc w:val="center"/>
        <w:rPr>
          <w:rFonts w:hint="default" w:ascii="Arial" w:hAnsi="Arial" w:eastAsia="宋体" w:cs="Arial"/>
          <w:sz w:val="24"/>
          <w:szCs w:val="24"/>
        </w:rPr>
      </w:pPr>
      <w:r>
        <w:rPr>
          <w:rFonts w:hint="default" w:ascii="Arial" w:hAnsi="Arial" w:eastAsia="宋体" w:cs="Arial"/>
          <w:sz w:val="24"/>
          <w:szCs w:val="24"/>
        </w:rPr>
        <w:t>供应商须知前附表</w:t>
      </w:r>
      <w:bookmarkEnd w:id="17"/>
      <w:bookmarkEnd w:id="18"/>
      <w:bookmarkStart w:id="19" w:name="_投标人须知前附表"/>
      <w:bookmarkEnd w:id="19"/>
      <w:bookmarkStart w:id="20" w:name="_Hlk19088833"/>
    </w:p>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D4E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7396B98">
            <w:pPr>
              <w:jc w:val="center"/>
              <w:rPr>
                <w:rFonts w:hint="default" w:ascii="Arial" w:hAnsi="Arial" w:cs="Arial"/>
                <w:b/>
                <w:szCs w:val="21"/>
              </w:rPr>
            </w:pPr>
            <w:r>
              <w:rPr>
                <w:rFonts w:hint="default" w:ascii="Arial" w:hAnsi="Arial" w:cs="Arial"/>
                <w:b/>
                <w:szCs w:val="21"/>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6D146A">
            <w:pPr>
              <w:jc w:val="center"/>
              <w:rPr>
                <w:rFonts w:hint="default" w:ascii="Arial" w:hAnsi="Arial" w:cs="Arial"/>
                <w:b/>
                <w:szCs w:val="21"/>
              </w:rPr>
            </w:pPr>
            <w:r>
              <w:rPr>
                <w:rFonts w:hint="default" w:ascii="Arial" w:hAnsi="Arial" w:cs="Arial"/>
                <w:b/>
                <w:szCs w:val="21"/>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69C402">
            <w:pPr>
              <w:jc w:val="center"/>
              <w:rPr>
                <w:rFonts w:hint="default" w:ascii="Arial" w:hAnsi="Arial" w:cs="Arial"/>
                <w:b/>
                <w:szCs w:val="21"/>
              </w:rPr>
            </w:pPr>
            <w:r>
              <w:rPr>
                <w:rFonts w:hint="default" w:ascii="Arial" w:hAnsi="Arial" w:cs="Arial"/>
                <w:b/>
                <w:szCs w:val="21"/>
              </w:rPr>
              <w:t>内容、要求</w:t>
            </w:r>
          </w:p>
        </w:tc>
      </w:tr>
      <w:tr w14:paraId="2D8D0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22B02E">
            <w:pPr>
              <w:spacing w:line="300" w:lineRule="exact"/>
              <w:jc w:val="center"/>
              <w:rPr>
                <w:rFonts w:hint="default" w:ascii="Arial" w:hAnsi="Arial" w:cs="Arial"/>
                <w:b/>
                <w:szCs w:val="21"/>
              </w:rPr>
            </w:pPr>
            <w:r>
              <w:rPr>
                <w:rFonts w:hint="default" w:ascii="Arial" w:hAnsi="Arial" w:cs="Arial"/>
                <w:b/>
                <w:szCs w:val="21"/>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6E490F9">
            <w:pPr>
              <w:spacing w:line="300" w:lineRule="exact"/>
              <w:jc w:val="center"/>
              <w:rPr>
                <w:rFonts w:hint="default" w:ascii="Arial" w:hAnsi="Arial" w:cs="Arial"/>
                <w:szCs w:val="21"/>
              </w:rPr>
            </w:pPr>
            <w:r>
              <w:rPr>
                <w:rFonts w:hint="default" w:ascii="Arial" w:hAnsi="Arial" w:cs="Arial"/>
                <w:szCs w:val="21"/>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126A41C">
            <w:pPr>
              <w:spacing w:line="300" w:lineRule="exact"/>
              <w:jc w:val="left"/>
              <w:rPr>
                <w:rFonts w:hint="default" w:ascii="Arial" w:hAnsi="Arial" w:eastAsia="宋体" w:cs="Arial"/>
                <w:szCs w:val="21"/>
                <w:lang w:eastAsia="zh-CN"/>
              </w:rPr>
            </w:pPr>
            <w:r>
              <w:rPr>
                <w:rFonts w:hint="default" w:ascii="Arial" w:hAnsi="Arial" w:cs="Arial"/>
                <w:szCs w:val="21"/>
              </w:rPr>
              <w:t>项目名称：</w:t>
            </w:r>
            <w:r>
              <w:rPr>
                <w:rFonts w:hint="default" w:ascii="Arial" w:hAnsi="Arial" w:cs="Arial"/>
                <w:szCs w:val="21"/>
                <w:lang w:eastAsia="zh-CN"/>
              </w:rPr>
              <w:t>象州县中医医院医养结合综合楼建设项目（项目建议书编制、可行性研究报告编制、初步设计）</w:t>
            </w:r>
          </w:p>
          <w:p w14:paraId="171A92C2">
            <w:pPr>
              <w:spacing w:line="300" w:lineRule="exact"/>
              <w:jc w:val="left"/>
              <w:rPr>
                <w:rFonts w:hint="default" w:ascii="Arial" w:hAnsi="Arial" w:eastAsia="宋体" w:cs="Arial"/>
                <w:color w:val="auto"/>
                <w:szCs w:val="21"/>
                <w:lang w:eastAsia="zh-CN"/>
              </w:rPr>
            </w:pPr>
            <w:r>
              <w:rPr>
                <w:rFonts w:hint="default" w:ascii="Arial" w:hAnsi="Arial" w:cs="Arial"/>
                <w:szCs w:val="21"/>
              </w:rPr>
              <w:t>项目编号</w:t>
            </w:r>
            <w:r>
              <w:rPr>
                <w:rFonts w:hint="default" w:ascii="Arial" w:hAnsi="Arial" w:cs="Arial"/>
                <w:color w:val="auto"/>
                <w:szCs w:val="21"/>
              </w:rPr>
              <w:t>：</w:t>
            </w:r>
            <w:r>
              <w:rPr>
                <w:rFonts w:hint="default" w:ascii="Arial" w:hAnsi="Arial" w:cs="Arial"/>
                <w:color w:val="auto"/>
                <w:szCs w:val="21"/>
                <w:lang w:eastAsia="zh-CN"/>
              </w:rPr>
              <w:t>LBZC2026-C3-220043-GZZX</w:t>
            </w:r>
          </w:p>
          <w:p w14:paraId="16312B31">
            <w:pPr>
              <w:spacing w:line="300" w:lineRule="exact"/>
              <w:jc w:val="left"/>
              <w:rPr>
                <w:rFonts w:hint="default" w:ascii="Arial" w:hAnsi="Arial" w:cs="Arial"/>
                <w:szCs w:val="21"/>
              </w:rPr>
            </w:pPr>
            <w:r>
              <w:rPr>
                <w:rFonts w:hint="default" w:ascii="Arial" w:hAnsi="Arial" w:cs="Arial"/>
                <w:color w:val="auto"/>
                <w:szCs w:val="21"/>
              </w:rPr>
              <w:t>采购计划号：</w:t>
            </w:r>
            <w:r>
              <w:rPr>
                <w:rFonts w:hint="default" w:ascii="Arial" w:hAnsi="Arial" w:cs="Arial"/>
                <w:color w:val="auto"/>
                <w:szCs w:val="21"/>
              </w:rPr>
              <w:fldChar w:fldCharType="begin"/>
            </w:r>
            <w:r>
              <w:rPr>
                <w:rFonts w:hint="default" w:ascii="Arial" w:hAnsi="Arial" w:cs="Arial"/>
                <w:color w:val="auto"/>
                <w:szCs w:val="21"/>
              </w:rPr>
              <w:instrText xml:space="preserve"> HYPERLINK "https://middle.gcy.zfcg.gxzf.gov.cn/purchaseplan_front/" \l "/plan/list/view?id=1000000000026130580" \t "https://www.gcy.zfcg.gxzf.gov.cn/delegation-order/_procurement-entrust_/order/orderInfo/check/_blank" </w:instrText>
            </w:r>
            <w:r>
              <w:rPr>
                <w:rFonts w:hint="default" w:ascii="Arial" w:hAnsi="Arial" w:cs="Arial"/>
                <w:color w:val="auto"/>
                <w:szCs w:val="21"/>
              </w:rPr>
              <w:fldChar w:fldCharType="separate"/>
            </w:r>
            <w:r>
              <w:rPr>
                <w:rFonts w:hint="default" w:ascii="Arial" w:hAnsi="Arial" w:cs="Arial"/>
                <w:color w:val="auto"/>
                <w:szCs w:val="21"/>
              </w:rPr>
              <w:t>XZZC2026-C3-00600</w:t>
            </w:r>
            <w:r>
              <w:rPr>
                <w:rFonts w:hint="default" w:ascii="Arial" w:hAnsi="Arial" w:cs="Arial"/>
                <w:color w:val="auto"/>
                <w:szCs w:val="21"/>
              </w:rPr>
              <w:fldChar w:fldCharType="end"/>
            </w:r>
          </w:p>
        </w:tc>
      </w:tr>
      <w:tr w14:paraId="38838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6180B0B">
            <w:pPr>
              <w:spacing w:line="300" w:lineRule="exact"/>
              <w:jc w:val="center"/>
              <w:rPr>
                <w:rFonts w:hint="default" w:ascii="Arial" w:hAnsi="Arial" w:cs="Arial"/>
                <w:b/>
                <w:szCs w:val="21"/>
              </w:rPr>
            </w:pPr>
            <w:r>
              <w:rPr>
                <w:rFonts w:hint="default" w:ascii="Arial" w:hAnsi="Arial" w:cs="Arial"/>
                <w:b/>
                <w:szCs w:val="21"/>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384CE33">
            <w:pPr>
              <w:spacing w:line="300" w:lineRule="exact"/>
              <w:jc w:val="center"/>
              <w:rPr>
                <w:rFonts w:hint="default" w:ascii="Arial" w:hAnsi="Arial" w:cs="Arial"/>
                <w:szCs w:val="21"/>
                <w:lang w:val="zh-CN"/>
              </w:rPr>
            </w:pPr>
            <w:r>
              <w:rPr>
                <w:rFonts w:hint="default" w:ascii="Arial" w:hAnsi="Arial" w:cs="Arial"/>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E89E51C">
            <w:pPr>
              <w:spacing w:line="300" w:lineRule="exact"/>
              <w:jc w:val="left"/>
              <w:rPr>
                <w:rFonts w:hint="default" w:ascii="Arial" w:hAnsi="Arial" w:cs="Arial"/>
                <w:szCs w:val="21"/>
              </w:rPr>
            </w:pPr>
            <w:r>
              <w:rPr>
                <w:rFonts w:hint="default" w:ascii="Arial" w:hAnsi="Arial" w:cs="Arial"/>
                <w:szCs w:val="21"/>
              </w:rPr>
              <w:t>竞争性磋商。</w:t>
            </w:r>
          </w:p>
        </w:tc>
      </w:tr>
      <w:tr w14:paraId="0BF5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3630786">
            <w:pPr>
              <w:spacing w:line="300" w:lineRule="exact"/>
              <w:jc w:val="center"/>
              <w:rPr>
                <w:rFonts w:hint="default" w:ascii="Arial" w:hAnsi="Arial" w:cs="Arial"/>
                <w:b/>
                <w:szCs w:val="21"/>
              </w:rPr>
            </w:pPr>
            <w:r>
              <w:rPr>
                <w:rFonts w:hint="default" w:ascii="Arial" w:hAnsi="Arial" w:cs="Arial"/>
                <w:b/>
                <w:szCs w:val="21"/>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A150D78">
            <w:pPr>
              <w:spacing w:line="300" w:lineRule="exact"/>
              <w:jc w:val="center"/>
              <w:rPr>
                <w:rFonts w:hint="default" w:ascii="Arial" w:hAnsi="Arial" w:cs="Arial"/>
                <w:color w:val="auto"/>
                <w:szCs w:val="21"/>
                <w:lang w:val="zh-CN"/>
              </w:rPr>
            </w:pPr>
            <w:r>
              <w:rPr>
                <w:rFonts w:hint="default" w:ascii="Arial" w:hAnsi="Arial" w:cs="Arial"/>
                <w:color w:val="auto"/>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32D2880">
            <w:pPr>
              <w:spacing w:line="300" w:lineRule="exact"/>
              <w:jc w:val="left"/>
              <w:rPr>
                <w:rFonts w:hint="default" w:ascii="Arial" w:hAnsi="Arial" w:cs="Arial"/>
                <w:color w:val="auto"/>
                <w:szCs w:val="21"/>
              </w:rPr>
            </w:pPr>
            <w:r>
              <w:rPr>
                <w:rFonts w:hint="default" w:ascii="Arial" w:hAnsi="Arial" w:cs="Arial"/>
                <w:color w:val="auto"/>
                <w:szCs w:val="21"/>
              </w:rPr>
              <w:t>本项目专门面向中小微企业采购。</w:t>
            </w:r>
          </w:p>
          <w:p w14:paraId="0FB5FBD8">
            <w:pPr>
              <w:spacing w:line="300" w:lineRule="exact"/>
              <w:jc w:val="left"/>
              <w:rPr>
                <w:rFonts w:hint="default" w:ascii="Arial" w:hAnsi="Arial" w:eastAsia="宋体" w:cs="Arial"/>
                <w:color w:val="auto"/>
                <w:szCs w:val="21"/>
                <w:lang w:val="en-US" w:eastAsia="zh-CN"/>
              </w:rPr>
            </w:pPr>
            <w:r>
              <w:rPr>
                <w:rFonts w:hint="default" w:ascii="Arial" w:hAnsi="Arial" w:cs="Arial"/>
                <w:color w:val="auto"/>
                <w:szCs w:val="21"/>
              </w:rPr>
              <w:t>供应商提供《中小企业声明函》中填报采购文件标明所属行业的标的物应均为中型或小型或微型企业。</w:t>
            </w:r>
          </w:p>
        </w:tc>
      </w:tr>
      <w:tr w14:paraId="35BC0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89D9DA1">
            <w:pPr>
              <w:spacing w:line="300" w:lineRule="exact"/>
              <w:jc w:val="center"/>
              <w:rPr>
                <w:rFonts w:hint="default" w:ascii="Arial" w:hAnsi="Arial" w:cs="Arial"/>
                <w:b/>
                <w:szCs w:val="21"/>
              </w:rPr>
            </w:pPr>
            <w:r>
              <w:rPr>
                <w:rFonts w:hint="default" w:ascii="Arial" w:hAnsi="Arial" w:cs="Arial"/>
                <w:b/>
                <w:szCs w:val="21"/>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4C7B573">
            <w:pPr>
              <w:spacing w:line="300" w:lineRule="exact"/>
              <w:jc w:val="center"/>
              <w:rPr>
                <w:rFonts w:hint="default" w:ascii="Arial" w:hAnsi="Arial" w:cs="Arial"/>
                <w:color w:val="auto"/>
                <w:szCs w:val="21"/>
              </w:rPr>
            </w:pPr>
            <w:r>
              <w:rPr>
                <w:rFonts w:hint="default" w:ascii="Arial" w:hAnsi="Arial" w:cs="Arial"/>
                <w:color w:val="auto"/>
                <w:szCs w:val="21"/>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0203E8B">
            <w:pPr>
              <w:spacing w:line="300" w:lineRule="exact"/>
              <w:jc w:val="left"/>
              <w:rPr>
                <w:rFonts w:hint="default" w:ascii="Arial" w:hAnsi="Arial" w:cs="Arial"/>
                <w:color w:val="auto"/>
                <w:szCs w:val="21"/>
              </w:rPr>
            </w:pPr>
            <w:r>
              <w:rPr>
                <w:rFonts w:hint="default" w:ascii="Arial" w:hAnsi="Arial" w:cs="Arial"/>
                <w:color w:val="auto"/>
                <w:szCs w:val="21"/>
              </w:rPr>
              <w:t>详见磋商公告。</w:t>
            </w:r>
          </w:p>
        </w:tc>
      </w:tr>
      <w:tr w14:paraId="225ED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3C6CF915">
            <w:pPr>
              <w:spacing w:line="300" w:lineRule="exact"/>
              <w:jc w:val="center"/>
              <w:rPr>
                <w:rFonts w:hint="default" w:ascii="Arial" w:hAnsi="Arial" w:cs="Arial"/>
                <w:b/>
                <w:szCs w:val="21"/>
              </w:rPr>
            </w:pPr>
            <w:bookmarkStart w:id="21" w:name="_Hlk85555568"/>
            <w:r>
              <w:rPr>
                <w:rFonts w:hint="default" w:ascii="Arial" w:hAnsi="Arial" w:cs="Arial"/>
                <w:b/>
                <w:szCs w:val="21"/>
              </w:rPr>
              <w:t>1.5.3</w:t>
            </w:r>
          </w:p>
        </w:tc>
        <w:tc>
          <w:tcPr>
            <w:tcW w:w="1248" w:type="dxa"/>
            <w:tcBorders>
              <w:top w:val="single" w:color="auto" w:sz="4" w:space="0"/>
              <w:left w:val="single" w:color="auto" w:sz="4" w:space="0"/>
              <w:right w:val="single" w:color="auto" w:sz="4" w:space="0"/>
            </w:tcBorders>
            <w:noWrap w:val="0"/>
            <w:vAlign w:val="center"/>
          </w:tcPr>
          <w:p w14:paraId="42F83132">
            <w:pPr>
              <w:spacing w:line="300" w:lineRule="exact"/>
              <w:jc w:val="center"/>
              <w:rPr>
                <w:rFonts w:hint="default" w:ascii="Arial" w:hAnsi="Arial" w:cs="Arial"/>
                <w:color w:val="auto"/>
                <w:szCs w:val="21"/>
              </w:rPr>
            </w:pPr>
            <w:r>
              <w:rPr>
                <w:rFonts w:hint="default" w:ascii="Arial" w:hAnsi="Arial" w:cs="Arial"/>
                <w:color w:val="auto"/>
                <w:szCs w:val="21"/>
              </w:rPr>
              <w:t>联合体</w:t>
            </w:r>
          </w:p>
        </w:tc>
        <w:tc>
          <w:tcPr>
            <w:tcW w:w="7229" w:type="dxa"/>
            <w:tcBorders>
              <w:top w:val="single" w:color="auto" w:sz="4" w:space="0"/>
              <w:left w:val="single" w:color="auto" w:sz="4" w:space="0"/>
              <w:right w:val="single" w:color="auto" w:sz="4" w:space="0"/>
            </w:tcBorders>
            <w:noWrap w:val="0"/>
            <w:vAlign w:val="center"/>
          </w:tcPr>
          <w:p w14:paraId="79B11BB6">
            <w:pPr>
              <w:spacing w:line="300" w:lineRule="exact"/>
              <w:jc w:val="left"/>
              <w:rPr>
                <w:rFonts w:hint="default" w:ascii="Arial" w:hAnsi="Arial" w:cs="Arial"/>
                <w:color w:val="auto"/>
                <w:szCs w:val="21"/>
              </w:rPr>
            </w:pPr>
            <w:r>
              <w:rPr>
                <w:rFonts w:hint="default" w:ascii="Arial" w:hAnsi="Arial" w:cs="Arial"/>
                <w:color w:val="auto"/>
                <w:szCs w:val="21"/>
              </w:rPr>
              <w:t>是否接受联合体详见磋商公告</w:t>
            </w:r>
          </w:p>
        </w:tc>
      </w:tr>
      <w:bookmarkEnd w:id="21"/>
      <w:tr w14:paraId="64F9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6908454">
            <w:pPr>
              <w:spacing w:line="300" w:lineRule="exact"/>
              <w:jc w:val="center"/>
              <w:rPr>
                <w:rFonts w:hint="default" w:ascii="Arial" w:hAnsi="Arial" w:cs="Arial"/>
                <w:b/>
                <w:szCs w:val="21"/>
              </w:rPr>
            </w:pPr>
            <w:r>
              <w:rPr>
                <w:rFonts w:hint="default" w:ascii="Arial" w:hAnsi="Arial" w:cs="Arial"/>
                <w:b/>
                <w:szCs w:val="21"/>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44E7F66">
            <w:pPr>
              <w:spacing w:line="300" w:lineRule="exact"/>
              <w:jc w:val="center"/>
              <w:rPr>
                <w:rFonts w:hint="default" w:ascii="Arial" w:hAnsi="Arial" w:cs="Arial"/>
                <w:color w:val="auto"/>
                <w:szCs w:val="21"/>
              </w:rPr>
            </w:pPr>
            <w:r>
              <w:rPr>
                <w:rFonts w:hint="default" w:ascii="Arial" w:hAnsi="Arial" w:cs="Arial"/>
                <w:color w:val="auto"/>
                <w:szCs w:val="21"/>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8"/>
              <w:rPr>
                <w:rFonts w:hint="default" w:ascii="Arial" w:hAnsi="Arial" w:cs="Arial"/>
                <w:color w:val="auto"/>
                <w:szCs w:val="21"/>
              </w:rPr>
            </w:pPr>
            <w:r>
              <w:rPr>
                <w:rFonts w:hint="default" w:ascii="Arial" w:hAnsi="Arial" w:cs="Arial"/>
                <w:color w:val="auto"/>
                <w:szCs w:val="21"/>
              </w:rPr>
              <w:sym w:font="Wingdings 2" w:char="0052"/>
            </w:r>
            <w:r>
              <w:rPr>
                <w:rFonts w:hint="default" w:ascii="Arial" w:hAnsi="Arial" w:cs="Arial"/>
                <w:color w:val="auto"/>
                <w:szCs w:val="21"/>
                <w:lang w:val="en-US" w:eastAsia="zh-CN"/>
              </w:rPr>
              <w:t>不组织</w:t>
            </w:r>
            <w:r>
              <w:rPr>
                <w:rFonts w:hint="default" w:ascii="Arial" w:hAnsi="Arial" w:cs="Arial"/>
                <w:color w:val="auto"/>
                <w:szCs w:val="21"/>
              </w:rPr>
              <w:t xml:space="preserve"> </w:t>
            </w:r>
          </w:p>
          <w:p w14:paraId="40149715">
            <w:pPr>
              <w:pStyle w:val="18"/>
              <w:rPr>
                <w:rFonts w:hint="default" w:ascii="Arial" w:hAnsi="Arial" w:eastAsia="宋体" w:cs="Arial"/>
                <w:color w:val="auto"/>
                <w:szCs w:val="21"/>
                <w:lang w:val="en-US" w:eastAsia="zh-CN"/>
              </w:rPr>
            </w:pPr>
            <w:r>
              <w:rPr>
                <w:rFonts w:hint="default" w:ascii="Arial" w:hAnsi="Arial" w:cs="Arial"/>
                <w:color w:val="auto"/>
                <w:szCs w:val="21"/>
              </w:rPr>
              <w:t>□</w:t>
            </w:r>
            <w:r>
              <w:rPr>
                <w:rFonts w:hint="default" w:ascii="Arial" w:hAnsi="Arial" w:cs="Arial"/>
                <w:color w:val="auto"/>
                <w:szCs w:val="21"/>
                <w:lang w:val="en-US" w:eastAsia="zh-CN"/>
              </w:rPr>
              <w:t>组织</w:t>
            </w:r>
          </w:p>
          <w:p w14:paraId="5B7F744D">
            <w:pP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 xml:space="preserve">踏勘时间：              </w:t>
            </w:r>
          </w:p>
          <w:p w14:paraId="423FFCCE">
            <w:pPr>
              <w:rPr>
                <w:rFonts w:hint="default" w:ascii="Arial" w:hAnsi="Arial" w:eastAsia="宋体" w:cs="Arial"/>
                <w:color w:val="auto"/>
                <w:kern w:val="2"/>
                <w:sz w:val="21"/>
                <w:szCs w:val="21"/>
                <w:lang w:val="en-US" w:eastAsia="zh-CN" w:bidi="ar-SA"/>
              </w:rPr>
            </w:pPr>
            <w:r>
              <w:rPr>
                <w:rFonts w:hint="default" w:ascii="Arial" w:hAnsi="Arial" w:eastAsia="宋体" w:cs="Arial"/>
                <w:color w:val="auto"/>
                <w:kern w:val="2"/>
                <w:sz w:val="21"/>
                <w:szCs w:val="21"/>
                <w:lang w:val="en-US" w:eastAsia="zh-CN" w:bidi="ar-SA"/>
              </w:rPr>
              <w:t>踏勘</w:t>
            </w:r>
            <w:r>
              <w:rPr>
                <w:rFonts w:hint="default" w:ascii="Arial" w:hAnsi="Arial" w:cs="Arial"/>
                <w:color w:val="auto"/>
                <w:kern w:val="2"/>
                <w:sz w:val="21"/>
                <w:szCs w:val="21"/>
                <w:lang w:val="en-US" w:eastAsia="zh-CN" w:bidi="ar-SA"/>
              </w:rPr>
              <w:t>集中</w:t>
            </w:r>
            <w:r>
              <w:rPr>
                <w:rFonts w:hint="default" w:ascii="Arial" w:hAnsi="Arial" w:eastAsia="宋体" w:cs="Arial"/>
                <w:color w:val="auto"/>
                <w:kern w:val="2"/>
                <w:sz w:val="21"/>
                <w:szCs w:val="21"/>
                <w:lang w:val="en-US" w:eastAsia="zh-CN" w:bidi="ar-SA"/>
              </w:rPr>
              <w:t xml:space="preserve">地点：           </w:t>
            </w:r>
          </w:p>
          <w:p w14:paraId="242E1833">
            <w:pPr>
              <w:pStyle w:val="18"/>
              <w:rPr>
                <w:rFonts w:hint="default" w:ascii="Arial" w:hAnsi="Arial" w:eastAsia="宋体" w:cs="Arial"/>
                <w:color w:val="auto"/>
                <w:kern w:val="2"/>
                <w:sz w:val="21"/>
                <w:szCs w:val="21"/>
                <w:lang w:val="en-US" w:eastAsia="zh-CN" w:bidi="ar-SA"/>
              </w:rPr>
            </w:pPr>
            <w:r>
              <w:rPr>
                <w:rFonts w:hint="default" w:ascii="Arial" w:hAnsi="Arial" w:cs="Arial"/>
                <w:color w:val="auto"/>
                <w:kern w:val="2"/>
                <w:sz w:val="21"/>
                <w:szCs w:val="21"/>
                <w:lang w:val="en-US" w:eastAsia="zh-CN" w:bidi="ar-SA"/>
              </w:rPr>
              <w:t>联系人及电话</w:t>
            </w:r>
            <w:r>
              <w:rPr>
                <w:rFonts w:hint="default" w:ascii="Arial" w:hAnsi="Arial" w:eastAsia="宋体" w:cs="Arial"/>
                <w:color w:val="auto"/>
                <w:kern w:val="2"/>
                <w:sz w:val="21"/>
                <w:szCs w:val="21"/>
                <w:lang w:val="en-US" w:eastAsia="zh-CN" w:bidi="ar-SA"/>
              </w:rPr>
              <w:t>：</w:t>
            </w:r>
          </w:p>
          <w:p w14:paraId="02838363">
            <w:pPr>
              <w:pStyle w:val="18"/>
              <w:rPr>
                <w:rFonts w:hint="default" w:ascii="Arial" w:hAnsi="Arial" w:cs="Arial"/>
                <w:color w:val="auto"/>
                <w:szCs w:val="21"/>
              </w:rPr>
            </w:pPr>
            <w:r>
              <w:rPr>
                <w:rFonts w:hint="default" w:ascii="Arial" w:hAnsi="Arial" w:cs="Arial"/>
                <w:color w:val="auto"/>
                <w:szCs w:val="21"/>
                <w:lang w:eastAsia="zh-CN"/>
              </w:rPr>
              <w:t>□</w:t>
            </w:r>
            <w:r>
              <w:rPr>
                <w:rFonts w:hint="default" w:ascii="Arial" w:hAnsi="Arial" w:cs="Arial"/>
                <w:color w:val="auto"/>
                <w:szCs w:val="21"/>
              </w:rPr>
              <w:t xml:space="preserve">可申请踏勘（如有需要供应商自行与采购人联系申请踏勘）/自行踏勘   </w:t>
            </w:r>
          </w:p>
        </w:tc>
      </w:tr>
      <w:tr w14:paraId="33C37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511EC2">
            <w:pPr>
              <w:spacing w:line="300" w:lineRule="exact"/>
              <w:jc w:val="center"/>
              <w:rPr>
                <w:rFonts w:hint="default" w:ascii="Arial" w:hAnsi="Arial" w:cs="Arial"/>
                <w:b/>
                <w:color w:val="FF0000"/>
                <w:szCs w:val="21"/>
              </w:rPr>
            </w:pPr>
            <w:r>
              <w:rPr>
                <w:rFonts w:hint="default" w:ascii="Arial" w:hAnsi="Arial" w:cs="Arial"/>
                <w:b/>
                <w:szCs w:val="21"/>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66E61B">
            <w:pPr>
              <w:spacing w:line="300" w:lineRule="exact"/>
              <w:jc w:val="center"/>
              <w:rPr>
                <w:rFonts w:hint="default" w:ascii="Arial" w:hAnsi="Arial" w:cs="Arial"/>
                <w:color w:val="FF0000"/>
                <w:szCs w:val="21"/>
              </w:rPr>
            </w:pPr>
            <w:r>
              <w:rPr>
                <w:rFonts w:hint="default" w:ascii="Arial" w:hAnsi="Arial" w:cs="Arial"/>
                <w:szCs w:val="21"/>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DF7C56">
            <w:pPr>
              <w:spacing w:line="300" w:lineRule="exact"/>
              <w:jc w:val="left"/>
              <w:rPr>
                <w:rFonts w:hint="default" w:ascii="Arial" w:hAnsi="Arial" w:cs="Arial"/>
                <w:color w:val="FF0000"/>
                <w:szCs w:val="21"/>
              </w:rPr>
            </w:pPr>
            <w:r>
              <w:rPr>
                <w:rFonts w:hint="default" w:ascii="Arial" w:hAnsi="Arial" w:cs="Arial"/>
                <w:szCs w:val="21"/>
              </w:rPr>
              <w:t>是否接受分包详见磋商公告</w:t>
            </w:r>
          </w:p>
        </w:tc>
      </w:tr>
      <w:tr w14:paraId="03F9A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F1C28E">
            <w:pPr>
              <w:spacing w:line="300" w:lineRule="exact"/>
              <w:jc w:val="center"/>
              <w:rPr>
                <w:rFonts w:hint="default" w:ascii="Arial" w:hAnsi="Arial" w:eastAsia="宋体" w:cs="Arial"/>
                <w:b/>
                <w:kern w:val="2"/>
                <w:sz w:val="21"/>
                <w:szCs w:val="21"/>
                <w:lang w:val="en-US" w:eastAsia="zh-CN" w:bidi="ar-SA"/>
              </w:rPr>
            </w:pPr>
            <w:r>
              <w:rPr>
                <w:rFonts w:hint="default" w:ascii="Arial" w:hAnsi="Arial" w:cs="Arial"/>
                <w:b/>
                <w:szCs w:val="21"/>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5FDCC1">
            <w:pPr>
              <w:spacing w:line="300" w:lineRule="exact"/>
              <w:jc w:val="center"/>
              <w:rPr>
                <w:rFonts w:hint="default" w:ascii="Arial" w:hAnsi="Arial" w:eastAsia="宋体" w:cs="Arial"/>
                <w:kern w:val="2"/>
                <w:sz w:val="21"/>
                <w:szCs w:val="21"/>
                <w:lang w:val="en-US" w:eastAsia="zh-CN" w:bidi="ar-SA"/>
              </w:rPr>
            </w:pPr>
            <w:r>
              <w:rPr>
                <w:rFonts w:hint="default" w:ascii="Arial" w:hAnsi="Arial" w:cs="Arial"/>
                <w:szCs w:val="21"/>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98E01">
            <w:pPr>
              <w:spacing w:line="300" w:lineRule="exact"/>
              <w:jc w:val="left"/>
              <w:rPr>
                <w:rFonts w:hint="default" w:ascii="Arial" w:hAnsi="Arial" w:cs="Arial"/>
                <w:szCs w:val="21"/>
              </w:rPr>
            </w:pPr>
            <w:r>
              <w:rPr>
                <w:rFonts w:hint="default" w:ascii="Arial" w:hAnsi="Arial" w:cs="Arial"/>
                <w:szCs w:val="21"/>
                <w:lang w:eastAsia="zh-CN"/>
              </w:rPr>
              <w:t>☑</w:t>
            </w:r>
            <w:r>
              <w:rPr>
                <w:rFonts w:hint="default" w:ascii="Arial" w:hAnsi="Arial" w:cs="Arial"/>
                <w:szCs w:val="21"/>
              </w:rPr>
              <w:t>适用</w:t>
            </w:r>
          </w:p>
          <w:p w14:paraId="3D265204">
            <w:pPr>
              <w:spacing w:line="300" w:lineRule="exact"/>
              <w:jc w:val="left"/>
              <w:rPr>
                <w:rFonts w:hint="default" w:ascii="Arial" w:hAnsi="Arial" w:eastAsia="宋体" w:cs="Arial"/>
                <w:kern w:val="2"/>
                <w:sz w:val="21"/>
                <w:szCs w:val="21"/>
                <w:lang w:val="en-US" w:eastAsia="zh-CN" w:bidi="ar-SA"/>
              </w:rPr>
            </w:pPr>
            <w:r>
              <w:rPr>
                <w:rFonts w:hint="default" w:ascii="Arial" w:hAnsi="Arial" w:cs="Arial"/>
                <w:szCs w:val="21"/>
              </w:rPr>
              <w:t>□不适用</w:t>
            </w:r>
          </w:p>
        </w:tc>
      </w:tr>
      <w:tr w14:paraId="39BBE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3C224F2">
            <w:pPr>
              <w:spacing w:line="300" w:lineRule="exact"/>
              <w:jc w:val="center"/>
              <w:rPr>
                <w:rFonts w:hint="default" w:ascii="Arial" w:hAnsi="Arial" w:cs="Arial"/>
                <w:b/>
                <w:szCs w:val="21"/>
              </w:rPr>
            </w:pPr>
            <w:r>
              <w:rPr>
                <w:rFonts w:hint="default" w:ascii="Arial" w:hAnsi="Arial" w:cs="Arial"/>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F043085">
            <w:pPr>
              <w:spacing w:line="300" w:lineRule="exact"/>
              <w:jc w:val="center"/>
              <w:rPr>
                <w:rFonts w:hint="default" w:ascii="Arial" w:hAnsi="Arial" w:cs="Arial"/>
                <w:szCs w:val="21"/>
              </w:rPr>
            </w:pPr>
            <w:r>
              <w:rPr>
                <w:rFonts w:hint="default" w:ascii="Arial" w:hAnsi="Arial" w:cs="Arial"/>
                <w:szCs w:val="21"/>
              </w:rPr>
              <w:t>采购文件澄清、修改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8F03A8">
            <w:pPr>
              <w:spacing w:line="300" w:lineRule="exact"/>
              <w:jc w:val="left"/>
              <w:rPr>
                <w:rFonts w:hint="default" w:ascii="Arial" w:hAnsi="Arial" w:cs="Arial"/>
                <w:szCs w:val="21"/>
              </w:rPr>
            </w:pPr>
            <w:r>
              <w:rPr>
                <w:rFonts w:hint="default" w:ascii="Arial" w:hAnsi="Arial" w:cs="Arial"/>
                <w:szCs w:val="21"/>
              </w:rPr>
              <w:t>在磋商公告发布媒介发布。</w:t>
            </w:r>
          </w:p>
        </w:tc>
      </w:tr>
      <w:tr w14:paraId="3C660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114618D">
            <w:pPr>
              <w:spacing w:line="300" w:lineRule="exact"/>
              <w:jc w:val="center"/>
              <w:rPr>
                <w:rFonts w:hint="default" w:ascii="Arial" w:hAnsi="Arial" w:cs="Arial"/>
                <w:b/>
                <w:szCs w:val="21"/>
              </w:rPr>
            </w:pPr>
            <w:r>
              <w:rPr>
                <w:rFonts w:hint="default" w:ascii="Arial" w:hAnsi="Arial" w:cs="Arial"/>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F216838">
            <w:pPr>
              <w:spacing w:line="300" w:lineRule="exact"/>
              <w:jc w:val="center"/>
              <w:rPr>
                <w:rFonts w:hint="default" w:ascii="Arial" w:hAnsi="Arial" w:cs="Arial"/>
                <w:szCs w:val="21"/>
              </w:rPr>
            </w:pPr>
            <w:r>
              <w:rPr>
                <w:rFonts w:hint="default" w:ascii="Arial" w:hAnsi="Arial" w:cs="Arial"/>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CE11A7">
            <w:pPr>
              <w:spacing w:line="300" w:lineRule="exact"/>
              <w:jc w:val="left"/>
              <w:rPr>
                <w:rFonts w:hint="default" w:ascii="Arial" w:hAnsi="Arial" w:cs="Arial"/>
                <w:szCs w:val="21"/>
              </w:rPr>
            </w:pPr>
            <w:r>
              <w:rPr>
                <w:rFonts w:hint="default" w:ascii="Arial" w:hAnsi="Arial" w:cs="Arial"/>
                <w:szCs w:val="21"/>
              </w:rPr>
              <w:t>澄清、修改文件自磋商公告发布媒体发布之日起，视为供应商已收到该澄清、修改。供应商未及时关注磋商公告发布媒体造成的损失，由供应商自行负责。</w:t>
            </w:r>
          </w:p>
        </w:tc>
      </w:tr>
      <w:tr w14:paraId="040A3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537BC7">
            <w:pPr>
              <w:spacing w:line="300" w:lineRule="exact"/>
              <w:jc w:val="center"/>
              <w:rPr>
                <w:rFonts w:hint="default" w:ascii="Arial" w:hAnsi="Arial" w:cs="Arial"/>
                <w:b/>
                <w:szCs w:val="21"/>
              </w:rPr>
            </w:pPr>
            <w:r>
              <w:rPr>
                <w:rFonts w:hint="default" w:ascii="Arial" w:hAnsi="Arial" w:cs="Arial"/>
                <w:b/>
                <w:szCs w:val="21"/>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12E39DF">
            <w:pPr>
              <w:spacing w:line="300" w:lineRule="exact"/>
              <w:jc w:val="center"/>
              <w:rPr>
                <w:rFonts w:hint="default" w:ascii="Arial" w:hAnsi="Arial" w:cs="Arial"/>
                <w:szCs w:val="21"/>
              </w:rPr>
            </w:pPr>
            <w:r>
              <w:rPr>
                <w:rFonts w:hint="default" w:ascii="Arial" w:hAnsi="Arial" w:cs="Arial"/>
                <w:szCs w:val="21"/>
              </w:rPr>
              <w:t>响应有效期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E70156A">
            <w:pPr>
              <w:spacing w:line="300" w:lineRule="exact"/>
              <w:jc w:val="left"/>
              <w:rPr>
                <w:rFonts w:hint="default" w:ascii="Arial" w:hAnsi="Arial" w:cs="Arial"/>
                <w:szCs w:val="21"/>
              </w:rPr>
            </w:pPr>
            <w:r>
              <w:rPr>
                <w:rFonts w:hint="default" w:ascii="Arial" w:hAnsi="Arial" w:cs="Arial"/>
                <w:szCs w:val="21"/>
              </w:rPr>
              <w:t>响应截止之</w:t>
            </w:r>
            <w:r>
              <w:rPr>
                <w:rFonts w:hint="default" w:ascii="Arial" w:hAnsi="Arial" w:cs="Arial"/>
                <w:color w:val="auto"/>
                <w:szCs w:val="21"/>
              </w:rPr>
              <w:t>日起90天。</w:t>
            </w:r>
          </w:p>
        </w:tc>
      </w:tr>
      <w:tr w14:paraId="0A442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A45DF53">
            <w:pPr>
              <w:spacing w:line="300" w:lineRule="exact"/>
              <w:jc w:val="center"/>
              <w:rPr>
                <w:rFonts w:hint="default" w:ascii="Arial" w:hAnsi="Arial" w:cs="Arial"/>
                <w:b/>
                <w:szCs w:val="21"/>
              </w:rPr>
            </w:pPr>
            <w:r>
              <w:rPr>
                <w:rFonts w:hint="default" w:ascii="Arial" w:hAnsi="Arial" w:cs="Arial"/>
                <w:b/>
                <w:szCs w:val="21"/>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0AF3B9">
            <w:pPr>
              <w:spacing w:line="300" w:lineRule="exact"/>
              <w:jc w:val="center"/>
              <w:rPr>
                <w:rFonts w:hint="default" w:ascii="Arial" w:hAnsi="Arial" w:cs="Arial"/>
                <w:szCs w:val="21"/>
              </w:rPr>
            </w:pPr>
            <w:r>
              <w:rPr>
                <w:rFonts w:hint="default" w:ascii="Arial" w:hAnsi="Arial" w:cs="Arial"/>
                <w:szCs w:val="21"/>
              </w:rPr>
              <w:t>磋商保证金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CFABB6">
            <w:pPr>
              <w:spacing w:line="300" w:lineRule="exact"/>
              <w:jc w:val="left"/>
              <w:rPr>
                <w:rFonts w:hint="default" w:ascii="Arial" w:hAnsi="Arial" w:cs="Arial"/>
                <w:b/>
                <w:bCs/>
                <w:szCs w:val="21"/>
              </w:rPr>
            </w:pPr>
            <w:r>
              <w:rPr>
                <w:rFonts w:hint="default" w:ascii="Arial" w:hAnsi="Arial" w:cs="Arial"/>
                <w:szCs w:val="21"/>
                <w:lang w:eastAsia="zh-CN"/>
              </w:rPr>
              <w:t>无</w:t>
            </w:r>
            <w:r>
              <w:rPr>
                <w:rFonts w:hint="default" w:ascii="Arial" w:hAnsi="Arial" w:cs="Arial"/>
                <w:b/>
                <w:bCs/>
                <w:szCs w:val="21"/>
              </w:rPr>
              <w:t>。</w:t>
            </w:r>
          </w:p>
        </w:tc>
      </w:tr>
      <w:tr w14:paraId="6825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50243923">
            <w:pPr>
              <w:spacing w:line="300" w:lineRule="exact"/>
              <w:jc w:val="center"/>
              <w:rPr>
                <w:rFonts w:hint="default" w:ascii="Arial" w:hAnsi="Arial" w:cs="Arial"/>
                <w:b/>
                <w:szCs w:val="21"/>
              </w:rPr>
            </w:pPr>
            <w:r>
              <w:rPr>
                <w:rFonts w:hint="default" w:ascii="Arial" w:hAnsi="Arial" w:cs="Arial"/>
                <w:b/>
                <w:szCs w:val="21"/>
              </w:rPr>
              <w:t>3.6</w:t>
            </w:r>
          </w:p>
        </w:tc>
        <w:tc>
          <w:tcPr>
            <w:tcW w:w="1248" w:type="dxa"/>
            <w:tcBorders>
              <w:top w:val="single" w:color="auto" w:sz="4" w:space="0"/>
              <w:left w:val="single" w:color="auto" w:sz="4" w:space="0"/>
              <w:right w:val="single" w:color="auto" w:sz="4" w:space="0"/>
            </w:tcBorders>
            <w:noWrap w:val="0"/>
            <w:vAlign w:val="center"/>
          </w:tcPr>
          <w:p w14:paraId="0F8448CF">
            <w:pPr>
              <w:spacing w:line="300" w:lineRule="exact"/>
              <w:jc w:val="center"/>
              <w:rPr>
                <w:rFonts w:hint="default" w:ascii="Arial" w:hAnsi="Arial" w:cs="Arial"/>
                <w:szCs w:val="21"/>
              </w:rPr>
            </w:pPr>
            <w:r>
              <w:rPr>
                <w:rFonts w:hint="default" w:ascii="Arial" w:hAnsi="Arial" w:cs="Arial"/>
                <w:szCs w:val="21"/>
              </w:rPr>
              <w:t>响应文件的编制</w:t>
            </w:r>
          </w:p>
        </w:tc>
        <w:tc>
          <w:tcPr>
            <w:tcW w:w="7229" w:type="dxa"/>
            <w:tcBorders>
              <w:top w:val="single" w:color="auto" w:sz="4" w:space="0"/>
              <w:left w:val="single" w:color="auto" w:sz="4" w:space="0"/>
              <w:right w:val="single" w:color="auto" w:sz="4" w:space="0"/>
            </w:tcBorders>
            <w:noWrap w:val="0"/>
            <w:vAlign w:val="center"/>
          </w:tcPr>
          <w:p w14:paraId="1D0D6439">
            <w:pPr>
              <w:spacing w:line="300" w:lineRule="exact"/>
              <w:jc w:val="left"/>
              <w:rPr>
                <w:rFonts w:hint="default" w:ascii="Arial" w:hAnsi="Arial" w:cs="Arial"/>
                <w:szCs w:val="21"/>
              </w:rPr>
            </w:pPr>
            <w:r>
              <w:rPr>
                <w:rFonts w:hint="default" w:ascii="Arial" w:hAnsi="Arial" w:cs="Arial"/>
                <w:szCs w:val="21"/>
              </w:rPr>
              <w:t>响应文件应按第六章响应文件格式分别编制并使用下载的广西政府采购云平台新版客户端制作并上传。</w:t>
            </w:r>
          </w:p>
        </w:tc>
      </w:tr>
      <w:tr w14:paraId="18C94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745240">
            <w:pPr>
              <w:spacing w:line="300" w:lineRule="exact"/>
              <w:jc w:val="center"/>
              <w:rPr>
                <w:rFonts w:hint="default" w:ascii="Arial" w:hAnsi="Arial" w:cs="Arial"/>
                <w:b/>
                <w:szCs w:val="21"/>
              </w:rPr>
            </w:pPr>
            <w:r>
              <w:rPr>
                <w:rFonts w:hint="default" w:ascii="Arial" w:hAnsi="Arial" w:cs="Arial"/>
                <w:b/>
                <w:szCs w:val="21"/>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9BB3D8A">
            <w:pPr>
              <w:spacing w:line="300" w:lineRule="exact"/>
              <w:jc w:val="center"/>
              <w:rPr>
                <w:rFonts w:hint="default" w:ascii="Arial" w:hAnsi="Arial" w:cs="Arial"/>
                <w:szCs w:val="21"/>
              </w:rPr>
            </w:pPr>
            <w:r>
              <w:rPr>
                <w:rFonts w:hint="default" w:ascii="Arial" w:hAnsi="Arial" w:cs="Arial"/>
                <w:szCs w:val="21"/>
              </w:rPr>
              <w:t>响应文件递交截止时间及截标时间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DE3AF4">
            <w:pPr>
              <w:spacing w:line="300" w:lineRule="exact"/>
              <w:jc w:val="left"/>
              <w:rPr>
                <w:rFonts w:hint="default" w:ascii="Arial" w:hAnsi="Arial" w:cs="Arial"/>
                <w:color w:val="auto"/>
                <w:szCs w:val="21"/>
              </w:rPr>
            </w:pPr>
            <w:r>
              <w:rPr>
                <w:rFonts w:hint="default" w:ascii="Arial" w:hAnsi="Arial" w:cs="Arial"/>
                <w:color w:val="auto"/>
                <w:kern w:val="0"/>
                <w:szCs w:val="21"/>
              </w:rPr>
              <w:t>见磋商公告要求</w:t>
            </w:r>
            <w:r>
              <w:rPr>
                <w:rFonts w:hint="default" w:ascii="Arial" w:hAnsi="Arial" w:cs="Arial"/>
                <w:color w:val="auto"/>
                <w:szCs w:val="21"/>
              </w:rPr>
              <w:t>。</w:t>
            </w:r>
          </w:p>
        </w:tc>
      </w:tr>
      <w:tr w14:paraId="75193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C3D1EF">
            <w:pPr>
              <w:spacing w:line="300" w:lineRule="exact"/>
              <w:jc w:val="center"/>
              <w:rPr>
                <w:rFonts w:hint="default" w:ascii="Arial" w:hAnsi="Arial" w:cs="Arial"/>
                <w:b/>
                <w:szCs w:val="21"/>
              </w:rPr>
            </w:pPr>
            <w:r>
              <w:rPr>
                <w:rFonts w:hint="default" w:ascii="Arial" w:hAnsi="Arial" w:cs="Arial"/>
                <w:b/>
                <w:szCs w:val="21"/>
              </w:rPr>
              <w:t>4.2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4D9AF27">
            <w:pPr>
              <w:spacing w:line="300" w:lineRule="exact"/>
              <w:jc w:val="center"/>
              <w:rPr>
                <w:rFonts w:hint="default" w:ascii="Arial" w:hAnsi="Arial" w:cs="Arial"/>
                <w:szCs w:val="20"/>
              </w:rPr>
            </w:pPr>
            <w:r>
              <w:rPr>
                <w:rFonts w:hint="default" w:ascii="Arial" w:hAnsi="Arial" w:cs="Arial"/>
                <w:szCs w:val="21"/>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3D82590">
            <w:pPr>
              <w:spacing w:line="276" w:lineRule="auto"/>
              <w:rPr>
                <w:rFonts w:hint="default" w:ascii="Arial" w:hAnsi="Arial" w:cs="Arial"/>
                <w:color w:val="auto"/>
                <w:szCs w:val="21"/>
              </w:rPr>
            </w:pPr>
            <w:r>
              <w:rPr>
                <w:rFonts w:hint="default" w:ascii="Arial" w:hAnsi="Arial" w:cs="Arial"/>
                <w:color w:val="auto"/>
                <w:szCs w:val="21"/>
              </w:rPr>
              <w:t>本项目</w:t>
            </w:r>
            <w:r>
              <w:rPr>
                <w:rFonts w:hint="default" w:ascii="Arial" w:hAnsi="Arial" w:cs="Arial"/>
                <w:color w:val="auto"/>
                <w:sz w:val="22"/>
                <w:szCs w:val="22"/>
              </w:rPr>
              <w:sym w:font="Wingdings 2" w:char="F052"/>
            </w:r>
            <w:r>
              <w:rPr>
                <w:rFonts w:hint="default" w:ascii="Arial" w:hAnsi="Arial" w:cs="Arial"/>
                <w:color w:val="auto"/>
                <w:szCs w:val="21"/>
              </w:rPr>
              <w:t>接受   □不接受备份响应文件</w:t>
            </w:r>
          </w:p>
          <w:p w14:paraId="58D946A3">
            <w:pPr>
              <w:spacing w:line="276" w:lineRule="auto"/>
              <w:rPr>
                <w:rFonts w:hint="default" w:ascii="Arial" w:hAnsi="Arial" w:cs="Arial"/>
                <w:color w:val="auto"/>
                <w:sz w:val="22"/>
                <w:szCs w:val="22"/>
              </w:rPr>
            </w:pPr>
            <w:r>
              <w:rPr>
                <w:rFonts w:hint="default" w:ascii="Arial" w:hAnsi="Arial" w:cs="Arial"/>
                <w:color w:val="auto"/>
                <w:szCs w:val="21"/>
              </w:rPr>
              <w:t>以广西政府采购云平台自动生成的备份文件为依据，当项目允许接受备份响应文件时，供应商才可以按规定上传备份响应文件。</w:t>
            </w:r>
          </w:p>
        </w:tc>
      </w:tr>
      <w:tr w14:paraId="5EBF3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963B771">
            <w:pPr>
              <w:spacing w:line="300" w:lineRule="exact"/>
              <w:jc w:val="center"/>
              <w:rPr>
                <w:rFonts w:hint="default" w:ascii="Arial" w:hAnsi="Arial" w:cs="Arial"/>
                <w:b/>
                <w:szCs w:val="21"/>
              </w:rPr>
            </w:pPr>
            <w:r>
              <w:rPr>
                <w:rFonts w:hint="default" w:ascii="Arial" w:hAnsi="Arial" w:cs="Arial"/>
                <w:b/>
                <w:szCs w:val="21"/>
              </w:rPr>
              <w:t>4.3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ACE7254">
            <w:pPr>
              <w:spacing w:line="300" w:lineRule="exact"/>
              <w:jc w:val="center"/>
              <w:rPr>
                <w:rFonts w:hint="default" w:ascii="Arial" w:hAnsi="Arial" w:cs="Arial"/>
                <w:color w:val="auto"/>
                <w:szCs w:val="21"/>
              </w:rPr>
            </w:pPr>
            <w:r>
              <w:rPr>
                <w:rFonts w:hint="default" w:ascii="Arial" w:hAnsi="Arial" w:cs="Arial"/>
                <w:color w:val="auto"/>
                <w:szCs w:val="20"/>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CE0EFD">
            <w:pPr>
              <w:spacing w:line="276" w:lineRule="auto"/>
              <w:rPr>
                <w:rFonts w:hint="default" w:ascii="Arial" w:hAnsi="Arial" w:cs="Arial"/>
                <w:color w:val="auto"/>
                <w:szCs w:val="21"/>
              </w:rPr>
            </w:pPr>
            <w:r>
              <w:rPr>
                <w:rFonts w:hint="default" w:ascii="Arial" w:hAnsi="Arial" w:cs="Arial"/>
                <w:color w:val="auto"/>
                <w:sz w:val="22"/>
                <w:szCs w:val="22"/>
              </w:rPr>
              <w:sym w:font="Wingdings 2" w:char="F052"/>
            </w:r>
            <w:r>
              <w:rPr>
                <w:rFonts w:hint="default" w:ascii="Arial" w:hAnsi="Arial" w:cs="Arial"/>
                <w:color w:val="auto"/>
                <w:szCs w:val="21"/>
              </w:rPr>
              <w:t>否</w:t>
            </w:r>
          </w:p>
        </w:tc>
      </w:tr>
      <w:tr w14:paraId="16A94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B37F2F8">
            <w:pPr>
              <w:spacing w:line="300" w:lineRule="exact"/>
              <w:jc w:val="center"/>
              <w:rPr>
                <w:rFonts w:hint="default" w:ascii="Arial" w:hAnsi="Arial" w:cs="Arial"/>
                <w:b/>
                <w:szCs w:val="21"/>
              </w:rPr>
            </w:pPr>
            <w:r>
              <w:rPr>
                <w:rFonts w:hint="default" w:ascii="Arial" w:hAnsi="Arial" w:cs="Arial"/>
                <w:b/>
                <w:szCs w:val="21"/>
              </w:rPr>
              <w:t>4.4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5C85226">
            <w:pPr>
              <w:spacing w:line="300" w:lineRule="exact"/>
              <w:jc w:val="center"/>
              <w:rPr>
                <w:rFonts w:hint="default" w:ascii="Arial" w:hAnsi="Arial" w:cs="Arial"/>
                <w:color w:val="auto"/>
                <w:szCs w:val="21"/>
              </w:rPr>
            </w:pPr>
            <w:r>
              <w:rPr>
                <w:rFonts w:hint="default" w:ascii="Arial" w:hAnsi="Arial" w:cs="Arial"/>
                <w:color w:val="auto"/>
                <w:szCs w:val="20"/>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6F6CF42">
            <w:pPr>
              <w:spacing w:line="276" w:lineRule="auto"/>
              <w:rPr>
                <w:rFonts w:hint="default" w:ascii="Arial" w:hAnsi="Arial" w:cs="Arial"/>
                <w:color w:val="auto"/>
                <w:szCs w:val="21"/>
              </w:rPr>
            </w:pPr>
            <w:r>
              <w:rPr>
                <w:rFonts w:hint="default" w:ascii="Arial" w:hAnsi="Arial" w:cs="Arial"/>
                <w:color w:val="auto"/>
                <w:sz w:val="24"/>
              </w:rPr>
              <w:sym w:font="Wingdings 2" w:char="F052"/>
            </w:r>
            <w:r>
              <w:rPr>
                <w:rFonts w:hint="default" w:ascii="Arial" w:hAnsi="Arial" w:cs="Arial"/>
                <w:color w:val="auto"/>
                <w:szCs w:val="21"/>
              </w:rPr>
              <w:t xml:space="preserve">否  </w:t>
            </w:r>
          </w:p>
        </w:tc>
      </w:tr>
      <w:tr w14:paraId="5117C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7734C2">
            <w:pPr>
              <w:spacing w:line="300" w:lineRule="exact"/>
              <w:jc w:val="center"/>
              <w:rPr>
                <w:rFonts w:hint="default" w:ascii="Arial" w:hAnsi="Arial" w:eastAsia="宋体" w:cs="Arial"/>
                <w:b/>
                <w:kern w:val="2"/>
                <w:sz w:val="21"/>
                <w:szCs w:val="21"/>
                <w:lang w:val="en-US" w:eastAsia="zh-CN" w:bidi="ar-SA"/>
              </w:rPr>
            </w:pPr>
            <w:r>
              <w:rPr>
                <w:rFonts w:hint="default" w:ascii="Arial" w:hAnsi="Arial" w:cs="Arial"/>
                <w:b/>
                <w:szCs w:val="21"/>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38E10">
            <w:pPr>
              <w:spacing w:line="300" w:lineRule="exact"/>
              <w:jc w:val="center"/>
              <w:rPr>
                <w:rFonts w:hint="default" w:ascii="Arial" w:hAnsi="Arial" w:eastAsia="宋体" w:cs="Arial"/>
                <w:kern w:val="2"/>
                <w:sz w:val="21"/>
                <w:szCs w:val="21"/>
                <w:lang w:val="en-US" w:eastAsia="zh-CN" w:bidi="ar-SA"/>
              </w:rPr>
            </w:pPr>
            <w:r>
              <w:rPr>
                <w:rFonts w:hint="default" w:ascii="Arial" w:hAnsi="Arial" w:cs="Arial"/>
                <w:kern w:val="2"/>
                <w:sz w:val="21"/>
                <w:szCs w:val="21"/>
                <w:lang w:val="en-US" w:eastAsia="zh-CN" w:bidi="ar-SA"/>
              </w:rPr>
              <w:t>信用查询</w:t>
            </w:r>
            <w:r>
              <w:rPr>
                <w:rFonts w:hint="default" w:ascii="Arial" w:hAnsi="Arial" w:cs="Arial"/>
                <w:lang w:val="en-US" w:eastAsia="zh-CN"/>
              </w:rPr>
              <w:t>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default" w:ascii="Arial" w:hAnsi="Arial" w:cs="Arial"/>
                <w:szCs w:val="21"/>
                <w:lang w:eastAsia="zh-CN"/>
              </w:rPr>
            </w:pPr>
            <w:r>
              <w:rPr>
                <w:rFonts w:hint="default" w:ascii="Arial" w:hAnsi="Arial" w:cs="Arial"/>
                <w:szCs w:val="21"/>
                <w:lang w:eastAsia="zh-CN"/>
              </w:rPr>
              <w:t>磋商小组在资格审查结束前，对</w:t>
            </w:r>
            <w:r>
              <w:rPr>
                <w:rFonts w:hint="default" w:ascii="Arial" w:hAnsi="Arial" w:cs="Arial"/>
                <w:szCs w:val="21"/>
                <w:lang w:val="en-US" w:eastAsia="zh-CN"/>
              </w:rPr>
              <w:t>供应商</w:t>
            </w:r>
            <w:r>
              <w:rPr>
                <w:rFonts w:hint="default" w:ascii="Arial" w:hAnsi="Arial" w:cs="Arial"/>
                <w:szCs w:val="21"/>
                <w:lang w:eastAsia="zh-CN"/>
              </w:rPr>
              <w:t>进行信用查询。</w:t>
            </w:r>
          </w:p>
          <w:p w14:paraId="3029BDC8">
            <w:pPr>
              <w:snapToGrid w:val="0"/>
              <w:spacing w:line="380" w:lineRule="exact"/>
              <w:rPr>
                <w:rFonts w:hint="default" w:ascii="Arial" w:hAnsi="Arial" w:cs="Arial"/>
                <w:szCs w:val="21"/>
                <w:lang w:eastAsia="zh-CN"/>
              </w:rPr>
            </w:pPr>
            <w:r>
              <w:rPr>
                <w:rFonts w:hint="default" w:ascii="Arial" w:hAnsi="Arial" w:cs="Arial"/>
                <w:szCs w:val="21"/>
                <w:lang w:eastAsia="zh-CN"/>
              </w:rPr>
              <w:t>（</w:t>
            </w:r>
            <w:r>
              <w:rPr>
                <w:rFonts w:hint="default" w:ascii="Arial" w:hAnsi="Arial" w:cs="Arial"/>
                <w:szCs w:val="21"/>
                <w:lang w:val="en-US" w:eastAsia="zh-CN"/>
              </w:rPr>
              <w:t>1</w:t>
            </w:r>
            <w:r>
              <w:rPr>
                <w:rFonts w:hint="default" w:ascii="Arial" w:hAnsi="Arial" w:cs="Arial"/>
                <w:szCs w:val="21"/>
                <w:lang w:eastAsia="zh-CN"/>
              </w:rPr>
              <w:t>）查询渠道：</w:t>
            </w:r>
            <w:r>
              <w:rPr>
                <w:rFonts w:hint="default" w:ascii="Arial" w:hAnsi="Arial" w:cs="Arial"/>
                <w:szCs w:val="21"/>
                <w:lang w:val="en-US" w:eastAsia="zh-CN"/>
              </w:rPr>
              <w:t>广西政府采购云平台</w:t>
            </w:r>
            <w:r>
              <w:rPr>
                <w:rFonts w:hint="default" w:ascii="Arial" w:hAnsi="Arial" w:cs="Arial"/>
                <w:szCs w:val="21"/>
                <w:lang w:eastAsia="zh-CN"/>
              </w:rPr>
              <w:t>“信用中国”网站(www.creditchina.gov.cn) 、中国政府采购网(www.ccgp.gov.cn)</w:t>
            </w:r>
            <w:r>
              <w:rPr>
                <w:rFonts w:hint="default" w:ascii="Arial" w:hAnsi="Arial" w:cs="Arial"/>
                <w:szCs w:val="21"/>
                <w:lang w:val="en-US" w:eastAsia="zh-CN"/>
              </w:rPr>
              <w:t>链接入口</w:t>
            </w:r>
            <w:r>
              <w:rPr>
                <w:rFonts w:hint="default" w:ascii="Arial" w:hAnsi="Arial" w:cs="Arial"/>
                <w:szCs w:val="21"/>
                <w:lang w:eastAsia="zh-CN"/>
              </w:rPr>
              <w:t>。</w:t>
            </w:r>
          </w:p>
          <w:p w14:paraId="2CE1D1B2">
            <w:pPr>
              <w:snapToGrid w:val="0"/>
              <w:spacing w:line="380" w:lineRule="exact"/>
              <w:rPr>
                <w:rFonts w:hint="default" w:ascii="Arial" w:hAnsi="Arial" w:cs="Arial"/>
                <w:szCs w:val="21"/>
                <w:lang w:eastAsia="zh-CN"/>
              </w:rPr>
            </w:pPr>
            <w:r>
              <w:rPr>
                <w:rFonts w:hint="default" w:ascii="Arial" w:hAnsi="Arial" w:cs="Arial"/>
                <w:szCs w:val="21"/>
                <w:lang w:eastAsia="zh-CN"/>
              </w:rPr>
              <w:t>（</w:t>
            </w:r>
            <w:r>
              <w:rPr>
                <w:rFonts w:hint="default" w:ascii="Arial" w:hAnsi="Arial" w:cs="Arial"/>
                <w:szCs w:val="21"/>
                <w:lang w:val="en-US" w:eastAsia="zh-CN"/>
              </w:rPr>
              <w:t>2</w:t>
            </w:r>
            <w:r>
              <w:rPr>
                <w:rFonts w:hint="default" w:ascii="Arial" w:hAnsi="Arial" w:cs="Arial"/>
                <w:szCs w:val="21"/>
                <w:lang w:eastAsia="zh-CN"/>
              </w:rPr>
              <w:t>）信用查询截止时点：</w:t>
            </w:r>
            <w:r>
              <w:rPr>
                <w:rFonts w:hint="default" w:ascii="Arial" w:hAnsi="Arial" w:cs="Arial"/>
                <w:szCs w:val="21"/>
                <w:lang w:val="en-US" w:eastAsia="zh-CN"/>
              </w:rPr>
              <w:t>资</w:t>
            </w:r>
            <w:r>
              <w:rPr>
                <w:rFonts w:hint="default" w:ascii="Arial" w:hAnsi="Arial" w:cs="Arial"/>
                <w:szCs w:val="21"/>
                <w:lang w:eastAsia="zh-CN"/>
              </w:rPr>
              <w:t>格审查结束前</w:t>
            </w:r>
          </w:p>
          <w:p w14:paraId="2B9DE05D">
            <w:pPr>
              <w:snapToGrid w:val="0"/>
              <w:spacing w:line="380" w:lineRule="exact"/>
              <w:rPr>
                <w:rFonts w:hint="default" w:ascii="Arial" w:hAnsi="Arial" w:cs="Arial"/>
                <w:szCs w:val="21"/>
                <w:lang w:eastAsia="zh-CN"/>
              </w:rPr>
            </w:pPr>
            <w:r>
              <w:rPr>
                <w:rFonts w:hint="default" w:ascii="Arial" w:hAnsi="Arial" w:cs="Arial"/>
                <w:szCs w:val="21"/>
                <w:lang w:eastAsia="zh-CN"/>
              </w:rPr>
              <w:t>（</w:t>
            </w:r>
            <w:r>
              <w:rPr>
                <w:rFonts w:hint="default" w:ascii="Arial" w:hAnsi="Arial" w:cs="Arial"/>
                <w:szCs w:val="21"/>
                <w:lang w:val="en-US" w:eastAsia="zh-CN"/>
              </w:rPr>
              <w:t>3</w:t>
            </w:r>
            <w:r>
              <w:rPr>
                <w:rFonts w:hint="default" w:ascii="Arial" w:hAnsi="Arial" w:cs="Arial"/>
                <w:szCs w:val="21"/>
                <w:lang w:eastAsia="zh-CN"/>
              </w:rPr>
              <w:t>）查询记录和证据留存方式：在查询网站中直接截图查询记录，截图作为在“广西政府采购云”平台作为附件上传保存。</w:t>
            </w:r>
          </w:p>
          <w:p w14:paraId="7FC626AC">
            <w:pPr>
              <w:snapToGrid w:val="0"/>
              <w:spacing w:line="380" w:lineRule="exact"/>
              <w:rPr>
                <w:rFonts w:hint="default" w:ascii="Arial" w:hAnsi="Arial" w:cs="Arial"/>
                <w:lang w:val="en-US" w:eastAsia="zh-CN"/>
              </w:rPr>
            </w:pPr>
            <w:r>
              <w:rPr>
                <w:rFonts w:hint="default" w:ascii="Arial" w:hAnsi="Arial" w:cs="Arial"/>
                <w:szCs w:val="21"/>
                <w:lang w:eastAsia="zh-CN"/>
              </w:rPr>
              <w:t>（</w:t>
            </w:r>
            <w:r>
              <w:rPr>
                <w:rFonts w:hint="default" w:ascii="Arial" w:hAnsi="Arial" w:cs="Arial"/>
                <w:szCs w:val="21"/>
                <w:lang w:val="en-US" w:eastAsia="zh-CN"/>
              </w:rPr>
              <w:t>4</w:t>
            </w:r>
            <w:r>
              <w:rPr>
                <w:rFonts w:hint="default" w:ascii="Arial" w:hAnsi="Arial" w:cs="Arial"/>
                <w:szCs w:val="21"/>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w:t>
            </w:r>
            <w:r>
              <w:rPr>
                <w:rFonts w:hint="default" w:ascii="Arial" w:hAnsi="Arial" w:eastAsia="宋体" w:cs="Arial"/>
                <w:szCs w:val="21"/>
                <w:lang w:eastAsia="zh-CN"/>
              </w:rPr>
              <w:t>信用记录。</w:t>
            </w:r>
          </w:p>
        </w:tc>
      </w:tr>
      <w:tr w14:paraId="0D3C4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22E8D5">
            <w:pPr>
              <w:spacing w:line="300" w:lineRule="exact"/>
              <w:jc w:val="center"/>
              <w:rPr>
                <w:rFonts w:hint="default" w:ascii="Arial" w:hAnsi="Arial" w:eastAsia="宋体" w:cs="Arial"/>
                <w:b/>
                <w:kern w:val="2"/>
                <w:sz w:val="21"/>
                <w:szCs w:val="21"/>
                <w:lang w:val="en-US" w:eastAsia="zh-CN" w:bidi="ar-SA"/>
              </w:rPr>
            </w:pPr>
            <w:r>
              <w:rPr>
                <w:rFonts w:hint="default" w:ascii="Arial" w:hAnsi="Arial" w:cs="Arial"/>
                <w:b/>
                <w:szCs w:val="21"/>
              </w:rPr>
              <w:t>6.3.5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C80AF0">
            <w:pPr>
              <w:spacing w:line="300" w:lineRule="exact"/>
              <w:jc w:val="center"/>
              <w:rPr>
                <w:rFonts w:hint="default" w:ascii="Arial" w:hAnsi="Arial" w:cs="Arial"/>
                <w:szCs w:val="21"/>
                <w:highlight w:val="none"/>
                <w:lang w:val="en-US" w:eastAsia="zh-CN"/>
              </w:rPr>
            </w:pPr>
            <w:r>
              <w:rPr>
                <w:rFonts w:hint="default" w:ascii="Arial" w:hAnsi="Arial" w:cs="Arial"/>
                <w:szCs w:val="21"/>
                <w:highlight w:val="none"/>
                <w:lang w:val="en-US" w:eastAsia="zh-CN"/>
              </w:rPr>
              <w:t>异常低价审查</w:t>
            </w:r>
          </w:p>
          <w:p w14:paraId="1C93B5E5">
            <w:pPr>
              <w:spacing w:line="300" w:lineRule="exact"/>
              <w:jc w:val="center"/>
              <w:rPr>
                <w:rFonts w:hint="default" w:ascii="Arial" w:hAnsi="Arial" w:eastAsia="宋体" w:cs="Arial"/>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E246D8">
            <w:pPr>
              <w:pStyle w:val="20"/>
              <w:rPr>
                <w:rFonts w:hint="default" w:ascii="Arial" w:hAnsi="Arial" w:cs="Arial"/>
                <w:sz w:val="21"/>
                <w:szCs w:val="21"/>
                <w:highlight w:val="none"/>
                <w:lang w:val="en-US" w:eastAsia="zh-CN"/>
              </w:rPr>
            </w:pPr>
            <w:r>
              <w:rPr>
                <w:rFonts w:hint="default" w:ascii="Arial" w:hAnsi="Arial" w:cs="Arial"/>
                <w:sz w:val="21"/>
                <w:szCs w:val="21"/>
                <w:highlight w:val="none"/>
              </w:rPr>
              <w:sym w:font="Wingdings 2" w:char="0052"/>
            </w:r>
            <w:r>
              <w:rPr>
                <w:rFonts w:hint="default" w:ascii="Arial" w:hAnsi="Arial" w:cs="Arial"/>
                <w:sz w:val="21"/>
                <w:szCs w:val="21"/>
                <w:highlight w:val="none"/>
                <w:lang w:val="en-US" w:eastAsia="zh-CN"/>
              </w:rPr>
              <w:t>评审中出现下列情形之一的，评审委员会应当启动异常低价响应审查程序</w:t>
            </w:r>
            <w:r>
              <w:rPr>
                <w:rFonts w:hint="default" w:ascii="Arial" w:hAnsi="Arial" w:cs="Arial"/>
                <w:sz w:val="21"/>
                <w:szCs w:val="21"/>
                <w:highlight w:val="none"/>
                <w:lang w:eastAsia="zh-CN"/>
              </w:rPr>
              <w:t>：</w:t>
            </w:r>
          </w:p>
          <w:p w14:paraId="2C6C3FCD">
            <w:pPr>
              <w:pStyle w:val="20"/>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（1）投标（响应）报价低于全部通过符合性审查供应商投标（响应）报价平均值</w:t>
            </w:r>
            <w:r>
              <w:rPr>
                <w:rFonts w:hint="default" w:ascii="Arial" w:hAnsi="Arial" w:cs="Arial"/>
                <w:sz w:val="21"/>
                <w:szCs w:val="21"/>
                <w:highlight w:val="none"/>
                <w:u w:val="single"/>
                <w:lang w:val="en-US" w:eastAsia="zh-CN"/>
              </w:rPr>
              <w:t xml:space="preserve">  65  </w:t>
            </w:r>
            <w:r>
              <w:rPr>
                <w:rFonts w:hint="default" w:ascii="Arial" w:hAnsi="Arial" w:cs="Arial"/>
                <w:sz w:val="21"/>
                <w:szCs w:val="21"/>
                <w:highlight w:val="none"/>
                <w:lang w:val="en-US" w:eastAsia="zh-CN"/>
              </w:rPr>
              <w:t>%的，即投标（响应）报价&lt;全部通过符合性审查供应商投标（响应）报价平均值×</w:t>
            </w:r>
            <w:r>
              <w:rPr>
                <w:rFonts w:hint="default" w:ascii="Arial" w:hAnsi="Arial" w:cs="Arial"/>
                <w:sz w:val="21"/>
                <w:szCs w:val="21"/>
                <w:highlight w:val="none"/>
                <w:u w:val="single"/>
                <w:lang w:val="en-US" w:eastAsia="zh-CN"/>
              </w:rPr>
              <w:t xml:space="preserve">  65  </w:t>
            </w:r>
            <w:r>
              <w:rPr>
                <w:rFonts w:hint="default" w:ascii="Arial" w:hAnsi="Arial" w:cs="Arial"/>
                <w:sz w:val="21"/>
                <w:szCs w:val="21"/>
                <w:highlight w:val="none"/>
                <w:lang w:val="en-US" w:eastAsia="zh-CN"/>
              </w:rPr>
              <w:t>%；</w:t>
            </w:r>
          </w:p>
          <w:p w14:paraId="53E77C45">
            <w:pPr>
              <w:pStyle w:val="20"/>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（2）投标（响应）报价低于通过符合性审查的次低报价供应商投标（响应）报价</w:t>
            </w:r>
            <w:r>
              <w:rPr>
                <w:rFonts w:hint="default" w:ascii="Arial" w:hAnsi="Arial" w:cs="Arial"/>
                <w:sz w:val="21"/>
                <w:szCs w:val="21"/>
                <w:highlight w:val="none"/>
                <w:u w:val="single"/>
                <w:lang w:val="en-US" w:eastAsia="zh-CN"/>
              </w:rPr>
              <w:t xml:space="preserve">  65  </w:t>
            </w:r>
            <w:r>
              <w:rPr>
                <w:rFonts w:hint="default" w:ascii="Arial" w:hAnsi="Arial" w:cs="Arial"/>
                <w:sz w:val="21"/>
                <w:szCs w:val="21"/>
                <w:highlight w:val="none"/>
                <w:lang w:val="en-US" w:eastAsia="zh-CN"/>
              </w:rPr>
              <w:t xml:space="preserve">  %的，即投标（响应）报价&lt;通过符合性审查的次低报价供应商投标（响应）报价×</w:t>
            </w:r>
            <w:r>
              <w:rPr>
                <w:rFonts w:hint="default" w:ascii="Arial" w:hAnsi="Arial" w:cs="Arial"/>
                <w:sz w:val="21"/>
                <w:szCs w:val="21"/>
                <w:highlight w:val="none"/>
                <w:u w:val="single"/>
                <w:lang w:val="en-US" w:eastAsia="zh-CN"/>
              </w:rPr>
              <w:t xml:space="preserve">  65  </w:t>
            </w:r>
            <w:r>
              <w:rPr>
                <w:rFonts w:hint="default" w:ascii="Arial" w:hAnsi="Arial" w:cs="Arial"/>
                <w:sz w:val="21"/>
                <w:szCs w:val="21"/>
                <w:highlight w:val="none"/>
                <w:lang w:val="en-US" w:eastAsia="zh-CN"/>
              </w:rPr>
              <w:t>%；</w:t>
            </w:r>
          </w:p>
          <w:p w14:paraId="17F7D108">
            <w:pPr>
              <w:pStyle w:val="20"/>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（3）投标（响应）报价低于采购项目最高限价</w:t>
            </w:r>
            <w:r>
              <w:rPr>
                <w:rFonts w:hint="default" w:ascii="Arial" w:hAnsi="Arial" w:cs="Arial"/>
                <w:sz w:val="21"/>
                <w:szCs w:val="21"/>
                <w:highlight w:val="none"/>
                <w:u w:val="single"/>
                <w:lang w:val="en-US" w:eastAsia="zh-CN"/>
              </w:rPr>
              <w:t xml:space="preserve">  65  </w:t>
            </w:r>
            <w:r>
              <w:rPr>
                <w:rFonts w:hint="default" w:ascii="Arial" w:hAnsi="Arial" w:cs="Arial"/>
                <w:sz w:val="21"/>
                <w:szCs w:val="21"/>
                <w:highlight w:val="none"/>
                <w:lang w:val="en-US" w:eastAsia="zh-CN"/>
              </w:rPr>
              <w:t>%的，即投标（响应）报价&lt;采购项目最高限价×</w:t>
            </w:r>
            <w:r>
              <w:rPr>
                <w:rFonts w:hint="default" w:ascii="Arial" w:hAnsi="Arial" w:cs="Arial"/>
                <w:sz w:val="21"/>
                <w:szCs w:val="21"/>
                <w:highlight w:val="none"/>
                <w:u w:val="single"/>
                <w:lang w:val="en-US" w:eastAsia="zh-CN"/>
              </w:rPr>
              <w:t xml:space="preserve">  65 </w:t>
            </w:r>
            <w:r>
              <w:rPr>
                <w:rFonts w:hint="default" w:ascii="Arial" w:hAnsi="Arial" w:cs="Arial"/>
                <w:sz w:val="21"/>
                <w:szCs w:val="21"/>
                <w:highlight w:val="none"/>
                <w:lang w:val="en-US" w:eastAsia="zh-CN"/>
              </w:rPr>
              <w:t>%；</w:t>
            </w:r>
          </w:p>
          <w:p w14:paraId="5B50181F">
            <w:pPr>
              <w:pStyle w:val="20"/>
              <w:rPr>
                <w:rFonts w:hint="default" w:ascii="Arial" w:hAnsi="Arial" w:cs="Arial"/>
                <w:color w:val="4472C4"/>
                <w:kern w:val="2"/>
                <w:sz w:val="22"/>
                <w:szCs w:val="22"/>
                <w:highlight w:val="none"/>
                <w:lang w:val="en-US" w:eastAsia="zh-CN" w:bidi="ar-SA"/>
              </w:rPr>
            </w:pPr>
            <w:r>
              <w:rPr>
                <w:rFonts w:hint="default" w:ascii="Arial" w:hAnsi="Arial" w:cs="Arial"/>
                <w:sz w:val="21"/>
                <w:szCs w:val="21"/>
                <w:highlight w:val="none"/>
                <w:lang w:val="en-US" w:eastAsia="zh-CN"/>
              </w:rPr>
              <w:t>（4）评审委员会基于专业判断，认为供应商报价过低，有可能影响产品质量或者不能诚信履约的其他情形。</w:t>
            </w:r>
          </w:p>
        </w:tc>
      </w:tr>
      <w:tr w14:paraId="0087D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60C55E7">
            <w:pPr>
              <w:spacing w:line="300" w:lineRule="exact"/>
              <w:jc w:val="center"/>
              <w:rPr>
                <w:rFonts w:hint="default" w:ascii="Arial" w:hAnsi="Arial" w:cs="Arial"/>
                <w:b/>
                <w:szCs w:val="21"/>
              </w:rPr>
            </w:pPr>
            <w:r>
              <w:rPr>
                <w:rFonts w:hint="default" w:ascii="Arial" w:hAnsi="Arial" w:cs="Arial"/>
                <w:b/>
                <w:szCs w:val="21"/>
              </w:rPr>
              <w:t>6.5.1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7D1B65B">
            <w:pPr>
              <w:spacing w:line="300" w:lineRule="exact"/>
              <w:jc w:val="center"/>
              <w:rPr>
                <w:rFonts w:hint="default" w:ascii="Arial" w:hAnsi="Arial" w:cs="Arial"/>
                <w:szCs w:val="21"/>
              </w:rPr>
            </w:pPr>
            <w:r>
              <w:rPr>
                <w:rFonts w:hint="default" w:ascii="Arial" w:hAnsi="Arial" w:cs="Arial"/>
                <w:szCs w:val="21"/>
              </w:rPr>
              <w:t>结果公告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0082070">
            <w:pPr>
              <w:spacing w:line="300" w:lineRule="exact"/>
              <w:jc w:val="left"/>
              <w:rPr>
                <w:rFonts w:hint="default" w:ascii="Arial" w:hAnsi="Arial" w:cs="Arial"/>
                <w:szCs w:val="21"/>
              </w:rPr>
            </w:pPr>
            <w:r>
              <w:rPr>
                <w:rFonts w:hint="default" w:ascii="Arial" w:hAnsi="Arial" w:cs="Arial"/>
                <w:szCs w:val="21"/>
              </w:rPr>
              <w:t>采购代理机构在采购人依法确认成交供应商后2个工作日内在磋商公告发布的媒体上发布结果公告。</w:t>
            </w:r>
          </w:p>
        </w:tc>
      </w:tr>
      <w:tr w14:paraId="220A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AE15964">
            <w:pPr>
              <w:spacing w:line="300" w:lineRule="exact"/>
              <w:jc w:val="center"/>
              <w:rPr>
                <w:rFonts w:hint="default" w:ascii="Arial" w:hAnsi="Arial" w:cs="Arial"/>
                <w:b/>
                <w:szCs w:val="21"/>
              </w:rPr>
            </w:pPr>
            <w:r>
              <w:rPr>
                <w:rFonts w:hint="default" w:ascii="Arial" w:hAnsi="Arial" w:cs="Arial"/>
                <w:b/>
                <w:szCs w:val="21"/>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D50E589">
            <w:pPr>
              <w:spacing w:line="300" w:lineRule="exact"/>
              <w:jc w:val="center"/>
              <w:rPr>
                <w:rFonts w:hint="default" w:ascii="Arial" w:hAnsi="Arial" w:cs="Arial"/>
                <w:szCs w:val="21"/>
              </w:rPr>
            </w:pPr>
            <w:r>
              <w:rPr>
                <w:rFonts w:hint="default" w:ascii="Arial" w:hAnsi="Arial" w:cs="Arial"/>
                <w:szCs w:val="21"/>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8B0BBBD">
            <w:pPr>
              <w:spacing w:line="300" w:lineRule="exact"/>
              <w:jc w:val="left"/>
              <w:rPr>
                <w:rFonts w:hint="default" w:ascii="Arial" w:hAnsi="Arial" w:cs="Arial"/>
                <w:szCs w:val="21"/>
              </w:rPr>
            </w:pPr>
            <w:r>
              <w:rPr>
                <w:rFonts w:hint="default" w:ascii="Arial" w:hAnsi="Arial" w:cs="Arial"/>
                <w:szCs w:val="21"/>
              </w:rPr>
              <w:t>采购代理机构通过广西政府采购云平台发出成交通知书。</w:t>
            </w:r>
          </w:p>
          <w:p w14:paraId="2B83F004">
            <w:pPr>
              <w:spacing w:line="300" w:lineRule="exact"/>
              <w:jc w:val="left"/>
              <w:rPr>
                <w:rFonts w:hint="default" w:ascii="Arial" w:hAnsi="Arial" w:cs="Arial"/>
                <w:szCs w:val="21"/>
              </w:rPr>
            </w:pPr>
            <w:r>
              <w:rPr>
                <w:rFonts w:hint="default" w:ascii="Arial" w:hAnsi="Arial" w:cs="Arial"/>
                <w:szCs w:val="21"/>
              </w:rPr>
              <w:t>成交通知书在广西政府采购云平台推送之日起，视为成交供应商已收到，成交供应商自行承担未及时查收的后果。</w:t>
            </w:r>
          </w:p>
        </w:tc>
      </w:tr>
      <w:tr w14:paraId="4EFA5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8C451A9">
            <w:pPr>
              <w:spacing w:line="300" w:lineRule="exact"/>
              <w:jc w:val="center"/>
              <w:rPr>
                <w:rFonts w:hint="default" w:ascii="Arial" w:hAnsi="Arial" w:cs="Arial"/>
                <w:b/>
                <w:szCs w:val="21"/>
              </w:rPr>
            </w:pPr>
            <w:r>
              <w:rPr>
                <w:rFonts w:hint="default" w:ascii="Arial" w:hAnsi="Arial" w:cs="Arial"/>
                <w:b/>
                <w:szCs w:val="21"/>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264341">
            <w:pPr>
              <w:spacing w:line="300" w:lineRule="exact"/>
              <w:jc w:val="center"/>
              <w:rPr>
                <w:rFonts w:hint="default" w:ascii="Arial" w:hAnsi="Arial" w:cs="Arial"/>
                <w:szCs w:val="21"/>
              </w:rPr>
            </w:pPr>
            <w:r>
              <w:rPr>
                <w:rFonts w:hint="default" w:ascii="Arial" w:hAnsi="Arial" w:cs="Arial"/>
                <w:szCs w:val="21"/>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CA10822">
            <w:pPr>
              <w:spacing w:line="300" w:lineRule="exact"/>
              <w:jc w:val="left"/>
              <w:rPr>
                <w:rFonts w:hint="default" w:ascii="Arial" w:hAnsi="Arial" w:cs="Arial"/>
                <w:color w:val="auto"/>
                <w:szCs w:val="21"/>
              </w:rPr>
            </w:pPr>
            <w:r>
              <w:rPr>
                <w:rFonts w:hint="default" w:ascii="Arial" w:hAnsi="Arial" w:cs="Arial"/>
                <w:color w:val="auto"/>
                <w:szCs w:val="21"/>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1C1E1907">
            <w:pPr>
              <w:spacing w:line="300" w:lineRule="exact"/>
              <w:jc w:val="left"/>
              <w:rPr>
                <w:rFonts w:hint="default" w:ascii="Arial" w:hAnsi="Arial" w:cs="Arial"/>
                <w:color w:val="auto"/>
                <w:szCs w:val="21"/>
              </w:rPr>
            </w:pPr>
            <w:r>
              <w:rPr>
                <w:rFonts w:hint="default" w:ascii="Arial" w:hAnsi="Arial" w:cs="Arial"/>
                <w:color w:val="auto"/>
                <w:szCs w:val="21"/>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75CB0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20A93F">
            <w:pPr>
              <w:spacing w:line="300" w:lineRule="exact"/>
              <w:jc w:val="center"/>
              <w:rPr>
                <w:rFonts w:hint="default" w:ascii="Arial" w:hAnsi="Arial" w:cs="Arial"/>
                <w:b/>
                <w:szCs w:val="21"/>
              </w:rPr>
            </w:pPr>
            <w:r>
              <w:rPr>
                <w:rFonts w:hint="default" w:ascii="Arial" w:hAnsi="Arial" w:cs="Arial"/>
                <w:b/>
                <w:szCs w:val="21"/>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29D9E4D">
            <w:pPr>
              <w:spacing w:line="300" w:lineRule="exact"/>
              <w:jc w:val="center"/>
              <w:rPr>
                <w:rFonts w:hint="default" w:ascii="Arial" w:hAnsi="Arial" w:cs="Arial"/>
                <w:szCs w:val="21"/>
              </w:rPr>
            </w:pPr>
            <w:r>
              <w:rPr>
                <w:rFonts w:hint="default" w:ascii="Arial" w:hAnsi="Arial" w:cs="Arial"/>
                <w:szCs w:val="20"/>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BC9CBEF">
            <w:pPr>
              <w:rPr>
                <w:rFonts w:hint="default" w:ascii="Arial" w:hAnsi="Arial" w:cs="Arial"/>
                <w:color w:val="auto"/>
                <w:szCs w:val="21"/>
              </w:rPr>
            </w:pPr>
            <w:r>
              <w:rPr>
                <w:rFonts w:hint="default" w:ascii="Arial" w:hAnsi="Arial" w:cs="Arial"/>
                <w:color w:val="auto"/>
                <w:szCs w:val="21"/>
              </w:rPr>
              <w:t>（1）</w:t>
            </w:r>
            <w:r>
              <w:rPr>
                <w:rFonts w:hint="default" w:ascii="Arial" w:hAnsi="Arial" w:cs="Arial"/>
                <w:color w:val="auto"/>
                <w:szCs w:val="20"/>
              </w:rPr>
              <w:t>代理服务费</w:t>
            </w:r>
          </w:p>
          <w:p w14:paraId="79360631">
            <w:pPr>
              <w:spacing w:line="300" w:lineRule="exact"/>
              <w:jc w:val="left"/>
              <w:rPr>
                <w:rFonts w:hint="default" w:ascii="Arial" w:hAnsi="Arial" w:cs="Arial"/>
                <w:color w:val="auto"/>
                <w:szCs w:val="21"/>
              </w:rPr>
            </w:pPr>
            <w:r>
              <w:rPr>
                <w:rFonts w:hint="default" w:ascii="Arial" w:hAnsi="Arial" w:cs="Arial"/>
                <w:color w:val="auto"/>
                <w:szCs w:val="21"/>
              </w:rPr>
              <w:sym w:font="Wingdings 2" w:char="0052"/>
            </w:r>
            <w:r>
              <w:rPr>
                <w:rFonts w:hint="default" w:ascii="Arial" w:hAnsi="Arial" w:cs="Arial"/>
                <w:color w:val="auto"/>
                <w:szCs w:val="21"/>
              </w:rPr>
              <w:t>采购代理机构向成交供应商收取代理服务费。本项目代理服务费按照《招标代理服务费管理暂行办法》 (计价格﹝2002﹞1980号)、《国家发展改革委关于降低部分建设项目收费标准规范收费行为等有关问题的通知》(发改价格﹝2011﹞534号)的规定采用差额定率累进法计算。具体费率如下：</w:t>
            </w:r>
          </w:p>
          <w:p w14:paraId="2421DCA7">
            <w:pPr>
              <w:spacing w:line="300" w:lineRule="exact"/>
              <w:jc w:val="left"/>
              <w:rPr>
                <w:rFonts w:hint="default" w:ascii="Arial" w:hAnsi="Arial" w:cs="Arial"/>
                <w:color w:val="auto"/>
                <w:szCs w:val="21"/>
              </w:rPr>
            </w:pPr>
            <w:r>
              <w:rPr>
                <w:rFonts w:hint="default" w:ascii="Arial" w:hAnsi="Arial" w:cs="Arial"/>
                <w:color w:val="auto"/>
                <w:szCs w:val="21"/>
              </w:rPr>
              <w:t>①成交金额在100万元以下的：</w:t>
            </w:r>
          </w:p>
          <w:p w14:paraId="73499B63">
            <w:pPr>
              <w:spacing w:line="300" w:lineRule="exact"/>
              <w:jc w:val="left"/>
              <w:rPr>
                <w:rFonts w:hint="default" w:ascii="Arial" w:hAnsi="Arial" w:cs="Arial"/>
                <w:color w:val="auto"/>
                <w:szCs w:val="21"/>
              </w:rPr>
            </w:pPr>
            <w:r>
              <w:rPr>
                <w:rFonts w:hint="default" w:ascii="Arial" w:hAnsi="Arial" w:cs="Arial"/>
                <w:color w:val="auto"/>
                <w:szCs w:val="21"/>
              </w:rPr>
              <w:t>货物1.5％；服务招标1.5％；工程招标1.0％；</w:t>
            </w:r>
          </w:p>
          <w:p w14:paraId="08E08702">
            <w:pPr>
              <w:spacing w:line="300" w:lineRule="exact"/>
              <w:jc w:val="left"/>
              <w:rPr>
                <w:rFonts w:hint="default" w:ascii="Arial" w:hAnsi="Arial" w:cs="Arial"/>
                <w:color w:val="auto"/>
                <w:szCs w:val="21"/>
              </w:rPr>
            </w:pPr>
            <w:r>
              <w:rPr>
                <w:rFonts w:hint="default" w:ascii="Arial" w:hAnsi="Arial" w:cs="Arial"/>
                <w:color w:val="auto"/>
                <w:szCs w:val="21"/>
              </w:rPr>
              <w:t>②成交金额在100-500万元之间：</w:t>
            </w:r>
          </w:p>
          <w:p w14:paraId="1FB80A87">
            <w:pPr>
              <w:spacing w:line="300" w:lineRule="exact"/>
              <w:jc w:val="left"/>
              <w:rPr>
                <w:rFonts w:hint="default" w:ascii="Arial" w:hAnsi="Arial" w:cs="Arial"/>
                <w:color w:val="auto"/>
                <w:szCs w:val="21"/>
              </w:rPr>
            </w:pPr>
            <w:r>
              <w:rPr>
                <w:rFonts w:hint="default" w:ascii="Arial" w:hAnsi="Arial" w:cs="Arial"/>
                <w:color w:val="auto"/>
                <w:szCs w:val="21"/>
              </w:rPr>
              <w:t>货物1.1％；服务招标0.8％；工程招标0.7％；</w:t>
            </w:r>
          </w:p>
          <w:p w14:paraId="5746C03D">
            <w:pPr>
              <w:spacing w:line="300" w:lineRule="exact"/>
              <w:jc w:val="left"/>
              <w:rPr>
                <w:rFonts w:hint="default" w:ascii="Arial" w:hAnsi="Arial" w:cs="Arial"/>
                <w:color w:val="auto"/>
                <w:szCs w:val="21"/>
              </w:rPr>
            </w:pPr>
            <w:r>
              <w:rPr>
                <w:rFonts w:hint="default" w:ascii="Arial" w:hAnsi="Arial" w:cs="Arial"/>
                <w:color w:val="auto"/>
                <w:szCs w:val="21"/>
              </w:rPr>
              <w:t>③成交金额在500-1000万元之间：</w:t>
            </w:r>
          </w:p>
          <w:p w14:paraId="12EF95C0">
            <w:pPr>
              <w:spacing w:line="300" w:lineRule="exact"/>
              <w:jc w:val="left"/>
              <w:rPr>
                <w:rFonts w:hint="default" w:ascii="Arial" w:hAnsi="Arial" w:cs="Arial"/>
                <w:color w:val="auto"/>
                <w:szCs w:val="21"/>
              </w:rPr>
            </w:pPr>
            <w:r>
              <w:rPr>
                <w:rFonts w:hint="default" w:ascii="Arial" w:hAnsi="Arial" w:cs="Arial"/>
                <w:color w:val="auto"/>
                <w:szCs w:val="21"/>
              </w:rPr>
              <w:t>货物0.8％；服务招标0.45％；工程招标0.55％；</w:t>
            </w:r>
          </w:p>
          <w:p w14:paraId="32F870E5">
            <w:pPr>
              <w:spacing w:line="300" w:lineRule="exact"/>
              <w:jc w:val="left"/>
              <w:rPr>
                <w:rFonts w:hint="default" w:ascii="Arial" w:hAnsi="Arial" w:cs="Arial"/>
                <w:color w:val="auto"/>
                <w:szCs w:val="21"/>
              </w:rPr>
            </w:pPr>
            <w:r>
              <w:rPr>
                <w:rFonts w:hint="default" w:ascii="Arial" w:hAnsi="Arial" w:cs="Arial"/>
                <w:color w:val="auto"/>
                <w:szCs w:val="21"/>
              </w:rPr>
              <w:t>④成交金额在1000-5000万元之间：</w:t>
            </w:r>
          </w:p>
          <w:p w14:paraId="38145330">
            <w:pPr>
              <w:spacing w:line="300" w:lineRule="exact"/>
              <w:jc w:val="left"/>
              <w:rPr>
                <w:rFonts w:hint="default" w:ascii="Arial" w:hAnsi="Arial" w:cs="Arial"/>
                <w:color w:val="auto"/>
                <w:szCs w:val="21"/>
              </w:rPr>
            </w:pPr>
            <w:r>
              <w:rPr>
                <w:rFonts w:hint="default" w:ascii="Arial" w:hAnsi="Arial" w:cs="Arial"/>
                <w:color w:val="auto"/>
                <w:szCs w:val="21"/>
              </w:rPr>
              <w:t>货物0.5％；服务招标0.25％；工程招标0.35％；</w:t>
            </w:r>
          </w:p>
          <w:p w14:paraId="5A71CF0D">
            <w:pPr>
              <w:spacing w:line="300" w:lineRule="exact"/>
              <w:jc w:val="left"/>
              <w:rPr>
                <w:rFonts w:hint="default" w:ascii="Arial" w:hAnsi="Arial" w:cs="Arial"/>
                <w:color w:val="auto"/>
                <w:szCs w:val="21"/>
              </w:rPr>
            </w:pPr>
            <w:r>
              <w:rPr>
                <w:rFonts w:hint="default" w:ascii="Arial" w:hAnsi="Arial" w:cs="Arial"/>
                <w:color w:val="auto"/>
                <w:szCs w:val="21"/>
              </w:rPr>
              <w:t>……</w:t>
            </w:r>
          </w:p>
          <w:p w14:paraId="2AF23ECE">
            <w:pPr>
              <w:spacing w:line="300" w:lineRule="exact"/>
              <w:jc w:val="left"/>
              <w:rPr>
                <w:rFonts w:hint="default" w:ascii="Arial" w:hAnsi="Arial" w:cs="Arial"/>
                <w:b w:val="0"/>
                <w:bCs w:val="0"/>
                <w:color w:val="auto"/>
                <w:szCs w:val="21"/>
              </w:rPr>
            </w:pPr>
            <w:r>
              <w:rPr>
                <w:rFonts w:hint="default" w:ascii="Arial" w:hAnsi="Arial" w:cs="Arial"/>
                <w:b w:val="0"/>
                <w:bCs w:val="0"/>
                <w:color w:val="auto"/>
                <w:szCs w:val="21"/>
              </w:rPr>
              <w:t>差额定率累进法计算过程示例：</w:t>
            </w:r>
          </w:p>
          <w:p w14:paraId="0CCF0EC4">
            <w:pPr>
              <w:spacing w:line="300" w:lineRule="exact"/>
              <w:jc w:val="left"/>
              <w:rPr>
                <w:rFonts w:hint="default" w:ascii="Arial" w:hAnsi="Arial" w:cs="Arial"/>
                <w:b w:val="0"/>
                <w:bCs w:val="0"/>
                <w:color w:val="auto"/>
                <w:szCs w:val="21"/>
              </w:rPr>
            </w:pPr>
            <w:r>
              <w:rPr>
                <w:rFonts w:hint="default" w:ascii="Arial" w:hAnsi="Arial" w:cs="Arial"/>
                <w:b w:val="0"/>
                <w:bCs w:val="0"/>
                <w:color w:val="auto"/>
                <w:szCs w:val="21"/>
              </w:rPr>
              <w:t>例如：某</w:t>
            </w:r>
            <w:r>
              <w:rPr>
                <w:rFonts w:hint="default" w:ascii="Arial" w:hAnsi="Arial" w:cs="Arial"/>
                <w:b w:val="0"/>
                <w:bCs w:val="0"/>
                <w:color w:val="auto"/>
                <w:szCs w:val="21"/>
                <w:lang w:eastAsia="zh-CN"/>
              </w:rPr>
              <w:t>服务</w:t>
            </w:r>
            <w:r>
              <w:rPr>
                <w:rFonts w:hint="default" w:ascii="Arial" w:hAnsi="Arial" w:cs="Arial"/>
                <w:b w:val="0"/>
                <w:bCs w:val="0"/>
                <w:color w:val="auto"/>
                <w:szCs w:val="21"/>
              </w:rPr>
              <w:t>招标代理业务成交金额为</w:t>
            </w:r>
            <w:r>
              <w:rPr>
                <w:rFonts w:hint="eastAsia" w:ascii="Arial" w:hAnsi="Arial" w:cs="Arial"/>
                <w:b w:val="0"/>
                <w:bCs w:val="0"/>
                <w:color w:val="auto"/>
                <w:szCs w:val="21"/>
                <w:lang w:val="en-US" w:eastAsia="zh-CN"/>
              </w:rPr>
              <w:t>1</w:t>
            </w:r>
            <w:r>
              <w:rPr>
                <w:rFonts w:hint="default" w:ascii="Arial" w:hAnsi="Arial" w:cs="Arial"/>
                <w:b w:val="0"/>
                <w:bCs w:val="0"/>
                <w:color w:val="auto"/>
                <w:szCs w:val="21"/>
                <w:lang w:val="en-US" w:eastAsia="zh-CN"/>
              </w:rPr>
              <w:t>00</w:t>
            </w:r>
            <w:r>
              <w:rPr>
                <w:rFonts w:hint="default" w:ascii="Arial" w:hAnsi="Arial" w:cs="Arial"/>
                <w:b w:val="0"/>
                <w:bCs w:val="0"/>
                <w:color w:val="auto"/>
                <w:szCs w:val="21"/>
              </w:rPr>
              <w:t>万元，招标代理服务费金额按如下计算：</w:t>
            </w:r>
          </w:p>
          <w:p w14:paraId="0613FC5F">
            <w:pPr>
              <w:spacing w:line="300" w:lineRule="exact"/>
              <w:jc w:val="left"/>
              <w:rPr>
                <w:rFonts w:hint="default" w:ascii="Arial" w:hAnsi="Arial" w:cs="Arial"/>
                <w:b w:val="0"/>
                <w:bCs w:val="0"/>
                <w:color w:val="auto"/>
                <w:szCs w:val="21"/>
              </w:rPr>
            </w:pPr>
            <w:r>
              <w:rPr>
                <w:rFonts w:hint="default" w:ascii="Arial" w:hAnsi="Arial" w:cs="Arial"/>
                <w:b w:val="0"/>
                <w:bCs w:val="0"/>
                <w:color w:val="auto"/>
                <w:szCs w:val="21"/>
              </w:rPr>
              <w:t>100万元×1.5%＝1.5万元</w:t>
            </w:r>
          </w:p>
          <w:p w14:paraId="14B803B6">
            <w:pPr>
              <w:spacing w:line="300" w:lineRule="exact"/>
              <w:jc w:val="left"/>
              <w:rPr>
                <w:rFonts w:hint="default" w:ascii="Arial" w:hAnsi="Arial" w:cs="Arial"/>
                <w:b w:val="0"/>
                <w:bCs w:val="0"/>
                <w:color w:val="auto"/>
                <w:szCs w:val="21"/>
              </w:rPr>
            </w:pPr>
            <w:r>
              <w:rPr>
                <w:rFonts w:hint="default" w:ascii="Arial" w:hAnsi="Arial" w:cs="Arial"/>
                <w:b w:val="0"/>
                <w:bCs w:val="0"/>
                <w:color w:val="auto"/>
                <w:szCs w:val="21"/>
              </w:rPr>
              <w:t>合计收费＝1.5万元</w:t>
            </w:r>
          </w:p>
          <w:p w14:paraId="0D50F605">
            <w:pPr>
              <w:spacing w:line="300" w:lineRule="exact"/>
              <w:jc w:val="left"/>
              <w:rPr>
                <w:rFonts w:hint="default" w:ascii="Arial" w:hAnsi="Arial" w:cs="Arial"/>
                <w:color w:val="auto"/>
                <w:kern w:val="0"/>
                <w:szCs w:val="21"/>
              </w:rPr>
            </w:pPr>
            <w:r>
              <w:rPr>
                <w:rFonts w:hint="default" w:ascii="Arial" w:hAnsi="Arial" w:cs="Arial"/>
                <w:color w:val="auto"/>
                <w:szCs w:val="21"/>
              </w:rPr>
              <w:sym w:font="Wingdings 2" w:char="00A3"/>
            </w:r>
            <w:r>
              <w:rPr>
                <w:rFonts w:hint="default" w:ascii="Arial" w:hAnsi="Arial" w:cs="Arial"/>
                <w:color w:val="auto"/>
                <w:szCs w:val="21"/>
              </w:rPr>
              <w:t>采购代理机构</w:t>
            </w:r>
            <w:r>
              <w:rPr>
                <w:rFonts w:hint="default" w:ascii="Arial" w:hAnsi="Arial" w:cs="Arial"/>
                <w:color w:val="auto"/>
                <w:szCs w:val="20"/>
              </w:rPr>
              <w:t>向成交供应商收取代理服务费，具体金额为</w:t>
            </w:r>
            <w:r>
              <w:rPr>
                <w:rFonts w:hint="default" w:ascii="Arial" w:hAnsi="Arial" w:cs="Arial"/>
                <w:color w:val="auto"/>
                <w:szCs w:val="20"/>
                <w:u w:val="single"/>
              </w:rPr>
              <w:t xml:space="preserve"> </w:t>
            </w:r>
            <w:r>
              <w:rPr>
                <w:rFonts w:hint="default" w:ascii="Arial" w:hAnsi="Arial" w:cs="Arial"/>
                <w:color w:val="auto"/>
                <w:szCs w:val="20"/>
                <w:u w:val="single"/>
                <w:lang w:val="en-US" w:eastAsia="zh-CN"/>
              </w:rPr>
              <w:t xml:space="preserve">  /</w:t>
            </w:r>
            <w:r>
              <w:rPr>
                <w:rFonts w:hint="default" w:ascii="Arial" w:hAnsi="Arial" w:cs="Arial"/>
                <w:color w:val="auto"/>
                <w:szCs w:val="20"/>
                <w:u w:val="single"/>
              </w:rPr>
              <w:t xml:space="preserve">  </w:t>
            </w:r>
            <w:r>
              <w:rPr>
                <w:rFonts w:hint="default" w:ascii="Arial" w:hAnsi="Arial" w:cs="Arial"/>
                <w:color w:val="auto"/>
                <w:szCs w:val="20"/>
              </w:rPr>
              <w:t>。</w:t>
            </w:r>
          </w:p>
        </w:tc>
      </w:tr>
      <w:tr w14:paraId="3E2FD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75A1B7">
            <w:pPr>
              <w:spacing w:line="300" w:lineRule="exact"/>
              <w:jc w:val="center"/>
              <w:rPr>
                <w:rFonts w:hint="default" w:ascii="Arial" w:hAnsi="Arial" w:cs="Arial"/>
                <w:b/>
                <w:szCs w:val="21"/>
              </w:rPr>
            </w:pPr>
            <w:r>
              <w:rPr>
                <w:rFonts w:hint="default" w:ascii="Arial" w:hAnsi="Arial" w:cs="Arial"/>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C9EE750">
            <w:pPr>
              <w:spacing w:line="300" w:lineRule="exact"/>
              <w:jc w:val="center"/>
              <w:rPr>
                <w:rFonts w:hint="default" w:ascii="Arial" w:hAnsi="Arial" w:cs="Arial"/>
                <w:szCs w:val="20"/>
              </w:rPr>
            </w:pPr>
            <w:r>
              <w:rPr>
                <w:rFonts w:hint="default" w:ascii="Arial" w:hAnsi="Arial" w:cs="Arial"/>
                <w:szCs w:val="20"/>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93C97FD">
            <w:pPr>
              <w:spacing w:line="276" w:lineRule="auto"/>
              <w:rPr>
                <w:rFonts w:hint="default" w:ascii="Arial" w:hAnsi="Arial" w:cs="Arial"/>
                <w:szCs w:val="21"/>
                <w:u w:val="single"/>
              </w:rPr>
            </w:pPr>
            <w:r>
              <w:rPr>
                <w:rFonts w:hint="default" w:ascii="Arial" w:hAnsi="Arial" w:cs="Arial"/>
                <w:szCs w:val="21"/>
              </w:rPr>
              <w:t>无。</w:t>
            </w:r>
          </w:p>
        </w:tc>
      </w:tr>
      <w:tr w14:paraId="136A2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35FB442">
            <w:pPr>
              <w:spacing w:line="300" w:lineRule="exact"/>
              <w:jc w:val="center"/>
              <w:rPr>
                <w:rFonts w:hint="default" w:ascii="Arial" w:hAnsi="Arial" w:cs="Arial"/>
                <w:b/>
                <w:szCs w:val="21"/>
              </w:rPr>
            </w:pPr>
            <w:r>
              <w:rPr>
                <w:rFonts w:hint="default" w:ascii="Arial" w:hAnsi="Arial" w:cs="Arial"/>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3A57BDD">
            <w:pPr>
              <w:spacing w:line="300" w:lineRule="exact"/>
              <w:jc w:val="center"/>
              <w:rPr>
                <w:rFonts w:hint="default" w:ascii="Arial" w:hAnsi="Arial" w:cs="Arial"/>
                <w:szCs w:val="20"/>
              </w:rPr>
            </w:pPr>
            <w:r>
              <w:rPr>
                <w:rFonts w:hint="default" w:ascii="Arial" w:hAnsi="Arial" w:cs="Arial"/>
                <w:szCs w:val="20"/>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616494F">
            <w:pPr>
              <w:spacing w:line="276" w:lineRule="auto"/>
              <w:rPr>
                <w:rFonts w:hint="default" w:ascii="Arial" w:hAnsi="Arial" w:cs="Arial"/>
                <w:szCs w:val="21"/>
                <w:u w:val="single"/>
              </w:rPr>
            </w:pPr>
            <w:r>
              <w:rPr>
                <w:rFonts w:hint="default" w:ascii="Arial" w:hAnsi="Arial" w:cs="Arial"/>
                <w:szCs w:val="21"/>
              </w:rPr>
              <w:t>无。</w:t>
            </w:r>
          </w:p>
        </w:tc>
      </w:tr>
      <w:tr w14:paraId="51AFC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B2A801">
            <w:pPr>
              <w:spacing w:line="300" w:lineRule="exact"/>
              <w:jc w:val="center"/>
              <w:rPr>
                <w:rFonts w:hint="default" w:ascii="Arial" w:hAnsi="Arial" w:cs="Arial"/>
                <w:b/>
                <w:szCs w:val="21"/>
              </w:rPr>
            </w:pPr>
            <w:r>
              <w:rPr>
                <w:rFonts w:hint="default" w:ascii="Arial" w:hAnsi="Arial" w:cs="Arial"/>
                <w:b/>
                <w:szCs w:val="21"/>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DC491C0">
            <w:pPr>
              <w:spacing w:line="300" w:lineRule="exact"/>
              <w:jc w:val="center"/>
              <w:rPr>
                <w:rFonts w:hint="default" w:ascii="Arial" w:hAnsi="Arial" w:cs="Arial"/>
                <w:szCs w:val="20"/>
              </w:rPr>
            </w:pPr>
            <w:r>
              <w:rPr>
                <w:rFonts w:hint="default" w:ascii="Arial" w:hAnsi="Arial" w:cs="Arial"/>
                <w:szCs w:val="20"/>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5F7764">
            <w:pPr>
              <w:spacing w:line="276" w:lineRule="auto"/>
              <w:rPr>
                <w:rFonts w:hint="default" w:ascii="Arial" w:hAnsi="Arial" w:cs="Arial"/>
                <w:szCs w:val="21"/>
              </w:rPr>
            </w:pPr>
            <w:r>
              <w:rPr>
                <w:rFonts w:hint="default" w:ascii="Arial" w:hAnsi="Arial" w:cs="Arial"/>
                <w:szCs w:val="21"/>
              </w:rPr>
              <w:t>构成本采购文件的各个组成文件应互为解释，互为说明：</w:t>
            </w:r>
          </w:p>
          <w:p w14:paraId="576AC7CA">
            <w:pPr>
              <w:spacing w:line="276" w:lineRule="auto"/>
              <w:rPr>
                <w:rFonts w:hint="default" w:ascii="Arial" w:hAnsi="Arial" w:cs="Arial"/>
                <w:color w:val="4472C4"/>
                <w:sz w:val="24"/>
              </w:rPr>
            </w:pPr>
            <w:r>
              <w:rPr>
                <w:rFonts w:hint="default" w:ascii="Arial" w:hAnsi="Arial" w:cs="Arial"/>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bookmarkEnd w:id="20"/>
    </w:tbl>
    <w:p w14:paraId="59BBA843">
      <w:pPr>
        <w:rPr>
          <w:rFonts w:hint="default" w:ascii="Arial" w:hAnsi="Arial" w:cs="Arial"/>
          <w:b/>
          <w:bCs/>
          <w:kern w:val="0"/>
          <w:szCs w:val="21"/>
        </w:rPr>
      </w:pPr>
      <w:r>
        <w:rPr>
          <w:rFonts w:hint="default" w:ascii="Arial" w:hAnsi="Arial" w:cs="Arial"/>
          <w:b/>
          <w:bCs/>
          <w:kern w:val="0"/>
          <w:szCs w:val="21"/>
        </w:rPr>
        <w:br w:type="page"/>
      </w:r>
    </w:p>
    <w:p w14:paraId="033D9726">
      <w:pPr>
        <w:spacing w:before="120" w:line="320" w:lineRule="atLeast"/>
        <w:outlineLvl w:val="1"/>
        <w:rPr>
          <w:rFonts w:hint="default" w:ascii="Arial" w:hAnsi="Arial" w:cs="Arial"/>
          <w:b/>
          <w:bCs/>
          <w:kern w:val="0"/>
          <w:szCs w:val="21"/>
        </w:rPr>
      </w:pPr>
      <w:r>
        <w:rPr>
          <w:rFonts w:hint="default" w:ascii="Arial" w:hAnsi="Arial" w:cs="Arial"/>
          <w:b/>
          <w:bCs/>
          <w:kern w:val="0"/>
          <w:szCs w:val="21"/>
        </w:rPr>
        <w:t>1．总则</w:t>
      </w:r>
    </w:p>
    <w:p w14:paraId="31891C82">
      <w:pPr>
        <w:spacing w:before="120" w:line="320" w:lineRule="atLeast"/>
        <w:ind w:firstLine="422" w:firstLineChars="200"/>
        <w:outlineLvl w:val="2"/>
        <w:rPr>
          <w:rFonts w:hint="default" w:ascii="Arial" w:hAnsi="Arial" w:cs="Arial"/>
          <w:b/>
          <w:bCs/>
          <w:kern w:val="0"/>
          <w:szCs w:val="21"/>
        </w:rPr>
      </w:pPr>
      <w:bookmarkStart w:id="22" w:name="_Toc254970668"/>
      <w:bookmarkStart w:id="23" w:name="_Toc254970527"/>
      <w:r>
        <w:rPr>
          <w:rFonts w:hint="default" w:ascii="Arial" w:hAnsi="Arial" w:cs="Arial"/>
          <w:b/>
          <w:bCs/>
          <w:kern w:val="0"/>
          <w:szCs w:val="21"/>
        </w:rPr>
        <w:t>1.1适用范围</w:t>
      </w:r>
      <w:bookmarkEnd w:id="22"/>
      <w:bookmarkEnd w:id="23"/>
    </w:p>
    <w:p w14:paraId="5BEE876B">
      <w:pPr>
        <w:spacing w:before="120" w:line="320" w:lineRule="atLeast"/>
        <w:ind w:firstLine="420" w:firstLineChars="200"/>
        <w:rPr>
          <w:rFonts w:hint="default" w:ascii="Arial" w:hAnsi="Arial" w:cs="Arial"/>
          <w:szCs w:val="21"/>
        </w:rPr>
      </w:pPr>
      <w:r>
        <w:rPr>
          <w:rFonts w:hint="default" w:ascii="Arial" w:hAnsi="Arial" w:cs="Arial"/>
          <w:szCs w:val="21"/>
        </w:rPr>
        <w:t>本采购文件适用于供应商须知前附表所述项目的政府采购活动。</w:t>
      </w:r>
    </w:p>
    <w:p w14:paraId="1324098E">
      <w:pPr>
        <w:spacing w:before="120" w:line="320" w:lineRule="atLeast"/>
        <w:ind w:firstLine="422" w:firstLineChars="200"/>
        <w:outlineLvl w:val="2"/>
        <w:rPr>
          <w:rFonts w:hint="default" w:ascii="Arial" w:hAnsi="Arial" w:cs="Arial"/>
          <w:b/>
          <w:bCs/>
          <w:kern w:val="0"/>
          <w:szCs w:val="21"/>
        </w:rPr>
      </w:pPr>
      <w:bookmarkStart w:id="24" w:name="_Toc254970528"/>
      <w:bookmarkStart w:id="25" w:name="_Toc254970669"/>
      <w:r>
        <w:rPr>
          <w:rFonts w:hint="default" w:ascii="Arial" w:hAnsi="Arial" w:cs="Arial"/>
          <w:b/>
          <w:bCs/>
          <w:kern w:val="0"/>
          <w:szCs w:val="21"/>
        </w:rPr>
        <w:t>1.2定义</w:t>
      </w:r>
      <w:bookmarkEnd w:id="24"/>
      <w:bookmarkEnd w:id="25"/>
    </w:p>
    <w:p w14:paraId="60914E69">
      <w:pPr>
        <w:spacing w:before="120" w:line="320" w:lineRule="atLeast"/>
        <w:ind w:firstLine="420" w:firstLineChars="200"/>
        <w:rPr>
          <w:rFonts w:hint="default" w:ascii="Arial" w:hAnsi="Arial" w:cs="Arial"/>
          <w:szCs w:val="21"/>
        </w:rPr>
      </w:pPr>
      <w:r>
        <w:rPr>
          <w:rFonts w:hint="default" w:ascii="Arial" w:hAnsi="Arial" w:cs="Arial"/>
          <w:szCs w:val="21"/>
        </w:rPr>
        <w:t>1.2.1“采购人”系指依法进行政府采购的国家机关、事业单位、团体组织。</w:t>
      </w:r>
    </w:p>
    <w:p w14:paraId="04FFA0A9">
      <w:pPr>
        <w:spacing w:before="120" w:line="320" w:lineRule="atLeast"/>
        <w:ind w:firstLine="420" w:firstLineChars="200"/>
        <w:rPr>
          <w:rFonts w:hint="default" w:ascii="Arial" w:hAnsi="Arial" w:cs="Arial"/>
          <w:szCs w:val="21"/>
        </w:rPr>
      </w:pPr>
      <w:r>
        <w:rPr>
          <w:rFonts w:hint="default" w:ascii="Arial" w:hAnsi="Arial" w:cs="Arial"/>
          <w:szCs w:val="21"/>
        </w:rPr>
        <w:t>1.2.2“供应商”系</w:t>
      </w:r>
      <w:r>
        <w:rPr>
          <w:rFonts w:hint="default" w:ascii="Arial" w:hAnsi="Arial" w:cs="Arial"/>
          <w:color w:val="000000"/>
        </w:rPr>
        <w:t>指响应招标、参加投标竞争的法人、其他组织或者自然人</w:t>
      </w:r>
      <w:r>
        <w:rPr>
          <w:rFonts w:hint="default" w:ascii="Arial" w:hAnsi="Arial" w:cs="Arial"/>
          <w:szCs w:val="21"/>
        </w:rPr>
        <w:t>。</w:t>
      </w:r>
    </w:p>
    <w:p w14:paraId="55A999A7">
      <w:pPr>
        <w:spacing w:before="120" w:line="360" w:lineRule="auto"/>
        <w:ind w:firstLine="420" w:firstLineChars="200"/>
        <w:rPr>
          <w:rFonts w:hint="default" w:ascii="Arial" w:hAnsi="Arial" w:cs="Arial"/>
        </w:rPr>
      </w:pPr>
      <w:r>
        <w:rPr>
          <w:rFonts w:hint="default" w:ascii="Arial" w:hAnsi="Arial" w:cs="Aria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default" w:ascii="Arial" w:hAnsi="Arial" w:cs="Arial"/>
        </w:rPr>
        <w:br w:type="textWrapping"/>
      </w:r>
      <w:r>
        <w:rPr>
          <w:rFonts w:hint="default" w:ascii="Arial" w:hAnsi="Arial" w:cs="Arial"/>
        </w:rPr>
        <w:t xml:space="preserve">    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523F2B6">
      <w:pPr>
        <w:widowControl/>
        <w:spacing w:line="360" w:lineRule="auto"/>
        <w:ind w:firstLine="420" w:firstLineChars="200"/>
        <w:jc w:val="left"/>
        <w:rPr>
          <w:rFonts w:hint="default" w:ascii="Arial" w:hAnsi="Arial" w:cs="Arial"/>
          <w:szCs w:val="21"/>
        </w:rPr>
      </w:pPr>
      <w:r>
        <w:rPr>
          <w:rFonts w:hint="default" w:ascii="Arial" w:hAnsi="Arial" w:cs="Arial"/>
          <w:szCs w:val="21"/>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0FCEFBB9">
      <w:pPr>
        <w:spacing w:before="120" w:line="320" w:lineRule="atLeast"/>
        <w:ind w:firstLine="420" w:firstLineChars="200"/>
        <w:rPr>
          <w:rFonts w:hint="default" w:ascii="Arial" w:hAnsi="Arial" w:cs="Arial"/>
          <w:szCs w:val="21"/>
        </w:rPr>
      </w:pPr>
      <w:r>
        <w:rPr>
          <w:rFonts w:hint="default" w:ascii="Arial" w:hAnsi="Arial" w:cs="Arial"/>
          <w:szCs w:val="21"/>
        </w:rPr>
        <w:t>1.2.6本项目的技术商务要求重要性分为“▲”（如有）、“#”（如有）和一般无标识指标。▲代表实质性要求指标，</w:t>
      </w:r>
      <w:r>
        <w:rPr>
          <w:rFonts w:hint="default" w:ascii="Arial" w:hAnsi="Arial" w:cs="Arial"/>
          <w:b/>
          <w:bCs/>
          <w:szCs w:val="21"/>
        </w:rPr>
        <w:t>不满足该指标项将导致响应被否决</w:t>
      </w:r>
      <w:r>
        <w:rPr>
          <w:rFonts w:hint="default" w:ascii="Arial" w:hAnsi="Arial" w:cs="Arial"/>
          <w:szCs w:val="21"/>
        </w:rPr>
        <w:t>，#代表重要指标，无标识则表示一般指标项。</w:t>
      </w:r>
    </w:p>
    <w:p w14:paraId="79B56E73">
      <w:pPr>
        <w:spacing w:before="120" w:line="320" w:lineRule="atLeast"/>
        <w:ind w:firstLine="420" w:firstLineChars="200"/>
        <w:rPr>
          <w:rFonts w:hint="default" w:ascii="Arial" w:hAnsi="Arial" w:cs="Arial"/>
          <w:szCs w:val="21"/>
        </w:rPr>
      </w:pPr>
      <w:r>
        <w:rPr>
          <w:rFonts w:hint="default" w:ascii="Arial" w:hAnsi="Arial" w:cs="Arial"/>
          <w:szCs w:val="21"/>
        </w:rPr>
        <w:t>1.2.7 本采购文件出现多种选项的条款，以“</w:t>
      </w:r>
      <w:r>
        <w:rPr>
          <w:rFonts w:hint="default" w:ascii="Arial" w:hAnsi="Arial" w:cs="Arial"/>
        </w:rPr>
        <w:sym w:font="Wingdings 2" w:char="F052"/>
      </w:r>
      <w:r>
        <w:rPr>
          <w:rFonts w:hint="default" w:ascii="Arial" w:hAnsi="Arial" w:cs="Arial"/>
          <w:szCs w:val="21"/>
        </w:rPr>
        <w:t>”表示本条款所选择的方式。</w:t>
      </w:r>
    </w:p>
    <w:p w14:paraId="5892BBD6">
      <w:pPr>
        <w:spacing w:before="120" w:line="320" w:lineRule="atLeast"/>
        <w:ind w:firstLine="420" w:firstLineChars="200"/>
        <w:rPr>
          <w:rFonts w:hint="default" w:ascii="Arial" w:hAnsi="Arial" w:cs="Arial"/>
          <w:szCs w:val="21"/>
        </w:rPr>
      </w:pPr>
      <w:r>
        <w:rPr>
          <w:rFonts w:hint="default" w:ascii="Arial" w:hAnsi="Arial" w:cs="Arial"/>
          <w:szCs w:val="21"/>
        </w:rPr>
        <w:t>1.2.8 “电子交易平台”是指以数据电文形式在线完成采购活动的信息平台，本采购文件中也称“广西政府采购云平台”。</w:t>
      </w:r>
    </w:p>
    <w:p w14:paraId="4F90C754">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1.3项目信息</w:t>
      </w:r>
    </w:p>
    <w:p w14:paraId="219A1CEA">
      <w:pPr>
        <w:spacing w:before="120" w:line="320" w:lineRule="atLeast"/>
        <w:ind w:firstLine="420" w:firstLineChars="200"/>
        <w:rPr>
          <w:rFonts w:hint="default" w:ascii="Arial" w:hAnsi="Arial" w:cs="Arial"/>
          <w:szCs w:val="21"/>
        </w:rPr>
      </w:pPr>
      <w:r>
        <w:rPr>
          <w:rFonts w:hint="default" w:ascii="Arial" w:hAnsi="Arial" w:cs="Arial"/>
          <w:szCs w:val="21"/>
        </w:rPr>
        <w:t>1.3.1项目名称及编号：详见供应商须知前附表</w:t>
      </w:r>
    </w:p>
    <w:p w14:paraId="6ADC5877">
      <w:pPr>
        <w:spacing w:before="120" w:line="320" w:lineRule="atLeast"/>
        <w:ind w:firstLine="420" w:firstLineChars="200"/>
        <w:rPr>
          <w:rFonts w:hint="default" w:ascii="Arial" w:hAnsi="Arial" w:cs="Arial"/>
          <w:szCs w:val="21"/>
        </w:rPr>
      </w:pPr>
      <w:r>
        <w:rPr>
          <w:rFonts w:hint="default" w:ascii="Arial" w:hAnsi="Arial" w:cs="Arial"/>
          <w:szCs w:val="21"/>
        </w:rPr>
        <w:t>1.3.2采购方式：详见供应商须知前附表</w:t>
      </w:r>
    </w:p>
    <w:p w14:paraId="2CF817E7">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1.4促进中小企业发展政策</w:t>
      </w:r>
    </w:p>
    <w:p w14:paraId="3613D7D9">
      <w:pPr>
        <w:spacing w:before="120" w:line="320" w:lineRule="atLeast"/>
        <w:ind w:left="2" w:leftChars="1" w:firstLine="420" w:firstLineChars="200"/>
        <w:rPr>
          <w:rFonts w:hint="default" w:ascii="Arial" w:hAnsi="Arial" w:cs="Arial"/>
          <w:szCs w:val="21"/>
        </w:rPr>
      </w:pPr>
      <w:r>
        <w:rPr>
          <w:rFonts w:hint="default" w:ascii="Arial" w:hAnsi="Arial" w:cs="Arial"/>
          <w:szCs w:val="21"/>
        </w:rPr>
        <w:t>1.4.1本项目落实促进中小企业发展政策措施在前附表规定。依据促进中小企业发展政策获得政府采购合同的，小微企业不得将合同分包给大中型企业，中型企业不得将合同分包给大型企业。</w:t>
      </w:r>
    </w:p>
    <w:p w14:paraId="59E224BF">
      <w:pPr>
        <w:spacing w:before="120" w:line="320" w:lineRule="atLeast"/>
        <w:ind w:left="2" w:leftChars="1" w:firstLine="420" w:firstLineChars="200"/>
        <w:rPr>
          <w:rFonts w:hint="default" w:ascii="Arial" w:hAnsi="Arial" w:cs="Arial"/>
          <w:szCs w:val="21"/>
        </w:rPr>
      </w:pPr>
      <w:bookmarkStart w:id="26" w:name="_Hlk92205820"/>
      <w:r>
        <w:rPr>
          <w:rFonts w:hint="default" w:ascii="Arial" w:hAnsi="Arial" w:cs="Arial"/>
          <w:szCs w:val="21"/>
        </w:rPr>
        <w:t>根 据《政府采购促进中小企业发展管理办法》（财库</w:t>
      </w:r>
      <w:r>
        <w:rPr>
          <w:rFonts w:hint="default" w:ascii="Arial" w:hAnsi="Arial" w:cs="Arial"/>
          <w:szCs w:val="21"/>
          <w:lang w:eastAsia="zh-CN"/>
        </w:rPr>
        <w:t>〔2020〕46号</w:t>
      </w:r>
      <w:r>
        <w:rPr>
          <w:rFonts w:hint="default" w:ascii="Arial" w:hAnsi="Arial" w:cs="Arial"/>
          <w:szCs w:val="21"/>
        </w:rPr>
        <w:t>）第九条以及《广西壮族自治区财政厅 广西壮族自治区工业和信息化厅转发财政部 工业和信息化部政府采购促进中小企业发展管理办法的通知》（桂财采</w:t>
      </w:r>
      <w:r>
        <w:rPr>
          <w:rFonts w:hint="default" w:ascii="Arial" w:hAnsi="Arial" w:cs="Arial"/>
          <w:szCs w:val="21"/>
          <w:lang w:eastAsia="zh-CN"/>
        </w:rPr>
        <w:t>〔2021〕70号</w:t>
      </w:r>
      <w:r>
        <w:rPr>
          <w:rFonts w:hint="default" w:ascii="Arial" w:hAnsi="Arial" w:cs="Arial"/>
          <w:szCs w:val="21"/>
        </w:rPr>
        <w:t>）规定，价格扣除比例在第四章评审方法及标准中规定，对小型企业和微型企业同等对待，不作区分。</w:t>
      </w:r>
    </w:p>
    <w:p w14:paraId="3280771A">
      <w:pPr>
        <w:spacing w:before="120" w:line="320" w:lineRule="atLeast"/>
        <w:ind w:left="2" w:leftChars="1" w:firstLine="420" w:firstLineChars="200"/>
        <w:rPr>
          <w:rFonts w:hint="default" w:ascii="Arial" w:hAnsi="Arial" w:cs="Arial"/>
          <w:szCs w:val="21"/>
        </w:rPr>
      </w:pPr>
      <w:r>
        <w:rPr>
          <w:rFonts w:hint="default" w:ascii="Arial" w:hAnsi="Arial" w:cs="Arial"/>
          <w:szCs w:val="21"/>
        </w:rPr>
        <w:t>1.4.2中小企业定义</w:t>
      </w:r>
    </w:p>
    <w:p w14:paraId="7B8F8509">
      <w:pPr>
        <w:spacing w:before="120" w:line="320" w:lineRule="atLeast"/>
        <w:ind w:firstLine="420" w:firstLineChars="200"/>
        <w:rPr>
          <w:rFonts w:hint="default" w:ascii="Arial" w:hAnsi="Arial" w:cs="Arial"/>
          <w:szCs w:val="21"/>
        </w:rPr>
      </w:pPr>
      <w:r>
        <w:rPr>
          <w:rFonts w:hint="default" w:ascii="Arial" w:hAnsi="Arial" w:cs="Arial"/>
          <w:szCs w:val="21"/>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CCAE8F9">
      <w:pPr>
        <w:spacing w:before="120" w:line="320" w:lineRule="atLeast"/>
        <w:ind w:left="2" w:leftChars="1" w:firstLine="420" w:firstLineChars="200"/>
        <w:rPr>
          <w:rFonts w:hint="default" w:ascii="Arial" w:hAnsi="Arial" w:cs="Arial"/>
          <w:szCs w:val="21"/>
        </w:rPr>
      </w:pPr>
      <w:r>
        <w:rPr>
          <w:rFonts w:hint="default" w:ascii="Arial" w:hAnsi="Arial" w:cs="Arial"/>
          <w:szCs w:val="21"/>
        </w:rPr>
        <w:t>1.4.2.2供应商提供的货物、工程或者服务符合下列情形的，享受本款规定的促进中小企业发展政策：</w:t>
      </w:r>
    </w:p>
    <w:p w14:paraId="203F6B60">
      <w:pPr>
        <w:spacing w:before="120" w:line="320" w:lineRule="atLeast"/>
        <w:ind w:left="2" w:leftChars="1" w:firstLine="420" w:firstLineChars="200"/>
        <w:rPr>
          <w:rFonts w:hint="default" w:ascii="Arial" w:hAnsi="Arial" w:cs="Arial"/>
          <w:szCs w:val="21"/>
        </w:rPr>
      </w:pPr>
      <w:r>
        <w:rPr>
          <w:rFonts w:hint="default" w:ascii="Arial" w:hAnsi="Arial" w:cs="Arial"/>
          <w:szCs w:val="21"/>
        </w:rPr>
        <w:t>在货物采购项目中，货物由中小企业制造，即货物由中小企业生产且使用该中小企业商号或者注册商标；</w:t>
      </w:r>
    </w:p>
    <w:p w14:paraId="66911C66">
      <w:pPr>
        <w:spacing w:before="120" w:line="320" w:lineRule="atLeast"/>
        <w:ind w:left="2" w:leftChars="1" w:firstLine="420" w:firstLineChars="200"/>
        <w:rPr>
          <w:rFonts w:hint="default" w:ascii="Arial" w:hAnsi="Arial" w:cs="Arial"/>
          <w:szCs w:val="21"/>
        </w:rPr>
      </w:pPr>
      <w:r>
        <w:rPr>
          <w:rFonts w:hint="default" w:ascii="Arial" w:hAnsi="Arial" w:cs="Arial"/>
          <w:szCs w:val="21"/>
        </w:rPr>
        <w:t>在工程采购项目中，工程由中小企业承建，即工程施工单位为中小企业；</w:t>
      </w:r>
    </w:p>
    <w:p w14:paraId="51A4821E">
      <w:pPr>
        <w:spacing w:before="120" w:line="320" w:lineRule="atLeast"/>
        <w:ind w:left="2" w:leftChars="1" w:firstLine="420" w:firstLineChars="200"/>
        <w:rPr>
          <w:rFonts w:hint="default" w:ascii="Arial" w:hAnsi="Arial" w:cs="Arial"/>
          <w:szCs w:val="21"/>
        </w:rPr>
      </w:pPr>
      <w:r>
        <w:rPr>
          <w:rFonts w:hint="default" w:ascii="Arial" w:hAnsi="Arial" w:cs="Arial"/>
          <w:szCs w:val="21"/>
        </w:rPr>
        <w:t>在服务采购项目中，服务由中小企业承接，即提供服务的人员为中小企业依照《中华人民共和国劳动合同法》订立劳动合同的从业人员。</w:t>
      </w:r>
    </w:p>
    <w:p w14:paraId="4979A2E7">
      <w:pPr>
        <w:spacing w:before="120" w:line="320" w:lineRule="atLeast"/>
        <w:ind w:left="2" w:leftChars="1" w:firstLine="420" w:firstLineChars="200"/>
        <w:rPr>
          <w:rFonts w:hint="default" w:ascii="Arial" w:hAnsi="Arial" w:cs="Arial"/>
          <w:szCs w:val="21"/>
        </w:rPr>
      </w:pPr>
      <w:r>
        <w:rPr>
          <w:rFonts w:hint="default" w:ascii="Arial" w:hAnsi="Arial" w:cs="Arial"/>
          <w:szCs w:val="21"/>
        </w:rPr>
        <w:t>在货物采购项目中，供应商提供的货物既有中小企业制造货物，也有大型企业制造货物的，不享受本款规定的促进中小企业发展政策。</w:t>
      </w:r>
    </w:p>
    <w:p w14:paraId="7F06C9C1">
      <w:pPr>
        <w:spacing w:before="120" w:line="320" w:lineRule="atLeast"/>
        <w:ind w:firstLine="420" w:firstLineChars="200"/>
        <w:rPr>
          <w:rFonts w:hint="default" w:ascii="Arial" w:hAnsi="Arial" w:cs="Arial"/>
          <w:szCs w:val="21"/>
        </w:rPr>
      </w:pPr>
      <w:r>
        <w:rPr>
          <w:rFonts w:hint="default" w:ascii="Arial" w:hAnsi="Arial" w:cs="Arial"/>
          <w:szCs w:val="21"/>
        </w:rPr>
        <w:t>1.4.2.3本项目标的所属行业在第二章采购需求中规定。供应商根据中小企业划分标准（《关于印发中小企业划型标准规定的通知》（工信部联企业〔2011〕300号）判断是否为中小企业。（见附件）</w:t>
      </w:r>
    </w:p>
    <w:p w14:paraId="0047DC0A">
      <w:pPr>
        <w:spacing w:before="120" w:line="320" w:lineRule="atLeast"/>
        <w:ind w:firstLine="420" w:firstLineChars="200"/>
        <w:rPr>
          <w:rFonts w:hint="default" w:ascii="Arial" w:hAnsi="Arial" w:cs="Arial"/>
          <w:szCs w:val="21"/>
        </w:rPr>
      </w:pPr>
      <w:r>
        <w:rPr>
          <w:rFonts w:hint="default" w:ascii="Arial" w:hAnsi="Arial" w:cs="Arial"/>
          <w:szCs w:val="21"/>
        </w:rPr>
        <w:t>符合条件的货物制造商、工程施工单位、服务承接单位为中小企业的，应按采购文件规定在响应文件中提供声明函。</w:t>
      </w:r>
    </w:p>
    <w:p w14:paraId="6D0DA74A">
      <w:pPr>
        <w:spacing w:before="120" w:line="320" w:lineRule="atLeast"/>
        <w:ind w:firstLine="420" w:firstLineChars="200"/>
        <w:rPr>
          <w:rFonts w:hint="default" w:ascii="Arial" w:hAnsi="Arial" w:cs="Arial"/>
          <w:szCs w:val="21"/>
        </w:rPr>
      </w:pPr>
      <w:r>
        <w:rPr>
          <w:rFonts w:hint="default" w:ascii="Arial" w:hAnsi="Arial" w:cs="Arial"/>
          <w:szCs w:val="21"/>
        </w:rPr>
        <w:t>1.4.2.4视同中小企业情形</w:t>
      </w:r>
    </w:p>
    <w:p w14:paraId="75CA8596">
      <w:pPr>
        <w:spacing w:before="120" w:line="320" w:lineRule="atLeast"/>
        <w:ind w:firstLine="420" w:firstLineChars="200"/>
        <w:rPr>
          <w:rFonts w:hint="default" w:ascii="Arial" w:hAnsi="Arial" w:cs="Arial"/>
          <w:szCs w:val="21"/>
        </w:rPr>
      </w:pPr>
      <w:r>
        <w:rPr>
          <w:rFonts w:hint="default" w:ascii="Arial" w:hAnsi="Arial" w:cs="Arial"/>
          <w:szCs w:val="21"/>
        </w:rPr>
        <w:t>（1）符合中小企业划分标准的个体工商户，视同中小企业。</w:t>
      </w:r>
    </w:p>
    <w:p w14:paraId="30347A0E">
      <w:pPr>
        <w:spacing w:before="120" w:line="320" w:lineRule="atLeast"/>
        <w:ind w:firstLine="420" w:firstLineChars="200"/>
        <w:rPr>
          <w:rFonts w:hint="default" w:ascii="Arial" w:hAnsi="Arial" w:cs="Arial"/>
          <w:szCs w:val="21"/>
        </w:rPr>
      </w:pPr>
      <w:r>
        <w:rPr>
          <w:rFonts w:hint="default" w:ascii="Arial" w:hAnsi="Arial" w:cs="Arial"/>
          <w:szCs w:val="21"/>
        </w:rPr>
        <w:t>（2）以联合体形式参加政府采购活动，联合体各方均为中小企业的，联合体视同中小企业。其中，联合体各方均为小微企业的，联合体视同小微企业。</w:t>
      </w:r>
    </w:p>
    <w:p w14:paraId="2B092BDE">
      <w:pPr>
        <w:spacing w:before="120" w:line="320" w:lineRule="atLeast"/>
        <w:ind w:firstLine="420" w:firstLineChars="200"/>
        <w:rPr>
          <w:rFonts w:hint="default" w:ascii="Arial" w:hAnsi="Arial" w:cs="Arial"/>
          <w:szCs w:val="21"/>
        </w:rPr>
      </w:pPr>
      <w:r>
        <w:rPr>
          <w:rFonts w:hint="default" w:ascii="Arial" w:hAnsi="Arial" w:cs="Arial"/>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15B2CCE">
      <w:pPr>
        <w:spacing w:before="120" w:line="320" w:lineRule="atLeast"/>
        <w:ind w:left="2" w:leftChars="1" w:firstLine="420" w:firstLineChars="200"/>
        <w:rPr>
          <w:rFonts w:hint="default" w:ascii="Arial" w:hAnsi="Arial" w:cs="Arial"/>
          <w:szCs w:val="21"/>
        </w:rPr>
      </w:pPr>
      <w:r>
        <w:rPr>
          <w:rFonts w:hint="default" w:ascii="Arial" w:hAnsi="Arial" w:cs="Arial"/>
          <w:szCs w:val="21"/>
        </w:rPr>
        <w:t>符合条件的货物制造商、工程施工单位、服务承接单位为监狱企业或残疾人福利性单位的，应按采购文件规定在响应文件中提供相关证明文件。</w:t>
      </w:r>
      <w:bookmarkEnd w:id="26"/>
    </w:p>
    <w:p w14:paraId="6510F904">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1.5供应商资格要求</w:t>
      </w:r>
    </w:p>
    <w:p w14:paraId="7BEA4472">
      <w:pPr>
        <w:spacing w:before="120" w:line="320" w:lineRule="atLeast"/>
        <w:ind w:firstLine="420" w:firstLineChars="200"/>
        <w:rPr>
          <w:rFonts w:hint="default" w:ascii="Arial" w:hAnsi="Arial" w:cs="Arial"/>
          <w:szCs w:val="21"/>
        </w:rPr>
      </w:pPr>
      <w:r>
        <w:rPr>
          <w:rFonts w:hint="default" w:ascii="Arial" w:hAnsi="Arial" w:cs="Arial"/>
          <w:szCs w:val="21"/>
        </w:rPr>
        <w:t>1.5.1供应商资格要求：详见供应商须知前附表</w:t>
      </w:r>
    </w:p>
    <w:p w14:paraId="09FE97FF">
      <w:pPr>
        <w:spacing w:before="120" w:line="320" w:lineRule="atLeast"/>
        <w:ind w:firstLine="420" w:firstLineChars="200"/>
        <w:rPr>
          <w:rFonts w:hint="default" w:ascii="Arial" w:hAnsi="Arial" w:cs="Arial"/>
          <w:szCs w:val="21"/>
        </w:rPr>
      </w:pPr>
      <w:r>
        <w:rPr>
          <w:rFonts w:hint="default" w:ascii="Arial" w:hAnsi="Arial" w:cs="Arial"/>
          <w:szCs w:val="21"/>
        </w:rPr>
        <w:t>1.5.2按照磋商公告的规定获得采购文件。</w:t>
      </w:r>
    </w:p>
    <w:p w14:paraId="554E4088">
      <w:pPr>
        <w:spacing w:before="120" w:line="320" w:lineRule="atLeast"/>
        <w:ind w:firstLine="420" w:firstLineChars="200"/>
        <w:rPr>
          <w:rFonts w:hint="default" w:ascii="Arial" w:hAnsi="Arial" w:cs="Arial"/>
          <w:szCs w:val="21"/>
        </w:rPr>
      </w:pPr>
      <w:r>
        <w:rPr>
          <w:rFonts w:hint="default" w:ascii="Arial" w:hAnsi="Arial" w:cs="Arial"/>
          <w:szCs w:val="21"/>
        </w:rPr>
        <w:t>1.5.3本项目是否接受联合体响应，见“供应商须知前附表”规定。</w:t>
      </w:r>
    </w:p>
    <w:p w14:paraId="403DD7FC">
      <w:pPr>
        <w:spacing w:before="120" w:line="320" w:lineRule="atLeast"/>
        <w:ind w:firstLine="420" w:firstLineChars="200"/>
        <w:rPr>
          <w:rFonts w:hint="default" w:ascii="Arial" w:hAnsi="Arial" w:cs="Arial"/>
          <w:szCs w:val="21"/>
        </w:rPr>
      </w:pPr>
      <w:r>
        <w:rPr>
          <w:rFonts w:hint="default" w:ascii="Arial" w:hAnsi="Arial" w:cs="Arial"/>
          <w:szCs w:val="21"/>
        </w:rPr>
        <w:t xml:space="preserve">如接受联合体响应，联合体响应要求如下： </w:t>
      </w:r>
    </w:p>
    <w:p w14:paraId="56F17D7C">
      <w:pPr>
        <w:spacing w:before="120" w:line="320" w:lineRule="atLeast"/>
        <w:ind w:firstLine="420" w:firstLineChars="200"/>
        <w:rPr>
          <w:rFonts w:hint="default" w:ascii="Arial" w:hAnsi="Arial" w:cs="Arial"/>
          <w:szCs w:val="21"/>
        </w:rPr>
      </w:pPr>
      <w:r>
        <w:rPr>
          <w:rFonts w:hint="default" w:ascii="Arial" w:hAnsi="Arial" w:cs="Arial"/>
          <w:szCs w:val="21"/>
        </w:rPr>
        <w:t>（1）供应商可以组成一个响应联合体，以一个供应商的身份共同参加响应。联合体响应的，须提供《联合体协议书》（格式后附）</w:t>
      </w:r>
    </w:p>
    <w:p w14:paraId="0C1506EB">
      <w:pPr>
        <w:spacing w:before="120" w:line="320" w:lineRule="atLeast"/>
        <w:ind w:firstLine="420" w:firstLineChars="200"/>
        <w:rPr>
          <w:rFonts w:hint="default" w:ascii="Arial" w:hAnsi="Arial" w:cs="Arial"/>
          <w:szCs w:val="21"/>
        </w:rPr>
      </w:pPr>
      <w:r>
        <w:rPr>
          <w:rFonts w:hint="default" w:ascii="Arial" w:hAnsi="Arial" w:cs="Arial"/>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697A315D">
      <w:pPr>
        <w:spacing w:before="120" w:line="320" w:lineRule="atLeast"/>
        <w:ind w:firstLine="420" w:firstLineChars="200"/>
        <w:rPr>
          <w:rFonts w:hint="default" w:ascii="Arial" w:hAnsi="Arial" w:cs="Arial"/>
          <w:szCs w:val="21"/>
        </w:rPr>
      </w:pPr>
      <w:r>
        <w:rPr>
          <w:rFonts w:hint="default" w:ascii="Arial" w:hAnsi="Arial" w:cs="Arial"/>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CD17A91">
      <w:pPr>
        <w:spacing w:before="120" w:line="320" w:lineRule="atLeast"/>
        <w:ind w:firstLine="420" w:firstLineChars="200"/>
        <w:rPr>
          <w:rFonts w:hint="default" w:ascii="Arial" w:hAnsi="Arial" w:cs="Arial"/>
          <w:szCs w:val="21"/>
        </w:rPr>
      </w:pPr>
      <w:r>
        <w:rPr>
          <w:rFonts w:hint="default" w:ascii="Arial" w:hAnsi="Arial" w:cs="Arial"/>
          <w:szCs w:val="21"/>
        </w:rPr>
        <w:t>（4）以联合体形式参加政府采购活动的，联合体各方不得再单独参加或者与其他供应商另外组成联合体参加同一合同项下的政府采购活动。</w:t>
      </w:r>
    </w:p>
    <w:p w14:paraId="547AB87D">
      <w:pPr>
        <w:spacing w:before="120" w:line="320" w:lineRule="atLeast"/>
        <w:ind w:firstLine="420" w:firstLineChars="200"/>
        <w:rPr>
          <w:rFonts w:hint="default" w:ascii="Arial" w:hAnsi="Arial" w:cs="Arial"/>
          <w:szCs w:val="21"/>
        </w:rPr>
      </w:pPr>
      <w:r>
        <w:rPr>
          <w:rFonts w:hint="default" w:ascii="Arial" w:hAnsi="Arial" w:cs="Arial"/>
          <w:szCs w:val="21"/>
        </w:rPr>
        <w:t>（5）联合体中有同类资质的供应商按照联合体分工承担相同工作的，应当按照资质等级较低的供应商确定资质等级。</w:t>
      </w:r>
    </w:p>
    <w:p w14:paraId="602E1A11">
      <w:pPr>
        <w:spacing w:before="120" w:line="320" w:lineRule="atLeast"/>
        <w:ind w:firstLine="420" w:firstLineChars="200"/>
        <w:rPr>
          <w:rFonts w:hint="default" w:ascii="Arial" w:hAnsi="Arial" w:cs="Arial"/>
          <w:szCs w:val="21"/>
        </w:rPr>
      </w:pPr>
      <w:r>
        <w:rPr>
          <w:rFonts w:hint="default" w:ascii="Arial" w:hAnsi="Arial" w:cs="Arial"/>
          <w:szCs w:val="21"/>
        </w:rPr>
        <w:t>（6）联合体响应业绩、履约能力按照联合体各方其中较高的一方认定并计算（采购文件其他章节另有规定的除外）。</w:t>
      </w:r>
    </w:p>
    <w:p w14:paraId="60B84B6C">
      <w:pPr>
        <w:spacing w:before="120" w:line="320" w:lineRule="atLeast"/>
        <w:ind w:firstLine="420" w:firstLineChars="200"/>
        <w:rPr>
          <w:rFonts w:hint="default" w:ascii="Arial" w:hAnsi="Arial" w:cs="Arial"/>
          <w:szCs w:val="21"/>
        </w:rPr>
      </w:pPr>
      <w:r>
        <w:rPr>
          <w:rFonts w:hint="default" w:ascii="Arial" w:hAnsi="Arial" w:cs="Arial"/>
          <w:szCs w:val="21"/>
        </w:rPr>
        <w:t>（7）供应商为联合体的，可以由联合体中的一方或者多方共同交纳磋商保证金，其交纳的保证金对联合体各方均具有约束力。</w:t>
      </w:r>
    </w:p>
    <w:p w14:paraId="42F49932">
      <w:pPr>
        <w:spacing w:before="120" w:line="320" w:lineRule="atLeast"/>
        <w:ind w:firstLine="420" w:firstLineChars="200"/>
        <w:rPr>
          <w:rFonts w:hint="default" w:ascii="Arial" w:hAnsi="Arial" w:cs="Arial"/>
          <w:szCs w:val="21"/>
        </w:rPr>
      </w:pPr>
      <w:r>
        <w:rPr>
          <w:rFonts w:hint="default" w:ascii="Arial" w:hAnsi="Arial" w:cs="Arial"/>
          <w:szCs w:val="21"/>
        </w:rPr>
        <w:t>（8）联合体各方均应按照采购文件的规定提交资格证明文件。</w:t>
      </w:r>
    </w:p>
    <w:p w14:paraId="6B33D3A3">
      <w:pPr>
        <w:spacing w:before="120" w:line="320" w:lineRule="atLeast"/>
        <w:ind w:firstLine="422" w:firstLineChars="200"/>
        <w:outlineLvl w:val="2"/>
        <w:rPr>
          <w:rFonts w:hint="default" w:ascii="Arial" w:hAnsi="Arial" w:cs="Arial"/>
          <w:b/>
          <w:bCs/>
          <w:kern w:val="0"/>
          <w:szCs w:val="21"/>
        </w:rPr>
      </w:pPr>
      <w:bookmarkStart w:id="27" w:name="_Toc254970672"/>
      <w:bookmarkStart w:id="28" w:name="_Toc254970531"/>
      <w:r>
        <w:rPr>
          <w:rFonts w:hint="default" w:ascii="Arial" w:hAnsi="Arial" w:cs="Arial"/>
          <w:b/>
          <w:bCs/>
          <w:kern w:val="0"/>
          <w:szCs w:val="21"/>
        </w:rPr>
        <w:t>1.6现场踏勘及响应费用</w:t>
      </w:r>
      <w:bookmarkEnd w:id="27"/>
      <w:bookmarkEnd w:id="28"/>
    </w:p>
    <w:p w14:paraId="708A979F">
      <w:pPr>
        <w:spacing w:before="120" w:line="320" w:lineRule="atLeast"/>
        <w:ind w:firstLine="420" w:firstLineChars="200"/>
        <w:rPr>
          <w:rFonts w:hint="default" w:ascii="Arial" w:hAnsi="Arial" w:cs="Arial"/>
          <w:szCs w:val="21"/>
        </w:rPr>
      </w:pPr>
      <w:r>
        <w:rPr>
          <w:rFonts w:hint="default" w:ascii="Arial" w:hAnsi="Arial" w:cs="Arial"/>
          <w:szCs w:val="21"/>
        </w:rPr>
        <w:t>1.6.1前附表如规定现场踏勘的，供应商应按规定时间地点参加踏勘。</w:t>
      </w:r>
    </w:p>
    <w:p w14:paraId="05480B27">
      <w:pPr>
        <w:spacing w:before="120" w:line="320" w:lineRule="atLeast"/>
        <w:ind w:firstLine="420" w:firstLineChars="200"/>
        <w:rPr>
          <w:rFonts w:hint="default" w:ascii="Arial" w:hAnsi="Arial" w:cs="Arial"/>
          <w:szCs w:val="21"/>
        </w:rPr>
      </w:pPr>
      <w:r>
        <w:rPr>
          <w:rFonts w:hint="default" w:ascii="Arial" w:hAnsi="Arial" w:cs="Arial"/>
          <w:szCs w:val="21"/>
        </w:rPr>
        <w:t>1.6.2供应商均应自行承担所有与响应有关的全部费用（采购文件有相关的规定除外）。</w:t>
      </w:r>
    </w:p>
    <w:p w14:paraId="2A3106C1">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1.7转包与分包</w:t>
      </w:r>
    </w:p>
    <w:p w14:paraId="29484501">
      <w:pPr>
        <w:spacing w:before="120" w:line="320" w:lineRule="atLeast"/>
        <w:ind w:firstLine="420" w:firstLineChars="200"/>
        <w:rPr>
          <w:rFonts w:hint="default" w:ascii="Arial" w:hAnsi="Arial" w:cs="Arial"/>
          <w:szCs w:val="21"/>
        </w:rPr>
      </w:pPr>
      <w:r>
        <w:rPr>
          <w:rFonts w:hint="default" w:ascii="Arial" w:hAnsi="Arial" w:cs="Arial"/>
          <w:szCs w:val="21"/>
        </w:rPr>
        <w:t>1.7.1如采购文件其他地方无特别规定，本项目不允许转包。</w:t>
      </w:r>
    </w:p>
    <w:p w14:paraId="3CBC8BD6">
      <w:pPr>
        <w:spacing w:before="120" w:line="320" w:lineRule="atLeast"/>
        <w:ind w:firstLine="420" w:firstLineChars="200"/>
        <w:rPr>
          <w:rFonts w:hint="default" w:ascii="Arial" w:hAnsi="Arial" w:cs="Arial"/>
          <w:szCs w:val="21"/>
        </w:rPr>
      </w:pPr>
      <w:r>
        <w:rPr>
          <w:rFonts w:hint="default" w:ascii="Arial" w:hAnsi="Arial" w:cs="Arial"/>
          <w:szCs w:val="21"/>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474858F">
      <w:pPr>
        <w:spacing w:before="120" w:line="276" w:lineRule="auto"/>
        <w:ind w:firstLine="422" w:firstLineChars="200"/>
        <w:outlineLvl w:val="2"/>
        <w:rPr>
          <w:rFonts w:hint="default" w:ascii="Arial" w:hAnsi="Arial" w:cs="Arial"/>
          <w:b/>
          <w:bCs/>
          <w:kern w:val="0"/>
          <w:szCs w:val="21"/>
        </w:rPr>
      </w:pPr>
      <w:bookmarkStart w:id="29" w:name="_Toc254970673"/>
      <w:bookmarkStart w:id="30" w:name="_Toc254970532"/>
      <w:r>
        <w:rPr>
          <w:rFonts w:hint="default" w:ascii="Arial" w:hAnsi="Arial" w:cs="Arial"/>
          <w:b/>
          <w:bCs/>
          <w:kern w:val="0"/>
          <w:szCs w:val="21"/>
        </w:rPr>
        <w:t>1.8特别说明</w:t>
      </w:r>
      <w:bookmarkEnd w:id="29"/>
      <w:bookmarkEnd w:id="30"/>
    </w:p>
    <w:p w14:paraId="0862C263">
      <w:pPr>
        <w:spacing w:line="276" w:lineRule="auto"/>
        <w:ind w:firstLine="420" w:firstLineChars="200"/>
        <w:rPr>
          <w:rFonts w:hint="default" w:ascii="Arial" w:hAnsi="Arial" w:cs="Arial"/>
          <w:szCs w:val="21"/>
        </w:rPr>
      </w:pPr>
      <w:r>
        <w:rPr>
          <w:rFonts w:hint="default" w:ascii="Arial" w:hAnsi="Arial" w:cs="Arial"/>
          <w:szCs w:val="21"/>
        </w:rPr>
        <w:t>1.8.1 供应商应保证其提供的联系方式（电话、传真、电子邮件）有效，以保证往来函件（澄清、修改等）能及时通知供应商，并能及时反馈，否则采购人及代理机构不承担由此引起的一切后果。</w:t>
      </w:r>
    </w:p>
    <w:p w14:paraId="2629E1B2">
      <w:pPr>
        <w:spacing w:before="120" w:line="320" w:lineRule="atLeast"/>
        <w:ind w:firstLine="420" w:firstLineChars="200"/>
        <w:rPr>
          <w:rFonts w:hint="default" w:ascii="Arial" w:hAnsi="Arial" w:cs="Arial"/>
          <w:szCs w:val="21"/>
        </w:rPr>
      </w:pPr>
      <w:r>
        <w:rPr>
          <w:rFonts w:hint="default" w:ascii="Arial" w:hAnsi="Arial" w:cs="Arial"/>
          <w:szCs w:val="21"/>
        </w:rPr>
        <w:t>1.8.2供应商应仔细阅读采购文件的所有内容，按照采购文件的要求提交响应文件，并对所提供的全部资料的真实性承担法律责任。</w:t>
      </w:r>
    </w:p>
    <w:p w14:paraId="0D032434">
      <w:pPr>
        <w:spacing w:before="120" w:line="360" w:lineRule="auto"/>
        <w:ind w:firstLine="420" w:firstLineChars="200"/>
        <w:rPr>
          <w:rFonts w:hint="default" w:ascii="Arial" w:hAnsi="Arial" w:cs="Arial"/>
          <w:szCs w:val="21"/>
        </w:rPr>
      </w:pPr>
      <w:r>
        <w:rPr>
          <w:rFonts w:hint="default" w:ascii="Arial" w:hAnsi="Arial" w:cs="Arial"/>
          <w:szCs w:val="21"/>
        </w:rPr>
        <w:t xml:space="preserve">1.8.3供应商在响应活动中提供任何虚假材料，将报监管部门查处； </w:t>
      </w:r>
    </w:p>
    <w:p w14:paraId="0983ED9D">
      <w:pPr>
        <w:spacing w:before="120" w:line="276" w:lineRule="auto"/>
        <w:ind w:firstLine="422" w:firstLineChars="200"/>
        <w:outlineLvl w:val="2"/>
        <w:rPr>
          <w:rFonts w:hint="default" w:ascii="Arial" w:hAnsi="Arial" w:cs="Arial"/>
          <w:b/>
          <w:bCs/>
          <w:kern w:val="0"/>
          <w:szCs w:val="21"/>
          <w:highlight w:val="none"/>
        </w:rPr>
      </w:pPr>
      <w:r>
        <w:rPr>
          <w:rFonts w:hint="default" w:ascii="Arial" w:hAnsi="Arial" w:cs="Arial"/>
          <w:b/>
          <w:bCs/>
          <w:kern w:val="0"/>
          <w:szCs w:val="21"/>
          <w:highlight w:val="none"/>
        </w:rPr>
        <w:t>1.</w:t>
      </w:r>
      <w:r>
        <w:rPr>
          <w:rFonts w:hint="default" w:ascii="Arial" w:hAnsi="Arial" w:cs="Arial"/>
          <w:b/>
          <w:bCs/>
          <w:kern w:val="0"/>
          <w:szCs w:val="21"/>
          <w:highlight w:val="none"/>
          <w:lang w:val="en-US" w:eastAsia="zh-CN"/>
        </w:rPr>
        <w:t xml:space="preserve">9 </w:t>
      </w:r>
      <w:r>
        <w:rPr>
          <w:rFonts w:hint="default" w:ascii="Arial" w:hAnsi="Arial" w:cs="Arial"/>
          <w:b/>
          <w:bCs/>
          <w:kern w:val="0"/>
          <w:szCs w:val="21"/>
          <w:highlight w:val="none"/>
        </w:rPr>
        <w:t>对本国产品的支持政策</w:t>
      </w:r>
    </w:p>
    <w:p w14:paraId="1735F010">
      <w:pPr>
        <w:spacing w:before="120" w:line="360" w:lineRule="auto"/>
        <w:ind w:left="819" w:leftChars="190" w:hanging="420" w:hangingChars="200"/>
        <w:rPr>
          <w:rFonts w:hint="default" w:ascii="Arial" w:hAnsi="Arial" w:cs="Arial"/>
          <w:szCs w:val="21"/>
          <w:highlight w:val="none"/>
          <w:lang w:val="en-US" w:eastAsia="zh-CN"/>
        </w:rPr>
      </w:pPr>
      <w:r>
        <w:rPr>
          <w:rFonts w:hint="default" w:ascii="Arial" w:hAnsi="Arial" w:cs="Arial"/>
          <w:szCs w:val="21"/>
          <w:highlight w:val="none"/>
          <w:lang w:val="en-US" w:eastAsia="zh-CN"/>
        </w:rPr>
        <w:t>1.9.1本国产品标准</w:t>
      </w:r>
    </w:p>
    <w:p w14:paraId="23A141A3">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“本国产品标准的产品”是指：符合《国务院办公厅关于在政府采购中实施本国产品标准及相关政策的通知》（国办发〔2025〕34号）规定的本国产品标准的产品。</w:t>
      </w:r>
    </w:p>
    <w:p w14:paraId="2222B240">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szCs w:val="21"/>
          <w:highlight w:val="none"/>
          <w:lang w:val="en-US" w:eastAsia="zh-CN"/>
        </w:rPr>
        <w:t>本国产品标准的产品应当符合以下条件：</w:t>
      </w:r>
    </w:p>
    <w:p w14:paraId="70E067E5">
      <w:pPr>
        <w:spacing w:line="276" w:lineRule="auto"/>
        <w:ind w:firstLine="420" w:firstLineChars="200"/>
        <w:rPr>
          <w:rFonts w:hint="default" w:ascii="Arial" w:hAnsi="Arial" w:cs="Arial"/>
          <w:szCs w:val="21"/>
          <w:highlight w:val="none"/>
          <w:lang w:val="en-US" w:eastAsia="zh-CN"/>
        </w:rPr>
      </w:pPr>
      <w:r>
        <w:rPr>
          <w:rFonts w:hint="default" w:ascii="Arial" w:hAnsi="Arial" w:cs="Arial"/>
          <w:color w:val="auto"/>
          <w:szCs w:val="21"/>
          <w:highlight w:val="none"/>
          <w:lang w:val="en-US" w:eastAsia="zh-CN"/>
        </w:rPr>
        <w:t>（1）在中国境内生产。产品应当在中国境内生产，即在中华人民共和国关境内</w:t>
      </w:r>
      <w:r>
        <w:rPr>
          <w:rFonts w:hint="default" w:ascii="Arial" w:hAnsi="Arial" w:eastAsia="宋体" w:cs="Arial"/>
          <w:color w:val="auto"/>
          <w:kern w:val="2"/>
          <w:sz w:val="21"/>
          <w:szCs w:val="21"/>
          <w:highlight w:val="none"/>
          <w:lang w:val="en-US" w:eastAsia="zh-CN" w:bidi="ar-SA"/>
        </w:rPr>
        <w:t>（含保税区、综合保税区等海关特殊监管区域）</w:t>
      </w:r>
      <w:r>
        <w:rPr>
          <w:rFonts w:hint="default" w:ascii="Arial" w:hAnsi="Arial" w:cs="Arial"/>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w:t>
      </w:r>
      <w:r>
        <w:rPr>
          <w:rFonts w:hint="default" w:ascii="Arial" w:hAnsi="Arial" w:cs="Arial"/>
          <w:szCs w:val="21"/>
          <w:highlight w:val="none"/>
          <w:lang w:val="en-US" w:eastAsia="zh-CN"/>
        </w:rPr>
        <w:t>变不包括以下细微操作：</w:t>
      </w:r>
    </w:p>
    <w:p w14:paraId="0102001E">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②为产品运输或者销售进行的包装或者展示；</w:t>
      </w:r>
    </w:p>
    <w:p w14:paraId="3272DA22">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④简单的上漆、磨光和分装；</w:t>
      </w:r>
    </w:p>
    <w:p w14:paraId="7D1505C8">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⑤其他不属于属性改变的情形；</w:t>
      </w:r>
    </w:p>
    <w:p w14:paraId="2FE38ACE">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（2）中国境内生产的组件成本占比达到规定比例。</w:t>
      </w:r>
    </w:p>
    <w:p w14:paraId="35274560">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（3）特定产品的关键组件和工序在中国境内完成。</w:t>
      </w:r>
    </w:p>
    <w:p w14:paraId="423F8CFB">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②特定产品的关键组件、关键工序符合相关要求实施前，符合第（1）项和第（2）项条件的产品在政府采购活动中视同本国产品。</w:t>
      </w:r>
    </w:p>
    <w:p w14:paraId="415588CF">
      <w:pPr>
        <w:spacing w:before="120" w:line="360" w:lineRule="auto"/>
        <w:ind w:left="819" w:leftChars="190" w:hanging="420" w:hangingChars="200"/>
        <w:rPr>
          <w:rFonts w:hint="default" w:ascii="Arial" w:hAnsi="Arial" w:cs="Arial"/>
          <w:szCs w:val="21"/>
          <w:highlight w:val="none"/>
          <w:lang w:val="en-US" w:eastAsia="zh-CN"/>
        </w:rPr>
      </w:pPr>
      <w:r>
        <w:rPr>
          <w:rFonts w:hint="default" w:ascii="Arial" w:hAnsi="Arial" w:cs="Arial"/>
          <w:szCs w:val="21"/>
          <w:highlight w:val="none"/>
          <w:lang w:val="en-US" w:eastAsia="zh-CN"/>
        </w:rPr>
        <w:t>1.9.2 本国产品标准的适用范围</w:t>
      </w:r>
    </w:p>
    <w:p w14:paraId="2D739E9B">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default" w:ascii="Arial" w:hAnsi="Arial" w:cs="Arial"/>
          <w:b/>
          <w:bCs/>
          <w:szCs w:val="21"/>
          <w:highlight w:val="none"/>
          <w:lang w:val="en-US" w:eastAsia="zh-CN"/>
        </w:rPr>
        <w:t>本项目是否适用对本国产品的支持政策详见供应商须知前附表。</w:t>
      </w:r>
    </w:p>
    <w:p w14:paraId="36DC1745">
      <w:pPr>
        <w:spacing w:line="276" w:lineRule="auto"/>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ascii="Arial" w:hAnsi="Arial" w:cs="Arial"/>
          <w:szCs w:val="21"/>
          <w:highlight w:val="none"/>
          <w:lang w:val="en-US" w:eastAsia="zh-CN"/>
        </w:rPr>
      </w:pPr>
      <w:r>
        <w:rPr>
          <w:rFonts w:hint="default" w:ascii="Arial" w:hAnsi="Arial" w:eastAsia="宋体" w:cs="Arial"/>
          <w:szCs w:val="21"/>
          <w:highlight w:val="none"/>
          <w:lang w:val="en-US" w:eastAsia="zh-CN"/>
        </w:rPr>
        <w:t>1.9.3 价格评审优惠</w:t>
      </w:r>
    </w:p>
    <w:p w14:paraId="4B3D05C6">
      <w:pPr>
        <w:spacing w:before="120" w:line="320" w:lineRule="atLeast"/>
        <w:ind w:firstLine="420" w:firstLineChars="200"/>
        <w:rPr>
          <w:rFonts w:hint="default" w:ascii="Arial" w:hAnsi="Arial" w:cs="Arial"/>
          <w:szCs w:val="21"/>
          <w:highlight w:val="none"/>
        </w:rPr>
      </w:pPr>
      <w:r>
        <w:rPr>
          <w:rFonts w:hint="default" w:ascii="Arial" w:hAnsi="Arial" w:cs="Arial"/>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default" w:ascii="Arial" w:hAnsi="Arial" w:cs="Arial"/>
          <w:szCs w:val="21"/>
          <w:highlight w:val="none"/>
        </w:rPr>
      </w:pPr>
      <w:r>
        <w:rPr>
          <w:rFonts w:hint="default" w:ascii="Arial" w:hAnsi="Arial" w:cs="Arial"/>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default" w:ascii="Arial" w:hAnsi="Arial" w:cs="Arial"/>
          <w:szCs w:val="21"/>
          <w:highlight w:val="none"/>
          <w:lang w:eastAsia="zh-CN"/>
        </w:rPr>
      </w:pPr>
      <w:r>
        <w:rPr>
          <w:rFonts w:hint="default" w:ascii="Arial" w:hAnsi="Arial" w:cs="Arial"/>
          <w:szCs w:val="21"/>
          <w:highlight w:val="none"/>
        </w:rPr>
        <w:t>价格扣除比例在第四章评审方法及标准中规定</w:t>
      </w:r>
      <w:r>
        <w:rPr>
          <w:rFonts w:hint="default" w:ascii="Arial" w:hAnsi="Arial" w:eastAsia="宋体" w:cs="Arial"/>
          <w:szCs w:val="21"/>
          <w:highlight w:val="none"/>
          <w:lang w:eastAsia="zh-CN"/>
        </w:rPr>
        <w:t>。</w:t>
      </w:r>
    </w:p>
    <w:p w14:paraId="5851C88A">
      <w:pPr>
        <w:spacing w:before="120" w:line="320" w:lineRule="atLeast"/>
        <w:ind w:firstLine="420" w:firstLineChars="200"/>
        <w:rPr>
          <w:rFonts w:hint="default" w:ascii="Arial" w:hAnsi="Arial" w:cs="Arial"/>
          <w:szCs w:val="21"/>
          <w:highlight w:val="none"/>
          <w:lang w:val="en-US" w:eastAsia="zh-CN"/>
        </w:rPr>
      </w:pPr>
      <w:r>
        <w:rPr>
          <w:rFonts w:hint="default" w:ascii="Arial" w:hAnsi="Arial" w:eastAsia="宋体" w:cs="Arial"/>
          <w:szCs w:val="21"/>
          <w:highlight w:val="none"/>
          <w:lang w:val="en-US" w:eastAsia="zh-CN"/>
        </w:rPr>
        <w:t>1.9.4政策执行要求</w:t>
      </w:r>
    </w:p>
    <w:p w14:paraId="0BCF661E">
      <w:pPr>
        <w:spacing w:before="120" w:line="320" w:lineRule="atLeast"/>
        <w:ind w:firstLine="420" w:firstLineChars="200"/>
        <w:rPr>
          <w:rFonts w:hint="default" w:ascii="Arial" w:hAnsi="Arial" w:cs="Arial"/>
          <w:szCs w:val="21"/>
          <w:highlight w:val="none"/>
          <w:lang w:val="en-US" w:eastAsia="zh-CN"/>
        </w:rPr>
      </w:pPr>
      <w:r>
        <w:rPr>
          <w:rFonts w:hint="default" w:ascii="Arial" w:hAnsi="Arial" w:eastAsia="宋体" w:cs="Arial"/>
          <w:szCs w:val="21"/>
          <w:highlight w:val="none"/>
          <w:lang w:val="en-US" w:eastAsia="zh-CN"/>
        </w:rPr>
        <w:t>1</w:t>
      </w:r>
      <w:r>
        <w:rPr>
          <w:rFonts w:hint="default" w:ascii="Arial" w:hAnsi="Arial" w:cs="Arial"/>
          <w:szCs w:val="21"/>
          <w:highlight w:val="none"/>
          <w:lang w:val="en-US" w:eastAsia="zh-CN"/>
        </w:rPr>
        <w:t>.</w:t>
      </w:r>
      <w:r>
        <w:rPr>
          <w:rFonts w:hint="default" w:ascii="Arial" w:hAnsi="Arial" w:eastAsia="宋体" w:cs="Arial"/>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default" w:ascii="Arial" w:hAnsi="Arial" w:cs="Arial"/>
          <w:szCs w:val="21"/>
          <w:highlight w:val="none"/>
          <w:lang w:eastAsia="zh-CN"/>
        </w:rPr>
      </w:pPr>
      <w:r>
        <w:rPr>
          <w:rFonts w:hint="default" w:ascii="Arial" w:hAnsi="Arial" w:eastAsia="宋体" w:cs="Arial"/>
          <w:szCs w:val="21"/>
          <w:highlight w:val="none"/>
          <w:lang w:eastAsia="zh-CN"/>
        </w:rPr>
        <w:t>《中国境内生产的组件成本核算基本规则》</w:t>
      </w:r>
    </w:p>
    <w:p w14:paraId="26FF60BE">
      <w:pPr>
        <w:spacing w:before="120" w:line="240" w:lineRule="auto"/>
        <w:ind w:firstLine="420" w:firstLineChars="200"/>
        <w:rPr>
          <w:rFonts w:hint="default" w:ascii="Arial" w:hAnsi="Arial" w:cs="Arial"/>
          <w:szCs w:val="21"/>
          <w:highlight w:val="none"/>
        </w:rPr>
      </w:pPr>
      <w:r>
        <w:rPr>
          <w:rFonts w:hint="default" w:ascii="Arial" w:hAnsi="Arial" w:cs="Arial"/>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default" w:ascii="Arial" w:hAnsi="Arial" w:cs="Arial"/>
          <w:szCs w:val="21"/>
          <w:highlight w:val="none"/>
        </w:rPr>
      </w:pPr>
      <w:r>
        <w:rPr>
          <w:rFonts w:hint="default" w:ascii="Arial" w:hAnsi="Arial" w:eastAsia="宋体" w:cs="Arial"/>
          <w:szCs w:val="21"/>
          <w:highlight w:val="none"/>
          <w:lang w:val="en-US" w:eastAsia="zh-CN"/>
        </w:rPr>
        <w:t>1.</w:t>
      </w:r>
      <w:r>
        <w:rPr>
          <w:rFonts w:hint="default" w:ascii="Arial" w:hAnsi="Arial" w:cs="Arial"/>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default" w:ascii="Arial" w:hAnsi="Arial" w:cs="Arial"/>
          <w:szCs w:val="21"/>
          <w:highlight w:val="none"/>
        </w:rPr>
      </w:pPr>
      <w:r>
        <w:rPr>
          <w:rFonts w:hint="default" w:ascii="Arial" w:hAnsi="Arial" w:eastAsia="宋体" w:cs="Arial"/>
          <w:szCs w:val="21"/>
          <w:highlight w:val="none"/>
          <w:lang w:val="en-US" w:eastAsia="zh-CN"/>
        </w:rPr>
        <w:t>2.</w:t>
      </w:r>
      <w:r>
        <w:rPr>
          <w:rFonts w:hint="default" w:ascii="Arial" w:hAnsi="Arial" w:cs="Arial"/>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default" w:ascii="Arial" w:hAnsi="Arial" w:cs="Arial"/>
          <w:szCs w:val="21"/>
          <w:highlight w:val="none"/>
        </w:rPr>
      </w:pPr>
      <w:r>
        <w:rPr>
          <w:rFonts w:hint="default" w:ascii="Arial" w:hAnsi="Arial" w:eastAsia="宋体" w:cs="Arial"/>
          <w:szCs w:val="21"/>
          <w:highlight w:val="none"/>
          <w:lang w:val="en-US" w:eastAsia="zh-CN"/>
        </w:rPr>
        <w:t>3.</w:t>
      </w:r>
      <w:r>
        <w:rPr>
          <w:rFonts w:hint="default" w:ascii="Arial" w:hAnsi="Arial" w:cs="Arial"/>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default" w:ascii="Arial" w:hAnsi="Arial" w:cs="Arial"/>
          <w:szCs w:val="21"/>
          <w:highlight w:val="none"/>
          <w:lang w:val="en-US" w:eastAsia="zh-CN"/>
        </w:rPr>
      </w:pPr>
      <w:r>
        <w:rPr>
          <w:rFonts w:hint="default" w:ascii="Arial" w:hAnsi="Arial" w:eastAsia="宋体" w:cs="Arial"/>
          <w:szCs w:val="21"/>
          <w:highlight w:val="none"/>
          <w:lang w:val="en-US" w:eastAsia="zh-CN"/>
        </w:rPr>
        <w:t>4.</w:t>
      </w:r>
      <w:r>
        <w:rPr>
          <w:rFonts w:hint="default" w:ascii="Arial" w:hAnsi="Arial" w:cs="Arial"/>
          <w:szCs w:val="21"/>
          <w:highlight w:val="none"/>
        </w:rPr>
        <w:t>需要对成本核算规则予以进一步明确的其他有关事项，由财政部会同有关部门另行规定。</w:t>
      </w:r>
    </w:p>
    <w:p w14:paraId="496E4220">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szCs w:val="21"/>
          <w:highlight w:val="none"/>
          <w:lang w:val="en-US" w:eastAsia="zh-CN"/>
        </w:rPr>
        <w:t>1.9.4.2证明材</w:t>
      </w:r>
      <w:r>
        <w:rPr>
          <w:rFonts w:hint="default" w:ascii="Arial" w:hAnsi="Arial" w:cs="Arial"/>
          <w:color w:val="auto"/>
          <w:szCs w:val="21"/>
          <w:highlight w:val="none"/>
          <w:lang w:val="en-US" w:eastAsia="zh-CN"/>
        </w:rPr>
        <w:t>料提交与审查：供应商需在投标（响应）文件中对其提供的产品出具《关于符合本国产品标准的声明函》（样式见响应文件格式）或财政部会同有关部门规定的有关证明文件。</w:t>
      </w:r>
      <w:r>
        <w:rPr>
          <w:rFonts w:hint="default" w:ascii="Arial" w:hAnsi="Arial" w:cs="Arial"/>
          <w:b/>
          <w:bCs/>
          <w:color w:val="auto"/>
          <w:szCs w:val="21"/>
          <w:highlight w:val="none"/>
          <w:lang w:val="en-US" w:eastAsia="zh-CN"/>
        </w:rPr>
        <w:t>医疗器械产品凭药品监督管理部门授予的准字号注册证直接认定属于在中国境内生产的产品。</w:t>
      </w:r>
      <w:r>
        <w:rPr>
          <w:rFonts w:hint="default" w:ascii="Arial" w:hAnsi="Arial" w:cs="Arial"/>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20"/>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default" w:ascii="Arial" w:hAnsi="Arial" w:cs="Arial"/>
          <w:color w:val="auto"/>
          <w:kern w:val="2"/>
          <w:sz w:val="21"/>
          <w:szCs w:val="21"/>
          <w:highlight w:val="none"/>
          <w:lang w:val="en-US" w:eastAsia="zh-CN" w:bidi="ar-SA"/>
        </w:rPr>
        <w:t>当</w:t>
      </w:r>
      <w:r>
        <w:rPr>
          <w:rFonts w:hint="default" w:ascii="Arial" w:hAnsi="Arial" w:eastAsia="宋体" w:cs="Arial"/>
          <w:color w:val="auto"/>
          <w:kern w:val="2"/>
          <w:sz w:val="21"/>
          <w:szCs w:val="21"/>
          <w:highlight w:val="none"/>
          <w:lang w:val="en-US" w:eastAsia="zh-CN" w:bidi="ar-SA"/>
        </w:rPr>
        <w:t>以书面形式要求供应商澄清、说明或者补正；</w:t>
      </w:r>
      <w:r>
        <w:rPr>
          <w:rFonts w:hint="default" w:ascii="Arial" w:hAnsi="Arial" w:cs="Arial"/>
          <w:color w:val="auto"/>
          <w:kern w:val="2"/>
          <w:sz w:val="21"/>
          <w:szCs w:val="21"/>
          <w:highlight w:val="none"/>
          <w:lang w:val="en-US" w:eastAsia="zh-CN" w:bidi="ar-SA"/>
        </w:rPr>
        <w:t>经</w:t>
      </w:r>
      <w:r>
        <w:rPr>
          <w:rFonts w:hint="default" w:ascii="Arial" w:hAnsi="Arial" w:eastAsia="宋体" w:cs="Arial"/>
          <w:color w:val="auto"/>
          <w:kern w:val="2"/>
          <w:sz w:val="21"/>
          <w:szCs w:val="21"/>
          <w:highlight w:val="none"/>
          <w:lang w:val="en-US" w:eastAsia="zh-CN" w:bidi="ar-SA"/>
        </w:rPr>
        <w:t>澄清、说明或者补正后仍不符合要求的，不认定为本国产品。</w:t>
      </w:r>
    </w:p>
    <w:p w14:paraId="69C1BF47">
      <w:pPr>
        <w:pStyle w:val="20"/>
        <w:ind w:firstLine="420" w:firstLineChars="200"/>
        <w:rPr>
          <w:rFonts w:hint="default" w:ascii="Arial" w:hAnsi="Arial" w:cs="Arial"/>
          <w:color w:val="auto"/>
          <w:sz w:val="21"/>
          <w:szCs w:val="21"/>
          <w:lang w:val="en-US" w:eastAsia="zh-CN"/>
        </w:rPr>
      </w:pPr>
      <w:r>
        <w:rPr>
          <w:rFonts w:hint="default" w:ascii="Arial" w:hAnsi="Arial" w:cs="Arial"/>
          <w:color w:val="auto"/>
          <w:sz w:val="21"/>
          <w:szCs w:val="21"/>
          <w:lang w:val="en-US" w:eastAsia="zh-CN"/>
        </w:rPr>
        <w:t>澄清补正应当按照“6.3.3澄清、说明或补正”的规定提交。</w:t>
      </w:r>
    </w:p>
    <w:p w14:paraId="1C22056C">
      <w:pPr>
        <w:pStyle w:val="20"/>
        <w:ind w:firstLine="420" w:firstLineChars="20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1.9.4.3成本核算与承诺</w:t>
      </w:r>
    </w:p>
    <w:p w14:paraId="36EC83CE">
      <w:pPr>
        <w:pStyle w:val="20"/>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供应商应依据《中国境内生产的组件成本核算基本规则》核算产品成本占比，并对核算结果负责，按要求提交《</w:t>
      </w:r>
      <w:r>
        <w:rPr>
          <w:rFonts w:hint="default" w:ascii="Arial" w:hAnsi="Arial" w:cs="Arial"/>
          <w:color w:val="auto"/>
          <w:kern w:val="2"/>
          <w:sz w:val="21"/>
          <w:szCs w:val="21"/>
          <w:highlight w:val="none"/>
          <w:lang w:val="en-US" w:eastAsia="zh-CN" w:bidi="ar-SA"/>
        </w:rPr>
        <w:t>关于符合</w:t>
      </w:r>
      <w:r>
        <w:rPr>
          <w:rFonts w:hint="default" w:ascii="Arial" w:hAnsi="Arial" w:eastAsia="宋体" w:cs="Arial"/>
          <w:color w:val="auto"/>
          <w:kern w:val="2"/>
          <w:sz w:val="21"/>
          <w:szCs w:val="21"/>
          <w:highlight w:val="none"/>
          <w:lang w:val="en-US" w:eastAsia="zh-CN" w:bidi="ar-SA"/>
        </w:rPr>
        <w:t>本国产品</w:t>
      </w:r>
      <w:r>
        <w:rPr>
          <w:rFonts w:hint="default" w:ascii="Arial" w:hAnsi="Arial" w:cs="Arial"/>
          <w:color w:val="auto"/>
          <w:kern w:val="2"/>
          <w:sz w:val="21"/>
          <w:szCs w:val="21"/>
          <w:highlight w:val="none"/>
          <w:lang w:val="en-US" w:eastAsia="zh-CN" w:bidi="ar-SA"/>
        </w:rPr>
        <w:t>标准的</w:t>
      </w:r>
      <w:r>
        <w:rPr>
          <w:rFonts w:hint="default" w:ascii="Arial" w:hAnsi="Arial" w:eastAsia="宋体" w:cs="Arial"/>
          <w:color w:val="auto"/>
          <w:kern w:val="2"/>
          <w:sz w:val="21"/>
          <w:szCs w:val="21"/>
          <w:highlight w:val="none"/>
          <w:lang w:val="en-US" w:eastAsia="zh-CN" w:bidi="ar-SA"/>
        </w:rPr>
        <w:t>成本占比承诺函》</w:t>
      </w:r>
      <w:r>
        <w:rPr>
          <w:rFonts w:hint="default" w:ascii="Arial" w:hAnsi="Arial" w:cs="Arial"/>
          <w:color w:val="auto"/>
          <w:kern w:val="2"/>
          <w:sz w:val="21"/>
          <w:szCs w:val="21"/>
          <w:highlight w:val="none"/>
          <w:lang w:val="en-US" w:eastAsia="zh-CN" w:bidi="ar-SA"/>
        </w:rPr>
        <w:t>（如适用）</w:t>
      </w:r>
      <w:r>
        <w:rPr>
          <w:rFonts w:hint="default" w:ascii="Arial" w:hAnsi="Arial" w:eastAsia="宋体" w:cs="Arial"/>
          <w:color w:val="auto"/>
          <w:kern w:val="2"/>
          <w:sz w:val="21"/>
          <w:szCs w:val="21"/>
          <w:highlight w:val="none"/>
          <w:lang w:val="en-US" w:eastAsia="zh-CN" w:bidi="ar-SA"/>
        </w:rPr>
        <w:t>（参考模板</w:t>
      </w:r>
      <w:r>
        <w:rPr>
          <w:rFonts w:hint="default" w:ascii="Arial" w:hAnsi="Arial" w:cs="Arial"/>
          <w:color w:val="auto"/>
          <w:kern w:val="2"/>
          <w:sz w:val="21"/>
          <w:szCs w:val="21"/>
          <w:highlight w:val="none"/>
          <w:lang w:val="en-US" w:eastAsia="zh-CN" w:bidi="ar-SA"/>
        </w:rPr>
        <w:t>详见响应文件格式</w:t>
      </w:r>
      <w:r>
        <w:rPr>
          <w:rFonts w:hint="default" w:ascii="Arial" w:hAnsi="Arial" w:eastAsia="宋体" w:cs="Arial"/>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eastAsia="宋体" w:cs="Arial"/>
          <w:color w:val="auto"/>
          <w:szCs w:val="21"/>
          <w:highlight w:val="none"/>
          <w:lang w:val="en-US" w:eastAsia="zh-CN"/>
        </w:rPr>
        <w:t>1.9.5 争议处理</w:t>
      </w:r>
    </w:p>
    <w:p w14:paraId="078A66A9">
      <w:pPr>
        <w:spacing w:before="120" w:line="360" w:lineRule="auto"/>
        <w:ind w:firstLine="420" w:firstLineChars="200"/>
        <w:rPr>
          <w:rFonts w:hint="default" w:ascii="Arial" w:hAnsi="Arial" w:cs="Arial"/>
          <w:szCs w:val="21"/>
        </w:rPr>
      </w:pPr>
      <w:r>
        <w:rPr>
          <w:rFonts w:hint="default" w:ascii="Arial" w:hAnsi="Arial" w:eastAsia="宋体" w:cs="Arial"/>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A3DE1B9">
      <w:pPr>
        <w:spacing w:before="120" w:line="320" w:lineRule="atLeast"/>
        <w:ind w:left="2" w:leftChars="1" w:firstLine="422" w:firstLineChars="200"/>
        <w:outlineLvl w:val="1"/>
        <w:rPr>
          <w:rFonts w:hint="default" w:ascii="Arial" w:hAnsi="Arial" w:cs="Arial"/>
          <w:b/>
          <w:bCs/>
          <w:kern w:val="0"/>
          <w:szCs w:val="21"/>
        </w:rPr>
      </w:pPr>
      <w:bookmarkStart w:id="31" w:name="_Toc254970534"/>
      <w:bookmarkStart w:id="32" w:name="_Toc254970675"/>
      <w:r>
        <w:rPr>
          <w:rFonts w:hint="default" w:ascii="Arial" w:hAnsi="Arial" w:cs="Arial"/>
          <w:b/>
          <w:bCs/>
          <w:kern w:val="0"/>
          <w:szCs w:val="21"/>
        </w:rPr>
        <w:t>2．采购文件</w:t>
      </w:r>
      <w:bookmarkEnd w:id="31"/>
      <w:bookmarkEnd w:id="32"/>
    </w:p>
    <w:p w14:paraId="56D7A6D6">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2.1采购文件的构成</w:t>
      </w:r>
    </w:p>
    <w:p w14:paraId="5E340189">
      <w:pPr>
        <w:spacing w:before="120" w:line="320" w:lineRule="atLeast"/>
        <w:ind w:firstLine="420" w:firstLineChars="200"/>
        <w:rPr>
          <w:rFonts w:hint="default" w:ascii="Arial" w:hAnsi="Arial" w:cs="Arial"/>
          <w:szCs w:val="21"/>
        </w:rPr>
      </w:pPr>
      <w:r>
        <w:rPr>
          <w:rFonts w:hint="default" w:ascii="Arial" w:hAnsi="Arial" w:cs="Arial"/>
          <w:szCs w:val="21"/>
        </w:rPr>
        <w:t>第一章 磋商公告</w:t>
      </w:r>
    </w:p>
    <w:p w14:paraId="603B673B">
      <w:pPr>
        <w:spacing w:before="120" w:line="320" w:lineRule="atLeast"/>
        <w:ind w:firstLine="420" w:firstLineChars="200"/>
        <w:rPr>
          <w:rFonts w:hint="default" w:ascii="Arial" w:hAnsi="Arial" w:cs="Arial"/>
          <w:szCs w:val="21"/>
        </w:rPr>
      </w:pPr>
      <w:r>
        <w:rPr>
          <w:rFonts w:hint="default" w:ascii="Arial" w:hAnsi="Arial" w:cs="Arial"/>
          <w:szCs w:val="21"/>
        </w:rPr>
        <w:t>第二章 采购需求</w:t>
      </w:r>
    </w:p>
    <w:p w14:paraId="73E754B5">
      <w:pPr>
        <w:spacing w:before="120" w:line="320" w:lineRule="atLeast"/>
        <w:ind w:firstLine="420" w:firstLineChars="200"/>
        <w:rPr>
          <w:rFonts w:hint="default" w:ascii="Arial" w:hAnsi="Arial" w:cs="Arial"/>
          <w:szCs w:val="21"/>
        </w:rPr>
      </w:pPr>
      <w:r>
        <w:rPr>
          <w:rFonts w:hint="default" w:ascii="Arial" w:hAnsi="Arial" w:cs="Arial"/>
          <w:szCs w:val="21"/>
        </w:rPr>
        <w:t>第三章 供应商须知</w:t>
      </w:r>
    </w:p>
    <w:p w14:paraId="1FD7A905">
      <w:pPr>
        <w:spacing w:before="120" w:line="320" w:lineRule="atLeast"/>
        <w:ind w:firstLine="420" w:firstLineChars="200"/>
        <w:rPr>
          <w:rFonts w:hint="default" w:ascii="Arial" w:hAnsi="Arial" w:cs="Arial"/>
          <w:szCs w:val="21"/>
        </w:rPr>
      </w:pPr>
      <w:r>
        <w:rPr>
          <w:rFonts w:hint="default" w:ascii="Arial" w:hAnsi="Arial" w:cs="Arial"/>
          <w:szCs w:val="21"/>
        </w:rPr>
        <w:t>第四章 评审方法及标准</w:t>
      </w:r>
    </w:p>
    <w:p w14:paraId="71DDF041">
      <w:pPr>
        <w:spacing w:before="120" w:line="320" w:lineRule="atLeast"/>
        <w:ind w:firstLine="420" w:firstLineChars="200"/>
        <w:rPr>
          <w:rFonts w:hint="default" w:ascii="Arial" w:hAnsi="Arial" w:cs="Arial"/>
          <w:szCs w:val="21"/>
        </w:rPr>
      </w:pPr>
      <w:r>
        <w:rPr>
          <w:rFonts w:hint="default" w:ascii="Arial" w:hAnsi="Arial" w:cs="Arial"/>
          <w:szCs w:val="21"/>
        </w:rPr>
        <w:t>第五章 合同主要条款格式</w:t>
      </w:r>
    </w:p>
    <w:p w14:paraId="5492420C">
      <w:pPr>
        <w:spacing w:before="120" w:line="320" w:lineRule="atLeast"/>
        <w:ind w:firstLine="420" w:firstLineChars="200"/>
        <w:rPr>
          <w:rFonts w:hint="default" w:ascii="Arial" w:hAnsi="Arial" w:cs="Arial"/>
          <w:szCs w:val="21"/>
        </w:rPr>
      </w:pPr>
      <w:r>
        <w:rPr>
          <w:rFonts w:hint="default" w:ascii="Arial" w:hAnsi="Arial" w:cs="Arial"/>
          <w:szCs w:val="21"/>
        </w:rPr>
        <w:t>第六章 响应文件格式</w:t>
      </w:r>
    </w:p>
    <w:p w14:paraId="3BD39CA8">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2.2供应商的风险</w:t>
      </w:r>
    </w:p>
    <w:p w14:paraId="24D32595">
      <w:pPr>
        <w:spacing w:before="120" w:line="320" w:lineRule="atLeast"/>
        <w:ind w:firstLine="420" w:firstLineChars="200"/>
        <w:rPr>
          <w:rFonts w:hint="default" w:ascii="Arial" w:hAnsi="Arial" w:cs="Arial"/>
          <w:szCs w:val="21"/>
        </w:rPr>
      </w:pPr>
      <w:r>
        <w:rPr>
          <w:rFonts w:hint="default" w:ascii="Arial" w:hAnsi="Arial" w:cs="Arial"/>
          <w:szCs w:val="21"/>
        </w:rPr>
        <w:t>供应商没有按照采购文件要求提供全部资料，或者供应商没有对采购文件在各方面作出实质性响应是供应商的风险，并可能导致其响应被否决。</w:t>
      </w:r>
    </w:p>
    <w:p w14:paraId="6382B41A">
      <w:pPr>
        <w:spacing w:before="120" w:line="320" w:lineRule="atLeast"/>
        <w:ind w:firstLine="422" w:firstLineChars="200"/>
        <w:outlineLvl w:val="2"/>
        <w:rPr>
          <w:rFonts w:hint="default" w:ascii="Arial" w:hAnsi="Arial" w:cs="Arial"/>
          <w:b/>
          <w:szCs w:val="21"/>
        </w:rPr>
      </w:pPr>
      <w:r>
        <w:rPr>
          <w:rFonts w:hint="default" w:ascii="Arial" w:hAnsi="Arial" w:cs="Arial"/>
          <w:b/>
          <w:bCs/>
          <w:kern w:val="0"/>
          <w:szCs w:val="21"/>
        </w:rPr>
        <w:t>2.3采购文件的澄清与修改</w:t>
      </w:r>
    </w:p>
    <w:p w14:paraId="3D2F2A05">
      <w:pPr>
        <w:spacing w:before="120" w:line="320" w:lineRule="atLeast"/>
        <w:ind w:firstLine="420" w:firstLineChars="200"/>
        <w:rPr>
          <w:rFonts w:hint="default" w:ascii="Arial" w:hAnsi="Arial" w:cs="Arial"/>
          <w:szCs w:val="21"/>
        </w:rPr>
      </w:pPr>
      <w:r>
        <w:rPr>
          <w:rFonts w:hint="default" w:ascii="Arial" w:hAnsi="Arial" w:cs="Arial"/>
          <w:szCs w:val="21"/>
        </w:rPr>
        <w:t>2.3.1任何已获得采购文件的潜在供应商，均可以书面形式要求采购代理机构作出书面解释、澄清。</w:t>
      </w:r>
    </w:p>
    <w:p w14:paraId="27DED9A6">
      <w:pPr>
        <w:spacing w:before="120" w:line="320" w:lineRule="atLeast"/>
        <w:ind w:firstLine="420" w:firstLineChars="200"/>
        <w:rPr>
          <w:rFonts w:hint="default" w:ascii="Arial" w:hAnsi="Arial" w:cs="Arial"/>
          <w:szCs w:val="21"/>
        </w:rPr>
      </w:pPr>
      <w:r>
        <w:rPr>
          <w:rFonts w:hint="default" w:ascii="Arial" w:hAnsi="Arial" w:cs="Arial"/>
          <w:szCs w:val="21"/>
        </w:rPr>
        <w:t xml:space="preserve">2.3.2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 </w:t>
      </w:r>
    </w:p>
    <w:p w14:paraId="4C139BC4">
      <w:pPr>
        <w:spacing w:before="120" w:line="320" w:lineRule="atLeast"/>
        <w:ind w:firstLine="420" w:firstLineChars="200"/>
        <w:rPr>
          <w:rFonts w:hint="default" w:ascii="Arial" w:hAnsi="Arial" w:cs="Arial"/>
          <w:szCs w:val="21"/>
        </w:rPr>
      </w:pPr>
      <w:r>
        <w:rPr>
          <w:rFonts w:hint="default" w:ascii="Arial" w:hAnsi="Arial" w:cs="Arial"/>
          <w:szCs w:val="21"/>
        </w:rPr>
        <w:t>2.3.3采购文件澄清、答复、修改、补充的内容为采购文件的组成部分。当采购文件与采购文件的答复、澄清、修改、补充通知就同一内容的表述不一致时，以最后发出的公告或书面文件为准。</w:t>
      </w:r>
    </w:p>
    <w:p w14:paraId="452B6395">
      <w:pPr>
        <w:spacing w:before="120" w:line="320" w:lineRule="atLeast"/>
        <w:ind w:left="2" w:leftChars="1" w:firstLine="422" w:firstLineChars="200"/>
        <w:outlineLvl w:val="1"/>
        <w:rPr>
          <w:rFonts w:hint="default" w:ascii="Arial" w:hAnsi="Arial" w:cs="Arial"/>
          <w:b/>
          <w:bCs/>
          <w:kern w:val="0"/>
          <w:szCs w:val="21"/>
        </w:rPr>
      </w:pPr>
      <w:bookmarkStart w:id="33" w:name="_Toc254970676"/>
      <w:bookmarkStart w:id="34" w:name="_Toc254970535"/>
      <w:r>
        <w:rPr>
          <w:rFonts w:hint="default" w:ascii="Arial" w:hAnsi="Arial" w:cs="Arial"/>
          <w:b/>
          <w:bCs/>
          <w:kern w:val="0"/>
          <w:szCs w:val="21"/>
        </w:rPr>
        <w:t>3．响应文件</w:t>
      </w:r>
      <w:bookmarkEnd w:id="33"/>
      <w:bookmarkEnd w:id="34"/>
    </w:p>
    <w:p w14:paraId="424FFAEA">
      <w:pPr>
        <w:spacing w:before="120" w:line="320" w:lineRule="atLeast"/>
        <w:ind w:firstLine="422" w:firstLineChars="200"/>
        <w:outlineLvl w:val="2"/>
        <w:rPr>
          <w:rFonts w:hint="default" w:ascii="Arial" w:hAnsi="Arial" w:cs="Arial"/>
          <w:b/>
          <w:bCs/>
          <w:kern w:val="0"/>
          <w:szCs w:val="21"/>
        </w:rPr>
      </w:pPr>
      <w:bookmarkStart w:id="35" w:name="_Toc254970536"/>
      <w:bookmarkStart w:id="36" w:name="_Toc254970677"/>
      <w:r>
        <w:rPr>
          <w:rFonts w:hint="default" w:ascii="Arial" w:hAnsi="Arial" w:cs="Arial"/>
          <w:b/>
          <w:bCs/>
          <w:kern w:val="0"/>
          <w:szCs w:val="21"/>
        </w:rPr>
        <w:t>3.1响应文件的组成</w:t>
      </w:r>
      <w:bookmarkEnd w:id="35"/>
      <w:bookmarkEnd w:id="36"/>
    </w:p>
    <w:p w14:paraId="5006F00C">
      <w:pPr>
        <w:spacing w:before="120" w:line="320" w:lineRule="atLeast"/>
        <w:ind w:firstLine="420" w:firstLineChars="200"/>
        <w:rPr>
          <w:rFonts w:hint="default" w:ascii="Arial" w:hAnsi="Arial" w:cs="Arial"/>
          <w:szCs w:val="21"/>
        </w:rPr>
      </w:pPr>
      <w:r>
        <w:rPr>
          <w:rFonts w:hint="default" w:ascii="Arial" w:hAnsi="Arial" w:cs="Arial"/>
          <w:szCs w:val="21"/>
        </w:rPr>
        <w:t>响应文件由第六章“响应文件格式”规定的内容和供应商所作的一切有效补充、修改和承诺等文件组成。</w:t>
      </w:r>
    </w:p>
    <w:p w14:paraId="3A2FC4C0">
      <w:pPr>
        <w:spacing w:before="120" w:line="320" w:lineRule="atLeast"/>
        <w:ind w:firstLine="422" w:firstLineChars="200"/>
        <w:outlineLvl w:val="2"/>
        <w:rPr>
          <w:rFonts w:hint="default" w:ascii="Arial" w:hAnsi="Arial" w:cs="Arial"/>
          <w:b/>
          <w:bCs/>
          <w:kern w:val="0"/>
          <w:szCs w:val="21"/>
        </w:rPr>
      </w:pPr>
      <w:bookmarkStart w:id="37" w:name="_Toc254970678"/>
      <w:bookmarkStart w:id="38" w:name="_Toc254970537"/>
      <w:r>
        <w:rPr>
          <w:rFonts w:hint="default" w:ascii="Arial" w:hAnsi="Arial" w:cs="Arial"/>
          <w:b/>
          <w:szCs w:val="21"/>
        </w:rPr>
        <w:t>3.2</w:t>
      </w:r>
      <w:r>
        <w:rPr>
          <w:rFonts w:hint="default" w:ascii="Arial" w:hAnsi="Arial" w:cs="Arial"/>
          <w:b/>
          <w:bCs/>
          <w:kern w:val="0"/>
          <w:szCs w:val="21"/>
        </w:rPr>
        <w:t>响应文件的语言及计量</w:t>
      </w:r>
      <w:bookmarkEnd w:id="37"/>
      <w:bookmarkEnd w:id="38"/>
    </w:p>
    <w:p w14:paraId="60061A74">
      <w:pPr>
        <w:spacing w:before="120" w:line="320" w:lineRule="atLeast"/>
        <w:ind w:firstLine="420" w:firstLineChars="200"/>
        <w:rPr>
          <w:rFonts w:hint="default" w:ascii="Arial" w:hAnsi="Arial" w:cs="Arial"/>
          <w:szCs w:val="21"/>
        </w:rPr>
      </w:pPr>
      <w:r>
        <w:rPr>
          <w:rFonts w:hint="default" w:ascii="Arial" w:hAnsi="Arial" w:cs="Arial"/>
          <w:szCs w:val="21"/>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422ADD3">
      <w:pPr>
        <w:spacing w:before="120" w:line="320" w:lineRule="atLeast"/>
        <w:ind w:firstLine="420" w:firstLineChars="200"/>
        <w:rPr>
          <w:rFonts w:hint="default" w:ascii="Arial" w:hAnsi="Arial" w:cs="Arial"/>
          <w:szCs w:val="21"/>
        </w:rPr>
      </w:pPr>
      <w:r>
        <w:rPr>
          <w:rFonts w:hint="default" w:ascii="Arial" w:hAnsi="Arial" w:cs="Arial"/>
          <w:szCs w:val="21"/>
        </w:rPr>
        <w:t>3.2.2计量单位采购文件已有明确规定的，响应使用采购文件规定的计量单位；采购文件没有规定的，应采用中华人民共和国法定计量单位。</w:t>
      </w:r>
    </w:p>
    <w:p w14:paraId="330ED220">
      <w:pPr>
        <w:spacing w:before="120" w:line="320" w:lineRule="atLeast"/>
        <w:ind w:firstLine="422" w:firstLineChars="200"/>
        <w:outlineLvl w:val="2"/>
        <w:rPr>
          <w:rFonts w:hint="default" w:ascii="Arial" w:hAnsi="Arial" w:cs="Arial"/>
          <w:b/>
          <w:bCs/>
          <w:kern w:val="0"/>
          <w:szCs w:val="21"/>
        </w:rPr>
      </w:pPr>
      <w:bookmarkStart w:id="39" w:name="_Toc254970538"/>
      <w:bookmarkStart w:id="40" w:name="_Toc254970679"/>
      <w:r>
        <w:rPr>
          <w:rFonts w:hint="default" w:ascii="Arial" w:hAnsi="Arial" w:cs="Arial"/>
          <w:b/>
          <w:bCs/>
          <w:kern w:val="0"/>
          <w:szCs w:val="21"/>
        </w:rPr>
        <w:t>3.3响应报价</w:t>
      </w:r>
      <w:bookmarkEnd w:id="39"/>
      <w:bookmarkEnd w:id="40"/>
    </w:p>
    <w:p w14:paraId="243313A2">
      <w:pPr>
        <w:spacing w:before="120" w:line="320" w:lineRule="atLeast"/>
        <w:ind w:firstLine="420" w:firstLineChars="200"/>
        <w:rPr>
          <w:rFonts w:hint="default" w:ascii="Arial" w:hAnsi="Arial" w:cs="Arial"/>
          <w:szCs w:val="21"/>
        </w:rPr>
      </w:pPr>
      <w:r>
        <w:rPr>
          <w:rFonts w:hint="default" w:ascii="Arial" w:hAnsi="Arial" w:cs="Arial"/>
          <w:szCs w:val="21"/>
        </w:rPr>
        <w:t>3.3.1响应报价应按采购文件中相关附表格式填写。</w:t>
      </w:r>
    </w:p>
    <w:p w14:paraId="5D94AFC9">
      <w:pPr>
        <w:spacing w:before="120" w:line="320" w:lineRule="atLeast"/>
        <w:ind w:firstLine="420" w:firstLineChars="200"/>
        <w:rPr>
          <w:rFonts w:hint="default" w:ascii="Arial" w:hAnsi="Arial" w:cs="Arial"/>
          <w:szCs w:val="21"/>
        </w:rPr>
      </w:pPr>
      <w:r>
        <w:rPr>
          <w:rFonts w:hint="default" w:ascii="Arial" w:hAnsi="Arial" w:cs="Arial"/>
          <w:szCs w:val="21"/>
        </w:rPr>
        <w:t>3.3.2响应文件只允许有一个报价，有选择的或有条件的报价将不予接受。</w:t>
      </w:r>
    </w:p>
    <w:p w14:paraId="20980138">
      <w:pPr>
        <w:suppressAutoHyphens/>
        <w:spacing w:before="120" w:line="320" w:lineRule="atLeast"/>
        <w:ind w:firstLine="420" w:firstLineChars="200"/>
        <w:rPr>
          <w:rFonts w:hint="default" w:ascii="Arial" w:hAnsi="Arial" w:cs="Arial"/>
          <w:kern w:val="1"/>
          <w:szCs w:val="21"/>
        </w:rPr>
      </w:pPr>
      <w:r>
        <w:rPr>
          <w:rFonts w:hint="default" w:ascii="Arial" w:hAnsi="Arial" w:cs="Arial"/>
          <w:kern w:val="1"/>
          <w:szCs w:val="21"/>
        </w:rPr>
        <w:t>3.3.3对于本文件中未列明，而供应商认为必需的费用也需列入响应报价。在合同实施时，采购人将不予支付成交供应商没有列入的项目费用，并认为此项目的费用已包括在响应报价中。</w:t>
      </w:r>
    </w:p>
    <w:p w14:paraId="5C6AE565">
      <w:pPr>
        <w:suppressAutoHyphens/>
        <w:spacing w:before="120" w:line="320" w:lineRule="atLeast"/>
        <w:ind w:firstLine="420" w:firstLineChars="200"/>
        <w:rPr>
          <w:rFonts w:hint="default" w:ascii="Arial" w:hAnsi="Arial" w:cs="Arial"/>
          <w:b/>
          <w:bCs/>
          <w:kern w:val="1"/>
          <w:szCs w:val="21"/>
        </w:rPr>
      </w:pPr>
      <w:r>
        <w:rPr>
          <w:rFonts w:hint="default" w:ascii="Arial" w:hAnsi="Arial" w:cs="Arial"/>
          <w:kern w:val="1"/>
          <w:szCs w:val="21"/>
        </w:rPr>
        <w:t>3.3.4采购人不接受供应商给予的赠品、回扣或者与采购无关的其他商品、服务。</w:t>
      </w:r>
    </w:p>
    <w:p w14:paraId="1FB63132">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3.4响应有效期</w:t>
      </w:r>
    </w:p>
    <w:p w14:paraId="04B2D407">
      <w:pPr>
        <w:spacing w:before="120" w:line="320" w:lineRule="atLeast"/>
        <w:ind w:firstLine="420" w:firstLineChars="200"/>
        <w:rPr>
          <w:rFonts w:hint="default" w:ascii="Arial" w:hAnsi="Arial" w:cs="Arial"/>
          <w:szCs w:val="21"/>
        </w:rPr>
      </w:pPr>
      <w:r>
        <w:rPr>
          <w:rFonts w:hint="default" w:ascii="Arial" w:hAnsi="Arial" w:cs="Arial"/>
          <w:szCs w:val="21"/>
        </w:rPr>
        <w:t>3.4.1如采购文件其他地方无特别规定，响应有效期则为响应截止之日起90天。在响应有效期内响应文件应保持有效。</w:t>
      </w:r>
      <w:r>
        <w:rPr>
          <w:rFonts w:hint="default" w:ascii="Arial" w:hAnsi="Arial" w:cs="Arial"/>
          <w:b/>
          <w:bCs/>
          <w:szCs w:val="21"/>
        </w:rPr>
        <w:t>有效期不足的响应文件将被否决</w:t>
      </w:r>
      <w:r>
        <w:rPr>
          <w:rFonts w:hint="default" w:ascii="Arial" w:hAnsi="Arial" w:cs="Arial"/>
          <w:szCs w:val="21"/>
        </w:rPr>
        <w:t>。</w:t>
      </w:r>
    </w:p>
    <w:p w14:paraId="09241475">
      <w:pPr>
        <w:spacing w:before="120" w:line="320" w:lineRule="atLeast"/>
        <w:ind w:firstLine="420" w:firstLineChars="200"/>
        <w:rPr>
          <w:rFonts w:hint="default" w:ascii="Arial" w:hAnsi="Arial" w:cs="Arial"/>
          <w:szCs w:val="21"/>
        </w:rPr>
      </w:pPr>
      <w:r>
        <w:rPr>
          <w:rFonts w:hint="default" w:ascii="Arial" w:hAnsi="Arial" w:cs="Arial"/>
          <w:szCs w:val="21"/>
        </w:rPr>
        <w:t>3.4.2在特殊情况下，采购人可与供应商协商延长响应文件的有效期，这种要求和答复均以书面形式进行。</w:t>
      </w:r>
    </w:p>
    <w:p w14:paraId="5B4AB222">
      <w:pPr>
        <w:spacing w:before="120" w:line="320" w:lineRule="atLeast"/>
        <w:ind w:firstLine="420" w:firstLineChars="200"/>
        <w:rPr>
          <w:rFonts w:hint="default" w:ascii="Arial" w:hAnsi="Arial" w:cs="Arial"/>
          <w:szCs w:val="21"/>
        </w:rPr>
      </w:pPr>
      <w:r>
        <w:rPr>
          <w:rFonts w:hint="default" w:ascii="Arial" w:hAnsi="Arial" w:cs="Arial"/>
          <w:szCs w:val="21"/>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44AD5D0">
      <w:pPr>
        <w:spacing w:before="120" w:line="320" w:lineRule="atLeast"/>
        <w:ind w:firstLine="422" w:firstLineChars="200"/>
        <w:outlineLvl w:val="2"/>
        <w:rPr>
          <w:rFonts w:hint="default" w:ascii="Arial" w:hAnsi="Arial" w:cs="Arial"/>
          <w:b/>
          <w:bCs/>
          <w:kern w:val="0"/>
          <w:szCs w:val="21"/>
        </w:rPr>
      </w:pPr>
      <w:bookmarkStart w:id="41" w:name="_Toc254970682"/>
      <w:bookmarkStart w:id="42" w:name="_Toc254970541"/>
      <w:r>
        <w:rPr>
          <w:rFonts w:hint="default" w:ascii="Arial" w:hAnsi="Arial" w:cs="Arial"/>
          <w:b/>
          <w:bCs/>
          <w:kern w:val="0"/>
          <w:szCs w:val="21"/>
        </w:rPr>
        <w:t>3.5磋商保证金</w:t>
      </w:r>
      <w:bookmarkEnd w:id="41"/>
      <w:bookmarkEnd w:id="42"/>
    </w:p>
    <w:p w14:paraId="76A5BA61">
      <w:pPr>
        <w:spacing w:before="120" w:line="320" w:lineRule="atLeast"/>
        <w:ind w:firstLine="420" w:firstLineChars="200"/>
        <w:rPr>
          <w:rFonts w:hint="default" w:ascii="Arial" w:hAnsi="Arial" w:cs="Arial"/>
          <w:szCs w:val="21"/>
        </w:rPr>
      </w:pPr>
      <w:r>
        <w:rPr>
          <w:rFonts w:hint="default" w:ascii="Arial" w:hAnsi="Arial" w:cs="Arial"/>
          <w:szCs w:val="21"/>
        </w:rPr>
        <w:t>3.5.1供应商须按须知前附表规定提交磋商保证金，</w:t>
      </w:r>
      <w:r>
        <w:rPr>
          <w:rFonts w:hint="default" w:ascii="Arial" w:hAnsi="Arial" w:cs="Arial"/>
          <w:b/>
          <w:bCs/>
          <w:szCs w:val="21"/>
        </w:rPr>
        <w:t>否则其响应将被否决</w:t>
      </w:r>
      <w:r>
        <w:rPr>
          <w:rFonts w:hint="default" w:ascii="Arial" w:hAnsi="Arial" w:cs="Arial"/>
          <w:szCs w:val="21"/>
        </w:rPr>
        <w:t>。除采购文件规定不予退还保证金的情形外，代理机构在规定时间内退回供应商的磋商保证金（供应商自行承担因未按供应商须知前附表要求交纳导致磋商保证金无法及时退还的责任）。</w:t>
      </w:r>
    </w:p>
    <w:p w14:paraId="4BBE178A">
      <w:pPr>
        <w:spacing w:before="120" w:line="320" w:lineRule="atLeast"/>
        <w:ind w:firstLine="420" w:firstLineChars="200"/>
        <w:rPr>
          <w:rFonts w:hint="default" w:ascii="Arial" w:hAnsi="Arial" w:cs="Arial"/>
          <w:szCs w:val="21"/>
        </w:rPr>
      </w:pPr>
      <w:r>
        <w:rPr>
          <w:rFonts w:hint="default" w:ascii="Arial" w:hAnsi="Arial" w:cs="Arial"/>
          <w:szCs w:val="21"/>
        </w:rPr>
        <w:t>3.5.2磋商保证金币种应与响应报价币种相同。</w:t>
      </w:r>
    </w:p>
    <w:p w14:paraId="26850CE8">
      <w:pPr>
        <w:spacing w:before="120" w:line="320" w:lineRule="atLeast"/>
        <w:ind w:firstLine="420" w:firstLineChars="200"/>
        <w:rPr>
          <w:rFonts w:hint="default" w:ascii="Arial" w:hAnsi="Arial" w:cs="Arial"/>
          <w:szCs w:val="21"/>
        </w:rPr>
      </w:pPr>
      <w:r>
        <w:rPr>
          <w:rFonts w:hint="default" w:ascii="Arial" w:hAnsi="Arial" w:cs="Arial"/>
          <w:szCs w:val="21"/>
        </w:rPr>
        <w:t>3.5.3未成交供应商的磋商保证金在成交通知书发出后5个工作日内退还。成交供应商的磋商保证金在合同签订后5个工作日内退还（办理退还手续时需要向采购代理机构提供两份合同复印件）。</w:t>
      </w:r>
    </w:p>
    <w:p w14:paraId="59F4B3E1">
      <w:pPr>
        <w:spacing w:before="120" w:line="320" w:lineRule="atLeast"/>
        <w:ind w:firstLine="420" w:firstLineChars="200"/>
        <w:rPr>
          <w:rFonts w:hint="default" w:ascii="Arial" w:hAnsi="Arial" w:cs="Arial"/>
          <w:szCs w:val="21"/>
        </w:rPr>
      </w:pPr>
      <w:r>
        <w:rPr>
          <w:rFonts w:hint="default" w:ascii="Arial" w:hAnsi="Arial" w:cs="Arial"/>
          <w:szCs w:val="21"/>
        </w:rPr>
        <w:t>3.5.4供应商有下列情形之一的，磋商保证金将不予退还：</w:t>
      </w:r>
    </w:p>
    <w:p w14:paraId="1A0415F0">
      <w:pPr>
        <w:numPr>
          <w:ilvl w:val="0"/>
          <w:numId w:val="1"/>
        </w:numPr>
        <w:spacing w:before="120" w:line="320" w:lineRule="atLeast"/>
        <w:rPr>
          <w:rFonts w:hint="default" w:ascii="Arial" w:hAnsi="Arial" w:cs="Arial"/>
          <w:szCs w:val="21"/>
        </w:rPr>
      </w:pPr>
      <w:r>
        <w:rPr>
          <w:rFonts w:hint="default" w:ascii="Arial" w:hAnsi="Arial" w:cs="Arial"/>
          <w:szCs w:val="21"/>
        </w:rPr>
        <w:t>供应商在响应有效期内撤销响应文件的；</w:t>
      </w:r>
    </w:p>
    <w:p w14:paraId="3D984973">
      <w:pPr>
        <w:numPr>
          <w:ilvl w:val="0"/>
          <w:numId w:val="1"/>
        </w:numPr>
        <w:spacing w:before="120" w:line="320" w:lineRule="atLeast"/>
        <w:rPr>
          <w:rFonts w:hint="default" w:ascii="Arial" w:hAnsi="Arial" w:cs="Arial"/>
          <w:szCs w:val="21"/>
        </w:rPr>
      </w:pPr>
      <w:r>
        <w:rPr>
          <w:rFonts w:hint="default" w:ascii="Arial" w:hAnsi="Arial" w:cs="Arial"/>
          <w:szCs w:val="21"/>
        </w:rPr>
        <w:t>供应商在响应过程中弄虚作假，提供虚假材料的；</w:t>
      </w:r>
    </w:p>
    <w:p w14:paraId="6FA251B6">
      <w:pPr>
        <w:numPr>
          <w:ilvl w:val="0"/>
          <w:numId w:val="1"/>
        </w:numPr>
        <w:spacing w:before="120" w:line="320" w:lineRule="atLeast"/>
        <w:rPr>
          <w:rFonts w:hint="default" w:ascii="Arial" w:hAnsi="Arial" w:cs="Arial"/>
          <w:szCs w:val="21"/>
        </w:rPr>
      </w:pPr>
      <w:r>
        <w:rPr>
          <w:rFonts w:hint="default" w:ascii="Arial" w:hAnsi="Arial" w:cs="Arial"/>
          <w:szCs w:val="21"/>
        </w:rPr>
        <w:t>成交供应商无正当理由不与采购人签订合同的；</w:t>
      </w:r>
    </w:p>
    <w:p w14:paraId="546288E7">
      <w:pPr>
        <w:numPr>
          <w:ilvl w:val="0"/>
          <w:numId w:val="1"/>
        </w:numPr>
        <w:spacing w:before="120" w:line="320" w:lineRule="atLeast"/>
        <w:rPr>
          <w:rFonts w:hint="default" w:ascii="Arial" w:hAnsi="Arial" w:cs="Arial"/>
          <w:szCs w:val="21"/>
        </w:rPr>
      </w:pPr>
      <w:r>
        <w:rPr>
          <w:rFonts w:hint="default" w:ascii="Arial" w:hAnsi="Arial" w:cs="Arial"/>
          <w:szCs w:val="21"/>
        </w:rPr>
        <w:t>将成交项目转让给他人或者在响应文件中未说明且未经采购人同意，将成交项目分包给他人的；</w:t>
      </w:r>
    </w:p>
    <w:p w14:paraId="369DC5AB">
      <w:pPr>
        <w:numPr>
          <w:ilvl w:val="0"/>
          <w:numId w:val="1"/>
        </w:numPr>
        <w:spacing w:before="120" w:line="320" w:lineRule="atLeast"/>
        <w:rPr>
          <w:rFonts w:hint="default" w:ascii="Arial" w:hAnsi="Arial" w:cs="Arial"/>
          <w:szCs w:val="21"/>
        </w:rPr>
      </w:pPr>
      <w:r>
        <w:rPr>
          <w:rFonts w:hint="default" w:ascii="Arial" w:hAnsi="Arial" w:cs="Arial"/>
          <w:szCs w:val="21"/>
        </w:rPr>
        <w:t>供应商与采购人、其他供应商或者采购代理机构恶意串通的；</w:t>
      </w:r>
    </w:p>
    <w:p w14:paraId="08A0613F">
      <w:pPr>
        <w:numPr>
          <w:ilvl w:val="0"/>
          <w:numId w:val="1"/>
        </w:numPr>
        <w:spacing w:before="120" w:line="320" w:lineRule="atLeast"/>
        <w:rPr>
          <w:rFonts w:hint="default" w:ascii="Arial" w:hAnsi="Arial" w:cs="Arial"/>
          <w:szCs w:val="21"/>
        </w:rPr>
      </w:pPr>
      <w:r>
        <w:rPr>
          <w:rFonts w:hint="default" w:ascii="Arial" w:hAnsi="Arial" w:cs="Arial"/>
          <w:szCs w:val="21"/>
        </w:rPr>
        <w:t>拒绝履行合同义务的；</w:t>
      </w:r>
    </w:p>
    <w:p w14:paraId="286DCE11">
      <w:pPr>
        <w:numPr>
          <w:ilvl w:val="0"/>
          <w:numId w:val="1"/>
        </w:numPr>
        <w:spacing w:before="120" w:line="320" w:lineRule="atLeast"/>
        <w:rPr>
          <w:rFonts w:hint="default" w:ascii="Arial" w:hAnsi="Arial" w:cs="Arial"/>
          <w:szCs w:val="21"/>
        </w:rPr>
      </w:pPr>
      <w:r>
        <w:rPr>
          <w:rFonts w:hint="default" w:ascii="Arial" w:hAnsi="Arial" w:cs="Arial"/>
          <w:szCs w:val="21"/>
        </w:rPr>
        <w:t>其他严重扰乱招投标程序的。</w:t>
      </w:r>
    </w:p>
    <w:p w14:paraId="15C03DDF">
      <w:pPr>
        <w:spacing w:before="120" w:line="320" w:lineRule="atLeast"/>
        <w:ind w:firstLine="422" w:firstLineChars="200"/>
        <w:outlineLvl w:val="2"/>
        <w:rPr>
          <w:rFonts w:hint="default" w:ascii="Arial" w:hAnsi="Arial" w:cs="Arial"/>
          <w:b/>
          <w:bCs/>
          <w:kern w:val="0"/>
          <w:szCs w:val="21"/>
        </w:rPr>
      </w:pPr>
      <w:bookmarkStart w:id="43" w:name="_Toc254970683"/>
      <w:bookmarkStart w:id="44" w:name="_Toc254970542"/>
      <w:r>
        <w:rPr>
          <w:rFonts w:hint="default" w:ascii="Arial" w:hAnsi="Arial" w:cs="Arial"/>
          <w:b/>
          <w:bCs/>
          <w:kern w:val="0"/>
          <w:szCs w:val="21"/>
        </w:rPr>
        <w:t>3.6响应文件的</w:t>
      </w:r>
      <w:bookmarkEnd w:id="43"/>
      <w:bookmarkEnd w:id="44"/>
      <w:r>
        <w:rPr>
          <w:rFonts w:hint="default" w:ascii="Arial" w:hAnsi="Arial" w:cs="Arial"/>
          <w:b/>
          <w:bCs/>
          <w:kern w:val="0"/>
          <w:szCs w:val="21"/>
        </w:rPr>
        <w:t>编制要求</w:t>
      </w:r>
    </w:p>
    <w:p w14:paraId="6CD325AE">
      <w:pPr>
        <w:spacing w:before="120" w:line="320" w:lineRule="atLeast"/>
        <w:ind w:firstLine="420" w:firstLineChars="200"/>
        <w:rPr>
          <w:rFonts w:hint="default" w:ascii="Arial" w:hAnsi="Arial" w:cs="Arial"/>
          <w:b/>
          <w:bCs/>
          <w:kern w:val="0"/>
          <w:szCs w:val="21"/>
        </w:rPr>
      </w:pPr>
      <w:r>
        <w:rPr>
          <w:rFonts w:hint="default" w:ascii="Arial" w:hAnsi="Arial" w:cs="Arial"/>
          <w:kern w:val="0"/>
          <w:szCs w:val="21"/>
        </w:rPr>
        <w:t>3.6.1</w:t>
      </w:r>
      <w:r>
        <w:rPr>
          <w:rFonts w:hint="default" w:ascii="Arial" w:hAnsi="Arial" w:cs="Arial"/>
          <w:szCs w:val="21"/>
        </w:rPr>
        <w:t>供应商应先安装广西政府采购云平台新版客户端，通过账号密码或CA登录客户端制作响应文件。</w:t>
      </w:r>
    </w:p>
    <w:p w14:paraId="795077F3">
      <w:pPr>
        <w:spacing w:before="120" w:line="320" w:lineRule="atLeast"/>
        <w:ind w:firstLine="420" w:firstLineChars="200"/>
        <w:rPr>
          <w:rFonts w:hint="default" w:ascii="Arial" w:hAnsi="Arial" w:cs="Arial"/>
          <w:szCs w:val="21"/>
        </w:rPr>
      </w:pPr>
      <w:r>
        <w:rPr>
          <w:rFonts w:hint="default" w:ascii="Arial" w:hAnsi="Arial" w:cs="Arial"/>
          <w:szCs w:val="21"/>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230E571E">
      <w:pPr>
        <w:spacing w:before="120" w:line="320" w:lineRule="atLeast"/>
        <w:ind w:firstLine="420" w:firstLineChars="200"/>
        <w:rPr>
          <w:rFonts w:hint="default" w:ascii="Arial" w:hAnsi="Arial" w:cs="Arial"/>
          <w:szCs w:val="21"/>
        </w:rPr>
      </w:pPr>
      <w:r>
        <w:rPr>
          <w:rFonts w:hint="default" w:ascii="Arial" w:hAnsi="Arial" w:cs="Arial"/>
          <w:szCs w:val="21"/>
        </w:rPr>
        <w:t>3.6.3 供应商的响应文件未按照采购文件要求签署、盖章的，其响应无效。</w:t>
      </w:r>
    </w:p>
    <w:p w14:paraId="42541D26">
      <w:pPr>
        <w:spacing w:before="120" w:line="320" w:lineRule="atLeast"/>
        <w:ind w:firstLine="420" w:firstLineChars="200"/>
        <w:rPr>
          <w:rFonts w:hint="default" w:ascii="Arial" w:hAnsi="Arial" w:cs="Arial"/>
          <w:szCs w:val="21"/>
        </w:rPr>
      </w:pPr>
      <w:r>
        <w:rPr>
          <w:rFonts w:hint="default" w:ascii="Arial" w:hAnsi="Arial" w:cs="Arial"/>
          <w:szCs w:val="21"/>
        </w:rPr>
        <w:t>3.6.4为确保网上操作合法、有效和安全，供应商应当在响应截止时间前完成在广西政府采购云平台的身份认证，确保在电子投标过程中能够对相关数据电文进行加密和使用电子签名。</w:t>
      </w:r>
    </w:p>
    <w:p w14:paraId="48450458">
      <w:pPr>
        <w:spacing w:before="120" w:line="320" w:lineRule="atLeast"/>
        <w:ind w:firstLine="420" w:firstLineChars="200"/>
        <w:rPr>
          <w:rFonts w:hint="default" w:ascii="Arial" w:hAnsi="Arial" w:cs="Arial"/>
          <w:szCs w:val="21"/>
        </w:rPr>
      </w:pPr>
      <w:r>
        <w:rPr>
          <w:rFonts w:hint="default" w:ascii="Arial" w:hAnsi="Arial" w:cs="Arial"/>
          <w:szCs w:val="21"/>
        </w:rPr>
        <w:t>3.6.5响应文件中标注的供应商名称应与主体资格证明（如营业执照、事业单位法人证书、执业许可证、个体工商户营业执照、自然人身份证等）和公章/电子签章一致，</w:t>
      </w:r>
      <w:r>
        <w:rPr>
          <w:rFonts w:hint="default" w:ascii="Arial" w:hAnsi="Arial" w:cs="Arial"/>
          <w:b/>
          <w:bCs/>
          <w:szCs w:val="21"/>
        </w:rPr>
        <w:t>否则作无效响应处理。</w:t>
      </w:r>
    </w:p>
    <w:p w14:paraId="6B41A96B">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3.7响应文件的递交、修改和撤回</w:t>
      </w:r>
    </w:p>
    <w:p w14:paraId="50B05760">
      <w:pPr>
        <w:spacing w:before="120" w:line="320" w:lineRule="atLeast"/>
        <w:ind w:firstLine="420" w:firstLineChars="200"/>
        <w:rPr>
          <w:rFonts w:hint="default" w:ascii="Arial" w:hAnsi="Arial" w:cs="Arial"/>
          <w:szCs w:val="21"/>
        </w:rPr>
      </w:pPr>
      <w:r>
        <w:rPr>
          <w:rFonts w:hint="default" w:ascii="Arial" w:hAnsi="Arial" w:cs="Arial"/>
          <w:szCs w:val="21"/>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EAC191E">
      <w:pPr>
        <w:spacing w:before="120" w:line="320" w:lineRule="atLeast"/>
        <w:ind w:firstLine="420" w:firstLineChars="200"/>
        <w:rPr>
          <w:rFonts w:hint="default" w:ascii="Arial" w:hAnsi="Arial" w:cs="Arial"/>
          <w:szCs w:val="21"/>
        </w:rPr>
      </w:pPr>
      <w:r>
        <w:rPr>
          <w:rFonts w:hint="default" w:ascii="Arial" w:hAnsi="Arial" w:cs="Arial"/>
          <w:szCs w:val="21"/>
        </w:rPr>
        <w:t xml:space="preserve">3.7.2未在规定时间内提交或者未按照采购文件要求签章、加密的电子响应文件，广西政府采购云平台将拒收。 </w:t>
      </w:r>
    </w:p>
    <w:p w14:paraId="25324CE9">
      <w:pPr>
        <w:spacing w:before="120" w:line="320" w:lineRule="atLeast"/>
        <w:ind w:left="2" w:leftChars="1" w:firstLine="420" w:firstLineChars="200"/>
        <w:rPr>
          <w:rFonts w:hint="default" w:ascii="Arial" w:hAnsi="Arial" w:cs="Arial"/>
          <w:szCs w:val="21"/>
        </w:rPr>
      </w:pPr>
      <w:bookmarkStart w:id="45" w:name="_Toc254970544"/>
      <w:bookmarkStart w:id="46" w:name="_Toc254970685"/>
      <w:r>
        <w:rPr>
          <w:rFonts w:hint="default" w:ascii="Arial" w:hAnsi="Arial" w:cs="Arial"/>
          <w:szCs w:val="21"/>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66450A5">
      <w:pPr>
        <w:spacing w:before="120" w:line="320" w:lineRule="atLeast"/>
        <w:ind w:left="2" w:leftChars="1" w:firstLine="420" w:firstLineChars="200"/>
        <w:rPr>
          <w:rFonts w:hint="default" w:ascii="Arial" w:hAnsi="Arial" w:cs="Arial"/>
          <w:szCs w:val="21"/>
        </w:rPr>
      </w:pPr>
      <w:r>
        <w:rPr>
          <w:rFonts w:hint="default" w:ascii="Arial" w:hAnsi="Arial" w:cs="Arial"/>
          <w:szCs w:val="21"/>
        </w:rPr>
        <w:t>3.7.4在响应截止时间前，除供应商补充、修改或者撤回响应文件外，任何单位和个人不得解密或提取响应文件。</w:t>
      </w:r>
    </w:p>
    <w:p w14:paraId="2546FF1E">
      <w:pPr>
        <w:spacing w:before="120" w:line="320" w:lineRule="atLeast"/>
        <w:ind w:left="2" w:leftChars="1" w:firstLine="420" w:firstLineChars="200"/>
        <w:rPr>
          <w:rFonts w:hint="default" w:ascii="Arial" w:hAnsi="Arial" w:cs="Arial"/>
          <w:szCs w:val="21"/>
        </w:rPr>
      </w:pPr>
      <w:r>
        <w:rPr>
          <w:rFonts w:hint="default" w:ascii="Arial" w:hAnsi="Arial" w:cs="Arial"/>
          <w:szCs w:val="21"/>
        </w:rPr>
        <w:t>3.7.5在响应截止时间止提交电子版响应文件的供应商不足3家时，电子版响应文件由代理机构在广西政府采购云平台操作退回，除此之外采购人和采购代理机构对已提交的响应文件概不退回。</w:t>
      </w:r>
    </w:p>
    <w:p w14:paraId="1F26F36E">
      <w:pPr>
        <w:spacing w:before="120" w:line="320" w:lineRule="atLeast"/>
        <w:ind w:left="2" w:leftChars="1" w:firstLine="420" w:firstLineChars="200"/>
        <w:rPr>
          <w:rFonts w:hint="default" w:ascii="Arial" w:hAnsi="Arial" w:cs="Arial"/>
          <w:color w:val="auto"/>
          <w:szCs w:val="21"/>
        </w:rPr>
      </w:pPr>
      <w:bookmarkStart w:id="47" w:name="_Hlk93046827"/>
      <w:r>
        <w:rPr>
          <w:rFonts w:hint="default" w:ascii="Arial" w:hAnsi="Arial" w:cs="Arial"/>
          <w:szCs w:val="21"/>
        </w:rPr>
        <w:t>3.7.6采购文件</w:t>
      </w:r>
      <w:bookmarkStart w:id="48" w:name="_Hlk106638610"/>
      <w:r>
        <w:rPr>
          <w:rFonts w:hint="default" w:ascii="Arial" w:hAnsi="Arial" w:cs="Arial"/>
          <w:szCs w:val="21"/>
        </w:rPr>
        <w:t>未允许同一供应商提</w:t>
      </w:r>
      <w:r>
        <w:rPr>
          <w:rFonts w:hint="default" w:ascii="Arial" w:hAnsi="Arial" w:cs="Arial"/>
          <w:color w:val="auto"/>
          <w:szCs w:val="21"/>
        </w:rPr>
        <w:t>交两个或以上不同的响应文件，但存在</w:t>
      </w:r>
      <w:r>
        <w:rPr>
          <w:rFonts w:hint="default" w:ascii="Arial" w:hAnsi="Arial" w:cs="Arial"/>
          <w:color w:val="auto"/>
        </w:rPr>
        <w:t>同</w:t>
      </w:r>
      <w:r>
        <w:rPr>
          <w:rFonts w:hint="default" w:ascii="Arial" w:hAnsi="Arial" w:cs="Arial"/>
          <w:color w:val="auto"/>
          <w:szCs w:val="21"/>
        </w:rPr>
        <w:t>一供应商提交两个或以上不同的响应文件的</w:t>
      </w:r>
      <w:bookmarkEnd w:id="48"/>
      <w:r>
        <w:rPr>
          <w:rFonts w:hint="default" w:ascii="Arial" w:hAnsi="Arial" w:cs="Arial"/>
          <w:color w:val="auto"/>
          <w:szCs w:val="21"/>
        </w:rPr>
        <w:t>，</w:t>
      </w:r>
      <w:r>
        <w:rPr>
          <w:rFonts w:hint="default" w:ascii="Arial" w:hAnsi="Arial" w:cs="Arial"/>
          <w:b/>
          <w:bCs/>
          <w:color w:val="auto"/>
          <w:szCs w:val="21"/>
        </w:rPr>
        <w:t>其响应无效。</w:t>
      </w:r>
      <w:r>
        <w:rPr>
          <w:rFonts w:hint="default" w:ascii="Arial" w:hAnsi="Arial" w:cs="Arial"/>
          <w:color w:val="auto"/>
          <w:szCs w:val="21"/>
        </w:rPr>
        <w:t>供应商在同一响应文件中对某项技术、商务要求提供有选择性的响应参数或方案等同于提交两个或以上不同的响应文件。</w:t>
      </w:r>
      <w:bookmarkEnd w:id="47"/>
    </w:p>
    <w:p w14:paraId="3F9545E3">
      <w:pPr>
        <w:spacing w:before="120" w:line="320" w:lineRule="atLeast"/>
        <w:ind w:left="2" w:leftChars="1" w:firstLine="422" w:firstLineChars="200"/>
        <w:outlineLvl w:val="1"/>
        <w:rPr>
          <w:rFonts w:hint="default" w:ascii="Arial" w:hAnsi="Arial" w:cs="Arial"/>
          <w:b/>
          <w:bCs/>
          <w:color w:val="auto"/>
          <w:kern w:val="0"/>
          <w:szCs w:val="21"/>
        </w:rPr>
      </w:pPr>
      <w:r>
        <w:rPr>
          <w:rFonts w:hint="default" w:ascii="Arial" w:hAnsi="Arial" w:cs="Arial"/>
          <w:b/>
          <w:bCs/>
          <w:color w:val="auto"/>
          <w:kern w:val="0"/>
          <w:szCs w:val="21"/>
        </w:rPr>
        <w:t>4．截标</w:t>
      </w:r>
      <w:bookmarkEnd w:id="45"/>
      <w:bookmarkEnd w:id="46"/>
    </w:p>
    <w:p w14:paraId="794C7061">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4.1截标准备</w:t>
      </w:r>
    </w:p>
    <w:p w14:paraId="6BAA310E">
      <w:pPr>
        <w:spacing w:before="120" w:line="276" w:lineRule="auto"/>
        <w:ind w:firstLine="420" w:firstLineChars="200"/>
        <w:rPr>
          <w:rFonts w:hint="default" w:ascii="Arial" w:hAnsi="Arial" w:cs="Arial"/>
          <w:szCs w:val="21"/>
        </w:rPr>
      </w:pPr>
      <w:r>
        <w:rPr>
          <w:rFonts w:hint="default" w:ascii="Arial" w:hAnsi="Arial" w:cs="Arial"/>
          <w:szCs w:val="21"/>
        </w:rPr>
        <w:t>本项目响应截止时间及地点见“供应商须知前附表”规定。</w:t>
      </w:r>
    </w:p>
    <w:p w14:paraId="2222E543">
      <w:pPr>
        <w:autoSpaceDE w:val="0"/>
        <w:autoSpaceDN w:val="0"/>
        <w:adjustRightInd w:val="0"/>
        <w:spacing w:line="276" w:lineRule="auto"/>
        <w:ind w:firstLine="420" w:firstLineChars="200"/>
        <w:rPr>
          <w:rFonts w:hint="default" w:ascii="Arial" w:hAnsi="Arial" w:cs="Arial"/>
          <w:szCs w:val="21"/>
        </w:rPr>
      </w:pPr>
      <w:r>
        <w:rPr>
          <w:rFonts w:hint="default" w:ascii="Arial" w:hAnsi="Arial" w:cs="Arial"/>
          <w:szCs w:val="21"/>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0CB9ABA7">
      <w:pPr>
        <w:spacing w:before="120" w:line="276" w:lineRule="auto"/>
        <w:ind w:firstLine="420" w:firstLineChars="200"/>
        <w:rPr>
          <w:rFonts w:hint="default" w:ascii="Arial" w:hAnsi="Arial" w:cs="Arial"/>
          <w:szCs w:val="21"/>
        </w:rPr>
      </w:pPr>
      <w:r>
        <w:rPr>
          <w:rFonts w:hint="default" w:ascii="Arial" w:hAnsi="Arial" w:cs="Arial"/>
          <w:szCs w:val="21"/>
        </w:rPr>
        <w:t xml:space="preserve">如供应商成功解密响应文件，但未在广西政府采购云平台电子开标大厅参加截标的，视同认可截标过程和结果，由此产生的后果由供应商自行负责。 </w:t>
      </w:r>
    </w:p>
    <w:p w14:paraId="2BF8A5A1">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4.2截标程序</w:t>
      </w:r>
    </w:p>
    <w:p w14:paraId="47DB4B57">
      <w:pPr>
        <w:spacing w:before="120" w:line="320" w:lineRule="atLeast"/>
        <w:ind w:firstLine="420" w:firstLineChars="200"/>
        <w:rPr>
          <w:rFonts w:hint="default" w:ascii="Arial" w:hAnsi="Arial" w:cs="Arial"/>
          <w:szCs w:val="21"/>
        </w:rPr>
      </w:pPr>
      <w:r>
        <w:rPr>
          <w:rFonts w:hint="default" w:ascii="Arial" w:hAnsi="Arial" w:cs="Arial"/>
          <w:szCs w:val="21"/>
        </w:rPr>
        <w:t>4.2.1供应商登录广西政府采购云平台进入开标大厅签到。</w:t>
      </w:r>
    </w:p>
    <w:p w14:paraId="0CF453F8">
      <w:pPr>
        <w:spacing w:before="120" w:line="320" w:lineRule="atLeast"/>
        <w:ind w:firstLine="420" w:firstLineChars="200"/>
        <w:rPr>
          <w:rFonts w:hint="default" w:ascii="Arial" w:hAnsi="Arial" w:cs="Arial"/>
          <w:szCs w:val="21"/>
        </w:rPr>
      </w:pPr>
      <w:r>
        <w:rPr>
          <w:rFonts w:hint="default" w:ascii="Arial" w:hAnsi="Arial" w:cs="Arial"/>
          <w:szCs w:val="21"/>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49" w:name="_Hlk106639817"/>
      <w:r>
        <w:rPr>
          <w:rFonts w:hint="default" w:ascii="Arial" w:hAnsi="Arial" w:cs="Arial"/>
        </w:rPr>
        <w:t>通知后供应商仍未在上述规定时间内解密响应文件</w:t>
      </w:r>
      <w:bookmarkEnd w:id="49"/>
      <w:r>
        <w:rPr>
          <w:rFonts w:hint="default" w:ascii="Arial" w:hAnsi="Arial" w:cs="Arial"/>
          <w:szCs w:val="21"/>
        </w:rPr>
        <w:t>，或者供应商没预留联系方式或预留联系方式无效导致代理机构无法联系到供应商进行解密的，均视为无效响应。</w:t>
      </w:r>
    </w:p>
    <w:p w14:paraId="44F285BA">
      <w:pPr>
        <w:spacing w:before="120" w:line="320" w:lineRule="atLeast"/>
        <w:ind w:firstLine="420" w:firstLineChars="200"/>
        <w:rPr>
          <w:rFonts w:hint="default" w:ascii="Arial" w:hAnsi="Arial" w:cs="Arial"/>
          <w:szCs w:val="21"/>
        </w:rPr>
      </w:pPr>
      <w:r>
        <w:rPr>
          <w:rFonts w:hint="default" w:ascii="Arial" w:hAnsi="Arial" w:cs="Arial"/>
          <w:szCs w:val="21"/>
        </w:rPr>
        <w:t>4.2.3</w:t>
      </w:r>
      <w:bookmarkStart w:id="50" w:name="_Hlk106637968"/>
      <w:r>
        <w:rPr>
          <w:rFonts w:hint="default" w:ascii="Arial" w:hAnsi="Arial" w:cs="Arial"/>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0"/>
    <w:p w14:paraId="1CCF0378">
      <w:pPr>
        <w:spacing w:before="120" w:line="320" w:lineRule="atLeast"/>
        <w:ind w:firstLine="420" w:firstLineChars="200"/>
        <w:rPr>
          <w:rFonts w:hint="default" w:ascii="Arial" w:hAnsi="Arial" w:cs="Arial"/>
          <w:szCs w:val="21"/>
        </w:rPr>
      </w:pPr>
      <w:r>
        <w:rPr>
          <w:rFonts w:hint="default" w:ascii="Arial" w:hAnsi="Arial" w:cs="Arial"/>
          <w:szCs w:val="21"/>
        </w:rPr>
        <w:t>4.2.4解密异常情况处理：详见本章9.2电子交易活动的中止。</w:t>
      </w:r>
    </w:p>
    <w:p w14:paraId="17BCFD4A">
      <w:pPr>
        <w:spacing w:before="120" w:line="320" w:lineRule="atLeast"/>
        <w:ind w:firstLine="420" w:firstLineChars="200"/>
        <w:rPr>
          <w:rFonts w:hint="default" w:ascii="Arial" w:hAnsi="Arial" w:cs="Arial"/>
          <w:szCs w:val="21"/>
        </w:rPr>
      </w:pPr>
      <w:r>
        <w:rPr>
          <w:rFonts w:hint="default" w:ascii="Arial" w:hAnsi="Arial" w:cs="Arial"/>
          <w:szCs w:val="21"/>
        </w:rPr>
        <w:t>4.2.5截标结束。</w:t>
      </w:r>
    </w:p>
    <w:p w14:paraId="6A906B65">
      <w:pPr>
        <w:pStyle w:val="27"/>
        <w:snapToGrid w:val="0"/>
        <w:spacing w:line="440" w:lineRule="exact"/>
        <w:ind w:firstLine="422" w:firstLineChars="200"/>
        <w:rPr>
          <w:rFonts w:hint="default" w:ascii="Arial" w:hAnsi="Arial" w:cs="Arial"/>
        </w:rPr>
      </w:pPr>
      <w:r>
        <w:rPr>
          <w:rFonts w:hint="default" w:ascii="Arial" w:hAnsi="Arial" w:cs="Arial"/>
          <w:b/>
          <w:bCs/>
        </w:rPr>
        <w:t>特别说明：</w:t>
      </w:r>
      <w:r>
        <w:rPr>
          <w:rFonts w:hint="default" w:ascii="Arial" w:hAnsi="Arial" w:cs="Arial"/>
        </w:rPr>
        <w:t>如遇广西政府采购云平台电子化截标或评审程序调整的，按调整后的程序执行。</w:t>
      </w:r>
    </w:p>
    <w:p w14:paraId="55E9E3E8">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4.3演示</w:t>
      </w:r>
    </w:p>
    <w:p w14:paraId="22BA3632">
      <w:pPr>
        <w:spacing w:before="120" w:line="320" w:lineRule="atLeast"/>
        <w:ind w:firstLine="420" w:firstLineChars="200"/>
        <w:rPr>
          <w:rFonts w:hint="default" w:ascii="Arial" w:hAnsi="Arial" w:cs="Arial"/>
          <w:szCs w:val="21"/>
        </w:rPr>
      </w:pPr>
      <w:r>
        <w:rPr>
          <w:rFonts w:hint="default" w:ascii="Arial" w:hAnsi="Arial" w:cs="Arial"/>
          <w:szCs w:val="21"/>
        </w:rPr>
        <w:t>4.3.1“供应商须知前附表”规定在截标会议结束后进行演示的，供应商应按规定进行演示。</w:t>
      </w:r>
    </w:p>
    <w:p w14:paraId="7C3ED0E3">
      <w:pPr>
        <w:spacing w:before="120" w:line="320" w:lineRule="atLeast"/>
        <w:ind w:firstLine="420" w:firstLineChars="200"/>
        <w:rPr>
          <w:rFonts w:hint="default" w:ascii="Arial" w:hAnsi="Arial" w:cs="Arial"/>
          <w:szCs w:val="21"/>
        </w:rPr>
      </w:pPr>
      <w:r>
        <w:rPr>
          <w:rFonts w:hint="default" w:ascii="Arial" w:hAnsi="Arial" w:cs="Arial"/>
          <w:szCs w:val="21"/>
        </w:rPr>
        <w:t>4.3.2未按规定时间进行演示可能引起的演示分数被计为0分或响应无效等后果由供应商自行承担。</w:t>
      </w:r>
    </w:p>
    <w:p w14:paraId="7071EA34">
      <w:pPr>
        <w:spacing w:before="120" w:line="320" w:lineRule="atLeast"/>
        <w:ind w:firstLine="422" w:firstLineChars="200"/>
        <w:outlineLvl w:val="2"/>
        <w:rPr>
          <w:rFonts w:hint="default" w:ascii="Arial" w:hAnsi="Arial" w:cs="Arial"/>
          <w:szCs w:val="21"/>
        </w:rPr>
      </w:pPr>
      <w:r>
        <w:rPr>
          <w:rFonts w:hint="default" w:ascii="Arial" w:hAnsi="Arial" w:cs="Arial"/>
          <w:b/>
          <w:bCs/>
          <w:kern w:val="0"/>
          <w:szCs w:val="21"/>
        </w:rPr>
        <w:t>4.4样品</w:t>
      </w:r>
    </w:p>
    <w:p w14:paraId="65A26316">
      <w:pPr>
        <w:spacing w:before="120" w:line="320" w:lineRule="atLeast"/>
        <w:ind w:firstLine="420" w:firstLineChars="200"/>
        <w:rPr>
          <w:rFonts w:hint="default" w:ascii="Arial" w:hAnsi="Arial" w:cs="Arial"/>
          <w:szCs w:val="21"/>
        </w:rPr>
      </w:pPr>
      <w:r>
        <w:rPr>
          <w:rFonts w:hint="default" w:ascii="Arial" w:hAnsi="Arial" w:cs="Arial"/>
          <w:szCs w:val="21"/>
        </w:rPr>
        <w:t>4.4.1“供应商须知前附表”规定递交样品的，供应商应按前附表规定递交样品，递交样品时应附样品递交表（格式见第六章）。</w:t>
      </w:r>
    </w:p>
    <w:p w14:paraId="5B1247B2">
      <w:pPr>
        <w:spacing w:before="120" w:line="320" w:lineRule="atLeast"/>
        <w:ind w:firstLine="420" w:firstLineChars="200"/>
        <w:rPr>
          <w:rFonts w:hint="default" w:ascii="Arial" w:hAnsi="Arial" w:cs="Arial"/>
          <w:szCs w:val="21"/>
        </w:rPr>
      </w:pPr>
      <w:r>
        <w:rPr>
          <w:rFonts w:hint="default" w:ascii="Arial" w:hAnsi="Arial" w:cs="Arial"/>
          <w:szCs w:val="21"/>
        </w:rPr>
        <w:t>4.4.2未按规定时间递交样品可能引起的样品分数被计为0分或响应无效等后果由供应商自行承担。</w:t>
      </w:r>
    </w:p>
    <w:p w14:paraId="266FF001">
      <w:pPr>
        <w:spacing w:before="120" w:line="320" w:lineRule="atLeast"/>
        <w:ind w:firstLine="420" w:firstLineChars="200"/>
        <w:rPr>
          <w:rFonts w:hint="default" w:ascii="Arial" w:hAnsi="Arial" w:cs="Arial"/>
          <w:szCs w:val="21"/>
        </w:rPr>
      </w:pPr>
      <w:bookmarkStart w:id="51" w:name="_Toc254970686"/>
      <w:bookmarkStart w:id="52" w:name="_Toc254970545"/>
      <w:r>
        <w:rPr>
          <w:rFonts w:hint="default" w:ascii="Arial" w:hAnsi="Arial" w:cs="Arial"/>
          <w:szCs w:val="21"/>
        </w:rPr>
        <w:t>4.4.3样品封存或退还的说明请见第六章响应文件格式所附样品递交表。</w:t>
      </w:r>
    </w:p>
    <w:p w14:paraId="4485B3B5">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5．资格审查</w:t>
      </w:r>
    </w:p>
    <w:p w14:paraId="25ACEB3E">
      <w:pPr>
        <w:spacing w:before="120" w:line="320" w:lineRule="atLeast"/>
        <w:ind w:left="2" w:leftChars="1" w:firstLine="420" w:firstLineChars="200"/>
        <w:outlineLvl w:val="2"/>
        <w:rPr>
          <w:rFonts w:hint="default" w:ascii="Arial" w:hAnsi="Arial" w:cs="Arial"/>
          <w:bCs/>
          <w:kern w:val="0"/>
          <w:szCs w:val="21"/>
        </w:rPr>
      </w:pPr>
      <w:r>
        <w:rPr>
          <w:rFonts w:hint="default" w:ascii="Arial" w:hAnsi="Arial" w:cs="Arial"/>
          <w:bCs/>
          <w:kern w:val="0"/>
          <w:szCs w:val="21"/>
        </w:rPr>
        <w:t>5.1截标</w:t>
      </w:r>
      <w:r>
        <w:rPr>
          <w:rFonts w:hint="default" w:ascii="Arial" w:hAnsi="Arial" w:cs="Arial"/>
          <w:bCs/>
          <w:szCs w:val="21"/>
        </w:rPr>
        <w:t>后，磋商小组通过电子交易平台对供应商的资格进行审查。资格审查</w:t>
      </w:r>
      <w:r>
        <w:rPr>
          <w:rFonts w:hint="default" w:ascii="Arial" w:hAnsi="Arial" w:cs="Arial"/>
          <w:bCs/>
          <w:kern w:val="0"/>
          <w:szCs w:val="21"/>
        </w:rPr>
        <w:t>是根据法律法规和采购文件的规定，对供应商的基本资格条件、特定资格条件进行审查。</w:t>
      </w:r>
    </w:p>
    <w:p w14:paraId="1955725A">
      <w:pPr>
        <w:spacing w:before="120" w:line="320" w:lineRule="atLeast"/>
        <w:ind w:left="2" w:leftChars="1" w:firstLine="420" w:firstLineChars="200"/>
        <w:outlineLvl w:val="2"/>
        <w:rPr>
          <w:rFonts w:hint="default" w:ascii="Arial" w:hAnsi="Arial" w:cs="Arial"/>
          <w:bCs/>
          <w:kern w:val="0"/>
          <w:szCs w:val="21"/>
        </w:rPr>
      </w:pPr>
      <w:r>
        <w:rPr>
          <w:rFonts w:hint="default" w:ascii="Arial" w:hAnsi="Arial" w:cs="Arial"/>
          <w:bCs/>
          <w:kern w:val="0"/>
          <w:szCs w:val="21"/>
        </w:rPr>
        <w:t>5.2资格审查标准在第四章评审方法及标准中规定，符合资格审查标准要求的供应商即为资格审查合格。</w:t>
      </w:r>
    </w:p>
    <w:p w14:paraId="5FE2A4BC">
      <w:pPr>
        <w:spacing w:before="120" w:line="276" w:lineRule="auto"/>
        <w:ind w:left="2" w:leftChars="1" w:firstLine="420" w:firstLineChars="200"/>
        <w:outlineLvl w:val="2"/>
        <w:rPr>
          <w:rFonts w:hint="default" w:ascii="Arial" w:hAnsi="Arial" w:cs="Arial"/>
          <w:bCs/>
          <w:kern w:val="0"/>
          <w:szCs w:val="21"/>
        </w:rPr>
      </w:pPr>
      <w:r>
        <w:rPr>
          <w:rFonts w:hint="default" w:ascii="Arial" w:hAnsi="Arial" w:cs="Arial"/>
          <w:bCs/>
          <w:kern w:val="0"/>
          <w:szCs w:val="21"/>
        </w:rPr>
        <w:t>5.3供应商有下列情形之一的，资格审查不合格，作无效响应处理：</w:t>
      </w:r>
    </w:p>
    <w:p w14:paraId="76BA3FE9">
      <w:pPr>
        <w:spacing w:line="276" w:lineRule="auto"/>
        <w:ind w:firstLine="420" w:firstLineChars="200"/>
        <w:rPr>
          <w:rFonts w:hint="default" w:ascii="Arial" w:hAnsi="Arial" w:cs="Arial"/>
          <w:color w:val="000000"/>
          <w:szCs w:val="21"/>
        </w:rPr>
      </w:pPr>
      <w:r>
        <w:rPr>
          <w:rFonts w:hint="default" w:ascii="Arial" w:hAnsi="Arial" w:cs="Arial"/>
          <w:szCs w:val="21"/>
        </w:rPr>
        <w:t>5.3.1不具备招标文件中规定的资格要求或资格条件的； （注：其中信用查询规则见“</w:t>
      </w:r>
      <w:r>
        <w:rPr>
          <w:rFonts w:hint="default" w:ascii="Arial" w:hAnsi="Arial" w:cs="Arial"/>
          <w:szCs w:val="21"/>
          <w:lang w:val="en-US" w:eastAsia="zh-CN"/>
        </w:rPr>
        <w:t>供应商</w:t>
      </w:r>
      <w:r>
        <w:rPr>
          <w:rFonts w:hint="default" w:ascii="Arial" w:hAnsi="Arial" w:cs="Arial"/>
          <w:szCs w:val="21"/>
        </w:rPr>
        <w:t>须知前附表”，广西政府采购云平台已与“信用中国”平台做接口，可直接在线查询）</w:t>
      </w:r>
    </w:p>
    <w:p w14:paraId="226EA991">
      <w:pPr>
        <w:spacing w:before="120" w:line="276" w:lineRule="auto"/>
        <w:ind w:firstLine="420" w:firstLineChars="200"/>
        <w:rPr>
          <w:rFonts w:hint="default" w:ascii="Arial" w:hAnsi="Arial" w:cs="Arial"/>
          <w:szCs w:val="21"/>
        </w:rPr>
      </w:pPr>
      <w:r>
        <w:rPr>
          <w:rFonts w:hint="default" w:ascii="Arial" w:hAnsi="Arial" w:cs="Arial"/>
          <w:szCs w:val="21"/>
        </w:rPr>
        <w:t>5.3.2响应文件缺少任何一项资格证明文件或不符合第四章评审方法及标准中资格审查标准规定的评审内容的。</w:t>
      </w:r>
    </w:p>
    <w:p w14:paraId="306ECBD2">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6．评审</w:t>
      </w:r>
    </w:p>
    <w:bookmarkEnd w:id="51"/>
    <w:bookmarkEnd w:id="52"/>
    <w:p w14:paraId="2D0FF68B">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6.1组建磋商小组</w:t>
      </w:r>
    </w:p>
    <w:p w14:paraId="37AF944C">
      <w:pPr>
        <w:spacing w:before="120" w:line="320" w:lineRule="atLeast"/>
        <w:ind w:firstLine="420" w:firstLineChars="200"/>
        <w:rPr>
          <w:rFonts w:hint="default" w:ascii="Arial" w:hAnsi="Arial" w:cs="Arial"/>
          <w:szCs w:val="21"/>
        </w:rPr>
      </w:pPr>
      <w:r>
        <w:rPr>
          <w:rFonts w:hint="default" w:ascii="Arial" w:hAnsi="Arial" w:cs="Arial"/>
          <w:szCs w:val="21"/>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6F2AF47A">
      <w:pPr>
        <w:spacing w:before="120" w:line="320" w:lineRule="atLeast"/>
        <w:ind w:firstLine="420" w:firstLineChars="200"/>
        <w:rPr>
          <w:rFonts w:hint="default" w:ascii="Arial" w:hAnsi="Arial" w:cs="Arial"/>
          <w:szCs w:val="21"/>
        </w:rPr>
      </w:pPr>
      <w:r>
        <w:rPr>
          <w:rFonts w:hint="default" w:ascii="Arial" w:hAnsi="Arial" w:cs="Arial"/>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5CF5D02">
      <w:pPr>
        <w:spacing w:before="120" w:line="320" w:lineRule="atLeast"/>
        <w:ind w:firstLine="420" w:firstLineChars="200"/>
        <w:rPr>
          <w:rFonts w:hint="default" w:ascii="Arial" w:hAnsi="Arial" w:cs="Arial"/>
          <w:szCs w:val="21"/>
        </w:rPr>
      </w:pPr>
      <w:r>
        <w:rPr>
          <w:rFonts w:hint="default" w:ascii="Arial" w:hAnsi="Arial" w:cs="Arial"/>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01D669">
      <w:pPr>
        <w:spacing w:before="120" w:line="320" w:lineRule="atLeast"/>
        <w:ind w:firstLine="420" w:firstLineChars="200"/>
        <w:rPr>
          <w:rFonts w:hint="default" w:ascii="Arial" w:hAnsi="Arial" w:cs="Arial"/>
          <w:szCs w:val="21"/>
        </w:rPr>
      </w:pPr>
      <w:r>
        <w:rPr>
          <w:rFonts w:hint="default" w:ascii="Arial" w:hAnsi="Arial" w:cs="Arial"/>
          <w:szCs w:val="21"/>
        </w:rPr>
        <w:t>6.1.4本项目评审过程实行全程网上留痕及录音、录像监控，供应商在评审过程中所进行的试图影响评审结果的不公正活动，可能导致其响应按无效处理。</w:t>
      </w:r>
    </w:p>
    <w:p w14:paraId="570FDA41">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6.2评审方法及依据</w:t>
      </w:r>
    </w:p>
    <w:p w14:paraId="7F1CBE66">
      <w:pPr>
        <w:spacing w:before="120" w:line="320" w:lineRule="atLeast"/>
        <w:ind w:firstLine="420" w:firstLineChars="200"/>
        <w:rPr>
          <w:rFonts w:hint="default" w:ascii="Arial" w:hAnsi="Arial" w:cs="Arial"/>
          <w:bCs/>
          <w:kern w:val="0"/>
          <w:szCs w:val="21"/>
        </w:rPr>
      </w:pPr>
      <w:r>
        <w:rPr>
          <w:rFonts w:hint="default" w:ascii="Arial" w:hAnsi="Arial" w:cs="Arial"/>
          <w:bCs/>
          <w:kern w:val="0"/>
          <w:szCs w:val="21"/>
        </w:rPr>
        <w:t>6.2.1本项目采用第四章评审方法及标准规定的方法进行评审。</w:t>
      </w:r>
    </w:p>
    <w:p w14:paraId="7A276E14">
      <w:pPr>
        <w:suppressAutoHyphens/>
        <w:spacing w:before="120" w:line="320" w:lineRule="atLeast"/>
        <w:ind w:firstLine="420" w:firstLineChars="200"/>
        <w:rPr>
          <w:rFonts w:hint="default" w:ascii="Arial" w:hAnsi="Arial" w:cs="Arial"/>
          <w:bCs/>
          <w:kern w:val="0"/>
          <w:szCs w:val="21"/>
        </w:rPr>
      </w:pPr>
      <w:r>
        <w:rPr>
          <w:rFonts w:hint="default" w:ascii="Arial" w:hAnsi="Arial" w:cs="Arial"/>
          <w:bCs/>
          <w:kern w:val="0"/>
          <w:szCs w:val="21"/>
        </w:rPr>
        <w:t>6.2.2磋商小组</w:t>
      </w:r>
      <w:r>
        <w:rPr>
          <w:rFonts w:hint="default" w:ascii="Arial" w:hAnsi="Arial" w:cs="Arial"/>
        </w:rPr>
        <w:t>以采购文件、补充文件、响应文件、澄清及答复为评审依据，</w:t>
      </w:r>
      <w:r>
        <w:rPr>
          <w:rFonts w:hint="default" w:ascii="Arial" w:hAnsi="Arial" w:cs="Arial"/>
          <w:bCs/>
          <w:kern w:val="0"/>
          <w:szCs w:val="21"/>
        </w:rPr>
        <w:t>第四章评审方法及标准没有规定的评审方法、标准及因素，不得作为评审依据。</w:t>
      </w:r>
    </w:p>
    <w:p w14:paraId="5FF51EFF">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6.3评审程序</w:t>
      </w:r>
    </w:p>
    <w:p w14:paraId="7F1C0DF0">
      <w:pPr>
        <w:spacing w:before="120" w:line="320" w:lineRule="atLeast"/>
        <w:ind w:firstLine="420" w:firstLineChars="200"/>
        <w:rPr>
          <w:rFonts w:hint="default" w:ascii="Arial" w:hAnsi="Arial" w:cs="Arial"/>
        </w:rPr>
      </w:pPr>
      <w:r>
        <w:rPr>
          <w:rFonts w:hint="default" w:ascii="Arial" w:hAnsi="Arial" w:cs="Arial"/>
        </w:rPr>
        <w:t>6.</w:t>
      </w:r>
      <w:bookmarkStart w:id="53" w:name="_Hlk19175507"/>
      <w:bookmarkStart w:id="54" w:name="_Hlk80956880"/>
      <w:r>
        <w:rPr>
          <w:rFonts w:hint="default" w:ascii="Arial" w:hAnsi="Arial" w:cs="Arial"/>
        </w:rPr>
        <w:t>3.1符合性审查</w:t>
      </w:r>
    </w:p>
    <w:p w14:paraId="22EE26DC">
      <w:pPr>
        <w:spacing w:before="120" w:line="320" w:lineRule="atLeast"/>
        <w:ind w:firstLine="420" w:firstLineChars="200"/>
        <w:rPr>
          <w:rFonts w:hint="default" w:ascii="Arial" w:hAnsi="Arial" w:cs="Arial"/>
          <w:szCs w:val="21"/>
        </w:rPr>
      </w:pPr>
      <w:r>
        <w:rPr>
          <w:rFonts w:hint="default" w:ascii="Arial" w:hAnsi="Arial" w:cs="Arial"/>
          <w:bCs/>
          <w:kern w:val="1"/>
          <w:szCs w:val="21"/>
        </w:rPr>
        <w:t>资格审查结束后，</w:t>
      </w:r>
      <w:r>
        <w:rPr>
          <w:rFonts w:hint="default" w:ascii="Arial" w:hAnsi="Arial" w:cs="Arial"/>
          <w:color w:val="000000"/>
        </w:rPr>
        <w:t>磋商小组对</w:t>
      </w:r>
      <w:r>
        <w:rPr>
          <w:rFonts w:hint="default" w:ascii="Arial" w:hAnsi="Arial" w:cs="Arial"/>
        </w:rPr>
        <w:t>通过资格审查的供应商</w:t>
      </w:r>
      <w:r>
        <w:rPr>
          <w:rFonts w:hint="default" w:ascii="Arial" w:hAnsi="Arial" w:cs="Arial"/>
          <w:color w:val="000000"/>
        </w:rPr>
        <w:t>的响应文件报价、商务资信、技术等方面实质性内容进行符合性审查，</w:t>
      </w:r>
      <w:r>
        <w:rPr>
          <w:rFonts w:hint="default" w:ascii="Arial" w:hAnsi="Arial" w:cs="Arial"/>
          <w:szCs w:val="21"/>
        </w:rPr>
        <w:t>符合性审查标准详见第四章评审方法及标准。</w:t>
      </w:r>
    </w:p>
    <w:bookmarkEnd w:id="53"/>
    <w:bookmarkEnd w:id="54"/>
    <w:p w14:paraId="7D51EEE1">
      <w:pPr>
        <w:spacing w:before="120" w:line="320" w:lineRule="atLeast"/>
        <w:ind w:firstLine="420" w:firstLineChars="200"/>
        <w:rPr>
          <w:rFonts w:hint="default" w:ascii="Arial" w:hAnsi="Arial" w:cs="Arial"/>
          <w:szCs w:val="21"/>
        </w:rPr>
      </w:pPr>
      <w:r>
        <w:rPr>
          <w:rFonts w:hint="default" w:ascii="Arial" w:hAnsi="Arial" w:cs="Arial"/>
          <w:szCs w:val="21"/>
        </w:rPr>
        <w:t>6.3.2</w:t>
      </w:r>
      <w:r>
        <w:rPr>
          <w:rFonts w:hint="default" w:ascii="Arial" w:hAnsi="Arial" w:cs="Arial"/>
          <w:color w:val="000000"/>
        </w:rPr>
        <w:t>强制性</w:t>
      </w:r>
      <w:r>
        <w:rPr>
          <w:rFonts w:hint="default" w:ascii="Arial" w:hAnsi="Arial" w:cs="Arial"/>
          <w:szCs w:val="21"/>
        </w:rPr>
        <w:t>采购要求（仅适用于货物采购项目）</w:t>
      </w:r>
    </w:p>
    <w:p w14:paraId="2345C843">
      <w:pPr>
        <w:suppressAutoHyphens/>
        <w:spacing w:before="120" w:line="320" w:lineRule="atLeast"/>
        <w:ind w:firstLine="422" w:firstLineChars="201"/>
        <w:rPr>
          <w:rFonts w:hint="default" w:ascii="Arial" w:hAnsi="Arial" w:cs="Arial"/>
          <w:szCs w:val="21"/>
        </w:rPr>
      </w:pPr>
      <w:bookmarkStart w:id="55" w:name="_Hlk47714684"/>
      <w:r>
        <w:rPr>
          <w:rFonts w:hint="default" w:ascii="Arial" w:hAnsi="Arial" w:cs="Arial"/>
          <w:szCs w:val="21"/>
        </w:rPr>
        <w:t>（1）</w:t>
      </w:r>
      <w:bookmarkEnd w:id="55"/>
      <w:r>
        <w:rPr>
          <w:rFonts w:hint="default" w:ascii="Arial" w:hAnsi="Arial" w:cs="Arial"/>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B8FAEDB">
      <w:pPr>
        <w:spacing w:before="120" w:line="276" w:lineRule="auto"/>
        <w:ind w:firstLine="420" w:firstLineChars="200"/>
        <w:rPr>
          <w:rFonts w:hint="default" w:ascii="Arial" w:hAnsi="Arial" w:cs="Arial"/>
          <w:szCs w:val="21"/>
        </w:rPr>
      </w:pPr>
      <w:bookmarkStart w:id="56" w:name="_Hlk19176155"/>
      <w:r>
        <w:rPr>
          <w:rFonts w:hint="default" w:ascii="Arial" w:hAnsi="Arial" w:cs="Arial"/>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AD28FC0">
      <w:pPr>
        <w:spacing w:before="120" w:line="276" w:lineRule="auto"/>
        <w:ind w:firstLine="420" w:firstLineChars="200"/>
        <w:rPr>
          <w:rFonts w:hint="default" w:ascii="Arial" w:hAnsi="Arial" w:cs="Arial"/>
          <w:szCs w:val="21"/>
        </w:rPr>
      </w:pPr>
      <w:r>
        <w:rPr>
          <w:rFonts w:hint="default" w:ascii="Arial" w:hAnsi="Arial" w:cs="Arial"/>
          <w:szCs w:val="21"/>
        </w:rPr>
        <w:t xml:space="preserve">注：网络安全专用产品在中共中央网络安全和信息化委员会办公室网站上发布的《网络关键设备和网络安全专用产品目录》中查询。 </w:t>
      </w:r>
      <w:r>
        <w:rPr>
          <w:rFonts w:hint="default" w:ascii="Arial" w:hAnsi="Arial" w:cs="Arial"/>
          <w:szCs w:val="21"/>
          <w:lang w:eastAsia="zh-CN"/>
        </w:rPr>
        <w:t>“</w:t>
      </w:r>
      <w:r>
        <w:rPr>
          <w:rFonts w:hint="default" w:ascii="Arial" w:hAnsi="Arial" w:cs="Arial"/>
          <w:szCs w:val="21"/>
          <w:lang w:val="en-US" w:eastAsia="zh-CN"/>
        </w:rPr>
        <w:t>网络安全专用产品”内“产品类别”</w:t>
      </w:r>
      <w:r>
        <w:rPr>
          <w:rFonts w:hint="default" w:ascii="Arial" w:hAnsi="Arial" w:cs="Arial"/>
          <w:szCs w:val="21"/>
        </w:rPr>
        <w:t>共</w:t>
      </w:r>
      <w:r>
        <w:rPr>
          <w:rFonts w:hint="default" w:ascii="Arial" w:hAnsi="Arial" w:cs="Arial"/>
          <w:szCs w:val="21"/>
          <w:lang w:val="en-US" w:eastAsia="zh-CN"/>
        </w:rPr>
        <w:t>34</w:t>
      </w:r>
      <w:r>
        <w:rPr>
          <w:rFonts w:hint="default" w:ascii="Arial" w:hAnsi="Arial" w:cs="Arial"/>
          <w:szCs w:val="21"/>
        </w:rPr>
        <w:t>类：数据备份与恢复产品、防火墙、入侵检测系统（IDS）、入侵防御系统（IPS）、</w:t>
      </w:r>
      <w:r>
        <w:rPr>
          <w:rFonts w:hint="default" w:ascii="Arial" w:hAnsi="Arial" w:cs="Arial"/>
          <w:szCs w:val="21"/>
          <w:lang w:val="en-US" w:eastAsia="zh-CN"/>
        </w:rPr>
        <w:t>网络和终端隔离产品</w:t>
      </w:r>
      <w:r>
        <w:rPr>
          <w:rFonts w:hint="default" w:ascii="Arial" w:hAnsi="Arial" w:cs="Arial"/>
          <w:szCs w:val="21"/>
        </w:rPr>
        <w:t>、反垃圾邮件产品、网络综合审计</w:t>
      </w:r>
      <w:r>
        <w:rPr>
          <w:rFonts w:hint="default" w:ascii="Arial" w:hAnsi="Arial" w:cs="Arial"/>
          <w:szCs w:val="21"/>
          <w:lang w:val="en-US" w:eastAsia="zh-CN"/>
        </w:rPr>
        <w:t>产品</w:t>
      </w:r>
      <w:r>
        <w:rPr>
          <w:rFonts w:hint="default" w:ascii="Arial" w:hAnsi="Arial" w:cs="Arial"/>
          <w:szCs w:val="21"/>
        </w:rPr>
        <w:t>、网络脆弱性扫描产品、安全数据库系统、网站恢复产品</w:t>
      </w:r>
      <w:r>
        <w:rPr>
          <w:rFonts w:hint="default" w:ascii="Arial" w:hAnsi="Arial" w:cs="Arial"/>
          <w:szCs w:val="21"/>
          <w:lang w:eastAsia="zh-CN"/>
        </w:rPr>
        <w:t>、</w:t>
      </w:r>
      <w:r>
        <w:rPr>
          <w:rFonts w:hint="default" w:ascii="Arial" w:hAnsi="Arial" w:cs="Arial"/>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E0BB13F">
      <w:pPr>
        <w:spacing w:before="120" w:line="320" w:lineRule="atLeast"/>
        <w:ind w:firstLine="420" w:firstLineChars="200"/>
        <w:rPr>
          <w:rFonts w:hint="default" w:ascii="Arial" w:hAnsi="Arial" w:cs="Arial"/>
        </w:rPr>
      </w:pPr>
      <w:r>
        <w:rPr>
          <w:rFonts w:hint="default" w:ascii="Arial" w:hAnsi="Arial" w:cs="Arial"/>
        </w:rPr>
        <w:t>6.3.3澄清、说明或补正</w:t>
      </w:r>
    </w:p>
    <w:p w14:paraId="11A89751">
      <w:pPr>
        <w:spacing w:before="120" w:line="320" w:lineRule="atLeast"/>
        <w:ind w:firstLine="420" w:firstLineChars="200"/>
        <w:rPr>
          <w:rFonts w:hint="default" w:ascii="Arial" w:hAnsi="Arial" w:cs="Arial"/>
        </w:rPr>
      </w:pPr>
      <w:r>
        <w:rPr>
          <w:rFonts w:hint="default" w:ascii="Arial" w:hAnsi="Arial" w:cs="Arial"/>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50F0CE37">
      <w:pPr>
        <w:spacing w:before="120" w:line="320" w:lineRule="atLeast"/>
        <w:ind w:firstLine="420" w:firstLineChars="200"/>
        <w:rPr>
          <w:rFonts w:hint="default" w:ascii="Arial" w:hAnsi="Arial" w:cs="Arial"/>
        </w:rPr>
      </w:pPr>
      <w:r>
        <w:rPr>
          <w:rFonts w:hint="default" w:ascii="Arial" w:hAnsi="Arial" w:cs="Arial"/>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B9056E0">
      <w:pPr>
        <w:spacing w:before="120" w:line="320" w:lineRule="atLeast"/>
        <w:ind w:firstLine="420" w:firstLineChars="200"/>
        <w:rPr>
          <w:rFonts w:hint="default" w:ascii="Arial" w:hAnsi="Arial" w:cs="Arial"/>
        </w:rPr>
      </w:pPr>
      <w:r>
        <w:rPr>
          <w:rFonts w:hint="default" w:ascii="Arial" w:hAnsi="Arial" w:cs="Arial"/>
        </w:rPr>
        <w:t>6.3.4报价修正</w:t>
      </w:r>
    </w:p>
    <w:p w14:paraId="408C4C6E">
      <w:pPr>
        <w:spacing w:before="120" w:line="320" w:lineRule="atLeast"/>
        <w:ind w:firstLine="420" w:firstLineChars="200"/>
        <w:rPr>
          <w:rFonts w:hint="default" w:ascii="Arial" w:hAnsi="Arial" w:cs="Arial"/>
        </w:rPr>
      </w:pPr>
      <w:r>
        <w:rPr>
          <w:rFonts w:hint="default" w:ascii="Arial" w:hAnsi="Arial" w:cs="Arial"/>
        </w:rPr>
        <w:t>（1）报价出现前后不一致的，按照下列规定修正：</w:t>
      </w:r>
    </w:p>
    <w:p w14:paraId="26F65C62">
      <w:pPr>
        <w:spacing w:before="120" w:line="320" w:lineRule="atLeast"/>
        <w:ind w:firstLine="420" w:firstLineChars="200"/>
        <w:rPr>
          <w:rFonts w:hint="default" w:ascii="Arial" w:hAnsi="Arial" w:cs="Arial"/>
          <w:szCs w:val="21"/>
        </w:rPr>
      </w:pPr>
      <w:r>
        <w:rPr>
          <w:rFonts w:hint="default" w:ascii="Arial" w:hAnsi="Arial" w:cs="Arial"/>
          <w:szCs w:val="21"/>
        </w:rPr>
        <w:t>①响应文件中开标一览表（报价表）内容与响应文件中相应内容不一致的，以开标一览表（报价表）为准；</w:t>
      </w:r>
    </w:p>
    <w:p w14:paraId="36CCA591">
      <w:pPr>
        <w:spacing w:before="120" w:line="320" w:lineRule="atLeast"/>
        <w:ind w:firstLine="420" w:firstLineChars="200"/>
        <w:rPr>
          <w:rFonts w:hint="default" w:ascii="Arial" w:hAnsi="Arial" w:cs="Arial"/>
          <w:szCs w:val="21"/>
        </w:rPr>
      </w:pPr>
      <w:r>
        <w:rPr>
          <w:rFonts w:hint="default" w:ascii="Arial" w:hAnsi="Arial" w:cs="Arial"/>
          <w:szCs w:val="21"/>
        </w:rPr>
        <w:t>②大写金额和小写金额不一致的，以大写金额为准；</w:t>
      </w:r>
    </w:p>
    <w:p w14:paraId="3C2149EE">
      <w:pPr>
        <w:spacing w:before="120" w:line="320" w:lineRule="atLeast"/>
        <w:ind w:firstLine="420" w:firstLineChars="200"/>
        <w:rPr>
          <w:rFonts w:hint="default" w:ascii="Arial" w:hAnsi="Arial" w:cs="Arial"/>
          <w:szCs w:val="21"/>
        </w:rPr>
      </w:pPr>
      <w:r>
        <w:rPr>
          <w:rFonts w:hint="default" w:ascii="Arial" w:hAnsi="Arial" w:cs="Arial"/>
          <w:szCs w:val="21"/>
        </w:rPr>
        <w:t>③单价金额小数点或者百分比有明显错位的，以开标一览表的总价为准，并修改单价；</w:t>
      </w:r>
    </w:p>
    <w:p w14:paraId="2DB37C98">
      <w:pPr>
        <w:spacing w:before="120" w:line="320" w:lineRule="atLeast"/>
        <w:ind w:firstLine="420" w:firstLineChars="200"/>
        <w:rPr>
          <w:rFonts w:hint="default" w:ascii="Arial" w:hAnsi="Arial" w:cs="Arial"/>
          <w:szCs w:val="21"/>
        </w:rPr>
      </w:pPr>
      <w:r>
        <w:rPr>
          <w:rFonts w:hint="default" w:ascii="Arial" w:hAnsi="Arial" w:cs="Arial"/>
          <w:szCs w:val="21"/>
        </w:rPr>
        <w:t>④总价金额与按单价汇总金额不一致的，以单价金额计算结果为准。</w:t>
      </w:r>
    </w:p>
    <w:p w14:paraId="357D4F44">
      <w:pPr>
        <w:spacing w:before="120" w:line="320" w:lineRule="atLeast"/>
        <w:ind w:firstLine="420" w:firstLineChars="200"/>
        <w:rPr>
          <w:rFonts w:hint="default" w:ascii="Arial" w:hAnsi="Arial" w:cs="Arial"/>
          <w:szCs w:val="21"/>
        </w:rPr>
      </w:pPr>
      <w:r>
        <w:rPr>
          <w:rFonts w:hint="default" w:ascii="Arial" w:hAnsi="Arial" w:cs="Arial"/>
          <w:szCs w:val="21"/>
        </w:rPr>
        <w:t>同时出现两种以上不一致的，按照上述①-④顺序修正。修正后的报价按照上述“6.3.3澄清、说明或补正”的规定经供应商确认后产生约束力，供应商不确认的，其响应无效。</w:t>
      </w:r>
    </w:p>
    <w:p w14:paraId="2EE59561">
      <w:pPr>
        <w:spacing w:before="120" w:line="320" w:lineRule="atLeast"/>
        <w:ind w:firstLine="420" w:firstLineChars="200"/>
        <w:rPr>
          <w:rFonts w:hint="default" w:ascii="Arial" w:hAnsi="Arial" w:cs="Arial"/>
          <w:szCs w:val="21"/>
        </w:rPr>
      </w:pPr>
      <w:r>
        <w:rPr>
          <w:rFonts w:hint="default" w:ascii="Arial" w:hAnsi="Arial" w:cs="Arial"/>
          <w:szCs w:val="21"/>
        </w:rPr>
        <w:t>（2）经供应商确认修正后的报价若超过采购预算金额或者最高限价，其响应文件作无效响应处理。</w:t>
      </w:r>
    </w:p>
    <w:p w14:paraId="67129933">
      <w:pPr>
        <w:spacing w:before="120" w:line="320" w:lineRule="atLeast"/>
        <w:ind w:firstLine="420" w:firstLineChars="200"/>
        <w:rPr>
          <w:rFonts w:hint="default" w:ascii="Arial" w:hAnsi="Arial" w:cs="Arial"/>
          <w:szCs w:val="21"/>
        </w:rPr>
      </w:pPr>
      <w:r>
        <w:rPr>
          <w:rFonts w:hint="default" w:ascii="Arial" w:hAnsi="Arial" w:cs="Arial"/>
          <w:szCs w:val="21"/>
        </w:rPr>
        <w:t>（3）经供应商确认修正后的报价作为签订合同的依据，并以此报价计算价格分。</w:t>
      </w:r>
    </w:p>
    <w:p w14:paraId="5258A885">
      <w:pPr>
        <w:spacing w:before="120" w:line="320" w:lineRule="atLeast"/>
        <w:ind w:firstLine="420" w:firstLineChars="200"/>
        <w:rPr>
          <w:rFonts w:hint="default" w:ascii="Arial" w:hAnsi="Arial" w:cs="Arial"/>
          <w:szCs w:val="21"/>
          <w:highlight w:val="none"/>
        </w:rPr>
      </w:pPr>
      <w:r>
        <w:rPr>
          <w:rFonts w:hint="default" w:ascii="Arial" w:hAnsi="Arial" w:cs="Arial"/>
          <w:szCs w:val="21"/>
        </w:rPr>
        <w:t>（4</w:t>
      </w:r>
      <w:r>
        <w:rPr>
          <w:rFonts w:hint="default" w:ascii="Arial" w:hAnsi="Arial" w:cs="Arial"/>
          <w:szCs w:val="21"/>
          <w:highlight w:val="none"/>
        </w:rPr>
        <w:t>）如磋商过程中有多轮报价的，磋商小组在每一轮报价均应按上述规则修正报价。</w:t>
      </w:r>
    </w:p>
    <w:p w14:paraId="5E7F82FF">
      <w:pPr>
        <w:spacing w:before="120" w:line="320" w:lineRule="atLeast"/>
        <w:ind w:firstLine="420" w:firstLineChars="200"/>
        <w:rPr>
          <w:rFonts w:hint="default" w:ascii="Arial" w:hAnsi="Arial" w:cs="Arial"/>
          <w:szCs w:val="21"/>
          <w:highlight w:val="none"/>
          <w:lang w:val="en-US" w:eastAsia="zh-CN"/>
        </w:rPr>
      </w:pPr>
      <w:r>
        <w:rPr>
          <w:rFonts w:hint="default" w:ascii="Arial" w:hAnsi="Arial" w:cs="Arial"/>
          <w:szCs w:val="21"/>
          <w:highlight w:val="none"/>
          <w:lang w:val="en-US" w:eastAsia="zh-CN"/>
        </w:rPr>
        <w:t>6.3.5异常低价审查</w:t>
      </w:r>
    </w:p>
    <w:p w14:paraId="1565AC64">
      <w:pPr>
        <w:spacing w:before="120" w:line="320" w:lineRule="atLeast"/>
        <w:ind w:firstLine="420" w:firstLineChars="200"/>
        <w:rPr>
          <w:rFonts w:hint="default" w:ascii="Arial" w:hAnsi="Arial" w:cs="Arial"/>
          <w:szCs w:val="21"/>
          <w:highlight w:val="none"/>
        </w:rPr>
      </w:pPr>
      <w:r>
        <w:rPr>
          <w:rFonts w:hint="default" w:ascii="Arial" w:hAnsi="Arial" w:cs="Arial"/>
          <w:szCs w:val="21"/>
          <w:highlight w:val="none"/>
        </w:rPr>
        <w:t>本项目</w:t>
      </w:r>
      <w:r>
        <w:rPr>
          <w:rFonts w:hint="default" w:ascii="Arial" w:hAnsi="Arial" w:cs="Arial"/>
          <w:szCs w:val="21"/>
          <w:highlight w:val="none"/>
          <w:lang w:val="en-US" w:eastAsia="zh-CN"/>
        </w:rPr>
        <w:t>异常低价审查情形见</w:t>
      </w:r>
      <w:r>
        <w:rPr>
          <w:rFonts w:hint="default" w:ascii="Arial" w:hAnsi="Arial" w:cs="Arial"/>
          <w:szCs w:val="21"/>
          <w:highlight w:val="none"/>
        </w:rPr>
        <w:t>“</w:t>
      </w:r>
      <w:r>
        <w:rPr>
          <w:rFonts w:hint="default" w:ascii="Arial" w:hAnsi="Arial" w:cs="Arial"/>
          <w:szCs w:val="21"/>
          <w:highlight w:val="none"/>
          <w:lang w:val="en-US" w:eastAsia="zh-CN"/>
        </w:rPr>
        <w:t>供应商</w:t>
      </w:r>
      <w:r>
        <w:rPr>
          <w:rFonts w:hint="default" w:ascii="Arial" w:hAnsi="Arial" w:cs="Arial"/>
          <w:szCs w:val="21"/>
          <w:highlight w:val="none"/>
          <w:lang w:eastAsia="zh-CN"/>
        </w:rPr>
        <w:t>须知</w:t>
      </w:r>
      <w:r>
        <w:rPr>
          <w:rFonts w:hint="default" w:ascii="Arial" w:hAnsi="Arial" w:cs="Arial"/>
          <w:szCs w:val="21"/>
          <w:highlight w:val="none"/>
        </w:rPr>
        <w:t>前附表”规定。</w:t>
      </w:r>
    </w:p>
    <w:p w14:paraId="6BFF4C10">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default" w:ascii="Arial" w:hAnsi="Arial" w:cs="Arial"/>
          <w:strike/>
          <w:dstrike w:val="0"/>
          <w:color w:val="auto"/>
          <w:szCs w:val="21"/>
          <w:highlight w:val="none"/>
          <w:lang w:val="en-US" w:eastAsia="zh-CN"/>
        </w:rPr>
      </w:pPr>
      <w:r>
        <w:rPr>
          <w:rFonts w:hint="default" w:ascii="Arial" w:hAnsi="Arial" w:cs="Arial"/>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default" w:ascii="Arial" w:hAnsi="Arial" w:cs="Arial"/>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default" w:ascii="Arial" w:hAnsi="Arial" w:cs="Arial"/>
          <w:szCs w:val="21"/>
          <w:highlight w:val="none"/>
        </w:rPr>
      </w:pPr>
      <w:r>
        <w:rPr>
          <w:rFonts w:hint="default" w:ascii="Arial" w:hAnsi="Arial" w:cs="Arial"/>
          <w:szCs w:val="21"/>
          <w:highlight w:val="none"/>
        </w:rPr>
        <w:t>书面证明应当按照上述“6.3.3澄清、说明或补正”的规定提交</w:t>
      </w:r>
      <w:r>
        <w:rPr>
          <w:rFonts w:hint="default" w:ascii="Arial" w:hAnsi="Arial" w:cs="Arial"/>
          <w:color w:val="auto"/>
          <w:szCs w:val="21"/>
          <w:highlight w:val="none"/>
          <w:lang w:val="en-US" w:eastAsia="zh-CN"/>
        </w:rPr>
        <w:t>。</w:t>
      </w:r>
    </w:p>
    <w:p w14:paraId="27224172">
      <w:pPr>
        <w:spacing w:before="120" w:line="320" w:lineRule="atLeast"/>
        <w:ind w:firstLine="420" w:firstLineChars="200"/>
        <w:rPr>
          <w:rFonts w:hint="default" w:ascii="Arial" w:hAnsi="Arial" w:cs="Arial"/>
          <w:szCs w:val="21"/>
        </w:rPr>
      </w:pPr>
      <w:r>
        <w:rPr>
          <w:rFonts w:hint="default" w:ascii="Arial" w:hAnsi="Arial" w:cs="Arial"/>
          <w:szCs w:val="21"/>
        </w:rPr>
        <w:t>6.3.</w:t>
      </w:r>
      <w:r>
        <w:rPr>
          <w:rFonts w:hint="default" w:ascii="Arial" w:hAnsi="Arial" w:cs="Arial"/>
          <w:szCs w:val="21"/>
          <w:lang w:val="en-US" w:eastAsia="zh-CN"/>
        </w:rPr>
        <w:t>6</w:t>
      </w:r>
      <w:r>
        <w:rPr>
          <w:rFonts w:hint="default" w:ascii="Arial" w:hAnsi="Arial" w:cs="Arial"/>
          <w:szCs w:val="21"/>
        </w:rPr>
        <w:t>相同品牌认定（仅适用于货物采购项目）</w:t>
      </w:r>
    </w:p>
    <w:p w14:paraId="5DBEB1E5">
      <w:pPr>
        <w:spacing w:before="120" w:line="320" w:lineRule="atLeast"/>
        <w:ind w:firstLine="420" w:firstLineChars="200"/>
        <w:rPr>
          <w:rFonts w:hint="default" w:ascii="Arial" w:hAnsi="Arial" w:cs="Arial"/>
          <w:szCs w:val="21"/>
        </w:rPr>
      </w:pPr>
      <w:r>
        <w:rPr>
          <w:rFonts w:hint="default" w:ascii="Arial" w:hAnsi="Arial" w:cs="Arial"/>
          <w:szCs w:val="21"/>
        </w:rPr>
        <w:t>（1）单一产品采购项目，</w:t>
      </w:r>
      <w:r>
        <w:rPr>
          <w:rFonts w:hint="default" w:ascii="Arial" w:hAnsi="Arial" w:cs="Arial"/>
        </w:rPr>
        <w:t>不同供应商提供的产品品牌相同时，按以下规定确定</w:t>
      </w:r>
      <w:r>
        <w:rPr>
          <w:rFonts w:hint="default" w:ascii="Arial" w:hAnsi="Arial" w:cs="Arial"/>
          <w:bCs/>
          <w:kern w:val="0"/>
          <w:szCs w:val="21"/>
        </w:rPr>
        <w:t>相同品牌的响应有效性</w:t>
      </w:r>
      <w:r>
        <w:rPr>
          <w:rFonts w:hint="default" w:ascii="Arial" w:hAnsi="Arial" w:cs="Arial"/>
        </w:rPr>
        <w:t>。</w:t>
      </w:r>
    </w:p>
    <w:bookmarkEnd w:id="56"/>
    <w:p w14:paraId="7B6B595F">
      <w:pPr>
        <w:spacing w:before="120" w:line="320" w:lineRule="atLeast"/>
        <w:ind w:firstLine="420" w:firstLineChars="200"/>
        <w:rPr>
          <w:rFonts w:hint="default" w:ascii="Arial" w:hAnsi="Arial" w:cs="Arial"/>
          <w:szCs w:val="21"/>
        </w:rPr>
      </w:pPr>
      <w:r>
        <w:rPr>
          <w:rFonts w:hint="default" w:ascii="Arial" w:hAnsi="Arial" w:cs="Arial"/>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98C4EA7">
      <w:pPr>
        <w:spacing w:before="120" w:line="320" w:lineRule="atLeast"/>
        <w:ind w:firstLine="420" w:firstLineChars="200"/>
        <w:rPr>
          <w:rFonts w:hint="default" w:ascii="Arial" w:hAnsi="Arial" w:cs="Arial"/>
          <w:szCs w:val="21"/>
        </w:rPr>
      </w:pPr>
      <w:r>
        <w:rPr>
          <w:rFonts w:hint="default" w:ascii="Arial" w:hAnsi="Arial" w:cs="Arial"/>
          <w:szCs w:val="21"/>
        </w:rPr>
        <w:t>（2）非单一产品采购项目，采购人应当确定核心产品，并在采购文件中载明。不同供应商提供的核心产品品牌相同的，按上述规定处理。核心产品在第二章采购需求规定。</w:t>
      </w:r>
    </w:p>
    <w:p w14:paraId="35AAEF70">
      <w:pPr>
        <w:spacing w:before="120" w:line="320" w:lineRule="atLeast"/>
        <w:ind w:firstLine="420" w:firstLineChars="200"/>
        <w:rPr>
          <w:rFonts w:hint="default" w:ascii="Arial" w:hAnsi="Arial" w:cs="Arial"/>
        </w:rPr>
      </w:pPr>
      <w:r>
        <w:rPr>
          <w:rFonts w:hint="default" w:ascii="Arial" w:hAnsi="Arial" w:cs="Arial"/>
        </w:rPr>
        <w:t>6.3.</w:t>
      </w:r>
      <w:r>
        <w:rPr>
          <w:rFonts w:hint="default" w:ascii="Arial" w:hAnsi="Arial" w:cs="Arial"/>
          <w:lang w:val="en-US" w:eastAsia="zh-CN"/>
        </w:rPr>
        <w:t>7</w:t>
      </w:r>
      <w:r>
        <w:rPr>
          <w:rFonts w:hint="default" w:ascii="Arial" w:hAnsi="Arial" w:cs="Arial"/>
        </w:rPr>
        <w:t>磋商</w:t>
      </w:r>
    </w:p>
    <w:p w14:paraId="27204F00">
      <w:pPr>
        <w:spacing w:before="120" w:line="320" w:lineRule="atLeast"/>
        <w:ind w:firstLine="420" w:firstLineChars="200"/>
        <w:rPr>
          <w:rFonts w:hint="default" w:ascii="Arial" w:hAnsi="Arial" w:cs="Arial"/>
        </w:rPr>
      </w:pPr>
      <w:r>
        <w:rPr>
          <w:rFonts w:hint="default" w:ascii="Arial" w:hAnsi="Arial" w:cs="Arial"/>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C52722">
      <w:pPr>
        <w:spacing w:before="120" w:line="320" w:lineRule="atLeast"/>
        <w:ind w:firstLine="420" w:firstLineChars="200"/>
        <w:rPr>
          <w:rFonts w:hint="default" w:ascii="Arial" w:hAnsi="Arial" w:cs="Arial"/>
        </w:rPr>
      </w:pPr>
      <w:r>
        <w:rPr>
          <w:rFonts w:hint="default" w:ascii="Arial" w:hAnsi="Arial" w:cs="Arial"/>
        </w:rPr>
        <w:t>（2）在磋商过程中，磋商小组可以根据采购文件和磋商情况实质性变动采购需求中的技术、服务要求以及合同草案条款，但不得变动采购文件中的其他内容。实质性变动的内容，须经采购人代表确认。</w:t>
      </w:r>
    </w:p>
    <w:p w14:paraId="26DEFE5B">
      <w:pPr>
        <w:spacing w:before="120" w:line="320" w:lineRule="atLeast"/>
        <w:ind w:firstLine="420" w:firstLineChars="200"/>
        <w:rPr>
          <w:rFonts w:hint="default" w:ascii="Arial" w:hAnsi="Arial" w:cs="Arial"/>
        </w:rPr>
      </w:pPr>
      <w:r>
        <w:rPr>
          <w:rFonts w:hint="default" w:ascii="Arial" w:hAnsi="Arial" w:cs="Arial"/>
        </w:rPr>
        <w:t>对采购文件作出的实质性变动是采购文件的有效组成部分，由磋商小组通过广西政府采购云平台以书面形式同时通知所有参加磋商的供应商。</w:t>
      </w:r>
    </w:p>
    <w:p w14:paraId="3DA463E1">
      <w:pPr>
        <w:spacing w:before="120" w:line="320" w:lineRule="atLeast"/>
        <w:ind w:firstLine="420" w:firstLineChars="200"/>
        <w:rPr>
          <w:rFonts w:hint="default" w:ascii="Arial" w:hAnsi="Arial" w:cs="Arial"/>
        </w:rPr>
      </w:pPr>
      <w:r>
        <w:rPr>
          <w:rFonts w:hint="default" w:ascii="Arial" w:hAnsi="Arial" w:cs="Arial"/>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1D236381">
      <w:pPr>
        <w:spacing w:before="120" w:line="320" w:lineRule="atLeast"/>
        <w:ind w:firstLine="420" w:firstLineChars="200"/>
        <w:rPr>
          <w:rFonts w:hint="default" w:ascii="Arial" w:hAnsi="Arial" w:cs="Arial"/>
        </w:rPr>
      </w:pPr>
      <w:r>
        <w:rPr>
          <w:rFonts w:hint="default" w:ascii="Arial" w:hAnsi="Arial" w:cs="Arial"/>
        </w:rPr>
        <w:t>（4）供应商的法定代表人或其授权代表无须到现场参加磋商，提问及回答/响应均通过广西政府采购云平台进行。磋商过程中使用的电子签章应为供应商上传响应文件的同一签章。</w:t>
      </w:r>
    </w:p>
    <w:p w14:paraId="4060133C">
      <w:pPr>
        <w:spacing w:before="120" w:line="320" w:lineRule="atLeast"/>
        <w:ind w:firstLine="420" w:firstLineChars="200"/>
        <w:rPr>
          <w:rFonts w:hint="default" w:ascii="Arial" w:hAnsi="Arial" w:cs="Arial"/>
        </w:rPr>
      </w:pPr>
      <w:r>
        <w:rPr>
          <w:rFonts w:hint="default" w:ascii="Arial" w:hAnsi="Arial" w:cs="Arial"/>
        </w:rPr>
        <w:t>6.3.</w:t>
      </w:r>
      <w:r>
        <w:rPr>
          <w:rFonts w:hint="default" w:ascii="Arial" w:hAnsi="Arial" w:cs="Arial"/>
          <w:lang w:val="en-US" w:eastAsia="zh-CN"/>
        </w:rPr>
        <w:t>8</w:t>
      </w:r>
      <w:r>
        <w:rPr>
          <w:rFonts w:hint="default" w:ascii="Arial" w:hAnsi="Arial" w:cs="Arial"/>
        </w:rPr>
        <w:t>最后报价</w:t>
      </w:r>
    </w:p>
    <w:p w14:paraId="4F9E48F2">
      <w:pPr>
        <w:spacing w:before="120" w:line="320" w:lineRule="atLeast"/>
        <w:ind w:firstLine="420" w:firstLineChars="200"/>
        <w:rPr>
          <w:rFonts w:hint="default" w:ascii="Arial" w:hAnsi="Arial" w:cs="Arial"/>
        </w:rPr>
      </w:pPr>
      <w:r>
        <w:rPr>
          <w:rFonts w:hint="default" w:ascii="Arial" w:hAnsi="Arial" w:cs="Arial"/>
        </w:rPr>
        <w:t xml:space="preserve">（1）采购文件能够详细列明采购标的的技术、服务要求的，磋商结束后，磋商小组应当要求所有实质性响应的供应商在规定时间内提交最后报价，提交最后报价的供应商不得少于3家。 </w:t>
      </w:r>
    </w:p>
    <w:p w14:paraId="790D240F">
      <w:pPr>
        <w:spacing w:before="120" w:line="320" w:lineRule="atLeast"/>
        <w:ind w:firstLine="420" w:firstLineChars="200"/>
        <w:rPr>
          <w:rFonts w:hint="default" w:ascii="Arial" w:hAnsi="Arial" w:cs="Arial"/>
        </w:rPr>
      </w:pPr>
      <w:r>
        <w:rPr>
          <w:rFonts w:hint="default" w:ascii="Arial" w:hAnsi="Arial" w:cs="Arial"/>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20BA24B">
      <w:pPr>
        <w:spacing w:before="120" w:line="320" w:lineRule="atLeast"/>
        <w:ind w:firstLine="420" w:firstLineChars="200"/>
        <w:rPr>
          <w:rFonts w:hint="default" w:ascii="Arial" w:hAnsi="Arial" w:cs="Arial"/>
        </w:rPr>
      </w:pPr>
      <w:r>
        <w:rPr>
          <w:rFonts w:hint="default" w:ascii="Arial" w:hAnsi="Arial" w:cs="Arial"/>
        </w:rPr>
        <w:t>最后报价是供应商响应文件的有效组成部分。</w:t>
      </w:r>
    </w:p>
    <w:p w14:paraId="2937C997">
      <w:pPr>
        <w:spacing w:before="120" w:line="320" w:lineRule="atLeast"/>
        <w:ind w:firstLine="420" w:firstLineChars="200"/>
        <w:rPr>
          <w:rFonts w:hint="default" w:ascii="Arial" w:hAnsi="Arial" w:cs="Arial"/>
        </w:rPr>
      </w:pPr>
      <w:r>
        <w:rPr>
          <w:rFonts w:hint="default" w:ascii="Arial" w:hAnsi="Arial" w:cs="Arial"/>
        </w:rPr>
        <w:t>（2）如符合“市场竞争不充分的科研项目、需要扶持的科技成果转化项目、政府购买服务项目（含政府和社会资本合作项目）的，提交最后报价的供应商可以为2家。</w:t>
      </w:r>
    </w:p>
    <w:p w14:paraId="0173AED0">
      <w:pPr>
        <w:spacing w:before="120" w:line="320" w:lineRule="atLeast"/>
        <w:ind w:firstLine="420" w:firstLineChars="200"/>
        <w:rPr>
          <w:rFonts w:hint="default" w:ascii="Arial" w:hAnsi="Arial" w:cs="Arial"/>
        </w:rPr>
      </w:pPr>
      <w:r>
        <w:rPr>
          <w:rFonts w:hint="default" w:ascii="Arial" w:hAnsi="Arial" w:cs="Arial"/>
        </w:rPr>
        <w:t>（3）最后报价要求通过广西政府采购云平台发出，供应商需在广西政府采购云平台设置的时间内报价，最后报价不得超过采购预算金额且具有唯一性，否则否决其响应。</w:t>
      </w:r>
    </w:p>
    <w:p w14:paraId="677EB522">
      <w:pPr>
        <w:spacing w:before="120" w:line="320" w:lineRule="atLeast"/>
        <w:ind w:firstLine="420" w:firstLineChars="200"/>
        <w:rPr>
          <w:rFonts w:hint="default" w:ascii="Arial" w:hAnsi="Arial" w:cs="Arial"/>
        </w:rPr>
      </w:pPr>
      <w:r>
        <w:rPr>
          <w:rFonts w:hint="default" w:ascii="Arial" w:hAnsi="Arial" w:cs="Arial"/>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3D96FE4E">
      <w:pPr>
        <w:spacing w:before="120" w:line="320" w:lineRule="atLeast"/>
        <w:ind w:firstLine="420" w:firstLineChars="200"/>
        <w:rPr>
          <w:rFonts w:hint="default" w:ascii="Arial" w:hAnsi="Arial" w:cs="Arial"/>
        </w:rPr>
      </w:pPr>
      <w:r>
        <w:rPr>
          <w:rFonts w:hint="default" w:ascii="Arial" w:hAnsi="Arial" w:cs="Arial"/>
        </w:rPr>
        <w:t>（5）供应商未在规定时间内提交最后报价的，视同退出磋商。</w:t>
      </w:r>
    </w:p>
    <w:p w14:paraId="00E6FE0C">
      <w:pPr>
        <w:spacing w:before="120" w:line="320" w:lineRule="atLeast"/>
        <w:ind w:firstLine="420" w:firstLineChars="200"/>
        <w:rPr>
          <w:rFonts w:hint="default" w:ascii="Arial" w:hAnsi="Arial" w:cs="Arial"/>
        </w:rPr>
      </w:pPr>
      <w:r>
        <w:rPr>
          <w:rFonts w:hint="default" w:ascii="Arial" w:hAnsi="Arial" w:cs="Arial"/>
        </w:rPr>
        <w:t>（6）最后报价结束后，磋商小组不得再与供应商进行任何形式的商谈。</w:t>
      </w:r>
    </w:p>
    <w:p w14:paraId="252C606F">
      <w:pPr>
        <w:spacing w:before="120" w:line="320" w:lineRule="atLeast"/>
        <w:ind w:firstLine="420" w:firstLineChars="200"/>
        <w:rPr>
          <w:rFonts w:hint="default" w:ascii="Arial" w:hAnsi="Arial" w:cs="Arial"/>
          <w:szCs w:val="21"/>
        </w:rPr>
      </w:pPr>
      <w:r>
        <w:rPr>
          <w:rFonts w:hint="default" w:ascii="Arial" w:hAnsi="Arial" w:cs="Arial"/>
          <w:szCs w:val="21"/>
        </w:rPr>
        <w:t>6.3.</w:t>
      </w:r>
      <w:r>
        <w:rPr>
          <w:rFonts w:hint="default" w:ascii="Arial" w:hAnsi="Arial" w:cs="Arial"/>
          <w:szCs w:val="21"/>
          <w:lang w:val="en-US" w:eastAsia="zh-CN"/>
        </w:rPr>
        <w:t>9</w:t>
      </w:r>
      <w:r>
        <w:rPr>
          <w:rFonts w:hint="default" w:ascii="Arial" w:hAnsi="Arial" w:cs="Arial"/>
          <w:szCs w:val="21"/>
        </w:rPr>
        <w:t>串通投标认定</w:t>
      </w:r>
    </w:p>
    <w:p w14:paraId="2990BDC6">
      <w:pPr>
        <w:spacing w:before="120" w:line="320" w:lineRule="atLeast"/>
        <w:ind w:firstLine="420" w:firstLineChars="200"/>
        <w:rPr>
          <w:rFonts w:hint="default" w:ascii="Arial" w:hAnsi="Arial" w:cs="Arial"/>
        </w:rPr>
      </w:pPr>
      <w:r>
        <w:rPr>
          <w:rFonts w:hint="default" w:ascii="Arial" w:hAnsi="Arial" w:cs="Arial"/>
          <w:szCs w:val="21"/>
        </w:rPr>
        <w:t>磋商小组须根据以下规定认定供应商是否有</w:t>
      </w:r>
      <w:r>
        <w:rPr>
          <w:rFonts w:hint="default" w:ascii="Arial" w:hAnsi="Arial" w:cs="Arial"/>
          <w:bCs/>
          <w:kern w:val="0"/>
          <w:szCs w:val="21"/>
        </w:rPr>
        <w:t>串通投标的行为</w:t>
      </w:r>
      <w:r>
        <w:rPr>
          <w:rFonts w:hint="default" w:ascii="Arial" w:hAnsi="Arial" w:cs="Arial"/>
        </w:rPr>
        <w:t>。</w:t>
      </w:r>
    </w:p>
    <w:p w14:paraId="47A8A8A9">
      <w:pPr>
        <w:spacing w:before="120" w:line="320" w:lineRule="atLeast"/>
        <w:ind w:firstLine="420" w:firstLineChars="200"/>
        <w:rPr>
          <w:rFonts w:hint="default" w:ascii="Arial" w:hAnsi="Arial" w:cs="Arial"/>
          <w:szCs w:val="21"/>
        </w:rPr>
      </w:pPr>
      <w:bookmarkStart w:id="57" w:name="_Hlk19122026"/>
      <w:r>
        <w:rPr>
          <w:rFonts w:hint="default" w:ascii="Arial" w:hAnsi="Arial" w:cs="Arial"/>
          <w:szCs w:val="21"/>
        </w:rPr>
        <w:t>（1）</w:t>
      </w:r>
      <w:bookmarkEnd w:id="57"/>
      <w:r>
        <w:rPr>
          <w:rFonts w:hint="default" w:ascii="Arial" w:hAnsi="Arial" w:cs="Arial"/>
          <w:szCs w:val="21"/>
        </w:rPr>
        <w:t>根据《关于防治政府采购招标中串通投标行为的通知》（桂财采</w:t>
      </w:r>
      <w:r>
        <w:rPr>
          <w:rFonts w:hint="default" w:ascii="Arial" w:hAnsi="Arial" w:cs="Arial"/>
          <w:szCs w:val="21"/>
          <w:lang w:eastAsia="zh-CN"/>
        </w:rPr>
        <w:t>〔2016〕42号</w:t>
      </w:r>
      <w:r>
        <w:rPr>
          <w:rFonts w:hint="default" w:ascii="Arial" w:hAnsi="Arial" w:cs="Arial"/>
          <w:szCs w:val="21"/>
        </w:rPr>
        <w:t>）规定，出现下述情况的，相关供应商的投标作无效投标处理。</w:t>
      </w:r>
    </w:p>
    <w:p w14:paraId="76DB5ADD">
      <w:pPr>
        <w:spacing w:before="120" w:line="320" w:lineRule="atLeast"/>
        <w:ind w:firstLine="420" w:firstLineChars="200"/>
        <w:rPr>
          <w:rFonts w:hint="default" w:ascii="Arial" w:hAnsi="Arial" w:cs="Arial"/>
          <w:szCs w:val="21"/>
        </w:rPr>
      </w:pPr>
      <w:bookmarkStart w:id="58" w:name="_Hlk19122039"/>
      <w:r>
        <w:rPr>
          <w:rFonts w:hint="default" w:ascii="Arial" w:hAnsi="Arial" w:cs="Arial"/>
          <w:szCs w:val="21"/>
        </w:rPr>
        <w:t>①单位负责人为同一人或者存在直接控股、管理关系，参加同一合同项下政府采购活动的不同供应商。</w:t>
      </w:r>
    </w:p>
    <w:p w14:paraId="1A2E93E9">
      <w:pPr>
        <w:spacing w:before="120" w:line="320" w:lineRule="atLeast"/>
        <w:ind w:firstLine="420" w:firstLineChars="200"/>
        <w:rPr>
          <w:rFonts w:hint="default" w:ascii="Arial" w:hAnsi="Arial" w:cs="Arial"/>
          <w:szCs w:val="21"/>
        </w:rPr>
      </w:pPr>
      <w:r>
        <w:rPr>
          <w:rFonts w:hint="default" w:ascii="Arial" w:hAnsi="Arial" w:cs="Arial"/>
          <w:szCs w:val="21"/>
        </w:rPr>
        <w:t>②授权给供应商后参加同一合同项（分标、分包）投标的生产厂商。</w:t>
      </w:r>
    </w:p>
    <w:p w14:paraId="3E233425">
      <w:pPr>
        <w:spacing w:before="120" w:line="320" w:lineRule="atLeast"/>
        <w:ind w:firstLine="420" w:firstLineChars="200"/>
        <w:rPr>
          <w:rFonts w:hint="default" w:ascii="Arial" w:hAnsi="Arial" w:cs="Arial"/>
          <w:szCs w:val="21"/>
        </w:rPr>
      </w:pPr>
      <w:r>
        <w:rPr>
          <w:rFonts w:hint="default" w:ascii="Arial" w:hAnsi="Arial" w:cs="Arial"/>
          <w:szCs w:val="21"/>
        </w:rPr>
        <w:t>③视为或被认定为串通投标的相关供应商。</w:t>
      </w:r>
    </w:p>
    <w:bookmarkEnd w:id="58"/>
    <w:p w14:paraId="432C751F">
      <w:pPr>
        <w:spacing w:before="120" w:line="320" w:lineRule="atLeast"/>
        <w:ind w:firstLine="420" w:firstLineChars="200"/>
        <w:rPr>
          <w:rFonts w:hint="default" w:ascii="Arial" w:hAnsi="Arial" w:cs="Arial"/>
          <w:szCs w:val="21"/>
        </w:rPr>
      </w:pPr>
      <w:bookmarkStart w:id="59" w:name="_Hlk19122058"/>
      <w:r>
        <w:rPr>
          <w:rFonts w:hint="default" w:ascii="Arial" w:hAnsi="Arial" w:cs="Arial"/>
          <w:szCs w:val="21"/>
        </w:rPr>
        <w:t>（2）</w:t>
      </w:r>
      <w:bookmarkEnd w:id="59"/>
      <w:r>
        <w:rPr>
          <w:rFonts w:hint="default" w:ascii="Arial" w:hAnsi="Arial" w:cs="Arial"/>
          <w:szCs w:val="21"/>
        </w:rPr>
        <w:t>根据《关于防治政府采购招标中串通投标行为的通知》（桂财采</w:t>
      </w:r>
      <w:r>
        <w:rPr>
          <w:rFonts w:hint="default" w:ascii="Arial" w:hAnsi="Arial" w:cs="Arial"/>
          <w:szCs w:val="21"/>
          <w:lang w:eastAsia="zh-CN"/>
        </w:rPr>
        <w:t>〔2016〕42号</w:t>
      </w:r>
      <w:r>
        <w:rPr>
          <w:rFonts w:hint="default" w:ascii="Arial" w:hAnsi="Arial" w:cs="Arial"/>
          <w:szCs w:val="21"/>
        </w:rPr>
        <w:t>）规定，有下列情形之一的视为供应商相互串通投标，响应文件将被视为无效。</w:t>
      </w:r>
    </w:p>
    <w:p w14:paraId="7D21FA2E">
      <w:pPr>
        <w:spacing w:before="120" w:line="320" w:lineRule="atLeast"/>
        <w:ind w:firstLine="420" w:firstLineChars="200"/>
        <w:rPr>
          <w:rFonts w:hint="default" w:ascii="Arial" w:hAnsi="Arial" w:cs="Arial"/>
          <w:szCs w:val="21"/>
        </w:rPr>
      </w:pPr>
      <w:bookmarkStart w:id="60" w:name="_Hlk19122048"/>
      <w:r>
        <w:rPr>
          <w:rFonts w:hint="default" w:ascii="Arial" w:hAnsi="Arial" w:cs="Arial"/>
          <w:szCs w:val="21"/>
        </w:rPr>
        <w:t>①不同供应商的响应文件由同一单位或者个人编制；或不同供应商报名的IP地址一致的；</w:t>
      </w:r>
    </w:p>
    <w:p w14:paraId="1FE11733">
      <w:pPr>
        <w:spacing w:before="120" w:line="320" w:lineRule="atLeast"/>
        <w:ind w:firstLine="420" w:firstLineChars="200"/>
        <w:rPr>
          <w:rFonts w:hint="default" w:ascii="Arial" w:hAnsi="Arial" w:cs="Arial"/>
          <w:szCs w:val="21"/>
        </w:rPr>
      </w:pPr>
      <w:r>
        <w:rPr>
          <w:rFonts w:hint="default" w:ascii="Arial" w:hAnsi="Arial" w:cs="Arial"/>
          <w:szCs w:val="21"/>
        </w:rPr>
        <w:t>②不同供应商委托同一单位或者个人办理投标事宜；</w:t>
      </w:r>
    </w:p>
    <w:p w14:paraId="50549E99">
      <w:pPr>
        <w:spacing w:before="120" w:line="320" w:lineRule="atLeast"/>
        <w:ind w:firstLine="420" w:firstLineChars="200"/>
        <w:rPr>
          <w:rFonts w:hint="default" w:ascii="Arial" w:hAnsi="Arial" w:cs="Arial"/>
          <w:szCs w:val="21"/>
        </w:rPr>
      </w:pPr>
      <w:r>
        <w:rPr>
          <w:rFonts w:hint="default" w:ascii="Arial" w:hAnsi="Arial" w:cs="Arial"/>
          <w:szCs w:val="21"/>
        </w:rPr>
        <w:t>③不同的供应商的响应文件载明的项目管理员为同一个人；</w:t>
      </w:r>
    </w:p>
    <w:p w14:paraId="5A7D5FA0">
      <w:pPr>
        <w:spacing w:before="120" w:line="320" w:lineRule="atLeast"/>
        <w:ind w:firstLine="420" w:firstLineChars="200"/>
        <w:rPr>
          <w:rFonts w:hint="default" w:ascii="Arial" w:hAnsi="Arial" w:cs="Arial"/>
          <w:szCs w:val="21"/>
        </w:rPr>
      </w:pPr>
      <w:r>
        <w:rPr>
          <w:rFonts w:hint="default" w:ascii="Arial" w:hAnsi="Arial" w:cs="Arial"/>
          <w:szCs w:val="21"/>
        </w:rPr>
        <w:t>④不同供应商的响应文件异常一致或投标报价呈规律性差异；</w:t>
      </w:r>
    </w:p>
    <w:p w14:paraId="0F6749C6">
      <w:pPr>
        <w:spacing w:before="120" w:line="320" w:lineRule="atLeast"/>
        <w:ind w:firstLine="420" w:firstLineChars="200"/>
        <w:rPr>
          <w:rFonts w:hint="default" w:ascii="Arial" w:hAnsi="Arial" w:cs="Arial"/>
          <w:szCs w:val="21"/>
        </w:rPr>
      </w:pPr>
      <w:r>
        <w:rPr>
          <w:rFonts w:hint="default" w:ascii="Arial" w:hAnsi="Arial" w:cs="Arial"/>
          <w:szCs w:val="21"/>
        </w:rPr>
        <w:t>⑤不同供应商的响应文件相互混装；</w:t>
      </w:r>
    </w:p>
    <w:p w14:paraId="02935C70">
      <w:pPr>
        <w:spacing w:before="120" w:line="320" w:lineRule="atLeast"/>
        <w:ind w:firstLine="420" w:firstLineChars="200"/>
        <w:rPr>
          <w:rFonts w:hint="default" w:ascii="Arial" w:hAnsi="Arial" w:cs="Arial"/>
          <w:szCs w:val="21"/>
        </w:rPr>
      </w:pPr>
      <w:r>
        <w:rPr>
          <w:rFonts w:hint="default" w:ascii="Arial" w:hAnsi="Arial" w:cs="Arial"/>
          <w:szCs w:val="21"/>
        </w:rPr>
        <w:t>⑥不同供应商的保证金从同一单位或者个人账户转出。</w:t>
      </w:r>
    </w:p>
    <w:bookmarkEnd w:id="60"/>
    <w:p w14:paraId="16632645">
      <w:pPr>
        <w:spacing w:before="120" w:line="320" w:lineRule="atLeast"/>
        <w:ind w:firstLine="420" w:firstLineChars="200"/>
        <w:rPr>
          <w:rFonts w:hint="default" w:ascii="Arial" w:hAnsi="Arial" w:cs="Arial"/>
          <w:szCs w:val="21"/>
        </w:rPr>
      </w:pPr>
      <w:bookmarkStart w:id="61" w:name="_Hlk19122102"/>
      <w:r>
        <w:rPr>
          <w:rFonts w:hint="default" w:ascii="Arial" w:hAnsi="Arial" w:cs="Arial"/>
          <w:szCs w:val="21"/>
        </w:rPr>
        <w:t>（3）</w:t>
      </w:r>
      <w:bookmarkEnd w:id="61"/>
      <w:r>
        <w:rPr>
          <w:rFonts w:hint="default" w:ascii="Arial" w:hAnsi="Arial" w:cs="Arial"/>
          <w:szCs w:val="21"/>
        </w:rPr>
        <w:t>根据《关于防治政府采购招标中串通投标行为的通知》（桂财采</w:t>
      </w:r>
      <w:r>
        <w:rPr>
          <w:rFonts w:hint="default" w:ascii="Arial" w:hAnsi="Arial" w:cs="Arial"/>
          <w:szCs w:val="21"/>
          <w:lang w:eastAsia="zh-CN"/>
        </w:rPr>
        <w:t>〔2016〕42号</w:t>
      </w:r>
      <w:r>
        <w:rPr>
          <w:rFonts w:hint="default" w:ascii="Arial" w:hAnsi="Arial" w:cs="Arial"/>
          <w:szCs w:val="21"/>
        </w:rPr>
        <w:t>）规定，供应商有下列情形之一的，属于恶意串通行为，响应文件将被视为无效。</w:t>
      </w:r>
    </w:p>
    <w:p w14:paraId="44684C9B">
      <w:pPr>
        <w:spacing w:before="120" w:line="320" w:lineRule="atLeast"/>
        <w:ind w:firstLine="420" w:firstLineChars="200"/>
        <w:rPr>
          <w:rFonts w:hint="default" w:ascii="Arial" w:hAnsi="Arial" w:cs="Arial"/>
          <w:szCs w:val="21"/>
        </w:rPr>
      </w:pPr>
      <w:bookmarkStart w:id="62" w:name="_Hlk19122095"/>
      <w:r>
        <w:rPr>
          <w:rFonts w:hint="default" w:ascii="Arial" w:hAnsi="Arial" w:cs="Arial"/>
          <w:szCs w:val="21"/>
        </w:rPr>
        <w:t>①供应商直接或者间接从采购人或者采购代理机构处获得其他供应商的相关信息并修改其响应文件或者响应文件；</w:t>
      </w:r>
    </w:p>
    <w:p w14:paraId="02CE141D">
      <w:pPr>
        <w:spacing w:before="120" w:line="320" w:lineRule="atLeast"/>
        <w:ind w:firstLine="420" w:firstLineChars="200"/>
        <w:rPr>
          <w:rFonts w:hint="default" w:ascii="Arial" w:hAnsi="Arial" w:cs="Arial"/>
          <w:szCs w:val="21"/>
        </w:rPr>
      </w:pPr>
      <w:r>
        <w:rPr>
          <w:rFonts w:hint="default" w:ascii="Arial" w:hAnsi="Arial" w:cs="Arial"/>
          <w:szCs w:val="21"/>
        </w:rPr>
        <w:t>②供应商按照采购人或者采购代理机构的授意撤换、修改响应文件或者响应文件</w:t>
      </w:r>
      <w:r>
        <w:rPr>
          <w:rFonts w:hint="default" w:ascii="Arial" w:hAnsi="Arial" w:cs="Arial"/>
          <w:szCs w:val="21"/>
          <w:lang w:eastAsia="zh-CN"/>
        </w:rPr>
        <w:t>;</w:t>
      </w:r>
    </w:p>
    <w:p w14:paraId="2DBE63A3">
      <w:pPr>
        <w:spacing w:before="120" w:line="320" w:lineRule="atLeast"/>
        <w:ind w:firstLine="420" w:firstLineChars="200"/>
        <w:rPr>
          <w:rFonts w:hint="default" w:ascii="Arial" w:hAnsi="Arial" w:cs="Arial"/>
          <w:szCs w:val="21"/>
        </w:rPr>
      </w:pPr>
      <w:r>
        <w:rPr>
          <w:rFonts w:hint="default" w:ascii="Arial" w:hAnsi="Arial" w:cs="Arial"/>
          <w:szCs w:val="21"/>
        </w:rPr>
        <w:t>③供应商之间协商报价、技术方案等响应文件或者响应文件的实质性内容；</w:t>
      </w:r>
    </w:p>
    <w:p w14:paraId="1943CB7E">
      <w:pPr>
        <w:spacing w:before="120" w:line="320" w:lineRule="atLeast"/>
        <w:ind w:firstLine="420" w:firstLineChars="200"/>
        <w:rPr>
          <w:rFonts w:hint="default" w:ascii="Arial" w:hAnsi="Arial" w:cs="Arial"/>
          <w:szCs w:val="21"/>
        </w:rPr>
      </w:pPr>
      <w:r>
        <w:rPr>
          <w:rFonts w:hint="default" w:ascii="Arial" w:hAnsi="Arial" w:cs="Arial"/>
          <w:szCs w:val="21"/>
        </w:rPr>
        <w:t>④属于同一集团、协会、商会等组织成员的供应商按照该组织要求协同参加政府采购活动；</w:t>
      </w:r>
    </w:p>
    <w:p w14:paraId="1DD70255">
      <w:pPr>
        <w:spacing w:before="120" w:line="320" w:lineRule="atLeast"/>
        <w:ind w:firstLine="420" w:firstLineChars="200"/>
        <w:rPr>
          <w:rFonts w:hint="default" w:ascii="Arial" w:hAnsi="Arial" w:cs="Arial"/>
          <w:szCs w:val="21"/>
        </w:rPr>
      </w:pPr>
      <w:r>
        <w:rPr>
          <w:rFonts w:hint="default" w:ascii="Arial" w:hAnsi="Arial" w:cs="Arial"/>
          <w:szCs w:val="21"/>
        </w:rPr>
        <w:t>⑤供应商之间事先约定一致抬高或者压低投标报价，或者在招标项目中事先约定轮流以高价位或者低价位中标，或者事先约定由某一特定供应商中标，然后再参加投标；</w:t>
      </w:r>
    </w:p>
    <w:p w14:paraId="30ABB20C">
      <w:pPr>
        <w:spacing w:before="120" w:line="320" w:lineRule="atLeast"/>
        <w:ind w:firstLine="420" w:firstLineChars="200"/>
        <w:rPr>
          <w:rFonts w:hint="default" w:ascii="Arial" w:hAnsi="Arial" w:cs="Arial"/>
          <w:szCs w:val="21"/>
        </w:rPr>
      </w:pPr>
      <w:r>
        <w:rPr>
          <w:rFonts w:hint="default" w:ascii="Arial" w:hAnsi="Arial" w:cs="Arial"/>
          <w:szCs w:val="21"/>
        </w:rPr>
        <w:t>⑥供应商之间商定部分供应商放弃参加政府采购活动或者放弃中标；</w:t>
      </w:r>
    </w:p>
    <w:p w14:paraId="3D1A3C46">
      <w:pPr>
        <w:spacing w:before="120" w:line="320" w:lineRule="atLeast"/>
        <w:ind w:firstLine="420" w:firstLineChars="200"/>
        <w:rPr>
          <w:rFonts w:hint="default" w:ascii="Arial" w:hAnsi="Arial" w:cs="Arial"/>
          <w:szCs w:val="21"/>
        </w:rPr>
      </w:pPr>
      <w:r>
        <w:rPr>
          <w:rFonts w:hint="default" w:ascii="Arial" w:hAnsi="Arial" w:cs="Arial"/>
          <w:szCs w:val="21"/>
        </w:rPr>
        <w:t>⑦供应商与采购人或者采购代理机构之间、供应商相互之间，为谋求特定供应商中标或者排斥其他供应商的其他串通行为。</w:t>
      </w:r>
    </w:p>
    <w:bookmarkEnd w:id="62"/>
    <w:p w14:paraId="20A09357">
      <w:pPr>
        <w:spacing w:before="120" w:line="320" w:lineRule="atLeast"/>
        <w:ind w:firstLine="420" w:firstLineChars="200"/>
        <w:rPr>
          <w:rFonts w:hint="default" w:ascii="Arial" w:hAnsi="Arial" w:cs="Arial"/>
          <w:szCs w:val="21"/>
        </w:rPr>
      </w:pPr>
      <w:r>
        <w:rPr>
          <w:rFonts w:hint="default" w:ascii="Arial" w:hAnsi="Arial" w:cs="Arial"/>
          <w:szCs w:val="21"/>
        </w:rPr>
        <w:t>6.3.</w:t>
      </w:r>
      <w:r>
        <w:rPr>
          <w:rFonts w:hint="default" w:ascii="Arial" w:hAnsi="Arial" w:cs="Arial"/>
          <w:szCs w:val="21"/>
          <w:lang w:val="en-US" w:eastAsia="zh-CN"/>
        </w:rPr>
        <w:t>10</w:t>
      </w:r>
      <w:r>
        <w:rPr>
          <w:rFonts w:hint="default" w:ascii="Arial" w:hAnsi="Arial" w:cs="Arial"/>
          <w:szCs w:val="21"/>
        </w:rPr>
        <w:t>响应无效认定</w:t>
      </w:r>
    </w:p>
    <w:p w14:paraId="105A21D3">
      <w:pPr>
        <w:spacing w:before="120" w:line="320" w:lineRule="atLeast"/>
        <w:ind w:firstLine="420" w:firstLineChars="200"/>
        <w:rPr>
          <w:rFonts w:hint="default" w:ascii="Arial" w:hAnsi="Arial" w:cs="Arial"/>
          <w:szCs w:val="21"/>
        </w:rPr>
      </w:pPr>
      <w:r>
        <w:rPr>
          <w:rFonts w:hint="default" w:ascii="Arial" w:hAnsi="Arial" w:cs="Arial"/>
          <w:szCs w:val="21"/>
        </w:rPr>
        <w:t>（1）在评审过程中如发现下列情形之一的，响应文件将被视为无效：</w:t>
      </w:r>
    </w:p>
    <w:p w14:paraId="67C6A24F">
      <w:pPr>
        <w:spacing w:before="120" w:line="320" w:lineRule="atLeast"/>
        <w:ind w:firstLine="420" w:firstLineChars="200"/>
        <w:rPr>
          <w:rFonts w:hint="default" w:ascii="Arial" w:hAnsi="Arial" w:cs="Arial"/>
        </w:rPr>
      </w:pPr>
      <w:r>
        <w:rPr>
          <w:rFonts w:hint="default" w:ascii="Arial" w:hAnsi="Arial" w:cs="Arial"/>
          <w:szCs w:val="21"/>
        </w:rPr>
        <w:t>①响应文件存在法律、法规及监督部门有关文件规定的无效情形。</w:t>
      </w:r>
    </w:p>
    <w:p w14:paraId="0BB2894C">
      <w:pPr>
        <w:spacing w:before="120" w:line="320" w:lineRule="atLeast"/>
        <w:ind w:firstLine="420" w:firstLineChars="200"/>
        <w:rPr>
          <w:rFonts w:hint="default" w:ascii="Arial" w:hAnsi="Arial" w:cs="Arial"/>
          <w:szCs w:val="21"/>
        </w:rPr>
      </w:pPr>
      <w:r>
        <w:rPr>
          <w:rFonts w:hint="default" w:ascii="Arial" w:hAnsi="Arial" w:cs="Arial"/>
          <w:szCs w:val="21"/>
        </w:rPr>
        <w:t>②响应文件存在采购文件规定的无效情形。</w:t>
      </w:r>
    </w:p>
    <w:p w14:paraId="27B6A3D0">
      <w:pPr>
        <w:spacing w:before="120" w:line="320" w:lineRule="atLeast"/>
        <w:ind w:firstLine="420" w:firstLineChars="200"/>
        <w:rPr>
          <w:rFonts w:hint="default" w:ascii="Arial" w:hAnsi="Arial" w:cs="Arial"/>
          <w:szCs w:val="21"/>
        </w:rPr>
      </w:pPr>
      <w:bookmarkStart w:id="63" w:name="_Hlk19113313"/>
      <w:r>
        <w:rPr>
          <w:rFonts w:hint="default" w:ascii="Arial" w:hAnsi="Arial" w:cs="Arial"/>
          <w:szCs w:val="21"/>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3"/>
    <w:p w14:paraId="463FA828">
      <w:pPr>
        <w:spacing w:before="120" w:line="320" w:lineRule="atLeast"/>
        <w:ind w:firstLine="420" w:firstLineChars="200"/>
        <w:rPr>
          <w:rFonts w:hint="default" w:ascii="Arial" w:hAnsi="Arial" w:cs="Arial"/>
          <w:szCs w:val="21"/>
        </w:rPr>
      </w:pPr>
      <w:bookmarkStart w:id="64" w:name="_Hlk19113363"/>
      <w:r>
        <w:rPr>
          <w:rFonts w:hint="default" w:ascii="Arial" w:hAnsi="Arial" w:cs="Arial"/>
          <w:szCs w:val="21"/>
        </w:rPr>
        <w:t>6.3.1</w:t>
      </w:r>
      <w:r>
        <w:rPr>
          <w:rFonts w:hint="default" w:ascii="Arial" w:hAnsi="Arial" w:cs="Arial"/>
          <w:szCs w:val="21"/>
          <w:lang w:val="en-US" w:eastAsia="zh-CN"/>
        </w:rPr>
        <w:t>1</w:t>
      </w:r>
      <w:r>
        <w:rPr>
          <w:rFonts w:hint="default" w:ascii="Arial" w:hAnsi="Arial" w:cs="Arial"/>
          <w:szCs w:val="21"/>
        </w:rPr>
        <w:t>比较与评价</w:t>
      </w:r>
    </w:p>
    <w:p w14:paraId="76A87349">
      <w:pPr>
        <w:spacing w:before="120" w:line="320" w:lineRule="atLeast"/>
        <w:ind w:firstLine="420" w:firstLineChars="200"/>
        <w:rPr>
          <w:rFonts w:hint="default" w:ascii="Arial" w:hAnsi="Arial" w:cs="Arial"/>
          <w:szCs w:val="21"/>
        </w:rPr>
      </w:pPr>
      <w:r>
        <w:rPr>
          <w:rFonts w:hint="default" w:ascii="Arial" w:hAnsi="Arial" w:cs="Arial"/>
          <w:szCs w:val="21"/>
        </w:rPr>
        <w:t>（1）磋商小组按采购文件中规定的评审方法和标准，对提交最后报价的供应商的响应文件和最后报价进行综合评分。</w:t>
      </w:r>
    </w:p>
    <w:p w14:paraId="1092593B">
      <w:pPr>
        <w:spacing w:before="120" w:line="320" w:lineRule="atLeast"/>
        <w:ind w:firstLine="420" w:firstLineChars="200"/>
        <w:rPr>
          <w:rFonts w:hint="default" w:ascii="Arial" w:hAnsi="Arial" w:cs="Arial"/>
          <w:szCs w:val="21"/>
        </w:rPr>
      </w:pPr>
      <w:r>
        <w:rPr>
          <w:rFonts w:hint="default" w:ascii="Arial" w:hAnsi="Arial" w:cs="Arial"/>
          <w:szCs w:val="21"/>
        </w:rPr>
        <w:t>（2）磋商小组各成员独立对每个有效供应商的响应文件进行评价、打分。评价打分有误的应及时进行修正。评分标准如有客观分定义，磋商小组所有成员的客观分评分分值应当一致。</w:t>
      </w:r>
    </w:p>
    <w:p w14:paraId="6699CEA6">
      <w:pPr>
        <w:spacing w:before="120" w:line="320" w:lineRule="atLeast"/>
        <w:ind w:firstLine="420" w:firstLineChars="200"/>
        <w:rPr>
          <w:rFonts w:hint="default" w:ascii="Arial" w:hAnsi="Arial" w:cs="Arial"/>
          <w:color w:val="auto"/>
          <w:szCs w:val="21"/>
        </w:rPr>
      </w:pPr>
      <w:r>
        <w:rPr>
          <w:rFonts w:hint="default" w:ascii="Arial" w:hAnsi="Arial" w:cs="Arial"/>
          <w:szCs w:val="21"/>
        </w:rPr>
        <w:t>（3）</w:t>
      </w:r>
      <w:r>
        <w:rPr>
          <w:rFonts w:hint="default" w:ascii="Arial" w:hAnsi="Arial" w:cs="Arial"/>
          <w:color w:val="auto"/>
          <w:szCs w:val="21"/>
        </w:rPr>
        <w:t>磋商小组按综合评分由高到低的排列顺序推荐3名以上成交候选供应商，排名第一的为第一成交候选供应商。若成交候选人综合评分相同的，按最后报价由低到高顺序排列；综合评分且最后报价相同的</w:t>
      </w:r>
      <w:r>
        <w:rPr>
          <w:rFonts w:hint="default" w:ascii="Arial" w:hAnsi="Arial" w:cs="Arial"/>
          <w:color w:val="auto"/>
        </w:rPr>
        <w:t>并列</w:t>
      </w:r>
      <w:r>
        <w:rPr>
          <w:rFonts w:hint="default" w:ascii="Arial" w:hAnsi="Arial" w:cs="Arial"/>
          <w:color w:val="auto"/>
          <w:szCs w:val="21"/>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CF18826">
      <w:pPr>
        <w:spacing w:before="120" w:line="320" w:lineRule="atLeast"/>
        <w:ind w:firstLine="420" w:firstLineChars="200"/>
        <w:rPr>
          <w:rFonts w:hint="default" w:ascii="Arial" w:hAnsi="Arial" w:cs="Arial"/>
          <w:color w:val="auto"/>
        </w:rPr>
      </w:pPr>
      <w:r>
        <w:rPr>
          <w:rFonts w:hint="default" w:ascii="Arial" w:hAnsi="Arial" w:cs="Arial"/>
          <w:color w:val="auto"/>
          <w:szCs w:val="21"/>
        </w:rPr>
        <w:t>（4）磋商小组根据评审记录及评审结果编写评审报告，磋商小组成员均应当在评审报告上签字，对自己的评审意见承担法律责任。</w:t>
      </w:r>
      <w:r>
        <w:rPr>
          <w:rFonts w:hint="default" w:ascii="Arial" w:hAnsi="Arial" w:cs="Arial"/>
          <w:color w:val="auto"/>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659D27EB">
      <w:pPr>
        <w:spacing w:before="120" w:line="320" w:lineRule="atLeast"/>
        <w:ind w:firstLine="420" w:firstLineChars="200"/>
        <w:rPr>
          <w:rFonts w:hint="default" w:ascii="Arial" w:hAnsi="Arial" w:cs="Arial"/>
        </w:rPr>
      </w:pPr>
      <w:r>
        <w:rPr>
          <w:rFonts w:hint="default" w:ascii="Arial" w:hAnsi="Arial" w:cs="Arial"/>
          <w:color w:val="auto"/>
        </w:rPr>
        <w:t>资格性检查认定错误、分值汇总计算错误、分项评分超出评分</w:t>
      </w:r>
      <w:r>
        <w:rPr>
          <w:rFonts w:hint="default" w:ascii="Arial" w:hAnsi="Arial" w:cs="Arial"/>
        </w:rPr>
        <w:t>标准范围、客观分评分不一致、经磋商小组一致认定评分畸高、畸低。</w:t>
      </w:r>
    </w:p>
    <w:bookmarkEnd w:id="64"/>
    <w:p w14:paraId="0EFC6D5D">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6.4确定成交供应商</w:t>
      </w:r>
    </w:p>
    <w:p w14:paraId="021AC714">
      <w:pPr>
        <w:spacing w:before="120" w:line="276" w:lineRule="auto"/>
        <w:ind w:firstLine="420" w:firstLineChars="200"/>
        <w:rPr>
          <w:rFonts w:hint="default" w:ascii="Arial" w:hAnsi="Arial" w:cs="Arial"/>
          <w:szCs w:val="21"/>
        </w:rPr>
      </w:pPr>
      <w:r>
        <w:rPr>
          <w:rFonts w:hint="default" w:ascii="Arial" w:hAnsi="Arial" w:cs="Arial"/>
          <w:szCs w:val="21"/>
        </w:rPr>
        <w:t>6.4.1采购代理机构在评审结束后2个工作日内将评审报告送采购人，采购人在5个工作日内按照评审报告中推荐的成交候选供应商顺序确定成交供应商。</w:t>
      </w:r>
    </w:p>
    <w:p w14:paraId="7BE57F2F">
      <w:pPr>
        <w:spacing w:before="120" w:line="276" w:lineRule="auto"/>
        <w:ind w:firstLine="420" w:firstLineChars="200"/>
        <w:rPr>
          <w:rFonts w:hint="default" w:ascii="Arial" w:hAnsi="Arial" w:cs="Arial"/>
          <w:szCs w:val="21"/>
        </w:rPr>
      </w:pPr>
      <w:r>
        <w:rPr>
          <w:rFonts w:hint="default" w:ascii="Arial" w:hAnsi="Arial" w:cs="Arial"/>
          <w:szCs w:val="21"/>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74B3BAA">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6.5结果公告</w:t>
      </w:r>
    </w:p>
    <w:p w14:paraId="5536FBA0">
      <w:pPr>
        <w:spacing w:before="120" w:line="320" w:lineRule="atLeast"/>
        <w:ind w:firstLine="420" w:firstLineChars="200"/>
        <w:rPr>
          <w:rFonts w:hint="default" w:ascii="Arial" w:hAnsi="Arial" w:cs="Arial"/>
          <w:szCs w:val="21"/>
        </w:rPr>
      </w:pPr>
      <w:r>
        <w:rPr>
          <w:rFonts w:hint="default" w:ascii="Arial" w:hAnsi="Arial" w:cs="Arial"/>
          <w:szCs w:val="21"/>
        </w:rPr>
        <w:t>6.5.1自成交供应商确定后2个工作日内，采购代理机构按照供应商须知</w:t>
      </w:r>
      <w:r>
        <w:rPr>
          <w:rFonts w:hint="default" w:ascii="Arial" w:hAnsi="Arial" w:cs="Arial"/>
          <w:kern w:val="0"/>
          <w:szCs w:val="21"/>
        </w:rPr>
        <w:t>前附表的规定公告</w:t>
      </w:r>
      <w:r>
        <w:rPr>
          <w:rFonts w:hint="default" w:ascii="Arial" w:hAnsi="Arial" w:cs="Arial"/>
          <w:szCs w:val="21"/>
        </w:rPr>
        <w:t>成交结果</w:t>
      </w:r>
      <w:r>
        <w:rPr>
          <w:rFonts w:hint="default" w:ascii="Arial" w:hAnsi="Arial" w:cs="Arial"/>
          <w:szCs w:val="21"/>
          <w:lang w:eastAsia="zh-CN"/>
        </w:rPr>
        <w:t>，成交</w:t>
      </w:r>
      <w:r>
        <w:rPr>
          <w:rFonts w:hint="default" w:ascii="Arial" w:hAnsi="Arial" w:cs="Arial"/>
          <w:szCs w:val="21"/>
        </w:rPr>
        <w:t>结果公告期限为1个工作日</w:t>
      </w:r>
      <w:r>
        <w:rPr>
          <w:rFonts w:hint="default" w:ascii="Arial" w:hAnsi="Arial" w:cs="Arial"/>
          <w:szCs w:val="21"/>
          <w:lang w:eastAsia="zh-CN"/>
        </w:rPr>
        <w:t>，</w:t>
      </w:r>
      <w:r>
        <w:rPr>
          <w:rFonts w:hint="default" w:ascii="Arial" w:hAnsi="Arial" w:cs="Arial"/>
          <w:szCs w:val="21"/>
        </w:rPr>
        <w:t>发布</w:t>
      </w:r>
      <w:r>
        <w:rPr>
          <w:rFonts w:hint="default" w:ascii="Arial" w:hAnsi="Arial" w:cs="Arial"/>
          <w:szCs w:val="21"/>
          <w:lang w:eastAsia="zh-CN"/>
        </w:rPr>
        <w:t>成交</w:t>
      </w:r>
      <w:r>
        <w:rPr>
          <w:rFonts w:hint="default" w:ascii="Arial" w:hAnsi="Arial" w:cs="Arial"/>
          <w:szCs w:val="21"/>
        </w:rPr>
        <w:t>结果公告的同时向</w:t>
      </w:r>
      <w:r>
        <w:rPr>
          <w:rFonts w:hint="default" w:ascii="Arial" w:hAnsi="Arial" w:cs="Arial"/>
          <w:szCs w:val="21"/>
          <w:lang w:eastAsia="zh-CN"/>
        </w:rPr>
        <w:t>成交</w:t>
      </w:r>
      <w:r>
        <w:rPr>
          <w:rFonts w:hint="default" w:ascii="Arial" w:hAnsi="Arial" w:cs="Arial"/>
          <w:szCs w:val="21"/>
        </w:rPr>
        <w:t>供应商发出</w:t>
      </w:r>
      <w:r>
        <w:rPr>
          <w:rFonts w:hint="default" w:ascii="Arial" w:hAnsi="Arial" w:cs="Arial"/>
          <w:szCs w:val="21"/>
          <w:lang w:eastAsia="zh-CN"/>
        </w:rPr>
        <w:t>成交</w:t>
      </w:r>
      <w:r>
        <w:rPr>
          <w:rFonts w:hint="default" w:ascii="Arial" w:hAnsi="Arial" w:cs="Arial"/>
          <w:szCs w:val="21"/>
        </w:rPr>
        <w:t>通知书。采购代理机构发出</w:t>
      </w:r>
      <w:r>
        <w:rPr>
          <w:rFonts w:hint="default" w:ascii="Arial" w:hAnsi="Arial" w:cs="Arial"/>
          <w:szCs w:val="21"/>
          <w:lang w:eastAsia="zh-CN"/>
        </w:rPr>
        <w:t>成交</w:t>
      </w:r>
      <w:r>
        <w:rPr>
          <w:rFonts w:hint="default" w:ascii="Arial" w:hAnsi="Arial" w:cs="Arial"/>
          <w:szCs w:val="21"/>
        </w:rPr>
        <w:t>通知书前，应当对</w:t>
      </w:r>
      <w:r>
        <w:rPr>
          <w:rFonts w:hint="default" w:ascii="Arial" w:hAnsi="Arial" w:cs="Arial"/>
          <w:szCs w:val="21"/>
          <w:lang w:eastAsia="zh-CN"/>
        </w:rPr>
        <w:t>成交</w:t>
      </w:r>
      <w:r>
        <w:rPr>
          <w:rFonts w:hint="default" w:ascii="Arial" w:hAnsi="Arial" w:cs="Arial"/>
          <w:szCs w:val="21"/>
          <w:lang w:val="en-US" w:eastAsia="zh-CN"/>
        </w:rPr>
        <w:t>供应商</w:t>
      </w:r>
      <w:r>
        <w:rPr>
          <w:rFonts w:hint="default" w:ascii="Arial" w:hAnsi="Arial" w:cs="Arial"/>
          <w:szCs w:val="21"/>
        </w:rPr>
        <w:t>信用进行核实，对列入失信被执行人、重大税收违法案件当事人名单、政府采购严重违法失信行为记录名单及其他不符合《中华人民共和国政府采购法》第二十二条规定条件的</w:t>
      </w:r>
      <w:r>
        <w:rPr>
          <w:rFonts w:hint="default" w:ascii="Arial" w:hAnsi="Arial" w:cs="Arial"/>
          <w:szCs w:val="21"/>
          <w:lang w:val="en-US" w:eastAsia="zh-CN"/>
        </w:rPr>
        <w:t>供应商</w:t>
      </w:r>
      <w:r>
        <w:rPr>
          <w:rFonts w:hint="default" w:ascii="Arial" w:hAnsi="Arial" w:cs="Arial"/>
          <w:szCs w:val="21"/>
        </w:rPr>
        <w:t>，取消其</w:t>
      </w:r>
      <w:r>
        <w:rPr>
          <w:rFonts w:hint="default" w:ascii="Arial" w:hAnsi="Arial" w:cs="Arial"/>
          <w:szCs w:val="21"/>
          <w:lang w:eastAsia="zh-CN"/>
        </w:rPr>
        <w:t>成交</w:t>
      </w:r>
      <w:r>
        <w:rPr>
          <w:rFonts w:hint="default" w:ascii="Arial" w:hAnsi="Arial" w:cs="Arial"/>
          <w:szCs w:val="21"/>
        </w:rPr>
        <w:t>资格，并确定排名第二的</w:t>
      </w:r>
      <w:r>
        <w:rPr>
          <w:rFonts w:hint="default" w:ascii="Arial" w:hAnsi="Arial" w:cs="Arial"/>
          <w:szCs w:val="21"/>
          <w:lang w:eastAsia="zh-CN"/>
        </w:rPr>
        <w:t>成交</w:t>
      </w:r>
      <w:r>
        <w:rPr>
          <w:rFonts w:hint="default" w:ascii="Arial" w:hAnsi="Arial" w:cs="Arial"/>
          <w:szCs w:val="21"/>
        </w:rPr>
        <w:t>候选人为</w:t>
      </w:r>
      <w:r>
        <w:rPr>
          <w:rFonts w:hint="default" w:ascii="Arial" w:hAnsi="Arial" w:cs="Arial"/>
          <w:szCs w:val="21"/>
          <w:lang w:eastAsia="zh-CN"/>
        </w:rPr>
        <w:t>成交</w:t>
      </w:r>
      <w:r>
        <w:rPr>
          <w:rFonts w:hint="default" w:ascii="Arial" w:hAnsi="Arial" w:cs="Arial"/>
          <w:szCs w:val="21"/>
          <w:lang w:val="en-US" w:eastAsia="zh-CN"/>
        </w:rPr>
        <w:t>供应商</w:t>
      </w:r>
      <w:r>
        <w:rPr>
          <w:rFonts w:hint="default" w:ascii="Arial" w:hAnsi="Arial" w:cs="Arial"/>
          <w:szCs w:val="21"/>
        </w:rPr>
        <w:t>。排名第二的</w:t>
      </w:r>
      <w:r>
        <w:rPr>
          <w:rFonts w:hint="default" w:ascii="Arial" w:hAnsi="Arial" w:cs="Arial"/>
          <w:szCs w:val="21"/>
          <w:lang w:eastAsia="zh-CN"/>
        </w:rPr>
        <w:t>成交</w:t>
      </w:r>
      <w:r>
        <w:rPr>
          <w:rFonts w:hint="default" w:ascii="Arial" w:hAnsi="Arial" w:cs="Arial"/>
          <w:szCs w:val="21"/>
        </w:rPr>
        <w:t>候选人因前款规定的同样原因被取消</w:t>
      </w:r>
      <w:r>
        <w:rPr>
          <w:rFonts w:hint="default" w:ascii="Arial" w:hAnsi="Arial" w:cs="Arial"/>
          <w:szCs w:val="21"/>
          <w:lang w:eastAsia="zh-CN"/>
        </w:rPr>
        <w:t>成交</w:t>
      </w:r>
      <w:r>
        <w:rPr>
          <w:rFonts w:hint="default" w:ascii="Arial" w:hAnsi="Arial" w:cs="Arial"/>
          <w:szCs w:val="21"/>
        </w:rPr>
        <w:t>资格的，</w:t>
      </w:r>
      <w:r>
        <w:rPr>
          <w:rFonts w:hint="default" w:ascii="Arial" w:hAnsi="Arial" w:cs="Arial"/>
          <w:szCs w:val="21"/>
          <w:lang w:val="en-US" w:eastAsia="zh-CN"/>
        </w:rPr>
        <w:t>采购人</w:t>
      </w:r>
      <w:r>
        <w:rPr>
          <w:rFonts w:hint="default" w:ascii="Arial" w:hAnsi="Arial" w:cs="Arial"/>
          <w:szCs w:val="21"/>
        </w:rPr>
        <w:t>可以确定排名第三的</w:t>
      </w:r>
      <w:r>
        <w:rPr>
          <w:rFonts w:hint="default" w:ascii="Arial" w:hAnsi="Arial" w:cs="Arial"/>
          <w:szCs w:val="21"/>
          <w:lang w:eastAsia="zh-CN"/>
        </w:rPr>
        <w:t>成交</w:t>
      </w:r>
      <w:r>
        <w:rPr>
          <w:rFonts w:hint="default" w:ascii="Arial" w:hAnsi="Arial" w:cs="Arial"/>
          <w:szCs w:val="21"/>
        </w:rPr>
        <w:t>候选人为</w:t>
      </w:r>
      <w:r>
        <w:rPr>
          <w:rFonts w:hint="default" w:ascii="Arial" w:hAnsi="Arial" w:cs="Arial"/>
          <w:szCs w:val="21"/>
          <w:lang w:eastAsia="zh-CN"/>
        </w:rPr>
        <w:t>成交</w:t>
      </w:r>
      <w:r>
        <w:rPr>
          <w:rFonts w:hint="default" w:ascii="Arial" w:hAnsi="Arial" w:cs="Arial"/>
          <w:szCs w:val="21"/>
          <w:lang w:val="en-US" w:eastAsia="zh-CN"/>
        </w:rPr>
        <w:t>供应商</w:t>
      </w:r>
      <w:r>
        <w:rPr>
          <w:rFonts w:hint="default" w:ascii="Arial" w:hAnsi="Arial" w:cs="Arial"/>
          <w:szCs w:val="21"/>
        </w:rPr>
        <w:t>，以此类推。以上信息查询记录及相关证据与采购文件一并保存。</w:t>
      </w:r>
    </w:p>
    <w:p w14:paraId="56150E47">
      <w:pPr>
        <w:spacing w:before="120" w:line="320" w:lineRule="atLeast"/>
        <w:ind w:firstLine="420" w:firstLineChars="200"/>
        <w:rPr>
          <w:rFonts w:hint="default" w:ascii="Arial" w:hAnsi="Arial" w:cs="Arial"/>
          <w:szCs w:val="21"/>
        </w:rPr>
      </w:pPr>
      <w:r>
        <w:rPr>
          <w:rFonts w:hint="default" w:ascii="Arial" w:hAnsi="Arial" w:cs="Arial"/>
          <w:szCs w:val="21"/>
        </w:rPr>
        <w:t>6.5.2在发布结果公告的同时，采购代理机构以供应商须知前附表规定的形式向成交供应商发出成交通知书。成交通知书发出后，采购人改变成交结果，或者成交供应商放弃成交，应当承担相应的法律责任。</w:t>
      </w:r>
    </w:p>
    <w:p w14:paraId="342B8876">
      <w:pPr>
        <w:suppressAutoHyphens/>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6.6废标</w:t>
      </w:r>
    </w:p>
    <w:p w14:paraId="4AEAAE42">
      <w:pPr>
        <w:spacing w:before="120" w:line="320" w:lineRule="atLeast"/>
        <w:ind w:firstLine="420" w:firstLineChars="200"/>
        <w:rPr>
          <w:rFonts w:hint="default" w:ascii="Arial" w:hAnsi="Arial" w:cs="Arial"/>
          <w:kern w:val="1"/>
          <w:szCs w:val="21"/>
        </w:rPr>
      </w:pPr>
      <w:r>
        <w:rPr>
          <w:rFonts w:hint="default" w:ascii="Arial" w:hAnsi="Arial" w:cs="Arial"/>
          <w:kern w:val="1"/>
          <w:szCs w:val="21"/>
        </w:rPr>
        <w:t xml:space="preserve">6.6.1出现下列情形之一，将导致项目废标： </w:t>
      </w:r>
    </w:p>
    <w:p w14:paraId="326FA1CA">
      <w:pPr>
        <w:spacing w:before="120" w:line="320" w:lineRule="atLeast"/>
        <w:ind w:firstLine="420" w:firstLineChars="200"/>
        <w:rPr>
          <w:rFonts w:hint="default" w:ascii="Arial" w:hAnsi="Arial" w:cs="Arial"/>
          <w:szCs w:val="21"/>
        </w:rPr>
      </w:pPr>
      <w:r>
        <w:rPr>
          <w:rFonts w:hint="default" w:ascii="Arial" w:hAnsi="Arial" w:cs="Arial"/>
          <w:kern w:val="1"/>
          <w:szCs w:val="21"/>
        </w:rPr>
        <w:t>（1</w:t>
      </w:r>
      <w:r>
        <w:rPr>
          <w:rFonts w:hint="default" w:ascii="Arial" w:hAnsi="Arial" w:cs="Arial"/>
          <w:szCs w:val="21"/>
        </w:rPr>
        <w:t>）符合专业条件的供应商或者对采购文件做实质性响应的供应商不足三家；</w:t>
      </w:r>
    </w:p>
    <w:p w14:paraId="15916840">
      <w:pPr>
        <w:spacing w:before="120" w:line="320" w:lineRule="atLeast"/>
        <w:ind w:firstLine="420" w:firstLineChars="200"/>
        <w:rPr>
          <w:rFonts w:hint="default" w:ascii="Arial" w:hAnsi="Arial" w:cs="Arial"/>
          <w:szCs w:val="21"/>
        </w:rPr>
      </w:pPr>
      <w:r>
        <w:rPr>
          <w:rFonts w:hint="default" w:ascii="Arial" w:hAnsi="Arial" w:cs="Arial"/>
          <w:szCs w:val="21"/>
        </w:rPr>
        <w:t>（2）出现影响采购公正的违法、违规行为的；</w:t>
      </w:r>
    </w:p>
    <w:p w14:paraId="0E6EE8CB">
      <w:pPr>
        <w:spacing w:before="120" w:line="320" w:lineRule="atLeast"/>
        <w:ind w:firstLine="420" w:firstLineChars="200"/>
        <w:rPr>
          <w:rFonts w:hint="default" w:ascii="Arial" w:hAnsi="Arial" w:cs="Arial"/>
          <w:szCs w:val="21"/>
        </w:rPr>
      </w:pPr>
      <w:r>
        <w:rPr>
          <w:rFonts w:hint="default" w:ascii="Arial" w:hAnsi="Arial" w:cs="Arial"/>
          <w:szCs w:val="21"/>
        </w:rPr>
        <w:t>（3）供应商的报价均超过了采购预算，采购人不能支付的；</w:t>
      </w:r>
    </w:p>
    <w:p w14:paraId="71B4C1B3">
      <w:pPr>
        <w:spacing w:before="120" w:line="320" w:lineRule="atLeast"/>
        <w:ind w:firstLine="420" w:firstLineChars="200"/>
        <w:rPr>
          <w:rFonts w:hint="default" w:ascii="Arial" w:hAnsi="Arial" w:cs="Arial"/>
        </w:rPr>
      </w:pPr>
      <w:r>
        <w:rPr>
          <w:rFonts w:hint="default" w:ascii="Arial" w:hAnsi="Arial" w:cs="Arial"/>
          <w:szCs w:val="21"/>
        </w:rPr>
        <w:t>（4）</w:t>
      </w:r>
      <w:r>
        <w:rPr>
          <w:rFonts w:hint="default" w:ascii="Arial" w:hAnsi="Arial" w:cs="Arial"/>
        </w:rPr>
        <w:t>因发生重大变故或采购任务取消的。</w:t>
      </w:r>
    </w:p>
    <w:p w14:paraId="5BD1300F">
      <w:pPr>
        <w:spacing w:before="120" w:line="320" w:lineRule="atLeast"/>
        <w:ind w:firstLine="420" w:firstLineChars="200"/>
        <w:rPr>
          <w:rFonts w:hint="default" w:ascii="Arial" w:hAnsi="Arial" w:cs="Arial"/>
          <w:szCs w:val="21"/>
        </w:rPr>
      </w:pPr>
      <w:r>
        <w:rPr>
          <w:rFonts w:hint="default" w:ascii="Arial" w:hAnsi="Arial" w:cs="Arial"/>
          <w:kern w:val="1"/>
          <w:szCs w:val="21"/>
        </w:rPr>
        <w:t>6.6.2废标后</w:t>
      </w:r>
      <w:r>
        <w:rPr>
          <w:rFonts w:hint="default" w:ascii="Arial" w:hAnsi="Arial" w:cs="Arial"/>
          <w:szCs w:val="21"/>
        </w:rPr>
        <w:t>采购</w:t>
      </w:r>
      <w:r>
        <w:rPr>
          <w:rFonts w:hint="default" w:ascii="Arial" w:hAnsi="Arial" w:cs="Arial"/>
          <w:kern w:val="1"/>
          <w:szCs w:val="21"/>
        </w:rPr>
        <w:t>代理机构将发布废标公告通知供应商。</w:t>
      </w:r>
    </w:p>
    <w:p w14:paraId="67EECBB6">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7．合同</w:t>
      </w:r>
    </w:p>
    <w:p w14:paraId="14442116">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7.1合同授予标准</w:t>
      </w:r>
    </w:p>
    <w:p w14:paraId="6B8E9F06">
      <w:pPr>
        <w:spacing w:before="120" w:line="320" w:lineRule="atLeast"/>
        <w:ind w:firstLine="420" w:firstLineChars="200"/>
        <w:rPr>
          <w:rFonts w:hint="default" w:ascii="Arial" w:hAnsi="Arial" w:cs="Arial"/>
          <w:szCs w:val="21"/>
        </w:rPr>
      </w:pPr>
      <w:r>
        <w:rPr>
          <w:rFonts w:hint="default" w:ascii="Arial" w:hAnsi="Arial" w:cs="Arial"/>
          <w:szCs w:val="21"/>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5508AB56">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7.2签订合同</w:t>
      </w:r>
    </w:p>
    <w:p w14:paraId="2FC0F15D">
      <w:pPr>
        <w:spacing w:before="120" w:line="320" w:lineRule="atLeast"/>
        <w:ind w:firstLine="420" w:firstLineChars="200"/>
        <w:rPr>
          <w:rFonts w:hint="default" w:ascii="Arial" w:hAnsi="Arial" w:cs="Arial"/>
          <w:szCs w:val="21"/>
        </w:rPr>
      </w:pPr>
      <w:r>
        <w:rPr>
          <w:rFonts w:hint="default" w:ascii="Arial" w:hAnsi="Arial" w:cs="Arial"/>
          <w:szCs w:val="21"/>
        </w:rPr>
        <w:t>7.2.1如采购文件无特别规定，成交供应商按采购文件确定的事项签订政府采购合同。</w:t>
      </w:r>
    </w:p>
    <w:p w14:paraId="60037D3B">
      <w:pPr>
        <w:spacing w:before="120" w:line="320" w:lineRule="atLeast"/>
        <w:ind w:firstLine="420" w:firstLineChars="200"/>
        <w:rPr>
          <w:rFonts w:hint="default" w:ascii="Arial" w:hAnsi="Arial" w:cs="Arial"/>
          <w:szCs w:val="21"/>
        </w:rPr>
      </w:pPr>
      <w:r>
        <w:rPr>
          <w:rFonts w:hint="default" w:ascii="Arial" w:hAnsi="Arial" w:cs="Arial"/>
          <w:szCs w:val="21"/>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26BE7434">
      <w:pPr>
        <w:spacing w:before="120" w:line="320" w:lineRule="atLeast"/>
        <w:ind w:firstLine="420" w:firstLineChars="200"/>
        <w:rPr>
          <w:rFonts w:hint="default" w:ascii="Arial" w:hAnsi="Arial" w:cs="Arial"/>
          <w:szCs w:val="21"/>
        </w:rPr>
      </w:pPr>
      <w:r>
        <w:rPr>
          <w:rFonts w:hint="default" w:ascii="Arial" w:hAnsi="Arial" w:cs="Arial"/>
          <w:szCs w:val="21"/>
        </w:rPr>
        <w:t>7.2.3如成交供应商不按成交通知书的规定签订合同，其磋商保证金将不予退还，并报由同级政府采购监督管理部门处理。</w:t>
      </w:r>
    </w:p>
    <w:p w14:paraId="51FC6BC3">
      <w:pPr>
        <w:spacing w:before="120" w:line="320" w:lineRule="atLeast"/>
        <w:ind w:firstLine="420" w:firstLineChars="200"/>
        <w:rPr>
          <w:rFonts w:hint="default" w:ascii="Arial" w:hAnsi="Arial" w:cs="Arial"/>
          <w:szCs w:val="21"/>
        </w:rPr>
      </w:pPr>
      <w:r>
        <w:rPr>
          <w:rFonts w:hint="default" w:ascii="Arial" w:hAnsi="Arial" w:cs="Arial"/>
          <w:szCs w:val="21"/>
        </w:rPr>
        <w:t>7.2.4成交供应商拒绝与采购人签订合同的，采购人可以按照评审报告推荐的成交候选人名单排序，确定下一候选人为成交供应商，也可以重新开展政府采购活动。</w:t>
      </w:r>
    </w:p>
    <w:p w14:paraId="3F81CF38">
      <w:pPr>
        <w:spacing w:before="120" w:line="320" w:lineRule="atLeast"/>
        <w:ind w:firstLine="420" w:firstLineChars="200"/>
        <w:rPr>
          <w:rFonts w:hint="default" w:ascii="Arial" w:hAnsi="Arial" w:cs="Arial"/>
          <w:szCs w:val="21"/>
        </w:rPr>
      </w:pPr>
      <w:bookmarkStart w:id="65" w:name="_Hlk155170999"/>
      <w:r>
        <w:rPr>
          <w:rFonts w:hint="default" w:ascii="Arial" w:hAnsi="Arial" w:cs="Arial"/>
          <w:szCs w:val="21"/>
        </w:rPr>
        <w:t>7.2.5采购人因不可抗力原因迟延签订合同的，应当自不可抗力事由消除之日起5个工作日内完成合同签订事宜。</w:t>
      </w:r>
      <w:bookmarkEnd w:id="65"/>
    </w:p>
    <w:p w14:paraId="7844BC33">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7.3合同公告</w:t>
      </w:r>
    </w:p>
    <w:p w14:paraId="601CB944">
      <w:pPr>
        <w:spacing w:before="120" w:line="320" w:lineRule="atLeast"/>
        <w:ind w:firstLine="420" w:firstLineChars="200"/>
        <w:rPr>
          <w:rFonts w:hint="default" w:ascii="Arial" w:hAnsi="Arial" w:cs="Arial"/>
          <w:szCs w:val="21"/>
        </w:rPr>
      </w:pPr>
      <w:r>
        <w:rPr>
          <w:rFonts w:hint="default" w:ascii="Arial" w:hAnsi="Arial" w:cs="Arial"/>
          <w:szCs w:val="21"/>
        </w:rPr>
        <w:t>7.3.1如采购文件无特殊规定，成交供应商应在签订合同后1个工作日内，将政府采购合同副本送采购代理机构存档。</w:t>
      </w:r>
    </w:p>
    <w:p w14:paraId="34637FDA">
      <w:pPr>
        <w:spacing w:before="120" w:line="320" w:lineRule="atLeast"/>
        <w:ind w:firstLine="420" w:firstLineChars="200"/>
        <w:rPr>
          <w:rFonts w:hint="default" w:ascii="Arial" w:hAnsi="Arial" w:cs="Arial"/>
          <w:szCs w:val="21"/>
        </w:rPr>
      </w:pPr>
      <w:r>
        <w:rPr>
          <w:rFonts w:hint="default" w:ascii="Arial" w:hAnsi="Arial" w:cs="Arial"/>
          <w:szCs w:val="21"/>
        </w:rPr>
        <w:t>7.3.2采购人应当自政府采购合同签订之日起2个工作日内，将政府采购合同在省级以上人民政府财政部门指定的媒体上公告，但政府采购合同中涉及国家秘密、商业秘密的内容除外。</w:t>
      </w:r>
    </w:p>
    <w:p w14:paraId="0588BD68">
      <w:pPr>
        <w:spacing w:before="120" w:line="320" w:lineRule="atLeast"/>
        <w:ind w:firstLine="420" w:firstLineChars="200"/>
        <w:rPr>
          <w:rFonts w:hint="default" w:ascii="Arial" w:hAnsi="Arial" w:cs="Arial"/>
          <w:szCs w:val="21"/>
        </w:rPr>
      </w:pPr>
      <w:bookmarkStart w:id="66" w:name="_Hlk155171014"/>
      <w:r>
        <w:rPr>
          <w:rFonts w:hint="default" w:ascii="Arial" w:hAnsi="Arial" w:cs="Arial"/>
          <w:szCs w:val="21"/>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6"/>
    </w:p>
    <w:p w14:paraId="5CB46D5F">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7.4 履行合同</w:t>
      </w:r>
    </w:p>
    <w:p w14:paraId="1DA2BDC1">
      <w:pPr>
        <w:spacing w:before="120" w:line="320" w:lineRule="atLeast"/>
        <w:ind w:firstLine="420" w:firstLineChars="200"/>
        <w:rPr>
          <w:rFonts w:hint="default" w:ascii="Arial" w:hAnsi="Arial" w:cs="Arial"/>
          <w:szCs w:val="21"/>
        </w:rPr>
      </w:pPr>
      <w:bookmarkStart w:id="67" w:name="_Toc217446070"/>
      <w:bookmarkStart w:id="68" w:name="_Toc308164814"/>
      <w:r>
        <w:rPr>
          <w:rFonts w:hint="default" w:ascii="Arial" w:hAnsi="Arial" w:cs="Arial"/>
          <w:szCs w:val="21"/>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97A1171">
      <w:pPr>
        <w:spacing w:before="120" w:line="320" w:lineRule="atLeast"/>
        <w:ind w:firstLine="422" w:firstLineChars="200"/>
        <w:rPr>
          <w:rFonts w:hint="default" w:ascii="Arial" w:hAnsi="Arial" w:cs="Arial"/>
          <w:b/>
          <w:bCs/>
          <w:kern w:val="0"/>
          <w:szCs w:val="21"/>
        </w:rPr>
      </w:pPr>
      <w:r>
        <w:rPr>
          <w:rFonts w:hint="default" w:ascii="Arial" w:hAnsi="Arial" w:cs="Arial"/>
          <w:b/>
          <w:bCs/>
          <w:kern w:val="0"/>
          <w:szCs w:val="21"/>
        </w:rPr>
        <w:t>7.5履约验收</w:t>
      </w:r>
      <w:bookmarkEnd w:id="67"/>
      <w:bookmarkEnd w:id="68"/>
    </w:p>
    <w:p w14:paraId="602F026E">
      <w:pPr>
        <w:spacing w:before="120" w:line="320" w:lineRule="atLeast"/>
        <w:ind w:firstLine="420" w:firstLineChars="200"/>
        <w:rPr>
          <w:rFonts w:hint="default" w:ascii="Arial" w:hAnsi="Arial" w:cs="Arial"/>
          <w:szCs w:val="21"/>
        </w:rPr>
      </w:pPr>
      <w:r>
        <w:rPr>
          <w:rFonts w:hint="default" w:ascii="Arial" w:hAnsi="Arial" w:cs="Arial"/>
          <w:szCs w:val="21"/>
        </w:rPr>
        <w:t>7.5.1采购人可以根据政府采购项目具体情况自行组织验收，或者委托政府采购代理机构、国家认可的质量检测机构开展采购项目履约验收工作。</w:t>
      </w:r>
    </w:p>
    <w:p w14:paraId="14FC2A23">
      <w:pPr>
        <w:spacing w:before="120" w:line="320" w:lineRule="atLeast"/>
        <w:ind w:firstLine="420" w:firstLineChars="200"/>
        <w:rPr>
          <w:rFonts w:hint="default" w:ascii="Arial" w:hAnsi="Arial" w:cs="Arial"/>
          <w:szCs w:val="21"/>
        </w:rPr>
      </w:pPr>
      <w:r>
        <w:rPr>
          <w:rFonts w:hint="default" w:ascii="Arial" w:hAnsi="Arial" w:cs="Arial"/>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986B077">
      <w:pPr>
        <w:spacing w:before="120" w:line="320" w:lineRule="atLeast"/>
        <w:ind w:firstLine="420" w:firstLineChars="200"/>
        <w:rPr>
          <w:rFonts w:hint="default" w:ascii="Arial" w:hAnsi="Arial" w:cs="Arial"/>
          <w:szCs w:val="21"/>
        </w:rPr>
      </w:pPr>
      <w:r>
        <w:rPr>
          <w:rFonts w:hint="default" w:ascii="Arial" w:hAnsi="Arial" w:cs="Arial"/>
          <w:szCs w:val="21"/>
        </w:rPr>
        <w:t>7.5.3采购合同项目完成验收后，采购人应当将验收原始记录、验收书等资料作为该采购项目档案妥善保管，不得伪造、变造、隐匿或者销毁，验收资料保存期为采购结束之日起至少保存15年。</w:t>
      </w:r>
    </w:p>
    <w:p w14:paraId="0784FA26">
      <w:pPr>
        <w:spacing w:before="120" w:line="320" w:lineRule="atLeast"/>
        <w:ind w:firstLine="420" w:firstLineChars="200"/>
        <w:rPr>
          <w:rFonts w:hint="default" w:ascii="Arial" w:hAnsi="Arial" w:cs="Arial"/>
          <w:szCs w:val="21"/>
        </w:rPr>
      </w:pPr>
      <w:r>
        <w:rPr>
          <w:rFonts w:hint="default" w:ascii="Arial" w:hAnsi="Arial" w:cs="Arial"/>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8604533">
      <w:pPr>
        <w:spacing w:before="120" w:line="320" w:lineRule="atLeast"/>
        <w:ind w:left="2" w:leftChars="1" w:firstLine="422" w:firstLineChars="200"/>
        <w:outlineLvl w:val="1"/>
        <w:rPr>
          <w:rFonts w:hint="default" w:ascii="Arial" w:hAnsi="Arial" w:cs="Arial"/>
          <w:b/>
          <w:bCs/>
          <w:kern w:val="0"/>
          <w:szCs w:val="21"/>
        </w:rPr>
      </w:pPr>
      <w:bookmarkStart w:id="69" w:name="_Toc254970674"/>
      <w:bookmarkStart w:id="70" w:name="_Toc254970533"/>
      <w:r>
        <w:rPr>
          <w:rFonts w:hint="default" w:ascii="Arial" w:hAnsi="Arial" w:cs="Arial"/>
          <w:b/>
          <w:bCs/>
          <w:kern w:val="0"/>
          <w:szCs w:val="21"/>
        </w:rPr>
        <w:t>8．质疑和投诉</w:t>
      </w:r>
      <w:bookmarkEnd w:id="69"/>
      <w:bookmarkEnd w:id="70"/>
    </w:p>
    <w:p w14:paraId="45A601E5">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8.1质疑</w:t>
      </w:r>
    </w:p>
    <w:p w14:paraId="4836E9CF">
      <w:pPr>
        <w:spacing w:before="120" w:line="320" w:lineRule="atLeast"/>
        <w:ind w:firstLine="420" w:firstLineChars="200"/>
        <w:rPr>
          <w:rFonts w:hint="default" w:ascii="Arial" w:hAnsi="Arial" w:cs="Arial"/>
          <w:szCs w:val="21"/>
        </w:rPr>
      </w:pPr>
      <w:r>
        <w:rPr>
          <w:rFonts w:hint="default" w:ascii="Arial" w:hAnsi="Arial" w:cs="Arial"/>
          <w:szCs w:val="21"/>
        </w:rPr>
        <w:t>8.1.1质疑内容、时限</w:t>
      </w:r>
    </w:p>
    <w:p w14:paraId="307B62C3">
      <w:pPr>
        <w:spacing w:before="120" w:line="320" w:lineRule="atLeast"/>
        <w:ind w:firstLine="420" w:firstLineChars="200"/>
        <w:rPr>
          <w:rFonts w:hint="default" w:ascii="Arial" w:hAnsi="Arial" w:cs="Arial"/>
          <w:szCs w:val="21"/>
        </w:rPr>
      </w:pPr>
      <w:r>
        <w:rPr>
          <w:rFonts w:hint="default" w:ascii="Arial" w:hAnsi="Arial" w:cs="Arial"/>
          <w:szCs w:val="21"/>
        </w:rPr>
        <w:t>（1）供应商对政府采购活动有疑问的，可以向采购人或采购代理机构提出询问。采购人或者采购代理机构应当在3个工作日内对供应商依法提出的询问作出答复。</w:t>
      </w:r>
    </w:p>
    <w:p w14:paraId="2A5AFBB9">
      <w:pPr>
        <w:spacing w:before="120" w:line="320" w:lineRule="atLeast"/>
        <w:ind w:firstLine="420" w:firstLineChars="200"/>
        <w:rPr>
          <w:rFonts w:hint="default" w:ascii="Arial" w:hAnsi="Arial" w:cs="Arial"/>
          <w:szCs w:val="21"/>
        </w:rPr>
      </w:pPr>
      <w:r>
        <w:rPr>
          <w:rFonts w:hint="default" w:ascii="Arial" w:hAnsi="Arial" w:cs="Arial"/>
          <w:szCs w:val="21"/>
        </w:rPr>
        <w:t>（2）</w:t>
      </w:r>
      <w:r>
        <w:rPr>
          <w:rFonts w:hint="default" w:ascii="Arial" w:hAnsi="Arial" w:cs="Arial"/>
          <w:szCs w:val="21"/>
          <w:lang w:eastAsia="zh-CN"/>
        </w:rPr>
        <w:t>供应商</w:t>
      </w:r>
      <w:r>
        <w:rPr>
          <w:rFonts w:hint="default" w:ascii="Arial" w:hAnsi="Arial" w:cs="Arial"/>
          <w:szCs w:val="21"/>
        </w:rPr>
        <w:t>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73DF2D11">
      <w:pPr>
        <w:spacing w:before="120" w:line="320" w:lineRule="atLeast"/>
        <w:ind w:firstLine="420" w:firstLineChars="200"/>
        <w:rPr>
          <w:rFonts w:hint="default" w:ascii="Arial" w:hAnsi="Arial" w:cs="Arial"/>
          <w:szCs w:val="21"/>
        </w:rPr>
      </w:pPr>
      <w:r>
        <w:rPr>
          <w:rFonts w:hint="default" w:ascii="Arial" w:hAnsi="Arial" w:cs="Arial"/>
          <w:szCs w:val="21"/>
        </w:rPr>
        <w:t>8.1.2质疑形式</w:t>
      </w:r>
    </w:p>
    <w:p w14:paraId="6D9C10C4">
      <w:pPr>
        <w:spacing w:before="120" w:line="320" w:lineRule="atLeast"/>
        <w:ind w:firstLine="420" w:firstLineChars="200"/>
        <w:rPr>
          <w:rFonts w:hint="default" w:ascii="Arial" w:hAnsi="Arial" w:cs="Arial"/>
          <w:szCs w:val="21"/>
        </w:rPr>
      </w:pPr>
      <w:r>
        <w:rPr>
          <w:rFonts w:hint="default" w:ascii="Arial" w:hAnsi="Arial" w:cs="Arial"/>
          <w:szCs w:val="21"/>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3D8C6533">
      <w:pPr>
        <w:spacing w:before="120" w:line="320" w:lineRule="atLeast"/>
        <w:ind w:firstLine="420" w:firstLineChars="200"/>
        <w:rPr>
          <w:rFonts w:hint="default" w:ascii="Arial" w:hAnsi="Arial" w:cs="Arial"/>
          <w:szCs w:val="21"/>
        </w:rPr>
      </w:pPr>
      <w:r>
        <w:rPr>
          <w:rFonts w:hint="default" w:ascii="Arial" w:hAnsi="Arial" w:cs="Arial"/>
          <w:szCs w:val="21"/>
        </w:rPr>
        <w:t>8.1.3</w:t>
      </w:r>
      <w:r>
        <w:rPr>
          <w:rFonts w:hint="default" w:ascii="Arial" w:hAnsi="Arial" w:cs="Arial"/>
        </w:rPr>
        <w:t xml:space="preserve"> </w:t>
      </w:r>
      <w:r>
        <w:rPr>
          <w:rFonts w:hint="default" w:ascii="Arial" w:hAnsi="Arial" w:cs="Arial"/>
          <w:szCs w:val="21"/>
        </w:rPr>
        <w:t>供应商提出质疑应当提交质疑函和必要的证明材料。质疑函应当包括下列内容：</w:t>
      </w:r>
    </w:p>
    <w:p w14:paraId="0F075B8E">
      <w:pPr>
        <w:spacing w:before="120" w:line="320" w:lineRule="atLeast"/>
        <w:ind w:firstLine="420" w:firstLineChars="200"/>
        <w:rPr>
          <w:rFonts w:hint="default" w:ascii="Arial" w:hAnsi="Arial" w:cs="Arial"/>
          <w:szCs w:val="21"/>
        </w:rPr>
      </w:pPr>
      <w:r>
        <w:rPr>
          <w:rFonts w:hint="default" w:ascii="Arial" w:hAnsi="Arial" w:cs="Arial"/>
          <w:szCs w:val="21"/>
        </w:rPr>
        <w:t>（1）</w:t>
      </w:r>
      <w:r>
        <w:rPr>
          <w:rFonts w:hint="default" w:ascii="Arial" w:hAnsi="Arial" w:cs="Arial"/>
          <w:szCs w:val="21"/>
        </w:rPr>
        <w:tab/>
      </w:r>
      <w:r>
        <w:rPr>
          <w:rFonts w:hint="default" w:ascii="Arial" w:hAnsi="Arial" w:cs="Arial"/>
          <w:szCs w:val="21"/>
        </w:rPr>
        <w:t>供应商的姓名或者名称、地址、邮编、联系人及联系电话；</w:t>
      </w:r>
    </w:p>
    <w:p w14:paraId="5E95C660">
      <w:pPr>
        <w:spacing w:before="120" w:line="320" w:lineRule="atLeast"/>
        <w:ind w:firstLine="420" w:firstLineChars="200"/>
        <w:rPr>
          <w:rFonts w:hint="default" w:ascii="Arial" w:hAnsi="Arial" w:cs="Arial"/>
          <w:szCs w:val="21"/>
        </w:rPr>
      </w:pPr>
      <w:r>
        <w:rPr>
          <w:rFonts w:hint="default" w:ascii="Arial" w:hAnsi="Arial" w:cs="Arial"/>
          <w:szCs w:val="21"/>
        </w:rPr>
        <w:t>（2）</w:t>
      </w:r>
      <w:r>
        <w:rPr>
          <w:rFonts w:hint="default" w:ascii="Arial" w:hAnsi="Arial" w:cs="Arial"/>
          <w:szCs w:val="21"/>
        </w:rPr>
        <w:tab/>
      </w:r>
      <w:r>
        <w:rPr>
          <w:rFonts w:hint="default" w:ascii="Arial" w:hAnsi="Arial" w:cs="Arial"/>
          <w:szCs w:val="21"/>
        </w:rPr>
        <w:t>质疑项目的名称、编号；</w:t>
      </w:r>
    </w:p>
    <w:p w14:paraId="080B08FB">
      <w:pPr>
        <w:spacing w:before="120" w:line="320" w:lineRule="atLeast"/>
        <w:ind w:firstLine="420" w:firstLineChars="200"/>
        <w:rPr>
          <w:rFonts w:hint="default" w:ascii="Arial" w:hAnsi="Arial" w:cs="Arial"/>
          <w:szCs w:val="21"/>
        </w:rPr>
      </w:pPr>
      <w:r>
        <w:rPr>
          <w:rFonts w:hint="default" w:ascii="Arial" w:hAnsi="Arial" w:cs="Arial"/>
          <w:szCs w:val="21"/>
        </w:rPr>
        <w:t>（3）</w:t>
      </w:r>
      <w:r>
        <w:rPr>
          <w:rFonts w:hint="default" w:ascii="Arial" w:hAnsi="Arial" w:cs="Arial"/>
          <w:szCs w:val="21"/>
        </w:rPr>
        <w:tab/>
      </w:r>
      <w:r>
        <w:rPr>
          <w:rFonts w:hint="default" w:ascii="Arial" w:hAnsi="Arial" w:cs="Arial"/>
          <w:szCs w:val="21"/>
        </w:rPr>
        <w:t>具体、明确的质疑事项和与质疑事项相关的请求；</w:t>
      </w:r>
    </w:p>
    <w:p w14:paraId="2EC3BBAF">
      <w:pPr>
        <w:spacing w:before="120" w:line="320" w:lineRule="atLeast"/>
        <w:ind w:firstLine="420" w:firstLineChars="200"/>
        <w:rPr>
          <w:rFonts w:hint="default" w:ascii="Arial" w:hAnsi="Arial" w:cs="Arial"/>
          <w:szCs w:val="21"/>
        </w:rPr>
      </w:pPr>
      <w:r>
        <w:rPr>
          <w:rFonts w:hint="default" w:ascii="Arial" w:hAnsi="Arial" w:cs="Arial"/>
          <w:szCs w:val="21"/>
        </w:rPr>
        <w:t>（4）</w:t>
      </w:r>
      <w:r>
        <w:rPr>
          <w:rFonts w:hint="default" w:ascii="Arial" w:hAnsi="Arial" w:cs="Arial"/>
          <w:szCs w:val="21"/>
        </w:rPr>
        <w:tab/>
      </w:r>
      <w:r>
        <w:rPr>
          <w:rFonts w:hint="default" w:ascii="Arial" w:hAnsi="Arial" w:cs="Arial"/>
          <w:szCs w:val="21"/>
        </w:rPr>
        <w:t>事实依据；</w:t>
      </w:r>
    </w:p>
    <w:p w14:paraId="6489AE9D">
      <w:pPr>
        <w:spacing w:before="120" w:line="320" w:lineRule="atLeast"/>
        <w:ind w:firstLine="420" w:firstLineChars="200"/>
        <w:rPr>
          <w:rFonts w:hint="default" w:ascii="Arial" w:hAnsi="Arial" w:cs="Arial"/>
          <w:szCs w:val="21"/>
        </w:rPr>
      </w:pPr>
      <w:r>
        <w:rPr>
          <w:rFonts w:hint="default" w:ascii="Arial" w:hAnsi="Arial" w:cs="Arial"/>
          <w:szCs w:val="21"/>
        </w:rPr>
        <w:t>（5）</w:t>
      </w:r>
      <w:r>
        <w:rPr>
          <w:rFonts w:hint="default" w:ascii="Arial" w:hAnsi="Arial" w:cs="Arial"/>
          <w:szCs w:val="21"/>
        </w:rPr>
        <w:tab/>
      </w:r>
      <w:r>
        <w:rPr>
          <w:rFonts w:hint="default" w:ascii="Arial" w:hAnsi="Arial" w:cs="Arial"/>
          <w:szCs w:val="21"/>
        </w:rPr>
        <w:t>必要的法律依据；</w:t>
      </w:r>
    </w:p>
    <w:p w14:paraId="1B856548">
      <w:pPr>
        <w:spacing w:before="120" w:line="320" w:lineRule="atLeast"/>
        <w:ind w:firstLine="420" w:firstLineChars="200"/>
        <w:rPr>
          <w:rFonts w:hint="default" w:ascii="Arial" w:hAnsi="Arial" w:cs="Arial"/>
          <w:szCs w:val="21"/>
        </w:rPr>
      </w:pPr>
      <w:r>
        <w:rPr>
          <w:rFonts w:hint="default" w:ascii="Arial" w:hAnsi="Arial" w:cs="Arial"/>
          <w:szCs w:val="21"/>
        </w:rPr>
        <w:t>（6）</w:t>
      </w:r>
      <w:r>
        <w:rPr>
          <w:rFonts w:hint="default" w:ascii="Arial" w:hAnsi="Arial" w:cs="Arial"/>
          <w:szCs w:val="21"/>
        </w:rPr>
        <w:tab/>
      </w:r>
      <w:r>
        <w:rPr>
          <w:rFonts w:hint="default" w:ascii="Arial" w:hAnsi="Arial" w:cs="Arial"/>
          <w:szCs w:val="21"/>
        </w:rPr>
        <w:t>提出质疑的日期。</w:t>
      </w:r>
    </w:p>
    <w:p w14:paraId="60E419F9">
      <w:pPr>
        <w:spacing w:before="120" w:line="320" w:lineRule="atLeast"/>
        <w:ind w:firstLine="420" w:firstLineChars="200"/>
        <w:rPr>
          <w:rFonts w:hint="default" w:ascii="Arial" w:hAnsi="Arial" w:cs="Arial"/>
          <w:szCs w:val="21"/>
        </w:rPr>
      </w:pPr>
      <w:r>
        <w:rPr>
          <w:rFonts w:hint="default" w:ascii="Arial" w:hAnsi="Arial" w:cs="Arial"/>
          <w:szCs w:val="21"/>
        </w:rPr>
        <w:t xml:space="preserve">供应商为自然人的，应当由本人签字；供应商为法人或者其他组织的，应当由法定代表人、主要负责人，或者其授权代表签字或者盖章，并加盖公章。 </w:t>
      </w:r>
    </w:p>
    <w:p w14:paraId="7734CC99">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8.2投诉</w:t>
      </w:r>
    </w:p>
    <w:p w14:paraId="4BB938E0">
      <w:pPr>
        <w:spacing w:before="120" w:line="320" w:lineRule="atLeast"/>
        <w:ind w:firstLine="420" w:firstLineChars="200"/>
        <w:rPr>
          <w:rFonts w:hint="default" w:ascii="Arial" w:hAnsi="Arial" w:cs="Arial"/>
          <w:szCs w:val="21"/>
        </w:rPr>
      </w:pPr>
      <w:r>
        <w:rPr>
          <w:rFonts w:hint="default" w:ascii="Arial" w:hAnsi="Arial" w:cs="Arial"/>
          <w:szCs w:val="21"/>
        </w:rPr>
        <w:t>8.2.1供应商对采购人、采购代理机构的答复不满意，或者采购人、采购代理机构未在规定时间内答复的，可在答复期满后15个工作日内按有关规定，向同级财政部门投诉。</w:t>
      </w:r>
    </w:p>
    <w:p w14:paraId="484A9EC3">
      <w:pPr>
        <w:spacing w:before="120" w:line="320" w:lineRule="atLeast"/>
        <w:ind w:firstLine="420" w:firstLineChars="200"/>
        <w:rPr>
          <w:rFonts w:hint="default" w:ascii="Arial" w:hAnsi="Arial" w:cs="Arial"/>
          <w:szCs w:val="21"/>
        </w:rPr>
      </w:pPr>
      <w:r>
        <w:rPr>
          <w:rFonts w:hint="default" w:ascii="Arial" w:hAnsi="Arial" w:cs="Arial"/>
          <w:szCs w:val="21"/>
        </w:rPr>
        <w:t>8.2.2投诉书应使用财政部发布的政府采购供应投诉书范本，并应按照“投诉书制作说明”进行编写。</w:t>
      </w:r>
    </w:p>
    <w:p w14:paraId="71814809">
      <w:pPr>
        <w:spacing w:before="120" w:line="320" w:lineRule="atLeast"/>
        <w:ind w:firstLine="422" w:firstLineChars="200"/>
        <w:outlineLvl w:val="1"/>
        <w:rPr>
          <w:rFonts w:hint="default" w:ascii="Arial" w:hAnsi="Arial" w:cs="Arial"/>
          <w:b/>
          <w:bCs/>
          <w:kern w:val="0"/>
          <w:szCs w:val="21"/>
        </w:rPr>
      </w:pPr>
      <w:r>
        <w:rPr>
          <w:rFonts w:hint="default" w:ascii="Arial" w:hAnsi="Arial" w:cs="Arial"/>
          <w:b/>
          <w:bCs/>
          <w:kern w:val="0"/>
          <w:szCs w:val="21"/>
        </w:rPr>
        <w:t>9．其他事项</w:t>
      </w:r>
    </w:p>
    <w:p w14:paraId="57DEA025">
      <w:pPr>
        <w:spacing w:before="120" w:line="320" w:lineRule="atLeast"/>
        <w:ind w:firstLine="420" w:firstLineChars="200"/>
        <w:rPr>
          <w:rFonts w:hint="default" w:ascii="Arial" w:hAnsi="Arial" w:cs="Arial"/>
          <w:szCs w:val="21"/>
        </w:rPr>
      </w:pPr>
      <w:r>
        <w:rPr>
          <w:rFonts w:hint="default" w:ascii="Arial" w:hAnsi="Arial" w:cs="Arial"/>
          <w:szCs w:val="21"/>
        </w:rPr>
        <w:t>9.1代理服务收费由采购代理机构向成交供应商收取。签订合同前，成交供应商应向采购代理机构一次付清代理服务费。</w:t>
      </w:r>
    </w:p>
    <w:p w14:paraId="20E860C4">
      <w:pPr>
        <w:spacing w:before="120" w:line="276" w:lineRule="auto"/>
        <w:ind w:firstLine="420" w:firstLineChars="200"/>
        <w:rPr>
          <w:rFonts w:hint="default" w:ascii="Arial" w:hAnsi="Arial" w:cs="Arial"/>
          <w:szCs w:val="21"/>
        </w:rPr>
      </w:pPr>
      <w:r>
        <w:rPr>
          <w:rFonts w:hint="default" w:ascii="Arial" w:hAnsi="Arial" w:cs="Arial"/>
          <w:szCs w:val="21"/>
        </w:rPr>
        <w:t>9.2电子交易活动的中止。采购过程中出现以下情形，导致电子交易平台无法正常运行，或者无法保证电子交易的公平、公正和安全时，采购机构可中止电子交易活动：</w:t>
      </w:r>
    </w:p>
    <w:p w14:paraId="63CC3771">
      <w:pPr>
        <w:spacing w:before="120" w:line="276" w:lineRule="auto"/>
        <w:ind w:firstLine="420" w:firstLineChars="200"/>
        <w:rPr>
          <w:rFonts w:hint="default" w:ascii="Arial" w:hAnsi="Arial" w:cs="Arial"/>
          <w:szCs w:val="21"/>
        </w:rPr>
      </w:pPr>
      <w:r>
        <w:rPr>
          <w:rFonts w:hint="default" w:ascii="Arial" w:hAnsi="Arial" w:cs="Arial"/>
          <w:szCs w:val="21"/>
        </w:rPr>
        <w:t xml:space="preserve">（1）电子交易平台发生故障而无法登录访问的； </w:t>
      </w:r>
    </w:p>
    <w:p w14:paraId="726CE6EA">
      <w:pPr>
        <w:spacing w:before="120" w:line="276" w:lineRule="auto"/>
        <w:ind w:firstLine="420" w:firstLineChars="200"/>
        <w:rPr>
          <w:rFonts w:hint="default" w:ascii="Arial" w:hAnsi="Arial" w:cs="Arial"/>
          <w:szCs w:val="21"/>
        </w:rPr>
      </w:pPr>
      <w:r>
        <w:rPr>
          <w:rFonts w:hint="default" w:ascii="Arial" w:hAnsi="Arial" w:cs="Arial"/>
          <w:szCs w:val="21"/>
        </w:rPr>
        <w:t>（2）电子交易平台应用或数据库出现错误，不能进行正常操作的；</w:t>
      </w:r>
    </w:p>
    <w:p w14:paraId="4143F582">
      <w:pPr>
        <w:spacing w:before="120" w:line="276" w:lineRule="auto"/>
        <w:ind w:firstLine="420" w:firstLineChars="200"/>
        <w:rPr>
          <w:rFonts w:hint="default" w:ascii="Arial" w:hAnsi="Arial" w:cs="Arial"/>
          <w:szCs w:val="21"/>
        </w:rPr>
      </w:pPr>
      <w:r>
        <w:rPr>
          <w:rFonts w:hint="default" w:ascii="Arial" w:hAnsi="Arial" w:cs="Arial"/>
          <w:szCs w:val="21"/>
        </w:rPr>
        <w:t>（3）电子交易平台发现严重安全漏洞，有潜在泄密危险的；</w:t>
      </w:r>
    </w:p>
    <w:p w14:paraId="1B53A358">
      <w:pPr>
        <w:spacing w:before="120" w:line="276" w:lineRule="auto"/>
        <w:ind w:firstLine="420" w:firstLineChars="200"/>
        <w:rPr>
          <w:rFonts w:hint="default" w:ascii="Arial" w:hAnsi="Arial" w:cs="Arial"/>
          <w:szCs w:val="21"/>
        </w:rPr>
      </w:pPr>
      <w:r>
        <w:rPr>
          <w:rFonts w:hint="default" w:ascii="Arial" w:hAnsi="Arial" w:cs="Arial"/>
          <w:szCs w:val="21"/>
        </w:rPr>
        <w:t xml:space="preserve">（4）病毒发作导致不能进行正常操作的； </w:t>
      </w:r>
    </w:p>
    <w:p w14:paraId="01E2FDC1">
      <w:pPr>
        <w:spacing w:before="120" w:line="276" w:lineRule="auto"/>
        <w:ind w:firstLine="420" w:firstLineChars="200"/>
        <w:rPr>
          <w:rFonts w:hint="default" w:ascii="Arial" w:hAnsi="Arial" w:cs="Arial"/>
          <w:szCs w:val="21"/>
        </w:rPr>
      </w:pPr>
      <w:r>
        <w:rPr>
          <w:rFonts w:hint="default" w:ascii="Arial" w:hAnsi="Arial" w:cs="Arial"/>
          <w:szCs w:val="21"/>
        </w:rPr>
        <w:t>（5）其他无法保证电子交易的公平、公正和安全的情况。</w:t>
      </w:r>
    </w:p>
    <w:p w14:paraId="6C7FE8E7">
      <w:pPr>
        <w:tabs>
          <w:tab w:val="left" w:pos="4820"/>
        </w:tabs>
        <w:spacing w:before="120" w:line="360" w:lineRule="auto"/>
        <w:ind w:firstLine="420" w:firstLineChars="200"/>
        <w:rPr>
          <w:rFonts w:hint="default" w:ascii="Arial" w:hAnsi="Arial" w:cs="Arial"/>
          <w:szCs w:val="21"/>
        </w:rPr>
      </w:pPr>
      <w:r>
        <w:rPr>
          <w:rFonts w:hint="default" w:ascii="Arial" w:hAnsi="Arial" w:cs="Arial"/>
          <w:szCs w:val="21"/>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19798282">
      <w:pPr>
        <w:spacing w:line="360" w:lineRule="auto"/>
        <w:ind w:firstLine="420"/>
        <w:rPr>
          <w:rFonts w:hint="default" w:ascii="Arial" w:hAnsi="Arial" w:cs="Arial"/>
          <w:szCs w:val="21"/>
        </w:rPr>
      </w:pPr>
      <w:r>
        <w:rPr>
          <w:rFonts w:hint="default" w:ascii="Arial" w:hAnsi="Arial" w:cs="Arial"/>
          <w:szCs w:val="21"/>
        </w:rPr>
        <w:t>9.3本项目的附件及图纸详见供应商须知前附表。</w:t>
      </w:r>
    </w:p>
    <w:p w14:paraId="7C9BA139">
      <w:pPr>
        <w:spacing w:line="360" w:lineRule="auto"/>
        <w:ind w:firstLine="420"/>
        <w:rPr>
          <w:rFonts w:hint="default" w:ascii="Arial" w:hAnsi="Arial" w:cs="Arial"/>
          <w:szCs w:val="21"/>
        </w:rPr>
      </w:pPr>
      <w:r>
        <w:rPr>
          <w:rFonts w:hint="default" w:ascii="Arial" w:hAnsi="Arial" w:cs="Arial"/>
          <w:szCs w:val="21"/>
        </w:rPr>
        <w:t>9.4本项目的其他事项详见供应商须知前附表。</w:t>
      </w:r>
    </w:p>
    <w:p w14:paraId="5FD96AA9">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10．其他说明</w:t>
      </w:r>
    </w:p>
    <w:p w14:paraId="432A5976">
      <w:pPr>
        <w:spacing w:before="120" w:line="320" w:lineRule="atLeast"/>
        <w:ind w:left="2" w:leftChars="1" w:firstLine="422" w:firstLineChars="200"/>
        <w:outlineLvl w:val="1"/>
        <w:rPr>
          <w:rFonts w:hint="default" w:ascii="Arial" w:hAnsi="Arial" w:cs="Arial"/>
          <w:kern w:val="0"/>
          <w:szCs w:val="21"/>
        </w:rPr>
      </w:pPr>
      <w:r>
        <w:rPr>
          <w:rFonts w:hint="default" w:ascii="Arial" w:hAnsi="Arial" w:cs="Arial"/>
          <w:b/>
          <w:bCs/>
          <w:kern w:val="0"/>
          <w:szCs w:val="21"/>
        </w:rPr>
        <w:t>10.1</w:t>
      </w:r>
      <w:r>
        <w:rPr>
          <w:rFonts w:hint="default" w:ascii="Arial" w:hAnsi="Arial" w:cs="Arial"/>
          <w:kern w:val="0"/>
          <w:szCs w:val="21"/>
        </w:rPr>
        <w:t>其余未尽事宜按《中华人民共和国政府采购法》、《中华人民共和国政府采购法实施条例》的相关规定执行。</w:t>
      </w:r>
    </w:p>
    <w:p w14:paraId="3C8FE82C">
      <w:pPr>
        <w:spacing w:before="120" w:line="320" w:lineRule="atLeast"/>
        <w:ind w:left="2" w:leftChars="1" w:firstLine="422" w:firstLineChars="200"/>
        <w:outlineLvl w:val="1"/>
        <w:rPr>
          <w:rFonts w:hint="default" w:ascii="Arial" w:hAnsi="Arial" w:cs="Arial"/>
          <w:sz w:val="32"/>
          <w:szCs w:val="32"/>
        </w:rPr>
        <w:sectPr>
          <w:headerReference r:id="rId15" w:type="first"/>
          <w:headerReference r:id="rId14" w:type="default"/>
          <w:pgSz w:w="11906" w:h="16838"/>
          <w:pgMar w:top="850" w:right="1276" w:bottom="850" w:left="1417" w:header="283" w:footer="425" w:gutter="0"/>
          <w:cols w:space="0" w:num="1"/>
          <w:rtlGutter w:val="0"/>
          <w:docGrid w:linePitch="312" w:charSpace="0"/>
        </w:sectPr>
      </w:pPr>
      <w:r>
        <w:rPr>
          <w:rFonts w:hint="default" w:ascii="Arial" w:hAnsi="Arial" w:cs="Arial"/>
          <w:b/>
          <w:bCs/>
          <w:kern w:val="0"/>
          <w:szCs w:val="21"/>
        </w:rPr>
        <w:t>10.2</w:t>
      </w:r>
      <w:r>
        <w:rPr>
          <w:rFonts w:hint="default" w:ascii="Arial" w:hAnsi="Arial" w:cs="Arial"/>
        </w:rPr>
        <w:t>本采购文件是根据国家有关法律及有关政策、法规和参照国际惯例编制，解释权属采购代理机构</w:t>
      </w:r>
    </w:p>
    <w:p w14:paraId="1E4BFB14">
      <w:pPr>
        <w:pStyle w:val="27"/>
        <w:snapToGrid w:val="0"/>
        <w:spacing w:before="120" w:after="120" w:line="320" w:lineRule="exact"/>
        <w:jc w:val="center"/>
        <w:outlineLvl w:val="0"/>
        <w:rPr>
          <w:rFonts w:hint="default" w:ascii="Arial" w:hAnsi="Arial" w:cs="Arial"/>
          <w:sz w:val="32"/>
          <w:szCs w:val="32"/>
        </w:rPr>
      </w:pPr>
      <w:bookmarkStart w:id="71" w:name="_Toc10364"/>
      <w:bookmarkStart w:id="72" w:name="_Toc254970549"/>
      <w:bookmarkStart w:id="73" w:name="_Toc254970690"/>
      <w:r>
        <w:rPr>
          <w:rFonts w:hint="default" w:ascii="Arial" w:hAnsi="Arial" w:cs="Arial"/>
          <w:sz w:val="32"/>
          <w:szCs w:val="32"/>
        </w:rPr>
        <w:t>第四章  评审方法及标准</w:t>
      </w:r>
      <w:bookmarkEnd w:id="71"/>
    </w:p>
    <w:p w14:paraId="0D60927A">
      <w:pPr>
        <w:keepNext w:val="0"/>
        <w:keepLines w:val="0"/>
        <w:pageBreakBefore w:val="0"/>
        <w:widowControl w:val="0"/>
        <w:kinsoku/>
        <w:wordWrap/>
        <w:overflowPunct/>
        <w:topLinePunct w:val="0"/>
        <w:autoSpaceDE/>
        <w:autoSpaceDN/>
        <w:bidi w:val="0"/>
        <w:adjustRightInd/>
        <w:snapToGrid/>
        <w:spacing w:line="360" w:lineRule="auto"/>
        <w:ind w:firstLine="413" w:firstLineChars="196"/>
        <w:textAlignment w:val="auto"/>
        <w:outlineLvl w:val="1"/>
        <w:rPr>
          <w:rFonts w:hint="default" w:ascii="Arial" w:hAnsi="Arial" w:cs="Arial"/>
          <w:b/>
          <w:bCs/>
          <w:kern w:val="0"/>
          <w:szCs w:val="21"/>
        </w:rPr>
      </w:pPr>
      <w:r>
        <w:rPr>
          <w:rFonts w:hint="default" w:ascii="Arial" w:hAnsi="Arial" w:cs="Arial"/>
          <w:b/>
          <w:bCs/>
          <w:kern w:val="0"/>
          <w:szCs w:val="21"/>
        </w:rPr>
        <w:t>1.评审方法</w:t>
      </w:r>
    </w:p>
    <w:p w14:paraId="09FF64CF">
      <w:pPr>
        <w:keepNext w:val="0"/>
        <w:keepLines w:val="0"/>
        <w:pageBreakBefore w:val="0"/>
        <w:widowControl w:val="0"/>
        <w:suppressAutoHyphens/>
        <w:kinsoku/>
        <w:wordWrap/>
        <w:overflowPunct/>
        <w:topLinePunct w:val="0"/>
        <w:autoSpaceDE/>
        <w:autoSpaceDN/>
        <w:bidi w:val="0"/>
        <w:adjustRightInd/>
        <w:snapToGrid/>
        <w:spacing w:line="360" w:lineRule="auto"/>
        <w:ind w:firstLine="420" w:firstLineChars="200"/>
        <w:textAlignment w:val="auto"/>
        <w:rPr>
          <w:rFonts w:hint="default" w:ascii="Arial" w:hAnsi="Arial" w:cs="Arial"/>
          <w:kern w:val="1"/>
          <w:szCs w:val="21"/>
        </w:rPr>
      </w:pPr>
      <w:r>
        <w:rPr>
          <w:rFonts w:hint="default" w:ascii="Arial" w:hAnsi="Arial" w:cs="Arial"/>
          <w:szCs w:val="21"/>
        </w:rPr>
        <w:t>本项目采用</w:t>
      </w:r>
      <w:r>
        <w:rPr>
          <w:rFonts w:hint="default" w:ascii="Arial" w:hAnsi="Arial" w:cs="Arial"/>
          <w:bCs/>
          <w:kern w:val="1"/>
          <w:szCs w:val="21"/>
        </w:rPr>
        <w:t>综合评分法</w:t>
      </w:r>
      <w:r>
        <w:rPr>
          <w:rFonts w:hint="default" w:ascii="Arial" w:hAnsi="Arial" w:cs="Arial"/>
          <w:szCs w:val="21"/>
        </w:rPr>
        <w:t>进行评审</w:t>
      </w:r>
      <w:r>
        <w:rPr>
          <w:rFonts w:hint="default" w:ascii="Arial" w:hAnsi="Arial" w:cs="Arial"/>
          <w:bCs/>
          <w:kern w:val="1"/>
          <w:szCs w:val="21"/>
        </w:rPr>
        <w:t>。</w:t>
      </w:r>
      <w:r>
        <w:rPr>
          <w:rFonts w:hint="default" w:ascii="Arial" w:hAnsi="Arial" w:cs="Arial"/>
          <w:szCs w:val="21"/>
        </w:rPr>
        <w:t>综合评分法，是指响应文件满足采购文件全部实质性要求且按照评审因素的量化指标评审得分最高的供应商为成交候选人的评审方法。</w:t>
      </w:r>
    </w:p>
    <w:p w14:paraId="4163B413">
      <w:pPr>
        <w:keepNext w:val="0"/>
        <w:keepLines w:val="0"/>
        <w:pageBreakBefore w:val="0"/>
        <w:widowControl w:val="0"/>
        <w:suppressAutoHyphens/>
        <w:kinsoku/>
        <w:wordWrap/>
        <w:overflowPunct/>
        <w:topLinePunct w:val="0"/>
        <w:autoSpaceDE/>
        <w:autoSpaceDN/>
        <w:bidi w:val="0"/>
        <w:adjustRightInd/>
        <w:snapToGrid/>
        <w:spacing w:line="360" w:lineRule="auto"/>
        <w:ind w:firstLine="420" w:firstLineChars="200"/>
        <w:textAlignment w:val="auto"/>
        <w:rPr>
          <w:rFonts w:hint="default" w:ascii="Arial" w:hAnsi="Arial" w:cs="Arial"/>
          <w:kern w:val="1"/>
          <w:szCs w:val="21"/>
        </w:rPr>
      </w:pPr>
      <w:r>
        <w:rPr>
          <w:rFonts w:hint="default" w:ascii="Arial" w:hAnsi="Arial" w:cs="Arial"/>
          <w:kern w:val="1"/>
          <w:szCs w:val="21"/>
        </w:rPr>
        <w:t>本项目评审的其他详细规定在第三章供应商须知中规定。</w:t>
      </w:r>
    </w:p>
    <w:p w14:paraId="3921CEF4">
      <w:pPr>
        <w:keepNext w:val="0"/>
        <w:keepLines w:val="0"/>
        <w:pageBreakBefore w:val="0"/>
        <w:widowControl w:val="0"/>
        <w:kinsoku/>
        <w:wordWrap/>
        <w:overflowPunct/>
        <w:topLinePunct w:val="0"/>
        <w:autoSpaceDE/>
        <w:autoSpaceDN/>
        <w:bidi w:val="0"/>
        <w:adjustRightInd/>
        <w:snapToGrid/>
        <w:spacing w:line="360" w:lineRule="auto"/>
        <w:ind w:firstLine="413" w:firstLineChars="196"/>
        <w:textAlignment w:val="auto"/>
        <w:outlineLvl w:val="1"/>
        <w:rPr>
          <w:rFonts w:hint="default" w:ascii="Arial" w:hAnsi="Arial" w:cs="Arial"/>
          <w:b/>
          <w:color w:val="FF0000"/>
          <w:kern w:val="0"/>
          <w:szCs w:val="21"/>
        </w:rPr>
      </w:pPr>
      <w:r>
        <w:rPr>
          <w:rFonts w:hint="default" w:ascii="Arial" w:hAnsi="Arial" w:cs="Arial"/>
          <w:b/>
          <w:kern w:val="0"/>
          <w:szCs w:val="21"/>
        </w:rPr>
        <w:t>2.资格审查标准</w:t>
      </w:r>
      <w:r>
        <w:rPr>
          <w:rFonts w:hint="default" w:ascii="Arial" w:hAnsi="Arial" w:cs="Arial"/>
          <w:b/>
          <w:bCs/>
          <w:kern w:val="0"/>
          <w:szCs w:val="21"/>
        </w:rPr>
        <w:t>（不满足任何一项审查内容要求，资格审查即为不合格；</w:t>
      </w:r>
      <w:bookmarkStart w:id="74" w:name="_Hlk160525103"/>
      <w:r>
        <w:rPr>
          <w:rFonts w:hint="default" w:ascii="Arial" w:hAnsi="Arial" w:cs="Arial"/>
          <w:b/>
          <w:bCs/>
          <w:kern w:val="0"/>
          <w:szCs w:val="21"/>
        </w:rPr>
        <w:t>联合体投标的，联合体各方均应提交第一项基本资格要求的资格证明文件）</w:t>
      </w:r>
      <w:bookmarkEnd w:id="74"/>
    </w:p>
    <w:tbl>
      <w:tblPr>
        <w:tblStyle w:val="52"/>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78B0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44DFDB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r>
              <w:rPr>
                <w:rFonts w:hint="default" w:ascii="Arial" w:hAnsi="Arial" w:cs="Arial"/>
                <w:b/>
                <w:kern w:val="0"/>
                <w:szCs w:val="21"/>
              </w:rPr>
              <w:t>审查因素</w:t>
            </w:r>
          </w:p>
        </w:tc>
        <w:tc>
          <w:tcPr>
            <w:tcW w:w="1843" w:type="dxa"/>
            <w:noWrap w:val="0"/>
            <w:vAlign w:val="center"/>
          </w:tcPr>
          <w:p w14:paraId="789102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r>
              <w:rPr>
                <w:rFonts w:hint="default" w:ascii="Arial" w:hAnsi="Arial" w:cs="Arial"/>
                <w:b/>
                <w:kern w:val="0"/>
                <w:szCs w:val="21"/>
              </w:rPr>
              <w:t>审查内容</w:t>
            </w:r>
          </w:p>
        </w:tc>
        <w:tc>
          <w:tcPr>
            <w:tcW w:w="6242" w:type="dxa"/>
            <w:noWrap w:val="0"/>
            <w:vAlign w:val="center"/>
          </w:tcPr>
          <w:p w14:paraId="7BE2E2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r>
              <w:rPr>
                <w:rFonts w:hint="default" w:ascii="Arial" w:hAnsi="Arial" w:cs="Arial"/>
                <w:b/>
                <w:kern w:val="0"/>
                <w:szCs w:val="21"/>
              </w:rPr>
              <w:t>说明</w:t>
            </w:r>
          </w:p>
        </w:tc>
      </w:tr>
      <w:tr w14:paraId="2855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38BFC0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r>
              <w:rPr>
                <w:rFonts w:hint="default" w:ascii="Arial" w:hAnsi="Arial" w:cs="Arial"/>
                <w:szCs w:val="21"/>
                <w:lang w:val="zh-CN"/>
              </w:rPr>
              <w:t>供应商应符合的基本</w:t>
            </w:r>
            <w:r>
              <w:rPr>
                <w:rFonts w:hint="default" w:ascii="Arial" w:hAnsi="Arial" w:cs="Arial"/>
                <w:szCs w:val="21"/>
              </w:rPr>
              <w:t>资格要求</w:t>
            </w:r>
          </w:p>
        </w:tc>
        <w:tc>
          <w:tcPr>
            <w:tcW w:w="1843" w:type="dxa"/>
            <w:noWrap w:val="0"/>
            <w:vAlign w:val="center"/>
          </w:tcPr>
          <w:p w14:paraId="7A17CEA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（1）具有独立承担民事责任的能力</w:t>
            </w:r>
          </w:p>
        </w:tc>
        <w:tc>
          <w:tcPr>
            <w:tcW w:w="6242" w:type="dxa"/>
            <w:noWrap w:val="0"/>
            <w:vAlign w:val="top"/>
          </w:tcPr>
          <w:p w14:paraId="66ABD3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rPr>
              <w:t>审查供应商为法人或者其他组织的，提供营业执照等证明文件（如营业执照或者事业单位法人证书或者执业许可证等），供应商为自然人的，提供身份证复印件</w:t>
            </w:r>
          </w:p>
        </w:tc>
      </w:tr>
      <w:tr w14:paraId="4D15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658C3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p>
        </w:tc>
        <w:tc>
          <w:tcPr>
            <w:tcW w:w="1843" w:type="dxa"/>
            <w:noWrap w:val="0"/>
            <w:vAlign w:val="center"/>
          </w:tcPr>
          <w:p w14:paraId="3F007C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lang w:val="zh-CN"/>
              </w:rPr>
              <w:t>（2）</w:t>
            </w:r>
            <w:r>
              <w:rPr>
                <w:rFonts w:hint="default" w:ascii="Arial" w:hAnsi="Arial" w:cs="Arial"/>
                <w:szCs w:val="21"/>
              </w:rPr>
              <w:t>具有良好的商业信誉和健全的财务会计制度</w:t>
            </w:r>
          </w:p>
        </w:tc>
        <w:tc>
          <w:tcPr>
            <w:tcW w:w="6242" w:type="dxa"/>
            <w:noWrap w:val="0"/>
            <w:vAlign w:val="top"/>
          </w:tcPr>
          <w:p w14:paraId="706E5B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highlight w:val="none"/>
              </w:rPr>
            </w:pPr>
            <w:r>
              <w:rPr>
                <w:rFonts w:hint="default" w:ascii="Arial" w:hAnsi="Arial" w:cs="Arial"/>
                <w:color w:val="auto"/>
                <w:szCs w:val="21"/>
              </w:rPr>
              <w:t>①审查商业信誉声明。须提供，格式见第六章响应文件格式“响应声明</w:t>
            </w:r>
            <w:r>
              <w:rPr>
                <w:rFonts w:hint="default" w:ascii="Arial" w:hAnsi="Arial" w:cs="Arial"/>
                <w:color w:val="auto"/>
                <w:szCs w:val="21"/>
                <w:highlight w:val="none"/>
              </w:rPr>
              <w:t>书”。</w:t>
            </w:r>
          </w:p>
          <w:p w14:paraId="24211A8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highlight w:val="none"/>
              </w:rPr>
              <w:t>②审查</w:t>
            </w:r>
            <w:r>
              <w:rPr>
                <w:rFonts w:hint="default" w:ascii="Arial" w:hAnsi="Arial" w:cs="Arial"/>
                <w:b/>
                <w:bCs/>
                <w:color w:val="auto"/>
                <w:szCs w:val="21"/>
                <w:highlight w:val="none"/>
                <w:lang w:val="en-US" w:eastAsia="zh-CN"/>
              </w:rPr>
              <w:t>2025</w:t>
            </w:r>
            <w:r>
              <w:rPr>
                <w:rFonts w:hint="default" w:ascii="Arial" w:hAnsi="Arial" w:cs="Arial"/>
                <w:b/>
                <w:bCs/>
                <w:color w:val="auto"/>
                <w:szCs w:val="21"/>
                <w:highlight w:val="none"/>
              </w:rPr>
              <w:t>年度</w:t>
            </w:r>
            <w:r>
              <w:rPr>
                <w:rFonts w:hint="default" w:ascii="Arial" w:hAnsi="Arial" w:cs="Arial"/>
                <w:color w:val="auto"/>
                <w:szCs w:val="21"/>
                <w:highlight w:val="none"/>
              </w:rPr>
              <w:t>财务状况报告（表）复印件或银行出具的资信证明复印件，</w:t>
            </w:r>
            <w:r>
              <w:rPr>
                <w:rFonts w:hint="default" w:ascii="Arial" w:hAnsi="Arial" w:cs="Arial"/>
                <w:color w:val="auto"/>
                <w:highlight w:val="none"/>
              </w:rPr>
              <w:t>对于从取得营业执照时间起到响应文件递交截止时间为止不足1年的供应商</w:t>
            </w:r>
            <w:r>
              <w:rPr>
                <w:rFonts w:hint="default" w:ascii="Arial" w:hAnsi="Arial" w:cs="Arial"/>
                <w:color w:val="auto"/>
              </w:rPr>
              <w:t>，只需提交</w:t>
            </w:r>
            <w:r>
              <w:rPr>
                <w:rFonts w:hint="default" w:ascii="Arial" w:hAnsi="Arial" w:cs="Arial"/>
                <w:color w:val="auto"/>
                <w:szCs w:val="21"/>
              </w:rPr>
              <w:t>响应文件递交截止时间前一个月的财务状况报告（表）复印件。</w:t>
            </w:r>
          </w:p>
        </w:tc>
      </w:tr>
      <w:tr w14:paraId="698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2F94F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p>
        </w:tc>
        <w:tc>
          <w:tcPr>
            <w:tcW w:w="1843" w:type="dxa"/>
            <w:noWrap w:val="0"/>
            <w:vAlign w:val="center"/>
          </w:tcPr>
          <w:p w14:paraId="219AE0C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lang w:val="zh-CN"/>
              </w:rPr>
              <w:t>（3）具有履行合同所必需的设备和专业技术能力</w:t>
            </w:r>
          </w:p>
        </w:tc>
        <w:tc>
          <w:tcPr>
            <w:tcW w:w="6242" w:type="dxa"/>
            <w:noWrap w:val="0"/>
            <w:vAlign w:val="top"/>
          </w:tcPr>
          <w:p w14:paraId="70B575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 xml:space="preserve">①审查供应商营业执照，须有效； </w:t>
            </w:r>
          </w:p>
          <w:p w14:paraId="2C5A35B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②审查书面声明。须提供，格式见第六章响应文件格式“响应</w:t>
            </w:r>
            <w:r>
              <w:rPr>
                <w:rFonts w:hint="default" w:ascii="Arial" w:hAnsi="Arial" w:cs="Arial"/>
                <w:color w:val="auto"/>
              </w:rPr>
              <w:t>声明书</w:t>
            </w:r>
            <w:r>
              <w:rPr>
                <w:rFonts w:hint="default" w:ascii="Arial" w:hAnsi="Arial" w:cs="Arial"/>
                <w:color w:val="auto"/>
                <w:szCs w:val="21"/>
              </w:rPr>
              <w:t>”。</w:t>
            </w:r>
          </w:p>
          <w:p w14:paraId="51983F1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审查①或②，满足其一，即为符合要求。</w:t>
            </w:r>
          </w:p>
        </w:tc>
      </w:tr>
      <w:tr w14:paraId="3618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F0B493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p>
        </w:tc>
        <w:tc>
          <w:tcPr>
            <w:tcW w:w="1843" w:type="dxa"/>
            <w:noWrap w:val="0"/>
            <w:vAlign w:val="center"/>
          </w:tcPr>
          <w:p w14:paraId="3228FF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lang w:val="zh-CN"/>
              </w:rPr>
              <w:t>（4）有依法缴纳税收和社会保障金的良好记录</w:t>
            </w:r>
          </w:p>
        </w:tc>
        <w:tc>
          <w:tcPr>
            <w:tcW w:w="6242" w:type="dxa"/>
            <w:noWrap w:val="0"/>
            <w:vAlign w:val="top"/>
          </w:tcPr>
          <w:p w14:paraId="4EFC3EB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①审查响应截止时间前6个月内，</w:t>
            </w:r>
            <w:r>
              <w:rPr>
                <w:rFonts w:hint="default" w:ascii="Arial" w:hAnsi="Arial" w:cs="Arial"/>
                <w:color w:val="auto"/>
              </w:rPr>
              <w:t>供应商任意1个月</w:t>
            </w:r>
            <w:r>
              <w:rPr>
                <w:rFonts w:hint="default" w:ascii="Arial" w:hAnsi="Arial" w:cs="Arial"/>
                <w:color w:val="auto"/>
                <w:szCs w:val="21"/>
              </w:rPr>
              <w:t>依法缴纳税费证明复印件加盖供应商电子签章。</w:t>
            </w:r>
          </w:p>
          <w:p w14:paraId="4D6CA2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②审查响应截止时间前6个月内，</w:t>
            </w:r>
            <w:r>
              <w:rPr>
                <w:rFonts w:hint="default" w:ascii="Arial" w:hAnsi="Arial" w:cs="Arial"/>
                <w:color w:val="auto"/>
              </w:rPr>
              <w:t>供应商任意1个月</w:t>
            </w:r>
            <w:r>
              <w:rPr>
                <w:rFonts w:hint="default" w:ascii="Arial" w:hAnsi="Arial" w:cs="Arial"/>
                <w:color w:val="auto"/>
                <w:szCs w:val="21"/>
              </w:rPr>
              <w:t>的社保缴费证明记录复印件加盖供应商电子签章。</w:t>
            </w:r>
          </w:p>
          <w:p w14:paraId="4FCF2C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供应商成立不足1个月的，无须提供缴纳税费证明及社保缴费证明加盖供应商电子签章。</w:t>
            </w:r>
          </w:p>
          <w:p w14:paraId="0EA352E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依法免税或不需要缴纳社会保障资金的供应商，须提供相应文件证明其依法免税或不需要缴纳社会保障资金。</w:t>
            </w:r>
          </w:p>
        </w:tc>
      </w:tr>
      <w:tr w14:paraId="5184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811D21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p>
        </w:tc>
        <w:tc>
          <w:tcPr>
            <w:tcW w:w="1843" w:type="dxa"/>
            <w:noWrap w:val="0"/>
            <w:vAlign w:val="center"/>
          </w:tcPr>
          <w:p w14:paraId="18D75C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（5）参加政府采购活动前三年内，在经营活动中没有重大违法记录</w:t>
            </w:r>
          </w:p>
        </w:tc>
        <w:tc>
          <w:tcPr>
            <w:tcW w:w="6242" w:type="dxa"/>
            <w:noWrap w:val="0"/>
            <w:vAlign w:val="center"/>
          </w:tcPr>
          <w:p w14:paraId="414B641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 xml:space="preserve">审查无重大违法记录声明。须提供，格式见第六章响应文件格式“响应声明书”。 </w:t>
            </w:r>
          </w:p>
        </w:tc>
      </w:tr>
      <w:tr w14:paraId="1177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91A00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p>
        </w:tc>
        <w:tc>
          <w:tcPr>
            <w:tcW w:w="1843" w:type="dxa"/>
            <w:noWrap w:val="0"/>
            <w:vAlign w:val="center"/>
          </w:tcPr>
          <w:p w14:paraId="5EE015F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（6）具备法律、行政法规规定的其他要求</w:t>
            </w:r>
          </w:p>
        </w:tc>
        <w:tc>
          <w:tcPr>
            <w:tcW w:w="6242" w:type="dxa"/>
            <w:noWrap w:val="0"/>
            <w:vAlign w:val="center"/>
          </w:tcPr>
          <w:p w14:paraId="2FADED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auto"/>
                <w:szCs w:val="21"/>
              </w:rPr>
            </w:pPr>
            <w:r>
              <w:rPr>
                <w:rFonts w:hint="default" w:ascii="Arial" w:hAnsi="Arial" w:cs="Arial"/>
                <w:color w:val="auto"/>
                <w:szCs w:val="21"/>
              </w:rPr>
              <w:t>无。</w:t>
            </w:r>
          </w:p>
        </w:tc>
      </w:tr>
      <w:tr w14:paraId="57C2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6485F23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lang w:val="zh-CN"/>
              </w:rPr>
            </w:pPr>
            <w:r>
              <w:rPr>
                <w:rFonts w:hint="default" w:ascii="Arial" w:hAnsi="Arial" w:cs="Arial"/>
                <w:kern w:val="0"/>
                <w:szCs w:val="21"/>
              </w:rPr>
              <w:t>采购政策</w:t>
            </w:r>
          </w:p>
        </w:tc>
        <w:tc>
          <w:tcPr>
            <w:tcW w:w="1843" w:type="dxa"/>
            <w:noWrap w:val="0"/>
            <w:vAlign w:val="center"/>
          </w:tcPr>
          <w:p w14:paraId="3DB6B0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落实政府采购政策需满足的资格要求</w:t>
            </w:r>
          </w:p>
        </w:tc>
        <w:tc>
          <w:tcPr>
            <w:tcW w:w="6242" w:type="dxa"/>
            <w:noWrap w:val="0"/>
            <w:vAlign w:val="center"/>
          </w:tcPr>
          <w:p w14:paraId="2219502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eastAsia="宋体" w:cs="Arial"/>
                <w:szCs w:val="21"/>
              </w:rPr>
            </w:pPr>
            <w:r>
              <w:rPr>
                <w:rFonts w:hint="default" w:ascii="Arial" w:hAnsi="Arial" w:eastAsia="宋体" w:cs="Arial"/>
                <w:szCs w:val="21"/>
              </w:rPr>
              <w:t>供应商独立响应：</w:t>
            </w:r>
          </w:p>
          <w:p w14:paraId="3517E9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eastAsia="宋体" w:cs="Arial"/>
                <w:szCs w:val="21"/>
              </w:rPr>
            </w:pPr>
            <w:r>
              <w:rPr>
                <w:rFonts w:hint="default" w:ascii="Arial" w:hAnsi="Arial" w:eastAsia="宋体" w:cs="Arial"/>
                <w:szCs w:val="21"/>
              </w:rPr>
              <w:t>提供《中小企业声明函》，符合提供采购文件标明所属行业的标的物应全部为中型或小型或微型企业的条件。</w:t>
            </w:r>
          </w:p>
          <w:p w14:paraId="3478DA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eastAsia="宋体" w:cs="Arial"/>
                <w:szCs w:val="21"/>
              </w:rPr>
            </w:pPr>
            <w:r>
              <w:rPr>
                <w:rFonts w:hint="default" w:ascii="Arial" w:hAnsi="Arial" w:eastAsia="宋体" w:cs="Arial"/>
                <w:szCs w:val="21"/>
              </w:rPr>
              <w:t>注：1、符合监狱企业出具监狱企业证明文件的、符合残疾人福利性单位出具《残疾人福利性单位声明函》的视同小微企业。</w:t>
            </w:r>
          </w:p>
          <w:p w14:paraId="5AA94C4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color w:val="FF0000"/>
                <w:szCs w:val="21"/>
              </w:rPr>
            </w:pPr>
            <w:r>
              <w:rPr>
                <w:rFonts w:hint="default" w:ascii="Arial" w:hAnsi="Arial" w:eastAsia="宋体" w:cs="Arial"/>
                <w:szCs w:val="21"/>
              </w:rPr>
              <w:t>2、律师事务所、司法鉴定机构不适用《中小企业划型标准规定》，不享受中小企业发展政策。</w:t>
            </w:r>
          </w:p>
        </w:tc>
      </w:tr>
      <w:tr w14:paraId="7102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4129AB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lang w:val="zh-CN"/>
              </w:rPr>
              <w:t>供应商应符合的</w:t>
            </w:r>
            <w:r>
              <w:rPr>
                <w:rFonts w:hint="default" w:ascii="Arial" w:hAnsi="Arial" w:cs="Arial"/>
                <w:szCs w:val="21"/>
              </w:rPr>
              <w:t>特定资格要求</w:t>
            </w:r>
          </w:p>
        </w:tc>
        <w:tc>
          <w:tcPr>
            <w:tcW w:w="1843" w:type="dxa"/>
            <w:noWrap w:val="0"/>
            <w:vAlign w:val="center"/>
          </w:tcPr>
          <w:p w14:paraId="3510AB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highlight w:val="none"/>
              </w:rPr>
            </w:pPr>
            <w:r>
              <w:rPr>
                <w:rFonts w:hint="default" w:ascii="Arial" w:hAnsi="Arial" w:cs="Arial"/>
                <w:szCs w:val="21"/>
                <w:highlight w:val="none"/>
              </w:rPr>
              <w:t>（1）资质要求</w:t>
            </w:r>
          </w:p>
        </w:tc>
        <w:tc>
          <w:tcPr>
            <w:tcW w:w="6242" w:type="dxa"/>
            <w:noWrap w:val="0"/>
            <w:vAlign w:val="center"/>
          </w:tcPr>
          <w:p w14:paraId="4746F9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highlight w:val="none"/>
              </w:rPr>
            </w:pPr>
            <w:r>
              <w:rPr>
                <w:rFonts w:hint="default" w:ascii="Arial" w:hAnsi="Arial" w:cs="Arial"/>
                <w:szCs w:val="21"/>
                <w:highlight w:val="none"/>
              </w:rPr>
              <w:t>供应商须具备工程设计综合甲级资质或工程设计建筑行业乙级或工程设计建筑行业（建筑工程）专业乙级；供应商在全国投资项目在线审批监管平台备案通过，且具备相应专业和服务范围的工程咨询机构。</w:t>
            </w:r>
          </w:p>
        </w:tc>
      </w:tr>
      <w:tr w14:paraId="785F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2934BA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p>
        </w:tc>
        <w:tc>
          <w:tcPr>
            <w:tcW w:w="1843" w:type="dxa"/>
            <w:noWrap w:val="0"/>
            <w:vAlign w:val="center"/>
          </w:tcPr>
          <w:p w14:paraId="0D5B90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（2）业绩要求</w:t>
            </w:r>
          </w:p>
        </w:tc>
        <w:tc>
          <w:tcPr>
            <w:tcW w:w="6242" w:type="dxa"/>
            <w:noWrap w:val="0"/>
            <w:vAlign w:val="center"/>
          </w:tcPr>
          <w:p w14:paraId="4702B9B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须符合“磋商公告”的要求</w:t>
            </w:r>
          </w:p>
        </w:tc>
      </w:tr>
      <w:tr w14:paraId="6FCF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0" w:hRule="atLeast"/>
        </w:trPr>
        <w:tc>
          <w:tcPr>
            <w:tcW w:w="846" w:type="dxa"/>
            <w:vMerge w:val="continue"/>
            <w:noWrap w:val="0"/>
            <w:vAlign w:val="center"/>
          </w:tcPr>
          <w:p w14:paraId="223698A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p>
        </w:tc>
        <w:tc>
          <w:tcPr>
            <w:tcW w:w="1843" w:type="dxa"/>
            <w:noWrap w:val="0"/>
            <w:vAlign w:val="center"/>
          </w:tcPr>
          <w:p w14:paraId="4F9AAC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（3）供应商不得参加响应的情形</w:t>
            </w:r>
          </w:p>
        </w:tc>
        <w:tc>
          <w:tcPr>
            <w:tcW w:w="6242" w:type="dxa"/>
            <w:noWrap w:val="0"/>
            <w:vAlign w:val="center"/>
          </w:tcPr>
          <w:p w14:paraId="082035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rPr>
            </w:pPr>
            <w:r>
              <w:rPr>
                <w:rFonts w:hint="default" w:ascii="Arial" w:hAnsi="Arial" w:cs="Arial"/>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57C0858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须提供，格式见第六章响应文件格式“供应商直接控股股东、管理关系信息表”。</w:t>
            </w:r>
          </w:p>
        </w:tc>
      </w:tr>
      <w:tr w14:paraId="56D3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409F78D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rPr>
            </w:pPr>
          </w:p>
        </w:tc>
        <w:tc>
          <w:tcPr>
            <w:tcW w:w="1843" w:type="dxa"/>
            <w:noWrap w:val="0"/>
            <w:vAlign w:val="center"/>
          </w:tcPr>
          <w:p w14:paraId="6B105F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highlight w:val="none"/>
              </w:rPr>
            </w:pPr>
            <w:r>
              <w:rPr>
                <w:rFonts w:hint="default" w:ascii="Arial" w:hAnsi="Arial" w:cs="Arial"/>
                <w:szCs w:val="21"/>
                <w:highlight w:val="none"/>
              </w:rPr>
              <w:t>（4）诚信要求</w:t>
            </w:r>
          </w:p>
        </w:tc>
        <w:tc>
          <w:tcPr>
            <w:tcW w:w="6242" w:type="dxa"/>
            <w:noWrap w:val="0"/>
            <w:vAlign w:val="top"/>
          </w:tcPr>
          <w:p w14:paraId="37762C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eastAsia="宋体" w:cs="Arial"/>
                <w:kern w:val="0"/>
                <w:szCs w:val="21"/>
                <w:highlight w:val="none"/>
                <w:lang w:eastAsia="zh-CN"/>
              </w:rPr>
            </w:pPr>
            <w:r>
              <w:rPr>
                <w:rFonts w:hint="default" w:ascii="Arial" w:hAnsi="Arial" w:cs="Arial"/>
                <w:szCs w:val="21"/>
                <w:highlight w:val="none"/>
              </w:rPr>
              <w:t>未被列入失信被执行人、重大税收违法失信主体、政府采购严重违法失信行为记录名单。</w:t>
            </w:r>
          </w:p>
        </w:tc>
      </w:tr>
      <w:tr w14:paraId="3AC2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68E47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rPr>
            </w:pPr>
          </w:p>
        </w:tc>
        <w:tc>
          <w:tcPr>
            <w:tcW w:w="1843" w:type="dxa"/>
            <w:noWrap w:val="0"/>
            <w:vAlign w:val="center"/>
          </w:tcPr>
          <w:p w14:paraId="73FDB0F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（5）分公司</w:t>
            </w:r>
          </w:p>
        </w:tc>
        <w:tc>
          <w:tcPr>
            <w:tcW w:w="6242" w:type="dxa"/>
            <w:noWrap w:val="0"/>
            <w:vAlign w:val="center"/>
          </w:tcPr>
          <w:p w14:paraId="7385EF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szCs w:val="21"/>
                <w:lang w:eastAsia="zh-CN"/>
              </w:rPr>
            </w:pPr>
            <w:r>
              <w:rPr>
                <w:rFonts w:hint="default" w:ascii="Arial" w:hAnsi="Arial" w:cs="Arial"/>
                <w:szCs w:val="21"/>
                <w:lang w:eastAsia="zh-CN"/>
              </w:rPr>
              <w:t>不允许</w:t>
            </w:r>
            <w:r>
              <w:rPr>
                <w:rFonts w:hint="default" w:ascii="Arial" w:hAnsi="Arial" w:cs="Arial"/>
                <w:szCs w:val="21"/>
              </w:rPr>
              <w:t>分公司</w:t>
            </w:r>
            <w:r>
              <w:rPr>
                <w:rFonts w:hint="default" w:ascii="Arial" w:hAnsi="Arial" w:cs="Arial"/>
                <w:szCs w:val="21"/>
                <w:lang w:eastAsia="zh-CN"/>
              </w:rPr>
              <w:t>。</w:t>
            </w:r>
          </w:p>
        </w:tc>
      </w:tr>
      <w:tr w14:paraId="2662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DAA80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rPr>
            </w:pPr>
          </w:p>
        </w:tc>
        <w:tc>
          <w:tcPr>
            <w:tcW w:w="1843" w:type="dxa"/>
            <w:noWrap w:val="0"/>
            <w:vAlign w:val="center"/>
          </w:tcPr>
          <w:p w14:paraId="140725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（6）分包</w:t>
            </w:r>
          </w:p>
        </w:tc>
        <w:tc>
          <w:tcPr>
            <w:tcW w:w="6242" w:type="dxa"/>
            <w:noWrap w:val="0"/>
            <w:vAlign w:val="center"/>
          </w:tcPr>
          <w:p w14:paraId="5BD92C6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szCs w:val="21"/>
                <w:lang w:val="zh-CN" w:eastAsia="zh-CN"/>
              </w:rPr>
            </w:pPr>
            <w:r>
              <w:rPr>
                <w:rFonts w:hint="default" w:ascii="Arial" w:hAnsi="Arial" w:cs="Arial"/>
                <w:szCs w:val="21"/>
                <w:lang w:eastAsia="zh-CN"/>
              </w:rPr>
              <w:t>不允许分包。</w:t>
            </w:r>
          </w:p>
        </w:tc>
      </w:tr>
      <w:tr w14:paraId="252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624A77F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rPr>
            </w:pPr>
          </w:p>
        </w:tc>
        <w:tc>
          <w:tcPr>
            <w:tcW w:w="1843" w:type="dxa"/>
            <w:noWrap w:val="0"/>
            <w:vAlign w:val="center"/>
          </w:tcPr>
          <w:p w14:paraId="3B7F4B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（7）联合体</w:t>
            </w:r>
          </w:p>
        </w:tc>
        <w:tc>
          <w:tcPr>
            <w:tcW w:w="6242" w:type="dxa"/>
            <w:noWrap w:val="0"/>
            <w:vAlign w:val="center"/>
          </w:tcPr>
          <w:p w14:paraId="009CB6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lang w:eastAsia="zh-CN"/>
              </w:rPr>
              <w:t>不允许联合体。</w:t>
            </w:r>
          </w:p>
        </w:tc>
      </w:tr>
      <w:tr w14:paraId="14A9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A5BBFA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kern w:val="0"/>
                <w:szCs w:val="21"/>
              </w:rPr>
            </w:pPr>
          </w:p>
        </w:tc>
        <w:tc>
          <w:tcPr>
            <w:tcW w:w="1843" w:type="dxa"/>
            <w:noWrap w:val="0"/>
            <w:vAlign w:val="center"/>
          </w:tcPr>
          <w:p w14:paraId="59BAC4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Arial" w:hAnsi="Arial" w:cs="Arial"/>
                <w:szCs w:val="21"/>
              </w:rPr>
            </w:pPr>
            <w:r>
              <w:rPr>
                <w:rFonts w:hint="default" w:ascii="Arial" w:hAnsi="Arial" w:cs="Arial"/>
                <w:szCs w:val="21"/>
              </w:rPr>
              <w:t>（8）其他要求</w:t>
            </w:r>
          </w:p>
        </w:tc>
        <w:tc>
          <w:tcPr>
            <w:tcW w:w="6242" w:type="dxa"/>
            <w:noWrap w:val="0"/>
            <w:vAlign w:val="center"/>
          </w:tcPr>
          <w:p w14:paraId="4F5E06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Arial" w:hAnsi="Arial" w:cs="Arial"/>
                <w:kern w:val="0"/>
                <w:szCs w:val="21"/>
              </w:rPr>
            </w:pPr>
            <w:r>
              <w:rPr>
                <w:rFonts w:hint="default" w:ascii="Arial" w:hAnsi="Arial" w:cs="Arial"/>
                <w:kern w:val="0"/>
                <w:szCs w:val="21"/>
              </w:rPr>
              <w:t>按照磋商公告规定获得采购文件。</w:t>
            </w:r>
          </w:p>
        </w:tc>
      </w:tr>
    </w:tbl>
    <w:p w14:paraId="292F7A4B">
      <w:pPr>
        <w:rPr>
          <w:rFonts w:hint="default" w:ascii="Arial" w:hAnsi="Arial" w:cs="Arial"/>
          <w:b/>
          <w:bCs/>
          <w:kern w:val="0"/>
          <w:szCs w:val="21"/>
        </w:rPr>
      </w:pPr>
      <w:r>
        <w:rPr>
          <w:rFonts w:hint="default" w:ascii="Arial" w:hAnsi="Arial" w:cs="Arial"/>
          <w:b/>
          <w:bCs/>
          <w:kern w:val="0"/>
          <w:szCs w:val="21"/>
        </w:rPr>
        <w:br w:type="page"/>
      </w:r>
    </w:p>
    <w:p w14:paraId="52B2202F">
      <w:pPr>
        <w:keepNext w:val="0"/>
        <w:keepLines w:val="0"/>
        <w:pageBreakBefore w:val="0"/>
        <w:widowControl w:val="0"/>
        <w:kinsoku/>
        <w:wordWrap/>
        <w:overflowPunct/>
        <w:topLinePunct w:val="0"/>
        <w:autoSpaceDE/>
        <w:autoSpaceDN/>
        <w:bidi w:val="0"/>
        <w:adjustRightInd/>
        <w:snapToGrid/>
        <w:spacing w:line="360" w:lineRule="auto"/>
        <w:ind w:firstLine="413" w:firstLineChars="196"/>
        <w:textAlignment w:val="auto"/>
        <w:outlineLvl w:val="1"/>
        <w:rPr>
          <w:rFonts w:hint="default" w:ascii="Arial" w:hAnsi="Arial" w:cs="Arial"/>
          <w:szCs w:val="21"/>
        </w:rPr>
      </w:pPr>
      <w:r>
        <w:rPr>
          <w:rFonts w:hint="default" w:ascii="Arial" w:hAnsi="Arial" w:cs="Arial"/>
          <w:b/>
          <w:bCs/>
          <w:kern w:val="0"/>
          <w:szCs w:val="21"/>
        </w:rPr>
        <w:t>3.符合性审查标准（不满足任何一项审查内容要求，符合性审查即为不合格）</w:t>
      </w:r>
    </w:p>
    <w:tbl>
      <w:tblPr>
        <w:tblStyle w:val="52"/>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74AD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noWrap w:val="0"/>
            <w:vAlign w:val="center"/>
          </w:tcPr>
          <w:p w14:paraId="395512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bookmarkStart w:id="75" w:name="_Hlk20388968"/>
            <w:bookmarkStart w:id="76" w:name="_Hlk48146640"/>
            <w:r>
              <w:rPr>
                <w:rFonts w:hint="default" w:ascii="Arial" w:hAnsi="Arial" w:cs="Arial"/>
                <w:b/>
                <w:kern w:val="0"/>
                <w:szCs w:val="21"/>
              </w:rPr>
              <w:t>审查因素</w:t>
            </w:r>
          </w:p>
        </w:tc>
        <w:tc>
          <w:tcPr>
            <w:tcW w:w="2333" w:type="dxa"/>
            <w:noWrap w:val="0"/>
            <w:vAlign w:val="center"/>
          </w:tcPr>
          <w:p w14:paraId="199DF3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r>
              <w:rPr>
                <w:rFonts w:hint="default" w:ascii="Arial" w:hAnsi="Arial" w:cs="Arial"/>
                <w:b/>
                <w:kern w:val="0"/>
                <w:szCs w:val="21"/>
              </w:rPr>
              <w:t>审查内容</w:t>
            </w:r>
          </w:p>
        </w:tc>
        <w:tc>
          <w:tcPr>
            <w:tcW w:w="5085" w:type="dxa"/>
            <w:noWrap w:val="0"/>
            <w:vAlign w:val="top"/>
          </w:tcPr>
          <w:p w14:paraId="4581D0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p>
          <w:p w14:paraId="28037F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kern w:val="0"/>
                <w:szCs w:val="21"/>
              </w:rPr>
            </w:pPr>
            <w:r>
              <w:rPr>
                <w:rFonts w:hint="default" w:ascii="Arial" w:hAnsi="Arial" w:cs="Arial"/>
                <w:b/>
                <w:kern w:val="0"/>
                <w:szCs w:val="21"/>
              </w:rPr>
              <w:t>说明</w:t>
            </w:r>
          </w:p>
        </w:tc>
      </w:tr>
      <w:tr w14:paraId="5068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noWrap w:val="0"/>
            <w:vAlign w:val="center"/>
          </w:tcPr>
          <w:p w14:paraId="65FA31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r>
              <w:rPr>
                <w:rFonts w:hint="default" w:ascii="Arial" w:hAnsi="Arial" w:cs="Arial"/>
                <w:kern w:val="0"/>
                <w:szCs w:val="21"/>
              </w:rPr>
              <w:t>商务资信</w:t>
            </w:r>
          </w:p>
        </w:tc>
        <w:tc>
          <w:tcPr>
            <w:tcW w:w="2333" w:type="dxa"/>
            <w:noWrap w:val="0"/>
            <w:vAlign w:val="center"/>
          </w:tcPr>
          <w:p w14:paraId="01D63F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cs="Arial"/>
              </w:rPr>
              <w:t>法定代表人身份证明及授权委托书</w:t>
            </w:r>
          </w:p>
        </w:tc>
        <w:tc>
          <w:tcPr>
            <w:tcW w:w="5085" w:type="dxa"/>
            <w:noWrap w:val="0"/>
            <w:vAlign w:val="center"/>
          </w:tcPr>
          <w:p w14:paraId="28293E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rPr>
              <w:t>授权代表参加响应时审查</w:t>
            </w:r>
            <w:r>
              <w:rPr>
                <w:rFonts w:hint="default" w:ascii="Arial" w:hAnsi="Arial" w:cs="Arial"/>
              </w:rPr>
              <w:t>：</w:t>
            </w:r>
            <w:r>
              <w:rPr>
                <w:rFonts w:hint="default" w:ascii="Arial" w:hAnsi="Arial" w:cs="Arial"/>
                <w:szCs w:val="21"/>
              </w:rPr>
              <w:t xml:space="preserve">法定代表人授权委托书及附件 </w:t>
            </w:r>
          </w:p>
          <w:p w14:paraId="1E0D3EC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rPr>
              <w:t>法定代表人直接参加响应时审查</w:t>
            </w:r>
            <w:r>
              <w:rPr>
                <w:rFonts w:hint="default" w:ascii="Arial" w:hAnsi="Arial" w:cs="Arial"/>
              </w:rPr>
              <w:t>：</w:t>
            </w:r>
            <w:r>
              <w:rPr>
                <w:rFonts w:hint="default" w:ascii="Arial" w:hAnsi="Arial" w:cs="Arial"/>
                <w:szCs w:val="21"/>
              </w:rPr>
              <w:t>法定代表人身份证明及附件</w:t>
            </w:r>
          </w:p>
          <w:p w14:paraId="1026F5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cs="Arial"/>
                <w:szCs w:val="21"/>
              </w:rPr>
              <w:t>格式及附件见第六章响应文件格式要求</w:t>
            </w:r>
          </w:p>
        </w:tc>
      </w:tr>
      <w:tr w14:paraId="4BB3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trPr>
        <w:tc>
          <w:tcPr>
            <w:tcW w:w="1512" w:type="dxa"/>
            <w:vMerge w:val="continue"/>
            <w:noWrap w:val="0"/>
            <w:vAlign w:val="center"/>
          </w:tcPr>
          <w:p w14:paraId="256C35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p>
        </w:tc>
        <w:tc>
          <w:tcPr>
            <w:tcW w:w="2333" w:type="dxa"/>
            <w:noWrap w:val="0"/>
            <w:vAlign w:val="center"/>
          </w:tcPr>
          <w:p w14:paraId="1FFE7A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rPr>
              <w:t>实质性条款响应</w:t>
            </w:r>
          </w:p>
        </w:tc>
        <w:tc>
          <w:tcPr>
            <w:tcW w:w="5085" w:type="dxa"/>
            <w:noWrap w:val="0"/>
            <w:vAlign w:val="center"/>
          </w:tcPr>
          <w:p w14:paraId="23EB001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color w:val="000000"/>
                <w:szCs w:val="21"/>
              </w:rPr>
              <w:t>采购文件实质性要求响应均无负偏离</w:t>
            </w:r>
          </w:p>
        </w:tc>
      </w:tr>
      <w:tr w14:paraId="1C2C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3ED58C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p>
        </w:tc>
        <w:tc>
          <w:tcPr>
            <w:tcW w:w="2333" w:type="dxa"/>
            <w:noWrap w:val="0"/>
            <w:vAlign w:val="center"/>
          </w:tcPr>
          <w:p w14:paraId="0DC7C55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rPr>
              <w:t>串通投标</w:t>
            </w:r>
          </w:p>
        </w:tc>
        <w:tc>
          <w:tcPr>
            <w:tcW w:w="5085" w:type="dxa"/>
            <w:noWrap w:val="0"/>
            <w:vAlign w:val="center"/>
          </w:tcPr>
          <w:p w14:paraId="4D51893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color w:val="000000"/>
                <w:szCs w:val="21"/>
              </w:rPr>
              <w:t>不属于供应商</w:t>
            </w:r>
            <w:r>
              <w:rPr>
                <w:rFonts w:hint="default" w:ascii="Arial" w:hAnsi="Arial" w:cs="Arial"/>
                <w:szCs w:val="21"/>
              </w:rPr>
              <w:t>须知正文第6.3.</w:t>
            </w:r>
            <w:r>
              <w:rPr>
                <w:rFonts w:hint="default" w:ascii="Arial" w:hAnsi="Arial" w:cs="Arial"/>
                <w:szCs w:val="21"/>
                <w:lang w:val="en-US" w:eastAsia="zh-CN"/>
              </w:rPr>
              <w:t>9</w:t>
            </w:r>
            <w:r>
              <w:rPr>
                <w:rFonts w:hint="default" w:ascii="Arial" w:hAnsi="Arial" w:cs="Arial"/>
                <w:szCs w:val="21"/>
              </w:rPr>
              <w:t>规定</w:t>
            </w:r>
            <w:r>
              <w:rPr>
                <w:rFonts w:hint="default" w:ascii="Arial" w:hAnsi="Arial" w:cs="Arial"/>
                <w:color w:val="000000"/>
                <w:szCs w:val="21"/>
              </w:rPr>
              <w:t>的串通投标情形，见</w:t>
            </w:r>
            <w:r>
              <w:rPr>
                <w:rFonts w:hint="default" w:ascii="Arial" w:hAnsi="Arial" w:cs="Arial"/>
                <w:szCs w:val="21"/>
              </w:rPr>
              <w:t>第六章响应文件格式要求</w:t>
            </w:r>
          </w:p>
        </w:tc>
      </w:tr>
      <w:tr w14:paraId="1AF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noWrap w:val="0"/>
            <w:vAlign w:val="center"/>
          </w:tcPr>
          <w:p w14:paraId="6132D9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r>
              <w:rPr>
                <w:rFonts w:hint="default" w:ascii="Arial" w:hAnsi="Arial" w:cs="Arial"/>
                <w:kern w:val="0"/>
                <w:szCs w:val="21"/>
              </w:rPr>
              <w:t>报价</w:t>
            </w:r>
          </w:p>
        </w:tc>
        <w:tc>
          <w:tcPr>
            <w:tcW w:w="2333" w:type="dxa"/>
            <w:noWrap w:val="0"/>
            <w:vAlign w:val="center"/>
          </w:tcPr>
          <w:p w14:paraId="1C3DBB1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szCs w:val="21"/>
              </w:rPr>
              <w:t>有效报价</w:t>
            </w:r>
          </w:p>
        </w:tc>
        <w:tc>
          <w:tcPr>
            <w:tcW w:w="5085" w:type="dxa"/>
            <w:noWrap w:val="0"/>
            <w:vAlign w:val="center"/>
          </w:tcPr>
          <w:p w14:paraId="2F71B75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Cs/>
                <w:kern w:val="0"/>
                <w:szCs w:val="21"/>
              </w:rPr>
            </w:pPr>
            <w:r>
              <w:rPr>
                <w:rFonts w:hint="default" w:ascii="Arial" w:hAnsi="Arial" w:cs="Arial"/>
              </w:rPr>
              <w:t>报价未超出采购预算金额，也未超出最高限价（如有）</w:t>
            </w:r>
          </w:p>
        </w:tc>
      </w:tr>
      <w:tr w14:paraId="3FD7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258E91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p>
        </w:tc>
        <w:tc>
          <w:tcPr>
            <w:tcW w:w="2333" w:type="dxa"/>
            <w:noWrap w:val="0"/>
            <w:vAlign w:val="center"/>
          </w:tcPr>
          <w:p w14:paraId="7AF0786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Cs/>
                <w:kern w:val="0"/>
                <w:szCs w:val="21"/>
              </w:rPr>
            </w:pPr>
            <w:r>
              <w:rPr>
                <w:rFonts w:hint="default" w:ascii="Arial" w:hAnsi="Arial" w:cs="Arial"/>
                <w:bCs/>
                <w:kern w:val="0"/>
                <w:szCs w:val="21"/>
              </w:rPr>
              <w:t>漏项报价</w:t>
            </w:r>
          </w:p>
        </w:tc>
        <w:tc>
          <w:tcPr>
            <w:tcW w:w="5085" w:type="dxa"/>
            <w:noWrap w:val="0"/>
            <w:vAlign w:val="center"/>
          </w:tcPr>
          <w:p w14:paraId="61BB4E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000000"/>
                <w:szCs w:val="21"/>
              </w:rPr>
            </w:pPr>
            <w:r>
              <w:rPr>
                <w:rFonts w:hint="default" w:ascii="Arial" w:hAnsi="Arial" w:cs="Arial"/>
                <w:color w:val="000000"/>
                <w:szCs w:val="21"/>
              </w:rPr>
              <w:t>未就所投分标进行报价或者存在漏项报价；</w:t>
            </w:r>
          </w:p>
        </w:tc>
      </w:tr>
      <w:tr w14:paraId="17FF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09E154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p>
        </w:tc>
        <w:tc>
          <w:tcPr>
            <w:tcW w:w="2333" w:type="dxa"/>
            <w:noWrap w:val="0"/>
            <w:vAlign w:val="center"/>
          </w:tcPr>
          <w:p w14:paraId="526AA93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000000"/>
                <w:szCs w:val="21"/>
              </w:rPr>
            </w:pPr>
            <w:r>
              <w:rPr>
                <w:rFonts w:hint="default" w:ascii="Arial" w:hAnsi="Arial" w:cs="Arial"/>
                <w:color w:val="000000"/>
                <w:szCs w:val="21"/>
              </w:rPr>
              <w:t>响应报价唯一性</w:t>
            </w:r>
          </w:p>
        </w:tc>
        <w:tc>
          <w:tcPr>
            <w:tcW w:w="5085" w:type="dxa"/>
            <w:noWrap w:val="0"/>
            <w:vAlign w:val="center"/>
          </w:tcPr>
          <w:p w14:paraId="2E5CCC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color w:val="000000"/>
                <w:szCs w:val="21"/>
              </w:rPr>
              <w:t>不存在有选择、有条件的最后报价（采购文件允许有备选方案或者其他约定的除外）</w:t>
            </w:r>
          </w:p>
        </w:tc>
      </w:tr>
      <w:tr w14:paraId="7A99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025816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p>
        </w:tc>
        <w:tc>
          <w:tcPr>
            <w:tcW w:w="2333" w:type="dxa"/>
            <w:shd w:val="clear" w:color="auto" w:fill="auto"/>
            <w:noWrap w:val="0"/>
            <w:vAlign w:val="center"/>
          </w:tcPr>
          <w:p w14:paraId="65D2A4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kern w:val="2"/>
                <w:sz w:val="21"/>
                <w:szCs w:val="24"/>
                <w:lang w:val="zh-CN" w:eastAsia="zh-CN" w:bidi="ar-SA"/>
              </w:rPr>
            </w:pPr>
            <w:r>
              <w:rPr>
                <w:rFonts w:hint="default" w:ascii="Arial" w:hAnsi="Arial" w:cs="Arial"/>
                <w:szCs w:val="21"/>
                <w:lang w:val="zh-CN"/>
              </w:rPr>
              <w:t>过低报价合理性</w:t>
            </w:r>
          </w:p>
        </w:tc>
        <w:tc>
          <w:tcPr>
            <w:tcW w:w="5085" w:type="dxa"/>
            <w:shd w:val="clear" w:color="auto" w:fill="auto"/>
            <w:noWrap w:val="0"/>
            <w:vAlign w:val="center"/>
          </w:tcPr>
          <w:p w14:paraId="60FD92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kern w:val="2"/>
                <w:sz w:val="21"/>
                <w:szCs w:val="24"/>
                <w:lang w:val="en-US" w:eastAsia="zh-CN" w:bidi="ar-SA"/>
              </w:rPr>
            </w:pPr>
            <w:r>
              <w:rPr>
                <w:rFonts w:hint="default" w:ascii="Arial" w:hAnsi="Arial" w:cs="Arial"/>
                <w:lang w:val="en-US" w:eastAsia="zh-CN"/>
              </w:rPr>
              <w:t>供应商</w:t>
            </w:r>
            <w:r>
              <w:rPr>
                <w:rFonts w:hint="default" w:ascii="Arial" w:hAnsi="Arial" w:cs="Arial"/>
              </w:rPr>
              <w:t>的</w:t>
            </w:r>
            <w:r>
              <w:rPr>
                <w:rFonts w:hint="default" w:ascii="Arial" w:hAnsi="Arial" w:cs="Arial"/>
                <w:lang w:val="en-US" w:eastAsia="zh-CN"/>
              </w:rPr>
              <w:t>报价</w:t>
            </w:r>
            <w:r>
              <w:rPr>
                <w:rFonts w:hint="default" w:ascii="Arial" w:hAnsi="Arial" w:cs="Arial"/>
              </w:rPr>
              <w:t>存在异常低价问题</w:t>
            </w:r>
            <w:r>
              <w:rPr>
                <w:rFonts w:hint="default" w:ascii="Arial" w:hAnsi="Arial" w:cs="Arial"/>
                <w:lang w:val="en-US" w:eastAsia="zh-CN"/>
              </w:rPr>
              <w:t>的情形，评审委员会</w:t>
            </w:r>
            <w:r>
              <w:rPr>
                <w:rFonts w:hint="default" w:ascii="Arial" w:hAnsi="Arial" w:cs="Arial"/>
                <w:szCs w:val="21"/>
              </w:rPr>
              <w:t>应当要求其在评标现场合理的时间内</w:t>
            </w:r>
            <w:r>
              <w:rPr>
                <w:rFonts w:hint="default" w:ascii="Arial" w:hAnsi="Arial" w:cs="Arial"/>
                <w:szCs w:val="21"/>
                <w:lang w:val="en-US" w:eastAsia="zh-CN"/>
              </w:rPr>
              <w:t>提供</w:t>
            </w:r>
            <w:r>
              <w:rPr>
                <w:rFonts w:hint="default" w:ascii="Arial" w:hAnsi="Arial" w:cs="Arial"/>
                <w:szCs w:val="21"/>
              </w:rPr>
              <w:t>报价合理性相关的书面说明及必要的证明材料。</w:t>
            </w:r>
            <w:r>
              <w:rPr>
                <w:rFonts w:hint="default" w:ascii="Arial" w:hAnsi="Arial" w:cs="Arial"/>
                <w:lang w:val="en-US" w:eastAsia="zh-CN"/>
              </w:rPr>
              <w:t>供应商</w:t>
            </w:r>
            <w:r>
              <w:rPr>
                <w:rFonts w:hint="default" w:ascii="Arial" w:hAnsi="Arial" w:cs="Arial"/>
              </w:rPr>
              <w:t>不能证明其报价合理性的，</w:t>
            </w:r>
            <w:r>
              <w:rPr>
                <w:rFonts w:hint="default" w:ascii="Arial" w:hAnsi="Arial" w:cs="Arial"/>
                <w:lang w:eastAsia="zh-CN"/>
              </w:rPr>
              <w:t>评审委员会</w:t>
            </w:r>
            <w:r>
              <w:rPr>
                <w:rFonts w:hint="default" w:ascii="Arial" w:hAnsi="Arial" w:cs="Arial"/>
              </w:rPr>
              <w:t>应当将其作为无效投标处理。</w:t>
            </w:r>
          </w:p>
        </w:tc>
      </w:tr>
      <w:tr w14:paraId="17F7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458456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kern w:val="0"/>
                <w:szCs w:val="21"/>
              </w:rPr>
            </w:pPr>
          </w:p>
        </w:tc>
        <w:tc>
          <w:tcPr>
            <w:tcW w:w="2333" w:type="dxa"/>
            <w:noWrap w:val="0"/>
            <w:vAlign w:val="center"/>
          </w:tcPr>
          <w:p w14:paraId="651CD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000000"/>
                <w:szCs w:val="21"/>
              </w:rPr>
            </w:pPr>
            <w:r>
              <w:rPr>
                <w:rFonts w:hint="default" w:ascii="Arial" w:hAnsi="Arial" w:cs="Arial"/>
                <w:szCs w:val="21"/>
              </w:rPr>
              <w:t>响应有效期</w:t>
            </w:r>
          </w:p>
        </w:tc>
        <w:tc>
          <w:tcPr>
            <w:tcW w:w="5085" w:type="dxa"/>
            <w:noWrap w:val="0"/>
            <w:vAlign w:val="center"/>
          </w:tcPr>
          <w:p w14:paraId="6069E9B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Cs w:val="21"/>
              </w:rPr>
            </w:pPr>
            <w:r>
              <w:rPr>
                <w:rFonts w:hint="default" w:ascii="Arial" w:hAnsi="Arial" w:cs="Arial"/>
                <w:color w:val="000000"/>
                <w:szCs w:val="21"/>
              </w:rPr>
              <w:t>满足采购文件规定</w:t>
            </w:r>
          </w:p>
        </w:tc>
      </w:tr>
      <w:bookmarkEnd w:id="75"/>
      <w:bookmarkEnd w:id="76"/>
    </w:tbl>
    <w:p w14:paraId="0C8381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p>
    <w:p w14:paraId="51CCB7E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p>
    <w:p w14:paraId="15130C5D">
      <w:pPr>
        <w:tabs>
          <w:tab w:val="left" w:pos="1950"/>
        </w:tabs>
        <w:spacing w:before="120" w:line="320" w:lineRule="atLeast"/>
        <w:jc w:val="left"/>
        <w:outlineLvl w:val="1"/>
        <w:rPr>
          <w:rFonts w:hint="default" w:ascii="Arial" w:hAnsi="Arial" w:cs="Arial"/>
          <w:b/>
          <w:bCs/>
          <w:kern w:val="0"/>
          <w:szCs w:val="21"/>
        </w:rPr>
      </w:pPr>
      <w:r>
        <w:rPr>
          <w:rFonts w:hint="default" w:ascii="Arial" w:hAnsi="Arial" w:cs="Arial"/>
          <w:b/>
          <w:bCs/>
          <w:kern w:val="0"/>
        </w:rPr>
        <w:br w:type="page"/>
      </w:r>
      <w:r>
        <w:rPr>
          <w:rFonts w:hint="default" w:ascii="Arial" w:hAnsi="Arial" w:cs="Arial"/>
          <w:b/>
          <w:bCs/>
          <w:kern w:val="0"/>
          <w:szCs w:val="21"/>
        </w:rPr>
        <w:t>4.评审标准</w:t>
      </w:r>
    </w:p>
    <w:p w14:paraId="155567A4">
      <w:pPr>
        <w:ind w:firstLine="420" w:firstLineChars="200"/>
        <w:rPr>
          <w:rFonts w:hint="default" w:ascii="Arial" w:hAnsi="Arial" w:cs="Arial"/>
        </w:rPr>
      </w:pPr>
    </w:p>
    <w:p w14:paraId="10FED9E3">
      <w:pPr>
        <w:ind w:firstLine="420" w:firstLineChars="200"/>
        <w:rPr>
          <w:rFonts w:hint="default" w:ascii="Arial" w:hAnsi="Arial" w:cs="Arial"/>
        </w:rPr>
      </w:pPr>
      <w:r>
        <w:rPr>
          <w:rFonts w:hint="default" w:ascii="Arial" w:hAnsi="Arial" w:cs="Arial"/>
        </w:rPr>
        <w:t>（1）技术及商务资信分</w:t>
      </w:r>
    </w:p>
    <w:tbl>
      <w:tblPr>
        <w:tblStyle w:val="52"/>
        <w:tblW w:w="10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947"/>
        <w:gridCol w:w="1003"/>
        <w:gridCol w:w="6150"/>
        <w:gridCol w:w="746"/>
        <w:gridCol w:w="654"/>
      </w:tblGrid>
      <w:tr w14:paraId="2517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noWrap w:val="0"/>
            <w:vAlign w:val="center"/>
          </w:tcPr>
          <w:p w14:paraId="5E45B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r>
              <w:rPr>
                <w:rFonts w:hint="default" w:ascii="Arial" w:hAnsi="Arial" w:cs="Arial"/>
                <w:b/>
                <w:color w:val="auto"/>
                <w:szCs w:val="21"/>
              </w:rPr>
              <w:t>序号</w:t>
            </w:r>
          </w:p>
        </w:tc>
        <w:tc>
          <w:tcPr>
            <w:tcW w:w="947" w:type="dxa"/>
            <w:noWrap w:val="0"/>
            <w:vAlign w:val="center"/>
          </w:tcPr>
          <w:p w14:paraId="16A2ED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r>
              <w:rPr>
                <w:rFonts w:hint="default" w:ascii="Arial" w:hAnsi="Arial" w:cs="Arial"/>
                <w:b/>
                <w:color w:val="auto"/>
                <w:szCs w:val="21"/>
              </w:rPr>
              <w:t>类型</w:t>
            </w:r>
          </w:p>
        </w:tc>
        <w:tc>
          <w:tcPr>
            <w:tcW w:w="7153" w:type="dxa"/>
            <w:gridSpan w:val="2"/>
            <w:noWrap w:val="0"/>
            <w:vAlign w:val="center"/>
          </w:tcPr>
          <w:p w14:paraId="21ABCF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r>
              <w:rPr>
                <w:rFonts w:hint="default" w:ascii="Arial" w:hAnsi="Arial" w:cs="Arial"/>
                <w:b/>
                <w:color w:val="auto"/>
                <w:szCs w:val="21"/>
              </w:rPr>
              <w:t>评分标准</w:t>
            </w:r>
          </w:p>
        </w:tc>
        <w:tc>
          <w:tcPr>
            <w:tcW w:w="746" w:type="dxa"/>
            <w:noWrap w:val="0"/>
            <w:vAlign w:val="center"/>
          </w:tcPr>
          <w:p w14:paraId="3BD9BF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r>
              <w:rPr>
                <w:rFonts w:hint="default" w:ascii="Arial" w:hAnsi="Arial" w:cs="Arial"/>
                <w:b/>
                <w:color w:val="auto"/>
                <w:szCs w:val="21"/>
              </w:rPr>
              <w:t>分值权重</w:t>
            </w:r>
          </w:p>
        </w:tc>
        <w:tc>
          <w:tcPr>
            <w:tcW w:w="654" w:type="dxa"/>
            <w:noWrap w:val="0"/>
            <w:vAlign w:val="center"/>
          </w:tcPr>
          <w:p w14:paraId="6A5383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r>
              <w:rPr>
                <w:rFonts w:hint="default" w:ascii="Arial" w:hAnsi="Arial" w:cs="Arial"/>
                <w:b/>
                <w:color w:val="auto"/>
                <w:szCs w:val="21"/>
              </w:rPr>
              <w:t>说明</w:t>
            </w:r>
          </w:p>
        </w:tc>
      </w:tr>
      <w:tr w14:paraId="777F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vMerge w:val="restart"/>
            <w:noWrap w:val="0"/>
            <w:vAlign w:val="center"/>
          </w:tcPr>
          <w:p w14:paraId="43505A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r>
              <w:rPr>
                <w:rFonts w:hint="default" w:ascii="Arial" w:hAnsi="Arial" w:cs="Arial"/>
                <w:b/>
                <w:color w:val="auto"/>
                <w:szCs w:val="21"/>
              </w:rPr>
              <w:t>1</w:t>
            </w:r>
          </w:p>
        </w:tc>
        <w:tc>
          <w:tcPr>
            <w:tcW w:w="947" w:type="dxa"/>
            <w:vMerge w:val="restart"/>
            <w:noWrap w:val="0"/>
            <w:vAlign w:val="center"/>
          </w:tcPr>
          <w:p w14:paraId="20E510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eastAsia="zh-CN"/>
              </w:rPr>
              <w:t>技术分（满分</w:t>
            </w:r>
            <w:r>
              <w:rPr>
                <w:rFonts w:hint="default" w:ascii="Arial" w:hAnsi="Arial" w:cs="Arial"/>
                <w:color w:val="auto"/>
                <w:szCs w:val="21"/>
                <w:lang w:val="en-US" w:eastAsia="zh-CN"/>
              </w:rPr>
              <w:t xml:space="preserve"> 62分</w:t>
            </w:r>
            <w:r>
              <w:rPr>
                <w:rFonts w:hint="default" w:ascii="Arial" w:hAnsi="Arial" w:cs="Arial"/>
                <w:color w:val="auto"/>
                <w:szCs w:val="21"/>
              </w:rPr>
              <w:t>）</w:t>
            </w:r>
          </w:p>
        </w:tc>
        <w:tc>
          <w:tcPr>
            <w:tcW w:w="1003" w:type="dxa"/>
            <w:noWrap w:val="0"/>
            <w:vAlign w:val="center"/>
          </w:tcPr>
          <w:p w14:paraId="0648D8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r>
              <w:rPr>
                <w:rFonts w:hint="default" w:ascii="Arial" w:hAnsi="Arial" w:cs="Arial"/>
                <w:color w:val="auto"/>
                <w:szCs w:val="21"/>
              </w:rPr>
              <w:t>项目实施方案 （满分</w:t>
            </w:r>
            <w:r>
              <w:rPr>
                <w:rFonts w:hint="default" w:ascii="Arial" w:hAnsi="Arial" w:cs="Arial"/>
                <w:color w:val="auto"/>
                <w:szCs w:val="21"/>
                <w:lang w:val="en-US" w:eastAsia="zh-CN"/>
              </w:rPr>
              <w:t>20</w:t>
            </w:r>
            <w:r>
              <w:rPr>
                <w:rFonts w:hint="default" w:ascii="Arial" w:hAnsi="Arial" w:cs="Arial"/>
                <w:color w:val="auto"/>
                <w:szCs w:val="21"/>
              </w:rPr>
              <w:t>分）</w:t>
            </w:r>
          </w:p>
        </w:tc>
        <w:tc>
          <w:tcPr>
            <w:tcW w:w="6150" w:type="dxa"/>
            <w:noWrap w:val="0"/>
            <w:vAlign w:val="center"/>
          </w:tcPr>
          <w:p w14:paraId="1EC8E0E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根据</w:t>
            </w:r>
            <w:r>
              <w:rPr>
                <w:rFonts w:hint="default" w:ascii="Arial" w:hAnsi="Arial" w:cs="Arial"/>
                <w:color w:val="auto"/>
                <w:szCs w:val="21"/>
                <w:lang w:val="en-US" w:eastAsia="zh-CN"/>
              </w:rPr>
              <w:t>供应商</w:t>
            </w:r>
            <w:r>
              <w:rPr>
                <w:rFonts w:hint="default" w:ascii="Arial" w:hAnsi="Arial" w:cs="Arial"/>
                <w:color w:val="auto"/>
                <w:szCs w:val="21"/>
              </w:rPr>
              <w:t>提供的项目</w:t>
            </w:r>
            <w:r>
              <w:rPr>
                <w:rFonts w:hint="default" w:ascii="Arial" w:hAnsi="Arial" w:cs="Arial"/>
                <w:color w:val="auto"/>
                <w:szCs w:val="21"/>
                <w:lang w:val="en-US" w:eastAsia="zh-CN"/>
              </w:rPr>
              <w:t>实施</w:t>
            </w:r>
            <w:r>
              <w:rPr>
                <w:rFonts w:hint="default" w:ascii="Arial" w:hAnsi="Arial" w:cs="Arial"/>
                <w:color w:val="auto"/>
                <w:szCs w:val="21"/>
              </w:rPr>
              <w:t>方案独立评分，未提供相关内容的按0分计：</w:t>
            </w:r>
          </w:p>
          <w:p w14:paraId="5F0789A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lang w:eastAsia="zh-CN"/>
              </w:rPr>
            </w:pPr>
            <w:r>
              <w:rPr>
                <w:rFonts w:hint="default" w:ascii="Arial" w:hAnsi="Arial" w:cs="Arial"/>
                <w:color w:val="auto"/>
                <w:szCs w:val="21"/>
              </w:rPr>
              <w:t>一档</w:t>
            </w:r>
            <w:r>
              <w:rPr>
                <w:rFonts w:hint="default" w:ascii="Arial" w:hAnsi="Arial" w:cs="Arial"/>
                <w:color w:val="auto"/>
                <w:szCs w:val="21"/>
                <w:lang w:eastAsia="zh-CN"/>
              </w:rPr>
              <w:t>（</w:t>
            </w:r>
            <w:r>
              <w:rPr>
                <w:rFonts w:hint="default" w:ascii="Arial" w:hAnsi="Arial" w:cs="Arial"/>
                <w:color w:val="auto"/>
                <w:szCs w:val="21"/>
                <w:lang w:val="en-US" w:eastAsia="zh-CN"/>
              </w:rPr>
              <w:t>5</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：针对本项目的实施方案可行性低，</w:t>
            </w:r>
            <w:r>
              <w:rPr>
                <w:rFonts w:hint="default" w:ascii="Arial" w:hAnsi="Arial" w:cs="Arial"/>
                <w:color w:val="auto"/>
                <w:szCs w:val="21"/>
                <w:lang w:val="en-US" w:eastAsia="zh-CN"/>
              </w:rPr>
              <w:t>项目建议书、</w:t>
            </w:r>
            <w:r>
              <w:rPr>
                <w:rFonts w:hint="default" w:ascii="Arial" w:hAnsi="Arial" w:cs="Arial"/>
                <w:color w:val="auto"/>
                <w:szCs w:val="21"/>
              </w:rPr>
              <w:t>可行性研究报告编制思路不清晰</w:t>
            </w:r>
            <w:r>
              <w:rPr>
                <w:rFonts w:hint="default" w:ascii="Arial" w:hAnsi="Arial" w:cs="Arial"/>
                <w:color w:val="auto"/>
                <w:szCs w:val="21"/>
                <w:lang w:eastAsia="zh-CN"/>
              </w:rPr>
              <w:t>；</w:t>
            </w:r>
            <w:r>
              <w:rPr>
                <w:rFonts w:hint="default" w:ascii="Arial" w:hAnsi="Arial" w:cs="Arial"/>
                <w:color w:val="auto"/>
                <w:szCs w:val="21"/>
              </w:rPr>
              <w:t>有简单的项目控制措施，项目工期计划安排基本满足项目需求，但针对本项目的工作流程措施不够明晰</w:t>
            </w:r>
            <w:r>
              <w:rPr>
                <w:rFonts w:hint="default" w:ascii="Arial" w:hAnsi="Arial" w:cs="Arial"/>
                <w:color w:val="auto"/>
                <w:szCs w:val="21"/>
                <w:lang w:eastAsia="zh-CN"/>
              </w:rPr>
              <w:t>。</w:t>
            </w:r>
          </w:p>
          <w:p w14:paraId="762DE45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lang w:eastAsia="zh-CN"/>
              </w:rPr>
            </w:pPr>
            <w:r>
              <w:rPr>
                <w:rFonts w:hint="default" w:ascii="Arial" w:hAnsi="Arial" w:cs="Arial"/>
                <w:color w:val="auto"/>
                <w:szCs w:val="21"/>
              </w:rPr>
              <w:t>二档</w:t>
            </w:r>
            <w:r>
              <w:rPr>
                <w:rFonts w:hint="default" w:ascii="Arial" w:hAnsi="Arial" w:cs="Arial"/>
                <w:color w:val="auto"/>
                <w:szCs w:val="21"/>
                <w:lang w:eastAsia="zh-CN"/>
              </w:rPr>
              <w:t>（</w:t>
            </w:r>
            <w:r>
              <w:rPr>
                <w:rFonts w:hint="default" w:ascii="Arial" w:hAnsi="Arial" w:cs="Arial"/>
                <w:color w:val="auto"/>
                <w:szCs w:val="21"/>
                <w:lang w:val="en-US" w:eastAsia="zh-CN"/>
              </w:rPr>
              <w:t>10</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：提供较详细的项目实施方案，</w:t>
            </w:r>
            <w:r>
              <w:rPr>
                <w:rFonts w:hint="default" w:ascii="Arial" w:hAnsi="Arial" w:cs="Arial"/>
                <w:color w:val="auto"/>
                <w:szCs w:val="21"/>
                <w:lang w:val="en-US" w:eastAsia="zh-CN"/>
              </w:rPr>
              <w:t>项目建议书、</w:t>
            </w:r>
            <w:r>
              <w:rPr>
                <w:rFonts w:hint="default" w:ascii="Arial" w:hAnsi="Arial" w:cs="Arial"/>
                <w:color w:val="auto"/>
                <w:szCs w:val="21"/>
              </w:rPr>
              <w:t>可行性研究报告编制思路较清晰，编写简单的工作提纲</w:t>
            </w:r>
            <w:r>
              <w:rPr>
                <w:rFonts w:hint="default" w:ascii="Arial" w:hAnsi="Arial" w:cs="Arial"/>
                <w:color w:val="auto"/>
                <w:szCs w:val="21"/>
                <w:lang w:eastAsia="zh-CN"/>
              </w:rPr>
              <w:t>；</w:t>
            </w:r>
            <w:r>
              <w:rPr>
                <w:rFonts w:hint="default" w:ascii="Arial" w:hAnsi="Arial" w:cs="Arial"/>
                <w:color w:val="auto"/>
                <w:szCs w:val="21"/>
              </w:rPr>
              <w:t>项目进度控制措施较详细，针对本项目的工作流程措施基本可行</w:t>
            </w:r>
            <w:r>
              <w:rPr>
                <w:rFonts w:hint="default" w:ascii="Arial" w:hAnsi="Arial" w:cs="Arial"/>
                <w:color w:val="auto"/>
                <w:szCs w:val="21"/>
                <w:lang w:eastAsia="zh-CN"/>
              </w:rPr>
              <w:t>；</w:t>
            </w:r>
            <w:r>
              <w:rPr>
                <w:rFonts w:hint="default" w:ascii="Arial" w:hAnsi="Arial" w:cs="Arial"/>
                <w:color w:val="auto"/>
                <w:szCs w:val="21"/>
              </w:rPr>
              <w:t>方案基本满足本项目的总体需求</w:t>
            </w:r>
            <w:r>
              <w:rPr>
                <w:rFonts w:hint="default" w:ascii="Arial" w:hAnsi="Arial" w:cs="Arial"/>
                <w:color w:val="auto"/>
                <w:szCs w:val="21"/>
                <w:lang w:eastAsia="zh-CN"/>
              </w:rPr>
              <w:t>。</w:t>
            </w:r>
          </w:p>
          <w:p w14:paraId="211084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lang w:eastAsia="zh-CN"/>
              </w:rPr>
            </w:pPr>
            <w:r>
              <w:rPr>
                <w:rFonts w:hint="default" w:ascii="Arial" w:hAnsi="Arial" w:cs="Arial"/>
                <w:color w:val="auto"/>
                <w:szCs w:val="21"/>
              </w:rPr>
              <w:t>三档</w:t>
            </w:r>
            <w:r>
              <w:rPr>
                <w:rFonts w:hint="default" w:ascii="Arial" w:hAnsi="Arial" w:cs="Arial"/>
                <w:color w:val="auto"/>
                <w:szCs w:val="21"/>
                <w:lang w:eastAsia="zh-CN"/>
              </w:rPr>
              <w:t>（</w:t>
            </w:r>
            <w:r>
              <w:rPr>
                <w:rFonts w:hint="default" w:ascii="Arial" w:hAnsi="Arial" w:cs="Arial"/>
                <w:color w:val="auto"/>
                <w:szCs w:val="21"/>
                <w:lang w:val="en-US" w:eastAsia="zh-CN"/>
              </w:rPr>
              <w:t>15</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：提供详细完善的项目实施方案，</w:t>
            </w:r>
            <w:r>
              <w:rPr>
                <w:rFonts w:hint="default" w:ascii="Arial" w:hAnsi="Arial" w:cs="Arial"/>
                <w:color w:val="auto"/>
                <w:szCs w:val="21"/>
                <w:lang w:val="en-US" w:eastAsia="zh-CN"/>
              </w:rPr>
              <w:t>项目建议书、</w:t>
            </w:r>
            <w:r>
              <w:rPr>
                <w:rFonts w:hint="default" w:ascii="Arial" w:hAnsi="Arial" w:cs="Arial"/>
                <w:color w:val="auto"/>
                <w:szCs w:val="21"/>
              </w:rPr>
              <w:t>可行性研究报告编制思路清晰，能编写详细的工作提纲，有较合理的编制方法</w:t>
            </w:r>
            <w:r>
              <w:rPr>
                <w:rFonts w:hint="default" w:ascii="Arial" w:hAnsi="Arial" w:cs="Arial"/>
                <w:color w:val="auto"/>
                <w:szCs w:val="21"/>
                <w:lang w:eastAsia="zh-CN"/>
              </w:rPr>
              <w:t>；</w:t>
            </w:r>
            <w:r>
              <w:rPr>
                <w:rFonts w:hint="default" w:ascii="Arial" w:hAnsi="Arial" w:cs="Arial"/>
                <w:color w:val="auto"/>
                <w:szCs w:val="21"/>
              </w:rPr>
              <w:t>有合理可行的项目进度控制措施</w:t>
            </w:r>
            <w:r>
              <w:rPr>
                <w:rFonts w:hint="default" w:ascii="Arial" w:hAnsi="Arial" w:cs="Arial"/>
                <w:color w:val="auto"/>
                <w:szCs w:val="21"/>
                <w:lang w:eastAsia="zh-CN"/>
              </w:rPr>
              <w:t>；</w:t>
            </w:r>
            <w:r>
              <w:rPr>
                <w:rFonts w:hint="default" w:ascii="Arial" w:hAnsi="Arial" w:cs="Arial"/>
                <w:color w:val="auto"/>
                <w:szCs w:val="21"/>
              </w:rPr>
              <w:t>针对本项目的工作流程措施明晰、可行</w:t>
            </w:r>
            <w:r>
              <w:rPr>
                <w:rFonts w:hint="default" w:ascii="Arial" w:hAnsi="Arial" w:cs="Arial"/>
                <w:color w:val="auto"/>
                <w:szCs w:val="21"/>
                <w:lang w:eastAsia="zh-CN"/>
              </w:rPr>
              <w:t>；</w:t>
            </w:r>
            <w:r>
              <w:rPr>
                <w:rFonts w:hint="default" w:ascii="Arial" w:hAnsi="Arial" w:cs="Arial"/>
                <w:color w:val="auto"/>
                <w:szCs w:val="21"/>
              </w:rPr>
              <w:t>工作节点控制比较合理，能保障项目的编制进度</w:t>
            </w:r>
            <w:r>
              <w:rPr>
                <w:rFonts w:hint="default" w:ascii="Arial" w:hAnsi="Arial" w:cs="Arial"/>
                <w:color w:val="auto"/>
                <w:szCs w:val="21"/>
                <w:lang w:eastAsia="zh-CN"/>
              </w:rPr>
              <w:t>；</w:t>
            </w:r>
            <w:r>
              <w:rPr>
                <w:rFonts w:hint="default" w:ascii="Arial" w:hAnsi="Arial" w:cs="Arial"/>
                <w:color w:val="auto"/>
                <w:szCs w:val="21"/>
              </w:rPr>
              <w:t>并针对本项目制定人员管理办法，方案满足项目总体需求</w:t>
            </w:r>
            <w:r>
              <w:rPr>
                <w:rFonts w:hint="default" w:ascii="Arial" w:hAnsi="Arial" w:cs="Arial"/>
                <w:color w:val="auto"/>
                <w:szCs w:val="21"/>
                <w:lang w:eastAsia="zh-CN"/>
              </w:rPr>
              <w:t>。</w:t>
            </w:r>
          </w:p>
          <w:p w14:paraId="3A3D668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四档</w:t>
            </w:r>
            <w:r>
              <w:rPr>
                <w:rFonts w:hint="default" w:ascii="Arial" w:hAnsi="Arial" w:cs="Arial"/>
                <w:color w:val="auto"/>
                <w:szCs w:val="21"/>
                <w:lang w:eastAsia="zh-CN"/>
              </w:rPr>
              <w:t>（</w:t>
            </w:r>
            <w:r>
              <w:rPr>
                <w:rFonts w:hint="default" w:ascii="Arial" w:hAnsi="Arial" w:cs="Arial"/>
                <w:color w:val="auto"/>
                <w:szCs w:val="21"/>
                <w:lang w:val="en-US" w:eastAsia="zh-CN"/>
              </w:rPr>
              <w:t>20</w:t>
            </w:r>
            <w:r>
              <w:rPr>
                <w:rFonts w:hint="default" w:ascii="Arial" w:hAnsi="Arial" w:cs="Arial"/>
                <w:color w:val="auto"/>
                <w:szCs w:val="21"/>
              </w:rPr>
              <w:t>分)：提供详细、完善、合理可行的项目实施方案，</w:t>
            </w:r>
            <w:r>
              <w:rPr>
                <w:rFonts w:hint="default" w:ascii="Arial" w:hAnsi="Arial" w:cs="Arial"/>
                <w:color w:val="auto"/>
                <w:szCs w:val="21"/>
                <w:lang w:val="en-US" w:eastAsia="zh-CN"/>
              </w:rPr>
              <w:t>项目建议书、</w:t>
            </w:r>
            <w:r>
              <w:rPr>
                <w:rFonts w:hint="default" w:ascii="Arial" w:hAnsi="Arial" w:cs="Arial"/>
                <w:color w:val="auto"/>
                <w:szCs w:val="21"/>
              </w:rPr>
              <w:t>可行性研究报告编制思路清晰、条理分明，编写合理详细的工作提纲，有合理、可行性强的编制方法</w:t>
            </w:r>
            <w:r>
              <w:rPr>
                <w:rFonts w:hint="default" w:ascii="Arial" w:hAnsi="Arial" w:cs="Arial"/>
                <w:color w:val="auto"/>
                <w:szCs w:val="21"/>
                <w:lang w:eastAsia="zh-CN"/>
              </w:rPr>
              <w:t>；</w:t>
            </w:r>
            <w:r>
              <w:rPr>
                <w:rFonts w:hint="default" w:ascii="Arial" w:hAnsi="Arial" w:cs="Arial"/>
                <w:color w:val="auto"/>
                <w:szCs w:val="21"/>
              </w:rPr>
              <w:t>有合理可行、操作性强的项目进度控制措施</w:t>
            </w:r>
            <w:r>
              <w:rPr>
                <w:rFonts w:hint="default" w:ascii="Arial" w:hAnsi="Arial" w:cs="Arial"/>
                <w:color w:val="auto"/>
                <w:szCs w:val="21"/>
                <w:lang w:eastAsia="zh-CN"/>
              </w:rPr>
              <w:t>；</w:t>
            </w:r>
            <w:r>
              <w:rPr>
                <w:rFonts w:hint="default" w:ascii="Arial" w:hAnsi="Arial" w:cs="Arial"/>
                <w:color w:val="auto"/>
                <w:szCs w:val="21"/>
              </w:rPr>
              <w:t>针对本项目的工作流程措施明晰、明确、可行性强，能保障项目的编制进度</w:t>
            </w:r>
            <w:r>
              <w:rPr>
                <w:rFonts w:hint="default" w:ascii="Arial" w:hAnsi="Arial" w:cs="Arial"/>
                <w:color w:val="auto"/>
                <w:szCs w:val="21"/>
                <w:lang w:eastAsia="zh-CN"/>
              </w:rPr>
              <w:t>；</w:t>
            </w:r>
            <w:r>
              <w:rPr>
                <w:rFonts w:hint="default" w:ascii="Arial" w:hAnsi="Arial" w:cs="Arial"/>
                <w:color w:val="auto"/>
                <w:szCs w:val="21"/>
              </w:rPr>
              <w:t>工作节点控制科学、合理</w:t>
            </w:r>
            <w:r>
              <w:rPr>
                <w:rFonts w:hint="default" w:ascii="Arial" w:hAnsi="Arial" w:cs="Arial"/>
                <w:color w:val="auto"/>
                <w:szCs w:val="21"/>
                <w:lang w:eastAsia="zh-CN"/>
              </w:rPr>
              <w:t>；</w:t>
            </w:r>
            <w:r>
              <w:rPr>
                <w:rFonts w:hint="default" w:ascii="Arial" w:hAnsi="Arial" w:cs="Arial"/>
                <w:color w:val="auto"/>
                <w:szCs w:val="21"/>
              </w:rPr>
              <w:t>并针对本项目制定人员管理办法</w:t>
            </w:r>
            <w:r>
              <w:rPr>
                <w:rFonts w:hint="default" w:ascii="Arial" w:hAnsi="Arial" w:cs="Arial"/>
                <w:color w:val="auto"/>
                <w:szCs w:val="21"/>
                <w:lang w:eastAsia="zh-CN"/>
              </w:rPr>
              <w:t>；</w:t>
            </w:r>
            <w:r>
              <w:rPr>
                <w:rFonts w:hint="default" w:ascii="Arial" w:hAnsi="Arial" w:cs="Arial"/>
                <w:color w:val="auto"/>
                <w:szCs w:val="21"/>
              </w:rPr>
              <w:t>制定合理的应急措施，根据项目情况合理制定编制稿修改措施及实施步骤等</w:t>
            </w:r>
            <w:r>
              <w:rPr>
                <w:rFonts w:hint="default" w:ascii="Arial" w:hAnsi="Arial" w:cs="Arial"/>
                <w:color w:val="auto"/>
                <w:szCs w:val="21"/>
                <w:lang w:eastAsia="zh-CN"/>
              </w:rPr>
              <w:t>；</w:t>
            </w:r>
            <w:r>
              <w:rPr>
                <w:rFonts w:hint="default" w:ascii="Arial" w:hAnsi="Arial" w:cs="Arial"/>
                <w:color w:val="auto"/>
                <w:szCs w:val="21"/>
              </w:rPr>
              <w:t>整体方案内容全面、具有合理性，可操作性强，完全满足项目总体需求。</w:t>
            </w:r>
          </w:p>
        </w:tc>
        <w:tc>
          <w:tcPr>
            <w:tcW w:w="746" w:type="dxa"/>
            <w:noWrap w:val="0"/>
            <w:vAlign w:val="center"/>
          </w:tcPr>
          <w:p w14:paraId="066C44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lang w:val="en-US" w:eastAsia="zh-CN"/>
              </w:rPr>
            </w:pPr>
            <w:r>
              <w:rPr>
                <w:rFonts w:hint="default" w:ascii="Arial" w:hAnsi="Arial" w:cs="Arial"/>
                <w:color w:val="auto"/>
                <w:szCs w:val="21"/>
                <w:lang w:val="en-US" w:eastAsia="zh-CN"/>
              </w:rPr>
              <w:t>20分</w:t>
            </w:r>
          </w:p>
        </w:tc>
        <w:tc>
          <w:tcPr>
            <w:tcW w:w="654" w:type="dxa"/>
            <w:noWrap w:val="0"/>
            <w:vAlign w:val="center"/>
          </w:tcPr>
          <w:p w14:paraId="7C7F89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p>
        </w:tc>
      </w:tr>
      <w:tr w14:paraId="1149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vMerge w:val="continue"/>
            <w:noWrap w:val="0"/>
            <w:vAlign w:val="center"/>
          </w:tcPr>
          <w:p w14:paraId="73F2E5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p>
        </w:tc>
        <w:tc>
          <w:tcPr>
            <w:tcW w:w="947" w:type="dxa"/>
            <w:vMerge w:val="continue"/>
            <w:noWrap w:val="0"/>
            <w:vAlign w:val="center"/>
          </w:tcPr>
          <w:p w14:paraId="5AD1DF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p>
        </w:tc>
        <w:tc>
          <w:tcPr>
            <w:tcW w:w="1003" w:type="dxa"/>
            <w:noWrap w:val="0"/>
            <w:vAlign w:val="center"/>
          </w:tcPr>
          <w:p w14:paraId="7227C4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r>
              <w:rPr>
                <w:rFonts w:hint="default" w:ascii="Arial" w:hAnsi="Arial" w:cs="Arial"/>
                <w:color w:val="auto"/>
                <w:szCs w:val="21"/>
              </w:rPr>
              <w:t>设计组织实施措施（满分</w:t>
            </w:r>
            <w:r>
              <w:rPr>
                <w:rFonts w:hint="default" w:ascii="Arial" w:hAnsi="Arial" w:cs="Arial"/>
                <w:color w:val="auto"/>
                <w:szCs w:val="21"/>
                <w:lang w:val="en-US" w:eastAsia="zh-CN"/>
              </w:rPr>
              <w:t>14</w:t>
            </w:r>
            <w:r>
              <w:rPr>
                <w:rFonts w:hint="default" w:ascii="Arial" w:hAnsi="Arial" w:cs="Arial"/>
                <w:color w:val="auto"/>
                <w:szCs w:val="21"/>
              </w:rPr>
              <w:t>分）</w:t>
            </w:r>
          </w:p>
        </w:tc>
        <w:tc>
          <w:tcPr>
            <w:tcW w:w="6150" w:type="dxa"/>
            <w:noWrap w:val="0"/>
            <w:vAlign w:val="center"/>
          </w:tcPr>
          <w:p w14:paraId="42351AA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根据供应商提供的</w:t>
            </w:r>
            <w:r>
              <w:rPr>
                <w:rFonts w:hint="default" w:ascii="Arial" w:hAnsi="Arial" w:cs="Arial"/>
                <w:color w:val="auto"/>
                <w:szCs w:val="21"/>
                <w:lang w:eastAsia="zh-CN"/>
              </w:rPr>
              <w:t>初步</w:t>
            </w:r>
            <w:r>
              <w:rPr>
                <w:rFonts w:hint="default" w:ascii="Arial" w:hAnsi="Arial" w:cs="Arial"/>
                <w:color w:val="auto"/>
                <w:szCs w:val="21"/>
              </w:rPr>
              <w:t>设计方案是否能够满足本项目的设计要求，</w:t>
            </w:r>
            <w:r>
              <w:rPr>
                <w:rFonts w:hint="default" w:ascii="Arial" w:hAnsi="Arial" w:cs="Arial"/>
                <w:color w:val="auto"/>
                <w:szCs w:val="21"/>
                <w:lang w:eastAsia="zh-CN"/>
              </w:rPr>
              <w:t>各项</w:t>
            </w:r>
            <w:r>
              <w:rPr>
                <w:rFonts w:hint="default" w:ascii="Arial" w:hAnsi="Arial" w:cs="Arial"/>
                <w:color w:val="auto"/>
                <w:szCs w:val="21"/>
              </w:rPr>
              <w:t>目标切实是否可行，科学合理进行评定。未提供相关内容的按0分计：</w:t>
            </w:r>
          </w:p>
          <w:p w14:paraId="3FB473F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一档（</w:t>
            </w:r>
            <w:r>
              <w:rPr>
                <w:rFonts w:hint="default" w:ascii="Arial" w:hAnsi="Arial" w:cs="Arial"/>
                <w:color w:val="auto"/>
                <w:szCs w:val="21"/>
                <w:lang w:val="en-US" w:eastAsia="zh-CN"/>
              </w:rPr>
              <w:t>4</w:t>
            </w:r>
            <w:r>
              <w:rPr>
                <w:rFonts w:hint="default" w:ascii="Arial" w:hAnsi="Arial" w:cs="Arial"/>
                <w:color w:val="auto"/>
                <w:szCs w:val="21"/>
              </w:rPr>
              <w:t>分）：磋商供应商对项目的综述完整性不足、各专业设计人员基本符合项目需求，项目计划可行性一般，有各阶段的设计质量控制、设计进度控制措施。</w:t>
            </w:r>
          </w:p>
          <w:p w14:paraId="08717A0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二档（</w:t>
            </w:r>
            <w:r>
              <w:rPr>
                <w:rFonts w:hint="default" w:ascii="Arial" w:hAnsi="Arial" w:cs="Arial"/>
                <w:color w:val="auto"/>
                <w:szCs w:val="21"/>
                <w:lang w:val="en-US" w:eastAsia="zh-CN"/>
              </w:rPr>
              <w:t>9</w:t>
            </w:r>
            <w:r>
              <w:rPr>
                <w:rFonts w:hint="default" w:ascii="Arial" w:hAnsi="Arial" w:cs="Arial"/>
                <w:color w:val="auto"/>
                <w:szCs w:val="21"/>
              </w:rPr>
              <w:t>分）：磋商供应商对项目的综述完整、各专业设计人员充足，项目计划具有一定可行性，各阶段的设计质量控制、设计进度控制等措施较完整。</w:t>
            </w:r>
          </w:p>
          <w:p w14:paraId="3D1A045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三档（</w:t>
            </w:r>
            <w:r>
              <w:rPr>
                <w:rFonts w:hint="default" w:ascii="Arial" w:hAnsi="Arial" w:cs="Arial"/>
                <w:color w:val="auto"/>
                <w:szCs w:val="21"/>
                <w:lang w:val="en-US" w:eastAsia="zh-CN"/>
              </w:rPr>
              <w:t>14</w:t>
            </w:r>
            <w:r>
              <w:rPr>
                <w:rFonts w:hint="default" w:ascii="Arial" w:hAnsi="Arial" w:cs="Arial"/>
                <w:color w:val="auto"/>
                <w:szCs w:val="21"/>
              </w:rPr>
              <w:t>分）：磋商供应商对项目的综述完整且符合项目情况、各专业设计人员充足、配置合理，项目计划科学、具有较高可行性，各阶段的设计质量控制、设计进度控制等措施完整得当。</w:t>
            </w:r>
          </w:p>
        </w:tc>
        <w:tc>
          <w:tcPr>
            <w:tcW w:w="746" w:type="dxa"/>
            <w:noWrap w:val="0"/>
            <w:vAlign w:val="center"/>
          </w:tcPr>
          <w:p w14:paraId="3A8A7A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14分</w:t>
            </w:r>
          </w:p>
        </w:tc>
        <w:tc>
          <w:tcPr>
            <w:tcW w:w="654" w:type="dxa"/>
            <w:noWrap w:val="0"/>
            <w:vAlign w:val="center"/>
          </w:tcPr>
          <w:p w14:paraId="0D2276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p>
        </w:tc>
      </w:tr>
      <w:tr w14:paraId="3934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vMerge w:val="continue"/>
            <w:noWrap w:val="0"/>
            <w:vAlign w:val="center"/>
          </w:tcPr>
          <w:p w14:paraId="19C49D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p>
        </w:tc>
        <w:tc>
          <w:tcPr>
            <w:tcW w:w="947" w:type="dxa"/>
            <w:vMerge w:val="continue"/>
            <w:noWrap w:val="0"/>
            <w:vAlign w:val="center"/>
          </w:tcPr>
          <w:p w14:paraId="7E9C1C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p>
        </w:tc>
        <w:tc>
          <w:tcPr>
            <w:tcW w:w="1003" w:type="dxa"/>
            <w:noWrap w:val="0"/>
            <w:vAlign w:val="center"/>
          </w:tcPr>
          <w:p w14:paraId="054F8D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eastAsia="zh-CN"/>
              </w:rPr>
              <w:t>质量控制方案（满分</w:t>
            </w:r>
            <w:r>
              <w:rPr>
                <w:rFonts w:hint="default" w:ascii="Arial" w:hAnsi="Arial" w:cs="Arial"/>
                <w:color w:val="auto"/>
                <w:szCs w:val="21"/>
                <w:lang w:val="en-US" w:eastAsia="zh-CN"/>
              </w:rPr>
              <w:t>13分）</w:t>
            </w:r>
          </w:p>
        </w:tc>
        <w:tc>
          <w:tcPr>
            <w:tcW w:w="6150" w:type="dxa"/>
            <w:noWrap w:val="0"/>
            <w:vAlign w:val="center"/>
          </w:tcPr>
          <w:p w14:paraId="70D53C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根据</w:t>
            </w:r>
            <w:r>
              <w:rPr>
                <w:rFonts w:hint="default" w:ascii="Arial" w:hAnsi="Arial" w:cs="Arial"/>
                <w:color w:val="auto"/>
                <w:szCs w:val="21"/>
                <w:lang w:val="en-US" w:eastAsia="zh-CN"/>
              </w:rPr>
              <w:t>供应商</w:t>
            </w:r>
            <w:r>
              <w:rPr>
                <w:rFonts w:hint="default" w:ascii="Arial" w:hAnsi="Arial" w:cs="Arial"/>
                <w:color w:val="auto"/>
                <w:szCs w:val="21"/>
              </w:rPr>
              <w:t>提供的各类质量保障措施独立评分，未提供相关内容的按0分计：</w:t>
            </w:r>
          </w:p>
          <w:p w14:paraId="26A7B5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一档</w:t>
            </w:r>
            <w:r>
              <w:rPr>
                <w:rFonts w:hint="default" w:ascii="Arial" w:hAnsi="Arial" w:cs="Arial"/>
                <w:color w:val="auto"/>
                <w:szCs w:val="21"/>
                <w:lang w:eastAsia="zh-CN"/>
              </w:rPr>
              <w:t>（</w:t>
            </w:r>
            <w:r>
              <w:rPr>
                <w:rFonts w:hint="default" w:ascii="Arial" w:hAnsi="Arial" w:cs="Arial"/>
                <w:color w:val="auto"/>
                <w:szCs w:val="21"/>
                <w:lang w:val="en-US" w:eastAsia="zh-CN"/>
              </w:rPr>
              <w:t>2</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：质量控制重点分析、质量目标分解、质量控制体系、质量控制措施能简单说明各个阶段工作质量要求，以及实施组织办法及保障体系。</w:t>
            </w:r>
          </w:p>
          <w:p w14:paraId="1E40EA0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二档</w:t>
            </w:r>
            <w:r>
              <w:rPr>
                <w:rFonts w:hint="default" w:ascii="Arial" w:hAnsi="Arial" w:cs="Arial"/>
                <w:color w:val="auto"/>
                <w:szCs w:val="21"/>
                <w:lang w:eastAsia="zh-CN"/>
              </w:rPr>
              <w:t>（</w:t>
            </w:r>
            <w:r>
              <w:rPr>
                <w:rFonts w:hint="default" w:ascii="Arial" w:hAnsi="Arial" w:cs="Arial"/>
                <w:color w:val="auto"/>
                <w:szCs w:val="21"/>
                <w:lang w:val="en-US" w:eastAsia="zh-CN"/>
              </w:rPr>
              <w:t>4</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：质量控制重点分析、质量目标分解、质量控制体系、质量控制措施均能简单说明各个阶段工作质量要求，阐述清楚实施组织办法及保障体系，有简单的质量管理体系。</w:t>
            </w:r>
          </w:p>
          <w:p w14:paraId="73F7F02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三档</w:t>
            </w:r>
            <w:r>
              <w:rPr>
                <w:rFonts w:hint="default" w:ascii="Arial" w:hAnsi="Arial" w:cs="Arial"/>
                <w:color w:val="auto"/>
                <w:szCs w:val="21"/>
                <w:lang w:eastAsia="zh-CN"/>
              </w:rPr>
              <w:t>（</w:t>
            </w:r>
            <w:r>
              <w:rPr>
                <w:rFonts w:hint="default" w:ascii="Arial" w:hAnsi="Arial" w:cs="Arial"/>
                <w:color w:val="auto"/>
                <w:szCs w:val="21"/>
                <w:lang w:val="en-US" w:eastAsia="zh-CN"/>
              </w:rPr>
              <w:t>8</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：质量控制重点分析、质量目标分解、质量控制体系、质量控制措施均能较详细说明各个阶段工作质量要求，阐述清楚实施组织办法及保障体系，有较完备的质量管理体系，指明项目重点难点及解决办法。</w:t>
            </w:r>
          </w:p>
          <w:p w14:paraId="0EF658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四档</w:t>
            </w:r>
            <w:r>
              <w:rPr>
                <w:rFonts w:hint="default" w:ascii="Arial" w:hAnsi="Arial" w:cs="Arial"/>
                <w:color w:val="auto"/>
                <w:szCs w:val="21"/>
                <w:lang w:eastAsia="zh-CN"/>
              </w:rPr>
              <w:t>（</w:t>
            </w:r>
            <w:r>
              <w:rPr>
                <w:rFonts w:hint="default" w:ascii="Arial" w:hAnsi="Arial" w:cs="Arial"/>
                <w:color w:val="auto"/>
                <w:szCs w:val="21"/>
                <w:lang w:val="en-US" w:eastAsia="zh-CN"/>
              </w:rPr>
              <w:t>13</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质量控制重点分析、质量目标分解、质量控制体系、质量控制措施均能详细说明各个阶段工作质量要求，阐述清楚实施组织办法及保障体系，有完备的质量管理体系及风险防控措施，指明项目重点难点及解决办法。</w:t>
            </w:r>
          </w:p>
        </w:tc>
        <w:tc>
          <w:tcPr>
            <w:tcW w:w="746" w:type="dxa"/>
            <w:noWrap w:val="0"/>
            <w:vAlign w:val="center"/>
          </w:tcPr>
          <w:p w14:paraId="227818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13分</w:t>
            </w:r>
          </w:p>
        </w:tc>
        <w:tc>
          <w:tcPr>
            <w:tcW w:w="654" w:type="dxa"/>
            <w:noWrap w:val="0"/>
            <w:vAlign w:val="center"/>
          </w:tcPr>
          <w:p w14:paraId="45FCFE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p>
        </w:tc>
      </w:tr>
      <w:tr w14:paraId="5B76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vMerge w:val="continue"/>
            <w:noWrap w:val="0"/>
            <w:vAlign w:val="center"/>
          </w:tcPr>
          <w:p w14:paraId="1CFB58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p>
        </w:tc>
        <w:tc>
          <w:tcPr>
            <w:tcW w:w="947" w:type="dxa"/>
            <w:vMerge w:val="continue"/>
            <w:noWrap w:val="0"/>
            <w:vAlign w:val="center"/>
          </w:tcPr>
          <w:p w14:paraId="4AEBF9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p>
        </w:tc>
        <w:tc>
          <w:tcPr>
            <w:tcW w:w="1003" w:type="dxa"/>
            <w:noWrap w:val="0"/>
            <w:vAlign w:val="center"/>
          </w:tcPr>
          <w:p w14:paraId="285D13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r>
              <w:rPr>
                <w:rFonts w:hint="default" w:ascii="Arial" w:hAnsi="Arial" w:cs="Arial"/>
                <w:color w:val="auto"/>
                <w:szCs w:val="21"/>
                <w:lang w:val="en-US" w:eastAsia="zh-CN"/>
              </w:rPr>
              <w:t>服务承诺分（满分15分）</w:t>
            </w:r>
          </w:p>
        </w:tc>
        <w:tc>
          <w:tcPr>
            <w:tcW w:w="6150" w:type="dxa"/>
            <w:noWrap w:val="0"/>
            <w:vAlign w:val="center"/>
          </w:tcPr>
          <w:p w14:paraId="4E6DABC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根据</w:t>
            </w:r>
            <w:r>
              <w:rPr>
                <w:rFonts w:hint="default" w:ascii="Arial" w:hAnsi="Arial" w:cs="Arial"/>
                <w:color w:val="auto"/>
                <w:szCs w:val="21"/>
                <w:lang w:eastAsia="zh-CN"/>
              </w:rPr>
              <w:t>供应商</w:t>
            </w:r>
            <w:r>
              <w:rPr>
                <w:rFonts w:hint="default" w:ascii="Arial" w:hAnsi="Arial" w:cs="Arial"/>
                <w:color w:val="auto"/>
                <w:szCs w:val="21"/>
              </w:rPr>
              <w:t>提供的</w:t>
            </w:r>
            <w:r>
              <w:rPr>
                <w:rFonts w:hint="default" w:ascii="Arial" w:hAnsi="Arial" w:cs="Arial"/>
                <w:color w:val="auto"/>
                <w:szCs w:val="21"/>
                <w:lang w:val="en-US" w:eastAsia="zh-CN"/>
              </w:rPr>
              <w:t>服务承诺</w:t>
            </w:r>
            <w:r>
              <w:rPr>
                <w:rFonts w:hint="default" w:ascii="Arial" w:hAnsi="Arial" w:cs="Arial"/>
                <w:color w:val="auto"/>
                <w:szCs w:val="21"/>
              </w:rPr>
              <w:t>独立评分，未提供相关内容的按0分计：</w:t>
            </w:r>
          </w:p>
          <w:p w14:paraId="3C23F0F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一档</w:t>
            </w:r>
            <w:r>
              <w:rPr>
                <w:rFonts w:hint="default" w:ascii="Arial" w:hAnsi="Arial" w:cs="Arial"/>
                <w:color w:val="auto"/>
                <w:szCs w:val="21"/>
                <w:lang w:eastAsia="zh-CN"/>
              </w:rPr>
              <w:t>（</w:t>
            </w:r>
            <w:r>
              <w:rPr>
                <w:rFonts w:hint="default" w:ascii="Arial" w:hAnsi="Arial" w:cs="Arial"/>
                <w:color w:val="auto"/>
                <w:szCs w:val="21"/>
                <w:lang w:val="en-US" w:eastAsia="zh-CN"/>
              </w:rPr>
              <w:t>2</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w:t>
            </w:r>
            <w:r>
              <w:rPr>
                <w:rFonts w:hint="default" w:ascii="Arial" w:hAnsi="Arial" w:cs="Arial"/>
                <w:color w:val="auto"/>
                <w:szCs w:val="21"/>
                <w:lang w:eastAsia="zh-CN"/>
              </w:rPr>
              <w:t>仅</w:t>
            </w:r>
            <w:r>
              <w:rPr>
                <w:rFonts w:hint="default" w:ascii="Arial" w:hAnsi="Arial" w:cs="Arial"/>
                <w:color w:val="auto"/>
                <w:szCs w:val="21"/>
              </w:rPr>
              <w:t>满足项目需求</w:t>
            </w:r>
            <w:r>
              <w:rPr>
                <w:rFonts w:hint="default" w:ascii="Arial" w:hAnsi="Arial" w:cs="Arial"/>
                <w:color w:val="auto"/>
                <w:szCs w:val="21"/>
                <w:lang w:val="en-US" w:eastAsia="zh-CN"/>
              </w:rPr>
              <w:t>，</w:t>
            </w:r>
            <w:r>
              <w:rPr>
                <w:rFonts w:hint="default" w:ascii="Arial" w:hAnsi="Arial" w:cs="Arial"/>
                <w:color w:val="auto"/>
                <w:szCs w:val="21"/>
              </w:rPr>
              <w:t>内容不全面。</w:t>
            </w:r>
          </w:p>
          <w:p w14:paraId="0A21397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二档</w:t>
            </w:r>
            <w:r>
              <w:rPr>
                <w:rFonts w:hint="default" w:ascii="Arial" w:hAnsi="Arial" w:cs="Arial"/>
                <w:color w:val="auto"/>
                <w:szCs w:val="21"/>
                <w:lang w:eastAsia="zh-CN"/>
              </w:rPr>
              <w:t>（</w:t>
            </w:r>
            <w:r>
              <w:rPr>
                <w:rFonts w:hint="default" w:ascii="Arial" w:hAnsi="Arial" w:cs="Arial"/>
                <w:color w:val="auto"/>
                <w:szCs w:val="21"/>
                <w:lang w:val="en-US" w:eastAsia="zh-CN"/>
              </w:rPr>
              <w:t>6</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：服务承诺优于一档，服务响应时间较及时、有简单的服务流程等内容，内容基本合理。</w:t>
            </w:r>
          </w:p>
          <w:p w14:paraId="32C0C2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三档</w:t>
            </w:r>
            <w:r>
              <w:rPr>
                <w:rFonts w:hint="default" w:ascii="Arial" w:hAnsi="Arial" w:cs="Arial"/>
                <w:color w:val="auto"/>
                <w:szCs w:val="21"/>
                <w:lang w:eastAsia="zh-CN"/>
              </w:rPr>
              <w:t>（</w:t>
            </w:r>
            <w:r>
              <w:rPr>
                <w:rFonts w:hint="default" w:ascii="Arial" w:hAnsi="Arial" w:cs="Arial"/>
                <w:color w:val="auto"/>
                <w:szCs w:val="21"/>
                <w:lang w:val="en-US" w:eastAsia="zh-CN"/>
              </w:rPr>
              <w:t>10</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：服务承诺优于二档，服务响应时间及时、有较为具体的服务流程、针对本项目保证技术服务的方案措施、协调好各部门关系的技术服务措施、能有效保证技术质量，达到承诺的质量标准等。</w:t>
            </w:r>
          </w:p>
          <w:p w14:paraId="64B16BB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四档</w:t>
            </w:r>
            <w:r>
              <w:rPr>
                <w:rFonts w:hint="default" w:ascii="Arial" w:hAnsi="Arial" w:cs="Arial"/>
                <w:color w:val="auto"/>
                <w:szCs w:val="21"/>
                <w:lang w:eastAsia="zh-CN"/>
              </w:rPr>
              <w:t>（</w:t>
            </w:r>
            <w:r>
              <w:rPr>
                <w:rFonts w:hint="default" w:ascii="Arial" w:hAnsi="Arial" w:cs="Arial"/>
                <w:color w:val="auto"/>
                <w:szCs w:val="21"/>
                <w:lang w:val="en-US" w:eastAsia="zh-CN"/>
              </w:rPr>
              <w:t>15</w:t>
            </w:r>
            <w:r>
              <w:rPr>
                <w:rFonts w:hint="default" w:ascii="Arial" w:hAnsi="Arial" w:cs="Arial"/>
                <w:color w:val="auto"/>
                <w:szCs w:val="21"/>
              </w:rPr>
              <w:t>分</w:t>
            </w:r>
            <w:r>
              <w:rPr>
                <w:rFonts w:hint="default" w:ascii="Arial" w:hAnsi="Arial" w:cs="Arial"/>
                <w:color w:val="auto"/>
                <w:szCs w:val="21"/>
                <w:lang w:eastAsia="zh-CN"/>
              </w:rPr>
              <w:t>）</w:t>
            </w:r>
            <w:r>
              <w:rPr>
                <w:rFonts w:hint="default" w:ascii="Arial" w:hAnsi="Arial" w:cs="Arial"/>
                <w:color w:val="auto"/>
                <w:szCs w:val="21"/>
              </w:rPr>
              <w:t>：服务承诺优于三档，服务响应时间及时、有具体的服务流程、针对本项目保证技术服务的方案措施、协调好各部门关系的技术服务措施、在编写报告过程中的保密措施、能有效保证技术质量，达到承诺的质量标准等，服务及时，有优惠服务承诺</w:t>
            </w:r>
            <w:r>
              <w:rPr>
                <w:rFonts w:hint="default" w:ascii="Arial" w:hAnsi="Arial" w:cs="Arial"/>
                <w:color w:val="auto"/>
                <w:szCs w:val="21"/>
                <w:lang w:eastAsia="zh-CN"/>
              </w:rPr>
              <w:t>；</w:t>
            </w:r>
            <w:r>
              <w:rPr>
                <w:rFonts w:hint="default" w:ascii="Arial" w:hAnsi="Arial" w:cs="Arial"/>
                <w:color w:val="auto"/>
                <w:szCs w:val="21"/>
              </w:rPr>
              <w:t>有人员服务承诺及拟派驻技术人员现场驻点服务措施。</w:t>
            </w:r>
          </w:p>
        </w:tc>
        <w:tc>
          <w:tcPr>
            <w:tcW w:w="746" w:type="dxa"/>
            <w:noWrap w:val="0"/>
            <w:vAlign w:val="center"/>
          </w:tcPr>
          <w:p w14:paraId="281860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15分</w:t>
            </w:r>
          </w:p>
        </w:tc>
        <w:tc>
          <w:tcPr>
            <w:tcW w:w="654" w:type="dxa"/>
            <w:noWrap w:val="0"/>
            <w:vAlign w:val="center"/>
          </w:tcPr>
          <w:p w14:paraId="621E3D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p>
        </w:tc>
      </w:tr>
      <w:tr w14:paraId="62D0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vMerge w:val="restart"/>
            <w:noWrap w:val="0"/>
            <w:vAlign w:val="center"/>
          </w:tcPr>
          <w:p w14:paraId="6B37F5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b/>
                <w:color w:val="auto"/>
                <w:szCs w:val="21"/>
                <w:lang w:val="en-US" w:eastAsia="zh-CN"/>
              </w:rPr>
            </w:pPr>
            <w:r>
              <w:rPr>
                <w:rFonts w:hint="default" w:ascii="Arial" w:hAnsi="Arial" w:cs="Arial"/>
                <w:b/>
                <w:color w:val="auto"/>
                <w:szCs w:val="21"/>
                <w:lang w:val="en-US" w:eastAsia="zh-CN"/>
              </w:rPr>
              <w:t>2</w:t>
            </w:r>
          </w:p>
        </w:tc>
        <w:tc>
          <w:tcPr>
            <w:tcW w:w="947" w:type="dxa"/>
            <w:vMerge w:val="restart"/>
            <w:noWrap w:val="0"/>
            <w:vAlign w:val="center"/>
          </w:tcPr>
          <w:p w14:paraId="7ECC57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eastAsia="zh-CN"/>
              </w:rPr>
            </w:pPr>
            <w:r>
              <w:rPr>
                <w:rFonts w:hint="default" w:ascii="Arial" w:hAnsi="Arial" w:cs="Arial"/>
                <w:color w:val="auto"/>
                <w:szCs w:val="21"/>
              </w:rPr>
              <w:t>商务资信分</w:t>
            </w:r>
            <w:r>
              <w:rPr>
                <w:rFonts w:hint="default" w:ascii="Arial" w:hAnsi="Arial" w:cs="Arial"/>
                <w:color w:val="auto"/>
                <w:szCs w:val="21"/>
                <w:lang w:eastAsia="zh-CN"/>
              </w:rPr>
              <w:t>（满分</w:t>
            </w:r>
            <w:r>
              <w:rPr>
                <w:rFonts w:hint="default" w:ascii="Arial" w:hAnsi="Arial" w:cs="Arial"/>
                <w:color w:val="auto"/>
                <w:szCs w:val="21"/>
                <w:lang w:val="en-US" w:eastAsia="zh-CN"/>
              </w:rPr>
              <w:t>28</w:t>
            </w:r>
            <w:r>
              <w:rPr>
                <w:rFonts w:hint="default" w:ascii="Arial" w:hAnsi="Arial" w:cs="Arial"/>
                <w:color w:val="auto"/>
                <w:szCs w:val="21"/>
                <w:lang w:eastAsia="zh-CN"/>
              </w:rPr>
              <w:t>）</w:t>
            </w:r>
          </w:p>
        </w:tc>
        <w:tc>
          <w:tcPr>
            <w:tcW w:w="1003" w:type="dxa"/>
            <w:noWrap w:val="0"/>
            <w:vAlign w:val="center"/>
          </w:tcPr>
          <w:p w14:paraId="46E949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r>
              <w:rPr>
                <w:rFonts w:hint="default" w:ascii="Arial" w:hAnsi="Arial" w:cs="Arial"/>
                <w:color w:val="auto"/>
                <w:szCs w:val="21"/>
              </w:rPr>
              <w:t>拟投入人员配置分（满分15分）</w:t>
            </w:r>
          </w:p>
        </w:tc>
        <w:tc>
          <w:tcPr>
            <w:tcW w:w="6150" w:type="dxa"/>
            <w:noWrap w:val="0"/>
            <w:vAlign w:val="center"/>
          </w:tcPr>
          <w:p w14:paraId="4884E0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rPr>
              <w:t>（1）项目总负责人（5分）</w:t>
            </w:r>
          </w:p>
          <w:p w14:paraId="26CBA9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highlight w:val="none"/>
              </w:rPr>
            </w:pPr>
            <w:r>
              <w:rPr>
                <w:rFonts w:hint="default" w:ascii="Arial" w:hAnsi="Arial" w:cs="Arial"/>
                <w:color w:val="auto"/>
                <w:szCs w:val="21"/>
                <w:highlight w:val="none"/>
              </w:rPr>
              <w:t>项目总负责人具备一级注册建筑师及工程类相关专业高级及以上职称，得5分；</w:t>
            </w:r>
          </w:p>
          <w:p w14:paraId="63EDF18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highlight w:val="none"/>
              </w:rPr>
            </w:pPr>
            <w:r>
              <w:rPr>
                <w:rFonts w:hint="default" w:ascii="Arial" w:hAnsi="Arial" w:cs="Arial"/>
                <w:color w:val="auto"/>
                <w:szCs w:val="21"/>
                <w:highlight w:val="none"/>
              </w:rPr>
              <w:t>需提供职称证复印件，提供供应商为其缴纳的响应截止时间前6个月内任意1个月社保缴费证明；若为退休返聘人员的，则提供返聘合同和退休证明复印件。</w:t>
            </w:r>
          </w:p>
          <w:p w14:paraId="238D26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highlight w:val="none"/>
              </w:rPr>
            </w:pPr>
            <w:r>
              <w:rPr>
                <w:rFonts w:hint="default" w:ascii="Arial" w:hAnsi="Arial" w:cs="Arial"/>
                <w:color w:val="auto"/>
                <w:szCs w:val="21"/>
                <w:highlight w:val="none"/>
              </w:rPr>
              <w:t>（2）其他专业负责人（10分）</w:t>
            </w:r>
          </w:p>
          <w:p w14:paraId="2449E81E">
            <w:pPr>
              <w:spacing w:line="360" w:lineRule="auto"/>
              <w:rPr>
                <w:rFonts w:hint="default" w:ascii="Arial" w:hAnsi="Arial" w:cs="Arial"/>
                <w:color w:val="auto"/>
                <w:szCs w:val="21"/>
                <w:highlight w:val="none"/>
              </w:rPr>
            </w:pPr>
            <w:r>
              <w:rPr>
                <w:rFonts w:hint="default" w:ascii="Arial" w:hAnsi="Arial" w:cs="Arial"/>
                <w:szCs w:val="21"/>
                <w:highlight w:val="none"/>
              </w:rPr>
              <w:t>建筑、结构、给排水、电气、造价、咨询工程师等专业负责人具备工程类相关专业高级职称或咨询工程师（投资）登记证书，每有1个得2分；此项满分10分</w:t>
            </w:r>
            <w:r>
              <w:rPr>
                <w:rFonts w:hint="default" w:ascii="Arial" w:hAnsi="Arial" w:cs="Arial"/>
                <w:color w:val="auto"/>
                <w:szCs w:val="21"/>
                <w:highlight w:val="none"/>
              </w:rPr>
              <w:t>。</w:t>
            </w:r>
          </w:p>
          <w:p w14:paraId="2CE6A5D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highlight w:val="none"/>
              </w:rPr>
              <w:t>需提供身份证、注册证及职称证复印件，提供供应商为其缴纳的响应截止时间前6个月内任意1个月社保缴费证明；若为退休返聘人员的，则提供返聘合同和退休证明复印件。</w:t>
            </w:r>
          </w:p>
        </w:tc>
        <w:tc>
          <w:tcPr>
            <w:tcW w:w="746" w:type="dxa"/>
            <w:noWrap w:val="0"/>
            <w:vAlign w:val="center"/>
          </w:tcPr>
          <w:p w14:paraId="1886F8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15分</w:t>
            </w:r>
          </w:p>
        </w:tc>
        <w:tc>
          <w:tcPr>
            <w:tcW w:w="654" w:type="dxa"/>
            <w:noWrap w:val="0"/>
            <w:vAlign w:val="center"/>
          </w:tcPr>
          <w:p w14:paraId="2C95D6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p>
        </w:tc>
      </w:tr>
      <w:tr w14:paraId="379D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592" w:type="dxa"/>
            <w:vMerge w:val="continue"/>
            <w:noWrap w:val="0"/>
            <w:vAlign w:val="center"/>
          </w:tcPr>
          <w:p w14:paraId="3757FF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lang w:val="en-US" w:eastAsia="zh-CN"/>
              </w:rPr>
            </w:pPr>
          </w:p>
        </w:tc>
        <w:tc>
          <w:tcPr>
            <w:tcW w:w="947" w:type="dxa"/>
            <w:vMerge w:val="continue"/>
            <w:noWrap w:val="0"/>
            <w:vAlign w:val="center"/>
          </w:tcPr>
          <w:p w14:paraId="2321E4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rPr>
            </w:pPr>
          </w:p>
        </w:tc>
        <w:tc>
          <w:tcPr>
            <w:tcW w:w="1003" w:type="dxa"/>
            <w:noWrap w:val="0"/>
            <w:vAlign w:val="center"/>
          </w:tcPr>
          <w:p w14:paraId="3FE817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lang w:eastAsia="zh-CN"/>
              </w:rPr>
              <w:t>业绩分（满分</w:t>
            </w:r>
            <w:r>
              <w:rPr>
                <w:rFonts w:hint="default" w:ascii="Arial" w:hAnsi="Arial" w:cs="Arial"/>
                <w:color w:val="auto"/>
                <w:szCs w:val="21"/>
                <w:highlight w:val="none"/>
                <w:lang w:val="en-US" w:eastAsia="zh-CN"/>
              </w:rPr>
              <w:t>10</w:t>
            </w:r>
            <w:r>
              <w:rPr>
                <w:rFonts w:hint="default" w:ascii="Arial" w:hAnsi="Arial" w:cs="Arial"/>
                <w:color w:val="auto"/>
                <w:szCs w:val="21"/>
                <w:highlight w:val="none"/>
                <w:lang w:eastAsia="zh-CN"/>
              </w:rPr>
              <w:t>分）</w:t>
            </w:r>
          </w:p>
        </w:tc>
        <w:tc>
          <w:tcPr>
            <w:tcW w:w="6150" w:type="dxa"/>
            <w:noWrap w:val="0"/>
            <w:vAlign w:val="center"/>
          </w:tcPr>
          <w:p w14:paraId="6B78408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szCs w:val="21"/>
                <w:highlight w:val="none"/>
                <w:lang w:eastAsia="zh-CN"/>
              </w:rPr>
            </w:pPr>
            <w:r>
              <w:rPr>
                <w:rFonts w:hint="default" w:ascii="Arial" w:hAnsi="Arial" w:cs="Arial"/>
                <w:szCs w:val="21"/>
                <w:highlight w:val="none"/>
              </w:rPr>
              <w:t>自2023年6月1日起至响应截止时间，供应商完成或承接过类似业绩（包含项目建议书编制、可行性研究报告编制、（方案设计或初步设计）），每个得2分，此项满分10分（提供合同复印件或中标</w:t>
            </w:r>
            <w:r>
              <w:rPr>
                <w:rFonts w:hint="default" w:ascii="Arial" w:hAnsi="Arial" w:cs="Arial"/>
                <w:szCs w:val="21"/>
                <w:highlight w:val="none"/>
                <w:lang w:eastAsia="zh-CN"/>
              </w:rPr>
              <w:t>（成交）</w:t>
            </w:r>
            <w:r>
              <w:rPr>
                <w:rFonts w:hint="default" w:ascii="Arial" w:hAnsi="Arial" w:cs="Arial"/>
                <w:szCs w:val="21"/>
                <w:highlight w:val="none"/>
              </w:rPr>
              <w:t>通知书，加盖供应商公章）</w:t>
            </w:r>
            <w:r>
              <w:rPr>
                <w:rFonts w:hint="default" w:ascii="Arial" w:hAnsi="Arial" w:cs="Arial"/>
                <w:szCs w:val="21"/>
                <w:highlight w:val="none"/>
                <w:lang w:eastAsia="zh-CN"/>
              </w:rPr>
              <w:t>。</w:t>
            </w:r>
          </w:p>
        </w:tc>
        <w:tc>
          <w:tcPr>
            <w:tcW w:w="746" w:type="dxa"/>
            <w:noWrap w:val="0"/>
            <w:vAlign w:val="center"/>
          </w:tcPr>
          <w:p w14:paraId="23988F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lang w:val="en-US" w:eastAsia="zh-CN"/>
              </w:rPr>
            </w:pPr>
            <w:r>
              <w:rPr>
                <w:rFonts w:hint="default" w:ascii="Arial" w:hAnsi="Arial" w:cs="Arial"/>
                <w:color w:val="auto"/>
                <w:szCs w:val="21"/>
                <w:lang w:val="en-US" w:eastAsia="zh-CN"/>
              </w:rPr>
              <w:t>10分</w:t>
            </w:r>
          </w:p>
        </w:tc>
        <w:tc>
          <w:tcPr>
            <w:tcW w:w="654" w:type="dxa"/>
            <w:noWrap w:val="0"/>
            <w:vAlign w:val="center"/>
          </w:tcPr>
          <w:p w14:paraId="6A1BC0F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lang w:eastAsia="zh-CN"/>
              </w:rPr>
              <w:t>提供证明材料</w:t>
            </w:r>
          </w:p>
        </w:tc>
      </w:tr>
      <w:tr w14:paraId="41BC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92" w:type="dxa"/>
            <w:vMerge w:val="continue"/>
            <w:noWrap w:val="0"/>
            <w:vAlign w:val="center"/>
          </w:tcPr>
          <w:p w14:paraId="668FE2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b/>
                <w:color w:val="auto"/>
                <w:szCs w:val="21"/>
              </w:rPr>
            </w:pPr>
          </w:p>
        </w:tc>
        <w:tc>
          <w:tcPr>
            <w:tcW w:w="947" w:type="dxa"/>
            <w:vMerge w:val="continue"/>
            <w:noWrap w:val="0"/>
            <w:vAlign w:val="center"/>
          </w:tcPr>
          <w:p w14:paraId="082F53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lang w:eastAsia="zh-CN"/>
              </w:rPr>
            </w:pPr>
          </w:p>
        </w:tc>
        <w:tc>
          <w:tcPr>
            <w:tcW w:w="1003" w:type="dxa"/>
            <w:noWrap w:val="0"/>
            <w:vAlign w:val="center"/>
          </w:tcPr>
          <w:p w14:paraId="02FA72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lang w:eastAsia="zh-CN"/>
              </w:rPr>
            </w:pPr>
            <w:r>
              <w:rPr>
                <w:rFonts w:hint="default" w:ascii="Arial" w:hAnsi="Arial" w:cs="Arial"/>
                <w:color w:val="auto"/>
                <w:szCs w:val="21"/>
                <w:lang w:eastAsia="zh-CN"/>
              </w:rPr>
              <w:t>企业信誉实力分（</w:t>
            </w:r>
            <w:r>
              <w:rPr>
                <w:rFonts w:hint="default" w:ascii="Arial" w:hAnsi="Arial" w:cs="Arial"/>
                <w:color w:val="auto"/>
                <w:szCs w:val="21"/>
                <w:lang w:val="en-US" w:eastAsia="zh-CN"/>
              </w:rPr>
              <w:t>3</w:t>
            </w:r>
            <w:r>
              <w:rPr>
                <w:rFonts w:hint="default" w:ascii="Arial" w:hAnsi="Arial" w:cs="Arial"/>
                <w:color w:val="auto"/>
                <w:szCs w:val="21"/>
                <w:lang w:eastAsia="zh-CN"/>
              </w:rPr>
              <w:t>分）</w:t>
            </w:r>
          </w:p>
        </w:tc>
        <w:tc>
          <w:tcPr>
            <w:tcW w:w="6150" w:type="dxa"/>
            <w:noWrap w:val="0"/>
            <w:vAlign w:val="center"/>
          </w:tcPr>
          <w:p w14:paraId="623237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color w:val="auto"/>
                <w:szCs w:val="21"/>
                <w:lang w:val="en-US" w:eastAsia="zh-CN"/>
              </w:rPr>
            </w:pPr>
            <w:r>
              <w:rPr>
                <w:rFonts w:hint="default" w:ascii="Arial" w:hAnsi="Arial" w:eastAsia="宋体" w:cs="Arial"/>
                <w:color w:val="auto"/>
                <w:szCs w:val="21"/>
                <w:lang w:val="en-US" w:eastAsia="zh-CN"/>
              </w:rPr>
              <w:t>供应商具备有效的ISO9001质量管理体系认证、IS14001环境管理体系认证、GB/T28001或ISO45001：2018职业健康安全管理体系认证的每个证书得1分，本项满分3分；（提供证书复印件，加盖</w:t>
            </w:r>
            <w:r>
              <w:rPr>
                <w:rFonts w:hint="default" w:ascii="Arial" w:hAnsi="Arial" w:cs="Arial"/>
                <w:color w:val="auto"/>
                <w:szCs w:val="21"/>
                <w:lang w:val="en-US" w:eastAsia="zh-CN"/>
              </w:rPr>
              <w:t>供应商</w:t>
            </w:r>
            <w:r>
              <w:rPr>
                <w:rFonts w:hint="default" w:ascii="Arial" w:hAnsi="Arial" w:eastAsia="宋体" w:cs="Arial"/>
                <w:color w:val="auto"/>
                <w:szCs w:val="21"/>
                <w:lang w:val="en-US" w:eastAsia="zh-CN"/>
              </w:rPr>
              <w:t>公章）</w:t>
            </w:r>
          </w:p>
        </w:tc>
        <w:tc>
          <w:tcPr>
            <w:tcW w:w="746" w:type="dxa"/>
            <w:noWrap w:val="0"/>
            <w:vAlign w:val="center"/>
          </w:tcPr>
          <w:p w14:paraId="119B62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Arial" w:hAnsi="Arial" w:cs="Arial"/>
                <w:color w:val="auto"/>
                <w:szCs w:val="21"/>
                <w:lang w:val="en-US" w:eastAsia="zh-CN"/>
              </w:rPr>
            </w:pPr>
            <w:r>
              <w:rPr>
                <w:rFonts w:hint="default" w:ascii="Arial" w:hAnsi="Arial" w:cs="Arial"/>
                <w:color w:val="auto"/>
                <w:szCs w:val="21"/>
                <w:lang w:val="en-US" w:eastAsia="zh-CN"/>
              </w:rPr>
              <w:t>3分</w:t>
            </w:r>
          </w:p>
        </w:tc>
        <w:tc>
          <w:tcPr>
            <w:tcW w:w="654" w:type="dxa"/>
            <w:noWrap w:val="0"/>
            <w:vAlign w:val="center"/>
          </w:tcPr>
          <w:p w14:paraId="677EA4F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color w:val="auto"/>
                <w:szCs w:val="21"/>
              </w:rPr>
            </w:pPr>
            <w:r>
              <w:rPr>
                <w:rFonts w:hint="default" w:ascii="Arial" w:hAnsi="Arial" w:cs="Arial"/>
                <w:color w:val="auto"/>
                <w:szCs w:val="21"/>
                <w:lang w:eastAsia="zh-CN"/>
              </w:rPr>
              <w:t>提供证明材料</w:t>
            </w:r>
          </w:p>
        </w:tc>
      </w:tr>
    </w:tbl>
    <w:p w14:paraId="48B08744">
      <w:pPr>
        <w:rPr>
          <w:rFonts w:hint="default" w:ascii="Arial" w:hAnsi="Arial" w:cs="Arial"/>
          <w:lang w:val="zh-CN"/>
        </w:rPr>
      </w:pPr>
      <w:r>
        <w:rPr>
          <w:rFonts w:hint="default" w:ascii="Arial" w:hAnsi="Arial" w:cs="Arial"/>
          <w:lang w:val="zh-CN"/>
        </w:rPr>
        <w:br w:type="page"/>
      </w:r>
    </w:p>
    <w:p w14:paraId="62D4B4F7">
      <w:pPr>
        <w:ind w:firstLine="315" w:firstLineChars="150"/>
        <w:rPr>
          <w:rFonts w:hint="default" w:ascii="Arial" w:hAnsi="Arial" w:cs="Arial"/>
          <w:lang w:val="zh-CN"/>
        </w:rPr>
      </w:pPr>
      <w:r>
        <w:rPr>
          <w:rFonts w:hint="default" w:ascii="Arial" w:hAnsi="Arial" w:cs="Arial"/>
          <w:lang w:val="zh-CN"/>
        </w:rPr>
        <w:t>（2）最后报价分</w:t>
      </w:r>
    </w:p>
    <w:tbl>
      <w:tblPr>
        <w:tblStyle w:val="52"/>
        <w:tblW w:w="8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39"/>
        <w:gridCol w:w="3119"/>
        <w:gridCol w:w="708"/>
        <w:gridCol w:w="1907"/>
      </w:tblGrid>
      <w:tr w14:paraId="0BE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4193E14A">
            <w:pPr>
              <w:jc w:val="center"/>
              <w:rPr>
                <w:rFonts w:hint="default" w:ascii="Arial" w:hAnsi="Arial" w:cs="Arial"/>
                <w:b/>
                <w:szCs w:val="21"/>
              </w:rPr>
            </w:pPr>
            <w:r>
              <w:rPr>
                <w:rFonts w:hint="default" w:ascii="Arial" w:hAnsi="Arial" w:cs="Arial"/>
                <w:b/>
                <w:szCs w:val="21"/>
              </w:rPr>
              <w:t>序号</w:t>
            </w:r>
          </w:p>
        </w:tc>
        <w:tc>
          <w:tcPr>
            <w:tcW w:w="1839" w:type="dxa"/>
            <w:noWrap w:val="0"/>
            <w:vAlign w:val="center"/>
          </w:tcPr>
          <w:p w14:paraId="07F781C6">
            <w:pPr>
              <w:jc w:val="center"/>
              <w:rPr>
                <w:rFonts w:hint="default" w:ascii="Arial" w:hAnsi="Arial" w:cs="Arial"/>
                <w:b/>
                <w:szCs w:val="21"/>
              </w:rPr>
            </w:pPr>
            <w:r>
              <w:rPr>
                <w:rFonts w:hint="default" w:ascii="Arial" w:hAnsi="Arial" w:cs="Arial"/>
                <w:b/>
                <w:szCs w:val="21"/>
              </w:rPr>
              <w:t>类型</w:t>
            </w:r>
          </w:p>
        </w:tc>
        <w:tc>
          <w:tcPr>
            <w:tcW w:w="3119" w:type="dxa"/>
            <w:noWrap w:val="0"/>
            <w:vAlign w:val="center"/>
          </w:tcPr>
          <w:p w14:paraId="058D2267">
            <w:pPr>
              <w:jc w:val="center"/>
              <w:rPr>
                <w:rFonts w:hint="default" w:ascii="Arial" w:hAnsi="Arial" w:cs="Arial"/>
                <w:b/>
                <w:szCs w:val="21"/>
              </w:rPr>
            </w:pPr>
            <w:r>
              <w:rPr>
                <w:rFonts w:hint="default" w:ascii="Arial" w:hAnsi="Arial" w:cs="Arial"/>
                <w:b/>
                <w:szCs w:val="21"/>
              </w:rPr>
              <w:t>评分标准</w:t>
            </w:r>
          </w:p>
        </w:tc>
        <w:tc>
          <w:tcPr>
            <w:tcW w:w="708" w:type="dxa"/>
            <w:noWrap w:val="0"/>
            <w:vAlign w:val="center"/>
          </w:tcPr>
          <w:p w14:paraId="7BB3C352">
            <w:pPr>
              <w:jc w:val="center"/>
              <w:rPr>
                <w:rFonts w:hint="default" w:ascii="Arial" w:hAnsi="Arial" w:cs="Arial"/>
                <w:b/>
                <w:szCs w:val="21"/>
              </w:rPr>
            </w:pPr>
            <w:r>
              <w:rPr>
                <w:rFonts w:hint="default" w:ascii="Arial" w:hAnsi="Arial" w:cs="Arial"/>
                <w:b/>
                <w:szCs w:val="21"/>
              </w:rPr>
              <w:t>分值权重</w:t>
            </w:r>
          </w:p>
        </w:tc>
        <w:tc>
          <w:tcPr>
            <w:tcW w:w="1907" w:type="dxa"/>
            <w:noWrap w:val="0"/>
            <w:vAlign w:val="center"/>
          </w:tcPr>
          <w:p w14:paraId="519EE806">
            <w:pPr>
              <w:jc w:val="center"/>
              <w:rPr>
                <w:rFonts w:hint="default" w:ascii="Arial" w:hAnsi="Arial" w:cs="Arial"/>
                <w:b/>
                <w:szCs w:val="21"/>
              </w:rPr>
            </w:pPr>
            <w:r>
              <w:rPr>
                <w:rFonts w:hint="default" w:ascii="Arial" w:hAnsi="Arial" w:cs="Arial"/>
                <w:b/>
                <w:szCs w:val="21"/>
              </w:rPr>
              <w:t>说明</w:t>
            </w:r>
          </w:p>
        </w:tc>
      </w:tr>
      <w:tr w14:paraId="3C5E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54E4BEFD">
            <w:pPr>
              <w:jc w:val="center"/>
              <w:rPr>
                <w:rFonts w:hint="default" w:ascii="Arial" w:hAnsi="Arial" w:cs="Arial"/>
                <w:b/>
                <w:szCs w:val="21"/>
              </w:rPr>
            </w:pPr>
            <w:r>
              <w:rPr>
                <w:rFonts w:hint="default" w:ascii="Arial" w:hAnsi="Arial" w:cs="Arial"/>
                <w:b/>
                <w:szCs w:val="21"/>
              </w:rPr>
              <w:t>1</w:t>
            </w:r>
          </w:p>
        </w:tc>
        <w:tc>
          <w:tcPr>
            <w:tcW w:w="1839" w:type="dxa"/>
            <w:noWrap w:val="0"/>
            <w:vAlign w:val="center"/>
          </w:tcPr>
          <w:p w14:paraId="7E3FFDA2">
            <w:pPr>
              <w:rPr>
                <w:rFonts w:hint="default" w:ascii="Arial" w:hAnsi="Arial" w:eastAsia="宋体" w:cs="Arial"/>
                <w:color w:val="auto"/>
                <w:szCs w:val="21"/>
                <w:lang w:val="en-US" w:eastAsia="zh-CN"/>
              </w:rPr>
            </w:pPr>
            <w:r>
              <w:rPr>
                <w:rFonts w:hint="default" w:ascii="Arial" w:hAnsi="Arial" w:cs="Arial"/>
                <w:color w:val="auto"/>
                <w:szCs w:val="21"/>
              </w:rPr>
              <w:t>响应报价分</w:t>
            </w:r>
            <w:r>
              <w:rPr>
                <w:rFonts w:hint="default" w:ascii="Arial" w:hAnsi="Arial" w:cs="Arial"/>
                <w:color w:val="auto"/>
                <w:szCs w:val="21"/>
                <w:lang w:eastAsia="zh-CN"/>
              </w:rPr>
              <w:t>（满分</w:t>
            </w:r>
            <w:r>
              <w:rPr>
                <w:rFonts w:hint="default" w:ascii="Arial" w:hAnsi="Arial" w:cs="Arial"/>
                <w:color w:val="auto"/>
                <w:szCs w:val="21"/>
                <w:lang w:val="en-US" w:eastAsia="zh-CN"/>
              </w:rPr>
              <w:t>10分）</w:t>
            </w:r>
          </w:p>
        </w:tc>
        <w:tc>
          <w:tcPr>
            <w:tcW w:w="3119" w:type="dxa"/>
            <w:noWrap w:val="0"/>
            <w:vAlign w:val="center"/>
          </w:tcPr>
          <w:p w14:paraId="305BC536">
            <w:pPr>
              <w:rPr>
                <w:rFonts w:hint="default" w:ascii="Arial" w:hAnsi="Arial" w:cs="Arial"/>
                <w:color w:val="auto"/>
                <w:szCs w:val="21"/>
              </w:rPr>
            </w:pPr>
            <w:r>
              <w:rPr>
                <w:rFonts w:hint="default" w:ascii="Arial" w:hAnsi="Arial" w:cs="Arial"/>
                <w:color w:val="auto"/>
                <w:szCs w:val="21"/>
              </w:rPr>
              <w:t>以满足采购文件要求且响应价格最低的响应报价为评审基准价，其价格分为满分。其他供应商的价格分统一按照下列公式计算：响应报价得分=（评审基准价/响应报价）×响应报价分满分分值。</w:t>
            </w:r>
          </w:p>
        </w:tc>
        <w:tc>
          <w:tcPr>
            <w:tcW w:w="708" w:type="dxa"/>
            <w:noWrap w:val="0"/>
            <w:vAlign w:val="center"/>
          </w:tcPr>
          <w:p w14:paraId="0C95EA65">
            <w:pPr>
              <w:rPr>
                <w:rFonts w:hint="default" w:ascii="Arial" w:hAnsi="Arial" w:eastAsia="宋体" w:cs="Arial"/>
                <w:color w:val="auto"/>
                <w:szCs w:val="21"/>
                <w:lang w:val="en-US" w:eastAsia="zh-CN"/>
              </w:rPr>
            </w:pPr>
            <w:r>
              <w:rPr>
                <w:rFonts w:hint="default" w:ascii="Arial" w:hAnsi="Arial" w:cs="Arial"/>
                <w:color w:val="auto"/>
                <w:szCs w:val="21"/>
                <w:lang w:val="en-US" w:eastAsia="zh-CN"/>
              </w:rPr>
              <w:t>10分</w:t>
            </w:r>
          </w:p>
        </w:tc>
        <w:tc>
          <w:tcPr>
            <w:tcW w:w="1907" w:type="dxa"/>
            <w:noWrap w:val="0"/>
            <w:vAlign w:val="center"/>
          </w:tcPr>
          <w:p w14:paraId="21029638">
            <w:pPr>
              <w:rPr>
                <w:rFonts w:hint="default" w:ascii="Arial" w:hAnsi="Arial" w:cs="Arial"/>
                <w:color w:val="auto"/>
                <w:szCs w:val="21"/>
              </w:rPr>
            </w:pPr>
            <w:r>
              <w:rPr>
                <w:rFonts w:hint="default" w:ascii="Arial" w:hAnsi="Arial" w:cs="Arial"/>
                <w:color w:val="auto"/>
                <w:szCs w:val="21"/>
              </w:rPr>
              <w:t>响应报价计算时均为供应商的实际响应报价进行政策性扣除后的价格，最终成交金额＝响应报价。政策性扣除计算方法见后。</w:t>
            </w:r>
          </w:p>
        </w:tc>
      </w:tr>
    </w:tbl>
    <w:p w14:paraId="66588600">
      <w:pPr>
        <w:rPr>
          <w:rFonts w:hint="default" w:ascii="Arial" w:hAnsi="Arial" w:cs="Arial"/>
          <w:highlight w:val="yellow"/>
        </w:rPr>
      </w:pPr>
    </w:p>
    <w:p w14:paraId="741AABC0">
      <w:pPr>
        <w:rPr>
          <w:rFonts w:hint="default" w:ascii="Arial" w:hAnsi="Arial" w:cs="Arial"/>
          <w:color w:val="auto"/>
          <w:highlight w:val="none"/>
        </w:rPr>
      </w:pPr>
    </w:p>
    <w:p w14:paraId="07D2858F">
      <w:pPr>
        <w:ind w:firstLine="315" w:firstLineChars="150"/>
        <w:rPr>
          <w:rFonts w:hint="default" w:ascii="Arial" w:hAnsi="Arial" w:cs="Arial"/>
          <w:color w:val="auto"/>
          <w:highlight w:val="none"/>
        </w:rPr>
      </w:pPr>
      <w:r>
        <w:rPr>
          <w:rFonts w:hint="default" w:ascii="Arial" w:hAnsi="Arial" w:cs="Arial"/>
          <w:color w:val="auto"/>
          <w:highlight w:val="none"/>
        </w:rPr>
        <w:t>（3）综合得分</w:t>
      </w:r>
    </w:p>
    <w:tbl>
      <w:tblPr>
        <w:tblStyle w:val="52"/>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693"/>
        <w:gridCol w:w="2690"/>
        <w:gridCol w:w="1842"/>
      </w:tblGrid>
      <w:tr w14:paraId="6D96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5478AE00">
            <w:pPr>
              <w:jc w:val="center"/>
              <w:rPr>
                <w:rFonts w:hint="default" w:ascii="Arial" w:hAnsi="Arial" w:cs="Arial"/>
                <w:b/>
                <w:color w:val="auto"/>
                <w:szCs w:val="21"/>
                <w:highlight w:val="none"/>
              </w:rPr>
            </w:pPr>
            <w:r>
              <w:rPr>
                <w:rFonts w:hint="default" w:ascii="Arial" w:hAnsi="Arial" w:cs="Arial"/>
                <w:b/>
                <w:color w:val="auto"/>
                <w:szCs w:val="21"/>
                <w:highlight w:val="none"/>
              </w:rPr>
              <w:t>分项</w:t>
            </w:r>
          </w:p>
        </w:tc>
        <w:tc>
          <w:tcPr>
            <w:tcW w:w="2693" w:type="dxa"/>
            <w:noWrap w:val="0"/>
            <w:vAlign w:val="center"/>
          </w:tcPr>
          <w:p w14:paraId="4E1B4AAF">
            <w:pPr>
              <w:jc w:val="center"/>
              <w:rPr>
                <w:rFonts w:hint="default" w:ascii="Arial" w:hAnsi="Arial" w:cs="Arial"/>
                <w:b/>
                <w:color w:val="auto"/>
                <w:szCs w:val="21"/>
                <w:highlight w:val="none"/>
              </w:rPr>
            </w:pPr>
            <w:r>
              <w:rPr>
                <w:rFonts w:hint="default" w:ascii="Arial" w:hAnsi="Arial" w:cs="Arial"/>
                <w:b/>
                <w:color w:val="auto"/>
                <w:szCs w:val="21"/>
                <w:highlight w:val="none"/>
              </w:rPr>
              <w:t>技术及商务资信分</w:t>
            </w:r>
          </w:p>
        </w:tc>
        <w:tc>
          <w:tcPr>
            <w:tcW w:w="2690" w:type="dxa"/>
            <w:noWrap w:val="0"/>
            <w:vAlign w:val="center"/>
          </w:tcPr>
          <w:p w14:paraId="430BF6B6">
            <w:pPr>
              <w:jc w:val="center"/>
              <w:rPr>
                <w:rFonts w:hint="default" w:ascii="Arial" w:hAnsi="Arial" w:cs="Arial"/>
                <w:b/>
                <w:color w:val="auto"/>
                <w:szCs w:val="21"/>
                <w:highlight w:val="none"/>
              </w:rPr>
            </w:pPr>
            <w:r>
              <w:rPr>
                <w:rFonts w:hint="default" w:ascii="Arial" w:hAnsi="Arial" w:cs="Arial"/>
                <w:b/>
                <w:color w:val="auto"/>
                <w:szCs w:val="21"/>
                <w:highlight w:val="none"/>
              </w:rPr>
              <w:t>响应报价得分</w:t>
            </w:r>
          </w:p>
        </w:tc>
        <w:tc>
          <w:tcPr>
            <w:tcW w:w="1842" w:type="dxa"/>
            <w:noWrap w:val="0"/>
            <w:vAlign w:val="center"/>
          </w:tcPr>
          <w:p w14:paraId="14FFD3E4">
            <w:pPr>
              <w:jc w:val="center"/>
              <w:rPr>
                <w:rFonts w:hint="default" w:ascii="Arial" w:hAnsi="Arial" w:cs="Arial"/>
                <w:b/>
                <w:color w:val="auto"/>
                <w:szCs w:val="21"/>
                <w:highlight w:val="none"/>
              </w:rPr>
            </w:pPr>
            <w:r>
              <w:rPr>
                <w:rFonts w:hint="default" w:ascii="Arial" w:hAnsi="Arial" w:cs="Arial"/>
                <w:b/>
                <w:color w:val="auto"/>
                <w:szCs w:val="21"/>
                <w:highlight w:val="none"/>
              </w:rPr>
              <w:t>总分</w:t>
            </w:r>
          </w:p>
        </w:tc>
      </w:tr>
      <w:tr w14:paraId="00E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708" w:type="dxa"/>
            <w:noWrap w:val="0"/>
            <w:vAlign w:val="center"/>
          </w:tcPr>
          <w:p w14:paraId="51CA36D6">
            <w:pPr>
              <w:jc w:val="center"/>
              <w:rPr>
                <w:rFonts w:hint="default" w:ascii="Arial" w:hAnsi="Arial" w:cs="Arial"/>
                <w:b/>
                <w:color w:val="auto"/>
                <w:szCs w:val="21"/>
                <w:highlight w:val="none"/>
              </w:rPr>
            </w:pPr>
            <w:r>
              <w:rPr>
                <w:rFonts w:hint="default" w:ascii="Arial" w:hAnsi="Arial" w:cs="Arial"/>
                <w:b/>
                <w:color w:val="auto"/>
                <w:szCs w:val="21"/>
                <w:highlight w:val="none"/>
              </w:rPr>
              <w:t>分值</w:t>
            </w:r>
          </w:p>
        </w:tc>
        <w:tc>
          <w:tcPr>
            <w:tcW w:w="2693" w:type="dxa"/>
            <w:noWrap w:val="0"/>
            <w:vAlign w:val="center"/>
          </w:tcPr>
          <w:p w14:paraId="024E5D9B">
            <w:pPr>
              <w:jc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90</w:t>
            </w:r>
          </w:p>
        </w:tc>
        <w:tc>
          <w:tcPr>
            <w:tcW w:w="2690" w:type="dxa"/>
            <w:noWrap w:val="0"/>
            <w:vAlign w:val="center"/>
          </w:tcPr>
          <w:p w14:paraId="6AD5D354">
            <w:pPr>
              <w:jc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10</w:t>
            </w:r>
          </w:p>
        </w:tc>
        <w:tc>
          <w:tcPr>
            <w:tcW w:w="1842" w:type="dxa"/>
            <w:noWrap w:val="0"/>
            <w:vAlign w:val="center"/>
          </w:tcPr>
          <w:p w14:paraId="53FA5359">
            <w:pPr>
              <w:jc w:val="center"/>
              <w:rPr>
                <w:rFonts w:hint="default" w:ascii="Arial" w:hAnsi="Arial" w:eastAsia="宋体" w:cs="Arial"/>
                <w:color w:val="auto"/>
                <w:szCs w:val="21"/>
                <w:highlight w:val="none"/>
                <w:lang w:val="en-US" w:eastAsia="zh-CN"/>
              </w:rPr>
            </w:pPr>
            <w:r>
              <w:rPr>
                <w:rFonts w:hint="default" w:ascii="Arial" w:hAnsi="Arial" w:cs="Arial"/>
                <w:color w:val="auto"/>
                <w:szCs w:val="21"/>
                <w:highlight w:val="none"/>
                <w:lang w:val="en-US" w:eastAsia="zh-CN"/>
              </w:rPr>
              <w:t>100</w:t>
            </w:r>
          </w:p>
        </w:tc>
      </w:tr>
      <w:tr w14:paraId="3B6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7933" w:type="dxa"/>
            <w:gridSpan w:val="4"/>
            <w:noWrap w:val="0"/>
            <w:vAlign w:val="center"/>
          </w:tcPr>
          <w:p w14:paraId="28FFADF5">
            <w:pPr>
              <w:rPr>
                <w:rFonts w:hint="default" w:ascii="Arial" w:hAnsi="Arial" w:cs="Arial"/>
                <w:color w:val="auto"/>
                <w:szCs w:val="21"/>
                <w:highlight w:val="none"/>
              </w:rPr>
            </w:pPr>
            <w:r>
              <w:rPr>
                <w:rFonts w:hint="default" w:ascii="Arial" w:hAnsi="Arial" w:cs="Arial"/>
                <w:color w:val="auto"/>
                <w:szCs w:val="21"/>
                <w:highlight w:val="none"/>
              </w:rPr>
              <w:t>综合得分=技术及商务资信分+响应报价得分（</w:t>
            </w:r>
            <w:r>
              <w:rPr>
                <w:rFonts w:hint="default" w:ascii="Arial" w:hAnsi="Arial" w:cs="Arial"/>
                <w:color w:val="auto"/>
                <w:highlight w:val="none"/>
              </w:rPr>
              <w:t>注：各</w:t>
            </w:r>
            <w:r>
              <w:rPr>
                <w:rFonts w:hint="default" w:ascii="Arial" w:hAnsi="Arial" w:cs="Arial"/>
                <w:color w:val="auto"/>
                <w:szCs w:val="21"/>
                <w:highlight w:val="none"/>
              </w:rPr>
              <w:t>项评分分值计算保留小数点后两位，小数点后第三位“四舍五入”）</w:t>
            </w:r>
          </w:p>
        </w:tc>
      </w:tr>
    </w:tbl>
    <w:p w14:paraId="0EA43F3A">
      <w:pPr>
        <w:rPr>
          <w:rFonts w:hint="default" w:ascii="Arial" w:hAnsi="Arial" w:cs="Arial"/>
          <w:bCs/>
          <w:color w:val="auto"/>
          <w:kern w:val="0"/>
          <w:szCs w:val="21"/>
          <w:highlight w:val="none"/>
        </w:rPr>
      </w:pPr>
    </w:p>
    <w:p w14:paraId="000E6F78">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lang w:val="en-US" w:eastAsia="zh-CN"/>
        </w:rPr>
        <w:t>4</w:t>
      </w:r>
      <w:r>
        <w:rPr>
          <w:rFonts w:hint="default" w:ascii="Arial" w:hAnsi="Arial" w:cs="Arial"/>
          <w:color w:val="auto"/>
          <w:highlight w:val="none"/>
        </w:rPr>
        <w:t>.</w:t>
      </w:r>
      <w:r>
        <w:rPr>
          <w:rFonts w:hint="default" w:ascii="Arial" w:hAnsi="Arial" w:cs="Arial"/>
          <w:color w:val="auto"/>
          <w:highlight w:val="none"/>
          <w:lang w:val="en-US" w:eastAsia="zh-CN"/>
        </w:rPr>
        <w:t>1</w:t>
      </w:r>
      <w:r>
        <w:rPr>
          <w:rFonts w:hint="default" w:ascii="Arial" w:hAnsi="Arial" w:cs="Arial"/>
          <w:color w:val="auto"/>
          <w:highlight w:val="none"/>
        </w:rPr>
        <w:t>偏离认定说明</w:t>
      </w:r>
    </w:p>
    <w:p w14:paraId="053DF30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供应商根据采购需求中技术参数为基准，填写响应表，对于响应表或证明材料与技术参数不符的，按如下规定：</w:t>
      </w:r>
    </w:p>
    <w:p w14:paraId="60CD32F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195289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（2）响应表中响应的内容与证明材料不一致的，以证明材料为准作为评审依据。</w:t>
      </w:r>
    </w:p>
    <w:p w14:paraId="0C895EF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（3）同时出现以上两种情况的，按照（1）-（2）顺序认定。</w:t>
      </w:r>
    </w:p>
    <w:p w14:paraId="6F3F7D0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（4）响应表与采购需求中技术参数比较有漏项的，如为实质性参数漏项，视为未响应；如为非实质性参数漏项，视为负偏离。</w:t>
      </w:r>
    </w:p>
    <w:p w14:paraId="7210901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（5）一项技术参数有多条小项要求的，必须全部响应。如只响应部分参数，视为漏项，按照（4）判定。评审时以每一条技术参数为评审依据。</w:t>
      </w:r>
    </w:p>
    <w:p w14:paraId="01E710F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720BD1A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145C815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（8）对于单边任意参数的要求，例“长度≥50cm”，若响应为50 cm及50cm以上任意一个数值，均视为无偏离；若响应小于50cm，视为负偏离。此类参数无正偏离。</w:t>
      </w:r>
    </w:p>
    <w:p w14:paraId="1D59ABAD">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（9）对于固定参数，响应与采购需求中技术参数一致，视为无偏离，其他均视为负偏离，此类参数无正偏离。</w:t>
      </w:r>
    </w:p>
    <w:p w14:paraId="4F4456C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（10）如采购需求中技术参数有特殊要求与上述说明不一致的，以特殊要求为准。</w:t>
      </w:r>
    </w:p>
    <w:p w14:paraId="2C42A7C2">
      <w:pPr>
        <w:pStyle w:val="27"/>
        <w:snapToGrid w:val="0"/>
        <w:spacing w:before="120" w:after="120" w:line="320" w:lineRule="exact"/>
        <w:jc w:val="center"/>
        <w:outlineLvl w:val="0"/>
        <w:rPr>
          <w:rFonts w:hint="default" w:ascii="Arial" w:hAnsi="Arial" w:cs="Arial"/>
          <w:sz w:val="32"/>
          <w:szCs w:val="32"/>
        </w:rPr>
      </w:pPr>
      <w:r>
        <w:rPr>
          <w:rFonts w:hint="default" w:ascii="Arial" w:hAnsi="Arial" w:cs="Arial"/>
        </w:rPr>
        <w:br w:type="page"/>
      </w:r>
      <w:bookmarkStart w:id="77" w:name="_Toc11947"/>
      <w:r>
        <w:rPr>
          <w:rFonts w:hint="default" w:ascii="Arial" w:hAnsi="Arial" w:cs="Arial"/>
          <w:sz w:val="32"/>
          <w:szCs w:val="32"/>
        </w:rPr>
        <w:t>第五章  合同主要条款格式</w:t>
      </w:r>
      <w:bookmarkEnd w:id="77"/>
    </w:p>
    <w:p w14:paraId="30D413F4">
      <w:pPr>
        <w:spacing w:before="120" w:line="320" w:lineRule="atLeast"/>
        <w:jc w:val="left"/>
        <w:outlineLvl w:val="1"/>
        <w:rPr>
          <w:rFonts w:hint="default" w:ascii="Arial" w:hAnsi="Arial" w:cs="Arial"/>
          <w:szCs w:val="21"/>
        </w:rPr>
      </w:pPr>
    </w:p>
    <w:p w14:paraId="43078A1C">
      <w:pPr>
        <w:keepNext/>
        <w:keepLines/>
        <w:spacing w:line="360" w:lineRule="auto"/>
        <w:jc w:val="center"/>
        <w:outlineLvl w:val="0"/>
        <w:rPr>
          <w:rFonts w:hint="default" w:ascii="Arial" w:hAnsi="Arial" w:eastAsia="黑体" w:cs="Arial"/>
          <w:b/>
          <w:bCs/>
          <w:color w:val="000000"/>
          <w:kern w:val="44"/>
          <w:sz w:val="32"/>
          <w:szCs w:val="44"/>
        </w:rPr>
      </w:pPr>
      <w:bookmarkStart w:id="78" w:name="_Toc114433020"/>
      <w:bookmarkStart w:id="79" w:name="_Toc256000292"/>
      <w:bookmarkStart w:id="80" w:name="_Toc110349527"/>
      <w:bookmarkStart w:id="81" w:name="_Toc169184405"/>
      <w:bookmarkStart w:id="82" w:name="_Toc256000304"/>
      <w:r>
        <w:rPr>
          <w:rFonts w:hint="default" w:ascii="Arial" w:hAnsi="Arial" w:eastAsia="黑体" w:cs="Arial"/>
          <w:b/>
          <w:bCs/>
          <w:color w:val="000000"/>
          <w:kern w:val="44"/>
          <w:sz w:val="32"/>
          <w:szCs w:val="44"/>
        </w:rPr>
        <w:t>第一部分 合同协议书</w:t>
      </w:r>
      <w:bookmarkEnd w:id="78"/>
      <w:bookmarkEnd w:id="79"/>
      <w:bookmarkEnd w:id="80"/>
      <w:bookmarkEnd w:id="81"/>
      <w:bookmarkEnd w:id="82"/>
    </w:p>
    <w:p w14:paraId="477E1A7B">
      <w:pPr>
        <w:spacing w:line="360" w:lineRule="auto"/>
        <w:jc w:val="left"/>
        <w:rPr>
          <w:rFonts w:hint="default" w:ascii="Arial" w:hAnsi="Arial" w:cs="Arial"/>
          <w:color w:val="000000"/>
          <w:szCs w:val="21"/>
          <w:u w:val="single"/>
        </w:rPr>
      </w:pPr>
      <w:r>
        <w:rPr>
          <w:rFonts w:hint="default" w:ascii="Arial" w:hAnsi="Arial" w:cs="Arial"/>
          <w:color w:val="000000"/>
          <w:szCs w:val="21"/>
        </w:rPr>
        <w:t>发包人（全称）：</w:t>
      </w:r>
      <w:r>
        <w:rPr>
          <w:rFonts w:hint="default" w:ascii="Arial" w:hAnsi="Arial" w:cs="Arial"/>
          <w:color w:val="000000"/>
          <w:szCs w:val="21"/>
          <w:u w:val="single"/>
          <w:lang w:val="zh-CN"/>
        </w:rPr>
        <w:t xml:space="preserve">                             </w:t>
      </w:r>
      <w:r>
        <w:rPr>
          <w:rFonts w:hint="default" w:ascii="Arial" w:hAnsi="Arial" w:cs="Arial"/>
          <w:color w:val="000000"/>
          <w:szCs w:val="21"/>
          <w:u w:val="single"/>
        </w:rPr>
        <w:t xml:space="preserve">  </w:t>
      </w:r>
    </w:p>
    <w:p w14:paraId="2F82CB7C">
      <w:pPr>
        <w:spacing w:line="360" w:lineRule="auto"/>
        <w:jc w:val="left"/>
        <w:rPr>
          <w:rFonts w:hint="default" w:ascii="Arial" w:hAnsi="Arial" w:cs="Arial"/>
          <w:color w:val="000000"/>
          <w:szCs w:val="21"/>
          <w:u w:val="single"/>
        </w:rPr>
      </w:pPr>
      <w:r>
        <w:rPr>
          <w:rFonts w:hint="default" w:ascii="Arial" w:hAnsi="Arial" w:cs="Arial"/>
          <w:color w:val="000000"/>
          <w:szCs w:val="21"/>
        </w:rPr>
        <w:t>设计人（全称）：</w:t>
      </w:r>
      <w:r>
        <w:rPr>
          <w:rFonts w:hint="default" w:ascii="Arial" w:hAnsi="Arial" w:cs="Arial"/>
          <w:color w:val="000000"/>
          <w:szCs w:val="21"/>
          <w:u w:val="single"/>
          <w:lang w:val="zh-CN"/>
        </w:rPr>
        <w:t xml:space="preserve">  </w:t>
      </w:r>
      <w:r>
        <w:rPr>
          <w:rFonts w:hint="default" w:ascii="Arial" w:hAnsi="Arial" w:cs="Arial"/>
          <w:color w:val="000000"/>
          <w:szCs w:val="21"/>
          <w:u w:val="single"/>
        </w:rPr>
        <w:t xml:space="preserve">                            </w:t>
      </w:r>
    </w:p>
    <w:p w14:paraId="72B17659">
      <w:pPr>
        <w:snapToGri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根据《中华人民共和国民法典》、《中华人民共和国建筑法》及有关法律规定，遵循平等、自愿、公平和诚实信用的原则，双方就</w:t>
      </w:r>
      <w:r>
        <w:rPr>
          <w:rFonts w:hint="default" w:ascii="Arial" w:hAnsi="Arial" w:cs="Arial"/>
          <w:color w:val="000000"/>
          <w:szCs w:val="21"/>
          <w:u w:val="single"/>
        </w:rPr>
        <w:t xml:space="preserve">                   </w:t>
      </w:r>
      <w:r>
        <w:rPr>
          <w:rFonts w:hint="default" w:ascii="Arial" w:hAnsi="Arial" w:cs="Arial"/>
          <w:color w:val="000000"/>
          <w:szCs w:val="21"/>
        </w:rPr>
        <w:t>设计及有关事项协商一致，共同达成如下协议：</w:t>
      </w:r>
      <w:bookmarkStart w:id="83" w:name="_Toc351203481"/>
    </w:p>
    <w:p w14:paraId="58AD7627">
      <w:pPr>
        <w:spacing w:line="360" w:lineRule="auto"/>
        <w:ind w:firstLine="420" w:firstLineChars="200"/>
        <w:rPr>
          <w:rFonts w:hint="default" w:ascii="Arial" w:hAnsi="Arial" w:cs="Arial"/>
          <w:color w:val="000000"/>
          <w:szCs w:val="21"/>
        </w:rPr>
      </w:pPr>
      <w:r>
        <w:rPr>
          <w:rFonts w:hint="default" w:ascii="Arial" w:hAnsi="Arial" w:cs="Arial"/>
          <w:color w:val="000000"/>
          <w:szCs w:val="21"/>
        </w:rPr>
        <w:t>一、</w:t>
      </w:r>
      <w:r>
        <w:rPr>
          <w:rFonts w:hint="default" w:ascii="Arial" w:hAnsi="Arial" w:cs="Arial"/>
          <w:b/>
          <w:bCs/>
          <w:color w:val="000000"/>
          <w:szCs w:val="21"/>
        </w:rPr>
        <w:t>工程概况</w:t>
      </w:r>
    </w:p>
    <w:p w14:paraId="1749E9F0">
      <w:pPr>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 工程名称：</w:t>
      </w:r>
      <w:r>
        <w:rPr>
          <w:rFonts w:hint="default" w:ascii="Arial" w:hAnsi="Arial" w:cs="Arial"/>
          <w:color w:val="000000"/>
          <w:szCs w:val="21"/>
          <w:u w:val="single"/>
        </w:rPr>
        <w:t xml:space="preserve">                    </w:t>
      </w:r>
      <w:r>
        <w:rPr>
          <w:rFonts w:hint="default" w:ascii="Arial" w:hAnsi="Arial" w:cs="Arial"/>
          <w:color w:val="000000"/>
          <w:szCs w:val="21"/>
        </w:rPr>
        <w:t>。</w:t>
      </w:r>
    </w:p>
    <w:p w14:paraId="483838B8">
      <w:pPr>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2. 工程地点：</w:t>
      </w:r>
      <w:r>
        <w:rPr>
          <w:rFonts w:hint="default" w:ascii="Arial" w:hAnsi="Arial" w:cs="Arial"/>
          <w:color w:val="000000"/>
          <w:szCs w:val="21"/>
          <w:u w:val="single"/>
        </w:rPr>
        <w:t xml:space="preserve">                </w:t>
      </w:r>
      <w:r>
        <w:rPr>
          <w:rFonts w:hint="default" w:ascii="Arial" w:hAnsi="Arial" w:cs="Arial"/>
          <w:color w:val="000000"/>
          <w:szCs w:val="21"/>
        </w:rPr>
        <w:t>。</w:t>
      </w:r>
    </w:p>
    <w:p w14:paraId="560C41E1">
      <w:pPr>
        <w:spacing w:line="360" w:lineRule="auto"/>
        <w:ind w:firstLine="420" w:firstLineChars="200"/>
        <w:jc w:val="left"/>
        <w:rPr>
          <w:rFonts w:hint="default" w:ascii="Arial" w:hAnsi="Arial" w:cs="Arial"/>
          <w:color w:val="000000"/>
          <w:szCs w:val="21"/>
          <w:u w:val="single"/>
        </w:rPr>
      </w:pPr>
      <w:r>
        <w:rPr>
          <w:rFonts w:hint="default" w:ascii="Arial" w:hAnsi="Arial" w:cs="Arial"/>
          <w:color w:val="000000"/>
          <w:szCs w:val="21"/>
        </w:rPr>
        <w:t>3. 工程内容及规模：</w:t>
      </w:r>
      <w:r>
        <w:rPr>
          <w:rFonts w:hint="default" w:ascii="Arial" w:hAnsi="Arial" w:cs="Arial"/>
          <w:color w:val="000000"/>
          <w:szCs w:val="21"/>
          <w:u w:val="single"/>
        </w:rPr>
        <w:t xml:space="preserve">                      。</w:t>
      </w:r>
    </w:p>
    <w:p w14:paraId="0AA58A0B">
      <w:pPr>
        <w:tabs>
          <w:tab w:val="left" w:pos="851"/>
          <w:tab w:val="left" w:pos="1276"/>
        </w:tabs>
        <w:snapToGrid w:val="0"/>
        <w:spacing w:line="360" w:lineRule="auto"/>
        <w:ind w:firstLine="420" w:firstLineChars="200"/>
        <w:jc w:val="left"/>
        <w:rPr>
          <w:rFonts w:hint="default" w:ascii="Arial" w:hAnsi="Arial" w:cs="Arial"/>
          <w:color w:val="000000"/>
          <w:szCs w:val="21"/>
          <w:u w:val="single"/>
        </w:rPr>
      </w:pPr>
      <w:r>
        <w:rPr>
          <w:rFonts w:hint="default" w:ascii="Arial" w:hAnsi="Arial" w:cs="Arial"/>
          <w:color w:val="000000"/>
          <w:szCs w:val="21"/>
        </w:rPr>
        <w:t>4. 工程主要技术标准：</w:t>
      </w:r>
      <w:r>
        <w:rPr>
          <w:rFonts w:hint="default" w:ascii="Arial" w:hAnsi="Arial" w:cs="Arial"/>
          <w:color w:val="000000"/>
          <w:szCs w:val="21"/>
          <w:u w:val="single"/>
        </w:rPr>
        <w:t xml:space="preserve">                       </w:t>
      </w:r>
    </w:p>
    <w:p w14:paraId="14C62C47">
      <w:pPr>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5. 投资估算：约</w:t>
      </w:r>
      <w:r>
        <w:rPr>
          <w:rFonts w:hint="default" w:ascii="Arial" w:hAnsi="Arial" w:cs="Arial"/>
          <w:color w:val="000000"/>
          <w:szCs w:val="21"/>
          <w:u w:val="single"/>
        </w:rPr>
        <w:t xml:space="preserve">     </w:t>
      </w:r>
      <w:r>
        <w:rPr>
          <w:rFonts w:hint="default" w:ascii="Arial" w:hAnsi="Arial" w:cs="Arial"/>
          <w:color w:val="000000"/>
          <w:szCs w:val="21"/>
        </w:rPr>
        <w:t>万元人民币，建安费约</w:t>
      </w:r>
      <w:r>
        <w:rPr>
          <w:rFonts w:hint="default" w:ascii="Arial" w:hAnsi="Arial" w:cs="Arial"/>
          <w:color w:val="000000"/>
          <w:szCs w:val="21"/>
          <w:u w:val="single"/>
        </w:rPr>
        <w:t xml:space="preserve">     </w:t>
      </w:r>
      <w:r>
        <w:rPr>
          <w:rFonts w:hint="default" w:ascii="Arial" w:hAnsi="Arial" w:cs="Arial"/>
          <w:color w:val="000000"/>
          <w:szCs w:val="21"/>
        </w:rPr>
        <w:t>万元。</w:t>
      </w:r>
    </w:p>
    <w:p w14:paraId="200B8262">
      <w:pPr>
        <w:spacing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rPr>
        <w:t>6. 工程批准、核准</w:t>
      </w:r>
      <w:r>
        <w:rPr>
          <w:rFonts w:hint="default" w:ascii="Arial" w:hAnsi="Arial" w:cs="Arial"/>
          <w:color w:val="000000"/>
          <w:szCs w:val="21"/>
          <w:highlight w:val="none"/>
        </w:rPr>
        <w:t>或备案文号：</w:t>
      </w:r>
      <w:r>
        <w:rPr>
          <w:rFonts w:hint="default" w:ascii="Arial" w:hAnsi="Arial" w:cs="Arial"/>
          <w:color w:val="000000"/>
          <w:szCs w:val="21"/>
          <w:highlight w:val="none"/>
          <w:u w:val="single"/>
        </w:rPr>
        <w:t xml:space="preserve">                         </w:t>
      </w:r>
      <w:r>
        <w:rPr>
          <w:rFonts w:hint="default" w:ascii="Arial" w:hAnsi="Arial" w:cs="Arial"/>
          <w:color w:val="000000"/>
          <w:szCs w:val="21"/>
          <w:highlight w:val="none"/>
        </w:rPr>
        <w:t xml:space="preserve">。 </w:t>
      </w:r>
    </w:p>
    <w:p w14:paraId="396545C4">
      <w:pPr>
        <w:autoSpaceDE w:val="0"/>
        <w:autoSpaceDN w:val="0"/>
        <w:adjustRightInd w:val="0"/>
        <w:spacing w:line="360" w:lineRule="auto"/>
        <w:ind w:firstLine="420" w:firstLineChars="200"/>
        <w:jc w:val="left"/>
        <w:rPr>
          <w:rFonts w:hint="default" w:ascii="Arial" w:hAnsi="Arial" w:cs="Arial"/>
          <w:color w:val="000000"/>
          <w:szCs w:val="21"/>
          <w:highlight w:val="none"/>
          <w:lang w:eastAsia="zh-CN"/>
        </w:rPr>
      </w:pPr>
      <w:r>
        <w:rPr>
          <w:rFonts w:hint="default" w:ascii="Arial" w:hAnsi="Arial" w:cs="Arial"/>
          <w:color w:val="000000"/>
          <w:szCs w:val="21"/>
          <w:highlight w:val="none"/>
        </w:rPr>
        <w:t>7. 工程进度安排：</w:t>
      </w:r>
      <w:r>
        <w:rPr>
          <w:rFonts w:hint="default" w:ascii="Arial" w:hAnsi="Arial" w:cs="Arial"/>
          <w:color w:val="000000"/>
          <w:szCs w:val="21"/>
          <w:highlight w:val="none"/>
          <w:lang w:eastAsia="zh-CN"/>
        </w:rPr>
        <w:t>项目建议书编制自合同签订之日起10日历天内提交成果并配合向发改部门申报【获得项目建议书批复】；可行性研究报告编制自获得项目建议书批复10日历天内提交成果并配合向发改部门申报【获得可行性研告批复】；初步设计（含概算）文件编制自可行性研究报告批复后20日历天内提交成果并配合向发改部门申报【获得初步设计及概算批复】。</w:t>
      </w:r>
    </w:p>
    <w:p w14:paraId="6A7B987E">
      <w:pPr>
        <w:spacing w:line="360" w:lineRule="auto"/>
        <w:jc w:val="left"/>
        <w:rPr>
          <w:rFonts w:hint="default" w:ascii="Arial" w:hAnsi="Arial" w:cs="Arial"/>
          <w:color w:val="000000"/>
          <w:szCs w:val="21"/>
          <w:highlight w:val="none"/>
          <w:u w:val="single"/>
        </w:rPr>
      </w:pPr>
    </w:p>
    <w:p w14:paraId="47961357">
      <w:pPr>
        <w:snapToGrid w:val="0"/>
        <w:spacing w:line="360" w:lineRule="auto"/>
        <w:ind w:firstLine="422" w:firstLineChars="200"/>
        <w:rPr>
          <w:rFonts w:hint="default" w:ascii="Arial" w:hAnsi="Arial" w:cs="Arial"/>
          <w:b/>
          <w:bCs/>
          <w:color w:val="000000"/>
          <w:szCs w:val="21"/>
          <w:highlight w:val="none"/>
        </w:rPr>
      </w:pPr>
      <w:r>
        <w:rPr>
          <w:rFonts w:hint="default" w:ascii="Arial" w:hAnsi="Arial" w:cs="Arial"/>
          <w:b/>
          <w:bCs/>
          <w:color w:val="000000"/>
          <w:szCs w:val="21"/>
          <w:highlight w:val="none"/>
        </w:rPr>
        <w:t>二、工程设计范围、阶段与服务内容</w:t>
      </w:r>
    </w:p>
    <w:p w14:paraId="78F773BF">
      <w:pPr>
        <w:snapToGrid w:val="0"/>
        <w:spacing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highlight w:val="none"/>
        </w:rPr>
        <w:t>1. 工程设计范围：</w:t>
      </w:r>
      <w:r>
        <w:rPr>
          <w:rFonts w:hint="default" w:ascii="Arial" w:hAnsi="Arial" w:cs="Arial"/>
          <w:color w:val="000000"/>
          <w:szCs w:val="21"/>
          <w:highlight w:val="none"/>
          <w:u w:val="single"/>
        </w:rPr>
        <w:t>项目建议书编制、可研报告编制、初步设计。</w:t>
      </w:r>
    </w:p>
    <w:p w14:paraId="2605A37D">
      <w:pPr>
        <w:snapToGrid w:val="0"/>
        <w:spacing w:before="120" w:after="120" w:line="360" w:lineRule="auto"/>
        <w:ind w:firstLine="420" w:firstLineChars="200"/>
        <w:jc w:val="left"/>
        <w:rPr>
          <w:rFonts w:hint="default" w:ascii="Arial" w:hAnsi="Arial" w:cs="Arial"/>
          <w:color w:val="000000"/>
          <w:szCs w:val="21"/>
          <w:highlight w:val="none"/>
          <w:u w:val="single"/>
        </w:rPr>
      </w:pPr>
      <w:r>
        <w:rPr>
          <w:rFonts w:hint="default" w:ascii="Arial" w:hAnsi="Arial" w:cs="Arial"/>
          <w:color w:val="000000"/>
          <w:szCs w:val="21"/>
          <w:highlight w:val="none"/>
        </w:rPr>
        <w:t>2. 工程设计服务阶段：</w:t>
      </w:r>
      <w:r>
        <w:rPr>
          <w:rFonts w:hint="default" w:ascii="Arial" w:hAnsi="Arial" w:cs="Arial"/>
          <w:color w:val="000000"/>
          <w:szCs w:val="21"/>
          <w:highlight w:val="none"/>
          <w:u w:val="single"/>
        </w:rPr>
        <w:t>项目建议书编制、可研报告编制、初步设计。</w:t>
      </w:r>
    </w:p>
    <w:p w14:paraId="49E7F63F">
      <w:pPr>
        <w:snapToGrid w:val="0"/>
        <w:spacing w:before="120" w:after="120"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highlight w:val="none"/>
        </w:rPr>
        <w:t>3. 工程设计服务内容：</w:t>
      </w:r>
      <w:r>
        <w:rPr>
          <w:rFonts w:hint="default" w:ascii="Arial" w:hAnsi="Arial" w:cs="Arial"/>
          <w:color w:val="000000"/>
          <w:szCs w:val="21"/>
          <w:highlight w:val="none"/>
          <w:u w:val="single"/>
        </w:rPr>
        <w:t xml:space="preserve">项目建议书编制、可研报告编制、初步设计及概算编制  </w:t>
      </w:r>
      <w:r>
        <w:rPr>
          <w:rFonts w:hint="default" w:ascii="Arial" w:hAnsi="Arial" w:cs="Arial"/>
          <w:color w:val="000000"/>
          <w:szCs w:val="21"/>
          <w:highlight w:val="none"/>
        </w:rPr>
        <w:t>。</w:t>
      </w:r>
    </w:p>
    <w:p w14:paraId="4313EB24">
      <w:pPr>
        <w:snapToGrid w:val="0"/>
        <w:spacing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highlight w:val="none"/>
        </w:rPr>
        <w:t>工程设计范围、阶段与服务内容详见专用合同条款附件1。</w:t>
      </w:r>
    </w:p>
    <w:p w14:paraId="3BE33DEB">
      <w:pPr>
        <w:snapToGrid w:val="0"/>
        <w:spacing w:line="360" w:lineRule="auto"/>
        <w:ind w:firstLine="422" w:firstLineChars="200"/>
        <w:jc w:val="left"/>
        <w:rPr>
          <w:rFonts w:hint="default" w:ascii="Arial" w:hAnsi="Arial" w:cs="Arial"/>
          <w:b/>
          <w:bCs/>
          <w:color w:val="000000"/>
          <w:szCs w:val="21"/>
          <w:highlight w:val="none"/>
        </w:rPr>
      </w:pPr>
      <w:r>
        <w:rPr>
          <w:rFonts w:hint="default" w:ascii="Arial" w:hAnsi="Arial" w:cs="Arial"/>
          <w:b/>
          <w:bCs/>
          <w:color w:val="000000"/>
          <w:szCs w:val="21"/>
          <w:highlight w:val="none"/>
        </w:rPr>
        <w:t>三、工程设计周期</w:t>
      </w:r>
    </w:p>
    <w:p w14:paraId="241DCD31">
      <w:pPr>
        <w:snapToGri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 计划开始设计日期：</w:t>
      </w:r>
      <w:r>
        <w:rPr>
          <w:rFonts w:hint="default" w:ascii="Arial" w:hAnsi="Arial" w:cs="Arial"/>
          <w:color w:val="000000"/>
          <w:szCs w:val="21"/>
          <w:u w:val="single"/>
        </w:rPr>
        <w:t>202</w:t>
      </w:r>
      <w:r>
        <w:rPr>
          <w:rFonts w:hint="default" w:ascii="Arial" w:hAnsi="Arial" w:cs="Arial"/>
          <w:color w:val="000000"/>
          <w:szCs w:val="21"/>
          <w:u w:val="single"/>
          <w:lang w:val="en-US" w:eastAsia="zh-CN"/>
        </w:rPr>
        <w:t>6</w:t>
      </w:r>
      <w:r>
        <w:rPr>
          <w:rFonts w:hint="default" w:ascii="Arial" w:hAnsi="Arial" w:cs="Arial"/>
          <w:color w:val="000000"/>
          <w:szCs w:val="21"/>
          <w:u w:val="single"/>
        </w:rPr>
        <w:t xml:space="preserve"> </w:t>
      </w:r>
      <w:r>
        <w:rPr>
          <w:rFonts w:hint="default" w:ascii="Arial" w:hAnsi="Arial" w:cs="Arial"/>
          <w:color w:val="000000"/>
          <w:szCs w:val="21"/>
        </w:rPr>
        <w:t>年</w:t>
      </w:r>
      <w:r>
        <w:rPr>
          <w:rFonts w:hint="default" w:ascii="Arial" w:hAnsi="Arial" w:cs="Arial"/>
          <w:color w:val="000000"/>
          <w:szCs w:val="21"/>
          <w:u w:val="single"/>
        </w:rPr>
        <w:t xml:space="preserve">    </w:t>
      </w:r>
      <w:r>
        <w:rPr>
          <w:rFonts w:hint="default" w:ascii="Arial" w:hAnsi="Arial" w:cs="Arial"/>
          <w:color w:val="000000"/>
          <w:szCs w:val="21"/>
        </w:rPr>
        <w:t>月</w:t>
      </w:r>
      <w:r>
        <w:rPr>
          <w:rFonts w:hint="default" w:ascii="Arial" w:hAnsi="Arial" w:cs="Arial"/>
          <w:color w:val="000000"/>
          <w:szCs w:val="21"/>
          <w:u w:val="single"/>
        </w:rPr>
        <w:t xml:space="preserve">    </w:t>
      </w:r>
      <w:r>
        <w:rPr>
          <w:rFonts w:hint="default" w:ascii="Arial" w:hAnsi="Arial" w:cs="Arial"/>
          <w:color w:val="000000"/>
          <w:szCs w:val="21"/>
        </w:rPr>
        <w:t>日。</w:t>
      </w:r>
    </w:p>
    <w:p w14:paraId="28CD5B1F">
      <w:pPr>
        <w:snapToGri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2. 计划完成设计日期：</w:t>
      </w:r>
      <w:r>
        <w:rPr>
          <w:rFonts w:hint="default" w:ascii="Arial" w:hAnsi="Arial" w:cs="Arial"/>
          <w:color w:val="000000"/>
          <w:szCs w:val="21"/>
          <w:u w:val="single"/>
        </w:rPr>
        <w:t>202</w:t>
      </w:r>
      <w:r>
        <w:rPr>
          <w:rFonts w:hint="default" w:ascii="Arial" w:hAnsi="Arial" w:cs="Arial"/>
          <w:color w:val="000000"/>
          <w:szCs w:val="21"/>
          <w:u w:val="single"/>
          <w:lang w:val="en-US" w:eastAsia="zh-CN"/>
        </w:rPr>
        <w:t>6</w:t>
      </w:r>
      <w:r>
        <w:rPr>
          <w:rFonts w:hint="default" w:ascii="Arial" w:hAnsi="Arial" w:cs="Arial"/>
          <w:color w:val="000000"/>
          <w:szCs w:val="21"/>
          <w:u w:val="single"/>
        </w:rPr>
        <w:t xml:space="preserve"> </w:t>
      </w:r>
      <w:r>
        <w:rPr>
          <w:rFonts w:hint="default" w:ascii="Arial" w:hAnsi="Arial" w:cs="Arial"/>
          <w:color w:val="000000"/>
          <w:szCs w:val="21"/>
        </w:rPr>
        <w:t>年</w:t>
      </w:r>
      <w:r>
        <w:rPr>
          <w:rFonts w:hint="default" w:ascii="Arial" w:hAnsi="Arial" w:cs="Arial"/>
          <w:color w:val="000000"/>
          <w:szCs w:val="21"/>
          <w:u w:val="single"/>
        </w:rPr>
        <w:t xml:space="preserve">    </w:t>
      </w:r>
      <w:r>
        <w:rPr>
          <w:rFonts w:hint="default" w:ascii="Arial" w:hAnsi="Arial" w:cs="Arial"/>
          <w:color w:val="000000"/>
          <w:szCs w:val="21"/>
        </w:rPr>
        <w:t>月</w:t>
      </w:r>
      <w:r>
        <w:rPr>
          <w:rFonts w:hint="default" w:ascii="Arial" w:hAnsi="Arial" w:cs="Arial"/>
          <w:color w:val="000000"/>
          <w:szCs w:val="21"/>
          <w:u w:val="single"/>
        </w:rPr>
        <w:t xml:space="preserve">    </w:t>
      </w:r>
      <w:r>
        <w:rPr>
          <w:rFonts w:hint="default" w:ascii="Arial" w:hAnsi="Arial" w:cs="Arial"/>
          <w:color w:val="000000"/>
          <w:szCs w:val="21"/>
        </w:rPr>
        <w:t>日。</w:t>
      </w:r>
    </w:p>
    <w:p w14:paraId="199CBB92">
      <w:pPr>
        <w:snapToGri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3. 实际日期按照发包人在《开始设计通知》中载明的开始设计日期为准。</w:t>
      </w:r>
    </w:p>
    <w:p w14:paraId="05C6FE68">
      <w:pPr>
        <w:snapToGri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4. 具体设计周期以专用合同条款及其附件的约定为准。</w:t>
      </w:r>
    </w:p>
    <w:p w14:paraId="5AD2EC11">
      <w:pPr>
        <w:snapToGrid w:val="0"/>
        <w:spacing w:line="360" w:lineRule="auto"/>
        <w:ind w:firstLine="422" w:firstLineChars="200"/>
        <w:jc w:val="left"/>
        <w:rPr>
          <w:rFonts w:hint="default" w:ascii="Arial" w:hAnsi="Arial" w:cs="Arial"/>
          <w:b/>
          <w:bCs/>
          <w:color w:val="000000"/>
          <w:szCs w:val="21"/>
        </w:rPr>
      </w:pPr>
      <w:r>
        <w:rPr>
          <w:rFonts w:hint="default" w:ascii="Arial" w:hAnsi="Arial" w:cs="Arial"/>
          <w:b/>
          <w:bCs/>
          <w:color w:val="000000"/>
          <w:szCs w:val="21"/>
        </w:rPr>
        <w:t>四、合同价格形式与签约合同价</w:t>
      </w:r>
    </w:p>
    <w:p w14:paraId="2952199F">
      <w:pPr>
        <w:spacing w:line="360" w:lineRule="auto"/>
        <w:ind w:firstLine="420" w:firstLineChars="200"/>
        <w:jc w:val="left"/>
        <w:rPr>
          <w:rFonts w:hint="default" w:ascii="Arial" w:hAnsi="Arial" w:cs="Arial"/>
          <w:color w:val="000000"/>
          <w:szCs w:val="21"/>
          <w:u w:val="single"/>
        </w:rPr>
      </w:pPr>
      <w:bookmarkStart w:id="84" w:name="_Toc351203485"/>
      <w:r>
        <w:rPr>
          <w:rFonts w:hint="default" w:ascii="Arial" w:hAnsi="Arial" w:cs="Arial"/>
          <w:color w:val="000000"/>
          <w:szCs w:val="21"/>
        </w:rPr>
        <w:t>1. 合同价格形式：</w:t>
      </w:r>
      <w:r>
        <w:rPr>
          <w:rFonts w:hint="default" w:ascii="Arial" w:hAnsi="Arial" w:cs="Arial"/>
          <w:color w:val="000000"/>
          <w:szCs w:val="21"/>
          <w:u w:val="single"/>
        </w:rPr>
        <w:t>总价合同</w:t>
      </w:r>
    </w:p>
    <w:p w14:paraId="2C7721DC">
      <w:pPr>
        <w:snapToGrid w:val="0"/>
        <w:spacing w:line="360" w:lineRule="auto"/>
        <w:ind w:firstLine="420" w:firstLineChars="200"/>
        <w:rPr>
          <w:rFonts w:hint="default" w:ascii="Arial" w:hAnsi="Arial" w:cs="Arial"/>
          <w:color w:val="000000"/>
          <w:szCs w:val="21"/>
        </w:rPr>
      </w:pPr>
      <w:r>
        <w:rPr>
          <w:rFonts w:hint="default" w:ascii="Arial" w:hAnsi="Arial" w:cs="Arial"/>
          <w:color w:val="000000"/>
          <w:szCs w:val="21"/>
          <w:u w:val="single"/>
        </w:rPr>
        <w:t>本合同总价为：人民币           元（大写：                 元人民币，含税）。</w:t>
      </w:r>
    </w:p>
    <w:p w14:paraId="20A70515">
      <w:pPr>
        <w:snapToGrid w:val="0"/>
        <w:spacing w:before="120" w:after="120" w:line="360" w:lineRule="auto"/>
        <w:ind w:firstLine="422" w:firstLineChars="200"/>
        <w:rPr>
          <w:rFonts w:hint="default" w:ascii="Arial" w:hAnsi="Arial" w:cs="Arial"/>
          <w:b/>
          <w:bCs/>
          <w:color w:val="000000"/>
          <w:szCs w:val="21"/>
        </w:rPr>
      </w:pPr>
      <w:r>
        <w:rPr>
          <w:rFonts w:hint="default" w:ascii="Arial" w:hAnsi="Arial" w:cs="Arial"/>
          <w:b/>
          <w:bCs/>
          <w:color w:val="000000"/>
          <w:szCs w:val="21"/>
        </w:rPr>
        <w:t>五、</w:t>
      </w:r>
      <w:bookmarkEnd w:id="84"/>
      <w:r>
        <w:rPr>
          <w:rFonts w:hint="default" w:ascii="Arial" w:hAnsi="Arial" w:cs="Arial"/>
          <w:b/>
          <w:bCs/>
          <w:color w:val="000000"/>
          <w:szCs w:val="21"/>
        </w:rPr>
        <w:t>发包人代表与设计人项目负责人</w:t>
      </w:r>
    </w:p>
    <w:p w14:paraId="2360A187">
      <w:pPr>
        <w:spacing w:line="360" w:lineRule="auto"/>
        <w:ind w:firstLine="420" w:firstLineChars="200"/>
        <w:rPr>
          <w:rFonts w:hint="default" w:ascii="Arial" w:hAnsi="Arial" w:cs="Arial"/>
          <w:color w:val="000000"/>
          <w:szCs w:val="21"/>
        </w:rPr>
      </w:pPr>
      <w:r>
        <w:rPr>
          <w:rFonts w:hint="default" w:ascii="Arial" w:hAnsi="Arial" w:cs="Arial"/>
          <w:color w:val="000000"/>
          <w:szCs w:val="21"/>
        </w:rPr>
        <w:t>1. 发包人代表：</w:t>
      </w:r>
      <w:r>
        <w:rPr>
          <w:rFonts w:hint="default" w:ascii="Arial" w:hAnsi="Arial" w:cs="Arial"/>
          <w:color w:val="000000"/>
          <w:szCs w:val="21"/>
          <w:u w:val="single"/>
        </w:rPr>
        <w:t xml:space="preserve">          </w:t>
      </w:r>
      <w:r>
        <w:rPr>
          <w:rFonts w:hint="default" w:ascii="Arial" w:hAnsi="Arial" w:cs="Arial"/>
          <w:color w:val="000000"/>
          <w:szCs w:val="21"/>
        </w:rPr>
        <w:t xml:space="preserve"> 。</w:t>
      </w:r>
    </w:p>
    <w:p w14:paraId="6D40650C">
      <w:pPr>
        <w:spacing w:line="360" w:lineRule="auto"/>
        <w:ind w:firstLine="420" w:firstLineChars="200"/>
        <w:rPr>
          <w:rFonts w:hint="default" w:ascii="Arial" w:hAnsi="Arial" w:cs="Arial"/>
          <w:b/>
          <w:bCs/>
          <w:color w:val="000000"/>
          <w:szCs w:val="21"/>
        </w:rPr>
      </w:pPr>
      <w:r>
        <w:rPr>
          <w:rFonts w:hint="default" w:ascii="Arial" w:hAnsi="Arial" w:cs="Arial"/>
          <w:color w:val="000000"/>
          <w:szCs w:val="21"/>
        </w:rPr>
        <w:t>2. 设计项目负责人：</w:t>
      </w:r>
      <w:r>
        <w:rPr>
          <w:rFonts w:hint="default" w:ascii="Arial" w:hAnsi="Arial" w:cs="Arial"/>
          <w:color w:val="000000"/>
          <w:szCs w:val="21"/>
          <w:u w:val="single"/>
        </w:rPr>
        <w:t xml:space="preserve">            </w:t>
      </w:r>
      <w:r>
        <w:rPr>
          <w:rFonts w:hint="default" w:ascii="Arial" w:hAnsi="Arial" w:cs="Arial"/>
          <w:color w:val="000000"/>
          <w:szCs w:val="21"/>
        </w:rPr>
        <w:t>。</w:t>
      </w:r>
    </w:p>
    <w:p w14:paraId="5A42E9C3">
      <w:pPr>
        <w:autoSpaceDE w:val="0"/>
        <w:autoSpaceDN w:val="0"/>
        <w:adjustRightInd w:val="0"/>
        <w:spacing w:line="360" w:lineRule="auto"/>
        <w:ind w:firstLine="422" w:firstLineChars="200"/>
        <w:jc w:val="left"/>
        <w:rPr>
          <w:rFonts w:hint="default" w:ascii="Arial" w:hAnsi="Arial" w:cs="Arial"/>
          <w:b/>
          <w:bCs/>
          <w:color w:val="000000"/>
          <w:szCs w:val="21"/>
        </w:rPr>
      </w:pPr>
      <w:r>
        <w:rPr>
          <w:rFonts w:hint="default" w:ascii="Arial" w:hAnsi="Arial" w:cs="Arial"/>
          <w:b/>
          <w:bCs/>
          <w:color w:val="000000"/>
          <w:szCs w:val="21"/>
        </w:rPr>
        <w:t>六、合同文件构成</w:t>
      </w:r>
    </w:p>
    <w:p w14:paraId="29C7C7F6">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 本协议书与下列文件一起构成合同文件：</w:t>
      </w:r>
    </w:p>
    <w:p w14:paraId="131F16D3">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（1）专用合同条款；</w:t>
      </w:r>
    </w:p>
    <w:p w14:paraId="1D226105">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（2）通用合同条款；</w:t>
      </w:r>
    </w:p>
    <w:p w14:paraId="48068F1B">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（3）工程设计范围、阶段与服务内容；</w:t>
      </w:r>
    </w:p>
    <w:p w14:paraId="12618061">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（4）发包人向设计人提交的有关资料及文件一览表</w:t>
      </w:r>
    </w:p>
    <w:p w14:paraId="3B5108F4">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（5）设计人向发包人交付的工程设计文件目录</w:t>
      </w:r>
    </w:p>
    <w:p w14:paraId="0278DE5A">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（6）设计人主要设计人员表</w:t>
      </w:r>
    </w:p>
    <w:p w14:paraId="11964CC5">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（7） 设计进度表</w:t>
      </w:r>
    </w:p>
    <w:p w14:paraId="46FC1E57">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（8） 设计费明细及支付方式</w:t>
      </w:r>
    </w:p>
    <w:p w14:paraId="512326FF">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（9）设计变更计费依据和方法</w:t>
      </w:r>
    </w:p>
    <w:p w14:paraId="55F9350C">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（10）设计费计算书</w:t>
      </w:r>
    </w:p>
    <w:p w14:paraId="64C747D3">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（11）成交通知书</w:t>
      </w:r>
    </w:p>
    <w:p w14:paraId="276666E6">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（12）履约保证金证明（如有）</w:t>
      </w:r>
    </w:p>
    <w:p w14:paraId="5F8EFFDA">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（13）相关资质证明（营业执照、资质证书）</w:t>
      </w:r>
    </w:p>
    <w:p w14:paraId="29A7D543">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（14）其他合同文件。</w:t>
      </w:r>
    </w:p>
    <w:p w14:paraId="16EDBBF6">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2. 上述合同文件互相补充和解释。如果合同文件之间存在矛盾或不一致之处，以上述文件的排列顺序在先者为准。</w:t>
      </w:r>
    </w:p>
    <w:p w14:paraId="0A893FF4">
      <w:pPr>
        <w:autoSpaceDE w:val="0"/>
        <w:autoSpaceDN w:val="0"/>
        <w:adjustRightInd w:val="0"/>
        <w:spacing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rPr>
        <w:t>3. 上述各项合同文件包括合同当事人就该项合同文件所作出的补充和修改，属于同一类内容的文件，应以最新签署的为准。</w:t>
      </w:r>
    </w:p>
    <w:p w14:paraId="35D70DBD">
      <w:pPr>
        <w:autoSpaceDE w:val="0"/>
        <w:autoSpaceDN w:val="0"/>
        <w:adjustRightInd w:val="0"/>
        <w:spacing w:line="360" w:lineRule="auto"/>
        <w:ind w:firstLine="422" w:firstLineChars="200"/>
        <w:jc w:val="left"/>
        <w:rPr>
          <w:rFonts w:hint="default" w:ascii="Arial" w:hAnsi="Arial" w:cs="Arial"/>
          <w:color w:val="000000"/>
          <w:szCs w:val="21"/>
          <w:highlight w:val="none"/>
        </w:rPr>
      </w:pPr>
      <w:r>
        <w:rPr>
          <w:rFonts w:hint="default" w:ascii="Arial" w:hAnsi="Arial" w:cs="Arial"/>
          <w:b/>
          <w:bCs/>
          <w:color w:val="000000"/>
          <w:szCs w:val="21"/>
          <w:highlight w:val="none"/>
        </w:rPr>
        <w:t>七、质量标准和要求</w:t>
      </w:r>
    </w:p>
    <w:p w14:paraId="3AF8654F">
      <w:pPr>
        <w:autoSpaceDE w:val="0"/>
        <w:autoSpaceDN w:val="0"/>
        <w:adjustRightInd w:val="0"/>
        <w:spacing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highlight w:val="none"/>
        </w:rPr>
        <w:t>设计工作质量符合的标准和要求：</w:t>
      </w:r>
      <w:r>
        <w:rPr>
          <w:rFonts w:hint="default" w:ascii="Arial" w:hAnsi="Arial" w:cs="Arial"/>
          <w:color w:val="000000"/>
          <w:highlight w:val="none"/>
          <w:u w:val="single"/>
        </w:rPr>
        <w:t>符合有关国家规定的工程技术质量标准、设计深度标准、</w:t>
      </w:r>
      <w:r>
        <w:rPr>
          <w:rFonts w:hint="default" w:ascii="Arial" w:hAnsi="Arial" w:cs="Arial"/>
          <w:color w:val="000000"/>
          <w:szCs w:val="21"/>
          <w:highlight w:val="none"/>
          <w:u w:val="single"/>
        </w:rPr>
        <w:t>技术规范及规程要求，并通过有关行政主管部门批复或备案</w:t>
      </w:r>
      <w:r>
        <w:rPr>
          <w:rFonts w:hint="default" w:ascii="Arial" w:hAnsi="Arial" w:cs="Arial"/>
          <w:color w:val="000000"/>
          <w:szCs w:val="21"/>
          <w:highlight w:val="none"/>
        </w:rPr>
        <w:t>。</w:t>
      </w:r>
    </w:p>
    <w:p w14:paraId="5E628324">
      <w:pPr>
        <w:autoSpaceDE w:val="0"/>
        <w:autoSpaceDN w:val="0"/>
        <w:adjustRightInd w:val="0"/>
        <w:spacing w:line="360" w:lineRule="auto"/>
        <w:ind w:firstLine="420" w:firstLineChars="200"/>
        <w:jc w:val="left"/>
        <w:rPr>
          <w:rFonts w:hint="default" w:ascii="Arial" w:hAnsi="Arial" w:cs="Arial"/>
          <w:color w:val="000000"/>
          <w:szCs w:val="21"/>
          <w:highlight w:val="none"/>
          <w:lang w:eastAsia="zh-CN"/>
        </w:rPr>
      </w:pPr>
      <w:r>
        <w:rPr>
          <w:rFonts w:hint="default" w:ascii="Arial" w:hAnsi="Arial" w:cs="Arial"/>
          <w:color w:val="000000"/>
          <w:szCs w:val="21"/>
          <w:highlight w:val="none"/>
        </w:rPr>
        <w:t>其中</w:t>
      </w:r>
      <w:r>
        <w:rPr>
          <w:rFonts w:hint="default" w:ascii="Arial" w:hAnsi="Arial" w:cs="Arial"/>
          <w:color w:val="000000"/>
          <w:szCs w:val="21"/>
          <w:highlight w:val="none"/>
          <w:lang w:eastAsia="zh-CN"/>
        </w:rPr>
        <w:t>项目建议书编制自合同签订之日起10日历天内提交成果并配合向发改部门申报【获得项目建议书批复】；</w:t>
      </w:r>
    </w:p>
    <w:p w14:paraId="46DABB67">
      <w:pPr>
        <w:autoSpaceDE w:val="0"/>
        <w:autoSpaceDN w:val="0"/>
        <w:adjustRightInd w:val="0"/>
        <w:spacing w:line="360" w:lineRule="auto"/>
        <w:ind w:firstLine="420" w:firstLineChars="200"/>
        <w:jc w:val="left"/>
        <w:rPr>
          <w:rFonts w:hint="default" w:ascii="Arial" w:hAnsi="Arial" w:cs="Arial"/>
          <w:color w:val="000000"/>
          <w:szCs w:val="21"/>
          <w:highlight w:val="none"/>
          <w:lang w:eastAsia="zh-CN"/>
        </w:rPr>
      </w:pPr>
      <w:r>
        <w:rPr>
          <w:rFonts w:hint="default" w:ascii="Arial" w:hAnsi="Arial" w:cs="Arial"/>
          <w:color w:val="000000"/>
          <w:szCs w:val="21"/>
          <w:highlight w:val="none"/>
          <w:lang w:eastAsia="zh-CN"/>
        </w:rPr>
        <w:t>可行性研究报告编制自获得项目建议书批复10日历天内提交成果并配合向发改部门申报【获得可行性研告批复】；</w:t>
      </w:r>
    </w:p>
    <w:p w14:paraId="172A07BC">
      <w:pPr>
        <w:autoSpaceDE w:val="0"/>
        <w:autoSpaceDN w:val="0"/>
        <w:adjustRightInd w:val="0"/>
        <w:spacing w:line="360" w:lineRule="auto"/>
        <w:ind w:firstLine="420" w:firstLineChars="200"/>
        <w:jc w:val="left"/>
        <w:rPr>
          <w:rFonts w:hint="default" w:ascii="Arial" w:hAnsi="Arial" w:cs="Arial"/>
          <w:color w:val="000000"/>
          <w:szCs w:val="21"/>
          <w:highlight w:val="none"/>
        </w:rPr>
      </w:pPr>
      <w:r>
        <w:rPr>
          <w:rFonts w:hint="default" w:ascii="Arial" w:hAnsi="Arial" w:cs="Arial"/>
          <w:color w:val="000000"/>
          <w:szCs w:val="21"/>
          <w:highlight w:val="none"/>
          <w:lang w:eastAsia="zh-CN"/>
        </w:rPr>
        <w:t>初步设计（含概算）文件编制自可行性研究报告批复后20日历天内提交成果并配合向发改部门申报【获得初步设计及概算批复】。</w:t>
      </w:r>
    </w:p>
    <w:p w14:paraId="6FB87830">
      <w:pPr>
        <w:autoSpaceDE w:val="0"/>
        <w:autoSpaceDN w:val="0"/>
        <w:adjustRightInd w:val="0"/>
        <w:spacing w:line="360" w:lineRule="auto"/>
        <w:ind w:firstLine="422" w:firstLineChars="200"/>
        <w:jc w:val="left"/>
        <w:rPr>
          <w:rFonts w:hint="default" w:ascii="Arial" w:hAnsi="Arial" w:cs="Arial"/>
          <w:b/>
          <w:bCs/>
          <w:color w:val="000000"/>
          <w:szCs w:val="21"/>
        </w:rPr>
      </w:pPr>
      <w:r>
        <w:rPr>
          <w:rFonts w:hint="default" w:ascii="Arial" w:hAnsi="Arial" w:cs="Arial"/>
          <w:b/>
          <w:bCs/>
          <w:color w:val="000000"/>
          <w:szCs w:val="21"/>
        </w:rPr>
        <w:t>八、承诺</w:t>
      </w:r>
    </w:p>
    <w:p w14:paraId="5FFD0A90">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1. 发包人承诺按照法律规定履行项目审批手续，按照合同约定提供设计需求，并按合同约定的条件、期限和方式支付合同价款。</w:t>
      </w:r>
    </w:p>
    <w:p w14:paraId="413912A3">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2. 设计人承诺按照法律和技术标准规定及合同约定提供工程设计服务。</w:t>
      </w:r>
    </w:p>
    <w:p w14:paraId="054DD2D6">
      <w:pPr>
        <w:autoSpaceDE w:val="0"/>
        <w:autoSpaceDN w:val="0"/>
        <w:adjustRightInd w:val="0"/>
        <w:spacing w:line="360" w:lineRule="auto"/>
        <w:ind w:firstLine="422" w:firstLineChars="200"/>
        <w:jc w:val="left"/>
        <w:rPr>
          <w:rFonts w:hint="default" w:ascii="Arial" w:hAnsi="Arial" w:cs="Arial"/>
          <w:b/>
          <w:bCs/>
          <w:color w:val="000000"/>
          <w:szCs w:val="21"/>
        </w:rPr>
      </w:pPr>
      <w:r>
        <w:rPr>
          <w:rFonts w:hint="default" w:ascii="Arial" w:hAnsi="Arial" w:cs="Arial"/>
          <w:b/>
          <w:bCs/>
          <w:color w:val="000000"/>
          <w:szCs w:val="21"/>
        </w:rPr>
        <w:t>九、词语含义</w:t>
      </w:r>
    </w:p>
    <w:p w14:paraId="72CBC333">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本协议书中词语含义与第二部分通用合同条款中赋予的含义相同。</w:t>
      </w:r>
    </w:p>
    <w:p w14:paraId="45B63BED">
      <w:pPr>
        <w:autoSpaceDE w:val="0"/>
        <w:autoSpaceDN w:val="0"/>
        <w:adjustRightInd w:val="0"/>
        <w:spacing w:line="360" w:lineRule="auto"/>
        <w:ind w:firstLine="422" w:firstLineChars="200"/>
        <w:jc w:val="left"/>
        <w:rPr>
          <w:rFonts w:hint="default" w:ascii="Arial" w:hAnsi="Arial" w:cs="Arial"/>
          <w:b/>
          <w:bCs/>
          <w:color w:val="auto"/>
          <w:szCs w:val="21"/>
        </w:rPr>
      </w:pPr>
      <w:r>
        <w:rPr>
          <w:rFonts w:hint="default" w:ascii="Arial" w:hAnsi="Arial" w:cs="Arial"/>
          <w:b/>
          <w:bCs/>
          <w:color w:val="000000"/>
          <w:szCs w:val="21"/>
        </w:rPr>
        <w:t>十、</w:t>
      </w:r>
      <w:r>
        <w:rPr>
          <w:rFonts w:hint="default" w:ascii="Arial" w:hAnsi="Arial" w:cs="Arial"/>
          <w:b/>
          <w:bCs/>
          <w:color w:val="auto"/>
          <w:szCs w:val="21"/>
        </w:rPr>
        <w:t>签订地点</w:t>
      </w:r>
    </w:p>
    <w:p w14:paraId="478B61CE">
      <w:pPr>
        <w:autoSpaceDE w:val="0"/>
        <w:autoSpaceDN w:val="0"/>
        <w:adjustRightInd w:val="0"/>
        <w:spacing w:line="360" w:lineRule="auto"/>
        <w:ind w:firstLine="420" w:firstLineChars="200"/>
        <w:jc w:val="left"/>
        <w:rPr>
          <w:rFonts w:hint="default" w:ascii="Arial" w:hAnsi="Arial" w:cs="Arial"/>
          <w:color w:val="auto"/>
          <w:szCs w:val="21"/>
        </w:rPr>
      </w:pPr>
      <w:r>
        <w:rPr>
          <w:rFonts w:hint="default" w:ascii="Arial" w:hAnsi="Arial" w:cs="Arial"/>
          <w:color w:val="auto"/>
          <w:szCs w:val="21"/>
        </w:rPr>
        <w:t>本合同在</w:t>
      </w:r>
      <w:r>
        <w:rPr>
          <w:rFonts w:hint="default" w:ascii="Arial" w:hAnsi="Arial" w:cs="Arial"/>
          <w:color w:val="auto"/>
          <w:szCs w:val="21"/>
          <w:u w:val="single"/>
        </w:rPr>
        <w:t xml:space="preserve"> </w:t>
      </w:r>
      <w:r>
        <w:rPr>
          <w:rFonts w:hint="default" w:ascii="Arial" w:hAnsi="Arial" w:cs="Arial"/>
          <w:color w:val="auto"/>
          <w:szCs w:val="21"/>
          <w:u w:val="single"/>
          <w:lang w:eastAsia="zh-CN"/>
        </w:rPr>
        <w:t>来宾市象州县中医医院</w:t>
      </w:r>
      <w:r>
        <w:rPr>
          <w:rFonts w:hint="default" w:ascii="Arial" w:hAnsi="Arial" w:cs="Arial"/>
          <w:color w:val="auto"/>
          <w:szCs w:val="21"/>
          <w:u w:val="single"/>
        </w:rPr>
        <w:t xml:space="preserve"> </w:t>
      </w:r>
      <w:r>
        <w:rPr>
          <w:rFonts w:hint="default" w:ascii="Arial" w:hAnsi="Arial" w:cs="Arial"/>
          <w:color w:val="auto"/>
          <w:szCs w:val="21"/>
        </w:rPr>
        <w:t>签订。</w:t>
      </w:r>
    </w:p>
    <w:p w14:paraId="32B355F9">
      <w:pPr>
        <w:autoSpaceDE w:val="0"/>
        <w:autoSpaceDN w:val="0"/>
        <w:adjustRightInd w:val="0"/>
        <w:spacing w:line="360" w:lineRule="auto"/>
        <w:ind w:firstLine="422" w:firstLineChars="200"/>
        <w:jc w:val="left"/>
        <w:rPr>
          <w:rFonts w:hint="default" w:ascii="Arial" w:hAnsi="Arial" w:cs="Arial"/>
          <w:b/>
          <w:bCs/>
          <w:color w:val="auto"/>
          <w:szCs w:val="21"/>
        </w:rPr>
      </w:pPr>
      <w:r>
        <w:rPr>
          <w:rFonts w:hint="default" w:ascii="Arial" w:hAnsi="Arial" w:cs="Arial"/>
          <w:b/>
          <w:bCs/>
          <w:color w:val="auto"/>
          <w:szCs w:val="21"/>
        </w:rPr>
        <w:t>十一、补充协议</w:t>
      </w:r>
    </w:p>
    <w:p w14:paraId="3FEB2917">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合同未尽事宜，合同当事人另行签订补充协议，补充协议是合同的组成部分。</w:t>
      </w:r>
    </w:p>
    <w:p w14:paraId="20A1E1BD">
      <w:pPr>
        <w:autoSpaceDE w:val="0"/>
        <w:autoSpaceDN w:val="0"/>
        <w:adjustRightInd w:val="0"/>
        <w:spacing w:line="360" w:lineRule="auto"/>
        <w:ind w:firstLine="422" w:firstLineChars="200"/>
        <w:jc w:val="left"/>
        <w:rPr>
          <w:rFonts w:hint="default" w:ascii="Arial" w:hAnsi="Arial" w:cs="Arial"/>
          <w:b/>
          <w:bCs/>
          <w:color w:val="000000"/>
          <w:szCs w:val="21"/>
        </w:rPr>
      </w:pPr>
      <w:r>
        <w:rPr>
          <w:rFonts w:hint="default" w:ascii="Arial" w:hAnsi="Arial" w:cs="Arial"/>
          <w:b/>
          <w:bCs/>
          <w:color w:val="000000"/>
          <w:szCs w:val="21"/>
        </w:rPr>
        <w:t>十二、合同生效</w:t>
      </w:r>
    </w:p>
    <w:p w14:paraId="745D9BAE">
      <w:pPr>
        <w:autoSpaceDE w:val="0"/>
        <w:autoSpaceDN w:val="0"/>
        <w:adjustRightInd w:val="0"/>
        <w:spacing w:line="360" w:lineRule="auto"/>
        <w:ind w:firstLine="420" w:firstLineChars="200"/>
        <w:jc w:val="left"/>
        <w:rPr>
          <w:rFonts w:hint="default" w:ascii="Arial" w:hAnsi="Arial" w:cs="Arial"/>
          <w:color w:val="000000"/>
          <w:szCs w:val="21"/>
        </w:rPr>
      </w:pPr>
      <w:r>
        <w:rPr>
          <w:rFonts w:hint="default" w:ascii="Arial" w:hAnsi="Arial" w:cs="Arial"/>
          <w:color w:val="000000"/>
          <w:szCs w:val="21"/>
        </w:rPr>
        <w:t>本合同自</w:t>
      </w:r>
      <w:r>
        <w:rPr>
          <w:rFonts w:hint="default" w:ascii="Arial" w:hAnsi="Arial" w:cs="Arial"/>
          <w:color w:val="000000"/>
          <w:szCs w:val="21"/>
          <w:u w:val="single"/>
        </w:rPr>
        <w:t>双方签字盖章后</w:t>
      </w:r>
      <w:r>
        <w:rPr>
          <w:rFonts w:hint="default" w:ascii="Arial" w:hAnsi="Arial" w:cs="Arial"/>
          <w:color w:val="000000"/>
          <w:szCs w:val="21"/>
        </w:rPr>
        <w:t xml:space="preserve"> 生效。</w:t>
      </w:r>
    </w:p>
    <w:p w14:paraId="26FBB04C">
      <w:pPr>
        <w:autoSpaceDE w:val="0"/>
        <w:autoSpaceDN w:val="0"/>
        <w:adjustRightInd w:val="0"/>
        <w:spacing w:line="360" w:lineRule="auto"/>
        <w:ind w:firstLine="422" w:firstLineChars="200"/>
        <w:jc w:val="left"/>
        <w:rPr>
          <w:rFonts w:hint="default" w:ascii="Arial" w:hAnsi="Arial" w:cs="Arial"/>
          <w:b/>
          <w:bCs/>
          <w:color w:val="000000"/>
          <w:szCs w:val="21"/>
        </w:rPr>
      </w:pPr>
      <w:r>
        <w:rPr>
          <w:rFonts w:hint="default" w:ascii="Arial" w:hAnsi="Arial" w:cs="Arial"/>
          <w:b/>
          <w:bCs/>
          <w:color w:val="000000"/>
          <w:szCs w:val="21"/>
        </w:rPr>
        <w:t>十三、合同份数</w:t>
      </w:r>
    </w:p>
    <w:p w14:paraId="20CB71E0">
      <w:pPr>
        <w:spacing w:line="360" w:lineRule="auto"/>
        <w:ind w:firstLine="420" w:firstLineChars="200"/>
        <w:rPr>
          <w:rFonts w:hint="default" w:ascii="Arial" w:hAnsi="Arial" w:cs="Arial"/>
          <w:color w:val="000000"/>
          <w:szCs w:val="21"/>
        </w:rPr>
      </w:pPr>
      <w:r>
        <w:rPr>
          <w:rFonts w:hint="default" w:ascii="Arial" w:hAnsi="Arial" w:cs="Arial"/>
          <w:color w:val="000000"/>
          <w:szCs w:val="21"/>
        </w:rPr>
        <w:t>本合同一式</w:t>
      </w:r>
      <w:r>
        <w:rPr>
          <w:rFonts w:hint="default" w:ascii="Arial" w:hAnsi="Arial" w:cs="Arial"/>
          <w:color w:val="000000"/>
          <w:szCs w:val="21"/>
          <w:u w:val="single"/>
        </w:rPr>
        <w:t>陆</w:t>
      </w:r>
      <w:r>
        <w:rPr>
          <w:rFonts w:hint="default" w:ascii="Arial" w:hAnsi="Arial" w:cs="Arial"/>
          <w:color w:val="000000"/>
          <w:szCs w:val="21"/>
        </w:rPr>
        <w:t>份，甲乙双方各执叁份，具有同等法律效力。</w:t>
      </w:r>
    </w:p>
    <w:bookmarkEnd w:id="83"/>
    <w:p w14:paraId="626A0BFD">
      <w:pPr>
        <w:spacing w:line="360" w:lineRule="auto"/>
        <w:jc w:val="left"/>
        <w:rPr>
          <w:rFonts w:hint="default" w:ascii="Arial" w:hAnsi="Arial" w:cs="Arial"/>
          <w:color w:val="000000"/>
          <w:szCs w:val="21"/>
        </w:rPr>
      </w:pPr>
      <w:r>
        <w:rPr>
          <w:rFonts w:hint="default" w:ascii="Arial" w:hAnsi="Arial" w:cs="Arial"/>
          <w:color w:val="000000"/>
          <w:szCs w:val="21"/>
        </w:rPr>
        <w:t>发包人：                                            设计人：</w:t>
      </w:r>
    </w:p>
    <w:p w14:paraId="60F3CC74">
      <w:pPr>
        <w:spacing w:line="360" w:lineRule="auto"/>
        <w:jc w:val="left"/>
        <w:rPr>
          <w:rFonts w:hint="default" w:ascii="Arial" w:hAnsi="Arial" w:cs="Arial"/>
          <w:color w:val="000000"/>
          <w:szCs w:val="21"/>
        </w:rPr>
      </w:pPr>
      <w:r>
        <w:rPr>
          <w:rFonts w:hint="default" w:ascii="Arial" w:hAnsi="Arial" w:cs="Arial"/>
          <w:color w:val="000000"/>
          <w:szCs w:val="21"/>
        </w:rPr>
        <w:t>有限公司（盖公章）                                 （盖公章）</w:t>
      </w:r>
    </w:p>
    <w:p w14:paraId="46C8F2E7">
      <w:pPr>
        <w:spacing w:line="360" w:lineRule="auto"/>
        <w:jc w:val="left"/>
        <w:rPr>
          <w:rFonts w:hint="default" w:ascii="Arial" w:hAnsi="Arial" w:cs="Arial"/>
          <w:color w:val="000000"/>
          <w:szCs w:val="21"/>
          <w:u w:val="single"/>
        </w:rPr>
      </w:pPr>
    </w:p>
    <w:p w14:paraId="0BBF5449">
      <w:pPr>
        <w:spacing w:line="360" w:lineRule="auto"/>
        <w:jc w:val="left"/>
        <w:rPr>
          <w:rFonts w:hint="default" w:ascii="Arial" w:hAnsi="Arial" w:cs="Arial"/>
          <w:color w:val="000000"/>
          <w:szCs w:val="21"/>
        </w:rPr>
      </w:pPr>
      <w:r>
        <w:rPr>
          <w:rFonts w:hint="default" w:ascii="Arial" w:hAnsi="Arial" w:cs="Arial"/>
          <w:color w:val="000000"/>
          <w:szCs w:val="21"/>
        </w:rPr>
        <w:t>法定代表人或其委托代理人：                          法定代表人或其委托代理人：</w:t>
      </w:r>
    </w:p>
    <w:p w14:paraId="59BF7A8D">
      <w:pPr>
        <w:spacing w:line="360" w:lineRule="auto"/>
        <w:jc w:val="left"/>
        <w:rPr>
          <w:rFonts w:hint="default" w:ascii="Arial" w:hAnsi="Arial" w:cs="Arial"/>
          <w:color w:val="000000"/>
          <w:szCs w:val="21"/>
          <w:u w:val="single"/>
        </w:rPr>
      </w:pPr>
      <w:r>
        <w:rPr>
          <w:rFonts w:hint="default" w:ascii="Arial" w:hAnsi="Arial" w:cs="Arial"/>
          <w:color w:val="000000"/>
          <w:szCs w:val="21"/>
        </w:rPr>
        <w:t>（签字或盖章）                                      （签字或盖章）</w:t>
      </w:r>
    </w:p>
    <w:p w14:paraId="76805168">
      <w:pPr>
        <w:spacing w:line="360" w:lineRule="auto"/>
        <w:jc w:val="left"/>
        <w:rPr>
          <w:rFonts w:hint="default" w:ascii="Arial" w:hAnsi="Arial" w:cs="Arial"/>
          <w:color w:val="000000"/>
          <w:szCs w:val="21"/>
          <w:u w:val="single"/>
        </w:rPr>
      </w:pPr>
      <w:r>
        <w:rPr>
          <w:rFonts w:hint="default" w:ascii="Arial" w:hAnsi="Arial" w:cs="Arial"/>
          <w:color w:val="000000"/>
          <w:szCs w:val="21"/>
        </w:rPr>
        <w:t>社会信用代码</w:t>
      </w:r>
      <w:r>
        <w:rPr>
          <w:rFonts w:hint="default" w:ascii="Arial" w:hAnsi="Arial" w:cs="Arial"/>
          <w:color w:val="000000"/>
          <w:szCs w:val="21"/>
          <w:u w:val="single"/>
        </w:rPr>
        <w:t xml:space="preserve">：                  </w:t>
      </w:r>
      <w:r>
        <w:rPr>
          <w:rFonts w:hint="default" w:ascii="Arial" w:hAnsi="Arial" w:cs="Arial"/>
          <w:color w:val="000000"/>
          <w:szCs w:val="21"/>
        </w:rPr>
        <w:t xml:space="preserve">                    社会信用代码： </w:t>
      </w:r>
    </w:p>
    <w:p w14:paraId="1C729CB3">
      <w:pPr>
        <w:spacing w:line="360" w:lineRule="auto"/>
        <w:jc w:val="left"/>
        <w:rPr>
          <w:rFonts w:hint="default" w:ascii="Arial" w:hAnsi="Arial" w:cs="Arial"/>
          <w:color w:val="000000"/>
          <w:szCs w:val="21"/>
          <w:u w:val="single"/>
        </w:rPr>
      </w:pPr>
      <w:r>
        <w:rPr>
          <w:rFonts w:hint="default" w:ascii="Arial" w:hAnsi="Arial" w:cs="Arial"/>
          <w:color w:val="000000"/>
          <w:szCs w:val="21"/>
        </w:rPr>
        <w:t>地  址：</w:t>
      </w:r>
      <w:r>
        <w:rPr>
          <w:rFonts w:hint="default" w:ascii="Arial" w:hAnsi="Arial" w:cs="Arial"/>
          <w:color w:val="000000"/>
          <w:szCs w:val="21"/>
          <w:u w:val="single"/>
        </w:rPr>
        <w:t xml:space="preserve">                      </w:t>
      </w:r>
      <w:r>
        <w:rPr>
          <w:rFonts w:hint="default" w:ascii="Arial" w:hAnsi="Arial" w:cs="Arial"/>
          <w:color w:val="000000"/>
          <w:szCs w:val="21"/>
        </w:rPr>
        <w:t xml:space="preserve">                       地  址：</w:t>
      </w:r>
    </w:p>
    <w:p w14:paraId="0ED8CF5B">
      <w:pPr>
        <w:spacing w:line="360" w:lineRule="auto"/>
        <w:jc w:val="left"/>
        <w:rPr>
          <w:rFonts w:hint="default" w:ascii="Arial" w:hAnsi="Arial" w:cs="Arial"/>
          <w:color w:val="000000"/>
          <w:szCs w:val="21"/>
        </w:rPr>
      </w:pPr>
      <w:r>
        <w:rPr>
          <w:rFonts w:hint="default" w:ascii="Arial" w:hAnsi="Arial" w:cs="Arial"/>
          <w:color w:val="000000"/>
          <w:szCs w:val="21"/>
        </w:rPr>
        <w:t>邮政编码：</w:t>
      </w:r>
      <w:r>
        <w:rPr>
          <w:rFonts w:hint="default" w:ascii="Arial" w:hAnsi="Arial" w:cs="Arial"/>
          <w:color w:val="000000"/>
          <w:szCs w:val="21"/>
          <w:u w:val="single"/>
        </w:rPr>
        <w:t xml:space="preserve">        </w:t>
      </w:r>
      <w:r>
        <w:rPr>
          <w:rFonts w:hint="default" w:ascii="Arial" w:hAnsi="Arial" w:cs="Arial"/>
          <w:color w:val="000000"/>
          <w:szCs w:val="21"/>
        </w:rPr>
        <w:t xml:space="preserve">                                    邮政编码： </w:t>
      </w:r>
    </w:p>
    <w:p w14:paraId="39673760">
      <w:pPr>
        <w:spacing w:line="360" w:lineRule="auto"/>
        <w:jc w:val="left"/>
        <w:rPr>
          <w:rFonts w:hint="default" w:ascii="Arial" w:hAnsi="Arial" w:cs="Arial"/>
          <w:color w:val="000000"/>
          <w:szCs w:val="21"/>
        </w:rPr>
      </w:pPr>
      <w:r>
        <w:rPr>
          <w:rFonts w:hint="default" w:ascii="Arial" w:hAnsi="Arial" w:cs="Arial"/>
          <w:color w:val="000000"/>
          <w:szCs w:val="21"/>
        </w:rPr>
        <w:t>电  话：</w:t>
      </w:r>
      <w:r>
        <w:rPr>
          <w:rFonts w:hint="default" w:ascii="Arial" w:hAnsi="Arial" w:cs="Arial"/>
          <w:color w:val="000000"/>
          <w:szCs w:val="21"/>
          <w:u w:val="single"/>
        </w:rPr>
        <w:t xml:space="preserve">            </w:t>
      </w:r>
      <w:r>
        <w:rPr>
          <w:rFonts w:hint="default" w:ascii="Arial" w:hAnsi="Arial" w:cs="Arial"/>
          <w:color w:val="000000"/>
          <w:szCs w:val="21"/>
        </w:rPr>
        <w:t xml:space="preserve">                              电  话：</w:t>
      </w:r>
    </w:p>
    <w:p w14:paraId="71051222">
      <w:pPr>
        <w:spacing w:line="360" w:lineRule="auto"/>
        <w:jc w:val="left"/>
        <w:rPr>
          <w:rFonts w:hint="default" w:ascii="Arial" w:hAnsi="Arial" w:cs="Arial"/>
          <w:color w:val="000000"/>
          <w:szCs w:val="21"/>
        </w:rPr>
      </w:pPr>
      <w:r>
        <w:rPr>
          <w:rFonts w:hint="default" w:ascii="Arial" w:hAnsi="Arial" w:cs="Arial"/>
          <w:color w:val="000000"/>
          <w:szCs w:val="21"/>
        </w:rPr>
        <w:t>传  真：</w:t>
      </w:r>
      <w:r>
        <w:rPr>
          <w:rFonts w:hint="default" w:ascii="Arial" w:hAnsi="Arial" w:cs="Arial"/>
          <w:color w:val="000000"/>
          <w:szCs w:val="21"/>
          <w:u w:val="single"/>
        </w:rPr>
        <w:t xml:space="preserve">             </w:t>
      </w:r>
      <w:r>
        <w:rPr>
          <w:rFonts w:hint="default" w:ascii="Arial" w:hAnsi="Arial" w:cs="Arial"/>
          <w:color w:val="000000"/>
          <w:szCs w:val="21"/>
        </w:rPr>
        <w:t xml:space="preserve">                            传  真：</w:t>
      </w:r>
    </w:p>
    <w:p w14:paraId="6ECFC9B1">
      <w:pPr>
        <w:spacing w:line="360" w:lineRule="auto"/>
        <w:jc w:val="left"/>
        <w:rPr>
          <w:rFonts w:hint="default" w:ascii="Arial" w:hAnsi="Arial" w:cs="Arial"/>
          <w:color w:val="000000"/>
          <w:szCs w:val="21"/>
        </w:rPr>
      </w:pPr>
      <w:r>
        <w:rPr>
          <w:rFonts w:hint="default" w:ascii="Arial" w:hAnsi="Arial" w:cs="Arial"/>
          <w:color w:val="000000"/>
          <w:szCs w:val="21"/>
        </w:rPr>
        <w:t>电子信箱：</w:t>
      </w:r>
      <w:r>
        <w:rPr>
          <w:rFonts w:hint="default" w:ascii="Arial" w:hAnsi="Arial" w:cs="Arial"/>
          <w:color w:val="000000"/>
          <w:szCs w:val="21"/>
          <w:u w:val="single"/>
        </w:rPr>
        <w:t xml:space="preserve">     /      </w:t>
      </w:r>
      <w:r>
        <w:rPr>
          <w:rFonts w:hint="default" w:ascii="Arial" w:hAnsi="Arial" w:cs="Arial"/>
          <w:color w:val="000000"/>
          <w:szCs w:val="21"/>
        </w:rPr>
        <w:t xml:space="preserve">                              电子信箱：</w:t>
      </w:r>
    </w:p>
    <w:p w14:paraId="15F606C1">
      <w:pPr>
        <w:spacing w:line="360" w:lineRule="auto"/>
        <w:jc w:val="left"/>
        <w:rPr>
          <w:rFonts w:hint="default" w:ascii="Arial" w:hAnsi="Arial" w:cs="Arial"/>
          <w:color w:val="000000"/>
          <w:szCs w:val="21"/>
        </w:rPr>
      </w:pPr>
      <w:r>
        <w:rPr>
          <w:rFonts w:hint="default" w:ascii="Arial" w:hAnsi="Arial" w:cs="Arial"/>
          <w:color w:val="000000"/>
          <w:szCs w:val="21"/>
        </w:rPr>
        <w:t>履保收款开户银行：</w:t>
      </w:r>
      <w:r>
        <w:rPr>
          <w:rFonts w:hint="default" w:ascii="Arial" w:hAnsi="Arial" w:cs="Arial"/>
          <w:color w:val="000000"/>
          <w:szCs w:val="21"/>
          <w:u w:val="single"/>
        </w:rPr>
        <w:t xml:space="preserve">                 </w:t>
      </w:r>
      <w:r>
        <w:rPr>
          <w:rFonts w:hint="default" w:ascii="Arial" w:hAnsi="Arial" w:cs="Arial"/>
          <w:color w:val="000000"/>
          <w:szCs w:val="21"/>
        </w:rPr>
        <w:t xml:space="preserve">                开户银行：</w:t>
      </w:r>
    </w:p>
    <w:p w14:paraId="4E865275">
      <w:pPr>
        <w:spacing w:line="360" w:lineRule="auto"/>
        <w:jc w:val="left"/>
        <w:rPr>
          <w:rFonts w:hint="default" w:ascii="Arial" w:hAnsi="Arial" w:cs="Arial"/>
          <w:color w:val="000000"/>
          <w:szCs w:val="21"/>
          <w:u w:val="single"/>
        </w:rPr>
      </w:pPr>
      <w:r>
        <w:rPr>
          <w:rFonts w:hint="default" w:ascii="Arial" w:hAnsi="Arial" w:cs="Arial"/>
          <w:color w:val="000000"/>
          <w:szCs w:val="21"/>
        </w:rPr>
        <w:t>履保收款开户账号：</w:t>
      </w:r>
      <w:r>
        <w:rPr>
          <w:rFonts w:hint="default" w:ascii="Arial" w:hAnsi="Arial" w:cs="Arial"/>
          <w:bCs/>
          <w:color w:val="000000"/>
          <w:szCs w:val="21"/>
          <w:u w:val="single"/>
        </w:rPr>
        <w:t xml:space="preserve">                     </w:t>
      </w:r>
      <w:r>
        <w:rPr>
          <w:rFonts w:hint="default" w:ascii="Arial" w:hAnsi="Arial" w:cs="Arial"/>
          <w:color w:val="000000"/>
          <w:szCs w:val="21"/>
          <w:u w:val="single"/>
        </w:rPr>
        <w:t xml:space="preserve"> </w:t>
      </w:r>
      <w:r>
        <w:rPr>
          <w:rFonts w:hint="default" w:ascii="Arial" w:hAnsi="Arial" w:cs="Arial"/>
          <w:color w:val="000000"/>
          <w:szCs w:val="21"/>
        </w:rPr>
        <w:t xml:space="preserve">          开户账号：</w:t>
      </w:r>
    </w:p>
    <w:p w14:paraId="223AF873">
      <w:pPr>
        <w:spacing w:line="360" w:lineRule="auto"/>
        <w:rPr>
          <w:rFonts w:hint="default" w:ascii="Arial" w:hAnsi="Arial" w:cs="Arial"/>
          <w:color w:val="000000"/>
          <w:szCs w:val="21"/>
        </w:rPr>
      </w:pPr>
      <w:r>
        <w:rPr>
          <w:rFonts w:hint="default" w:ascii="Arial" w:hAnsi="Arial" w:cs="Arial"/>
          <w:color w:val="000000"/>
          <w:szCs w:val="21"/>
        </w:rPr>
        <w:t>签订时间：</w:t>
      </w:r>
      <w:r>
        <w:rPr>
          <w:rFonts w:hint="default" w:ascii="Arial" w:hAnsi="Arial" w:cs="Arial"/>
          <w:color w:val="000000"/>
          <w:szCs w:val="21"/>
          <w:u w:val="single"/>
        </w:rPr>
        <w:t>202</w:t>
      </w:r>
      <w:r>
        <w:rPr>
          <w:rFonts w:hint="default" w:ascii="Arial" w:hAnsi="Arial" w:cs="Arial"/>
          <w:color w:val="000000"/>
          <w:szCs w:val="21"/>
          <w:u w:val="single"/>
          <w:lang w:val="en-US" w:eastAsia="zh-CN"/>
        </w:rPr>
        <w:t>6</w:t>
      </w:r>
      <w:r>
        <w:rPr>
          <w:rFonts w:hint="default" w:ascii="Arial" w:hAnsi="Arial" w:cs="Arial"/>
          <w:color w:val="000000"/>
          <w:szCs w:val="21"/>
          <w:u w:val="single"/>
        </w:rPr>
        <w:t xml:space="preserve"> </w:t>
      </w:r>
      <w:r>
        <w:rPr>
          <w:rFonts w:hint="default" w:ascii="Arial" w:hAnsi="Arial" w:cs="Arial"/>
          <w:color w:val="000000"/>
          <w:szCs w:val="21"/>
        </w:rPr>
        <w:t>年</w:t>
      </w:r>
      <w:r>
        <w:rPr>
          <w:rFonts w:hint="default" w:ascii="Arial" w:hAnsi="Arial" w:cs="Arial"/>
          <w:color w:val="000000"/>
          <w:szCs w:val="21"/>
          <w:u w:val="single"/>
        </w:rPr>
        <w:t xml:space="preserve">    </w:t>
      </w:r>
      <w:r>
        <w:rPr>
          <w:rFonts w:hint="default" w:ascii="Arial" w:hAnsi="Arial" w:cs="Arial"/>
          <w:color w:val="000000"/>
          <w:szCs w:val="21"/>
        </w:rPr>
        <w:t>月</w:t>
      </w:r>
      <w:r>
        <w:rPr>
          <w:rFonts w:hint="default" w:ascii="Arial" w:hAnsi="Arial" w:cs="Arial"/>
          <w:color w:val="000000"/>
          <w:szCs w:val="21"/>
          <w:u w:val="single"/>
        </w:rPr>
        <w:t xml:space="preserve">   </w:t>
      </w:r>
      <w:r>
        <w:rPr>
          <w:rFonts w:hint="default" w:ascii="Arial" w:hAnsi="Arial" w:cs="Arial"/>
          <w:color w:val="000000"/>
          <w:szCs w:val="21"/>
        </w:rPr>
        <w:t>日                        签订时间：</w:t>
      </w:r>
      <w:r>
        <w:rPr>
          <w:rFonts w:hint="default" w:ascii="Arial" w:hAnsi="Arial" w:cs="Arial"/>
          <w:color w:val="000000"/>
          <w:szCs w:val="21"/>
          <w:u w:val="single"/>
        </w:rPr>
        <w:t>202</w:t>
      </w:r>
      <w:r>
        <w:rPr>
          <w:rFonts w:hint="default" w:ascii="Arial" w:hAnsi="Arial" w:cs="Arial"/>
          <w:color w:val="000000"/>
          <w:szCs w:val="21"/>
          <w:u w:val="single"/>
          <w:lang w:val="en-US" w:eastAsia="zh-CN"/>
        </w:rPr>
        <w:t>6</w:t>
      </w:r>
      <w:r>
        <w:rPr>
          <w:rFonts w:hint="default" w:ascii="Arial" w:hAnsi="Arial" w:cs="Arial"/>
          <w:color w:val="000000"/>
          <w:szCs w:val="21"/>
          <w:u w:val="single"/>
        </w:rPr>
        <w:t xml:space="preserve"> </w:t>
      </w:r>
      <w:r>
        <w:rPr>
          <w:rFonts w:hint="default" w:ascii="Arial" w:hAnsi="Arial" w:cs="Arial"/>
          <w:color w:val="000000"/>
          <w:szCs w:val="21"/>
        </w:rPr>
        <w:t>年</w:t>
      </w:r>
      <w:r>
        <w:rPr>
          <w:rFonts w:hint="default" w:ascii="Arial" w:hAnsi="Arial" w:cs="Arial"/>
          <w:color w:val="000000"/>
          <w:szCs w:val="21"/>
          <w:u w:val="single"/>
        </w:rPr>
        <w:t xml:space="preserve">   </w:t>
      </w:r>
      <w:r>
        <w:rPr>
          <w:rFonts w:hint="default" w:ascii="Arial" w:hAnsi="Arial" w:cs="Arial"/>
          <w:color w:val="000000"/>
          <w:szCs w:val="21"/>
        </w:rPr>
        <w:t xml:space="preserve"> 月</w:t>
      </w:r>
      <w:r>
        <w:rPr>
          <w:rFonts w:hint="default" w:ascii="Arial" w:hAnsi="Arial" w:cs="Arial"/>
          <w:color w:val="000000"/>
          <w:szCs w:val="21"/>
          <w:u w:val="single"/>
        </w:rPr>
        <w:t xml:space="preserve">   </w:t>
      </w:r>
      <w:r>
        <w:rPr>
          <w:rFonts w:hint="default" w:ascii="Arial" w:hAnsi="Arial" w:cs="Arial"/>
          <w:color w:val="000000"/>
          <w:szCs w:val="21"/>
        </w:rPr>
        <w:t>日</w:t>
      </w:r>
    </w:p>
    <w:p w14:paraId="77BD8498">
      <w:pPr>
        <w:spacing w:line="360" w:lineRule="auto"/>
        <w:rPr>
          <w:rFonts w:hint="default" w:ascii="Arial" w:hAnsi="Arial" w:cs="Arial"/>
          <w:color w:val="000000"/>
          <w:szCs w:val="21"/>
        </w:rPr>
      </w:pPr>
    </w:p>
    <w:p w14:paraId="3CF1D907">
      <w:pPr>
        <w:spacing w:line="360" w:lineRule="auto"/>
        <w:rPr>
          <w:rFonts w:hint="default" w:ascii="Arial" w:hAnsi="Arial" w:cs="Arial"/>
          <w:color w:val="000000"/>
          <w:szCs w:val="21"/>
        </w:rPr>
      </w:pPr>
    </w:p>
    <w:p w14:paraId="6BEE0107">
      <w:pPr>
        <w:keepNext/>
        <w:keepLines/>
        <w:spacing w:line="360" w:lineRule="auto"/>
        <w:jc w:val="center"/>
        <w:outlineLvl w:val="0"/>
        <w:rPr>
          <w:rFonts w:hint="default" w:ascii="Arial" w:hAnsi="Arial" w:eastAsia="黑体" w:cs="Arial"/>
          <w:b/>
          <w:bCs/>
          <w:color w:val="000000"/>
          <w:kern w:val="44"/>
          <w:sz w:val="32"/>
          <w:szCs w:val="44"/>
        </w:rPr>
        <w:sectPr>
          <w:pgSz w:w="11910" w:h="16840"/>
          <w:pgMar w:top="1340" w:right="1500" w:bottom="280" w:left="1680" w:header="720" w:footer="720" w:gutter="0"/>
          <w:cols w:space="720" w:num="1"/>
        </w:sectPr>
      </w:pPr>
      <w:bookmarkStart w:id="85" w:name="_Toc169184406"/>
      <w:bookmarkStart w:id="86" w:name="_Toc256000311"/>
      <w:bookmarkStart w:id="87" w:name="_Toc110349528"/>
      <w:bookmarkStart w:id="88" w:name="_Toc256000293"/>
      <w:bookmarkStart w:id="89" w:name="_Toc114433021"/>
    </w:p>
    <w:p w14:paraId="7B295100">
      <w:pPr>
        <w:keepNext/>
        <w:keepLines/>
        <w:spacing w:line="360" w:lineRule="auto"/>
        <w:jc w:val="center"/>
        <w:outlineLvl w:val="0"/>
        <w:rPr>
          <w:rFonts w:hint="default" w:ascii="Arial" w:hAnsi="Arial" w:eastAsia="黑体" w:cs="Arial"/>
          <w:b/>
          <w:bCs/>
          <w:color w:val="000000"/>
          <w:kern w:val="44"/>
          <w:sz w:val="32"/>
          <w:szCs w:val="44"/>
        </w:rPr>
      </w:pPr>
      <w:r>
        <w:rPr>
          <w:rFonts w:hint="default" w:ascii="Arial" w:hAnsi="Arial" w:eastAsia="黑体" w:cs="Arial"/>
          <w:b/>
          <w:bCs/>
          <w:color w:val="000000"/>
          <w:kern w:val="44"/>
          <w:sz w:val="32"/>
          <w:szCs w:val="44"/>
        </w:rPr>
        <w:t>第二部分 通用合同条款</w:t>
      </w:r>
      <w:bookmarkEnd w:id="85"/>
      <w:bookmarkEnd w:id="86"/>
      <w:bookmarkEnd w:id="87"/>
      <w:bookmarkEnd w:id="88"/>
      <w:bookmarkEnd w:id="89"/>
    </w:p>
    <w:p w14:paraId="176E7F0C">
      <w:pPr>
        <w:spacing w:line="360" w:lineRule="auto"/>
        <w:ind w:firstLine="420" w:firstLineChars="200"/>
        <w:jc w:val="left"/>
        <w:rPr>
          <w:rFonts w:hint="default" w:ascii="Arial" w:hAnsi="Arial" w:cs="Arial"/>
          <w:color w:val="000000"/>
          <w:kern w:val="0"/>
          <w:szCs w:val="21"/>
        </w:rPr>
      </w:pPr>
    </w:p>
    <w:p w14:paraId="3824DED8">
      <w:pPr>
        <w:spacing w:line="360" w:lineRule="auto"/>
        <w:ind w:firstLine="562" w:firstLineChars="200"/>
        <w:jc w:val="left"/>
        <w:rPr>
          <w:rFonts w:hint="default" w:ascii="Arial" w:hAnsi="Arial" w:cs="Arial"/>
          <w:b/>
          <w:color w:val="000000"/>
          <w:kern w:val="0"/>
          <w:sz w:val="28"/>
          <w:szCs w:val="28"/>
        </w:rPr>
      </w:pPr>
      <w:r>
        <w:rPr>
          <w:rFonts w:hint="default" w:ascii="Arial" w:hAnsi="Arial" w:cs="Arial"/>
          <w:b/>
          <w:color w:val="000000"/>
          <w:kern w:val="0"/>
          <w:sz w:val="28"/>
          <w:szCs w:val="28"/>
        </w:rPr>
        <w:t>房屋建筑工程采用《建设工程设计合同示范文本（房屋建筑工程）》（GF-2015-0209）。</w:t>
      </w:r>
    </w:p>
    <w:p w14:paraId="4B4AF5A8">
      <w:pPr>
        <w:rPr>
          <w:rFonts w:hint="default" w:ascii="Arial" w:hAnsi="Arial" w:cs="Arial"/>
          <w:color w:val="000000"/>
        </w:rPr>
      </w:pPr>
    </w:p>
    <w:p w14:paraId="72694B11">
      <w:pPr>
        <w:rPr>
          <w:rFonts w:hint="default" w:ascii="Arial" w:hAnsi="Arial" w:cs="Arial"/>
          <w:color w:val="000000"/>
        </w:rPr>
      </w:pPr>
    </w:p>
    <w:p w14:paraId="3A704A0D">
      <w:pPr>
        <w:keepNext/>
        <w:keepLines/>
        <w:spacing w:line="360" w:lineRule="auto"/>
        <w:jc w:val="center"/>
        <w:outlineLvl w:val="0"/>
        <w:rPr>
          <w:rFonts w:hint="default" w:ascii="Arial" w:hAnsi="Arial" w:eastAsia="黑体" w:cs="Arial"/>
          <w:b/>
          <w:bCs/>
          <w:color w:val="000000"/>
          <w:kern w:val="44"/>
          <w:sz w:val="32"/>
          <w:szCs w:val="44"/>
        </w:rPr>
      </w:pPr>
      <w:bookmarkStart w:id="90" w:name="_Toc169184407"/>
      <w:bookmarkStart w:id="91" w:name="_Toc256000312"/>
      <w:bookmarkStart w:id="92" w:name="_Toc110349529"/>
      <w:bookmarkStart w:id="93" w:name="_Toc256000294"/>
      <w:bookmarkStart w:id="94" w:name="_Toc114433022"/>
      <w:r>
        <w:rPr>
          <w:rFonts w:hint="default" w:ascii="Arial" w:hAnsi="Arial" w:eastAsia="黑体" w:cs="Arial"/>
          <w:b/>
          <w:bCs/>
          <w:color w:val="000000"/>
          <w:kern w:val="44"/>
          <w:sz w:val="32"/>
          <w:szCs w:val="44"/>
        </w:rPr>
        <w:t>第三部分 专用合同条款</w:t>
      </w:r>
      <w:bookmarkEnd w:id="90"/>
      <w:bookmarkEnd w:id="91"/>
      <w:bookmarkEnd w:id="92"/>
      <w:bookmarkEnd w:id="93"/>
      <w:bookmarkEnd w:id="94"/>
    </w:p>
    <w:p w14:paraId="7B035040">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 一般约定</w:t>
      </w:r>
    </w:p>
    <w:p w14:paraId="0B5410A5">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1.1 词语定义与解释</w:t>
      </w:r>
    </w:p>
    <w:p w14:paraId="496DE283">
      <w:pPr>
        <w:spacing w:line="400" w:lineRule="exact"/>
        <w:jc w:val="left"/>
        <w:rPr>
          <w:rFonts w:hint="default" w:ascii="Arial" w:hAnsi="Arial" w:cs="Arial"/>
          <w:color w:val="000000"/>
          <w:kern w:val="0"/>
          <w:szCs w:val="21"/>
        </w:rPr>
      </w:pPr>
      <w:r>
        <w:rPr>
          <w:rFonts w:hint="default" w:ascii="Arial" w:hAnsi="Arial" w:cs="Arial"/>
          <w:color w:val="000000"/>
          <w:kern w:val="0"/>
          <w:szCs w:val="21"/>
        </w:rPr>
        <w:t>1.1.1 合同</w:t>
      </w:r>
    </w:p>
    <w:p w14:paraId="25F0F116">
      <w:pPr>
        <w:spacing w:line="400" w:lineRule="exact"/>
        <w:jc w:val="left"/>
        <w:rPr>
          <w:rFonts w:hint="default" w:ascii="Arial" w:hAnsi="Arial" w:cs="Arial"/>
          <w:color w:val="000000"/>
          <w:szCs w:val="21"/>
          <w:u w:val="single"/>
        </w:rPr>
      </w:pPr>
      <w:r>
        <w:rPr>
          <w:rFonts w:hint="default" w:ascii="Arial" w:hAnsi="Arial" w:cs="Arial"/>
          <w:color w:val="000000"/>
          <w:kern w:val="0"/>
          <w:szCs w:val="21"/>
        </w:rPr>
        <w:t>1.1.1.1 其他合同文件包括：</w:t>
      </w:r>
      <w:r>
        <w:rPr>
          <w:rFonts w:hint="default" w:ascii="Arial" w:hAnsi="Arial" w:cs="Arial"/>
          <w:color w:val="000000"/>
          <w:szCs w:val="21"/>
          <w:u w:val="single"/>
        </w:rPr>
        <w:t>成交通知书、</w:t>
      </w:r>
      <w:r>
        <w:rPr>
          <w:rFonts w:hint="default" w:ascii="Arial" w:hAnsi="Arial" w:cs="Arial"/>
          <w:color w:val="000000"/>
          <w:szCs w:val="21"/>
          <w:u w:val="single"/>
          <w:lang w:eastAsia="zh-CN"/>
        </w:rPr>
        <w:t>响应</w:t>
      </w:r>
      <w:r>
        <w:rPr>
          <w:rFonts w:hint="default" w:ascii="Arial" w:hAnsi="Arial" w:cs="Arial"/>
          <w:color w:val="000000"/>
          <w:szCs w:val="21"/>
          <w:u w:val="single"/>
        </w:rPr>
        <w:t>函及其附录（开标一览表）、发包人要求、技术标准以及其他合同文件。</w:t>
      </w:r>
    </w:p>
    <w:p w14:paraId="31B73CF8">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 xml:space="preserve">1.2 法律 </w:t>
      </w:r>
    </w:p>
    <w:p w14:paraId="6990B2C7">
      <w:pPr>
        <w:autoSpaceDE w:val="0"/>
        <w:autoSpaceDN w:val="0"/>
        <w:adjustRightInd w:val="0"/>
        <w:spacing w:line="400" w:lineRule="exact"/>
        <w:jc w:val="left"/>
        <w:rPr>
          <w:rFonts w:hint="default" w:ascii="Arial" w:hAnsi="Arial" w:cs="Arial"/>
          <w:color w:val="000000"/>
          <w:szCs w:val="21"/>
          <w:u w:val="single"/>
        </w:rPr>
      </w:pPr>
      <w:r>
        <w:rPr>
          <w:rFonts w:hint="default" w:ascii="Arial" w:hAnsi="Arial" w:cs="Arial"/>
          <w:color w:val="000000"/>
          <w:szCs w:val="21"/>
        </w:rPr>
        <w:t>适用于合同的其他规范性文件：</w:t>
      </w:r>
      <w:r>
        <w:rPr>
          <w:rFonts w:hint="default" w:ascii="Arial" w:hAnsi="Arial" w:cs="Arial"/>
          <w:color w:val="000000"/>
          <w:szCs w:val="21"/>
          <w:u w:val="single"/>
        </w:rPr>
        <w:t>《中华人民共和国民法典》、《中华人民共和国建筑法》和《建设工程勘察设计市场管理规定》；国家及地方有关建设工程勘察设计管理法规和规章；建设工程批准文件；《广西壮族自治区工程建设其他费用定额（桂建标[2018]37号)》等。</w:t>
      </w:r>
    </w:p>
    <w:p w14:paraId="6D012603">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1.3 技术标准</w:t>
      </w:r>
    </w:p>
    <w:p w14:paraId="69C58A90">
      <w:pPr>
        <w:spacing w:line="400" w:lineRule="exact"/>
        <w:jc w:val="left"/>
        <w:rPr>
          <w:rFonts w:hint="default" w:ascii="Arial" w:hAnsi="Arial" w:cs="Arial"/>
          <w:color w:val="000000"/>
          <w:szCs w:val="21"/>
        </w:rPr>
      </w:pPr>
      <w:r>
        <w:rPr>
          <w:rFonts w:hint="default" w:ascii="Arial" w:hAnsi="Arial" w:cs="Arial"/>
          <w:color w:val="000000"/>
          <w:szCs w:val="21"/>
        </w:rPr>
        <w:t>1.3.1 适用于工程的技术标准包括：</w:t>
      </w:r>
      <w:r>
        <w:rPr>
          <w:rFonts w:hint="default" w:ascii="Arial" w:hAnsi="Arial" w:cs="Arial"/>
          <w:color w:val="000000"/>
          <w:szCs w:val="21"/>
          <w:u w:val="single"/>
        </w:rPr>
        <w:t>国家及地方有关建设工程勘察设计现行规范、规则、规程。</w:t>
      </w:r>
    </w:p>
    <w:p w14:paraId="410D3523">
      <w:pPr>
        <w:spacing w:line="400" w:lineRule="exact"/>
        <w:jc w:val="left"/>
        <w:rPr>
          <w:rFonts w:hint="default" w:ascii="Arial" w:hAnsi="Arial" w:cs="Arial"/>
          <w:color w:val="000000"/>
          <w:kern w:val="0"/>
          <w:szCs w:val="21"/>
        </w:rPr>
      </w:pPr>
      <w:r>
        <w:rPr>
          <w:rFonts w:hint="default" w:ascii="Arial" w:hAnsi="Arial" w:cs="Arial"/>
          <w:color w:val="000000"/>
          <w:kern w:val="0"/>
          <w:szCs w:val="21"/>
        </w:rPr>
        <w:t>1.3.2 国外技术标准原文版本和中文译本的提供方：</w:t>
      </w:r>
      <w:r>
        <w:rPr>
          <w:rFonts w:hint="default" w:ascii="Arial" w:hAnsi="Arial" w:cs="Arial"/>
          <w:color w:val="000000"/>
          <w:szCs w:val="21"/>
          <w:u w:val="single"/>
        </w:rPr>
        <w:t xml:space="preserve">  /         </w:t>
      </w:r>
      <w:r>
        <w:rPr>
          <w:rFonts w:hint="default" w:ascii="Arial" w:hAnsi="Arial" w:cs="Arial"/>
          <w:color w:val="000000"/>
          <w:szCs w:val="21"/>
        </w:rPr>
        <w:t>；</w:t>
      </w:r>
    </w:p>
    <w:p w14:paraId="067DF686">
      <w:pPr>
        <w:spacing w:line="400" w:lineRule="exact"/>
        <w:jc w:val="left"/>
        <w:rPr>
          <w:rFonts w:hint="default" w:ascii="Arial" w:hAnsi="Arial" w:cs="Arial"/>
          <w:color w:val="000000"/>
          <w:kern w:val="0"/>
          <w:szCs w:val="21"/>
          <w:u w:val="single"/>
        </w:rPr>
      </w:pPr>
      <w:r>
        <w:rPr>
          <w:rFonts w:hint="default" w:ascii="Arial" w:hAnsi="Arial" w:cs="Arial"/>
          <w:color w:val="000000"/>
          <w:kern w:val="0"/>
          <w:szCs w:val="21"/>
        </w:rPr>
        <w:t>提供国外技术标准的名称：</w:t>
      </w:r>
      <w:r>
        <w:rPr>
          <w:rFonts w:hint="default" w:ascii="Arial" w:hAnsi="Arial" w:cs="Arial"/>
          <w:color w:val="000000"/>
          <w:kern w:val="0"/>
          <w:szCs w:val="21"/>
          <w:u w:val="single"/>
        </w:rPr>
        <w:t xml:space="preserve">  /               </w:t>
      </w:r>
      <w:r>
        <w:rPr>
          <w:rFonts w:hint="default" w:ascii="Arial" w:hAnsi="Arial" w:cs="Arial"/>
          <w:color w:val="000000"/>
          <w:szCs w:val="21"/>
          <w:u w:val="single"/>
        </w:rPr>
        <w:t xml:space="preserve">                  </w:t>
      </w:r>
      <w:r>
        <w:rPr>
          <w:rFonts w:hint="default" w:ascii="Arial" w:hAnsi="Arial" w:cs="Arial"/>
          <w:color w:val="000000"/>
          <w:kern w:val="0"/>
          <w:szCs w:val="21"/>
        </w:rPr>
        <w:t>；</w:t>
      </w:r>
    </w:p>
    <w:p w14:paraId="118D9906">
      <w:pPr>
        <w:spacing w:line="400" w:lineRule="exact"/>
        <w:jc w:val="left"/>
        <w:rPr>
          <w:rFonts w:hint="default" w:ascii="Arial" w:hAnsi="Arial" w:cs="Arial"/>
          <w:color w:val="000000"/>
          <w:kern w:val="0"/>
          <w:szCs w:val="21"/>
        </w:rPr>
      </w:pPr>
      <w:r>
        <w:rPr>
          <w:rFonts w:hint="default" w:ascii="Arial" w:hAnsi="Arial" w:cs="Arial"/>
          <w:color w:val="000000"/>
          <w:kern w:val="0"/>
          <w:szCs w:val="21"/>
        </w:rPr>
        <w:t>提供国外技术标准的份数：</w:t>
      </w:r>
      <w:r>
        <w:rPr>
          <w:rFonts w:hint="default" w:ascii="Arial" w:hAnsi="Arial" w:cs="Arial"/>
          <w:color w:val="000000"/>
          <w:kern w:val="0"/>
          <w:szCs w:val="21"/>
          <w:u w:val="single"/>
        </w:rPr>
        <w:t xml:space="preserve">     /         </w:t>
      </w:r>
      <w:r>
        <w:rPr>
          <w:rFonts w:hint="default" w:ascii="Arial" w:hAnsi="Arial" w:cs="Arial"/>
          <w:color w:val="000000"/>
          <w:szCs w:val="21"/>
          <w:u w:val="single"/>
        </w:rPr>
        <w:t xml:space="preserve">                     </w:t>
      </w:r>
      <w:r>
        <w:rPr>
          <w:rFonts w:hint="default" w:ascii="Arial" w:hAnsi="Arial" w:cs="Arial"/>
          <w:color w:val="000000"/>
          <w:kern w:val="0"/>
          <w:szCs w:val="21"/>
        </w:rPr>
        <w:t>；</w:t>
      </w:r>
    </w:p>
    <w:p w14:paraId="2AB7D58A">
      <w:pPr>
        <w:spacing w:line="400" w:lineRule="exact"/>
        <w:jc w:val="left"/>
        <w:rPr>
          <w:rFonts w:hint="default" w:ascii="Arial" w:hAnsi="Arial" w:cs="Arial"/>
          <w:color w:val="000000"/>
          <w:kern w:val="0"/>
          <w:szCs w:val="21"/>
        </w:rPr>
      </w:pPr>
      <w:r>
        <w:rPr>
          <w:rFonts w:hint="default" w:ascii="Arial" w:hAnsi="Arial" w:cs="Arial"/>
          <w:color w:val="000000"/>
          <w:kern w:val="0"/>
          <w:szCs w:val="21"/>
        </w:rPr>
        <w:t>提供国外技术标准的时间：</w:t>
      </w:r>
      <w:r>
        <w:rPr>
          <w:rFonts w:hint="default" w:ascii="Arial" w:hAnsi="Arial" w:cs="Arial"/>
          <w:color w:val="000000"/>
          <w:kern w:val="0"/>
          <w:szCs w:val="21"/>
          <w:u w:val="single"/>
        </w:rPr>
        <w:t xml:space="preserve">     /            </w:t>
      </w:r>
      <w:r>
        <w:rPr>
          <w:rFonts w:hint="default" w:ascii="Arial" w:hAnsi="Arial" w:cs="Arial"/>
          <w:color w:val="000000"/>
          <w:szCs w:val="21"/>
          <w:u w:val="single"/>
        </w:rPr>
        <w:t xml:space="preserve">                  </w:t>
      </w:r>
      <w:r>
        <w:rPr>
          <w:rFonts w:hint="default" w:ascii="Arial" w:hAnsi="Arial" w:cs="Arial"/>
          <w:color w:val="000000"/>
          <w:kern w:val="0"/>
          <w:szCs w:val="21"/>
        </w:rPr>
        <w:t>；</w:t>
      </w:r>
    </w:p>
    <w:p w14:paraId="3E052ABA">
      <w:pPr>
        <w:spacing w:line="400" w:lineRule="exact"/>
        <w:jc w:val="left"/>
        <w:rPr>
          <w:rFonts w:hint="default" w:ascii="Arial" w:hAnsi="Arial" w:cs="Arial"/>
          <w:color w:val="000000"/>
          <w:szCs w:val="21"/>
        </w:rPr>
      </w:pPr>
      <w:r>
        <w:rPr>
          <w:rFonts w:hint="default" w:ascii="Arial" w:hAnsi="Arial" w:cs="Arial"/>
          <w:color w:val="000000"/>
          <w:kern w:val="0"/>
          <w:szCs w:val="21"/>
        </w:rPr>
        <w:t>提供国外技术标准的费用承担：</w:t>
      </w:r>
      <w:r>
        <w:rPr>
          <w:rFonts w:hint="default" w:ascii="Arial" w:hAnsi="Arial" w:cs="Arial"/>
          <w:color w:val="000000"/>
          <w:kern w:val="0"/>
          <w:szCs w:val="21"/>
          <w:u w:val="single"/>
        </w:rPr>
        <w:t xml:space="preserve"> /             </w:t>
      </w:r>
      <w:r>
        <w:rPr>
          <w:rFonts w:hint="default" w:ascii="Arial" w:hAnsi="Arial" w:cs="Arial"/>
          <w:color w:val="000000"/>
          <w:szCs w:val="21"/>
          <w:u w:val="single"/>
        </w:rPr>
        <w:t xml:space="preserve">                 </w:t>
      </w:r>
      <w:r>
        <w:rPr>
          <w:rFonts w:hint="default" w:ascii="Arial" w:hAnsi="Arial" w:cs="Arial"/>
          <w:color w:val="000000"/>
          <w:kern w:val="0"/>
          <w:szCs w:val="21"/>
        </w:rPr>
        <w:t>。</w:t>
      </w:r>
    </w:p>
    <w:p w14:paraId="7544CDE3">
      <w:pPr>
        <w:spacing w:line="400" w:lineRule="exact"/>
        <w:jc w:val="left"/>
        <w:rPr>
          <w:rFonts w:hint="default" w:ascii="Arial" w:hAnsi="Arial" w:cs="Arial"/>
          <w:color w:val="000000"/>
          <w:szCs w:val="21"/>
        </w:rPr>
      </w:pPr>
      <w:r>
        <w:rPr>
          <w:rFonts w:hint="default" w:ascii="Arial" w:hAnsi="Arial" w:cs="Arial"/>
          <w:color w:val="000000"/>
          <w:szCs w:val="21"/>
        </w:rPr>
        <w:t>1.3.3 发包人对工程的技术标准和功能要求的特殊要求：</w:t>
      </w:r>
      <w:r>
        <w:rPr>
          <w:rFonts w:hint="default" w:ascii="Arial" w:hAnsi="Arial" w:cs="Arial"/>
          <w:color w:val="000000"/>
          <w:szCs w:val="21"/>
          <w:u w:val="single"/>
        </w:rPr>
        <w:t>符合国家规定的工程技术质量标准、技术规范及规程要求，并通过有关行政主管部门审批或备案。</w:t>
      </w:r>
    </w:p>
    <w:p w14:paraId="13B00C2E">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1.4 合同文件的优先顺序</w:t>
      </w:r>
    </w:p>
    <w:p w14:paraId="40CDD79D">
      <w:pPr>
        <w:adjustRightInd w:val="0"/>
        <w:spacing w:line="400" w:lineRule="exact"/>
        <w:jc w:val="left"/>
        <w:rPr>
          <w:rFonts w:hint="default" w:ascii="Arial" w:hAnsi="Arial" w:cs="Arial"/>
          <w:color w:val="000000"/>
          <w:szCs w:val="21"/>
          <w:u w:val="single"/>
        </w:rPr>
      </w:pPr>
      <w:r>
        <w:rPr>
          <w:rFonts w:hint="default" w:ascii="Arial" w:hAnsi="Arial" w:cs="Arial"/>
          <w:color w:val="000000"/>
          <w:szCs w:val="21"/>
        </w:rPr>
        <w:t>合同文件组成及优先顺序为：</w:t>
      </w:r>
      <w:r>
        <w:rPr>
          <w:rFonts w:hint="default" w:ascii="Arial" w:hAnsi="Arial" w:cs="Arial"/>
          <w:color w:val="000000"/>
          <w:szCs w:val="21"/>
          <w:u w:val="single"/>
        </w:rPr>
        <w:t>合同协议书、专用合同条款及其附件、通用合同条款、成交通知书、投标函及其附录、发包人要求、技术标准以及其他合同文件。</w:t>
      </w:r>
    </w:p>
    <w:p w14:paraId="1C5D04BC">
      <w:pPr>
        <w:keepNext/>
        <w:keepLines/>
        <w:spacing w:line="400" w:lineRule="exact"/>
        <w:jc w:val="left"/>
        <w:outlineLvl w:val="4"/>
        <w:rPr>
          <w:rFonts w:hint="default" w:ascii="Arial" w:hAnsi="Arial" w:eastAsia="Times New Roman" w:cs="Arial"/>
          <w:bCs/>
          <w:color w:val="000000"/>
          <w:szCs w:val="21"/>
          <w:highlight w:val="none"/>
        </w:rPr>
      </w:pPr>
      <w:r>
        <w:rPr>
          <w:rFonts w:hint="default" w:ascii="Arial" w:hAnsi="Arial" w:eastAsia="Times New Roman" w:cs="Arial"/>
          <w:bCs/>
          <w:color w:val="000000"/>
          <w:szCs w:val="21"/>
        </w:rPr>
        <w:t>1.5 联络</w:t>
      </w:r>
    </w:p>
    <w:p w14:paraId="7E947BD5">
      <w:pPr>
        <w:spacing w:line="400" w:lineRule="exact"/>
        <w:jc w:val="left"/>
        <w:rPr>
          <w:rFonts w:hint="default" w:ascii="Arial" w:hAnsi="Arial" w:cs="Arial"/>
          <w:color w:val="000000"/>
          <w:kern w:val="0"/>
          <w:szCs w:val="21"/>
          <w:highlight w:val="none"/>
        </w:rPr>
      </w:pPr>
      <w:r>
        <w:rPr>
          <w:rFonts w:hint="default" w:ascii="Arial" w:hAnsi="Arial" w:cs="Arial"/>
          <w:color w:val="000000"/>
          <w:kern w:val="0"/>
          <w:szCs w:val="21"/>
          <w:highlight w:val="none"/>
        </w:rPr>
        <w:t>1.5.1 发包人和设计人应当在</w:t>
      </w:r>
      <w:r>
        <w:rPr>
          <w:rFonts w:hint="default" w:ascii="Arial" w:hAnsi="Arial" w:cs="Arial"/>
          <w:color w:val="000000"/>
          <w:szCs w:val="21"/>
          <w:highlight w:val="none"/>
          <w:u w:val="single"/>
        </w:rPr>
        <w:t xml:space="preserve">5   </w:t>
      </w:r>
      <w:r>
        <w:rPr>
          <w:rFonts w:hint="default" w:ascii="Arial" w:hAnsi="Arial" w:cs="Arial"/>
          <w:color w:val="000000"/>
          <w:kern w:val="0"/>
          <w:szCs w:val="21"/>
          <w:highlight w:val="none"/>
        </w:rPr>
        <w:t>天内将与合同有关的通知、批准、证明、证书、指示、指令、要求、请求、同意、确定和决定等书面函件送达对方当事人。</w:t>
      </w:r>
    </w:p>
    <w:p w14:paraId="3C24067F">
      <w:pPr>
        <w:spacing w:line="400" w:lineRule="exact"/>
        <w:jc w:val="left"/>
        <w:rPr>
          <w:rFonts w:hint="default" w:ascii="Arial" w:hAnsi="Arial" w:cs="Arial"/>
          <w:color w:val="000000"/>
          <w:kern w:val="0"/>
          <w:szCs w:val="21"/>
          <w:highlight w:val="none"/>
        </w:rPr>
      </w:pPr>
      <w:r>
        <w:rPr>
          <w:rFonts w:hint="default" w:ascii="Arial" w:hAnsi="Arial" w:cs="Arial"/>
          <w:color w:val="000000"/>
          <w:kern w:val="0"/>
          <w:szCs w:val="21"/>
          <w:highlight w:val="none"/>
        </w:rPr>
        <w:t>1.5.2 发包人与设计人联系信息</w:t>
      </w:r>
    </w:p>
    <w:p w14:paraId="62741A50">
      <w:pPr>
        <w:spacing w:line="400" w:lineRule="exact"/>
        <w:jc w:val="left"/>
        <w:rPr>
          <w:rFonts w:hint="default" w:ascii="Arial" w:hAnsi="Arial" w:cs="Arial"/>
          <w:color w:val="000000"/>
          <w:kern w:val="0"/>
          <w:szCs w:val="21"/>
        </w:rPr>
      </w:pPr>
      <w:r>
        <w:rPr>
          <w:rFonts w:hint="default" w:ascii="Arial" w:hAnsi="Arial" w:cs="Arial"/>
          <w:color w:val="000000"/>
          <w:kern w:val="0"/>
          <w:szCs w:val="21"/>
        </w:rPr>
        <w:t>发包人接收文件的地点：</w:t>
      </w:r>
      <w:r>
        <w:rPr>
          <w:rFonts w:hint="default" w:ascii="Arial" w:hAnsi="Arial" w:cs="Arial"/>
          <w:color w:val="000000"/>
          <w:kern w:val="0"/>
          <w:szCs w:val="21"/>
          <w:u w:val="single"/>
          <w:lang w:val="zh-CN"/>
        </w:rPr>
        <w:t xml:space="preserve">                              </w:t>
      </w:r>
      <w:r>
        <w:rPr>
          <w:rFonts w:hint="default" w:ascii="Arial" w:hAnsi="Arial" w:cs="Arial"/>
          <w:color w:val="000000"/>
          <w:kern w:val="0"/>
          <w:szCs w:val="21"/>
        </w:rPr>
        <w:t>；</w:t>
      </w:r>
    </w:p>
    <w:p w14:paraId="259BF1F8">
      <w:pPr>
        <w:adjustRightInd w:val="0"/>
        <w:snapToGrid w:val="0"/>
        <w:spacing w:line="400" w:lineRule="exact"/>
        <w:rPr>
          <w:rFonts w:hint="default" w:ascii="Arial" w:hAnsi="Arial" w:cs="Arial"/>
          <w:color w:val="000000"/>
          <w:szCs w:val="21"/>
        </w:rPr>
      </w:pPr>
      <w:r>
        <w:rPr>
          <w:rFonts w:hint="default" w:ascii="Arial" w:hAnsi="Arial" w:cs="Arial"/>
          <w:color w:val="000000"/>
          <w:szCs w:val="21"/>
        </w:rPr>
        <w:t>发包人指定的接收人为：</w:t>
      </w:r>
      <w:r>
        <w:rPr>
          <w:rFonts w:hint="default" w:ascii="Arial" w:hAnsi="Arial" w:cs="Arial"/>
          <w:color w:val="000000"/>
          <w:szCs w:val="21"/>
          <w:u w:val="single"/>
        </w:rPr>
        <w:t xml:space="preserve">                       </w:t>
      </w:r>
      <w:r>
        <w:rPr>
          <w:rFonts w:hint="default" w:ascii="Arial" w:hAnsi="Arial" w:cs="Arial"/>
          <w:color w:val="000000"/>
          <w:szCs w:val="21"/>
        </w:rPr>
        <w:t>；</w:t>
      </w:r>
    </w:p>
    <w:p w14:paraId="40609E63">
      <w:pPr>
        <w:adjustRightInd w:val="0"/>
        <w:snapToGrid w:val="0"/>
        <w:spacing w:line="400" w:lineRule="exact"/>
        <w:rPr>
          <w:rFonts w:hint="default" w:ascii="Arial" w:hAnsi="Arial" w:cs="Arial"/>
          <w:color w:val="000000"/>
          <w:szCs w:val="21"/>
        </w:rPr>
      </w:pPr>
      <w:r>
        <w:rPr>
          <w:rFonts w:hint="default" w:ascii="Arial" w:hAnsi="Arial" w:cs="Arial"/>
          <w:color w:val="000000"/>
          <w:szCs w:val="21"/>
        </w:rPr>
        <w:t>发包人指定的联系电话及传真号码：</w:t>
      </w:r>
      <w:r>
        <w:rPr>
          <w:rFonts w:hint="default" w:ascii="Arial" w:hAnsi="Arial" w:cs="Arial"/>
          <w:color w:val="000000"/>
          <w:szCs w:val="21"/>
          <w:u w:val="single"/>
        </w:rPr>
        <w:t xml:space="preserve"> /                </w:t>
      </w:r>
      <w:r>
        <w:rPr>
          <w:rFonts w:hint="default" w:ascii="Arial" w:hAnsi="Arial" w:cs="Arial"/>
          <w:color w:val="000000"/>
          <w:szCs w:val="21"/>
        </w:rPr>
        <w:t>；</w:t>
      </w:r>
    </w:p>
    <w:p w14:paraId="1A259E65">
      <w:pPr>
        <w:adjustRightInd w:val="0"/>
        <w:snapToGrid w:val="0"/>
        <w:spacing w:line="400" w:lineRule="exact"/>
        <w:rPr>
          <w:rFonts w:hint="default" w:ascii="Arial" w:hAnsi="Arial" w:cs="Arial"/>
          <w:color w:val="000000"/>
          <w:szCs w:val="21"/>
        </w:rPr>
      </w:pPr>
      <w:r>
        <w:rPr>
          <w:rFonts w:hint="default" w:ascii="Arial" w:hAnsi="Arial" w:cs="Arial"/>
          <w:color w:val="000000"/>
          <w:szCs w:val="21"/>
        </w:rPr>
        <w:t>发包人指定的电子邮箱：</w:t>
      </w:r>
      <w:r>
        <w:rPr>
          <w:rFonts w:hint="default" w:ascii="Arial" w:hAnsi="Arial" w:cs="Arial"/>
          <w:color w:val="000000"/>
          <w:szCs w:val="21"/>
          <w:u w:val="single"/>
        </w:rPr>
        <w:t xml:space="preserve">    /                       </w:t>
      </w:r>
      <w:r>
        <w:rPr>
          <w:rFonts w:hint="default" w:ascii="Arial" w:hAnsi="Arial" w:cs="Arial"/>
          <w:color w:val="000000"/>
          <w:szCs w:val="21"/>
        </w:rPr>
        <w:t>。</w:t>
      </w:r>
    </w:p>
    <w:p w14:paraId="55C58D3A">
      <w:pPr>
        <w:adjustRightInd w:val="0"/>
        <w:snapToGrid w:val="0"/>
        <w:spacing w:line="400" w:lineRule="exact"/>
        <w:rPr>
          <w:rFonts w:hint="default" w:ascii="Arial" w:hAnsi="Arial" w:cs="Arial"/>
          <w:color w:val="000000"/>
          <w:szCs w:val="21"/>
        </w:rPr>
      </w:pPr>
      <w:r>
        <w:rPr>
          <w:rFonts w:hint="default" w:ascii="Arial" w:hAnsi="Arial" w:cs="Arial"/>
          <w:color w:val="000000"/>
          <w:szCs w:val="21"/>
        </w:rPr>
        <w:t>设计人接收文件的地点：</w:t>
      </w:r>
      <w:r>
        <w:rPr>
          <w:rFonts w:hint="default" w:ascii="Arial" w:hAnsi="Arial" w:cs="Arial"/>
          <w:color w:val="000000"/>
          <w:szCs w:val="21"/>
          <w:u w:val="single"/>
          <w:lang w:val="zh-CN"/>
        </w:rPr>
        <w:t xml:space="preserve">                              </w:t>
      </w:r>
      <w:r>
        <w:rPr>
          <w:rFonts w:hint="default" w:ascii="Arial" w:hAnsi="Arial" w:cs="Arial"/>
          <w:color w:val="000000"/>
          <w:szCs w:val="21"/>
        </w:rPr>
        <w:t>；</w:t>
      </w:r>
    </w:p>
    <w:p w14:paraId="2BD91E25">
      <w:pPr>
        <w:adjustRightInd w:val="0"/>
        <w:snapToGrid w:val="0"/>
        <w:spacing w:line="400" w:lineRule="exact"/>
        <w:rPr>
          <w:rFonts w:hint="default" w:ascii="Arial" w:hAnsi="Arial" w:cs="Arial"/>
          <w:color w:val="000000"/>
          <w:szCs w:val="21"/>
        </w:rPr>
      </w:pPr>
      <w:r>
        <w:rPr>
          <w:rFonts w:hint="default" w:ascii="Arial" w:hAnsi="Arial" w:cs="Arial"/>
          <w:color w:val="000000"/>
          <w:szCs w:val="21"/>
        </w:rPr>
        <w:t>设计人指定的接收人为：</w:t>
      </w:r>
      <w:r>
        <w:rPr>
          <w:rFonts w:hint="default" w:ascii="Arial" w:hAnsi="Arial" w:cs="Arial"/>
          <w:color w:val="000000"/>
          <w:szCs w:val="21"/>
          <w:u w:val="single"/>
        </w:rPr>
        <w:t xml:space="preserve">                            </w:t>
      </w:r>
      <w:r>
        <w:rPr>
          <w:rFonts w:hint="default" w:ascii="Arial" w:hAnsi="Arial" w:cs="Arial"/>
          <w:color w:val="000000"/>
          <w:szCs w:val="21"/>
        </w:rPr>
        <w:t>；</w:t>
      </w:r>
    </w:p>
    <w:p w14:paraId="73D6DFA6">
      <w:pPr>
        <w:adjustRightInd w:val="0"/>
        <w:snapToGrid w:val="0"/>
        <w:spacing w:line="400" w:lineRule="exact"/>
        <w:rPr>
          <w:rFonts w:hint="default" w:ascii="Arial" w:hAnsi="Arial" w:cs="Arial"/>
          <w:color w:val="000000"/>
          <w:szCs w:val="21"/>
        </w:rPr>
      </w:pPr>
      <w:r>
        <w:rPr>
          <w:rFonts w:hint="default" w:ascii="Arial" w:hAnsi="Arial" w:cs="Arial"/>
          <w:color w:val="000000"/>
          <w:szCs w:val="21"/>
        </w:rPr>
        <w:t>设计人指定的联系电话及传真号码：</w:t>
      </w:r>
      <w:r>
        <w:rPr>
          <w:rFonts w:hint="default" w:ascii="Arial" w:hAnsi="Arial" w:cs="Arial"/>
          <w:color w:val="000000"/>
          <w:szCs w:val="21"/>
          <w:u w:val="single"/>
        </w:rPr>
        <w:t xml:space="preserve"> /                </w:t>
      </w:r>
      <w:r>
        <w:rPr>
          <w:rFonts w:hint="default" w:ascii="Arial" w:hAnsi="Arial" w:cs="Arial"/>
          <w:color w:val="000000"/>
          <w:szCs w:val="21"/>
        </w:rPr>
        <w:t>；</w:t>
      </w:r>
    </w:p>
    <w:p w14:paraId="33E98D5E">
      <w:pPr>
        <w:adjustRightInd w:val="0"/>
        <w:snapToGrid w:val="0"/>
        <w:spacing w:line="400" w:lineRule="exact"/>
        <w:rPr>
          <w:rFonts w:hint="default" w:ascii="Arial" w:hAnsi="Arial" w:cs="Arial"/>
          <w:color w:val="000000"/>
          <w:szCs w:val="21"/>
          <w:u w:val="single"/>
        </w:rPr>
      </w:pPr>
      <w:r>
        <w:rPr>
          <w:rFonts w:hint="default" w:ascii="Arial" w:hAnsi="Arial" w:cs="Arial"/>
          <w:color w:val="000000"/>
          <w:szCs w:val="21"/>
        </w:rPr>
        <w:t>设计人指定的电子邮箱：</w:t>
      </w:r>
      <w:r>
        <w:rPr>
          <w:rFonts w:hint="default" w:ascii="Arial" w:hAnsi="Arial" w:cs="Arial"/>
          <w:color w:val="000000"/>
          <w:szCs w:val="21"/>
          <w:u w:val="single"/>
        </w:rPr>
        <w:t xml:space="preserve">    /                       </w:t>
      </w:r>
      <w:r>
        <w:rPr>
          <w:rFonts w:hint="default" w:ascii="Arial" w:hAnsi="Arial" w:cs="Arial"/>
          <w:color w:val="000000"/>
          <w:szCs w:val="21"/>
        </w:rPr>
        <w:t>。</w:t>
      </w:r>
    </w:p>
    <w:p w14:paraId="7B6D163D">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1.6 保密</w:t>
      </w:r>
    </w:p>
    <w:p w14:paraId="506DA698">
      <w:pPr>
        <w:spacing w:line="400" w:lineRule="exact"/>
        <w:jc w:val="left"/>
        <w:rPr>
          <w:rFonts w:hint="default" w:ascii="Arial" w:hAnsi="Arial" w:cs="Arial"/>
          <w:color w:val="000000"/>
          <w:kern w:val="0"/>
          <w:szCs w:val="21"/>
        </w:rPr>
      </w:pPr>
      <w:r>
        <w:rPr>
          <w:rFonts w:hint="default" w:ascii="Arial" w:hAnsi="Arial" w:cs="Arial"/>
          <w:color w:val="000000"/>
          <w:kern w:val="0"/>
          <w:szCs w:val="21"/>
        </w:rPr>
        <w:t>保密期限：</w:t>
      </w:r>
      <w:r>
        <w:rPr>
          <w:rFonts w:hint="default" w:ascii="Arial" w:hAnsi="Arial" w:cs="Arial"/>
          <w:color w:val="000000"/>
          <w:kern w:val="0"/>
          <w:szCs w:val="21"/>
          <w:u w:val="single"/>
        </w:rPr>
        <w:t xml:space="preserve"> </w:t>
      </w:r>
      <w:r>
        <w:rPr>
          <w:rFonts w:hint="default" w:ascii="Arial" w:hAnsi="Arial" w:cs="Arial"/>
          <w:color w:val="000000"/>
          <w:szCs w:val="21"/>
          <w:u w:val="single"/>
        </w:rPr>
        <w:t>除法律规定外，未经发包人同意，设计人不得将发包人提供的图纸、文件以及声明需要保密的资料信息等商业秘密泄露给第三方</w:t>
      </w:r>
      <w:r>
        <w:rPr>
          <w:rFonts w:hint="default" w:ascii="Arial" w:hAnsi="Arial" w:cs="Arial"/>
          <w:color w:val="000000"/>
          <w:kern w:val="0"/>
          <w:szCs w:val="21"/>
        </w:rPr>
        <w:t>。</w:t>
      </w:r>
    </w:p>
    <w:p w14:paraId="03373ABE">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2. 发包人</w:t>
      </w:r>
    </w:p>
    <w:p w14:paraId="567B9398">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2.1 发包人一般义务</w:t>
      </w:r>
    </w:p>
    <w:p w14:paraId="0CFEA7D5">
      <w:pPr>
        <w:adjustRightInd w:val="0"/>
        <w:spacing w:line="400" w:lineRule="exact"/>
        <w:jc w:val="left"/>
        <w:rPr>
          <w:rFonts w:hint="default" w:ascii="Arial" w:hAnsi="Arial" w:cs="Arial"/>
          <w:color w:val="000000"/>
          <w:szCs w:val="21"/>
        </w:rPr>
      </w:pPr>
      <w:r>
        <w:rPr>
          <w:rFonts w:hint="default" w:ascii="Arial" w:hAnsi="Arial" w:cs="Arial"/>
          <w:color w:val="000000"/>
          <w:szCs w:val="21"/>
        </w:rPr>
        <w:t>2.1.1 发包人其他义务：</w:t>
      </w:r>
    </w:p>
    <w:p w14:paraId="3F4D5A56">
      <w:pPr>
        <w:adjustRightInd w:val="0"/>
        <w:spacing w:line="400" w:lineRule="exact"/>
        <w:jc w:val="left"/>
        <w:rPr>
          <w:rFonts w:hint="default" w:ascii="Arial" w:hAnsi="Arial" w:cs="Arial"/>
          <w:color w:val="000000"/>
          <w:szCs w:val="21"/>
          <w:u w:val="single"/>
        </w:rPr>
      </w:pPr>
      <w:r>
        <w:rPr>
          <w:rFonts w:hint="default" w:ascii="Arial" w:hAnsi="Arial" w:cs="Arial"/>
          <w:color w:val="000000"/>
          <w:szCs w:val="21"/>
          <w:u w:val="single"/>
        </w:rPr>
        <w:t>2.1.1.1发包人应在规定的时间内向设计人提交基础资料及文件，并对其完整性、正确性及时限负责。发包人不得要求设计人违反国家有关标准进行设计。发包人提交上述资料及文件超过规定期限15天以内，设计人按本合同第六条规定的交付设计文件时间顺延。</w:t>
      </w:r>
    </w:p>
    <w:p w14:paraId="628A2D1E">
      <w:pPr>
        <w:adjustRightInd w:val="0"/>
        <w:spacing w:line="400" w:lineRule="exact"/>
        <w:jc w:val="left"/>
        <w:rPr>
          <w:rFonts w:hint="default" w:ascii="Arial" w:hAnsi="Arial" w:cs="Arial"/>
          <w:color w:val="000000"/>
          <w:szCs w:val="21"/>
          <w:highlight w:val="none"/>
          <w:u w:val="single"/>
        </w:rPr>
      </w:pPr>
      <w:r>
        <w:rPr>
          <w:rFonts w:hint="default" w:ascii="Arial" w:hAnsi="Arial" w:cs="Arial"/>
          <w:color w:val="000000"/>
          <w:szCs w:val="21"/>
          <w:u w:val="single"/>
        </w:rPr>
        <w:t>2.1.1.2发</w:t>
      </w:r>
      <w:r>
        <w:rPr>
          <w:rFonts w:hint="default" w:ascii="Arial" w:hAnsi="Arial" w:cs="Arial"/>
          <w:color w:val="000000"/>
          <w:szCs w:val="21"/>
          <w:highlight w:val="none"/>
          <w:u w:val="single"/>
        </w:rPr>
        <w:t>包人变更委托设计项目、规模、条件或因提交的资料错误，或所提交资料作较大修改,以致造成设计人设计返工时，双方需另行协商签订补充协议（或另订合同）重新明确有关条款。</w:t>
      </w:r>
    </w:p>
    <w:p w14:paraId="7FB59448">
      <w:pPr>
        <w:adjustRightInd w:val="0"/>
        <w:spacing w:line="400" w:lineRule="exact"/>
        <w:jc w:val="left"/>
        <w:rPr>
          <w:rFonts w:hint="default" w:ascii="Arial" w:hAnsi="Arial" w:cs="Arial"/>
          <w:color w:val="000000"/>
          <w:szCs w:val="21"/>
          <w:highlight w:val="none"/>
          <w:u w:val="single"/>
        </w:rPr>
      </w:pPr>
      <w:r>
        <w:rPr>
          <w:rFonts w:hint="default" w:ascii="Arial" w:hAnsi="Arial" w:cs="Arial"/>
          <w:b/>
          <w:color w:val="000000"/>
          <w:szCs w:val="21"/>
          <w:highlight w:val="none"/>
          <w:u w:val="single"/>
        </w:rPr>
        <w:t>2.1.1.3设计文件未通过审批前的修改不计付设计费用。</w:t>
      </w:r>
      <w:r>
        <w:rPr>
          <w:rFonts w:hint="default" w:ascii="Arial" w:hAnsi="Arial" w:cs="Arial"/>
          <w:color w:val="000000"/>
          <w:szCs w:val="21"/>
          <w:highlight w:val="none"/>
          <w:u w:val="single"/>
        </w:rPr>
        <w:t xml:space="preserve"> </w:t>
      </w:r>
    </w:p>
    <w:p w14:paraId="08CF44C5">
      <w:pPr>
        <w:adjustRightInd w:val="0"/>
        <w:spacing w:line="400" w:lineRule="exact"/>
        <w:jc w:val="left"/>
        <w:rPr>
          <w:rFonts w:hint="default" w:ascii="Arial" w:hAnsi="Arial" w:cs="Arial"/>
          <w:color w:val="000000"/>
          <w:szCs w:val="21"/>
          <w:highlight w:val="none"/>
          <w:u w:val="single"/>
        </w:rPr>
      </w:pPr>
      <w:r>
        <w:rPr>
          <w:rFonts w:hint="default" w:ascii="Arial" w:hAnsi="Arial" w:cs="Arial"/>
          <w:color w:val="000000"/>
          <w:szCs w:val="21"/>
          <w:highlight w:val="none"/>
          <w:u w:val="single"/>
        </w:rPr>
        <w:t>2.1.1.4</w:t>
      </w:r>
      <w:r>
        <w:rPr>
          <w:rFonts w:hint="default" w:ascii="Arial" w:hAnsi="Arial" w:eastAsia="Times New Roman" w:cs="Arial"/>
          <w:color w:val="000000"/>
          <w:szCs w:val="21"/>
          <w:highlight w:val="none"/>
        </w:rPr>
        <w:t>如因政府或相关主管部门要求导致项目中断设计，投标人须无条件服从，按当前已获批复的设计成果文件进行结算。</w:t>
      </w:r>
    </w:p>
    <w:p w14:paraId="053C92AD">
      <w:pPr>
        <w:adjustRightInd w:val="0"/>
        <w:spacing w:line="400" w:lineRule="exact"/>
        <w:jc w:val="left"/>
        <w:rPr>
          <w:rFonts w:hint="default" w:ascii="Arial" w:hAnsi="Arial" w:cs="Arial"/>
          <w:color w:val="000000"/>
          <w:szCs w:val="21"/>
          <w:u w:val="single"/>
        </w:rPr>
      </w:pPr>
      <w:r>
        <w:rPr>
          <w:rFonts w:hint="default" w:ascii="Arial" w:hAnsi="Arial" w:cs="Arial"/>
          <w:color w:val="000000"/>
          <w:szCs w:val="21"/>
          <w:u w:val="single"/>
        </w:rPr>
        <w:t>2.1.1.5发包人应按本合同规定的金额和日期向设计人支付设计费。</w:t>
      </w:r>
    </w:p>
    <w:p w14:paraId="6AF80AE9">
      <w:pPr>
        <w:adjustRightInd w:val="0"/>
        <w:spacing w:line="400" w:lineRule="exact"/>
        <w:jc w:val="left"/>
        <w:rPr>
          <w:rFonts w:hint="default" w:ascii="Arial" w:hAnsi="Arial" w:cs="Arial"/>
          <w:color w:val="000000"/>
          <w:szCs w:val="21"/>
          <w:u w:val="single"/>
        </w:rPr>
      </w:pPr>
      <w:r>
        <w:rPr>
          <w:rFonts w:hint="default" w:ascii="Arial" w:hAnsi="Arial" w:cs="Arial"/>
          <w:color w:val="000000"/>
          <w:szCs w:val="21"/>
          <w:u w:val="single"/>
        </w:rPr>
        <w:t>2.1.1.6发包人要求设计人比合同规定时间提前交付设计文件时，须征得设计人同意，不得严重背离合理设计周期。</w:t>
      </w:r>
    </w:p>
    <w:p w14:paraId="1FF7669F">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2.2 发包人代表</w:t>
      </w:r>
    </w:p>
    <w:p w14:paraId="5797D623">
      <w:pPr>
        <w:spacing w:line="400" w:lineRule="exact"/>
        <w:jc w:val="left"/>
        <w:rPr>
          <w:rFonts w:hint="default" w:ascii="Arial" w:hAnsi="Arial" w:cs="Arial"/>
          <w:color w:val="000000"/>
          <w:szCs w:val="21"/>
        </w:rPr>
      </w:pPr>
      <w:r>
        <w:rPr>
          <w:rFonts w:hint="default" w:ascii="Arial" w:hAnsi="Arial" w:cs="Arial"/>
          <w:color w:val="000000"/>
          <w:szCs w:val="21"/>
        </w:rPr>
        <w:t>发包人代表：</w:t>
      </w:r>
      <w:r>
        <w:rPr>
          <w:rFonts w:hint="default" w:ascii="Arial" w:hAnsi="Arial" w:cs="Arial"/>
          <w:color w:val="000000"/>
          <w:szCs w:val="21"/>
          <w:u w:val="single"/>
        </w:rPr>
        <w:t xml:space="preserve">      ；</w:t>
      </w:r>
    </w:p>
    <w:p w14:paraId="19696AEF">
      <w:pPr>
        <w:spacing w:line="400" w:lineRule="exact"/>
        <w:jc w:val="left"/>
        <w:rPr>
          <w:rFonts w:hint="default" w:ascii="Arial" w:hAnsi="Arial" w:cs="Arial"/>
          <w:color w:val="000000"/>
          <w:szCs w:val="21"/>
        </w:rPr>
      </w:pPr>
      <w:r>
        <w:rPr>
          <w:rFonts w:hint="default" w:ascii="Arial" w:hAnsi="Arial" w:cs="Arial"/>
          <w:color w:val="000000"/>
          <w:szCs w:val="21"/>
        </w:rPr>
        <w:t>身份证号：</w:t>
      </w:r>
      <w:r>
        <w:rPr>
          <w:rFonts w:hint="default" w:ascii="Arial" w:hAnsi="Arial" w:cs="Arial"/>
          <w:color w:val="000000"/>
          <w:szCs w:val="21"/>
          <w:u w:val="single"/>
        </w:rPr>
        <w:t xml:space="preserve">         /       </w:t>
      </w:r>
      <w:r>
        <w:rPr>
          <w:rFonts w:hint="default" w:ascii="Arial" w:hAnsi="Arial" w:cs="Arial"/>
          <w:color w:val="000000"/>
          <w:szCs w:val="21"/>
        </w:rPr>
        <w:t>；</w:t>
      </w:r>
    </w:p>
    <w:p w14:paraId="5C7173FE">
      <w:pPr>
        <w:spacing w:line="400" w:lineRule="exact"/>
        <w:jc w:val="left"/>
        <w:rPr>
          <w:rFonts w:hint="default" w:ascii="Arial" w:hAnsi="Arial" w:cs="Arial"/>
          <w:color w:val="000000"/>
          <w:szCs w:val="21"/>
        </w:rPr>
      </w:pPr>
      <w:r>
        <w:rPr>
          <w:rFonts w:hint="default" w:ascii="Arial" w:hAnsi="Arial" w:cs="Arial"/>
          <w:color w:val="000000"/>
          <w:szCs w:val="21"/>
        </w:rPr>
        <w:t>职    务：</w:t>
      </w:r>
      <w:r>
        <w:rPr>
          <w:rFonts w:hint="default" w:ascii="Arial" w:hAnsi="Arial" w:cs="Arial"/>
          <w:color w:val="000000"/>
          <w:szCs w:val="21"/>
          <w:u w:val="single"/>
        </w:rPr>
        <w:t xml:space="preserve">       /         </w:t>
      </w:r>
      <w:r>
        <w:rPr>
          <w:rFonts w:hint="default" w:ascii="Arial" w:hAnsi="Arial" w:cs="Arial"/>
          <w:color w:val="000000"/>
          <w:szCs w:val="21"/>
        </w:rPr>
        <w:t>；</w:t>
      </w:r>
    </w:p>
    <w:p w14:paraId="1B0468EE">
      <w:pPr>
        <w:spacing w:line="400" w:lineRule="exact"/>
        <w:jc w:val="left"/>
        <w:rPr>
          <w:rFonts w:hint="default" w:ascii="Arial" w:hAnsi="Arial" w:cs="Arial"/>
          <w:color w:val="000000"/>
          <w:szCs w:val="21"/>
        </w:rPr>
      </w:pPr>
      <w:r>
        <w:rPr>
          <w:rFonts w:hint="default" w:ascii="Arial" w:hAnsi="Arial" w:cs="Arial"/>
          <w:color w:val="000000"/>
          <w:szCs w:val="21"/>
        </w:rPr>
        <w:t>联系电话：</w:t>
      </w:r>
      <w:r>
        <w:rPr>
          <w:rFonts w:hint="default" w:ascii="Arial" w:hAnsi="Arial" w:cs="Arial"/>
          <w:color w:val="000000"/>
          <w:szCs w:val="21"/>
          <w:u w:val="single"/>
        </w:rPr>
        <w:t xml:space="preserve">   077</w:t>
      </w:r>
      <w:r>
        <w:rPr>
          <w:rFonts w:hint="default" w:ascii="Arial" w:hAnsi="Arial" w:cs="Arial"/>
          <w:color w:val="000000"/>
          <w:szCs w:val="21"/>
          <w:u w:val="single"/>
          <w:lang w:val="en-US" w:eastAsia="zh-CN"/>
        </w:rPr>
        <w:t>2</w:t>
      </w:r>
      <w:r>
        <w:rPr>
          <w:rFonts w:hint="default" w:ascii="Arial" w:hAnsi="Arial" w:cs="Arial"/>
          <w:color w:val="000000"/>
          <w:szCs w:val="21"/>
          <w:u w:val="single"/>
        </w:rPr>
        <w:t xml:space="preserve">-           </w:t>
      </w:r>
      <w:r>
        <w:rPr>
          <w:rFonts w:hint="default" w:ascii="Arial" w:hAnsi="Arial" w:cs="Arial"/>
          <w:color w:val="000000"/>
          <w:szCs w:val="21"/>
        </w:rPr>
        <w:t>；</w:t>
      </w:r>
    </w:p>
    <w:p w14:paraId="713B126D">
      <w:pPr>
        <w:spacing w:line="400" w:lineRule="exact"/>
        <w:jc w:val="left"/>
        <w:rPr>
          <w:rFonts w:hint="default" w:ascii="Arial" w:hAnsi="Arial" w:cs="Arial"/>
          <w:color w:val="000000"/>
          <w:szCs w:val="21"/>
        </w:rPr>
      </w:pPr>
      <w:r>
        <w:rPr>
          <w:rFonts w:hint="default" w:ascii="Arial" w:hAnsi="Arial" w:cs="Arial"/>
          <w:color w:val="000000"/>
          <w:szCs w:val="21"/>
        </w:rPr>
        <w:t>电子信箱：</w:t>
      </w:r>
      <w:r>
        <w:rPr>
          <w:rFonts w:hint="default" w:ascii="Arial" w:hAnsi="Arial" w:cs="Arial"/>
          <w:color w:val="000000"/>
          <w:szCs w:val="21"/>
          <w:u w:val="single"/>
        </w:rPr>
        <w:t xml:space="preserve">       /          </w:t>
      </w:r>
      <w:r>
        <w:rPr>
          <w:rFonts w:hint="default" w:ascii="Arial" w:hAnsi="Arial" w:cs="Arial"/>
          <w:color w:val="000000"/>
          <w:szCs w:val="21"/>
        </w:rPr>
        <w:t>；</w:t>
      </w:r>
    </w:p>
    <w:p w14:paraId="5C9E27C0">
      <w:pPr>
        <w:spacing w:line="400" w:lineRule="exact"/>
        <w:jc w:val="left"/>
        <w:rPr>
          <w:rFonts w:hint="default" w:ascii="Arial" w:hAnsi="Arial" w:cs="Arial"/>
          <w:color w:val="000000"/>
          <w:szCs w:val="21"/>
        </w:rPr>
      </w:pPr>
      <w:r>
        <w:rPr>
          <w:rFonts w:hint="default" w:ascii="Arial" w:hAnsi="Arial" w:cs="Arial"/>
          <w:color w:val="000000"/>
          <w:szCs w:val="21"/>
        </w:rPr>
        <w:t>通信地址：</w:t>
      </w:r>
      <w:r>
        <w:rPr>
          <w:rFonts w:hint="default" w:ascii="Arial" w:hAnsi="Arial" w:cs="Arial"/>
          <w:color w:val="000000"/>
          <w:szCs w:val="21"/>
          <w:u w:val="single"/>
          <w:lang w:val="zh-CN"/>
        </w:rPr>
        <w:t xml:space="preserve">                       </w:t>
      </w:r>
      <w:r>
        <w:rPr>
          <w:rFonts w:hint="default" w:ascii="Arial" w:hAnsi="Arial" w:cs="Arial"/>
          <w:color w:val="000000"/>
          <w:szCs w:val="21"/>
          <w:u w:val="single"/>
        </w:rPr>
        <w:t xml:space="preserve"> 。</w:t>
      </w:r>
    </w:p>
    <w:p w14:paraId="15513DE9">
      <w:pPr>
        <w:spacing w:line="400" w:lineRule="exact"/>
        <w:jc w:val="left"/>
        <w:rPr>
          <w:rFonts w:hint="default" w:ascii="Arial" w:hAnsi="Arial" w:cs="Arial"/>
          <w:color w:val="000000"/>
          <w:szCs w:val="21"/>
          <w:u w:val="single"/>
        </w:rPr>
      </w:pPr>
      <w:r>
        <w:rPr>
          <w:rFonts w:hint="default" w:ascii="Arial" w:hAnsi="Arial" w:cs="Arial"/>
          <w:color w:val="000000"/>
          <w:szCs w:val="21"/>
        </w:rPr>
        <w:t>发包人对发包人代表的授权范围如下：</w:t>
      </w:r>
      <w:r>
        <w:rPr>
          <w:rFonts w:hint="default" w:ascii="Arial" w:hAnsi="Arial" w:cs="Arial"/>
          <w:color w:val="000000"/>
          <w:szCs w:val="21"/>
          <w:u w:val="single"/>
        </w:rPr>
        <w:t>发包人代表在发包人的授权范围内，负责处理合同履行过程中与发包人有关的具体事宜。</w:t>
      </w:r>
    </w:p>
    <w:p w14:paraId="6F63B0CB">
      <w:pPr>
        <w:spacing w:line="400" w:lineRule="exact"/>
        <w:jc w:val="left"/>
        <w:rPr>
          <w:rFonts w:hint="default" w:ascii="Arial" w:hAnsi="Arial" w:cs="Arial"/>
          <w:color w:val="000000"/>
          <w:szCs w:val="21"/>
        </w:rPr>
      </w:pPr>
      <w:r>
        <w:rPr>
          <w:rFonts w:hint="default" w:ascii="Arial" w:hAnsi="Arial" w:cs="Arial"/>
          <w:color w:val="000000"/>
          <w:szCs w:val="21"/>
        </w:rPr>
        <w:t>发包人更换发包人代表的，应当提前</w:t>
      </w:r>
      <w:r>
        <w:rPr>
          <w:rFonts w:hint="default" w:ascii="Arial" w:hAnsi="Arial" w:cs="Arial"/>
          <w:color w:val="000000"/>
          <w:szCs w:val="21"/>
          <w:u w:val="single"/>
        </w:rPr>
        <w:t xml:space="preserve"> 7   </w:t>
      </w:r>
      <w:r>
        <w:rPr>
          <w:rFonts w:hint="default" w:ascii="Arial" w:hAnsi="Arial" w:cs="Arial"/>
          <w:color w:val="000000"/>
          <w:szCs w:val="21"/>
        </w:rPr>
        <w:t>天书面通知设计人。</w:t>
      </w:r>
    </w:p>
    <w:p w14:paraId="50AE0E91">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2.3 发包人决定</w:t>
      </w:r>
    </w:p>
    <w:p w14:paraId="26284B46">
      <w:pPr>
        <w:spacing w:line="400" w:lineRule="exact"/>
        <w:jc w:val="left"/>
        <w:rPr>
          <w:rFonts w:hint="default" w:ascii="Arial" w:hAnsi="Arial" w:cs="Arial"/>
          <w:color w:val="000000"/>
          <w:szCs w:val="21"/>
        </w:rPr>
      </w:pPr>
      <w:r>
        <w:rPr>
          <w:rFonts w:hint="default" w:ascii="Arial" w:hAnsi="Arial" w:cs="Arial"/>
          <w:color w:val="000000"/>
          <w:szCs w:val="21"/>
        </w:rPr>
        <w:t>2.3.1 发包人应在</w:t>
      </w:r>
      <w:r>
        <w:rPr>
          <w:rFonts w:hint="default" w:ascii="Arial" w:hAnsi="Arial" w:cs="Arial"/>
          <w:color w:val="000000"/>
          <w:szCs w:val="21"/>
          <w:u w:val="single"/>
        </w:rPr>
        <w:t xml:space="preserve">15  </w:t>
      </w:r>
      <w:r>
        <w:rPr>
          <w:rFonts w:hint="default" w:ascii="Arial" w:hAnsi="Arial" w:cs="Arial"/>
          <w:color w:val="000000"/>
          <w:szCs w:val="21"/>
        </w:rPr>
        <w:t>天内对设计人书面提出的事项作出书面决定。</w:t>
      </w:r>
    </w:p>
    <w:p w14:paraId="5581FA97">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3. 设计人</w:t>
      </w:r>
    </w:p>
    <w:p w14:paraId="06055E8A">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3.1 设计人一般义务</w:t>
      </w:r>
    </w:p>
    <w:p w14:paraId="4CD54F67">
      <w:pPr>
        <w:keepNext/>
        <w:spacing w:line="400" w:lineRule="exact"/>
        <w:jc w:val="left"/>
        <w:rPr>
          <w:rFonts w:hint="default" w:ascii="Arial" w:hAnsi="Arial" w:cs="Arial"/>
          <w:color w:val="000000"/>
          <w:szCs w:val="21"/>
        </w:rPr>
      </w:pPr>
      <w:r>
        <w:rPr>
          <w:rFonts w:hint="default" w:ascii="Arial" w:hAnsi="Arial" w:cs="Arial"/>
          <w:color w:val="000000"/>
          <w:szCs w:val="21"/>
        </w:rPr>
        <w:t>3.1.1 设计人</w:t>
      </w:r>
      <w:r>
        <w:rPr>
          <w:rFonts w:hint="default" w:ascii="Arial" w:hAnsi="Arial" w:cs="Arial"/>
          <w:color w:val="000000"/>
          <w:szCs w:val="21"/>
          <w:u w:val="single"/>
        </w:rPr>
        <w:t xml:space="preserve">  需  </w:t>
      </w:r>
      <w:r>
        <w:rPr>
          <w:rFonts w:hint="default" w:ascii="Arial" w:hAnsi="Arial" w:cs="Arial"/>
          <w:color w:val="000000"/>
          <w:szCs w:val="21"/>
        </w:rPr>
        <w:t>（需/不需）</w:t>
      </w:r>
      <w:r>
        <w:rPr>
          <w:rFonts w:hint="default" w:ascii="Arial" w:hAnsi="Arial" w:cs="Arial"/>
          <w:color w:val="000000"/>
          <w:kern w:val="0"/>
          <w:szCs w:val="21"/>
        </w:rPr>
        <w:t>配合发包人办理有关许可、批准或备案手续。</w:t>
      </w:r>
    </w:p>
    <w:p w14:paraId="634F166F">
      <w:pPr>
        <w:spacing w:line="400" w:lineRule="exact"/>
        <w:jc w:val="left"/>
        <w:rPr>
          <w:rFonts w:hint="default" w:ascii="Arial" w:hAnsi="Arial" w:cs="Arial"/>
          <w:color w:val="000000"/>
          <w:szCs w:val="21"/>
        </w:rPr>
      </w:pPr>
      <w:r>
        <w:rPr>
          <w:rFonts w:hint="default" w:ascii="Arial" w:hAnsi="Arial" w:cs="Arial"/>
          <w:color w:val="000000"/>
          <w:szCs w:val="21"/>
        </w:rPr>
        <w:t>3.1.2 设计人其他义务：</w:t>
      </w:r>
    </w:p>
    <w:p w14:paraId="5B355F87">
      <w:pPr>
        <w:spacing w:line="400" w:lineRule="exact"/>
        <w:jc w:val="left"/>
        <w:rPr>
          <w:rFonts w:hint="default" w:ascii="Arial" w:hAnsi="Arial" w:cs="Arial"/>
          <w:color w:val="000000"/>
          <w:szCs w:val="21"/>
          <w:highlight w:val="none"/>
          <w:u w:val="single"/>
        </w:rPr>
      </w:pPr>
      <w:r>
        <w:rPr>
          <w:rFonts w:hint="default" w:ascii="Arial" w:hAnsi="Arial" w:cs="Arial"/>
          <w:color w:val="000000"/>
          <w:szCs w:val="21"/>
          <w:u w:val="single"/>
        </w:rPr>
        <w:t>3.1.2.1设计人应按国家规定和合同约定的技术规范、标准进行设计，按本合同规定的内容、时间及份数向发包人交付设计文件（出现2.1.1.1、2.1.1.4、2.1.1.5、2.1.1.6规定有关交付设计文件顺延的情况除外）</w:t>
      </w:r>
      <w:r>
        <w:rPr>
          <w:rFonts w:hint="default" w:ascii="Arial" w:hAnsi="Arial" w:cs="Arial"/>
          <w:color w:val="000000"/>
          <w:szCs w:val="21"/>
          <w:highlight w:val="none"/>
          <w:u w:val="single"/>
        </w:rPr>
        <w:t>。并对提交的设计文件的质量负责。</w:t>
      </w:r>
    </w:p>
    <w:p w14:paraId="1DB16645">
      <w:pPr>
        <w:spacing w:line="400" w:lineRule="exact"/>
        <w:jc w:val="left"/>
        <w:rPr>
          <w:rFonts w:hint="default" w:ascii="Arial" w:hAnsi="Arial" w:cs="Arial"/>
          <w:color w:val="000000"/>
          <w:szCs w:val="21"/>
          <w:highlight w:val="none"/>
          <w:u w:val="single"/>
        </w:rPr>
      </w:pPr>
      <w:r>
        <w:rPr>
          <w:rFonts w:hint="default" w:ascii="Arial" w:hAnsi="Arial" w:cs="Arial"/>
          <w:color w:val="000000"/>
          <w:szCs w:val="21"/>
          <w:highlight w:val="none"/>
          <w:u w:val="single"/>
        </w:rPr>
        <w:t>3.1.2.2设计人应对其设计的准确度负责，在设计的基本条件、工艺、工法、规模不变的情况下，原则上上一阶段的设计工程量应涵盖下一阶段的设计工程量，因工程量变化引起的相邻设计阶段的投资变化应控制在±5%以内，量的准确率（与结算工程量比）达到85%以上。</w:t>
      </w:r>
    </w:p>
    <w:p w14:paraId="7C61B95A">
      <w:pPr>
        <w:spacing w:line="400" w:lineRule="exact"/>
        <w:jc w:val="left"/>
        <w:rPr>
          <w:rFonts w:hint="default" w:ascii="Arial" w:hAnsi="Arial" w:cs="Arial"/>
          <w:color w:val="000000"/>
          <w:szCs w:val="21"/>
          <w:highlight w:val="none"/>
          <w:u w:val="single"/>
        </w:rPr>
      </w:pPr>
      <w:r>
        <w:rPr>
          <w:rFonts w:hint="default" w:ascii="Arial" w:hAnsi="Arial" w:cs="Arial"/>
          <w:color w:val="000000"/>
          <w:szCs w:val="21"/>
          <w:highlight w:val="none"/>
          <w:u w:val="single"/>
        </w:rPr>
        <w:t>3.1.2.3设计合理使用年限为按当前国家规范规定的使用年限。</w:t>
      </w:r>
    </w:p>
    <w:p w14:paraId="4B29B65C">
      <w:pPr>
        <w:spacing w:line="400" w:lineRule="exact"/>
        <w:jc w:val="left"/>
        <w:rPr>
          <w:rFonts w:hint="default" w:ascii="Arial" w:hAnsi="Arial" w:cs="Arial"/>
          <w:color w:val="000000"/>
          <w:szCs w:val="21"/>
          <w:highlight w:val="none"/>
          <w:u w:val="single"/>
        </w:rPr>
      </w:pPr>
      <w:r>
        <w:rPr>
          <w:rFonts w:hint="default" w:ascii="Arial" w:hAnsi="Arial" w:cs="Arial"/>
          <w:color w:val="000000"/>
          <w:szCs w:val="21"/>
          <w:highlight w:val="none"/>
          <w:u w:val="single"/>
        </w:rPr>
        <w:t>3.1.2.4设计人对设计文件出现的遗漏或错误负责修改或补充。</w:t>
      </w:r>
    </w:p>
    <w:p w14:paraId="16899D9D">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3.1.2.5设计人应按合同约定时间交付设计资料及设计文件。</w:t>
      </w:r>
    </w:p>
    <w:p w14:paraId="182C271A">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3.1.2.6设计人交付设计文件后，按规定参加有关上级的设计审查，并根据审查结论做调整补充，向发包人及施工单位进行设计交底、处理有关设计问题和参加竣工验收。</w:t>
      </w:r>
    </w:p>
    <w:p w14:paraId="3043B75E">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3.1.2.7设计人应按发包人及主管单位的要求积极组织各项与设计文件相关的评审或审查会，并承担全过程的相关费用。</w:t>
      </w:r>
    </w:p>
    <w:p w14:paraId="11BF58B3">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3.1.2.8设计人员需配合发包人共同完成工程招标及工程量清单编制等相关工作。</w:t>
      </w:r>
    </w:p>
    <w:p w14:paraId="0C40F079">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3.1.2.9项目在开展方案、可研、初步设计阶段时，设计人员配合发包人对专家、咨询事务所、市城建委完成图纸交接工作。</w:t>
      </w:r>
    </w:p>
    <w:p w14:paraId="7D310500">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3.1.2.10设计人应按照发包人要求，编制合理的总进度计划及周密、细致的详细工作计划供发包人审核，严格执行并接受发包人监督，确保有计划，更有实施。</w:t>
      </w:r>
    </w:p>
    <w:p w14:paraId="3A138CAB">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3.1.2.11设计人应从施工组织、重大施工方案的审查以及现场技术问题处理等方面，为业主提供技术支持。</w:t>
      </w:r>
    </w:p>
    <w:p w14:paraId="3BD2AFE9">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3.1.2.12施工过程中，设计人应有责任和义务及时到现场解决施工中出现的问题。设计人须按投标承诺在处理工程存在问题时，到达现场时间6小时以内并主动解决问题。</w:t>
      </w:r>
    </w:p>
    <w:p w14:paraId="3ACDFD34">
      <w:pPr>
        <w:spacing w:line="400" w:lineRule="exact"/>
        <w:jc w:val="left"/>
        <w:rPr>
          <w:rFonts w:hint="default" w:ascii="Arial" w:hAnsi="Arial" w:cs="Arial"/>
          <w:color w:val="000000"/>
          <w:szCs w:val="21"/>
          <w:u w:val="single"/>
        </w:rPr>
      </w:pPr>
      <w:r>
        <w:rPr>
          <w:rFonts w:hint="default" w:ascii="Arial" w:hAnsi="Arial" w:cs="Arial"/>
          <w:color w:val="000000"/>
          <w:szCs w:val="21"/>
          <w:u w:val="single"/>
        </w:rPr>
        <w:t>3.1.2.13协助发包人确定相关建材的颜色、规格、样板；并对相关的设计图纸进行复核，对需要盖章的资料给予配合，确保项目整体实施顺利。</w:t>
      </w:r>
    </w:p>
    <w:p w14:paraId="17518E5A">
      <w:pPr>
        <w:spacing w:line="400" w:lineRule="exact"/>
        <w:jc w:val="left"/>
        <w:rPr>
          <w:rFonts w:hint="default" w:ascii="Arial" w:hAnsi="Arial" w:cs="Arial"/>
          <w:color w:val="auto"/>
          <w:szCs w:val="21"/>
          <w:u w:val="single"/>
        </w:rPr>
      </w:pPr>
      <w:r>
        <w:rPr>
          <w:rFonts w:hint="default" w:ascii="Arial" w:hAnsi="Arial" w:cs="Arial"/>
          <w:color w:val="000000"/>
          <w:szCs w:val="21"/>
          <w:u w:val="single"/>
        </w:rPr>
        <w:t>3.1.2.1</w:t>
      </w:r>
      <w:r>
        <w:rPr>
          <w:rFonts w:hint="default" w:ascii="Arial" w:hAnsi="Arial" w:cs="Arial"/>
          <w:color w:val="auto"/>
          <w:szCs w:val="21"/>
          <w:u w:val="single"/>
        </w:rPr>
        <w:t>4积极配合发包人进行项目的竣工验收和设计资料完善等工作。</w:t>
      </w:r>
    </w:p>
    <w:p w14:paraId="0392EC48">
      <w:pPr>
        <w:spacing w:line="400" w:lineRule="exact"/>
        <w:jc w:val="left"/>
        <w:rPr>
          <w:rFonts w:hint="default" w:ascii="Arial" w:hAnsi="Arial" w:cs="Arial"/>
          <w:color w:val="auto"/>
          <w:szCs w:val="21"/>
          <w:u w:val="single"/>
        </w:rPr>
      </w:pPr>
      <w:r>
        <w:rPr>
          <w:rFonts w:hint="default" w:ascii="Arial" w:hAnsi="Arial" w:cs="Arial"/>
          <w:color w:val="auto"/>
          <w:szCs w:val="21"/>
          <w:u w:val="single"/>
        </w:rPr>
        <w:t xml:space="preserve">3.1.2.15设计人在方案设计过程中，在不违反国家规定的设计标准和规程范围内，尽可能地为发包人降低工程成本。 </w:t>
      </w:r>
    </w:p>
    <w:p w14:paraId="4679496B">
      <w:pPr>
        <w:spacing w:line="400" w:lineRule="exact"/>
        <w:jc w:val="left"/>
        <w:rPr>
          <w:rFonts w:hint="default" w:ascii="Arial" w:hAnsi="Arial" w:cs="Arial"/>
          <w:color w:val="auto"/>
          <w:szCs w:val="21"/>
        </w:rPr>
      </w:pPr>
      <w:r>
        <w:rPr>
          <w:rFonts w:hint="default" w:ascii="Arial" w:hAnsi="Arial" w:cs="Arial"/>
          <w:color w:val="auto"/>
          <w:szCs w:val="21"/>
          <w:u w:val="single"/>
        </w:rPr>
        <w:t xml:space="preserve"> 3.1.2.16设计人应按投标文件承诺提供配备本项目设计人员，人员不少于   人，建筑专业  人、暖通专业  人、给排水专业  人、电气专业  人、绿化专业  人、造价专业  人（如有其它专业人员，可扩展）。专业负责人员中具有高级职称占   %以上。    </w:t>
      </w:r>
    </w:p>
    <w:p w14:paraId="33F0B4F8">
      <w:pPr>
        <w:keepNext/>
        <w:keepLines/>
        <w:spacing w:line="400" w:lineRule="exact"/>
        <w:jc w:val="left"/>
        <w:outlineLvl w:val="4"/>
        <w:rPr>
          <w:rFonts w:hint="default" w:ascii="Arial" w:hAnsi="Arial" w:eastAsia="Times New Roman" w:cs="Arial"/>
          <w:bCs/>
          <w:color w:val="auto"/>
          <w:szCs w:val="21"/>
        </w:rPr>
      </w:pPr>
      <w:r>
        <w:rPr>
          <w:rFonts w:hint="default" w:ascii="Arial" w:hAnsi="Arial" w:eastAsia="Times New Roman" w:cs="Arial"/>
          <w:bCs/>
          <w:color w:val="auto"/>
          <w:szCs w:val="21"/>
        </w:rPr>
        <w:t>3.2 项目负责人</w:t>
      </w:r>
    </w:p>
    <w:p w14:paraId="5A7B9DA5">
      <w:pPr>
        <w:spacing w:line="400" w:lineRule="exact"/>
        <w:jc w:val="left"/>
        <w:rPr>
          <w:rFonts w:hint="default" w:ascii="Arial" w:hAnsi="Arial" w:cs="Arial"/>
          <w:color w:val="000000"/>
          <w:szCs w:val="21"/>
        </w:rPr>
      </w:pPr>
      <w:r>
        <w:rPr>
          <w:rFonts w:hint="default" w:ascii="Arial" w:hAnsi="Arial" w:cs="Arial"/>
          <w:color w:val="000000"/>
          <w:kern w:val="0"/>
          <w:szCs w:val="21"/>
        </w:rPr>
        <w:t xml:space="preserve">3.2.1 </w:t>
      </w:r>
      <w:r>
        <w:rPr>
          <w:rFonts w:hint="default" w:ascii="Arial" w:hAnsi="Arial" w:cs="Arial"/>
          <w:color w:val="000000"/>
          <w:szCs w:val="21"/>
        </w:rPr>
        <w:t>项目负责人</w:t>
      </w:r>
    </w:p>
    <w:p w14:paraId="14529E7B">
      <w:pPr>
        <w:spacing w:line="400" w:lineRule="exact"/>
        <w:jc w:val="left"/>
        <w:rPr>
          <w:rFonts w:hint="default" w:ascii="Arial" w:hAnsi="Arial" w:cs="Arial"/>
          <w:color w:val="000000"/>
          <w:szCs w:val="21"/>
        </w:rPr>
      </w:pPr>
      <w:r>
        <w:rPr>
          <w:rFonts w:hint="default" w:ascii="Arial" w:hAnsi="Arial" w:cs="Arial"/>
          <w:color w:val="000000"/>
          <w:szCs w:val="21"/>
        </w:rPr>
        <w:t>姓    名：</w:t>
      </w:r>
      <w:r>
        <w:rPr>
          <w:rFonts w:hint="default" w:ascii="Arial" w:hAnsi="Arial" w:cs="Arial"/>
          <w:color w:val="000000"/>
          <w:szCs w:val="21"/>
          <w:u w:val="single"/>
        </w:rPr>
        <w:t xml:space="preserve">                                  </w:t>
      </w:r>
      <w:r>
        <w:rPr>
          <w:rFonts w:hint="default" w:ascii="Arial" w:hAnsi="Arial" w:cs="Arial"/>
          <w:color w:val="000000"/>
          <w:szCs w:val="21"/>
        </w:rPr>
        <w:t>；</w:t>
      </w:r>
    </w:p>
    <w:p w14:paraId="5C01416C">
      <w:pPr>
        <w:spacing w:line="400" w:lineRule="exact"/>
        <w:jc w:val="left"/>
        <w:rPr>
          <w:rFonts w:hint="default" w:ascii="Arial" w:hAnsi="Arial" w:cs="Arial"/>
          <w:color w:val="000000"/>
          <w:szCs w:val="21"/>
          <w:u w:val="single"/>
        </w:rPr>
      </w:pPr>
      <w:r>
        <w:rPr>
          <w:rFonts w:hint="default" w:ascii="Arial" w:hAnsi="Arial" w:cs="Arial"/>
          <w:color w:val="000000"/>
          <w:szCs w:val="21"/>
        </w:rPr>
        <w:t>执业资格及等级：</w:t>
      </w:r>
      <w:r>
        <w:rPr>
          <w:rFonts w:hint="default" w:ascii="Arial" w:hAnsi="Arial" w:cs="Arial"/>
          <w:color w:val="000000"/>
          <w:szCs w:val="21"/>
          <w:u w:val="single"/>
        </w:rPr>
        <w:t xml:space="preserve">                            </w:t>
      </w:r>
      <w:r>
        <w:rPr>
          <w:rFonts w:hint="default" w:ascii="Arial" w:hAnsi="Arial" w:cs="Arial"/>
          <w:color w:val="000000"/>
          <w:szCs w:val="21"/>
        </w:rPr>
        <w:t>；</w:t>
      </w:r>
    </w:p>
    <w:p w14:paraId="75FCA3EC">
      <w:pPr>
        <w:spacing w:line="400" w:lineRule="exact"/>
        <w:jc w:val="left"/>
        <w:rPr>
          <w:rFonts w:hint="default" w:ascii="Arial" w:hAnsi="Arial" w:cs="Arial"/>
          <w:color w:val="000000"/>
          <w:szCs w:val="21"/>
          <w:u w:val="single"/>
        </w:rPr>
      </w:pPr>
      <w:r>
        <w:rPr>
          <w:rFonts w:hint="default" w:ascii="Arial" w:hAnsi="Arial" w:cs="Arial"/>
          <w:color w:val="000000"/>
          <w:szCs w:val="21"/>
        </w:rPr>
        <w:t>注册证书号：</w:t>
      </w:r>
      <w:r>
        <w:rPr>
          <w:rFonts w:hint="default" w:ascii="Arial" w:hAnsi="Arial" w:cs="Arial"/>
          <w:color w:val="000000"/>
          <w:szCs w:val="21"/>
          <w:u w:val="single"/>
        </w:rPr>
        <w:t xml:space="preserve">                                </w:t>
      </w:r>
      <w:r>
        <w:rPr>
          <w:rFonts w:hint="default" w:ascii="Arial" w:hAnsi="Arial" w:cs="Arial"/>
          <w:color w:val="000000"/>
          <w:szCs w:val="21"/>
        </w:rPr>
        <w:t>；</w:t>
      </w:r>
    </w:p>
    <w:p w14:paraId="1D2AF821">
      <w:pPr>
        <w:spacing w:line="400" w:lineRule="exact"/>
        <w:jc w:val="left"/>
        <w:rPr>
          <w:rFonts w:hint="default" w:ascii="Arial" w:hAnsi="Arial" w:cs="Arial"/>
          <w:color w:val="000000"/>
          <w:szCs w:val="21"/>
          <w:u w:val="single"/>
        </w:rPr>
      </w:pPr>
      <w:r>
        <w:rPr>
          <w:rFonts w:hint="default" w:ascii="Arial" w:hAnsi="Arial" w:cs="Arial"/>
          <w:color w:val="000000"/>
          <w:szCs w:val="21"/>
        </w:rPr>
        <w:t>联系电话：</w:t>
      </w:r>
      <w:r>
        <w:rPr>
          <w:rFonts w:hint="default" w:ascii="Arial" w:hAnsi="Arial" w:cs="Arial"/>
          <w:color w:val="000000"/>
          <w:szCs w:val="21"/>
          <w:u w:val="single"/>
        </w:rPr>
        <w:t xml:space="preserve">                                  </w:t>
      </w:r>
      <w:r>
        <w:rPr>
          <w:rFonts w:hint="default" w:ascii="Arial" w:hAnsi="Arial" w:cs="Arial"/>
          <w:color w:val="000000"/>
          <w:szCs w:val="21"/>
        </w:rPr>
        <w:t>；</w:t>
      </w:r>
    </w:p>
    <w:p w14:paraId="46AE482A">
      <w:pPr>
        <w:spacing w:line="400" w:lineRule="exact"/>
        <w:jc w:val="left"/>
        <w:rPr>
          <w:rFonts w:hint="default" w:ascii="Arial" w:hAnsi="Arial" w:cs="Arial"/>
          <w:color w:val="000000"/>
          <w:szCs w:val="21"/>
        </w:rPr>
      </w:pPr>
      <w:r>
        <w:rPr>
          <w:rFonts w:hint="default" w:ascii="Arial" w:hAnsi="Arial" w:cs="Arial"/>
          <w:color w:val="000000"/>
          <w:szCs w:val="21"/>
        </w:rPr>
        <w:t>电子信箱：</w:t>
      </w:r>
      <w:r>
        <w:rPr>
          <w:rFonts w:hint="default" w:ascii="Arial" w:hAnsi="Arial" w:cs="Arial"/>
          <w:color w:val="000000"/>
          <w:szCs w:val="21"/>
          <w:u w:val="single"/>
        </w:rPr>
        <w:t xml:space="preserve">                                  </w:t>
      </w:r>
      <w:r>
        <w:rPr>
          <w:rFonts w:hint="default" w:ascii="Arial" w:hAnsi="Arial" w:cs="Arial"/>
          <w:color w:val="000000"/>
          <w:szCs w:val="21"/>
        </w:rPr>
        <w:t>；</w:t>
      </w:r>
    </w:p>
    <w:p w14:paraId="1F7D5FF4">
      <w:pPr>
        <w:spacing w:line="400" w:lineRule="exact"/>
        <w:jc w:val="left"/>
        <w:rPr>
          <w:rFonts w:hint="default" w:ascii="Arial" w:hAnsi="Arial" w:cs="Arial"/>
          <w:color w:val="000000"/>
          <w:szCs w:val="21"/>
        </w:rPr>
      </w:pPr>
      <w:r>
        <w:rPr>
          <w:rFonts w:hint="default" w:ascii="Arial" w:hAnsi="Arial" w:cs="Arial"/>
          <w:color w:val="000000"/>
          <w:szCs w:val="21"/>
        </w:rPr>
        <w:t>通信地址：</w:t>
      </w:r>
      <w:r>
        <w:rPr>
          <w:rFonts w:hint="default" w:ascii="Arial" w:hAnsi="Arial" w:cs="Arial"/>
          <w:color w:val="000000"/>
          <w:szCs w:val="21"/>
          <w:u w:val="single"/>
        </w:rPr>
        <w:t xml:space="preserve">                                  </w:t>
      </w:r>
      <w:r>
        <w:rPr>
          <w:rFonts w:hint="default" w:ascii="Arial" w:hAnsi="Arial" w:cs="Arial"/>
          <w:color w:val="000000"/>
          <w:szCs w:val="21"/>
        </w:rPr>
        <w:t>；</w:t>
      </w:r>
    </w:p>
    <w:p w14:paraId="05B753A6">
      <w:pPr>
        <w:adjustRightInd w:val="0"/>
        <w:spacing w:line="400" w:lineRule="exact"/>
        <w:jc w:val="left"/>
        <w:rPr>
          <w:rFonts w:hint="default" w:ascii="Arial" w:hAnsi="Arial" w:cs="Arial"/>
          <w:color w:val="000000"/>
          <w:szCs w:val="21"/>
        </w:rPr>
      </w:pPr>
      <w:r>
        <w:rPr>
          <w:rFonts w:hint="default" w:ascii="Arial" w:hAnsi="Arial" w:cs="Arial"/>
          <w:color w:val="000000"/>
          <w:szCs w:val="21"/>
        </w:rPr>
        <w:t>设计人对项目负责人的授权范围如下：</w:t>
      </w:r>
      <w:r>
        <w:rPr>
          <w:rFonts w:hint="default" w:ascii="Arial" w:hAnsi="Arial" w:cs="Arial"/>
          <w:color w:val="000000"/>
          <w:szCs w:val="21"/>
          <w:u w:val="single"/>
        </w:rPr>
        <w:t>按合同要求负责与本项目设计有关的一切事物，包括项目的组织、协调相关工作</w:t>
      </w:r>
      <w:r>
        <w:rPr>
          <w:rFonts w:hint="default" w:ascii="Arial" w:hAnsi="Arial" w:cs="Arial"/>
          <w:color w:val="000000"/>
          <w:szCs w:val="21"/>
        </w:rPr>
        <w:t>。</w:t>
      </w:r>
    </w:p>
    <w:p w14:paraId="2075A777">
      <w:pPr>
        <w:spacing w:line="400" w:lineRule="exact"/>
        <w:jc w:val="left"/>
        <w:rPr>
          <w:rFonts w:hint="default" w:ascii="Arial" w:hAnsi="Arial" w:cs="Arial"/>
          <w:color w:val="auto"/>
          <w:szCs w:val="21"/>
        </w:rPr>
      </w:pPr>
      <w:r>
        <w:rPr>
          <w:rFonts w:hint="default" w:ascii="Arial" w:hAnsi="Arial" w:cs="Arial"/>
          <w:color w:val="000000"/>
          <w:szCs w:val="21"/>
        </w:rPr>
        <w:t>3.2.2 设计人更换项目负责人</w:t>
      </w:r>
      <w:r>
        <w:rPr>
          <w:rFonts w:hint="default" w:ascii="Arial" w:hAnsi="Arial" w:cs="Arial"/>
          <w:color w:val="auto"/>
          <w:szCs w:val="21"/>
        </w:rPr>
        <w:t>的，应提前</w:t>
      </w:r>
      <w:r>
        <w:rPr>
          <w:rFonts w:hint="default" w:ascii="Arial" w:hAnsi="Arial" w:cs="Arial"/>
          <w:color w:val="auto"/>
          <w:szCs w:val="21"/>
          <w:u w:val="single"/>
        </w:rPr>
        <w:t>7</w:t>
      </w:r>
      <w:r>
        <w:rPr>
          <w:rFonts w:hint="default" w:ascii="Arial" w:hAnsi="Arial" w:cs="Arial"/>
          <w:color w:val="auto"/>
          <w:szCs w:val="21"/>
        </w:rPr>
        <w:t>天书面通知发包人。</w:t>
      </w:r>
    </w:p>
    <w:p w14:paraId="22DC4F92">
      <w:pPr>
        <w:adjustRightInd w:val="0"/>
        <w:spacing w:line="400" w:lineRule="exact"/>
        <w:rPr>
          <w:rFonts w:hint="default" w:ascii="Arial" w:hAnsi="Arial" w:cs="Arial"/>
          <w:color w:val="auto"/>
          <w:szCs w:val="21"/>
          <w:u w:val="single"/>
        </w:rPr>
      </w:pPr>
      <w:r>
        <w:rPr>
          <w:rFonts w:hint="default" w:ascii="Arial" w:hAnsi="Arial" w:cs="Arial"/>
          <w:color w:val="auto"/>
          <w:szCs w:val="21"/>
        </w:rPr>
        <w:t>设计人擅自更换项目负责人的违约责任：</w:t>
      </w:r>
      <w:r>
        <w:rPr>
          <w:rFonts w:hint="default" w:ascii="Arial" w:hAnsi="Arial" w:cs="Arial"/>
          <w:color w:val="auto"/>
          <w:szCs w:val="21"/>
          <w:u w:val="single"/>
        </w:rPr>
        <w:t>设计人擅自更换项目负责人的违约责任的，视为违约，发包人有权向设计人处以</w:t>
      </w:r>
      <w:r>
        <w:rPr>
          <w:rFonts w:hint="eastAsia" w:ascii="Arial" w:hAnsi="Arial" w:cs="Arial"/>
          <w:color w:val="auto"/>
          <w:szCs w:val="21"/>
          <w:u w:val="single"/>
          <w:lang w:val="en-US" w:eastAsia="zh-CN"/>
        </w:rPr>
        <w:t>2</w:t>
      </w:r>
      <w:r>
        <w:rPr>
          <w:rFonts w:hint="default" w:ascii="Arial" w:hAnsi="Arial" w:cs="Arial"/>
          <w:color w:val="auto"/>
          <w:szCs w:val="21"/>
          <w:u w:val="single"/>
        </w:rPr>
        <w:t>000元罚款/人。设计人需承担违约给和管理等相发包人造成的一切损失及责任。</w:t>
      </w:r>
    </w:p>
    <w:p w14:paraId="2436CCB0">
      <w:pPr>
        <w:spacing w:line="400" w:lineRule="exact"/>
        <w:jc w:val="left"/>
        <w:rPr>
          <w:rFonts w:hint="default" w:ascii="Arial" w:hAnsi="Arial" w:cs="Arial"/>
          <w:color w:val="auto"/>
          <w:szCs w:val="21"/>
        </w:rPr>
      </w:pPr>
      <w:r>
        <w:rPr>
          <w:rFonts w:hint="default" w:ascii="Arial" w:hAnsi="Arial" w:cs="Arial"/>
          <w:color w:val="auto"/>
          <w:szCs w:val="21"/>
        </w:rPr>
        <w:t xml:space="preserve">    3.2.3 设计人应在收到书面更换通知后</w:t>
      </w:r>
      <w:r>
        <w:rPr>
          <w:rFonts w:hint="default" w:ascii="Arial" w:hAnsi="Arial" w:cs="Arial"/>
          <w:color w:val="auto"/>
          <w:szCs w:val="21"/>
          <w:u w:val="single"/>
        </w:rPr>
        <w:t xml:space="preserve"> 7 </w:t>
      </w:r>
      <w:r>
        <w:rPr>
          <w:rFonts w:hint="default" w:ascii="Arial" w:hAnsi="Arial" w:cs="Arial"/>
          <w:color w:val="auto"/>
          <w:szCs w:val="21"/>
        </w:rPr>
        <w:t>天内更换项目负责人。</w:t>
      </w:r>
    </w:p>
    <w:p w14:paraId="513BDAFF">
      <w:pPr>
        <w:spacing w:line="400" w:lineRule="exact"/>
        <w:jc w:val="left"/>
        <w:rPr>
          <w:rFonts w:hint="default" w:ascii="Arial" w:hAnsi="Arial" w:cs="Arial"/>
          <w:color w:val="auto"/>
          <w:szCs w:val="21"/>
          <w:u w:val="single"/>
        </w:rPr>
      </w:pPr>
      <w:r>
        <w:rPr>
          <w:rFonts w:hint="default" w:ascii="Arial" w:hAnsi="Arial" w:cs="Arial"/>
          <w:color w:val="auto"/>
          <w:szCs w:val="21"/>
        </w:rPr>
        <w:t>设计人无正当理由拒绝更换项目负责人的违约责任：</w:t>
      </w:r>
      <w:r>
        <w:rPr>
          <w:rFonts w:hint="default" w:ascii="Arial" w:hAnsi="Arial" w:cs="Arial"/>
          <w:color w:val="auto"/>
          <w:szCs w:val="21"/>
          <w:u w:val="single"/>
        </w:rPr>
        <w:t xml:space="preserve"> 设计人无正当理由拒绝更换发包人认为不称职的项目负责人视为违约，发包人有权向设计人处以</w:t>
      </w:r>
      <w:r>
        <w:rPr>
          <w:rFonts w:hint="eastAsia" w:ascii="Arial" w:hAnsi="Arial" w:cs="Arial"/>
          <w:color w:val="auto"/>
          <w:szCs w:val="21"/>
          <w:u w:val="single"/>
          <w:lang w:val="en-US" w:eastAsia="zh-CN"/>
        </w:rPr>
        <w:t>2</w:t>
      </w:r>
      <w:r>
        <w:rPr>
          <w:rFonts w:hint="default" w:ascii="Arial" w:hAnsi="Arial" w:cs="Arial"/>
          <w:color w:val="auto"/>
          <w:szCs w:val="21"/>
          <w:u w:val="single"/>
        </w:rPr>
        <w:t>000元罚款/人，设计人需承担违约给发包人造成的一切损失及责任。</w:t>
      </w:r>
    </w:p>
    <w:p w14:paraId="6418D615">
      <w:pPr>
        <w:keepNext/>
        <w:keepLines/>
        <w:spacing w:line="400" w:lineRule="exact"/>
        <w:jc w:val="left"/>
        <w:outlineLvl w:val="4"/>
        <w:rPr>
          <w:rFonts w:hint="default" w:ascii="Arial" w:hAnsi="Arial" w:eastAsia="Times New Roman" w:cs="Arial"/>
          <w:bCs/>
          <w:color w:val="auto"/>
          <w:szCs w:val="21"/>
        </w:rPr>
      </w:pPr>
      <w:r>
        <w:rPr>
          <w:rFonts w:hint="default" w:ascii="Arial" w:hAnsi="Arial" w:eastAsia="Times New Roman" w:cs="Arial"/>
          <w:bCs/>
          <w:color w:val="auto"/>
          <w:szCs w:val="21"/>
        </w:rPr>
        <w:t>3.3 设计人人员</w:t>
      </w:r>
    </w:p>
    <w:p w14:paraId="0E2FCD4E">
      <w:pPr>
        <w:adjustRightInd w:val="0"/>
        <w:spacing w:line="400" w:lineRule="exact"/>
        <w:jc w:val="left"/>
        <w:rPr>
          <w:rFonts w:hint="default" w:ascii="Arial" w:hAnsi="Arial" w:cs="Arial"/>
          <w:color w:val="auto"/>
          <w:szCs w:val="21"/>
          <w:u w:val="single"/>
        </w:rPr>
      </w:pPr>
      <w:r>
        <w:rPr>
          <w:rFonts w:hint="default" w:ascii="Arial" w:hAnsi="Arial" w:cs="Arial"/>
          <w:color w:val="auto"/>
          <w:szCs w:val="21"/>
        </w:rPr>
        <w:t>3.3.1 设计人提交项目管理机构及人员安排报告的期限</w:t>
      </w:r>
      <w:r>
        <w:rPr>
          <w:rFonts w:hint="default" w:ascii="Arial" w:hAnsi="Arial" w:cs="Arial"/>
          <w:color w:val="auto"/>
          <w:szCs w:val="21"/>
          <w:u w:val="single"/>
        </w:rPr>
        <w:t>成交通知书发出后5个日历天内。</w:t>
      </w:r>
    </w:p>
    <w:p w14:paraId="3DA3CA15">
      <w:pPr>
        <w:adjustRightInd w:val="0"/>
        <w:spacing w:line="400" w:lineRule="exact"/>
        <w:rPr>
          <w:rFonts w:hint="default" w:ascii="Arial" w:hAnsi="Arial" w:cs="Arial"/>
          <w:color w:val="auto"/>
          <w:szCs w:val="21"/>
          <w:u w:val="single"/>
        </w:rPr>
      </w:pPr>
      <w:r>
        <w:rPr>
          <w:rFonts w:hint="default" w:ascii="Arial" w:hAnsi="Arial" w:cs="Arial"/>
          <w:color w:val="auto"/>
          <w:szCs w:val="21"/>
        </w:rPr>
        <w:t>3.3.3 设计人无正当理由拒绝撤换主要设计人员的违约责任：</w:t>
      </w:r>
      <w:r>
        <w:rPr>
          <w:rFonts w:hint="default" w:ascii="Arial" w:hAnsi="Arial" w:cs="Arial"/>
          <w:color w:val="auto"/>
          <w:szCs w:val="21"/>
          <w:u w:val="single"/>
        </w:rPr>
        <w:t xml:space="preserve"> 发包人有权向设计人处以2000元罚款/人，设计人需承担违约给发包人造成的一切损失及责任。</w:t>
      </w:r>
    </w:p>
    <w:p w14:paraId="77E9B03D">
      <w:pPr>
        <w:adjustRightInd w:val="0"/>
        <w:spacing w:line="400" w:lineRule="exact"/>
        <w:rPr>
          <w:rFonts w:hint="default" w:ascii="Arial" w:hAnsi="Arial" w:cs="Arial"/>
          <w:color w:val="000000"/>
          <w:szCs w:val="21"/>
          <w:u w:val="single"/>
        </w:rPr>
      </w:pPr>
      <w:r>
        <w:rPr>
          <w:rFonts w:hint="default" w:ascii="Arial" w:hAnsi="Arial" w:cs="Arial"/>
          <w:color w:val="auto"/>
          <w:szCs w:val="21"/>
        </w:rPr>
        <w:t>以上（3.2.2、3.2.3、3.3.3）有关违约处罚，所有违约金</w:t>
      </w:r>
      <w:r>
        <w:rPr>
          <w:rFonts w:hint="default" w:ascii="Arial" w:hAnsi="Arial" w:cs="Arial"/>
          <w:color w:val="000000"/>
          <w:szCs w:val="21"/>
        </w:rPr>
        <w:t>全部从设计人服务费中扣除。</w:t>
      </w:r>
    </w:p>
    <w:p w14:paraId="2C8A4966">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3.4 设计分包</w:t>
      </w:r>
    </w:p>
    <w:p w14:paraId="04B168CA">
      <w:pPr>
        <w:spacing w:line="400" w:lineRule="exact"/>
        <w:jc w:val="left"/>
        <w:rPr>
          <w:rFonts w:hint="default" w:ascii="Arial" w:hAnsi="Arial" w:cs="Arial"/>
          <w:color w:val="000000"/>
          <w:szCs w:val="21"/>
        </w:rPr>
      </w:pPr>
      <w:r>
        <w:rPr>
          <w:rFonts w:hint="default" w:ascii="Arial" w:hAnsi="Arial" w:cs="Arial"/>
          <w:color w:val="000000"/>
          <w:szCs w:val="21"/>
        </w:rPr>
        <w:t>3.4.1 设计分包的一般约定</w:t>
      </w:r>
    </w:p>
    <w:p w14:paraId="36AAD4BC">
      <w:pPr>
        <w:spacing w:line="400" w:lineRule="exact"/>
        <w:jc w:val="left"/>
        <w:rPr>
          <w:rFonts w:hint="default" w:ascii="Arial" w:hAnsi="Arial" w:cs="Arial"/>
          <w:color w:val="000000"/>
          <w:szCs w:val="21"/>
        </w:rPr>
      </w:pPr>
      <w:r>
        <w:rPr>
          <w:rFonts w:hint="default" w:ascii="Arial" w:hAnsi="Arial" w:cs="Arial"/>
          <w:color w:val="000000"/>
          <w:szCs w:val="21"/>
        </w:rPr>
        <w:t>禁止设计分包的工程包括：</w:t>
      </w:r>
      <w:r>
        <w:rPr>
          <w:rFonts w:hint="default" w:ascii="Arial" w:hAnsi="Arial" w:cs="Arial"/>
          <w:color w:val="000000"/>
          <w:szCs w:val="21"/>
          <w:u w:val="single"/>
        </w:rPr>
        <w:t xml:space="preserve">      /                     </w:t>
      </w:r>
      <w:r>
        <w:rPr>
          <w:rFonts w:hint="default" w:ascii="Arial" w:hAnsi="Arial" w:cs="Arial"/>
          <w:color w:val="000000"/>
          <w:szCs w:val="21"/>
        </w:rPr>
        <w:t>。</w:t>
      </w:r>
    </w:p>
    <w:p w14:paraId="63E34B87">
      <w:pPr>
        <w:spacing w:line="400" w:lineRule="exact"/>
        <w:jc w:val="left"/>
        <w:rPr>
          <w:rFonts w:hint="default" w:ascii="Arial" w:hAnsi="Arial" w:cs="Arial"/>
          <w:color w:val="000000"/>
          <w:szCs w:val="21"/>
          <w:u w:val="single"/>
        </w:rPr>
      </w:pPr>
      <w:r>
        <w:rPr>
          <w:rFonts w:hint="default" w:ascii="Arial" w:hAnsi="Arial" w:cs="Arial"/>
          <w:color w:val="000000"/>
          <w:szCs w:val="21"/>
        </w:rPr>
        <w:t>主体结构、关键性工作的范围：</w:t>
      </w:r>
      <w:r>
        <w:rPr>
          <w:rFonts w:hint="default" w:ascii="Arial" w:hAnsi="Arial" w:cs="Arial"/>
          <w:color w:val="000000"/>
          <w:szCs w:val="21"/>
          <w:u w:val="single"/>
        </w:rPr>
        <w:t xml:space="preserve">      /                     </w:t>
      </w:r>
      <w:r>
        <w:rPr>
          <w:rFonts w:hint="default" w:ascii="Arial" w:hAnsi="Arial" w:cs="Arial"/>
          <w:color w:val="000000"/>
          <w:szCs w:val="21"/>
        </w:rPr>
        <w:t>。</w:t>
      </w:r>
    </w:p>
    <w:p w14:paraId="3C8E4557">
      <w:pPr>
        <w:spacing w:line="400" w:lineRule="exact"/>
        <w:jc w:val="left"/>
        <w:rPr>
          <w:rFonts w:hint="default" w:ascii="Arial" w:hAnsi="Arial" w:cs="Arial"/>
          <w:color w:val="000000"/>
          <w:szCs w:val="21"/>
        </w:rPr>
      </w:pPr>
      <w:r>
        <w:rPr>
          <w:rFonts w:hint="default" w:ascii="Arial" w:hAnsi="Arial" w:cs="Arial"/>
          <w:color w:val="000000"/>
          <w:szCs w:val="21"/>
        </w:rPr>
        <w:t xml:space="preserve">    3.4.2 设计分包的确定</w:t>
      </w:r>
    </w:p>
    <w:p w14:paraId="3F5E8A5D">
      <w:pPr>
        <w:spacing w:line="400" w:lineRule="exact"/>
        <w:jc w:val="left"/>
        <w:rPr>
          <w:rFonts w:hint="default" w:ascii="Arial" w:hAnsi="Arial" w:cs="Arial"/>
          <w:color w:val="000000"/>
          <w:szCs w:val="21"/>
          <w:u w:val="single"/>
        </w:rPr>
      </w:pPr>
      <w:r>
        <w:rPr>
          <w:rFonts w:hint="default" w:ascii="Arial" w:hAnsi="Arial" w:cs="Arial"/>
          <w:color w:val="000000"/>
          <w:szCs w:val="21"/>
        </w:rPr>
        <w:t>允许分包的专业工程包括：</w:t>
      </w:r>
      <w:r>
        <w:rPr>
          <w:rFonts w:hint="default" w:ascii="Arial" w:hAnsi="Arial" w:cs="Arial"/>
          <w:color w:val="000000"/>
          <w:szCs w:val="21"/>
          <w:u w:val="single"/>
        </w:rPr>
        <w:t xml:space="preserve">      /                         </w:t>
      </w:r>
      <w:r>
        <w:rPr>
          <w:rFonts w:hint="default" w:ascii="Arial" w:hAnsi="Arial" w:cs="Arial"/>
          <w:color w:val="000000"/>
          <w:szCs w:val="21"/>
        </w:rPr>
        <w:t>。</w:t>
      </w:r>
    </w:p>
    <w:p w14:paraId="385EAE5B">
      <w:pPr>
        <w:spacing w:line="400" w:lineRule="exact"/>
        <w:jc w:val="left"/>
        <w:rPr>
          <w:rFonts w:hint="default" w:ascii="Arial" w:hAnsi="Arial" w:cs="Arial"/>
          <w:color w:val="000000"/>
          <w:szCs w:val="21"/>
        </w:rPr>
      </w:pPr>
      <w:r>
        <w:rPr>
          <w:rFonts w:hint="default" w:ascii="Arial" w:hAnsi="Arial" w:cs="Arial"/>
          <w:color w:val="000000"/>
          <w:szCs w:val="21"/>
        </w:rPr>
        <w:t>其他关于分包的约定：</w:t>
      </w:r>
      <w:r>
        <w:rPr>
          <w:rFonts w:hint="default" w:ascii="Arial" w:hAnsi="Arial" w:cs="Arial"/>
          <w:color w:val="000000"/>
          <w:szCs w:val="21"/>
          <w:u w:val="single"/>
        </w:rPr>
        <w:t xml:space="preserve">         /                          </w:t>
      </w:r>
      <w:r>
        <w:rPr>
          <w:rFonts w:hint="default" w:ascii="Arial" w:hAnsi="Arial" w:cs="Arial"/>
          <w:color w:val="000000"/>
          <w:szCs w:val="21"/>
        </w:rPr>
        <w:t>。</w:t>
      </w:r>
    </w:p>
    <w:p w14:paraId="69888582">
      <w:pPr>
        <w:spacing w:line="400" w:lineRule="exact"/>
        <w:jc w:val="left"/>
        <w:rPr>
          <w:rFonts w:hint="default" w:ascii="Arial" w:hAnsi="Arial" w:cs="Arial"/>
          <w:color w:val="000000"/>
          <w:szCs w:val="21"/>
        </w:rPr>
      </w:pPr>
      <w:r>
        <w:rPr>
          <w:rFonts w:hint="default" w:ascii="Arial" w:hAnsi="Arial" w:cs="Arial"/>
          <w:color w:val="000000"/>
          <w:szCs w:val="21"/>
        </w:rPr>
        <w:t>3.4.3 设计人向发包人提交有关分包人资料包括：</w:t>
      </w:r>
      <w:r>
        <w:rPr>
          <w:rFonts w:hint="default" w:ascii="Arial" w:hAnsi="Arial" w:cs="Arial"/>
          <w:color w:val="000000"/>
          <w:szCs w:val="21"/>
          <w:u w:val="single"/>
        </w:rPr>
        <w:t xml:space="preserve">    /         </w:t>
      </w:r>
      <w:r>
        <w:rPr>
          <w:rFonts w:hint="default" w:ascii="Arial" w:hAnsi="Arial" w:cs="Arial"/>
          <w:color w:val="000000"/>
          <w:szCs w:val="21"/>
        </w:rPr>
        <w:t>。</w:t>
      </w:r>
    </w:p>
    <w:p w14:paraId="3B32DD05">
      <w:pPr>
        <w:spacing w:line="400" w:lineRule="exact"/>
        <w:jc w:val="left"/>
        <w:rPr>
          <w:rFonts w:hint="default" w:ascii="Arial" w:hAnsi="Arial" w:cs="Arial"/>
          <w:color w:val="000000"/>
          <w:szCs w:val="21"/>
        </w:rPr>
      </w:pPr>
      <w:r>
        <w:rPr>
          <w:rFonts w:hint="default" w:ascii="Arial" w:hAnsi="Arial" w:cs="Arial"/>
          <w:color w:val="000000"/>
          <w:szCs w:val="21"/>
        </w:rPr>
        <w:t xml:space="preserve">3.4.4 分包工程设计费支付方式： </w:t>
      </w:r>
      <w:r>
        <w:rPr>
          <w:rFonts w:hint="default" w:ascii="Arial" w:hAnsi="Arial" w:cs="Arial"/>
          <w:color w:val="000000"/>
          <w:szCs w:val="21"/>
          <w:u w:val="single"/>
        </w:rPr>
        <w:t xml:space="preserve">         /                </w:t>
      </w:r>
      <w:r>
        <w:rPr>
          <w:rFonts w:hint="default" w:ascii="Arial" w:hAnsi="Arial" w:cs="Arial"/>
          <w:color w:val="000000"/>
          <w:szCs w:val="21"/>
        </w:rPr>
        <w:t>。</w:t>
      </w:r>
    </w:p>
    <w:p w14:paraId="149A8BDD">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3.5 联合体</w:t>
      </w:r>
    </w:p>
    <w:p w14:paraId="4C385C27">
      <w:pPr>
        <w:spacing w:line="400" w:lineRule="exact"/>
        <w:jc w:val="left"/>
        <w:rPr>
          <w:rFonts w:hint="default" w:ascii="Arial" w:hAnsi="Arial" w:cs="Arial"/>
          <w:color w:val="000000"/>
          <w:szCs w:val="21"/>
        </w:rPr>
      </w:pPr>
      <w:r>
        <w:rPr>
          <w:rFonts w:hint="default" w:ascii="Arial" w:hAnsi="Arial" w:cs="Arial"/>
          <w:color w:val="000000"/>
          <w:szCs w:val="21"/>
        </w:rPr>
        <w:t>3.5.4 发包人向联合体支付设计费用的方式：</w:t>
      </w:r>
      <w:r>
        <w:rPr>
          <w:rFonts w:hint="default" w:ascii="Arial" w:hAnsi="Arial" w:cs="Arial"/>
          <w:color w:val="000000"/>
          <w:szCs w:val="21"/>
          <w:u w:val="single"/>
        </w:rPr>
        <w:t xml:space="preserve">   /             </w:t>
      </w:r>
      <w:r>
        <w:rPr>
          <w:rFonts w:hint="default" w:ascii="Arial" w:hAnsi="Arial" w:cs="Arial"/>
          <w:color w:val="000000"/>
          <w:szCs w:val="21"/>
        </w:rPr>
        <w:t>。</w:t>
      </w:r>
    </w:p>
    <w:p w14:paraId="2D0F9C68">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3.6 履约担保</w:t>
      </w:r>
    </w:p>
    <w:p w14:paraId="44293D2F">
      <w:pPr>
        <w:spacing w:line="400" w:lineRule="exact"/>
        <w:jc w:val="left"/>
        <w:rPr>
          <w:rFonts w:hint="default" w:ascii="Arial" w:hAnsi="Arial" w:cs="Arial"/>
          <w:color w:val="000000"/>
          <w:szCs w:val="21"/>
        </w:rPr>
      </w:pPr>
      <w:r>
        <w:rPr>
          <w:rFonts w:hint="default" w:ascii="Arial" w:hAnsi="Arial" w:cs="Arial"/>
          <w:color w:val="000000"/>
          <w:szCs w:val="21"/>
        </w:rPr>
        <w:t>设计人是否提供履约担保：否。</w:t>
      </w:r>
    </w:p>
    <w:p w14:paraId="31A75E5A">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5. 工程设计要求</w:t>
      </w:r>
    </w:p>
    <w:p w14:paraId="041D369F">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5.1 工程设计一般要求</w:t>
      </w:r>
    </w:p>
    <w:p w14:paraId="19BD4CFF">
      <w:pPr>
        <w:spacing w:line="400" w:lineRule="exact"/>
        <w:jc w:val="left"/>
        <w:rPr>
          <w:rFonts w:hint="default" w:ascii="Arial" w:hAnsi="Arial" w:cs="Arial"/>
          <w:color w:val="000000"/>
          <w:szCs w:val="21"/>
        </w:rPr>
      </w:pPr>
      <w:r>
        <w:rPr>
          <w:rFonts w:hint="default" w:ascii="Arial" w:hAnsi="Arial" w:cs="Arial"/>
          <w:color w:val="000000"/>
          <w:szCs w:val="21"/>
        </w:rPr>
        <w:t>5.1.1.1 工程设计的特殊标准或要求：</w:t>
      </w:r>
      <w:r>
        <w:rPr>
          <w:rFonts w:hint="default" w:ascii="Arial" w:hAnsi="Arial" w:cs="Arial"/>
          <w:color w:val="000000"/>
          <w:szCs w:val="21"/>
          <w:u w:val="single"/>
        </w:rPr>
        <w:t xml:space="preserve">   /   </w:t>
      </w:r>
      <w:r>
        <w:rPr>
          <w:rFonts w:hint="default" w:ascii="Arial" w:hAnsi="Arial" w:cs="Arial"/>
          <w:color w:val="000000"/>
          <w:szCs w:val="21"/>
        </w:rPr>
        <w:t>。</w:t>
      </w:r>
    </w:p>
    <w:p w14:paraId="0AEA400B">
      <w:pPr>
        <w:spacing w:line="400" w:lineRule="exact"/>
        <w:jc w:val="left"/>
        <w:rPr>
          <w:rFonts w:hint="default" w:ascii="Arial" w:hAnsi="Arial" w:cs="Arial"/>
          <w:color w:val="000000"/>
          <w:szCs w:val="21"/>
          <w:u w:val="single"/>
        </w:rPr>
      </w:pPr>
      <w:r>
        <w:rPr>
          <w:rFonts w:hint="default" w:ascii="Arial" w:hAnsi="Arial" w:cs="Arial"/>
          <w:color w:val="000000"/>
          <w:szCs w:val="21"/>
        </w:rPr>
        <w:t>5.1.1.2 工程设计适用的技术标准：</w:t>
      </w:r>
    </w:p>
    <w:p w14:paraId="0F796088">
      <w:pPr>
        <w:spacing w:line="400" w:lineRule="exact"/>
        <w:jc w:val="left"/>
        <w:rPr>
          <w:rFonts w:hint="default" w:ascii="Arial" w:hAnsi="Arial" w:cs="Arial"/>
          <w:color w:val="000000"/>
          <w:szCs w:val="21"/>
        </w:rPr>
      </w:pPr>
      <w:r>
        <w:rPr>
          <w:rFonts w:hint="default" w:ascii="Arial" w:hAnsi="Arial" w:cs="Arial"/>
          <w:color w:val="000000"/>
          <w:szCs w:val="21"/>
        </w:rPr>
        <w:t>5.1.1.3 工程设计文件的</w:t>
      </w:r>
      <w:r>
        <w:rPr>
          <w:rFonts w:hint="default" w:ascii="Arial" w:hAnsi="Arial" w:cs="Arial"/>
          <w:color w:val="000000"/>
          <w:kern w:val="0"/>
          <w:szCs w:val="21"/>
        </w:rPr>
        <w:t>主要技术指标控制值</w:t>
      </w:r>
      <w:r>
        <w:rPr>
          <w:rFonts w:hint="default" w:ascii="Arial" w:hAnsi="Arial" w:cs="Arial"/>
          <w:color w:val="000000"/>
          <w:szCs w:val="21"/>
        </w:rPr>
        <w:t>及比例：</w:t>
      </w:r>
      <w:r>
        <w:rPr>
          <w:rFonts w:hint="default" w:ascii="Arial" w:hAnsi="Arial" w:cs="Arial"/>
          <w:color w:val="000000"/>
          <w:szCs w:val="21"/>
          <w:u w:val="single"/>
        </w:rPr>
        <w:t xml:space="preserve">    /          </w:t>
      </w:r>
      <w:r>
        <w:rPr>
          <w:rFonts w:hint="default" w:ascii="Arial" w:hAnsi="Arial" w:cs="Arial"/>
          <w:color w:val="000000"/>
          <w:szCs w:val="21"/>
        </w:rPr>
        <w:t xml:space="preserve">。       </w:t>
      </w:r>
    </w:p>
    <w:p w14:paraId="61E2B893">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5.2 工程设计文件的要求</w:t>
      </w:r>
    </w:p>
    <w:p w14:paraId="7B4E4063">
      <w:pPr>
        <w:spacing w:line="400" w:lineRule="exact"/>
        <w:jc w:val="left"/>
        <w:rPr>
          <w:rFonts w:hint="default" w:ascii="Arial" w:hAnsi="Arial" w:cs="Arial"/>
          <w:color w:val="000000"/>
          <w:szCs w:val="21"/>
          <w:u w:val="single"/>
        </w:rPr>
      </w:pPr>
      <w:r>
        <w:rPr>
          <w:rFonts w:hint="default" w:ascii="Arial" w:hAnsi="Arial" w:cs="Arial"/>
          <w:color w:val="000000"/>
          <w:szCs w:val="21"/>
        </w:rPr>
        <w:t>5.2.1 工程设计文件深度规定：</w:t>
      </w:r>
      <w:r>
        <w:rPr>
          <w:rFonts w:hint="default" w:ascii="Arial" w:hAnsi="Arial" w:cs="Arial"/>
          <w:color w:val="000000"/>
          <w:szCs w:val="21"/>
          <w:u w:val="single"/>
        </w:rPr>
        <w:t>符合现行国家、地方规定</w:t>
      </w:r>
      <w:r>
        <w:rPr>
          <w:rFonts w:hint="default" w:ascii="Arial" w:hAnsi="Arial" w:cs="Arial"/>
          <w:color w:val="000000"/>
          <w:szCs w:val="21"/>
        </w:rPr>
        <w:t xml:space="preserve">。 </w:t>
      </w:r>
    </w:p>
    <w:p w14:paraId="06014469">
      <w:pPr>
        <w:spacing w:line="400" w:lineRule="exact"/>
        <w:jc w:val="left"/>
        <w:rPr>
          <w:rFonts w:hint="default" w:ascii="Arial" w:hAnsi="Arial" w:cs="Arial"/>
          <w:color w:val="000000"/>
          <w:szCs w:val="21"/>
        </w:rPr>
      </w:pPr>
      <w:r>
        <w:rPr>
          <w:rFonts w:hint="default" w:ascii="Arial" w:hAnsi="Arial" w:cs="Arial"/>
          <w:color w:val="000000"/>
          <w:szCs w:val="21"/>
        </w:rPr>
        <w:t>5.2.2 建筑物及其功能设施的合理使用寿命年限：</w:t>
      </w:r>
      <w:r>
        <w:rPr>
          <w:rFonts w:hint="default" w:ascii="Arial" w:hAnsi="Arial" w:cs="Arial"/>
          <w:color w:val="000000"/>
          <w:szCs w:val="21"/>
          <w:u w:val="single"/>
        </w:rPr>
        <w:t>按当前国家规范规定的使用年限</w:t>
      </w:r>
      <w:r>
        <w:rPr>
          <w:rFonts w:hint="default" w:ascii="Arial" w:hAnsi="Arial" w:cs="Arial"/>
          <w:color w:val="000000"/>
          <w:szCs w:val="21"/>
        </w:rPr>
        <w:t>。</w:t>
      </w:r>
    </w:p>
    <w:p w14:paraId="4C342088">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6. 工程设计进度与周期</w:t>
      </w:r>
    </w:p>
    <w:p w14:paraId="1FA06C2F">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6.1 工程设计进度计划</w:t>
      </w:r>
    </w:p>
    <w:p w14:paraId="5B3F4747">
      <w:pPr>
        <w:autoSpaceDE w:val="0"/>
        <w:autoSpaceDN w:val="0"/>
        <w:adjustRightInd w:val="0"/>
        <w:spacing w:line="400" w:lineRule="exact"/>
        <w:jc w:val="left"/>
        <w:rPr>
          <w:rFonts w:hint="default" w:ascii="Arial" w:hAnsi="Arial" w:cs="Arial"/>
          <w:color w:val="000000"/>
          <w:szCs w:val="21"/>
          <w:highlight w:val="none"/>
        </w:rPr>
      </w:pPr>
      <w:r>
        <w:rPr>
          <w:rFonts w:hint="default" w:ascii="Arial" w:hAnsi="Arial" w:cs="Arial"/>
          <w:color w:val="000000"/>
          <w:szCs w:val="21"/>
          <w:highlight w:val="none"/>
        </w:rPr>
        <w:t>6.1.1 工程设计进度计划的编制</w:t>
      </w:r>
    </w:p>
    <w:p w14:paraId="62A55F70">
      <w:pPr>
        <w:autoSpaceDE w:val="0"/>
        <w:autoSpaceDN w:val="0"/>
        <w:adjustRightInd w:val="0"/>
        <w:spacing w:line="400" w:lineRule="exact"/>
        <w:jc w:val="left"/>
        <w:rPr>
          <w:rFonts w:hint="default" w:ascii="Arial" w:hAnsi="Arial" w:cs="Arial"/>
          <w:color w:val="000000"/>
          <w:szCs w:val="21"/>
          <w:highlight w:val="none"/>
          <w:lang w:eastAsia="zh-CN"/>
        </w:rPr>
      </w:pPr>
      <w:r>
        <w:rPr>
          <w:rFonts w:hint="default" w:ascii="Arial" w:hAnsi="Arial" w:cs="Arial"/>
          <w:color w:val="000000"/>
          <w:szCs w:val="21"/>
          <w:highlight w:val="none"/>
          <w:lang w:eastAsia="zh-CN"/>
        </w:rPr>
        <w:t>（</w:t>
      </w:r>
      <w:r>
        <w:rPr>
          <w:rFonts w:hint="default" w:ascii="Arial" w:hAnsi="Arial" w:cs="Arial"/>
          <w:color w:val="000000"/>
          <w:szCs w:val="21"/>
          <w:highlight w:val="none"/>
          <w:lang w:val="en-US" w:eastAsia="zh-CN"/>
        </w:rPr>
        <w:t>1）</w:t>
      </w:r>
      <w:r>
        <w:rPr>
          <w:rFonts w:hint="default" w:ascii="Arial" w:hAnsi="Arial" w:cs="Arial"/>
          <w:color w:val="000000"/>
          <w:szCs w:val="21"/>
          <w:highlight w:val="none"/>
          <w:lang w:eastAsia="zh-CN"/>
        </w:rPr>
        <w:t>项目建议书编制自合同签订之日起10日历天内提交成果并配合向发改部门申报【获得项目建议书批复】；</w:t>
      </w:r>
    </w:p>
    <w:p w14:paraId="2AD61216">
      <w:pPr>
        <w:autoSpaceDE w:val="0"/>
        <w:autoSpaceDN w:val="0"/>
        <w:adjustRightInd w:val="0"/>
        <w:spacing w:line="400" w:lineRule="exact"/>
        <w:jc w:val="left"/>
        <w:rPr>
          <w:rFonts w:hint="default" w:ascii="Arial" w:hAnsi="Arial" w:cs="Arial"/>
          <w:color w:val="000000"/>
          <w:szCs w:val="21"/>
          <w:highlight w:val="none"/>
          <w:lang w:eastAsia="zh-CN"/>
        </w:rPr>
      </w:pPr>
      <w:r>
        <w:rPr>
          <w:rFonts w:hint="default" w:ascii="Arial" w:hAnsi="Arial" w:cs="Arial"/>
          <w:color w:val="000000"/>
          <w:szCs w:val="21"/>
          <w:highlight w:val="none"/>
          <w:lang w:eastAsia="zh-CN"/>
        </w:rPr>
        <w:t>（</w:t>
      </w:r>
      <w:r>
        <w:rPr>
          <w:rFonts w:hint="default" w:ascii="Arial" w:hAnsi="Arial" w:cs="Arial"/>
          <w:color w:val="000000"/>
          <w:szCs w:val="21"/>
          <w:highlight w:val="none"/>
          <w:lang w:val="en-US" w:eastAsia="zh-CN"/>
        </w:rPr>
        <w:t>5）</w:t>
      </w:r>
      <w:r>
        <w:rPr>
          <w:rFonts w:hint="default" w:ascii="Arial" w:hAnsi="Arial" w:cs="Arial"/>
          <w:color w:val="000000"/>
          <w:szCs w:val="21"/>
          <w:highlight w:val="none"/>
          <w:lang w:eastAsia="zh-CN"/>
        </w:rPr>
        <w:t>可行性研究报告编制自获得项目建议书批复10日历天内提交成果并配合向发改部门申报【获得可行性研告批复】；</w:t>
      </w:r>
    </w:p>
    <w:p w14:paraId="6794C7CE">
      <w:pPr>
        <w:autoSpaceDE w:val="0"/>
        <w:autoSpaceDN w:val="0"/>
        <w:adjustRightInd w:val="0"/>
        <w:spacing w:line="400" w:lineRule="exact"/>
        <w:jc w:val="left"/>
        <w:rPr>
          <w:rFonts w:hint="default" w:ascii="Arial" w:hAnsi="Arial" w:cs="Arial"/>
          <w:color w:val="000000"/>
          <w:szCs w:val="21"/>
          <w:highlight w:val="none"/>
        </w:rPr>
      </w:pPr>
      <w:r>
        <w:rPr>
          <w:rFonts w:hint="default" w:ascii="Arial" w:hAnsi="Arial" w:cs="Arial"/>
          <w:color w:val="000000"/>
          <w:szCs w:val="21"/>
          <w:highlight w:val="none"/>
          <w:lang w:eastAsia="zh-CN"/>
        </w:rPr>
        <w:t>（</w:t>
      </w:r>
      <w:r>
        <w:rPr>
          <w:rFonts w:hint="default" w:ascii="Arial" w:hAnsi="Arial" w:cs="Arial"/>
          <w:color w:val="000000"/>
          <w:szCs w:val="21"/>
          <w:highlight w:val="none"/>
          <w:lang w:val="en-US" w:eastAsia="zh-CN"/>
        </w:rPr>
        <w:t>3）</w:t>
      </w:r>
      <w:r>
        <w:rPr>
          <w:rFonts w:hint="default" w:ascii="Arial" w:hAnsi="Arial" w:cs="Arial"/>
          <w:color w:val="000000"/>
          <w:szCs w:val="21"/>
          <w:highlight w:val="none"/>
          <w:lang w:eastAsia="zh-CN"/>
        </w:rPr>
        <w:t>初步设计（含概算）文件编制自可行性研究报告批复后20日历天内提交成果并配合向发改部门申报【获得初步设计及概算批复】。</w:t>
      </w:r>
    </w:p>
    <w:p w14:paraId="1B8F8910">
      <w:pPr>
        <w:autoSpaceDE w:val="0"/>
        <w:autoSpaceDN w:val="0"/>
        <w:adjustRightInd w:val="0"/>
        <w:spacing w:line="400" w:lineRule="exact"/>
        <w:jc w:val="left"/>
        <w:rPr>
          <w:rFonts w:hint="default" w:ascii="Arial" w:hAnsi="Arial" w:cs="Arial"/>
          <w:color w:val="000000"/>
          <w:kern w:val="0"/>
          <w:szCs w:val="21"/>
          <w:highlight w:val="none"/>
        </w:rPr>
      </w:pPr>
      <w:r>
        <w:rPr>
          <w:rFonts w:hint="default" w:ascii="Arial" w:hAnsi="Arial" w:cs="Arial"/>
          <w:color w:val="000000"/>
          <w:szCs w:val="21"/>
          <w:highlight w:val="none"/>
        </w:rPr>
        <w:t xml:space="preserve">6.1.2 </w:t>
      </w:r>
      <w:r>
        <w:rPr>
          <w:rFonts w:hint="default" w:ascii="Arial" w:hAnsi="Arial" w:cs="Arial"/>
          <w:color w:val="000000"/>
          <w:kern w:val="0"/>
          <w:szCs w:val="21"/>
          <w:highlight w:val="none"/>
        </w:rPr>
        <w:t>工程设计进度计划的修订</w:t>
      </w:r>
    </w:p>
    <w:p w14:paraId="439F2A18">
      <w:pPr>
        <w:spacing w:line="400" w:lineRule="exact"/>
        <w:jc w:val="left"/>
        <w:rPr>
          <w:rFonts w:hint="default" w:ascii="Arial" w:hAnsi="Arial" w:cs="Arial"/>
          <w:color w:val="000000"/>
          <w:szCs w:val="21"/>
        </w:rPr>
      </w:pPr>
      <w:r>
        <w:rPr>
          <w:rFonts w:hint="default" w:ascii="Arial" w:hAnsi="Arial" w:cs="Arial"/>
          <w:color w:val="000000"/>
          <w:szCs w:val="21"/>
          <w:highlight w:val="none"/>
        </w:rPr>
        <w:t>发包人在收到工程设计进度计划后确认或提</w:t>
      </w:r>
      <w:r>
        <w:rPr>
          <w:rFonts w:hint="default" w:ascii="Arial" w:hAnsi="Arial" w:cs="Arial"/>
          <w:color w:val="000000"/>
          <w:szCs w:val="21"/>
        </w:rPr>
        <w:t>出修改意见的期限：</w:t>
      </w:r>
      <w:r>
        <w:rPr>
          <w:rFonts w:hint="default" w:ascii="Arial" w:hAnsi="Arial" w:cs="Arial"/>
          <w:color w:val="000000"/>
          <w:szCs w:val="21"/>
          <w:u w:val="single"/>
        </w:rPr>
        <w:t>5个日历天</w:t>
      </w:r>
      <w:r>
        <w:rPr>
          <w:rFonts w:hint="default" w:ascii="Arial" w:hAnsi="Arial" w:cs="Arial"/>
          <w:color w:val="000000"/>
          <w:szCs w:val="21"/>
        </w:rPr>
        <w:t>。</w:t>
      </w:r>
    </w:p>
    <w:p w14:paraId="18E336EA">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6.2 工程设计进度延误</w:t>
      </w:r>
    </w:p>
    <w:p w14:paraId="1AAB4357">
      <w:pPr>
        <w:spacing w:line="400" w:lineRule="exact"/>
        <w:jc w:val="left"/>
        <w:rPr>
          <w:rFonts w:hint="default" w:ascii="Arial" w:hAnsi="Arial" w:cs="Arial"/>
          <w:color w:val="000000"/>
          <w:szCs w:val="21"/>
        </w:rPr>
      </w:pPr>
      <w:r>
        <w:rPr>
          <w:rFonts w:hint="default" w:ascii="Arial" w:hAnsi="Arial" w:cs="Arial"/>
          <w:color w:val="000000"/>
          <w:szCs w:val="21"/>
        </w:rPr>
        <w:t xml:space="preserve">6.2.1 </w:t>
      </w:r>
      <w:r>
        <w:rPr>
          <w:rFonts w:hint="default" w:ascii="Arial" w:hAnsi="Arial" w:cs="Arial"/>
          <w:color w:val="000000"/>
          <w:kern w:val="0"/>
          <w:szCs w:val="21"/>
        </w:rPr>
        <w:t>因发包人原因导致工程设计进度延误</w:t>
      </w:r>
    </w:p>
    <w:p w14:paraId="44755AC3">
      <w:pPr>
        <w:spacing w:line="400" w:lineRule="exact"/>
        <w:jc w:val="left"/>
        <w:rPr>
          <w:rFonts w:hint="default" w:ascii="Arial" w:hAnsi="Arial" w:cs="Arial"/>
          <w:color w:val="000000"/>
          <w:szCs w:val="21"/>
        </w:rPr>
      </w:pPr>
      <w:r>
        <w:rPr>
          <w:rFonts w:hint="default" w:ascii="Arial" w:hAnsi="Arial" w:cs="Arial"/>
          <w:color w:val="000000"/>
          <w:szCs w:val="21"/>
        </w:rPr>
        <w:t>（1）因发包人原因导致工程设计进度延误的其他情形：</w:t>
      </w:r>
      <w:r>
        <w:rPr>
          <w:rFonts w:hint="default" w:ascii="Arial" w:hAnsi="Arial" w:cs="Arial"/>
          <w:color w:val="000000"/>
          <w:szCs w:val="21"/>
          <w:u w:val="single"/>
        </w:rPr>
        <w:t xml:space="preserve">  /    </w:t>
      </w:r>
      <w:r>
        <w:rPr>
          <w:rFonts w:hint="default" w:ascii="Arial" w:hAnsi="Arial" w:cs="Arial"/>
          <w:color w:val="000000"/>
          <w:szCs w:val="21"/>
        </w:rPr>
        <w:t>。</w:t>
      </w:r>
    </w:p>
    <w:p w14:paraId="5C9C037A">
      <w:pPr>
        <w:spacing w:line="400" w:lineRule="exact"/>
        <w:jc w:val="left"/>
        <w:rPr>
          <w:rFonts w:hint="default" w:ascii="Arial" w:hAnsi="Arial" w:cs="Arial"/>
          <w:color w:val="000000"/>
          <w:szCs w:val="21"/>
        </w:rPr>
      </w:pPr>
      <w:r>
        <w:rPr>
          <w:rFonts w:hint="default" w:ascii="Arial" w:hAnsi="Arial" w:cs="Arial"/>
          <w:color w:val="000000"/>
          <w:szCs w:val="21"/>
        </w:rPr>
        <w:t>设计人应在发生</w:t>
      </w:r>
      <w:r>
        <w:rPr>
          <w:rFonts w:hint="default" w:ascii="Arial" w:hAnsi="Arial" w:cs="Arial"/>
          <w:color w:val="000000"/>
          <w:kern w:val="0"/>
          <w:szCs w:val="21"/>
        </w:rPr>
        <w:t>进度延误的情形</w:t>
      </w:r>
      <w:r>
        <w:rPr>
          <w:rFonts w:hint="default" w:ascii="Arial" w:hAnsi="Arial" w:cs="Arial"/>
          <w:color w:val="000000"/>
          <w:szCs w:val="21"/>
        </w:rPr>
        <w:t>后</w:t>
      </w:r>
      <w:r>
        <w:rPr>
          <w:rFonts w:hint="default" w:ascii="Arial" w:hAnsi="Arial" w:cs="Arial"/>
          <w:color w:val="000000"/>
          <w:szCs w:val="21"/>
          <w:u w:val="single"/>
        </w:rPr>
        <w:t>5</w:t>
      </w:r>
      <w:r>
        <w:rPr>
          <w:rFonts w:hint="default" w:ascii="Arial" w:hAnsi="Arial" w:cs="Arial"/>
          <w:color w:val="000000"/>
          <w:szCs w:val="21"/>
        </w:rPr>
        <w:t>天内向发包人发出要求延期的书面通知，在发生该情形后</w:t>
      </w:r>
      <w:r>
        <w:rPr>
          <w:rFonts w:hint="default" w:ascii="Arial" w:hAnsi="Arial" w:cs="Arial"/>
          <w:color w:val="000000"/>
          <w:szCs w:val="21"/>
          <w:u w:val="single"/>
        </w:rPr>
        <w:t xml:space="preserve"> 7 </w:t>
      </w:r>
      <w:r>
        <w:rPr>
          <w:rFonts w:hint="default" w:ascii="Arial" w:hAnsi="Arial" w:cs="Arial"/>
          <w:color w:val="000000"/>
          <w:szCs w:val="21"/>
        </w:rPr>
        <w:t>天内提交要求延期的详细说明。</w:t>
      </w:r>
    </w:p>
    <w:p w14:paraId="7FE92764">
      <w:pPr>
        <w:spacing w:line="400" w:lineRule="exact"/>
        <w:jc w:val="left"/>
        <w:rPr>
          <w:rFonts w:hint="default" w:ascii="Arial" w:hAnsi="Arial" w:cs="Arial"/>
          <w:color w:val="000000"/>
          <w:szCs w:val="21"/>
        </w:rPr>
      </w:pPr>
      <w:r>
        <w:rPr>
          <w:rFonts w:hint="default" w:ascii="Arial" w:hAnsi="Arial" w:cs="Arial"/>
          <w:color w:val="000000"/>
          <w:szCs w:val="21"/>
        </w:rPr>
        <w:t>发包人收到设计人要求延期的详细说明后，应在</w:t>
      </w:r>
      <w:r>
        <w:rPr>
          <w:rFonts w:hint="default" w:ascii="Arial" w:hAnsi="Arial" w:cs="Arial"/>
          <w:color w:val="000000"/>
          <w:szCs w:val="21"/>
          <w:u w:val="single"/>
        </w:rPr>
        <w:t xml:space="preserve">7 </w:t>
      </w:r>
      <w:r>
        <w:rPr>
          <w:rFonts w:hint="default" w:ascii="Arial" w:hAnsi="Arial" w:cs="Arial"/>
          <w:color w:val="000000"/>
          <w:szCs w:val="21"/>
        </w:rPr>
        <w:t>天内进行审查并书面答复。</w:t>
      </w:r>
    </w:p>
    <w:p w14:paraId="43905226">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6.3 提前交付工程设计文件</w:t>
      </w:r>
    </w:p>
    <w:p w14:paraId="5A6F5B60">
      <w:pPr>
        <w:spacing w:line="400" w:lineRule="exact"/>
        <w:jc w:val="left"/>
        <w:rPr>
          <w:rFonts w:hint="default" w:ascii="Arial" w:hAnsi="Arial" w:cs="Arial"/>
          <w:color w:val="000000"/>
          <w:szCs w:val="21"/>
        </w:rPr>
      </w:pPr>
      <w:r>
        <w:rPr>
          <w:rFonts w:hint="default" w:ascii="Arial" w:hAnsi="Arial" w:cs="Arial"/>
          <w:color w:val="000000"/>
          <w:szCs w:val="21"/>
        </w:rPr>
        <w:t>6.3.1 提前交付工程设计文件的奖励：</w:t>
      </w:r>
      <w:r>
        <w:rPr>
          <w:rFonts w:hint="default" w:ascii="Arial" w:hAnsi="Arial" w:cs="Arial"/>
          <w:color w:val="000000"/>
          <w:szCs w:val="21"/>
          <w:u w:val="single"/>
        </w:rPr>
        <w:t xml:space="preserve">  </w:t>
      </w:r>
      <w:r>
        <w:rPr>
          <w:rFonts w:hint="default" w:ascii="Arial" w:hAnsi="Arial" w:cs="Arial"/>
          <w:bCs/>
          <w:color w:val="000000"/>
          <w:szCs w:val="21"/>
          <w:u w:val="single"/>
        </w:rPr>
        <w:t xml:space="preserve"> </w:t>
      </w:r>
      <w:r>
        <w:rPr>
          <w:rFonts w:hint="default" w:ascii="Arial" w:hAnsi="Arial" w:cs="Arial"/>
          <w:color w:val="000000"/>
          <w:szCs w:val="21"/>
          <w:u w:val="single"/>
        </w:rPr>
        <w:t xml:space="preserve">无    </w:t>
      </w:r>
      <w:r>
        <w:rPr>
          <w:rFonts w:hint="default" w:ascii="Arial" w:hAnsi="Arial" w:cs="Arial"/>
          <w:color w:val="000000"/>
          <w:szCs w:val="21"/>
        </w:rPr>
        <w:t>。</w:t>
      </w:r>
    </w:p>
    <w:p w14:paraId="33544B06">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7. 工程设计文件交付</w:t>
      </w:r>
    </w:p>
    <w:p w14:paraId="4CC5B722">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7.1 工程设计文件交付的内容</w:t>
      </w:r>
    </w:p>
    <w:p w14:paraId="5E1F00D6">
      <w:pPr>
        <w:spacing w:line="400" w:lineRule="exact"/>
        <w:jc w:val="left"/>
        <w:rPr>
          <w:rFonts w:hint="default" w:ascii="Arial" w:hAnsi="Arial" w:cs="Arial"/>
          <w:color w:val="000000"/>
          <w:szCs w:val="21"/>
        </w:rPr>
      </w:pPr>
      <w:r>
        <w:rPr>
          <w:rFonts w:hint="default" w:ascii="Arial" w:hAnsi="Arial" w:cs="Arial"/>
          <w:color w:val="000000"/>
          <w:szCs w:val="21"/>
        </w:rPr>
        <w:t>7.1.1 发包人要求设计人提交电子版设计文件的具体形式为：</w:t>
      </w:r>
      <w:r>
        <w:rPr>
          <w:rFonts w:hint="default" w:ascii="Arial" w:hAnsi="Arial" w:cs="Arial"/>
          <w:color w:val="000000"/>
          <w:szCs w:val="21"/>
          <w:u w:val="single"/>
        </w:rPr>
        <w:t>可编辑的CAD格式电子版及光盘</w:t>
      </w:r>
      <w:r>
        <w:rPr>
          <w:rFonts w:hint="default" w:ascii="Arial" w:hAnsi="Arial" w:cs="Arial"/>
          <w:color w:val="000000"/>
          <w:szCs w:val="21"/>
        </w:rPr>
        <w:t xml:space="preserve">。 </w:t>
      </w:r>
    </w:p>
    <w:p w14:paraId="53E204AD">
      <w:pPr>
        <w:adjustRightInd w:val="0"/>
        <w:spacing w:line="400" w:lineRule="exact"/>
        <w:jc w:val="left"/>
        <w:rPr>
          <w:rFonts w:hint="default" w:ascii="Arial" w:hAnsi="Arial" w:cs="Arial"/>
          <w:color w:val="000000"/>
          <w:szCs w:val="21"/>
          <w:u w:val="single"/>
        </w:rPr>
      </w:pPr>
      <w:r>
        <w:rPr>
          <w:rFonts w:hint="default" w:ascii="Arial" w:hAnsi="Arial" w:cs="Arial"/>
          <w:color w:val="000000"/>
          <w:szCs w:val="21"/>
        </w:rPr>
        <w:t>7.2工程设计文件交付的名称、时间和份数：可研报告一式八份、</w:t>
      </w:r>
      <w:r>
        <w:rPr>
          <w:rFonts w:hint="default" w:ascii="Arial" w:hAnsi="Arial" w:cs="Arial"/>
          <w:color w:val="000000"/>
          <w:szCs w:val="21"/>
          <w:u w:val="single"/>
        </w:rPr>
        <w:t>方案设计一式</w:t>
      </w:r>
      <w:r>
        <w:rPr>
          <w:rFonts w:hint="eastAsia" w:ascii="Arial" w:hAnsi="Arial" w:cs="Arial"/>
          <w:color w:val="000000"/>
          <w:szCs w:val="21"/>
          <w:u w:val="single"/>
          <w:lang w:val="en-US" w:eastAsia="zh-CN"/>
        </w:rPr>
        <w:t>陆</w:t>
      </w:r>
      <w:r>
        <w:rPr>
          <w:rFonts w:hint="default" w:ascii="Arial" w:hAnsi="Arial" w:cs="Arial"/>
          <w:color w:val="000000"/>
          <w:szCs w:val="21"/>
          <w:u w:val="single"/>
        </w:rPr>
        <w:t>份；初步设计一式</w:t>
      </w:r>
      <w:r>
        <w:rPr>
          <w:rFonts w:hint="eastAsia" w:ascii="Arial" w:hAnsi="Arial" w:cs="Arial"/>
          <w:color w:val="000000"/>
          <w:szCs w:val="21"/>
          <w:u w:val="single"/>
          <w:lang w:val="en-US" w:eastAsia="zh-CN"/>
        </w:rPr>
        <w:t>陆</w:t>
      </w:r>
      <w:r>
        <w:rPr>
          <w:rFonts w:hint="default" w:ascii="Arial" w:hAnsi="Arial" w:cs="Arial"/>
          <w:color w:val="000000"/>
          <w:szCs w:val="21"/>
          <w:u w:val="single"/>
        </w:rPr>
        <w:t>份（含概算书</w:t>
      </w:r>
      <w:r>
        <w:rPr>
          <w:rFonts w:hint="eastAsia" w:ascii="Arial" w:hAnsi="Arial" w:cs="Arial"/>
          <w:color w:val="000000"/>
          <w:szCs w:val="21"/>
          <w:u w:val="single"/>
          <w:lang w:eastAsia="zh-CN"/>
        </w:rPr>
        <w:t>陆</w:t>
      </w:r>
      <w:r>
        <w:rPr>
          <w:rFonts w:hint="default" w:ascii="Arial" w:hAnsi="Arial" w:cs="Arial"/>
          <w:color w:val="000000"/>
          <w:szCs w:val="21"/>
          <w:u w:val="single"/>
        </w:rPr>
        <w:t>份），</w:t>
      </w:r>
      <w:r>
        <w:rPr>
          <w:rFonts w:hint="eastAsia" w:ascii="Arial" w:hAnsi="Arial" w:cs="Arial"/>
          <w:color w:val="000000"/>
          <w:szCs w:val="21"/>
          <w:u w:val="single"/>
          <w:lang w:val="en-US" w:eastAsia="zh-CN"/>
        </w:rPr>
        <w:t>U</w:t>
      </w:r>
      <w:r>
        <w:rPr>
          <w:rFonts w:hint="default" w:ascii="Arial" w:hAnsi="Arial" w:cs="Arial"/>
          <w:color w:val="000000"/>
          <w:szCs w:val="21"/>
          <w:u w:val="single"/>
        </w:rPr>
        <w:t>盘叁份。</w:t>
      </w:r>
    </w:p>
    <w:p w14:paraId="0CE5D5C3">
      <w:pPr>
        <w:spacing w:line="400" w:lineRule="exact"/>
        <w:jc w:val="left"/>
        <w:rPr>
          <w:rFonts w:hint="default" w:ascii="Arial" w:hAnsi="Arial" w:cs="Arial"/>
          <w:color w:val="000000"/>
          <w:szCs w:val="21"/>
        </w:rPr>
      </w:pPr>
      <w:r>
        <w:rPr>
          <w:rFonts w:hint="default" w:ascii="Arial" w:hAnsi="Arial" w:cs="Arial"/>
          <w:color w:val="000000"/>
          <w:szCs w:val="21"/>
        </w:rPr>
        <w:t>设计人完成设计成果文件并通过相关部门审查，且按7.1、7.2款交付给发包人之日为设计阶段完成日。发包人签收设计文件后的7日内，发包人应出具设计阶段完成证明；如发包人未在约定的期限内出具证明，视为发包人认可该设计阶段完成的日期。</w:t>
      </w:r>
    </w:p>
    <w:p w14:paraId="616DD137">
      <w:pPr>
        <w:spacing w:line="400" w:lineRule="exact"/>
        <w:jc w:val="left"/>
        <w:rPr>
          <w:rFonts w:hint="default" w:ascii="Arial" w:hAnsi="Arial" w:cs="Arial"/>
          <w:color w:val="000000"/>
          <w:szCs w:val="21"/>
        </w:rPr>
      </w:pPr>
      <w:r>
        <w:rPr>
          <w:rFonts w:hint="default" w:ascii="Arial" w:hAnsi="Arial" w:cs="Arial"/>
          <w:color w:val="000000"/>
          <w:szCs w:val="21"/>
        </w:rPr>
        <w:t>工程竣工验收日为设计服务完成日。工程竣工验收后的7日内，发包人应出具设计服务完成证明。如发包人未在约定的期限内出具证明，视为发包人认可该设计服务阶段完成的日期。</w:t>
      </w:r>
    </w:p>
    <w:p w14:paraId="60747109">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8. 工程设计文件审查</w:t>
      </w:r>
    </w:p>
    <w:p w14:paraId="609C4421">
      <w:pPr>
        <w:spacing w:line="400" w:lineRule="exact"/>
        <w:jc w:val="left"/>
        <w:rPr>
          <w:rFonts w:hint="default" w:ascii="Arial" w:hAnsi="Arial" w:cs="Arial"/>
          <w:color w:val="000000"/>
          <w:szCs w:val="21"/>
        </w:rPr>
      </w:pPr>
      <w:r>
        <w:rPr>
          <w:rFonts w:hint="default" w:ascii="Arial" w:hAnsi="Arial" w:cs="Arial"/>
          <w:color w:val="000000"/>
          <w:szCs w:val="21"/>
        </w:rPr>
        <w:t>8.1 发包人对设计人的设计文件审查期限不超过</w:t>
      </w:r>
      <w:r>
        <w:rPr>
          <w:rFonts w:hint="default" w:ascii="Arial" w:hAnsi="Arial" w:cs="Arial"/>
          <w:color w:val="000000"/>
          <w:szCs w:val="21"/>
          <w:u w:val="single"/>
        </w:rPr>
        <w:t xml:space="preserve"> 20 </w:t>
      </w:r>
      <w:r>
        <w:rPr>
          <w:rFonts w:hint="default" w:ascii="Arial" w:hAnsi="Arial" w:cs="Arial"/>
          <w:color w:val="000000"/>
          <w:szCs w:val="21"/>
        </w:rPr>
        <w:t>天。</w:t>
      </w:r>
    </w:p>
    <w:p w14:paraId="6A858090">
      <w:pPr>
        <w:spacing w:line="400" w:lineRule="exact"/>
        <w:jc w:val="left"/>
        <w:rPr>
          <w:rFonts w:hint="default" w:ascii="Arial" w:hAnsi="Arial" w:cs="Arial"/>
          <w:color w:val="000000"/>
          <w:szCs w:val="21"/>
        </w:rPr>
      </w:pPr>
      <w:r>
        <w:rPr>
          <w:rFonts w:hint="default" w:ascii="Arial" w:hAnsi="Arial" w:cs="Arial"/>
          <w:color w:val="000000"/>
          <w:szCs w:val="21"/>
        </w:rPr>
        <w:t>8.2 发包人应在审查同意设计人的工程设计文件后在</w:t>
      </w:r>
      <w:r>
        <w:rPr>
          <w:rFonts w:hint="default" w:ascii="Arial" w:hAnsi="Arial" w:cs="Arial"/>
          <w:color w:val="000000"/>
          <w:szCs w:val="21"/>
          <w:u w:val="single"/>
        </w:rPr>
        <w:t xml:space="preserve"> 20 </w:t>
      </w:r>
      <w:r>
        <w:rPr>
          <w:rFonts w:hint="default" w:ascii="Arial" w:hAnsi="Arial" w:cs="Arial"/>
          <w:color w:val="000000"/>
          <w:szCs w:val="21"/>
        </w:rPr>
        <w:t>天内，向政府有关部门报送工程设计文件。</w:t>
      </w:r>
    </w:p>
    <w:p w14:paraId="262E0201">
      <w:pPr>
        <w:spacing w:line="400" w:lineRule="exact"/>
        <w:jc w:val="left"/>
        <w:rPr>
          <w:rFonts w:hint="default" w:ascii="Arial" w:hAnsi="Arial" w:cs="Arial"/>
          <w:color w:val="000000"/>
          <w:szCs w:val="21"/>
          <w:u w:val="single"/>
        </w:rPr>
      </w:pPr>
      <w:r>
        <w:rPr>
          <w:rFonts w:hint="default" w:ascii="Arial" w:hAnsi="Arial" w:cs="Arial"/>
          <w:color w:val="000000"/>
          <w:szCs w:val="21"/>
        </w:rPr>
        <w:t>8.3 工程设计审查形式及时间安排：</w:t>
      </w:r>
      <w:r>
        <w:rPr>
          <w:rFonts w:hint="default" w:ascii="Arial" w:hAnsi="Arial" w:cs="Arial"/>
          <w:color w:val="000000"/>
          <w:szCs w:val="21"/>
          <w:u w:val="single"/>
        </w:rPr>
        <w:t xml:space="preserve">  发包人负责组织工程设计文件审查会议。</w:t>
      </w:r>
    </w:p>
    <w:p w14:paraId="15520EA4">
      <w:pPr>
        <w:keepNext/>
        <w:keepLines/>
        <w:spacing w:line="400" w:lineRule="exact"/>
        <w:jc w:val="left"/>
        <w:outlineLvl w:val="3"/>
        <w:rPr>
          <w:rFonts w:hint="default" w:ascii="Arial" w:hAnsi="Arial" w:eastAsia="Times New Roman" w:cs="Arial"/>
          <w:b/>
          <w:bCs/>
          <w:color w:val="000000"/>
          <w:szCs w:val="21"/>
        </w:rPr>
      </w:pPr>
      <w:r>
        <w:rPr>
          <w:rFonts w:hint="default" w:ascii="Arial" w:hAnsi="Arial" w:eastAsia="Times New Roman" w:cs="Arial"/>
          <w:b/>
          <w:bCs/>
          <w:color w:val="000000"/>
          <w:szCs w:val="21"/>
        </w:rPr>
        <w:t>9. 施工现场配合服务</w:t>
      </w:r>
    </w:p>
    <w:p w14:paraId="09C5D0BC">
      <w:pPr>
        <w:spacing w:line="400" w:lineRule="exact"/>
        <w:jc w:val="left"/>
        <w:rPr>
          <w:rFonts w:hint="default" w:ascii="Arial" w:hAnsi="Arial" w:cs="Arial"/>
          <w:color w:val="000000"/>
          <w:szCs w:val="21"/>
        </w:rPr>
      </w:pPr>
      <w:r>
        <w:rPr>
          <w:rFonts w:hint="default" w:ascii="Arial" w:hAnsi="Arial" w:cs="Arial"/>
          <w:color w:val="000000"/>
          <w:szCs w:val="21"/>
        </w:rPr>
        <w:t>9.1 发包人为设计人派赴现场的工作人员提供便利条件的内容包括：</w:t>
      </w:r>
      <w:r>
        <w:rPr>
          <w:rFonts w:hint="default" w:ascii="Arial" w:hAnsi="Arial" w:cs="Arial"/>
          <w:color w:val="000000"/>
          <w:szCs w:val="21"/>
          <w:u w:val="single"/>
        </w:rPr>
        <w:t xml:space="preserve">无 </w:t>
      </w:r>
      <w:r>
        <w:rPr>
          <w:rFonts w:hint="default" w:ascii="Arial" w:hAnsi="Arial" w:cs="Arial"/>
          <w:color w:val="000000"/>
          <w:szCs w:val="21"/>
        </w:rPr>
        <w:t>。</w:t>
      </w:r>
    </w:p>
    <w:p w14:paraId="2DAB3491">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10. 合同价款与支付</w:t>
      </w:r>
    </w:p>
    <w:p w14:paraId="36028622">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10.1 合同价格形式</w:t>
      </w:r>
    </w:p>
    <w:p w14:paraId="64A8D034">
      <w:pPr>
        <w:spacing w:line="400" w:lineRule="exact"/>
        <w:jc w:val="left"/>
        <w:rPr>
          <w:rFonts w:hint="default" w:ascii="Arial" w:hAnsi="Arial" w:cs="Arial"/>
          <w:color w:val="000000"/>
          <w:szCs w:val="21"/>
        </w:rPr>
      </w:pPr>
      <w:r>
        <w:rPr>
          <w:rFonts w:hint="default" w:ascii="Arial" w:hAnsi="Arial" w:cs="Arial"/>
          <w:color w:val="000000"/>
          <w:szCs w:val="21"/>
        </w:rPr>
        <w:t>合同价格形式：总价合同</w:t>
      </w:r>
    </w:p>
    <w:p w14:paraId="68A10AE1">
      <w:pPr>
        <w:snapToGrid w:val="0"/>
        <w:spacing w:line="400" w:lineRule="exact"/>
        <w:rPr>
          <w:rFonts w:hint="default" w:ascii="Arial" w:hAnsi="Arial" w:cs="Arial"/>
          <w:color w:val="000000"/>
          <w:szCs w:val="21"/>
        </w:rPr>
      </w:pPr>
      <w:r>
        <w:rPr>
          <w:rFonts w:hint="default" w:ascii="Arial" w:hAnsi="Arial" w:cs="Arial"/>
          <w:color w:val="000000"/>
          <w:szCs w:val="21"/>
        </w:rPr>
        <w:t>本合同总价为：</w:t>
      </w:r>
      <w:r>
        <w:rPr>
          <w:rFonts w:hint="default" w:ascii="Arial" w:hAnsi="Arial" w:cs="Arial"/>
          <w:color w:val="000000"/>
          <w:szCs w:val="21"/>
          <w:u w:val="single"/>
        </w:rPr>
        <w:t>人民币           元（大写：                 元人民币，含税）。</w:t>
      </w:r>
    </w:p>
    <w:p w14:paraId="1B541670">
      <w:pPr>
        <w:keepNext/>
        <w:keepLines/>
        <w:spacing w:line="400" w:lineRule="exact"/>
        <w:jc w:val="left"/>
        <w:outlineLvl w:val="4"/>
        <w:rPr>
          <w:rFonts w:hint="default" w:ascii="Arial" w:hAnsi="Arial" w:eastAsia="Times New Roman" w:cs="Arial"/>
          <w:color w:val="000000"/>
          <w:szCs w:val="21"/>
        </w:rPr>
      </w:pPr>
      <w:r>
        <w:rPr>
          <w:rFonts w:hint="default" w:ascii="Arial" w:hAnsi="Arial" w:eastAsia="Times New Roman" w:cs="Arial"/>
          <w:color w:val="000000"/>
          <w:szCs w:val="21"/>
        </w:rPr>
        <w:t>10.2 如因政府或相关主管部门要求导致项目中断设计，投标人须无条件服从，按当前已获批复的设计成果文件进行结算。</w:t>
      </w:r>
    </w:p>
    <w:p w14:paraId="25DAF017">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10.3 定金或预付款</w:t>
      </w:r>
    </w:p>
    <w:p w14:paraId="417F6FB9">
      <w:pPr>
        <w:spacing w:line="400" w:lineRule="exact"/>
        <w:jc w:val="left"/>
        <w:rPr>
          <w:rFonts w:hint="default" w:ascii="Arial" w:hAnsi="Arial" w:cs="Arial"/>
          <w:color w:val="000000"/>
          <w:szCs w:val="21"/>
        </w:rPr>
      </w:pPr>
      <w:r>
        <w:rPr>
          <w:rFonts w:hint="default" w:ascii="Arial" w:hAnsi="Arial" w:cs="Arial"/>
          <w:color w:val="000000"/>
          <w:szCs w:val="21"/>
        </w:rPr>
        <w:t>10.3.1 定金或预付款的比例</w:t>
      </w:r>
    </w:p>
    <w:p w14:paraId="271593F0">
      <w:pPr>
        <w:spacing w:line="400" w:lineRule="exact"/>
        <w:jc w:val="left"/>
        <w:rPr>
          <w:rFonts w:hint="default" w:ascii="Arial" w:hAnsi="Arial" w:cs="Arial"/>
          <w:color w:val="000000"/>
          <w:szCs w:val="21"/>
        </w:rPr>
      </w:pPr>
      <w:r>
        <w:rPr>
          <w:rFonts w:hint="default" w:ascii="Arial" w:hAnsi="Arial" w:cs="Arial"/>
          <w:color w:val="000000"/>
          <w:szCs w:val="21"/>
        </w:rPr>
        <w:t xml:space="preserve">定金的比例 </w:t>
      </w:r>
      <w:r>
        <w:rPr>
          <w:rFonts w:hint="default" w:ascii="Arial" w:hAnsi="Arial" w:cs="Arial"/>
          <w:color w:val="000000"/>
          <w:szCs w:val="21"/>
          <w:u w:val="single"/>
        </w:rPr>
        <w:t xml:space="preserve"> 0   </w:t>
      </w:r>
      <w:r>
        <w:rPr>
          <w:rFonts w:hint="default" w:ascii="Arial" w:hAnsi="Arial" w:cs="Arial"/>
          <w:color w:val="000000"/>
          <w:szCs w:val="21"/>
        </w:rPr>
        <w:t>或预付款的比例:</w:t>
      </w:r>
      <w:r>
        <w:rPr>
          <w:rFonts w:hint="default" w:ascii="Arial" w:hAnsi="Arial" w:cs="Arial"/>
          <w:color w:val="000000"/>
          <w:szCs w:val="21"/>
          <w:u w:val="single"/>
        </w:rPr>
        <w:t xml:space="preserve"> / </w:t>
      </w:r>
      <w:r>
        <w:rPr>
          <w:rFonts w:hint="default" w:ascii="Arial" w:hAnsi="Arial" w:cs="Arial"/>
          <w:color w:val="000000"/>
          <w:szCs w:val="21"/>
        </w:rPr>
        <w:t>。</w:t>
      </w:r>
    </w:p>
    <w:p w14:paraId="132D5D5B">
      <w:pPr>
        <w:spacing w:line="400" w:lineRule="exact"/>
        <w:jc w:val="left"/>
        <w:rPr>
          <w:rFonts w:hint="default" w:ascii="Arial" w:hAnsi="Arial" w:cs="Arial"/>
          <w:color w:val="000000"/>
          <w:szCs w:val="21"/>
        </w:rPr>
      </w:pPr>
      <w:r>
        <w:rPr>
          <w:rFonts w:hint="default" w:ascii="Arial" w:hAnsi="Arial" w:cs="Arial"/>
          <w:color w:val="000000"/>
          <w:szCs w:val="21"/>
        </w:rPr>
        <w:t>10.3.2 定金或预付款的支付</w:t>
      </w:r>
    </w:p>
    <w:p w14:paraId="41354818">
      <w:pPr>
        <w:spacing w:line="400" w:lineRule="exact"/>
        <w:jc w:val="left"/>
        <w:rPr>
          <w:rFonts w:hint="default" w:ascii="Arial" w:hAnsi="Arial" w:cs="Arial"/>
          <w:color w:val="000000"/>
          <w:kern w:val="0"/>
          <w:szCs w:val="21"/>
        </w:rPr>
      </w:pPr>
      <w:r>
        <w:rPr>
          <w:rFonts w:hint="default" w:ascii="Arial" w:hAnsi="Arial" w:cs="Arial"/>
          <w:color w:val="000000"/>
          <w:szCs w:val="21"/>
        </w:rPr>
        <w:t>定金或预付款的支付时间：但</w:t>
      </w:r>
      <w:r>
        <w:rPr>
          <w:rFonts w:hint="default" w:ascii="Arial" w:hAnsi="Arial" w:cs="Arial"/>
          <w:color w:val="000000"/>
          <w:kern w:val="0"/>
          <w:szCs w:val="21"/>
        </w:rPr>
        <w:t>最迟应在开始设计通知载明的开始设计日</w:t>
      </w:r>
      <w:r>
        <w:rPr>
          <w:rFonts w:hint="default" w:ascii="Arial" w:hAnsi="Arial" w:cs="Arial"/>
          <w:color w:val="000000"/>
          <w:kern w:val="0"/>
          <w:szCs w:val="21"/>
          <w:u w:val="single"/>
        </w:rPr>
        <w:t xml:space="preserve"> / </w:t>
      </w:r>
    </w:p>
    <w:p w14:paraId="7B3DB8BE">
      <w:pPr>
        <w:spacing w:line="400" w:lineRule="exact"/>
        <w:jc w:val="left"/>
        <w:rPr>
          <w:rFonts w:hint="default" w:ascii="Arial" w:hAnsi="Arial" w:cs="Arial"/>
          <w:color w:val="000000"/>
          <w:kern w:val="0"/>
          <w:szCs w:val="21"/>
          <w:highlight w:val="none"/>
        </w:rPr>
      </w:pPr>
      <w:r>
        <w:rPr>
          <w:rFonts w:hint="default" w:ascii="Arial" w:hAnsi="Arial" w:cs="Arial"/>
          <w:color w:val="000000"/>
          <w:kern w:val="0"/>
          <w:szCs w:val="21"/>
          <w:highlight w:val="none"/>
        </w:rPr>
        <w:t>天前支付。</w:t>
      </w:r>
    </w:p>
    <w:p w14:paraId="00E37674">
      <w:pPr>
        <w:spacing w:line="400" w:lineRule="exact"/>
        <w:jc w:val="left"/>
        <w:rPr>
          <w:rFonts w:hint="default" w:ascii="Arial" w:hAnsi="Arial" w:cs="Arial"/>
          <w:color w:val="000000"/>
          <w:szCs w:val="21"/>
          <w:highlight w:val="none"/>
        </w:rPr>
      </w:pPr>
      <w:r>
        <w:rPr>
          <w:rFonts w:hint="default" w:ascii="Arial" w:hAnsi="Arial" w:cs="Arial"/>
          <w:color w:val="000000"/>
          <w:szCs w:val="21"/>
          <w:highlight w:val="none"/>
        </w:rPr>
        <w:t>10.4合同价款的结算与支付</w:t>
      </w:r>
    </w:p>
    <w:p w14:paraId="14102781">
      <w:pPr>
        <w:spacing w:line="400" w:lineRule="exact"/>
        <w:jc w:val="left"/>
        <w:rPr>
          <w:rFonts w:hint="default" w:ascii="Arial" w:hAnsi="Arial" w:eastAsia="宋体" w:cs="Arial"/>
          <w:color w:val="000000"/>
          <w:szCs w:val="21"/>
          <w:highlight w:val="none"/>
          <w:lang w:eastAsia="zh-CN"/>
        </w:rPr>
      </w:pPr>
      <w:r>
        <w:rPr>
          <w:rFonts w:hint="default" w:ascii="Arial" w:hAnsi="Arial" w:cs="Arial"/>
          <w:color w:val="000000"/>
          <w:szCs w:val="21"/>
          <w:highlight w:val="none"/>
        </w:rPr>
        <w:t>10.4.1</w:t>
      </w:r>
      <w:r>
        <w:rPr>
          <w:rFonts w:hint="default" w:ascii="Arial" w:hAnsi="Arial" w:cs="Arial"/>
          <w:color w:val="000000"/>
          <w:szCs w:val="21"/>
          <w:highlight w:val="none"/>
          <w:lang w:eastAsia="zh-CN"/>
        </w:rPr>
        <w:t>项目取得可行性研究报告批复后支付至合同</w:t>
      </w:r>
      <w:r>
        <w:rPr>
          <w:rFonts w:hint="eastAsia" w:ascii="Arial" w:hAnsi="Arial" w:cs="Arial"/>
          <w:color w:val="000000"/>
          <w:szCs w:val="21"/>
          <w:highlight w:val="none"/>
          <w:lang w:eastAsia="zh-CN"/>
        </w:rPr>
        <w:t>金额</w:t>
      </w:r>
      <w:r>
        <w:rPr>
          <w:rFonts w:hint="default" w:ascii="Arial" w:hAnsi="Arial" w:cs="Arial"/>
          <w:color w:val="000000"/>
          <w:szCs w:val="21"/>
          <w:highlight w:val="none"/>
          <w:lang w:eastAsia="zh-CN"/>
        </w:rPr>
        <w:t>的30%，取得初步设计批复后</w:t>
      </w:r>
      <w:r>
        <w:rPr>
          <w:rFonts w:hint="eastAsia" w:ascii="Arial" w:hAnsi="Arial" w:cs="Arial"/>
          <w:color w:val="000000"/>
          <w:szCs w:val="21"/>
          <w:highlight w:val="none"/>
          <w:lang w:val="en-US" w:eastAsia="zh-CN"/>
        </w:rPr>
        <w:t>60</w:t>
      </w:r>
      <w:r>
        <w:rPr>
          <w:rFonts w:hint="default" w:ascii="Arial" w:hAnsi="Arial" w:cs="Arial"/>
          <w:color w:val="000000"/>
          <w:szCs w:val="21"/>
          <w:highlight w:val="none"/>
          <w:lang w:val="en-US" w:eastAsia="zh-CN"/>
        </w:rPr>
        <w:t>个日历日内</w:t>
      </w:r>
      <w:r>
        <w:rPr>
          <w:rFonts w:hint="default" w:ascii="Arial" w:hAnsi="Arial" w:cs="Arial"/>
          <w:color w:val="000000"/>
          <w:szCs w:val="21"/>
          <w:highlight w:val="none"/>
          <w:lang w:eastAsia="zh-CN"/>
        </w:rPr>
        <w:t>支付</w:t>
      </w:r>
      <w:r>
        <w:rPr>
          <w:rFonts w:hint="eastAsia" w:ascii="Arial" w:hAnsi="Arial" w:cs="Arial"/>
          <w:color w:val="000000"/>
          <w:szCs w:val="21"/>
          <w:highlight w:val="none"/>
          <w:lang w:eastAsia="zh-CN"/>
        </w:rPr>
        <w:t>合同金额的</w:t>
      </w:r>
      <w:r>
        <w:rPr>
          <w:rFonts w:hint="eastAsia" w:ascii="Arial" w:hAnsi="Arial" w:cs="Arial"/>
          <w:color w:val="000000"/>
          <w:szCs w:val="21"/>
          <w:highlight w:val="none"/>
          <w:lang w:val="en-US" w:eastAsia="zh-CN"/>
        </w:rPr>
        <w:t>70%</w:t>
      </w:r>
      <w:r>
        <w:rPr>
          <w:rFonts w:hint="default" w:ascii="Arial" w:hAnsi="Arial" w:cs="Arial"/>
          <w:bCs/>
          <w:color w:val="000000"/>
          <w:szCs w:val="21"/>
          <w:highlight w:val="none"/>
          <w:lang w:eastAsia="zh-CN"/>
        </w:rPr>
        <w:t>。</w:t>
      </w:r>
    </w:p>
    <w:p w14:paraId="12CD7060">
      <w:pPr>
        <w:spacing w:line="400" w:lineRule="exact"/>
        <w:jc w:val="left"/>
        <w:rPr>
          <w:rFonts w:hint="default" w:ascii="Arial" w:hAnsi="Arial" w:cs="Arial"/>
          <w:strike/>
          <w:color w:val="000000"/>
          <w:szCs w:val="21"/>
          <w:highlight w:val="none"/>
        </w:rPr>
      </w:pPr>
      <w:r>
        <w:rPr>
          <w:rFonts w:hint="default" w:ascii="Arial" w:hAnsi="Arial" w:cs="Arial"/>
          <w:color w:val="000000"/>
          <w:szCs w:val="21"/>
          <w:highlight w:val="none"/>
        </w:rPr>
        <w:t>付款前，乙方应提交请款材料至甲方，甲方在收到政府拨付的服务费用后 15个工作日内，向乙方支付服务费。如乙方提供的发票经检验不合格或延迟提交，则甲方支付时间顺延，因此对乙方造成的任何损失，甲方不予承担。</w:t>
      </w:r>
    </w:p>
    <w:p w14:paraId="562A620F">
      <w:pPr>
        <w:spacing w:line="400" w:lineRule="exact"/>
        <w:jc w:val="left"/>
        <w:rPr>
          <w:rFonts w:hint="default" w:ascii="Arial" w:hAnsi="Arial" w:cs="Arial"/>
          <w:color w:val="000000"/>
          <w:szCs w:val="21"/>
        </w:rPr>
      </w:pPr>
      <w:r>
        <w:rPr>
          <w:rFonts w:hint="default" w:ascii="Arial" w:hAnsi="Arial" w:cs="Arial"/>
          <w:color w:val="000000"/>
          <w:szCs w:val="21"/>
          <w:highlight w:val="none"/>
        </w:rPr>
        <w:t>10.4.2 履约保证金担保的金额为本合同暂定价的</w:t>
      </w:r>
      <w:r>
        <w:rPr>
          <w:rFonts w:hint="default" w:ascii="Arial" w:hAnsi="Arial" w:cs="Arial"/>
          <w:color w:val="000000"/>
          <w:szCs w:val="21"/>
          <w:highlight w:val="none"/>
          <w:u w:val="single"/>
        </w:rPr>
        <w:t>/   %</w:t>
      </w:r>
      <w:r>
        <w:rPr>
          <w:rFonts w:hint="default" w:ascii="Arial" w:hAnsi="Arial" w:cs="Arial"/>
          <w:color w:val="000000"/>
          <w:szCs w:val="21"/>
          <w:highlight w:val="none"/>
        </w:rPr>
        <w:t>，则履约保证金担保的</w:t>
      </w:r>
      <w:r>
        <w:rPr>
          <w:rFonts w:hint="default" w:ascii="Arial" w:hAnsi="Arial" w:cs="Arial"/>
          <w:color w:val="000000"/>
          <w:szCs w:val="21"/>
        </w:rPr>
        <w:t>金额为人民币（大写）：</w:t>
      </w:r>
      <w:r>
        <w:rPr>
          <w:rFonts w:hint="default" w:ascii="Arial" w:hAnsi="Arial" w:cs="Arial"/>
          <w:color w:val="000000"/>
          <w:szCs w:val="21"/>
          <w:u w:val="single"/>
        </w:rPr>
        <w:t xml:space="preserve">            （¥：            元）</w:t>
      </w:r>
      <w:r>
        <w:rPr>
          <w:rFonts w:hint="default" w:ascii="Arial" w:hAnsi="Arial" w:cs="Arial"/>
          <w:color w:val="000000"/>
          <w:szCs w:val="21"/>
        </w:rPr>
        <w:t>，设计人在收到成交通知书后</w:t>
      </w:r>
      <w:r>
        <w:rPr>
          <w:rFonts w:hint="default" w:ascii="Arial" w:hAnsi="Arial" w:cs="Arial"/>
          <w:color w:val="000000"/>
          <w:szCs w:val="21"/>
          <w:u w:val="single"/>
        </w:rPr>
        <w:t xml:space="preserve"> 15</w:t>
      </w:r>
      <w:r>
        <w:rPr>
          <w:rFonts w:hint="default" w:ascii="Arial" w:hAnsi="Arial" w:cs="Arial"/>
          <w:color w:val="000000"/>
          <w:szCs w:val="21"/>
        </w:rPr>
        <w:t>个日历天内向发包人提交履约保证或同等额度的银行保函，否则招标人将取消其成交资格。</w:t>
      </w:r>
    </w:p>
    <w:p w14:paraId="7F5BF85E">
      <w:pPr>
        <w:spacing w:line="400" w:lineRule="exact"/>
        <w:jc w:val="left"/>
        <w:rPr>
          <w:rFonts w:hint="default" w:ascii="Arial" w:hAnsi="Arial" w:cs="Arial"/>
          <w:color w:val="000000"/>
          <w:szCs w:val="21"/>
        </w:rPr>
      </w:pPr>
      <w:r>
        <w:rPr>
          <w:rFonts w:hint="default" w:ascii="Arial" w:hAnsi="Arial" w:cs="Arial"/>
          <w:color w:val="000000"/>
          <w:szCs w:val="21"/>
        </w:rPr>
        <w:t xml:space="preserve"> 10.4.3双方委托银行代付代收有关费用，支付款项同时提供等额合法有效增值税普通发票至建设单位（    ），否则甲方有权延迟付款直至乙方提供发票为止，并不需要承担相应的损失及法律责任。</w:t>
      </w:r>
    </w:p>
    <w:p w14:paraId="61300BE8">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11. 工程设计变更与索赔</w:t>
      </w:r>
    </w:p>
    <w:p w14:paraId="4C68E2AF">
      <w:pPr>
        <w:spacing w:line="400" w:lineRule="exact"/>
        <w:jc w:val="left"/>
        <w:rPr>
          <w:rFonts w:hint="default" w:ascii="Arial" w:hAnsi="Arial" w:cs="Arial"/>
          <w:color w:val="000000"/>
          <w:kern w:val="0"/>
          <w:szCs w:val="21"/>
        </w:rPr>
      </w:pPr>
      <w:r>
        <w:rPr>
          <w:rFonts w:hint="default" w:ascii="Arial" w:hAnsi="Arial" w:cs="Arial"/>
          <w:color w:val="000000"/>
          <w:kern w:val="0"/>
          <w:szCs w:val="21"/>
        </w:rPr>
        <w:t>11.1 设计人应于认为有理由提出增加合同价款或延长设计周期的要求事项发生后</w:t>
      </w:r>
      <w:r>
        <w:rPr>
          <w:rFonts w:hint="default" w:ascii="Arial" w:hAnsi="Arial" w:cs="Arial"/>
          <w:color w:val="000000"/>
          <w:kern w:val="0"/>
          <w:szCs w:val="21"/>
          <w:u w:val="single"/>
        </w:rPr>
        <w:t xml:space="preserve">7 </w:t>
      </w:r>
      <w:r>
        <w:rPr>
          <w:rFonts w:hint="default" w:ascii="Arial" w:hAnsi="Arial" w:cs="Arial"/>
          <w:color w:val="000000"/>
          <w:kern w:val="0"/>
          <w:szCs w:val="21"/>
        </w:rPr>
        <w:t>天内书面通知发包人。</w:t>
      </w:r>
    </w:p>
    <w:p w14:paraId="71E5045B">
      <w:pPr>
        <w:spacing w:line="400" w:lineRule="exact"/>
        <w:jc w:val="left"/>
        <w:rPr>
          <w:rFonts w:hint="default" w:ascii="Arial" w:hAnsi="Arial" w:cs="Arial"/>
          <w:color w:val="000000"/>
          <w:kern w:val="0"/>
          <w:szCs w:val="21"/>
        </w:rPr>
      </w:pPr>
      <w:r>
        <w:rPr>
          <w:rFonts w:hint="default" w:ascii="Arial" w:hAnsi="Arial" w:cs="Arial"/>
          <w:color w:val="000000"/>
          <w:kern w:val="0"/>
          <w:szCs w:val="21"/>
        </w:rPr>
        <w:t>设计人应在该事项发生后</w:t>
      </w:r>
      <w:r>
        <w:rPr>
          <w:rFonts w:hint="default" w:ascii="Arial" w:hAnsi="Arial" w:cs="Arial"/>
          <w:color w:val="000000"/>
          <w:kern w:val="0"/>
          <w:szCs w:val="21"/>
          <w:u w:val="single"/>
        </w:rPr>
        <w:t xml:space="preserve">10 </w:t>
      </w:r>
      <w:r>
        <w:rPr>
          <w:rFonts w:hint="default" w:ascii="Arial" w:hAnsi="Arial" w:cs="Arial"/>
          <w:color w:val="000000"/>
          <w:kern w:val="0"/>
          <w:szCs w:val="21"/>
        </w:rPr>
        <w:t>天内向发包人提供证明设计人要求的书面声明。</w:t>
      </w:r>
    </w:p>
    <w:p w14:paraId="2383F89E">
      <w:pPr>
        <w:spacing w:line="400" w:lineRule="exact"/>
        <w:jc w:val="left"/>
        <w:rPr>
          <w:rFonts w:hint="default" w:ascii="Arial" w:hAnsi="Arial" w:cs="Arial"/>
          <w:color w:val="000000"/>
          <w:kern w:val="0"/>
          <w:szCs w:val="21"/>
        </w:rPr>
      </w:pPr>
      <w:r>
        <w:rPr>
          <w:rFonts w:hint="default" w:ascii="Arial" w:hAnsi="Arial" w:cs="Arial"/>
          <w:color w:val="000000"/>
          <w:kern w:val="0"/>
          <w:szCs w:val="21"/>
        </w:rPr>
        <w:t>发包人应在接到设计人书面声明后的</w:t>
      </w:r>
      <w:r>
        <w:rPr>
          <w:rFonts w:hint="default" w:ascii="Arial" w:hAnsi="Arial" w:cs="Arial"/>
          <w:color w:val="000000"/>
          <w:kern w:val="0"/>
          <w:szCs w:val="21"/>
          <w:u w:val="single"/>
        </w:rPr>
        <w:t xml:space="preserve">  7 </w:t>
      </w:r>
      <w:r>
        <w:rPr>
          <w:rFonts w:hint="default" w:ascii="Arial" w:hAnsi="Arial" w:cs="Arial"/>
          <w:color w:val="000000"/>
          <w:kern w:val="0"/>
          <w:szCs w:val="21"/>
        </w:rPr>
        <w:t>天内，予以书面答复。</w:t>
      </w:r>
    </w:p>
    <w:p w14:paraId="2408C303">
      <w:pPr>
        <w:spacing w:line="400" w:lineRule="exact"/>
        <w:rPr>
          <w:rFonts w:hint="default" w:ascii="Arial" w:hAnsi="Arial" w:eastAsia="Times New Roman" w:cs="Arial"/>
          <w:color w:val="000000"/>
          <w:szCs w:val="21"/>
        </w:rPr>
      </w:pPr>
      <w:r>
        <w:rPr>
          <w:rFonts w:hint="default" w:ascii="Arial" w:hAnsi="Arial" w:eastAsia="Times New Roman" w:cs="Arial"/>
          <w:color w:val="000000"/>
          <w:szCs w:val="21"/>
        </w:rPr>
        <w:t xml:space="preserve"> </w:t>
      </w:r>
      <w:r>
        <w:rPr>
          <w:rFonts w:hint="default" w:ascii="Arial" w:hAnsi="Arial" w:cs="Arial"/>
          <w:color w:val="000000"/>
          <w:kern w:val="0"/>
          <w:szCs w:val="21"/>
        </w:rPr>
        <w:t xml:space="preserve">   设计变更的评审费用由设计人支付。</w:t>
      </w:r>
    </w:p>
    <w:p w14:paraId="222B99B0">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12. 专业责任与保险</w:t>
      </w:r>
    </w:p>
    <w:p w14:paraId="537178D6">
      <w:pPr>
        <w:spacing w:line="400" w:lineRule="exact"/>
        <w:jc w:val="left"/>
        <w:rPr>
          <w:rFonts w:hint="default" w:ascii="Arial" w:hAnsi="Arial" w:cs="Arial"/>
          <w:color w:val="000000"/>
          <w:szCs w:val="21"/>
        </w:rPr>
      </w:pPr>
      <w:r>
        <w:rPr>
          <w:rFonts w:hint="default" w:ascii="Arial" w:hAnsi="Arial" w:cs="Arial"/>
          <w:color w:val="000000"/>
          <w:szCs w:val="21"/>
        </w:rPr>
        <w:t>12.1 设计人</w:t>
      </w:r>
      <w:r>
        <w:rPr>
          <w:rFonts w:hint="default" w:ascii="Arial" w:hAnsi="Arial" w:cs="Arial"/>
          <w:color w:val="000000"/>
          <w:szCs w:val="21"/>
          <w:u w:val="single"/>
        </w:rPr>
        <w:t xml:space="preserve">  不需  </w:t>
      </w:r>
      <w:r>
        <w:rPr>
          <w:rFonts w:hint="default" w:ascii="Arial" w:hAnsi="Arial" w:cs="Arial"/>
          <w:color w:val="000000"/>
          <w:szCs w:val="21"/>
        </w:rPr>
        <w:t>（需/不需）有发包人认可的工程设计责任保险。</w:t>
      </w:r>
    </w:p>
    <w:p w14:paraId="735F470F">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13. 知识产权</w:t>
      </w:r>
    </w:p>
    <w:p w14:paraId="24C74ED4">
      <w:pPr>
        <w:spacing w:line="400" w:lineRule="exact"/>
        <w:jc w:val="left"/>
        <w:rPr>
          <w:rFonts w:hint="default" w:ascii="Arial" w:hAnsi="Arial" w:cs="Arial"/>
          <w:color w:val="000000"/>
          <w:szCs w:val="21"/>
          <w:u w:val="single"/>
        </w:rPr>
      </w:pPr>
      <w:r>
        <w:rPr>
          <w:rFonts w:hint="default" w:ascii="Arial" w:hAnsi="Arial" w:cs="Arial"/>
          <w:color w:val="000000"/>
          <w:szCs w:val="21"/>
        </w:rPr>
        <w:t>13.1 关于发包人提供给设计人的图纸、发包人为实施工程自行编制或委托编制的技术规格以及反映发包人关于合同要求或其他类似性质的文件的著作权的归属：</w:t>
      </w:r>
      <w:r>
        <w:rPr>
          <w:rFonts w:hint="default" w:ascii="Arial" w:hAnsi="Arial" w:cs="Arial"/>
          <w:color w:val="000000"/>
          <w:szCs w:val="21"/>
          <w:u w:val="single"/>
        </w:rPr>
        <w:t>发包人。</w:t>
      </w:r>
    </w:p>
    <w:p w14:paraId="5E64832B">
      <w:pPr>
        <w:spacing w:line="400" w:lineRule="exact"/>
        <w:jc w:val="left"/>
        <w:rPr>
          <w:rFonts w:hint="default" w:ascii="Arial" w:hAnsi="Arial" w:cs="Arial"/>
          <w:color w:val="000000"/>
          <w:szCs w:val="21"/>
        </w:rPr>
      </w:pPr>
      <w:r>
        <w:rPr>
          <w:rFonts w:hint="default" w:ascii="Arial" w:hAnsi="Arial" w:cs="Arial"/>
          <w:color w:val="000000"/>
          <w:szCs w:val="21"/>
        </w:rPr>
        <w:t>关于发包人提供的上述文件的使用限制的要求：</w:t>
      </w:r>
      <w:r>
        <w:rPr>
          <w:rFonts w:hint="default" w:ascii="Arial" w:hAnsi="Arial" w:cs="Arial"/>
          <w:color w:val="000000"/>
          <w:szCs w:val="21"/>
          <w:u w:val="single"/>
        </w:rPr>
        <w:t>设计人可以为实现合同目的而复制、使用此类文件，但不能用于与合同无关的其他事项。 未经发包人书面同意，设计人不得为了合同以外的目的而复制、使用上述文件或将之提供给任何第三方发包人</w:t>
      </w:r>
      <w:r>
        <w:rPr>
          <w:rFonts w:hint="default" w:ascii="Arial" w:hAnsi="Arial" w:cs="Arial"/>
          <w:color w:val="000000"/>
          <w:szCs w:val="21"/>
        </w:rPr>
        <w:t>。</w:t>
      </w:r>
    </w:p>
    <w:p w14:paraId="3CA7846E">
      <w:pPr>
        <w:spacing w:line="400" w:lineRule="exact"/>
        <w:jc w:val="left"/>
        <w:rPr>
          <w:rFonts w:hint="default" w:ascii="Arial" w:hAnsi="Arial" w:cs="Arial"/>
          <w:color w:val="000000"/>
          <w:szCs w:val="21"/>
          <w:u w:val="single"/>
        </w:rPr>
      </w:pPr>
      <w:r>
        <w:rPr>
          <w:rFonts w:hint="default" w:ascii="Arial" w:hAnsi="Arial" w:cs="Arial"/>
          <w:color w:val="000000"/>
          <w:szCs w:val="21"/>
        </w:rPr>
        <w:t xml:space="preserve">    13.2 关于设计人为实施工程所编制文件的著作权的归属：</w:t>
      </w:r>
      <w:r>
        <w:rPr>
          <w:rFonts w:hint="default" w:ascii="Arial" w:hAnsi="Arial" w:cs="Arial"/>
          <w:color w:val="000000"/>
          <w:szCs w:val="21"/>
          <w:u w:val="single"/>
        </w:rPr>
        <w:t>发包人。</w:t>
      </w:r>
    </w:p>
    <w:p w14:paraId="7F166445">
      <w:pPr>
        <w:spacing w:line="400" w:lineRule="exact"/>
        <w:jc w:val="left"/>
        <w:rPr>
          <w:rFonts w:hint="default" w:ascii="Arial" w:hAnsi="Arial" w:cs="Arial"/>
          <w:color w:val="000000"/>
          <w:szCs w:val="21"/>
        </w:rPr>
      </w:pPr>
      <w:r>
        <w:rPr>
          <w:rFonts w:hint="default" w:ascii="Arial" w:hAnsi="Arial" w:cs="Arial"/>
          <w:color w:val="000000"/>
          <w:szCs w:val="21"/>
        </w:rPr>
        <w:t>关于设计人提供的上述文件的使用限制的要求：</w:t>
      </w:r>
      <w:r>
        <w:rPr>
          <w:rFonts w:hint="default" w:ascii="Arial" w:hAnsi="Arial" w:cs="Arial"/>
          <w:color w:val="000000"/>
          <w:szCs w:val="21"/>
          <w:u w:val="single"/>
        </w:rPr>
        <w:t>未经发包人书面同意，设计人不得为了合同以外的目的而复制、使用上述文件或将之提供给任何第三方发包人</w:t>
      </w:r>
      <w:r>
        <w:rPr>
          <w:rFonts w:hint="default" w:ascii="Arial" w:hAnsi="Arial" w:cs="Arial"/>
          <w:color w:val="000000"/>
          <w:szCs w:val="21"/>
        </w:rPr>
        <w:t>。</w:t>
      </w:r>
    </w:p>
    <w:p w14:paraId="31E8996D">
      <w:pPr>
        <w:spacing w:line="400" w:lineRule="exact"/>
        <w:jc w:val="left"/>
        <w:rPr>
          <w:rFonts w:hint="default" w:ascii="Arial" w:hAnsi="Arial" w:cs="Arial"/>
          <w:color w:val="000000"/>
          <w:szCs w:val="21"/>
        </w:rPr>
      </w:pPr>
      <w:r>
        <w:rPr>
          <w:rFonts w:hint="default" w:ascii="Arial" w:hAnsi="Arial" w:cs="Arial"/>
          <w:color w:val="000000"/>
          <w:szCs w:val="21"/>
        </w:rPr>
        <w:t>13.3 设计人在设计过程中所采用的专利、专有技术的使用费的承担方式：</w:t>
      </w:r>
      <w:r>
        <w:rPr>
          <w:rFonts w:hint="default" w:ascii="Arial" w:hAnsi="Arial" w:cs="Arial"/>
          <w:color w:val="000000"/>
          <w:szCs w:val="21"/>
          <w:u w:val="single"/>
        </w:rPr>
        <w:t>设计人自行承担</w:t>
      </w:r>
      <w:r>
        <w:rPr>
          <w:rFonts w:hint="default" w:ascii="Arial" w:hAnsi="Arial" w:cs="Arial"/>
          <w:color w:val="000000"/>
          <w:szCs w:val="21"/>
        </w:rPr>
        <w:t>。</w:t>
      </w:r>
    </w:p>
    <w:p w14:paraId="372DB87C">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14. 违约责任</w:t>
      </w:r>
    </w:p>
    <w:p w14:paraId="65592480">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14.1 发包人违约责任</w:t>
      </w:r>
    </w:p>
    <w:p w14:paraId="45F54E5D">
      <w:pPr>
        <w:spacing w:line="400" w:lineRule="exact"/>
        <w:jc w:val="left"/>
        <w:rPr>
          <w:rFonts w:hint="default" w:ascii="Arial" w:hAnsi="Arial" w:cs="Arial"/>
          <w:color w:val="000000"/>
          <w:szCs w:val="21"/>
        </w:rPr>
      </w:pPr>
      <w:r>
        <w:rPr>
          <w:rFonts w:hint="default" w:ascii="Arial" w:hAnsi="Arial" w:cs="Arial"/>
          <w:color w:val="000000"/>
          <w:szCs w:val="21"/>
        </w:rPr>
        <w:t>14.1.1 发包人支付设计人的违约金：</w:t>
      </w:r>
      <w:r>
        <w:rPr>
          <w:rFonts w:hint="default" w:ascii="Arial" w:hAnsi="Arial" w:cs="Arial"/>
          <w:color w:val="000000"/>
          <w:szCs w:val="21"/>
          <w:u w:val="single"/>
        </w:rPr>
        <w:t xml:space="preserve">   无             </w:t>
      </w:r>
      <w:r>
        <w:rPr>
          <w:rFonts w:hint="default" w:ascii="Arial" w:hAnsi="Arial" w:cs="Arial"/>
          <w:color w:val="000000"/>
          <w:szCs w:val="21"/>
        </w:rPr>
        <w:t>。</w:t>
      </w:r>
    </w:p>
    <w:p w14:paraId="27BDFC03">
      <w:pPr>
        <w:spacing w:line="400" w:lineRule="exact"/>
        <w:jc w:val="left"/>
        <w:rPr>
          <w:rFonts w:hint="default" w:ascii="Arial" w:hAnsi="Arial" w:cs="Arial"/>
          <w:color w:val="000000"/>
          <w:szCs w:val="21"/>
        </w:rPr>
      </w:pPr>
      <w:r>
        <w:rPr>
          <w:rFonts w:hint="default" w:ascii="Arial" w:hAnsi="Arial" w:cs="Arial"/>
          <w:color w:val="000000"/>
          <w:kern w:val="0"/>
          <w:szCs w:val="21"/>
        </w:rPr>
        <w:t>14.1.2 发包人逾期支付设计费的违约金：</w:t>
      </w:r>
      <w:r>
        <w:rPr>
          <w:rFonts w:hint="default" w:ascii="Arial" w:hAnsi="Arial" w:cs="Arial"/>
          <w:color w:val="000000"/>
          <w:kern w:val="0"/>
          <w:szCs w:val="21"/>
          <w:u w:val="single"/>
        </w:rPr>
        <w:t xml:space="preserve">      无     </w:t>
      </w:r>
      <w:r>
        <w:rPr>
          <w:rFonts w:hint="default" w:ascii="Arial" w:hAnsi="Arial" w:cs="Arial"/>
          <w:color w:val="000000"/>
          <w:szCs w:val="21"/>
          <w:u w:val="single"/>
        </w:rPr>
        <w:t xml:space="preserve">       </w:t>
      </w:r>
      <w:r>
        <w:rPr>
          <w:rFonts w:hint="default" w:ascii="Arial" w:hAnsi="Arial" w:cs="Arial"/>
          <w:color w:val="000000"/>
          <w:szCs w:val="21"/>
        </w:rPr>
        <w:t>。</w:t>
      </w:r>
    </w:p>
    <w:p w14:paraId="0C2FEC39">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14.2 设计人违约责任</w:t>
      </w:r>
    </w:p>
    <w:p w14:paraId="27D79327">
      <w:pPr>
        <w:spacing w:line="400" w:lineRule="exact"/>
        <w:jc w:val="left"/>
        <w:rPr>
          <w:rFonts w:hint="default" w:ascii="Arial" w:hAnsi="Arial" w:cs="Arial"/>
          <w:color w:val="000000"/>
          <w:szCs w:val="21"/>
        </w:rPr>
      </w:pPr>
      <w:r>
        <w:rPr>
          <w:rFonts w:hint="default" w:ascii="Arial" w:hAnsi="Arial" w:cs="Arial"/>
          <w:color w:val="000000"/>
          <w:szCs w:val="21"/>
        </w:rPr>
        <w:t>14.2.1 设计人支付发包人的违约金：</w:t>
      </w:r>
      <w:r>
        <w:rPr>
          <w:rFonts w:hint="default" w:ascii="Arial" w:hAnsi="Arial" w:cs="Arial"/>
          <w:color w:val="000000"/>
          <w:szCs w:val="21"/>
          <w:u w:val="single"/>
        </w:rPr>
        <w:t xml:space="preserve">    按本专用合同第14.2.2款   </w:t>
      </w:r>
      <w:r>
        <w:rPr>
          <w:rFonts w:hint="default" w:ascii="Arial" w:hAnsi="Arial" w:cs="Arial"/>
          <w:color w:val="000000"/>
          <w:szCs w:val="21"/>
        </w:rPr>
        <w:t>。</w:t>
      </w:r>
    </w:p>
    <w:p w14:paraId="7B4A0CA9">
      <w:pPr>
        <w:spacing w:line="400" w:lineRule="exact"/>
        <w:jc w:val="left"/>
        <w:rPr>
          <w:rFonts w:hint="default" w:ascii="Arial" w:hAnsi="Arial" w:cs="Arial"/>
          <w:color w:val="000000"/>
          <w:kern w:val="0"/>
          <w:szCs w:val="21"/>
          <w:u w:val="single"/>
        </w:rPr>
      </w:pPr>
      <w:r>
        <w:rPr>
          <w:rFonts w:hint="default" w:ascii="Arial" w:hAnsi="Arial" w:cs="Arial"/>
          <w:color w:val="000000"/>
          <w:kern w:val="0"/>
          <w:szCs w:val="21"/>
        </w:rPr>
        <w:t>14.2.2 设计人逾期交付工程设计文件的违约金：</w:t>
      </w:r>
      <w:r>
        <w:rPr>
          <w:rFonts w:hint="default" w:ascii="Arial" w:hAnsi="Arial" w:cs="Arial"/>
          <w:color w:val="000000"/>
          <w:kern w:val="0"/>
          <w:szCs w:val="21"/>
          <w:u w:val="single"/>
        </w:rPr>
        <w:t xml:space="preserve"> 合同生效后，设计人因自身原因要求终止或解除合同的，视为违约。设计人除双倍返还发包人已支付的设计费外发包人有权没收设计人的履约保证金及低价风险保证金（如有），设计人承担违约给发包人造成的一切损失及责任。</w:t>
      </w:r>
    </w:p>
    <w:p w14:paraId="7746E8F2">
      <w:pPr>
        <w:spacing w:line="400" w:lineRule="exact"/>
        <w:jc w:val="left"/>
        <w:rPr>
          <w:rFonts w:hint="default" w:ascii="Arial" w:hAnsi="Arial" w:cs="Arial"/>
          <w:color w:val="000000"/>
          <w:kern w:val="0"/>
          <w:szCs w:val="21"/>
          <w:u w:val="single"/>
        </w:rPr>
      </w:pPr>
      <w:r>
        <w:rPr>
          <w:rFonts w:hint="default" w:ascii="Arial" w:hAnsi="Arial" w:cs="Arial"/>
          <w:color w:val="000000"/>
          <w:kern w:val="0"/>
          <w:szCs w:val="21"/>
          <w:u w:val="single"/>
        </w:rPr>
        <w:t>14.2.3由于设计人原因，未按合同约定时间交付设计资料的视为违约。每延误一天，应减收应收估算设计费的万分之五。逾期超过10天的，发包人有权解除合同并没收设计人的履约保证金及低价风险保证金（如有）。因设计人原因导致发包人解除合同的，设计人应向发包人支付合同暂定金额</w:t>
      </w:r>
      <w:r>
        <w:rPr>
          <w:rFonts w:hint="eastAsia" w:ascii="Arial" w:hAnsi="Arial" w:cs="Arial"/>
          <w:color w:val="000000"/>
          <w:kern w:val="0"/>
          <w:szCs w:val="21"/>
          <w:u w:val="single"/>
          <w:lang w:val="en-US" w:eastAsia="zh-CN"/>
        </w:rPr>
        <w:t>4</w:t>
      </w:r>
      <w:r>
        <w:rPr>
          <w:rFonts w:hint="default" w:ascii="Arial" w:hAnsi="Arial" w:cs="Arial"/>
          <w:color w:val="000000"/>
          <w:kern w:val="0"/>
          <w:szCs w:val="21"/>
          <w:u w:val="single"/>
        </w:rPr>
        <w:t xml:space="preserve">%的违约金，如违约金不足以弥补发包人损失的，设计人按实际损失额赔偿。  </w:t>
      </w:r>
    </w:p>
    <w:p w14:paraId="24EA1A16">
      <w:pPr>
        <w:spacing w:line="400" w:lineRule="exact"/>
        <w:jc w:val="left"/>
        <w:rPr>
          <w:rFonts w:hint="eastAsia" w:ascii="Arial" w:hAnsi="Arial" w:eastAsia="宋体" w:cs="Arial"/>
          <w:color w:val="000000"/>
          <w:kern w:val="0"/>
          <w:szCs w:val="21"/>
          <w:highlight w:val="none"/>
          <w:u w:val="single"/>
          <w:lang w:eastAsia="zh-CN"/>
        </w:rPr>
      </w:pPr>
      <w:r>
        <w:rPr>
          <w:rFonts w:hint="default" w:ascii="Arial" w:hAnsi="Arial" w:cs="Arial"/>
          <w:color w:val="000000"/>
          <w:kern w:val="0"/>
          <w:szCs w:val="21"/>
          <w:highlight w:val="none"/>
          <w:u w:val="single"/>
        </w:rPr>
        <w:t>14.2.4设计人对工程设计文件出现的遗漏或错误负责修改或补充。由于设计人原因产生的设计问题造成工程质量事故或其他事故的</w:t>
      </w:r>
      <w:r>
        <w:rPr>
          <w:rFonts w:hint="eastAsia" w:ascii="Arial" w:hAnsi="Arial" w:cs="Arial"/>
          <w:color w:val="000000"/>
          <w:kern w:val="0"/>
          <w:szCs w:val="21"/>
          <w:highlight w:val="none"/>
          <w:u w:val="single"/>
          <w:lang w:eastAsia="zh-CN"/>
        </w:rPr>
        <w:t>（情节严重的，设计人应承担相应的法规责任）</w:t>
      </w:r>
      <w:r>
        <w:rPr>
          <w:rFonts w:hint="default" w:ascii="Arial" w:hAnsi="Arial" w:cs="Arial"/>
          <w:color w:val="000000"/>
          <w:kern w:val="0"/>
          <w:szCs w:val="21"/>
          <w:highlight w:val="none"/>
          <w:u w:val="single"/>
        </w:rPr>
        <w:t>，视为违约。设计人除负责采取补救措施外，应免收受损失部分的设计费，损失严重的根据损失的程度和设计人责任大小向发包人支付赔偿金，赔偿金由双方商定为实际损失的</w:t>
      </w:r>
      <w:r>
        <w:rPr>
          <w:rFonts w:hint="eastAsia" w:ascii="Arial" w:hAnsi="Arial" w:cs="Arial"/>
          <w:color w:val="000000"/>
          <w:kern w:val="0"/>
          <w:szCs w:val="21"/>
          <w:highlight w:val="none"/>
          <w:u w:val="single"/>
          <w:lang w:val="en-US" w:eastAsia="zh-CN"/>
        </w:rPr>
        <w:t>85</w:t>
      </w:r>
      <w:r>
        <w:rPr>
          <w:rFonts w:hint="default" w:ascii="Arial" w:hAnsi="Arial" w:cs="Arial"/>
          <w:color w:val="000000"/>
          <w:kern w:val="0"/>
          <w:szCs w:val="21"/>
          <w:highlight w:val="none"/>
          <w:u w:val="single"/>
        </w:rPr>
        <w:t>%</w:t>
      </w:r>
      <w:r>
        <w:rPr>
          <w:rFonts w:hint="eastAsia" w:ascii="Arial" w:hAnsi="Arial" w:cs="Arial"/>
          <w:color w:val="000000"/>
          <w:kern w:val="0"/>
          <w:szCs w:val="21"/>
          <w:highlight w:val="none"/>
          <w:u w:val="single"/>
          <w:lang w:eastAsia="zh-CN"/>
        </w:rPr>
        <w:t>，最高不得超过设计费的总额</w:t>
      </w:r>
      <w:r>
        <w:rPr>
          <w:rFonts w:hint="default" w:ascii="Arial" w:hAnsi="Arial" w:cs="Arial"/>
          <w:color w:val="000000"/>
          <w:kern w:val="0"/>
          <w:szCs w:val="21"/>
          <w:highlight w:val="none"/>
          <w:u w:val="single"/>
        </w:rPr>
        <w:t>。</w:t>
      </w:r>
    </w:p>
    <w:p w14:paraId="592B2D73">
      <w:pPr>
        <w:spacing w:line="400" w:lineRule="exact"/>
        <w:jc w:val="left"/>
        <w:rPr>
          <w:rFonts w:hint="default" w:ascii="Arial" w:hAnsi="Arial" w:cs="Arial"/>
          <w:color w:val="000000"/>
          <w:kern w:val="0"/>
          <w:szCs w:val="21"/>
          <w:highlight w:val="none"/>
          <w:u w:val="single"/>
        </w:rPr>
      </w:pPr>
      <w:r>
        <w:rPr>
          <w:rFonts w:hint="default" w:ascii="Arial" w:hAnsi="Arial" w:cs="Arial"/>
          <w:color w:val="000000"/>
          <w:kern w:val="0"/>
          <w:szCs w:val="21"/>
          <w:highlight w:val="none"/>
          <w:u w:val="single"/>
        </w:rPr>
        <w:t>14.2.5设计人提交的工作成果未达到要求，视为违约。设计人除无条件在发包人指定时间内返工完毕并达到要求外，费用结算时还应扣减该部分同暂定价</w:t>
      </w:r>
      <w:r>
        <w:rPr>
          <w:rFonts w:hint="eastAsia" w:ascii="Arial" w:hAnsi="Arial" w:cs="Arial"/>
          <w:color w:val="000000"/>
          <w:kern w:val="0"/>
          <w:szCs w:val="21"/>
          <w:highlight w:val="none"/>
          <w:u w:val="single"/>
          <w:lang w:val="en-US" w:eastAsia="zh-CN"/>
        </w:rPr>
        <w:t>20</w:t>
      </w:r>
      <w:r>
        <w:rPr>
          <w:rFonts w:hint="default" w:ascii="Arial" w:hAnsi="Arial" w:cs="Arial"/>
          <w:color w:val="000000"/>
          <w:kern w:val="0"/>
          <w:szCs w:val="21"/>
          <w:highlight w:val="none"/>
          <w:u w:val="single"/>
        </w:rPr>
        <w:t>%的违约金。</w:t>
      </w:r>
    </w:p>
    <w:p w14:paraId="58BBED19">
      <w:pPr>
        <w:keepNext/>
        <w:keepLines/>
        <w:spacing w:line="400" w:lineRule="exact"/>
        <w:jc w:val="left"/>
        <w:outlineLvl w:val="3"/>
        <w:rPr>
          <w:rFonts w:hint="default" w:ascii="Arial" w:hAnsi="Arial" w:eastAsia="Times New Roman" w:cs="Arial"/>
          <w:bCs/>
          <w:color w:val="000000"/>
          <w:szCs w:val="21"/>
        </w:rPr>
      </w:pPr>
      <w:r>
        <w:rPr>
          <w:rFonts w:hint="default" w:ascii="Arial" w:hAnsi="Arial" w:eastAsia="Times New Roman" w:cs="Arial"/>
          <w:b/>
          <w:color w:val="000000"/>
          <w:szCs w:val="21"/>
        </w:rPr>
        <w:t>15. 不可抗力</w:t>
      </w:r>
      <w:r>
        <w:rPr>
          <w:rFonts w:hint="default" w:ascii="Arial" w:hAnsi="Arial" w:eastAsia="Times New Roman" w:cs="Arial"/>
          <w:bCs/>
          <w:color w:val="000000"/>
          <w:szCs w:val="21"/>
        </w:rPr>
        <w:t xml:space="preserve"> </w:t>
      </w:r>
    </w:p>
    <w:p w14:paraId="23BAF5DE">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15.1 不可抗力的确认</w:t>
      </w:r>
    </w:p>
    <w:p w14:paraId="19EC5A2B">
      <w:pPr>
        <w:adjustRightInd w:val="0"/>
        <w:spacing w:line="400" w:lineRule="exact"/>
        <w:jc w:val="left"/>
        <w:rPr>
          <w:rFonts w:hint="default" w:ascii="Arial" w:hAnsi="Arial" w:cs="Arial"/>
          <w:color w:val="000000"/>
          <w:szCs w:val="21"/>
          <w:u w:val="single"/>
        </w:rPr>
      </w:pPr>
      <w:r>
        <w:rPr>
          <w:rFonts w:hint="default" w:ascii="Arial" w:hAnsi="Arial" w:cs="Arial"/>
          <w:color w:val="000000"/>
          <w:szCs w:val="21"/>
        </w:rPr>
        <w:t>除通用合同条款约定的不可抗力事件之外，视为不可抗力的其他情形：</w:t>
      </w:r>
      <w:r>
        <w:rPr>
          <w:rFonts w:hint="default" w:ascii="Arial" w:hAnsi="Arial" w:cs="Arial"/>
          <w:color w:val="000000"/>
          <w:szCs w:val="21"/>
          <w:u w:val="single"/>
        </w:rPr>
        <w:t>因政府或相关主管部门要求导致项目中断设计。</w:t>
      </w:r>
    </w:p>
    <w:p w14:paraId="0F089AE4">
      <w:pPr>
        <w:spacing w:line="400" w:lineRule="exact"/>
        <w:jc w:val="left"/>
        <w:rPr>
          <w:rFonts w:hint="default" w:ascii="Arial" w:hAnsi="Arial" w:cs="Arial"/>
          <w:color w:val="000000"/>
          <w:kern w:val="0"/>
          <w:szCs w:val="21"/>
        </w:rPr>
      </w:pPr>
      <w:r>
        <w:rPr>
          <w:rFonts w:hint="default" w:ascii="Arial" w:hAnsi="Arial" w:cs="Arial"/>
          <w:b/>
          <w:color w:val="000000"/>
          <w:szCs w:val="21"/>
        </w:rPr>
        <w:t>16. 合同解除</w:t>
      </w:r>
      <w:r>
        <w:rPr>
          <w:rFonts w:hint="default" w:ascii="Arial" w:hAnsi="Arial" w:cs="Arial"/>
          <w:color w:val="000000"/>
          <w:szCs w:val="21"/>
        </w:rPr>
        <w:t xml:space="preserve"> </w:t>
      </w:r>
    </w:p>
    <w:p w14:paraId="65A7F81E">
      <w:pPr>
        <w:spacing w:line="400" w:lineRule="exact"/>
        <w:jc w:val="left"/>
        <w:rPr>
          <w:rFonts w:hint="default" w:ascii="Arial" w:hAnsi="Arial" w:cs="Arial"/>
          <w:color w:val="000000"/>
          <w:kern w:val="0"/>
          <w:szCs w:val="21"/>
        </w:rPr>
      </w:pPr>
      <w:r>
        <w:rPr>
          <w:rFonts w:hint="default" w:ascii="Arial" w:hAnsi="Arial" w:cs="Arial"/>
          <w:color w:val="000000"/>
          <w:kern w:val="0"/>
          <w:szCs w:val="21"/>
        </w:rPr>
        <w:t>16.1</w:t>
      </w:r>
      <w:r>
        <w:rPr>
          <w:rFonts w:hint="default" w:ascii="Arial" w:hAnsi="Arial" w:cs="Arial"/>
          <w:color w:val="000000"/>
          <w:szCs w:val="21"/>
        </w:rPr>
        <w:t>有下列情形之一的，可以解除合同：</w:t>
      </w:r>
    </w:p>
    <w:p w14:paraId="70E0BB77">
      <w:pPr>
        <w:spacing w:line="400" w:lineRule="exact"/>
        <w:jc w:val="left"/>
        <w:rPr>
          <w:rFonts w:hint="default" w:ascii="Arial" w:hAnsi="Arial" w:cs="Arial"/>
          <w:color w:val="000000"/>
          <w:kern w:val="0"/>
          <w:szCs w:val="21"/>
        </w:rPr>
      </w:pPr>
      <w:r>
        <w:rPr>
          <w:rFonts w:hint="default" w:ascii="Arial" w:hAnsi="Arial" w:cs="Arial"/>
          <w:color w:val="000000"/>
          <w:kern w:val="0"/>
          <w:szCs w:val="21"/>
        </w:rPr>
        <w:t>（1）暂停设计期限已连续超过</w:t>
      </w:r>
      <w:r>
        <w:rPr>
          <w:rFonts w:hint="default" w:ascii="Arial" w:hAnsi="Arial" w:cs="Arial"/>
          <w:color w:val="000000"/>
          <w:kern w:val="0"/>
          <w:szCs w:val="21"/>
          <w:u w:val="single"/>
        </w:rPr>
        <w:t>18</w:t>
      </w:r>
      <w:r>
        <w:rPr>
          <w:rFonts w:hint="default" w:ascii="Arial" w:hAnsi="Arial" w:cs="Arial"/>
          <w:color w:val="000000"/>
          <w:szCs w:val="21"/>
          <w:u w:val="single"/>
        </w:rPr>
        <w:t>0</w:t>
      </w:r>
      <w:r>
        <w:rPr>
          <w:rFonts w:hint="default" w:ascii="Arial" w:hAnsi="Arial" w:cs="Arial"/>
          <w:color w:val="000000"/>
          <w:kern w:val="0"/>
          <w:szCs w:val="21"/>
        </w:rPr>
        <w:t>天。</w:t>
      </w:r>
    </w:p>
    <w:p w14:paraId="26980144">
      <w:pPr>
        <w:spacing w:line="400" w:lineRule="exact"/>
        <w:jc w:val="left"/>
        <w:rPr>
          <w:rFonts w:hint="default" w:ascii="Arial" w:hAnsi="Arial" w:cs="Arial"/>
          <w:color w:val="000000"/>
          <w:kern w:val="0"/>
          <w:szCs w:val="21"/>
        </w:rPr>
      </w:pPr>
      <w:r>
        <w:rPr>
          <w:rFonts w:hint="default" w:ascii="Arial" w:hAnsi="Arial" w:cs="Arial"/>
          <w:color w:val="000000"/>
          <w:kern w:val="0"/>
          <w:szCs w:val="21"/>
        </w:rPr>
        <w:t>（2）因设计人原因造成设计文件不合格致使审查无法通过达到3次的，发包人有权单方面解除合同。</w:t>
      </w:r>
    </w:p>
    <w:p w14:paraId="0982793E">
      <w:pPr>
        <w:spacing w:line="400" w:lineRule="exact"/>
        <w:jc w:val="left"/>
        <w:rPr>
          <w:rFonts w:hint="default" w:ascii="Arial" w:hAnsi="Arial" w:cs="Arial"/>
          <w:color w:val="000000"/>
          <w:kern w:val="0"/>
          <w:szCs w:val="21"/>
        </w:rPr>
      </w:pPr>
      <w:r>
        <w:rPr>
          <w:rFonts w:hint="default" w:ascii="Arial" w:hAnsi="Arial" w:cs="Arial"/>
          <w:color w:val="000000"/>
          <w:kern w:val="0"/>
          <w:szCs w:val="21"/>
        </w:rPr>
        <w:t xml:space="preserve">    （3）设计人应按专用合同条款第7.3条、附件3以及发包人根据工程进展情况要求的期限交付设计文件，单次交付阶段逾期超过15日历天的，发包人有权单方面解除合同。</w:t>
      </w:r>
      <w:r>
        <w:rPr>
          <w:rFonts w:hint="default" w:ascii="Arial" w:hAnsi="Arial" w:cs="Arial"/>
          <w:color w:val="000000"/>
          <w:szCs w:val="21"/>
        </w:rPr>
        <w:t>设计人有2次（含2次）以上不依据发包人的通知或函告执行，发包人有权解除本合同。</w:t>
      </w:r>
    </w:p>
    <w:p w14:paraId="03F65BCB">
      <w:pPr>
        <w:spacing w:line="400" w:lineRule="exact"/>
        <w:jc w:val="left"/>
        <w:rPr>
          <w:rFonts w:hint="default" w:ascii="Arial" w:hAnsi="Arial" w:cs="Arial"/>
          <w:color w:val="000000"/>
          <w:kern w:val="0"/>
          <w:szCs w:val="21"/>
        </w:rPr>
      </w:pPr>
      <w:r>
        <w:rPr>
          <w:rFonts w:hint="default" w:ascii="Arial" w:hAnsi="Arial" w:cs="Arial"/>
          <w:color w:val="000000"/>
          <w:kern w:val="0"/>
          <w:szCs w:val="21"/>
        </w:rPr>
        <w:t>（4）设计人需按发包人要求及合回约定时按质履行合同义务，如果设计人存在不符合合同约定的违约行为，发包人有权将该部分工作直接分割，分包给第三方完成，所需费用由设计人承担，发包人有权从合同款中予以扣除，同时设计人所需承担责任不免除。</w:t>
      </w:r>
    </w:p>
    <w:p w14:paraId="343CE7FC">
      <w:pPr>
        <w:spacing w:line="400" w:lineRule="exact"/>
        <w:jc w:val="left"/>
        <w:rPr>
          <w:rFonts w:hint="default" w:ascii="Arial" w:hAnsi="Arial" w:cs="Arial"/>
          <w:color w:val="000000"/>
          <w:kern w:val="0"/>
          <w:szCs w:val="21"/>
          <w:u w:val="single"/>
        </w:rPr>
      </w:pPr>
      <w:r>
        <w:rPr>
          <w:rFonts w:hint="default" w:ascii="Arial" w:hAnsi="Arial" w:cs="Arial"/>
          <w:color w:val="000000"/>
          <w:kern w:val="0"/>
          <w:szCs w:val="21"/>
        </w:rPr>
        <w:t xml:space="preserve">    16.2合同解除后，发包人向设计人支付已完工作设计费的期限为</w:t>
      </w:r>
      <w:r>
        <w:rPr>
          <w:rFonts w:hint="default" w:ascii="Arial" w:hAnsi="Arial" w:cs="Arial"/>
          <w:color w:val="000000"/>
          <w:kern w:val="0"/>
          <w:szCs w:val="21"/>
          <w:u w:val="single"/>
          <w:lang w:eastAsia="zh-CN"/>
        </w:rPr>
        <w:t>象州县</w:t>
      </w:r>
      <w:r>
        <w:rPr>
          <w:rFonts w:hint="default" w:ascii="Arial" w:hAnsi="Arial" w:cs="Arial"/>
          <w:color w:val="000000"/>
          <w:kern w:val="0"/>
          <w:szCs w:val="21"/>
          <w:u w:val="single"/>
        </w:rPr>
        <w:t>财政部门审批并拨付资金后。</w:t>
      </w:r>
    </w:p>
    <w:p w14:paraId="7CF00704">
      <w:pPr>
        <w:keepNext/>
        <w:keepLines/>
        <w:spacing w:line="400" w:lineRule="exact"/>
        <w:jc w:val="left"/>
        <w:outlineLvl w:val="3"/>
        <w:rPr>
          <w:rFonts w:hint="default" w:ascii="Arial" w:hAnsi="Arial" w:eastAsia="Times New Roman" w:cs="Arial"/>
          <w:b/>
          <w:color w:val="000000"/>
          <w:szCs w:val="21"/>
        </w:rPr>
      </w:pPr>
      <w:r>
        <w:rPr>
          <w:rFonts w:hint="default" w:ascii="Arial" w:hAnsi="Arial" w:eastAsia="Times New Roman" w:cs="Arial"/>
          <w:b/>
          <w:color w:val="000000"/>
          <w:szCs w:val="21"/>
        </w:rPr>
        <w:t>17. 争议解决</w:t>
      </w:r>
    </w:p>
    <w:p w14:paraId="3A14C355">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17.1 争议评审</w:t>
      </w:r>
    </w:p>
    <w:p w14:paraId="6F697C43">
      <w:pPr>
        <w:spacing w:line="400" w:lineRule="exact"/>
        <w:jc w:val="left"/>
        <w:rPr>
          <w:rFonts w:hint="default" w:ascii="Arial" w:hAnsi="Arial" w:cs="Arial"/>
          <w:color w:val="000000"/>
          <w:szCs w:val="21"/>
        </w:rPr>
      </w:pPr>
      <w:r>
        <w:rPr>
          <w:rFonts w:hint="default" w:ascii="Arial" w:hAnsi="Arial" w:cs="Arial"/>
          <w:color w:val="000000"/>
          <w:szCs w:val="21"/>
        </w:rPr>
        <w:t>合同当事人是否同意将工程争议提交争议评审小组决定：</w:t>
      </w:r>
      <w:r>
        <w:rPr>
          <w:rFonts w:hint="default" w:ascii="Arial" w:hAnsi="Arial" w:cs="Arial"/>
          <w:color w:val="000000"/>
          <w:szCs w:val="21"/>
          <w:u w:val="single"/>
        </w:rPr>
        <w:t xml:space="preserve"> / </w:t>
      </w:r>
      <w:r>
        <w:rPr>
          <w:rFonts w:hint="default" w:ascii="Arial" w:hAnsi="Arial" w:cs="Arial"/>
          <w:color w:val="000000"/>
          <w:szCs w:val="21"/>
        </w:rPr>
        <w:t xml:space="preserve">。  </w:t>
      </w:r>
    </w:p>
    <w:p w14:paraId="041CD578">
      <w:pPr>
        <w:spacing w:line="400" w:lineRule="exact"/>
        <w:jc w:val="left"/>
        <w:rPr>
          <w:rFonts w:hint="default" w:ascii="Arial" w:hAnsi="Arial" w:cs="Arial"/>
          <w:color w:val="000000"/>
          <w:szCs w:val="21"/>
        </w:rPr>
      </w:pPr>
      <w:r>
        <w:rPr>
          <w:rFonts w:hint="default" w:ascii="Arial" w:hAnsi="Arial" w:cs="Arial"/>
          <w:color w:val="000000"/>
          <w:szCs w:val="21"/>
        </w:rPr>
        <w:t>17.1.1 争议评审小组的确定</w:t>
      </w:r>
    </w:p>
    <w:p w14:paraId="17AD2D69">
      <w:pPr>
        <w:spacing w:line="400" w:lineRule="exact"/>
        <w:jc w:val="left"/>
        <w:rPr>
          <w:rFonts w:hint="default" w:ascii="Arial" w:hAnsi="Arial" w:cs="Arial"/>
          <w:color w:val="000000"/>
          <w:szCs w:val="21"/>
          <w:u w:val="single"/>
        </w:rPr>
      </w:pPr>
      <w:r>
        <w:rPr>
          <w:rFonts w:hint="default" w:ascii="Arial" w:hAnsi="Arial" w:cs="Arial"/>
          <w:color w:val="000000"/>
          <w:szCs w:val="21"/>
        </w:rPr>
        <w:t>争议评审小组成员的确定：</w:t>
      </w:r>
      <w:r>
        <w:rPr>
          <w:rFonts w:hint="default" w:ascii="Arial" w:hAnsi="Arial" w:cs="Arial"/>
          <w:color w:val="000000"/>
          <w:szCs w:val="21"/>
          <w:u w:val="single"/>
        </w:rPr>
        <w:t xml:space="preserve">          /                     </w:t>
      </w:r>
      <w:r>
        <w:rPr>
          <w:rFonts w:hint="default" w:ascii="Arial" w:hAnsi="Arial" w:cs="Arial"/>
          <w:color w:val="000000"/>
          <w:szCs w:val="21"/>
        </w:rPr>
        <w:t>。</w:t>
      </w:r>
    </w:p>
    <w:p w14:paraId="6E1AAF6A">
      <w:pPr>
        <w:spacing w:line="400" w:lineRule="exact"/>
        <w:jc w:val="left"/>
        <w:rPr>
          <w:rFonts w:hint="default" w:ascii="Arial" w:hAnsi="Arial" w:cs="Arial"/>
          <w:color w:val="000000"/>
          <w:szCs w:val="21"/>
        </w:rPr>
      </w:pPr>
      <w:r>
        <w:rPr>
          <w:rFonts w:hint="default" w:ascii="Arial" w:hAnsi="Arial" w:cs="Arial"/>
          <w:color w:val="000000"/>
          <w:szCs w:val="21"/>
        </w:rPr>
        <w:t>选定争议评审员的期限：</w:t>
      </w:r>
      <w:r>
        <w:rPr>
          <w:rFonts w:hint="default" w:ascii="Arial" w:hAnsi="Arial" w:cs="Arial"/>
          <w:color w:val="000000"/>
          <w:szCs w:val="21"/>
          <w:u w:val="single"/>
        </w:rPr>
        <w:t xml:space="preserve">            /                      </w:t>
      </w:r>
      <w:r>
        <w:rPr>
          <w:rFonts w:hint="default" w:ascii="Arial" w:hAnsi="Arial" w:cs="Arial"/>
          <w:color w:val="000000"/>
          <w:szCs w:val="21"/>
        </w:rPr>
        <w:t>。</w:t>
      </w:r>
    </w:p>
    <w:p w14:paraId="207FC4A6">
      <w:pPr>
        <w:spacing w:line="400" w:lineRule="exact"/>
        <w:jc w:val="left"/>
        <w:rPr>
          <w:rFonts w:hint="default" w:ascii="Arial" w:hAnsi="Arial" w:cs="Arial"/>
          <w:color w:val="000000"/>
          <w:szCs w:val="21"/>
        </w:rPr>
      </w:pPr>
      <w:r>
        <w:rPr>
          <w:rFonts w:hint="default" w:ascii="Arial" w:hAnsi="Arial" w:cs="Arial"/>
          <w:color w:val="000000"/>
          <w:kern w:val="0"/>
          <w:szCs w:val="21"/>
        </w:rPr>
        <w:t>评审所发生的费用</w:t>
      </w:r>
      <w:r>
        <w:rPr>
          <w:rFonts w:hint="default" w:ascii="Arial" w:hAnsi="Arial" w:cs="Arial"/>
          <w:color w:val="000000"/>
          <w:szCs w:val="21"/>
        </w:rPr>
        <w:t>承担方式：</w:t>
      </w:r>
      <w:r>
        <w:rPr>
          <w:rFonts w:hint="default" w:ascii="Arial" w:hAnsi="Arial" w:cs="Arial"/>
          <w:color w:val="000000"/>
          <w:szCs w:val="21"/>
          <w:u w:val="single"/>
        </w:rPr>
        <w:t xml:space="preserve">         /                     </w:t>
      </w:r>
      <w:r>
        <w:rPr>
          <w:rFonts w:hint="default" w:ascii="Arial" w:hAnsi="Arial" w:cs="Arial"/>
          <w:color w:val="000000"/>
          <w:szCs w:val="21"/>
        </w:rPr>
        <w:t>。</w:t>
      </w:r>
    </w:p>
    <w:p w14:paraId="6DFC541E">
      <w:pPr>
        <w:spacing w:line="400" w:lineRule="exact"/>
        <w:jc w:val="left"/>
        <w:rPr>
          <w:rFonts w:hint="default" w:ascii="Arial" w:hAnsi="Arial" w:cs="Arial"/>
          <w:color w:val="000000"/>
          <w:szCs w:val="21"/>
        </w:rPr>
      </w:pPr>
      <w:r>
        <w:rPr>
          <w:rFonts w:hint="default" w:ascii="Arial" w:hAnsi="Arial" w:cs="Arial"/>
          <w:color w:val="000000"/>
          <w:szCs w:val="21"/>
        </w:rPr>
        <w:t>其他事项的约定：</w:t>
      </w:r>
      <w:r>
        <w:rPr>
          <w:rFonts w:hint="default" w:ascii="Arial" w:hAnsi="Arial" w:cs="Arial"/>
          <w:color w:val="000000"/>
          <w:szCs w:val="21"/>
          <w:u w:val="single"/>
        </w:rPr>
        <w:t xml:space="preserve">                   /                     </w:t>
      </w:r>
      <w:r>
        <w:rPr>
          <w:rFonts w:hint="default" w:ascii="Arial" w:hAnsi="Arial" w:cs="Arial"/>
          <w:color w:val="000000"/>
          <w:szCs w:val="21"/>
        </w:rPr>
        <w:t>。</w:t>
      </w:r>
    </w:p>
    <w:p w14:paraId="7924261D">
      <w:pPr>
        <w:autoSpaceDE w:val="0"/>
        <w:autoSpaceDN w:val="0"/>
        <w:adjustRightInd w:val="0"/>
        <w:spacing w:line="400" w:lineRule="exact"/>
        <w:jc w:val="left"/>
        <w:rPr>
          <w:rFonts w:hint="default" w:ascii="Arial" w:hAnsi="Arial" w:cs="Arial"/>
          <w:color w:val="000000"/>
          <w:kern w:val="0"/>
          <w:szCs w:val="21"/>
        </w:rPr>
      </w:pPr>
      <w:r>
        <w:rPr>
          <w:rFonts w:hint="default" w:ascii="Arial" w:hAnsi="Arial" w:cs="Arial"/>
          <w:color w:val="000000"/>
          <w:kern w:val="0"/>
          <w:szCs w:val="21"/>
        </w:rPr>
        <w:t>17.1.2 争议评审小组的决定</w:t>
      </w:r>
    </w:p>
    <w:p w14:paraId="291045CB">
      <w:pPr>
        <w:spacing w:line="400" w:lineRule="exact"/>
        <w:jc w:val="left"/>
        <w:rPr>
          <w:rFonts w:hint="default" w:ascii="Arial" w:hAnsi="Arial" w:cs="Arial"/>
          <w:color w:val="000000"/>
          <w:szCs w:val="21"/>
        </w:rPr>
      </w:pPr>
      <w:r>
        <w:rPr>
          <w:rFonts w:hint="default" w:ascii="Arial" w:hAnsi="Arial" w:cs="Arial"/>
          <w:color w:val="000000"/>
          <w:szCs w:val="21"/>
        </w:rPr>
        <w:t>合同当事人关于本事项的约定：</w:t>
      </w:r>
      <w:r>
        <w:rPr>
          <w:rFonts w:hint="default" w:ascii="Arial" w:hAnsi="Arial" w:cs="Arial"/>
          <w:color w:val="000000"/>
          <w:szCs w:val="21"/>
          <w:u w:val="single"/>
        </w:rPr>
        <w:t xml:space="preserve">        /              </w:t>
      </w:r>
      <w:r>
        <w:rPr>
          <w:rFonts w:hint="default" w:ascii="Arial" w:hAnsi="Arial" w:cs="Arial"/>
          <w:color w:val="000000"/>
          <w:szCs w:val="21"/>
        </w:rPr>
        <w:t>。</w:t>
      </w:r>
    </w:p>
    <w:p w14:paraId="74A6E6B1">
      <w:pPr>
        <w:keepNext/>
        <w:keepLines/>
        <w:spacing w:line="400" w:lineRule="exact"/>
        <w:jc w:val="left"/>
        <w:outlineLvl w:val="4"/>
        <w:rPr>
          <w:rFonts w:hint="default" w:ascii="Arial" w:hAnsi="Arial" w:eastAsia="Times New Roman" w:cs="Arial"/>
          <w:bCs/>
          <w:color w:val="000000"/>
          <w:szCs w:val="21"/>
        </w:rPr>
      </w:pPr>
      <w:r>
        <w:rPr>
          <w:rFonts w:hint="default" w:ascii="Arial" w:hAnsi="Arial" w:eastAsia="Times New Roman" w:cs="Arial"/>
          <w:bCs/>
          <w:color w:val="000000"/>
          <w:szCs w:val="21"/>
        </w:rPr>
        <w:t>17.2 仲裁或诉讼</w:t>
      </w:r>
    </w:p>
    <w:p w14:paraId="3028E7BC">
      <w:pPr>
        <w:spacing w:line="400" w:lineRule="exact"/>
        <w:jc w:val="left"/>
        <w:rPr>
          <w:rFonts w:hint="default" w:ascii="Arial" w:hAnsi="Arial" w:cs="Arial"/>
          <w:color w:val="000000"/>
          <w:szCs w:val="21"/>
        </w:rPr>
      </w:pPr>
      <w:r>
        <w:rPr>
          <w:rFonts w:hint="default" w:ascii="Arial" w:hAnsi="Arial" w:cs="Arial"/>
          <w:color w:val="000000"/>
          <w:szCs w:val="21"/>
        </w:rPr>
        <w:t>因合同及合同有关事项发生的争议，按下列第</w:t>
      </w:r>
      <w:r>
        <w:rPr>
          <w:rFonts w:hint="default" w:ascii="Arial" w:hAnsi="Arial" w:cs="Arial"/>
          <w:color w:val="000000"/>
          <w:szCs w:val="21"/>
          <w:u w:val="single"/>
        </w:rPr>
        <w:t xml:space="preserve"> 2 </w:t>
      </w:r>
      <w:r>
        <w:rPr>
          <w:rFonts w:hint="default" w:ascii="Arial" w:hAnsi="Arial" w:cs="Arial"/>
          <w:color w:val="000000"/>
          <w:szCs w:val="21"/>
        </w:rPr>
        <w:t>种方式解决：</w:t>
      </w:r>
    </w:p>
    <w:p w14:paraId="151C8B1E">
      <w:pPr>
        <w:spacing w:line="400" w:lineRule="exact"/>
        <w:jc w:val="left"/>
        <w:rPr>
          <w:rFonts w:hint="default" w:ascii="Arial" w:hAnsi="Arial" w:cs="Arial"/>
          <w:color w:val="000000"/>
          <w:szCs w:val="21"/>
        </w:rPr>
      </w:pPr>
      <w:r>
        <w:rPr>
          <w:rFonts w:hint="default" w:ascii="Arial" w:hAnsi="Arial" w:cs="Arial"/>
          <w:color w:val="000000"/>
          <w:szCs w:val="21"/>
        </w:rPr>
        <w:t>（1）向</w:t>
      </w:r>
      <w:r>
        <w:rPr>
          <w:rFonts w:hint="default" w:ascii="Arial" w:hAnsi="Arial" w:cs="Arial"/>
          <w:color w:val="000000"/>
          <w:szCs w:val="21"/>
          <w:u w:val="single"/>
        </w:rPr>
        <w:t xml:space="preserve">      /     </w:t>
      </w:r>
      <w:r>
        <w:rPr>
          <w:rFonts w:hint="default" w:ascii="Arial" w:hAnsi="Arial" w:cs="Arial"/>
          <w:color w:val="000000"/>
          <w:szCs w:val="21"/>
        </w:rPr>
        <w:t>仲裁委员会申请仲裁；</w:t>
      </w:r>
    </w:p>
    <w:p w14:paraId="7C48C769">
      <w:pPr>
        <w:spacing w:line="400" w:lineRule="exact"/>
        <w:jc w:val="left"/>
        <w:rPr>
          <w:rFonts w:hint="default" w:ascii="Arial" w:hAnsi="Arial" w:cs="Arial"/>
          <w:color w:val="000000"/>
          <w:szCs w:val="21"/>
        </w:rPr>
      </w:pPr>
      <w:r>
        <w:rPr>
          <w:rFonts w:hint="default" w:ascii="Arial" w:hAnsi="Arial" w:cs="Arial"/>
          <w:color w:val="000000"/>
          <w:szCs w:val="21"/>
        </w:rPr>
        <w:t>（2）向</w:t>
      </w:r>
      <w:r>
        <w:rPr>
          <w:rFonts w:hint="default" w:ascii="Arial" w:hAnsi="Arial" w:cs="Arial"/>
          <w:color w:val="000000"/>
          <w:szCs w:val="21"/>
          <w:u w:val="single"/>
        </w:rPr>
        <w:t>工程所在地</w:t>
      </w:r>
      <w:r>
        <w:rPr>
          <w:rFonts w:hint="default" w:ascii="Arial" w:hAnsi="Arial" w:cs="Arial"/>
          <w:color w:val="000000"/>
          <w:szCs w:val="21"/>
        </w:rPr>
        <w:t>人民法院起诉。</w:t>
      </w:r>
    </w:p>
    <w:p w14:paraId="656F83A4">
      <w:pPr>
        <w:keepNext/>
        <w:keepLines/>
        <w:spacing w:line="400" w:lineRule="exact"/>
        <w:jc w:val="left"/>
        <w:outlineLvl w:val="3"/>
        <w:rPr>
          <w:rFonts w:hint="default" w:ascii="Arial" w:hAnsi="Arial" w:eastAsia="Times New Roman" w:cs="Arial"/>
          <w:bCs/>
          <w:color w:val="000000"/>
          <w:szCs w:val="21"/>
        </w:rPr>
      </w:pPr>
      <w:r>
        <w:rPr>
          <w:rFonts w:hint="default" w:ascii="Arial" w:hAnsi="Arial" w:eastAsia="Times New Roman" w:cs="Arial"/>
          <w:b/>
          <w:color w:val="000000"/>
          <w:szCs w:val="21"/>
        </w:rPr>
        <w:t>18. 其他</w:t>
      </w:r>
    </w:p>
    <w:p w14:paraId="27325BC7">
      <w:pPr>
        <w:spacing w:line="400" w:lineRule="exact"/>
        <w:jc w:val="left"/>
        <w:rPr>
          <w:rFonts w:hint="default" w:ascii="Arial" w:hAnsi="Arial" w:cs="Arial"/>
          <w:color w:val="000000"/>
          <w:szCs w:val="21"/>
        </w:rPr>
      </w:pPr>
      <w:r>
        <w:rPr>
          <w:rFonts w:hint="default" w:ascii="Arial" w:hAnsi="Arial" w:cs="Arial"/>
          <w:color w:val="000000"/>
          <w:szCs w:val="21"/>
        </w:rPr>
        <w:t xml:space="preserve"> </w:t>
      </w:r>
      <w:r>
        <w:rPr>
          <w:rFonts w:hint="default" w:ascii="Arial" w:hAnsi="Arial" w:cs="Arial"/>
          <w:color w:val="000000"/>
          <w:szCs w:val="21"/>
          <w:u w:val="single"/>
        </w:rPr>
        <w:t xml:space="preserve">    无    </w:t>
      </w:r>
      <w:r>
        <w:rPr>
          <w:rFonts w:hint="default" w:ascii="Arial" w:hAnsi="Arial" w:cs="Arial"/>
          <w:color w:val="000000"/>
          <w:szCs w:val="21"/>
        </w:rPr>
        <w:t xml:space="preserve">。                                                                                                                                                       </w:t>
      </w:r>
    </w:p>
    <w:p w14:paraId="38FC9A6F">
      <w:pPr>
        <w:autoSpaceDE w:val="0"/>
        <w:autoSpaceDN w:val="0"/>
        <w:adjustRightInd w:val="0"/>
        <w:spacing w:line="360" w:lineRule="auto"/>
        <w:jc w:val="left"/>
        <w:rPr>
          <w:rFonts w:hint="default" w:ascii="Arial" w:hAnsi="Arial" w:eastAsia="黑体" w:cs="Arial"/>
          <w:strike/>
          <w:color w:val="000000"/>
          <w:sz w:val="24"/>
        </w:rPr>
      </w:pPr>
    </w:p>
    <w:p w14:paraId="45F04A4A">
      <w:pPr>
        <w:spacing w:after="120"/>
        <w:rPr>
          <w:rFonts w:hint="default" w:ascii="Arial" w:hAnsi="Arial" w:eastAsia="黑体" w:cs="Arial"/>
          <w:strike/>
          <w:color w:val="000000"/>
          <w:sz w:val="24"/>
        </w:rPr>
      </w:pPr>
    </w:p>
    <w:p w14:paraId="46A46F04">
      <w:pPr>
        <w:ind w:left="5250" w:leftChars="2500"/>
        <w:rPr>
          <w:rFonts w:hint="default" w:ascii="Arial" w:hAnsi="Arial" w:eastAsia="黑体" w:cs="Arial"/>
          <w:strike/>
          <w:color w:val="000000"/>
          <w:sz w:val="24"/>
        </w:rPr>
      </w:pPr>
    </w:p>
    <w:p w14:paraId="68FB9BA5">
      <w:pPr>
        <w:rPr>
          <w:rFonts w:hint="default" w:ascii="Arial" w:hAnsi="Arial" w:eastAsia="黑体" w:cs="Arial"/>
          <w:color w:val="000000"/>
          <w:sz w:val="24"/>
        </w:rPr>
      </w:pPr>
    </w:p>
    <w:p w14:paraId="7244A42F">
      <w:pPr>
        <w:spacing w:after="120"/>
        <w:rPr>
          <w:rFonts w:hint="default" w:ascii="Arial" w:hAnsi="Arial" w:eastAsia="黑体" w:cs="Arial"/>
          <w:color w:val="000000"/>
          <w:sz w:val="24"/>
        </w:rPr>
      </w:pPr>
    </w:p>
    <w:p w14:paraId="27227D8E">
      <w:pPr>
        <w:ind w:left="5250" w:leftChars="2500"/>
        <w:rPr>
          <w:rFonts w:hint="default" w:ascii="Arial" w:hAnsi="Arial" w:eastAsia="黑体" w:cs="Arial"/>
          <w:color w:val="000000"/>
          <w:sz w:val="24"/>
        </w:rPr>
      </w:pPr>
    </w:p>
    <w:p w14:paraId="5635D5B3">
      <w:pPr>
        <w:rPr>
          <w:rFonts w:hint="default" w:ascii="Arial" w:hAnsi="Arial" w:eastAsia="黑体" w:cs="Arial"/>
          <w:color w:val="000000"/>
          <w:sz w:val="24"/>
        </w:rPr>
      </w:pPr>
    </w:p>
    <w:p w14:paraId="2A772D6C">
      <w:pPr>
        <w:spacing w:after="120"/>
        <w:rPr>
          <w:rFonts w:hint="default" w:ascii="Arial" w:hAnsi="Arial" w:eastAsia="黑体" w:cs="Arial"/>
          <w:color w:val="000000"/>
          <w:sz w:val="24"/>
        </w:rPr>
      </w:pPr>
    </w:p>
    <w:p w14:paraId="7EA51BA9">
      <w:pPr>
        <w:ind w:left="5250" w:leftChars="2500"/>
        <w:rPr>
          <w:rFonts w:hint="default" w:ascii="Arial" w:hAnsi="Arial" w:eastAsia="黑体" w:cs="Arial"/>
          <w:color w:val="000000"/>
          <w:sz w:val="24"/>
        </w:rPr>
      </w:pPr>
    </w:p>
    <w:p w14:paraId="01E68343">
      <w:pPr>
        <w:rPr>
          <w:rFonts w:hint="default" w:ascii="Arial" w:hAnsi="Arial" w:eastAsia="黑体" w:cs="Arial"/>
          <w:color w:val="000000"/>
          <w:sz w:val="24"/>
        </w:rPr>
      </w:pPr>
    </w:p>
    <w:p w14:paraId="36F0664E">
      <w:pPr>
        <w:spacing w:after="120"/>
        <w:rPr>
          <w:rFonts w:hint="default" w:ascii="Arial" w:hAnsi="Arial" w:eastAsia="黑体" w:cs="Arial"/>
          <w:color w:val="000000"/>
          <w:sz w:val="24"/>
        </w:rPr>
      </w:pPr>
    </w:p>
    <w:p w14:paraId="1AC870DF">
      <w:pPr>
        <w:ind w:left="5250" w:leftChars="2500"/>
        <w:rPr>
          <w:rFonts w:hint="default" w:ascii="Arial" w:hAnsi="Arial" w:eastAsia="黑体" w:cs="Arial"/>
          <w:color w:val="000000"/>
          <w:sz w:val="24"/>
        </w:rPr>
      </w:pPr>
    </w:p>
    <w:p w14:paraId="1E8C0C24">
      <w:pPr>
        <w:ind w:left="5250" w:leftChars="2500"/>
        <w:rPr>
          <w:rFonts w:hint="default" w:ascii="Arial" w:hAnsi="Arial" w:eastAsia="黑体" w:cs="Arial"/>
          <w:color w:val="000000"/>
          <w:sz w:val="24"/>
        </w:rPr>
      </w:pPr>
    </w:p>
    <w:p w14:paraId="37C5220B">
      <w:pPr>
        <w:rPr>
          <w:rFonts w:hint="default" w:ascii="Arial" w:hAnsi="Arial" w:cs="Arial"/>
          <w:color w:val="000000"/>
        </w:rPr>
      </w:pPr>
    </w:p>
    <w:p w14:paraId="5A4172C5">
      <w:pPr>
        <w:spacing w:after="120"/>
        <w:rPr>
          <w:rFonts w:hint="default" w:ascii="Arial" w:hAnsi="Arial" w:eastAsia="黑体" w:cs="Arial"/>
          <w:color w:val="000000"/>
          <w:sz w:val="24"/>
        </w:rPr>
      </w:pPr>
    </w:p>
    <w:p w14:paraId="128A1516">
      <w:pPr>
        <w:rPr>
          <w:rFonts w:hint="default" w:ascii="Arial" w:hAnsi="Arial" w:cs="Arial"/>
          <w:b/>
          <w:color w:val="000000"/>
          <w:sz w:val="30"/>
          <w:szCs w:val="30"/>
        </w:rPr>
      </w:pPr>
      <w:bookmarkStart w:id="95" w:name="_Toc13309"/>
      <w:bookmarkStart w:id="96" w:name="_Toc26603"/>
      <w:bookmarkStart w:id="97" w:name="_Toc34150468"/>
      <w:bookmarkStart w:id="98" w:name="_Toc169184408"/>
      <w:bookmarkStart w:id="99" w:name="_Toc114433026"/>
      <w:bookmarkStart w:id="100" w:name="_Toc256000298"/>
      <w:bookmarkStart w:id="101" w:name="_Toc256000316"/>
      <w:r>
        <w:rPr>
          <w:rFonts w:hint="default" w:ascii="Arial" w:hAnsi="Arial" w:cs="Arial"/>
          <w:b/>
          <w:color w:val="000000"/>
          <w:sz w:val="30"/>
          <w:szCs w:val="30"/>
        </w:rPr>
        <w:br w:type="page"/>
      </w:r>
    </w:p>
    <w:p w14:paraId="7B51F523">
      <w:pPr>
        <w:spacing w:line="360" w:lineRule="auto"/>
        <w:outlineLvl w:val="0"/>
        <w:rPr>
          <w:rFonts w:hint="default" w:ascii="Arial" w:hAnsi="Arial" w:cs="Arial"/>
          <w:b/>
          <w:color w:val="000000"/>
          <w:sz w:val="30"/>
          <w:szCs w:val="30"/>
        </w:rPr>
      </w:pPr>
      <w:r>
        <w:rPr>
          <w:rFonts w:hint="default" w:ascii="Arial" w:hAnsi="Arial" w:cs="Arial"/>
          <w:b/>
          <w:color w:val="000000"/>
          <w:sz w:val="30"/>
          <w:szCs w:val="30"/>
        </w:rPr>
        <w:t>附件1 ：</w:t>
      </w:r>
      <w:bookmarkEnd w:id="95"/>
      <w:bookmarkEnd w:id="96"/>
      <w:r>
        <w:rPr>
          <w:rFonts w:hint="default" w:ascii="Arial" w:hAnsi="Arial" w:cs="Arial"/>
          <w:b/>
          <w:color w:val="000000"/>
          <w:sz w:val="30"/>
          <w:szCs w:val="30"/>
        </w:rPr>
        <w:t>设计人主要设计人员</w:t>
      </w:r>
      <w:bookmarkEnd w:id="97"/>
      <w:bookmarkEnd w:id="98"/>
      <w:bookmarkEnd w:id="99"/>
      <w:bookmarkEnd w:id="100"/>
      <w:bookmarkEnd w:id="101"/>
    </w:p>
    <w:p w14:paraId="7BEB9C04">
      <w:pPr>
        <w:spacing w:line="360" w:lineRule="auto"/>
        <w:jc w:val="center"/>
        <w:rPr>
          <w:rFonts w:hint="default" w:ascii="Arial" w:hAnsi="Arial" w:cs="Arial"/>
          <w:b/>
          <w:color w:val="000000"/>
          <w:sz w:val="24"/>
        </w:rPr>
      </w:pPr>
      <w:r>
        <w:rPr>
          <w:rFonts w:hint="default" w:ascii="Arial" w:hAnsi="Arial" w:eastAsia="黑体" w:cs="Arial"/>
          <w:color w:val="000000"/>
          <w:sz w:val="24"/>
        </w:rPr>
        <w:t>设计人主要设计人员表</w:t>
      </w:r>
    </w:p>
    <w:tbl>
      <w:tblPr>
        <w:tblStyle w:val="52"/>
        <w:tblW w:w="9181" w:type="dxa"/>
        <w:jc w:val="center"/>
        <w:tblLayout w:type="fixed"/>
        <w:tblCellMar>
          <w:top w:w="0" w:type="dxa"/>
          <w:left w:w="108" w:type="dxa"/>
          <w:bottom w:w="0" w:type="dxa"/>
          <w:right w:w="108" w:type="dxa"/>
        </w:tblCellMar>
      </w:tblPr>
      <w:tblGrid>
        <w:gridCol w:w="909"/>
        <w:gridCol w:w="1342"/>
        <w:gridCol w:w="851"/>
        <w:gridCol w:w="1559"/>
        <w:gridCol w:w="1985"/>
        <w:gridCol w:w="2535"/>
      </w:tblGrid>
      <w:tr w14:paraId="1D5BC842">
        <w:tblPrEx>
          <w:tblCellMar>
            <w:top w:w="0" w:type="dxa"/>
            <w:left w:w="108" w:type="dxa"/>
            <w:bottom w:w="0" w:type="dxa"/>
            <w:right w:w="108" w:type="dxa"/>
          </w:tblCellMar>
        </w:tblPrEx>
        <w:trPr>
          <w:trHeight w:val="1175" w:hRule="exact"/>
          <w:jc w:val="center"/>
        </w:trPr>
        <w:tc>
          <w:tcPr>
            <w:tcW w:w="90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21C3B5F">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序号</w:t>
            </w:r>
          </w:p>
        </w:tc>
        <w:tc>
          <w:tcPr>
            <w:tcW w:w="134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0BCE590">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名    称</w:t>
            </w:r>
          </w:p>
        </w:tc>
        <w:tc>
          <w:tcPr>
            <w:tcW w:w="851"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6E32683">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姓名</w:t>
            </w:r>
          </w:p>
        </w:tc>
        <w:tc>
          <w:tcPr>
            <w:tcW w:w="155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98DA1CF">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职务</w:t>
            </w:r>
          </w:p>
        </w:tc>
        <w:tc>
          <w:tcPr>
            <w:tcW w:w="1985" w:type="dxa"/>
            <w:tcBorders>
              <w:top w:val="single" w:color="000000" w:sz="6" w:space="0"/>
              <w:left w:val="single" w:color="auto" w:sz="4" w:space="0"/>
              <w:bottom w:val="single" w:color="000000" w:sz="6" w:space="0"/>
              <w:right w:val="single" w:color="000000" w:sz="6" w:space="0"/>
            </w:tcBorders>
            <w:noWrap w:val="0"/>
            <w:tcMar>
              <w:left w:w="0" w:type="dxa"/>
              <w:right w:w="0" w:type="dxa"/>
            </w:tcMar>
            <w:vAlign w:val="center"/>
          </w:tcPr>
          <w:p w14:paraId="58FCB813">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注册执业资格或职称</w:t>
            </w:r>
          </w:p>
        </w:tc>
        <w:tc>
          <w:tcPr>
            <w:tcW w:w="253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30E20DB">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承担过的主要项目</w:t>
            </w:r>
          </w:p>
        </w:tc>
      </w:tr>
      <w:tr w14:paraId="35B5901D">
        <w:tblPrEx>
          <w:tblCellMar>
            <w:top w:w="0" w:type="dxa"/>
            <w:left w:w="108" w:type="dxa"/>
            <w:bottom w:w="0" w:type="dxa"/>
            <w:right w:w="108" w:type="dxa"/>
          </w:tblCellMar>
        </w:tblPrEx>
        <w:trPr>
          <w:trHeight w:val="1175" w:hRule="exact"/>
          <w:jc w:val="center"/>
        </w:trPr>
        <w:tc>
          <w:tcPr>
            <w:tcW w:w="90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A5EF366">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1</w:t>
            </w:r>
          </w:p>
        </w:tc>
        <w:tc>
          <w:tcPr>
            <w:tcW w:w="134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CD7B354">
            <w:pPr>
              <w:jc w:val="center"/>
              <w:rPr>
                <w:rFonts w:hint="default" w:ascii="Arial" w:hAnsi="Arial" w:cs="Arial"/>
                <w:color w:val="000000"/>
                <w:spacing w:val="-2"/>
                <w:szCs w:val="21"/>
              </w:rPr>
            </w:pPr>
            <w:r>
              <w:rPr>
                <w:rFonts w:hint="default" w:ascii="Arial" w:hAnsi="Arial" w:cs="Arial"/>
                <w:color w:val="000000"/>
                <w:spacing w:val="-2"/>
                <w:szCs w:val="21"/>
              </w:rPr>
              <w:t>项目负责人</w:t>
            </w:r>
          </w:p>
        </w:tc>
        <w:tc>
          <w:tcPr>
            <w:tcW w:w="851"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96CE5BC">
            <w:pPr>
              <w:jc w:val="center"/>
              <w:rPr>
                <w:rFonts w:hint="default" w:ascii="Arial" w:hAnsi="Arial" w:cs="Arial"/>
                <w:color w:val="000000"/>
                <w:spacing w:val="-2"/>
                <w:szCs w:val="21"/>
              </w:rPr>
            </w:pPr>
          </w:p>
        </w:tc>
        <w:tc>
          <w:tcPr>
            <w:tcW w:w="155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98C8C87">
            <w:pPr>
              <w:jc w:val="center"/>
              <w:rPr>
                <w:rFonts w:hint="default" w:ascii="Arial" w:hAnsi="Arial" w:cs="Arial"/>
                <w:color w:val="000000"/>
                <w:spacing w:val="-2"/>
                <w:szCs w:val="21"/>
              </w:rPr>
            </w:pPr>
          </w:p>
        </w:tc>
        <w:tc>
          <w:tcPr>
            <w:tcW w:w="1985" w:type="dxa"/>
            <w:tcBorders>
              <w:top w:val="single" w:color="000000" w:sz="6" w:space="0"/>
              <w:left w:val="single" w:color="auto" w:sz="4" w:space="0"/>
              <w:bottom w:val="single" w:color="000000" w:sz="6" w:space="0"/>
              <w:right w:val="single" w:color="000000" w:sz="6" w:space="0"/>
            </w:tcBorders>
            <w:noWrap w:val="0"/>
            <w:tcMar>
              <w:left w:w="0" w:type="dxa"/>
              <w:right w:w="0" w:type="dxa"/>
            </w:tcMar>
            <w:vAlign w:val="center"/>
          </w:tcPr>
          <w:p w14:paraId="0F8D6E09">
            <w:pPr>
              <w:jc w:val="center"/>
              <w:rPr>
                <w:rFonts w:hint="default" w:ascii="Arial" w:hAnsi="Arial" w:cs="Arial"/>
                <w:color w:val="000000"/>
                <w:spacing w:val="-2"/>
                <w:szCs w:val="21"/>
              </w:rPr>
            </w:pPr>
          </w:p>
        </w:tc>
        <w:tc>
          <w:tcPr>
            <w:tcW w:w="253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FBD10C8">
            <w:pPr>
              <w:jc w:val="left"/>
              <w:rPr>
                <w:rFonts w:hint="default" w:ascii="Arial" w:hAnsi="Arial" w:cs="Arial"/>
                <w:color w:val="000000"/>
                <w:spacing w:val="-2"/>
                <w:szCs w:val="21"/>
              </w:rPr>
            </w:pPr>
          </w:p>
        </w:tc>
      </w:tr>
      <w:tr w14:paraId="68AECB68">
        <w:tblPrEx>
          <w:tblCellMar>
            <w:top w:w="0" w:type="dxa"/>
            <w:left w:w="108" w:type="dxa"/>
            <w:bottom w:w="0" w:type="dxa"/>
            <w:right w:w="108" w:type="dxa"/>
          </w:tblCellMar>
        </w:tblPrEx>
        <w:trPr>
          <w:trHeight w:val="1175" w:hRule="exact"/>
          <w:jc w:val="center"/>
        </w:trPr>
        <w:tc>
          <w:tcPr>
            <w:tcW w:w="90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D3E660">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2</w:t>
            </w:r>
          </w:p>
        </w:tc>
        <w:tc>
          <w:tcPr>
            <w:tcW w:w="134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DA0BE6">
            <w:pPr>
              <w:jc w:val="center"/>
              <w:rPr>
                <w:rFonts w:hint="default" w:ascii="Arial" w:hAnsi="Arial" w:cs="Arial"/>
                <w:color w:val="000000"/>
                <w:spacing w:val="-2"/>
                <w:szCs w:val="21"/>
              </w:rPr>
            </w:pPr>
          </w:p>
        </w:tc>
        <w:tc>
          <w:tcPr>
            <w:tcW w:w="851"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2ADE67A">
            <w:pPr>
              <w:jc w:val="center"/>
              <w:rPr>
                <w:rFonts w:hint="default" w:ascii="Arial" w:hAnsi="Arial" w:cs="Arial"/>
                <w:color w:val="000000"/>
                <w:spacing w:val="-2"/>
                <w:szCs w:val="21"/>
              </w:rPr>
            </w:pPr>
          </w:p>
        </w:tc>
        <w:tc>
          <w:tcPr>
            <w:tcW w:w="155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55A4FD8">
            <w:pPr>
              <w:jc w:val="center"/>
              <w:rPr>
                <w:rFonts w:hint="default" w:ascii="Arial" w:hAnsi="Arial" w:cs="Arial"/>
                <w:color w:val="000000"/>
                <w:spacing w:val="-2"/>
                <w:szCs w:val="21"/>
              </w:rPr>
            </w:pPr>
          </w:p>
        </w:tc>
        <w:tc>
          <w:tcPr>
            <w:tcW w:w="1985" w:type="dxa"/>
            <w:tcBorders>
              <w:top w:val="single" w:color="000000" w:sz="6" w:space="0"/>
              <w:left w:val="single" w:color="auto" w:sz="4" w:space="0"/>
              <w:bottom w:val="single" w:color="000000" w:sz="6" w:space="0"/>
              <w:right w:val="single" w:color="000000" w:sz="6" w:space="0"/>
            </w:tcBorders>
            <w:noWrap w:val="0"/>
            <w:tcMar>
              <w:left w:w="0" w:type="dxa"/>
              <w:right w:w="0" w:type="dxa"/>
            </w:tcMar>
            <w:vAlign w:val="center"/>
          </w:tcPr>
          <w:p w14:paraId="4B9ED4FA">
            <w:pPr>
              <w:jc w:val="center"/>
              <w:rPr>
                <w:rFonts w:hint="default" w:ascii="Arial" w:hAnsi="Arial" w:cs="Arial"/>
                <w:color w:val="000000"/>
                <w:spacing w:val="-2"/>
                <w:szCs w:val="21"/>
              </w:rPr>
            </w:pPr>
          </w:p>
        </w:tc>
        <w:tc>
          <w:tcPr>
            <w:tcW w:w="253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081FBB1">
            <w:pPr>
              <w:jc w:val="left"/>
              <w:rPr>
                <w:rFonts w:hint="default" w:ascii="Arial" w:hAnsi="Arial" w:cs="Arial"/>
                <w:color w:val="000000"/>
                <w:spacing w:val="-2"/>
                <w:szCs w:val="21"/>
              </w:rPr>
            </w:pPr>
          </w:p>
        </w:tc>
      </w:tr>
      <w:tr w14:paraId="7A4DD968">
        <w:tblPrEx>
          <w:tblCellMar>
            <w:top w:w="0" w:type="dxa"/>
            <w:left w:w="108" w:type="dxa"/>
            <w:bottom w:w="0" w:type="dxa"/>
            <w:right w:w="108" w:type="dxa"/>
          </w:tblCellMar>
        </w:tblPrEx>
        <w:trPr>
          <w:trHeight w:val="1175" w:hRule="exact"/>
          <w:jc w:val="center"/>
        </w:trPr>
        <w:tc>
          <w:tcPr>
            <w:tcW w:w="90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5034C35">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3</w:t>
            </w:r>
          </w:p>
        </w:tc>
        <w:tc>
          <w:tcPr>
            <w:tcW w:w="134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BE10EB2">
            <w:pPr>
              <w:jc w:val="center"/>
              <w:rPr>
                <w:rFonts w:hint="default" w:ascii="Arial" w:hAnsi="Arial" w:cs="Arial"/>
                <w:color w:val="000000"/>
                <w:spacing w:val="-2"/>
                <w:szCs w:val="21"/>
              </w:rPr>
            </w:pPr>
          </w:p>
        </w:tc>
        <w:tc>
          <w:tcPr>
            <w:tcW w:w="851"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B41E953">
            <w:pPr>
              <w:jc w:val="center"/>
              <w:rPr>
                <w:rFonts w:hint="default" w:ascii="Arial" w:hAnsi="Arial" w:cs="Arial"/>
                <w:color w:val="000000"/>
                <w:spacing w:val="-2"/>
                <w:szCs w:val="21"/>
              </w:rPr>
            </w:pPr>
          </w:p>
        </w:tc>
        <w:tc>
          <w:tcPr>
            <w:tcW w:w="155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5B65E48">
            <w:pPr>
              <w:jc w:val="center"/>
              <w:rPr>
                <w:rFonts w:hint="default" w:ascii="Arial" w:hAnsi="Arial" w:cs="Arial"/>
                <w:color w:val="000000"/>
                <w:spacing w:val="-2"/>
                <w:szCs w:val="21"/>
              </w:rPr>
            </w:pPr>
          </w:p>
        </w:tc>
        <w:tc>
          <w:tcPr>
            <w:tcW w:w="1985" w:type="dxa"/>
            <w:tcBorders>
              <w:top w:val="single" w:color="000000" w:sz="6" w:space="0"/>
              <w:left w:val="single" w:color="auto" w:sz="4" w:space="0"/>
              <w:bottom w:val="single" w:color="000000" w:sz="6" w:space="0"/>
              <w:right w:val="single" w:color="000000" w:sz="6" w:space="0"/>
            </w:tcBorders>
            <w:noWrap w:val="0"/>
            <w:tcMar>
              <w:left w:w="0" w:type="dxa"/>
              <w:right w:w="0" w:type="dxa"/>
            </w:tcMar>
            <w:vAlign w:val="center"/>
          </w:tcPr>
          <w:p w14:paraId="46833692">
            <w:pPr>
              <w:jc w:val="center"/>
              <w:rPr>
                <w:rFonts w:hint="default" w:ascii="Arial" w:hAnsi="Arial" w:cs="Arial"/>
                <w:color w:val="000000"/>
                <w:spacing w:val="-2"/>
                <w:szCs w:val="21"/>
              </w:rPr>
            </w:pPr>
          </w:p>
        </w:tc>
        <w:tc>
          <w:tcPr>
            <w:tcW w:w="253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4B994D">
            <w:pPr>
              <w:jc w:val="left"/>
              <w:rPr>
                <w:rFonts w:hint="default" w:ascii="Arial" w:hAnsi="Arial" w:cs="Arial"/>
                <w:color w:val="000000"/>
                <w:spacing w:val="-2"/>
                <w:szCs w:val="21"/>
              </w:rPr>
            </w:pPr>
          </w:p>
        </w:tc>
      </w:tr>
      <w:tr w14:paraId="0C676C48">
        <w:tblPrEx>
          <w:tblCellMar>
            <w:top w:w="0" w:type="dxa"/>
            <w:left w:w="108" w:type="dxa"/>
            <w:bottom w:w="0" w:type="dxa"/>
            <w:right w:w="108" w:type="dxa"/>
          </w:tblCellMar>
        </w:tblPrEx>
        <w:trPr>
          <w:trHeight w:val="1175" w:hRule="exact"/>
          <w:jc w:val="center"/>
        </w:trPr>
        <w:tc>
          <w:tcPr>
            <w:tcW w:w="90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8962ACA">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4</w:t>
            </w:r>
          </w:p>
        </w:tc>
        <w:tc>
          <w:tcPr>
            <w:tcW w:w="134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A4561D8">
            <w:pPr>
              <w:jc w:val="center"/>
              <w:rPr>
                <w:rFonts w:hint="default" w:ascii="Arial" w:hAnsi="Arial" w:cs="Arial"/>
                <w:color w:val="000000"/>
                <w:spacing w:val="-2"/>
                <w:szCs w:val="21"/>
              </w:rPr>
            </w:pPr>
          </w:p>
        </w:tc>
        <w:tc>
          <w:tcPr>
            <w:tcW w:w="851"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4A64648">
            <w:pPr>
              <w:jc w:val="center"/>
              <w:rPr>
                <w:rFonts w:hint="default" w:ascii="Arial" w:hAnsi="Arial" w:cs="Arial"/>
                <w:color w:val="000000"/>
                <w:spacing w:val="-2"/>
                <w:szCs w:val="21"/>
              </w:rPr>
            </w:pPr>
          </w:p>
        </w:tc>
        <w:tc>
          <w:tcPr>
            <w:tcW w:w="1559"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861BBEF">
            <w:pPr>
              <w:jc w:val="center"/>
              <w:rPr>
                <w:rFonts w:hint="default" w:ascii="Arial" w:hAnsi="Arial" w:cs="Arial"/>
                <w:color w:val="000000"/>
                <w:spacing w:val="-2"/>
                <w:szCs w:val="21"/>
              </w:rPr>
            </w:pPr>
          </w:p>
        </w:tc>
        <w:tc>
          <w:tcPr>
            <w:tcW w:w="1985" w:type="dxa"/>
            <w:tcBorders>
              <w:top w:val="single" w:color="000000" w:sz="6" w:space="0"/>
              <w:left w:val="single" w:color="auto" w:sz="4" w:space="0"/>
              <w:bottom w:val="single" w:color="000000" w:sz="6" w:space="0"/>
              <w:right w:val="single" w:color="000000" w:sz="6" w:space="0"/>
            </w:tcBorders>
            <w:noWrap w:val="0"/>
            <w:tcMar>
              <w:left w:w="0" w:type="dxa"/>
              <w:right w:w="0" w:type="dxa"/>
            </w:tcMar>
            <w:vAlign w:val="center"/>
          </w:tcPr>
          <w:p w14:paraId="4149F6BC">
            <w:pPr>
              <w:jc w:val="center"/>
              <w:rPr>
                <w:rFonts w:hint="default" w:ascii="Arial" w:hAnsi="Arial" w:cs="Arial"/>
                <w:color w:val="000000"/>
                <w:spacing w:val="-2"/>
                <w:szCs w:val="21"/>
              </w:rPr>
            </w:pPr>
          </w:p>
        </w:tc>
        <w:tc>
          <w:tcPr>
            <w:tcW w:w="253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6946B12">
            <w:pPr>
              <w:jc w:val="left"/>
              <w:rPr>
                <w:rFonts w:hint="default" w:ascii="Arial" w:hAnsi="Arial" w:cs="Arial"/>
                <w:color w:val="000000"/>
                <w:spacing w:val="-2"/>
                <w:szCs w:val="21"/>
              </w:rPr>
            </w:pPr>
          </w:p>
        </w:tc>
      </w:tr>
      <w:tr w14:paraId="534955F0">
        <w:tblPrEx>
          <w:tblCellMar>
            <w:top w:w="0" w:type="dxa"/>
            <w:left w:w="108" w:type="dxa"/>
            <w:bottom w:w="0" w:type="dxa"/>
            <w:right w:w="108" w:type="dxa"/>
          </w:tblCellMar>
        </w:tblPrEx>
        <w:trPr>
          <w:trHeight w:val="1040" w:hRule="exact"/>
          <w:jc w:val="center"/>
        </w:trPr>
        <w:tc>
          <w:tcPr>
            <w:tcW w:w="909" w:type="dxa"/>
            <w:tcBorders>
              <w:top w:val="single" w:color="000000" w:sz="6" w:space="0"/>
              <w:left w:val="single" w:color="000000" w:sz="6" w:space="0"/>
              <w:bottom w:val="single" w:color="auto" w:sz="4" w:space="0"/>
              <w:right w:val="single" w:color="000000" w:sz="6" w:space="0"/>
            </w:tcBorders>
            <w:noWrap w:val="0"/>
            <w:tcMar>
              <w:left w:w="0" w:type="dxa"/>
              <w:right w:w="0" w:type="dxa"/>
            </w:tcMar>
            <w:vAlign w:val="center"/>
          </w:tcPr>
          <w:p w14:paraId="4C4A14A6">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5</w:t>
            </w:r>
          </w:p>
        </w:tc>
        <w:tc>
          <w:tcPr>
            <w:tcW w:w="1342" w:type="dxa"/>
            <w:tcBorders>
              <w:top w:val="single" w:color="000000" w:sz="6" w:space="0"/>
              <w:left w:val="single" w:color="000000" w:sz="6" w:space="0"/>
              <w:bottom w:val="single" w:color="auto" w:sz="4" w:space="0"/>
              <w:right w:val="single" w:color="000000" w:sz="6" w:space="0"/>
            </w:tcBorders>
            <w:noWrap w:val="0"/>
            <w:tcMar>
              <w:left w:w="0" w:type="dxa"/>
              <w:right w:w="0" w:type="dxa"/>
            </w:tcMar>
            <w:vAlign w:val="center"/>
          </w:tcPr>
          <w:p w14:paraId="1A46F855">
            <w:pPr>
              <w:jc w:val="center"/>
              <w:rPr>
                <w:rFonts w:hint="default" w:ascii="Arial" w:hAnsi="Arial" w:cs="Arial"/>
                <w:color w:val="000000"/>
                <w:spacing w:val="-2"/>
                <w:szCs w:val="21"/>
              </w:rPr>
            </w:pPr>
          </w:p>
        </w:tc>
        <w:tc>
          <w:tcPr>
            <w:tcW w:w="851" w:type="dxa"/>
            <w:tcBorders>
              <w:top w:val="single" w:color="000000" w:sz="6" w:space="0"/>
              <w:left w:val="single" w:color="000000" w:sz="6" w:space="0"/>
              <w:bottom w:val="single" w:color="auto" w:sz="4" w:space="0"/>
              <w:right w:val="single" w:color="000000" w:sz="6" w:space="0"/>
            </w:tcBorders>
            <w:noWrap w:val="0"/>
            <w:tcMar>
              <w:left w:w="0" w:type="dxa"/>
              <w:right w:w="0" w:type="dxa"/>
            </w:tcMar>
            <w:vAlign w:val="center"/>
          </w:tcPr>
          <w:p w14:paraId="57F66985">
            <w:pPr>
              <w:jc w:val="center"/>
              <w:rPr>
                <w:rFonts w:hint="default" w:ascii="Arial" w:hAnsi="Arial" w:cs="Arial"/>
                <w:color w:val="000000"/>
                <w:spacing w:val="-2"/>
                <w:szCs w:val="21"/>
              </w:rPr>
            </w:pPr>
          </w:p>
        </w:tc>
        <w:tc>
          <w:tcPr>
            <w:tcW w:w="1559" w:type="dxa"/>
            <w:tcBorders>
              <w:top w:val="single" w:color="000000" w:sz="6" w:space="0"/>
              <w:left w:val="single" w:color="000000" w:sz="6" w:space="0"/>
              <w:bottom w:val="single" w:color="auto" w:sz="4" w:space="0"/>
              <w:right w:val="single" w:color="000000" w:sz="6" w:space="0"/>
            </w:tcBorders>
            <w:noWrap w:val="0"/>
            <w:tcMar>
              <w:left w:w="0" w:type="dxa"/>
              <w:right w:w="0" w:type="dxa"/>
            </w:tcMar>
            <w:vAlign w:val="center"/>
          </w:tcPr>
          <w:p w14:paraId="7155EB66">
            <w:pPr>
              <w:jc w:val="center"/>
              <w:rPr>
                <w:rFonts w:hint="default" w:ascii="Arial" w:hAnsi="Arial" w:cs="Arial"/>
                <w:color w:val="000000"/>
                <w:spacing w:val="-2"/>
                <w:szCs w:val="21"/>
              </w:rPr>
            </w:pPr>
          </w:p>
        </w:tc>
        <w:tc>
          <w:tcPr>
            <w:tcW w:w="1985" w:type="dxa"/>
            <w:tcBorders>
              <w:top w:val="single" w:color="000000" w:sz="6" w:space="0"/>
              <w:left w:val="single" w:color="auto" w:sz="4" w:space="0"/>
              <w:bottom w:val="single" w:color="auto" w:sz="4" w:space="0"/>
              <w:right w:val="single" w:color="000000" w:sz="6" w:space="0"/>
            </w:tcBorders>
            <w:noWrap w:val="0"/>
            <w:tcMar>
              <w:left w:w="0" w:type="dxa"/>
              <w:right w:w="0" w:type="dxa"/>
            </w:tcMar>
            <w:vAlign w:val="center"/>
          </w:tcPr>
          <w:p w14:paraId="55E88439">
            <w:pPr>
              <w:jc w:val="center"/>
              <w:rPr>
                <w:rFonts w:hint="default" w:ascii="Arial" w:hAnsi="Arial" w:cs="Arial"/>
                <w:color w:val="000000"/>
                <w:spacing w:val="-2"/>
                <w:szCs w:val="21"/>
              </w:rPr>
            </w:pPr>
          </w:p>
        </w:tc>
        <w:tc>
          <w:tcPr>
            <w:tcW w:w="2535" w:type="dxa"/>
            <w:tcBorders>
              <w:top w:val="single" w:color="000000" w:sz="6" w:space="0"/>
              <w:left w:val="single" w:color="000000" w:sz="6" w:space="0"/>
              <w:bottom w:val="single" w:color="auto" w:sz="4" w:space="0"/>
              <w:right w:val="single" w:color="000000" w:sz="6" w:space="0"/>
            </w:tcBorders>
            <w:noWrap w:val="0"/>
            <w:tcMar>
              <w:left w:w="0" w:type="dxa"/>
              <w:right w:w="0" w:type="dxa"/>
            </w:tcMar>
            <w:vAlign w:val="center"/>
          </w:tcPr>
          <w:p w14:paraId="3E2CA464">
            <w:pPr>
              <w:jc w:val="left"/>
              <w:rPr>
                <w:rFonts w:hint="default" w:ascii="Arial" w:hAnsi="Arial" w:cs="Arial"/>
                <w:color w:val="000000"/>
                <w:spacing w:val="-2"/>
                <w:szCs w:val="21"/>
              </w:rPr>
            </w:pPr>
          </w:p>
        </w:tc>
      </w:tr>
      <w:tr w14:paraId="381C286E">
        <w:tblPrEx>
          <w:tblCellMar>
            <w:top w:w="0" w:type="dxa"/>
            <w:left w:w="108" w:type="dxa"/>
            <w:bottom w:w="0" w:type="dxa"/>
            <w:right w:w="108" w:type="dxa"/>
          </w:tblCellMar>
        </w:tblPrEx>
        <w:trPr>
          <w:trHeight w:val="1280" w:hRule="exact"/>
          <w:jc w:val="center"/>
        </w:trPr>
        <w:tc>
          <w:tcPr>
            <w:tcW w:w="909" w:type="dxa"/>
            <w:tcBorders>
              <w:top w:val="single" w:color="auto" w:sz="4" w:space="0"/>
              <w:left w:val="single" w:color="000000" w:sz="6" w:space="0"/>
              <w:right w:val="single" w:color="000000" w:sz="6" w:space="0"/>
            </w:tcBorders>
            <w:noWrap w:val="0"/>
            <w:tcMar>
              <w:left w:w="0" w:type="dxa"/>
              <w:right w:w="0" w:type="dxa"/>
            </w:tcMar>
            <w:vAlign w:val="center"/>
          </w:tcPr>
          <w:p w14:paraId="2DC17E92">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6</w:t>
            </w:r>
          </w:p>
        </w:tc>
        <w:tc>
          <w:tcPr>
            <w:tcW w:w="1342" w:type="dxa"/>
            <w:tcBorders>
              <w:top w:val="single" w:color="auto" w:sz="4" w:space="0"/>
              <w:left w:val="single" w:color="000000" w:sz="6" w:space="0"/>
              <w:right w:val="single" w:color="000000" w:sz="6" w:space="0"/>
            </w:tcBorders>
            <w:noWrap w:val="0"/>
            <w:tcMar>
              <w:left w:w="0" w:type="dxa"/>
              <w:right w:w="0" w:type="dxa"/>
            </w:tcMar>
            <w:vAlign w:val="center"/>
          </w:tcPr>
          <w:p w14:paraId="5D729007">
            <w:pPr>
              <w:jc w:val="center"/>
              <w:rPr>
                <w:rFonts w:hint="default" w:ascii="Arial" w:hAnsi="Arial" w:cs="Arial"/>
                <w:color w:val="000000"/>
                <w:spacing w:val="-2"/>
                <w:szCs w:val="21"/>
              </w:rPr>
            </w:pPr>
          </w:p>
        </w:tc>
        <w:tc>
          <w:tcPr>
            <w:tcW w:w="851" w:type="dxa"/>
            <w:tcBorders>
              <w:top w:val="single" w:color="auto" w:sz="4" w:space="0"/>
              <w:left w:val="single" w:color="000000" w:sz="6" w:space="0"/>
              <w:right w:val="single" w:color="000000" w:sz="6" w:space="0"/>
            </w:tcBorders>
            <w:noWrap w:val="0"/>
            <w:tcMar>
              <w:left w:w="0" w:type="dxa"/>
              <w:right w:w="0" w:type="dxa"/>
            </w:tcMar>
            <w:vAlign w:val="center"/>
          </w:tcPr>
          <w:p w14:paraId="04C5F4F1">
            <w:pPr>
              <w:jc w:val="center"/>
              <w:rPr>
                <w:rFonts w:hint="default" w:ascii="Arial" w:hAnsi="Arial" w:cs="Arial"/>
                <w:color w:val="000000"/>
                <w:spacing w:val="-2"/>
                <w:szCs w:val="21"/>
              </w:rPr>
            </w:pPr>
          </w:p>
        </w:tc>
        <w:tc>
          <w:tcPr>
            <w:tcW w:w="1559" w:type="dxa"/>
            <w:tcBorders>
              <w:top w:val="single" w:color="auto" w:sz="4" w:space="0"/>
              <w:left w:val="single" w:color="000000" w:sz="6" w:space="0"/>
              <w:right w:val="single" w:color="000000" w:sz="6" w:space="0"/>
            </w:tcBorders>
            <w:noWrap w:val="0"/>
            <w:tcMar>
              <w:left w:w="0" w:type="dxa"/>
              <w:right w:w="0" w:type="dxa"/>
            </w:tcMar>
            <w:vAlign w:val="center"/>
          </w:tcPr>
          <w:p w14:paraId="6ED8DBB1">
            <w:pPr>
              <w:jc w:val="center"/>
              <w:rPr>
                <w:rFonts w:hint="default" w:ascii="Arial" w:hAnsi="Arial" w:cs="Arial"/>
                <w:color w:val="000000"/>
                <w:spacing w:val="-2"/>
                <w:szCs w:val="21"/>
              </w:rPr>
            </w:pPr>
          </w:p>
        </w:tc>
        <w:tc>
          <w:tcPr>
            <w:tcW w:w="1985" w:type="dxa"/>
            <w:tcBorders>
              <w:top w:val="single" w:color="auto" w:sz="4" w:space="0"/>
              <w:left w:val="single" w:color="auto" w:sz="4" w:space="0"/>
              <w:right w:val="single" w:color="000000" w:sz="6" w:space="0"/>
            </w:tcBorders>
            <w:noWrap w:val="0"/>
            <w:tcMar>
              <w:left w:w="0" w:type="dxa"/>
              <w:right w:w="0" w:type="dxa"/>
            </w:tcMar>
            <w:vAlign w:val="center"/>
          </w:tcPr>
          <w:p w14:paraId="4482353B">
            <w:pPr>
              <w:jc w:val="center"/>
              <w:rPr>
                <w:rFonts w:hint="default" w:ascii="Arial" w:hAnsi="Arial" w:cs="Arial"/>
                <w:color w:val="000000"/>
                <w:spacing w:val="-2"/>
                <w:szCs w:val="21"/>
              </w:rPr>
            </w:pPr>
          </w:p>
        </w:tc>
        <w:tc>
          <w:tcPr>
            <w:tcW w:w="2535" w:type="dxa"/>
            <w:tcBorders>
              <w:top w:val="single" w:color="auto" w:sz="4" w:space="0"/>
              <w:left w:val="single" w:color="000000" w:sz="6" w:space="0"/>
              <w:right w:val="single" w:color="000000" w:sz="6" w:space="0"/>
            </w:tcBorders>
            <w:noWrap w:val="0"/>
            <w:tcMar>
              <w:left w:w="0" w:type="dxa"/>
              <w:right w:w="0" w:type="dxa"/>
            </w:tcMar>
            <w:vAlign w:val="center"/>
          </w:tcPr>
          <w:p w14:paraId="60BA96C6">
            <w:pPr>
              <w:jc w:val="left"/>
              <w:rPr>
                <w:rFonts w:hint="default" w:ascii="Arial" w:hAnsi="Arial" w:cs="Arial"/>
                <w:color w:val="000000"/>
                <w:spacing w:val="-2"/>
                <w:szCs w:val="21"/>
              </w:rPr>
            </w:pPr>
          </w:p>
        </w:tc>
      </w:tr>
      <w:tr w14:paraId="2A5A9F61">
        <w:tblPrEx>
          <w:tblCellMar>
            <w:top w:w="0" w:type="dxa"/>
            <w:left w:w="108" w:type="dxa"/>
            <w:bottom w:w="0" w:type="dxa"/>
            <w:right w:w="108" w:type="dxa"/>
          </w:tblCellMar>
        </w:tblPrEx>
        <w:trPr>
          <w:trHeight w:val="1280" w:hRule="exact"/>
          <w:jc w:val="center"/>
        </w:trPr>
        <w:tc>
          <w:tcPr>
            <w:tcW w:w="909" w:type="dxa"/>
            <w:tcBorders>
              <w:top w:val="single" w:color="auto" w:sz="4" w:space="0"/>
              <w:left w:val="single" w:color="000000" w:sz="6" w:space="0"/>
              <w:right w:val="single" w:color="000000" w:sz="6" w:space="0"/>
            </w:tcBorders>
            <w:noWrap w:val="0"/>
            <w:tcMar>
              <w:left w:w="0" w:type="dxa"/>
              <w:right w:w="0" w:type="dxa"/>
            </w:tcMar>
            <w:vAlign w:val="center"/>
          </w:tcPr>
          <w:p w14:paraId="183178FE">
            <w:pPr>
              <w:spacing w:line="611" w:lineRule="exact"/>
              <w:jc w:val="center"/>
              <w:rPr>
                <w:rFonts w:hint="default" w:ascii="Arial" w:hAnsi="Arial" w:cs="Arial"/>
                <w:color w:val="000000"/>
                <w:spacing w:val="-2"/>
                <w:szCs w:val="21"/>
              </w:rPr>
            </w:pPr>
            <w:r>
              <w:rPr>
                <w:rFonts w:hint="default" w:ascii="Arial" w:hAnsi="Arial" w:cs="Arial"/>
                <w:color w:val="000000"/>
                <w:spacing w:val="-2"/>
                <w:szCs w:val="21"/>
              </w:rPr>
              <w:t>7</w:t>
            </w:r>
          </w:p>
        </w:tc>
        <w:tc>
          <w:tcPr>
            <w:tcW w:w="1342" w:type="dxa"/>
            <w:tcBorders>
              <w:top w:val="single" w:color="auto" w:sz="4" w:space="0"/>
              <w:left w:val="single" w:color="000000" w:sz="6" w:space="0"/>
              <w:right w:val="single" w:color="000000" w:sz="6" w:space="0"/>
            </w:tcBorders>
            <w:noWrap w:val="0"/>
            <w:tcMar>
              <w:left w:w="0" w:type="dxa"/>
              <w:right w:w="0" w:type="dxa"/>
            </w:tcMar>
            <w:vAlign w:val="center"/>
          </w:tcPr>
          <w:p w14:paraId="0F48C1E9">
            <w:pPr>
              <w:jc w:val="center"/>
              <w:rPr>
                <w:rFonts w:hint="default" w:ascii="Arial" w:hAnsi="Arial" w:cs="Arial"/>
                <w:color w:val="000000"/>
                <w:spacing w:val="-2"/>
                <w:szCs w:val="21"/>
              </w:rPr>
            </w:pPr>
          </w:p>
        </w:tc>
        <w:tc>
          <w:tcPr>
            <w:tcW w:w="851" w:type="dxa"/>
            <w:tcBorders>
              <w:top w:val="single" w:color="auto" w:sz="4" w:space="0"/>
              <w:left w:val="single" w:color="000000" w:sz="6" w:space="0"/>
              <w:right w:val="single" w:color="000000" w:sz="6" w:space="0"/>
            </w:tcBorders>
            <w:noWrap w:val="0"/>
            <w:tcMar>
              <w:left w:w="0" w:type="dxa"/>
              <w:right w:w="0" w:type="dxa"/>
            </w:tcMar>
            <w:vAlign w:val="center"/>
          </w:tcPr>
          <w:p w14:paraId="62C19E73">
            <w:pPr>
              <w:jc w:val="center"/>
              <w:rPr>
                <w:rFonts w:hint="default" w:ascii="Arial" w:hAnsi="Arial" w:cs="Arial"/>
                <w:color w:val="000000"/>
                <w:spacing w:val="-2"/>
                <w:szCs w:val="21"/>
              </w:rPr>
            </w:pPr>
          </w:p>
        </w:tc>
        <w:tc>
          <w:tcPr>
            <w:tcW w:w="1559" w:type="dxa"/>
            <w:tcBorders>
              <w:top w:val="single" w:color="auto" w:sz="4" w:space="0"/>
              <w:left w:val="single" w:color="000000" w:sz="6" w:space="0"/>
              <w:right w:val="single" w:color="000000" w:sz="6" w:space="0"/>
            </w:tcBorders>
            <w:noWrap w:val="0"/>
            <w:tcMar>
              <w:left w:w="0" w:type="dxa"/>
              <w:right w:w="0" w:type="dxa"/>
            </w:tcMar>
            <w:vAlign w:val="center"/>
          </w:tcPr>
          <w:p w14:paraId="525E8551">
            <w:pPr>
              <w:jc w:val="center"/>
              <w:rPr>
                <w:rFonts w:hint="default" w:ascii="Arial" w:hAnsi="Arial" w:cs="Arial"/>
                <w:color w:val="000000"/>
                <w:spacing w:val="-2"/>
                <w:szCs w:val="21"/>
              </w:rPr>
            </w:pPr>
          </w:p>
        </w:tc>
        <w:tc>
          <w:tcPr>
            <w:tcW w:w="1985" w:type="dxa"/>
            <w:tcBorders>
              <w:top w:val="single" w:color="auto" w:sz="4" w:space="0"/>
              <w:left w:val="single" w:color="auto" w:sz="4" w:space="0"/>
              <w:right w:val="single" w:color="000000" w:sz="6" w:space="0"/>
            </w:tcBorders>
            <w:noWrap w:val="0"/>
            <w:tcMar>
              <w:left w:w="0" w:type="dxa"/>
              <w:right w:w="0" w:type="dxa"/>
            </w:tcMar>
            <w:vAlign w:val="center"/>
          </w:tcPr>
          <w:p w14:paraId="5E78D53F">
            <w:pPr>
              <w:jc w:val="center"/>
              <w:rPr>
                <w:rFonts w:hint="default" w:ascii="Arial" w:hAnsi="Arial" w:cs="Arial"/>
                <w:color w:val="000000"/>
                <w:spacing w:val="-2"/>
                <w:szCs w:val="21"/>
              </w:rPr>
            </w:pPr>
          </w:p>
        </w:tc>
        <w:tc>
          <w:tcPr>
            <w:tcW w:w="2535" w:type="dxa"/>
            <w:tcBorders>
              <w:top w:val="single" w:color="auto" w:sz="4" w:space="0"/>
              <w:left w:val="single" w:color="000000" w:sz="6" w:space="0"/>
              <w:right w:val="single" w:color="000000" w:sz="6" w:space="0"/>
            </w:tcBorders>
            <w:noWrap w:val="0"/>
            <w:tcMar>
              <w:left w:w="0" w:type="dxa"/>
              <w:right w:w="0" w:type="dxa"/>
            </w:tcMar>
            <w:vAlign w:val="center"/>
          </w:tcPr>
          <w:p w14:paraId="056DA6B2">
            <w:pPr>
              <w:jc w:val="left"/>
              <w:rPr>
                <w:rFonts w:hint="default" w:ascii="Arial" w:hAnsi="Arial" w:cs="Arial"/>
                <w:color w:val="000000"/>
                <w:spacing w:val="-2"/>
                <w:szCs w:val="21"/>
              </w:rPr>
            </w:pPr>
          </w:p>
        </w:tc>
      </w:tr>
      <w:tr w14:paraId="05D8057C">
        <w:tblPrEx>
          <w:tblCellMar>
            <w:top w:w="0" w:type="dxa"/>
            <w:left w:w="108" w:type="dxa"/>
            <w:bottom w:w="0" w:type="dxa"/>
            <w:right w:w="108" w:type="dxa"/>
          </w:tblCellMar>
        </w:tblPrEx>
        <w:trPr>
          <w:trHeight w:val="1280" w:hRule="exact"/>
          <w:jc w:val="center"/>
        </w:trPr>
        <w:tc>
          <w:tcPr>
            <w:tcW w:w="909" w:type="dxa"/>
            <w:tcBorders>
              <w:top w:val="single" w:color="auto" w:sz="4" w:space="0"/>
              <w:left w:val="single" w:color="000000" w:sz="6" w:space="0"/>
              <w:right w:val="single" w:color="000000" w:sz="6" w:space="0"/>
            </w:tcBorders>
            <w:noWrap w:val="0"/>
            <w:tcMar>
              <w:left w:w="0" w:type="dxa"/>
              <w:right w:w="0" w:type="dxa"/>
            </w:tcMar>
            <w:vAlign w:val="center"/>
          </w:tcPr>
          <w:p w14:paraId="6C709971">
            <w:pPr>
              <w:spacing w:line="611" w:lineRule="exact"/>
              <w:jc w:val="center"/>
              <w:rPr>
                <w:rFonts w:hint="default" w:ascii="Arial" w:hAnsi="Arial" w:eastAsia="宋体" w:cs="Arial"/>
                <w:color w:val="000000"/>
                <w:spacing w:val="-2"/>
                <w:szCs w:val="21"/>
                <w:lang w:val="en-US" w:eastAsia="zh-CN"/>
              </w:rPr>
            </w:pPr>
            <w:r>
              <w:rPr>
                <w:rFonts w:hint="eastAsia" w:ascii="Arial" w:hAnsi="Arial" w:cs="Arial"/>
                <w:color w:val="000000"/>
                <w:spacing w:val="-2"/>
                <w:szCs w:val="21"/>
                <w:lang w:val="en-US" w:eastAsia="zh-CN"/>
              </w:rPr>
              <w:t>...</w:t>
            </w:r>
          </w:p>
        </w:tc>
        <w:tc>
          <w:tcPr>
            <w:tcW w:w="1342" w:type="dxa"/>
            <w:tcBorders>
              <w:top w:val="single" w:color="auto" w:sz="4" w:space="0"/>
              <w:left w:val="single" w:color="000000" w:sz="6" w:space="0"/>
              <w:right w:val="single" w:color="000000" w:sz="6" w:space="0"/>
            </w:tcBorders>
            <w:noWrap w:val="0"/>
            <w:tcMar>
              <w:left w:w="0" w:type="dxa"/>
              <w:right w:w="0" w:type="dxa"/>
            </w:tcMar>
            <w:vAlign w:val="center"/>
          </w:tcPr>
          <w:p w14:paraId="4D907098">
            <w:pPr>
              <w:jc w:val="center"/>
              <w:rPr>
                <w:rFonts w:hint="default" w:ascii="Arial" w:hAnsi="Arial" w:cs="Arial"/>
                <w:color w:val="000000"/>
                <w:spacing w:val="-2"/>
                <w:szCs w:val="21"/>
              </w:rPr>
            </w:pPr>
          </w:p>
        </w:tc>
        <w:tc>
          <w:tcPr>
            <w:tcW w:w="851" w:type="dxa"/>
            <w:tcBorders>
              <w:top w:val="single" w:color="auto" w:sz="4" w:space="0"/>
              <w:left w:val="single" w:color="000000" w:sz="6" w:space="0"/>
              <w:right w:val="single" w:color="000000" w:sz="6" w:space="0"/>
            </w:tcBorders>
            <w:noWrap w:val="0"/>
            <w:tcMar>
              <w:left w:w="0" w:type="dxa"/>
              <w:right w:w="0" w:type="dxa"/>
            </w:tcMar>
            <w:vAlign w:val="center"/>
          </w:tcPr>
          <w:p w14:paraId="7BE40FC9">
            <w:pPr>
              <w:jc w:val="center"/>
              <w:rPr>
                <w:rFonts w:hint="default" w:ascii="Arial" w:hAnsi="Arial" w:cs="Arial"/>
                <w:color w:val="000000"/>
                <w:spacing w:val="-2"/>
                <w:szCs w:val="21"/>
              </w:rPr>
            </w:pPr>
          </w:p>
        </w:tc>
        <w:tc>
          <w:tcPr>
            <w:tcW w:w="1559" w:type="dxa"/>
            <w:tcBorders>
              <w:top w:val="single" w:color="auto" w:sz="4" w:space="0"/>
              <w:left w:val="single" w:color="000000" w:sz="6" w:space="0"/>
              <w:right w:val="single" w:color="000000" w:sz="6" w:space="0"/>
            </w:tcBorders>
            <w:noWrap w:val="0"/>
            <w:tcMar>
              <w:left w:w="0" w:type="dxa"/>
              <w:right w:w="0" w:type="dxa"/>
            </w:tcMar>
            <w:vAlign w:val="center"/>
          </w:tcPr>
          <w:p w14:paraId="3CC355E3">
            <w:pPr>
              <w:jc w:val="center"/>
              <w:rPr>
                <w:rFonts w:hint="default" w:ascii="Arial" w:hAnsi="Arial" w:cs="Arial"/>
                <w:color w:val="000000"/>
                <w:spacing w:val="-2"/>
                <w:szCs w:val="21"/>
              </w:rPr>
            </w:pPr>
          </w:p>
        </w:tc>
        <w:tc>
          <w:tcPr>
            <w:tcW w:w="1985" w:type="dxa"/>
            <w:tcBorders>
              <w:top w:val="single" w:color="auto" w:sz="4" w:space="0"/>
              <w:left w:val="single" w:color="auto" w:sz="4" w:space="0"/>
              <w:right w:val="single" w:color="000000" w:sz="6" w:space="0"/>
            </w:tcBorders>
            <w:noWrap w:val="0"/>
            <w:tcMar>
              <w:left w:w="0" w:type="dxa"/>
              <w:right w:w="0" w:type="dxa"/>
            </w:tcMar>
            <w:vAlign w:val="center"/>
          </w:tcPr>
          <w:p w14:paraId="77F0912D">
            <w:pPr>
              <w:jc w:val="center"/>
              <w:rPr>
                <w:rFonts w:hint="default" w:ascii="Arial" w:hAnsi="Arial" w:cs="Arial"/>
                <w:color w:val="000000"/>
                <w:spacing w:val="-2"/>
                <w:szCs w:val="21"/>
              </w:rPr>
            </w:pPr>
          </w:p>
        </w:tc>
        <w:tc>
          <w:tcPr>
            <w:tcW w:w="2535" w:type="dxa"/>
            <w:tcBorders>
              <w:top w:val="single" w:color="auto" w:sz="4" w:space="0"/>
              <w:left w:val="single" w:color="000000" w:sz="6" w:space="0"/>
              <w:right w:val="single" w:color="000000" w:sz="6" w:space="0"/>
            </w:tcBorders>
            <w:noWrap w:val="0"/>
            <w:tcMar>
              <w:left w:w="0" w:type="dxa"/>
              <w:right w:w="0" w:type="dxa"/>
            </w:tcMar>
            <w:vAlign w:val="center"/>
          </w:tcPr>
          <w:p w14:paraId="68F4C716">
            <w:pPr>
              <w:jc w:val="left"/>
              <w:rPr>
                <w:rFonts w:hint="default" w:ascii="Arial" w:hAnsi="Arial" w:cs="Arial"/>
                <w:color w:val="000000"/>
                <w:spacing w:val="-2"/>
                <w:szCs w:val="21"/>
              </w:rPr>
            </w:pPr>
          </w:p>
        </w:tc>
      </w:tr>
      <w:tr w14:paraId="7D04C0C8">
        <w:tblPrEx>
          <w:tblCellMar>
            <w:top w:w="0" w:type="dxa"/>
            <w:left w:w="108" w:type="dxa"/>
            <w:bottom w:w="0" w:type="dxa"/>
            <w:right w:w="108" w:type="dxa"/>
          </w:tblCellMar>
        </w:tblPrEx>
        <w:trPr>
          <w:trHeight w:val="1280" w:hRule="exact"/>
          <w:jc w:val="center"/>
        </w:trPr>
        <w:tc>
          <w:tcPr>
            <w:tcW w:w="909" w:type="dxa"/>
            <w:tcBorders>
              <w:top w:val="single" w:color="auto" w:sz="4" w:space="0"/>
              <w:left w:val="single" w:color="000000" w:sz="6" w:space="0"/>
              <w:bottom w:val="single" w:color="auto" w:sz="4" w:space="0"/>
              <w:right w:val="single" w:color="000000" w:sz="6" w:space="0"/>
            </w:tcBorders>
            <w:noWrap w:val="0"/>
            <w:tcMar>
              <w:left w:w="0" w:type="dxa"/>
              <w:right w:w="0" w:type="dxa"/>
            </w:tcMar>
            <w:vAlign w:val="center"/>
          </w:tcPr>
          <w:p w14:paraId="76E3427C">
            <w:pPr>
              <w:spacing w:line="611" w:lineRule="exact"/>
              <w:jc w:val="center"/>
              <w:rPr>
                <w:rFonts w:hint="default" w:ascii="Arial" w:hAnsi="Arial" w:cs="Arial"/>
                <w:color w:val="000000"/>
                <w:spacing w:val="-2"/>
                <w:szCs w:val="21"/>
              </w:rPr>
            </w:pPr>
            <w:r>
              <w:rPr>
                <w:rFonts w:hint="eastAsia" w:ascii="Arial" w:hAnsi="Arial" w:cs="Arial"/>
                <w:color w:val="000000"/>
                <w:spacing w:val="-2"/>
                <w:szCs w:val="21"/>
                <w:lang w:val="en-US" w:eastAsia="zh-CN"/>
              </w:rPr>
              <w:t>...</w:t>
            </w:r>
          </w:p>
        </w:tc>
        <w:tc>
          <w:tcPr>
            <w:tcW w:w="1342" w:type="dxa"/>
            <w:tcBorders>
              <w:top w:val="single" w:color="auto" w:sz="4" w:space="0"/>
              <w:left w:val="single" w:color="000000" w:sz="6" w:space="0"/>
              <w:bottom w:val="single" w:color="auto" w:sz="4" w:space="0"/>
              <w:right w:val="single" w:color="000000" w:sz="6" w:space="0"/>
            </w:tcBorders>
            <w:noWrap w:val="0"/>
            <w:tcMar>
              <w:left w:w="0" w:type="dxa"/>
              <w:right w:w="0" w:type="dxa"/>
            </w:tcMar>
            <w:vAlign w:val="center"/>
          </w:tcPr>
          <w:p w14:paraId="5666B5F4">
            <w:pPr>
              <w:jc w:val="center"/>
              <w:rPr>
                <w:rFonts w:hint="default" w:ascii="Arial" w:hAnsi="Arial" w:cs="Arial"/>
                <w:color w:val="000000"/>
                <w:spacing w:val="-2"/>
                <w:szCs w:val="21"/>
              </w:rPr>
            </w:pPr>
          </w:p>
        </w:tc>
        <w:tc>
          <w:tcPr>
            <w:tcW w:w="851" w:type="dxa"/>
            <w:tcBorders>
              <w:top w:val="single" w:color="auto" w:sz="4" w:space="0"/>
              <w:left w:val="single" w:color="000000" w:sz="6" w:space="0"/>
              <w:bottom w:val="single" w:color="auto" w:sz="4" w:space="0"/>
              <w:right w:val="single" w:color="000000" w:sz="6" w:space="0"/>
            </w:tcBorders>
            <w:noWrap w:val="0"/>
            <w:tcMar>
              <w:left w:w="0" w:type="dxa"/>
              <w:right w:w="0" w:type="dxa"/>
            </w:tcMar>
            <w:vAlign w:val="center"/>
          </w:tcPr>
          <w:p w14:paraId="4FE8785A">
            <w:pPr>
              <w:jc w:val="center"/>
              <w:rPr>
                <w:rFonts w:hint="default" w:ascii="Arial" w:hAnsi="Arial" w:cs="Arial"/>
                <w:color w:val="000000"/>
                <w:spacing w:val="-2"/>
                <w:szCs w:val="21"/>
              </w:rPr>
            </w:pPr>
          </w:p>
        </w:tc>
        <w:tc>
          <w:tcPr>
            <w:tcW w:w="1559" w:type="dxa"/>
            <w:tcBorders>
              <w:top w:val="single" w:color="auto" w:sz="4" w:space="0"/>
              <w:left w:val="single" w:color="000000" w:sz="6" w:space="0"/>
              <w:bottom w:val="single" w:color="auto" w:sz="4" w:space="0"/>
              <w:right w:val="single" w:color="000000" w:sz="6" w:space="0"/>
            </w:tcBorders>
            <w:noWrap w:val="0"/>
            <w:tcMar>
              <w:left w:w="0" w:type="dxa"/>
              <w:right w:w="0" w:type="dxa"/>
            </w:tcMar>
            <w:vAlign w:val="center"/>
          </w:tcPr>
          <w:p w14:paraId="750F58DD">
            <w:pPr>
              <w:jc w:val="center"/>
              <w:rPr>
                <w:rFonts w:hint="default" w:ascii="Arial" w:hAnsi="Arial" w:cs="Arial"/>
                <w:color w:val="000000"/>
                <w:spacing w:val="-2"/>
                <w:szCs w:val="21"/>
              </w:rPr>
            </w:pPr>
          </w:p>
        </w:tc>
        <w:tc>
          <w:tcPr>
            <w:tcW w:w="1985" w:type="dxa"/>
            <w:tcBorders>
              <w:top w:val="single" w:color="auto" w:sz="4" w:space="0"/>
              <w:left w:val="single" w:color="auto" w:sz="4" w:space="0"/>
              <w:bottom w:val="single" w:color="auto" w:sz="4" w:space="0"/>
              <w:right w:val="single" w:color="000000" w:sz="6" w:space="0"/>
            </w:tcBorders>
            <w:noWrap w:val="0"/>
            <w:tcMar>
              <w:left w:w="0" w:type="dxa"/>
              <w:right w:w="0" w:type="dxa"/>
            </w:tcMar>
            <w:vAlign w:val="center"/>
          </w:tcPr>
          <w:p w14:paraId="75AFDB26">
            <w:pPr>
              <w:jc w:val="center"/>
              <w:rPr>
                <w:rFonts w:hint="default" w:ascii="Arial" w:hAnsi="Arial" w:cs="Arial"/>
                <w:color w:val="000000"/>
                <w:spacing w:val="-2"/>
                <w:szCs w:val="21"/>
              </w:rPr>
            </w:pPr>
          </w:p>
        </w:tc>
        <w:tc>
          <w:tcPr>
            <w:tcW w:w="2535" w:type="dxa"/>
            <w:tcBorders>
              <w:top w:val="single" w:color="auto" w:sz="4" w:space="0"/>
              <w:left w:val="single" w:color="000000" w:sz="6" w:space="0"/>
              <w:bottom w:val="single" w:color="auto" w:sz="4" w:space="0"/>
              <w:right w:val="single" w:color="000000" w:sz="6" w:space="0"/>
            </w:tcBorders>
            <w:noWrap w:val="0"/>
            <w:tcMar>
              <w:left w:w="0" w:type="dxa"/>
              <w:right w:w="0" w:type="dxa"/>
            </w:tcMar>
            <w:vAlign w:val="center"/>
          </w:tcPr>
          <w:p w14:paraId="04482E3F">
            <w:pPr>
              <w:jc w:val="left"/>
              <w:rPr>
                <w:rFonts w:hint="default" w:ascii="Arial" w:hAnsi="Arial" w:cs="Arial"/>
                <w:color w:val="000000"/>
                <w:spacing w:val="-2"/>
                <w:szCs w:val="21"/>
              </w:rPr>
            </w:pPr>
          </w:p>
        </w:tc>
      </w:tr>
    </w:tbl>
    <w:p w14:paraId="30083C33">
      <w:pPr>
        <w:spacing w:after="120"/>
        <w:rPr>
          <w:rFonts w:hint="default" w:ascii="Arial" w:hAnsi="Arial" w:eastAsia="Times New Roman" w:cs="Arial"/>
          <w:color w:val="000000"/>
          <w:szCs w:val="22"/>
        </w:rPr>
      </w:pPr>
    </w:p>
    <w:p w14:paraId="717C652B">
      <w:pPr>
        <w:spacing w:after="120"/>
        <w:rPr>
          <w:rFonts w:hint="default" w:ascii="Arial" w:hAnsi="Arial" w:cs="Arial"/>
          <w:color w:val="000000"/>
        </w:rPr>
      </w:pPr>
    </w:p>
    <w:p w14:paraId="2239E3EF">
      <w:pPr>
        <w:ind w:left="5250" w:leftChars="2500"/>
        <w:rPr>
          <w:rFonts w:hint="default" w:ascii="Arial" w:hAnsi="Arial" w:cs="Arial"/>
          <w:color w:val="000000"/>
        </w:rPr>
      </w:pPr>
    </w:p>
    <w:p w14:paraId="283B3B2A">
      <w:pPr>
        <w:spacing w:after="120"/>
        <w:rPr>
          <w:rFonts w:hint="default" w:ascii="Arial" w:hAnsi="Arial" w:cs="Arial"/>
          <w:color w:val="000000"/>
        </w:rPr>
      </w:pPr>
    </w:p>
    <w:p w14:paraId="12E26068">
      <w:pPr>
        <w:rPr>
          <w:rFonts w:hint="default" w:ascii="Arial" w:hAnsi="Arial" w:cs="Arial"/>
          <w:b/>
          <w:bCs/>
          <w:kern w:val="0"/>
          <w:szCs w:val="21"/>
        </w:rPr>
      </w:pPr>
      <w:r>
        <w:rPr>
          <w:rFonts w:hint="default" w:ascii="Arial" w:hAnsi="Arial" w:cs="Arial"/>
          <w:b/>
          <w:bCs/>
          <w:kern w:val="0"/>
          <w:szCs w:val="21"/>
        </w:rPr>
        <w:br w:type="page"/>
      </w:r>
    </w:p>
    <w:p w14:paraId="5B65D593">
      <w:pPr>
        <w:spacing w:before="120" w:line="320" w:lineRule="atLeast"/>
        <w:jc w:val="left"/>
        <w:outlineLvl w:val="1"/>
        <w:rPr>
          <w:rFonts w:hint="default" w:ascii="Arial" w:hAnsi="Arial" w:eastAsia="宋体" w:cs="Arial"/>
          <w:b/>
          <w:bCs/>
          <w:kern w:val="0"/>
          <w:szCs w:val="21"/>
          <w:lang w:eastAsia="zh-CN"/>
        </w:rPr>
      </w:pPr>
      <w:r>
        <w:rPr>
          <w:rFonts w:hint="default" w:ascii="Arial" w:hAnsi="Arial" w:cs="Arial"/>
          <w:b/>
          <w:bCs/>
          <w:kern w:val="0"/>
          <w:szCs w:val="21"/>
        </w:rPr>
        <w:t>合同附件</w:t>
      </w:r>
      <w:r>
        <w:rPr>
          <w:rFonts w:hint="default" w:ascii="Arial" w:hAnsi="Arial" w:cs="Arial"/>
          <w:b/>
          <w:bCs/>
          <w:kern w:val="0"/>
          <w:szCs w:val="21"/>
          <w:lang w:val="en-US" w:eastAsia="zh-CN"/>
        </w:rPr>
        <w:t>2</w:t>
      </w:r>
    </w:p>
    <w:p w14:paraId="0DE779F9">
      <w:pPr>
        <w:snapToGrid w:val="0"/>
        <w:rPr>
          <w:rFonts w:hint="default" w:ascii="Arial" w:hAnsi="Arial" w:cs="Arial"/>
          <w:sz w:val="18"/>
          <w:szCs w:val="18"/>
        </w:rPr>
      </w:pPr>
    </w:p>
    <w:tbl>
      <w:tblPr>
        <w:tblStyle w:val="52"/>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7B00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B4D2D1">
            <w:pPr>
              <w:jc w:val="center"/>
              <w:rPr>
                <w:rFonts w:hint="default" w:ascii="Arial" w:hAnsi="Arial" w:cs="Arial"/>
                <w:color w:val="auto"/>
                <w:szCs w:val="21"/>
              </w:rPr>
            </w:pPr>
            <w:r>
              <w:rPr>
                <w:rFonts w:hint="default" w:ascii="Arial" w:hAnsi="Arial" w:cs="Arial"/>
                <w:color w:val="auto"/>
                <w:szCs w:val="21"/>
              </w:rPr>
              <w:t>供</w:t>
            </w:r>
          </w:p>
          <w:p w14:paraId="600D7BAD">
            <w:pPr>
              <w:jc w:val="center"/>
              <w:rPr>
                <w:rFonts w:hint="default" w:ascii="Arial" w:hAnsi="Arial" w:cs="Arial"/>
                <w:color w:val="auto"/>
                <w:szCs w:val="21"/>
              </w:rPr>
            </w:pPr>
            <w:r>
              <w:rPr>
                <w:rFonts w:hint="default" w:ascii="Arial" w:hAnsi="Arial" w:cs="Arial"/>
                <w:color w:val="auto"/>
                <w:szCs w:val="21"/>
              </w:rPr>
              <w:t>应</w:t>
            </w:r>
          </w:p>
          <w:p w14:paraId="084E59AD">
            <w:pPr>
              <w:jc w:val="center"/>
              <w:rPr>
                <w:rFonts w:hint="default" w:ascii="Arial" w:hAnsi="Arial" w:cs="Arial"/>
                <w:color w:val="auto"/>
                <w:szCs w:val="21"/>
              </w:rPr>
            </w:pPr>
            <w:r>
              <w:rPr>
                <w:rFonts w:hint="default" w:ascii="Arial" w:hAnsi="Arial" w:cs="Arial"/>
                <w:color w:val="auto"/>
                <w:szCs w:val="21"/>
              </w:rPr>
              <w:t>商</w:t>
            </w:r>
          </w:p>
          <w:p w14:paraId="1B87416B">
            <w:pPr>
              <w:jc w:val="center"/>
              <w:rPr>
                <w:rFonts w:hint="default" w:ascii="Arial" w:hAnsi="Arial" w:cs="Arial"/>
                <w:color w:val="auto"/>
                <w:szCs w:val="21"/>
              </w:rPr>
            </w:pPr>
            <w:r>
              <w:rPr>
                <w:rFonts w:hint="default" w:ascii="Arial" w:hAnsi="Arial" w:cs="Arial"/>
                <w:color w:val="auto"/>
                <w:szCs w:val="21"/>
              </w:rPr>
              <w:t>申</w:t>
            </w:r>
          </w:p>
          <w:p w14:paraId="004E9B69">
            <w:pPr>
              <w:jc w:val="center"/>
              <w:rPr>
                <w:rFonts w:hint="default" w:ascii="Arial" w:hAnsi="Arial" w:cs="Arial"/>
                <w:color w:val="auto"/>
                <w:szCs w:val="21"/>
              </w:rPr>
            </w:pPr>
            <w:r>
              <w:rPr>
                <w:rFonts w:hint="default" w:ascii="Arial" w:hAnsi="Arial" w:cs="Arial"/>
                <w:color w:val="auto"/>
                <w:szCs w:val="21"/>
              </w:rPr>
              <w:t>请</w:t>
            </w:r>
          </w:p>
        </w:tc>
        <w:tc>
          <w:tcPr>
            <w:tcW w:w="8640" w:type="dxa"/>
            <w:noWrap w:val="0"/>
            <w:vAlign w:val="center"/>
          </w:tcPr>
          <w:p w14:paraId="095F66AE">
            <w:pPr>
              <w:rPr>
                <w:rFonts w:hint="default" w:ascii="Arial" w:hAnsi="Arial" w:cs="Arial"/>
                <w:color w:val="auto"/>
                <w:szCs w:val="21"/>
              </w:rPr>
            </w:pPr>
            <w:r>
              <w:rPr>
                <w:rFonts w:hint="default" w:ascii="Arial" w:hAnsi="Arial" w:cs="Arial"/>
                <w:color w:val="auto"/>
                <w:szCs w:val="21"/>
              </w:rPr>
              <w:t>项目编号：</w:t>
            </w:r>
          </w:p>
        </w:tc>
      </w:tr>
      <w:tr w14:paraId="2384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069996E2">
            <w:pPr>
              <w:rPr>
                <w:rFonts w:hint="default" w:ascii="Arial" w:hAnsi="Arial" w:cs="Arial"/>
                <w:color w:val="auto"/>
                <w:szCs w:val="21"/>
              </w:rPr>
            </w:pPr>
          </w:p>
        </w:tc>
        <w:tc>
          <w:tcPr>
            <w:tcW w:w="8640" w:type="dxa"/>
            <w:noWrap w:val="0"/>
            <w:vAlign w:val="center"/>
          </w:tcPr>
          <w:p w14:paraId="3202F23D">
            <w:pPr>
              <w:rPr>
                <w:rFonts w:hint="default" w:ascii="Arial" w:hAnsi="Arial" w:cs="Arial"/>
                <w:color w:val="auto"/>
                <w:szCs w:val="21"/>
              </w:rPr>
            </w:pPr>
            <w:r>
              <w:rPr>
                <w:rFonts w:hint="default" w:ascii="Arial" w:hAnsi="Arial" w:cs="Arial"/>
                <w:color w:val="auto"/>
                <w:szCs w:val="21"/>
              </w:rPr>
              <w:t>项目名称：</w:t>
            </w:r>
          </w:p>
        </w:tc>
      </w:tr>
      <w:tr w14:paraId="2445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19C0F7A">
            <w:pPr>
              <w:rPr>
                <w:rFonts w:hint="default" w:ascii="Arial" w:hAnsi="Arial" w:cs="Arial"/>
                <w:color w:val="auto"/>
                <w:szCs w:val="21"/>
              </w:rPr>
            </w:pPr>
          </w:p>
        </w:tc>
        <w:tc>
          <w:tcPr>
            <w:tcW w:w="8640" w:type="dxa"/>
            <w:noWrap w:val="0"/>
            <w:vAlign w:val="top"/>
          </w:tcPr>
          <w:p w14:paraId="76726BAF">
            <w:pPr>
              <w:rPr>
                <w:rFonts w:hint="default" w:ascii="Arial" w:hAnsi="Arial" w:cs="Arial"/>
                <w:color w:val="auto"/>
                <w:szCs w:val="21"/>
              </w:rPr>
            </w:pPr>
            <w:r>
              <w:rPr>
                <w:rFonts w:hint="default" w:ascii="Arial" w:hAnsi="Arial" w:cs="Arial"/>
                <w:color w:val="auto"/>
                <w:szCs w:val="21"/>
              </w:rPr>
              <w:t xml:space="preserve">  </w:t>
            </w:r>
          </w:p>
          <w:p w14:paraId="340EDAFA">
            <w:pPr>
              <w:spacing w:line="400" w:lineRule="exact"/>
              <w:ind w:firstLine="420" w:firstLineChars="200"/>
              <w:rPr>
                <w:rFonts w:hint="default" w:ascii="Arial" w:hAnsi="Arial" w:cs="Arial"/>
                <w:color w:val="auto"/>
                <w:szCs w:val="21"/>
              </w:rPr>
            </w:pPr>
            <w:r>
              <w:rPr>
                <w:rFonts w:hint="default" w:ascii="Arial" w:hAnsi="Arial" w:cs="Arial"/>
                <w:color w:val="auto"/>
                <w:szCs w:val="21"/>
              </w:rPr>
              <w:t>该项目已于</w:t>
            </w:r>
            <w:r>
              <w:rPr>
                <w:rFonts w:hint="default" w:ascii="Arial" w:hAnsi="Arial" w:cs="Arial"/>
                <w:color w:val="auto"/>
                <w:szCs w:val="21"/>
                <w:u w:val="single"/>
              </w:rPr>
              <w:t xml:space="preserve">       </w:t>
            </w:r>
            <w:r>
              <w:rPr>
                <w:rFonts w:hint="default" w:ascii="Arial" w:hAnsi="Arial" w:cs="Arial"/>
                <w:color w:val="auto"/>
                <w:szCs w:val="21"/>
              </w:rPr>
              <w:t>年</w:t>
            </w:r>
            <w:r>
              <w:rPr>
                <w:rFonts w:hint="default" w:ascii="Arial" w:hAnsi="Arial" w:cs="Arial"/>
                <w:color w:val="auto"/>
                <w:szCs w:val="21"/>
                <w:u w:val="single"/>
              </w:rPr>
              <w:t xml:space="preserve">     </w:t>
            </w:r>
            <w:r>
              <w:rPr>
                <w:rFonts w:hint="default" w:ascii="Arial" w:hAnsi="Arial" w:cs="Arial"/>
                <w:color w:val="auto"/>
                <w:szCs w:val="21"/>
              </w:rPr>
              <w:t>月</w:t>
            </w:r>
            <w:r>
              <w:rPr>
                <w:rFonts w:hint="default" w:ascii="Arial" w:hAnsi="Arial" w:cs="Arial"/>
                <w:color w:val="auto"/>
                <w:szCs w:val="21"/>
                <w:u w:val="single"/>
              </w:rPr>
              <w:t xml:space="preserve">     </w:t>
            </w:r>
            <w:r>
              <w:rPr>
                <w:rFonts w:hint="default" w:ascii="Arial" w:hAnsi="Arial" w:cs="Arial"/>
                <w:color w:val="auto"/>
                <w:szCs w:val="21"/>
              </w:rPr>
              <w:t>日验收并交付使用。根据合同规定，该项目的履约保证金期限于</w:t>
            </w:r>
            <w:r>
              <w:rPr>
                <w:rFonts w:hint="default" w:ascii="Arial" w:hAnsi="Arial" w:cs="Arial"/>
                <w:color w:val="auto"/>
                <w:szCs w:val="21"/>
                <w:u w:val="single"/>
              </w:rPr>
              <w:t xml:space="preserve">         </w:t>
            </w:r>
            <w:r>
              <w:rPr>
                <w:rFonts w:hint="default" w:ascii="Arial" w:hAnsi="Arial" w:cs="Arial"/>
                <w:color w:val="auto"/>
                <w:szCs w:val="21"/>
              </w:rPr>
              <w:t>年</w:t>
            </w:r>
            <w:r>
              <w:rPr>
                <w:rFonts w:hint="default" w:ascii="Arial" w:hAnsi="Arial" w:cs="Arial"/>
                <w:color w:val="auto"/>
                <w:szCs w:val="21"/>
                <w:u w:val="single"/>
              </w:rPr>
              <w:t xml:space="preserve">      </w:t>
            </w:r>
            <w:r>
              <w:rPr>
                <w:rFonts w:hint="default" w:ascii="Arial" w:hAnsi="Arial" w:cs="Arial"/>
                <w:color w:val="auto"/>
                <w:szCs w:val="21"/>
              </w:rPr>
              <w:t>月</w:t>
            </w:r>
            <w:r>
              <w:rPr>
                <w:rFonts w:hint="default" w:ascii="Arial" w:hAnsi="Arial" w:cs="Arial"/>
                <w:color w:val="auto"/>
                <w:szCs w:val="21"/>
                <w:u w:val="single"/>
              </w:rPr>
              <w:t xml:space="preserve">       </w:t>
            </w:r>
            <w:r>
              <w:rPr>
                <w:rFonts w:hint="default" w:ascii="Arial" w:hAnsi="Arial" w:cs="Arial"/>
                <w:color w:val="auto"/>
                <w:szCs w:val="21"/>
              </w:rPr>
              <w:t>日已满，请将履约保证金</w:t>
            </w:r>
          </w:p>
          <w:p w14:paraId="06546207">
            <w:pPr>
              <w:spacing w:line="400" w:lineRule="exact"/>
              <w:rPr>
                <w:rFonts w:hint="default" w:ascii="Arial" w:hAnsi="Arial" w:cs="Arial"/>
                <w:color w:val="auto"/>
                <w:szCs w:val="21"/>
              </w:rPr>
            </w:pPr>
            <w:r>
              <w:rPr>
                <w:rFonts w:hint="default" w:ascii="Arial" w:hAnsi="Arial" w:cs="Arial"/>
                <w:color w:val="auto"/>
                <w:szCs w:val="21"/>
                <w:u w:val="single"/>
              </w:rPr>
              <w:t xml:space="preserve">                                        </w:t>
            </w:r>
            <w:r>
              <w:rPr>
                <w:rFonts w:hint="default" w:ascii="Arial" w:hAnsi="Arial" w:cs="Arial"/>
                <w:color w:val="auto"/>
                <w:szCs w:val="21"/>
              </w:rPr>
              <w:t>（大写）¥</w:t>
            </w:r>
            <w:r>
              <w:rPr>
                <w:rFonts w:hint="default" w:ascii="Arial" w:hAnsi="Arial" w:cs="Arial"/>
                <w:color w:val="auto"/>
                <w:szCs w:val="21"/>
                <w:u w:val="single"/>
              </w:rPr>
              <w:t xml:space="preserve">          </w:t>
            </w:r>
            <w:r>
              <w:rPr>
                <w:rFonts w:hint="default" w:ascii="Arial" w:hAnsi="Arial" w:cs="Arial"/>
                <w:color w:val="auto"/>
                <w:szCs w:val="21"/>
              </w:rPr>
              <w:t>（小写）退付到达以下账户。</w:t>
            </w:r>
          </w:p>
          <w:p w14:paraId="34948F78">
            <w:pPr>
              <w:spacing w:line="400" w:lineRule="exact"/>
              <w:ind w:firstLine="705"/>
              <w:rPr>
                <w:rFonts w:hint="default" w:ascii="Arial" w:hAnsi="Arial" w:cs="Arial"/>
                <w:color w:val="auto"/>
                <w:szCs w:val="21"/>
              </w:rPr>
            </w:pPr>
            <w:r>
              <w:rPr>
                <w:rFonts w:hint="default" w:ascii="Arial" w:hAnsi="Arial" w:cs="Arial"/>
                <w:color w:val="auto"/>
                <w:szCs w:val="21"/>
              </w:rPr>
              <w:t>单位名称：</w:t>
            </w:r>
          </w:p>
          <w:p w14:paraId="230BCB34">
            <w:pPr>
              <w:spacing w:line="400" w:lineRule="exact"/>
              <w:ind w:firstLine="705"/>
              <w:rPr>
                <w:rFonts w:hint="default" w:ascii="Arial" w:hAnsi="Arial" w:cs="Arial"/>
                <w:color w:val="auto"/>
                <w:szCs w:val="21"/>
              </w:rPr>
            </w:pPr>
            <w:r>
              <w:rPr>
                <w:rFonts w:hint="default" w:ascii="Arial" w:hAnsi="Arial" w:cs="Arial"/>
                <w:color w:val="auto"/>
                <w:szCs w:val="21"/>
              </w:rPr>
              <w:t>开户银行：</w:t>
            </w:r>
          </w:p>
          <w:p w14:paraId="2BF35537">
            <w:pPr>
              <w:spacing w:line="400" w:lineRule="exact"/>
              <w:ind w:firstLine="705"/>
              <w:rPr>
                <w:rFonts w:hint="default" w:ascii="Arial" w:hAnsi="Arial" w:cs="Arial"/>
                <w:color w:val="auto"/>
                <w:szCs w:val="21"/>
              </w:rPr>
            </w:pPr>
            <w:r>
              <w:rPr>
                <w:rFonts w:hint="default" w:ascii="Arial" w:hAnsi="Arial" w:cs="Arial"/>
                <w:color w:val="auto"/>
                <w:szCs w:val="21"/>
              </w:rPr>
              <w:t>账   号：</w:t>
            </w:r>
          </w:p>
          <w:p w14:paraId="608647EC">
            <w:pPr>
              <w:spacing w:line="400" w:lineRule="exact"/>
              <w:rPr>
                <w:rFonts w:hint="default" w:ascii="Arial" w:hAnsi="Arial" w:cs="Arial"/>
                <w:color w:val="auto"/>
                <w:szCs w:val="21"/>
              </w:rPr>
            </w:pPr>
            <w:r>
              <w:rPr>
                <w:rFonts w:hint="default" w:ascii="Arial" w:hAnsi="Arial" w:cs="Arial"/>
                <w:color w:val="auto"/>
                <w:szCs w:val="21"/>
              </w:rPr>
              <w:t>联系人及电话：</w:t>
            </w:r>
          </w:p>
          <w:p w14:paraId="0DADCDC7">
            <w:pPr>
              <w:spacing w:line="400" w:lineRule="exact"/>
              <w:rPr>
                <w:rFonts w:hint="default" w:ascii="Arial" w:hAnsi="Arial" w:cs="Arial"/>
                <w:color w:val="auto"/>
                <w:szCs w:val="21"/>
              </w:rPr>
            </w:pPr>
          </w:p>
          <w:p w14:paraId="23AF6AD6">
            <w:pPr>
              <w:spacing w:line="520" w:lineRule="exact"/>
              <w:jc w:val="center"/>
              <w:rPr>
                <w:rFonts w:hint="default" w:ascii="Arial" w:hAnsi="Arial" w:cs="Arial"/>
                <w:color w:val="auto"/>
                <w:szCs w:val="21"/>
              </w:rPr>
            </w:pPr>
            <w:r>
              <w:rPr>
                <w:rFonts w:hint="default" w:ascii="Arial" w:hAnsi="Arial" w:cs="Arial"/>
                <w:color w:val="auto"/>
                <w:szCs w:val="21"/>
              </w:rPr>
              <w:t xml:space="preserve">                                     供应商公章：</w:t>
            </w:r>
          </w:p>
          <w:p w14:paraId="4D9612F1">
            <w:pPr>
              <w:spacing w:line="520" w:lineRule="exact"/>
              <w:jc w:val="center"/>
              <w:rPr>
                <w:rFonts w:hint="default" w:ascii="Arial" w:hAnsi="Arial" w:cs="Arial"/>
                <w:color w:val="auto"/>
                <w:szCs w:val="21"/>
              </w:rPr>
            </w:pPr>
            <w:r>
              <w:rPr>
                <w:rFonts w:hint="default" w:ascii="Arial" w:hAnsi="Arial" w:cs="Arial"/>
                <w:color w:val="auto"/>
                <w:szCs w:val="21"/>
              </w:rPr>
              <w:t xml:space="preserve">                           年    月     日</w:t>
            </w:r>
          </w:p>
        </w:tc>
      </w:tr>
      <w:tr w14:paraId="0C4A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04299EF">
            <w:pPr>
              <w:jc w:val="center"/>
              <w:rPr>
                <w:rFonts w:hint="default" w:ascii="Arial" w:hAnsi="Arial" w:cs="Arial"/>
                <w:color w:val="auto"/>
                <w:szCs w:val="21"/>
              </w:rPr>
            </w:pPr>
            <w:r>
              <w:rPr>
                <w:rFonts w:hint="default" w:ascii="Arial" w:hAnsi="Arial" w:cs="Arial"/>
                <w:color w:val="auto"/>
                <w:szCs w:val="21"/>
              </w:rPr>
              <w:t>采</w:t>
            </w:r>
          </w:p>
          <w:p w14:paraId="7E8FCD29">
            <w:pPr>
              <w:jc w:val="center"/>
              <w:rPr>
                <w:rFonts w:hint="default" w:ascii="Arial" w:hAnsi="Arial" w:cs="Arial"/>
                <w:color w:val="auto"/>
                <w:szCs w:val="21"/>
              </w:rPr>
            </w:pPr>
            <w:r>
              <w:rPr>
                <w:rFonts w:hint="default" w:ascii="Arial" w:hAnsi="Arial" w:cs="Arial"/>
                <w:color w:val="auto"/>
                <w:szCs w:val="21"/>
              </w:rPr>
              <w:t>购</w:t>
            </w:r>
          </w:p>
          <w:p w14:paraId="2D7578BF">
            <w:pPr>
              <w:jc w:val="center"/>
              <w:rPr>
                <w:rFonts w:hint="default" w:ascii="Arial" w:hAnsi="Arial" w:cs="Arial"/>
                <w:color w:val="auto"/>
                <w:szCs w:val="21"/>
              </w:rPr>
            </w:pPr>
            <w:r>
              <w:rPr>
                <w:rFonts w:hint="default" w:ascii="Arial" w:hAnsi="Arial" w:cs="Arial"/>
                <w:color w:val="auto"/>
                <w:szCs w:val="21"/>
              </w:rPr>
              <w:t>单</w:t>
            </w:r>
          </w:p>
          <w:p w14:paraId="39D82C9E">
            <w:pPr>
              <w:jc w:val="center"/>
              <w:rPr>
                <w:rFonts w:hint="default" w:ascii="Arial" w:hAnsi="Arial" w:cs="Arial"/>
                <w:color w:val="auto"/>
                <w:szCs w:val="21"/>
              </w:rPr>
            </w:pPr>
            <w:r>
              <w:rPr>
                <w:rFonts w:hint="default" w:ascii="Arial" w:hAnsi="Arial" w:cs="Arial"/>
                <w:color w:val="auto"/>
                <w:szCs w:val="21"/>
              </w:rPr>
              <w:t>位</w:t>
            </w:r>
          </w:p>
          <w:p w14:paraId="79BF69FE">
            <w:pPr>
              <w:jc w:val="center"/>
              <w:rPr>
                <w:rFonts w:hint="default" w:ascii="Arial" w:hAnsi="Arial" w:cs="Arial"/>
                <w:color w:val="auto"/>
                <w:szCs w:val="21"/>
              </w:rPr>
            </w:pPr>
            <w:r>
              <w:rPr>
                <w:rFonts w:hint="default" w:ascii="Arial" w:hAnsi="Arial" w:cs="Arial"/>
                <w:color w:val="auto"/>
                <w:szCs w:val="21"/>
              </w:rPr>
              <w:t>意</w:t>
            </w:r>
          </w:p>
          <w:p w14:paraId="16D8DDA3">
            <w:pPr>
              <w:jc w:val="center"/>
              <w:rPr>
                <w:rFonts w:hint="default" w:ascii="Arial" w:hAnsi="Arial" w:cs="Arial"/>
                <w:color w:val="auto"/>
                <w:szCs w:val="21"/>
              </w:rPr>
            </w:pPr>
            <w:r>
              <w:rPr>
                <w:rFonts w:hint="default" w:ascii="Arial" w:hAnsi="Arial" w:cs="Arial"/>
                <w:color w:val="auto"/>
                <w:szCs w:val="21"/>
              </w:rPr>
              <w:t>见</w:t>
            </w:r>
          </w:p>
        </w:tc>
        <w:tc>
          <w:tcPr>
            <w:tcW w:w="8640" w:type="dxa"/>
            <w:noWrap w:val="0"/>
            <w:vAlign w:val="top"/>
          </w:tcPr>
          <w:p w14:paraId="30C03F19">
            <w:pPr>
              <w:rPr>
                <w:rFonts w:hint="default" w:ascii="Arial" w:hAnsi="Arial" w:cs="Arial"/>
                <w:color w:val="auto"/>
                <w:szCs w:val="21"/>
              </w:rPr>
            </w:pPr>
          </w:p>
          <w:p w14:paraId="3416B157">
            <w:pPr>
              <w:rPr>
                <w:rFonts w:hint="default" w:ascii="Arial" w:hAnsi="Arial" w:cs="Arial"/>
                <w:color w:val="auto"/>
                <w:szCs w:val="21"/>
              </w:rPr>
            </w:pPr>
            <w:r>
              <w:rPr>
                <w:rFonts w:hint="default" w:ascii="Arial" w:hAnsi="Arial" w:cs="Arial"/>
                <w:color w:val="auto"/>
                <w:szCs w:val="21"/>
              </w:rPr>
              <w:t>退付意见：是否同意退付履约保证金及退付金额：</w:t>
            </w:r>
          </w:p>
          <w:p w14:paraId="43878931">
            <w:pPr>
              <w:rPr>
                <w:rFonts w:hint="default" w:ascii="Arial" w:hAnsi="Arial" w:cs="Arial"/>
                <w:color w:val="auto"/>
                <w:szCs w:val="21"/>
              </w:rPr>
            </w:pPr>
          </w:p>
          <w:p w14:paraId="45453F71">
            <w:pPr>
              <w:rPr>
                <w:rFonts w:hint="default" w:ascii="Arial" w:hAnsi="Arial" w:cs="Arial"/>
                <w:color w:val="auto"/>
                <w:szCs w:val="21"/>
              </w:rPr>
            </w:pPr>
          </w:p>
          <w:p w14:paraId="1EA2CDB6">
            <w:pPr>
              <w:spacing w:line="520" w:lineRule="exact"/>
              <w:rPr>
                <w:rFonts w:hint="default" w:ascii="Arial" w:hAnsi="Arial" w:cs="Arial"/>
                <w:color w:val="auto"/>
                <w:szCs w:val="21"/>
              </w:rPr>
            </w:pPr>
            <w:r>
              <w:rPr>
                <w:rFonts w:hint="default" w:ascii="Arial" w:hAnsi="Arial" w:cs="Arial"/>
                <w:color w:val="auto"/>
                <w:szCs w:val="21"/>
              </w:rPr>
              <w:t>联系人及电话：                                 采购单位公章</w:t>
            </w:r>
          </w:p>
          <w:p w14:paraId="473172F3">
            <w:pPr>
              <w:spacing w:line="520" w:lineRule="exact"/>
              <w:jc w:val="center"/>
              <w:rPr>
                <w:rFonts w:hint="default" w:ascii="Arial" w:hAnsi="Arial" w:cs="Arial"/>
                <w:color w:val="auto"/>
                <w:szCs w:val="21"/>
              </w:rPr>
            </w:pPr>
            <w:r>
              <w:rPr>
                <w:rFonts w:hint="default" w:ascii="Arial" w:hAnsi="Arial" w:cs="Arial"/>
                <w:color w:val="auto"/>
                <w:szCs w:val="21"/>
              </w:rPr>
              <w:t xml:space="preserve">                                        年    月     日</w:t>
            </w:r>
          </w:p>
        </w:tc>
      </w:tr>
      <w:tr w14:paraId="7148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F0FFAAB">
            <w:pPr>
              <w:jc w:val="center"/>
              <w:rPr>
                <w:rFonts w:hint="default" w:ascii="Arial" w:hAnsi="Arial" w:cs="Arial"/>
                <w:color w:val="auto"/>
                <w:szCs w:val="21"/>
              </w:rPr>
            </w:pPr>
            <w:r>
              <w:rPr>
                <w:rFonts w:hint="default" w:ascii="Arial" w:hAnsi="Arial" w:cs="Arial"/>
                <w:color w:val="auto"/>
                <w:szCs w:val="21"/>
              </w:rPr>
              <w:t>财</w:t>
            </w:r>
          </w:p>
          <w:p w14:paraId="1B6C0DBE">
            <w:pPr>
              <w:jc w:val="center"/>
              <w:rPr>
                <w:rFonts w:hint="default" w:ascii="Arial" w:hAnsi="Arial" w:cs="Arial"/>
                <w:color w:val="auto"/>
                <w:szCs w:val="21"/>
              </w:rPr>
            </w:pPr>
            <w:r>
              <w:rPr>
                <w:rFonts w:hint="default" w:ascii="Arial" w:hAnsi="Arial" w:cs="Arial"/>
                <w:color w:val="auto"/>
                <w:szCs w:val="21"/>
              </w:rPr>
              <w:t>务</w:t>
            </w:r>
          </w:p>
          <w:p w14:paraId="71A420C6">
            <w:pPr>
              <w:jc w:val="center"/>
              <w:rPr>
                <w:rFonts w:hint="default" w:ascii="Arial" w:hAnsi="Arial" w:cs="Arial"/>
                <w:color w:val="auto"/>
                <w:szCs w:val="21"/>
              </w:rPr>
            </w:pPr>
            <w:r>
              <w:rPr>
                <w:rFonts w:hint="default" w:ascii="Arial" w:hAnsi="Arial" w:cs="Arial"/>
                <w:color w:val="auto"/>
                <w:szCs w:val="21"/>
              </w:rPr>
              <w:t>部</w:t>
            </w:r>
          </w:p>
          <w:p w14:paraId="7AF0F5E0">
            <w:pPr>
              <w:jc w:val="center"/>
              <w:rPr>
                <w:rFonts w:hint="default" w:ascii="Arial" w:hAnsi="Arial" w:cs="Arial"/>
                <w:color w:val="auto"/>
                <w:szCs w:val="21"/>
              </w:rPr>
            </w:pPr>
            <w:r>
              <w:rPr>
                <w:rFonts w:hint="default" w:ascii="Arial" w:hAnsi="Arial" w:cs="Arial"/>
                <w:color w:val="auto"/>
                <w:szCs w:val="21"/>
              </w:rPr>
              <w:t>门</w:t>
            </w:r>
          </w:p>
          <w:p w14:paraId="00AB12EF">
            <w:pPr>
              <w:jc w:val="center"/>
              <w:rPr>
                <w:rFonts w:hint="default" w:ascii="Arial" w:hAnsi="Arial" w:cs="Arial"/>
                <w:color w:val="auto"/>
                <w:szCs w:val="21"/>
              </w:rPr>
            </w:pPr>
            <w:r>
              <w:rPr>
                <w:rFonts w:hint="default" w:ascii="Arial" w:hAnsi="Arial" w:cs="Arial"/>
                <w:color w:val="auto"/>
                <w:szCs w:val="21"/>
              </w:rPr>
              <w:t>意</w:t>
            </w:r>
          </w:p>
          <w:p w14:paraId="20CB77FE">
            <w:pPr>
              <w:jc w:val="center"/>
              <w:rPr>
                <w:rFonts w:hint="default" w:ascii="Arial" w:hAnsi="Arial" w:cs="Arial"/>
                <w:color w:val="auto"/>
                <w:szCs w:val="21"/>
              </w:rPr>
            </w:pPr>
            <w:r>
              <w:rPr>
                <w:rFonts w:hint="default" w:ascii="Arial" w:hAnsi="Arial" w:cs="Arial"/>
                <w:color w:val="auto"/>
                <w:szCs w:val="21"/>
              </w:rPr>
              <w:t>见</w:t>
            </w:r>
          </w:p>
        </w:tc>
        <w:tc>
          <w:tcPr>
            <w:tcW w:w="8640" w:type="dxa"/>
            <w:noWrap w:val="0"/>
            <w:vAlign w:val="top"/>
          </w:tcPr>
          <w:p w14:paraId="13745E81">
            <w:pPr>
              <w:spacing w:line="640" w:lineRule="exact"/>
              <w:rPr>
                <w:rFonts w:hint="default" w:ascii="Arial" w:hAnsi="Arial" w:cs="Arial"/>
                <w:color w:val="auto"/>
                <w:szCs w:val="21"/>
              </w:rPr>
            </w:pPr>
            <w:r>
              <w:rPr>
                <w:rFonts w:hint="default" w:ascii="Arial" w:hAnsi="Arial" w:cs="Arial"/>
                <w:color w:val="auto"/>
                <w:szCs w:val="21"/>
              </w:rPr>
              <w:t>此表于</w:t>
            </w:r>
            <w:r>
              <w:rPr>
                <w:rFonts w:hint="default" w:ascii="Arial" w:hAnsi="Arial" w:cs="Arial"/>
                <w:color w:val="auto"/>
                <w:szCs w:val="21"/>
                <w:u w:val="single"/>
              </w:rPr>
              <w:t xml:space="preserve">     </w:t>
            </w:r>
            <w:r>
              <w:rPr>
                <w:rFonts w:hint="default" w:ascii="Arial" w:hAnsi="Arial" w:cs="Arial"/>
                <w:color w:val="auto"/>
                <w:szCs w:val="21"/>
              </w:rPr>
              <w:t>年</w:t>
            </w:r>
            <w:r>
              <w:rPr>
                <w:rFonts w:hint="default" w:ascii="Arial" w:hAnsi="Arial" w:cs="Arial"/>
                <w:color w:val="auto"/>
                <w:szCs w:val="21"/>
                <w:u w:val="single"/>
              </w:rPr>
              <w:t xml:space="preserve">    </w:t>
            </w:r>
            <w:r>
              <w:rPr>
                <w:rFonts w:hint="default" w:ascii="Arial" w:hAnsi="Arial" w:cs="Arial"/>
                <w:color w:val="auto"/>
                <w:szCs w:val="21"/>
              </w:rPr>
              <w:t xml:space="preserve"> 月 </w:t>
            </w:r>
            <w:r>
              <w:rPr>
                <w:rFonts w:hint="default" w:ascii="Arial" w:hAnsi="Arial" w:cs="Arial"/>
                <w:color w:val="auto"/>
                <w:szCs w:val="21"/>
                <w:u w:val="single"/>
              </w:rPr>
              <w:t xml:space="preserve">   </w:t>
            </w:r>
            <w:r>
              <w:rPr>
                <w:rFonts w:hint="default" w:ascii="Arial" w:hAnsi="Arial" w:cs="Arial"/>
                <w:color w:val="auto"/>
                <w:szCs w:val="21"/>
              </w:rPr>
              <w:t xml:space="preserve"> 日收到。</w:t>
            </w:r>
          </w:p>
          <w:p w14:paraId="5D58251F">
            <w:pPr>
              <w:spacing w:line="640" w:lineRule="exact"/>
              <w:rPr>
                <w:rFonts w:hint="default" w:ascii="Arial" w:hAnsi="Arial" w:cs="Arial"/>
                <w:color w:val="auto"/>
                <w:szCs w:val="21"/>
              </w:rPr>
            </w:pPr>
            <w:r>
              <w:rPr>
                <w:rFonts w:hint="default" w:ascii="Arial" w:hAnsi="Arial" w:cs="Arial"/>
                <w:color w:val="auto"/>
                <w:szCs w:val="21"/>
              </w:rPr>
              <w:t>会计审核：</w:t>
            </w:r>
          </w:p>
          <w:p w14:paraId="30336C5F">
            <w:pPr>
              <w:spacing w:line="640" w:lineRule="exact"/>
              <w:rPr>
                <w:rFonts w:hint="default" w:ascii="Arial" w:hAnsi="Arial" w:cs="Arial"/>
                <w:color w:val="auto"/>
                <w:szCs w:val="21"/>
              </w:rPr>
            </w:pPr>
            <w:r>
              <w:rPr>
                <w:rFonts w:hint="default" w:ascii="Arial" w:hAnsi="Arial" w:cs="Arial"/>
                <w:color w:val="auto"/>
                <w:szCs w:val="21"/>
              </w:rPr>
              <w:t>财务负责人审核：</w:t>
            </w:r>
          </w:p>
          <w:p w14:paraId="4999BDCA">
            <w:pPr>
              <w:spacing w:line="640" w:lineRule="exact"/>
              <w:rPr>
                <w:rFonts w:hint="default" w:ascii="Arial" w:hAnsi="Arial" w:cs="Arial"/>
                <w:color w:val="auto"/>
                <w:szCs w:val="21"/>
              </w:rPr>
            </w:pPr>
            <w:r>
              <w:rPr>
                <w:rFonts w:hint="default" w:ascii="Arial" w:hAnsi="Arial" w:cs="Arial"/>
                <w:color w:val="auto"/>
                <w:szCs w:val="21"/>
              </w:rPr>
              <w:t>单位负责人签字：</w:t>
            </w:r>
          </w:p>
          <w:p w14:paraId="1B5C8EDC">
            <w:pPr>
              <w:spacing w:line="640" w:lineRule="exact"/>
              <w:rPr>
                <w:rFonts w:hint="default" w:ascii="Arial" w:hAnsi="Arial" w:cs="Arial"/>
                <w:color w:val="auto"/>
                <w:szCs w:val="21"/>
              </w:rPr>
            </w:pPr>
            <w:r>
              <w:rPr>
                <w:rFonts w:hint="default" w:ascii="Arial" w:hAnsi="Arial" w:cs="Arial"/>
                <w:color w:val="auto"/>
                <w:szCs w:val="21"/>
              </w:rPr>
              <w:t>出纳办理转账日期：</w:t>
            </w:r>
          </w:p>
        </w:tc>
      </w:tr>
    </w:tbl>
    <w:p w14:paraId="7E328688">
      <w:pPr>
        <w:pStyle w:val="20"/>
        <w:ind w:left="450" w:leftChars="114" w:hanging="211" w:hangingChars="100"/>
        <w:rPr>
          <w:rFonts w:hint="default" w:ascii="Arial" w:hAnsi="Arial" w:cs="Arial"/>
          <w:b/>
          <w:bCs/>
          <w:sz w:val="21"/>
          <w:szCs w:val="21"/>
        </w:rPr>
      </w:pPr>
      <w:r>
        <w:rPr>
          <w:rFonts w:hint="default" w:ascii="Arial" w:hAnsi="Arial" w:cs="Arial"/>
          <w:b/>
          <w:bCs/>
          <w:sz w:val="21"/>
          <w:szCs w:val="21"/>
        </w:rPr>
        <w:t>注：供应商凭经采购单位审批的退付意见书到相关财务部办理履约保证金退付事宜。</w:t>
      </w:r>
    </w:p>
    <w:p w14:paraId="5B91828E">
      <w:pPr>
        <w:spacing w:before="120" w:line="320" w:lineRule="atLeast"/>
        <w:jc w:val="left"/>
        <w:outlineLvl w:val="1"/>
        <w:rPr>
          <w:rFonts w:hint="default" w:ascii="Arial" w:hAnsi="Arial" w:cs="Arial"/>
          <w:b/>
          <w:bCs/>
          <w:kern w:val="0"/>
          <w:szCs w:val="21"/>
        </w:rPr>
      </w:pPr>
      <w:r>
        <w:rPr>
          <w:rFonts w:hint="default" w:ascii="Arial" w:hAnsi="Arial" w:cs="Arial"/>
          <w:b/>
          <w:sz w:val="32"/>
          <w:szCs w:val="32"/>
        </w:rPr>
        <w:br w:type="page"/>
      </w:r>
      <w:r>
        <w:rPr>
          <w:rFonts w:hint="default" w:ascii="Arial" w:hAnsi="Arial" w:cs="Arial"/>
          <w:b/>
          <w:bCs/>
          <w:kern w:val="0"/>
          <w:szCs w:val="21"/>
        </w:rPr>
        <w:t>合同附件2</w:t>
      </w:r>
    </w:p>
    <w:p w14:paraId="42EEA435">
      <w:pPr>
        <w:snapToGrid w:val="0"/>
        <w:spacing w:line="360" w:lineRule="exact"/>
        <w:jc w:val="center"/>
        <w:rPr>
          <w:rFonts w:hint="default" w:ascii="Arial" w:hAnsi="Arial" w:cs="Arial"/>
          <w:b/>
          <w:bCs/>
          <w:color w:val="auto"/>
          <w:szCs w:val="21"/>
        </w:rPr>
      </w:pPr>
    </w:p>
    <w:p w14:paraId="01EAF746">
      <w:pPr>
        <w:snapToGrid w:val="0"/>
        <w:spacing w:line="360" w:lineRule="exact"/>
        <w:jc w:val="center"/>
        <w:rPr>
          <w:rFonts w:hint="default" w:ascii="Arial" w:hAnsi="Arial" w:cs="Arial"/>
          <w:b/>
          <w:bCs/>
          <w:color w:val="auto"/>
          <w:szCs w:val="21"/>
        </w:rPr>
      </w:pPr>
      <w:r>
        <w:rPr>
          <w:rFonts w:hint="default" w:ascii="Arial" w:hAnsi="Arial" w:cs="Arial"/>
          <w:b/>
          <w:bCs/>
          <w:color w:val="auto"/>
          <w:szCs w:val="21"/>
        </w:rPr>
        <w:t>广西壮族自治区政府采购项目合同验收书</w:t>
      </w:r>
    </w:p>
    <w:p w14:paraId="224FF585">
      <w:pPr>
        <w:widowControl/>
        <w:snapToGrid w:val="0"/>
        <w:spacing w:before="100" w:beforeAutospacing="1" w:after="100" w:afterAutospacing="1" w:line="320" w:lineRule="exact"/>
        <w:ind w:left="-359" w:leftChars="-171" w:firstLine="420" w:firstLineChars="200"/>
        <w:jc w:val="left"/>
        <w:rPr>
          <w:rFonts w:hint="default" w:ascii="Arial" w:hAnsi="Arial" w:cs="Arial"/>
          <w:color w:val="auto"/>
          <w:kern w:val="0"/>
          <w:szCs w:val="21"/>
        </w:rPr>
      </w:pPr>
      <w:r>
        <w:rPr>
          <w:rFonts w:hint="default" w:ascii="Arial" w:hAnsi="Arial" w:cs="Arial"/>
          <w:color w:val="auto"/>
          <w:kern w:val="0"/>
          <w:szCs w:val="21"/>
        </w:rPr>
        <w:t>根据政府采购项目（</w:t>
      </w:r>
      <w:r>
        <w:rPr>
          <w:rFonts w:hint="default" w:ascii="Arial" w:hAnsi="Arial" w:cs="Arial"/>
          <w:color w:val="auto"/>
          <w:kern w:val="0"/>
          <w:szCs w:val="21"/>
          <w:u w:val="single"/>
        </w:rPr>
        <w:t>采购合同编号：</w:t>
      </w:r>
      <w:r>
        <w:rPr>
          <w:rFonts w:hint="default" w:ascii="Arial" w:hAnsi="Arial" w:cs="Arial"/>
          <w:color w:val="auto"/>
          <w:szCs w:val="21"/>
          <w:u w:val="single"/>
        </w:rPr>
        <w:t>GXZC20XX-XX-XXXXX-JDZB</w:t>
      </w:r>
      <w:r>
        <w:rPr>
          <w:rFonts w:hint="default" w:ascii="Arial" w:hAnsi="Arial" w:cs="Arial"/>
          <w:color w:val="auto"/>
          <w:kern w:val="0"/>
          <w:szCs w:val="21"/>
        </w:rPr>
        <w:t>）的约定，我单位对（</w:t>
      </w:r>
      <w:r>
        <w:rPr>
          <w:rFonts w:hint="default" w:ascii="Arial" w:hAnsi="Arial" w:cs="Arial"/>
          <w:color w:val="auto"/>
          <w:szCs w:val="21"/>
          <w:u w:val="single"/>
        </w:rPr>
        <w:t>XXXX采购项目</w:t>
      </w:r>
      <w:r>
        <w:rPr>
          <w:rFonts w:hint="default" w:ascii="Arial" w:hAnsi="Arial" w:cs="Arial"/>
          <w:color w:val="auto"/>
          <w:kern w:val="0"/>
          <w:szCs w:val="21"/>
        </w:rPr>
        <w:t>）政府采购项目中标（或成交）供应商</w:t>
      </w:r>
      <w:r>
        <w:rPr>
          <w:rFonts w:hint="default" w:ascii="Arial" w:hAnsi="Arial" w:cs="Arial"/>
          <w:color w:val="auto"/>
          <w:kern w:val="0"/>
          <w:szCs w:val="21"/>
          <w:u w:val="single"/>
        </w:rPr>
        <w:t>XX公司（填写供应商名称）</w:t>
      </w:r>
      <w:r>
        <w:rPr>
          <w:rFonts w:hint="default" w:ascii="Arial" w:hAnsi="Arial" w:cs="Arial"/>
          <w:color w:val="auto"/>
          <w:kern w:val="0"/>
          <w:szCs w:val="21"/>
        </w:rPr>
        <w:t>提供的服务（或工程、货物）进行了验收，验收情况如下：</w:t>
      </w:r>
    </w:p>
    <w:tbl>
      <w:tblPr>
        <w:tblStyle w:val="52"/>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746269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noWrap w:val="0"/>
            <w:vAlign w:val="center"/>
          </w:tcPr>
          <w:p w14:paraId="253D474F">
            <w:pPr>
              <w:widowControl/>
              <w:snapToGrid w:val="0"/>
              <w:spacing w:before="100" w:beforeAutospacing="1" w:after="100" w:afterAutospacing="1" w:line="320" w:lineRule="exact"/>
              <w:ind w:left="-3" w:firstLine="4" w:firstLineChars="2"/>
              <w:jc w:val="center"/>
              <w:rPr>
                <w:rFonts w:hint="default" w:ascii="Arial" w:hAnsi="Arial" w:cs="Arial"/>
                <w:color w:val="auto"/>
                <w:kern w:val="0"/>
                <w:szCs w:val="21"/>
              </w:rPr>
            </w:pPr>
            <w:r>
              <w:rPr>
                <w:rFonts w:hint="default" w:ascii="Arial" w:hAnsi="Arial" w:cs="Arial"/>
                <w:color w:val="auto"/>
                <w:kern w:val="0"/>
                <w:szCs w:val="21"/>
              </w:rPr>
              <w:t>验收方式：</w:t>
            </w:r>
          </w:p>
        </w:tc>
        <w:tc>
          <w:tcPr>
            <w:tcW w:w="7123" w:type="dxa"/>
            <w:gridSpan w:val="5"/>
            <w:tcBorders>
              <w:top w:val="single" w:color="auto" w:sz="8" w:space="0"/>
              <w:left w:val="single" w:color="auto" w:sz="8" w:space="0"/>
              <w:bottom w:val="single" w:color="auto" w:sz="8" w:space="0"/>
              <w:right w:val="single" w:color="auto" w:sz="8" w:space="0"/>
            </w:tcBorders>
            <w:noWrap w:val="0"/>
            <w:vAlign w:val="center"/>
          </w:tcPr>
          <w:p w14:paraId="43592DA0">
            <w:pPr>
              <w:widowControl/>
              <w:snapToGrid w:val="0"/>
              <w:spacing w:before="100" w:beforeAutospacing="1" w:after="100" w:afterAutospacing="1" w:line="320" w:lineRule="exact"/>
              <w:ind w:left="-3" w:firstLine="420" w:firstLineChars="200"/>
              <w:jc w:val="center"/>
              <w:rPr>
                <w:rFonts w:hint="default" w:ascii="Arial" w:hAnsi="Arial" w:cs="Arial"/>
                <w:color w:val="auto"/>
                <w:kern w:val="0"/>
                <w:szCs w:val="21"/>
              </w:rPr>
            </w:pPr>
            <w:r>
              <w:rPr>
                <w:rFonts w:hint="default" w:ascii="Arial" w:hAnsi="Arial" w:cs="Arial"/>
                <w:color w:val="auto"/>
                <w:szCs w:val="21"/>
              </w:rPr>
              <w:t>□</w:t>
            </w:r>
            <w:r>
              <w:rPr>
                <w:rFonts w:hint="default" w:ascii="Arial" w:hAnsi="Arial" w:cs="Arial"/>
                <w:color w:val="auto"/>
                <w:kern w:val="0"/>
                <w:szCs w:val="21"/>
              </w:rPr>
              <w:t>自行验收        </w:t>
            </w:r>
            <w:r>
              <w:rPr>
                <w:rFonts w:hint="default" w:ascii="Arial" w:hAnsi="Arial" w:cs="Arial"/>
                <w:color w:val="auto"/>
                <w:szCs w:val="21"/>
              </w:rPr>
              <w:sym w:font="Wingdings 2" w:char="00A3"/>
            </w:r>
            <w:r>
              <w:rPr>
                <w:rFonts w:hint="default" w:ascii="Arial" w:hAnsi="Arial" w:cs="Arial"/>
                <w:color w:val="auto"/>
                <w:kern w:val="0"/>
                <w:szCs w:val="21"/>
              </w:rPr>
              <w:t>委托验收</w:t>
            </w:r>
          </w:p>
        </w:tc>
      </w:tr>
      <w:tr w14:paraId="1DC85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748BB20B">
            <w:pPr>
              <w:widowControl/>
              <w:snapToGrid w:val="0"/>
              <w:spacing w:before="100" w:beforeAutospacing="1" w:after="100" w:afterAutospacing="1" w:line="320" w:lineRule="exact"/>
              <w:ind w:firstLine="2" w:firstLineChars="1"/>
              <w:jc w:val="center"/>
              <w:rPr>
                <w:rFonts w:hint="default" w:ascii="Arial" w:hAnsi="Arial" w:cs="Arial"/>
                <w:color w:val="auto"/>
                <w:kern w:val="0"/>
                <w:szCs w:val="21"/>
              </w:rPr>
            </w:pPr>
            <w:r>
              <w:rPr>
                <w:rFonts w:hint="default" w:ascii="Arial" w:hAnsi="Arial" w:cs="Arial"/>
                <w:color w:val="auto"/>
                <w:kern w:val="0"/>
                <w:szCs w:val="21"/>
              </w:rPr>
              <w:t>序号</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41C1E571">
            <w:pPr>
              <w:widowControl/>
              <w:snapToGrid w:val="0"/>
              <w:spacing w:before="100" w:beforeAutospacing="1" w:after="100" w:afterAutospacing="1" w:line="320" w:lineRule="exact"/>
              <w:ind w:left="-3" w:firstLine="2" w:firstLineChars="1"/>
              <w:jc w:val="center"/>
              <w:rPr>
                <w:rFonts w:hint="default" w:ascii="Arial" w:hAnsi="Arial" w:cs="Arial"/>
                <w:color w:val="auto"/>
                <w:kern w:val="0"/>
                <w:szCs w:val="21"/>
              </w:rPr>
            </w:pPr>
            <w:r>
              <w:rPr>
                <w:rFonts w:hint="default" w:ascii="Arial" w:hAnsi="Arial" w:cs="Arial"/>
                <w:color w:val="auto"/>
                <w:kern w:val="0"/>
                <w:szCs w:val="21"/>
              </w:rPr>
              <w:t>名  称</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2628E6AD">
            <w:pPr>
              <w:widowControl/>
              <w:snapToGrid w:val="0"/>
              <w:spacing w:before="100" w:beforeAutospacing="1" w:after="100" w:afterAutospacing="1" w:line="320" w:lineRule="exact"/>
              <w:ind w:left="-3" w:firstLine="2" w:firstLineChars="1"/>
              <w:jc w:val="center"/>
              <w:rPr>
                <w:rFonts w:hint="default" w:ascii="Arial" w:hAnsi="Arial" w:cs="Arial"/>
                <w:color w:val="auto"/>
                <w:kern w:val="0"/>
                <w:szCs w:val="21"/>
              </w:rPr>
            </w:pPr>
            <w:r>
              <w:rPr>
                <w:rFonts w:hint="default" w:ascii="Arial" w:hAnsi="Arial" w:cs="Arial"/>
                <w:color w:val="auto"/>
                <w:kern w:val="0"/>
                <w:szCs w:val="21"/>
              </w:rPr>
              <w:t>服务内容、标准等</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4D10F406">
            <w:pPr>
              <w:widowControl/>
              <w:snapToGrid w:val="0"/>
              <w:spacing w:before="100" w:beforeAutospacing="1" w:after="100" w:afterAutospacing="1" w:line="320" w:lineRule="exact"/>
              <w:jc w:val="center"/>
              <w:rPr>
                <w:rFonts w:hint="default" w:ascii="Arial" w:hAnsi="Arial" w:cs="Arial"/>
                <w:color w:val="auto"/>
                <w:kern w:val="0"/>
                <w:szCs w:val="21"/>
              </w:rPr>
            </w:pPr>
            <w:r>
              <w:rPr>
                <w:rFonts w:hint="default" w:ascii="Arial" w:hAnsi="Arial" w:cs="Arial"/>
                <w:color w:val="auto"/>
                <w:kern w:val="0"/>
                <w:szCs w:val="21"/>
              </w:rPr>
              <w:t>数量</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6791D783">
            <w:pPr>
              <w:widowControl/>
              <w:snapToGrid w:val="0"/>
              <w:spacing w:before="100" w:beforeAutospacing="1" w:after="100" w:afterAutospacing="1" w:line="320" w:lineRule="exact"/>
              <w:ind w:left="-3" w:firstLine="2" w:firstLineChars="1"/>
              <w:jc w:val="center"/>
              <w:rPr>
                <w:rFonts w:hint="default" w:ascii="Arial" w:hAnsi="Arial" w:cs="Arial"/>
                <w:color w:val="auto"/>
                <w:kern w:val="0"/>
                <w:szCs w:val="21"/>
              </w:rPr>
            </w:pPr>
            <w:r>
              <w:rPr>
                <w:rFonts w:hint="default" w:ascii="Arial" w:hAnsi="Arial" w:cs="Arial"/>
                <w:color w:val="auto"/>
                <w:kern w:val="0"/>
                <w:szCs w:val="21"/>
              </w:rPr>
              <w:t>金  额</w:t>
            </w:r>
          </w:p>
        </w:tc>
      </w:tr>
      <w:tr w14:paraId="3904E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34AD22B5">
            <w:pPr>
              <w:widowControl/>
              <w:snapToGrid w:val="0"/>
              <w:spacing w:before="100" w:beforeAutospacing="1" w:after="100" w:afterAutospacing="1" w:line="320" w:lineRule="exact"/>
              <w:ind w:left="-3" w:firstLine="4" w:firstLineChars="2"/>
              <w:jc w:val="center"/>
              <w:rPr>
                <w:rFonts w:hint="default" w:ascii="Arial" w:hAnsi="Arial" w:cs="Arial"/>
                <w:color w:val="auto"/>
                <w:kern w:val="0"/>
                <w:szCs w:val="21"/>
              </w:rPr>
            </w:pPr>
            <w:r>
              <w:rPr>
                <w:rFonts w:hint="default" w:ascii="Arial" w:hAnsi="Arial" w:cs="Arial"/>
                <w:color w:val="auto"/>
                <w:kern w:val="0"/>
                <w:szCs w:val="21"/>
              </w:rPr>
              <w:t>1</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2DFC659F">
            <w:pPr>
              <w:widowControl/>
              <w:snapToGrid w:val="0"/>
              <w:spacing w:before="100" w:beforeAutospacing="1" w:after="100" w:afterAutospacing="1" w:line="320" w:lineRule="exact"/>
              <w:ind w:left="-3" w:firstLine="420" w:firstLineChars="200"/>
              <w:jc w:val="left"/>
              <w:rPr>
                <w:rFonts w:hint="default" w:ascii="Arial" w:hAnsi="Arial" w:cs="Arial"/>
                <w:color w:val="auto"/>
                <w:kern w:val="0"/>
                <w:szCs w:val="21"/>
              </w:rPr>
            </w:pPr>
            <w:r>
              <w:rPr>
                <w:rFonts w:hint="default" w:ascii="Arial" w:hAnsi="Arial" w:cs="Arial"/>
                <w:color w:val="auto"/>
                <w:kern w:val="0"/>
                <w:szCs w:val="21"/>
              </w:rPr>
              <w:t>XXXX设备</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06CB72F3">
            <w:pPr>
              <w:pStyle w:val="176"/>
              <w:spacing w:before="120" w:after="120"/>
              <w:ind w:firstLine="0" w:firstLineChars="0"/>
              <w:rPr>
                <w:rFonts w:hint="default" w:ascii="Arial" w:hAnsi="Arial" w:cs="Arial"/>
                <w:color w:val="auto"/>
                <w:szCs w:val="21"/>
              </w:rPr>
            </w:pPr>
          </w:p>
        </w:tc>
        <w:tc>
          <w:tcPr>
            <w:tcW w:w="850" w:type="dxa"/>
            <w:tcBorders>
              <w:top w:val="single" w:color="auto" w:sz="8" w:space="0"/>
              <w:left w:val="single" w:color="auto" w:sz="8" w:space="0"/>
              <w:bottom w:val="single" w:color="auto" w:sz="8" w:space="0"/>
              <w:right w:val="single" w:color="auto" w:sz="8" w:space="0"/>
            </w:tcBorders>
            <w:noWrap w:val="0"/>
            <w:vAlign w:val="center"/>
          </w:tcPr>
          <w:p w14:paraId="5BEF5B79">
            <w:pPr>
              <w:widowControl/>
              <w:snapToGrid w:val="0"/>
              <w:spacing w:before="100" w:beforeAutospacing="1" w:after="100" w:afterAutospacing="1" w:line="320" w:lineRule="exact"/>
              <w:jc w:val="center"/>
              <w:rPr>
                <w:rFonts w:hint="default" w:ascii="Arial" w:hAnsi="Arial" w:cs="Arial"/>
                <w:color w:val="auto"/>
                <w:kern w:val="0"/>
                <w:szCs w:val="21"/>
              </w:rPr>
            </w:pPr>
            <w:r>
              <w:rPr>
                <w:rFonts w:hint="default" w:ascii="Arial" w:hAnsi="Arial" w:cs="Arial"/>
                <w:color w:val="auto"/>
                <w:kern w:val="0"/>
                <w:szCs w:val="21"/>
              </w:rPr>
              <w:t>1套</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232EA1F9">
            <w:pPr>
              <w:pStyle w:val="176"/>
              <w:spacing w:before="120" w:after="120"/>
              <w:ind w:firstLine="0" w:firstLineChars="0"/>
              <w:jc w:val="center"/>
              <w:rPr>
                <w:rFonts w:hint="default" w:ascii="Arial" w:hAnsi="Arial" w:cs="Arial"/>
                <w:color w:val="auto"/>
                <w:szCs w:val="21"/>
              </w:rPr>
            </w:pPr>
            <w:r>
              <w:rPr>
                <w:rFonts w:hint="default" w:ascii="Arial" w:hAnsi="Arial" w:cs="Arial"/>
                <w:color w:val="auto"/>
                <w:szCs w:val="21"/>
              </w:rPr>
              <w:t>¥0.00元</w:t>
            </w:r>
          </w:p>
        </w:tc>
      </w:tr>
      <w:tr w14:paraId="25FC6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noWrap w:val="0"/>
            <w:vAlign w:val="center"/>
          </w:tcPr>
          <w:p w14:paraId="1D8BAC04">
            <w:pPr>
              <w:pStyle w:val="176"/>
              <w:spacing w:before="120" w:after="120"/>
              <w:ind w:firstLine="0" w:firstLineChars="0"/>
              <w:jc w:val="center"/>
              <w:rPr>
                <w:rFonts w:hint="default" w:ascii="Arial" w:hAnsi="Arial" w:cs="Arial"/>
                <w:color w:val="auto"/>
                <w:szCs w:val="21"/>
              </w:rPr>
            </w:pPr>
            <w:r>
              <w:rPr>
                <w:rFonts w:hint="default" w:ascii="Arial" w:hAnsi="Arial" w:cs="Arial"/>
                <w:color w:val="auto"/>
                <w:szCs w:val="21"/>
              </w:rPr>
              <w:t>合 计</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4B682377">
            <w:pPr>
              <w:widowControl/>
              <w:snapToGrid w:val="0"/>
              <w:spacing w:before="100" w:beforeAutospacing="1" w:after="100" w:afterAutospacing="1" w:line="320" w:lineRule="exact"/>
              <w:jc w:val="center"/>
              <w:rPr>
                <w:rFonts w:hint="default" w:ascii="Arial" w:hAnsi="Arial" w:cs="Arial"/>
                <w:color w:val="auto"/>
                <w:kern w:val="0"/>
                <w:szCs w:val="21"/>
              </w:rPr>
            </w:pP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0B13315F">
            <w:pPr>
              <w:pStyle w:val="176"/>
              <w:spacing w:before="120" w:after="120"/>
              <w:ind w:firstLine="0" w:firstLineChars="0"/>
              <w:jc w:val="center"/>
              <w:rPr>
                <w:rFonts w:hint="default" w:ascii="Arial" w:hAnsi="Arial" w:cs="Arial"/>
                <w:color w:val="auto"/>
                <w:szCs w:val="21"/>
              </w:rPr>
            </w:pPr>
            <w:r>
              <w:rPr>
                <w:rFonts w:hint="default" w:ascii="Arial" w:hAnsi="Arial" w:cs="Arial"/>
                <w:color w:val="auto"/>
                <w:szCs w:val="21"/>
              </w:rPr>
              <w:t>¥0.00元</w:t>
            </w:r>
          </w:p>
        </w:tc>
      </w:tr>
      <w:tr w14:paraId="39F02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vAlign w:val="center"/>
          </w:tcPr>
          <w:p w14:paraId="7782BE55">
            <w:pPr>
              <w:widowControl/>
              <w:snapToGrid w:val="0"/>
              <w:spacing w:before="100" w:beforeAutospacing="1" w:after="100" w:afterAutospacing="1" w:line="320" w:lineRule="exact"/>
              <w:ind w:firstLine="2" w:firstLineChars="1"/>
              <w:jc w:val="left"/>
              <w:rPr>
                <w:rFonts w:hint="default" w:ascii="Arial" w:hAnsi="Arial" w:cs="Arial"/>
                <w:color w:val="auto"/>
                <w:kern w:val="0"/>
                <w:szCs w:val="21"/>
              </w:rPr>
            </w:pPr>
            <w:r>
              <w:rPr>
                <w:rFonts w:hint="default" w:ascii="Arial" w:hAnsi="Arial" w:cs="Arial"/>
                <w:color w:val="auto"/>
                <w:kern w:val="0"/>
                <w:szCs w:val="21"/>
              </w:rPr>
              <w:t>合计大写金额：人民币元整</w:t>
            </w:r>
          </w:p>
        </w:tc>
      </w:tr>
      <w:tr w14:paraId="17B43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vAlign w:val="center"/>
          </w:tcPr>
          <w:p w14:paraId="26CCEC36">
            <w:pPr>
              <w:widowControl/>
              <w:snapToGrid w:val="0"/>
              <w:spacing w:before="100" w:beforeAutospacing="1" w:after="100" w:afterAutospacing="1" w:line="320" w:lineRule="exact"/>
              <w:ind w:firstLine="2" w:firstLineChars="1"/>
              <w:jc w:val="left"/>
              <w:rPr>
                <w:rFonts w:hint="default" w:ascii="Arial" w:hAnsi="Arial" w:cs="Arial"/>
                <w:color w:val="auto"/>
                <w:kern w:val="0"/>
                <w:szCs w:val="21"/>
              </w:rPr>
            </w:pPr>
            <w:r>
              <w:rPr>
                <w:rFonts w:hint="default" w:ascii="Arial" w:hAnsi="Arial" w:cs="Arial"/>
                <w:color w:val="auto"/>
                <w:kern w:val="0"/>
                <w:szCs w:val="21"/>
              </w:rPr>
              <w:t>实际交付日期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1BE275D3">
            <w:pPr>
              <w:snapToGrid w:val="0"/>
              <w:spacing w:before="100" w:beforeAutospacing="1" w:after="100" w:afterAutospacing="1" w:line="320" w:lineRule="exact"/>
              <w:ind w:firstLine="420" w:firstLineChars="200"/>
              <w:jc w:val="left"/>
              <w:rPr>
                <w:rFonts w:hint="default" w:ascii="Arial" w:hAnsi="Arial" w:cs="Arial"/>
                <w:color w:val="auto"/>
                <w:kern w:val="0"/>
                <w:szCs w:val="21"/>
              </w:rPr>
            </w:pPr>
            <w:r>
              <w:rPr>
                <w:rFonts w:hint="default" w:ascii="Arial" w:hAnsi="Arial" w:cs="Arial"/>
                <w:color w:val="auto"/>
                <w:kern w:val="0"/>
                <w:szCs w:val="21"/>
              </w:rPr>
              <w:t>20  年  月  日</w:t>
            </w:r>
          </w:p>
        </w:tc>
        <w:tc>
          <w:tcPr>
            <w:tcW w:w="2700" w:type="dxa"/>
            <w:gridSpan w:val="3"/>
            <w:tcBorders>
              <w:top w:val="single" w:color="auto" w:sz="8" w:space="0"/>
              <w:left w:val="single" w:color="auto" w:sz="8" w:space="0"/>
              <w:bottom w:val="single" w:color="auto" w:sz="8" w:space="0"/>
              <w:right w:val="single" w:color="auto" w:sz="8" w:space="0"/>
            </w:tcBorders>
            <w:noWrap w:val="0"/>
            <w:vAlign w:val="center"/>
          </w:tcPr>
          <w:p w14:paraId="7A300E4A">
            <w:pPr>
              <w:snapToGrid w:val="0"/>
              <w:spacing w:before="100" w:beforeAutospacing="1" w:after="100" w:afterAutospacing="1" w:line="320" w:lineRule="exact"/>
              <w:ind w:firstLine="39" w:firstLineChars="19"/>
              <w:jc w:val="center"/>
              <w:rPr>
                <w:rFonts w:hint="default" w:ascii="Arial" w:hAnsi="Arial" w:cs="Arial"/>
                <w:color w:val="auto"/>
                <w:kern w:val="0"/>
                <w:szCs w:val="21"/>
              </w:rPr>
            </w:pPr>
            <w:r>
              <w:rPr>
                <w:rFonts w:hint="default" w:ascii="Arial" w:hAnsi="Arial" w:cs="Arial"/>
                <w:color w:val="auto"/>
                <w:kern w:val="0"/>
                <w:szCs w:val="21"/>
              </w:rPr>
              <w:t>合同交付验收日期</w:t>
            </w:r>
          </w:p>
        </w:tc>
        <w:tc>
          <w:tcPr>
            <w:tcW w:w="2160" w:type="dxa"/>
            <w:tcBorders>
              <w:top w:val="single" w:color="auto" w:sz="8" w:space="0"/>
              <w:left w:val="single" w:color="auto" w:sz="8" w:space="0"/>
              <w:bottom w:val="single" w:color="auto" w:sz="8" w:space="0"/>
              <w:right w:val="single" w:color="auto" w:sz="8" w:space="0"/>
            </w:tcBorders>
            <w:noWrap w:val="0"/>
            <w:vAlign w:val="center"/>
          </w:tcPr>
          <w:p w14:paraId="0946AAE7">
            <w:pPr>
              <w:snapToGrid w:val="0"/>
              <w:spacing w:before="100" w:beforeAutospacing="1" w:after="100" w:afterAutospacing="1" w:line="320" w:lineRule="exact"/>
              <w:ind w:firstLine="420" w:firstLineChars="200"/>
              <w:jc w:val="left"/>
              <w:rPr>
                <w:rFonts w:hint="default" w:ascii="Arial" w:hAnsi="Arial" w:cs="Arial"/>
                <w:color w:val="auto"/>
                <w:kern w:val="0"/>
                <w:szCs w:val="21"/>
              </w:rPr>
            </w:pPr>
            <w:r>
              <w:rPr>
                <w:rFonts w:hint="default" w:ascii="Arial" w:hAnsi="Arial" w:cs="Arial"/>
                <w:color w:val="auto"/>
                <w:kern w:val="0"/>
                <w:szCs w:val="21"/>
              </w:rPr>
              <w:t>20  年  月  日</w:t>
            </w:r>
          </w:p>
        </w:tc>
      </w:tr>
      <w:tr w14:paraId="305F82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5F7E02">
            <w:pPr>
              <w:widowControl/>
              <w:snapToGrid w:val="0"/>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669BD0">
            <w:pPr>
              <w:pStyle w:val="176"/>
              <w:spacing w:before="120" w:after="120"/>
              <w:ind w:firstLine="0" w:firstLineChars="0"/>
              <w:rPr>
                <w:rFonts w:hint="default" w:ascii="Arial" w:hAnsi="Arial" w:cs="Arial"/>
                <w:color w:val="auto"/>
                <w:szCs w:val="21"/>
              </w:rPr>
            </w:pPr>
            <w:r>
              <w:rPr>
                <w:rFonts w:hint="default" w:ascii="Arial" w:hAnsi="Arial" w:cs="Arial"/>
                <w:color w:val="auto"/>
                <w:szCs w:val="21"/>
              </w:rPr>
              <w:t>中标人所提供服务的内容满足采购合同约定的要求、标准。</w:t>
            </w:r>
          </w:p>
        </w:tc>
      </w:tr>
      <w:tr w14:paraId="61D1D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075A73">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45B53F27">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验收结论性意见：同意（不同意）通过项目验收</w:t>
            </w:r>
          </w:p>
        </w:tc>
      </w:tr>
      <w:tr w14:paraId="15BCC1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24655339">
            <w:pPr>
              <w:widowControl/>
              <w:spacing w:line="320" w:lineRule="exact"/>
              <w:jc w:val="left"/>
              <w:rPr>
                <w:rFonts w:hint="default" w:ascii="Arial" w:hAnsi="Arial" w:cs="Arial"/>
                <w:color w:val="auto"/>
                <w:kern w:val="0"/>
                <w:szCs w:val="21"/>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6E64BE72">
            <w:pPr>
              <w:pStyle w:val="176"/>
              <w:spacing w:before="120" w:after="120"/>
              <w:ind w:firstLine="0" w:firstLineChars="0"/>
              <w:rPr>
                <w:rFonts w:hint="default" w:ascii="Arial" w:hAnsi="Arial" w:cs="Arial"/>
                <w:color w:val="auto"/>
                <w:szCs w:val="21"/>
              </w:rPr>
            </w:pPr>
            <w:r>
              <w:rPr>
                <w:rFonts w:hint="default" w:ascii="Arial" w:hAnsi="Arial" w:cs="Arial"/>
                <w:color w:val="auto"/>
                <w:szCs w:val="21"/>
              </w:rPr>
              <w:t>有异议的意见和说明理由：</w:t>
            </w:r>
          </w:p>
          <w:p w14:paraId="7C6C982A">
            <w:pPr>
              <w:pStyle w:val="176"/>
              <w:spacing w:before="120" w:after="120"/>
              <w:ind w:firstLine="5880" w:firstLineChars="2800"/>
              <w:rPr>
                <w:rFonts w:hint="default" w:ascii="Arial" w:hAnsi="Arial" w:cs="Arial"/>
                <w:color w:val="auto"/>
                <w:szCs w:val="21"/>
              </w:rPr>
            </w:pPr>
            <w:r>
              <w:rPr>
                <w:rFonts w:hint="default" w:ascii="Arial" w:hAnsi="Arial" w:cs="Arial"/>
                <w:color w:val="auto"/>
                <w:szCs w:val="21"/>
              </w:rPr>
              <w:t>签字：</w:t>
            </w:r>
          </w:p>
        </w:tc>
      </w:tr>
      <w:tr w14:paraId="387774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39535F">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验收小组成员签字：</w:t>
            </w:r>
          </w:p>
          <w:p w14:paraId="1B714836">
            <w:pPr>
              <w:widowControl/>
              <w:spacing w:before="100" w:beforeAutospacing="1" w:after="100" w:afterAutospacing="1" w:line="320" w:lineRule="exact"/>
              <w:jc w:val="left"/>
              <w:rPr>
                <w:rFonts w:hint="default" w:ascii="Arial" w:hAnsi="Arial" w:cs="Arial"/>
                <w:color w:val="auto"/>
                <w:kern w:val="0"/>
                <w:szCs w:val="21"/>
              </w:rPr>
            </w:pPr>
          </w:p>
        </w:tc>
      </w:tr>
      <w:tr w14:paraId="5643D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91063CA">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监督人员或其他相关人员签字：</w:t>
            </w:r>
          </w:p>
          <w:p w14:paraId="5CA33FC2">
            <w:pPr>
              <w:widowControl/>
              <w:spacing w:before="100" w:beforeAutospacing="1" w:after="100" w:afterAutospacing="1" w:line="320" w:lineRule="exact"/>
              <w:ind w:firstLine="65" w:firstLineChars="31"/>
              <w:jc w:val="left"/>
              <w:rPr>
                <w:rFonts w:hint="default" w:ascii="Arial" w:hAnsi="Arial" w:cs="Arial"/>
                <w:color w:val="auto"/>
                <w:kern w:val="0"/>
                <w:szCs w:val="21"/>
              </w:rPr>
            </w:pPr>
            <w:r>
              <w:rPr>
                <w:rFonts w:hint="default" w:ascii="Arial" w:hAnsi="Arial" w:cs="Arial"/>
                <w:color w:val="auto"/>
                <w:kern w:val="0"/>
                <w:szCs w:val="21"/>
              </w:rPr>
              <w:t>或受邀机构的意见（盖章）：</w:t>
            </w:r>
          </w:p>
        </w:tc>
      </w:tr>
      <w:tr w14:paraId="460E68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4F7B62C9">
            <w:pPr>
              <w:widowControl/>
              <w:spacing w:before="100" w:beforeAutospacing="1" w:after="100" w:afterAutospacing="1" w:line="320" w:lineRule="exact"/>
              <w:ind w:firstLine="65" w:firstLineChars="31"/>
              <w:jc w:val="left"/>
              <w:rPr>
                <w:rFonts w:hint="default" w:ascii="Arial" w:hAnsi="Arial" w:cs="Arial"/>
                <w:color w:val="auto"/>
                <w:kern w:val="0"/>
                <w:szCs w:val="21"/>
              </w:rPr>
            </w:pPr>
            <w:r>
              <w:rPr>
                <w:rFonts w:hint="default" w:ascii="Arial" w:hAnsi="Arial" w:cs="Arial"/>
                <w:color w:val="auto"/>
                <w:kern w:val="0"/>
                <w:szCs w:val="21"/>
              </w:rPr>
              <w:t>中标或者成交供应商负责人签字或盖章：</w:t>
            </w:r>
          </w:p>
          <w:p w14:paraId="5EBE200F">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联系电话：          年   月   日</w:t>
            </w:r>
          </w:p>
          <w:p w14:paraId="09FDF759">
            <w:pPr>
              <w:widowControl/>
              <w:spacing w:before="100" w:beforeAutospacing="1" w:after="100" w:afterAutospacing="1" w:line="320" w:lineRule="exact"/>
              <w:jc w:val="left"/>
              <w:rPr>
                <w:rFonts w:hint="default" w:ascii="Arial" w:hAnsi="Arial" w:cs="Arial"/>
                <w:color w:val="auto"/>
                <w:kern w:val="0"/>
                <w:szCs w:val="21"/>
              </w:rPr>
            </w:pPr>
          </w:p>
          <w:p w14:paraId="77C9705D">
            <w:pPr>
              <w:widowControl/>
              <w:spacing w:before="100" w:beforeAutospacing="1" w:after="100" w:afterAutospacing="1" w:line="320" w:lineRule="exact"/>
              <w:ind w:firstLine="65" w:firstLineChars="31"/>
              <w:jc w:val="left"/>
              <w:rPr>
                <w:rFonts w:hint="default" w:ascii="Arial" w:hAnsi="Arial" w:cs="Arial"/>
                <w:color w:val="auto"/>
                <w:kern w:val="0"/>
                <w:szCs w:val="21"/>
              </w:rPr>
            </w:pPr>
            <w:r>
              <w:rPr>
                <w:rFonts w:hint="default" w:ascii="Arial" w:hAnsi="Arial" w:cs="Arial"/>
                <w:color w:val="auto"/>
                <w:kern w:val="0"/>
                <w:szCs w:val="21"/>
              </w:rPr>
              <w:t>采购人签字或盖章：</w:t>
            </w:r>
          </w:p>
          <w:p w14:paraId="55C7B377">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联系电话：         年   月   日</w:t>
            </w:r>
          </w:p>
        </w:tc>
        <w:tc>
          <w:tcPr>
            <w:tcW w:w="4860" w:type="dxa"/>
            <w:gridSpan w:val="4"/>
            <w:tcBorders>
              <w:top w:val="single" w:color="auto" w:sz="8" w:space="0"/>
              <w:left w:val="nil"/>
              <w:bottom w:val="single" w:color="auto" w:sz="8" w:space="0"/>
              <w:right w:val="single" w:color="auto" w:sz="8" w:space="0"/>
            </w:tcBorders>
            <w:noWrap w:val="0"/>
            <w:vAlign w:val="center"/>
          </w:tcPr>
          <w:p w14:paraId="39C82EAD">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 受托机构的意见（盖章）：</w:t>
            </w:r>
          </w:p>
          <w:p w14:paraId="48DCB8E5">
            <w:pPr>
              <w:widowControl/>
              <w:spacing w:before="100" w:beforeAutospacing="1" w:after="100" w:afterAutospacing="1" w:line="320" w:lineRule="exact"/>
              <w:jc w:val="left"/>
              <w:rPr>
                <w:rFonts w:hint="default" w:ascii="Arial" w:hAnsi="Arial" w:cs="Arial"/>
                <w:color w:val="auto"/>
                <w:kern w:val="0"/>
                <w:szCs w:val="21"/>
              </w:rPr>
            </w:pPr>
            <w:r>
              <w:rPr>
                <w:rFonts w:hint="default" w:ascii="Arial" w:hAnsi="Arial" w:cs="Arial"/>
                <w:color w:val="auto"/>
                <w:kern w:val="0"/>
                <w:szCs w:val="21"/>
              </w:rPr>
              <w:t>联系电话：                     年   月   日</w:t>
            </w:r>
          </w:p>
          <w:p w14:paraId="55247E70">
            <w:pPr>
              <w:widowControl/>
              <w:spacing w:before="100" w:beforeAutospacing="1" w:after="100" w:afterAutospacing="1" w:line="320" w:lineRule="exact"/>
              <w:jc w:val="left"/>
              <w:rPr>
                <w:rFonts w:hint="default" w:ascii="Arial" w:hAnsi="Arial" w:cs="Arial"/>
                <w:color w:val="auto"/>
                <w:kern w:val="0"/>
                <w:szCs w:val="21"/>
              </w:rPr>
            </w:pPr>
          </w:p>
          <w:p w14:paraId="00132CBD">
            <w:pPr>
              <w:widowControl/>
              <w:spacing w:before="100" w:beforeAutospacing="1" w:after="100" w:afterAutospacing="1" w:line="320" w:lineRule="exact"/>
              <w:jc w:val="left"/>
              <w:rPr>
                <w:rFonts w:hint="default" w:ascii="Arial" w:hAnsi="Arial" w:cs="Arial"/>
                <w:color w:val="auto"/>
                <w:kern w:val="0"/>
                <w:szCs w:val="21"/>
              </w:rPr>
            </w:pPr>
          </w:p>
          <w:p w14:paraId="20D6B578">
            <w:pPr>
              <w:widowControl/>
              <w:spacing w:before="100" w:beforeAutospacing="1" w:after="100" w:afterAutospacing="1" w:line="320" w:lineRule="exact"/>
              <w:jc w:val="left"/>
              <w:rPr>
                <w:rFonts w:hint="default" w:ascii="Arial" w:hAnsi="Arial" w:cs="Arial"/>
                <w:color w:val="auto"/>
                <w:kern w:val="0"/>
                <w:szCs w:val="21"/>
              </w:rPr>
            </w:pPr>
          </w:p>
        </w:tc>
      </w:tr>
    </w:tbl>
    <w:p w14:paraId="6E30D7A1">
      <w:pPr>
        <w:widowControl/>
        <w:jc w:val="left"/>
        <w:rPr>
          <w:rFonts w:hint="default" w:ascii="Arial" w:hAnsi="Arial" w:cs="Arial"/>
          <w:bCs/>
          <w:sz w:val="24"/>
        </w:rPr>
      </w:pPr>
      <w:r>
        <w:rPr>
          <w:rFonts w:hint="default" w:ascii="Arial" w:hAnsi="Arial" w:cs="Arial"/>
          <w:color w:val="auto"/>
          <w:spacing w:val="-10"/>
          <w:kern w:val="0"/>
          <w:szCs w:val="21"/>
        </w:rPr>
        <w:t>备注：本报告单一式4份（采购单位1份、供应商1份、采购监督部门</w:t>
      </w:r>
      <w:r>
        <w:rPr>
          <w:rFonts w:hint="default" w:ascii="Arial" w:hAnsi="Arial" w:cs="Arial"/>
          <w:spacing w:val="-10"/>
          <w:kern w:val="0"/>
          <w:szCs w:val="21"/>
        </w:rPr>
        <w:t>备案1份、采购代理机构1份）</w:t>
      </w:r>
    </w:p>
    <w:p w14:paraId="7799E2FD">
      <w:pPr>
        <w:spacing w:before="120" w:line="320" w:lineRule="atLeast"/>
        <w:rPr>
          <w:rFonts w:hint="default" w:ascii="Arial" w:hAnsi="Arial" w:cs="Arial"/>
          <w:szCs w:val="21"/>
        </w:rPr>
        <w:sectPr>
          <w:headerReference r:id="rId16" w:type="default"/>
          <w:pgSz w:w="11906" w:h="16838"/>
          <w:pgMar w:top="850" w:right="1276" w:bottom="850" w:left="1417" w:header="283" w:footer="425" w:gutter="0"/>
          <w:cols w:space="0" w:num="1"/>
          <w:rtlGutter w:val="0"/>
          <w:docGrid w:linePitch="312" w:charSpace="0"/>
        </w:sectPr>
      </w:pPr>
    </w:p>
    <w:bookmarkEnd w:id="0"/>
    <w:bookmarkEnd w:id="1"/>
    <w:bookmarkEnd w:id="72"/>
    <w:bookmarkEnd w:id="73"/>
    <w:p w14:paraId="34C64976">
      <w:pPr>
        <w:widowControl/>
        <w:jc w:val="center"/>
        <w:outlineLvl w:val="0"/>
        <w:rPr>
          <w:rFonts w:hint="default" w:ascii="Arial" w:hAnsi="Arial" w:cs="Arial"/>
          <w:sz w:val="32"/>
          <w:szCs w:val="32"/>
        </w:rPr>
      </w:pPr>
      <w:bookmarkStart w:id="102" w:name="_Toc5354"/>
      <w:r>
        <w:rPr>
          <w:rFonts w:hint="default" w:ascii="Arial" w:hAnsi="Arial" w:cs="Arial"/>
          <w:sz w:val="32"/>
          <w:szCs w:val="32"/>
        </w:rPr>
        <w:t>第六章  响应文件格式</w:t>
      </w:r>
      <w:bookmarkEnd w:id="102"/>
    </w:p>
    <w:p w14:paraId="46E55F27">
      <w:pPr>
        <w:rPr>
          <w:rFonts w:hint="default" w:ascii="Arial" w:hAnsi="Arial" w:cs="Arial"/>
          <w:sz w:val="28"/>
          <w:szCs w:val="28"/>
        </w:rPr>
      </w:pPr>
      <w:bookmarkStart w:id="103" w:name="_Toc254970697"/>
      <w:bookmarkStart w:id="104" w:name="_Toc254970556"/>
    </w:p>
    <w:bookmarkEnd w:id="103"/>
    <w:bookmarkEnd w:id="104"/>
    <w:p w14:paraId="79E89105">
      <w:pPr>
        <w:rPr>
          <w:rFonts w:hint="default" w:ascii="Arial" w:hAnsi="Arial" w:cs="Arial"/>
          <w:sz w:val="28"/>
          <w:szCs w:val="28"/>
        </w:rPr>
      </w:pPr>
    </w:p>
    <w:p w14:paraId="0925D8ED">
      <w:pPr>
        <w:spacing w:line="500" w:lineRule="exact"/>
        <w:ind w:firstLine="560" w:firstLineChars="200"/>
        <w:rPr>
          <w:rFonts w:hint="default" w:ascii="Arial" w:hAnsi="Arial" w:cs="Arial"/>
          <w:sz w:val="24"/>
        </w:rPr>
      </w:pPr>
      <w:bookmarkStart w:id="105" w:name="_Hlk19199063"/>
      <w:r>
        <w:rPr>
          <w:rFonts w:hint="default" w:ascii="Arial" w:hAnsi="Arial" w:cs="Arial"/>
          <w:sz w:val="28"/>
          <w:szCs w:val="28"/>
        </w:rPr>
        <w:t>注：有签字、盖章要求的应按要求</w:t>
      </w:r>
      <w:bookmarkEnd w:id="105"/>
      <w:r>
        <w:rPr>
          <w:rFonts w:hint="default" w:ascii="Arial" w:hAnsi="Arial" w:cs="Arial"/>
          <w:sz w:val="28"/>
          <w:szCs w:val="28"/>
        </w:rPr>
        <w:t>签字（签章）、盖章（签章）。</w:t>
      </w:r>
      <w:r>
        <w:rPr>
          <w:rFonts w:hint="default" w:ascii="Arial" w:hAnsi="Arial" w:cs="Arial"/>
          <w:bCs/>
          <w:sz w:val="24"/>
        </w:rPr>
        <w:t xml:space="preserve"> </w:t>
      </w:r>
    </w:p>
    <w:p w14:paraId="3EBCA420">
      <w:pPr>
        <w:snapToGrid w:val="0"/>
        <w:spacing w:before="120" w:beforeLines="50" w:after="50" w:line="440" w:lineRule="exact"/>
        <w:jc w:val="left"/>
        <w:outlineLvl w:val="1"/>
        <w:rPr>
          <w:rFonts w:hint="default" w:ascii="Arial" w:hAnsi="Arial" w:eastAsia="宋体" w:cs="Arial"/>
          <w:b/>
          <w:sz w:val="24"/>
        </w:rPr>
      </w:pPr>
      <w:r>
        <w:rPr>
          <w:rFonts w:hint="default" w:ascii="Arial" w:hAnsi="Arial" w:cs="Arial"/>
          <w:sz w:val="24"/>
        </w:rPr>
        <w:br w:type="page"/>
      </w:r>
      <w:r>
        <w:rPr>
          <w:rFonts w:hint="default" w:ascii="Arial" w:hAnsi="Arial" w:eastAsia="宋体" w:cs="Arial"/>
          <w:b w:val="0"/>
          <w:bCs w:val="0"/>
          <w:sz w:val="24"/>
        </w:rPr>
        <w:t>1.响应文件封面</w:t>
      </w:r>
      <w:r>
        <w:rPr>
          <w:rFonts w:hint="default" w:ascii="Arial" w:hAnsi="Arial" w:eastAsia="宋体" w:cs="Arial"/>
          <w:b w:val="0"/>
          <w:bCs w:val="0"/>
          <w:sz w:val="24"/>
          <w:lang w:val="en-US" w:eastAsia="zh-CN"/>
        </w:rPr>
        <w:t>参考</w:t>
      </w:r>
      <w:r>
        <w:rPr>
          <w:rFonts w:hint="default" w:ascii="Arial" w:hAnsi="Arial" w:eastAsia="宋体" w:cs="Arial"/>
          <w:b w:val="0"/>
          <w:bCs w:val="0"/>
          <w:sz w:val="24"/>
        </w:rPr>
        <w:t>格式</w:t>
      </w:r>
      <w:bookmarkStart w:id="106" w:name="_Hlk92966991"/>
      <w:r>
        <w:rPr>
          <w:rFonts w:hint="default" w:ascii="Arial" w:hAnsi="Arial" w:eastAsia="宋体" w:cs="Arial"/>
          <w:b w:val="0"/>
          <w:bCs w:val="0"/>
          <w:sz w:val="24"/>
        </w:rPr>
        <w:t>（资格证明文件）</w:t>
      </w:r>
      <w:bookmarkEnd w:id="106"/>
      <w:r>
        <w:rPr>
          <w:rFonts w:hint="default" w:ascii="Arial" w:hAnsi="Arial" w:eastAsia="宋体" w:cs="Arial"/>
          <w:b w:val="0"/>
          <w:bCs w:val="0"/>
          <w:sz w:val="24"/>
        </w:rPr>
        <w:t>：</w:t>
      </w:r>
      <w:r>
        <w:rPr>
          <w:rFonts w:hint="default" w:ascii="Arial" w:hAnsi="Arial" w:eastAsia="宋体" w:cs="Arial"/>
          <w:b/>
          <w:bCs/>
          <w:sz w:val="24"/>
        </w:rPr>
        <w:t xml:space="preserve"> </w:t>
      </w:r>
    </w:p>
    <w:p w14:paraId="0EDFE727">
      <w:pPr>
        <w:snapToGrid w:val="0"/>
        <w:spacing w:before="120" w:beforeLines="50" w:after="50" w:line="360" w:lineRule="exact"/>
        <w:rPr>
          <w:rFonts w:hint="default" w:ascii="Arial" w:hAnsi="Arial" w:eastAsia="宋体" w:cs="Arial"/>
          <w:sz w:val="24"/>
        </w:rPr>
      </w:pPr>
    </w:p>
    <w:p w14:paraId="4A94A0F7">
      <w:pPr>
        <w:snapToGrid w:val="0"/>
        <w:spacing w:before="120" w:beforeLines="50" w:after="50" w:line="360" w:lineRule="exact"/>
        <w:jc w:val="right"/>
        <w:rPr>
          <w:rFonts w:hint="default" w:ascii="Arial" w:hAnsi="Arial" w:eastAsia="宋体" w:cs="Arial"/>
          <w:bCs/>
          <w:sz w:val="24"/>
        </w:rPr>
      </w:pPr>
    </w:p>
    <w:p w14:paraId="2A25ACBE">
      <w:pPr>
        <w:snapToGrid w:val="0"/>
        <w:spacing w:before="120" w:beforeLines="50" w:after="50" w:line="360" w:lineRule="exact"/>
        <w:jc w:val="center"/>
        <w:rPr>
          <w:rFonts w:hint="default" w:ascii="Arial" w:hAnsi="Arial" w:eastAsia="宋体" w:cs="Arial"/>
          <w:bCs/>
          <w:sz w:val="24"/>
        </w:rPr>
      </w:pPr>
      <w:r>
        <w:rPr>
          <w:rFonts w:hint="default" w:ascii="Arial" w:hAnsi="Arial" w:eastAsia="宋体" w:cs="Arial"/>
          <w:b/>
          <w:sz w:val="44"/>
          <w:szCs w:val="24"/>
        </w:rPr>
        <w:t>电子响应文件</w:t>
      </w:r>
    </w:p>
    <w:p w14:paraId="6777A031">
      <w:pPr>
        <w:snapToGrid w:val="0"/>
        <w:spacing w:before="120" w:beforeLines="50" w:after="50" w:line="360" w:lineRule="exact"/>
        <w:jc w:val="center"/>
        <w:rPr>
          <w:rFonts w:hint="default" w:ascii="Arial" w:hAnsi="Arial" w:eastAsia="宋体" w:cs="Arial"/>
          <w:b/>
          <w:bCs/>
          <w:sz w:val="44"/>
          <w:szCs w:val="44"/>
        </w:rPr>
      </w:pPr>
    </w:p>
    <w:p w14:paraId="176FAEAC">
      <w:pPr>
        <w:snapToGrid w:val="0"/>
        <w:spacing w:before="120" w:beforeLines="50" w:after="50" w:line="360" w:lineRule="exact"/>
        <w:jc w:val="center"/>
        <w:rPr>
          <w:rFonts w:hint="default" w:ascii="Arial" w:hAnsi="Arial" w:eastAsia="宋体" w:cs="Arial"/>
          <w:b/>
          <w:bCs/>
          <w:sz w:val="44"/>
          <w:szCs w:val="44"/>
        </w:rPr>
      </w:pPr>
    </w:p>
    <w:p w14:paraId="460F4782">
      <w:pPr>
        <w:snapToGrid w:val="0"/>
        <w:spacing w:before="120" w:beforeLines="50" w:after="50" w:line="360" w:lineRule="exact"/>
        <w:jc w:val="center"/>
        <w:rPr>
          <w:rFonts w:hint="default" w:ascii="Arial" w:hAnsi="Arial" w:eastAsia="宋体" w:cs="Arial"/>
          <w:b/>
          <w:bCs/>
          <w:sz w:val="44"/>
          <w:szCs w:val="44"/>
        </w:rPr>
      </w:pPr>
      <w:bookmarkStart w:id="107" w:name="_Hlk92967018"/>
      <w:r>
        <w:rPr>
          <w:rFonts w:hint="default" w:ascii="Arial" w:hAnsi="Arial" w:eastAsia="宋体" w:cs="Arial"/>
          <w:b/>
          <w:bCs/>
          <w:sz w:val="44"/>
          <w:szCs w:val="44"/>
        </w:rPr>
        <w:t>资格证明文件</w:t>
      </w:r>
    </w:p>
    <w:bookmarkEnd w:id="107"/>
    <w:p w14:paraId="24D238E1">
      <w:pPr>
        <w:snapToGrid w:val="0"/>
        <w:spacing w:before="120" w:beforeLines="50" w:after="50" w:line="360" w:lineRule="exact"/>
        <w:jc w:val="center"/>
        <w:rPr>
          <w:rFonts w:hint="default" w:ascii="Arial" w:hAnsi="Arial" w:eastAsia="宋体" w:cs="Arial"/>
          <w:b/>
          <w:bCs/>
          <w:sz w:val="44"/>
          <w:szCs w:val="44"/>
        </w:rPr>
      </w:pPr>
    </w:p>
    <w:p w14:paraId="1CEB80B7">
      <w:pPr>
        <w:snapToGrid w:val="0"/>
        <w:spacing w:before="120" w:beforeLines="50" w:after="50" w:line="360" w:lineRule="exact"/>
        <w:rPr>
          <w:rFonts w:hint="default" w:ascii="Arial" w:hAnsi="Arial" w:eastAsia="宋体" w:cs="Arial"/>
          <w:bCs/>
          <w:sz w:val="24"/>
        </w:rPr>
      </w:pPr>
    </w:p>
    <w:p w14:paraId="6D489593">
      <w:pPr>
        <w:snapToGrid w:val="0"/>
        <w:spacing w:before="120" w:beforeLines="50" w:after="50" w:line="360" w:lineRule="exact"/>
        <w:ind w:firstLine="720" w:firstLineChars="300"/>
        <w:rPr>
          <w:rFonts w:hint="default" w:ascii="Arial" w:hAnsi="Arial" w:eastAsia="宋体" w:cs="Arial"/>
          <w:bCs/>
          <w:sz w:val="24"/>
        </w:rPr>
      </w:pPr>
      <w:r>
        <w:rPr>
          <w:rFonts w:hint="default" w:ascii="Arial" w:hAnsi="Arial" w:eastAsia="宋体" w:cs="Arial"/>
          <w:bCs/>
          <w:sz w:val="24"/>
        </w:rPr>
        <w:t xml:space="preserve">项目名称： </w:t>
      </w:r>
    </w:p>
    <w:p w14:paraId="5DC48398">
      <w:pPr>
        <w:snapToGrid w:val="0"/>
        <w:spacing w:before="120" w:beforeLines="50" w:after="50" w:line="360" w:lineRule="exact"/>
        <w:ind w:firstLine="720" w:firstLineChars="300"/>
        <w:rPr>
          <w:rFonts w:hint="default" w:ascii="Arial" w:hAnsi="Arial" w:eastAsia="宋体" w:cs="Arial"/>
          <w:bCs/>
          <w:sz w:val="24"/>
        </w:rPr>
      </w:pPr>
      <w:r>
        <w:rPr>
          <w:rFonts w:hint="default" w:ascii="Arial" w:hAnsi="Arial" w:eastAsia="宋体" w:cs="Arial"/>
          <w:bCs/>
          <w:sz w:val="24"/>
        </w:rPr>
        <w:t>项目编号：</w:t>
      </w:r>
    </w:p>
    <w:p w14:paraId="67457D1D">
      <w:pPr>
        <w:snapToGrid w:val="0"/>
        <w:spacing w:before="120" w:beforeLines="50" w:after="50" w:line="360" w:lineRule="exact"/>
        <w:ind w:firstLine="720" w:firstLineChars="300"/>
        <w:rPr>
          <w:rFonts w:hint="default" w:ascii="Arial" w:hAnsi="Arial" w:eastAsia="宋体" w:cs="Arial"/>
          <w:bCs/>
          <w:sz w:val="24"/>
        </w:rPr>
      </w:pPr>
      <w:r>
        <w:rPr>
          <w:rFonts w:hint="default" w:ascii="Arial" w:hAnsi="Arial" w:eastAsia="宋体" w:cs="Arial"/>
          <w:bCs/>
          <w:sz w:val="24"/>
        </w:rPr>
        <w:t>供应商名称：</w:t>
      </w:r>
    </w:p>
    <w:p w14:paraId="6558F844">
      <w:pPr>
        <w:snapToGrid w:val="0"/>
        <w:spacing w:before="120" w:beforeLines="50" w:after="50" w:line="360" w:lineRule="exact"/>
        <w:ind w:firstLine="720" w:firstLineChars="300"/>
        <w:rPr>
          <w:rFonts w:hint="default" w:ascii="Arial" w:hAnsi="Arial" w:eastAsia="宋体" w:cs="Arial"/>
          <w:bCs/>
          <w:sz w:val="24"/>
        </w:rPr>
      </w:pPr>
      <w:r>
        <w:rPr>
          <w:rFonts w:hint="default" w:ascii="Arial" w:hAnsi="Arial" w:eastAsia="宋体" w:cs="Arial"/>
          <w:bCs/>
          <w:sz w:val="24"/>
        </w:rPr>
        <w:t>供应商地址：</w:t>
      </w:r>
    </w:p>
    <w:p w14:paraId="49F49A75">
      <w:pPr>
        <w:pStyle w:val="8"/>
        <w:snapToGrid w:val="0"/>
        <w:spacing w:before="50" w:after="50" w:line="360" w:lineRule="exact"/>
        <w:ind w:firstLine="960" w:firstLineChars="400"/>
        <w:rPr>
          <w:rFonts w:hint="default" w:ascii="Arial" w:hAnsi="Arial" w:eastAsia="宋体" w:cs="Arial"/>
          <w:bCs/>
          <w:sz w:val="24"/>
          <w:szCs w:val="24"/>
        </w:rPr>
      </w:pPr>
    </w:p>
    <w:p w14:paraId="4CF2C040">
      <w:pPr>
        <w:snapToGrid w:val="0"/>
        <w:spacing w:before="120" w:beforeLines="50" w:after="50" w:line="360" w:lineRule="exact"/>
        <w:jc w:val="center"/>
        <w:rPr>
          <w:rFonts w:hint="default" w:ascii="Arial" w:hAnsi="Arial" w:eastAsia="宋体" w:cs="Arial"/>
          <w:sz w:val="24"/>
        </w:rPr>
      </w:pPr>
      <w:r>
        <w:rPr>
          <w:rFonts w:hint="default" w:ascii="Arial" w:hAnsi="Arial" w:eastAsia="宋体" w:cs="Arial"/>
          <w:sz w:val="24"/>
        </w:rPr>
        <w:t xml:space="preserve">                        年  月  日</w:t>
      </w:r>
    </w:p>
    <w:p w14:paraId="24A78B87">
      <w:pPr>
        <w:snapToGrid w:val="0"/>
        <w:spacing w:before="50" w:after="50" w:line="440" w:lineRule="exact"/>
        <w:rPr>
          <w:rFonts w:hint="default" w:ascii="Arial" w:hAnsi="Arial" w:eastAsia="宋体" w:cs="Arial"/>
          <w:b/>
          <w:sz w:val="24"/>
        </w:rPr>
      </w:pPr>
      <w:r>
        <w:rPr>
          <w:rFonts w:hint="default" w:ascii="Arial" w:hAnsi="Arial" w:eastAsia="宋体" w:cs="Arial"/>
          <w:b/>
          <w:sz w:val="24"/>
        </w:rPr>
        <w:t xml:space="preserve"> </w:t>
      </w:r>
    </w:p>
    <w:p w14:paraId="653D0442">
      <w:pPr>
        <w:snapToGrid w:val="0"/>
        <w:spacing w:before="120" w:beforeLines="50" w:after="50" w:line="360" w:lineRule="exact"/>
        <w:jc w:val="center"/>
        <w:rPr>
          <w:rFonts w:hint="default" w:ascii="Arial" w:hAnsi="Arial" w:cs="Arial"/>
          <w:sz w:val="24"/>
        </w:rPr>
      </w:pPr>
    </w:p>
    <w:p w14:paraId="4DCE5B62">
      <w:pPr>
        <w:snapToGrid w:val="0"/>
        <w:spacing w:before="120" w:beforeLines="50" w:after="50" w:line="440" w:lineRule="exact"/>
        <w:jc w:val="center"/>
        <w:outlineLvl w:val="9"/>
        <w:rPr>
          <w:rFonts w:hint="default" w:ascii="Arial" w:hAnsi="Arial" w:cs="Arial"/>
          <w:b/>
          <w:bCs/>
          <w:sz w:val="24"/>
        </w:rPr>
      </w:pPr>
      <w:bookmarkStart w:id="108" w:name="_Toc254970557"/>
      <w:bookmarkStart w:id="109" w:name="_Toc254970698"/>
      <w:r>
        <w:rPr>
          <w:rFonts w:hint="default" w:ascii="Arial" w:hAnsi="Arial" w:cs="Arial"/>
          <w:sz w:val="24"/>
        </w:rPr>
        <w:br w:type="page"/>
      </w:r>
      <w:bookmarkEnd w:id="108"/>
      <w:bookmarkEnd w:id="109"/>
    </w:p>
    <w:p w14:paraId="0CEFC040">
      <w:pPr>
        <w:snapToGrid w:val="0"/>
        <w:spacing w:before="120" w:beforeLines="50" w:after="50" w:line="440" w:lineRule="exact"/>
        <w:jc w:val="center"/>
        <w:rPr>
          <w:rFonts w:hint="default" w:ascii="Arial" w:hAnsi="Arial" w:cs="Arial"/>
          <w:sz w:val="24"/>
        </w:rPr>
      </w:pPr>
    </w:p>
    <w:p w14:paraId="4DC01EC5">
      <w:pPr>
        <w:snapToGrid w:val="0"/>
        <w:spacing w:before="50" w:after="50" w:line="440" w:lineRule="exact"/>
        <w:ind w:firstLine="138" w:firstLineChars="49"/>
        <w:jc w:val="center"/>
        <w:rPr>
          <w:rFonts w:hint="default" w:ascii="Arial" w:hAnsi="Arial" w:cs="Arial"/>
          <w:b/>
          <w:sz w:val="28"/>
          <w:szCs w:val="28"/>
        </w:rPr>
      </w:pPr>
      <w:r>
        <w:rPr>
          <w:rFonts w:hint="default" w:ascii="Arial" w:hAnsi="Arial" w:cs="Arial"/>
          <w:b/>
          <w:sz w:val="28"/>
          <w:szCs w:val="28"/>
        </w:rPr>
        <w:t>目录</w:t>
      </w:r>
    </w:p>
    <w:p w14:paraId="289F7BB4">
      <w:pPr>
        <w:jc w:val="center"/>
        <w:rPr>
          <w:rFonts w:hint="default" w:ascii="Arial" w:hAnsi="Arial" w:cs="Arial"/>
          <w:b/>
          <w:sz w:val="24"/>
        </w:rPr>
      </w:pPr>
      <w:r>
        <w:rPr>
          <w:rFonts w:hint="default" w:ascii="Arial" w:hAnsi="Arial" w:cs="Arial"/>
          <w:b/>
          <w:sz w:val="24"/>
        </w:rPr>
        <w:t>（需有页码）</w:t>
      </w:r>
    </w:p>
    <w:p w14:paraId="55CA6776">
      <w:pPr>
        <w:jc w:val="center"/>
        <w:outlineLvl w:val="9"/>
        <w:rPr>
          <w:rFonts w:hint="default" w:ascii="Arial" w:hAnsi="Arial" w:cs="Arial"/>
          <w:bCs/>
          <w:vanish/>
          <w:sz w:val="24"/>
        </w:rPr>
      </w:pPr>
      <w:r>
        <w:rPr>
          <w:rFonts w:hint="default" w:ascii="Arial" w:hAnsi="Arial" w:cs="Arial"/>
        </w:rPr>
        <w:br w:type="page"/>
      </w:r>
      <w:r>
        <w:rPr>
          <w:rFonts w:hint="default" w:ascii="Arial" w:hAnsi="Arial" w:cs="Arial"/>
          <w:bCs/>
          <w:sz w:val="24"/>
        </w:rPr>
        <w:t>第一部分 资格证明文件</w:t>
      </w:r>
    </w:p>
    <w:p w14:paraId="5F01FC77">
      <w:pPr>
        <w:snapToGrid w:val="0"/>
        <w:spacing w:before="50" w:after="120" w:afterLines="50" w:line="400" w:lineRule="exact"/>
        <w:jc w:val="left"/>
        <w:rPr>
          <w:rFonts w:hint="default" w:ascii="Arial" w:hAnsi="Arial" w:cs="Arial"/>
          <w:b/>
          <w:szCs w:val="21"/>
        </w:rPr>
      </w:pPr>
      <w:bookmarkStart w:id="110" w:name="_Hlk19199154"/>
    </w:p>
    <w:p w14:paraId="769BF4FA">
      <w:pPr>
        <w:snapToGrid w:val="0"/>
        <w:spacing w:before="50" w:after="120" w:afterLines="50" w:line="400" w:lineRule="exact"/>
        <w:jc w:val="left"/>
        <w:rPr>
          <w:rFonts w:hint="default" w:ascii="Arial" w:hAnsi="Arial" w:cs="Arial"/>
          <w:b/>
          <w:szCs w:val="21"/>
        </w:rPr>
      </w:pPr>
      <w:r>
        <w:rPr>
          <w:rFonts w:hint="default" w:ascii="Arial" w:hAnsi="Arial" w:cs="Arial"/>
          <w:b/>
          <w:szCs w:val="21"/>
        </w:rPr>
        <w:t>1．响应声明书格式：</w:t>
      </w:r>
      <w:bookmarkEnd w:id="110"/>
    </w:p>
    <w:p w14:paraId="7AF8AEC9">
      <w:pPr>
        <w:snapToGrid w:val="0"/>
        <w:spacing w:before="120" w:beforeLines="50" w:after="50" w:line="360" w:lineRule="exact"/>
        <w:jc w:val="center"/>
        <w:rPr>
          <w:rFonts w:hint="default" w:ascii="Arial" w:hAnsi="Arial" w:cs="Arial"/>
          <w:b/>
          <w:szCs w:val="21"/>
        </w:rPr>
      </w:pPr>
      <w:r>
        <w:rPr>
          <w:rFonts w:hint="default" w:ascii="Arial" w:hAnsi="Arial" w:cs="Arial"/>
          <w:b/>
          <w:szCs w:val="21"/>
        </w:rPr>
        <w:t>响应声明书</w:t>
      </w:r>
    </w:p>
    <w:p w14:paraId="4A6F5087">
      <w:pPr>
        <w:snapToGrid w:val="0"/>
        <w:spacing w:before="120" w:beforeLines="50" w:after="50" w:line="360" w:lineRule="exact"/>
        <w:jc w:val="center"/>
        <w:rPr>
          <w:rFonts w:hint="default" w:ascii="Arial" w:hAnsi="Arial" w:cs="Arial"/>
          <w:szCs w:val="21"/>
        </w:rPr>
      </w:pPr>
    </w:p>
    <w:p w14:paraId="55803A4B">
      <w:pPr>
        <w:snapToGrid w:val="0"/>
        <w:spacing w:before="120" w:beforeLines="50" w:after="50" w:line="360" w:lineRule="exact"/>
        <w:rPr>
          <w:rFonts w:hint="default" w:ascii="Arial" w:hAnsi="Arial" w:cs="Arial"/>
          <w:szCs w:val="21"/>
        </w:rPr>
      </w:pPr>
      <w:bookmarkStart w:id="111" w:name="_Hlk19199166"/>
      <w:r>
        <w:rPr>
          <w:rFonts w:hint="default" w:ascii="Arial" w:hAnsi="Arial" w:cs="Arial"/>
          <w:szCs w:val="21"/>
        </w:rPr>
        <w:t>致：</w:t>
      </w:r>
      <w:r>
        <w:rPr>
          <w:rFonts w:hint="default" w:ascii="Arial" w:hAnsi="Arial" w:cs="Arial"/>
          <w:i/>
          <w:iCs/>
          <w:szCs w:val="21"/>
          <w:u w:val="single"/>
        </w:rPr>
        <w:t>（采购人名称）</w:t>
      </w:r>
      <w:r>
        <w:rPr>
          <w:rFonts w:hint="default" w:ascii="Arial" w:hAnsi="Arial" w:cs="Arial"/>
          <w:szCs w:val="21"/>
        </w:rPr>
        <w:t>：</w:t>
      </w:r>
    </w:p>
    <w:p w14:paraId="12C9778D">
      <w:pPr>
        <w:snapToGrid w:val="0"/>
        <w:spacing w:before="120" w:beforeLines="50" w:after="50" w:line="360" w:lineRule="exact"/>
        <w:ind w:firstLine="630" w:firstLineChars="300"/>
        <w:rPr>
          <w:rFonts w:hint="default" w:ascii="Arial" w:hAnsi="Arial" w:cs="Arial"/>
          <w:szCs w:val="21"/>
        </w:rPr>
      </w:pPr>
      <w:r>
        <w:rPr>
          <w:rFonts w:hint="default" w:ascii="Arial" w:hAnsi="Arial" w:cs="Arial"/>
          <w:i/>
          <w:iCs/>
          <w:szCs w:val="21"/>
          <w:u w:val="single"/>
        </w:rPr>
        <w:t>（供应商名称）</w:t>
      </w:r>
      <w:r>
        <w:rPr>
          <w:rFonts w:hint="default" w:ascii="Arial" w:hAnsi="Arial" w:cs="Arial"/>
          <w:szCs w:val="21"/>
        </w:rPr>
        <w:t>系中华人民共和国合法企业，</w:t>
      </w:r>
      <w:r>
        <w:rPr>
          <w:rFonts w:hint="default" w:ascii="Arial" w:hAnsi="Arial" w:cs="Arial"/>
          <w:szCs w:val="21"/>
          <w:u w:val="single"/>
        </w:rPr>
        <w:t xml:space="preserve"> </w:t>
      </w:r>
      <w:r>
        <w:rPr>
          <w:rFonts w:hint="default" w:ascii="Arial" w:hAnsi="Arial" w:cs="Arial"/>
          <w:i/>
          <w:iCs/>
          <w:szCs w:val="21"/>
          <w:u w:val="single"/>
        </w:rPr>
        <w:t xml:space="preserve"> （经营地址）  </w:t>
      </w:r>
      <w:r>
        <w:rPr>
          <w:rFonts w:hint="default" w:ascii="Arial" w:hAnsi="Arial" w:cs="Arial"/>
          <w:szCs w:val="21"/>
          <w:u w:val="single"/>
        </w:rPr>
        <w:t xml:space="preserve">  </w:t>
      </w:r>
      <w:r>
        <w:rPr>
          <w:rFonts w:hint="default" w:ascii="Arial" w:hAnsi="Arial" w:cs="Arial"/>
          <w:szCs w:val="21"/>
        </w:rPr>
        <w:t>。</w:t>
      </w:r>
    </w:p>
    <w:p w14:paraId="5DCA7D98">
      <w:pPr>
        <w:snapToGrid w:val="0"/>
        <w:spacing w:before="120" w:beforeLines="50" w:after="50" w:line="360" w:lineRule="exact"/>
        <w:ind w:firstLine="645"/>
        <w:rPr>
          <w:rFonts w:hint="default" w:ascii="Arial" w:hAnsi="Arial" w:cs="Arial"/>
          <w:szCs w:val="21"/>
        </w:rPr>
      </w:pPr>
      <w:r>
        <w:rPr>
          <w:rFonts w:hint="default" w:ascii="Arial" w:hAnsi="Arial" w:cs="Arial"/>
          <w:szCs w:val="21"/>
        </w:rPr>
        <w:t>我</w:t>
      </w:r>
      <w:r>
        <w:rPr>
          <w:rFonts w:hint="default" w:ascii="Arial" w:hAnsi="Arial" w:cs="Arial"/>
          <w:i/>
          <w:iCs/>
          <w:szCs w:val="21"/>
          <w:u w:val="single"/>
        </w:rPr>
        <w:t xml:space="preserve">（姓名） </w:t>
      </w:r>
      <w:r>
        <w:rPr>
          <w:rFonts w:hint="default" w:ascii="Arial" w:hAnsi="Arial" w:cs="Arial"/>
          <w:szCs w:val="21"/>
        </w:rPr>
        <w:t>系</w:t>
      </w:r>
      <w:r>
        <w:rPr>
          <w:rFonts w:hint="default" w:ascii="Arial" w:hAnsi="Arial" w:cs="Arial"/>
          <w:i/>
          <w:iCs/>
          <w:szCs w:val="21"/>
          <w:u w:val="single"/>
        </w:rPr>
        <w:t>（供应商名称）</w:t>
      </w:r>
      <w:r>
        <w:rPr>
          <w:rFonts w:hint="default" w:ascii="Arial" w:hAnsi="Arial" w:cs="Arial"/>
          <w:szCs w:val="21"/>
        </w:rPr>
        <w:t>的法定代表人，我方愿意参加贵方组织的</w:t>
      </w:r>
      <w:r>
        <w:rPr>
          <w:rFonts w:hint="default" w:ascii="Arial" w:hAnsi="Arial" w:cs="Arial"/>
          <w:i/>
          <w:iCs/>
          <w:szCs w:val="21"/>
          <w:u w:val="single"/>
        </w:rPr>
        <w:t>（项目名称）</w:t>
      </w:r>
      <w:r>
        <w:rPr>
          <w:rFonts w:hint="default" w:ascii="Arial" w:hAnsi="Arial" w:cs="Arial"/>
          <w:szCs w:val="21"/>
        </w:rPr>
        <w:t>项目的磋商，为便于贵方公正、择优地确定成交供应商及其响应产品和服务，我方就本次磋商有关事项郑重声明如下：</w:t>
      </w:r>
    </w:p>
    <w:p w14:paraId="0099A26A">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（1）我方向贵方提交的所有响应文件、资料都是准确的和真实的。</w:t>
      </w:r>
    </w:p>
    <w:p w14:paraId="2FD085C1">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（2）我方不是采购人的附属机构；也不是为本项目提供整体设计、规范编制或者项目管理、监理、检测等服务的供应商或其附属机构。</w:t>
      </w:r>
    </w:p>
    <w:p w14:paraId="17E83254">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（3） 我方承诺在参加本政府采购项目活动前，没有被纳入政府部门或银行认定的失信名单，我方具有良好的商业信誉。</w:t>
      </w:r>
    </w:p>
    <w:p w14:paraId="6620B56B">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2A5B3A3E">
      <w:pPr>
        <w:snapToGrid w:val="0"/>
        <w:spacing w:before="120" w:beforeLines="50" w:line="360" w:lineRule="exact"/>
        <w:ind w:firstLine="420" w:firstLineChars="200"/>
        <w:rPr>
          <w:rFonts w:hint="default" w:ascii="Arial" w:hAnsi="Arial" w:cs="Arial"/>
          <w:szCs w:val="21"/>
          <w:lang w:val="zh-CN"/>
        </w:rPr>
      </w:pPr>
      <w:r>
        <w:rPr>
          <w:rFonts w:hint="default" w:ascii="Arial" w:hAnsi="Arial" w:cs="Arial"/>
          <w:szCs w:val="21"/>
        </w:rPr>
        <w:t>（5）</w:t>
      </w:r>
      <w:r>
        <w:rPr>
          <w:rFonts w:hint="default" w:ascii="Arial" w:hAnsi="Arial" w:cs="Arial"/>
          <w:szCs w:val="21"/>
          <w:lang w:val="zh-CN"/>
        </w:rPr>
        <w:t>我方</w:t>
      </w:r>
      <w:r>
        <w:rPr>
          <w:rFonts w:hint="default" w:ascii="Arial" w:hAnsi="Arial" w:cs="Arial"/>
          <w:szCs w:val="21"/>
        </w:rPr>
        <w:t>承诺</w:t>
      </w:r>
      <w:r>
        <w:rPr>
          <w:rFonts w:hint="default" w:ascii="Arial" w:hAnsi="Arial" w:cs="Arial"/>
          <w:szCs w:val="21"/>
          <w:lang w:val="zh-CN"/>
        </w:rPr>
        <w:t>具有履行本项目合同所必需的设备和专业技术能力。</w:t>
      </w:r>
    </w:p>
    <w:p w14:paraId="109C8DEA">
      <w:pPr>
        <w:snapToGrid w:val="0"/>
        <w:spacing w:before="120" w:beforeLines="50" w:line="360" w:lineRule="exact"/>
        <w:ind w:firstLine="420" w:firstLineChars="200"/>
        <w:rPr>
          <w:rFonts w:hint="default" w:ascii="Arial" w:hAnsi="Arial" w:eastAsia="宋体" w:cs="Arial"/>
          <w:szCs w:val="21"/>
        </w:rPr>
      </w:pPr>
      <w:r>
        <w:rPr>
          <w:rFonts w:hint="default" w:ascii="Arial" w:hAnsi="Arial" w:eastAsia="宋体" w:cs="Arial"/>
          <w:szCs w:val="21"/>
        </w:rPr>
        <w:t>（6）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0329BA5F">
      <w:pPr>
        <w:snapToGrid w:val="0"/>
        <w:spacing w:before="120" w:beforeLines="50" w:line="360" w:lineRule="exact"/>
        <w:ind w:firstLine="420" w:firstLineChars="200"/>
        <w:rPr>
          <w:rFonts w:hint="default" w:ascii="Arial" w:hAnsi="Arial" w:eastAsia="宋体" w:cs="Arial"/>
          <w:szCs w:val="21"/>
          <w:highlight w:val="none"/>
        </w:rPr>
      </w:pPr>
      <w:r>
        <w:rPr>
          <w:rFonts w:hint="default" w:ascii="Arial" w:hAnsi="Arial" w:eastAsia="宋体" w:cs="Arial"/>
          <w:kern w:val="2"/>
          <w:sz w:val="21"/>
          <w:szCs w:val="21"/>
          <w:highlight w:val="none"/>
          <w:lang w:val="en-US" w:eastAsia="zh-CN" w:bidi="ar-SA"/>
        </w:rPr>
        <w:t>（</w:t>
      </w:r>
      <w:r>
        <w:rPr>
          <w:rFonts w:hint="default" w:ascii="Arial" w:hAnsi="Arial" w:cs="Arial"/>
          <w:kern w:val="2"/>
          <w:sz w:val="21"/>
          <w:szCs w:val="21"/>
          <w:highlight w:val="none"/>
          <w:lang w:val="en-US" w:eastAsia="zh-CN" w:bidi="ar-SA"/>
        </w:rPr>
        <w:t>7</w:t>
      </w:r>
      <w:r>
        <w:rPr>
          <w:rFonts w:hint="default" w:ascii="Arial" w:hAnsi="Arial" w:eastAsia="宋体" w:cs="Arial"/>
          <w:szCs w:val="21"/>
          <w:highlight w:val="none"/>
        </w:rPr>
        <w:t>）</w:t>
      </w:r>
      <w:r>
        <w:rPr>
          <w:rFonts w:hint="default" w:ascii="Arial" w:hAnsi="Arial" w:eastAsia="宋体" w:cs="Arial"/>
          <w:szCs w:val="21"/>
        </w:rPr>
        <w:t>我方承诺成交后按规定缴纳代理服务费。如未按时缴纳，贵方可不退还我方提交的磋商保证金，并</w:t>
      </w:r>
      <w:r>
        <w:rPr>
          <w:rFonts w:hint="default" w:ascii="Arial" w:hAnsi="Arial" w:eastAsia="宋体" w:cs="Arial"/>
          <w:szCs w:val="21"/>
          <w:highlight w:val="none"/>
        </w:rPr>
        <w:t>从中扣除代理服务费。</w:t>
      </w:r>
    </w:p>
    <w:p w14:paraId="3519EF65">
      <w:pPr>
        <w:snapToGrid w:val="0"/>
        <w:spacing w:before="120" w:beforeLines="50" w:line="360" w:lineRule="exact"/>
        <w:ind w:firstLine="420" w:firstLineChars="200"/>
        <w:rPr>
          <w:rFonts w:hint="default" w:ascii="Arial" w:hAnsi="Arial" w:cs="Arial"/>
          <w:szCs w:val="21"/>
        </w:rPr>
      </w:pPr>
      <w:r>
        <w:rPr>
          <w:rFonts w:hint="default" w:ascii="Arial" w:hAnsi="Arial" w:cs="Arial"/>
          <w:szCs w:val="21"/>
          <w:highlight w:val="none"/>
        </w:rPr>
        <w:t>我方对以上声明负全部法律责任。如有虚假或隐瞒，我方愿意承担一切后果，并不</w:t>
      </w:r>
      <w:r>
        <w:rPr>
          <w:rFonts w:hint="default" w:ascii="Arial" w:hAnsi="Arial" w:cs="Arial"/>
          <w:szCs w:val="21"/>
        </w:rPr>
        <w:t>再寻求任何旨在减轻或免除法律责任的辩解。</w:t>
      </w:r>
    </w:p>
    <w:bookmarkEnd w:id="111"/>
    <w:p w14:paraId="371C8134">
      <w:pPr>
        <w:snapToGrid w:val="0"/>
        <w:spacing w:before="120" w:beforeLines="50" w:line="360" w:lineRule="exact"/>
        <w:ind w:firstLine="420" w:firstLineChars="200"/>
        <w:rPr>
          <w:rFonts w:hint="default" w:ascii="Arial" w:hAnsi="Arial" w:cs="Arial"/>
          <w:szCs w:val="21"/>
        </w:rPr>
      </w:pPr>
    </w:p>
    <w:p w14:paraId="379EBBD7">
      <w:pPr>
        <w:snapToGrid w:val="0"/>
        <w:spacing w:before="120" w:beforeLines="50" w:after="50" w:line="360" w:lineRule="exact"/>
        <w:ind w:firstLine="3570" w:firstLineChars="1700"/>
        <w:rPr>
          <w:rFonts w:hint="default" w:ascii="Arial" w:hAnsi="Arial" w:cs="Arial"/>
          <w:szCs w:val="21"/>
        </w:rPr>
      </w:pPr>
      <w:r>
        <w:rPr>
          <w:rFonts w:hint="default" w:ascii="Arial" w:hAnsi="Arial" w:cs="Arial"/>
          <w:szCs w:val="21"/>
        </w:rPr>
        <w:t>供应商名称（电子签章）：</w:t>
      </w:r>
      <w:r>
        <w:rPr>
          <w:rFonts w:hint="default" w:ascii="Arial" w:hAnsi="Arial" w:cs="Arial"/>
          <w:szCs w:val="21"/>
          <w:u w:val="single"/>
        </w:rPr>
        <w:t xml:space="preserve">                </w:t>
      </w:r>
    </w:p>
    <w:p w14:paraId="517EB697">
      <w:pPr>
        <w:snapToGrid w:val="0"/>
        <w:spacing w:before="120" w:beforeLines="50" w:after="50" w:line="360" w:lineRule="exact"/>
        <w:ind w:firstLine="210" w:firstLineChars="100"/>
        <w:rPr>
          <w:rFonts w:hint="default" w:ascii="Arial" w:hAnsi="Arial" w:cs="Arial"/>
          <w:szCs w:val="21"/>
        </w:rPr>
      </w:pPr>
      <w:r>
        <w:rPr>
          <w:rFonts w:hint="default" w:ascii="Arial" w:hAnsi="Arial" w:cs="Arial"/>
          <w:szCs w:val="21"/>
        </w:rPr>
        <w:t xml:space="preserve">                                          年    月    日</w:t>
      </w:r>
    </w:p>
    <w:p w14:paraId="1DDF2F4B">
      <w:pPr>
        <w:snapToGrid w:val="0"/>
        <w:spacing w:before="120" w:beforeLines="50" w:after="50" w:line="360" w:lineRule="exact"/>
        <w:rPr>
          <w:rFonts w:hint="default" w:ascii="Arial" w:hAnsi="Arial" w:cs="Arial"/>
          <w:szCs w:val="21"/>
        </w:rPr>
      </w:pPr>
      <w:r>
        <w:rPr>
          <w:rFonts w:hint="default" w:ascii="Arial" w:hAnsi="Arial" w:cs="Arial"/>
          <w:szCs w:val="21"/>
        </w:rPr>
        <w:br w:type="page"/>
      </w:r>
      <w:r>
        <w:rPr>
          <w:rFonts w:hint="default" w:ascii="Arial" w:hAnsi="Arial" w:cs="Arial"/>
          <w:szCs w:val="21"/>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43A299FE">
      <w:pPr>
        <w:snapToGrid w:val="0"/>
        <w:spacing w:before="120" w:beforeLines="50" w:after="50" w:line="440" w:lineRule="exact"/>
        <w:rPr>
          <w:rFonts w:hint="default" w:ascii="Arial" w:hAnsi="Arial" w:cs="Arial"/>
          <w:szCs w:val="21"/>
        </w:rPr>
      </w:pPr>
    </w:p>
    <w:p w14:paraId="0C60821E">
      <w:pPr>
        <w:snapToGrid w:val="0"/>
        <w:spacing w:before="120" w:beforeLines="50" w:after="50" w:line="440" w:lineRule="exact"/>
        <w:rPr>
          <w:rFonts w:hint="default" w:ascii="Arial" w:hAnsi="Arial" w:cs="Arial"/>
          <w:szCs w:val="21"/>
        </w:rPr>
      </w:pPr>
      <w:r>
        <w:rPr>
          <w:rFonts w:hint="default" w:ascii="Arial" w:hAnsi="Arial" w:cs="Arial"/>
          <w:szCs w:val="21"/>
        </w:rPr>
        <w:t>3．财务状况报告（表）复印件或银行出具的资信证明复印件。</w:t>
      </w:r>
      <w:r>
        <w:rPr>
          <w:rFonts w:hint="default" w:ascii="Arial" w:hAnsi="Arial" w:cs="Arial"/>
        </w:rPr>
        <w:t>对于从取得营业执照时间起到截标时间为止不足1年的供应商，只需提交</w:t>
      </w:r>
      <w:r>
        <w:rPr>
          <w:rFonts w:hint="default" w:ascii="Arial" w:hAnsi="Arial" w:cs="Arial"/>
          <w:szCs w:val="21"/>
        </w:rPr>
        <w:t>截标时间前一个月的财务状况报告（表）复印件。（按“评审方法及标准” “资格审查表”规定提供）。（加盖供应商电子签章）。</w:t>
      </w:r>
    </w:p>
    <w:p w14:paraId="0828D334">
      <w:pPr>
        <w:snapToGrid w:val="0"/>
        <w:spacing w:before="50" w:after="120" w:afterLines="50" w:line="440" w:lineRule="exact"/>
        <w:jc w:val="left"/>
        <w:rPr>
          <w:rFonts w:hint="default" w:ascii="Arial" w:hAnsi="Arial" w:cs="Arial"/>
          <w:szCs w:val="21"/>
        </w:rPr>
      </w:pPr>
    </w:p>
    <w:p w14:paraId="6C7317D1">
      <w:pPr>
        <w:snapToGrid w:val="0"/>
        <w:spacing w:before="50" w:after="120" w:afterLines="50" w:line="440" w:lineRule="exact"/>
        <w:jc w:val="left"/>
        <w:rPr>
          <w:rFonts w:hint="default" w:ascii="Arial" w:hAnsi="Arial" w:cs="Arial"/>
          <w:b/>
          <w:szCs w:val="21"/>
        </w:rPr>
      </w:pPr>
      <w:r>
        <w:rPr>
          <w:rFonts w:hint="default" w:ascii="Arial" w:hAnsi="Arial" w:cs="Arial"/>
          <w:szCs w:val="21"/>
        </w:rPr>
        <w:t>4．</w:t>
      </w:r>
      <w:r>
        <w:rPr>
          <w:rFonts w:hint="default" w:ascii="Arial" w:hAnsi="Arial" w:cs="Arial"/>
        </w:rPr>
        <w:t>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hint="default" w:ascii="Arial" w:hAnsi="Arial" w:cs="Arial"/>
          <w:szCs w:val="21"/>
        </w:rPr>
        <w:t>（按“评审方法及标准” “资格性检查表”规定提供）（加盖供应商电子签章）。</w:t>
      </w:r>
    </w:p>
    <w:p w14:paraId="05F16F82">
      <w:pPr>
        <w:snapToGrid w:val="0"/>
        <w:spacing w:before="50" w:after="120" w:afterLines="50" w:line="440" w:lineRule="exact"/>
        <w:jc w:val="left"/>
        <w:rPr>
          <w:rFonts w:hint="default" w:ascii="Arial" w:hAnsi="Arial" w:cs="Arial"/>
        </w:rPr>
      </w:pPr>
    </w:p>
    <w:p w14:paraId="3E4C3CC8">
      <w:pPr>
        <w:snapToGrid w:val="0"/>
        <w:spacing w:before="50" w:after="120" w:afterLines="50" w:line="440" w:lineRule="exact"/>
        <w:jc w:val="left"/>
        <w:rPr>
          <w:rFonts w:hint="default" w:ascii="Arial" w:hAnsi="Arial" w:cs="Arial"/>
          <w:b/>
          <w:szCs w:val="21"/>
        </w:rPr>
      </w:pPr>
      <w:r>
        <w:rPr>
          <w:rFonts w:hint="default" w:ascii="Arial" w:hAnsi="Arial" w:cs="Arial"/>
          <w:szCs w:val="21"/>
        </w:rPr>
        <w:t>5．具备法律、行政法规规定的其他要求的证明材料</w:t>
      </w:r>
      <w:r>
        <w:rPr>
          <w:rFonts w:hint="default" w:ascii="Arial" w:hAnsi="Arial" w:cs="Arial"/>
        </w:rPr>
        <w:t>（</w:t>
      </w:r>
      <w:r>
        <w:rPr>
          <w:rFonts w:hint="default" w:ascii="Arial" w:hAnsi="Arial" w:cs="Arial"/>
          <w:szCs w:val="21"/>
        </w:rPr>
        <w:t>按“评审方法及标准” “资格性检查表”规定提供</w:t>
      </w:r>
      <w:r>
        <w:rPr>
          <w:rFonts w:hint="default" w:ascii="Arial" w:hAnsi="Arial" w:cs="Arial"/>
        </w:rPr>
        <w:t>）。</w:t>
      </w:r>
      <w:r>
        <w:rPr>
          <w:rFonts w:hint="default" w:ascii="Arial" w:hAnsi="Arial" w:cs="Arial"/>
          <w:b/>
          <w:szCs w:val="21"/>
        </w:rPr>
        <w:t>（如采购文件有要求时提供）</w:t>
      </w:r>
    </w:p>
    <w:p w14:paraId="029029CC">
      <w:pPr>
        <w:snapToGrid w:val="0"/>
        <w:spacing w:before="50" w:after="120" w:afterLines="50" w:line="440" w:lineRule="exact"/>
        <w:jc w:val="left"/>
        <w:rPr>
          <w:rFonts w:hint="default" w:ascii="Arial" w:hAnsi="Arial" w:cs="Arial"/>
          <w:szCs w:val="21"/>
        </w:rPr>
      </w:pPr>
    </w:p>
    <w:p w14:paraId="2901396D">
      <w:pPr>
        <w:snapToGrid w:val="0"/>
        <w:spacing w:before="50" w:after="120" w:afterLines="50" w:line="440" w:lineRule="exact"/>
        <w:jc w:val="left"/>
        <w:rPr>
          <w:rFonts w:hint="default" w:ascii="Arial" w:hAnsi="Arial" w:cs="Arial"/>
          <w:b/>
          <w:color w:val="4472C4"/>
          <w:szCs w:val="21"/>
        </w:rPr>
      </w:pPr>
      <w:r>
        <w:rPr>
          <w:rFonts w:hint="default" w:ascii="Arial" w:hAnsi="Arial" w:cs="Arial"/>
          <w:szCs w:val="21"/>
        </w:rPr>
        <w:t>6．</w:t>
      </w:r>
      <w:r>
        <w:rPr>
          <w:rFonts w:hint="default" w:ascii="Arial" w:hAnsi="Arial" w:cs="Arial"/>
        </w:rPr>
        <w:t>落实政府采购政策需满足的资格要求（</w:t>
      </w:r>
      <w:r>
        <w:rPr>
          <w:rFonts w:hint="default" w:ascii="Arial" w:hAnsi="Arial" w:cs="Arial"/>
          <w:szCs w:val="21"/>
        </w:rPr>
        <w:t>按“评审方法及标准” “资格审查表”规定提供</w:t>
      </w:r>
      <w:r>
        <w:rPr>
          <w:rFonts w:hint="default" w:ascii="Arial" w:hAnsi="Arial" w:cs="Arial"/>
        </w:rPr>
        <w:t>）。</w:t>
      </w:r>
      <w:r>
        <w:rPr>
          <w:rFonts w:hint="default" w:ascii="Arial" w:hAnsi="Arial" w:cs="Arial"/>
          <w:b/>
          <w:szCs w:val="21"/>
        </w:rPr>
        <w:t>（如采购文件有要求时提供）</w:t>
      </w:r>
    </w:p>
    <w:p w14:paraId="1E403247">
      <w:pPr>
        <w:snapToGrid w:val="0"/>
        <w:spacing w:before="50" w:after="120" w:afterLines="50" w:line="440" w:lineRule="exact"/>
        <w:jc w:val="left"/>
        <w:rPr>
          <w:rFonts w:hint="default" w:ascii="Arial" w:hAnsi="Arial" w:cs="Arial"/>
        </w:rPr>
      </w:pPr>
    </w:p>
    <w:p w14:paraId="7E683DB5">
      <w:pPr>
        <w:rPr>
          <w:rFonts w:hint="default" w:ascii="Arial" w:hAnsi="Arial" w:cs="Arial"/>
          <w:bCs/>
          <w:szCs w:val="21"/>
          <w:lang w:val="en-US" w:eastAsia="zh-CN"/>
        </w:rPr>
      </w:pPr>
      <w:r>
        <w:rPr>
          <w:rFonts w:hint="default" w:ascii="Arial" w:hAnsi="Arial" w:cs="Arial"/>
          <w:bCs/>
          <w:szCs w:val="21"/>
          <w:lang w:val="en-US" w:eastAsia="zh-CN"/>
        </w:rPr>
        <w:br w:type="page"/>
      </w:r>
    </w:p>
    <w:p w14:paraId="16CC567E">
      <w:pPr>
        <w:rPr>
          <w:rFonts w:hint="default" w:ascii="Arial" w:hAnsi="Arial" w:cs="Arial"/>
          <w:szCs w:val="21"/>
        </w:rPr>
      </w:pPr>
      <w:r>
        <w:rPr>
          <w:rFonts w:hint="default" w:ascii="Arial" w:hAnsi="Arial" w:cs="Arial"/>
          <w:bCs/>
          <w:szCs w:val="21"/>
          <w:lang w:val="en-US" w:eastAsia="zh-CN"/>
        </w:rPr>
        <w:t>6.1</w:t>
      </w:r>
      <w:r>
        <w:rPr>
          <w:rFonts w:hint="default" w:ascii="Arial" w:hAnsi="Arial" w:cs="Arial"/>
          <w:bCs/>
          <w:szCs w:val="21"/>
        </w:rPr>
        <w:t>中小企业声明函</w:t>
      </w:r>
      <w:r>
        <w:rPr>
          <w:rFonts w:hint="default" w:ascii="Arial" w:hAnsi="Arial" w:cs="Arial"/>
          <w:szCs w:val="21"/>
        </w:rPr>
        <w:t>。</w:t>
      </w:r>
    </w:p>
    <w:p w14:paraId="0FD11B21">
      <w:pPr>
        <w:spacing w:line="360" w:lineRule="auto"/>
        <w:ind w:firstLine="3584" w:firstLineChars="1700"/>
        <w:rPr>
          <w:rFonts w:hint="default" w:ascii="Arial" w:hAnsi="Arial" w:cs="Arial"/>
          <w:b/>
          <w:szCs w:val="21"/>
          <w:highlight w:val="yellow"/>
        </w:rPr>
      </w:pPr>
      <w:bookmarkStart w:id="112" w:name="_Hlk60649458"/>
    </w:p>
    <w:bookmarkEnd w:id="112"/>
    <w:p w14:paraId="24F6DD01">
      <w:pPr>
        <w:spacing w:line="360" w:lineRule="auto"/>
        <w:ind w:firstLine="3584" w:firstLineChars="1700"/>
        <w:rPr>
          <w:rFonts w:hint="default" w:ascii="Arial" w:hAnsi="Arial" w:cs="Arial"/>
          <w:b/>
          <w:szCs w:val="21"/>
        </w:rPr>
      </w:pPr>
      <w:r>
        <w:rPr>
          <w:rFonts w:hint="default" w:ascii="Arial" w:hAnsi="Arial" w:cs="Arial"/>
          <w:b/>
          <w:szCs w:val="21"/>
        </w:rPr>
        <w:t>中小企业声明函（服务）</w:t>
      </w:r>
    </w:p>
    <w:p w14:paraId="0B7DF27B">
      <w:pPr>
        <w:spacing w:line="360" w:lineRule="auto"/>
        <w:ind w:firstLine="420"/>
        <w:rPr>
          <w:rFonts w:hint="default" w:ascii="Arial" w:hAnsi="Arial" w:cs="Arial"/>
          <w:bCs/>
          <w:szCs w:val="21"/>
        </w:rPr>
      </w:pPr>
      <w:r>
        <w:rPr>
          <w:rFonts w:hint="default" w:ascii="Arial" w:hAnsi="Arial" w:cs="Arial"/>
          <w:bCs/>
          <w:szCs w:val="21"/>
        </w:rPr>
        <w:t>本公司（联合体）郑重声明，根据《政府采购促进中小企业发展管理办法》（财库﹝2020﹞46 号）的规定，本公司（联合体）参加</w:t>
      </w:r>
      <w:r>
        <w:rPr>
          <w:rFonts w:hint="default" w:ascii="Arial" w:hAnsi="Arial" w:cs="Arial"/>
          <w:bCs/>
          <w:szCs w:val="21"/>
          <w:u w:val="single"/>
        </w:rPr>
        <w:t>（单位名称）</w:t>
      </w:r>
      <w:r>
        <w:rPr>
          <w:rFonts w:hint="default" w:ascii="Arial" w:hAnsi="Arial" w:cs="Arial"/>
          <w:bCs/>
          <w:szCs w:val="21"/>
        </w:rPr>
        <w:t>的</w:t>
      </w:r>
      <w:r>
        <w:rPr>
          <w:rFonts w:hint="default" w:ascii="Arial" w:hAnsi="Arial" w:cs="Arial"/>
          <w:bCs/>
          <w:szCs w:val="21"/>
          <w:u w:val="single"/>
        </w:rPr>
        <w:t>（项目名称）</w:t>
      </w:r>
      <w:r>
        <w:rPr>
          <w:rFonts w:hint="default" w:ascii="Arial" w:hAnsi="Arial" w:cs="Arial"/>
          <w:bCs/>
          <w:szCs w:val="21"/>
        </w:rPr>
        <w:t>采购活动，服务全部由符合政策要求的中小企业承接。相关企业（含联合体中的中小企业、签订分包意向协议的中小企业） 的具体情况如下：</w:t>
      </w:r>
    </w:p>
    <w:p w14:paraId="780A2F59">
      <w:pPr>
        <w:spacing w:line="360" w:lineRule="auto"/>
        <w:ind w:firstLine="420"/>
        <w:rPr>
          <w:rFonts w:hint="default" w:ascii="Arial" w:hAnsi="Arial" w:cs="Arial"/>
          <w:bCs/>
          <w:szCs w:val="21"/>
        </w:rPr>
      </w:pPr>
      <w:r>
        <w:rPr>
          <w:rFonts w:hint="default" w:ascii="Arial" w:hAnsi="Arial" w:cs="Arial"/>
          <w:bCs/>
          <w:szCs w:val="21"/>
        </w:rPr>
        <w:t>1.</w:t>
      </w:r>
      <w:r>
        <w:rPr>
          <w:rFonts w:hint="default" w:ascii="Arial" w:hAnsi="Arial" w:cs="Arial"/>
          <w:bCs/>
          <w:szCs w:val="21"/>
          <w:u w:val="single"/>
        </w:rPr>
        <w:t>（标的名称）</w:t>
      </w:r>
      <w:r>
        <w:rPr>
          <w:rFonts w:hint="default" w:ascii="Arial" w:hAnsi="Arial" w:cs="Arial"/>
          <w:bCs/>
          <w:szCs w:val="21"/>
        </w:rPr>
        <w:t>，属于</w:t>
      </w:r>
      <w:r>
        <w:rPr>
          <w:rFonts w:hint="default" w:ascii="Arial" w:hAnsi="Arial" w:cs="Arial"/>
          <w:bCs/>
          <w:szCs w:val="21"/>
          <w:u w:val="single"/>
        </w:rPr>
        <w:t>（采购文件中明确的所属行业）</w:t>
      </w:r>
      <w:r>
        <w:rPr>
          <w:rFonts w:hint="default" w:ascii="Arial" w:hAnsi="Arial" w:cs="Arial"/>
          <w:bCs/>
          <w:szCs w:val="21"/>
        </w:rPr>
        <w:t>行业；承接企业为</w:t>
      </w:r>
      <w:r>
        <w:rPr>
          <w:rFonts w:hint="default" w:ascii="Arial" w:hAnsi="Arial" w:cs="Arial"/>
          <w:bCs/>
          <w:szCs w:val="21"/>
          <w:u w:val="single"/>
        </w:rPr>
        <w:t>（企业名称）</w:t>
      </w:r>
      <w:r>
        <w:rPr>
          <w:rFonts w:hint="default" w:ascii="Arial" w:hAnsi="Arial" w:cs="Arial"/>
          <w:bCs/>
          <w:szCs w:val="21"/>
        </w:rPr>
        <w:t>，从业人员</w:t>
      </w:r>
      <w:r>
        <w:rPr>
          <w:rFonts w:hint="default" w:ascii="Arial" w:hAnsi="Arial" w:cs="Arial"/>
          <w:bCs/>
          <w:szCs w:val="21"/>
          <w:u w:val="single"/>
        </w:rPr>
        <w:t xml:space="preserve">    </w:t>
      </w:r>
      <w:r>
        <w:rPr>
          <w:rFonts w:hint="default" w:ascii="Arial" w:hAnsi="Arial" w:cs="Arial"/>
          <w:bCs/>
          <w:szCs w:val="21"/>
        </w:rPr>
        <w:t>人，营业收入为</w:t>
      </w:r>
      <w:r>
        <w:rPr>
          <w:rFonts w:hint="default" w:ascii="Arial" w:hAnsi="Arial" w:cs="Arial"/>
          <w:bCs/>
          <w:szCs w:val="21"/>
          <w:u w:val="single"/>
        </w:rPr>
        <w:t xml:space="preserve">    </w:t>
      </w:r>
      <w:r>
        <w:rPr>
          <w:rFonts w:hint="default" w:ascii="Arial" w:hAnsi="Arial" w:cs="Arial"/>
          <w:bCs/>
          <w:szCs w:val="21"/>
        </w:rPr>
        <w:t>万元，资产总额为</w:t>
      </w:r>
      <w:r>
        <w:rPr>
          <w:rFonts w:hint="default" w:ascii="Arial" w:hAnsi="Arial" w:cs="Arial"/>
          <w:bCs/>
          <w:szCs w:val="21"/>
          <w:u w:val="single"/>
        </w:rPr>
        <w:t xml:space="preserve">    </w:t>
      </w:r>
      <w:r>
        <w:rPr>
          <w:rFonts w:hint="default" w:ascii="Arial" w:hAnsi="Arial" w:cs="Arial"/>
          <w:bCs/>
          <w:szCs w:val="21"/>
        </w:rPr>
        <w:t>万元，属于</w:t>
      </w:r>
      <w:r>
        <w:rPr>
          <w:rFonts w:hint="default" w:ascii="Arial" w:hAnsi="Arial" w:cs="Arial"/>
          <w:bCs/>
          <w:szCs w:val="21"/>
          <w:u w:val="single"/>
        </w:rPr>
        <w:t>（中型企业、小型企业、微型企业）</w:t>
      </w:r>
      <w:r>
        <w:rPr>
          <w:rFonts w:hint="default" w:ascii="Arial" w:hAnsi="Arial" w:cs="Arial"/>
          <w:bCs/>
          <w:szCs w:val="21"/>
        </w:rPr>
        <w:t>；</w:t>
      </w:r>
    </w:p>
    <w:p w14:paraId="4475835B">
      <w:pPr>
        <w:spacing w:line="360" w:lineRule="auto"/>
        <w:ind w:firstLine="420"/>
        <w:rPr>
          <w:rFonts w:hint="default" w:ascii="Arial" w:hAnsi="Arial" w:cs="Arial"/>
          <w:bCs/>
          <w:szCs w:val="21"/>
        </w:rPr>
      </w:pPr>
      <w:r>
        <w:rPr>
          <w:rFonts w:hint="default" w:ascii="Arial" w:hAnsi="Arial" w:cs="Arial"/>
          <w:bCs/>
          <w:szCs w:val="21"/>
        </w:rPr>
        <w:t>2.</w:t>
      </w:r>
      <w:r>
        <w:rPr>
          <w:rFonts w:hint="default" w:ascii="Arial" w:hAnsi="Arial" w:cs="Arial"/>
          <w:bCs/>
          <w:szCs w:val="21"/>
          <w:u w:val="single"/>
        </w:rPr>
        <w:t>（标的名称）</w:t>
      </w:r>
      <w:r>
        <w:rPr>
          <w:rFonts w:hint="default" w:ascii="Arial" w:hAnsi="Arial" w:cs="Arial"/>
          <w:bCs/>
          <w:szCs w:val="21"/>
        </w:rPr>
        <w:t>，属于</w:t>
      </w:r>
      <w:r>
        <w:rPr>
          <w:rFonts w:hint="default" w:ascii="Arial" w:hAnsi="Arial" w:cs="Arial"/>
          <w:bCs/>
          <w:szCs w:val="21"/>
          <w:u w:val="single"/>
        </w:rPr>
        <w:t>（采购文件中明确的所属行业）</w:t>
      </w:r>
      <w:r>
        <w:rPr>
          <w:rFonts w:hint="default" w:ascii="Arial" w:hAnsi="Arial" w:cs="Arial"/>
          <w:bCs/>
          <w:szCs w:val="21"/>
        </w:rPr>
        <w:t>行业；承接企业为</w:t>
      </w:r>
      <w:r>
        <w:rPr>
          <w:rFonts w:hint="default" w:ascii="Arial" w:hAnsi="Arial" w:cs="Arial"/>
          <w:bCs/>
          <w:szCs w:val="21"/>
          <w:u w:val="single"/>
        </w:rPr>
        <w:t>（企业名称）</w:t>
      </w:r>
      <w:r>
        <w:rPr>
          <w:rFonts w:hint="default" w:ascii="Arial" w:hAnsi="Arial" w:cs="Arial"/>
          <w:bCs/>
          <w:szCs w:val="21"/>
        </w:rPr>
        <w:t>，从业人员</w:t>
      </w:r>
      <w:r>
        <w:rPr>
          <w:rFonts w:hint="default" w:ascii="Arial" w:hAnsi="Arial" w:cs="Arial"/>
          <w:bCs/>
          <w:szCs w:val="21"/>
          <w:u w:val="single"/>
        </w:rPr>
        <w:t xml:space="preserve">       </w:t>
      </w:r>
      <w:r>
        <w:rPr>
          <w:rFonts w:hint="default" w:ascii="Arial" w:hAnsi="Arial" w:cs="Arial"/>
          <w:bCs/>
          <w:szCs w:val="21"/>
        </w:rPr>
        <w:t>人，营业收入为</w:t>
      </w:r>
      <w:r>
        <w:rPr>
          <w:rFonts w:hint="default" w:ascii="Arial" w:hAnsi="Arial" w:cs="Arial"/>
          <w:bCs/>
          <w:szCs w:val="21"/>
          <w:u w:val="single"/>
        </w:rPr>
        <w:t xml:space="preserve">     </w:t>
      </w:r>
      <w:r>
        <w:rPr>
          <w:rFonts w:hint="default" w:ascii="Arial" w:hAnsi="Arial" w:cs="Arial"/>
          <w:bCs/>
          <w:szCs w:val="21"/>
        </w:rPr>
        <w:t>万元，资产总额为</w:t>
      </w:r>
      <w:r>
        <w:rPr>
          <w:rFonts w:hint="default" w:ascii="Arial" w:hAnsi="Arial" w:cs="Arial"/>
          <w:bCs/>
          <w:szCs w:val="21"/>
          <w:u w:val="single"/>
        </w:rPr>
        <w:t xml:space="preserve">       </w:t>
      </w:r>
      <w:r>
        <w:rPr>
          <w:rFonts w:hint="default" w:ascii="Arial" w:hAnsi="Arial" w:cs="Arial"/>
          <w:bCs/>
          <w:szCs w:val="21"/>
        </w:rPr>
        <w:t>万元，属于</w:t>
      </w:r>
      <w:r>
        <w:rPr>
          <w:rFonts w:hint="default" w:ascii="Arial" w:hAnsi="Arial" w:cs="Arial"/>
          <w:bCs/>
          <w:szCs w:val="21"/>
          <w:u w:val="single"/>
        </w:rPr>
        <w:t>（中型企业、小型企业、微型企业）</w:t>
      </w:r>
      <w:r>
        <w:rPr>
          <w:rFonts w:hint="default" w:ascii="Arial" w:hAnsi="Arial" w:cs="Arial"/>
          <w:bCs/>
          <w:szCs w:val="21"/>
        </w:rPr>
        <w:t>；</w:t>
      </w:r>
    </w:p>
    <w:p w14:paraId="772DCD80">
      <w:pPr>
        <w:spacing w:line="360" w:lineRule="auto"/>
        <w:ind w:firstLine="420"/>
        <w:rPr>
          <w:rFonts w:hint="default" w:ascii="Arial" w:hAnsi="Arial" w:cs="Arial"/>
          <w:bCs/>
          <w:szCs w:val="21"/>
        </w:rPr>
      </w:pPr>
      <w:r>
        <w:rPr>
          <w:rFonts w:hint="default" w:ascii="Arial" w:hAnsi="Arial" w:cs="Arial"/>
          <w:bCs/>
          <w:szCs w:val="21"/>
        </w:rPr>
        <w:t>……</w:t>
      </w:r>
    </w:p>
    <w:p w14:paraId="03E05C8F">
      <w:pPr>
        <w:spacing w:line="360" w:lineRule="auto"/>
        <w:ind w:firstLine="420"/>
        <w:rPr>
          <w:rFonts w:hint="default" w:ascii="Arial" w:hAnsi="Arial" w:cs="Arial"/>
          <w:bCs/>
          <w:szCs w:val="21"/>
        </w:rPr>
      </w:pPr>
      <w:r>
        <w:rPr>
          <w:rFonts w:hint="default" w:ascii="Arial" w:hAnsi="Arial" w:cs="Arial"/>
          <w:bCs/>
          <w:szCs w:val="21"/>
        </w:rPr>
        <w:t>以上企业，不属于大企业的分支机构，不存在控股股东为大企业的情形，也不存在与大企业的负责人为同一人的情形。</w:t>
      </w:r>
    </w:p>
    <w:p w14:paraId="252B3DD1">
      <w:pPr>
        <w:spacing w:line="360" w:lineRule="auto"/>
        <w:ind w:firstLine="420"/>
        <w:rPr>
          <w:rFonts w:hint="default" w:ascii="Arial" w:hAnsi="Arial" w:cs="Arial"/>
          <w:bCs/>
          <w:szCs w:val="21"/>
        </w:rPr>
      </w:pPr>
      <w:r>
        <w:rPr>
          <w:rFonts w:hint="default" w:ascii="Arial" w:hAnsi="Arial" w:cs="Arial"/>
          <w:bCs/>
          <w:szCs w:val="21"/>
        </w:rPr>
        <w:t>本企业对上述声明内容的真实性负责。如有虚假，将依法承担相应责任。</w:t>
      </w:r>
    </w:p>
    <w:p w14:paraId="68F23A0E">
      <w:pPr>
        <w:spacing w:line="360" w:lineRule="auto"/>
        <w:ind w:firstLine="3150" w:firstLineChars="1500"/>
        <w:rPr>
          <w:rFonts w:hint="default" w:ascii="Arial" w:hAnsi="Arial" w:cs="Arial"/>
          <w:bCs/>
          <w:szCs w:val="21"/>
        </w:rPr>
      </w:pPr>
      <w:r>
        <w:rPr>
          <w:rFonts w:hint="default" w:ascii="Arial" w:hAnsi="Arial" w:cs="Arial"/>
          <w:bCs/>
          <w:szCs w:val="21"/>
        </w:rPr>
        <w:t>企业名称（电子签章）：  日期：</w:t>
      </w:r>
    </w:p>
    <w:p w14:paraId="48889304">
      <w:pPr>
        <w:spacing w:line="360" w:lineRule="auto"/>
        <w:jc w:val="left"/>
        <w:rPr>
          <w:rFonts w:hint="default" w:ascii="Arial" w:hAnsi="Arial" w:cs="Arial"/>
          <w:bCs/>
          <w:szCs w:val="21"/>
        </w:rPr>
      </w:pPr>
      <w:r>
        <w:rPr>
          <w:rFonts w:hint="default" w:ascii="Arial" w:hAnsi="Arial" w:cs="Arial"/>
          <w:bCs/>
          <w:szCs w:val="21"/>
        </w:rPr>
        <w:t>（1）标的名称按照第二章采购需求一览表中的名称填写，</w:t>
      </w:r>
      <w:r>
        <w:rPr>
          <w:rFonts w:hint="default" w:ascii="Arial" w:hAnsi="Arial" w:cs="Arial"/>
          <w:szCs w:val="21"/>
        </w:rPr>
        <w:t>所属行业标明“/”的</w:t>
      </w:r>
      <w:r>
        <w:rPr>
          <w:rFonts w:hint="default" w:ascii="Arial" w:hAnsi="Arial" w:cs="Arial"/>
          <w:bCs/>
          <w:szCs w:val="21"/>
        </w:rPr>
        <w:t>，无需在上表填写。</w:t>
      </w:r>
    </w:p>
    <w:p w14:paraId="532B6226">
      <w:pPr>
        <w:spacing w:line="360" w:lineRule="auto"/>
        <w:jc w:val="left"/>
        <w:rPr>
          <w:rFonts w:hint="default" w:ascii="Arial" w:hAnsi="Arial" w:cs="Arial"/>
          <w:bCs/>
          <w:szCs w:val="21"/>
        </w:rPr>
      </w:pPr>
      <w:r>
        <w:rPr>
          <w:rFonts w:hint="default" w:ascii="Arial" w:hAnsi="Arial" w:cs="Arial"/>
          <w:bCs/>
          <w:szCs w:val="21"/>
        </w:rPr>
        <w:t>（2）如供应商为联合体或分包的，声明函中“项目名称”应填写联合体中小微企业承担的具体内容或者小微企业具体分包内容。</w:t>
      </w:r>
    </w:p>
    <w:p w14:paraId="337856FD">
      <w:pPr>
        <w:spacing w:line="360" w:lineRule="auto"/>
        <w:jc w:val="left"/>
        <w:rPr>
          <w:rFonts w:hint="default" w:ascii="Arial" w:hAnsi="Arial" w:cs="Arial"/>
          <w:bCs/>
          <w:szCs w:val="21"/>
        </w:rPr>
      </w:pPr>
      <w:r>
        <w:rPr>
          <w:rFonts w:hint="default" w:ascii="Arial" w:hAnsi="Arial" w:cs="Arial"/>
          <w:bCs/>
          <w:szCs w:val="21"/>
        </w:rPr>
        <w:t>（3）从业人员、营业收入、资产总额填报上一年度数据，无上一年度数据的新成立企业参照国务院批准的中小企业划分标准，根据企业自身情况如实判断。</w:t>
      </w:r>
    </w:p>
    <w:p w14:paraId="6F7FED3A">
      <w:pPr>
        <w:spacing w:line="360" w:lineRule="auto"/>
        <w:jc w:val="left"/>
        <w:rPr>
          <w:rFonts w:hint="default" w:ascii="Arial" w:hAnsi="Arial" w:cs="Arial"/>
          <w:bCs/>
          <w:szCs w:val="21"/>
        </w:rPr>
      </w:pPr>
      <w:r>
        <w:rPr>
          <w:rFonts w:hint="default" w:ascii="Arial" w:hAnsi="Arial" w:cs="Arial"/>
          <w:bCs/>
          <w:szCs w:val="21"/>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4CAF4B2E">
      <w:pPr>
        <w:spacing w:line="360" w:lineRule="auto"/>
        <w:jc w:val="left"/>
        <w:rPr>
          <w:rFonts w:hint="default" w:ascii="Arial" w:hAnsi="Arial" w:cs="Arial"/>
          <w:bCs/>
          <w:szCs w:val="21"/>
        </w:rPr>
      </w:pPr>
      <w:r>
        <w:rPr>
          <w:rFonts w:hint="default" w:ascii="Arial" w:hAnsi="Arial" w:cs="Arial"/>
          <w:bCs/>
          <w:szCs w:val="21"/>
        </w:rPr>
        <w:t>（5）根据</w:t>
      </w:r>
      <w:r>
        <w:rPr>
          <w:rFonts w:hint="default" w:ascii="Arial" w:hAnsi="Arial" w:cs="Arial"/>
          <w:bCs/>
          <w:szCs w:val="21"/>
          <w:lang w:eastAsia="zh-CN"/>
        </w:rPr>
        <w:t>国家统计局</w:t>
      </w:r>
      <w:r>
        <w:rPr>
          <w:rFonts w:hint="default" w:ascii="Arial" w:hAnsi="Arial" w:cs="Arial"/>
          <w:bCs/>
          <w:szCs w:val="21"/>
        </w:rPr>
        <w:t>《劳动工资统计报表制度》，从业人员数是指本单位工作，并取得工资或其他形式劳动报酬的人员数，是在岗职工、劳务派遣人员及其他从业人员之和。</w:t>
      </w:r>
    </w:p>
    <w:p w14:paraId="635044D3">
      <w:pPr>
        <w:spacing w:line="360" w:lineRule="auto"/>
        <w:jc w:val="left"/>
        <w:rPr>
          <w:rFonts w:hint="default" w:ascii="Arial" w:hAnsi="Arial" w:cs="Arial"/>
          <w:bCs/>
          <w:szCs w:val="21"/>
        </w:rPr>
      </w:pPr>
      <w:r>
        <w:rPr>
          <w:rFonts w:hint="default" w:ascii="Arial" w:hAnsi="Arial" w:cs="Arial"/>
          <w:bCs/>
          <w:szCs w:val="21"/>
        </w:rPr>
        <w:t>（6）本声明函由供应商填写，供应商应按中小企业划分标准《关于印发中小企业划型标准规定的通知》（工信部联企业〔2011〕300号</w:t>
      </w:r>
      <w:r>
        <w:rPr>
          <w:rFonts w:hint="default" w:ascii="Arial" w:hAnsi="Arial" w:cs="Arial"/>
          <w:szCs w:val="21"/>
        </w:rPr>
        <w:t>以及《金融业企业划型标准规定》（银发〔2015〕309号）</w:t>
      </w:r>
      <w:r>
        <w:rPr>
          <w:rFonts w:hint="default" w:ascii="Arial" w:hAnsi="Arial" w:cs="Arial"/>
          <w:bCs/>
          <w:szCs w:val="21"/>
        </w:rPr>
        <w:t>）判断是否为中小企业。</w:t>
      </w:r>
    </w:p>
    <w:p w14:paraId="4ABFC256">
      <w:pPr>
        <w:spacing w:line="360" w:lineRule="auto"/>
        <w:jc w:val="left"/>
        <w:rPr>
          <w:rFonts w:hint="default" w:ascii="Arial" w:hAnsi="Arial" w:cs="Arial"/>
          <w:bCs/>
          <w:szCs w:val="21"/>
        </w:rPr>
      </w:pPr>
      <w:r>
        <w:rPr>
          <w:rFonts w:hint="default" w:ascii="Arial" w:hAnsi="Arial" w:cs="Arial"/>
          <w:bCs/>
          <w:szCs w:val="21"/>
        </w:rPr>
        <w:t>（7）供应商对《中小企业声明函》的真实性负责，如有虚假则需承担不利后果。依法享受中小企业优惠政策的，采购人或采购代理机构在公告成交结果时，同时公告其《中小企业声明函》，接受社会监督。</w:t>
      </w:r>
    </w:p>
    <w:p w14:paraId="3D145490">
      <w:pPr>
        <w:spacing w:line="360" w:lineRule="auto"/>
        <w:jc w:val="left"/>
        <w:rPr>
          <w:rFonts w:hint="default" w:ascii="Arial" w:hAnsi="Arial" w:cs="Arial"/>
          <w:bCs/>
          <w:szCs w:val="21"/>
        </w:rPr>
      </w:pPr>
      <w:r>
        <w:rPr>
          <w:rFonts w:hint="default" w:ascii="Arial" w:hAnsi="Arial" w:cs="Arial"/>
          <w:bCs/>
          <w:szCs w:val="21"/>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161ED7AF">
      <w:pPr>
        <w:snapToGrid w:val="0"/>
        <w:spacing w:before="50" w:after="120" w:afterLines="50"/>
        <w:jc w:val="left"/>
        <w:rPr>
          <w:rFonts w:hint="default" w:ascii="Arial" w:hAnsi="Arial" w:cs="Arial"/>
          <w:szCs w:val="21"/>
        </w:rPr>
      </w:pPr>
    </w:p>
    <w:p w14:paraId="7804101B">
      <w:pPr>
        <w:snapToGrid w:val="0"/>
        <w:spacing w:before="50" w:after="120" w:afterLines="50"/>
        <w:jc w:val="left"/>
        <w:rPr>
          <w:rFonts w:hint="default" w:ascii="Arial" w:hAnsi="Arial" w:cs="Arial"/>
          <w:szCs w:val="21"/>
        </w:rPr>
      </w:pPr>
      <w:r>
        <w:rPr>
          <w:rFonts w:hint="default" w:ascii="Arial" w:hAnsi="Arial" w:cs="Arial"/>
          <w:szCs w:val="21"/>
          <w:lang w:val="en-US" w:eastAsia="zh-CN"/>
        </w:rPr>
        <w:t>6</w:t>
      </w:r>
      <w:r>
        <w:rPr>
          <w:rFonts w:hint="default" w:ascii="Arial" w:hAnsi="Arial" w:cs="Arial"/>
          <w:szCs w:val="21"/>
        </w:rPr>
        <w:t>.2监狱企业须提供最新一期《XX省监狱企业产品目录》或其他监狱企业证明材料。（非监狱企业无需提供）</w:t>
      </w:r>
    </w:p>
    <w:p w14:paraId="6A87F75A">
      <w:pPr>
        <w:snapToGrid w:val="0"/>
        <w:spacing w:before="50" w:after="120" w:afterLines="50"/>
        <w:jc w:val="left"/>
        <w:rPr>
          <w:rFonts w:hint="default" w:ascii="Arial" w:hAnsi="Arial" w:cs="Arial"/>
          <w:szCs w:val="21"/>
        </w:rPr>
      </w:pPr>
    </w:p>
    <w:p w14:paraId="5B477029">
      <w:pPr>
        <w:snapToGrid w:val="0"/>
        <w:spacing w:before="50" w:after="120" w:afterLines="50"/>
        <w:jc w:val="left"/>
        <w:rPr>
          <w:rFonts w:hint="default" w:ascii="Arial" w:hAnsi="Arial" w:cs="Arial"/>
        </w:rPr>
      </w:pPr>
      <w:r>
        <w:rPr>
          <w:rFonts w:hint="default" w:ascii="Arial" w:hAnsi="Arial" w:cs="Arial"/>
          <w:szCs w:val="21"/>
          <w:lang w:val="en-US" w:eastAsia="zh-CN"/>
        </w:rPr>
        <w:t>6</w:t>
      </w:r>
      <w:r>
        <w:rPr>
          <w:rFonts w:hint="default" w:ascii="Arial" w:hAnsi="Arial" w:cs="Arial"/>
          <w:szCs w:val="21"/>
        </w:rPr>
        <w:t>.3</w:t>
      </w:r>
      <w:bookmarkStart w:id="113" w:name="_Hlk19051624"/>
      <w:r>
        <w:rPr>
          <w:rFonts w:hint="default" w:ascii="Arial" w:hAnsi="Arial" w:cs="Arial"/>
        </w:rPr>
        <w:t>残疾人福利性单位须提供《残疾人福利性单位声明函》，格式如下。</w:t>
      </w:r>
      <w:r>
        <w:rPr>
          <w:rFonts w:hint="default" w:ascii="Arial" w:hAnsi="Arial" w:cs="Arial"/>
          <w:szCs w:val="21"/>
        </w:rPr>
        <w:t>（非残疾人福利性单位无需提供）</w:t>
      </w:r>
    </w:p>
    <w:bookmarkEnd w:id="113"/>
    <w:p w14:paraId="44FCF73D">
      <w:pPr>
        <w:spacing w:line="360" w:lineRule="auto"/>
        <w:jc w:val="center"/>
        <w:rPr>
          <w:rFonts w:hint="default" w:ascii="Arial" w:hAnsi="Arial" w:cs="Arial"/>
          <w:b/>
          <w:szCs w:val="21"/>
        </w:rPr>
      </w:pPr>
      <w:bookmarkStart w:id="114" w:name="OLE_LINK13"/>
      <w:bookmarkStart w:id="115" w:name="OLE_LINK14"/>
      <w:r>
        <w:rPr>
          <w:rFonts w:hint="default" w:ascii="Arial" w:hAnsi="Arial" w:cs="Arial"/>
          <w:b/>
          <w:szCs w:val="21"/>
        </w:rPr>
        <w:t>残疾人福利性单位声明函</w:t>
      </w:r>
      <w:bookmarkEnd w:id="114"/>
      <w:bookmarkEnd w:id="115"/>
    </w:p>
    <w:p w14:paraId="459E943D">
      <w:pPr>
        <w:spacing w:line="360" w:lineRule="auto"/>
        <w:ind w:firstLine="420"/>
        <w:jc w:val="left"/>
        <w:rPr>
          <w:rFonts w:hint="default" w:ascii="Arial" w:hAnsi="Arial" w:cs="Arial"/>
          <w:szCs w:val="21"/>
        </w:rPr>
      </w:pPr>
      <w:r>
        <w:rPr>
          <w:rFonts w:hint="default" w:ascii="Arial" w:hAnsi="Arial" w:cs="Arial"/>
          <w:szCs w:val="21"/>
        </w:rPr>
        <w:t>本单位郑重声明，根据《财政部 民政部 中国残疾人联合会关于促进残疾人就业政府采购政策的通知》（财库〔2017〕141号）的规定，本单位为符合条件的残疾人福利性单位，且本单位参加</w:t>
      </w:r>
      <w:r>
        <w:rPr>
          <w:rFonts w:hint="default" w:ascii="Arial" w:hAnsi="Arial" w:cs="Arial"/>
          <w:szCs w:val="21"/>
          <w:u w:val="single"/>
        </w:rPr>
        <w:t xml:space="preserve">        </w:t>
      </w:r>
      <w:r>
        <w:rPr>
          <w:rFonts w:hint="default" w:ascii="Arial" w:hAnsi="Arial" w:cs="Arial"/>
          <w:szCs w:val="21"/>
        </w:rPr>
        <w:t>单位的</w:t>
      </w:r>
      <w:r>
        <w:rPr>
          <w:rFonts w:hint="default" w:ascii="Arial" w:hAnsi="Arial" w:cs="Arial"/>
          <w:szCs w:val="21"/>
          <w:u w:val="single"/>
        </w:rPr>
        <w:t xml:space="preserve">           </w:t>
      </w:r>
      <w:r>
        <w:rPr>
          <w:rFonts w:hint="default" w:ascii="Arial" w:hAnsi="Arial" w:cs="Arial"/>
          <w:szCs w:val="21"/>
        </w:rPr>
        <w:t>项目采购活动提供本单位制造的货物（由本单位承担工程/提供服务），或者提供其他残疾人福利性单位制造的货物（不包括使用非残疾人福利性单位注册商标的货物）。</w:t>
      </w:r>
    </w:p>
    <w:p w14:paraId="0FD19467">
      <w:pPr>
        <w:spacing w:line="360" w:lineRule="auto"/>
        <w:ind w:firstLine="420"/>
        <w:rPr>
          <w:rFonts w:hint="default" w:ascii="Arial" w:hAnsi="Arial" w:cs="Arial"/>
          <w:szCs w:val="21"/>
        </w:rPr>
      </w:pPr>
      <w:r>
        <w:rPr>
          <w:rFonts w:hint="default" w:ascii="Arial" w:hAnsi="Arial" w:cs="Arial"/>
          <w:szCs w:val="21"/>
        </w:rPr>
        <w:t>本单位对上述声明的真实性负责。如有虚假，将依法承担相应责任。</w:t>
      </w:r>
    </w:p>
    <w:p w14:paraId="2FD8048B">
      <w:pPr>
        <w:spacing w:line="360" w:lineRule="auto"/>
        <w:ind w:firstLine="420"/>
        <w:rPr>
          <w:rFonts w:hint="default" w:ascii="Arial" w:hAnsi="Arial" w:cs="Arial"/>
          <w:spacing w:val="6"/>
          <w:szCs w:val="21"/>
        </w:rPr>
      </w:pPr>
      <w:r>
        <w:rPr>
          <w:rFonts w:hint="default" w:ascii="Arial" w:hAnsi="Arial" w:cs="Arial"/>
          <w:spacing w:val="6"/>
          <w:sz w:val="30"/>
          <w:szCs w:val="30"/>
        </w:rPr>
        <w:t xml:space="preserve"> </w:t>
      </w:r>
      <w:r>
        <w:rPr>
          <w:rFonts w:hint="default" w:ascii="Arial" w:hAnsi="Arial" w:cs="Arial"/>
          <w:spacing w:val="6"/>
          <w:szCs w:val="21"/>
        </w:rPr>
        <w:t xml:space="preserve">                                             </w:t>
      </w:r>
    </w:p>
    <w:p w14:paraId="7C9D5458">
      <w:pPr>
        <w:spacing w:line="360" w:lineRule="auto"/>
        <w:ind w:firstLine="420"/>
        <w:jc w:val="right"/>
        <w:rPr>
          <w:rFonts w:hint="default" w:ascii="Arial" w:hAnsi="Arial" w:cs="Arial"/>
          <w:spacing w:val="6"/>
          <w:szCs w:val="21"/>
        </w:rPr>
      </w:pPr>
      <w:r>
        <w:rPr>
          <w:rFonts w:hint="default" w:ascii="Arial" w:hAnsi="Arial" w:cs="Arial"/>
          <w:spacing w:val="6"/>
          <w:szCs w:val="21"/>
        </w:rPr>
        <w:t xml:space="preserve">单位名称（电子签章）：          </w:t>
      </w:r>
    </w:p>
    <w:p w14:paraId="0DCAE93C">
      <w:pPr>
        <w:spacing w:line="360" w:lineRule="auto"/>
        <w:ind w:firstLine="420"/>
        <w:rPr>
          <w:rFonts w:hint="default" w:ascii="Arial" w:hAnsi="Arial" w:cs="Arial"/>
          <w:szCs w:val="21"/>
        </w:rPr>
      </w:pPr>
      <w:r>
        <w:rPr>
          <w:rFonts w:hint="default" w:ascii="Arial" w:hAnsi="Arial" w:cs="Arial"/>
          <w:spacing w:val="6"/>
          <w:szCs w:val="21"/>
        </w:rPr>
        <w:t xml:space="preserve">                                                       日  期：</w:t>
      </w:r>
    </w:p>
    <w:p w14:paraId="1D215960">
      <w:pPr>
        <w:snapToGrid w:val="0"/>
        <w:spacing w:before="50" w:after="120" w:afterLines="50" w:line="440" w:lineRule="exact"/>
        <w:jc w:val="left"/>
        <w:rPr>
          <w:rFonts w:hint="default" w:ascii="Arial" w:hAnsi="Arial" w:cs="Arial"/>
        </w:rPr>
      </w:pPr>
      <w:r>
        <w:rPr>
          <w:rFonts w:hint="default" w:ascii="Arial" w:hAnsi="Arial" w:cs="Arial"/>
          <w:b/>
          <w:szCs w:val="21"/>
        </w:rPr>
        <w:br w:type="page"/>
      </w:r>
      <w:r>
        <w:rPr>
          <w:rFonts w:hint="default" w:ascii="Arial" w:hAnsi="Arial" w:cs="Arial"/>
          <w:szCs w:val="21"/>
        </w:rPr>
        <w:t>7．</w:t>
      </w:r>
      <w:r>
        <w:rPr>
          <w:rFonts w:hint="default" w:ascii="Arial" w:hAnsi="Arial" w:cs="Arial"/>
        </w:rPr>
        <w:t>满足供应商特定资格条件的其他证明材料</w:t>
      </w:r>
      <w:r>
        <w:rPr>
          <w:rFonts w:hint="default" w:ascii="Arial" w:hAnsi="Arial" w:cs="Arial"/>
          <w:szCs w:val="21"/>
        </w:rPr>
        <w:t>加盖供应商电子签章</w:t>
      </w:r>
      <w:r>
        <w:rPr>
          <w:rFonts w:hint="default" w:ascii="Arial" w:hAnsi="Arial" w:cs="Arial"/>
        </w:rPr>
        <w:t>（</w:t>
      </w:r>
      <w:r>
        <w:rPr>
          <w:rFonts w:hint="default" w:ascii="Arial" w:hAnsi="Arial" w:cs="Arial"/>
          <w:szCs w:val="21"/>
        </w:rPr>
        <w:t>按“评审方法及标准” “资格性检查表”“</w:t>
      </w:r>
      <w:r>
        <w:rPr>
          <w:rFonts w:hint="default" w:ascii="Arial" w:hAnsi="Arial" w:cs="Arial"/>
          <w:szCs w:val="21"/>
          <w:lang w:val="zh-CN"/>
        </w:rPr>
        <w:t xml:space="preserve"> 供应商应符合的</w:t>
      </w:r>
      <w:r>
        <w:rPr>
          <w:rFonts w:hint="default" w:ascii="Arial" w:hAnsi="Arial" w:cs="Arial"/>
          <w:szCs w:val="21"/>
        </w:rPr>
        <w:t>特定资格条件”规定提供</w:t>
      </w:r>
      <w:r>
        <w:rPr>
          <w:rFonts w:hint="default" w:ascii="Arial" w:hAnsi="Arial" w:cs="Arial"/>
        </w:rPr>
        <w:t>）。</w:t>
      </w:r>
      <w:r>
        <w:rPr>
          <w:rFonts w:hint="default" w:ascii="Arial" w:hAnsi="Arial" w:cs="Arial"/>
          <w:b/>
          <w:szCs w:val="21"/>
        </w:rPr>
        <w:t>（如采购文件有要求时提供）</w:t>
      </w:r>
    </w:p>
    <w:p w14:paraId="3B2C96FD">
      <w:pPr>
        <w:snapToGrid w:val="0"/>
        <w:spacing w:before="50" w:after="120" w:afterLines="50" w:line="360" w:lineRule="auto"/>
        <w:jc w:val="left"/>
        <w:rPr>
          <w:rFonts w:hint="default" w:ascii="Arial" w:hAnsi="Arial" w:cs="Arial"/>
          <w:szCs w:val="21"/>
        </w:rPr>
      </w:pPr>
      <w:r>
        <w:rPr>
          <w:rFonts w:hint="default" w:ascii="Arial" w:hAnsi="Arial" w:cs="Arial"/>
          <w:b/>
          <w:szCs w:val="21"/>
        </w:rPr>
        <w:br w:type="page"/>
      </w:r>
      <w:r>
        <w:rPr>
          <w:rFonts w:hint="default" w:ascii="Arial" w:hAnsi="Arial" w:cs="Arial"/>
          <w:szCs w:val="21"/>
        </w:rPr>
        <w:t>7.1供应商直接控股股东信息表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6112190">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D76621">
            <w:pPr>
              <w:spacing w:line="360" w:lineRule="auto"/>
              <w:jc w:val="center"/>
              <w:rPr>
                <w:rFonts w:hint="default" w:ascii="Arial" w:hAnsi="Arial" w:cs="Arial"/>
                <w:szCs w:val="21"/>
              </w:rPr>
            </w:pPr>
            <w:r>
              <w:rPr>
                <w:rFonts w:hint="default" w:ascii="Arial" w:hAnsi="Arial" w:cs="Arial"/>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295073">
            <w:pPr>
              <w:spacing w:line="360" w:lineRule="auto"/>
              <w:jc w:val="center"/>
              <w:rPr>
                <w:rFonts w:hint="default" w:ascii="Arial" w:hAnsi="Arial" w:cs="Arial"/>
                <w:szCs w:val="21"/>
              </w:rPr>
            </w:pPr>
            <w:r>
              <w:rPr>
                <w:rFonts w:hint="default" w:ascii="Arial" w:hAnsi="Arial" w:cs="Arial"/>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DCD417">
            <w:pPr>
              <w:spacing w:line="360" w:lineRule="auto"/>
              <w:jc w:val="center"/>
              <w:rPr>
                <w:rFonts w:hint="default" w:ascii="Arial" w:hAnsi="Arial" w:cs="Arial"/>
                <w:szCs w:val="21"/>
              </w:rPr>
            </w:pPr>
            <w:r>
              <w:rPr>
                <w:rFonts w:hint="default" w:ascii="Arial" w:hAnsi="Arial" w:cs="Arial"/>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A4F080">
            <w:pPr>
              <w:spacing w:line="360" w:lineRule="auto"/>
              <w:jc w:val="center"/>
              <w:rPr>
                <w:rFonts w:hint="default" w:ascii="Arial" w:hAnsi="Arial" w:cs="Arial"/>
                <w:szCs w:val="21"/>
              </w:rPr>
            </w:pPr>
            <w:r>
              <w:rPr>
                <w:rFonts w:hint="default" w:ascii="Arial" w:hAnsi="Arial" w:cs="Arial"/>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7B946B">
            <w:pPr>
              <w:spacing w:line="360" w:lineRule="auto"/>
              <w:jc w:val="center"/>
              <w:rPr>
                <w:rFonts w:hint="default" w:ascii="Arial" w:hAnsi="Arial" w:cs="Arial"/>
                <w:szCs w:val="21"/>
              </w:rPr>
            </w:pPr>
            <w:r>
              <w:rPr>
                <w:rFonts w:hint="default" w:ascii="Arial" w:hAnsi="Arial" w:cs="Arial"/>
                <w:szCs w:val="21"/>
              </w:rPr>
              <w:t>备注</w:t>
            </w:r>
          </w:p>
        </w:tc>
      </w:tr>
      <w:tr w14:paraId="7A7050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BBC3A4">
            <w:pPr>
              <w:spacing w:line="360" w:lineRule="auto"/>
              <w:jc w:val="center"/>
              <w:rPr>
                <w:rFonts w:hint="default" w:ascii="Arial" w:hAnsi="Arial" w:cs="Arial"/>
                <w:szCs w:val="21"/>
              </w:rPr>
            </w:pPr>
            <w:r>
              <w:rPr>
                <w:rFonts w:hint="default" w:ascii="Arial" w:hAnsi="Arial" w:cs="Arial"/>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2A1959">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10F941">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99BB19">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746A07">
            <w:pPr>
              <w:spacing w:line="360" w:lineRule="auto"/>
              <w:jc w:val="center"/>
              <w:rPr>
                <w:rFonts w:hint="default" w:ascii="Arial" w:hAnsi="Arial" w:cs="Arial"/>
                <w:szCs w:val="21"/>
              </w:rPr>
            </w:pPr>
          </w:p>
        </w:tc>
      </w:tr>
      <w:tr w14:paraId="6F127A7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FABACB">
            <w:pPr>
              <w:spacing w:line="360" w:lineRule="auto"/>
              <w:jc w:val="center"/>
              <w:rPr>
                <w:rFonts w:hint="default" w:ascii="Arial" w:hAnsi="Arial" w:cs="Arial"/>
                <w:szCs w:val="21"/>
              </w:rPr>
            </w:pPr>
            <w:r>
              <w:rPr>
                <w:rFonts w:hint="default" w:ascii="Arial" w:hAnsi="Arial" w:cs="Arial"/>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52DBEA">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701CF3">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C1D967B">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15C8322">
            <w:pPr>
              <w:spacing w:line="360" w:lineRule="auto"/>
              <w:jc w:val="center"/>
              <w:rPr>
                <w:rFonts w:hint="default" w:ascii="Arial" w:hAnsi="Arial" w:cs="Arial"/>
                <w:szCs w:val="21"/>
              </w:rPr>
            </w:pPr>
          </w:p>
        </w:tc>
      </w:tr>
      <w:tr w14:paraId="61FE159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BDD127">
            <w:pPr>
              <w:spacing w:line="360" w:lineRule="auto"/>
              <w:jc w:val="center"/>
              <w:rPr>
                <w:rFonts w:hint="default" w:ascii="Arial" w:hAnsi="Arial" w:cs="Arial"/>
                <w:szCs w:val="21"/>
              </w:rPr>
            </w:pPr>
            <w:r>
              <w:rPr>
                <w:rFonts w:hint="default" w:ascii="Arial" w:hAnsi="Arial" w:cs="Arial"/>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15BB0F">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1A248">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38BE46">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7CAB6A">
            <w:pPr>
              <w:spacing w:line="360" w:lineRule="auto"/>
              <w:jc w:val="center"/>
              <w:rPr>
                <w:rFonts w:hint="default" w:ascii="Arial" w:hAnsi="Arial" w:cs="Arial"/>
                <w:szCs w:val="21"/>
              </w:rPr>
            </w:pPr>
          </w:p>
        </w:tc>
      </w:tr>
      <w:tr w14:paraId="51E0F2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6B33DA6">
            <w:pPr>
              <w:spacing w:line="360" w:lineRule="auto"/>
              <w:jc w:val="center"/>
              <w:rPr>
                <w:rFonts w:hint="default" w:ascii="Arial" w:hAnsi="Arial" w:cs="Arial"/>
                <w:szCs w:val="21"/>
              </w:rPr>
            </w:pPr>
            <w:r>
              <w:rPr>
                <w:rFonts w:hint="default" w:ascii="Arial" w:hAnsi="Arial" w:cs="Arial"/>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1E1814">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11D744">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12ABC28">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0647008">
            <w:pPr>
              <w:spacing w:line="360" w:lineRule="auto"/>
              <w:jc w:val="center"/>
              <w:rPr>
                <w:rFonts w:hint="default" w:ascii="Arial" w:hAnsi="Arial" w:cs="Arial"/>
                <w:szCs w:val="21"/>
              </w:rPr>
            </w:pPr>
          </w:p>
        </w:tc>
      </w:tr>
    </w:tbl>
    <w:p w14:paraId="544B746E">
      <w:pPr>
        <w:snapToGrid w:val="0"/>
        <w:spacing w:line="360" w:lineRule="auto"/>
        <w:jc w:val="left"/>
        <w:rPr>
          <w:rFonts w:hint="default" w:ascii="Arial" w:hAnsi="Arial" w:cs="Arial"/>
          <w:szCs w:val="21"/>
        </w:rPr>
      </w:pPr>
      <w:r>
        <w:rPr>
          <w:rFonts w:hint="default" w:ascii="Arial" w:hAnsi="Arial" w:cs="Arial"/>
          <w:szCs w:val="21"/>
        </w:rPr>
        <w:t>注：</w:t>
      </w:r>
    </w:p>
    <w:p w14:paraId="38127F8C">
      <w:pPr>
        <w:snapToGrid w:val="0"/>
        <w:spacing w:line="360" w:lineRule="auto"/>
        <w:jc w:val="left"/>
        <w:rPr>
          <w:rFonts w:hint="default" w:ascii="Arial" w:hAnsi="Arial" w:cs="Arial"/>
          <w:szCs w:val="21"/>
        </w:rPr>
      </w:pPr>
      <w:r>
        <w:rPr>
          <w:rFonts w:hint="default" w:ascii="Arial" w:hAnsi="Arial" w:cs="Arial"/>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71F5F3">
      <w:pPr>
        <w:snapToGrid w:val="0"/>
        <w:spacing w:line="360" w:lineRule="auto"/>
        <w:jc w:val="left"/>
        <w:rPr>
          <w:rFonts w:hint="default" w:ascii="Arial" w:hAnsi="Arial" w:cs="Arial"/>
          <w:szCs w:val="21"/>
        </w:rPr>
      </w:pPr>
      <w:r>
        <w:rPr>
          <w:rFonts w:hint="default" w:ascii="Arial" w:hAnsi="Arial" w:cs="Arial"/>
          <w:szCs w:val="21"/>
        </w:rPr>
        <w:t>2.本表所指的控股关系仅限于直接控股关系，不包括间接的控股关系。公司实际控制人与公司之间的关系不属于本表所指的直接控股关系。</w:t>
      </w:r>
    </w:p>
    <w:p w14:paraId="2EC332E6">
      <w:pPr>
        <w:snapToGrid w:val="0"/>
        <w:spacing w:line="360" w:lineRule="auto"/>
        <w:jc w:val="left"/>
        <w:rPr>
          <w:rFonts w:hint="default" w:ascii="Arial" w:hAnsi="Arial" w:cs="Arial"/>
          <w:szCs w:val="21"/>
        </w:rPr>
      </w:pPr>
      <w:r>
        <w:rPr>
          <w:rFonts w:hint="default" w:ascii="Arial" w:hAnsi="Arial" w:cs="Arial"/>
          <w:szCs w:val="21"/>
        </w:rPr>
        <w:t>3.供应商不存在直接控股股东的，则填“无”。</w:t>
      </w:r>
    </w:p>
    <w:p w14:paraId="2C706AB0">
      <w:pPr>
        <w:snapToGrid w:val="0"/>
        <w:spacing w:line="360" w:lineRule="auto"/>
        <w:jc w:val="left"/>
        <w:rPr>
          <w:rFonts w:hint="default" w:ascii="Arial" w:hAnsi="Arial" w:cs="Arial"/>
          <w:szCs w:val="21"/>
        </w:rPr>
      </w:pPr>
    </w:p>
    <w:p w14:paraId="4278C968">
      <w:pPr>
        <w:snapToGrid w:val="0"/>
        <w:spacing w:line="360" w:lineRule="auto"/>
        <w:jc w:val="left"/>
        <w:rPr>
          <w:rFonts w:hint="default" w:ascii="Arial" w:hAnsi="Arial" w:cs="Arial"/>
          <w:szCs w:val="21"/>
        </w:rPr>
      </w:pPr>
    </w:p>
    <w:p w14:paraId="42AAF9B7">
      <w:pPr>
        <w:snapToGrid w:val="0"/>
        <w:spacing w:line="360" w:lineRule="auto"/>
        <w:jc w:val="left"/>
        <w:rPr>
          <w:rFonts w:hint="default" w:ascii="Arial" w:hAnsi="Arial" w:cs="Arial"/>
          <w:szCs w:val="21"/>
        </w:rPr>
      </w:pPr>
    </w:p>
    <w:p w14:paraId="159DE791">
      <w:pPr>
        <w:snapToGrid w:val="0"/>
        <w:spacing w:line="360" w:lineRule="auto"/>
        <w:jc w:val="left"/>
        <w:rPr>
          <w:rFonts w:hint="default" w:ascii="Arial" w:hAnsi="Arial" w:cs="Arial"/>
          <w:szCs w:val="21"/>
        </w:rPr>
      </w:pPr>
    </w:p>
    <w:p w14:paraId="17E1729B">
      <w:pPr>
        <w:snapToGrid w:val="0"/>
        <w:spacing w:line="360" w:lineRule="auto"/>
        <w:jc w:val="left"/>
        <w:rPr>
          <w:rFonts w:hint="default" w:ascii="Arial" w:hAnsi="Arial" w:cs="Arial"/>
          <w:szCs w:val="21"/>
        </w:rPr>
      </w:pPr>
    </w:p>
    <w:p w14:paraId="11E0BC45">
      <w:pPr>
        <w:snapToGrid w:val="0"/>
        <w:spacing w:line="360" w:lineRule="auto"/>
        <w:ind w:firstLine="4410" w:firstLineChars="2100"/>
        <w:rPr>
          <w:rFonts w:hint="default" w:ascii="Arial" w:hAnsi="Arial" w:cs="Arial"/>
          <w:szCs w:val="21"/>
        </w:rPr>
      </w:pPr>
      <w:r>
        <w:rPr>
          <w:rFonts w:hint="default" w:ascii="Arial" w:hAnsi="Arial" w:cs="Arial"/>
          <w:szCs w:val="21"/>
        </w:rPr>
        <w:t>供应商名称(电子签章)：</w:t>
      </w:r>
    </w:p>
    <w:p w14:paraId="31152FC3">
      <w:pPr>
        <w:snapToGrid w:val="0"/>
        <w:spacing w:line="360" w:lineRule="auto"/>
        <w:ind w:firstLine="4515" w:firstLineChars="2150"/>
        <w:rPr>
          <w:rFonts w:hint="default" w:ascii="Arial" w:hAnsi="Arial" w:cs="Arial"/>
          <w:szCs w:val="21"/>
        </w:rPr>
      </w:pPr>
      <w:r>
        <w:rPr>
          <w:rFonts w:hint="default" w:ascii="Arial" w:hAnsi="Arial" w:cs="Arial"/>
          <w:szCs w:val="21"/>
        </w:rPr>
        <w:t>日期：  年  月   日</w:t>
      </w:r>
    </w:p>
    <w:p w14:paraId="0D407781">
      <w:pPr>
        <w:snapToGrid w:val="0"/>
        <w:jc w:val="left"/>
        <w:rPr>
          <w:rFonts w:hint="default" w:ascii="Arial" w:hAnsi="Arial" w:cs="Arial"/>
          <w:szCs w:val="21"/>
        </w:rPr>
      </w:pPr>
      <w:r>
        <w:rPr>
          <w:rFonts w:hint="default" w:ascii="Arial" w:hAnsi="Arial" w:cs="Arial"/>
          <w:b/>
          <w:color w:val="000000"/>
          <w:sz w:val="28"/>
          <w:szCs w:val="28"/>
        </w:rPr>
        <w:br w:type="page"/>
      </w:r>
      <w:r>
        <w:rPr>
          <w:rFonts w:hint="default" w:ascii="Arial" w:hAnsi="Arial" w:cs="Arial"/>
          <w:szCs w:val="21"/>
        </w:rPr>
        <w:t>7.2供应商直接管理关系信息表</w:t>
      </w:r>
    </w:p>
    <w:tbl>
      <w:tblPr>
        <w:tblStyle w:val="5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C3CDB0B">
        <w:tblPrEx>
          <w:shd w:val="clear" w:color="auto" w:fill="FBFBFB"/>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F693A6">
            <w:pPr>
              <w:spacing w:line="360" w:lineRule="auto"/>
              <w:jc w:val="center"/>
              <w:rPr>
                <w:rFonts w:hint="default" w:ascii="Arial" w:hAnsi="Arial" w:cs="Arial"/>
                <w:szCs w:val="21"/>
              </w:rPr>
            </w:pPr>
            <w:r>
              <w:rPr>
                <w:rFonts w:hint="default" w:ascii="Arial" w:hAnsi="Arial" w:cs="Arial"/>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3BF2C2">
            <w:pPr>
              <w:spacing w:line="360" w:lineRule="auto"/>
              <w:jc w:val="center"/>
              <w:rPr>
                <w:rFonts w:hint="default" w:ascii="Arial" w:hAnsi="Arial" w:cs="Arial"/>
                <w:szCs w:val="21"/>
              </w:rPr>
            </w:pPr>
            <w:r>
              <w:rPr>
                <w:rFonts w:hint="default" w:ascii="Arial" w:hAnsi="Arial" w:cs="Arial"/>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BA59A0">
            <w:pPr>
              <w:spacing w:line="360" w:lineRule="auto"/>
              <w:jc w:val="center"/>
              <w:rPr>
                <w:rFonts w:hint="default" w:ascii="Arial" w:hAnsi="Arial" w:cs="Arial"/>
                <w:szCs w:val="21"/>
              </w:rPr>
            </w:pPr>
            <w:r>
              <w:rPr>
                <w:rFonts w:hint="default" w:ascii="Arial" w:hAnsi="Arial" w:cs="Arial"/>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B316E7">
            <w:pPr>
              <w:spacing w:line="360" w:lineRule="auto"/>
              <w:jc w:val="center"/>
              <w:rPr>
                <w:rFonts w:hint="default" w:ascii="Arial" w:hAnsi="Arial" w:cs="Arial"/>
                <w:szCs w:val="21"/>
              </w:rPr>
            </w:pPr>
            <w:r>
              <w:rPr>
                <w:rFonts w:hint="default" w:ascii="Arial" w:hAnsi="Arial" w:cs="Arial"/>
                <w:szCs w:val="21"/>
              </w:rPr>
              <w:t>备注</w:t>
            </w:r>
          </w:p>
        </w:tc>
      </w:tr>
      <w:tr w14:paraId="64FD3D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875A53">
            <w:pPr>
              <w:spacing w:line="360" w:lineRule="auto"/>
              <w:jc w:val="center"/>
              <w:rPr>
                <w:rFonts w:hint="default" w:ascii="Arial" w:hAnsi="Arial" w:cs="Arial"/>
                <w:szCs w:val="21"/>
              </w:rPr>
            </w:pPr>
            <w:r>
              <w:rPr>
                <w:rFonts w:hint="default" w:ascii="Arial" w:hAnsi="Arial" w:cs="Arial"/>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12C5DC">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A80CC2">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6EAB42">
            <w:pPr>
              <w:spacing w:line="360" w:lineRule="auto"/>
              <w:jc w:val="center"/>
              <w:rPr>
                <w:rFonts w:hint="default" w:ascii="Arial" w:hAnsi="Arial" w:cs="Arial"/>
                <w:szCs w:val="21"/>
              </w:rPr>
            </w:pPr>
          </w:p>
        </w:tc>
      </w:tr>
      <w:tr w14:paraId="5FCE1AC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1D3528">
            <w:pPr>
              <w:spacing w:line="360" w:lineRule="auto"/>
              <w:jc w:val="center"/>
              <w:rPr>
                <w:rFonts w:hint="default" w:ascii="Arial" w:hAnsi="Arial" w:cs="Arial"/>
                <w:szCs w:val="21"/>
              </w:rPr>
            </w:pPr>
            <w:r>
              <w:rPr>
                <w:rFonts w:hint="default" w:ascii="Arial" w:hAnsi="Arial" w:cs="Arial"/>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D1338F">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5EAF17">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2F9F52">
            <w:pPr>
              <w:spacing w:line="360" w:lineRule="auto"/>
              <w:jc w:val="center"/>
              <w:rPr>
                <w:rFonts w:hint="default" w:ascii="Arial" w:hAnsi="Arial" w:cs="Arial"/>
                <w:szCs w:val="21"/>
              </w:rPr>
            </w:pPr>
          </w:p>
        </w:tc>
      </w:tr>
      <w:tr w14:paraId="1275D7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DCC5F7">
            <w:pPr>
              <w:spacing w:line="360" w:lineRule="auto"/>
              <w:jc w:val="center"/>
              <w:rPr>
                <w:rFonts w:hint="default" w:ascii="Arial" w:hAnsi="Arial" w:cs="Arial"/>
                <w:szCs w:val="21"/>
              </w:rPr>
            </w:pPr>
            <w:r>
              <w:rPr>
                <w:rFonts w:hint="default" w:ascii="Arial" w:hAnsi="Arial" w:cs="Arial"/>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4476D1">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58A20C">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B5AD74">
            <w:pPr>
              <w:spacing w:line="360" w:lineRule="auto"/>
              <w:jc w:val="center"/>
              <w:rPr>
                <w:rFonts w:hint="default" w:ascii="Arial" w:hAnsi="Arial" w:cs="Arial"/>
                <w:szCs w:val="21"/>
              </w:rPr>
            </w:pPr>
          </w:p>
        </w:tc>
      </w:tr>
      <w:tr w14:paraId="68889FB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5AC1B">
            <w:pPr>
              <w:spacing w:line="360" w:lineRule="auto"/>
              <w:jc w:val="center"/>
              <w:rPr>
                <w:rFonts w:hint="default" w:ascii="Arial" w:hAnsi="Arial" w:cs="Arial"/>
                <w:szCs w:val="21"/>
              </w:rPr>
            </w:pPr>
            <w:r>
              <w:rPr>
                <w:rFonts w:hint="default" w:ascii="Arial" w:hAnsi="Arial" w:cs="Arial"/>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419B3C">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6E11C9">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C76004">
            <w:pPr>
              <w:spacing w:line="360" w:lineRule="auto"/>
              <w:jc w:val="center"/>
              <w:rPr>
                <w:rFonts w:hint="default" w:ascii="Arial" w:hAnsi="Arial" w:cs="Arial"/>
                <w:szCs w:val="21"/>
              </w:rPr>
            </w:pPr>
          </w:p>
        </w:tc>
      </w:tr>
    </w:tbl>
    <w:p w14:paraId="54EAD6DE">
      <w:pPr>
        <w:snapToGrid w:val="0"/>
        <w:spacing w:line="360" w:lineRule="auto"/>
        <w:jc w:val="left"/>
        <w:rPr>
          <w:rFonts w:hint="default" w:ascii="Arial" w:hAnsi="Arial" w:cs="Arial"/>
          <w:szCs w:val="21"/>
        </w:rPr>
      </w:pPr>
      <w:r>
        <w:rPr>
          <w:rFonts w:hint="default" w:ascii="Arial" w:hAnsi="Arial" w:cs="Arial"/>
          <w:szCs w:val="21"/>
        </w:rPr>
        <w:t>注：</w:t>
      </w:r>
    </w:p>
    <w:p w14:paraId="7B5ABF54">
      <w:pPr>
        <w:snapToGrid w:val="0"/>
        <w:spacing w:line="360" w:lineRule="auto"/>
        <w:ind w:firstLine="420" w:firstLineChars="200"/>
        <w:jc w:val="left"/>
        <w:rPr>
          <w:rFonts w:hint="default" w:ascii="Arial" w:hAnsi="Arial" w:cs="Arial"/>
          <w:szCs w:val="21"/>
        </w:rPr>
      </w:pPr>
      <w:r>
        <w:rPr>
          <w:rFonts w:hint="default" w:ascii="Arial" w:hAnsi="Arial" w:cs="Arial"/>
          <w:szCs w:val="21"/>
        </w:rPr>
        <w:t>1.管理关系：是指不具有出资持股关系的其他单位之间存在的管理与被管理关系，如一些上下级关系的事业单位和团体组织。</w:t>
      </w:r>
    </w:p>
    <w:p w14:paraId="214FC40C">
      <w:pPr>
        <w:snapToGrid w:val="0"/>
        <w:spacing w:line="360" w:lineRule="auto"/>
        <w:ind w:firstLine="420" w:firstLineChars="200"/>
        <w:jc w:val="left"/>
        <w:rPr>
          <w:rFonts w:hint="default" w:ascii="Arial" w:hAnsi="Arial" w:cs="Arial"/>
          <w:szCs w:val="21"/>
        </w:rPr>
      </w:pPr>
      <w:r>
        <w:rPr>
          <w:rFonts w:hint="default" w:ascii="Arial" w:hAnsi="Arial" w:cs="Arial"/>
          <w:szCs w:val="21"/>
        </w:rPr>
        <w:t>2.本表所指的管理关系仅限于直接管理关系，不包括间接的管理关系。</w:t>
      </w:r>
    </w:p>
    <w:p w14:paraId="1E12B9C6">
      <w:pPr>
        <w:snapToGrid w:val="0"/>
        <w:spacing w:line="360" w:lineRule="auto"/>
        <w:ind w:firstLine="420" w:firstLineChars="200"/>
        <w:jc w:val="left"/>
        <w:rPr>
          <w:rFonts w:hint="default" w:ascii="Arial" w:hAnsi="Arial" w:cs="Arial"/>
          <w:szCs w:val="21"/>
        </w:rPr>
      </w:pPr>
      <w:r>
        <w:rPr>
          <w:rFonts w:hint="default" w:ascii="Arial" w:hAnsi="Arial" w:cs="Arial"/>
          <w:szCs w:val="21"/>
        </w:rPr>
        <w:t>3.供应商不存在直接管理关系的，则填“无”。</w:t>
      </w:r>
    </w:p>
    <w:p w14:paraId="295C4F78">
      <w:pPr>
        <w:snapToGrid w:val="0"/>
        <w:spacing w:line="360" w:lineRule="auto"/>
        <w:jc w:val="left"/>
        <w:rPr>
          <w:rFonts w:hint="default" w:ascii="Arial" w:hAnsi="Arial" w:cs="Arial"/>
          <w:szCs w:val="21"/>
        </w:rPr>
      </w:pPr>
    </w:p>
    <w:p w14:paraId="3C065D3B">
      <w:pPr>
        <w:snapToGrid w:val="0"/>
        <w:spacing w:line="360" w:lineRule="auto"/>
        <w:jc w:val="left"/>
        <w:rPr>
          <w:rFonts w:hint="default" w:ascii="Arial" w:hAnsi="Arial" w:cs="Arial"/>
          <w:szCs w:val="21"/>
        </w:rPr>
      </w:pPr>
    </w:p>
    <w:p w14:paraId="435FB228">
      <w:pPr>
        <w:snapToGrid w:val="0"/>
        <w:spacing w:line="360" w:lineRule="auto"/>
        <w:jc w:val="left"/>
        <w:rPr>
          <w:rFonts w:hint="default" w:ascii="Arial" w:hAnsi="Arial" w:cs="Arial"/>
          <w:szCs w:val="21"/>
        </w:rPr>
      </w:pPr>
    </w:p>
    <w:p w14:paraId="5B0536FB">
      <w:pPr>
        <w:snapToGrid w:val="0"/>
        <w:spacing w:line="360" w:lineRule="auto"/>
        <w:jc w:val="left"/>
        <w:rPr>
          <w:rFonts w:hint="default" w:ascii="Arial" w:hAnsi="Arial" w:cs="Arial"/>
          <w:szCs w:val="21"/>
        </w:rPr>
      </w:pPr>
    </w:p>
    <w:p w14:paraId="059A3D90">
      <w:pPr>
        <w:snapToGrid w:val="0"/>
        <w:spacing w:line="360" w:lineRule="auto"/>
        <w:jc w:val="left"/>
        <w:rPr>
          <w:rFonts w:hint="default" w:ascii="Arial" w:hAnsi="Arial" w:cs="Arial"/>
          <w:szCs w:val="21"/>
        </w:rPr>
      </w:pPr>
    </w:p>
    <w:p w14:paraId="2E04DC69">
      <w:pPr>
        <w:snapToGrid w:val="0"/>
        <w:spacing w:line="360" w:lineRule="auto"/>
        <w:jc w:val="left"/>
        <w:rPr>
          <w:rFonts w:hint="default" w:ascii="Arial" w:hAnsi="Arial" w:cs="Arial"/>
          <w:szCs w:val="21"/>
        </w:rPr>
      </w:pPr>
    </w:p>
    <w:p w14:paraId="575B9F1A">
      <w:pPr>
        <w:snapToGrid w:val="0"/>
        <w:spacing w:line="360" w:lineRule="auto"/>
        <w:jc w:val="left"/>
        <w:rPr>
          <w:rFonts w:hint="default" w:ascii="Arial" w:hAnsi="Arial" w:cs="Arial"/>
          <w:szCs w:val="21"/>
        </w:rPr>
      </w:pPr>
    </w:p>
    <w:p w14:paraId="35D6B035">
      <w:pPr>
        <w:snapToGrid w:val="0"/>
        <w:spacing w:line="360" w:lineRule="auto"/>
        <w:jc w:val="left"/>
        <w:rPr>
          <w:rFonts w:hint="default" w:ascii="Arial" w:hAnsi="Arial" w:cs="Arial"/>
          <w:szCs w:val="21"/>
        </w:rPr>
      </w:pPr>
    </w:p>
    <w:p w14:paraId="16154A45">
      <w:pPr>
        <w:snapToGrid w:val="0"/>
        <w:spacing w:line="360" w:lineRule="auto"/>
        <w:ind w:firstLine="4410" w:firstLineChars="2100"/>
        <w:rPr>
          <w:rFonts w:hint="default" w:ascii="Arial" w:hAnsi="Arial" w:cs="Arial"/>
          <w:szCs w:val="21"/>
        </w:rPr>
      </w:pPr>
      <w:r>
        <w:rPr>
          <w:rFonts w:hint="default" w:ascii="Arial" w:hAnsi="Arial" w:cs="Arial"/>
          <w:szCs w:val="21"/>
        </w:rPr>
        <w:t>供应商名称(电子签章)：</w:t>
      </w:r>
    </w:p>
    <w:p w14:paraId="10C6908D">
      <w:pPr>
        <w:snapToGrid w:val="0"/>
        <w:spacing w:line="360" w:lineRule="auto"/>
        <w:ind w:firstLine="4515" w:firstLineChars="2150"/>
        <w:rPr>
          <w:rFonts w:hint="default" w:ascii="Arial" w:hAnsi="Arial" w:cs="Arial"/>
          <w:szCs w:val="21"/>
        </w:rPr>
      </w:pPr>
      <w:r>
        <w:rPr>
          <w:rFonts w:hint="default" w:ascii="Arial" w:hAnsi="Arial" w:cs="Arial"/>
          <w:szCs w:val="21"/>
        </w:rPr>
        <w:t>日期：  年  月   日</w:t>
      </w:r>
    </w:p>
    <w:p w14:paraId="61F6B6D9">
      <w:pPr>
        <w:pStyle w:val="27"/>
        <w:tabs>
          <w:tab w:val="left" w:pos="2127"/>
        </w:tabs>
        <w:spacing w:line="340" w:lineRule="exact"/>
        <w:rPr>
          <w:rFonts w:hint="default" w:ascii="Arial" w:hAnsi="Arial" w:cs="Arial"/>
        </w:rPr>
      </w:pPr>
    </w:p>
    <w:p w14:paraId="7AC5215E">
      <w:pPr>
        <w:snapToGrid w:val="0"/>
        <w:spacing w:before="50" w:after="120" w:afterLines="50" w:line="276" w:lineRule="auto"/>
        <w:jc w:val="left"/>
        <w:rPr>
          <w:rFonts w:hint="default" w:ascii="Arial" w:hAnsi="Arial" w:cs="Arial"/>
        </w:rPr>
      </w:pPr>
      <w:r>
        <w:rPr>
          <w:rFonts w:hint="default" w:ascii="Arial" w:hAnsi="Arial" w:cs="Arial"/>
        </w:rPr>
        <w:br w:type="page"/>
      </w:r>
      <w:r>
        <w:rPr>
          <w:rFonts w:hint="default" w:ascii="Arial" w:hAnsi="Arial" w:cs="Arial"/>
          <w:szCs w:val="21"/>
          <w:lang w:val="en-US" w:eastAsia="zh-CN"/>
        </w:rPr>
        <w:t>8</w:t>
      </w:r>
      <w:r>
        <w:rPr>
          <w:rFonts w:hint="default" w:ascii="Arial" w:hAnsi="Arial" w:cs="Arial"/>
          <w:szCs w:val="21"/>
        </w:rPr>
        <w:t>．供应商认为应当要提交的资格证明材料。</w:t>
      </w:r>
    </w:p>
    <w:p w14:paraId="1AB2D03A">
      <w:pPr>
        <w:spacing w:line="276" w:lineRule="auto"/>
        <w:rPr>
          <w:rFonts w:hint="default" w:ascii="Arial" w:hAnsi="Arial" w:cs="Arial"/>
          <w:szCs w:val="21"/>
        </w:rPr>
      </w:pPr>
    </w:p>
    <w:p w14:paraId="2A94B072">
      <w:pPr>
        <w:pStyle w:val="8"/>
        <w:overflowPunct w:val="0"/>
        <w:ind w:firstLine="0"/>
        <w:rPr>
          <w:rFonts w:hint="default" w:ascii="Arial" w:hAnsi="Arial" w:cs="Arial"/>
        </w:rPr>
      </w:pPr>
    </w:p>
    <w:p w14:paraId="6D74389F">
      <w:pPr>
        <w:snapToGrid w:val="0"/>
        <w:spacing w:before="50" w:after="120" w:afterLines="50" w:line="400" w:lineRule="exact"/>
        <w:jc w:val="left"/>
        <w:rPr>
          <w:rFonts w:hint="default" w:ascii="Arial" w:hAnsi="Arial" w:cs="Arial"/>
          <w:bCs/>
          <w:sz w:val="24"/>
        </w:rPr>
      </w:pPr>
    </w:p>
    <w:p w14:paraId="1C97B57A">
      <w:pPr>
        <w:snapToGrid w:val="0"/>
        <w:spacing w:before="120" w:beforeLines="50" w:after="50" w:afterLines="0" w:line="440" w:lineRule="exact"/>
        <w:jc w:val="left"/>
        <w:outlineLvl w:val="1"/>
        <w:rPr>
          <w:rFonts w:hint="default" w:ascii="Arial" w:hAnsi="Arial" w:eastAsia="宋体" w:cs="Arial"/>
          <w:b/>
          <w:sz w:val="24"/>
          <w:szCs w:val="24"/>
        </w:rPr>
      </w:pPr>
      <w:r>
        <w:rPr>
          <w:rFonts w:hint="default" w:ascii="Arial" w:hAnsi="Arial" w:cs="Arial"/>
        </w:rPr>
        <w:br w:type="page"/>
      </w:r>
      <w:r>
        <w:rPr>
          <w:rFonts w:hint="default" w:ascii="Arial" w:hAnsi="Arial" w:eastAsia="宋体" w:cs="Arial"/>
          <w:b w:val="0"/>
          <w:bCs w:val="0"/>
          <w:sz w:val="24"/>
          <w:szCs w:val="24"/>
          <w:lang w:val="en-US" w:eastAsia="zh-CN"/>
        </w:rPr>
        <w:t>2</w:t>
      </w:r>
      <w:r>
        <w:rPr>
          <w:rFonts w:hint="default" w:ascii="Arial" w:hAnsi="Arial" w:eastAsia="宋体" w:cs="Arial"/>
          <w:b w:val="0"/>
          <w:bCs w:val="0"/>
          <w:sz w:val="24"/>
          <w:szCs w:val="24"/>
        </w:rPr>
        <w:t xml:space="preserve">.响应文件封面参考格式（商务技术文件）： </w:t>
      </w:r>
    </w:p>
    <w:p w14:paraId="72A63176">
      <w:pPr>
        <w:snapToGrid w:val="0"/>
        <w:spacing w:before="120" w:beforeLines="50" w:after="50" w:afterLines="0" w:line="360" w:lineRule="exact"/>
        <w:rPr>
          <w:rFonts w:hint="default" w:ascii="Arial" w:hAnsi="Arial" w:eastAsia="宋体" w:cs="Arial"/>
          <w:sz w:val="24"/>
          <w:szCs w:val="24"/>
        </w:rPr>
      </w:pPr>
    </w:p>
    <w:p w14:paraId="5E4DF0E6">
      <w:pPr>
        <w:snapToGrid w:val="0"/>
        <w:spacing w:before="120" w:beforeLines="50" w:after="50" w:afterLines="0" w:line="360" w:lineRule="exact"/>
        <w:jc w:val="right"/>
        <w:rPr>
          <w:rFonts w:hint="default" w:ascii="Arial" w:hAnsi="Arial" w:eastAsia="宋体" w:cs="Arial"/>
          <w:sz w:val="24"/>
          <w:szCs w:val="24"/>
        </w:rPr>
      </w:pPr>
    </w:p>
    <w:p w14:paraId="5ACA8B7E">
      <w:pPr>
        <w:snapToGrid w:val="0"/>
        <w:spacing w:before="120" w:beforeLines="50" w:after="50" w:afterLines="0" w:line="360" w:lineRule="exact"/>
        <w:jc w:val="center"/>
        <w:rPr>
          <w:rFonts w:hint="default" w:ascii="Arial" w:hAnsi="Arial" w:eastAsia="宋体" w:cs="Arial"/>
          <w:sz w:val="24"/>
          <w:szCs w:val="24"/>
        </w:rPr>
      </w:pPr>
      <w:r>
        <w:rPr>
          <w:rFonts w:hint="default" w:ascii="Arial" w:hAnsi="Arial" w:eastAsia="宋体" w:cs="Arial"/>
          <w:b/>
          <w:sz w:val="44"/>
          <w:szCs w:val="24"/>
        </w:rPr>
        <w:t>电子响应文件</w:t>
      </w:r>
    </w:p>
    <w:p w14:paraId="0DCAAF93">
      <w:pPr>
        <w:snapToGrid w:val="0"/>
        <w:spacing w:before="120" w:beforeLines="50" w:after="50" w:afterLines="0" w:line="360" w:lineRule="exact"/>
        <w:jc w:val="center"/>
        <w:rPr>
          <w:rFonts w:hint="default" w:ascii="Arial" w:hAnsi="Arial" w:eastAsia="宋体" w:cs="Arial"/>
          <w:b/>
          <w:sz w:val="44"/>
          <w:szCs w:val="24"/>
        </w:rPr>
      </w:pPr>
    </w:p>
    <w:p w14:paraId="753FD8F6">
      <w:pPr>
        <w:snapToGrid w:val="0"/>
        <w:spacing w:before="120" w:beforeLines="50" w:after="50" w:afterLines="0" w:line="360" w:lineRule="exact"/>
        <w:jc w:val="center"/>
        <w:rPr>
          <w:rFonts w:hint="default" w:ascii="Arial" w:hAnsi="Arial" w:eastAsia="宋体" w:cs="Arial"/>
          <w:b/>
          <w:sz w:val="44"/>
          <w:szCs w:val="24"/>
        </w:rPr>
      </w:pPr>
    </w:p>
    <w:p w14:paraId="1F1E743F">
      <w:pPr>
        <w:snapToGrid w:val="0"/>
        <w:spacing w:before="120" w:beforeLines="50" w:after="50" w:afterLines="0" w:line="360" w:lineRule="exact"/>
        <w:jc w:val="center"/>
        <w:rPr>
          <w:rFonts w:hint="default" w:ascii="Arial" w:hAnsi="Arial" w:eastAsia="宋体" w:cs="Arial"/>
          <w:b/>
          <w:sz w:val="44"/>
          <w:szCs w:val="24"/>
        </w:rPr>
      </w:pPr>
      <w:r>
        <w:rPr>
          <w:rFonts w:hint="default" w:ascii="Arial" w:hAnsi="Arial" w:eastAsia="宋体" w:cs="Arial"/>
          <w:b/>
          <w:sz w:val="44"/>
          <w:szCs w:val="24"/>
          <w:lang w:val="en-US" w:eastAsia="zh-CN"/>
        </w:rPr>
        <w:t>商</w:t>
      </w:r>
      <w:r>
        <w:rPr>
          <w:rFonts w:hint="default" w:ascii="Arial" w:hAnsi="Arial" w:eastAsia="宋体" w:cs="Arial"/>
          <w:b/>
          <w:sz w:val="44"/>
          <w:szCs w:val="24"/>
        </w:rPr>
        <w:t>务技术文件</w:t>
      </w:r>
    </w:p>
    <w:p w14:paraId="6FDCAB13">
      <w:pPr>
        <w:snapToGrid w:val="0"/>
        <w:spacing w:before="120" w:beforeLines="50" w:after="50" w:afterLines="0" w:line="360" w:lineRule="exact"/>
        <w:jc w:val="center"/>
        <w:rPr>
          <w:rFonts w:hint="default" w:ascii="Arial" w:hAnsi="Arial" w:eastAsia="宋体" w:cs="Arial"/>
          <w:b/>
          <w:sz w:val="44"/>
          <w:szCs w:val="24"/>
        </w:rPr>
      </w:pPr>
    </w:p>
    <w:p w14:paraId="2B7DEB4C">
      <w:pPr>
        <w:snapToGrid w:val="0"/>
        <w:spacing w:before="120" w:beforeLines="50" w:after="50" w:afterLines="0" w:line="360" w:lineRule="exact"/>
        <w:rPr>
          <w:rFonts w:hint="default" w:ascii="Arial" w:hAnsi="Arial" w:eastAsia="宋体" w:cs="Arial"/>
          <w:sz w:val="24"/>
          <w:szCs w:val="24"/>
        </w:rPr>
      </w:pPr>
    </w:p>
    <w:p w14:paraId="07375F2F">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 xml:space="preserve">项目名称： </w:t>
      </w:r>
    </w:p>
    <w:p w14:paraId="356FE39E">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项目编号：</w:t>
      </w:r>
    </w:p>
    <w:p w14:paraId="535CE0FB">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供应商名称：</w:t>
      </w:r>
    </w:p>
    <w:p w14:paraId="1C99423D">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供应商地址：</w:t>
      </w:r>
    </w:p>
    <w:p w14:paraId="0DCA0AD0">
      <w:pPr>
        <w:pStyle w:val="8"/>
        <w:snapToGrid w:val="0"/>
        <w:spacing w:before="50" w:beforeLines="0" w:after="50" w:afterLines="0" w:line="360" w:lineRule="exact"/>
        <w:ind w:firstLine="960" w:firstLineChars="400"/>
        <w:rPr>
          <w:rFonts w:hint="default" w:ascii="Arial" w:hAnsi="Arial" w:eastAsia="宋体" w:cs="Arial"/>
          <w:sz w:val="24"/>
          <w:szCs w:val="24"/>
        </w:rPr>
      </w:pPr>
    </w:p>
    <w:p w14:paraId="1ECC2634">
      <w:pPr>
        <w:snapToGrid w:val="0"/>
        <w:spacing w:before="120" w:beforeLines="50" w:after="50" w:afterLines="0" w:line="360" w:lineRule="exact"/>
        <w:jc w:val="center"/>
        <w:rPr>
          <w:rFonts w:hint="default" w:ascii="Arial" w:hAnsi="Arial" w:eastAsia="宋体" w:cs="Arial"/>
          <w:sz w:val="24"/>
          <w:szCs w:val="24"/>
        </w:rPr>
      </w:pPr>
      <w:r>
        <w:rPr>
          <w:rFonts w:hint="default" w:ascii="Arial" w:hAnsi="Arial" w:eastAsia="宋体" w:cs="Arial"/>
          <w:sz w:val="24"/>
          <w:szCs w:val="24"/>
        </w:rPr>
        <w:t xml:space="preserve">                        年  月  日</w:t>
      </w:r>
    </w:p>
    <w:p w14:paraId="5CF9F7FC">
      <w:pPr>
        <w:snapToGrid w:val="0"/>
        <w:spacing w:before="120" w:beforeLines="50" w:after="50" w:line="440" w:lineRule="exact"/>
        <w:jc w:val="center"/>
        <w:outlineLvl w:val="1"/>
        <w:rPr>
          <w:rFonts w:hint="default" w:ascii="Arial" w:hAnsi="Arial" w:cs="Arial"/>
          <w:bCs/>
          <w:sz w:val="24"/>
        </w:rPr>
        <w:sectPr>
          <w:headerReference r:id="rId17" w:type="default"/>
          <w:footerReference r:id="rId18" w:type="default"/>
          <w:pgSz w:w="11906" w:h="16838"/>
          <w:pgMar w:top="850" w:right="1276" w:bottom="850" w:left="1417" w:header="283" w:footer="425" w:gutter="0"/>
          <w:cols w:space="0" w:num="1"/>
          <w:rtlGutter w:val="0"/>
          <w:docGrid w:linePitch="312" w:charSpace="0"/>
        </w:sectPr>
      </w:pPr>
    </w:p>
    <w:p w14:paraId="7D5D4A8F">
      <w:pPr>
        <w:snapToGrid w:val="0"/>
        <w:spacing w:before="120" w:beforeLines="50" w:after="50" w:line="440" w:lineRule="exact"/>
        <w:jc w:val="center"/>
        <w:outlineLvl w:val="9"/>
        <w:rPr>
          <w:rFonts w:hint="default" w:ascii="Arial" w:hAnsi="Arial" w:eastAsia="宋体" w:cs="Arial"/>
          <w:b/>
          <w:bCs/>
          <w:sz w:val="24"/>
        </w:rPr>
      </w:pPr>
    </w:p>
    <w:p w14:paraId="217D74BA">
      <w:pPr>
        <w:snapToGrid w:val="0"/>
        <w:spacing w:before="120" w:beforeLines="50" w:after="50" w:line="440" w:lineRule="exact"/>
        <w:jc w:val="center"/>
        <w:rPr>
          <w:rFonts w:hint="default" w:ascii="Arial" w:hAnsi="Arial" w:eastAsia="宋体" w:cs="Arial"/>
          <w:sz w:val="24"/>
        </w:rPr>
      </w:pPr>
    </w:p>
    <w:p w14:paraId="3F7F300E">
      <w:pPr>
        <w:snapToGrid w:val="0"/>
        <w:spacing w:before="50" w:after="50" w:line="440" w:lineRule="exact"/>
        <w:ind w:firstLine="138" w:firstLineChars="49"/>
        <w:jc w:val="center"/>
        <w:rPr>
          <w:rFonts w:hint="default" w:ascii="Arial" w:hAnsi="Arial" w:eastAsia="宋体" w:cs="Arial"/>
          <w:b/>
          <w:sz w:val="28"/>
          <w:szCs w:val="28"/>
        </w:rPr>
      </w:pPr>
      <w:r>
        <w:rPr>
          <w:rFonts w:hint="default" w:ascii="Arial" w:hAnsi="Arial" w:eastAsia="宋体" w:cs="Arial"/>
          <w:b/>
          <w:sz w:val="28"/>
          <w:szCs w:val="28"/>
        </w:rPr>
        <w:t>目录</w:t>
      </w:r>
    </w:p>
    <w:p w14:paraId="1D8E922C">
      <w:pPr>
        <w:jc w:val="center"/>
        <w:rPr>
          <w:rFonts w:hint="default" w:ascii="Arial" w:hAnsi="Arial" w:eastAsia="宋体" w:cs="Arial"/>
          <w:b/>
          <w:sz w:val="24"/>
        </w:rPr>
      </w:pPr>
      <w:r>
        <w:rPr>
          <w:rFonts w:hint="default" w:ascii="Arial" w:hAnsi="Arial" w:eastAsia="宋体" w:cs="Arial"/>
          <w:b/>
          <w:sz w:val="24"/>
        </w:rPr>
        <w:t>（需有页码）</w:t>
      </w:r>
    </w:p>
    <w:p w14:paraId="05D6177F">
      <w:pPr>
        <w:snapToGrid w:val="0"/>
        <w:spacing w:before="120" w:beforeLines="50" w:after="50" w:line="440" w:lineRule="exact"/>
        <w:jc w:val="center"/>
        <w:outlineLvl w:val="9"/>
        <w:rPr>
          <w:rFonts w:hint="default" w:ascii="Arial" w:hAnsi="Arial" w:cs="Arial"/>
          <w:bCs/>
          <w:sz w:val="24"/>
        </w:rPr>
        <w:sectPr>
          <w:headerReference r:id="rId19" w:type="default"/>
          <w:pgSz w:w="11906" w:h="16838"/>
          <w:pgMar w:top="850" w:right="1276" w:bottom="850" w:left="1417" w:header="283" w:footer="425" w:gutter="0"/>
          <w:cols w:space="0" w:num="1"/>
          <w:rtlGutter w:val="0"/>
          <w:docGrid w:linePitch="312" w:charSpace="0"/>
        </w:sectPr>
      </w:pPr>
    </w:p>
    <w:p w14:paraId="34BE3FC5">
      <w:pPr>
        <w:snapToGrid w:val="0"/>
        <w:spacing w:before="120" w:beforeLines="50" w:after="50" w:line="440" w:lineRule="exact"/>
        <w:jc w:val="center"/>
        <w:outlineLvl w:val="9"/>
        <w:rPr>
          <w:rFonts w:hint="default" w:ascii="Arial" w:hAnsi="Arial" w:cs="Arial"/>
          <w:bCs/>
          <w:sz w:val="24"/>
        </w:rPr>
      </w:pPr>
      <w:r>
        <w:rPr>
          <w:rFonts w:hint="default" w:ascii="Arial" w:hAnsi="Arial" w:cs="Arial"/>
          <w:bCs/>
          <w:sz w:val="24"/>
        </w:rPr>
        <w:t>第二部分 商务技术文件</w:t>
      </w:r>
    </w:p>
    <w:p w14:paraId="74BBB3AA">
      <w:pPr>
        <w:snapToGrid w:val="0"/>
        <w:spacing w:before="120" w:beforeLines="50" w:after="50" w:line="360" w:lineRule="exact"/>
        <w:rPr>
          <w:rFonts w:hint="default" w:ascii="Arial" w:hAnsi="Arial" w:cs="Arial"/>
          <w:b/>
          <w:szCs w:val="21"/>
        </w:rPr>
      </w:pPr>
      <w:bookmarkStart w:id="116" w:name="_Hlk19199735"/>
      <w:r>
        <w:rPr>
          <w:rFonts w:hint="default" w:ascii="Arial" w:hAnsi="Arial" w:cs="Arial"/>
          <w:b/>
          <w:szCs w:val="21"/>
        </w:rPr>
        <w:t>1．</w:t>
      </w:r>
      <w:r>
        <w:rPr>
          <w:rFonts w:hint="default" w:ascii="Arial" w:hAnsi="Arial" w:cs="Arial"/>
          <w:szCs w:val="21"/>
        </w:rPr>
        <w:t>法定代表人身份证明</w:t>
      </w:r>
      <w:r>
        <w:rPr>
          <w:rFonts w:hint="default" w:ascii="Arial" w:hAnsi="Arial" w:cs="Arial"/>
          <w:b/>
          <w:szCs w:val="21"/>
        </w:rPr>
        <w:t>（无授权代表时提供）：</w:t>
      </w:r>
    </w:p>
    <w:bookmarkEnd w:id="116"/>
    <w:p w14:paraId="0E7961ED">
      <w:pPr>
        <w:jc w:val="center"/>
        <w:rPr>
          <w:rFonts w:hint="default" w:ascii="Arial" w:hAnsi="Arial" w:cs="Arial"/>
        </w:rPr>
      </w:pPr>
      <w:bookmarkStart w:id="117" w:name="_Toc455309222"/>
      <w:bookmarkStart w:id="118" w:name="_Toc462223472"/>
      <w:bookmarkStart w:id="119" w:name="_Toc462320613"/>
    </w:p>
    <w:bookmarkEnd w:id="117"/>
    <w:bookmarkEnd w:id="118"/>
    <w:bookmarkEnd w:id="119"/>
    <w:p w14:paraId="57B08A83">
      <w:pPr>
        <w:snapToGrid w:val="0"/>
        <w:spacing w:before="120" w:beforeLines="50" w:after="50" w:line="440" w:lineRule="exact"/>
        <w:jc w:val="center"/>
        <w:rPr>
          <w:rFonts w:hint="default" w:ascii="Arial" w:hAnsi="Arial" w:cs="Arial"/>
          <w:b/>
          <w:szCs w:val="21"/>
        </w:rPr>
      </w:pPr>
      <w:r>
        <w:rPr>
          <w:rFonts w:hint="default" w:ascii="Arial" w:hAnsi="Arial" w:cs="Arial"/>
          <w:b/>
          <w:szCs w:val="21"/>
        </w:rPr>
        <w:t>法定代表人身份证明</w:t>
      </w:r>
    </w:p>
    <w:p w14:paraId="2E701902">
      <w:pPr>
        <w:spacing w:line="360" w:lineRule="auto"/>
        <w:rPr>
          <w:rFonts w:hint="default" w:ascii="Arial" w:hAnsi="Arial" w:cs="Arial"/>
        </w:rPr>
      </w:pPr>
    </w:p>
    <w:p w14:paraId="47D42EDA">
      <w:pPr>
        <w:spacing w:line="360" w:lineRule="auto"/>
        <w:rPr>
          <w:rFonts w:hint="default" w:ascii="Arial" w:hAnsi="Arial" w:cs="Arial"/>
        </w:rPr>
      </w:pPr>
    </w:p>
    <w:p w14:paraId="641667F1">
      <w:pPr>
        <w:spacing w:line="540" w:lineRule="exact"/>
        <w:rPr>
          <w:rFonts w:hint="default" w:ascii="Arial" w:hAnsi="Arial" w:cs="Arial"/>
          <w:szCs w:val="21"/>
        </w:rPr>
      </w:pPr>
      <w:r>
        <w:rPr>
          <w:rFonts w:hint="default" w:ascii="Arial" w:hAnsi="Arial" w:cs="Arial"/>
          <w:szCs w:val="21"/>
        </w:rPr>
        <w:t>供应商名称：</w:t>
      </w:r>
      <w:r>
        <w:rPr>
          <w:rFonts w:hint="default" w:ascii="Arial" w:hAnsi="Arial" w:cs="Arial"/>
          <w:szCs w:val="21"/>
          <w:u w:val="single"/>
        </w:rPr>
        <w:t xml:space="preserve">                                         </w:t>
      </w:r>
    </w:p>
    <w:p w14:paraId="164CB009">
      <w:pPr>
        <w:spacing w:line="540" w:lineRule="exact"/>
        <w:rPr>
          <w:rFonts w:hint="default" w:ascii="Arial" w:hAnsi="Arial" w:cs="Arial"/>
          <w:szCs w:val="21"/>
        </w:rPr>
      </w:pPr>
      <w:r>
        <w:rPr>
          <w:rFonts w:hint="default" w:ascii="Arial" w:hAnsi="Arial" w:cs="Arial"/>
          <w:szCs w:val="21"/>
        </w:rPr>
        <w:t>单位性质：</w:t>
      </w:r>
      <w:r>
        <w:rPr>
          <w:rFonts w:hint="default" w:ascii="Arial" w:hAnsi="Arial" w:cs="Arial"/>
          <w:szCs w:val="21"/>
          <w:u w:val="single"/>
        </w:rPr>
        <w:t xml:space="preserve">                                           </w:t>
      </w:r>
    </w:p>
    <w:p w14:paraId="1B1DAC5C">
      <w:pPr>
        <w:spacing w:line="540" w:lineRule="exact"/>
        <w:rPr>
          <w:rFonts w:hint="default" w:ascii="Arial" w:hAnsi="Arial" w:cs="Arial"/>
          <w:szCs w:val="21"/>
        </w:rPr>
      </w:pPr>
      <w:r>
        <w:rPr>
          <w:rFonts w:hint="default" w:ascii="Arial" w:hAnsi="Arial" w:cs="Arial"/>
          <w:szCs w:val="21"/>
        </w:rPr>
        <w:t>地址：</w:t>
      </w:r>
      <w:r>
        <w:rPr>
          <w:rFonts w:hint="default" w:ascii="Arial" w:hAnsi="Arial" w:cs="Arial"/>
          <w:szCs w:val="21"/>
          <w:u w:val="single"/>
        </w:rPr>
        <w:t xml:space="preserve">                                               </w:t>
      </w:r>
    </w:p>
    <w:p w14:paraId="09886799">
      <w:pPr>
        <w:spacing w:line="540" w:lineRule="exact"/>
        <w:rPr>
          <w:rFonts w:hint="default" w:ascii="Arial" w:hAnsi="Arial" w:cs="Arial"/>
          <w:szCs w:val="21"/>
          <w:u w:val="single"/>
        </w:rPr>
      </w:pPr>
      <w:r>
        <w:rPr>
          <w:rFonts w:hint="default" w:ascii="Arial" w:hAnsi="Arial" w:cs="Arial"/>
          <w:szCs w:val="21"/>
        </w:rPr>
        <w:t>成立时间：</w:t>
      </w:r>
      <w:r>
        <w:rPr>
          <w:rFonts w:hint="default" w:ascii="Arial" w:hAnsi="Arial" w:cs="Arial"/>
          <w:szCs w:val="21"/>
          <w:u w:val="single"/>
        </w:rPr>
        <w:t xml:space="preserve">          年        月        日</w:t>
      </w:r>
    </w:p>
    <w:p w14:paraId="67DA41BA">
      <w:pPr>
        <w:spacing w:line="540" w:lineRule="exact"/>
        <w:rPr>
          <w:rFonts w:hint="default" w:ascii="Arial" w:hAnsi="Arial" w:cs="Arial"/>
          <w:szCs w:val="21"/>
        </w:rPr>
      </w:pPr>
      <w:r>
        <w:rPr>
          <w:rFonts w:hint="default" w:ascii="Arial" w:hAnsi="Arial" w:cs="Arial"/>
          <w:szCs w:val="21"/>
        </w:rPr>
        <w:t>经营期限：</w:t>
      </w:r>
      <w:r>
        <w:rPr>
          <w:rFonts w:hint="default" w:ascii="Arial" w:hAnsi="Arial" w:cs="Arial"/>
          <w:szCs w:val="21"/>
          <w:u w:val="single"/>
        </w:rPr>
        <w:t xml:space="preserve">                                           </w:t>
      </w:r>
    </w:p>
    <w:p w14:paraId="4983DEC3">
      <w:pPr>
        <w:spacing w:line="540" w:lineRule="exact"/>
        <w:rPr>
          <w:rFonts w:hint="default" w:ascii="Arial" w:hAnsi="Arial" w:cs="Arial"/>
          <w:szCs w:val="21"/>
        </w:rPr>
      </w:pPr>
      <w:r>
        <w:rPr>
          <w:rFonts w:hint="default" w:ascii="Arial" w:hAnsi="Arial" w:cs="Arial"/>
          <w:szCs w:val="21"/>
        </w:rPr>
        <w:t>姓名：</w:t>
      </w:r>
      <w:r>
        <w:rPr>
          <w:rFonts w:hint="default" w:ascii="Arial" w:hAnsi="Arial" w:cs="Arial"/>
          <w:szCs w:val="21"/>
          <w:u w:val="single"/>
        </w:rPr>
        <w:t xml:space="preserve">                   </w:t>
      </w:r>
      <w:r>
        <w:rPr>
          <w:rFonts w:hint="default" w:ascii="Arial" w:hAnsi="Arial" w:cs="Arial"/>
          <w:szCs w:val="21"/>
        </w:rPr>
        <w:t>；性别：</w:t>
      </w:r>
      <w:r>
        <w:rPr>
          <w:rFonts w:hint="default" w:ascii="Arial" w:hAnsi="Arial" w:cs="Arial"/>
          <w:szCs w:val="21"/>
          <w:u w:val="single"/>
        </w:rPr>
        <w:t xml:space="preserve">              </w:t>
      </w:r>
      <w:r>
        <w:rPr>
          <w:rFonts w:hint="default" w:ascii="Arial" w:hAnsi="Arial" w:cs="Arial"/>
          <w:szCs w:val="21"/>
        </w:rPr>
        <w:t xml:space="preserve">        </w:t>
      </w:r>
    </w:p>
    <w:p w14:paraId="7193C5CB">
      <w:pPr>
        <w:spacing w:line="540" w:lineRule="exact"/>
        <w:rPr>
          <w:rFonts w:hint="default" w:ascii="Arial" w:hAnsi="Arial" w:cs="Arial"/>
          <w:szCs w:val="21"/>
        </w:rPr>
      </w:pPr>
      <w:r>
        <w:rPr>
          <w:rFonts w:hint="default" w:ascii="Arial" w:hAnsi="Arial" w:cs="Arial"/>
          <w:szCs w:val="21"/>
        </w:rPr>
        <w:t>年龄：</w:t>
      </w:r>
      <w:r>
        <w:rPr>
          <w:rFonts w:hint="default" w:ascii="Arial" w:hAnsi="Arial" w:cs="Arial"/>
          <w:szCs w:val="21"/>
          <w:u w:val="single"/>
        </w:rPr>
        <w:t xml:space="preserve">         </w:t>
      </w:r>
      <w:r>
        <w:rPr>
          <w:rFonts w:hint="default" w:ascii="Arial" w:hAnsi="Arial" w:cs="Arial"/>
          <w:szCs w:val="21"/>
        </w:rPr>
        <w:t>；职务：</w:t>
      </w:r>
      <w:r>
        <w:rPr>
          <w:rFonts w:hint="default" w:ascii="Arial" w:hAnsi="Arial" w:cs="Arial"/>
          <w:szCs w:val="21"/>
          <w:u w:val="single"/>
        </w:rPr>
        <w:t xml:space="preserve">              </w:t>
      </w:r>
      <w:r>
        <w:rPr>
          <w:rFonts w:hint="default" w:ascii="Arial" w:hAnsi="Arial" w:cs="Arial"/>
          <w:szCs w:val="21"/>
        </w:rPr>
        <w:t>；身份证：</w:t>
      </w:r>
      <w:r>
        <w:rPr>
          <w:rFonts w:hint="default" w:ascii="Arial" w:hAnsi="Arial" w:cs="Arial"/>
          <w:szCs w:val="21"/>
          <w:u w:val="single"/>
        </w:rPr>
        <w:t xml:space="preserve">                                      </w:t>
      </w:r>
    </w:p>
    <w:p w14:paraId="5C06959D">
      <w:pPr>
        <w:spacing w:line="540" w:lineRule="exact"/>
        <w:rPr>
          <w:rFonts w:hint="default" w:ascii="Arial" w:hAnsi="Arial" w:cs="Arial"/>
          <w:szCs w:val="21"/>
        </w:rPr>
      </w:pPr>
      <w:r>
        <w:rPr>
          <w:rFonts w:hint="default" w:ascii="Arial" w:hAnsi="Arial" w:cs="Arial"/>
          <w:szCs w:val="21"/>
        </w:rPr>
        <w:t>系</w:t>
      </w:r>
      <w:r>
        <w:rPr>
          <w:rFonts w:hint="default" w:ascii="Arial" w:hAnsi="Arial" w:cs="Arial"/>
          <w:szCs w:val="21"/>
          <w:u w:val="single"/>
        </w:rPr>
        <w:t xml:space="preserve">                                      （ 供应商名称）</w:t>
      </w:r>
      <w:r>
        <w:rPr>
          <w:rFonts w:hint="default" w:ascii="Arial" w:hAnsi="Arial" w:cs="Arial"/>
          <w:szCs w:val="21"/>
        </w:rPr>
        <w:t>的法定代表人。</w:t>
      </w:r>
    </w:p>
    <w:p w14:paraId="078DC376">
      <w:pPr>
        <w:spacing w:line="540" w:lineRule="exact"/>
        <w:rPr>
          <w:rFonts w:hint="default" w:ascii="Arial" w:hAnsi="Arial" w:cs="Arial"/>
          <w:szCs w:val="21"/>
        </w:rPr>
      </w:pPr>
    </w:p>
    <w:p w14:paraId="579EBEAE">
      <w:pPr>
        <w:spacing w:line="540" w:lineRule="exact"/>
        <w:ind w:firstLine="420" w:firstLineChars="200"/>
        <w:rPr>
          <w:rFonts w:hint="default" w:ascii="Arial" w:hAnsi="Arial" w:cs="Arial"/>
          <w:szCs w:val="21"/>
        </w:rPr>
      </w:pPr>
      <w:r>
        <w:rPr>
          <w:rFonts w:hint="default" w:ascii="Arial" w:hAnsi="Arial" w:cs="Arial"/>
          <w:szCs w:val="21"/>
        </w:rPr>
        <w:t>特此证明。</w:t>
      </w:r>
    </w:p>
    <w:p w14:paraId="130FF427">
      <w:pPr>
        <w:spacing w:line="540" w:lineRule="exact"/>
        <w:rPr>
          <w:rFonts w:hint="default" w:ascii="Arial" w:hAnsi="Arial" w:cs="Arial"/>
          <w:szCs w:val="21"/>
        </w:rPr>
      </w:pPr>
    </w:p>
    <w:p w14:paraId="3BE7A53C">
      <w:pPr>
        <w:spacing w:line="360" w:lineRule="auto"/>
        <w:ind w:firstLine="4830" w:firstLineChars="2300"/>
        <w:rPr>
          <w:rFonts w:hint="default" w:ascii="Arial" w:hAnsi="Arial" w:cs="Arial"/>
          <w:szCs w:val="21"/>
        </w:rPr>
      </w:pPr>
      <w:r>
        <w:rPr>
          <w:rFonts w:hint="default" w:ascii="Arial" w:hAnsi="Arial" w:cs="Arial"/>
          <w:szCs w:val="21"/>
        </w:rPr>
        <w:t>供应商名称（电子签章）：</w:t>
      </w:r>
      <w:r>
        <w:rPr>
          <w:rFonts w:hint="default" w:ascii="Arial" w:hAnsi="Arial" w:cs="Arial"/>
          <w:szCs w:val="21"/>
          <w:u w:val="single"/>
        </w:rPr>
        <w:t xml:space="preserve">                </w:t>
      </w:r>
    </w:p>
    <w:p w14:paraId="69CCE733">
      <w:pPr>
        <w:spacing w:line="360" w:lineRule="auto"/>
        <w:rPr>
          <w:rFonts w:hint="default" w:ascii="Arial" w:hAnsi="Arial" w:cs="Arial"/>
          <w:szCs w:val="21"/>
        </w:rPr>
      </w:pPr>
      <w:r>
        <w:rPr>
          <w:rFonts w:hint="default" w:ascii="Arial" w:hAnsi="Arial" w:cs="Arial"/>
          <w:szCs w:val="21"/>
        </w:rPr>
        <w:t xml:space="preserve">                                                   年       月       日 </w:t>
      </w:r>
    </w:p>
    <w:p w14:paraId="1ECE30EE">
      <w:pPr>
        <w:spacing w:line="540" w:lineRule="exact"/>
        <w:rPr>
          <w:rFonts w:hint="default" w:ascii="Arial" w:hAnsi="Arial" w:cs="Arial"/>
          <w:szCs w:val="21"/>
        </w:rPr>
      </w:pPr>
    </w:p>
    <w:p w14:paraId="005422EE">
      <w:pPr>
        <w:spacing w:line="360" w:lineRule="auto"/>
        <w:rPr>
          <w:rFonts w:hint="default" w:ascii="Arial" w:hAnsi="Arial" w:cs="Arial"/>
          <w:szCs w:val="21"/>
        </w:rPr>
      </w:pPr>
      <w:bookmarkStart w:id="120" w:name="_Hlk19199756"/>
      <w:r>
        <w:rPr>
          <w:rFonts w:hint="default" w:ascii="Arial" w:hAnsi="Arial" w:cs="Arial"/>
          <w:szCs w:val="21"/>
        </w:rPr>
        <w:t>附件：法定代表人身份证复印件</w:t>
      </w:r>
    </w:p>
    <w:p w14:paraId="306C6E88">
      <w:pPr>
        <w:spacing w:line="360" w:lineRule="auto"/>
        <w:rPr>
          <w:rFonts w:hint="default" w:ascii="Arial" w:hAnsi="Arial" w:cs="Arial"/>
          <w:szCs w:val="21"/>
        </w:rPr>
      </w:pPr>
    </w:p>
    <w:bookmarkEnd w:id="120"/>
    <w:p w14:paraId="07AF006A">
      <w:pPr>
        <w:snapToGrid w:val="0"/>
        <w:spacing w:before="120" w:beforeLines="50" w:after="50" w:line="360" w:lineRule="exact"/>
        <w:jc w:val="left"/>
        <w:rPr>
          <w:rFonts w:hint="default" w:ascii="Arial" w:hAnsi="Arial" w:cs="Arial"/>
        </w:rPr>
      </w:pPr>
      <w:r>
        <w:rPr>
          <w:rFonts w:hint="default" w:ascii="Arial" w:hAnsi="Arial" w:cs="Arial"/>
          <w:b/>
          <w:szCs w:val="21"/>
        </w:rPr>
        <w:br w:type="page"/>
      </w:r>
      <w:bookmarkStart w:id="121" w:name="_Hlk19199766"/>
      <w:r>
        <w:rPr>
          <w:rFonts w:hint="default" w:ascii="Arial" w:hAnsi="Arial" w:cs="Arial"/>
          <w:b/>
          <w:szCs w:val="21"/>
        </w:rPr>
        <w:t>1．授权委托书（有授权代表时提供）：</w:t>
      </w:r>
    </w:p>
    <w:bookmarkEnd w:id="121"/>
    <w:p w14:paraId="73819614">
      <w:pPr>
        <w:snapToGrid w:val="0"/>
        <w:spacing w:before="120" w:beforeLines="50" w:after="50" w:line="360" w:lineRule="exact"/>
        <w:jc w:val="center"/>
        <w:rPr>
          <w:rFonts w:hint="default" w:ascii="Arial" w:hAnsi="Arial" w:cs="Arial"/>
          <w:b/>
          <w:szCs w:val="21"/>
        </w:rPr>
      </w:pPr>
      <w:r>
        <w:rPr>
          <w:rFonts w:hint="default" w:ascii="Arial" w:hAnsi="Arial" w:cs="Arial"/>
          <w:b/>
          <w:szCs w:val="21"/>
        </w:rPr>
        <w:t>法定代表人授权委托书</w:t>
      </w:r>
    </w:p>
    <w:p w14:paraId="6DE60356">
      <w:pPr>
        <w:snapToGrid w:val="0"/>
        <w:spacing w:before="120" w:beforeLines="50" w:after="50" w:line="440" w:lineRule="exact"/>
        <w:rPr>
          <w:rFonts w:hint="default" w:ascii="Arial" w:hAnsi="Arial" w:cs="Arial"/>
          <w:b/>
          <w:bCs/>
          <w:szCs w:val="21"/>
        </w:rPr>
      </w:pPr>
      <w:r>
        <w:rPr>
          <w:rFonts w:hint="default" w:ascii="Arial" w:hAnsi="Arial" w:cs="Arial"/>
          <w:bCs/>
          <w:szCs w:val="21"/>
        </w:rPr>
        <w:t>致：</w:t>
      </w:r>
      <w:r>
        <w:rPr>
          <w:rFonts w:hint="default" w:ascii="Arial" w:hAnsi="Arial" w:cs="Arial"/>
          <w:i/>
          <w:iCs/>
          <w:szCs w:val="21"/>
          <w:u w:val="single"/>
        </w:rPr>
        <w:t>（采购人名称）</w:t>
      </w:r>
    </w:p>
    <w:p w14:paraId="1C3D6517">
      <w:pPr>
        <w:snapToGrid w:val="0"/>
        <w:spacing w:before="120" w:beforeLines="50" w:after="50" w:line="440" w:lineRule="exact"/>
        <w:ind w:firstLine="420" w:firstLineChars="200"/>
        <w:rPr>
          <w:rFonts w:hint="default" w:ascii="Arial" w:hAnsi="Arial" w:cs="Arial"/>
          <w:szCs w:val="21"/>
        </w:rPr>
      </w:pPr>
      <w:r>
        <w:rPr>
          <w:rFonts w:hint="default" w:ascii="Arial" w:hAnsi="Arial" w:cs="Arial"/>
          <w:szCs w:val="21"/>
        </w:rPr>
        <w:t xml:space="preserve">我 </w:t>
      </w:r>
      <w:r>
        <w:rPr>
          <w:rFonts w:hint="default" w:ascii="Arial" w:hAnsi="Arial" w:cs="Arial"/>
          <w:i/>
          <w:iCs/>
          <w:szCs w:val="21"/>
          <w:u w:val="single"/>
        </w:rPr>
        <w:t>（姓名）</w:t>
      </w:r>
      <w:r>
        <w:rPr>
          <w:rFonts w:hint="default" w:ascii="Arial" w:hAnsi="Arial" w:cs="Arial"/>
          <w:szCs w:val="21"/>
          <w:u w:val="single"/>
        </w:rPr>
        <w:t xml:space="preserve">  </w:t>
      </w:r>
      <w:r>
        <w:rPr>
          <w:rFonts w:hint="default" w:ascii="Arial" w:hAnsi="Arial" w:cs="Arial"/>
          <w:szCs w:val="21"/>
        </w:rPr>
        <w:t>系</w:t>
      </w:r>
      <w:r>
        <w:rPr>
          <w:rFonts w:hint="default" w:ascii="Arial" w:hAnsi="Arial" w:cs="Arial"/>
          <w:i/>
          <w:iCs/>
          <w:szCs w:val="21"/>
          <w:u w:val="single"/>
        </w:rPr>
        <w:t>（供应商名称）</w:t>
      </w:r>
      <w:r>
        <w:rPr>
          <w:rFonts w:hint="default" w:ascii="Arial" w:hAnsi="Arial" w:cs="Arial"/>
          <w:szCs w:val="21"/>
        </w:rPr>
        <w:t>的法定代表人，现授权委托本单位在职职工</w:t>
      </w:r>
      <w:r>
        <w:rPr>
          <w:rFonts w:hint="default" w:ascii="Arial" w:hAnsi="Arial" w:cs="Arial"/>
          <w:i/>
          <w:iCs/>
          <w:szCs w:val="21"/>
          <w:u w:val="single"/>
        </w:rPr>
        <w:t>（姓名）</w:t>
      </w:r>
      <w:r>
        <w:rPr>
          <w:rFonts w:hint="default" w:ascii="Arial" w:hAnsi="Arial" w:cs="Arial"/>
          <w:szCs w:val="21"/>
        </w:rPr>
        <w:t>以我方的名义参加</w:t>
      </w:r>
      <w:r>
        <w:rPr>
          <w:rFonts w:hint="default" w:ascii="Arial" w:hAnsi="Arial" w:cs="Arial"/>
          <w:i/>
          <w:iCs/>
          <w:szCs w:val="21"/>
          <w:u w:val="single"/>
        </w:rPr>
        <w:t>（项目名称 ）</w:t>
      </w:r>
      <w:r>
        <w:rPr>
          <w:rFonts w:hint="default" w:ascii="Arial" w:hAnsi="Arial" w:cs="Arial"/>
          <w:szCs w:val="21"/>
        </w:rPr>
        <w:t>项目的磋商活动，并代表我方全权办理针对上述项目的磋商、截标、评审、签约等具体事务和签署相关文件。</w:t>
      </w:r>
    </w:p>
    <w:p w14:paraId="5585EEA4">
      <w:pPr>
        <w:snapToGrid w:val="0"/>
        <w:spacing w:before="120" w:beforeLines="50" w:after="50" w:line="440" w:lineRule="exact"/>
        <w:rPr>
          <w:rFonts w:hint="default" w:ascii="Arial" w:hAnsi="Arial" w:cs="Arial"/>
          <w:szCs w:val="21"/>
        </w:rPr>
      </w:pPr>
      <w:r>
        <w:rPr>
          <w:rFonts w:hint="default" w:ascii="Arial" w:hAnsi="Arial" w:cs="Arial"/>
          <w:szCs w:val="21"/>
        </w:rPr>
        <w:t xml:space="preserve">    我方对被授权人的签名事项负全部责任。</w:t>
      </w:r>
    </w:p>
    <w:p w14:paraId="514CC678">
      <w:pPr>
        <w:snapToGrid w:val="0"/>
        <w:spacing w:before="120" w:beforeLines="50" w:after="50" w:line="440" w:lineRule="exact"/>
        <w:ind w:firstLine="480"/>
        <w:rPr>
          <w:rFonts w:hint="default" w:ascii="Arial" w:hAnsi="Arial" w:cs="Arial"/>
          <w:szCs w:val="21"/>
        </w:rPr>
      </w:pPr>
      <w:r>
        <w:rPr>
          <w:rFonts w:hint="default" w:ascii="Arial" w:hAnsi="Arial" w:cs="Arial"/>
          <w:szCs w:val="21"/>
        </w:rPr>
        <w:t>在撤销授权的书面通知以前，本授权书一直有效。被授权人在授权书有效期内签署的所有文件不因授权的撤销而失效。</w:t>
      </w:r>
    </w:p>
    <w:p w14:paraId="4DAFB250">
      <w:pPr>
        <w:snapToGrid w:val="0"/>
        <w:spacing w:before="120" w:beforeLines="50" w:after="50" w:line="440" w:lineRule="exact"/>
        <w:ind w:firstLine="480"/>
        <w:rPr>
          <w:rFonts w:hint="default" w:ascii="Arial" w:hAnsi="Arial" w:cs="Arial"/>
          <w:szCs w:val="21"/>
        </w:rPr>
      </w:pPr>
      <w:r>
        <w:rPr>
          <w:rFonts w:hint="default" w:ascii="Arial" w:hAnsi="Arial" w:cs="Arial"/>
          <w:szCs w:val="21"/>
        </w:rPr>
        <w:t>被授权人无转委托权，特此委托。</w:t>
      </w:r>
    </w:p>
    <w:p w14:paraId="0E6722AA">
      <w:pPr>
        <w:snapToGrid w:val="0"/>
        <w:spacing w:before="120" w:beforeLines="50" w:after="50" w:line="440" w:lineRule="exact"/>
        <w:rPr>
          <w:rFonts w:hint="default" w:ascii="Arial" w:hAnsi="Arial" w:cs="Arial"/>
          <w:szCs w:val="21"/>
          <w:u w:val="single"/>
        </w:rPr>
      </w:pPr>
      <w:r>
        <w:rPr>
          <w:rFonts w:hint="default" w:ascii="Arial" w:hAnsi="Arial" w:cs="Arial"/>
          <w:szCs w:val="21"/>
        </w:rPr>
        <w:t>被授权人签名或签章：</w:t>
      </w:r>
      <w:r>
        <w:rPr>
          <w:rFonts w:hint="default" w:ascii="Arial" w:hAnsi="Arial" w:cs="Arial"/>
          <w:szCs w:val="21"/>
          <w:u w:val="single"/>
        </w:rPr>
        <w:t xml:space="preserve">          </w:t>
      </w:r>
      <w:r>
        <w:rPr>
          <w:rFonts w:hint="default" w:ascii="Arial" w:hAnsi="Arial" w:cs="Arial"/>
          <w:szCs w:val="21"/>
        </w:rPr>
        <w:t xml:space="preserve">                     法定代表人签名或签章：</w:t>
      </w:r>
      <w:r>
        <w:rPr>
          <w:rFonts w:hint="default" w:ascii="Arial" w:hAnsi="Arial" w:cs="Arial"/>
          <w:szCs w:val="21"/>
          <w:u w:val="single"/>
        </w:rPr>
        <w:t xml:space="preserve">          </w:t>
      </w:r>
    </w:p>
    <w:p w14:paraId="3657ED9C">
      <w:pPr>
        <w:snapToGrid w:val="0"/>
        <w:spacing w:before="120" w:beforeLines="50" w:after="50" w:line="440" w:lineRule="exact"/>
        <w:rPr>
          <w:rFonts w:hint="default" w:ascii="Arial" w:hAnsi="Arial" w:cs="Arial"/>
          <w:szCs w:val="21"/>
        </w:rPr>
      </w:pPr>
      <w:r>
        <w:rPr>
          <w:rFonts w:hint="default" w:ascii="Arial" w:hAnsi="Arial" w:cs="Arial"/>
          <w:szCs w:val="21"/>
        </w:rPr>
        <w:t>职务：</w:t>
      </w:r>
      <w:r>
        <w:rPr>
          <w:rFonts w:hint="default" w:ascii="Arial" w:hAnsi="Arial" w:cs="Arial"/>
          <w:szCs w:val="21"/>
          <w:u w:val="single"/>
        </w:rPr>
        <w:t xml:space="preserve">           </w:t>
      </w:r>
      <w:r>
        <w:rPr>
          <w:rFonts w:hint="default" w:ascii="Arial" w:hAnsi="Arial" w:cs="Arial"/>
          <w:szCs w:val="21"/>
        </w:rPr>
        <w:t xml:space="preserve"> </w:t>
      </w:r>
    </w:p>
    <w:p w14:paraId="0C1BF131">
      <w:pPr>
        <w:snapToGrid w:val="0"/>
        <w:spacing w:before="120" w:beforeLines="50" w:after="50" w:line="440" w:lineRule="exact"/>
        <w:rPr>
          <w:rFonts w:hint="default" w:ascii="Arial" w:hAnsi="Arial" w:cs="Arial"/>
          <w:szCs w:val="21"/>
        </w:rPr>
      </w:pPr>
      <w:r>
        <w:rPr>
          <w:rFonts w:hint="default" w:ascii="Arial" w:hAnsi="Arial" w:cs="Arial"/>
          <w:szCs w:val="21"/>
        </w:rPr>
        <w:t>被授权人身份证号码：</w:t>
      </w:r>
      <w:r>
        <w:rPr>
          <w:rFonts w:hint="default" w:ascii="Arial" w:hAnsi="Arial" w:cs="Arial"/>
          <w:szCs w:val="21"/>
          <w:u w:val="single"/>
        </w:rPr>
        <w:t xml:space="preserve">                   </w:t>
      </w:r>
      <w:r>
        <w:rPr>
          <w:rFonts w:hint="default" w:ascii="Arial" w:hAnsi="Arial" w:cs="Arial"/>
          <w:szCs w:val="21"/>
        </w:rPr>
        <w:t xml:space="preserve">                                   职务：</w:t>
      </w:r>
      <w:r>
        <w:rPr>
          <w:rFonts w:hint="default" w:ascii="Arial" w:hAnsi="Arial" w:cs="Arial"/>
          <w:szCs w:val="21"/>
          <w:u w:val="single"/>
        </w:rPr>
        <w:t xml:space="preserve">           </w:t>
      </w:r>
    </w:p>
    <w:p w14:paraId="7B1AD0F6">
      <w:pPr>
        <w:snapToGrid w:val="0"/>
        <w:spacing w:before="120" w:beforeLines="50" w:after="50" w:line="440" w:lineRule="exact"/>
        <w:rPr>
          <w:rFonts w:hint="default" w:ascii="Arial" w:hAnsi="Arial" w:cs="Arial"/>
          <w:szCs w:val="21"/>
        </w:rPr>
      </w:pPr>
      <w:r>
        <w:rPr>
          <w:rFonts w:hint="default" w:ascii="Arial" w:hAnsi="Arial" w:cs="Arial"/>
          <w:szCs w:val="21"/>
        </w:rPr>
        <w:t>被授权人手机号码及邮箱：</w:t>
      </w:r>
      <w:r>
        <w:rPr>
          <w:rFonts w:hint="default" w:ascii="Arial" w:hAnsi="Arial" w:cs="Arial"/>
          <w:szCs w:val="21"/>
          <w:u w:val="single"/>
        </w:rPr>
        <w:t xml:space="preserve">                   </w:t>
      </w:r>
      <w:r>
        <w:rPr>
          <w:rFonts w:hint="default" w:ascii="Arial" w:hAnsi="Arial" w:cs="Arial"/>
          <w:szCs w:val="21"/>
        </w:rPr>
        <w:t xml:space="preserve">            授权人身份证号码：</w:t>
      </w:r>
      <w:r>
        <w:rPr>
          <w:rFonts w:hint="default" w:ascii="Arial" w:hAnsi="Arial" w:cs="Arial"/>
          <w:szCs w:val="21"/>
          <w:u w:val="single"/>
        </w:rPr>
        <w:t xml:space="preserve">                 </w:t>
      </w:r>
    </w:p>
    <w:p w14:paraId="5CEC0ED1">
      <w:pPr>
        <w:snapToGrid w:val="0"/>
        <w:spacing w:before="120" w:beforeLines="50" w:after="50" w:line="440" w:lineRule="exact"/>
        <w:rPr>
          <w:rFonts w:hint="default" w:ascii="Arial" w:hAnsi="Arial" w:cs="Arial"/>
          <w:szCs w:val="21"/>
        </w:rPr>
      </w:pPr>
      <w:r>
        <w:rPr>
          <w:rFonts w:hint="default" w:ascii="Arial" w:hAnsi="Arial" w:cs="Arial"/>
          <w:szCs w:val="21"/>
        </w:rPr>
        <w:t xml:space="preserve">                                </w:t>
      </w:r>
    </w:p>
    <w:p w14:paraId="4C9D4FCB">
      <w:pPr>
        <w:snapToGrid w:val="0"/>
        <w:spacing w:before="120" w:beforeLines="50" w:after="50" w:line="440" w:lineRule="exact"/>
        <w:ind w:firstLine="5670" w:firstLineChars="2700"/>
        <w:rPr>
          <w:rFonts w:hint="default" w:ascii="Arial" w:hAnsi="Arial" w:cs="Arial"/>
          <w:szCs w:val="21"/>
        </w:rPr>
      </w:pPr>
      <w:r>
        <w:rPr>
          <w:rFonts w:hint="default" w:ascii="Arial" w:hAnsi="Arial" w:cs="Arial"/>
          <w:szCs w:val="21"/>
        </w:rPr>
        <w:t>供应商名称（电子签章）：</w:t>
      </w:r>
      <w:r>
        <w:rPr>
          <w:rFonts w:hint="default" w:ascii="Arial" w:hAnsi="Arial" w:cs="Arial"/>
          <w:szCs w:val="21"/>
          <w:u w:val="single"/>
        </w:rPr>
        <w:t xml:space="preserve">                </w:t>
      </w:r>
    </w:p>
    <w:p w14:paraId="5816C127">
      <w:pPr>
        <w:snapToGrid w:val="0"/>
        <w:spacing w:before="120" w:beforeLines="50" w:after="50" w:line="440" w:lineRule="exact"/>
        <w:jc w:val="center"/>
        <w:rPr>
          <w:rFonts w:hint="default" w:ascii="Arial" w:hAnsi="Arial" w:cs="Arial"/>
          <w:szCs w:val="21"/>
        </w:rPr>
      </w:pPr>
      <w:r>
        <w:rPr>
          <w:rFonts w:hint="default" w:ascii="Arial" w:hAnsi="Arial" w:cs="Arial"/>
          <w:szCs w:val="21"/>
        </w:rPr>
        <w:t xml:space="preserve">                                        年    月    日</w:t>
      </w:r>
    </w:p>
    <w:p w14:paraId="711D9485">
      <w:pPr>
        <w:spacing w:line="360" w:lineRule="auto"/>
        <w:rPr>
          <w:rFonts w:hint="default" w:ascii="Arial" w:hAnsi="Arial" w:cs="Arial"/>
          <w:szCs w:val="21"/>
        </w:rPr>
      </w:pPr>
      <w:r>
        <w:rPr>
          <w:rFonts w:hint="default" w:ascii="Arial" w:hAnsi="Arial" w:cs="Arial"/>
          <w:szCs w:val="21"/>
        </w:rPr>
        <w:t>附件：法定代表人身份证复印件及授权代表身份证复印件</w:t>
      </w:r>
    </w:p>
    <w:p w14:paraId="16A16C83">
      <w:pPr>
        <w:jc w:val="center"/>
        <w:rPr>
          <w:rFonts w:hint="default" w:ascii="Arial" w:hAnsi="Arial" w:cs="Arial"/>
          <w:bCs/>
          <w:sz w:val="24"/>
        </w:rPr>
      </w:pPr>
      <w:r>
        <w:rPr>
          <w:rFonts w:hint="default" w:ascii="Arial" w:hAnsi="Arial" w:cs="Arial"/>
        </w:rPr>
        <w:br w:type="page"/>
      </w:r>
      <w:r>
        <w:rPr>
          <w:rFonts w:hint="default" w:ascii="Arial" w:hAnsi="Arial" w:cs="Arial"/>
        </w:rPr>
        <w:t>（本商务文件供应商可自行编写，也可参照下述提纲编写）</w:t>
      </w:r>
    </w:p>
    <w:p w14:paraId="2F808CF2">
      <w:pPr>
        <w:snapToGrid w:val="0"/>
        <w:spacing w:before="50" w:after="120" w:afterLines="50"/>
        <w:jc w:val="left"/>
        <w:rPr>
          <w:rFonts w:hint="default" w:ascii="Arial" w:hAnsi="Arial" w:cs="Arial"/>
          <w:szCs w:val="21"/>
        </w:rPr>
      </w:pPr>
    </w:p>
    <w:p w14:paraId="09EE3ADF">
      <w:pPr>
        <w:rPr>
          <w:rFonts w:hint="default" w:ascii="Arial" w:hAnsi="Arial" w:cs="Arial"/>
          <w:color w:val="auto"/>
          <w:szCs w:val="21"/>
        </w:rPr>
      </w:pPr>
      <w:r>
        <w:rPr>
          <w:rFonts w:hint="default" w:ascii="Arial" w:hAnsi="Arial" w:cs="Arial"/>
          <w:color w:val="auto"/>
          <w:szCs w:val="21"/>
        </w:rPr>
        <w:t>1．对本项目第二章《采购需求》技术要求的响应表：</w:t>
      </w:r>
      <w:r>
        <w:rPr>
          <w:rFonts w:hint="default" w:ascii="Arial" w:hAnsi="Arial" w:cs="Arial"/>
          <w:color w:val="auto"/>
          <w:szCs w:val="21"/>
          <w:lang w:eastAsia="zh-CN"/>
        </w:rPr>
        <w:t>（必须提供）</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2F4F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D66B89E">
            <w:pPr>
              <w:snapToGrid w:val="0"/>
              <w:spacing w:before="120" w:beforeLines="50"/>
              <w:jc w:val="center"/>
              <w:rPr>
                <w:rFonts w:hint="default" w:ascii="Arial" w:hAnsi="Arial" w:cs="Arial"/>
                <w:color w:val="auto"/>
                <w:szCs w:val="21"/>
              </w:rPr>
            </w:pPr>
            <w:r>
              <w:rPr>
                <w:rFonts w:hint="default" w:ascii="Arial" w:hAnsi="Arial" w:cs="Arial"/>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FF0CEDB">
            <w:pPr>
              <w:snapToGrid w:val="0"/>
              <w:spacing w:before="120" w:beforeLines="50"/>
              <w:jc w:val="center"/>
              <w:rPr>
                <w:rFonts w:hint="default" w:ascii="Arial" w:hAnsi="Arial" w:cs="Arial"/>
                <w:color w:val="auto"/>
                <w:szCs w:val="21"/>
              </w:rPr>
            </w:pPr>
            <w:r>
              <w:rPr>
                <w:rFonts w:hint="default" w:ascii="Arial" w:hAnsi="Arial" w:cs="Arial"/>
                <w:color w:val="auto"/>
                <w:szCs w:val="21"/>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7D9B8DD">
            <w:pPr>
              <w:snapToGrid w:val="0"/>
              <w:spacing w:before="120" w:beforeLines="50"/>
              <w:jc w:val="center"/>
              <w:rPr>
                <w:rFonts w:hint="default" w:ascii="Arial" w:hAnsi="Arial" w:cs="Arial"/>
                <w:color w:val="auto"/>
                <w:szCs w:val="21"/>
              </w:rPr>
            </w:pPr>
            <w:r>
              <w:rPr>
                <w:rFonts w:hint="default" w:ascii="Arial" w:hAnsi="Arial" w:cs="Arial"/>
                <w:color w:val="auto"/>
                <w:szCs w:val="21"/>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5564AEF">
            <w:pPr>
              <w:snapToGrid w:val="0"/>
              <w:spacing w:before="120" w:beforeLines="50"/>
              <w:jc w:val="center"/>
              <w:rPr>
                <w:rFonts w:hint="default" w:ascii="Arial" w:hAnsi="Arial" w:cs="Arial"/>
                <w:color w:val="auto"/>
                <w:szCs w:val="21"/>
              </w:rPr>
            </w:pPr>
            <w:r>
              <w:rPr>
                <w:rFonts w:hint="default" w:ascii="Arial" w:hAnsi="Arial" w:cs="Arial"/>
                <w:color w:val="auto"/>
              </w:rPr>
              <w:t>偏离</w:t>
            </w:r>
            <w:r>
              <w:rPr>
                <w:rFonts w:hint="default" w:ascii="Arial" w:hAnsi="Arial" w:cs="Arial"/>
                <w:color w:val="auto"/>
                <w:szCs w:val="21"/>
              </w:rPr>
              <w:t>说明</w:t>
            </w:r>
          </w:p>
        </w:tc>
      </w:tr>
      <w:tr w14:paraId="2BDC2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A93B3C6">
            <w:pPr>
              <w:snapToGrid w:val="0"/>
              <w:spacing w:before="120" w:beforeLines="50"/>
              <w:jc w:val="center"/>
              <w:rPr>
                <w:rFonts w:hint="default" w:ascii="Arial" w:hAnsi="Arial" w:cs="Arial"/>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D495BC1">
            <w:pPr>
              <w:snapToGrid w:val="0"/>
              <w:spacing w:before="120" w:beforeLines="50"/>
              <w:jc w:val="center"/>
              <w:rPr>
                <w:rFonts w:hint="default" w:ascii="Arial" w:hAnsi="Arial" w:cs="Arial"/>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C404054">
            <w:pPr>
              <w:snapToGrid w:val="0"/>
              <w:spacing w:before="120" w:beforeLines="50"/>
              <w:jc w:val="center"/>
              <w:rPr>
                <w:rFonts w:hint="default" w:ascii="Arial" w:hAnsi="Arial" w:cs="Arial"/>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557645D">
            <w:pPr>
              <w:snapToGrid w:val="0"/>
              <w:spacing w:before="120" w:beforeLines="50"/>
              <w:jc w:val="center"/>
              <w:rPr>
                <w:rFonts w:hint="default" w:ascii="Arial" w:hAnsi="Arial" w:cs="Arial"/>
                <w:color w:val="auto"/>
                <w:szCs w:val="21"/>
              </w:rPr>
            </w:pPr>
          </w:p>
        </w:tc>
      </w:tr>
      <w:tr w14:paraId="7D0A9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58AD00">
            <w:pPr>
              <w:snapToGrid w:val="0"/>
              <w:spacing w:before="120" w:beforeLines="50"/>
              <w:jc w:val="center"/>
              <w:rPr>
                <w:rFonts w:hint="default" w:ascii="Arial" w:hAnsi="Arial" w:cs="Arial"/>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AA80E32">
            <w:pPr>
              <w:snapToGrid w:val="0"/>
              <w:spacing w:before="120" w:beforeLines="50"/>
              <w:jc w:val="center"/>
              <w:rPr>
                <w:rFonts w:hint="default" w:ascii="Arial" w:hAnsi="Arial" w:cs="Arial"/>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A26537C">
            <w:pPr>
              <w:snapToGrid w:val="0"/>
              <w:spacing w:before="120" w:beforeLines="50"/>
              <w:jc w:val="center"/>
              <w:rPr>
                <w:rFonts w:hint="default" w:ascii="Arial" w:hAnsi="Arial" w:cs="Arial"/>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FD5440D">
            <w:pPr>
              <w:snapToGrid w:val="0"/>
              <w:spacing w:before="120" w:beforeLines="50"/>
              <w:jc w:val="center"/>
              <w:rPr>
                <w:rFonts w:hint="default" w:ascii="Arial" w:hAnsi="Arial" w:cs="Arial"/>
                <w:color w:val="auto"/>
                <w:szCs w:val="21"/>
              </w:rPr>
            </w:pPr>
          </w:p>
        </w:tc>
      </w:tr>
      <w:tr w14:paraId="4FE35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C462DFE">
            <w:pPr>
              <w:snapToGrid w:val="0"/>
              <w:spacing w:before="120" w:beforeLines="50"/>
              <w:jc w:val="center"/>
              <w:rPr>
                <w:rFonts w:hint="default" w:ascii="Arial" w:hAnsi="Arial" w:cs="Arial"/>
                <w:color w:val="auto"/>
                <w:szCs w:val="21"/>
              </w:rPr>
            </w:pPr>
            <w:r>
              <w:rPr>
                <w:rFonts w:hint="default" w:ascii="Arial" w:hAnsi="Arial" w:cs="Arial"/>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68BAA3F">
            <w:pPr>
              <w:snapToGrid w:val="0"/>
              <w:spacing w:before="120" w:beforeLines="50"/>
              <w:jc w:val="center"/>
              <w:rPr>
                <w:rFonts w:hint="default" w:ascii="Arial" w:hAnsi="Arial" w:cs="Arial"/>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92DDD5A">
            <w:pPr>
              <w:snapToGrid w:val="0"/>
              <w:spacing w:before="120" w:beforeLines="50"/>
              <w:jc w:val="center"/>
              <w:rPr>
                <w:rFonts w:hint="default" w:ascii="Arial" w:hAnsi="Arial" w:cs="Arial"/>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9D79858">
            <w:pPr>
              <w:snapToGrid w:val="0"/>
              <w:spacing w:before="120" w:beforeLines="50"/>
              <w:jc w:val="center"/>
              <w:rPr>
                <w:rFonts w:hint="default" w:ascii="Arial" w:hAnsi="Arial" w:cs="Arial"/>
                <w:color w:val="auto"/>
                <w:szCs w:val="21"/>
              </w:rPr>
            </w:pPr>
          </w:p>
        </w:tc>
      </w:tr>
      <w:tr w14:paraId="711D7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A8CFBD5">
            <w:pPr>
              <w:snapToGrid w:val="0"/>
              <w:spacing w:before="120" w:beforeLines="50"/>
              <w:jc w:val="center"/>
              <w:rPr>
                <w:rFonts w:hint="default" w:ascii="Arial" w:hAnsi="Arial" w:cs="Arial"/>
                <w:color w:val="auto"/>
                <w:szCs w:val="21"/>
              </w:rPr>
            </w:pPr>
            <w:r>
              <w:rPr>
                <w:rFonts w:hint="default" w:ascii="Arial" w:hAnsi="Arial" w:cs="Arial"/>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8905A88">
            <w:pPr>
              <w:snapToGrid w:val="0"/>
              <w:spacing w:before="120" w:beforeLines="50"/>
              <w:jc w:val="center"/>
              <w:rPr>
                <w:rFonts w:hint="default" w:ascii="Arial" w:hAnsi="Arial" w:cs="Arial"/>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8FE8C0C">
            <w:pPr>
              <w:snapToGrid w:val="0"/>
              <w:spacing w:before="120" w:beforeLines="50"/>
              <w:jc w:val="center"/>
              <w:rPr>
                <w:rFonts w:hint="default" w:ascii="Arial" w:hAnsi="Arial" w:cs="Arial"/>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66DB1E">
            <w:pPr>
              <w:snapToGrid w:val="0"/>
              <w:spacing w:before="120" w:beforeLines="50"/>
              <w:jc w:val="center"/>
              <w:rPr>
                <w:rFonts w:hint="default" w:ascii="Arial" w:hAnsi="Arial" w:cs="Arial"/>
                <w:color w:val="auto"/>
                <w:szCs w:val="21"/>
              </w:rPr>
            </w:pPr>
          </w:p>
        </w:tc>
      </w:tr>
    </w:tbl>
    <w:p w14:paraId="79D61255">
      <w:pPr>
        <w:rPr>
          <w:rFonts w:hint="default" w:ascii="Arial" w:hAnsi="Arial" w:cs="Arial"/>
          <w:color w:val="auto"/>
          <w:szCs w:val="21"/>
        </w:rPr>
      </w:pPr>
    </w:p>
    <w:p w14:paraId="3AABD640">
      <w:pPr>
        <w:pStyle w:val="27"/>
        <w:tabs>
          <w:tab w:val="left" w:pos="2127"/>
        </w:tabs>
        <w:spacing w:line="340" w:lineRule="exact"/>
        <w:jc w:val="left"/>
        <w:rPr>
          <w:rFonts w:hint="default" w:ascii="Arial" w:hAnsi="Arial" w:cs="Arial"/>
          <w:color w:val="auto"/>
        </w:rPr>
      </w:pPr>
      <w:r>
        <w:rPr>
          <w:rFonts w:hint="default" w:ascii="Arial" w:hAnsi="Arial" w:cs="Arial"/>
          <w:color w:val="auto"/>
        </w:rPr>
        <w:t>注：（1）本表应对采购文件第二章《采购需求》中所列技术要求进行响应，并根据响应情况在“偏离说明”栏填写正偏离或负偏离及原因，完全符合的填写“无偏离”。</w:t>
      </w:r>
    </w:p>
    <w:p w14:paraId="465418C5">
      <w:pPr>
        <w:rPr>
          <w:rFonts w:hint="default" w:ascii="Arial" w:hAnsi="Arial" w:cs="Arial"/>
          <w:color w:val="auto"/>
        </w:rPr>
      </w:pPr>
      <w:r>
        <w:rPr>
          <w:rFonts w:hint="default" w:ascii="Arial" w:hAnsi="Arial" w:cs="Arial"/>
          <w:color w:val="auto"/>
        </w:rPr>
        <w:t>（2）第二章《采购需求》中的总体要求无需响应。</w:t>
      </w:r>
    </w:p>
    <w:p w14:paraId="43BA77A4">
      <w:pPr>
        <w:rPr>
          <w:rFonts w:hint="default" w:ascii="Arial" w:hAnsi="Arial" w:cs="Arial"/>
          <w:color w:val="auto"/>
        </w:rPr>
      </w:pPr>
      <w:r>
        <w:rPr>
          <w:rFonts w:hint="default" w:ascii="Arial" w:hAnsi="Arial" w:cs="Arial"/>
          <w:color w:val="auto"/>
        </w:rPr>
        <w:t>（3）偏离认定说明详见评审方法及标准。</w:t>
      </w:r>
    </w:p>
    <w:p w14:paraId="53EB4A7C">
      <w:pPr>
        <w:rPr>
          <w:rFonts w:hint="default" w:ascii="Arial" w:hAnsi="Arial" w:cs="Arial"/>
          <w:color w:val="auto"/>
        </w:rPr>
      </w:pPr>
      <w:r>
        <w:rPr>
          <w:rFonts w:hint="default" w:ascii="Arial" w:hAnsi="Arial" w:cs="Arial"/>
          <w:color w:val="auto"/>
        </w:rPr>
        <w:t>（4）本表可扩展。</w:t>
      </w:r>
    </w:p>
    <w:p w14:paraId="29831C44">
      <w:pPr>
        <w:rPr>
          <w:rFonts w:hint="default" w:ascii="Arial" w:hAnsi="Arial" w:cs="Arial"/>
          <w:color w:val="auto"/>
          <w:szCs w:val="21"/>
        </w:rPr>
      </w:pPr>
    </w:p>
    <w:p w14:paraId="548E0DFB">
      <w:pPr>
        <w:rPr>
          <w:rFonts w:hint="default" w:ascii="Arial" w:hAnsi="Arial" w:cs="Arial"/>
          <w:color w:val="auto"/>
          <w:spacing w:val="20"/>
          <w:szCs w:val="21"/>
          <w:u w:val="single"/>
        </w:rPr>
      </w:pPr>
    </w:p>
    <w:p w14:paraId="09F783C8">
      <w:pPr>
        <w:rPr>
          <w:rFonts w:hint="default" w:ascii="Arial" w:hAnsi="Arial" w:cs="Arial"/>
          <w:color w:val="auto"/>
          <w:szCs w:val="21"/>
        </w:rPr>
      </w:pPr>
      <w:r>
        <w:rPr>
          <w:rFonts w:hint="default" w:ascii="Arial" w:hAnsi="Arial" w:cs="Arial"/>
          <w:color w:val="auto"/>
          <w:szCs w:val="21"/>
        </w:rPr>
        <w:t>供应商名称(电子签章)</w:t>
      </w:r>
      <w:r>
        <w:rPr>
          <w:rFonts w:hint="default" w:ascii="Arial" w:hAnsi="Arial" w:cs="Arial"/>
          <w:color w:val="auto"/>
          <w:spacing w:val="20"/>
          <w:szCs w:val="21"/>
        </w:rPr>
        <w:t>：</w:t>
      </w:r>
      <w:r>
        <w:rPr>
          <w:rFonts w:hint="default" w:ascii="Arial" w:hAnsi="Arial" w:cs="Arial"/>
          <w:color w:val="auto"/>
          <w:spacing w:val="20"/>
          <w:szCs w:val="21"/>
          <w:u w:val="single"/>
        </w:rPr>
        <w:t xml:space="preserve">            </w:t>
      </w:r>
      <w:r>
        <w:rPr>
          <w:rFonts w:hint="default" w:ascii="Arial" w:hAnsi="Arial" w:cs="Arial"/>
          <w:color w:val="auto"/>
          <w:spacing w:val="20"/>
          <w:szCs w:val="21"/>
        </w:rPr>
        <w:t xml:space="preserve">              日 期：</w:t>
      </w:r>
      <w:r>
        <w:rPr>
          <w:rFonts w:hint="default" w:ascii="Arial" w:hAnsi="Arial" w:cs="Arial"/>
          <w:color w:val="auto"/>
          <w:spacing w:val="20"/>
          <w:szCs w:val="21"/>
          <w:u w:val="single"/>
        </w:rPr>
        <w:t xml:space="preserve">            </w:t>
      </w:r>
    </w:p>
    <w:p w14:paraId="65D7D6BF">
      <w:pPr>
        <w:rPr>
          <w:rFonts w:hint="default" w:ascii="Arial" w:hAnsi="Arial" w:cs="Arial"/>
          <w:color w:val="auto"/>
          <w:spacing w:val="20"/>
          <w:szCs w:val="21"/>
          <w:u w:val="single"/>
        </w:rPr>
      </w:pPr>
    </w:p>
    <w:p w14:paraId="6864B926">
      <w:pPr>
        <w:rPr>
          <w:rFonts w:hint="default" w:ascii="Arial" w:hAnsi="Arial" w:cs="Arial"/>
          <w:color w:val="auto"/>
          <w:spacing w:val="20"/>
          <w:szCs w:val="21"/>
          <w:u w:val="single"/>
        </w:rPr>
      </w:pPr>
    </w:p>
    <w:p w14:paraId="0BC61BC3">
      <w:pPr>
        <w:rPr>
          <w:rFonts w:hint="default" w:ascii="Arial" w:hAnsi="Arial" w:cs="Arial"/>
          <w:color w:val="auto"/>
          <w:szCs w:val="21"/>
        </w:rPr>
      </w:pPr>
    </w:p>
    <w:p w14:paraId="0F1D2032">
      <w:pPr>
        <w:snapToGrid w:val="0"/>
        <w:spacing w:before="50" w:after="120" w:afterLines="50"/>
        <w:jc w:val="left"/>
        <w:rPr>
          <w:rFonts w:hint="default" w:ascii="Arial" w:hAnsi="Arial" w:cs="Arial"/>
          <w:color w:val="auto"/>
          <w:szCs w:val="21"/>
        </w:rPr>
      </w:pPr>
    </w:p>
    <w:p w14:paraId="5D1B24E1">
      <w:pPr>
        <w:snapToGrid w:val="0"/>
        <w:spacing w:before="50" w:after="120" w:afterLines="50"/>
        <w:jc w:val="left"/>
        <w:rPr>
          <w:rFonts w:hint="default" w:ascii="Arial" w:hAnsi="Arial" w:cs="Arial"/>
          <w:color w:val="auto"/>
          <w:szCs w:val="21"/>
        </w:rPr>
      </w:pPr>
      <w:r>
        <w:rPr>
          <w:rFonts w:hint="default" w:ascii="Arial" w:hAnsi="Arial" w:cs="Arial"/>
          <w:color w:val="auto"/>
          <w:szCs w:val="21"/>
        </w:rPr>
        <w:t>2．对本项目总体要求的理解。包括：服务目标、服务质量等的认识）</w:t>
      </w:r>
    </w:p>
    <w:p w14:paraId="5A1B045B">
      <w:pPr>
        <w:snapToGrid w:val="0"/>
        <w:spacing w:before="50" w:after="120" w:afterLines="50"/>
        <w:jc w:val="left"/>
        <w:rPr>
          <w:rFonts w:hint="default" w:ascii="Arial" w:hAnsi="Arial" w:cs="Arial"/>
          <w:color w:val="auto"/>
          <w:szCs w:val="21"/>
        </w:rPr>
      </w:pPr>
    </w:p>
    <w:p w14:paraId="47561665">
      <w:pPr>
        <w:snapToGrid w:val="0"/>
        <w:spacing w:before="50" w:after="120" w:afterLines="50"/>
        <w:jc w:val="left"/>
        <w:rPr>
          <w:rFonts w:hint="default" w:ascii="Arial" w:hAnsi="Arial" w:cs="Arial"/>
          <w:color w:val="auto"/>
          <w:szCs w:val="21"/>
        </w:rPr>
      </w:pPr>
      <w:r>
        <w:rPr>
          <w:rFonts w:hint="default" w:ascii="Arial" w:hAnsi="Arial" w:cs="Arial"/>
          <w:color w:val="auto"/>
          <w:szCs w:val="21"/>
        </w:rPr>
        <w:t>3．服务方案及进度措施（针对本项目的服务要求提供详细的服务方案，含服务响应时间、日常服务工作的内容、增值服务、进度计划等）</w:t>
      </w:r>
    </w:p>
    <w:p w14:paraId="53ECF7BA">
      <w:pPr>
        <w:snapToGrid w:val="0"/>
        <w:spacing w:before="50" w:after="120" w:afterLines="50"/>
        <w:jc w:val="left"/>
        <w:rPr>
          <w:rFonts w:hint="default" w:ascii="Arial" w:hAnsi="Arial" w:cs="Arial"/>
          <w:color w:val="auto"/>
          <w:szCs w:val="21"/>
        </w:rPr>
      </w:pPr>
    </w:p>
    <w:p w14:paraId="5FFA92E4">
      <w:pPr>
        <w:snapToGrid w:val="0"/>
        <w:spacing w:before="50" w:after="120" w:afterLines="50"/>
        <w:jc w:val="left"/>
        <w:rPr>
          <w:rFonts w:hint="default" w:ascii="Arial" w:hAnsi="Arial" w:cs="Arial"/>
          <w:color w:val="auto"/>
          <w:szCs w:val="21"/>
        </w:rPr>
      </w:pPr>
    </w:p>
    <w:p w14:paraId="75EF72ED">
      <w:pPr>
        <w:snapToGrid w:val="0"/>
        <w:spacing w:before="50" w:after="120" w:afterLines="50"/>
        <w:jc w:val="left"/>
        <w:rPr>
          <w:rFonts w:hint="default" w:ascii="Arial" w:hAnsi="Arial" w:cs="Arial"/>
          <w:color w:val="auto"/>
          <w:szCs w:val="21"/>
        </w:rPr>
      </w:pPr>
      <w:r>
        <w:rPr>
          <w:rFonts w:hint="default" w:ascii="Arial" w:hAnsi="Arial" w:cs="Arial"/>
          <w:color w:val="auto"/>
          <w:szCs w:val="21"/>
        </w:rPr>
        <w:t>4．项目拟投入服务团队人员结构表（包括但不限于学历、证书情况、职称、年龄等）</w:t>
      </w:r>
    </w:p>
    <w:p w14:paraId="1EF6C8D7">
      <w:pPr>
        <w:snapToGrid w:val="0"/>
        <w:spacing w:before="120" w:beforeLines="50" w:after="50" w:line="400" w:lineRule="exact"/>
        <w:jc w:val="center"/>
        <w:rPr>
          <w:rFonts w:hint="default" w:ascii="Arial" w:hAnsi="Arial" w:cs="Arial"/>
          <w:color w:val="auto"/>
          <w:szCs w:val="21"/>
        </w:rPr>
      </w:pPr>
      <w:r>
        <w:rPr>
          <w:rFonts w:hint="default" w:ascii="Arial" w:hAnsi="Arial" w:cs="Arial"/>
          <w:color w:val="auto"/>
          <w:szCs w:val="21"/>
        </w:rPr>
        <w:t>项目拟投入服务团队人员（含项目负责人）一览表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4C651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538F21EC">
            <w:pPr>
              <w:snapToGrid w:val="0"/>
              <w:spacing w:before="120" w:beforeLines="50" w:after="50"/>
              <w:jc w:val="center"/>
              <w:rPr>
                <w:rFonts w:hint="default" w:ascii="Arial" w:hAnsi="Arial" w:cs="Arial"/>
                <w:color w:val="auto"/>
                <w:szCs w:val="21"/>
              </w:rPr>
            </w:pPr>
            <w:r>
              <w:rPr>
                <w:rFonts w:hint="default" w:ascii="Arial" w:hAnsi="Arial" w:cs="Arial"/>
                <w:color w:val="auto"/>
                <w:szCs w:val="21"/>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14E5C88">
            <w:pPr>
              <w:snapToGrid w:val="0"/>
              <w:spacing w:before="120" w:beforeLines="50" w:after="50"/>
              <w:jc w:val="center"/>
              <w:rPr>
                <w:rFonts w:hint="default" w:ascii="Arial" w:hAnsi="Arial" w:cs="Arial"/>
                <w:color w:val="auto"/>
                <w:szCs w:val="21"/>
              </w:rPr>
            </w:pPr>
            <w:r>
              <w:rPr>
                <w:rFonts w:hint="default" w:ascii="Arial" w:hAnsi="Arial" w:cs="Arial"/>
                <w:color w:val="auto"/>
                <w:szCs w:val="21"/>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24DFFEC">
            <w:pPr>
              <w:snapToGrid w:val="0"/>
              <w:spacing w:before="120" w:beforeLines="50" w:after="50"/>
              <w:jc w:val="center"/>
              <w:rPr>
                <w:rFonts w:hint="default" w:ascii="Arial" w:hAnsi="Arial" w:cs="Arial"/>
                <w:color w:val="auto"/>
                <w:szCs w:val="21"/>
              </w:rPr>
            </w:pPr>
            <w:r>
              <w:rPr>
                <w:rFonts w:hint="default" w:ascii="Arial" w:hAnsi="Arial" w:cs="Arial"/>
                <w:color w:val="auto"/>
                <w:szCs w:val="21"/>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13712DB">
            <w:pPr>
              <w:snapToGrid w:val="0"/>
              <w:spacing w:before="120" w:beforeLines="50" w:after="50"/>
              <w:jc w:val="center"/>
              <w:rPr>
                <w:rFonts w:hint="default" w:ascii="Arial" w:hAnsi="Arial" w:cs="Arial"/>
                <w:color w:val="auto"/>
                <w:szCs w:val="21"/>
              </w:rPr>
            </w:pPr>
            <w:r>
              <w:rPr>
                <w:rFonts w:hint="default" w:ascii="Arial" w:hAnsi="Arial" w:cs="Arial"/>
                <w:color w:val="auto"/>
                <w:szCs w:val="21"/>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81EE15A">
            <w:pPr>
              <w:snapToGrid w:val="0"/>
              <w:spacing w:before="120" w:beforeLines="50" w:after="50"/>
              <w:jc w:val="center"/>
              <w:rPr>
                <w:rFonts w:hint="default" w:ascii="Arial" w:hAnsi="Arial" w:cs="Arial"/>
                <w:color w:val="auto"/>
                <w:szCs w:val="21"/>
              </w:rPr>
            </w:pPr>
            <w:r>
              <w:rPr>
                <w:rFonts w:hint="default" w:ascii="Arial" w:hAnsi="Arial" w:cs="Arial"/>
                <w:color w:val="auto"/>
                <w:szCs w:val="21"/>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B4D9978">
            <w:pPr>
              <w:snapToGrid w:val="0"/>
              <w:spacing w:before="120" w:beforeLines="50" w:after="50"/>
              <w:jc w:val="center"/>
              <w:rPr>
                <w:rFonts w:hint="default" w:ascii="Arial" w:hAnsi="Arial" w:cs="Arial"/>
                <w:bCs/>
                <w:color w:val="auto"/>
                <w:szCs w:val="21"/>
              </w:rPr>
            </w:pPr>
            <w:r>
              <w:rPr>
                <w:rFonts w:hint="default" w:ascii="Arial" w:hAnsi="Arial" w:cs="Arial"/>
                <w:bCs/>
                <w:color w:val="auto"/>
                <w:szCs w:val="21"/>
              </w:rPr>
              <w:t>劳动合同编号</w:t>
            </w:r>
          </w:p>
        </w:tc>
      </w:tr>
      <w:tr w14:paraId="1B14F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08E5105B">
            <w:pPr>
              <w:snapToGrid w:val="0"/>
              <w:spacing w:before="120" w:beforeLines="50" w:after="50"/>
              <w:rPr>
                <w:rFonts w:hint="default" w:ascii="Arial" w:hAnsi="Arial" w:cs="Arial"/>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F34327D">
            <w:pPr>
              <w:snapToGrid w:val="0"/>
              <w:spacing w:before="120" w:beforeLines="50" w:after="50"/>
              <w:rPr>
                <w:rFonts w:hint="default" w:ascii="Arial" w:hAnsi="Arial" w:cs="Arial"/>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178B251">
            <w:pPr>
              <w:snapToGrid w:val="0"/>
              <w:spacing w:before="120" w:beforeLines="50" w:after="50"/>
              <w:rPr>
                <w:rFonts w:hint="default" w:ascii="Arial" w:hAnsi="Arial" w:cs="Arial"/>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3E652985">
            <w:pPr>
              <w:snapToGrid w:val="0"/>
              <w:spacing w:before="120" w:beforeLines="50" w:after="50"/>
              <w:rPr>
                <w:rFonts w:hint="default" w:ascii="Arial" w:hAnsi="Arial" w:cs="Arial"/>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6E08FED">
            <w:pPr>
              <w:snapToGrid w:val="0"/>
              <w:spacing w:before="120" w:beforeLines="50" w:after="50"/>
              <w:rPr>
                <w:rFonts w:hint="default" w:ascii="Arial" w:hAnsi="Arial" w:cs="Arial"/>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5D0F5DF">
            <w:pPr>
              <w:snapToGrid w:val="0"/>
              <w:spacing w:before="120" w:beforeLines="50" w:after="50"/>
              <w:rPr>
                <w:rFonts w:hint="default" w:ascii="Arial" w:hAnsi="Arial" w:cs="Arial"/>
                <w:color w:val="auto"/>
                <w:szCs w:val="21"/>
              </w:rPr>
            </w:pPr>
          </w:p>
        </w:tc>
      </w:tr>
      <w:tr w14:paraId="6A59D8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406FEB88">
            <w:pPr>
              <w:snapToGrid w:val="0"/>
              <w:spacing w:before="120" w:beforeLines="50" w:after="50"/>
              <w:rPr>
                <w:rFonts w:hint="default" w:ascii="Arial" w:hAnsi="Arial" w:cs="Arial"/>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BFAFD7C">
            <w:pPr>
              <w:snapToGrid w:val="0"/>
              <w:spacing w:before="120" w:beforeLines="50" w:after="50"/>
              <w:rPr>
                <w:rFonts w:hint="default" w:ascii="Arial" w:hAnsi="Arial" w:cs="Arial"/>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F70FCF3">
            <w:pPr>
              <w:snapToGrid w:val="0"/>
              <w:spacing w:before="120" w:beforeLines="50" w:after="50"/>
              <w:rPr>
                <w:rFonts w:hint="default" w:ascii="Arial" w:hAnsi="Arial" w:cs="Arial"/>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530DE7D">
            <w:pPr>
              <w:snapToGrid w:val="0"/>
              <w:spacing w:before="120" w:beforeLines="50" w:after="50"/>
              <w:rPr>
                <w:rFonts w:hint="default" w:ascii="Arial" w:hAnsi="Arial" w:cs="Arial"/>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29B81B0">
            <w:pPr>
              <w:snapToGrid w:val="0"/>
              <w:spacing w:before="120" w:beforeLines="50" w:after="50"/>
              <w:rPr>
                <w:rFonts w:hint="default" w:ascii="Arial" w:hAnsi="Arial" w:cs="Arial"/>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6971F1FF">
            <w:pPr>
              <w:snapToGrid w:val="0"/>
              <w:spacing w:before="120" w:beforeLines="50" w:after="50"/>
              <w:rPr>
                <w:rFonts w:hint="default" w:ascii="Arial" w:hAnsi="Arial" w:cs="Arial"/>
                <w:color w:val="auto"/>
                <w:szCs w:val="21"/>
              </w:rPr>
            </w:pPr>
          </w:p>
        </w:tc>
      </w:tr>
    </w:tbl>
    <w:p w14:paraId="24E55DED">
      <w:pPr>
        <w:snapToGrid w:val="0"/>
        <w:spacing w:before="50" w:after="120" w:afterLines="50" w:line="440" w:lineRule="exact"/>
        <w:jc w:val="left"/>
        <w:rPr>
          <w:rFonts w:hint="default" w:ascii="Arial" w:hAnsi="Arial" w:cs="Arial"/>
          <w:color w:val="auto"/>
          <w:szCs w:val="21"/>
        </w:rPr>
      </w:pPr>
      <w:r>
        <w:rPr>
          <w:rFonts w:hint="default" w:ascii="Arial" w:hAnsi="Arial" w:cs="Arial"/>
          <w:color w:val="auto"/>
          <w:szCs w:val="21"/>
        </w:rPr>
        <w:t>注：在填写时，如本表格不适合供应商的实际情况，可根据本表格式自行划表填写。</w:t>
      </w:r>
    </w:p>
    <w:p w14:paraId="2A9E73C7">
      <w:pPr>
        <w:snapToGrid w:val="0"/>
        <w:spacing w:before="50" w:after="50" w:line="440" w:lineRule="exact"/>
        <w:rPr>
          <w:rFonts w:hint="default" w:ascii="Arial" w:hAnsi="Arial" w:cs="Arial"/>
          <w:color w:val="auto"/>
          <w:szCs w:val="21"/>
        </w:rPr>
      </w:pPr>
      <w:r>
        <w:rPr>
          <w:rFonts w:hint="default" w:ascii="Arial" w:hAnsi="Arial" w:cs="Arial"/>
          <w:color w:val="auto"/>
          <w:szCs w:val="21"/>
        </w:rPr>
        <w:t>供应商名称(电子签章)</w:t>
      </w:r>
      <w:r>
        <w:rPr>
          <w:rFonts w:hint="default" w:ascii="Arial" w:hAnsi="Arial" w:cs="Arial"/>
          <w:color w:val="auto"/>
          <w:spacing w:val="20"/>
          <w:szCs w:val="21"/>
        </w:rPr>
        <w:t>：</w:t>
      </w:r>
      <w:r>
        <w:rPr>
          <w:rFonts w:hint="default" w:ascii="Arial" w:hAnsi="Arial" w:cs="Arial"/>
          <w:color w:val="auto"/>
          <w:spacing w:val="20"/>
          <w:szCs w:val="21"/>
          <w:u w:val="single"/>
        </w:rPr>
        <w:t xml:space="preserve">            </w:t>
      </w:r>
      <w:r>
        <w:rPr>
          <w:rFonts w:hint="default" w:ascii="Arial" w:hAnsi="Arial" w:cs="Arial"/>
          <w:color w:val="auto"/>
          <w:spacing w:val="20"/>
          <w:szCs w:val="21"/>
        </w:rPr>
        <w:t xml:space="preserve">              日  期：</w:t>
      </w:r>
      <w:r>
        <w:rPr>
          <w:rFonts w:hint="default" w:ascii="Arial" w:hAnsi="Arial" w:cs="Arial"/>
          <w:color w:val="auto"/>
          <w:spacing w:val="20"/>
          <w:szCs w:val="21"/>
          <w:u w:val="single"/>
        </w:rPr>
        <w:t xml:space="preserve">          </w:t>
      </w:r>
    </w:p>
    <w:p w14:paraId="73360CAA">
      <w:pPr>
        <w:rPr>
          <w:rFonts w:hint="default" w:ascii="Arial" w:hAnsi="Arial" w:cs="Arial"/>
          <w:color w:val="auto"/>
          <w:spacing w:val="20"/>
          <w:szCs w:val="21"/>
          <w:u w:val="single"/>
        </w:rPr>
      </w:pPr>
    </w:p>
    <w:p w14:paraId="0F262742">
      <w:pPr>
        <w:rPr>
          <w:rFonts w:hint="default" w:ascii="Arial" w:hAnsi="Arial" w:cs="Arial"/>
          <w:color w:val="auto"/>
          <w:szCs w:val="21"/>
        </w:rPr>
      </w:pPr>
    </w:p>
    <w:p w14:paraId="525CD7CD">
      <w:pPr>
        <w:rPr>
          <w:rFonts w:hint="default" w:ascii="Arial" w:hAnsi="Arial" w:cs="Arial"/>
          <w:color w:val="auto"/>
          <w:szCs w:val="21"/>
        </w:rPr>
      </w:pPr>
    </w:p>
    <w:p w14:paraId="5C020BE8">
      <w:pPr>
        <w:snapToGrid w:val="0"/>
        <w:spacing w:before="50" w:after="120" w:afterLines="50"/>
        <w:jc w:val="left"/>
        <w:rPr>
          <w:rFonts w:hint="default" w:ascii="Arial" w:hAnsi="Arial" w:cs="Arial"/>
          <w:color w:val="auto"/>
          <w:szCs w:val="21"/>
        </w:rPr>
      </w:pPr>
      <w:r>
        <w:rPr>
          <w:rFonts w:hint="default" w:ascii="Arial" w:hAnsi="Arial" w:cs="Arial"/>
          <w:color w:val="auto"/>
          <w:szCs w:val="21"/>
        </w:rPr>
        <w:t>5．企业管理体系认证或资质证明材料。</w:t>
      </w:r>
    </w:p>
    <w:p w14:paraId="531A3EFB">
      <w:pPr>
        <w:snapToGrid w:val="0"/>
        <w:spacing w:before="50" w:after="120" w:afterLines="50"/>
        <w:jc w:val="left"/>
        <w:rPr>
          <w:rFonts w:hint="default" w:ascii="Arial" w:hAnsi="Arial" w:cs="Arial"/>
          <w:color w:val="auto"/>
          <w:szCs w:val="21"/>
        </w:rPr>
      </w:pPr>
    </w:p>
    <w:p w14:paraId="4CD91E34">
      <w:pPr>
        <w:snapToGrid w:val="0"/>
        <w:spacing w:before="50" w:after="120" w:afterLines="50"/>
        <w:jc w:val="left"/>
        <w:rPr>
          <w:rFonts w:hint="default" w:ascii="Arial" w:hAnsi="Arial" w:cs="Arial"/>
          <w:color w:val="auto"/>
          <w:szCs w:val="21"/>
        </w:rPr>
      </w:pPr>
      <w:r>
        <w:rPr>
          <w:rFonts w:hint="default" w:ascii="Arial" w:hAnsi="Arial" w:cs="Arial"/>
          <w:color w:val="auto"/>
          <w:szCs w:val="21"/>
        </w:rPr>
        <w:t>6．技术服务、技术培训、售后服务的内容和措施。</w:t>
      </w:r>
    </w:p>
    <w:p w14:paraId="26CA276A">
      <w:pPr>
        <w:snapToGrid w:val="0"/>
        <w:spacing w:before="50" w:after="120" w:afterLines="50"/>
        <w:jc w:val="left"/>
        <w:rPr>
          <w:rFonts w:hint="default" w:ascii="Arial" w:hAnsi="Arial" w:cs="Arial"/>
          <w:color w:val="auto"/>
          <w:szCs w:val="21"/>
        </w:rPr>
      </w:pPr>
    </w:p>
    <w:p w14:paraId="73F5C4D3">
      <w:pPr>
        <w:snapToGrid w:val="0"/>
        <w:spacing w:before="50" w:after="120" w:afterLines="50"/>
        <w:jc w:val="left"/>
        <w:rPr>
          <w:rFonts w:hint="default" w:ascii="Arial" w:hAnsi="Arial" w:cs="Arial"/>
          <w:color w:val="auto"/>
          <w:szCs w:val="21"/>
        </w:rPr>
      </w:pPr>
      <w:r>
        <w:rPr>
          <w:rFonts w:hint="default" w:ascii="Arial" w:hAnsi="Arial" w:cs="Arial"/>
          <w:color w:val="auto"/>
          <w:szCs w:val="21"/>
        </w:rPr>
        <w:t>7．为本项目提供的其他优惠服务。</w:t>
      </w:r>
    </w:p>
    <w:p w14:paraId="5864ABA4">
      <w:pPr>
        <w:snapToGrid w:val="0"/>
        <w:spacing w:before="50" w:after="120" w:afterLines="50"/>
        <w:jc w:val="left"/>
        <w:rPr>
          <w:rFonts w:hint="default" w:ascii="Arial" w:hAnsi="Arial" w:cs="Arial"/>
          <w:color w:val="auto"/>
          <w:szCs w:val="21"/>
        </w:rPr>
      </w:pPr>
    </w:p>
    <w:p w14:paraId="3A46A840">
      <w:pPr>
        <w:snapToGrid w:val="0"/>
        <w:spacing w:before="50" w:after="120" w:afterLines="50"/>
        <w:jc w:val="left"/>
        <w:rPr>
          <w:rFonts w:hint="default" w:ascii="Arial" w:hAnsi="Arial" w:cs="Arial"/>
          <w:color w:val="auto"/>
          <w:szCs w:val="21"/>
        </w:rPr>
      </w:pPr>
      <w:r>
        <w:rPr>
          <w:rFonts w:hint="default" w:ascii="Arial" w:hAnsi="Arial" w:cs="Arial"/>
          <w:color w:val="auto"/>
          <w:szCs w:val="21"/>
        </w:rPr>
        <w:t>8. 供应商对本项目的合理化建议和改进措施。</w:t>
      </w:r>
    </w:p>
    <w:p w14:paraId="100E80FD">
      <w:pPr>
        <w:snapToGrid w:val="0"/>
        <w:spacing w:before="50" w:after="120" w:afterLines="50"/>
        <w:jc w:val="left"/>
        <w:rPr>
          <w:rFonts w:hint="default" w:ascii="Arial" w:hAnsi="Arial" w:cs="Arial"/>
          <w:color w:val="auto"/>
          <w:szCs w:val="21"/>
        </w:rPr>
      </w:pPr>
    </w:p>
    <w:p w14:paraId="08EAB71F">
      <w:pPr>
        <w:rPr>
          <w:rFonts w:hint="default" w:ascii="Arial" w:hAnsi="Arial" w:cs="Arial"/>
          <w:color w:val="auto"/>
          <w:szCs w:val="21"/>
        </w:rPr>
      </w:pPr>
      <w:r>
        <w:rPr>
          <w:rFonts w:hint="default" w:ascii="Arial" w:hAnsi="Arial" w:cs="Arial"/>
          <w:color w:val="auto"/>
          <w:szCs w:val="21"/>
        </w:rPr>
        <w:t>9．供应商需要说明的其他文件和说明。</w:t>
      </w:r>
    </w:p>
    <w:p w14:paraId="613E01DE">
      <w:pPr>
        <w:snapToGrid w:val="0"/>
        <w:spacing w:before="50" w:after="120" w:afterLines="50" w:line="440" w:lineRule="exact"/>
        <w:rPr>
          <w:rFonts w:hint="default" w:ascii="Arial" w:hAnsi="Arial" w:eastAsia="宋体" w:cs="Arial"/>
          <w:color w:val="auto"/>
          <w:lang w:eastAsia="zh-CN"/>
        </w:rPr>
      </w:pPr>
      <w:r>
        <w:rPr>
          <w:rFonts w:hint="default" w:ascii="Arial" w:hAnsi="Arial" w:cs="Arial"/>
        </w:rPr>
        <w:br w:type="page"/>
      </w:r>
      <w:r>
        <w:rPr>
          <w:rFonts w:hint="default" w:ascii="Arial" w:hAnsi="Arial" w:cs="Arial"/>
          <w:color w:val="auto"/>
          <w:szCs w:val="21"/>
        </w:rPr>
        <w:t>10．对本项目第二章《采购需求》商务要求的响应表：</w:t>
      </w:r>
      <w:r>
        <w:rPr>
          <w:rFonts w:hint="default" w:ascii="Arial" w:hAnsi="Arial" w:cs="Arial"/>
          <w:color w:val="auto"/>
          <w:szCs w:val="21"/>
          <w:lang w:eastAsia="zh-CN"/>
        </w:rPr>
        <w:t>（必须提供）</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29F37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60455EF">
            <w:pPr>
              <w:snapToGrid w:val="0"/>
              <w:spacing w:before="120" w:beforeLines="50"/>
              <w:jc w:val="center"/>
              <w:rPr>
                <w:rFonts w:hint="default" w:ascii="Arial" w:hAnsi="Arial" w:cs="Arial"/>
                <w:color w:val="auto"/>
                <w:szCs w:val="21"/>
              </w:rPr>
            </w:pPr>
            <w:r>
              <w:rPr>
                <w:rFonts w:hint="default" w:ascii="Arial" w:hAnsi="Arial" w:cs="Arial"/>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695B9B0F">
            <w:pPr>
              <w:snapToGrid w:val="0"/>
              <w:spacing w:before="120" w:beforeLines="50"/>
              <w:jc w:val="center"/>
              <w:rPr>
                <w:rFonts w:hint="default" w:ascii="Arial" w:hAnsi="Arial" w:cs="Arial"/>
                <w:color w:val="auto"/>
                <w:szCs w:val="21"/>
              </w:rPr>
            </w:pPr>
            <w:r>
              <w:rPr>
                <w:rFonts w:hint="default" w:ascii="Arial" w:hAnsi="Arial" w:cs="Arial"/>
                <w:color w:val="auto"/>
                <w:szCs w:val="21"/>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46D9FC92">
            <w:pPr>
              <w:snapToGrid w:val="0"/>
              <w:spacing w:before="120" w:beforeLines="50"/>
              <w:jc w:val="center"/>
              <w:rPr>
                <w:rFonts w:hint="default" w:ascii="Arial" w:hAnsi="Arial" w:cs="Arial"/>
                <w:color w:val="auto"/>
                <w:szCs w:val="21"/>
              </w:rPr>
            </w:pPr>
            <w:r>
              <w:rPr>
                <w:rFonts w:hint="default" w:ascii="Arial" w:hAnsi="Arial" w:cs="Arial"/>
                <w:color w:val="auto"/>
                <w:szCs w:val="21"/>
              </w:rPr>
              <w:t>响应文件响应内容（可注明所在页码）</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2AE82C0">
            <w:pPr>
              <w:snapToGrid w:val="0"/>
              <w:spacing w:before="120" w:beforeLines="50"/>
              <w:jc w:val="center"/>
              <w:rPr>
                <w:rFonts w:hint="default" w:ascii="Arial" w:hAnsi="Arial" w:cs="Arial"/>
                <w:color w:val="auto"/>
                <w:szCs w:val="21"/>
              </w:rPr>
            </w:pPr>
            <w:r>
              <w:rPr>
                <w:rFonts w:hint="default" w:ascii="Arial" w:hAnsi="Arial" w:cs="Arial"/>
                <w:color w:val="auto"/>
              </w:rPr>
              <w:t>偏离</w:t>
            </w:r>
            <w:r>
              <w:rPr>
                <w:rFonts w:hint="default" w:ascii="Arial" w:hAnsi="Arial" w:cs="Arial"/>
                <w:color w:val="auto"/>
                <w:szCs w:val="21"/>
              </w:rPr>
              <w:t>说明</w:t>
            </w:r>
          </w:p>
        </w:tc>
      </w:tr>
      <w:tr w14:paraId="72D80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32C0731">
            <w:pPr>
              <w:snapToGrid w:val="0"/>
              <w:spacing w:before="120" w:beforeLines="50"/>
              <w:jc w:val="center"/>
              <w:rPr>
                <w:rFonts w:hint="default" w:ascii="Arial" w:hAnsi="Arial" w:cs="Arial"/>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67EB159">
            <w:pPr>
              <w:snapToGrid w:val="0"/>
              <w:spacing w:before="120" w:beforeLines="50"/>
              <w:jc w:val="center"/>
              <w:rPr>
                <w:rFonts w:hint="default" w:ascii="Arial" w:hAnsi="Arial" w:cs="Arial"/>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DA4E0A2">
            <w:pPr>
              <w:snapToGrid w:val="0"/>
              <w:spacing w:before="120" w:beforeLines="50"/>
              <w:jc w:val="center"/>
              <w:rPr>
                <w:rFonts w:hint="default" w:ascii="Arial" w:hAnsi="Arial" w:cs="Arial"/>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B3C8F99">
            <w:pPr>
              <w:snapToGrid w:val="0"/>
              <w:spacing w:before="120" w:beforeLines="50"/>
              <w:jc w:val="center"/>
              <w:rPr>
                <w:rFonts w:hint="default" w:ascii="Arial" w:hAnsi="Arial" w:cs="Arial"/>
                <w:color w:val="auto"/>
                <w:szCs w:val="21"/>
              </w:rPr>
            </w:pPr>
          </w:p>
        </w:tc>
      </w:tr>
      <w:tr w14:paraId="5CCE7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B88714C">
            <w:pPr>
              <w:snapToGrid w:val="0"/>
              <w:spacing w:before="120" w:beforeLines="50"/>
              <w:jc w:val="center"/>
              <w:rPr>
                <w:rFonts w:hint="default" w:ascii="Arial" w:hAnsi="Arial" w:cs="Arial"/>
                <w:color w:val="auto"/>
                <w:szCs w:val="21"/>
              </w:rPr>
            </w:pPr>
            <w:r>
              <w:rPr>
                <w:rFonts w:hint="default" w:ascii="Arial" w:hAnsi="Arial" w:cs="Arial"/>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ED7CBE2">
            <w:pPr>
              <w:snapToGrid w:val="0"/>
              <w:spacing w:before="120" w:beforeLines="50"/>
              <w:jc w:val="center"/>
              <w:rPr>
                <w:rFonts w:hint="default" w:ascii="Arial" w:hAnsi="Arial" w:cs="Arial"/>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FCE52B">
            <w:pPr>
              <w:snapToGrid w:val="0"/>
              <w:spacing w:before="120" w:beforeLines="50"/>
              <w:jc w:val="center"/>
              <w:rPr>
                <w:rFonts w:hint="default" w:ascii="Arial" w:hAnsi="Arial" w:cs="Arial"/>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8C60371">
            <w:pPr>
              <w:snapToGrid w:val="0"/>
              <w:spacing w:before="120" w:beforeLines="50"/>
              <w:jc w:val="center"/>
              <w:rPr>
                <w:rFonts w:hint="default" w:ascii="Arial" w:hAnsi="Arial" w:cs="Arial"/>
                <w:color w:val="auto"/>
                <w:szCs w:val="21"/>
              </w:rPr>
            </w:pPr>
          </w:p>
        </w:tc>
      </w:tr>
    </w:tbl>
    <w:p w14:paraId="64BC61D0">
      <w:pPr>
        <w:pStyle w:val="27"/>
        <w:tabs>
          <w:tab w:val="left" w:pos="2127"/>
        </w:tabs>
        <w:spacing w:line="340" w:lineRule="exact"/>
        <w:ind w:firstLine="420" w:firstLineChars="200"/>
        <w:jc w:val="left"/>
        <w:rPr>
          <w:rFonts w:hint="default" w:ascii="Arial" w:hAnsi="Arial" w:cs="Arial"/>
          <w:color w:val="auto"/>
        </w:rPr>
      </w:pPr>
      <w:bookmarkStart w:id="122" w:name="_Hlk48144603"/>
      <w:r>
        <w:rPr>
          <w:rFonts w:hint="default" w:ascii="Arial" w:hAnsi="Arial" w:cs="Arial"/>
          <w:color w:val="auto"/>
        </w:rPr>
        <w:t>注：</w:t>
      </w:r>
      <w:bookmarkStart w:id="123" w:name="_Hlk19049081"/>
      <w:r>
        <w:rPr>
          <w:rFonts w:hint="default" w:ascii="Arial" w:hAnsi="Arial" w:cs="Arial"/>
          <w:color w:val="auto"/>
        </w:rPr>
        <w:t>（1）本表应对采购文件第二章《采购需求》中所列商务要求进行响应，并根据响应情况在“偏离说明”栏填写正偏离或负偏离及原因，完全符合的填写“无偏离”。</w:t>
      </w:r>
    </w:p>
    <w:p w14:paraId="1ADF5890">
      <w:pPr>
        <w:pStyle w:val="27"/>
        <w:tabs>
          <w:tab w:val="left" w:pos="2127"/>
        </w:tabs>
        <w:spacing w:line="340" w:lineRule="exact"/>
        <w:ind w:firstLine="420" w:firstLineChars="200"/>
        <w:jc w:val="left"/>
        <w:rPr>
          <w:rFonts w:hint="default" w:ascii="Arial" w:hAnsi="Arial" w:cs="Arial"/>
          <w:color w:val="auto"/>
        </w:rPr>
      </w:pPr>
      <w:r>
        <w:rPr>
          <w:rFonts w:hint="default" w:ascii="Arial" w:hAnsi="Arial" w:cs="Arial"/>
          <w:color w:val="auto"/>
        </w:rPr>
        <w:t>（2）第二章《采购需求》中的总体要求无需响应。</w:t>
      </w:r>
    </w:p>
    <w:p w14:paraId="63569CBA">
      <w:pPr>
        <w:ind w:firstLine="420" w:firstLineChars="200"/>
        <w:rPr>
          <w:rFonts w:hint="default" w:ascii="Arial" w:hAnsi="Arial" w:cs="Arial"/>
          <w:color w:val="auto"/>
        </w:rPr>
      </w:pPr>
      <w:r>
        <w:rPr>
          <w:rFonts w:hint="default" w:ascii="Arial" w:hAnsi="Arial" w:cs="Arial"/>
          <w:color w:val="auto"/>
        </w:rPr>
        <w:t>（3）偏离认定说明详见评审方法及标准。</w:t>
      </w:r>
    </w:p>
    <w:bookmarkEnd w:id="123"/>
    <w:p w14:paraId="0CE85AAD">
      <w:pPr>
        <w:pStyle w:val="27"/>
        <w:tabs>
          <w:tab w:val="left" w:pos="2127"/>
        </w:tabs>
        <w:spacing w:line="340" w:lineRule="exact"/>
        <w:ind w:firstLine="420" w:firstLineChars="200"/>
        <w:jc w:val="left"/>
        <w:rPr>
          <w:rFonts w:hint="default" w:ascii="Arial" w:hAnsi="Arial" w:cs="Arial"/>
          <w:color w:val="auto"/>
        </w:rPr>
      </w:pPr>
      <w:r>
        <w:rPr>
          <w:rFonts w:hint="default" w:ascii="Arial" w:hAnsi="Arial" w:cs="Arial"/>
          <w:color w:val="auto"/>
        </w:rPr>
        <w:t>（4）本表可扩展。</w:t>
      </w:r>
    </w:p>
    <w:bookmarkEnd w:id="122"/>
    <w:p w14:paraId="754D076C">
      <w:pPr>
        <w:snapToGrid w:val="0"/>
        <w:spacing w:before="50" w:after="120" w:afterLines="50" w:line="440" w:lineRule="exact"/>
        <w:jc w:val="left"/>
        <w:rPr>
          <w:rFonts w:hint="default" w:ascii="Arial" w:hAnsi="Arial" w:cs="Arial"/>
          <w:color w:val="auto"/>
          <w:spacing w:val="20"/>
          <w:szCs w:val="21"/>
          <w:u w:val="single"/>
        </w:rPr>
      </w:pPr>
      <w:r>
        <w:rPr>
          <w:rFonts w:hint="default" w:ascii="Arial" w:hAnsi="Arial" w:cs="Arial"/>
          <w:color w:val="auto"/>
          <w:szCs w:val="21"/>
        </w:rPr>
        <w:t>供应商名称(电子签章)</w:t>
      </w:r>
      <w:r>
        <w:rPr>
          <w:rFonts w:hint="default" w:ascii="Arial" w:hAnsi="Arial" w:cs="Arial"/>
          <w:color w:val="auto"/>
          <w:spacing w:val="20"/>
          <w:szCs w:val="21"/>
        </w:rPr>
        <w:t>：</w:t>
      </w:r>
      <w:r>
        <w:rPr>
          <w:rFonts w:hint="default" w:ascii="Arial" w:hAnsi="Arial" w:cs="Arial"/>
          <w:color w:val="auto"/>
          <w:spacing w:val="20"/>
          <w:szCs w:val="21"/>
          <w:u w:val="single"/>
        </w:rPr>
        <w:t xml:space="preserve">            </w:t>
      </w:r>
      <w:r>
        <w:rPr>
          <w:rFonts w:hint="default" w:ascii="Arial" w:hAnsi="Arial" w:cs="Arial"/>
          <w:color w:val="auto"/>
          <w:spacing w:val="20"/>
          <w:szCs w:val="21"/>
        </w:rPr>
        <w:t xml:space="preserve">             日  期：</w:t>
      </w:r>
      <w:r>
        <w:rPr>
          <w:rFonts w:hint="default" w:ascii="Arial" w:hAnsi="Arial" w:cs="Arial"/>
          <w:color w:val="auto"/>
          <w:spacing w:val="20"/>
          <w:szCs w:val="21"/>
          <w:u w:val="single"/>
        </w:rPr>
        <w:t xml:space="preserve">        </w:t>
      </w:r>
    </w:p>
    <w:p w14:paraId="35ADBA36">
      <w:pPr>
        <w:snapToGrid w:val="0"/>
        <w:spacing w:before="50" w:after="120" w:afterLines="50" w:line="440" w:lineRule="exact"/>
        <w:jc w:val="left"/>
        <w:rPr>
          <w:rFonts w:hint="default" w:ascii="Arial" w:hAnsi="Arial" w:cs="Arial"/>
          <w:color w:val="auto"/>
          <w:spacing w:val="20"/>
          <w:szCs w:val="21"/>
          <w:u w:val="single"/>
        </w:rPr>
      </w:pPr>
    </w:p>
    <w:p w14:paraId="0F4BD5A9">
      <w:pPr>
        <w:pStyle w:val="27"/>
        <w:tabs>
          <w:tab w:val="left" w:pos="2127"/>
        </w:tabs>
        <w:spacing w:line="340" w:lineRule="exact"/>
        <w:ind w:firstLine="420" w:firstLineChars="200"/>
        <w:jc w:val="left"/>
        <w:rPr>
          <w:rFonts w:hint="default" w:ascii="Arial" w:hAnsi="Arial" w:cs="Arial"/>
          <w:color w:val="auto"/>
        </w:rPr>
      </w:pPr>
    </w:p>
    <w:p w14:paraId="57597E38">
      <w:pPr>
        <w:snapToGrid w:val="0"/>
        <w:spacing w:before="50" w:after="120" w:afterLines="50" w:line="440" w:lineRule="exact"/>
        <w:jc w:val="left"/>
        <w:rPr>
          <w:rFonts w:hint="default" w:ascii="Arial" w:hAnsi="Arial" w:cs="Arial"/>
          <w:color w:val="auto"/>
          <w:szCs w:val="21"/>
        </w:rPr>
      </w:pPr>
      <w:r>
        <w:rPr>
          <w:rFonts w:hint="default" w:ascii="Arial" w:hAnsi="Arial" w:cs="Arial"/>
          <w:color w:val="auto"/>
          <w:szCs w:val="21"/>
        </w:rPr>
        <w:t>11．商务方案（供应商自行编写）</w:t>
      </w:r>
    </w:p>
    <w:p w14:paraId="1D8288C4">
      <w:pPr>
        <w:snapToGrid w:val="0"/>
        <w:spacing w:before="50" w:after="120" w:afterLines="50" w:line="440" w:lineRule="exact"/>
        <w:jc w:val="left"/>
        <w:rPr>
          <w:rFonts w:hint="default" w:ascii="Arial" w:hAnsi="Arial" w:cs="Arial"/>
          <w:szCs w:val="21"/>
        </w:rPr>
      </w:pPr>
    </w:p>
    <w:p w14:paraId="76DC10BF">
      <w:pPr>
        <w:snapToGrid w:val="0"/>
        <w:spacing w:before="50" w:after="120" w:afterLines="50"/>
        <w:jc w:val="left"/>
        <w:rPr>
          <w:rFonts w:hint="default" w:ascii="Arial" w:hAnsi="Arial" w:cs="Arial"/>
          <w:szCs w:val="21"/>
        </w:rPr>
      </w:pPr>
      <w:r>
        <w:rPr>
          <w:rFonts w:hint="default" w:ascii="Arial" w:hAnsi="Arial" w:cs="Arial"/>
          <w:szCs w:val="21"/>
        </w:rPr>
        <w:t>12．供应商认为需提供的其他材料（根据采购文件编写）</w:t>
      </w:r>
    </w:p>
    <w:p w14:paraId="6FFA54C2">
      <w:pPr>
        <w:snapToGrid w:val="0"/>
        <w:spacing w:before="50"/>
        <w:jc w:val="left"/>
        <w:rPr>
          <w:rFonts w:hint="default" w:ascii="Arial" w:hAnsi="Arial" w:cs="Arial"/>
          <w:color w:val="4472C4"/>
          <w:szCs w:val="21"/>
        </w:rPr>
        <w:sectPr>
          <w:pgSz w:w="11906" w:h="16838"/>
          <w:pgMar w:top="850" w:right="1276" w:bottom="850" w:left="1417" w:header="283" w:footer="425" w:gutter="0"/>
          <w:cols w:space="0" w:num="1"/>
          <w:rtlGutter w:val="0"/>
          <w:docGrid w:linePitch="312" w:charSpace="0"/>
        </w:sectPr>
      </w:pPr>
      <w:bookmarkStart w:id="124" w:name="_Hlk33625589"/>
    </w:p>
    <w:bookmarkEnd w:id="124"/>
    <w:p w14:paraId="3230D13F">
      <w:pPr>
        <w:snapToGrid w:val="0"/>
        <w:spacing w:before="50" w:after="120" w:afterLines="50"/>
        <w:jc w:val="left"/>
        <w:rPr>
          <w:rFonts w:hint="default" w:ascii="Arial" w:hAnsi="Arial" w:cs="Arial"/>
          <w:b/>
          <w:color w:val="auto"/>
          <w:szCs w:val="21"/>
        </w:rPr>
      </w:pPr>
      <w:r>
        <w:rPr>
          <w:rFonts w:hint="default" w:ascii="Arial" w:hAnsi="Arial" w:cs="Arial"/>
          <w:color w:val="auto"/>
          <w:szCs w:val="21"/>
        </w:rPr>
        <w:t>13．近年供应商类似成功案例的业绩证明</w:t>
      </w:r>
    </w:p>
    <w:p w14:paraId="0C23A386">
      <w:pPr>
        <w:snapToGrid w:val="0"/>
        <w:spacing w:before="50" w:after="120" w:afterLines="50"/>
        <w:jc w:val="center"/>
        <w:rPr>
          <w:rFonts w:hint="default" w:ascii="Arial" w:hAnsi="Arial" w:cs="Arial"/>
          <w:color w:val="auto"/>
          <w:szCs w:val="21"/>
        </w:rPr>
      </w:pPr>
      <w:r>
        <w:rPr>
          <w:rFonts w:hint="default" w:ascii="Arial" w:hAnsi="Arial" w:cs="Arial"/>
          <w:b/>
          <w:color w:val="auto"/>
          <w:szCs w:val="21"/>
        </w:rPr>
        <w:t>类似成功案例业绩一览表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06960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noWrap w:val="0"/>
            <w:vAlign w:val="top"/>
          </w:tcPr>
          <w:p w14:paraId="7BC51AC2">
            <w:pPr>
              <w:snapToGrid w:val="0"/>
              <w:spacing w:line="240" w:lineRule="exact"/>
              <w:jc w:val="center"/>
              <w:rPr>
                <w:rFonts w:hint="default" w:ascii="Arial" w:hAnsi="Arial" w:cs="Arial"/>
                <w:color w:val="auto"/>
                <w:szCs w:val="21"/>
              </w:rPr>
            </w:pPr>
          </w:p>
          <w:p w14:paraId="12E5F2FB">
            <w:pPr>
              <w:snapToGrid w:val="0"/>
              <w:spacing w:line="240" w:lineRule="exact"/>
              <w:jc w:val="center"/>
              <w:rPr>
                <w:rFonts w:hint="default" w:ascii="Arial" w:hAnsi="Arial" w:cs="Arial"/>
                <w:color w:val="auto"/>
                <w:szCs w:val="21"/>
              </w:rPr>
            </w:pPr>
          </w:p>
          <w:p w14:paraId="78157A6A">
            <w:pPr>
              <w:snapToGrid w:val="0"/>
              <w:spacing w:line="240" w:lineRule="exact"/>
              <w:jc w:val="center"/>
              <w:rPr>
                <w:rFonts w:hint="default" w:ascii="Arial" w:hAnsi="Arial" w:cs="Arial"/>
                <w:color w:val="auto"/>
                <w:szCs w:val="21"/>
              </w:rPr>
            </w:pPr>
            <w:r>
              <w:rPr>
                <w:rFonts w:hint="default" w:ascii="Arial" w:hAnsi="Arial" w:cs="Arial"/>
                <w:color w:val="auto"/>
                <w:szCs w:val="21"/>
              </w:rPr>
              <w:t>序号</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3FEA54ED">
            <w:pPr>
              <w:snapToGrid w:val="0"/>
              <w:spacing w:line="240" w:lineRule="exact"/>
              <w:jc w:val="center"/>
              <w:rPr>
                <w:rFonts w:hint="default" w:ascii="Arial" w:hAnsi="Arial" w:cs="Arial"/>
                <w:color w:val="auto"/>
                <w:szCs w:val="21"/>
              </w:rPr>
            </w:pPr>
            <w:r>
              <w:rPr>
                <w:rFonts w:hint="default" w:ascii="Arial" w:hAnsi="Arial" w:cs="Arial"/>
                <w:color w:val="auto"/>
                <w:szCs w:val="21"/>
              </w:rPr>
              <w:t>采购单位名称</w:t>
            </w:r>
          </w:p>
        </w:tc>
        <w:tc>
          <w:tcPr>
            <w:tcW w:w="3269" w:type="dxa"/>
            <w:tcBorders>
              <w:top w:val="single" w:color="auto" w:sz="4" w:space="0"/>
              <w:left w:val="single" w:color="auto" w:sz="4" w:space="0"/>
              <w:bottom w:val="single" w:color="auto" w:sz="4" w:space="0"/>
              <w:right w:val="single" w:color="auto" w:sz="4" w:space="0"/>
            </w:tcBorders>
            <w:noWrap w:val="0"/>
            <w:vAlign w:val="center"/>
          </w:tcPr>
          <w:p w14:paraId="4BB11E71">
            <w:pPr>
              <w:snapToGrid w:val="0"/>
              <w:spacing w:line="240" w:lineRule="exact"/>
              <w:jc w:val="center"/>
              <w:rPr>
                <w:rFonts w:hint="default" w:ascii="Arial" w:hAnsi="Arial" w:cs="Arial"/>
                <w:color w:val="auto"/>
                <w:szCs w:val="21"/>
              </w:rPr>
            </w:pPr>
            <w:r>
              <w:rPr>
                <w:rFonts w:hint="default" w:ascii="Arial" w:hAnsi="Arial" w:cs="Arial"/>
                <w:color w:val="auto"/>
                <w:szCs w:val="21"/>
              </w:rPr>
              <w:t>项目名称或服务内容</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4715CE8">
            <w:pPr>
              <w:snapToGrid w:val="0"/>
              <w:spacing w:line="240" w:lineRule="exact"/>
              <w:jc w:val="center"/>
              <w:rPr>
                <w:rFonts w:hint="default" w:ascii="Arial" w:hAnsi="Arial" w:cs="Arial"/>
                <w:color w:val="auto"/>
                <w:szCs w:val="21"/>
              </w:rPr>
            </w:pPr>
            <w:r>
              <w:rPr>
                <w:rFonts w:hint="default" w:ascii="Arial" w:hAnsi="Arial" w:cs="Arial"/>
                <w:color w:val="auto"/>
                <w:szCs w:val="21"/>
              </w:rPr>
              <w:t>服务</w:t>
            </w:r>
          </w:p>
          <w:p w14:paraId="380AE042">
            <w:pPr>
              <w:snapToGrid w:val="0"/>
              <w:spacing w:line="240" w:lineRule="exact"/>
              <w:jc w:val="center"/>
              <w:rPr>
                <w:rFonts w:hint="default" w:ascii="Arial" w:hAnsi="Arial" w:cs="Arial"/>
                <w:color w:val="auto"/>
                <w:szCs w:val="21"/>
              </w:rPr>
            </w:pPr>
            <w:r>
              <w:rPr>
                <w:rFonts w:hint="default" w:ascii="Arial" w:hAnsi="Arial" w:cs="Arial"/>
                <w:color w:val="auto"/>
                <w:szCs w:val="21"/>
              </w:rPr>
              <w:t>数量或年限</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3BA679E8">
            <w:pPr>
              <w:snapToGrid w:val="0"/>
              <w:spacing w:line="240" w:lineRule="exact"/>
              <w:jc w:val="center"/>
              <w:rPr>
                <w:rFonts w:hint="default" w:ascii="Arial" w:hAnsi="Arial" w:cs="Arial"/>
                <w:color w:val="auto"/>
                <w:szCs w:val="21"/>
              </w:rPr>
            </w:pPr>
            <w:r>
              <w:rPr>
                <w:rFonts w:hint="default" w:ascii="Arial" w:hAnsi="Arial" w:cs="Arial"/>
                <w:color w:val="auto"/>
                <w:szCs w:val="21"/>
              </w:rPr>
              <w:t>单价（元）</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6C0B78CA">
            <w:pPr>
              <w:snapToGrid w:val="0"/>
              <w:spacing w:line="240" w:lineRule="exact"/>
              <w:jc w:val="center"/>
              <w:rPr>
                <w:rFonts w:hint="default" w:ascii="Arial" w:hAnsi="Arial" w:cs="Arial"/>
                <w:color w:val="auto"/>
                <w:szCs w:val="21"/>
              </w:rPr>
            </w:pPr>
            <w:r>
              <w:rPr>
                <w:rFonts w:hint="default" w:ascii="Arial" w:hAnsi="Arial" w:cs="Arial"/>
                <w:color w:val="auto"/>
                <w:szCs w:val="21"/>
              </w:rPr>
              <w:t>合同总价</w:t>
            </w:r>
          </w:p>
          <w:p w14:paraId="19FA295E">
            <w:pPr>
              <w:snapToGrid w:val="0"/>
              <w:spacing w:line="240" w:lineRule="exact"/>
              <w:jc w:val="center"/>
              <w:rPr>
                <w:rFonts w:hint="default" w:ascii="Arial" w:hAnsi="Arial" w:cs="Arial"/>
                <w:color w:val="auto"/>
                <w:szCs w:val="21"/>
              </w:rPr>
            </w:pPr>
            <w:r>
              <w:rPr>
                <w:rFonts w:hint="default" w:ascii="Arial" w:hAnsi="Arial" w:cs="Arial"/>
                <w:color w:val="auto"/>
                <w:szCs w:val="21"/>
              </w:rPr>
              <w:t>（元）</w:t>
            </w:r>
          </w:p>
        </w:tc>
        <w:tc>
          <w:tcPr>
            <w:tcW w:w="2063" w:type="dxa"/>
            <w:tcBorders>
              <w:top w:val="single" w:color="auto" w:sz="4" w:space="0"/>
              <w:left w:val="single" w:color="auto" w:sz="4" w:space="0"/>
              <w:bottom w:val="single" w:color="auto" w:sz="4" w:space="0"/>
              <w:right w:val="single" w:color="auto" w:sz="4" w:space="0"/>
            </w:tcBorders>
            <w:noWrap w:val="0"/>
            <w:vAlign w:val="center"/>
          </w:tcPr>
          <w:p w14:paraId="54E91861">
            <w:pPr>
              <w:jc w:val="center"/>
              <w:rPr>
                <w:rFonts w:hint="default" w:ascii="Arial" w:hAnsi="Arial" w:cs="Arial"/>
                <w:color w:val="auto"/>
                <w:szCs w:val="21"/>
              </w:rPr>
            </w:pPr>
            <w:r>
              <w:rPr>
                <w:rFonts w:hint="default" w:ascii="Arial" w:hAnsi="Arial" w:cs="Arial"/>
                <w:color w:val="auto"/>
                <w:szCs w:val="21"/>
              </w:rPr>
              <w:t>采购单位联系人及联系电话</w:t>
            </w:r>
          </w:p>
        </w:tc>
      </w:tr>
      <w:tr w14:paraId="43460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1EAD5BCB">
            <w:pPr>
              <w:snapToGrid w:val="0"/>
              <w:spacing w:line="240" w:lineRule="exact"/>
              <w:jc w:val="left"/>
              <w:rPr>
                <w:rFonts w:hint="default" w:ascii="Arial" w:hAnsi="Arial" w:cs="Arial"/>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5048AD24">
            <w:pPr>
              <w:snapToGrid w:val="0"/>
              <w:spacing w:line="240" w:lineRule="exact"/>
              <w:jc w:val="left"/>
              <w:rPr>
                <w:rFonts w:hint="default" w:ascii="Arial" w:hAnsi="Arial" w:cs="Arial"/>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0CE8F42D">
            <w:pPr>
              <w:snapToGrid w:val="0"/>
              <w:spacing w:line="24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3DA8A00D">
            <w:pPr>
              <w:snapToGrid w:val="0"/>
              <w:spacing w:line="24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51351CB2">
            <w:pPr>
              <w:snapToGrid w:val="0"/>
              <w:spacing w:line="240" w:lineRule="exact"/>
              <w:jc w:val="left"/>
              <w:rPr>
                <w:rFonts w:hint="default" w:ascii="Arial" w:hAnsi="Arial" w:cs="Arial"/>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7C4D34B7">
            <w:pPr>
              <w:snapToGrid w:val="0"/>
              <w:spacing w:line="240" w:lineRule="exact"/>
              <w:jc w:val="left"/>
              <w:rPr>
                <w:rFonts w:hint="default" w:ascii="Arial" w:hAnsi="Arial" w:cs="Arial"/>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3C1988C5">
            <w:pPr>
              <w:snapToGrid w:val="0"/>
              <w:spacing w:line="240" w:lineRule="exact"/>
              <w:jc w:val="left"/>
              <w:rPr>
                <w:rFonts w:hint="default" w:ascii="Arial" w:hAnsi="Arial" w:cs="Arial"/>
                <w:color w:val="auto"/>
                <w:szCs w:val="21"/>
              </w:rPr>
            </w:pPr>
          </w:p>
        </w:tc>
      </w:tr>
      <w:tr w14:paraId="31C6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5E32EB48">
            <w:pPr>
              <w:snapToGrid w:val="0"/>
              <w:spacing w:before="50" w:after="120" w:afterLines="50" w:line="400" w:lineRule="exact"/>
              <w:jc w:val="left"/>
              <w:rPr>
                <w:rFonts w:hint="default" w:ascii="Arial" w:hAnsi="Arial" w:cs="Arial"/>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6296F07E">
            <w:pPr>
              <w:snapToGrid w:val="0"/>
              <w:spacing w:before="50" w:after="120" w:afterLines="50" w:line="400" w:lineRule="exact"/>
              <w:jc w:val="left"/>
              <w:rPr>
                <w:rFonts w:hint="default" w:ascii="Arial" w:hAnsi="Arial" w:cs="Arial"/>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3D8EFDF5">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AA2BF50">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1937D0C">
            <w:pPr>
              <w:snapToGrid w:val="0"/>
              <w:spacing w:before="50" w:after="120" w:afterLines="50" w:line="400" w:lineRule="exact"/>
              <w:jc w:val="left"/>
              <w:rPr>
                <w:rFonts w:hint="default" w:ascii="Arial" w:hAnsi="Arial" w:cs="Arial"/>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7B72D64E">
            <w:pPr>
              <w:snapToGrid w:val="0"/>
              <w:spacing w:before="50" w:after="120" w:afterLines="50" w:line="400" w:lineRule="exact"/>
              <w:jc w:val="left"/>
              <w:rPr>
                <w:rFonts w:hint="default" w:ascii="Arial" w:hAnsi="Arial" w:cs="Arial"/>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25824A05">
            <w:pPr>
              <w:snapToGrid w:val="0"/>
              <w:spacing w:before="50" w:after="120" w:afterLines="50" w:line="400" w:lineRule="exact"/>
              <w:jc w:val="left"/>
              <w:rPr>
                <w:rFonts w:hint="default" w:ascii="Arial" w:hAnsi="Arial" w:cs="Arial"/>
                <w:color w:val="auto"/>
                <w:szCs w:val="21"/>
              </w:rPr>
            </w:pPr>
          </w:p>
        </w:tc>
      </w:tr>
      <w:tr w14:paraId="78656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2EF82D91">
            <w:pPr>
              <w:snapToGrid w:val="0"/>
              <w:spacing w:before="50" w:after="120" w:afterLines="50" w:line="400" w:lineRule="exact"/>
              <w:jc w:val="left"/>
              <w:rPr>
                <w:rFonts w:hint="default" w:ascii="Arial" w:hAnsi="Arial" w:cs="Arial"/>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16409055">
            <w:pPr>
              <w:snapToGrid w:val="0"/>
              <w:spacing w:before="50" w:after="120" w:afterLines="50" w:line="400" w:lineRule="exact"/>
              <w:jc w:val="left"/>
              <w:rPr>
                <w:rFonts w:hint="default" w:ascii="Arial" w:hAnsi="Arial" w:cs="Arial"/>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53B034ED">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ED3A1CD">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2AE692B">
            <w:pPr>
              <w:snapToGrid w:val="0"/>
              <w:spacing w:before="50" w:after="120" w:afterLines="50" w:line="400" w:lineRule="exact"/>
              <w:jc w:val="left"/>
              <w:rPr>
                <w:rFonts w:hint="default" w:ascii="Arial" w:hAnsi="Arial" w:cs="Arial"/>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3F3C1AD7">
            <w:pPr>
              <w:snapToGrid w:val="0"/>
              <w:spacing w:before="50" w:after="120" w:afterLines="50" w:line="400" w:lineRule="exact"/>
              <w:jc w:val="left"/>
              <w:rPr>
                <w:rFonts w:hint="default" w:ascii="Arial" w:hAnsi="Arial" w:cs="Arial"/>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70A0E522">
            <w:pPr>
              <w:snapToGrid w:val="0"/>
              <w:spacing w:before="50" w:after="120" w:afterLines="50" w:line="400" w:lineRule="exact"/>
              <w:jc w:val="left"/>
              <w:rPr>
                <w:rFonts w:hint="default" w:ascii="Arial" w:hAnsi="Arial" w:cs="Arial"/>
                <w:color w:val="auto"/>
                <w:szCs w:val="21"/>
              </w:rPr>
            </w:pPr>
          </w:p>
        </w:tc>
      </w:tr>
      <w:tr w14:paraId="771F4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2F440310">
            <w:pPr>
              <w:snapToGrid w:val="0"/>
              <w:spacing w:before="50" w:after="120" w:afterLines="50" w:line="400" w:lineRule="exact"/>
              <w:jc w:val="left"/>
              <w:rPr>
                <w:rFonts w:hint="default" w:ascii="Arial" w:hAnsi="Arial" w:cs="Arial"/>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32D6A762">
            <w:pPr>
              <w:snapToGrid w:val="0"/>
              <w:spacing w:before="50" w:after="120" w:afterLines="50" w:line="400" w:lineRule="exact"/>
              <w:jc w:val="left"/>
              <w:rPr>
                <w:rFonts w:hint="default" w:ascii="Arial" w:hAnsi="Arial" w:cs="Arial"/>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3B0E2C41">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0E76B8EA">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B569BB8">
            <w:pPr>
              <w:snapToGrid w:val="0"/>
              <w:spacing w:before="50" w:after="120" w:afterLines="50" w:line="400" w:lineRule="exact"/>
              <w:jc w:val="left"/>
              <w:rPr>
                <w:rFonts w:hint="default" w:ascii="Arial" w:hAnsi="Arial" w:cs="Arial"/>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559C25E2">
            <w:pPr>
              <w:snapToGrid w:val="0"/>
              <w:spacing w:before="50" w:after="120" w:afterLines="50" w:line="400" w:lineRule="exact"/>
              <w:jc w:val="left"/>
              <w:rPr>
                <w:rFonts w:hint="default" w:ascii="Arial" w:hAnsi="Arial" w:cs="Arial"/>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30801AB7">
            <w:pPr>
              <w:snapToGrid w:val="0"/>
              <w:spacing w:before="50" w:after="120" w:afterLines="50" w:line="400" w:lineRule="exact"/>
              <w:jc w:val="left"/>
              <w:rPr>
                <w:rFonts w:hint="default" w:ascii="Arial" w:hAnsi="Arial" w:cs="Arial"/>
                <w:color w:val="auto"/>
                <w:szCs w:val="21"/>
              </w:rPr>
            </w:pPr>
          </w:p>
        </w:tc>
      </w:tr>
      <w:tr w14:paraId="2CECF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722D881D">
            <w:pPr>
              <w:snapToGrid w:val="0"/>
              <w:spacing w:before="50" w:after="120" w:afterLines="50" w:line="400" w:lineRule="exact"/>
              <w:jc w:val="left"/>
              <w:rPr>
                <w:rFonts w:hint="default" w:ascii="Arial" w:hAnsi="Arial" w:cs="Arial"/>
                <w:color w:val="auto"/>
                <w:szCs w:val="21"/>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31672374">
            <w:pPr>
              <w:snapToGrid w:val="0"/>
              <w:spacing w:before="50" w:after="120" w:afterLines="50" w:line="400" w:lineRule="exact"/>
              <w:jc w:val="left"/>
              <w:rPr>
                <w:rFonts w:hint="default" w:ascii="Arial" w:hAnsi="Arial" w:cs="Arial"/>
                <w:color w:val="auto"/>
                <w:szCs w:val="21"/>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4F069EE1">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7103EF87">
            <w:pPr>
              <w:snapToGrid w:val="0"/>
              <w:spacing w:before="50" w:after="120" w:afterLines="50" w:line="400" w:lineRule="exact"/>
              <w:jc w:val="left"/>
              <w:rPr>
                <w:rFonts w:hint="default" w:ascii="Arial" w:hAnsi="Arial" w:cs="Arial"/>
                <w:color w:val="auto"/>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C7EB9D2">
            <w:pPr>
              <w:snapToGrid w:val="0"/>
              <w:spacing w:before="50" w:after="120" w:afterLines="50" w:line="400" w:lineRule="exact"/>
              <w:jc w:val="left"/>
              <w:rPr>
                <w:rFonts w:hint="default" w:ascii="Arial" w:hAnsi="Arial" w:cs="Arial"/>
                <w:color w:val="auto"/>
                <w:szCs w:val="21"/>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0D6C778F">
            <w:pPr>
              <w:snapToGrid w:val="0"/>
              <w:spacing w:before="50" w:after="120" w:afterLines="50" w:line="400" w:lineRule="exact"/>
              <w:jc w:val="left"/>
              <w:rPr>
                <w:rFonts w:hint="default" w:ascii="Arial" w:hAnsi="Arial" w:cs="Arial"/>
                <w:color w:val="auto"/>
                <w:szCs w:val="21"/>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68D06E80">
            <w:pPr>
              <w:snapToGrid w:val="0"/>
              <w:spacing w:before="50" w:after="120" w:afterLines="50" w:line="400" w:lineRule="exact"/>
              <w:jc w:val="left"/>
              <w:rPr>
                <w:rFonts w:hint="default" w:ascii="Arial" w:hAnsi="Arial" w:cs="Arial"/>
                <w:color w:val="auto"/>
                <w:szCs w:val="21"/>
              </w:rPr>
            </w:pPr>
          </w:p>
        </w:tc>
      </w:tr>
    </w:tbl>
    <w:p w14:paraId="37621774">
      <w:pPr>
        <w:pStyle w:val="16"/>
        <w:snapToGrid w:val="0"/>
        <w:rPr>
          <w:rFonts w:hint="default" w:ascii="Arial" w:hAnsi="Arial" w:eastAsia="宋体" w:cs="Arial"/>
          <w:color w:val="auto"/>
          <w:sz w:val="21"/>
          <w:szCs w:val="21"/>
        </w:rPr>
      </w:pPr>
      <w:r>
        <w:rPr>
          <w:rFonts w:hint="default" w:ascii="Arial" w:hAnsi="Arial" w:eastAsia="宋体" w:cs="Arial"/>
          <w:color w:val="auto"/>
          <w:sz w:val="21"/>
          <w:szCs w:val="21"/>
        </w:rPr>
        <w:t>注：</w:t>
      </w:r>
    </w:p>
    <w:p w14:paraId="43B9D1DF">
      <w:pPr>
        <w:pStyle w:val="16"/>
        <w:snapToGrid w:val="0"/>
        <w:rPr>
          <w:rFonts w:hint="default" w:ascii="Arial" w:hAnsi="Arial" w:eastAsia="宋体" w:cs="Arial"/>
          <w:color w:val="auto"/>
          <w:sz w:val="21"/>
          <w:szCs w:val="21"/>
        </w:rPr>
      </w:pPr>
      <w:r>
        <w:rPr>
          <w:rFonts w:hint="default" w:ascii="Arial" w:hAnsi="Arial" w:eastAsia="宋体" w:cs="Arial"/>
          <w:color w:val="auto"/>
          <w:szCs w:val="21"/>
        </w:rPr>
        <w:t>（1）</w:t>
      </w:r>
      <w:r>
        <w:rPr>
          <w:rFonts w:hint="default" w:ascii="Arial" w:hAnsi="Arial" w:eastAsia="宋体" w:cs="Arial"/>
          <w:color w:val="auto"/>
          <w:sz w:val="21"/>
          <w:szCs w:val="21"/>
        </w:rPr>
        <w:t>未附证明材料的业绩无效，证明材料见第四章《评审方法及标准》规定。</w:t>
      </w:r>
    </w:p>
    <w:p w14:paraId="1EE6FD66">
      <w:pPr>
        <w:pStyle w:val="16"/>
        <w:snapToGrid w:val="0"/>
        <w:rPr>
          <w:rFonts w:hint="default" w:ascii="Arial" w:hAnsi="Arial" w:eastAsia="宋体" w:cs="Arial"/>
          <w:color w:val="auto"/>
          <w:sz w:val="21"/>
          <w:szCs w:val="21"/>
        </w:rPr>
      </w:pPr>
      <w:r>
        <w:rPr>
          <w:rFonts w:hint="default" w:ascii="Arial" w:hAnsi="Arial" w:eastAsia="宋体" w:cs="Arial"/>
          <w:color w:val="auto"/>
          <w:szCs w:val="21"/>
        </w:rPr>
        <w:t>（2）</w:t>
      </w:r>
      <w:r>
        <w:rPr>
          <w:rFonts w:hint="default" w:ascii="Arial" w:hAnsi="Arial" w:eastAsia="宋体" w:cs="Arial"/>
          <w:color w:val="auto"/>
          <w:sz w:val="21"/>
          <w:szCs w:val="21"/>
        </w:rPr>
        <w:t>类似项目的定义见第四章《评审方法及标准》规定。</w:t>
      </w:r>
    </w:p>
    <w:p w14:paraId="7C346506">
      <w:pPr>
        <w:rPr>
          <w:rFonts w:hint="default" w:ascii="Arial" w:hAnsi="Arial" w:cs="Arial"/>
          <w:color w:val="auto"/>
        </w:rPr>
      </w:pPr>
      <w:r>
        <w:rPr>
          <w:rFonts w:hint="default" w:ascii="Arial" w:hAnsi="Arial" w:cs="Arial"/>
          <w:color w:val="auto"/>
          <w:szCs w:val="21"/>
        </w:rPr>
        <w:t>（3）</w:t>
      </w:r>
      <w:r>
        <w:rPr>
          <w:rFonts w:hint="default" w:ascii="Arial" w:hAnsi="Arial" w:cs="Arial"/>
          <w:color w:val="auto"/>
        </w:rPr>
        <w:t>本表可拓展</w:t>
      </w:r>
    </w:p>
    <w:p w14:paraId="389711E6">
      <w:pPr>
        <w:snapToGrid w:val="0"/>
        <w:spacing w:before="50"/>
        <w:jc w:val="left"/>
        <w:rPr>
          <w:rFonts w:hint="default" w:ascii="Arial" w:hAnsi="Arial" w:cs="Arial"/>
          <w:color w:val="auto"/>
          <w:szCs w:val="21"/>
        </w:rPr>
      </w:pPr>
    </w:p>
    <w:p w14:paraId="31A8E6DF">
      <w:pPr>
        <w:snapToGrid w:val="0"/>
        <w:spacing w:before="50"/>
        <w:jc w:val="left"/>
        <w:rPr>
          <w:rFonts w:hint="default" w:ascii="Arial" w:hAnsi="Arial" w:cs="Arial"/>
          <w:color w:val="auto"/>
          <w:szCs w:val="21"/>
        </w:rPr>
        <w:sectPr>
          <w:headerReference r:id="rId20" w:type="default"/>
          <w:footerReference r:id="rId21" w:type="default"/>
          <w:pgSz w:w="11906" w:h="16838"/>
          <w:pgMar w:top="850" w:right="1276" w:bottom="850" w:left="1417" w:header="283" w:footer="425" w:gutter="0"/>
          <w:cols w:space="0" w:num="1"/>
          <w:rtlGutter w:val="0"/>
          <w:docGrid w:linePitch="312" w:charSpace="0"/>
        </w:sectPr>
      </w:pPr>
      <w:r>
        <w:rPr>
          <w:rFonts w:hint="default" w:ascii="Arial" w:hAnsi="Arial" w:cs="Arial"/>
          <w:color w:val="auto"/>
          <w:szCs w:val="21"/>
        </w:rPr>
        <w:t>供应商名称(电子签章)：</w:t>
      </w:r>
      <w:r>
        <w:rPr>
          <w:rFonts w:hint="default" w:ascii="Arial" w:hAnsi="Arial" w:cs="Arial"/>
          <w:color w:val="auto"/>
          <w:szCs w:val="21"/>
          <w:u w:val="single"/>
        </w:rPr>
        <w:t xml:space="preserve">              </w:t>
      </w:r>
      <w:r>
        <w:rPr>
          <w:rFonts w:hint="default" w:ascii="Arial" w:hAnsi="Arial" w:cs="Arial"/>
          <w:color w:val="auto"/>
          <w:szCs w:val="21"/>
        </w:rPr>
        <w:t xml:space="preserve">                                          年    月   </w:t>
      </w:r>
    </w:p>
    <w:p w14:paraId="78970E52">
      <w:pPr>
        <w:snapToGrid w:val="0"/>
        <w:spacing w:before="50" w:after="120" w:afterLines="50"/>
        <w:jc w:val="left"/>
        <w:rPr>
          <w:rFonts w:hint="default" w:ascii="Arial" w:hAnsi="Arial" w:cs="Arial"/>
          <w:color w:val="4472C4"/>
          <w:szCs w:val="21"/>
        </w:rPr>
      </w:pPr>
      <w:bookmarkStart w:id="125" w:name="_Hlk93046716"/>
      <w:bookmarkStart w:id="126" w:name="_Hlk19110561"/>
      <w:r>
        <w:rPr>
          <w:rFonts w:hint="default" w:ascii="Arial" w:hAnsi="Arial" w:cs="Arial"/>
          <w:bCs/>
          <w:sz w:val="24"/>
        </w:rPr>
        <w:t>14．符合政府采购政策的证明材料。</w:t>
      </w:r>
    </w:p>
    <w:p w14:paraId="388E3991">
      <w:pPr>
        <w:bidi w:val="0"/>
        <w:rPr>
          <w:rFonts w:hint="default" w:ascii="Arial" w:hAnsi="Arial" w:eastAsia="宋体" w:cs="Arial"/>
          <w:kern w:val="2"/>
          <w:sz w:val="21"/>
          <w:szCs w:val="24"/>
          <w:lang w:val="en-US" w:eastAsia="zh-CN" w:bidi="ar-SA"/>
        </w:rPr>
      </w:pPr>
    </w:p>
    <w:p w14:paraId="695980E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default" w:ascii="Arial" w:hAnsi="Arial" w:eastAsia="宋体" w:cs="Arial"/>
          <w:kern w:val="0"/>
          <w:sz w:val="28"/>
          <w:szCs w:val="28"/>
          <w:lang w:val="en-US" w:eastAsia="zh-CN" w:bidi="ar"/>
        </w:rPr>
      </w:pPr>
      <w:r>
        <w:rPr>
          <w:rFonts w:hint="default" w:ascii="Arial" w:hAnsi="Arial" w:eastAsia="宋体" w:cs="Arial"/>
          <w:szCs w:val="21"/>
          <w:lang w:val="en-US" w:eastAsia="zh-CN"/>
        </w:rPr>
        <w:t>1</w:t>
      </w:r>
      <w:r>
        <w:rPr>
          <w:rFonts w:hint="default" w:ascii="Arial" w:hAnsi="Arial" w:cs="Arial"/>
          <w:szCs w:val="21"/>
          <w:lang w:val="en-US" w:eastAsia="zh-CN"/>
        </w:rPr>
        <w:t>4</w:t>
      </w:r>
      <w:r>
        <w:rPr>
          <w:rFonts w:hint="default" w:ascii="Arial" w:hAnsi="Arial" w:eastAsia="宋体" w:cs="Arial"/>
          <w:szCs w:val="21"/>
          <w:lang w:val="en-US" w:eastAsia="zh-CN"/>
        </w:rPr>
        <w:t>.</w:t>
      </w:r>
      <w:r>
        <w:rPr>
          <w:rFonts w:hint="default" w:ascii="Arial" w:hAnsi="Arial" w:cs="Arial"/>
          <w:szCs w:val="21"/>
          <w:lang w:val="en-US" w:eastAsia="zh-CN"/>
        </w:rPr>
        <w:t>1</w:t>
      </w:r>
      <w:r>
        <w:rPr>
          <w:rFonts w:hint="default" w:ascii="Arial" w:hAnsi="Arial" w:eastAsia="宋体" w:cs="Arial"/>
          <w:szCs w:val="21"/>
          <w:lang w:val="en-US" w:eastAsia="zh-CN"/>
        </w:rPr>
        <w:t xml:space="preserve"> 如供应</w:t>
      </w:r>
      <w:r>
        <w:rPr>
          <w:rFonts w:hint="default" w:ascii="Arial" w:hAnsi="Arial" w:cs="Arial"/>
          <w:szCs w:val="21"/>
          <w:lang w:val="en-US" w:eastAsia="zh-CN"/>
        </w:rPr>
        <w:t>商</w:t>
      </w:r>
      <w:r>
        <w:rPr>
          <w:rFonts w:hint="default" w:ascii="Arial" w:hAnsi="Arial" w:eastAsia="宋体" w:cs="Arial"/>
          <w:szCs w:val="21"/>
          <w:lang w:val="en-US" w:eastAsia="zh-CN"/>
        </w:rPr>
        <w:t>提供的产品属于本国产品</w:t>
      </w:r>
      <w:r>
        <w:rPr>
          <w:rFonts w:hint="default" w:ascii="Arial" w:hAnsi="Arial" w:cs="Arial"/>
          <w:szCs w:val="21"/>
        </w:rPr>
        <w:t>，按以下格式提供</w:t>
      </w:r>
      <w:r>
        <w:rPr>
          <w:rFonts w:hint="default" w:ascii="Arial" w:hAnsi="Arial" w:eastAsia="宋体" w:cs="Arial"/>
          <w:szCs w:val="21"/>
          <w:lang w:val="en-US" w:eastAsia="zh-CN"/>
        </w:rPr>
        <w:t>关于符合本国产品标准的声明函</w:t>
      </w:r>
      <w:r>
        <w:rPr>
          <w:rFonts w:hint="default" w:ascii="Arial" w:hAnsi="Arial" w:cs="Arial"/>
          <w:szCs w:val="21"/>
        </w:rPr>
        <w:t>。</w:t>
      </w:r>
      <w:r>
        <w:rPr>
          <w:rFonts w:hint="default" w:ascii="Arial" w:hAnsi="Arial" w:eastAsia="仿宋" w:cs="Arial"/>
          <w:i w:val="0"/>
          <w:iCs w:val="0"/>
          <w:caps w:val="0"/>
          <w:color w:val="000000"/>
          <w:spacing w:val="0"/>
          <w:kern w:val="0"/>
          <w:sz w:val="28"/>
          <w:szCs w:val="28"/>
          <w:u w:val="none"/>
          <w:shd w:val="clear" w:fill="FFFFFF"/>
          <w:vertAlign w:val="baseline"/>
          <w:lang w:val="en-US" w:eastAsia="zh-CN" w:bidi="ar"/>
        </w:rPr>
        <w:t> </w:t>
      </w:r>
    </w:p>
    <w:p w14:paraId="6BEA1245">
      <w:pPr>
        <w:spacing w:line="360" w:lineRule="auto"/>
        <w:ind w:firstLine="3584" w:firstLineChars="1700"/>
        <w:rPr>
          <w:rFonts w:hint="default" w:ascii="Arial" w:hAnsi="Arial" w:cs="Arial"/>
          <w:b/>
          <w:szCs w:val="21"/>
          <w:lang w:val="en-US" w:eastAsia="zh-CN"/>
        </w:rPr>
      </w:pPr>
    </w:p>
    <w:p w14:paraId="4A3E05F6">
      <w:pPr>
        <w:spacing w:line="360" w:lineRule="auto"/>
        <w:ind w:firstLine="3584" w:firstLineChars="1700"/>
        <w:rPr>
          <w:rFonts w:hint="default" w:ascii="Arial" w:hAnsi="Arial" w:cs="Arial"/>
          <w:b/>
          <w:szCs w:val="21"/>
          <w:lang w:val="en-US" w:eastAsia="zh-CN"/>
        </w:rPr>
      </w:pPr>
      <w:r>
        <w:rPr>
          <w:rFonts w:hint="default" w:ascii="Arial" w:hAnsi="Arial" w:eastAsia="宋体" w:cs="Arial"/>
          <w:b/>
          <w:szCs w:val="21"/>
          <w:lang w:val="en-US" w:eastAsia="zh-CN"/>
        </w:rPr>
        <w:t>关于符合本国产品标准的声明函</w:t>
      </w:r>
    </w:p>
    <w:p w14:paraId="638A0B18">
      <w:pPr>
        <w:spacing w:line="360" w:lineRule="auto"/>
        <w:ind w:firstLine="3584" w:firstLineChars="1700"/>
        <w:rPr>
          <w:rFonts w:hint="default" w:ascii="Arial" w:hAnsi="Arial" w:cs="Arial"/>
          <w:b/>
          <w:szCs w:val="21"/>
          <w:lang w:val="en-US" w:eastAsia="zh-CN"/>
        </w:rPr>
      </w:pPr>
    </w:p>
    <w:p w14:paraId="6987F316">
      <w:pPr>
        <w:spacing w:line="360" w:lineRule="auto"/>
        <w:ind w:firstLine="420" w:firstLineChars="20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168CD686">
      <w:pPr>
        <w:spacing w:line="360" w:lineRule="auto"/>
        <w:ind w:firstLine="420" w:firstLineChars="20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48199E1E">
      <w:pPr>
        <w:spacing w:line="360" w:lineRule="auto"/>
        <w:ind w:firstLine="420" w:firstLineChars="20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790942F">
      <w:pPr>
        <w:spacing w:line="360" w:lineRule="auto"/>
        <w:ind w:firstLine="420" w:firstLineChars="20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w:t>
      </w:r>
    </w:p>
    <w:p w14:paraId="03708F98">
      <w:pPr>
        <w:spacing w:line="360" w:lineRule="auto"/>
        <w:ind w:firstLine="420" w:firstLineChars="20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本公司（单位）对上述声明内容的真实性负责。如有虚假，愿承担相应法律责任。</w:t>
      </w:r>
    </w:p>
    <w:p w14:paraId="0BF333F7">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 </w:t>
      </w:r>
    </w:p>
    <w:p w14:paraId="6E5F313F">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公司（单位）名称（盖章）：　        </w:t>
      </w:r>
    </w:p>
    <w:p w14:paraId="5A070471">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default" w:ascii="Arial" w:hAnsi="Arial" w:eastAsia="宋体" w:cs="Arial"/>
          <w:kern w:val="0"/>
          <w:sz w:val="28"/>
          <w:szCs w:val="28"/>
          <w:lang w:val="en-US" w:eastAsia="zh-CN" w:bidi="ar"/>
        </w:rPr>
      </w:pPr>
      <w:r>
        <w:rPr>
          <w:rFonts w:hint="default" w:ascii="Arial" w:hAnsi="Arial" w:eastAsia="宋体" w:cs="Arial"/>
          <w:kern w:val="2"/>
          <w:sz w:val="21"/>
          <w:szCs w:val="21"/>
          <w:lang w:val="en-US" w:eastAsia="zh-CN" w:bidi="ar-SA"/>
        </w:rPr>
        <w:t>日期：　     年　  月　  日  </w:t>
      </w:r>
      <w:r>
        <w:rPr>
          <w:rFonts w:hint="default" w:ascii="Arial" w:hAnsi="Arial" w:eastAsia="仿宋" w:cs="Arial"/>
          <w:i w:val="0"/>
          <w:iCs w:val="0"/>
          <w:caps w:val="0"/>
          <w:color w:val="000000"/>
          <w:spacing w:val="0"/>
          <w:kern w:val="0"/>
          <w:sz w:val="28"/>
          <w:szCs w:val="28"/>
          <w:u w:val="none"/>
          <w:shd w:val="clear" w:fill="FFFFFF"/>
          <w:vertAlign w:val="baseline"/>
          <w:lang w:val="en-US" w:eastAsia="zh-CN" w:bidi="ar"/>
        </w:rPr>
        <w:t>       </w:t>
      </w:r>
    </w:p>
    <w:p w14:paraId="7195B472">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default" w:ascii="Arial" w:hAnsi="Arial" w:eastAsia="宋体" w:cs="Arial"/>
          <w:kern w:val="0"/>
          <w:sz w:val="28"/>
          <w:szCs w:val="28"/>
          <w:lang w:val="en-US" w:eastAsia="zh-CN" w:bidi="ar"/>
        </w:rPr>
      </w:pPr>
      <w:r>
        <w:rPr>
          <w:rFonts w:hint="default" w:ascii="Arial" w:hAnsi="Arial" w:eastAsia="仿宋" w:cs="Arial"/>
          <w:i w:val="0"/>
          <w:iCs w:val="0"/>
          <w:caps w:val="0"/>
          <w:color w:val="000000"/>
          <w:spacing w:val="0"/>
          <w:kern w:val="0"/>
          <w:sz w:val="28"/>
          <w:szCs w:val="28"/>
          <w:u w:val="none"/>
          <w:shd w:val="clear" w:fill="FFFFFF"/>
          <w:vertAlign w:val="baseline"/>
          <w:lang w:val="en-US" w:eastAsia="zh-CN" w:bidi="ar"/>
        </w:rPr>
        <w:t>__________________</w:t>
      </w:r>
    </w:p>
    <w:p w14:paraId="54B640F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1.产品如有型号，请在“产品名称”栏一并填写。</w:t>
      </w:r>
    </w:p>
    <w:p w14:paraId="4B5115A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2.生产厂名与厂址应与生产厂营业执照载明的相关信息保持一致。</w:t>
      </w:r>
    </w:p>
    <w:p w14:paraId="73D35313">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3.该产品的中国境内生产的组件成本占比相关要求实施前，“规定比例”栏可不填，下同。</w:t>
      </w:r>
    </w:p>
    <w:p w14:paraId="7FED8D9A">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4.该产品的关键组件要求实施前，“关键组件”栏可不填，下同。</w:t>
      </w:r>
    </w:p>
    <w:p w14:paraId="60169B15">
      <w:pPr>
        <w:snapToGrid w:val="0"/>
        <w:spacing w:before="50" w:after="120" w:afterLines="50"/>
        <w:ind w:firstLine="420" w:firstLineChars="200"/>
        <w:jc w:val="left"/>
        <w:rPr>
          <w:rFonts w:hint="default" w:ascii="Arial" w:hAnsi="Arial" w:eastAsia="仿宋" w:cs="Arial"/>
          <w:i w:val="0"/>
          <w:iCs w:val="0"/>
          <w:caps w:val="0"/>
          <w:color w:val="000000"/>
          <w:spacing w:val="0"/>
          <w:kern w:val="0"/>
          <w:sz w:val="21"/>
          <w:szCs w:val="21"/>
          <w:u w:val="none"/>
          <w:shd w:val="clear" w:fill="FFFFFF"/>
          <w:vertAlign w:val="baseline"/>
          <w:lang w:val="en-US" w:eastAsia="zh-CN" w:bidi="ar"/>
        </w:rPr>
        <w:sectPr>
          <w:headerReference r:id="rId22" w:type="default"/>
          <w:pgSz w:w="11906" w:h="16838"/>
          <w:pgMar w:top="850" w:right="1276" w:bottom="850" w:left="1417" w:header="283" w:footer="425" w:gutter="0"/>
          <w:cols w:space="0" w:num="1"/>
          <w:rtlGutter w:val="0"/>
          <w:docGrid w:linePitch="312" w:charSpace="0"/>
        </w:sectPr>
      </w:pPr>
      <w:r>
        <w:rPr>
          <w:rFonts w:hint="default" w:ascii="Arial" w:hAnsi="Arial" w:eastAsia="宋体" w:cs="Arial"/>
          <w:kern w:val="2"/>
          <w:sz w:val="21"/>
          <w:szCs w:val="21"/>
          <w:lang w:val="en-US" w:eastAsia="zh-CN" w:bidi="ar-SA"/>
        </w:rPr>
        <w:t>5.该产品的关键工序要求实施前，“关键工序”栏可不填，下同</w:t>
      </w:r>
      <w:r>
        <w:rPr>
          <w:rFonts w:hint="default" w:ascii="Arial" w:hAnsi="Arial" w:eastAsia="仿宋" w:cs="Arial"/>
          <w:i w:val="0"/>
          <w:iCs w:val="0"/>
          <w:caps w:val="0"/>
          <w:color w:val="000000"/>
          <w:spacing w:val="0"/>
          <w:kern w:val="0"/>
          <w:sz w:val="21"/>
          <w:szCs w:val="21"/>
          <w:u w:val="none"/>
          <w:shd w:val="clear" w:fill="FFFFFF"/>
          <w:vertAlign w:val="baseline"/>
          <w:lang w:val="en-US" w:eastAsia="zh-CN" w:bidi="ar"/>
        </w:rPr>
        <w:t>。</w:t>
      </w:r>
    </w:p>
    <w:p w14:paraId="7419EDF2">
      <w:pPr>
        <w:pStyle w:val="2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1</w:t>
      </w:r>
      <w:r>
        <w:rPr>
          <w:rFonts w:hint="default" w:ascii="Arial" w:hAnsi="Arial" w:cs="Arial"/>
          <w:kern w:val="2"/>
          <w:sz w:val="21"/>
          <w:szCs w:val="21"/>
          <w:lang w:val="en-US" w:eastAsia="zh-CN" w:bidi="ar-SA"/>
        </w:rPr>
        <w:t>4.2</w:t>
      </w:r>
      <w:r>
        <w:rPr>
          <w:rFonts w:hint="default" w:ascii="Arial" w:hAnsi="Arial" w:eastAsia="宋体" w:cs="Arial"/>
          <w:kern w:val="2"/>
          <w:sz w:val="21"/>
          <w:szCs w:val="21"/>
          <w:lang w:val="en-US" w:eastAsia="zh-CN" w:bidi="ar-SA"/>
        </w:rPr>
        <w:t>关于符合本国产品标准</w:t>
      </w:r>
      <w:r>
        <w:rPr>
          <w:rFonts w:hint="default" w:ascii="Arial" w:hAnsi="Arial" w:cs="Arial"/>
          <w:kern w:val="2"/>
          <w:sz w:val="21"/>
          <w:szCs w:val="21"/>
          <w:lang w:val="en-US" w:eastAsia="zh-CN" w:bidi="ar-SA"/>
        </w:rPr>
        <w:t>的</w:t>
      </w:r>
      <w:r>
        <w:rPr>
          <w:rFonts w:hint="default" w:ascii="Arial" w:hAnsi="Arial" w:eastAsia="宋体" w:cs="Arial"/>
          <w:kern w:val="2"/>
          <w:sz w:val="21"/>
          <w:szCs w:val="21"/>
          <w:lang w:val="en-US" w:eastAsia="zh-CN" w:bidi="ar-SA"/>
        </w:rPr>
        <w:t>成本占比承诺函</w:t>
      </w:r>
      <w:r>
        <w:rPr>
          <w:rFonts w:hint="default" w:ascii="Arial" w:hAnsi="Arial" w:cs="Arial"/>
          <w:kern w:val="2"/>
          <w:sz w:val="21"/>
          <w:szCs w:val="21"/>
          <w:lang w:val="en-US" w:eastAsia="zh-CN" w:bidi="ar-SA"/>
        </w:rPr>
        <w:t>（单一产品采购不填写此函，多产品采购项目或采购包如供应商所有产品均为本国产品且填写《关于符合本国产品标准的声明函》可不填写此函。格式内容仅供参考））</w:t>
      </w:r>
    </w:p>
    <w:p w14:paraId="021FE4D1">
      <w:pPr>
        <w:pStyle w:val="20"/>
        <w:rPr>
          <w:rFonts w:hint="default" w:ascii="Arial" w:hAnsi="Arial" w:cs="Arial"/>
          <w:lang w:val="en-US" w:eastAsia="zh-CN"/>
        </w:rPr>
      </w:pPr>
    </w:p>
    <w:p w14:paraId="1BF86DF3">
      <w:pPr>
        <w:pStyle w:val="20"/>
        <w:jc w:val="center"/>
        <w:rPr>
          <w:rFonts w:hint="default" w:ascii="Arial" w:hAnsi="Arial" w:eastAsia="宋体" w:cs="Arial"/>
          <w:b/>
          <w:kern w:val="2"/>
          <w:sz w:val="21"/>
          <w:szCs w:val="21"/>
          <w:lang w:val="en-US" w:eastAsia="zh-CN" w:bidi="ar-SA"/>
        </w:rPr>
      </w:pPr>
      <w:r>
        <w:rPr>
          <w:rFonts w:hint="default" w:ascii="Arial" w:hAnsi="Arial" w:eastAsia="宋体" w:cs="Arial"/>
          <w:b/>
          <w:kern w:val="2"/>
          <w:sz w:val="21"/>
          <w:szCs w:val="21"/>
          <w:lang w:val="en-US" w:eastAsia="zh-CN" w:bidi="ar-SA"/>
        </w:rPr>
        <w:t>关于符合本国产品标准</w:t>
      </w:r>
      <w:r>
        <w:rPr>
          <w:rFonts w:hint="default" w:ascii="Arial" w:hAnsi="Arial" w:cs="Arial"/>
          <w:b/>
          <w:kern w:val="2"/>
          <w:sz w:val="21"/>
          <w:szCs w:val="21"/>
          <w:lang w:val="en-US" w:eastAsia="zh-CN" w:bidi="ar-SA"/>
        </w:rPr>
        <w:t>的</w:t>
      </w:r>
      <w:r>
        <w:rPr>
          <w:rFonts w:hint="default" w:ascii="Arial" w:hAnsi="Arial" w:eastAsia="宋体" w:cs="Arial"/>
          <w:b/>
          <w:kern w:val="2"/>
          <w:sz w:val="21"/>
          <w:szCs w:val="21"/>
          <w:lang w:val="en-US" w:eastAsia="zh-CN" w:bidi="ar-SA"/>
        </w:rPr>
        <w:t>成本占比承诺函</w:t>
      </w:r>
    </w:p>
    <w:p w14:paraId="2F9583F3">
      <w:pPr>
        <w:pStyle w:val="20"/>
        <w:rPr>
          <w:rFonts w:hint="default" w:ascii="Arial" w:hAnsi="Arial" w:cs="Arial"/>
          <w:lang w:val="en-US" w:eastAsia="zh-CN"/>
        </w:rPr>
      </w:pPr>
    </w:p>
    <w:p w14:paraId="1B02CA98">
      <w:pPr>
        <w:pStyle w:val="2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致：[采购人/采购代理机构名称]</w:t>
      </w:r>
    </w:p>
    <w:p w14:paraId="57CC7D7D">
      <w:pPr>
        <w:pStyle w:val="20"/>
        <w:rPr>
          <w:rFonts w:hint="default" w:ascii="Arial" w:hAnsi="Arial" w:eastAsia="宋体" w:cs="Arial"/>
          <w:kern w:val="2"/>
          <w:sz w:val="21"/>
          <w:szCs w:val="21"/>
          <w:lang w:val="en-US" w:eastAsia="zh-CN" w:bidi="ar-SA"/>
        </w:rPr>
      </w:pPr>
    </w:p>
    <w:p w14:paraId="586402C1">
      <w:pPr>
        <w:pStyle w:val="2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本单位就参与[项目名称、编号]项目，郑重承诺如下：</w:t>
      </w:r>
    </w:p>
    <w:p w14:paraId="4318DAA5">
      <w:pPr>
        <w:pStyle w:val="20"/>
        <w:rPr>
          <w:rFonts w:hint="default" w:ascii="Arial" w:hAnsi="Arial" w:eastAsia="宋体" w:cs="Arial"/>
          <w:kern w:val="2"/>
          <w:sz w:val="21"/>
          <w:szCs w:val="21"/>
          <w:lang w:val="en-US" w:eastAsia="zh-CN" w:bidi="ar-SA"/>
        </w:rPr>
      </w:pPr>
    </w:p>
    <w:p w14:paraId="039F8D0B">
      <w:pPr>
        <w:pStyle w:val="20"/>
        <w:ind w:firstLine="420" w:firstLineChars="20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3B704340">
      <w:pPr>
        <w:pStyle w:val="20"/>
        <w:rPr>
          <w:rFonts w:hint="default" w:ascii="Arial" w:hAnsi="Arial" w:eastAsia="宋体" w:cs="Arial"/>
          <w:kern w:val="2"/>
          <w:sz w:val="21"/>
          <w:szCs w:val="21"/>
          <w:lang w:val="en-US" w:eastAsia="zh-CN" w:bidi="ar-SA"/>
        </w:rPr>
      </w:pPr>
    </w:p>
    <w:p w14:paraId="58DC5B11">
      <w:pPr>
        <w:pStyle w:val="2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 xml:space="preserve"> </w:t>
      </w:r>
    </w:p>
    <w:p w14:paraId="1D09A427">
      <w:pPr>
        <w:pStyle w:val="20"/>
        <w:rPr>
          <w:rFonts w:hint="default" w:ascii="Arial" w:hAnsi="Arial" w:eastAsia="宋体" w:cs="Arial"/>
          <w:kern w:val="2"/>
          <w:sz w:val="21"/>
          <w:szCs w:val="21"/>
          <w:lang w:val="en-US" w:eastAsia="zh-CN" w:bidi="ar-SA"/>
        </w:rPr>
      </w:pPr>
    </w:p>
    <w:p w14:paraId="61925803">
      <w:pPr>
        <w:pStyle w:val="20"/>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 xml:space="preserve"> </w:t>
      </w:r>
    </w:p>
    <w:p w14:paraId="67B92C14">
      <w:pPr>
        <w:pStyle w:val="20"/>
        <w:rPr>
          <w:rFonts w:hint="default" w:ascii="Arial" w:hAnsi="Arial" w:eastAsia="宋体" w:cs="Arial"/>
          <w:kern w:val="2"/>
          <w:sz w:val="21"/>
          <w:szCs w:val="21"/>
          <w:lang w:val="en-US" w:eastAsia="zh-CN" w:bidi="ar-SA"/>
        </w:rPr>
      </w:pPr>
    </w:p>
    <w:p w14:paraId="770AA358">
      <w:pPr>
        <w:pStyle w:val="20"/>
        <w:jc w:val="right"/>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供应商名称（盖章）：　        </w:t>
      </w:r>
    </w:p>
    <w:p w14:paraId="7F04756D">
      <w:pPr>
        <w:pStyle w:val="20"/>
        <w:jc w:val="right"/>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日期：　     年　  月　  日 </w:t>
      </w:r>
    </w:p>
    <w:p w14:paraId="3169D548">
      <w:pPr>
        <w:pStyle w:val="20"/>
        <w:rPr>
          <w:rFonts w:hint="default" w:ascii="Arial" w:hAnsi="Arial" w:cs="Arial"/>
        </w:rPr>
        <w:sectPr>
          <w:pgSz w:w="11906" w:h="16838"/>
          <w:pgMar w:top="850" w:right="1276" w:bottom="850" w:left="1417" w:header="283" w:footer="425" w:gutter="0"/>
          <w:cols w:space="0" w:num="1"/>
          <w:rtlGutter w:val="0"/>
          <w:docGrid w:linePitch="312" w:charSpace="0"/>
        </w:sectPr>
      </w:pPr>
    </w:p>
    <w:p w14:paraId="0C82FC83">
      <w:pPr>
        <w:snapToGrid w:val="0"/>
        <w:spacing w:before="50" w:after="120" w:afterLines="50"/>
        <w:jc w:val="left"/>
        <w:rPr>
          <w:rFonts w:hint="default" w:ascii="Arial" w:hAnsi="Arial" w:cs="Arial"/>
          <w:szCs w:val="21"/>
        </w:rPr>
      </w:pPr>
      <w:r>
        <w:rPr>
          <w:rFonts w:hint="default" w:ascii="Arial" w:hAnsi="Arial" w:cs="Arial"/>
          <w:szCs w:val="21"/>
        </w:rPr>
        <w:t>15.</w:t>
      </w:r>
      <w:r>
        <w:rPr>
          <w:rFonts w:hint="default" w:ascii="Arial" w:hAnsi="Arial" w:cs="Arial"/>
        </w:rPr>
        <w:t xml:space="preserve"> </w:t>
      </w:r>
      <w:r>
        <w:rPr>
          <w:rFonts w:hint="default" w:ascii="Arial" w:hAnsi="Arial" w:cs="Arial"/>
          <w:szCs w:val="21"/>
        </w:rPr>
        <w:t>无串标行为承诺函</w:t>
      </w:r>
    </w:p>
    <w:p w14:paraId="7A188959">
      <w:pPr>
        <w:snapToGrid w:val="0"/>
        <w:spacing w:before="50" w:after="120" w:afterLines="50"/>
        <w:jc w:val="center"/>
        <w:rPr>
          <w:rFonts w:hint="default" w:ascii="Arial" w:hAnsi="Arial" w:cs="Arial"/>
          <w:szCs w:val="21"/>
        </w:rPr>
      </w:pPr>
    </w:p>
    <w:p w14:paraId="3F2FE7AC">
      <w:pPr>
        <w:snapToGrid w:val="0"/>
        <w:spacing w:before="50" w:after="120" w:afterLines="50"/>
        <w:jc w:val="center"/>
        <w:rPr>
          <w:rFonts w:hint="default" w:ascii="Arial" w:hAnsi="Arial" w:cs="Arial"/>
          <w:szCs w:val="21"/>
        </w:rPr>
      </w:pPr>
      <w:r>
        <w:rPr>
          <w:rFonts w:hint="default" w:ascii="Arial" w:hAnsi="Arial" w:cs="Arial"/>
          <w:szCs w:val="21"/>
        </w:rPr>
        <w:t>供应商参加本项目无围标串标行为的承诺函</w:t>
      </w:r>
    </w:p>
    <w:p w14:paraId="3C64B870">
      <w:pPr>
        <w:snapToGrid w:val="0"/>
        <w:spacing w:before="50" w:after="120" w:afterLines="50"/>
        <w:jc w:val="left"/>
        <w:rPr>
          <w:rFonts w:hint="default" w:ascii="Arial" w:hAnsi="Arial" w:cs="Arial"/>
          <w:szCs w:val="21"/>
        </w:rPr>
      </w:pPr>
    </w:p>
    <w:p w14:paraId="3E8C5F9B">
      <w:pPr>
        <w:snapToGrid w:val="0"/>
        <w:spacing w:before="50" w:after="120" w:afterLines="50"/>
        <w:jc w:val="left"/>
        <w:rPr>
          <w:rFonts w:hint="default" w:ascii="Arial" w:hAnsi="Arial" w:cs="Arial"/>
          <w:szCs w:val="21"/>
        </w:rPr>
      </w:pPr>
      <w:r>
        <w:rPr>
          <w:rFonts w:hint="default" w:ascii="Arial" w:hAnsi="Arial" w:cs="Arial"/>
          <w:szCs w:val="21"/>
        </w:rPr>
        <w:t>一、我方承诺无下列相互串通投标的情形：</w:t>
      </w:r>
    </w:p>
    <w:p w14:paraId="054CABA1">
      <w:pPr>
        <w:snapToGrid w:val="0"/>
        <w:spacing w:before="50" w:after="120" w:afterLines="50"/>
        <w:jc w:val="left"/>
        <w:rPr>
          <w:rFonts w:hint="default" w:ascii="Arial" w:hAnsi="Arial" w:cs="Arial"/>
          <w:szCs w:val="21"/>
        </w:rPr>
      </w:pPr>
      <w:r>
        <w:rPr>
          <w:rFonts w:hint="default" w:ascii="Arial" w:hAnsi="Arial" w:cs="Arial"/>
          <w:szCs w:val="21"/>
        </w:rPr>
        <w:t>1.不同供应商的响应文件由同一单位或者个人编制；或者不同供应商报名的IP地址一致的；</w:t>
      </w:r>
    </w:p>
    <w:p w14:paraId="398830B8">
      <w:pPr>
        <w:snapToGrid w:val="0"/>
        <w:spacing w:before="50" w:after="120" w:afterLines="50"/>
        <w:jc w:val="left"/>
        <w:rPr>
          <w:rFonts w:hint="default" w:ascii="Arial" w:hAnsi="Arial" w:cs="Arial"/>
          <w:szCs w:val="21"/>
        </w:rPr>
      </w:pPr>
      <w:r>
        <w:rPr>
          <w:rFonts w:hint="default" w:ascii="Arial" w:hAnsi="Arial" w:cs="Arial"/>
          <w:szCs w:val="21"/>
        </w:rPr>
        <w:t>2.不同供应商委托同一单位或者个人办理投标事宜；</w:t>
      </w:r>
    </w:p>
    <w:p w14:paraId="713F8890">
      <w:pPr>
        <w:snapToGrid w:val="0"/>
        <w:spacing w:before="50" w:after="120" w:afterLines="50"/>
        <w:jc w:val="left"/>
        <w:rPr>
          <w:rFonts w:hint="default" w:ascii="Arial" w:hAnsi="Arial" w:cs="Arial"/>
          <w:szCs w:val="21"/>
        </w:rPr>
      </w:pPr>
      <w:r>
        <w:rPr>
          <w:rFonts w:hint="default" w:ascii="Arial" w:hAnsi="Arial" w:cs="Arial"/>
          <w:szCs w:val="21"/>
        </w:rPr>
        <w:t>3.不同的供应商的响应文件载明的项目管理员为同一个人；</w:t>
      </w:r>
    </w:p>
    <w:p w14:paraId="1203F1B0">
      <w:pPr>
        <w:snapToGrid w:val="0"/>
        <w:spacing w:before="50" w:after="120" w:afterLines="50"/>
        <w:jc w:val="left"/>
        <w:rPr>
          <w:rFonts w:hint="default" w:ascii="Arial" w:hAnsi="Arial" w:cs="Arial"/>
          <w:szCs w:val="21"/>
        </w:rPr>
      </w:pPr>
      <w:r>
        <w:rPr>
          <w:rFonts w:hint="default" w:ascii="Arial" w:hAnsi="Arial" w:cs="Arial"/>
          <w:szCs w:val="21"/>
        </w:rPr>
        <w:t>4.不同供应商的响应文件异常一致或者投标报价呈规律性差异；</w:t>
      </w:r>
    </w:p>
    <w:p w14:paraId="573E327D">
      <w:pPr>
        <w:snapToGrid w:val="0"/>
        <w:spacing w:before="50" w:after="120" w:afterLines="50"/>
        <w:jc w:val="left"/>
        <w:rPr>
          <w:rFonts w:hint="default" w:ascii="Arial" w:hAnsi="Arial" w:cs="Arial"/>
          <w:szCs w:val="21"/>
        </w:rPr>
      </w:pPr>
      <w:r>
        <w:rPr>
          <w:rFonts w:hint="default" w:ascii="Arial" w:hAnsi="Arial" w:cs="Arial"/>
          <w:szCs w:val="21"/>
        </w:rPr>
        <w:t>5.不同供应商的响应文件相互混装；</w:t>
      </w:r>
    </w:p>
    <w:p w14:paraId="365D13FE">
      <w:pPr>
        <w:snapToGrid w:val="0"/>
        <w:spacing w:before="50" w:after="120" w:afterLines="50"/>
        <w:jc w:val="left"/>
        <w:rPr>
          <w:rFonts w:hint="default" w:ascii="Arial" w:hAnsi="Arial" w:cs="Arial"/>
          <w:szCs w:val="21"/>
        </w:rPr>
      </w:pPr>
      <w:r>
        <w:rPr>
          <w:rFonts w:hint="default" w:ascii="Arial" w:hAnsi="Arial" w:cs="Arial"/>
          <w:szCs w:val="21"/>
        </w:rPr>
        <w:t>6.不同供应商的磋商保证金从同一单位或者个人账户转出。</w:t>
      </w:r>
    </w:p>
    <w:p w14:paraId="41BE173E">
      <w:pPr>
        <w:snapToGrid w:val="0"/>
        <w:spacing w:before="50" w:after="120" w:afterLines="50"/>
        <w:jc w:val="left"/>
        <w:rPr>
          <w:rFonts w:hint="default" w:ascii="Arial" w:hAnsi="Arial" w:cs="Arial"/>
          <w:szCs w:val="21"/>
        </w:rPr>
      </w:pPr>
      <w:r>
        <w:rPr>
          <w:rFonts w:hint="default" w:ascii="Arial" w:hAnsi="Arial" w:cs="Arial"/>
          <w:szCs w:val="21"/>
        </w:rPr>
        <w:t>二、我方承诺无下列恶意串通的情形：</w:t>
      </w:r>
    </w:p>
    <w:p w14:paraId="5259631E">
      <w:pPr>
        <w:snapToGrid w:val="0"/>
        <w:spacing w:before="50" w:after="120" w:afterLines="50"/>
        <w:jc w:val="left"/>
        <w:rPr>
          <w:rFonts w:hint="default" w:ascii="Arial" w:hAnsi="Arial" w:cs="Arial"/>
          <w:szCs w:val="21"/>
        </w:rPr>
      </w:pPr>
      <w:r>
        <w:rPr>
          <w:rFonts w:hint="default" w:ascii="Arial" w:hAnsi="Arial" w:cs="Arial"/>
          <w:szCs w:val="21"/>
        </w:rPr>
        <w:t>1.供应商直接或者间接从采购人或者采购代理机构处获得其他供应商的相关信息并修改其响应文件或者响应文件；</w:t>
      </w:r>
    </w:p>
    <w:p w14:paraId="5E7775D1">
      <w:pPr>
        <w:snapToGrid w:val="0"/>
        <w:spacing w:before="50" w:after="120" w:afterLines="50"/>
        <w:jc w:val="left"/>
        <w:rPr>
          <w:rFonts w:hint="default" w:ascii="Arial" w:hAnsi="Arial" w:cs="Arial"/>
          <w:szCs w:val="21"/>
        </w:rPr>
      </w:pPr>
      <w:r>
        <w:rPr>
          <w:rFonts w:hint="default" w:ascii="Arial" w:hAnsi="Arial" w:cs="Arial"/>
          <w:szCs w:val="21"/>
        </w:rPr>
        <w:t>2.供应商按照采购人或者采购代理机构的授意撤换、修改响应文件或者响应文件；</w:t>
      </w:r>
    </w:p>
    <w:p w14:paraId="13E5BE3F">
      <w:pPr>
        <w:snapToGrid w:val="0"/>
        <w:spacing w:before="50" w:after="120" w:afterLines="50"/>
        <w:jc w:val="left"/>
        <w:rPr>
          <w:rFonts w:hint="default" w:ascii="Arial" w:hAnsi="Arial" w:cs="Arial"/>
          <w:szCs w:val="21"/>
        </w:rPr>
      </w:pPr>
      <w:r>
        <w:rPr>
          <w:rFonts w:hint="default" w:ascii="Arial" w:hAnsi="Arial" w:cs="Arial"/>
          <w:szCs w:val="21"/>
        </w:rPr>
        <w:t>3.供应商之间协商报价、技术方案等响应文件或者响应文件的实质性内容；</w:t>
      </w:r>
    </w:p>
    <w:p w14:paraId="3BD74668">
      <w:pPr>
        <w:snapToGrid w:val="0"/>
        <w:spacing w:before="50" w:after="120" w:afterLines="50"/>
        <w:jc w:val="left"/>
        <w:rPr>
          <w:rFonts w:hint="default" w:ascii="Arial" w:hAnsi="Arial" w:cs="Arial"/>
          <w:szCs w:val="21"/>
        </w:rPr>
      </w:pPr>
      <w:r>
        <w:rPr>
          <w:rFonts w:hint="default" w:ascii="Arial" w:hAnsi="Arial" w:cs="Arial"/>
          <w:szCs w:val="21"/>
        </w:rPr>
        <w:t>4.属于同一集团、协会、商会等组织成员的供应商按照该组织要求协同参加政府采购活动；</w:t>
      </w:r>
    </w:p>
    <w:p w14:paraId="359ECDE9">
      <w:pPr>
        <w:snapToGrid w:val="0"/>
        <w:spacing w:before="50" w:after="120" w:afterLines="50"/>
        <w:jc w:val="left"/>
        <w:rPr>
          <w:rFonts w:hint="default" w:ascii="Arial" w:hAnsi="Arial" w:cs="Arial"/>
          <w:szCs w:val="21"/>
        </w:rPr>
      </w:pPr>
      <w:r>
        <w:rPr>
          <w:rFonts w:hint="default" w:ascii="Arial" w:hAnsi="Arial" w:cs="Arial"/>
          <w:szCs w:val="21"/>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rFonts w:hint="default" w:ascii="Arial" w:hAnsi="Arial" w:cs="Arial"/>
          <w:szCs w:val="21"/>
        </w:rPr>
      </w:pPr>
      <w:r>
        <w:rPr>
          <w:rFonts w:hint="default" w:ascii="Arial" w:hAnsi="Arial" w:cs="Arial"/>
          <w:szCs w:val="21"/>
        </w:rPr>
        <w:t>6.供应商之间商定部分供应商放弃参加政府采购活动或者放弃中标；</w:t>
      </w:r>
    </w:p>
    <w:p w14:paraId="01DD7B6D">
      <w:pPr>
        <w:snapToGrid w:val="0"/>
        <w:spacing w:before="50" w:after="120" w:afterLines="50"/>
        <w:jc w:val="left"/>
        <w:rPr>
          <w:rFonts w:hint="default" w:ascii="Arial" w:hAnsi="Arial" w:cs="Arial"/>
          <w:szCs w:val="21"/>
        </w:rPr>
      </w:pPr>
      <w:r>
        <w:rPr>
          <w:rFonts w:hint="default" w:ascii="Arial" w:hAnsi="Arial" w:cs="Arial"/>
          <w:szCs w:val="21"/>
        </w:rPr>
        <w:t>7.供应商与采购人或者采购代理机构之间、供应商相互之间，为谋求特定供应商中标或者排斥其他供应商的其他串通行为。</w:t>
      </w:r>
    </w:p>
    <w:p w14:paraId="1E7BFF26">
      <w:pPr>
        <w:snapToGrid w:val="0"/>
        <w:spacing w:before="50" w:after="120" w:afterLines="50"/>
        <w:jc w:val="left"/>
        <w:rPr>
          <w:rFonts w:hint="default" w:ascii="Arial" w:hAnsi="Arial" w:cs="Arial"/>
          <w:szCs w:val="21"/>
        </w:rPr>
      </w:pPr>
      <w:r>
        <w:rPr>
          <w:rFonts w:hint="default" w:ascii="Arial" w:hAnsi="Arial" w:cs="Arial"/>
          <w:szCs w:val="21"/>
        </w:rPr>
        <w:t>以上情形一经核查属实，我方愿意承担一切后果，并不再寻求任何旨在减轻或者免除法律责任的辩解。</w:t>
      </w:r>
    </w:p>
    <w:p w14:paraId="640A43BD">
      <w:pPr>
        <w:snapToGrid w:val="0"/>
        <w:spacing w:before="50" w:after="120" w:afterLines="50"/>
        <w:jc w:val="center"/>
        <w:rPr>
          <w:rFonts w:hint="default" w:ascii="Arial" w:hAnsi="Arial" w:cs="Arial"/>
          <w:szCs w:val="21"/>
        </w:rPr>
      </w:pPr>
      <w:r>
        <w:rPr>
          <w:rFonts w:hint="default" w:ascii="Arial" w:hAnsi="Arial" w:cs="Arial"/>
          <w:szCs w:val="21"/>
        </w:rPr>
        <w:t xml:space="preserve">  </w:t>
      </w:r>
    </w:p>
    <w:p w14:paraId="72B9E09E">
      <w:pPr>
        <w:snapToGrid w:val="0"/>
        <w:spacing w:before="50" w:after="120" w:afterLines="50"/>
        <w:jc w:val="center"/>
        <w:rPr>
          <w:rFonts w:hint="default" w:ascii="Arial" w:hAnsi="Arial" w:cs="Arial"/>
          <w:szCs w:val="21"/>
        </w:rPr>
      </w:pPr>
    </w:p>
    <w:p w14:paraId="172FC38B">
      <w:pPr>
        <w:snapToGrid w:val="0"/>
        <w:spacing w:before="50" w:after="120" w:afterLines="50"/>
        <w:jc w:val="center"/>
        <w:rPr>
          <w:rFonts w:hint="default" w:ascii="Arial" w:hAnsi="Arial" w:cs="Arial"/>
          <w:szCs w:val="21"/>
        </w:rPr>
      </w:pPr>
    </w:p>
    <w:p w14:paraId="1C02C72D">
      <w:pPr>
        <w:snapToGrid w:val="0"/>
        <w:spacing w:before="50" w:after="120" w:afterLines="50"/>
        <w:jc w:val="center"/>
        <w:rPr>
          <w:rFonts w:hint="default" w:ascii="Arial" w:hAnsi="Arial" w:cs="Arial"/>
          <w:szCs w:val="21"/>
        </w:rPr>
      </w:pPr>
      <w:r>
        <w:rPr>
          <w:rFonts w:hint="default" w:ascii="Arial" w:hAnsi="Arial" w:cs="Arial"/>
          <w:szCs w:val="21"/>
        </w:rPr>
        <w:t>供应商名称(电子签章)：</w:t>
      </w:r>
    </w:p>
    <w:p w14:paraId="6E347647">
      <w:pPr>
        <w:snapToGrid w:val="0"/>
        <w:spacing w:before="50" w:after="120" w:afterLines="50"/>
        <w:jc w:val="center"/>
        <w:rPr>
          <w:rFonts w:hint="default" w:ascii="Arial" w:hAnsi="Arial" w:cs="Arial"/>
          <w:szCs w:val="21"/>
        </w:rPr>
      </w:pPr>
      <w:r>
        <w:rPr>
          <w:rFonts w:hint="default" w:ascii="Arial" w:hAnsi="Arial" w:cs="Arial"/>
          <w:szCs w:val="21"/>
        </w:rPr>
        <w:t>日期：  年  月   日</w:t>
      </w:r>
    </w:p>
    <w:p w14:paraId="1D0DB2E8">
      <w:pPr>
        <w:snapToGrid w:val="0"/>
        <w:spacing w:before="50" w:after="120" w:afterLines="50"/>
        <w:jc w:val="left"/>
        <w:rPr>
          <w:rFonts w:hint="default" w:ascii="Arial" w:hAnsi="Arial" w:cs="Arial"/>
          <w:szCs w:val="21"/>
        </w:rPr>
        <w:sectPr>
          <w:pgSz w:w="11906" w:h="16838"/>
          <w:pgMar w:top="850" w:right="1276" w:bottom="850" w:left="1417" w:header="283" w:footer="425" w:gutter="0"/>
          <w:cols w:space="0" w:num="1"/>
          <w:rtlGutter w:val="0"/>
          <w:docGrid w:linePitch="312" w:charSpace="0"/>
        </w:sectPr>
      </w:pPr>
    </w:p>
    <w:bookmarkEnd w:id="125"/>
    <w:p w14:paraId="23266FF2">
      <w:pPr>
        <w:snapToGrid w:val="0"/>
        <w:spacing w:before="50" w:after="120" w:afterLines="50"/>
        <w:jc w:val="left"/>
        <w:rPr>
          <w:rFonts w:hint="default" w:ascii="Arial" w:hAnsi="Arial" w:cs="Arial"/>
          <w:szCs w:val="21"/>
        </w:rPr>
      </w:pPr>
      <w:r>
        <w:rPr>
          <w:rFonts w:hint="default" w:ascii="Arial" w:hAnsi="Arial" w:cs="Arial"/>
          <w:szCs w:val="21"/>
        </w:rPr>
        <w:t>16．代理服务费承诺书</w:t>
      </w:r>
      <w:bookmarkEnd w:id="126"/>
    </w:p>
    <w:p w14:paraId="15352D67">
      <w:pPr>
        <w:spacing w:line="360" w:lineRule="exact"/>
        <w:rPr>
          <w:rFonts w:hint="default" w:ascii="Arial" w:hAnsi="Arial" w:eastAsia="宋体" w:cs="Arial"/>
          <w:szCs w:val="21"/>
          <w:lang w:eastAsia="zh-CN"/>
        </w:rPr>
      </w:pPr>
      <w:bookmarkStart w:id="127" w:name="_Hlk19110490"/>
      <w:r>
        <w:rPr>
          <w:rFonts w:hint="default" w:ascii="Arial" w:hAnsi="Arial" w:cs="Arial"/>
          <w:szCs w:val="21"/>
        </w:rPr>
        <w:t>致：</w:t>
      </w:r>
      <w:r>
        <w:rPr>
          <w:rFonts w:hint="default" w:ascii="Arial" w:hAnsi="Arial" w:cs="Arial"/>
          <w:szCs w:val="21"/>
          <w:lang w:eastAsia="zh-CN"/>
        </w:rPr>
        <w:t>广西广咨工程咨询有限公司</w:t>
      </w:r>
    </w:p>
    <w:p w14:paraId="1E75347E">
      <w:pPr>
        <w:spacing w:line="360" w:lineRule="exact"/>
        <w:ind w:firstLine="420" w:firstLineChars="200"/>
        <w:rPr>
          <w:rFonts w:hint="default" w:ascii="Arial" w:hAnsi="Arial" w:cs="Arial"/>
          <w:szCs w:val="21"/>
        </w:rPr>
      </w:pPr>
      <w:r>
        <w:rPr>
          <w:rFonts w:hint="default" w:ascii="Arial" w:hAnsi="Arial" w:cs="Arial"/>
          <w:szCs w:val="21"/>
        </w:rPr>
        <w:t>我单位参加了贵方组织的磋商项目编号为</w:t>
      </w:r>
      <w:r>
        <w:rPr>
          <w:rFonts w:hint="default" w:ascii="Arial" w:hAnsi="Arial" w:cs="Arial"/>
          <w:b/>
          <w:szCs w:val="21"/>
        </w:rPr>
        <w:t>（</w:t>
      </w:r>
      <w:r>
        <w:rPr>
          <w:rFonts w:hint="default" w:ascii="Arial" w:hAnsi="Arial" w:cs="Arial"/>
          <w:szCs w:val="21"/>
          <w:u w:val="single"/>
        </w:rPr>
        <w:t xml:space="preserve">                    )</w:t>
      </w:r>
      <w:r>
        <w:rPr>
          <w:rFonts w:hint="default" w:ascii="Arial" w:hAnsi="Arial" w:cs="Arial"/>
          <w:szCs w:val="21"/>
        </w:rPr>
        <w:t>的响应，在此我方说明如下：</w:t>
      </w:r>
    </w:p>
    <w:p w14:paraId="1539389B">
      <w:pPr>
        <w:spacing w:line="360" w:lineRule="exact"/>
        <w:ind w:firstLine="420" w:firstLineChars="200"/>
        <w:rPr>
          <w:rFonts w:hint="default" w:ascii="Arial" w:hAnsi="Arial" w:cs="Arial"/>
          <w:szCs w:val="21"/>
        </w:rPr>
      </w:pPr>
      <w:r>
        <w:rPr>
          <w:rFonts w:hint="default" w:ascii="Arial" w:hAnsi="Arial" w:cs="Arial"/>
          <w:szCs w:val="21"/>
        </w:rPr>
        <w:t>1．我方承诺，若我单位成交，保证在领取成交通知书之前，按本项目采购文件的规定标准向贵单位支</w:t>
      </w:r>
      <w:bookmarkEnd w:id="127"/>
      <w:r>
        <w:rPr>
          <w:rFonts w:hint="default" w:ascii="Arial" w:hAnsi="Arial" w:cs="Arial"/>
          <w:szCs w:val="21"/>
        </w:rPr>
        <w:t>一次性足额缴纳代理服务费。</w:t>
      </w:r>
    </w:p>
    <w:p w14:paraId="5E537596">
      <w:pPr>
        <w:spacing w:line="360" w:lineRule="exact"/>
        <w:ind w:firstLine="420" w:firstLineChars="200"/>
        <w:rPr>
          <w:rFonts w:hint="default" w:ascii="Arial" w:hAnsi="Arial" w:cs="Arial"/>
          <w:szCs w:val="21"/>
        </w:rPr>
      </w:pPr>
      <w:r>
        <w:rPr>
          <w:rFonts w:hint="default" w:ascii="Arial" w:hAnsi="Arial" w:cs="Arial"/>
          <w:szCs w:val="21"/>
          <w:lang w:val="en-US" w:eastAsia="zh-CN"/>
        </w:rPr>
        <w:t>2</w:t>
      </w:r>
      <w:r>
        <w:rPr>
          <w:rFonts w:hint="default" w:ascii="Arial" w:hAnsi="Arial" w:cs="Arial"/>
          <w:szCs w:val="21"/>
        </w:rPr>
        <w:t>. 我单位选择第</w:t>
      </w:r>
      <w:r>
        <w:rPr>
          <w:rFonts w:hint="default" w:ascii="Arial" w:hAnsi="Arial" w:cs="Arial"/>
          <w:szCs w:val="21"/>
          <w:u w:val="single"/>
        </w:rPr>
        <w:t xml:space="preserve">     </w:t>
      </w:r>
      <w:r>
        <w:rPr>
          <w:rFonts w:hint="default" w:ascii="Arial" w:hAnsi="Arial" w:cs="Arial"/>
          <w:szCs w:val="21"/>
        </w:rPr>
        <w:t>种方式作为代理服务费开票类型：</w:t>
      </w:r>
    </w:p>
    <w:p w14:paraId="38DFB7B1">
      <w:pPr>
        <w:spacing w:line="360" w:lineRule="exact"/>
        <w:ind w:firstLine="420" w:firstLineChars="200"/>
        <w:rPr>
          <w:rFonts w:hint="default" w:ascii="Arial" w:hAnsi="Arial" w:cs="Arial"/>
          <w:szCs w:val="21"/>
        </w:rPr>
      </w:pPr>
      <w:r>
        <w:rPr>
          <w:rFonts w:hint="default" w:ascii="Arial" w:hAnsi="Arial" w:cs="Arial"/>
          <w:szCs w:val="21"/>
        </w:rPr>
        <w:t>第一种方式：开具收据。</w:t>
      </w:r>
    </w:p>
    <w:p w14:paraId="7E68E5BD">
      <w:pPr>
        <w:spacing w:line="360" w:lineRule="exact"/>
        <w:ind w:firstLine="420" w:firstLineChars="200"/>
        <w:rPr>
          <w:rFonts w:hint="default" w:ascii="Arial" w:hAnsi="Arial" w:cs="Arial"/>
          <w:szCs w:val="21"/>
        </w:rPr>
      </w:pPr>
      <w:r>
        <w:rPr>
          <w:rFonts w:hint="default" w:ascii="Arial" w:hAnsi="Arial" w:cs="Arial"/>
          <w:szCs w:val="21"/>
        </w:rPr>
        <w:t>第二种方式：开具增值税普通发票。 1.公司名称</w:t>
      </w:r>
      <w:r>
        <w:rPr>
          <w:rFonts w:hint="default" w:ascii="Arial" w:hAnsi="Arial" w:cs="Arial"/>
          <w:szCs w:val="21"/>
          <w:u w:val="single"/>
        </w:rPr>
        <w:t xml:space="preserve">                      </w:t>
      </w:r>
      <w:r>
        <w:rPr>
          <w:rFonts w:hint="default" w:ascii="Arial" w:hAnsi="Arial" w:cs="Arial"/>
          <w:szCs w:val="21"/>
        </w:rPr>
        <w:t>；2.纳税人识别号</w:t>
      </w:r>
      <w:r>
        <w:rPr>
          <w:rFonts w:hint="default" w:ascii="Arial" w:hAnsi="Arial" w:cs="Arial"/>
          <w:szCs w:val="21"/>
          <w:u w:val="single"/>
        </w:rPr>
        <w:t xml:space="preserve">                     </w:t>
      </w:r>
      <w:r>
        <w:rPr>
          <w:rFonts w:hint="default" w:ascii="Arial" w:hAnsi="Arial" w:cs="Arial"/>
          <w:szCs w:val="21"/>
        </w:rPr>
        <w:t>；</w:t>
      </w:r>
    </w:p>
    <w:p w14:paraId="53AFA6C2">
      <w:pPr>
        <w:spacing w:line="360" w:lineRule="exact"/>
        <w:ind w:firstLine="420" w:firstLineChars="200"/>
        <w:rPr>
          <w:rFonts w:hint="default" w:ascii="Arial" w:hAnsi="Arial" w:cs="Arial"/>
          <w:szCs w:val="21"/>
        </w:rPr>
      </w:pPr>
      <w:r>
        <w:rPr>
          <w:rFonts w:hint="default" w:ascii="Arial" w:hAnsi="Arial" w:cs="Arial"/>
          <w:szCs w:val="21"/>
        </w:rPr>
        <w:t>第三种方式：开具增值税专用发票，开票信息如下：1.公司名称</w:t>
      </w:r>
      <w:r>
        <w:rPr>
          <w:rFonts w:hint="default" w:ascii="Arial" w:hAnsi="Arial" w:cs="Arial"/>
          <w:szCs w:val="21"/>
          <w:u w:val="single"/>
        </w:rPr>
        <w:t xml:space="preserve">                      </w:t>
      </w:r>
      <w:r>
        <w:rPr>
          <w:rFonts w:hint="default" w:ascii="Arial" w:hAnsi="Arial" w:cs="Arial"/>
          <w:szCs w:val="21"/>
        </w:rPr>
        <w:t>；2.纳税人识别号</w:t>
      </w:r>
      <w:r>
        <w:rPr>
          <w:rFonts w:hint="default" w:ascii="Arial" w:hAnsi="Arial" w:cs="Arial"/>
          <w:szCs w:val="21"/>
          <w:u w:val="single"/>
        </w:rPr>
        <w:t xml:space="preserve">                     </w:t>
      </w:r>
      <w:r>
        <w:rPr>
          <w:rFonts w:hint="default" w:ascii="Arial" w:hAnsi="Arial" w:cs="Arial"/>
          <w:szCs w:val="21"/>
        </w:rPr>
        <w:t>；3.税局登记地址</w:t>
      </w:r>
      <w:r>
        <w:rPr>
          <w:rFonts w:hint="default" w:ascii="Arial" w:hAnsi="Arial" w:cs="Arial"/>
          <w:szCs w:val="21"/>
          <w:u w:val="single"/>
        </w:rPr>
        <w:t xml:space="preserve">                     </w:t>
      </w:r>
      <w:r>
        <w:rPr>
          <w:rFonts w:hint="default" w:ascii="Arial" w:hAnsi="Arial" w:cs="Arial"/>
          <w:szCs w:val="21"/>
        </w:rPr>
        <w:t>；4.税局登记电话</w:t>
      </w:r>
      <w:r>
        <w:rPr>
          <w:rFonts w:hint="default" w:ascii="Arial" w:hAnsi="Arial" w:cs="Arial"/>
          <w:szCs w:val="21"/>
          <w:u w:val="single"/>
        </w:rPr>
        <w:t xml:space="preserve">             </w:t>
      </w:r>
      <w:r>
        <w:rPr>
          <w:rFonts w:hint="default" w:ascii="Arial" w:hAnsi="Arial" w:cs="Arial"/>
          <w:szCs w:val="21"/>
        </w:rPr>
        <w:t>；5.开户银行</w:t>
      </w:r>
      <w:r>
        <w:rPr>
          <w:rFonts w:hint="default" w:ascii="Arial" w:hAnsi="Arial" w:cs="Arial"/>
          <w:szCs w:val="21"/>
          <w:u w:val="single"/>
        </w:rPr>
        <w:t xml:space="preserve">                 </w:t>
      </w:r>
      <w:r>
        <w:rPr>
          <w:rFonts w:hint="default" w:ascii="Arial" w:hAnsi="Arial" w:cs="Arial"/>
          <w:szCs w:val="21"/>
        </w:rPr>
        <w:t>；6.银行账户</w:t>
      </w:r>
      <w:r>
        <w:rPr>
          <w:rFonts w:hint="default" w:ascii="Arial" w:hAnsi="Arial" w:cs="Arial"/>
          <w:szCs w:val="21"/>
          <w:u w:val="single"/>
        </w:rPr>
        <w:t xml:space="preserve">                         </w:t>
      </w:r>
      <w:r>
        <w:rPr>
          <w:rFonts w:hint="default" w:ascii="Arial" w:hAnsi="Arial" w:cs="Arial"/>
          <w:szCs w:val="21"/>
        </w:rPr>
        <w:t>。</w:t>
      </w:r>
    </w:p>
    <w:p w14:paraId="0E691965">
      <w:pPr>
        <w:spacing w:before="120" w:beforeLines="50" w:line="360" w:lineRule="auto"/>
        <w:jc w:val="left"/>
        <w:rPr>
          <w:rFonts w:hint="default" w:ascii="Arial" w:hAnsi="Arial" w:cs="Arial"/>
          <w:szCs w:val="21"/>
        </w:rPr>
      </w:pPr>
    </w:p>
    <w:p w14:paraId="7229CEFA">
      <w:pPr>
        <w:spacing w:before="120" w:beforeLines="50" w:line="360" w:lineRule="auto"/>
        <w:jc w:val="left"/>
        <w:rPr>
          <w:rFonts w:hint="default" w:ascii="Arial" w:hAnsi="Arial" w:cs="Arial"/>
          <w:szCs w:val="21"/>
          <w:u w:val="single"/>
        </w:rPr>
      </w:pPr>
      <w:r>
        <w:rPr>
          <w:rFonts w:hint="default" w:ascii="Arial" w:hAnsi="Arial" w:cs="Arial"/>
          <w:szCs w:val="21"/>
        </w:rPr>
        <w:t>供应商名称(电子签章)：</w:t>
      </w:r>
      <w:r>
        <w:rPr>
          <w:rFonts w:hint="default" w:ascii="Arial" w:hAnsi="Arial" w:cs="Arial"/>
          <w:szCs w:val="21"/>
          <w:u w:val="single"/>
        </w:rPr>
        <w:t xml:space="preserve">                              </w:t>
      </w:r>
    </w:p>
    <w:p w14:paraId="72285DA8">
      <w:pPr>
        <w:spacing w:before="120" w:beforeLines="50" w:line="360" w:lineRule="auto"/>
        <w:jc w:val="left"/>
        <w:rPr>
          <w:rFonts w:hint="default" w:ascii="Arial" w:hAnsi="Arial" w:cs="Arial"/>
          <w:szCs w:val="21"/>
        </w:rPr>
      </w:pPr>
      <w:r>
        <w:rPr>
          <w:rFonts w:hint="default" w:ascii="Arial" w:hAnsi="Arial" w:cs="Arial"/>
          <w:szCs w:val="21"/>
        </w:rPr>
        <w:t>供应商地址：</w:t>
      </w:r>
      <w:r>
        <w:rPr>
          <w:rFonts w:hint="default" w:ascii="Arial" w:hAnsi="Arial" w:cs="Arial"/>
          <w:szCs w:val="21"/>
          <w:u w:val="single"/>
        </w:rPr>
        <w:t xml:space="preserve">                                     </w:t>
      </w:r>
    </w:p>
    <w:p w14:paraId="4D3C259B">
      <w:pPr>
        <w:spacing w:before="120" w:beforeLines="50" w:line="360" w:lineRule="auto"/>
        <w:jc w:val="left"/>
        <w:rPr>
          <w:rFonts w:hint="default" w:ascii="Arial" w:hAnsi="Arial" w:cs="Arial"/>
          <w:szCs w:val="21"/>
          <w:u w:val="single"/>
        </w:rPr>
      </w:pPr>
    </w:p>
    <w:p w14:paraId="644ACBE1">
      <w:pPr>
        <w:wordWrap w:val="0"/>
        <w:spacing w:before="120" w:beforeLines="50" w:line="360" w:lineRule="auto"/>
        <w:jc w:val="right"/>
        <w:rPr>
          <w:rFonts w:hint="default" w:ascii="Arial" w:hAnsi="Arial" w:cs="Arial"/>
          <w:szCs w:val="21"/>
        </w:rPr>
      </w:pPr>
      <w:r>
        <w:rPr>
          <w:rFonts w:hint="default" w:ascii="Arial" w:hAnsi="Arial" w:cs="Arial"/>
          <w:szCs w:val="21"/>
        </w:rPr>
        <w:t>日期：</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日</w:t>
      </w:r>
    </w:p>
    <w:p w14:paraId="4A9100CB">
      <w:pPr>
        <w:snapToGrid w:val="0"/>
        <w:spacing w:before="120" w:beforeLines="50" w:after="50" w:afterLines="0" w:line="440" w:lineRule="exact"/>
        <w:jc w:val="left"/>
        <w:outlineLvl w:val="1"/>
        <w:rPr>
          <w:rFonts w:hint="default" w:ascii="Arial" w:hAnsi="Arial" w:eastAsia="宋体" w:cs="Arial"/>
          <w:sz w:val="24"/>
          <w:szCs w:val="24"/>
        </w:rPr>
      </w:pPr>
      <w:r>
        <w:rPr>
          <w:rFonts w:hint="default" w:ascii="Arial" w:hAnsi="Arial" w:cs="Arial"/>
          <w:szCs w:val="21"/>
        </w:rPr>
        <w:br w:type="page"/>
      </w:r>
      <w:r>
        <w:rPr>
          <w:rFonts w:hint="default" w:ascii="Arial" w:hAnsi="Arial" w:eastAsia="宋体" w:cs="Arial"/>
          <w:sz w:val="24"/>
          <w:szCs w:val="24"/>
        </w:rPr>
        <w:t>3</w:t>
      </w:r>
      <w:r>
        <w:rPr>
          <w:rFonts w:hint="default" w:ascii="Arial" w:hAnsi="Arial" w:eastAsia="宋体" w:cs="Arial"/>
          <w:sz w:val="24"/>
          <w:szCs w:val="24"/>
          <w:lang w:val="en-US" w:eastAsia="zh-CN"/>
        </w:rPr>
        <w:t>.响应</w:t>
      </w:r>
      <w:r>
        <w:rPr>
          <w:rFonts w:hint="default" w:ascii="Arial" w:hAnsi="Arial" w:eastAsia="宋体" w:cs="Arial"/>
          <w:sz w:val="24"/>
          <w:szCs w:val="24"/>
        </w:rPr>
        <w:t xml:space="preserve">文件封面参考格式（报价文件）： </w:t>
      </w:r>
    </w:p>
    <w:p w14:paraId="7831C0E5">
      <w:pPr>
        <w:snapToGrid w:val="0"/>
        <w:spacing w:before="50" w:beforeLines="0" w:after="120" w:afterLines="50" w:line="400" w:lineRule="exact"/>
        <w:jc w:val="left"/>
        <w:rPr>
          <w:rFonts w:hint="default" w:ascii="Arial" w:hAnsi="Arial" w:eastAsia="宋体" w:cs="Arial"/>
          <w:sz w:val="24"/>
          <w:szCs w:val="24"/>
        </w:rPr>
      </w:pPr>
    </w:p>
    <w:p w14:paraId="7F3C00D8">
      <w:pPr>
        <w:snapToGrid w:val="0"/>
        <w:spacing w:before="120" w:beforeLines="50" w:after="50" w:afterLines="0" w:line="360" w:lineRule="exact"/>
        <w:rPr>
          <w:rFonts w:hint="default" w:ascii="Arial" w:hAnsi="Arial" w:eastAsia="宋体" w:cs="Arial"/>
          <w:sz w:val="24"/>
          <w:szCs w:val="24"/>
        </w:rPr>
      </w:pPr>
    </w:p>
    <w:p w14:paraId="2ABD3BA6">
      <w:pPr>
        <w:snapToGrid w:val="0"/>
        <w:spacing w:before="120" w:beforeLines="50" w:after="50" w:afterLines="0" w:line="360" w:lineRule="exact"/>
        <w:jc w:val="center"/>
        <w:rPr>
          <w:rFonts w:hint="default" w:ascii="Arial" w:hAnsi="Arial" w:eastAsia="宋体" w:cs="Arial"/>
          <w:color w:val="FF0000"/>
          <w:sz w:val="24"/>
          <w:szCs w:val="24"/>
        </w:rPr>
      </w:pPr>
    </w:p>
    <w:p w14:paraId="2B1363F4">
      <w:pPr>
        <w:snapToGrid w:val="0"/>
        <w:spacing w:before="120" w:beforeLines="50" w:after="50" w:afterLines="0" w:line="360" w:lineRule="exact"/>
        <w:jc w:val="center"/>
        <w:rPr>
          <w:rFonts w:hint="default" w:ascii="Arial" w:hAnsi="Arial" w:eastAsia="宋体" w:cs="Arial"/>
          <w:b/>
          <w:sz w:val="44"/>
          <w:szCs w:val="44"/>
        </w:rPr>
      </w:pPr>
      <w:r>
        <w:rPr>
          <w:rFonts w:hint="default" w:ascii="Arial" w:hAnsi="Arial" w:eastAsia="宋体" w:cs="Arial"/>
          <w:b/>
          <w:sz w:val="44"/>
          <w:szCs w:val="44"/>
        </w:rPr>
        <w:t>电子</w:t>
      </w:r>
      <w:r>
        <w:rPr>
          <w:rFonts w:hint="default" w:ascii="Arial" w:hAnsi="Arial" w:eastAsia="宋体" w:cs="Arial"/>
          <w:b/>
          <w:sz w:val="44"/>
          <w:szCs w:val="44"/>
          <w:lang w:val="en-US" w:eastAsia="zh-CN"/>
        </w:rPr>
        <w:t>响应</w:t>
      </w:r>
      <w:r>
        <w:rPr>
          <w:rFonts w:hint="default" w:ascii="Arial" w:hAnsi="Arial" w:eastAsia="宋体" w:cs="Arial"/>
          <w:b/>
          <w:sz w:val="44"/>
          <w:szCs w:val="44"/>
        </w:rPr>
        <w:t>文件</w:t>
      </w:r>
    </w:p>
    <w:p w14:paraId="71E56E1C">
      <w:pPr>
        <w:snapToGrid w:val="0"/>
        <w:spacing w:before="120" w:beforeLines="50" w:after="50" w:afterLines="0" w:line="360" w:lineRule="exact"/>
        <w:jc w:val="center"/>
        <w:rPr>
          <w:rFonts w:hint="default" w:ascii="Arial" w:hAnsi="Arial" w:eastAsia="宋体" w:cs="Arial"/>
          <w:b/>
          <w:sz w:val="44"/>
          <w:szCs w:val="44"/>
        </w:rPr>
      </w:pPr>
    </w:p>
    <w:p w14:paraId="587D1E08">
      <w:pPr>
        <w:snapToGrid w:val="0"/>
        <w:spacing w:before="120" w:beforeLines="50" w:after="50" w:afterLines="0" w:line="360" w:lineRule="exact"/>
        <w:jc w:val="center"/>
        <w:rPr>
          <w:rFonts w:hint="default" w:ascii="Arial" w:hAnsi="Arial" w:eastAsia="宋体" w:cs="Arial"/>
          <w:b/>
          <w:sz w:val="44"/>
          <w:szCs w:val="44"/>
        </w:rPr>
      </w:pPr>
    </w:p>
    <w:p w14:paraId="6EEE1A12">
      <w:pPr>
        <w:snapToGrid w:val="0"/>
        <w:spacing w:before="120" w:beforeLines="50" w:after="50" w:afterLines="0" w:line="360" w:lineRule="exact"/>
        <w:jc w:val="center"/>
        <w:rPr>
          <w:rFonts w:hint="default" w:ascii="Arial" w:hAnsi="Arial" w:eastAsia="宋体" w:cs="Arial"/>
          <w:b/>
          <w:sz w:val="44"/>
          <w:szCs w:val="44"/>
        </w:rPr>
      </w:pPr>
      <w:r>
        <w:rPr>
          <w:rFonts w:hint="default" w:ascii="Arial" w:hAnsi="Arial" w:eastAsia="宋体" w:cs="Arial"/>
          <w:b/>
          <w:sz w:val="44"/>
          <w:szCs w:val="44"/>
        </w:rPr>
        <w:t>报价文件</w:t>
      </w:r>
    </w:p>
    <w:p w14:paraId="7E7A03EB">
      <w:pPr>
        <w:snapToGrid w:val="0"/>
        <w:spacing w:before="120" w:beforeLines="50" w:after="50" w:afterLines="0" w:line="360" w:lineRule="exact"/>
        <w:rPr>
          <w:rFonts w:hint="default" w:ascii="Arial" w:hAnsi="Arial" w:eastAsia="宋体" w:cs="Arial"/>
          <w:sz w:val="24"/>
          <w:szCs w:val="24"/>
        </w:rPr>
      </w:pPr>
    </w:p>
    <w:p w14:paraId="71A99AD1">
      <w:pPr>
        <w:snapToGrid w:val="0"/>
        <w:spacing w:before="120" w:beforeLines="50" w:after="50" w:afterLines="0" w:line="360" w:lineRule="exact"/>
        <w:rPr>
          <w:rFonts w:hint="default" w:ascii="Arial" w:hAnsi="Arial" w:eastAsia="宋体" w:cs="Arial"/>
          <w:sz w:val="24"/>
          <w:szCs w:val="24"/>
        </w:rPr>
      </w:pPr>
    </w:p>
    <w:p w14:paraId="21029E7A">
      <w:pPr>
        <w:snapToGrid w:val="0"/>
        <w:spacing w:before="120" w:beforeLines="50" w:after="50" w:afterLines="0" w:line="360" w:lineRule="exact"/>
        <w:rPr>
          <w:rFonts w:hint="default" w:ascii="Arial" w:hAnsi="Arial" w:eastAsia="宋体" w:cs="Arial"/>
          <w:sz w:val="24"/>
          <w:szCs w:val="24"/>
        </w:rPr>
      </w:pPr>
    </w:p>
    <w:p w14:paraId="7F7CA5EA">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 xml:space="preserve">项目名称： </w:t>
      </w:r>
    </w:p>
    <w:p w14:paraId="1AD8B934">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项目编号：</w:t>
      </w:r>
    </w:p>
    <w:p w14:paraId="2F5E74D5">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供应商名称：</w:t>
      </w:r>
    </w:p>
    <w:p w14:paraId="15DC8E5A">
      <w:pPr>
        <w:snapToGrid w:val="0"/>
        <w:spacing w:before="120" w:beforeLines="50" w:after="50" w:afterLines="0" w:line="360" w:lineRule="exact"/>
        <w:ind w:firstLine="720" w:firstLineChars="300"/>
        <w:rPr>
          <w:rFonts w:hint="default" w:ascii="Arial" w:hAnsi="Arial" w:eastAsia="宋体" w:cs="Arial"/>
          <w:sz w:val="24"/>
          <w:szCs w:val="24"/>
        </w:rPr>
      </w:pPr>
      <w:r>
        <w:rPr>
          <w:rFonts w:hint="default" w:ascii="Arial" w:hAnsi="Arial" w:eastAsia="宋体" w:cs="Arial"/>
          <w:sz w:val="24"/>
          <w:szCs w:val="24"/>
        </w:rPr>
        <w:t>供应商地址：</w:t>
      </w:r>
    </w:p>
    <w:p w14:paraId="4ABAFE95">
      <w:pPr>
        <w:snapToGrid w:val="0"/>
        <w:spacing w:before="120" w:beforeLines="50" w:after="50" w:afterLines="0" w:line="360" w:lineRule="exact"/>
        <w:ind w:firstLine="720" w:firstLineChars="300"/>
        <w:rPr>
          <w:rFonts w:hint="default" w:ascii="Arial" w:hAnsi="Arial" w:eastAsia="宋体" w:cs="Arial"/>
          <w:sz w:val="24"/>
          <w:szCs w:val="24"/>
        </w:rPr>
      </w:pPr>
    </w:p>
    <w:p w14:paraId="46DB3705">
      <w:pPr>
        <w:snapToGrid w:val="0"/>
        <w:spacing w:before="120" w:beforeLines="50" w:after="50" w:afterLines="0" w:line="360" w:lineRule="exact"/>
        <w:ind w:firstLine="3600" w:firstLineChars="1500"/>
        <w:rPr>
          <w:rFonts w:hint="default" w:ascii="Arial" w:hAnsi="Arial" w:eastAsia="宋体" w:cs="Arial"/>
          <w:sz w:val="24"/>
          <w:szCs w:val="24"/>
        </w:rPr>
      </w:pPr>
      <w:r>
        <w:rPr>
          <w:rFonts w:hint="default" w:ascii="Arial" w:hAnsi="Arial" w:eastAsia="宋体" w:cs="Arial"/>
          <w:sz w:val="24"/>
          <w:szCs w:val="24"/>
        </w:rPr>
        <w:t xml:space="preserve">                        年  月  日</w:t>
      </w:r>
    </w:p>
    <w:p w14:paraId="0CEBE928">
      <w:pPr>
        <w:snapToGrid w:val="0"/>
        <w:spacing w:before="120" w:beforeLines="50" w:after="50" w:afterLines="0" w:line="360" w:lineRule="exact"/>
        <w:ind w:firstLine="720" w:firstLineChars="300"/>
        <w:rPr>
          <w:rFonts w:hint="default" w:ascii="Arial" w:hAnsi="Arial" w:eastAsia="宋体" w:cs="Arial"/>
          <w:sz w:val="24"/>
          <w:szCs w:val="24"/>
        </w:rPr>
        <w:sectPr>
          <w:pgSz w:w="11906" w:h="16838"/>
          <w:pgMar w:top="850" w:right="1276" w:bottom="850" w:left="1417" w:header="283" w:footer="425" w:gutter="0"/>
          <w:cols w:space="0" w:num="1"/>
          <w:rtlGutter w:val="0"/>
          <w:docGrid w:linePitch="312" w:charSpace="0"/>
        </w:sectPr>
      </w:pPr>
    </w:p>
    <w:p w14:paraId="0122F6B7">
      <w:pPr>
        <w:snapToGrid w:val="0"/>
        <w:spacing w:before="120" w:beforeLines="50" w:after="50" w:line="440" w:lineRule="exact"/>
        <w:jc w:val="center"/>
        <w:outlineLvl w:val="9"/>
        <w:rPr>
          <w:rFonts w:hint="default" w:ascii="Arial" w:hAnsi="Arial" w:cs="Arial"/>
          <w:bCs/>
          <w:sz w:val="24"/>
        </w:rPr>
      </w:pPr>
      <w:r>
        <w:rPr>
          <w:rFonts w:hint="default" w:ascii="Arial" w:hAnsi="Arial" w:cs="Arial"/>
          <w:bCs/>
          <w:sz w:val="24"/>
        </w:rPr>
        <w:t>第三部分 报价文件</w:t>
      </w:r>
    </w:p>
    <w:p w14:paraId="6D2E23F5">
      <w:pPr>
        <w:jc w:val="center"/>
        <w:rPr>
          <w:rFonts w:hint="default" w:ascii="Arial" w:hAnsi="Arial" w:cs="Arial"/>
          <w:b/>
          <w:bCs/>
          <w:szCs w:val="21"/>
        </w:rPr>
      </w:pPr>
    </w:p>
    <w:p w14:paraId="1B85DA53">
      <w:pPr>
        <w:rPr>
          <w:rFonts w:hint="default" w:ascii="Arial" w:hAnsi="Arial" w:cs="Arial"/>
          <w:b/>
          <w:szCs w:val="21"/>
        </w:rPr>
      </w:pPr>
      <w:r>
        <w:rPr>
          <w:rFonts w:hint="default" w:ascii="Arial" w:hAnsi="Arial" w:cs="Arial"/>
          <w:b/>
          <w:szCs w:val="21"/>
        </w:rPr>
        <w:t>1．响应函格式：</w:t>
      </w:r>
    </w:p>
    <w:p w14:paraId="245C157E">
      <w:pPr>
        <w:rPr>
          <w:rFonts w:hint="default" w:ascii="Arial" w:hAnsi="Arial" w:cs="Arial"/>
          <w:b/>
          <w:szCs w:val="21"/>
        </w:rPr>
      </w:pPr>
    </w:p>
    <w:p w14:paraId="7B3ACD4C">
      <w:pPr>
        <w:jc w:val="center"/>
        <w:rPr>
          <w:rFonts w:hint="default" w:ascii="Arial" w:hAnsi="Arial" w:cs="Arial"/>
          <w:b/>
          <w:szCs w:val="21"/>
        </w:rPr>
      </w:pPr>
      <w:r>
        <w:rPr>
          <w:rFonts w:hint="default" w:ascii="Arial" w:hAnsi="Arial" w:cs="Arial"/>
          <w:b/>
          <w:szCs w:val="21"/>
        </w:rPr>
        <w:t>响 应 函</w:t>
      </w:r>
    </w:p>
    <w:p w14:paraId="27A96BCD">
      <w:pPr>
        <w:rPr>
          <w:rFonts w:hint="default" w:ascii="Arial" w:hAnsi="Arial" w:cs="Arial"/>
          <w:b/>
          <w:szCs w:val="21"/>
        </w:rPr>
      </w:pPr>
    </w:p>
    <w:p w14:paraId="738888ED">
      <w:pPr>
        <w:spacing w:line="360" w:lineRule="auto"/>
        <w:rPr>
          <w:rFonts w:hint="default" w:ascii="Arial" w:hAnsi="Arial" w:cs="Arial"/>
          <w:szCs w:val="21"/>
        </w:rPr>
      </w:pPr>
      <w:bookmarkStart w:id="128" w:name="_Hlk19110643"/>
      <w:r>
        <w:rPr>
          <w:rFonts w:hint="default" w:ascii="Arial" w:hAnsi="Arial" w:cs="Arial"/>
          <w:szCs w:val="21"/>
        </w:rPr>
        <w:t>致：_</w:t>
      </w:r>
      <w:r>
        <w:rPr>
          <w:rFonts w:hint="default" w:ascii="Arial" w:hAnsi="Arial" w:cs="Arial"/>
          <w:i/>
          <w:iCs/>
          <w:szCs w:val="21"/>
          <w:u w:val="single"/>
        </w:rPr>
        <w:t>（采购人名称）</w:t>
      </w:r>
      <w:r>
        <w:rPr>
          <w:rFonts w:hint="default" w:ascii="Arial" w:hAnsi="Arial" w:cs="Arial"/>
          <w:i/>
          <w:iCs/>
          <w:szCs w:val="21"/>
        </w:rPr>
        <w:t>_</w:t>
      </w:r>
    </w:p>
    <w:p w14:paraId="6FF0A0D1">
      <w:pPr>
        <w:spacing w:line="360" w:lineRule="auto"/>
        <w:ind w:firstLine="420" w:firstLineChars="200"/>
        <w:rPr>
          <w:rFonts w:hint="default" w:ascii="Arial" w:hAnsi="Arial" w:cs="Arial"/>
          <w:szCs w:val="21"/>
        </w:rPr>
      </w:pPr>
      <w:r>
        <w:rPr>
          <w:rFonts w:hint="default" w:ascii="Arial" w:hAnsi="Arial" w:cs="Arial"/>
          <w:szCs w:val="21"/>
        </w:rPr>
        <w:t>我方已仔细研究了</w:t>
      </w:r>
      <w:r>
        <w:rPr>
          <w:rFonts w:hint="default" w:ascii="Arial" w:hAnsi="Arial" w:cs="Arial"/>
          <w:i/>
          <w:iCs/>
          <w:szCs w:val="21"/>
          <w:u w:val="single"/>
        </w:rPr>
        <w:t>（项目名称）</w:t>
      </w:r>
      <w:r>
        <w:rPr>
          <w:rFonts w:hint="default" w:ascii="Arial" w:hAnsi="Arial" w:cs="Arial"/>
          <w:szCs w:val="21"/>
        </w:rPr>
        <w:t>的采购文件的全部内容，签字代表</w:t>
      </w:r>
      <w:r>
        <w:rPr>
          <w:rFonts w:hint="default" w:ascii="Arial" w:hAnsi="Arial" w:cs="Arial"/>
          <w:i/>
          <w:iCs/>
          <w:szCs w:val="21"/>
          <w:u w:val="single"/>
        </w:rPr>
        <w:t>（授权代表姓名）</w:t>
      </w:r>
      <w:r>
        <w:rPr>
          <w:rFonts w:hint="default" w:ascii="Arial" w:hAnsi="Arial" w:cs="Arial"/>
          <w:szCs w:val="21"/>
        </w:rPr>
        <w:t>经正式授权并代表供应商</w:t>
      </w:r>
      <w:r>
        <w:rPr>
          <w:rFonts w:hint="default" w:ascii="Arial" w:hAnsi="Arial" w:cs="Arial"/>
          <w:szCs w:val="21"/>
          <w:u w:val="single"/>
        </w:rPr>
        <w:t xml:space="preserve"> </w:t>
      </w:r>
      <w:r>
        <w:rPr>
          <w:rFonts w:hint="default" w:ascii="Arial" w:hAnsi="Arial" w:cs="Arial"/>
          <w:i/>
          <w:iCs/>
          <w:szCs w:val="21"/>
          <w:u w:val="single"/>
        </w:rPr>
        <w:t xml:space="preserve">（供应商名称） </w:t>
      </w:r>
      <w:r>
        <w:rPr>
          <w:rFonts w:hint="default" w:ascii="Arial" w:hAnsi="Arial" w:cs="Arial"/>
          <w:szCs w:val="21"/>
        </w:rPr>
        <w:t>提交响应文件。</w:t>
      </w:r>
    </w:p>
    <w:bookmarkEnd w:id="128"/>
    <w:p w14:paraId="28B4D779">
      <w:pPr>
        <w:spacing w:line="360" w:lineRule="auto"/>
        <w:ind w:firstLine="420" w:firstLineChars="200"/>
        <w:rPr>
          <w:rFonts w:hint="default" w:ascii="Arial" w:hAnsi="Arial" w:cs="Arial"/>
          <w:szCs w:val="21"/>
        </w:rPr>
      </w:pPr>
      <w:r>
        <w:rPr>
          <w:rFonts w:hint="default" w:ascii="Arial" w:hAnsi="Arial" w:cs="Arial"/>
          <w:szCs w:val="21"/>
        </w:rPr>
        <w:t>据此函，签字代表宣布同意如下：</w:t>
      </w:r>
    </w:p>
    <w:p w14:paraId="0C9FFAAC">
      <w:pPr>
        <w:spacing w:line="360" w:lineRule="auto"/>
        <w:rPr>
          <w:rFonts w:hint="default" w:ascii="Arial" w:hAnsi="Arial" w:cs="Arial"/>
          <w:szCs w:val="21"/>
        </w:rPr>
      </w:pPr>
      <w:r>
        <w:rPr>
          <w:rFonts w:hint="default" w:ascii="Arial" w:hAnsi="Arial" w:cs="Arial"/>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0E77AC8E">
      <w:pPr>
        <w:spacing w:line="360" w:lineRule="auto"/>
        <w:rPr>
          <w:rFonts w:hint="default" w:ascii="Arial" w:hAnsi="Arial" w:cs="Arial"/>
          <w:szCs w:val="21"/>
        </w:rPr>
      </w:pPr>
      <w:r>
        <w:rPr>
          <w:rFonts w:hint="default" w:ascii="Arial" w:hAnsi="Arial" w:cs="Arial"/>
          <w:szCs w:val="21"/>
        </w:rPr>
        <w:t>（2）供应商在响应之前已经与贵方进行了充分的沟通，完全理解并接受采购文件的各项规定和要求，对采购文件的合理性、合法性不再有异议。</w:t>
      </w:r>
    </w:p>
    <w:p w14:paraId="38C16516">
      <w:pPr>
        <w:spacing w:line="360" w:lineRule="auto"/>
        <w:rPr>
          <w:rFonts w:hint="default" w:ascii="Arial" w:hAnsi="Arial" w:cs="Arial"/>
          <w:szCs w:val="21"/>
        </w:rPr>
      </w:pPr>
      <w:r>
        <w:rPr>
          <w:rFonts w:hint="default" w:ascii="Arial" w:hAnsi="Arial" w:cs="Arial"/>
          <w:szCs w:val="21"/>
        </w:rPr>
        <w:t>（3）我方承诺本响应有效期为第三章供应商须知规定的期限。</w:t>
      </w:r>
    </w:p>
    <w:p w14:paraId="11F94176">
      <w:pPr>
        <w:spacing w:line="360" w:lineRule="auto"/>
        <w:rPr>
          <w:rFonts w:hint="default" w:ascii="Arial" w:hAnsi="Arial" w:cs="Arial"/>
          <w:szCs w:val="21"/>
        </w:rPr>
      </w:pPr>
      <w:r>
        <w:rPr>
          <w:rFonts w:hint="default" w:ascii="Arial" w:hAnsi="Arial" w:cs="Arial"/>
          <w:szCs w:val="21"/>
        </w:rPr>
        <w:t>（4）如成交，本响应文件至本项目合同履行完毕止均保持有效，本供应商将按“采购文件”及政府采购法律、法规的规定履行合同责任和义务，并承诺不分包及转包他人。</w:t>
      </w:r>
    </w:p>
    <w:p w14:paraId="0248F7A7">
      <w:pPr>
        <w:spacing w:line="360" w:lineRule="auto"/>
        <w:rPr>
          <w:rFonts w:hint="default" w:ascii="Arial" w:hAnsi="Arial" w:cs="Arial"/>
          <w:szCs w:val="21"/>
        </w:rPr>
      </w:pPr>
      <w:r>
        <w:rPr>
          <w:rFonts w:hint="default" w:ascii="Arial" w:hAnsi="Arial" w:cs="Arial"/>
          <w:szCs w:val="21"/>
        </w:rPr>
        <w:t>（5）供应商同意按照贵方要求提供与响应有关的一切数据或资料。</w:t>
      </w:r>
    </w:p>
    <w:p w14:paraId="5226F80E">
      <w:pPr>
        <w:spacing w:line="360" w:lineRule="auto"/>
        <w:rPr>
          <w:rFonts w:hint="default" w:ascii="Arial" w:hAnsi="Arial" w:cs="Arial"/>
          <w:szCs w:val="21"/>
        </w:rPr>
      </w:pPr>
      <w:r>
        <w:rPr>
          <w:rFonts w:hint="default" w:ascii="Arial" w:hAnsi="Arial" w:cs="Arial"/>
          <w:szCs w:val="21"/>
        </w:rPr>
        <w:t>（6）与本项目有关的一切正式往来信函请寄：</w:t>
      </w:r>
    </w:p>
    <w:p w14:paraId="2EAE7166">
      <w:pPr>
        <w:spacing w:line="360" w:lineRule="auto"/>
        <w:rPr>
          <w:rFonts w:hint="default" w:ascii="Arial" w:hAnsi="Arial" w:cs="Arial"/>
          <w:szCs w:val="21"/>
        </w:rPr>
      </w:pPr>
      <w:r>
        <w:rPr>
          <w:rFonts w:hint="default" w:ascii="Arial" w:hAnsi="Arial" w:cs="Arial"/>
          <w:szCs w:val="21"/>
        </w:rPr>
        <w:t>地址：</w:t>
      </w:r>
      <w:r>
        <w:rPr>
          <w:rFonts w:hint="default" w:ascii="Arial" w:hAnsi="Arial" w:cs="Arial"/>
          <w:szCs w:val="21"/>
          <w:u w:val="single"/>
        </w:rPr>
        <w:t xml:space="preserve">                      </w:t>
      </w:r>
      <w:r>
        <w:rPr>
          <w:rFonts w:hint="default" w:ascii="Arial" w:hAnsi="Arial" w:cs="Arial"/>
          <w:szCs w:val="21"/>
        </w:rPr>
        <w:t>邮编：</w:t>
      </w:r>
      <w:r>
        <w:rPr>
          <w:rFonts w:hint="default" w:ascii="Arial" w:hAnsi="Arial" w:cs="Arial"/>
          <w:szCs w:val="21"/>
          <w:u w:val="single"/>
        </w:rPr>
        <w:t xml:space="preserve">         </w:t>
      </w:r>
      <w:r>
        <w:rPr>
          <w:rFonts w:hint="default" w:ascii="Arial" w:hAnsi="Arial" w:cs="Arial"/>
          <w:szCs w:val="21"/>
        </w:rPr>
        <w:t xml:space="preserve">  电话：</w:t>
      </w:r>
      <w:r>
        <w:rPr>
          <w:rFonts w:hint="default" w:ascii="Arial" w:hAnsi="Arial" w:cs="Arial"/>
          <w:szCs w:val="21"/>
          <w:u w:val="single"/>
        </w:rPr>
        <w:t xml:space="preserve">            </w:t>
      </w:r>
    </w:p>
    <w:p w14:paraId="3F6DCB21">
      <w:pPr>
        <w:spacing w:line="360" w:lineRule="auto"/>
        <w:rPr>
          <w:rFonts w:hint="default" w:ascii="Arial" w:hAnsi="Arial" w:cs="Arial"/>
          <w:szCs w:val="21"/>
        </w:rPr>
      </w:pPr>
      <w:r>
        <w:rPr>
          <w:rFonts w:hint="default" w:ascii="Arial" w:hAnsi="Arial" w:cs="Arial"/>
          <w:szCs w:val="21"/>
        </w:rPr>
        <w:t>传真：</w:t>
      </w:r>
      <w:r>
        <w:rPr>
          <w:rFonts w:hint="default" w:ascii="Arial" w:hAnsi="Arial" w:cs="Arial"/>
          <w:szCs w:val="21"/>
          <w:u w:val="single"/>
        </w:rPr>
        <w:t xml:space="preserve">           </w:t>
      </w:r>
      <w:r>
        <w:rPr>
          <w:rFonts w:hint="default" w:ascii="Arial" w:hAnsi="Arial" w:cs="Arial"/>
          <w:szCs w:val="21"/>
        </w:rPr>
        <w:t xml:space="preserve"> </w:t>
      </w:r>
    </w:p>
    <w:p w14:paraId="052751A4">
      <w:pPr>
        <w:spacing w:line="360" w:lineRule="auto"/>
        <w:rPr>
          <w:rFonts w:hint="default" w:ascii="Arial" w:hAnsi="Arial" w:cs="Arial"/>
          <w:szCs w:val="21"/>
        </w:rPr>
      </w:pPr>
      <w:r>
        <w:rPr>
          <w:rFonts w:hint="default" w:ascii="Arial" w:hAnsi="Arial" w:cs="Arial"/>
          <w:szCs w:val="21"/>
        </w:rPr>
        <w:t>供应商代表姓名</w:t>
      </w:r>
      <w:r>
        <w:rPr>
          <w:rFonts w:hint="default" w:ascii="Arial" w:hAnsi="Arial" w:cs="Arial"/>
          <w:szCs w:val="21"/>
          <w:u w:val="single"/>
        </w:rPr>
        <w:t xml:space="preserve">         </w:t>
      </w:r>
      <w:r>
        <w:rPr>
          <w:rFonts w:hint="default" w:ascii="Arial" w:hAnsi="Arial" w:cs="Arial"/>
          <w:szCs w:val="21"/>
        </w:rPr>
        <w:t xml:space="preserve">  职务：</w:t>
      </w:r>
      <w:r>
        <w:rPr>
          <w:rFonts w:hint="default" w:ascii="Arial" w:hAnsi="Arial" w:cs="Arial"/>
          <w:szCs w:val="21"/>
          <w:u w:val="single"/>
        </w:rPr>
        <w:t xml:space="preserve">             </w:t>
      </w:r>
      <w:r>
        <w:rPr>
          <w:rFonts w:hint="default" w:ascii="Arial" w:hAnsi="Arial" w:cs="Arial"/>
          <w:szCs w:val="21"/>
        </w:rPr>
        <w:t>邮箱：</w:t>
      </w:r>
      <w:r>
        <w:rPr>
          <w:rFonts w:hint="default" w:ascii="Arial" w:hAnsi="Arial" w:cs="Arial"/>
          <w:szCs w:val="21"/>
          <w:u w:val="single"/>
        </w:rPr>
        <w:t xml:space="preserve">              </w:t>
      </w:r>
    </w:p>
    <w:p w14:paraId="2A8654A8">
      <w:pPr>
        <w:spacing w:line="360" w:lineRule="auto"/>
        <w:rPr>
          <w:rFonts w:hint="default" w:ascii="Arial" w:hAnsi="Arial" w:cs="Arial"/>
          <w:szCs w:val="21"/>
        </w:rPr>
      </w:pPr>
    </w:p>
    <w:p w14:paraId="06A3BE02">
      <w:pPr>
        <w:spacing w:line="360" w:lineRule="auto"/>
        <w:rPr>
          <w:rFonts w:hint="default" w:ascii="Arial" w:hAnsi="Arial" w:cs="Arial"/>
          <w:szCs w:val="21"/>
        </w:rPr>
      </w:pPr>
    </w:p>
    <w:p w14:paraId="1638CD8C">
      <w:pPr>
        <w:spacing w:line="360" w:lineRule="auto"/>
        <w:rPr>
          <w:rFonts w:hint="default" w:ascii="Arial" w:hAnsi="Arial" w:cs="Arial"/>
          <w:szCs w:val="21"/>
          <w:u w:val="single"/>
        </w:rPr>
      </w:pPr>
      <w:r>
        <w:rPr>
          <w:rFonts w:hint="default" w:ascii="Arial" w:hAnsi="Arial" w:cs="Arial"/>
          <w:szCs w:val="21"/>
        </w:rPr>
        <w:t>供应商名称(电子签章)</w:t>
      </w:r>
      <w:r>
        <w:rPr>
          <w:rFonts w:hint="default" w:ascii="Arial" w:hAnsi="Arial" w:cs="Arial"/>
          <w:szCs w:val="21"/>
          <w:lang w:eastAsia="zh-CN"/>
        </w:rPr>
        <w:t>：</w:t>
      </w:r>
      <w:r>
        <w:rPr>
          <w:rFonts w:hint="default" w:ascii="Arial" w:hAnsi="Arial" w:cs="Arial"/>
          <w:szCs w:val="21"/>
          <w:u w:val="single"/>
        </w:rPr>
        <w:t xml:space="preserve">                  </w:t>
      </w:r>
    </w:p>
    <w:p w14:paraId="44CF9F8C">
      <w:pPr>
        <w:spacing w:line="360" w:lineRule="auto"/>
        <w:rPr>
          <w:rFonts w:hint="default" w:ascii="Arial" w:hAnsi="Arial" w:cs="Arial"/>
          <w:szCs w:val="21"/>
        </w:rPr>
      </w:pPr>
    </w:p>
    <w:p w14:paraId="6AE8FAEC">
      <w:pPr>
        <w:spacing w:line="360" w:lineRule="auto"/>
        <w:rPr>
          <w:rFonts w:hint="default" w:ascii="Arial" w:hAnsi="Arial" w:cs="Arial"/>
          <w:szCs w:val="21"/>
        </w:rPr>
      </w:pPr>
    </w:p>
    <w:p w14:paraId="048AA8F3">
      <w:pPr>
        <w:spacing w:line="360" w:lineRule="auto"/>
        <w:rPr>
          <w:rFonts w:hint="default" w:ascii="Arial" w:hAnsi="Arial" w:cs="Arial"/>
          <w:szCs w:val="21"/>
        </w:rPr>
      </w:pPr>
      <w:r>
        <w:rPr>
          <w:rFonts w:hint="default" w:ascii="Arial" w:hAnsi="Arial" w:cs="Arial"/>
          <w:szCs w:val="21"/>
        </w:rPr>
        <w:t>日期：</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日</w:t>
      </w:r>
    </w:p>
    <w:p w14:paraId="744E1687">
      <w:pPr>
        <w:rPr>
          <w:rFonts w:hint="default" w:ascii="Arial" w:hAnsi="Arial" w:cs="Arial"/>
          <w:b/>
          <w:szCs w:val="21"/>
        </w:rPr>
      </w:pPr>
      <w:r>
        <w:rPr>
          <w:rFonts w:hint="default" w:ascii="Arial" w:hAnsi="Arial" w:cs="Arial"/>
          <w:b/>
          <w:szCs w:val="21"/>
        </w:rPr>
        <w:br w:type="page"/>
      </w:r>
      <w:r>
        <w:rPr>
          <w:rFonts w:hint="default" w:ascii="Arial" w:hAnsi="Arial" w:cs="Arial"/>
          <w:b/>
          <w:szCs w:val="21"/>
          <w:lang w:val="en-US" w:eastAsia="zh-CN"/>
        </w:rPr>
        <w:t>2.</w:t>
      </w:r>
      <w:r>
        <w:rPr>
          <w:rFonts w:hint="default" w:ascii="Arial" w:hAnsi="Arial" w:cs="Arial"/>
          <w:b/>
          <w:szCs w:val="21"/>
        </w:rPr>
        <w:t>响应报价明细表格式：</w:t>
      </w:r>
    </w:p>
    <w:p w14:paraId="2C2FD706">
      <w:pPr>
        <w:jc w:val="center"/>
        <w:rPr>
          <w:rFonts w:hint="default" w:ascii="Arial" w:hAnsi="Arial" w:cs="Arial"/>
          <w:b/>
          <w:szCs w:val="21"/>
        </w:rPr>
      </w:pPr>
      <w:r>
        <w:rPr>
          <w:rFonts w:hint="default" w:ascii="Arial" w:hAnsi="Arial" w:cs="Arial"/>
          <w:b/>
          <w:szCs w:val="21"/>
        </w:rPr>
        <w:t>响应报价明细表</w:t>
      </w:r>
    </w:p>
    <w:p w14:paraId="756BCFE1">
      <w:pPr>
        <w:ind w:firstLine="2415" w:firstLineChars="1150"/>
        <w:rPr>
          <w:rFonts w:hint="default" w:ascii="Arial" w:hAnsi="Arial" w:cs="Arial"/>
          <w:szCs w:val="21"/>
        </w:rPr>
      </w:pPr>
      <w:r>
        <w:rPr>
          <w:rFonts w:hint="default" w:ascii="Arial" w:hAnsi="Arial" w:cs="Arial"/>
          <w:szCs w:val="21"/>
        </w:rPr>
        <w:t xml:space="preserve">                            金额单位：人民币（元）</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1783"/>
        <w:gridCol w:w="1189"/>
        <w:gridCol w:w="1783"/>
        <w:gridCol w:w="1387"/>
        <w:gridCol w:w="1585"/>
      </w:tblGrid>
      <w:tr w14:paraId="34F81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42F54669">
            <w:pPr>
              <w:jc w:val="center"/>
              <w:rPr>
                <w:rFonts w:hint="default" w:ascii="Arial" w:hAnsi="Arial" w:cs="Arial"/>
                <w:color w:val="auto"/>
                <w:spacing w:val="20"/>
                <w:szCs w:val="21"/>
              </w:rPr>
            </w:pPr>
            <w:r>
              <w:rPr>
                <w:rFonts w:hint="default" w:ascii="Arial" w:hAnsi="Arial" w:cs="Arial"/>
                <w:color w:val="auto"/>
                <w:szCs w:val="21"/>
              </w:rPr>
              <w:t>序号</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14C6F12">
            <w:pPr>
              <w:jc w:val="center"/>
              <w:rPr>
                <w:rFonts w:hint="default" w:ascii="Arial" w:hAnsi="Arial" w:cs="Arial"/>
                <w:color w:val="auto"/>
                <w:szCs w:val="21"/>
              </w:rPr>
            </w:pPr>
            <w:r>
              <w:rPr>
                <w:rFonts w:hint="default" w:ascii="Arial" w:hAnsi="Arial" w:cs="Arial"/>
                <w:color w:val="auto"/>
                <w:szCs w:val="21"/>
              </w:rPr>
              <w:t>服务名称</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3682E81E">
            <w:pPr>
              <w:jc w:val="center"/>
              <w:rPr>
                <w:rFonts w:hint="default" w:ascii="Arial" w:hAnsi="Arial" w:cs="Arial"/>
                <w:color w:val="auto"/>
                <w:szCs w:val="21"/>
              </w:rPr>
            </w:pPr>
            <w:r>
              <w:rPr>
                <w:rFonts w:hint="default" w:ascii="Arial" w:hAnsi="Arial" w:cs="Arial"/>
                <w:color w:val="auto"/>
                <w:szCs w:val="21"/>
              </w:rPr>
              <w:t>服务商</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19B72ED0">
            <w:pPr>
              <w:jc w:val="center"/>
              <w:rPr>
                <w:rFonts w:hint="default" w:ascii="Arial" w:hAnsi="Arial" w:cs="Arial"/>
                <w:color w:val="auto"/>
                <w:szCs w:val="21"/>
              </w:rPr>
            </w:pPr>
            <w:r>
              <w:rPr>
                <w:rFonts w:hint="default" w:ascii="Arial" w:hAnsi="Arial" w:cs="Arial"/>
                <w:color w:val="auto"/>
                <w:szCs w:val="21"/>
              </w:rPr>
              <w:t>单位及数量</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06C6394">
            <w:pPr>
              <w:jc w:val="center"/>
              <w:rPr>
                <w:rFonts w:hint="default" w:ascii="Arial" w:hAnsi="Arial" w:cs="Arial"/>
                <w:color w:val="auto"/>
                <w:szCs w:val="21"/>
              </w:rPr>
            </w:pPr>
            <w:r>
              <w:rPr>
                <w:rFonts w:hint="default" w:ascii="Arial" w:hAnsi="Arial" w:cs="Arial"/>
                <w:color w:val="auto"/>
                <w:szCs w:val="21"/>
              </w:rPr>
              <w:t>单价</w:t>
            </w: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A16B0F3">
            <w:pPr>
              <w:jc w:val="center"/>
              <w:rPr>
                <w:rFonts w:hint="default" w:ascii="Arial" w:hAnsi="Arial" w:cs="Arial"/>
                <w:color w:val="auto"/>
                <w:szCs w:val="21"/>
              </w:rPr>
            </w:pPr>
            <w:r>
              <w:rPr>
                <w:rFonts w:hint="default" w:ascii="Arial" w:hAnsi="Arial" w:cs="Arial"/>
                <w:color w:val="auto"/>
                <w:szCs w:val="21"/>
              </w:rPr>
              <w:t>合计</w:t>
            </w:r>
          </w:p>
        </w:tc>
      </w:tr>
      <w:tr w14:paraId="7E94C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591A21B6">
            <w:pPr>
              <w:jc w:val="center"/>
              <w:rPr>
                <w:rFonts w:hint="default" w:ascii="Arial" w:hAnsi="Arial" w:cs="Arial"/>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10C3405">
            <w:pPr>
              <w:jc w:val="center"/>
              <w:rPr>
                <w:rFonts w:hint="default" w:ascii="Arial" w:hAnsi="Arial" w:cs="Arial"/>
                <w:color w:val="auto"/>
                <w:spacing w:val="20"/>
                <w:szCs w:val="21"/>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8D9CBFF">
            <w:pPr>
              <w:jc w:val="center"/>
              <w:rPr>
                <w:rFonts w:hint="default" w:ascii="Arial" w:hAnsi="Arial" w:cs="Arial"/>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FDCE693">
            <w:pPr>
              <w:jc w:val="center"/>
              <w:rPr>
                <w:rFonts w:hint="default" w:ascii="Arial" w:hAnsi="Arial" w:cs="Arial"/>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1084FAC9">
            <w:pPr>
              <w:jc w:val="center"/>
              <w:rPr>
                <w:rFonts w:hint="default" w:ascii="Arial" w:hAnsi="Arial" w:cs="Arial"/>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43F0242">
            <w:pPr>
              <w:jc w:val="center"/>
              <w:rPr>
                <w:rFonts w:hint="default" w:ascii="Arial" w:hAnsi="Arial" w:cs="Arial"/>
                <w:color w:val="auto"/>
                <w:spacing w:val="20"/>
                <w:szCs w:val="21"/>
              </w:rPr>
            </w:pPr>
          </w:p>
        </w:tc>
      </w:tr>
      <w:tr w14:paraId="36D61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0EDE05CA">
            <w:pPr>
              <w:jc w:val="center"/>
              <w:rPr>
                <w:rFonts w:hint="default" w:ascii="Arial" w:hAnsi="Arial" w:cs="Arial"/>
                <w:color w:val="4472C4"/>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0C09B61">
            <w:pPr>
              <w:jc w:val="center"/>
              <w:rPr>
                <w:rFonts w:hint="default" w:ascii="Arial" w:hAnsi="Arial" w:cs="Arial"/>
                <w:color w:val="4472C4"/>
                <w:spacing w:val="20"/>
                <w:szCs w:val="21"/>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65D8261">
            <w:pPr>
              <w:jc w:val="center"/>
              <w:rPr>
                <w:rFonts w:hint="default" w:ascii="Arial" w:hAnsi="Arial" w:cs="Arial"/>
                <w:color w:val="4472C4"/>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20300E2E">
            <w:pPr>
              <w:jc w:val="center"/>
              <w:rPr>
                <w:rFonts w:hint="default" w:ascii="Arial" w:hAnsi="Arial" w:cs="Arial"/>
                <w:color w:val="4472C4"/>
                <w:spacing w:val="20"/>
                <w:szCs w:val="21"/>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9BED98D">
            <w:pPr>
              <w:jc w:val="center"/>
              <w:rPr>
                <w:rFonts w:hint="default" w:ascii="Arial" w:hAnsi="Arial" w:cs="Arial"/>
                <w:color w:val="4472C4"/>
                <w:spacing w:val="20"/>
                <w:szCs w:val="21"/>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5C3A9F93">
            <w:pPr>
              <w:jc w:val="center"/>
              <w:rPr>
                <w:rFonts w:hint="default" w:ascii="Arial" w:hAnsi="Arial" w:cs="Arial"/>
                <w:color w:val="4472C4"/>
                <w:spacing w:val="20"/>
                <w:szCs w:val="21"/>
              </w:rPr>
            </w:pPr>
          </w:p>
        </w:tc>
      </w:tr>
      <w:tr w14:paraId="7860B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noWrap w:val="0"/>
            <w:vAlign w:val="center"/>
          </w:tcPr>
          <w:p w14:paraId="64DEEE9F">
            <w:pPr>
              <w:jc w:val="center"/>
              <w:rPr>
                <w:rFonts w:hint="default" w:ascii="Arial" w:hAnsi="Arial" w:cs="Arial"/>
                <w:color w:val="4472C4"/>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333BD8B3">
            <w:pPr>
              <w:jc w:val="center"/>
              <w:rPr>
                <w:rFonts w:hint="default" w:ascii="Arial" w:hAnsi="Arial" w:cs="Arial"/>
                <w:color w:val="4472C4"/>
                <w:spacing w:val="20"/>
                <w:szCs w:val="21"/>
              </w:rPr>
            </w:pPr>
            <w:r>
              <w:rPr>
                <w:rFonts w:hint="default" w:ascii="Arial" w:hAnsi="Arial" w:cs="Arial"/>
                <w:color w:val="4472C4"/>
                <w:spacing w:val="20"/>
                <w:szCs w:val="21"/>
              </w:rPr>
              <w:t>……</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2B936A5E">
            <w:pPr>
              <w:jc w:val="center"/>
              <w:rPr>
                <w:rFonts w:hint="default" w:ascii="Arial" w:hAnsi="Arial" w:cs="Arial"/>
                <w:color w:val="4472C4"/>
                <w:spacing w:val="20"/>
                <w:szCs w:val="21"/>
              </w:rPr>
            </w:pP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93176DB">
            <w:pPr>
              <w:jc w:val="center"/>
              <w:rPr>
                <w:rFonts w:hint="default" w:ascii="Arial" w:hAnsi="Arial" w:cs="Arial"/>
                <w:color w:val="4472C4"/>
                <w:spacing w:val="20"/>
                <w:szCs w:val="21"/>
              </w:rPr>
            </w:pP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C7CF88">
            <w:pPr>
              <w:jc w:val="center"/>
              <w:rPr>
                <w:rFonts w:hint="default" w:ascii="Arial" w:hAnsi="Arial" w:cs="Arial"/>
                <w:color w:val="4472C4"/>
                <w:spacing w:val="20"/>
                <w:szCs w:val="21"/>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14:paraId="2B87275A">
            <w:pPr>
              <w:jc w:val="center"/>
              <w:rPr>
                <w:rFonts w:hint="default" w:ascii="Arial" w:hAnsi="Arial" w:cs="Arial"/>
                <w:color w:val="4472C4"/>
                <w:spacing w:val="20"/>
                <w:szCs w:val="21"/>
              </w:rPr>
            </w:pPr>
          </w:p>
        </w:tc>
      </w:tr>
      <w:tr w14:paraId="5B3EC2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625" w:type="dxa"/>
            <w:gridSpan w:val="6"/>
            <w:tcBorders>
              <w:top w:val="single" w:color="auto" w:sz="4" w:space="0"/>
              <w:left w:val="single" w:color="auto" w:sz="4" w:space="0"/>
              <w:bottom w:val="single" w:color="auto" w:sz="4" w:space="0"/>
              <w:right w:val="single" w:color="auto" w:sz="4" w:space="0"/>
            </w:tcBorders>
            <w:noWrap w:val="0"/>
            <w:vAlign w:val="center"/>
          </w:tcPr>
          <w:p w14:paraId="24AF068A">
            <w:pPr>
              <w:jc w:val="left"/>
              <w:rPr>
                <w:rFonts w:hint="default" w:ascii="Arial" w:hAnsi="Arial" w:eastAsia="宋体" w:cs="Arial"/>
                <w:color w:val="4472C4"/>
                <w:spacing w:val="20"/>
                <w:szCs w:val="21"/>
                <w:lang w:val="en-US" w:eastAsia="zh-CN"/>
              </w:rPr>
            </w:pPr>
            <w:r>
              <w:rPr>
                <w:rFonts w:hint="default" w:ascii="Arial" w:hAnsi="Arial" w:cs="Arial"/>
                <w:color w:val="auto"/>
                <w:spacing w:val="20"/>
                <w:szCs w:val="21"/>
                <w:highlight w:val="none"/>
              </w:rPr>
              <w:t>单价汇总合计</w:t>
            </w:r>
            <w:r>
              <w:rPr>
                <w:rFonts w:hint="default" w:ascii="Arial" w:hAnsi="Arial" w:cs="Arial"/>
                <w:color w:val="auto"/>
                <w:spacing w:val="20"/>
                <w:szCs w:val="21"/>
                <w:lang w:eastAsia="zh-CN"/>
              </w:rPr>
              <w:t>：大写：</w:t>
            </w:r>
            <w:r>
              <w:rPr>
                <w:rFonts w:hint="default" w:ascii="Arial" w:hAnsi="Arial" w:cs="Arial"/>
                <w:color w:val="auto"/>
                <w:spacing w:val="20"/>
                <w:szCs w:val="21"/>
                <w:lang w:val="en-US" w:eastAsia="zh-CN"/>
              </w:rPr>
              <w:t xml:space="preserve">         小写：</w:t>
            </w:r>
          </w:p>
        </w:tc>
      </w:tr>
    </w:tbl>
    <w:p w14:paraId="3E5CAED3">
      <w:pPr>
        <w:rPr>
          <w:rFonts w:hint="default" w:ascii="Arial" w:hAnsi="Arial" w:cs="Arial"/>
          <w:spacing w:val="20"/>
          <w:szCs w:val="21"/>
          <w:u w:val="single"/>
        </w:rPr>
      </w:pPr>
    </w:p>
    <w:p w14:paraId="07C31DB1">
      <w:pPr>
        <w:spacing w:line="360" w:lineRule="auto"/>
        <w:rPr>
          <w:rFonts w:hint="default" w:ascii="Arial" w:hAnsi="Arial" w:cs="Arial"/>
          <w:spacing w:val="20"/>
          <w:szCs w:val="21"/>
        </w:rPr>
      </w:pPr>
    </w:p>
    <w:p w14:paraId="52540BC0">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eastAsia="宋体" w:cs="Arial"/>
          <w:szCs w:val="21"/>
          <w:lang w:eastAsia="zh-CN"/>
        </w:rPr>
      </w:pPr>
      <w:r>
        <w:rPr>
          <w:rFonts w:hint="default" w:ascii="Arial" w:hAnsi="Arial" w:cs="Arial"/>
          <w:szCs w:val="21"/>
        </w:rPr>
        <w:t>注：</w:t>
      </w:r>
      <w:r>
        <w:rPr>
          <w:rFonts w:hint="default" w:ascii="Arial" w:hAnsi="Arial" w:cs="Arial"/>
          <w:b/>
          <w:bCs/>
          <w:color w:val="auto"/>
          <w:szCs w:val="21"/>
          <w:highlight w:val="none"/>
        </w:rPr>
        <w:t>1、本项目报价只报单价，以各</w:t>
      </w:r>
      <w:r>
        <w:rPr>
          <w:rFonts w:hint="default" w:ascii="Arial" w:hAnsi="Arial" w:cs="Arial"/>
          <w:b/>
          <w:bCs/>
          <w:color w:val="auto"/>
          <w:szCs w:val="21"/>
          <w:highlight w:val="none"/>
          <w:lang w:eastAsia="zh-CN"/>
        </w:rPr>
        <w:t>耗材</w:t>
      </w:r>
      <w:r>
        <w:rPr>
          <w:rFonts w:hint="default" w:ascii="Arial" w:hAnsi="Arial" w:cs="Arial"/>
          <w:b/>
          <w:bCs/>
          <w:color w:val="auto"/>
          <w:szCs w:val="21"/>
          <w:highlight w:val="none"/>
        </w:rPr>
        <w:t>的单价汇总计算分值。</w:t>
      </w:r>
    </w:p>
    <w:p w14:paraId="27632614">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rPr>
      </w:pPr>
      <w:r>
        <w:rPr>
          <w:rFonts w:hint="default" w:ascii="Arial" w:hAnsi="Arial" w:cs="Arial"/>
          <w:szCs w:val="21"/>
          <w:lang w:val="en-US" w:eastAsia="zh-CN"/>
        </w:rPr>
        <w:t>2、</w:t>
      </w:r>
      <w:r>
        <w:rPr>
          <w:rFonts w:hint="default" w:ascii="Arial" w:hAnsi="Arial" w:cs="Arial"/>
          <w:szCs w:val="21"/>
        </w:rPr>
        <w:t>本表如</w:t>
      </w:r>
      <w:r>
        <w:rPr>
          <w:rFonts w:hint="default" w:ascii="Arial" w:hAnsi="Arial" w:cs="Arial"/>
        </w:rPr>
        <w:t>与广西政府采购云平台不一致的，以广西政府采购云平台为准。</w:t>
      </w:r>
    </w:p>
    <w:p w14:paraId="08B42480">
      <w:pPr>
        <w:jc w:val="left"/>
        <w:rPr>
          <w:rFonts w:hint="default" w:ascii="Arial" w:hAnsi="Arial" w:cs="Arial"/>
          <w:szCs w:val="21"/>
        </w:rPr>
      </w:pPr>
    </w:p>
    <w:p w14:paraId="15DD91EE">
      <w:pPr>
        <w:spacing w:line="360" w:lineRule="auto"/>
        <w:rPr>
          <w:rFonts w:hint="default" w:ascii="Arial" w:hAnsi="Arial" w:cs="Arial"/>
          <w:spacing w:val="20"/>
          <w:szCs w:val="21"/>
        </w:rPr>
      </w:pPr>
    </w:p>
    <w:p w14:paraId="781F2B45">
      <w:pPr>
        <w:spacing w:line="360" w:lineRule="auto"/>
        <w:rPr>
          <w:rFonts w:hint="default" w:ascii="Arial" w:hAnsi="Arial" w:cs="Arial"/>
          <w:szCs w:val="21"/>
        </w:rPr>
      </w:pPr>
      <w:r>
        <w:rPr>
          <w:rFonts w:hint="default" w:ascii="Arial" w:hAnsi="Arial" w:cs="Arial"/>
          <w:szCs w:val="21"/>
        </w:rPr>
        <w:t>供应商名称（电子签章）：</w:t>
      </w:r>
      <w:r>
        <w:rPr>
          <w:rFonts w:hint="default" w:ascii="Arial" w:hAnsi="Arial" w:cs="Arial"/>
          <w:szCs w:val="21"/>
          <w:u w:val="single"/>
        </w:rPr>
        <w:t xml:space="preserve">                          </w:t>
      </w:r>
    </w:p>
    <w:p w14:paraId="26729242">
      <w:pPr>
        <w:spacing w:line="360" w:lineRule="auto"/>
        <w:rPr>
          <w:rFonts w:hint="default" w:ascii="Arial" w:hAnsi="Arial" w:cs="Arial"/>
          <w:spacing w:val="20"/>
          <w:szCs w:val="21"/>
          <w:u w:val="single"/>
        </w:rPr>
      </w:pPr>
      <w:r>
        <w:rPr>
          <w:rFonts w:hint="default" w:ascii="Arial" w:hAnsi="Arial" w:cs="Arial"/>
          <w:szCs w:val="21"/>
        </w:rPr>
        <w:t>日  期</w:t>
      </w:r>
      <w:r>
        <w:rPr>
          <w:rFonts w:hint="default" w:ascii="Arial" w:hAnsi="Arial" w:cs="Arial"/>
          <w:szCs w:val="21"/>
          <w:lang w:eastAsia="zh-CN"/>
        </w:rPr>
        <w:t>：</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 xml:space="preserve">日 </w:t>
      </w:r>
    </w:p>
    <w:p w14:paraId="2B579A75">
      <w:pPr>
        <w:snapToGrid w:val="0"/>
        <w:spacing w:before="50" w:after="120" w:afterLines="50"/>
        <w:jc w:val="left"/>
        <w:outlineLvl w:val="1"/>
        <w:rPr>
          <w:rFonts w:hint="default" w:ascii="Arial" w:hAnsi="Arial" w:cs="Arial"/>
          <w:szCs w:val="21"/>
        </w:rPr>
        <w:sectPr>
          <w:headerReference r:id="rId23" w:type="default"/>
          <w:pgSz w:w="11906" w:h="16838"/>
          <w:pgMar w:top="850" w:right="1276" w:bottom="850" w:left="1417" w:header="283" w:footer="425" w:gutter="0"/>
          <w:cols w:space="0" w:num="1"/>
          <w:rtlGutter w:val="0"/>
          <w:docGrid w:linePitch="312" w:charSpace="0"/>
        </w:sectPr>
      </w:pPr>
    </w:p>
    <w:p w14:paraId="052B5B6E">
      <w:pPr>
        <w:snapToGrid w:val="0"/>
        <w:spacing w:before="50" w:after="120" w:afterLines="50"/>
        <w:jc w:val="left"/>
        <w:rPr>
          <w:rFonts w:hint="default" w:ascii="Arial" w:hAnsi="Arial" w:cs="Arial"/>
          <w:szCs w:val="21"/>
        </w:rPr>
      </w:pPr>
      <w:bookmarkStart w:id="129" w:name="_Hlk65852042"/>
      <w:r>
        <w:rPr>
          <w:rFonts w:hint="default" w:ascii="Arial" w:hAnsi="Arial" w:cs="Arial"/>
          <w:szCs w:val="21"/>
          <w:lang w:val="en-US" w:eastAsia="zh-CN"/>
        </w:rPr>
        <w:t>3.</w:t>
      </w:r>
      <w:r>
        <w:rPr>
          <w:rFonts w:hint="default" w:ascii="Arial" w:hAnsi="Arial" w:cs="Arial"/>
          <w:szCs w:val="21"/>
        </w:rPr>
        <w:t>过低报价合理性的说明。（如有）</w:t>
      </w:r>
    </w:p>
    <w:p w14:paraId="7A075A8B">
      <w:pPr>
        <w:spacing w:line="360" w:lineRule="auto"/>
        <w:ind w:firstLine="420" w:firstLineChars="200"/>
        <w:rPr>
          <w:rFonts w:hint="default" w:ascii="Arial" w:hAnsi="Arial" w:cs="Arial"/>
          <w:szCs w:val="21"/>
        </w:rPr>
      </w:pPr>
      <w:r>
        <w:rPr>
          <w:rFonts w:hint="default" w:ascii="Arial" w:hAnsi="Arial" w:cs="Arial"/>
          <w:szCs w:val="21"/>
        </w:rPr>
        <w:t>评审委员会认为的报价</w:t>
      </w:r>
      <w:r>
        <w:rPr>
          <w:rFonts w:hint="default" w:ascii="Arial" w:hAnsi="Arial" w:cs="Arial"/>
          <w:szCs w:val="21"/>
          <w:lang w:val="en-US" w:eastAsia="zh-CN"/>
        </w:rPr>
        <w:t>存在异常低价问题的情形</w:t>
      </w:r>
      <w:r>
        <w:rPr>
          <w:rFonts w:hint="default" w:ascii="Arial" w:hAnsi="Arial" w:cs="Arial"/>
          <w:szCs w:val="21"/>
        </w:rPr>
        <w:t>，供应商将被要求以书面方式提供</w:t>
      </w:r>
      <w:r>
        <w:rPr>
          <w:rFonts w:hint="default" w:ascii="Arial" w:hAnsi="Arial" w:cs="Arial"/>
          <w:szCs w:val="21"/>
          <w:lang w:val="en-US" w:eastAsia="zh-CN"/>
        </w:rPr>
        <w:t>项目具体成本测算等与报价合理性相关的书面说明及必要的证明材料</w:t>
      </w:r>
      <w:r>
        <w:rPr>
          <w:rFonts w:hint="default" w:ascii="Arial" w:hAnsi="Arial" w:cs="Arial"/>
          <w:szCs w:val="21"/>
        </w:rPr>
        <w:t>。为避免在评审现场因未能及时提供说明而导致被评审委员会作为无效</w:t>
      </w:r>
      <w:r>
        <w:rPr>
          <w:rFonts w:hint="default" w:ascii="Arial" w:hAnsi="Arial" w:cs="Arial"/>
          <w:szCs w:val="21"/>
          <w:lang w:eastAsia="zh-CN"/>
        </w:rPr>
        <w:t>响应</w:t>
      </w:r>
      <w:r>
        <w:rPr>
          <w:rFonts w:hint="default" w:ascii="Arial" w:hAnsi="Arial" w:cs="Arial"/>
          <w:szCs w:val="21"/>
        </w:rPr>
        <w:t>，供应商</w:t>
      </w:r>
      <w:r>
        <w:rPr>
          <w:rFonts w:hint="default" w:ascii="Arial" w:hAnsi="Arial" w:cs="Arial"/>
        </w:rPr>
        <w:t>自行决定是否</w:t>
      </w:r>
      <w:r>
        <w:rPr>
          <w:rFonts w:hint="default" w:ascii="Arial" w:hAnsi="Arial" w:cs="Arial"/>
          <w:kern w:val="1"/>
          <w:szCs w:val="21"/>
        </w:rPr>
        <w:t>直接在</w:t>
      </w:r>
      <w:r>
        <w:rPr>
          <w:rFonts w:hint="default" w:ascii="Arial" w:hAnsi="Arial" w:cs="Arial"/>
          <w:szCs w:val="21"/>
        </w:rPr>
        <w:t>此处进行陈述。格式自拟。（</w:t>
      </w:r>
      <w:r>
        <w:rPr>
          <w:rFonts w:hint="default" w:ascii="Arial" w:hAnsi="Arial" w:cs="Arial"/>
          <w:kern w:val="1"/>
          <w:szCs w:val="21"/>
        </w:rPr>
        <w:t>具体要求详见第四章评审方法及标准“过低报价合理性的审查”</w:t>
      </w:r>
      <w:r>
        <w:rPr>
          <w:rFonts w:hint="default" w:ascii="Arial" w:hAnsi="Arial" w:cs="Arial"/>
          <w:szCs w:val="21"/>
        </w:rPr>
        <w:t>）</w:t>
      </w:r>
    </w:p>
    <w:p w14:paraId="59C44341">
      <w:pPr>
        <w:pStyle w:val="133"/>
        <w:jc w:val="center"/>
        <w:rPr>
          <w:rFonts w:hint="default" w:ascii="Arial" w:hAnsi="Arial" w:cs="Arial"/>
          <w:b/>
          <w:bCs/>
        </w:rPr>
      </w:pPr>
      <w:bookmarkStart w:id="130" w:name="_Hlk211331823"/>
    </w:p>
    <w:p w14:paraId="783E9B9E">
      <w:pPr>
        <w:pStyle w:val="133"/>
        <w:jc w:val="center"/>
        <w:rPr>
          <w:rFonts w:hint="default" w:ascii="Arial" w:hAnsi="Arial" w:cs="Arial"/>
        </w:rPr>
      </w:pPr>
      <w:r>
        <w:rPr>
          <w:rFonts w:hint="default" w:ascii="Arial" w:hAnsi="Arial" w:cs="Arial"/>
          <w:b/>
          <w:bCs/>
          <w:lang w:val="en-US" w:eastAsia="zh-CN"/>
        </w:rPr>
        <w:t>产品成本测算表（参考格式）</w:t>
      </w:r>
    </w:p>
    <w:p w14:paraId="2DB889C3">
      <w:pPr>
        <w:spacing w:line="360" w:lineRule="auto"/>
        <w:rPr>
          <w:rFonts w:hint="default" w:ascii="Arial" w:hAnsi="Arial" w:cs="Arial"/>
        </w:rPr>
      </w:pPr>
    </w:p>
    <w:bookmarkEnd w:id="130"/>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3"/>
        <w:gridCol w:w="649"/>
        <w:gridCol w:w="481"/>
        <w:gridCol w:w="817"/>
        <w:gridCol w:w="1183"/>
        <w:gridCol w:w="957"/>
        <w:gridCol w:w="873"/>
        <w:gridCol w:w="1036"/>
        <w:gridCol w:w="768"/>
        <w:gridCol w:w="1004"/>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hint="default" w:ascii="Arial" w:hAnsi="Arial" w:cs="Arial"/>
                <w:b/>
              </w:rPr>
            </w:pPr>
            <w:r>
              <w:rPr>
                <w:rFonts w:hint="default" w:ascii="Arial" w:hAnsi="Arial" w:cs="Arial"/>
                <w:b/>
                <w:szCs w:val="24"/>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hint="default" w:ascii="Arial" w:hAnsi="Arial" w:cs="Arial"/>
                <w:b/>
              </w:rPr>
            </w:pPr>
            <w:r>
              <w:rPr>
                <w:rFonts w:hint="default" w:ascii="Arial" w:hAnsi="Arial" w:cs="Arial"/>
                <w:b/>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hint="default" w:ascii="Arial" w:hAnsi="Arial" w:cs="Arial"/>
                <w:b/>
              </w:rPr>
            </w:pPr>
            <w:r>
              <w:rPr>
                <w:rFonts w:hint="default" w:ascii="Arial" w:hAnsi="Arial" w:cs="Arial"/>
                <w:b/>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hint="default" w:ascii="Arial" w:hAnsi="Arial" w:cs="Arial"/>
                <w:b/>
              </w:rPr>
            </w:pPr>
            <w:r>
              <w:rPr>
                <w:rFonts w:hint="default" w:ascii="Arial" w:hAnsi="Arial" w:cs="Arial"/>
                <w:b/>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hint="default" w:ascii="Arial" w:hAnsi="Arial" w:cs="Arial"/>
                <w:b/>
              </w:rPr>
            </w:pPr>
            <w:r>
              <w:rPr>
                <w:rFonts w:hint="default" w:ascii="Arial" w:hAnsi="Arial" w:cs="Arial"/>
                <w:b/>
                <w:lang w:val="en-US" w:eastAsia="zh-CN"/>
              </w:rPr>
              <w:t>报价</w:t>
            </w:r>
            <w:r>
              <w:rPr>
                <w:rFonts w:hint="default" w:ascii="Arial" w:hAnsi="Arial" w:cs="Arial"/>
                <w:b/>
              </w:rPr>
              <w:t>单价（元）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ascii="Arial" w:hAnsi="Arial" w:eastAsia="宋体" w:cs="Arial"/>
                <w:b/>
                <w:lang w:val="en-US" w:eastAsia="zh-CN"/>
              </w:rPr>
            </w:pPr>
            <w:r>
              <w:rPr>
                <w:rFonts w:hint="default" w:ascii="Arial" w:hAnsi="Arial" w:cs="Arial"/>
                <w:b/>
                <w:lang w:val="en-US" w:eastAsia="zh-CN"/>
              </w:rPr>
              <w:t>成本项目</w:t>
            </w:r>
          </w:p>
          <w:p w14:paraId="5AD3EE4D">
            <w:pPr>
              <w:spacing w:line="360" w:lineRule="auto"/>
              <w:ind w:right="-65" w:rightChars="-31"/>
              <w:jc w:val="both"/>
              <w:rPr>
                <w:rFonts w:hint="default" w:ascii="Arial" w:hAnsi="Arial" w:cs="Arial"/>
                <w:b/>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default" w:ascii="Arial" w:hAnsi="Arial" w:cs="Arial"/>
                <w:b/>
                <w:lang w:val="en-US" w:eastAsia="zh-CN"/>
              </w:rPr>
            </w:pPr>
            <w:r>
              <w:rPr>
                <w:rFonts w:hint="default" w:ascii="Arial" w:hAnsi="Arial" w:cs="Arial"/>
                <w:b/>
                <w:lang w:val="en-US" w:eastAsia="zh-CN"/>
              </w:rPr>
              <w:t>具体明细</w:t>
            </w:r>
          </w:p>
          <w:p w14:paraId="7EF200FF">
            <w:pPr>
              <w:spacing w:line="360" w:lineRule="auto"/>
              <w:ind w:left="-48" w:leftChars="-23" w:right="-65" w:rightChars="-31"/>
              <w:jc w:val="center"/>
              <w:rPr>
                <w:rFonts w:hint="default" w:ascii="Arial" w:hAnsi="Arial" w:cs="Arial"/>
                <w:b/>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default" w:ascii="Arial" w:hAnsi="Arial" w:cs="Arial"/>
                <w:b/>
                <w:lang w:val="en-US" w:eastAsia="zh-CN"/>
              </w:rPr>
            </w:pPr>
            <w:r>
              <w:rPr>
                <w:rFonts w:hint="default" w:ascii="Arial" w:hAnsi="Arial" w:cs="Arial"/>
                <w:b/>
                <w:lang w:val="en-US" w:eastAsia="zh-CN"/>
              </w:rPr>
              <w:t>单位产品用量</w:t>
            </w:r>
          </w:p>
          <w:p w14:paraId="27DC558F">
            <w:pPr>
              <w:spacing w:line="360" w:lineRule="auto"/>
              <w:ind w:left="-48" w:leftChars="-23" w:right="-65" w:rightChars="-31"/>
              <w:jc w:val="center"/>
              <w:rPr>
                <w:rFonts w:hint="default" w:ascii="Arial" w:hAnsi="Arial" w:cs="Arial"/>
                <w:b/>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default" w:ascii="Arial" w:hAnsi="Arial" w:cs="Arial"/>
                <w:b/>
                <w:lang w:val="en-US" w:eastAsia="zh-CN"/>
              </w:rPr>
            </w:pPr>
            <w:r>
              <w:rPr>
                <w:rFonts w:hint="default" w:ascii="Arial" w:hAnsi="Arial" w:cs="Arial"/>
                <w:b/>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hint="default" w:ascii="Arial" w:hAnsi="Arial" w:cs="Arial"/>
                <w:b/>
              </w:rPr>
            </w:pPr>
            <w:r>
              <w:rPr>
                <w:rFonts w:hint="default" w:ascii="Arial" w:hAnsi="Arial" w:cs="Arial"/>
                <w:b/>
              </w:rPr>
              <w:t>成本合计（元）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default" w:ascii="Arial" w:hAnsi="Arial" w:cs="Arial"/>
                <w:b/>
              </w:rPr>
            </w:pPr>
            <w:r>
              <w:rPr>
                <w:rFonts w:hint="default" w:ascii="Arial" w:hAnsi="Arial" w:cs="Arial"/>
                <w:b/>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2"/>
              </w:numPr>
              <w:tabs>
                <w:tab w:val="left" w:pos="61"/>
              </w:tabs>
              <w:jc w:val="center"/>
              <w:rPr>
                <w:rFonts w:hint="default" w:ascii="Arial" w:hAnsi="Arial" w:cs="Arial"/>
              </w:rPr>
            </w:pPr>
          </w:p>
        </w:tc>
        <w:tc>
          <w:tcPr>
            <w:tcW w:w="201" w:type="pct"/>
            <w:vMerge w:val="restart"/>
            <w:shd w:val="clear" w:color="auto" w:fill="auto"/>
            <w:vAlign w:val="center"/>
          </w:tcPr>
          <w:p w14:paraId="65B757C2">
            <w:pPr>
              <w:tabs>
                <w:tab w:val="left" w:pos="0"/>
                <w:tab w:val="left" w:pos="56"/>
              </w:tabs>
              <w:ind w:left="547" w:hanging="478" w:hangingChars="228"/>
              <w:jc w:val="center"/>
              <w:rPr>
                <w:rFonts w:hint="default" w:ascii="Arial" w:hAnsi="Arial" w:cs="Arial"/>
              </w:rPr>
            </w:pPr>
          </w:p>
        </w:tc>
        <w:tc>
          <w:tcPr>
            <w:tcW w:w="380" w:type="pct"/>
            <w:vMerge w:val="restart"/>
            <w:shd w:val="clear" w:color="auto" w:fill="auto"/>
            <w:vAlign w:val="center"/>
          </w:tcPr>
          <w:p w14:paraId="58C050D9">
            <w:pPr>
              <w:spacing w:line="240" w:lineRule="atLeast"/>
              <w:ind w:left="-48" w:leftChars="-23" w:right="-65" w:rightChars="-31"/>
              <w:jc w:val="left"/>
              <w:rPr>
                <w:rFonts w:hint="default" w:ascii="Arial" w:hAnsi="Arial" w:cs="Arial"/>
                <w:szCs w:val="24"/>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hint="default" w:ascii="Arial" w:hAnsi="Arial" w:cs="Arial"/>
                <w:szCs w:val="24"/>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hint="default" w:ascii="Arial" w:hAnsi="Arial" w:cs="Arial"/>
                <w:szCs w:val="24"/>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hint="default" w:ascii="Arial" w:hAnsi="Arial" w:cs="Arial"/>
                <w:szCs w:val="24"/>
              </w:rPr>
            </w:pPr>
            <w:r>
              <w:rPr>
                <w:rFonts w:hint="default" w:ascii="Arial" w:hAnsi="Arial" w:cs="Arial"/>
                <w:szCs w:val="24"/>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hint="default" w:ascii="Arial" w:hAnsi="Arial" w:cs="Arial"/>
                <w:szCs w:val="24"/>
              </w:rPr>
            </w:pPr>
            <w:r>
              <w:rPr>
                <w:rFonts w:hint="default" w:ascii="Arial" w:hAnsi="Arial" w:cs="Arial"/>
                <w:szCs w:val="24"/>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hint="default" w:ascii="Arial" w:hAnsi="Arial" w:cs="Arial"/>
                <w:szCs w:val="24"/>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hint="default" w:ascii="Arial" w:hAnsi="Arial" w:cs="Arial"/>
                <w:szCs w:val="24"/>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hint="default" w:ascii="Arial" w:hAnsi="Arial" w:cs="Arial"/>
                <w:szCs w:val="24"/>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2"/>
              </w:numPr>
              <w:tabs>
                <w:tab w:val="left" w:pos="61"/>
              </w:tabs>
              <w:jc w:val="center"/>
              <w:rPr>
                <w:rFonts w:hint="default" w:ascii="Arial" w:hAnsi="Arial" w:cs="Arial"/>
              </w:rPr>
            </w:pPr>
          </w:p>
        </w:tc>
        <w:tc>
          <w:tcPr>
            <w:tcW w:w="201" w:type="pct"/>
            <w:vMerge w:val="continue"/>
            <w:shd w:val="clear" w:color="auto" w:fill="auto"/>
            <w:vAlign w:val="center"/>
          </w:tcPr>
          <w:p w14:paraId="462E3DFC">
            <w:pPr>
              <w:tabs>
                <w:tab w:val="left" w:pos="0"/>
                <w:tab w:val="left" w:pos="56"/>
              </w:tabs>
              <w:ind w:left="547" w:hanging="478" w:hangingChars="228"/>
              <w:jc w:val="center"/>
              <w:rPr>
                <w:rFonts w:hint="default" w:ascii="Arial" w:hAnsi="Arial" w:cs="Arial"/>
              </w:rPr>
            </w:pPr>
          </w:p>
        </w:tc>
        <w:tc>
          <w:tcPr>
            <w:tcW w:w="380" w:type="pct"/>
            <w:vMerge w:val="continue"/>
            <w:shd w:val="clear" w:color="auto" w:fill="auto"/>
            <w:vAlign w:val="center"/>
          </w:tcPr>
          <w:p w14:paraId="2E160B9A">
            <w:pPr>
              <w:spacing w:line="240" w:lineRule="atLeast"/>
              <w:ind w:left="-48" w:leftChars="-23" w:right="-65" w:rightChars="-31"/>
              <w:jc w:val="left"/>
              <w:rPr>
                <w:rFonts w:hint="default" w:ascii="Arial" w:hAnsi="Arial" w:cs="Arial"/>
                <w:szCs w:val="24"/>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hint="default" w:ascii="Arial" w:hAnsi="Arial" w:cs="Arial"/>
                <w:szCs w:val="24"/>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hint="default" w:ascii="Arial" w:hAnsi="Arial" w:cs="Arial"/>
                <w:szCs w:val="24"/>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default" w:ascii="Arial" w:hAnsi="Arial" w:cs="Arial"/>
                <w:szCs w:val="24"/>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ascii="Arial" w:hAnsi="Arial" w:eastAsia="宋体" w:cs="Arial"/>
                <w:szCs w:val="24"/>
                <w:lang w:val="en-US" w:eastAsia="zh-CN"/>
              </w:rPr>
            </w:pPr>
            <w:r>
              <w:rPr>
                <w:rFonts w:hint="default" w:ascii="Arial" w:hAnsi="Arial" w:cs="Arial"/>
                <w:szCs w:val="24"/>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hint="default" w:ascii="Arial" w:hAnsi="Arial" w:cs="Arial"/>
                <w:szCs w:val="24"/>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hint="default" w:ascii="Arial" w:hAnsi="Arial" w:cs="Arial"/>
                <w:szCs w:val="24"/>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hint="default" w:ascii="Arial" w:hAnsi="Arial" w:cs="Arial"/>
                <w:szCs w:val="24"/>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rFonts w:hint="default" w:ascii="Arial" w:hAnsi="Arial" w:cs="Arial"/>
              </w:rPr>
            </w:pPr>
          </w:p>
        </w:tc>
        <w:tc>
          <w:tcPr>
            <w:tcW w:w="201" w:type="pct"/>
            <w:vMerge w:val="continue"/>
            <w:shd w:val="clear" w:color="auto" w:fill="auto"/>
            <w:vAlign w:val="center"/>
          </w:tcPr>
          <w:p w14:paraId="5EEB1F4F">
            <w:pPr>
              <w:tabs>
                <w:tab w:val="left" w:pos="0"/>
                <w:tab w:val="left" w:pos="56"/>
              </w:tabs>
              <w:ind w:left="547" w:hanging="478" w:hangingChars="228"/>
              <w:jc w:val="center"/>
              <w:rPr>
                <w:rFonts w:hint="default" w:ascii="Arial" w:hAnsi="Arial" w:cs="Arial"/>
              </w:rPr>
            </w:pPr>
          </w:p>
        </w:tc>
        <w:tc>
          <w:tcPr>
            <w:tcW w:w="380" w:type="pct"/>
            <w:vMerge w:val="continue"/>
            <w:shd w:val="clear" w:color="auto" w:fill="auto"/>
            <w:vAlign w:val="center"/>
          </w:tcPr>
          <w:p w14:paraId="185BAC6B">
            <w:pPr>
              <w:spacing w:line="240" w:lineRule="atLeast"/>
              <w:ind w:left="-48" w:leftChars="-23" w:right="-65" w:rightChars="-31"/>
              <w:jc w:val="left"/>
              <w:rPr>
                <w:rFonts w:hint="default" w:ascii="Arial" w:hAnsi="Arial" w:cs="Arial"/>
                <w:szCs w:val="24"/>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hint="default" w:ascii="Arial" w:hAnsi="Arial" w:cs="Arial"/>
                <w:szCs w:val="24"/>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hint="default" w:ascii="Arial" w:hAnsi="Arial" w:cs="Arial"/>
                <w:szCs w:val="24"/>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hint="default" w:ascii="Arial" w:hAnsi="Arial" w:cs="Arial"/>
                <w:szCs w:val="24"/>
              </w:rPr>
            </w:pPr>
            <w:r>
              <w:rPr>
                <w:rFonts w:hint="default" w:ascii="Arial" w:hAnsi="Arial" w:cs="Arial"/>
                <w:szCs w:val="24"/>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hint="default" w:ascii="Arial" w:hAnsi="Arial" w:cs="Arial"/>
                <w:szCs w:val="24"/>
              </w:rPr>
            </w:pPr>
            <w:r>
              <w:rPr>
                <w:rFonts w:hint="default" w:ascii="Arial" w:hAnsi="Arial" w:cs="Arial"/>
                <w:szCs w:val="24"/>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hint="default" w:ascii="Arial" w:hAnsi="Arial" w:cs="Arial"/>
                <w:szCs w:val="24"/>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hint="default" w:ascii="Arial" w:hAnsi="Arial" w:cs="Arial"/>
                <w:szCs w:val="24"/>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hint="default" w:ascii="Arial" w:hAnsi="Arial" w:cs="Arial"/>
                <w:szCs w:val="24"/>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rFonts w:hint="default" w:ascii="Arial" w:hAnsi="Arial" w:cs="Arial"/>
              </w:rPr>
            </w:pPr>
          </w:p>
        </w:tc>
        <w:tc>
          <w:tcPr>
            <w:tcW w:w="201" w:type="pct"/>
            <w:vMerge w:val="continue"/>
            <w:shd w:val="clear" w:color="auto" w:fill="auto"/>
            <w:vAlign w:val="center"/>
          </w:tcPr>
          <w:p w14:paraId="25F98AE1">
            <w:pPr>
              <w:tabs>
                <w:tab w:val="left" w:pos="0"/>
                <w:tab w:val="left" w:pos="56"/>
              </w:tabs>
              <w:ind w:left="547" w:hanging="478" w:hangingChars="228"/>
              <w:jc w:val="center"/>
              <w:rPr>
                <w:rFonts w:hint="default" w:ascii="Arial" w:hAnsi="Arial" w:cs="Arial"/>
              </w:rPr>
            </w:pPr>
          </w:p>
        </w:tc>
        <w:tc>
          <w:tcPr>
            <w:tcW w:w="380" w:type="pct"/>
            <w:vMerge w:val="continue"/>
            <w:shd w:val="clear" w:color="auto" w:fill="auto"/>
            <w:vAlign w:val="center"/>
          </w:tcPr>
          <w:p w14:paraId="71F08945">
            <w:pPr>
              <w:spacing w:line="240" w:lineRule="atLeast"/>
              <w:ind w:left="-48" w:leftChars="-23" w:right="-65" w:rightChars="-31"/>
              <w:jc w:val="left"/>
              <w:rPr>
                <w:rFonts w:hint="default" w:ascii="Arial" w:hAnsi="Arial" w:cs="Arial"/>
                <w:szCs w:val="24"/>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hint="default" w:ascii="Arial" w:hAnsi="Arial" w:cs="Arial"/>
                <w:szCs w:val="24"/>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hint="default" w:ascii="Arial" w:hAnsi="Arial" w:cs="Arial"/>
                <w:szCs w:val="24"/>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default" w:ascii="Arial" w:hAnsi="Arial" w:cs="Arial"/>
                <w:szCs w:val="24"/>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ascii="Arial" w:hAnsi="Arial" w:eastAsia="宋体" w:cs="Arial"/>
                <w:szCs w:val="24"/>
                <w:lang w:val="en-US" w:eastAsia="zh-CN"/>
              </w:rPr>
            </w:pPr>
            <w:r>
              <w:rPr>
                <w:rFonts w:hint="default" w:ascii="Arial" w:hAnsi="Arial" w:cs="Arial"/>
                <w:szCs w:val="24"/>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hint="default" w:ascii="Arial" w:hAnsi="Arial" w:cs="Arial"/>
                <w:szCs w:val="24"/>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hint="default" w:ascii="Arial" w:hAnsi="Arial" w:cs="Arial"/>
                <w:szCs w:val="24"/>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hint="default" w:ascii="Arial" w:hAnsi="Arial" w:cs="Arial"/>
                <w:szCs w:val="24"/>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rFonts w:hint="default" w:ascii="Arial" w:hAnsi="Arial" w:cs="Arial"/>
              </w:rPr>
            </w:pPr>
          </w:p>
        </w:tc>
        <w:tc>
          <w:tcPr>
            <w:tcW w:w="201" w:type="pct"/>
            <w:vMerge w:val="continue"/>
            <w:shd w:val="clear" w:color="auto" w:fill="auto"/>
            <w:vAlign w:val="center"/>
          </w:tcPr>
          <w:p w14:paraId="49146DB7">
            <w:pPr>
              <w:tabs>
                <w:tab w:val="left" w:pos="0"/>
                <w:tab w:val="left" w:pos="56"/>
              </w:tabs>
              <w:ind w:left="547" w:hanging="478" w:hangingChars="228"/>
              <w:jc w:val="center"/>
              <w:rPr>
                <w:rFonts w:hint="default" w:ascii="Arial" w:hAnsi="Arial" w:cs="Arial"/>
              </w:rPr>
            </w:pPr>
          </w:p>
        </w:tc>
        <w:tc>
          <w:tcPr>
            <w:tcW w:w="380" w:type="pct"/>
            <w:vMerge w:val="continue"/>
            <w:shd w:val="clear" w:color="auto" w:fill="auto"/>
            <w:vAlign w:val="center"/>
          </w:tcPr>
          <w:p w14:paraId="23B4217D">
            <w:pPr>
              <w:spacing w:line="240" w:lineRule="atLeast"/>
              <w:ind w:left="-48" w:leftChars="-23" w:right="-65" w:rightChars="-31"/>
              <w:jc w:val="left"/>
              <w:rPr>
                <w:rFonts w:hint="default" w:ascii="Arial" w:hAnsi="Arial" w:cs="Arial"/>
                <w:szCs w:val="24"/>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hint="default" w:ascii="Arial" w:hAnsi="Arial" w:cs="Arial"/>
                <w:szCs w:val="24"/>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hint="default" w:ascii="Arial" w:hAnsi="Arial" w:cs="Arial"/>
                <w:szCs w:val="24"/>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default" w:ascii="Arial" w:hAnsi="Arial" w:cs="Arial"/>
                <w:szCs w:val="24"/>
              </w:rPr>
            </w:pPr>
            <w:r>
              <w:rPr>
                <w:rFonts w:hint="default" w:ascii="Arial" w:hAnsi="Arial" w:cs="Arial"/>
                <w:szCs w:val="24"/>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hint="default" w:ascii="Arial" w:hAnsi="Arial" w:cs="Arial"/>
                <w:szCs w:val="24"/>
              </w:rPr>
            </w:pPr>
            <w:r>
              <w:rPr>
                <w:rFonts w:hint="default" w:ascii="Arial" w:hAnsi="Arial" w:cs="Arial"/>
                <w:szCs w:val="24"/>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default" w:ascii="Arial" w:hAnsi="Arial" w:eastAsia="宋体" w:cs="Arial"/>
                <w:szCs w:val="24"/>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hint="default" w:ascii="Arial" w:hAnsi="Arial" w:cs="Arial"/>
                <w:szCs w:val="24"/>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hint="default" w:ascii="Arial" w:hAnsi="Arial" w:cs="Arial"/>
                <w:szCs w:val="24"/>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rFonts w:hint="default" w:ascii="Arial" w:hAnsi="Arial" w:cs="Arial"/>
              </w:rPr>
            </w:pPr>
          </w:p>
        </w:tc>
        <w:tc>
          <w:tcPr>
            <w:tcW w:w="201" w:type="pct"/>
            <w:vMerge w:val="continue"/>
            <w:shd w:val="clear" w:color="auto" w:fill="auto"/>
            <w:vAlign w:val="center"/>
          </w:tcPr>
          <w:p w14:paraId="1D439CE3">
            <w:pPr>
              <w:tabs>
                <w:tab w:val="left" w:pos="0"/>
                <w:tab w:val="left" w:pos="56"/>
              </w:tabs>
              <w:ind w:left="547" w:hanging="478" w:hangingChars="228"/>
              <w:jc w:val="center"/>
              <w:rPr>
                <w:rFonts w:hint="default" w:ascii="Arial" w:hAnsi="Arial" w:cs="Arial"/>
              </w:rPr>
            </w:pPr>
          </w:p>
        </w:tc>
        <w:tc>
          <w:tcPr>
            <w:tcW w:w="380" w:type="pct"/>
            <w:vMerge w:val="continue"/>
            <w:shd w:val="clear" w:color="auto" w:fill="auto"/>
            <w:vAlign w:val="center"/>
          </w:tcPr>
          <w:p w14:paraId="71BFE9FA">
            <w:pPr>
              <w:spacing w:line="240" w:lineRule="atLeast"/>
              <w:ind w:left="-48" w:leftChars="-23" w:right="-65" w:rightChars="-31"/>
              <w:jc w:val="left"/>
              <w:rPr>
                <w:rFonts w:hint="default" w:ascii="Arial" w:hAnsi="Arial" w:cs="Arial"/>
                <w:szCs w:val="24"/>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hint="default" w:ascii="Arial" w:hAnsi="Arial" w:cs="Arial"/>
                <w:szCs w:val="24"/>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hint="default" w:ascii="Arial" w:hAnsi="Arial" w:cs="Arial"/>
                <w:szCs w:val="24"/>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default" w:ascii="Arial" w:hAnsi="Arial" w:cs="Arial"/>
                <w:szCs w:val="24"/>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ascii="Arial" w:hAnsi="Arial" w:eastAsia="宋体" w:cs="Arial"/>
                <w:szCs w:val="24"/>
                <w:lang w:val="en-US" w:eastAsia="zh-CN"/>
              </w:rPr>
            </w:pPr>
            <w:r>
              <w:rPr>
                <w:rFonts w:hint="default" w:ascii="Arial" w:hAnsi="Arial" w:cs="Arial"/>
                <w:szCs w:val="24"/>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default" w:ascii="Arial" w:hAnsi="Arial" w:eastAsia="宋体" w:cs="Arial"/>
                <w:szCs w:val="24"/>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hint="default" w:ascii="Arial" w:hAnsi="Arial" w:cs="Arial"/>
                <w:szCs w:val="24"/>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hint="default" w:ascii="Arial" w:hAnsi="Arial" w:cs="Arial"/>
                <w:szCs w:val="24"/>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rFonts w:hint="default" w:ascii="Arial" w:hAnsi="Arial" w:cs="Arial"/>
              </w:rPr>
            </w:pPr>
          </w:p>
        </w:tc>
        <w:tc>
          <w:tcPr>
            <w:tcW w:w="201" w:type="pct"/>
            <w:vMerge w:val="continue"/>
            <w:shd w:val="clear" w:color="auto" w:fill="auto"/>
            <w:vAlign w:val="center"/>
          </w:tcPr>
          <w:p w14:paraId="5530FE59">
            <w:pPr>
              <w:tabs>
                <w:tab w:val="left" w:pos="0"/>
                <w:tab w:val="left" w:pos="56"/>
              </w:tabs>
              <w:ind w:left="547" w:hanging="478" w:hangingChars="228"/>
              <w:jc w:val="center"/>
              <w:rPr>
                <w:rFonts w:hint="default" w:ascii="Arial" w:hAnsi="Arial" w:cs="Arial"/>
              </w:rPr>
            </w:pPr>
          </w:p>
        </w:tc>
        <w:tc>
          <w:tcPr>
            <w:tcW w:w="380" w:type="pct"/>
            <w:vMerge w:val="continue"/>
            <w:shd w:val="clear" w:color="auto" w:fill="auto"/>
            <w:vAlign w:val="center"/>
          </w:tcPr>
          <w:p w14:paraId="68A909D4">
            <w:pPr>
              <w:spacing w:line="240" w:lineRule="atLeast"/>
              <w:ind w:left="-48" w:leftChars="-23" w:right="-65" w:rightChars="-31"/>
              <w:jc w:val="left"/>
              <w:rPr>
                <w:rFonts w:hint="default" w:ascii="Arial" w:hAnsi="Arial" w:cs="Arial"/>
                <w:szCs w:val="24"/>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hint="default" w:ascii="Arial" w:hAnsi="Arial" w:cs="Arial"/>
                <w:szCs w:val="24"/>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hint="default" w:ascii="Arial" w:hAnsi="Arial" w:cs="Arial"/>
                <w:szCs w:val="24"/>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ascii="Arial" w:hAnsi="Arial" w:eastAsia="宋体" w:cs="Arial"/>
                <w:szCs w:val="24"/>
                <w:lang w:val="en-US" w:eastAsia="zh-CN"/>
              </w:rPr>
            </w:pPr>
            <w:r>
              <w:rPr>
                <w:rFonts w:hint="default" w:ascii="Arial" w:hAnsi="Arial" w:cs="Arial"/>
                <w:szCs w:val="24"/>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default" w:ascii="Arial" w:hAnsi="Arial" w:eastAsia="宋体" w:cs="Arial"/>
                <w:szCs w:val="24"/>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default" w:ascii="Arial" w:hAnsi="Arial" w:eastAsia="宋体" w:cs="Arial"/>
                <w:szCs w:val="24"/>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hint="default" w:ascii="Arial" w:hAnsi="Arial" w:cs="Arial"/>
                <w:szCs w:val="24"/>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hint="default" w:ascii="Arial" w:hAnsi="Arial" w:cs="Arial"/>
                <w:szCs w:val="24"/>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default" w:ascii="Arial" w:hAnsi="Arial" w:eastAsia="宋体" w:cs="Arial"/>
                <w:lang w:val="en-US" w:eastAsia="zh-CN"/>
              </w:rPr>
            </w:pPr>
            <w:r>
              <w:rPr>
                <w:rFonts w:hint="default" w:ascii="Arial" w:hAnsi="Arial" w:cs="Arial"/>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rFonts w:hint="default" w:ascii="Arial" w:hAnsi="Arial" w:cs="Arial"/>
              </w:rPr>
            </w:pPr>
          </w:p>
        </w:tc>
        <w:tc>
          <w:tcPr>
            <w:tcW w:w="380" w:type="pct"/>
            <w:shd w:val="clear" w:color="auto" w:fill="auto"/>
            <w:vAlign w:val="center"/>
          </w:tcPr>
          <w:p w14:paraId="2118CF07">
            <w:pPr>
              <w:spacing w:line="240" w:lineRule="atLeast"/>
              <w:ind w:left="-48" w:leftChars="-23" w:right="-65" w:rightChars="-31"/>
              <w:jc w:val="left"/>
              <w:rPr>
                <w:rFonts w:hint="default" w:ascii="Arial" w:hAnsi="Arial" w:cs="Arial"/>
                <w:szCs w:val="24"/>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hint="default" w:ascii="Arial" w:hAnsi="Arial" w:cs="Arial"/>
                <w:szCs w:val="24"/>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hint="default" w:ascii="Arial" w:hAnsi="Arial" w:cs="Arial"/>
                <w:szCs w:val="24"/>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default" w:ascii="Arial" w:hAnsi="Arial" w:cs="Arial"/>
                <w:szCs w:val="24"/>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hint="default" w:ascii="Arial" w:hAnsi="Arial" w:cs="Arial"/>
                <w:szCs w:val="24"/>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hint="default" w:ascii="Arial" w:hAnsi="Arial" w:cs="Arial"/>
                <w:szCs w:val="24"/>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hint="default" w:ascii="Arial" w:hAnsi="Arial" w:cs="Arial"/>
                <w:szCs w:val="24"/>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hint="default" w:ascii="Arial" w:hAnsi="Arial" w:cs="Arial"/>
                <w:szCs w:val="24"/>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hint="default" w:ascii="Arial" w:hAnsi="Arial" w:cs="Arial"/>
                <w:szCs w:val="24"/>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rFonts w:hint="default" w:ascii="Arial" w:hAnsi="Arial" w:cs="Arial"/>
              </w:rPr>
            </w:pPr>
            <w:r>
              <w:rPr>
                <w:rFonts w:hint="default" w:ascii="Arial" w:hAnsi="Arial" w:cs="Arial"/>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hint="default" w:ascii="Arial" w:hAnsi="Arial" w:cs="Arial"/>
                <w:szCs w:val="24"/>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hint="default" w:ascii="Arial" w:hAnsi="Arial" w:cs="Arial"/>
                <w:szCs w:val="24"/>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hint="default" w:ascii="Arial" w:hAnsi="Arial" w:cs="Arial"/>
                <w:szCs w:val="24"/>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hint="default" w:ascii="Arial" w:hAnsi="Arial" w:cs="Arial"/>
                <w:szCs w:val="24"/>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hint="default" w:ascii="Arial" w:hAnsi="Arial" w:cs="Arial"/>
                <w:szCs w:val="24"/>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hint="default" w:ascii="Arial" w:hAnsi="Arial" w:cs="Arial"/>
                <w:szCs w:val="24"/>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hint="default" w:ascii="Arial" w:hAnsi="Arial" w:cs="Arial"/>
                <w:szCs w:val="24"/>
              </w:rPr>
            </w:pPr>
          </w:p>
          <w:p w14:paraId="56BF2198">
            <w:pPr>
              <w:rPr>
                <w:rFonts w:hint="default" w:ascii="Arial" w:hAnsi="Arial" w:cs="Arial"/>
              </w:rPr>
            </w:pPr>
          </w:p>
        </w:tc>
        <w:tc>
          <w:tcPr>
            <w:tcW w:w="606" w:type="pct"/>
            <w:tcBorders>
              <w:left w:val="single" w:color="auto" w:sz="4" w:space="0"/>
              <w:bottom w:val="single" w:color="auto" w:sz="4" w:space="0"/>
            </w:tcBorders>
            <w:shd w:val="clear" w:color="auto" w:fill="auto"/>
            <w:vAlign w:val="center"/>
          </w:tcPr>
          <w:p w14:paraId="6DA7B2EB">
            <w:pPr>
              <w:rPr>
                <w:rFonts w:hint="default" w:ascii="Arial" w:hAnsi="Arial" w:cs="Arial"/>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hint="default" w:ascii="Arial" w:hAnsi="Arial" w:cs="Arial"/>
                <w:szCs w:val="24"/>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hint="default" w:ascii="Arial" w:hAnsi="Arial" w:cs="Arial"/>
                <w:szCs w:val="24"/>
              </w:rPr>
            </w:pPr>
          </w:p>
        </w:tc>
      </w:tr>
    </w:tbl>
    <w:p w14:paraId="474E7602">
      <w:pPr>
        <w:spacing w:line="360" w:lineRule="auto"/>
        <w:jc w:val="left"/>
        <w:rPr>
          <w:rFonts w:hint="default" w:ascii="Arial" w:hAnsi="Arial" w:cs="Arial"/>
          <w:szCs w:val="21"/>
        </w:rPr>
      </w:pPr>
    </w:p>
    <w:p w14:paraId="752808A1">
      <w:pPr>
        <w:spacing w:line="360" w:lineRule="auto"/>
        <w:jc w:val="left"/>
        <w:rPr>
          <w:rFonts w:hint="default" w:ascii="Arial" w:hAnsi="Arial" w:cs="Arial"/>
          <w:szCs w:val="21"/>
        </w:rPr>
      </w:pPr>
      <w:r>
        <w:rPr>
          <w:rFonts w:hint="default" w:ascii="Arial" w:hAnsi="Arial" w:cs="Arial"/>
          <w:szCs w:val="21"/>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rFonts w:hint="default" w:ascii="Arial" w:hAnsi="Arial" w:cs="Arial"/>
          <w:szCs w:val="21"/>
        </w:rPr>
      </w:pPr>
      <w:r>
        <w:rPr>
          <w:rFonts w:hint="default" w:ascii="Arial" w:hAnsi="Arial" w:cs="Arial"/>
          <w:szCs w:val="21"/>
        </w:rPr>
        <w:t>供应商名称（电子签章）：</w:t>
      </w:r>
      <w:r>
        <w:rPr>
          <w:rFonts w:hint="default" w:ascii="Arial" w:hAnsi="Arial" w:cs="Arial"/>
          <w:szCs w:val="21"/>
          <w:u w:val="single"/>
        </w:rPr>
        <w:t xml:space="preserve">                          </w:t>
      </w:r>
    </w:p>
    <w:p w14:paraId="334743E0">
      <w:pPr>
        <w:spacing w:line="360" w:lineRule="auto"/>
        <w:ind w:firstLine="6090" w:firstLineChars="2900"/>
        <w:jc w:val="left"/>
        <w:rPr>
          <w:rFonts w:hint="default" w:ascii="Arial" w:hAnsi="Arial" w:cs="Arial"/>
          <w:szCs w:val="21"/>
        </w:rPr>
        <w:sectPr>
          <w:pgSz w:w="11906" w:h="16838"/>
          <w:pgMar w:top="850" w:right="1276" w:bottom="850" w:left="1417" w:header="283" w:footer="425" w:gutter="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Arial" w:hAnsi="Arial" w:cs="Arial"/>
          <w:szCs w:val="21"/>
        </w:rPr>
        <w:t>日  期</w:t>
      </w:r>
      <w:r>
        <w:rPr>
          <w:rFonts w:hint="default" w:ascii="Arial" w:hAnsi="Arial" w:eastAsia="宋体" w:cs="Arial"/>
          <w:szCs w:val="21"/>
          <w:lang w:eastAsia="zh-CN"/>
        </w:rPr>
        <w:t>：</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 xml:space="preserve">日 </w:t>
      </w:r>
    </w:p>
    <w:p w14:paraId="2F11F5C6">
      <w:pPr>
        <w:snapToGrid w:val="0"/>
        <w:spacing w:before="50" w:after="120" w:afterLines="50"/>
        <w:jc w:val="left"/>
        <w:outlineLvl w:val="1"/>
        <w:rPr>
          <w:rFonts w:hint="default" w:ascii="Arial" w:hAnsi="Arial" w:cs="Arial"/>
          <w:szCs w:val="21"/>
        </w:rPr>
      </w:pPr>
      <w:r>
        <w:rPr>
          <w:rFonts w:hint="default" w:ascii="Arial" w:hAnsi="Arial" w:cs="Arial"/>
          <w:szCs w:val="21"/>
          <w:lang w:val="en-US" w:eastAsia="zh-CN"/>
        </w:rPr>
        <w:t>4</w:t>
      </w:r>
      <w:r>
        <w:rPr>
          <w:rFonts w:hint="default" w:ascii="Arial" w:hAnsi="Arial" w:cs="Arial"/>
          <w:szCs w:val="21"/>
        </w:rPr>
        <w:t>.开标一览表</w:t>
      </w:r>
    </w:p>
    <w:p w14:paraId="5ED81DB2">
      <w:pPr>
        <w:widowControl/>
        <w:jc w:val="left"/>
        <w:rPr>
          <w:rFonts w:hint="default" w:ascii="Arial" w:hAnsi="Arial" w:cs="Arial"/>
          <w:color w:val="4472C4"/>
          <w:szCs w:val="21"/>
        </w:rPr>
      </w:pPr>
    </w:p>
    <w:p w14:paraId="0C2BE11D">
      <w:pPr>
        <w:widowControl/>
        <w:jc w:val="left"/>
        <w:rPr>
          <w:rFonts w:hint="default" w:ascii="Arial" w:hAnsi="Arial" w:cs="Arial"/>
          <w:color w:val="4472C4"/>
          <w:szCs w:val="21"/>
        </w:rPr>
      </w:pPr>
    </w:p>
    <w:p w14:paraId="29C3AAA3">
      <w:pPr>
        <w:widowControl/>
        <w:jc w:val="left"/>
        <w:rPr>
          <w:rFonts w:hint="default" w:ascii="Arial" w:hAnsi="Arial" w:cs="Arial"/>
          <w:color w:val="4472C4"/>
          <w:szCs w:val="21"/>
        </w:rPr>
      </w:pPr>
    </w:p>
    <w:p w14:paraId="22FC1D7E">
      <w:pPr>
        <w:rPr>
          <w:rFonts w:hint="default" w:ascii="Arial" w:hAnsi="Arial" w:cs="Arial"/>
          <w:b/>
          <w:szCs w:val="21"/>
        </w:rPr>
      </w:pPr>
    </w:p>
    <w:p w14:paraId="3FE50C5A">
      <w:pPr>
        <w:rPr>
          <w:rFonts w:hint="default" w:ascii="Arial" w:hAnsi="Arial" w:cs="Arial"/>
          <w:b/>
          <w:szCs w:val="21"/>
        </w:rPr>
      </w:pPr>
    </w:p>
    <w:p w14:paraId="12F2B6A6">
      <w:pPr>
        <w:rPr>
          <w:rFonts w:hint="default" w:ascii="Arial" w:hAnsi="Arial" w:cs="Arial"/>
          <w:b/>
          <w:szCs w:val="21"/>
        </w:rPr>
      </w:pPr>
      <w:r>
        <w:rPr>
          <w:rFonts w:hint="default" w:ascii="Arial" w:hAnsi="Arial" w:cs="Arial"/>
          <w:b/>
          <w:szCs w:val="21"/>
        </w:rPr>
        <w:t>格式详见广西政府采购云平台，且仅在广西政府采购云平台填写即可。</w:t>
      </w:r>
    </w:p>
    <w:p w14:paraId="1D5FF000">
      <w:pPr>
        <w:widowControl/>
        <w:jc w:val="left"/>
        <w:rPr>
          <w:rFonts w:hint="default" w:ascii="Arial" w:hAnsi="Arial" w:cs="Arial"/>
          <w:szCs w:val="21"/>
        </w:rPr>
      </w:pPr>
    </w:p>
    <w:bookmarkEnd w:id="129"/>
    <w:p w14:paraId="6BB8EB0B">
      <w:pPr>
        <w:spacing w:line="360" w:lineRule="auto"/>
        <w:ind w:firstLine="420"/>
        <w:rPr>
          <w:rFonts w:hint="default" w:ascii="Arial" w:hAnsi="Arial" w:cs="Arial"/>
          <w:szCs w:val="21"/>
        </w:rPr>
      </w:pPr>
    </w:p>
    <w:p w14:paraId="4C65E6E7">
      <w:pPr>
        <w:snapToGrid w:val="0"/>
        <w:spacing w:before="120" w:beforeLines="50" w:after="50" w:line="440" w:lineRule="exact"/>
        <w:jc w:val="left"/>
        <w:outlineLvl w:val="1"/>
        <w:rPr>
          <w:rFonts w:hint="default" w:ascii="Arial" w:hAnsi="Arial" w:cs="Arial"/>
          <w:bCs/>
          <w:sz w:val="24"/>
        </w:rPr>
      </w:pPr>
      <w:r>
        <w:rPr>
          <w:rFonts w:hint="default" w:ascii="Arial" w:hAnsi="Arial" w:cs="Arial"/>
          <w:bCs/>
          <w:sz w:val="24"/>
        </w:rPr>
        <w:t xml:space="preserve"> </w:t>
      </w:r>
    </w:p>
    <w:sectPr>
      <w:pgSz w:w="11906" w:h="16838"/>
      <w:pgMar w:top="850" w:right="1276" w:bottom="850" w:left="1417" w:header="283" w:footer="425"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D681">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B485">
    <w:pPr>
      <w:pStyle w:val="32"/>
      <w:framePr w:wrap="around" w:vAnchor="text" w:hAnchor="margin" w:xAlign="center" w:y="1"/>
      <w:rPr>
        <w:rStyle w:val="56"/>
      </w:rPr>
    </w:pPr>
    <w:r>
      <w:fldChar w:fldCharType="begin"/>
    </w:r>
    <w:r>
      <w:rPr>
        <w:rStyle w:val="56"/>
      </w:rPr>
      <w:instrText xml:space="preserve">PAGE  </w:instrText>
    </w:r>
    <w:r>
      <w:fldChar w:fldCharType="separate"/>
    </w:r>
    <w:r>
      <w:fldChar w:fldCharType="end"/>
    </w:r>
  </w:p>
  <w:p w14:paraId="047C04BA">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C65BD">
    <w:pPr>
      <w:pStyle w:val="32"/>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F56D">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8</w:t>
    </w:r>
    <w:r>
      <w:fldChar w:fldCharType="end"/>
    </w:r>
  </w:p>
  <w:p w14:paraId="7787C4D0">
    <w:pPr>
      <w:pStyle w:val="32"/>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2184">
    <w:pPr>
      <w:pStyle w:val="32"/>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1460">
    <w:pPr>
      <w:pStyle w:val="32"/>
      <w:jc w:val="center"/>
      <w:rPr>
        <w:rFonts w:hint="eastAsia"/>
      </w:rP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2D15">
    <w:pPr>
      <w:pStyle w:val="32"/>
      <w:framePr w:wrap="around" w:vAnchor="text" w:hAnchor="margin" w:xAlign="center" w:y="1"/>
      <w:rPr>
        <w:rStyle w:val="56"/>
        <w:rFonts w:ascii="Times New Roman" w:hAnsi="Times New Roman" w:eastAsia="宋体" w:cs="Times New Roman"/>
      </w:rPr>
    </w:pPr>
    <w:r>
      <w:rPr>
        <w:rFonts w:ascii="Times New Roman" w:hAnsi="Times New Roman" w:eastAsia="宋体" w:cs="Times New Roman"/>
      </w:rPr>
      <w:fldChar w:fldCharType="begin"/>
    </w:r>
    <w:r>
      <w:rPr>
        <w:rStyle w:val="5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separate"/>
    </w:r>
    <w:r>
      <w:rPr>
        <w:rStyle w:val="56"/>
        <w:rFonts w:ascii="Times New Roman" w:hAnsi="Times New Roman" w:eastAsia="宋体" w:cs="Times New Roman"/>
        <w:sz w:val="21"/>
        <w:szCs w:val="24"/>
      </w:rPr>
      <w:t>57</w:t>
    </w:r>
    <w:r>
      <w:rPr>
        <w:rFonts w:ascii="Times New Roman" w:hAnsi="Times New Roman" w:eastAsia="宋体" w:cs="Times New Roman"/>
      </w:rPr>
      <w:fldChar w:fldCharType="end"/>
    </w:r>
  </w:p>
  <w:p w14:paraId="47DC191A">
    <w:pPr>
      <w:pStyle w:val="32"/>
      <w:jc w:val="right"/>
      <w:rPr>
        <w:rFonts w:ascii="Times New Roman" w:hAnsi="Times New Roman" w:eastAsia="宋体"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89CF">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57</w:t>
    </w:r>
    <w:r>
      <w:fldChar w:fldCharType="end"/>
    </w:r>
  </w:p>
  <w:p w14:paraId="5C9C441A">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4BB3">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A988">
    <w:pPr>
      <w:pStyle w:val="33"/>
      <w:jc w:val="left"/>
      <w:rPr>
        <w:rFonts w:hint="eastAsia"/>
      </w:rPr>
    </w:pPr>
    <w:r>
      <w:rPr>
        <w:rFonts w:hint="eastAsia"/>
        <w:lang w:eastAsia="zh-CN"/>
      </w:rPr>
      <w:t>广西广咨工程咨询有限公司</w:t>
    </w:r>
    <w:r>
      <w:rPr>
        <w:rFonts w:hint="eastAsia"/>
      </w:rPr>
      <w:t xml:space="preserve">采购文件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BFB6">
    <w:pPr>
      <w:rPr>
        <w:sz w:val="18"/>
        <w:szCs w:val="18"/>
        <w:u w:val="single"/>
      </w:rPr>
    </w:pPr>
    <w:r>
      <w:rPr>
        <w:rFonts w:hint="eastAsia"/>
        <w:sz w:val="18"/>
        <w:szCs w:val="18"/>
        <w:u w:val="single"/>
        <w:lang w:eastAsia="zh-CN"/>
      </w:rPr>
      <w:t>广西广咨工程咨询有限公司</w:t>
    </w:r>
    <w:r>
      <w:rPr>
        <w:rFonts w:hint="eastAsia"/>
        <w:sz w:val="18"/>
        <w:szCs w:val="18"/>
        <w:u w:val="single"/>
      </w:rPr>
      <w:t xml:space="preserve">采购文件                                                           </w:t>
    </w:r>
    <w:r>
      <w:rPr>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E8DB">
    <w:pPr>
      <w:rPr>
        <w:sz w:val="18"/>
        <w:szCs w:val="18"/>
        <w:u w:val="single"/>
      </w:rPr>
    </w:pPr>
    <w:r>
      <w:rPr>
        <w:rFonts w:hint="eastAsia"/>
        <w:sz w:val="18"/>
        <w:szCs w:val="18"/>
        <w:u w:val="single"/>
        <w:lang w:eastAsia="zh-CN"/>
      </w:rPr>
      <w:t>广西广咨工程咨询有限公司</w:t>
    </w:r>
    <w:r>
      <w:rPr>
        <w:rFonts w:hint="eastAsia"/>
        <w:sz w:val="18"/>
        <w:szCs w:val="18"/>
        <w:u w:val="single"/>
      </w:rPr>
      <w:t xml:space="preserve">采购文件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B479">
    <w:pPr>
      <w:rPr>
        <w:sz w:val="18"/>
        <w:szCs w:val="18"/>
        <w:u w:val="single"/>
      </w:rPr>
    </w:pPr>
    <w:r>
      <w:rPr>
        <w:rFonts w:hint="eastAsia"/>
        <w:sz w:val="18"/>
        <w:szCs w:val="18"/>
        <w:u w:val="single"/>
        <w:lang w:eastAsia="zh-CN"/>
      </w:rPr>
      <w:t>广西广咨工程咨询有限公司</w:t>
    </w:r>
    <w:r>
      <w:rPr>
        <w:rFonts w:hint="eastAsia"/>
        <w:sz w:val="18"/>
        <w:szCs w:val="18"/>
        <w:u w:val="single"/>
      </w:rPr>
      <w:t xml:space="preserve">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1D75">
    <w:pPr>
      <w:pStyle w:val="33"/>
      <w:jc w:val="left"/>
    </w:pPr>
    <w:r>
      <w:rPr>
        <w:rFonts w:hint="eastAsia"/>
        <w:lang w:eastAsia="zh-CN"/>
      </w:rPr>
      <w:t>广西广咨工程咨询有限公司</w:t>
    </w:r>
    <w:r>
      <w:rPr>
        <w:rFonts w:hint="eastAsia"/>
      </w:rPr>
      <w:t xml:space="preserve">采购文件                                                               </w:t>
    </w:r>
  </w:p>
  <w:p w14:paraId="5A2D59E5">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5ABA">
    <w:pPr>
      <w:pStyle w:val="33"/>
      <w:jc w:val="left"/>
    </w:pPr>
    <w:r>
      <w:rPr>
        <w:rFonts w:hint="eastAsia"/>
        <w:lang w:eastAsia="zh-CN"/>
      </w:rPr>
      <w:t>广西广咨工程咨询有限公司</w:t>
    </w:r>
    <w:r>
      <w:rPr>
        <w:rFonts w:hint="eastAsia"/>
      </w:rPr>
      <w:t xml:space="preserve">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88A8">
    <w:pPr>
      <w:pStyle w:val="33"/>
      <w:jc w:val="left"/>
    </w:pPr>
    <w:r>
      <w:rPr>
        <w:rFonts w:hint="eastAsia"/>
        <w:lang w:eastAsia="zh-CN"/>
      </w:rPr>
      <w:t>广西广咨工程咨询有限公司</w:t>
    </w:r>
    <w:r>
      <w:rPr>
        <w:rFonts w:hint="eastAsia"/>
      </w:rPr>
      <w:t xml:space="preserve">采购文件                                                         </w:t>
    </w:r>
  </w:p>
  <w:p w14:paraId="3FBFCA69">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C04D">
    <w:pPr>
      <w:pStyle w:val="33"/>
      <w:pBdr>
        <w:bottom w:val="single" w:color="auto" w:sz="6" w:space="0"/>
      </w:pBdr>
      <w:jc w:val="left"/>
    </w:pPr>
    <w:r>
      <w:rPr>
        <w:rFonts w:hint="eastAsia"/>
        <w:lang w:eastAsia="zh-CN"/>
      </w:rPr>
      <w:t>广西广咨工程咨询有限公司</w:t>
    </w:r>
    <w:r>
      <w:rPr>
        <w:rFonts w:hint="eastAsia"/>
      </w:rPr>
      <w:t xml:space="preserve">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D68D">
    <w:pPr>
      <w:pStyle w:val="33"/>
      <w:jc w:val="left"/>
    </w:pPr>
    <w:r>
      <w:rPr>
        <w:rFonts w:hint="eastAsia"/>
        <w:lang w:eastAsia="zh-CN"/>
      </w:rPr>
      <w:t>广西广咨工程咨询有限公司</w:t>
    </w:r>
    <w:r>
      <w:rPr>
        <w:rFonts w:hint="eastAsia"/>
      </w:rPr>
      <w:t xml:space="preserve">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169B">
    <w:pPr>
      <w:pStyle w:val="33"/>
      <w:jc w:val="left"/>
    </w:pPr>
    <w:r>
      <w:rPr>
        <w:rFonts w:hint="eastAsia"/>
        <w:lang w:eastAsia="zh-CN"/>
      </w:rPr>
      <w:t>广西广咨工程咨询有限公司</w:t>
    </w:r>
    <w:r>
      <w:rPr>
        <w:rFonts w:hint="eastAsia"/>
      </w:rPr>
      <w:t xml:space="preserve">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910F">
    <w:pPr>
      <w:pStyle w:val="33"/>
      <w:jc w:val="left"/>
      <w:rPr>
        <w:rFonts w:hint="eastAsia"/>
      </w:rPr>
    </w:pPr>
    <w:r>
      <w:rPr>
        <w:rFonts w:hint="eastAsia"/>
        <w:lang w:eastAsia="zh-CN"/>
      </w:rPr>
      <w:t>广西广咨工程咨询有限公司</w:t>
    </w:r>
    <w:r>
      <w:rPr>
        <w:rFonts w:hint="eastAsia"/>
      </w:rPr>
      <w:t xml:space="preserve">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8DBF">
    <w:pPr>
      <w:rPr>
        <w:rFonts w:ascii="Times New Roman" w:hAnsi="Times New Roman" w:eastAsia="宋体" w:cs="Times New Roman"/>
        <w:sz w:val="18"/>
        <w:szCs w:val="18"/>
        <w:u w:val="single"/>
      </w:rPr>
    </w:pPr>
    <w:r>
      <w:rPr>
        <w:rFonts w:hint="eastAsia" w:cs="Times New Roman"/>
        <w:sz w:val="18"/>
        <w:szCs w:val="18"/>
        <w:u w:val="single"/>
        <w:lang w:eastAsia="zh-CN"/>
      </w:rPr>
      <w:t>广西广咨工程咨询有限公司</w:t>
    </w:r>
    <w:r>
      <w:rPr>
        <w:rFonts w:hint="eastAsia" w:ascii="Times New Roman" w:hAnsi="Times New Roman" w:eastAsia="宋体" w:cs="Times New Roman"/>
        <w:sz w:val="18"/>
        <w:szCs w:val="18"/>
        <w:u w:val="single"/>
      </w:rPr>
      <w:t xml:space="preserve">采购文件                                                       </w:t>
    </w:r>
    <w:r>
      <w:rPr>
        <w:rFonts w:ascii="Times New Roman" w:hAnsi="Times New Roman" w:eastAsia="宋体" w:cs="Times New Roman"/>
        <w:sz w:val="18"/>
        <w:szCs w:val="18"/>
        <w:u w:val="single"/>
      </w:rPr>
      <w:t xml:space="preserve">                                                          </w:t>
    </w:r>
    <w:r>
      <w:rPr>
        <w:rFonts w:hint="eastAsia" w:ascii="Times New Roman" w:hAnsi="Times New Roman" w:eastAsia="宋体" w:cs="Times New Roman"/>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E536DD"/>
    <w:rsid w:val="03F06C42"/>
    <w:rsid w:val="041B3357"/>
    <w:rsid w:val="049F025D"/>
    <w:rsid w:val="04C34346"/>
    <w:rsid w:val="04E30437"/>
    <w:rsid w:val="059160E1"/>
    <w:rsid w:val="05F41FAA"/>
    <w:rsid w:val="063B78DC"/>
    <w:rsid w:val="076E0F6D"/>
    <w:rsid w:val="07AA431C"/>
    <w:rsid w:val="07E84F31"/>
    <w:rsid w:val="0839529D"/>
    <w:rsid w:val="0882792B"/>
    <w:rsid w:val="09570789"/>
    <w:rsid w:val="097640A4"/>
    <w:rsid w:val="098E2A69"/>
    <w:rsid w:val="09974C33"/>
    <w:rsid w:val="09B82947"/>
    <w:rsid w:val="0B547760"/>
    <w:rsid w:val="0BC814DF"/>
    <w:rsid w:val="0BF16057"/>
    <w:rsid w:val="0BF958C7"/>
    <w:rsid w:val="0C3F3332"/>
    <w:rsid w:val="0C5A09A9"/>
    <w:rsid w:val="0CD51D2D"/>
    <w:rsid w:val="0CDB719E"/>
    <w:rsid w:val="0E0812B7"/>
    <w:rsid w:val="0E2E7579"/>
    <w:rsid w:val="0EAB6A73"/>
    <w:rsid w:val="0ED72541"/>
    <w:rsid w:val="0F4D0707"/>
    <w:rsid w:val="0FBA2A45"/>
    <w:rsid w:val="0FC41654"/>
    <w:rsid w:val="0FD06E18"/>
    <w:rsid w:val="0FDE7285"/>
    <w:rsid w:val="0FF21AC1"/>
    <w:rsid w:val="10925704"/>
    <w:rsid w:val="113A727B"/>
    <w:rsid w:val="118C2ED5"/>
    <w:rsid w:val="11B83D31"/>
    <w:rsid w:val="12795B29"/>
    <w:rsid w:val="12F62B63"/>
    <w:rsid w:val="135A6E08"/>
    <w:rsid w:val="13696837"/>
    <w:rsid w:val="138F5624"/>
    <w:rsid w:val="13B31AEC"/>
    <w:rsid w:val="13FE3FBA"/>
    <w:rsid w:val="140E1568"/>
    <w:rsid w:val="14404369"/>
    <w:rsid w:val="16BF46FB"/>
    <w:rsid w:val="16E84333"/>
    <w:rsid w:val="1727167E"/>
    <w:rsid w:val="175D674F"/>
    <w:rsid w:val="17CD2550"/>
    <w:rsid w:val="180B73B3"/>
    <w:rsid w:val="18114189"/>
    <w:rsid w:val="18F06F2D"/>
    <w:rsid w:val="19223571"/>
    <w:rsid w:val="19AD7F51"/>
    <w:rsid w:val="1AF56EBD"/>
    <w:rsid w:val="1BA50D14"/>
    <w:rsid w:val="1BA677E7"/>
    <w:rsid w:val="1C625D30"/>
    <w:rsid w:val="1C7671E3"/>
    <w:rsid w:val="1C777601"/>
    <w:rsid w:val="1C8A493E"/>
    <w:rsid w:val="1CB11B53"/>
    <w:rsid w:val="1CCB6998"/>
    <w:rsid w:val="1CD6623F"/>
    <w:rsid w:val="1CF90898"/>
    <w:rsid w:val="1CFA0FE7"/>
    <w:rsid w:val="1CFB44F0"/>
    <w:rsid w:val="1D8C69C4"/>
    <w:rsid w:val="1E1C7C6C"/>
    <w:rsid w:val="1E304B03"/>
    <w:rsid w:val="1E786F00"/>
    <w:rsid w:val="1E7F1644"/>
    <w:rsid w:val="1EC93A19"/>
    <w:rsid w:val="1F1F65F5"/>
    <w:rsid w:val="1F343C02"/>
    <w:rsid w:val="1FAC7E53"/>
    <w:rsid w:val="1FFB181E"/>
    <w:rsid w:val="20517FE3"/>
    <w:rsid w:val="20CE2C18"/>
    <w:rsid w:val="20ED5A5E"/>
    <w:rsid w:val="211A16EC"/>
    <w:rsid w:val="217C1DAF"/>
    <w:rsid w:val="218220DE"/>
    <w:rsid w:val="222C76C6"/>
    <w:rsid w:val="22466CF3"/>
    <w:rsid w:val="22A344E7"/>
    <w:rsid w:val="22DE3197"/>
    <w:rsid w:val="22F42D37"/>
    <w:rsid w:val="230E0741"/>
    <w:rsid w:val="23F63E16"/>
    <w:rsid w:val="243A32C2"/>
    <w:rsid w:val="24E27E95"/>
    <w:rsid w:val="25093A3B"/>
    <w:rsid w:val="25236D0D"/>
    <w:rsid w:val="252F645D"/>
    <w:rsid w:val="258858A9"/>
    <w:rsid w:val="25A7119C"/>
    <w:rsid w:val="266B7D9B"/>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59046B"/>
    <w:rsid w:val="29BD796F"/>
    <w:rsid w:val="2AAC3644"/>
    <w:rsid w:val="2B403C2F"/>
    <w:rsid w:val="2B40488F"/>
    <w:rsid w:val="2B8946FF"/>
    <w:rsid w:val="2C0A4741"/>
    <w:rsid w:val="2CA61832"/>
    <w:rsid w:val="2CF86E08"/>
    <w:rsid w:val="2D9B15EF"/>
    <w:rsid w:val="2E304308"/>
    <w:rsid w:val="2E5F4C31"/>
    <w:rsid w:val="2E6F7E34"/>
    <w:rsid w:val="2EB26D79"/>
    <w:rsid w:val="2F7145F4"/>
    <w:rsid w:val="2FF93B45"/>
    <w:rsid w:val="3029048B"/>
    <w:rsid w:val="30580298"/>
    <w:rsid w:val="30646F90"/>
    <w:rsid w:val="30CB0402"/>
    <w:rsid w:val="311344BC"/>
    <w:rsid w:val="31B66D5F"/>
    <w:rsid w:val="324A05DB"/>
    <w:rsid w:val="324D2681"/>
    <w:rsid w:val="34457450"/>
    <w:rsid w:val="346B3DEF"/>
    <w:rsid w:val="34FD4189"/>
    <w:rsid w:val="35373F98"/>
    <w:rsid w:val="35E1219E"/>
    <w:rsid w:val="35FC4348"/>
    <w:rsid w:val="363B7932"/>
    <w:rsid w:val="36D15C2A"/>
    <w:rsid w:val="36FA4BBC"/>
    <w:rsid w:val="371D61FE"/>
    <w:rsid w:val="374B5AC3"/>
    <w:rsid w:val="38187E4F"/>
    <w:rsid w:val="3820445B"/>
    <w:rsid w:val="38210467"/>
    <w:rsid w:val="38401B73"/>
    <w:rsid w:val="384B1D2A"/>
    <w:rsid w:val="38A76F00"/>
    <w:rsid w:val="39780BBB"/>
    <w:rsid w:val="39D617F2"/>
    <w:rsid w:val="3A242E79"/>
    <w:rsid w:val="3A874ED3"/>
    <w:rsid w:val="3B594FF5"/>
    <w:rsid w:val="3B610C15"/>
    <w:rsid w:val="3B731AB5"/>
    <w:rsid w:val="3B833738"/>
    <w:rsid w:val="3B874762"/>
    <w:rsid w:val="3C2527C5"/>
    <w:rsid w:val="3D6F75C9"/>
    <w:rsid w:val="3DE90F01"/>
    <w:rsid w:val="3E266E35"/>
    <w:rsid w:val="3F592D90"/>
    <w:rsid w:val="3F7F04D5"/>
    <w:rsid w:val="3FB63B21"/>
    <w:rsid w:val="405D174A"/>
    <w:rsid w:val="40615707"/>
    <w:rsid w:val="4084115C"/>
    <w:rsid w:val="40A005F0"/>
    <w:rsid w:val="414B5EF7"/>
    <w:rsid w:val="417E1386"/>
    <w:rsid w:val="41C2126D"/>
    <w:rsid w:val="422B6BF4"/>
    <w:rsid w:val="42347713"/>
    <w:rsid w:val="42812A87"/>
    <w:rsid w:val="42E90332"/>
    <w:rsid w:val="43305B31"/>
    <w:rsid w:val="43B00A8F"/>
    <w:rsid w:val="45511B47"/>
    <w:rsid w:val="45A15DDB"/>
    <w:rsid w:val="45B22926"/>
    <w:rsid w:val="462E6F3B"/>
    <w:rsid w:val="4681712C"/>
    <w:rsid w:val="468B6718"/>
    <w:rsid w:val="473B23EB"/>
    <w:rsid w:val="47B32EAB"/>
    <w:rsid w:val="47C40E8C"/>
    <w:rsid w:val="48201667"/>
    <w:rsid w:val="48B1218F"/>
    <w:rsid w:val="48B14AB0"/>
    <w:rsid w:val="48D6123C"/>
    <w:rsid w:val="49150F51"/>
    <w:rsid w:val="49480BD4"/>
    <w:rsid w:val="496B4909"/>
    <w:rsid w:val="499F04DF"/>
    <w:rsid w:val="49CB3BFF"/>
    <w:rsid w:val="4A575F26"/>
    <w:rsid w:val="4AA4619B"/>
    <w:rsid w:val="4AE932A2"/>
    <w:rsid w:val="4B284D77"/>
    <w:rsid w:val="4BEC1507"/>
    <w:rsid w:val="4CD363C9"/>
    <w:rsid w:val="4D7F6702"/>
    <w:rsid w:val="4DAA2A72"/>
    <w:rsid w:val="4E1D39E1"/>
    <w:rsid w:val="4F123950"/>
    <w:rsid w:val="4F134C73"/>
    <w:rsid w:val="4F1E0038"/>
    <w:rsid w:val="4FBA240D"/>
    <w:rsid w:val="50257D80"/>
    <w:rsid w:val="50607291"/>
    <w:rsid w:val="507519D9"/>
    <w:rsid w:val="50EC442B"/>
    <w:rsid w:val="52127D7D"/>
    <w:rsid w:val="52412A63"/>
    <w:rsid w:val="53763D4D"/>
    <w:rsid w:val="538D45BD"/>
    <w:rsid w:val="539C4ED8"/>
    <w:rsid w:val="54135280"/>
    <w:rsid w:val="5526139C"/>
    <w:rsid w:val="552B2D26"/>
    <w:rsid w:val="554E1470"/>
    <w:rsid w:val="55527275"/>
    <w:rsid w:val="55986D51"/>
    <w:rsid w:val="55D42624"/>
    <w:rsid w:val="56133CA0"/>
    <w:rsid w:val="569914FD"/>
    <w:rsid w:val="56DD4ABD"/>
    <w:rsid w:val="5703231E"/>
    <w:rsid w:val="57116442"/>
    <w:rsid w:val="578D3493"/>
    <w:rsid w:val="5857652F"/>
    <w:rsid w:val="586A7A45"/>
    <w:rsid w:val="58914C8B"/>
    <w:rsid w:val="58E3423E"/>
    <w:rsid w:val="58F23ED5"/>
    <w:rsid w:val="592F2BE0"/>
    <w:rsid w:val="5956205C"/>
    <w:rsid w:val="599E6CB8"/>
    <w:rsid w:val="59AD4BAC"/>
    <w:rsid w:val="59DE1100"/>
    <w:rsid w:val="59E031E2"/>
    <w:rsid w:val="5AA974E8"/>
    <w:rsid w:val="5AD424FD"/>
    <w:rsid w:val="5B5619E7"/>
    <w:rsid w:val="5B7D07B0"/>
    <w:rsid w:val="5B8340E7"/>
    <w:rsid w:val="5B8D0599"/>
    <w:rsid w:val="5B937814"/>
    <w:rsid w:val="5BA627EA"/>
    <w:rsid w:val="5BAA125C"/>
    <w:rsid w:val="5C06784E"/>
    <w:rsid w:val="5C6E79F1"/>
    <w:rsid w:val="5C8657B1"/>
    <w:rsid w:val="5CA73484"/>
    <w:rsid w:val="5CE5499C"/>
    <w:rsid w:val="5D77243C"/>
    <w:rsid w:val="5D822C9D"/>
    <w:rsid w:val="5E2F13E4"/>
    <w:rsid w:val="5EC546B7"/>
    <w:rsid w:val="5EE01513"/>
    <w:rsid w:val="5FA9036D"/>
    <w:rsid w:val="5FE20A6A"/>
    <w:rsid w:val="5FE80DF1"/>
    <w:rsid w:val="60394F33"/>
    <w:rsid w:val="607A028C"/>
    <w:rsid w:val="60BC677D"/>
    <w:rsid w:val="60C761CB"/>
    <w:rsid w:val="61904268"/>
    <w:rsid w:val="61922827"/>
    <w:rsid w:val="61985AAE"/>
    <w:rsid w:val="619B21A0"/>
    <w:rsid w:val="61C95215"/>
    <w:rsid w:val="620863D2"/>
    <w:rsid w:val="626058BD"/>
    <w:rsid w:val="62A4219D"/>
    <w:rsid w:val="62D70238"/>
    <w:rsid w:val="634E5810"/>
    <w:rsid w:val="63A81226"/>
    <w:rsid w:val="64527CCB"/>
    <w:rsid w:val="650A079C"/>
    <w:rsid w:val="65E5355A"/>
    <w:rsid w:val="66910B76"/>
    <w:rsid w:val="674A3D4F"/>
    <w:rsid w:val="679006E0"/>
    <w:rsid w:val="6864772D"/>
    <w:rsid w:val="68BC6A3B"/>
    <w:rsid w:val="68D26F09"/>
    <w:rsid w:val="6A121AD7"/>
    <w:rsid w:val="6A3C248C"/>
    <w:rsid w:val="6AD23B35"/>
    <w:rsid w:val="6B8F1B75"/>
    <w:rsid w:val="6BB362A2"/>
    <w:rsid w:val="6C262F44"/>
    <w:rsid w:val="6C3226C6"/>
    <w:rsid w:val="6C545FF5"/>
    <w:rsid w:val="6C591BE2"/>
    <w:rsid w:val="6CB048A5"/>
    <w:rsid w:val="6DFD6C5F"/>
    <w:rsid w:val="6E0A4A26"/>
    <w:rsid w:val="6E113896"/>
    <w:rsid w:val="6E5E1B6C"/>
    <w:rsid w:val="6E923A52"/>
    <w:rsid w:val="6EB57A17"/>
    <w:rsid w:val="6EEF71D1"/>
    <w:rsid w:val="6F021A16"/>
    <w:rsid w:val="6F1D40CE"/>
    <w:rsid w:val="7051517A"/>
    <w:rsid w:val="705622CE"/>
    <w:rsid w:val="70D85BD1"/>
    <w:rsid w:val="70E37655"/>
    <w:rsid w:val="715B338A"/>
    <w:rsid w:val="716A7ADC"/>
    <w:rsid w:val="71DE2E53"/>
    <w:rsid w:val="721F39FF"/>
    <w:rsid w:val="729E121E"/>
    <w:rsid w:val="72E23A7A"/>
    <w:rsid w:val="72F6179B"/>
    <w:rsid w:val="735F2141"/>
    <w:rsid w:val="738003CA"/>
    <w:rsid w:val="73C56EED"/>
    <w:rsid w:val="75827E66"/>
    <w:rsid w:val="758D4AB4"/>
    <w:rsid w:val="75D12961"/>
    <w:rsid w:val="765941C5"/>
    <w:rsid w:val="76F017B6"/>
    <w:rsid w:val="773B6CD4"/>
    <w:rsid w:val="77B96D29"/>
    <w:rsid w:val="77E30949"/>
    <w:rsid w:val="77F16A53"/>
    <w:rsid w:val="783525A0"/>
    <w:rsid w:val="786F12BD"/>
    <w:rsid w:val="786F1AA9"/>
    <w:rsid w:val="7872551D"/>
    <w:rsid w:val="787444F4"/>
    <w:rsid w:val="7920071D"/>
    <w:rsid w:val="79C52BC7"/>
    <w:rsid w:val="79C747F6"/>
    <w:rsid w:val="7A36659D"/>
    <w:rsid w:val="7A5C090B"/>
    <w:rsid w:val="7A6027C1"/>
    <w:rsid w:val="7A854A12"/>
    <w:rsid w:val="7B237820"/>
    <w:rsid w:val="7B974622"/>
    <w:rsid w:val="7C7A31E8"/>
    <w:rsid w:val="7CB86F28"/>
    <w:rsid w:val="7D4E72F0"/>
    <w:rsid w:val="7E9219F9"/>
    <w:rsid w:val="7EF87B3E"/>
    <w:rsid w:val="7F924DA0"/>
    <w:rsid w:val="7FF46C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0"/>
    <w:qFormat/>
    <w:uiPriority w:val="9"/>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2"/>
    <w:qFormat/>
    <w:uiPriority w:val="0"/>
    <w:pPr>
      <w:keepNext/>
      <w:keepLines/>
      <w:spacing w:before="260" w:beforeLines="0" w:after="260" w:afterLines="0" w:line="413" w:lineRule="auto"/>
      <w:outlineLvl w:val="2"/>
    </w:pPr>
    <w:rPr>
      <w:b/>
      <w:bCs/>
      <w:sz w:val="32"/>
      <w:szCs w:val="32"/>
    </w:rPr>
  </w:style>
  <w:style w:type="paragraph" w:styleId="6">
    <w:name w:val="heading 4"/>
    <w:basedOn w:val="1"/>
    <w:next w:val="1"/>
    <w:link w:val="6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64"/>
    <w:qFormat/>
    <w:uiPriority w:val="0"/>
    <w:pPr>
      <w:keepNext/>
      <w:keepLines/>
      <w:spacing w:before="280" w:after="290" w:line="372" w:lineRule="auto"/>
      <w:outlineLvl w:val="4"/>
    </w:pPr>
    <w:rPr>
      <w:b/>
      <w:sz w:val="28"/>
    </w:rPr>
  </w:style>
  <w:style w:type="paragraph" w:styleId="9">
    <w:name w:val="heading 6"/>
    <w:basedOn w:val="1"/>
    <w:next w:val="8"/>
    <w:link w:val="65"/>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8"/>
    <w:link w:val="66"/>
    <w:qFormat/>
    <w:uiPriority w:val="0"/>
    <w:pPr>
      <w:keepNext/>
      <w:keepLines/>
      <w:spacing w:before="240" w:after="64" w:line="317" w:lineRule="auto"/>
      <w:outlineLvl w:val="6"/>
    </w:pPr>
    <w:rPr>
      <w:b/>
      <w:sz w:val="24"/>
    </w:rPr>
  </w:style>
  <w:style w:type="paragraph" w:styleId="11">
    <w:name w:val="heading 8"/>
    <w:basedOn w:val="1"/>
    <w:next w:val="8"/>
    <w:link w:val="67"/>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68"/>
    <w:qFormat/>
    <w:uiPriority w:val="0"/>
    <w:pPr>
      <w:keepNext/>
      <w:keepLines/>
      <w:spacing w:before="240" w:after="64" w:line="317" w:lineRule="auto"/>
      <w:outlineLvl w:val="8"/>
    </w:pPr>
    <w:rPr>
      <w:rFonts w:ascii="Arial" w:hAnsi="Arial" w:eastAsia="黑体"/>
    </w:rPr>
  </w:style>
  <w:style w:type="character" w:default="1" w:styleId="54">
    <w:name w:val="Default Paragraph Font"/>
    <w:qFormat/>
    <w:uiPriority w:val="0"/>
  </w:style>
  <w:style w:type="table" w:default="1" w:styleId="52">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beforeLines="0" w:after="160" w:afterLines="0"/>
    </w:pPr>
    <w:rPr>
      <w:rFonts w:ascii="Arial" w:hAnsi="Arial" w:eastAsia="黑体" w:cs="Arial"/>
      <w:sz w:val="20"/>
      <w:szCs w:val="20"/>
    </w:rPr>
  </w:style>
  <w:style w:type="paragraph" w:styleId="17">
    <w:name w:val="Document Map"/>
    <w:basedOn w:val="1"/>
    <w:link w:val="69"/>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70"/>
    <w:qFormat/>
    <w:uiPriority w:val="0"/>
    <w:pPr>
      <w:jc w:val="left"/>
    </w:pPr>
  </w:style>
  <w:style w:type="paragraph" w:styleId="19">
    <w:name w:val="Body Text 3"/>
    <w:basedOn w:val="1"/>
    <w:link w:val="71"/>
    <w:qFormat/>
    <w:uiPriority w:val="0"/>
    <w:pPr>
      <w:spacing w:line="500" w:lineRule="exact"/>
    </w:pPr>
    <w:rPr>
      <w:b/>
      <w:bCs/>
      <w:sz w:val="24"/>
    </w:rPr>
  </w:style>
  <w:style w:type="paragraph" w:styleId="20">
    <w:name w:val="Body Text"/>
    <w:basedOn w:val="1"/>
    <w:link w:val="72"/>
    <w:qFormat/>
    <w:uiPriority w:val="99"/>
    <w:pPr>
      <w:spacing w:line="380" w:lineRule="exact"/>
    </w:pPr>
    <w:rPr>
      <w:sz w:val="24"/>
    </w:rPr>
  </w:style>
  <w:style w:type="paragraph" w:styleId="21">
    <w:name w:val="Body Text Indent"/>
    <w:basedOn w:val="1"/>
    <w:link w:val="73"/>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74"/>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5"/>
    <w:qFormat/>
    <w:uiPriority w:val="0"/>
    <w:pPr>
      <w:ind w:left="100" w:leftChars="2500"/>
    </w:pPr>
    <w:rPr>
      <w:rFonts w:ascii="宋体" w:hAnsi="Courier New"/>
      <w:szCs w:val="21"/>
    </w:rPr>
  </w:style>
  <w:style w:type="paragraph" w:styleId="30">
    <w:name w:val="Body Text Indent 2"/>
    <w:basedOn w:val="1"/>
    <w:link w:val="76"/>
    <w:qFormat/>
    <w:uiPriority w:val="0"/>
    <w:pPr>
      <w:ind w:firstLine="630"/>
    </w:pPr>
    <w:rPr>
      <w:sz w:val="32"/>
      <w:szCs w:val="20"/>
    </w:rPr>
  </w:style>
  <w:style w:type="paragraph" w:styleId="31">
    <w:name w:val="Balloon Text"/>
    <w:basedOn w:val="1"/>
    <w:link w:val="77"/>
    <w:qFormat/>
    <w:uiPriority w:val="0"/>
    <w:rPr>
      <w:sz w:val="18"/>
      <w:szCs w:val="18"/>
    </w:rPr>
  </w:style>
  <w:style w:type="paragraph" w:styleId="32">
    <w:name w:val="footer"/>
    <w:basedOn w:val="1"/>
    <w:link w:val="78"/>
    <w:qFormat/>
    <w:uiPriority w:val="0"/>
    <w:pPr>
      <w:tabs>
        <w:tab w:val="center" w:pos="4153"/>
        <w:tab w:val="right" w:pos="8306"/>
      </w:tabs>
      <w:snapToGrid w:val="0"/>
      <w:jc w:val="left"/>
    </w:pPr>
    <w:rPr>
      <w:sz w:val="18"/>
      <w:szCs w:val="18"/>
    </w:rPr>
  </w:style>
  <w:style w:type="paragraph" w:styleId="33">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80"/>
    <w:qFormat/>
    <w:uiPriority w:val="0"/>
    <w:pPr>
      <w:spacing w:after="120" w:afterLines="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81"/>
    <w:qFormat/>
    <w:uiPriority w:val="0"/>
    <w:pPr>
      <w:spacing w:after="120" w:afterLines="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afterLines="0"/>
      <w:ind w:left="840" w:leftChars="400"/>
    </w:pPr>
  </w:style>
  <w:style w:type="paragraph" w:styleId="45">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Title"/>
    <w:basedOn w:val="1"/>
    <w:link w:val="83"/>
    <w:qFormat/>
    <w:uiPriority w:val="0"/>
    <w:pPr>
      <w:jc w:val="center"/>
    </w:pPr>
    <w:rPr>
      <w:sz w:val="30"/>
    </w:rPr>
  </w:style>
  <w:style w:type="paragraph" w:styleId="49">
    <w:name w:val="annotation subject"/>
    <w:basedOn w:val="18"/>
    <w:next w:val="18"/>
    <w:link w:val="84"/>
    <w:qFormat/>
    <w:uiPriority w:val="0"/>
    <w:rPr>
      <w:b/>
      <w:bCs/>
    </w:rPr>
  </w:style>
  <w:style w:type="paragraph" w:styleId="50">
    <w:name w:val="Body Text First Indent"/>
    <w:basedOn w:val="20"/>
    <w:link w:val="85"/>
    <w:qFormat/>
    <w:uiPriority w:val="0"/>
    <w:pPr>
      <w:spacing w:after="120" w:afterLines="0" w:line="240" w:lineRule="auto"/>
      <w:ind w:firstLine="420" w:firstLineChars="100"/>
    </w:pPr>
    <w:rPr>
      <w:sz w:val="21"/>
    </w:rPr>
  </w:style>
  <w:style w:type="paragraph" w:styleId="51">
    <w:name w:val="Body Text First Indent 2"/>
    <w:basedOn w:val="21"/>
    <w:link w:val="86"/>
    <w:qFormat/>
    <w:uiPriority w:val="0"/>
    <w:pPr>
      <w:spacing w:after="120" w:afterLines="0"/>
      <w:ind w:left="420" w:leftChars="200" w:firstLine="420" w:firstLineChars="200"/>
    </w:pPr>
    <w:rPr>
      <w:rFonts w:ascii="Times New Roman" w:eastAsia="宋体"/>
      <w:sz w:val="21"/>
      <w:szCs w:val="24"/>
    </w:r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FollowedHyperlink"/>
    <w:qFormat/>
    <w:uiPriority w:val="99"/>
    <w:rPr>
      <w:color w:val="800080"/>
      <w:u w:val="single"/>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customStyle="1" w:styleId="60">
    <w:name w:val="标题 1 Char"/>
    <w:link w:val="3"/>
    <w:qFormat/>
    <w:uiPriority w:val="9"/>
    <w:rPr>
      <w:rFonts w:eastAsia="宋体"/>
      <w:b/>
      <w:bCs/>
      <w:kern w:val="44"/>
      <w:sz w:val="44"/>
      <w:szCs w:val="44"/>
      <w:lang w:val="en-US" w:eastAsia="zh-CN" w:bidi="ar-SA"/>
    </w:rPr>
  </w:style>
  <w:style w:type="character" w:customStyle="1" w:styleId="61">
    <w:name w:val="标题 2 Char"/>
    <w:link w:val="4"/>
    <w:qFormat/>
    <w:uiPriority w:val="0"/>
    <w:rPr>
      <w:rFonts w:ascii="Arial" w:hAnsi="Arial" w:eastAsia="黑体"/>
      <w:b/>
      <w:bCs/>
      <w:kern w:val="2"/>
      <w:sz w:val="32"/>
      <w:szCs w:val="32"/>
    </w:rPr>
  </w:style>
  <w:style w:type="character" w:customStyle="1" w:styleId="62">
    <w:name w:val="标题 3 Char"/>
    <w:link w:val="5"/>
    <w:qFormat/>
    <w:uiPriority w:val="0"/>
    <w:rPr>
      <w:b/>
      <w:bCs/>
      <w:kern w:val="2"/>
      <w:sz w:val="32"/>
      <w:szCs w:val="32"/>
    </w:rPr>
  </w:style>
  <w:style w:type="character" w:customStyle="1" w:styleId="63">
    <w:name w:val="标题 4 Char"/>
    <w:link w:val="6"/>
    <w:qFormat/>
    <w:uiPriority w:val="0"/>
    <w:rPr>
      <w:rFonts w:ascii="Arial" w:hAnsi="Arial" w:eastAsia="黑体"/>
      <w:sz w:val="28"/>
    </w:rPr>
  </w:style>
  <w:style w:type="character" w:customStyle="1" w:styleId="64">
    <w:name w:val="标题 5 Char"/>
    <w:link w:val="7"/>
    <w:qFormat/>
    <w:uiPriority w:val="0"/>
    <w:rPr>
      <w:b/>
      <w:kern w:val="2"/>
      <w:sz w:val="28"/>
      <w:szCs w:val="24"/>
    </w:rPr>
  </w:style>
  <w:style w:type="character" w:customStyle="1" w:styleId="65">
    <w:name w:val="标题 6 Char"/>
    <w:link w:val="9"/>
    <w:qFormat/>
    <w:uiPriority w:val="0"/>
    <w:rPr>
      <w:rFonts w:ascii="Arial" w:hAnsi="Arial" w:eastAsia="黑体"/>
      <w:b/>
      <w:kern w:val="2"/>
      <w:sz w:val="24"/>
      <w:szCs w:val="24"/>
    </w:rPr>
  </w:style>
  <w:style w:type="character" w:customStyle="1" w:styleId="66">
    <w:name w:val="标题 7 Char"/>
    <w:link w:val="10"/>
    <w:qFormat/>
    <w:uiPriority w:val="0"/>
    <w:rPr>
      <w:b/>
      <w:kern w:val="2"/>
      <w:sz w:val="24"/>
      <w:szCs w:val="24"/>
    </w:rPr>
  </w:style>
  <w:style w:type="character" w:customStyle="1" w:styleId="67">
    <w:name w:val="标题 8 Char"/>
    <w:link w:val="11"/>
    <w:qFormat/>
    <w:uiPriority w:val="0"/>
    <w:rPr>
      <w:rFonts w:ascii="Arial" w:hAnsi="Arial" w:eastAsia="黑体"/>
      <w:kern w:val="2"/>
      <w:sz w:val="24"/>
      <w:szCs w:val="24"/>
    </w:rPr>
  </w:style>
  <w:style w:type="character" w:customStyle="1" w:styleId="68">
    <w:name w:val="标题 9 Char"/>
    <w:link w:val="12"/>
    <w:qFormat/>
    <w:uiPriority w:val="0"/>
    <w:rPr>
      <w:rFonts w:ascii="Arial" w:hAnsi="Arial" w:eastAsia="黑体"/>
      <w:kern w:val="2"/>
      <w:sz w:val="21"/>
      <w:szCs w:val="24"/>
    </w:rPr>
  </w:style>
  <w:style w:type="character" w:customStyle="1" w:styleId="69">
    <w:name w:val="文档结构图 Char"/>
    <w:link w:val="17"/>
    <w:qFormat/>
    <w:uiPriority w:val="0"/>
    <w:rPr>
      <w:sz w:val="21"/>
      <w:shd w:val="clear" w:color="auto" w:fill="000080"/>
    </w:rPr>
  </w:style>
  <w:style w:type="character" w:customStyle="1" w:styleId="70">
    <w:name w:val="批注文字 Char"/>
    <w:link w:val="18"/>
    <w:qFormat/>
    <w:uiPriority w:val="0"/>
    <w:rPr>
      <w:kern w:val="2"/>
      <w:sz w:val="21"/>
      <w:szCs w:val="24"/>
    </w:rPr>
  </w:style>
  <w:style w:type="character" w:customStyle="1" w:styleId="71">
    <w:name w:val="正文文本 3 Char"/>
    <w:link w:val="19"/>
    <w:qFormat/>
    <w:uiPriority w:val="0"/>
    <w:rPr>
      <w:b/>
      <w:bCs/>
      <w:kern w:val="2"/>
      <w:sz w:val="24"/>
      <w:szCs w:val="24"/>
    </w:rPr>
  </w:style>
  <w:style w:type="character" w:customStyle="1" w:styleId="72">
    <w:name w:val="正文文本 Char"/>
    <w:link w:val="20"/>
    <w:qFormat/>
    <w:uiPriority w:val="99"/>
    <w:rPr>
      <w:kern w:val="2"/>
      <w:sz w:val="24"/>
      <w:szCs w:val="24"/>
    </w:rPr>
  </w:style>
  <w:style w:type="character" w:customStyle="1" w:styleId="73">
    <w:name w:val="正文文本缩进 Char"/>
    <w:link w:val="21"/>
    <w:qFormat/>
    <w:uiPriority w:val="99"/>
    <w:rPr>
      <w:rFonts w:ascii="仿宋_GB2312" w:eastAsia="仿宋_GB2312"/>
      <w:kern w:val="2"/>
      <w:sz w:val="32"/>
    </w:rPr>
  </w:style>
  <w:style w:type="character" w:customStyle="1" w:styleId="74">
    <w:name w:val="纯文本 Char"/>
    <w:link w:val="27"/>
    <w:qFormat/>
    <w:uiPriority w:val="99"/>
    <w:rPr>
      <w:rFonts w:ascii="宋体" w:hAnsi="Courier New" w:eastAsia="宋体" w:cs="Courier New"/>
      <w:kern w:val="2"/>
      <w:sz w:val="21"/>
      <w:szCs w:val="21"/>
      <w:lang w:val="en-US" w:eastAsia="zh-CN" w:bidi="ar-SA"/>
    </w:rPr>
  </w:style>
  <w:style w:type="character" w:customStyle="1" w:styleId="75">
    <w:name w:val="日期 Char"/>
    <w:link w:val="29"/>
    <w:qFormat/>
    <w:uiPriority w:val="0"/>
    <w:rPr>
      <w:rFonts w:ascii="宋体" w:hAnsi="Courier New" w:cs="Courier New"/>
      <w:kern w:val="2"/>
      <w:sz w:val="21"/>
      <w:szCs w:val="21"/>
    </w:rPr>
  </w:style>
  <w:style w:type="character" w:customStyle="1" w:styleId="76">
    <w:name w:val="正文文本缩进 2 Char"/>
    <w:link w:val="30"/>
    <w:qFormat/>
    <w:uiPriority w:val="0"/>
    <w:rPr>
      <w:kern w:val="2"/>
      <w:sz w:val="32"/>
    </w:rPr>
  </w:style>
  <w:style w:type="character" w:customStyle="1" w:styleId="77">
    <w:name w:val="批注框文本 Char"/>
    <w:link w:val="31"/>
    <w:qFormat/>
    <w:uiPriority w:val="0"/>
    <w:rPr>
      <w:kern w:val="2"/>
      <w:sz w:val="18"/>
      <w:szCs w:val="18"/>
    </w:rPr>
  </w:style>
  <w:style w:type="character" w:customStyle="1" w:styleId="78">
    <w:name w:val="页脚 Char"/>
    <w:link w:val="32"/>
    <w:qFormat/>
    <w:uiPriority w:val="0"/>
    <w:rPr>
      <w:kern w:val="2"/>
      <w:sz w:val="18"/>
      <w:szCs w:val="18"/>
    </w:rPr>
  </w:style>
  <w:style w:type="character" w:customStyle="1" w:styleId="79">
    <w:name w:val="页眉 Char"/>
    <w:link w:val="33"/>
    <w:qFormat/>
    <w:uiPriority w:val="99"/>
    <w:rPr>
      <w:kern w:val="2"/>
      <w:sz w:val="18"/>
      <w:szCs w:val="18"/>
    </w:rPr>
  </w:style>
  <w:style w:type="character" w:customStyle="1" w:styleId="80">
    <w:name w:val="正文文本缩进 3 Char"/>
    <w:link w:val="39"/>
    <w:qFormat/>
    <w:uiPriority w:val="0"/>
    <w:rPr>
      <w:kern w:val="2"/>
      <w:sz w:val="16"/>
      <w:szCs w:val="16"/>
    </w:rPr>
  </w:style>
  <w:style w:type="character" w:customStyle="1" w:styleId="81">
    <w:name w:val="正文文本 2 Char"/>
    <w:link w:val="42"/>
    <w:qFormat/>
    <w:uiPriority w:val="0"/>
    <w:rPr>
      <w:kern w:val="2"/>
      <w:sz w:val="21"/>
      <w:szCs w:val="24"/>
    </w:rPr>
  </w:style>
  <w:style w:type="character" w:customStyle="1" w:styleId="82">
    <w:name w:val="HTML 预设格式 Char"/>
    <w:link w:val="45"/>
    <w:qFormat/>
    <w:uiPriority w:val="0"/>
    <w:rPr>
      <w:rFonts w:ascii="黑体" w:hAnsi="Courier New" w:eastAsia="黑体" w:cs="Courier New"/>
    </w:rPr>
  </w:style>
  <w:style w:type="character" w:customStyle="1" w:styleId="83">
    <w:name w:val="标题 Char"/>
    <w:link w:val="48"/>
    <w:qFormat/>
    <w:uiPriority w:val="0"/>
    <w:rPr>
      <w:kern w:val="2"/>
      <w:sz w:val="30"/>
      <w:szCs w:val="24"/>
    </w:rPr>
  </w:style>
  <w:style w:type="character" w:customStyle="1" w:styleId="84">
    <w:name w:val="批注主题 Char"/>
    <w:link w:val="49"/>
    <w:qFormat/>
    <w:uiPriority w:val="0"/>
    <w:rPr>
      <w:b/>
      <w:bCs/>
      <w:kern w:val="2"/>
      <w:sz w:val="21"/>
      <w:szCs w:val="24"/>
    </w:rPr>
  </w:style>
  <w:style w:type="character" w:customStyle="1" w:styleId="85">
    <w:name w:val="正文首行缩进 Char"/>
    <w:link w:val="50"/>
    <w:qFormat/>
    <w:uiPriority w:val="0"/>
    <w:rPr>
      <w:kern w:val="2"/>
      <w:sz w:val="21"/>
      <w:szCs w:val="24"/>
    </w:rPr>
  </w:style>
  <w:style w:type="character" w:customStyle="1" w:styleId="86">
    <w:name w:val="正文首行缩进 2 Char"/>
    <w:link w:val="51"/>
    <w:qFormat/>
    <w:uiPriority w:val="0"/>
    <w:rPr>
      <w:kern w:val="2"/>
      <w:sz w:val="21"/>
      <w:szCs w:val="24"/>
    </w:rPr>
  </w:style>
  <w:style w:type="character" w:customStyle="1" w:styleId="87">
    <w:name w:val="style11"/>
    <w:qFormat/>
    <w:uiPriority w:val="0"/>
    <w:rPr>
      <w:rFonts w:hint="default" w:ascii="Arial" w:hAnsi="Arial" w:cs="Arial"/>
    </w:rPr>
  </w:style>
  <w:style w:type="character" w:customStyle="1" w:styleId="88">
    <w:name w:val="short_text1"/>
    <w:qFormat/>
    <w:uiPriority w:val="0"/>
    <w:rPr>
      <w:sz w:val="26"/>
    </w:rPr>
  </w:style>
  <w:style w:type="character" w:customStyle="1" w:styleId="89">
    <w:name w:val="white"/>
    <w:basedOn w:val="54"/>
    <w:qFormat/>
    <w:uiPriority w:val="0"/>
  </w:style>
  <w:style w:type="character" w:customStyle="1" w:styleId="90">
    <w:name w:val="text11"/>
    <w:qFormat/>
    <w:uiPriority w:val="0"/>
    <w:rPr>
      <w:rFonts w:hint="default" w:ascii="Verdana" w:hAnsi="Verdana"/>
      <w:color w:val="4E4E4E"/>
      <w:sz w:val="18"/>
      <w:szCs w:val="18"/>
    </w:rPr>
  </w:style>
  <w:style w:type="character" w:customStyle="1" w:styleId="91">
    <w:name w:val="mark8"/>
    <w:qFormat/>
    <w:uiPriority w:val="0"/>
    <w:rPr>
      <w:b/>
      <w:bCs/>
      <w:sz w:val="21"/>
      <w:szCs w:val="21"/>
    </w:rPr>
  </w:style>
  <w:style w:type="character" w:customStyle="1" w:styleId="92">
    <w:name w:val="纯文本 Char1"/>
    <w:qFormat/>
    <w:uiPriority w:val="0"/>
    <w:rPr>
      <w:rFonts w:ascii="宋体" w:hAnsi="Courier New" w:eastAsia="宋体" w:cs="Courier New"/>
      <w:kern w:val="2"/>
      <w:sz w:val="21"/>
      <w:szCs w:val="21"/>
      <w:lang w:val="en-US" w:eastAsia="zh-CN" w:bidi="ar-SA"/>
    </w:rPr>
  </w:style>
  <w:style w:type="character" w:customStyle="1" w:styleId="93">
    <w:name w:val="f151"/>
    <w:qFormat/>
    <w:uiPriority w:val="0"/>
    <w:rPr>
      <w:sz w:val="23"/>
      <w:szCs w:val="23"/>
    </w:rPr>
  </w:style>
  <w:style w:type="character" w:customStyle="1" w:styleId="94">
    <w:name w:val="062"/>
    <w:qFormat/>
    <w:uiPriority w:val="0"/>
    <w:rPr>
      <w:rFonts w:ascii="宋体" w:hAnsi="宋体"/>
      <w:b/>
      <w:bCs/>
      <w:sz w:val="32"/>
    </w:rPr>
  </w:style>
  <w:style w:type="character" w:customStyle="1" w:styleId="95">
    <w:name w:val="gray12"/>
    <w:basedOn w:val="54"/>
    <w:qFormat/>
    <w:uiPriority w:val="0"/>
  </w:style>
  <w:style w:type="character" w:customStyle="1" w:styleId="96">
    <w:name w:val="1ji Char"/>
    <w:link w:val="97"/>
    <w:qFormat/>
    <w:uiPriority w:val="0"/>
    <w:rPr>
      <w:rFonts w:ascii="宋体" w:hAnsi="宋体" w:eastAsia="宋体"/>
      <w:b/>
      <w:bCs/>
      <w:kern w:val="44"/>
      <w:sz w:val="36"/>
      <w:szCs w:val="44"/>
      <w:lang w:val="en-US" w:eastAsia="zh-CN" w:bidi="ar-SA"/>
    </w:rPr>
  </w:style>
  <w:style w:type="paragraph" w:customStyle="1" w:styleId="97">
    <w:name w:val="1ji"/>
    <w:basedOn w:val="3"/>
    <w:link w:val="96"/>
    <w:qFormat/>
    <w:uiPriority w:val="0"/>
    <w:pPr>
      <w:keepLines w:val="0"/>
      <w:widowControl/>
      <w:spacing w:before="0" w:beforeLines="0" w:after="0" w:afterLines="0" w:line="240" w:lineRule="auto"/>
      <w:jc w:val="center"/>
    </w:pPr>
    <w:rPr>
      <w:rFonts w:ascii="宋体" w:hAnsi="宋体"/>
      <w:sz w:val="36"/>
    </w:rPr>
  </w:style>
  <w:style w:type="character" w:customStyle="1" w:styleId="98">
    <w:name w:val="font01"/>
    <w:qFormat/>
    <w:uiPriority w:val="0"/>
    <w:rPr>
      <w:rFonts w:hint="eastAsia" w:ascii="宋体" w:hAnsi="宋体" w:eastAsia="宋体"/>
      <w:color w:val="000000"/>
      <w:sz w:val="22"/>
      <w:szCs w:val="22"/>
      <w:u w:val="none"/>
    </w:rPr>
  </w:style>
  <w:style w:type="character" w:customStyle="1" w:styleId="99">
    <w:name w:val="small"/>
    <w:basedOn w:val="54"/>
    <w:qFormat/>
    <w:uiPriority w:val="0"/>
  </w:style>
  <w:style w:type="character" w:customStyle="1" w:styleId="100">
    <w:name w:val="apple-converted-space"/>
    <w:qFormat/>
    <w:uiPriority w:val="0"/>
  </w:style>
  <w:style w:type="character" w:customStyle="1" w:styleId="101">
    <w:name w:val="case31"/>
    <w:qFormat/>
    <w:uiPriority w:val="0"/>
    <w:rPr>
      <w:rFonts w:hint="default" w:ascii="_x000B__x000C_" w:hAnsi="_x000B__x000C_"/>
      <w:sz w:val="21"/>
      <w:szCs w:val="21"/>
    </w:rPr>
  </w:style>
  <w:style w:type="character" w:customStyle="1" w:styleId="102">
    <w:name w:val="graytext1"/>
    <w:qFormat/>
    <w:uiPriority w:val="0"/>
    <w:rPr>
      <w:color w:val="666666"/>
    </w:rPr>
  </w:style>
  <w:style w:type="character" w:customStyle="1" w:styleId="103">
    <w:name w:val="标题3 Char"/>
    <w:link w:val="104"/>
    <w:qFormat/>
    <w:uiPriority w:val="0"/>
    <w:rPr>
      <w:rFonts w:ascii="宋体" w:hAnsi="宋体"/>
      <w:b/>
      <w:bCs/>
      <w:kern w:val="44"/>
      <w:sz w:val="24"/>
      <w:szCs w:val="24"/>
    </w:rPr>
  </w:style>
  <w:style w:type="paragraph" w:customStyle="1" w:styleId="104">
    <w:name w:val="标题3"/>
    <w:basedOn w:val="3"/>
    <w:link w:val="103"/>
    <w:qFormat/>
    <w:uiPriority w:val="0"/>
    <w:pPr>
      <w:spacing w:before="0" w:beforeLines="50" w:after="0" w:afterLines="50" w:line="400" w:lineRule="exact"/>
    </w:pPr>
    <w:rPr>
      <w:rFonts w:ascii="宋体" w:hAnsi="宋体"/>
      <w:sz w:val="24"/>
      <w:szCs w:val="24"/>
    </w:rPr>
  </w:style>
  <w:style w:type="character" w:customStyle="1" w:styleId="105">
    <w:name w:val="1051"/>
    <w:qFormat/>
    <w:uiPriority w:val="0"/>
    <w:rPr>
      <w:sz w:val="21"/>
      <w:szCs w:val="21"/>
    </w:rPr>
  </w:style>
  <w:style w:type="character" w:customStyle="1" w:styleId="106">
    <w:name w:val="content2"/>
    <w:basedOn w:val="54"/>
    <w:qFormat/>
    <w:uiPriority w:val="0"/>
  </w:style>
  <w:style w:type="character" w:customStyle="1" w:styleId="107">
    <w:name w:val="z-窗体顶端 Char"/>
    <w:link w:val="108"/>
    <w:qFormat/>
    <w:uiPriority w:val="0"/>
    <w:rPr>
      <w:rFonts w:ascii="Arial"/>
      <w:vanish/>
      <w:kern w:val="2"/>
      <w:sz w:val="16"/>
      <w:szCs w:val="24"/>
    </w:rPr>
  </w:style>
  <w:style w:type="paragraph" w:customStyle="1" w:styleId="108">
    <w:name w:val="_Style 106"/>
    <w:basedOn w:val="1"/>
    <w:next w:val="1"/>
    <w:link w:val="107"/>
    <w:qFormat/>
    <w:uiPriority w:val="0"/>
    <w:pPr>
      <w:pBdr>
        <w:bottom w:val="single" w:color="auto" w:sz="6" w:space="1"/>
      </w:pBdr>
      <w:jc w:val="center"/>
    </w:pPr>
    <w:rPr>
      <w:rFonts w:ascii="Arial"/>
      <w:vanish/>
      <w:sz w:val="16"/>
    </w:rPr>
  </w:style>
  <w:style w:type="character" w:customStyle="1" w:styleId="109">
    <w:name w:val="unnamed3"/>
    <w:basedOn w:val="54"/>
    <w:qFormat/>
    <w:uiPriority w:val="0"/>
  </w:style>
  <w:style w:type="character" w:customStyle="1" w:styleId="110">
    <w:name w:val="批注文字 Char2"/>
    <w:qFormat/>
    <w:uiPriority w:val="0"/>
    <w:rPr>
      <w:kern w:val="2"/>
      <w:sz w:val="21"/>
      <w:szCs w:val="24"/>
      <w:lang w:bidi="ar-SA"/>
    </w:rPr>
  </w:style>
  <w:style w:type="character" w:customStyle="1" w:styleId="111">
    <w:name w:val="style21"/>
    <w:qFormat/>
    <w:uiPriority w:val="0"/>
    <w:rPr>
      <w:sz w:val="17"/>
      <w:szCs w:val="17"/>
    </w:rPr>
  </w:style>
  <w:style w:type="paragraph" w:customStyle="1" w:styleId="112">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3">
    <w:name w:val="Char1"/>
    <w:basedOn w:val="1"/>
    <w:qFormat/>
    <w:uiPriority w:val="0"/>
    <w:rPr>
      <w:szCs w:val="21"/>
    </w:rPr>
  </w:style>
  <w:style w:type="paragraph" w:customStyle="1" w:styleId="11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16">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17">
    <w:name w:val="List Paragraph1"/>
    <w:basedOn w:val="1"/>
    <w:qFormat/>
    <w:uiPriority w:val="0"/>
    <w:pPr>
      <w:ind w:firstLine="420" w:firstLineChars="200"/>
    </w:pPr>
    <w:rPr>
      <w:rFonts w:ascii="Calibri" w:hAnsi="Calibri"/>
      <w:szCs w:val="22"/>
    </w:rPr>
  </w:style>
  <w:style w:type="paragraph" w:styleId="118">
    <w:name w:val="List Paragraph"/>
    <w:basedOn w:val="1"/>
    <w:qFormat/>
    <w:uiPriority w:val="34"/>
    <w:pPr>
      <w:ind w:firstLine="420" w:firstLineChars="200"/>
    </w:pPr>
    <w:rPr>
      <w:rFonts w:ascii="Calibri" w:hAnsi="Calibri"/>
      <w:szCs w:val="22"/>
    </w:rPr>
  </w:style>
  <w:style w:type="paragraph" w:customStyle="1" w:styleId="119">
    <w:name w:val=" Char Char Char Char Char Char Char"/>
    <w:basedOn w:val="1"/>
    <w:qFormat/>
    <w:uiPriority w:val="0"/>
  </w:style>
  <w:style w:type="paragraph" w:customStyle="1" w:styleId="120">
    <w:name w:val=" Char"/>
    <w:basedOn w:val="1"/>
    <w:qFormat/>
    <w:uiPriority w:val="0"/>
    <w:pPr>
      <w:tabs>
        <w:tab w:val="left" w:pos="360"/>
      </w:tabs>
      <w:ind w:left="252" w:hanging="252" w:hangingChars="140"/>
    </w:pPr>
    <w:rPr>
      <w:rFonts w:ascii="宋体"/>
      <w:sz w:val="18"/>
      <w:szCs w:val="18"/>
    </w:rPr>
  </w:style>
  <w:style w:type="paragraph" w:customStyle="1" w:styleId="121">
    <w:name w:val="次小点说明 Char"/>
    <w:basedOn w:val="8"/>
    <w:qFormat/>
    <w:uiPriority w:val="0"/>
    <w:pPr>
      <w:ind w:firstLine="0"/>
    </w:pPr>
    <w:rPr>
      <w:sz w:val="24"/>
      <w:szCs w:val="24"/>
    </w:rPr>
  </w:style>
  <w:style w:type="paragraph" w:customStyle="1" w:styleId="122">
    <w:name w:val=" Char Char Char"/>
    <w:basedOn w:val="17"/>
    <w:qFormat/>
    <w:uiPriority w:val="0"/>
    <w:pPr>
      <w:adjustRightInd/>
      <w:spacing w:line="240" w:lineRule="auto"/>
      <w:textAlignment w:val="auto"/>
    </w:pPr>
    <w:rPr>
      <w:rFonts w:ascii="Tahoma" w:hAnsi="Tahoma"/>
      <w:kern w:val="2"/>
      <w:sz w:val="24"/>
      <w:szCs w:val="24"/>
    </w:rPr>
  </w:style>
  <w:style w:type="paragraph" w:customStyle="1" w:styleId="123">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24">
    <w:name w:val="五号正文（标准）"/>
    <w:basedOn w:val="1"/>
    <w:qFormat/>
    <w:uiPriority w:val="0"/>
    <w:pPr>
      <w:spacing w:line="360" w:lineRule="auto"/>
      <w:ind w:right="55" w:firstLine="560" w:firstLineChars="200"/>
    </w:pPr>
    <w:rPr>
      <w:rFonts w:eastAsia="仿宋_GB2312"/>
      <w:sz w:val="28"/>
      <w:szCs w:val="20"/>
    </w:rPr>
  </w:style>
  <w:style w:type="paragraph" w:customStyle="1" w:styleId="125">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26">
    <w:name w:val="默认段落字体 Para Char"/>
    <w:basedOn w:val="1"/>
    <w:qFormat/>
    <w:uiPriority w:val="0"/>
    <w:pPr>
      <w:adjustRightInd w:val="0"/>
      <w:spacing w:line="360" w:lineRule="auto"/>
    </w:pPr>
    <w:rPr>
      <w:kern w:val="0"/>
      <w:sz w:val="24"/>
      <w:szCs w:val="20"/>
    </w:rPr>
  </w:style>
  <w:style w:type="paragraph" w:customStyle="1" w:styleId="127">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28">
    <w:name w:val="样式1"/>
    <w:basedOn w:val="1"/>
    <w:qFormat/>
    <w:uiPriority w:val="0"/>
    <w:pPr>
      <w:spacing w:before="120" w:beforeLines="0" w:after="120" w:afterLines="0" w:line="300" w:lineRule="auto"/>
    </w:pPr>
    <w:rPr>
      <w:rFonts w:ascii="宋体" w:hAnsi="宋体"/>
      <w:b/>
      <w:sz w:val="24"/>
      <w:szCs w:val="20"/>
    </w:rPr>
  </w:style>
  <w:style w:type="paragraph" w:customStyle="1" w:styleId="129">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30">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1">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3">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5">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36">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7">
    <w:name w:val="正文首行缩进两字符"/>
    <w:basedOn w:val="1"/>
    <w:qFormat/>
    <w:uiPriority w:val="0"/>
    <w:pPr>
      <w:spacing w:line="360" w:lineRule="auto"/>
      <w:ind w:firstLine="200" w:firstLineChars="200"/>
    </w:pPr>
  </w:style>
  <w:style w:type="paragraph" w:customStyle="1" w:styleId="138">
    <w:name w:val="_Style 136"/>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39">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4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41">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2">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4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44">
    <w:name w:val="1"/>
    <w:basedOn w:val="1"/>
    <w:next w:val="27"/>
    <w:qFormat/>
    <w:uiPriority w:val="0"/>
    <w:rPr>
      <w:rFonts w:ascii="宋体" w:hAnsi="Courier New"/>
      <w:szCs w:val="20"/>
    </w:rPr>
  </w:style>
  <w:style w:type="paragraph" w:customStyle="1" w:styleId="14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6">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7">
    <w:name w:val="Char Char Char"/>
    <w:basedOn w:val="1"/>
    <w:qFormat/>
    <w:uiPriority w:val="0"/>
    <w:rPr>
      <w:rFonts w:ascii="Tahoma" w:hAnsi="Tahoma"/>
      <w:sz w:val="24"/>
      <w:szCs w:val="20"/>
    </w:rPr>
  </w:style>
  <w:style w:type="paragraph" w:customStyle="1" w:styleId="1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9">
    <w:name w:val=" 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50">
    <w:name w:val="样式 首行缩进:  2 字符"/>
    <w:basedOn w:val="1"/>
    <w:qFormat/>
    <w:uiPriority w:val="0"/>
    <w:pPr>
      <w:spacing w:line="400" w:lineRule="exact"/>
      <w:ind w:firstLine="200" w:firstLineChars="200"/>
    </w:pPr>
    <w:rPr>
      <w:rFonts w:cs="宋体"/>
      <w:sz w:val="24"/>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表格"/>
    <w:basedOn w:val="1"/>
    <w:qFormat/>
    <w:uiPriority w:val="0"/>
    <w:pPr>
      <w:spacing w:line="400" w:lineRule="exact"/>
    </w:pPr>
    <w:rPr>
      <w:sz w:val="24"/>
    </w:rPr>
  </w:style>
  <w:style w:type="paragraph" w:customStyle="1" w:styleId="153">
    <w:name w:val="默认段落字体 Para Char Char Char Char Char Char Char Char Char1 Char Char Char Char"/>
    <w:basedOn w:val="1"/>
    <w:qFormat/>
    <w:uiPriority w:val="0"/>
    <w:rPr>
      <w:rFonts w:ascii="Tahoma" w:hAnsi="Tahoma"/>
      <w:sz w:val="24"/>
      <w:szCs w:val="20"/>
    </w:rPr>
  </w:style>
  <w:style w:type="paragraph" w:customStyle="1" w:styleId="15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5">
    <w:name w:val="Char Char Char Char Char Char Char"/>
    <w:basedOn w:val="1"/>
    <w:qFormat/>
    <w:uiPriority w:val="0"/>
  </w:style>
  <w:style w:type="paragraph" w:customStyle="1" w:styleId="156">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57">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8">
    <w:name w:val="F2"/>
    <w:basedOn w:val="1"/>
    <w:qFormat/>
    <w:uiPriority w:val="0"/>
    <w:pPr>
      <w:autoSpaceDE w:val="0"/>
      <w:autoSpaceDN w:val="0"/>
      <w:adjustRightInd w:val="0"/>
      <w:ind w:firstLine="601"/>
      <w:textAlignment w:val="baseline"/>
    </w:pPr>
    <w:rPr>
      <w:kern w:val="0"/>
      <w:sz w:val="24"/>
      <w:szCs w:val="20"/>
    </w:rPr>
  </w:style>
  <w:style w:type="paragraph" w:customStyle="1" w:styleId="159">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60">
    <w:name w:val="tgt1"/>
    <w:basedOn w:val="1"/>
    <w:qFormat/>
    <w:uiPriority w:val="0"/>
    <w:pPr>
      <w:widowControl/>
      <w:spacing w:after="150" w:afterLines="0"/>
      <w:jc w:val="left"/>
    </w:pPr>
    <w:rPr>
      <w:rFonts w:ascii="宋体" w:hAnsi="宋体" w:cs="宋体"/>
      <w:kern w:val="0"/>
      <w:sz w:val="24"/>
    </w:rPr>
  </w:style>
  <w:style w:type="paragraph" w:customStyle="1" w:styleId="161">
    <w:name w:val="正文段"/>
    <w:basedOn w:val="1"/>
    <w:qFormat/>
    <w:uiPriority w:val="0"/>
    <w:pPr>
      <w:widowControl/>
      <w:snapToGrid w:val="0"/>
      <w:spacing w:after="156" w:afterLines="50"/>
      <w:ind w:firstLine="200" w:firstLineChars="200"/>
    </w:pPr>
    <w:rPr>
      <w:kern w:val="0"/>
      <w:sz w:val="24"/>
      <w:szCs w:val="20"/>
    </w:rPr>
  </w:style>
  <w:style w:type="paragraph" w:customStyle="1" w:styleId="162">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63">
    <w:name w:val="2ji"/>
    <w:basedOn w:val="4"/>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4">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5">
    <w:name w:val="2-2ji"/>
    <w:basedOn w:val="4"/>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6">
    <w:name w:val="444"/>
    <w:basedOn w:val="1"/>
    <w:qFormat/>
    <w:uiPriority w:val="0"/>
    <w:pPr>
      <w:adjustRightInd w:val="0"/>
      <w:spacing w:line="312" w:lineRule="atLeast"/>
      <w:jc w:val="center"/>
      <w:textAlignment w:val="baseline"/>
    </w:pPr>
    <w:rPr>
      <w:b/>
      <w:kern w:val="0"/>
      <w:sz w:val="36"/>
      <w:szCs w:val="36"/>
    </w:rPr>
  </w:style>
  <w:style w:type="paragraph" w:customStyle="1" w:styleId="167">
    <w:name w:val="Table Paragraph"/>
    <w:basedOn w:val="1"/>
    <w:qFormat/>
    <w:uiPriority w:val="1"/>
    <w:pPr>
      <w:autoSpaceDE w:val="0"/>
      <w:autoSpaceDN w:val="0"/>
      <w:adjustRightInd w:val="0"/>
      <w:jc w:val="left"/>
    </w:pPr>
    <w:rPr>
      <w:kern w:val="0"/>
      <w:sz w:val="24"/>
    </w:rPr>
  </w:style>
  <w:style w:type="character" w:customStyle="1" w:styleId="168">
    <w:name w:val="fd"/>
    <w:qFormat/>
    <w:uiPriority w:val="0"/>
  </w:style>
  <w:style w:type="paragraph" w:customStyle="1" w:styleId="169">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70">
    <w:name w:val="批注文字 字符1"/>
    <w:qFormat/>
    <w:uiPriority w:val="0"/>
    <w:rPr>
      <w:kern w:val="2"/>
      <w:sz w:val="21"/>
      <w:szCs w:val="24"/>
    </w:rPr>
  </w:style>
  <w:style w:type="character" w:customStyle="1" w:styleId="171">
    <w:name w:val="_Style 169"/>
    <w:unhideWhenUsed/>
    <w:qFormat/>
    <w:uiPriority w:val="99"/>
    <w:rPr>
      <w:color w:val="605E5C"/>
      <w:shd w:val="clear" w:color="auto" w:fill="E1DFDD"/>
    </w:rPr>
  </w:style>
  <w:style w:type="character" w:customStyle="1" w:styleId="172">
    <w:name w:val="纯文本 字符1"/>
    <w:qFormat/>
    <w:uiPriority w:val="99"/>
    <w:rPr>
      <w:rFonts w:ascii="宋体" w:hAnsi="Courier New" w:eastAsia="宋体" w:cs="Courier New"/>
      <w:kern w:val="2"/>
      <w:sz w:val="21"/>
      <w:szCs w:val="21"/>
      <w:lang w:val="en-US" w:eastAsia="zh-CN" w:bidi="ar-SA"/>
    </w:rPr>
  </w:style>
  <w:style w:type="character" w:customStyle="1" w:styleId="173">
    <w:name w:val="正文文本 字符1"/>
    <w:qFormat/>
    <w:uiPriority w:val="99"/>
    <w:rPr>
      <w:kern w:val="2"/>
      <w:sz w:val="24"/>
      <w:szCs w:val="24"/>
    </w:rPr>
  </w:style>
  <w:style w:type="paragraph" w:customStyle="1" w:styleId="174">
    <w:name w:val="正文-2字符首行缩进"/>
    <w:basedOn w:val="1"/>
    <w:link w:val="175"/>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5">
    <w:name w:val="正文-2字符首行缩进 Char"/>
    <w:link w:val="174"/>
    <w:qFormat/>
    <w:uiPriority w:val="0"/>
    <w:rPr>
      <w:rFonts w:ascii="仿宋_GB2312" w:hAnsi="Calibri" w:eastAsia="仿宋_GB2312"/>
      <w:sz w:val="28"/>
      <w:szCs w:val="22"/>
    </w:rPr>
  </w:style>
  <w:style w:type="paragraph" w:customStyle="1" w:styleId="176">
    <w:name w:val="列出段落1"/>
    <w:basedOn w:val="1"/>
    <w:qFormat/>
    <w:uiPriority w:val="99"/>
    <w:pPr>
      <w:ind w:firstLine="420" w:firstLineChars="200"/>
    </w:pPr>
    <w:rPr>
      <w:rFonts w:ascii="等线" w:hAnsi="等线" w:eastAsia="等线"/>
    </w:rPr>
  </w:style>
  <w:style w:type="character" w:customStyle="1" w:styleId="177">
    <w:name w:val="正文文本 字符"/>
    <w:qFormat/>
    <w:uiPriority w:val="99"/>
    <w:rPr>
      <w:kern w:val="2"/>
      <w:sz w:val="24"/>
      <w:szCs w:val="24"/>
    </w:rPr>
  </w:style>
  <w:style w:type="character" w:customStyle="1" w:styleId="178">
    <w:name w:val="纯文本 字符"/>
    <w:qFormat/>
    <w:uiPriority w:val="99"/>
    <w:rPr>
      <w:rFonts w:ascii="宋体" w:hAnsi="Courier New" w:eastAsia="宋体" w:cs="Courier New"/>
      <w:kern w:val="2"/>
      <w:sz w:val="21"/>
      <w:szCs w:val="21"/>
      <w:lang w:val="en-US" w:eastAsia="zh-CN" w:bidi="ar-SA"/>
    </w:rPr>
  </w:style>
  <w:style w:type="paragraph" w:customStyle="1" w:styleId="179">
    <w:name w:val="Table Text"/>
    <w:qFormat/>
    <w:uiPriority w:val="0"/>
    <w:pPr>
      <w:snapToGrid w:val="0"/>
      <w:spacing w:before="80" w:after="80"/>
    </w:pPr>
    <w:rPr>
      <w:rFonts w:ascii="Arial" w:hAnsi="Arial" w:eastAsia="宋体" w:cs="Times New Roman"/>
      <w:sz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emf"/><Relationship Id="rId24" Type="http://schemas.openxmlformats.org/officeDocument/2006/relationships/theme" Target="theme/theme1.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footer" Target="footer8.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79</Pages>
  <Words>23409</Words>
  <Characters>25241</Characters>
  <Lines>389</Lines>
  <Paragraphs>109</Paragraphs>
  <TotalTime>6</TotalTime>
  <ScaleCrop>false</ScaleCrop>
  <LinksUpToDate>false</LinksUpToDate>
  <CharactersWithSpaces>25402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堇儿</cp:lastModifiedBy>
  <cp:lastPrinted>2016-03-22T07:52:00Z</cp:lastPrinted>
  <dcterms:modified xsi:type="dcterms:W3CDTF">2026-07-14T03:53:37Z</dcterms:modified>
  <dc:title>桂财采〔2009〕 号</dc:title>
  <cp:revision>268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eyJoZGlkIjoiYzE2YjI1OTNkMTUwY2RkYjk4YWJkYWI5ZTY2NTQ2YmMiLCJ1c2VySWQiOiI1NjYzODExNzYifQ==</vt:lpwstr>
  </property>
  <property fmtid="{D5CDD505-2E9C-101B-9397-08002B2CF9AE}" pid="14" name="ICV">
    <vt:lpwstr>204B4A66A83D4340A25F45133DAE6118_13</vt:lpwstr>
  </property>
</Properties>
</file>